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E8" w:rsidRDefault="007E168D" w:rsidP="000F41E8">
      <w:pPr>
        <w:jc w:val="right"/>
        <w:rPr>
          <w:rFonts w:eastAsia="Times New Roman"/>
          <w:b/>
          <w:bCs/>
          <w:lang w:eastAsia="lv-LV"/>
        </w:rPr>
      </w:pPr>
      <w:bookmarkStart w:id="0" w:name="_GoBack"/>
      <w:bookmarkEnd w:id="0"/>
      <w:r>
        <w:rPr>
          <w:rFonts w:eastAsia="Times New Roman"/>
          <w:b/>
          <w:bCs/>
          <w:lang w:eastAsia="lv-LV"/>
        </w:rPr>
        <w:t>3</w:t>
      </w:r>
      <w:r w:rsidR="000F41E8">
        <w:rPr>
          <w:rFonts w:eastAsia="Times New Roman"/>
          <w:b/>
          <w:bCs/>
          <w:lang w:eastAsia="lv-LV"/>
        </w:rPr>
        <w:t>.pielikums</w:t>
      </w:r>
    </w:p>
    <w:p w:rsidR="000F41E8" w:rsidRDefault="0053753D" w:rsidP="0053753D">
      <w:pPr>
        <w:tabs>
          <w:tab w:val="left" w:pos="9084"/>
          <w:tab w:val="right" w:pos="13958"/>
        </w:tabs>
        <w:rPr>
          <w:lang w:eastAsia="lv-LV"/>
        </w:rPr>
      </w:pPr>
      <w:r>
        <w:rPr>
          <w:bCs/>
        </w:rPr>
        <w:tab/>
      </w:r>
      <w:r>
        <w:rPr>
          <w:bCs/>
        </w:rPr>
        <w:tab/>
      </w:r>
      <w:r w:rsidR="000F41E8">
        <w:rPr>
          <w:bCs/>
        </w:rPr>
        <w:t xml:space="preserve">atklāta konkursa </w:t>
      </w:r>
      <w:r w:rsidR="000F41E8">
        <w:rPr>
          <w:lang w:eastAsia="lv-LV"/>
        </w:rPr>
        <w:t>„</w:t>
      </w:r>
      <w:r w:rsidR="000F41E8">
        <w:rPr>
          <w:bCs/>
          <w:lang w:eastAsia="lv-LV"/>
        </w:rPr>
        <w:t>Veļas mazgāšana un ķīmiskā tīrīšana</w:t>
      </w:r>
      <w:r w:rsidR="000F41E8">
        <w:rPr>
          <w:lang w:eastAsia="lv-LV"/>
        </w:rPr>
        <w:t xml:space="preserve">”, </w:t>
      </w:r>
    </w:p>
    <w:p w:rsidR="000F41E8" w:rsidRDefault="000F41E8" w:rsidP="000F41E8">
      <w:pPr>
        <w:jc w:val="right"/>
        <w:rPr>
          <w:bCs/>
        </w:rPr>
      </w:pPr>
      <w:r>
        <w:rPr>
          <w:lang w:eastAsia="lv-LV"/>
        </w:rPr>
        <w:t xml:space="preserve">identifikācijas Nr. SKUS 2016/128, </w:t>
      </w:r>
      <w:r>
        <w:rPr>
          <w:bCs/>
        </w:rPr>
        <w:t>nolikumam</w:t>
      </w:r>
    </w:p>
    <w:p w:rsidR="000F41E8" w:rsidRDefault="000F41E8" w:rsidP="000F41E8">
      <w:pPr>
        <w:jc w:val="right"/>
        <w:rPr>
          <w:bCs/>
        </w:rPr>
      </w:pPr>
    </w:p>
    <w:p w:rsidR="000F41E8" w:rsidRDefault="000F41E8" w:rsidP="000F41E8">
      <w:pPr>
        <w:jc w:val="center"/>
        <w:rPr>
          <w:b/>
          <w:bCs/>
          <w:sz w:val="28"/>
          <w:szCs w:val="28"/>
        </w:rPr>
      </w:pPr>
      <w:r>
        <w:rPr>
          <w:b/>
          <w:bCs/>
          <w:sz w:val="28"/>
          <w:szCs w:val="28"/>
        </w:rPr>
        <w:t xml:space="preserve"> Tehniskais un finanšu piedāvājums</w:t>
      </w:r>
    </w:p>
    <w:tbl>
      <w:tblPr>
        <w:tblStyle w:val="TableGrid"/>
        <w:tblW w:w="15026" w:type="dxa"/>
        <w:tblInd w:w="-714" w:type="dxa"/>
        <w:tblLayout w:type="fixed"/>
        <w:tblLook w:val="04A0" w:firstRow="1" w:lastRow="0" w:firstColumn="1" w:lastColumn="0" w:noHBand="0" w:noVBand="1"/>
      </w:tblPr>
      <w:tblGrid>
        <w:gridCol w:w="709"/>
        <w:gridCol w:w="2410"/>
        <w:gridCol w:w="3686"/>
        <w:gridCol w:w="2551"/>
        <w:gridCol w:w="709"/>
        <w:gridCol w:w="992"/>
        <w:gridCol w:w="992"/>
        <w:gridCol w:w="993"/>
        <w:gridCol w:w="708"/>
        <w:gridCol w:w="1276"/>
      </w:tblGrid>
      <w:tr w:rsidR="000F41E8" w:rsidTr="00C6238C">
        <w:trPr>
          <w:trHeight w:val="337"/>
        </w:trPr>
        <w:tc>
          <w:tcPr>
            <w:tcW w:w="15026" w:type="dxa"/>
            <w:gridSpan w:val="10"/>
            <w:tcBorders>
              <w:top w:val="single" w:sz="4" w:space="0" w:color="auto"/>
              <w:left w:val="single" w:sz="4" w:space="0" w:color="auto"/>
              <w:bottom w:val="single" w:sz="4" w:space="0" w:color="auto"/>
              <w:right w:val="single" w:sz="4" w:space="0" w:color="auto"/>
            </w:tcBorders>
            <w:hideMark/>
          </w:tcPr>
          <w:p w:rsidR="000F41E8" w:rsidRDefault="00347556">
            <w:pPr>
              <w:pStyle w:val="ListParagraph"/>
              <w:numPr>
                <w:ilvl w:val="0"/>
                <w:numId w:val="1"/>
              </w:numPr>
              <w:jc w:val="center"/>
            </w:pPr>
            <w:r>
              <w:rPr>
                <w:b/>
                <w:sz w:val="28"/>
                <w:szCs w:val="28"/>
              </w:rPr>
              <w:t>DAĻA</w:t>
            </w:r>
            <w:r w:rsidR="000F41E8">
              <w:rPr>
                <w:b/>
                <w:sz w:val="28"/>
                <w:szCs w:val="28"/>
              </w:rPr>
              <w:t xml:space="preserve"> „Veļas mazgāšana”</w:t>
            </w:r>
          </w:p>
        </w:tc>
      </w:tr>
      <w:tr w:rsidR="00C6238C" w:rsidTr="00C6238C">
        <w:trPr>
          <w:cantSplit/>
          <w:trHeight w:val="3167"/>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rPr>
                <w:lang w:eastAsia="lv-LV"/>
              </w:rPr>
            </w:pPr>
            <w:r>
              <w:rPr>
                <w:sz w:val="22"/>
                <w:szCs w:val="22"/>
                <w:lang w:eastAsia="lv-LV"/>
              </w:rPr>
              <w:t>Daļas Nr.</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lang w:eastAsia="lv-LV"/>
              </w:rPr>
            </w:pPr>
            <w:r>
              <w:rPr>
                <w:sz w:val="22"/>
                <w:szCs w:val="22"/>
                <w:lang w:eastAsia="lv-LV"/>
              </w:rPr>
              <w:t>Veļa</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lang w:eastAsia="lv-LV"/>
              </w:rPr>
            </w:pPr>
            <w:r>
              <w:rPr>
                <w:sz w:val="22"/>
                <w:szCs w:val="22"/>
                <w:lang w:eastAsia="lv-LV"/>
              </w:rPr>
              <w:t>Prasības</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jc w:val="center"/>
              <w:rPr>
                <w:lang w:eastAsia="lv-LV"/>
              </w:rPr>
            </w:pPr>
          </w:p>
          <w:p w:rsidR="000F41E8" w:rsidRDefault="000F41E8">
            <w:pPr>
              <w:jc w:val="center"/>
              <w:rPr>
                <w:lang w:eastAsia="lv-LV"/>
              </w:rPr>
            </w:pPr>
          </w:p>
          <w:p w:rsidR="000F41E8" w:rsidRPr="00D470B0" w:rsidRDefault="000F41E8">
            <w:pPr>
              <w:jc w:val="center"/>
              <w:rPr>
                <w:sz w:val="24"/>
                <w:szCs w:val="24"/>
                <w:lang w:eastAsia="lv-LV"/>
              </w:rPr>
            </w:pPr>
          </w:p>
          <w:p w:rsidR="00D470B0" w:rsidRPr="0053753D" w:rsidRDefault="00D470B0" w:rsidP="00D470B0">
            <w:pPr>
              <w:jc w:val="center"/>
              <w:rPr>
                <w:b/>
                <w:bCs/>
                <w:color w:val="FF0000"/>
                <w:sz w:val="22"/>
                <w:szCs w:val="22"/>
              </w:rPr>
            </w:pPr>
            <w:r w:rsidRPr="0053753D">
              <w:rPr>
                <w:b/>
                <w:bCs/>
                <w:sz w:val="22"/>
                <w:szCs w:val="22"/>
              </w:rPr>
              <w:t>Pretendenta piedāvājuma atbilstība prasībām (</w:t>
            </w:r>
            <w:r w:rsidRPr="0053753D">
              <w:rPr>
                <w:rFonts w:eastAsia="Calibri"/>
                <w:bCs/>
                <w:i/>
                <w:sz w:val="22"/>
                <w:szCs w:val="22"/>
                <w:lang w:eastAsia="lv-LV"/>
              </w:rPr>
              <w:t>tehniskās specifikācijas prasību izpilde</w:t>
            </w:r>
            <w:r w:rsidRPr="0053753D">
              <w:rPr>
                <w:rFonts w:eastAsia="Calibri"/>
                <w:b/>
                <w:bCs/>
                <w:sz w:val="22"/>
                <w:szCs w:val="22"/>
                <w:lang w:eastAsia="lv-LV"/>
              </w:rPr>
              <w:t>)</w:t>
            </w:r>
            <w:r w:rsidRPr="0053753D">
              <w:rPr>
                <w:b/>
                <w:bCs/>
                <w:sz w:val="22"/>
                <w:szCs w:val="22"/>
              </w:rPr>
              <w:t xml:space="preserve"> /pretendenta piedāvājums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983563" w:rsidRPr="00983563" w:rsidRDefault="00983563" w:rsidP="00983563">
            <w:pPr>
              <w:ind w:left="113" w:right="113"/>
              <w:jc w:val="center"/>
              <w:rPr>
                <w:rFonts w:eastAsia="Calibri"/>
                <w:bCs/>
                <w:lang w:eastAsia="lv-LV"/>
              </w:rPr>
            </w:pPr>
            <w:r w:rsidRPr="00983563">
              <w:rPr>
                <w:rFonts w:eastAsia="Calibri"/>
                <w:bCs/>
                <w:lang w:eastAsia="lv-LV"/>
              </w:rPr>
              <w:t>mērvienība</w:t>
            </w:r>
          </w:p>
          <w:p w:rsidR="000F41E8" w:rsidRDefault="000F41E8">
            <w:pPr>
              <w:ind w:left="113" w:right="113"/>
              <w:jc w:val="center"/>
              <w:rPr>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983563" w:rsidRDefault="00983563" w:rsidP="00983563">
            <w:pPr>
              <w:ind w:left="113" w:right="113"/>
              <w:jc w:val="center"/>
              <w:rPr>
                <w:lang w:eastAsia="lv-LV"/>
              </w:rPr>
            </w:pPr>
            <w:r>
              <w:rPr>
                <w:lang w:eastAsia="lv-LV"/>
              </w:rPr>
              <w:t>Paredzamais daudzums</w:t>
            </w:r>
          </w:p>
          <w:p w:rsidR="00983563" w:rsidRDefault="00983563" w:rsidP="00983563">
            <w:pPr>
              <w:ind w:left="113" w:right="113"/>
              <w:jc w:val="center"/>
              <w:rPr>
                <w:lang w:eastAsia="lv-LV"/>
              </w:rPr>
            </w:pPr>
            <w:r>
              <w:rPr>
                <w:lang w:eastAsia="lv-LV"/>
              </w:rPr>
              <w:t xml:space="preserve"> gadam</w:t>
            </w:r>
          </w:p>
          <w:p w:rsidR="000F41E8" w:rsidRDefault="00983563" w:rsidP="00983563">
            <w:pPr>
              <w:ind w:left="113" w:right="113"/>
              <w:jc w:val="center"/>
              <w:rPr>
                <w:lang w:eastAsia="lv-LV"/>
              </w:rPr>
            </w:pPr>
            <w:r>
              <w:rPr>
                <w:lang w:eastAsia="lv-LV"/>
              </w:rPr>
              <w:t>VSIA „Paula Stradiņa KUS”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0F41E8" w:rsidRDefault="00983563">
            <w:pPr>
              <w:ind w:left="113" w:right="113"/>
              <w:jc w:val="center"/>
              <w:rPr>
                <w:lang w:eastAsia="lv-LV"/>
              </w:rPr>
            </w:pPr>
            <w:r>
              <w:rPr>
                <w:lang w:eastAsia="lv-LV"/>
              </w:rPr>
              <w:t>Paredzamais daudzums gadam Zobārstniecības  un sejas ķirurģijas c.</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983563" w:rsidRDefault="00983563" w:rsidP="00983563">
            <w:pPr>
              <w:ind w:left="113" w:right="113"/>
              <w:jc w:val="center"/>
              <w:rPr>
                <w:lang w:eastAsia="lv-LV"/>
              </w:rPr>
            </w:pPr>
            <w:r>
              <w:rPr>
                <w:lang w:eastAsia="lv-LV"/>
              </w:rPr>
              <w:t>Plānotais daudzums</w:t>
            </w:r>
          </w:p>
          <w:p w:rsidR="000F41E8" w:rsidRDefault="00983563" w:rsidP="00983563">
            <w:pPr>
              <w:ind w:left="113" w:right="113"/>
              <w:jc w:val="center"/>
              <w:rPr>
                <w:lang w:eastAsia="lv-LV"/>
              </w:rPr>
            </w:pPr>
            <w:r>
              <w:rPr>
                <w:lang w:eastAsia="lv-LV"/>
              </w:rPr>
              <w:t>1 (vienam) gadam kopā</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0F41E8" w:rsidRDefault="000F41E8">
            <w:pPr>
              <w:ind w:left="113" w:right="113"/>
              <w:jc w:val="center"/>
              <w:rPr>
                <w:lang w:eastAsia="lv-LV"/>
              </w:rPr>
            </w:pPr>
            <w:r>
              <w:rPr>
                <w:rFonts w:eastAsia="Calibri"/>
                <w:b/>
                <w:bCs/>
                <w:lang w:eastAsia="lv-LV"/>
              </w:rPr>
              <w:t>Vienas vienības cena EUR bez PVN par 1 mērvienību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0F41E8" w:rsidRDefault="000F41E8">
            <w:pPr>
              <w:ind w:left="113" w:right="113"/>
              <w:jc w:val="center"/>
              <w:rPr>
                <w:lang w:eastAsia="lv-LV"/>
              </w:rPr>
            </w:pPr>
            <w:r>
              <w:rPr>
                <w:rFonts w:eastAsia="Calibri"/>
                <w:b/>
                <w:bCs/>
                <w:lang w:eastAsia="lv-LV"/>
              </w:rPr>
              <w:t>Kopējā apjoma cena EUR bez PVN</w:t>
            </w:r>
            <w:r>
              <w:rPr>
                <w:b/>
                <w:lang w:eastAsia="lv-LV"/>
              </w:rPr>
              <w:t xml:space="preserve"> kopā par plānoto daudzumu 1 (vienam) gadam</w:t>
            </w:r>
            <w:r>
              <w:rPr>
                <w:rFonts w:eastAsia="Calibri"/>
                <w:b/>
                <w:bCs/>
                <w:lang w:eastAsia="lv-LV"/>
              </w:rPr>
              <w:t xml:space="preserve"> EUR bez PVN</w:t>
            </w:r>
          </w:p>
        </w:tc>
      </w:tr>
      <w:tr w:rsidR="00C6238C" w:rsidTr="00C6238C">
        <w:trPr>
          <w:cantSplit/>
          <w:trHeight w:val="262"/>
        </w:trPr>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1</w:t>
            </w:r>
          </w:p>
        </w:tc>
        <w:tc>
          <w:tcPr>
            <w:tcW w:w="241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2</w:t>
            </w:r>
          </w:p>
        </w:tc>
        <w:tc>
          <w:tcPr>
            <w:tcW w:w="368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3</w:t>
            </w:r>
          </w:p>
        </w:tc>
        <w:tc>
          <w:tcPr>
            <w:tcW w:w="25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4</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5</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sz w:val="16"/>
                <w:szCs w:val="16"/>
                <w:lang w:eastAsia="lv-LV"/>
              </w:rPr>
            </w:pPr>
          </w:p>
          <w:p w:rsidR="000F41E8" w:rsidRDefault="000F41E8">
            <w:pPr>
              <w:jc w:val="center"/>
              <w:rPr>
                <w:sz w:val="16"/>
                <w:szCs w:val="16"/>
                <w:lang w:eastAsia="lv-LV"/>
              </w:rPr>
            </w:pPr>
            <w:r>
              <w:rPr>
                <w:sz w:val="16"/>
                <w:szCs w:val="16"/>
                <w:lang w:eastAsia="lv-LV"/>
              </w:rPr>
              <w:t>7</w:t>
            </w:r>
          </w:p>
        </w:tc>
        <w:tc>
          <w:tcPr>
            <w:tcW w:w="99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rFonts w:eastAsia="Calibri"/>
                <w:bCs/>
                <w:sz w:val="16"/>
                <w:szCs w:val="16"/>
                <w:lang w:eastAsia="lv-LV"/>
              </w:rPr>
            </w:pPr>
          </w:p>
          <w:p w:rsidR="000F41E8" w:rsidRDefault="000F41E8">
            <w:pPr>
              <w:jc w:val="center"/>
              <w:rPr>
                <w:rFonts w:eastAsia="Calibri"/>
                <w:bCs/>
                <w:sz w:val="16"/>
                <w:szCs w:val="16"/>
                <w:lang w:eastAsia="lv-LV"/>
              </w:rPr>
            </w:pPr>
            <w:r>
              <w:rPr>
                <w:rFonts w:eastAsia="Calibri"/>
                <w:bCs/>
                <w:sz w:val="16"/>
                <w:szCs w:val="16"/>
                <w:lang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rFonts w:eastAsia="Calibri"/>
                <w:bCs/>
                <w:sz w:val="16"/>
                <w:szCs w:val="16"/>
                <w:lang w:eastAsia="lv-LV"/>
              </w:rPr>
            </w:pPr>
          </w:p>
          <w:p w:rsidR="000F41E8" w:rsidRDefault="000F41E8">
            <w:pPr>
              <w:jc w:val="center"/>
              <w:rPr>
                <w:rFonts w:eastAsia="Calibri"/>
                <w:bCs/>
                <w:sz w:val="16"/>
                <w:szCs w:val="16"/>
                <w:lang w:eastAsia="lv-LV"/>
              </w:rPr>
            </w:pPr>
            <w:r>
              <w:rPr>
                <w:rFonts w:eastAsia="Calibri"/>
                <w:bCs/>
                <w:sz w:val="16"/>
                <w:szCs w:val="16"/>
                <w:lang w:eastAsia="lv-LV"/>
              </w:rPr>
              <w:t>9</w:t>
            </w:r>
          </w:p>
        </w:tc>
        <w:tc>
          <w:tcPr>
            <w:tcW w:w="12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F41E8" w:rsidRDefault="000F41E8">
            <w:pPr>
              <w:jc w:val="center"/>
              <w:rPr>
                <w:rFonts w:eastAsia="Calibri"/>
                <w:bCs/>
                <w:sz w:val="16"/>
                <w:szCs w:val="16"/>
                <w:lang w:eastAsia="lv-LV"/>
              </w:rPr>
            </w:pPr>
          </w:p>
          <w:p w:rsidR="000F41E8" w:rsidRDefault="000F41E8">
            <w:pPr>
              <w:jc w:val="center"/>
              <w:rPr>
                <w:rFonts w:eastAsia="Calibri"/>
                <w:bCs/>
                <w:sz w:val="16"/>
                <w:szCs w:val="16"/>
                <w:lang w:eastAsia="lv-LV"/>
              </w:rPr>
            </w:pPr>
            <w:r>
              <w:rPr>
                <w:rFonts w:eastAsia="Calibri"/>
                <w:bCs/>
                <w:sz w:val="16"/>
                <w:szCs w:val="16"/>
                <w:lang w:eastAsia="lv-LV"/>
              </w:rPr>
              <w:t>10</w:t>
            </w:r>
          </w:p>
        </w:tc>
      </w:tr>
      <w:tr w:rsidR="00347556" w:rsidTr="005138A0">
        <w:trPr>
          <w:cantSplit/>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3563" w:rsidRPr="00D470B0" w:rsidRDefault="00983563" w:rsidP="00983563">
            <w:pPr>
              <w:rPr>
                <w:b/>
                <w:sz w:val="22"/>
                <w:szCs w:val="22"/>
                <w:lang w:eastAsia="lv-LV"/>
              </w:rPr>
            </w:pPr>
            <w:r w:rsidRPr="00D470B0">
              <w:rPr>
                <w:b/>
                <w:sz w:val="22"/>
                <w:szCs w:val="22"/>
                <w:lang w:eastAsia="lv-LV"/>
              </w:rPr>
              <w:t xml:space="preserve">1.1. </w:t>
            </w:r>
          </w:p>
          <w:p w:rsidR="00347556" w:rsidRDefault="00347556">
            <w:pPr>
              <w:jc w:val="center"/>
              <w:rPr>
                <w:sz w:val="16"/>
                <w:szCs w:val="16"/>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83563" w:rsidRDefault="00983563" w:rsidP="00983563">
            <w:pPr>
              <w:rPr>
                <w:b/>
                <w:sz w:val="22"/>
                <w:szCs w:val="22"/>
                <w:lang w:eastAsia="lv-LV"/>
              </w:rPr>
            </w:pPr>
            <w:r>
              <w:rPr>
                <w:b/>
                <w:sz w:val="22"/>
                <w:szCs w:val="22"/>
                <w:lang w:eastAsia="lv-LV"/>
              </w:rPr>
              <w:t>Operāciju veļa un infekciozu slimnieku veļa.</w:t>
            </w:r>
          </w:p>
          <w:p w:rsidR="00347556" w:rsidRDefault="00347556">
            <w:pPr>
              <w:jc w:val="center"/>
              <w:rPr>
                <w:sz w:val="16"/>
                <w:szCs w:val="16"/>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47556" w:rsidRDefault="00347556">
            <w:pPr>
              <w:jc w:val="center"/>
              <w:rPr>
                <w:sz w:val="16"/>
                <w:szCs w:val="16"/>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7556" w:rsidRDefault="00347556" w:rsidP="00983563">
            <w:pPr>
              <w:jc w:val="center"/>
              <w:rPr>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3563" w:rsidRDefault="00983563" w:rsidP="00983563">
            <w:pPr>
              <w:jc w:val="center"/>
              <w:rPr>
                <w:sz w:val="22"/>
                <w:szCs w:val="22"/>
                <w:lang w:eastAsia="lv-LV"/>
              </w:rPr>
            </w:pPr>
            <w:r>
              <w:rPr>
                <w:sz w:val="22"/>
                <w:szCs w:val="22"/>
                <w:lang w:eastAsia="lv-LV"/>
              </w:rPr>
              <w:t>kg</w:t>
            </w:r>
          </w:p>
          <w:p w:rsidR="00347556" w:rsidRDefault="00347556" w:rsidP="00983563">
            <w:pPr>
              <w:jc w:val="center"/>
              <w:rPr>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3563" w:rsidRDefault="00983563" w:rsidP="00983563">
            <w:pPr>
              <w:jc w:val="center"/>
              <w:rPr>
                <w:b/>
                <w:sz w:val="22"/>
                <w:szCs w:val="22"/>
                <w:lang w:eastAsia="lv-LV"/>
              </w:rPr>
            </w:pPr>
            <w:r>
              <w:rPr>
                <w:b/>
                <w:sz w:val="22"/>
                <w:szCs w:val="22"/>
                <w:lang w:eastAsia="lv-LV"/>
              </w:rPr>
              <w:t>155 000</w:t>
            </w:r>
          </w:p>
          <w:p w:rsidR="00347556" w:rsidRDefault="00347556">
            <w:pPr>
              <w:jc w:val="center"/>
              <w:rPr>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3563" w:rsidRDefault="00983563" w:rsidP="00983563">
            <w:pPr>
              <w:jc w:val="center"/>
              <w:rPr>
                <w:b/>
                <w:sz w:val="22"/>
                <w:szCs w:val="22"/>
                <w:lang w:eastAsia="lv-LV"/>
              </w:rPr>
            </w:pPr>
            <w:r>
              <w:rPr>
                <w:b/>
                <w:sz w:val="22"/>
                <w:szCs w:val="22"/>
                <w:lang w:eastAsia="lv-LV"/>
              </w:rPr>
              <w:t>15 000</w:t>
            </w:r>
          </w:p>
          <w:p w:rsidR="00347556" w:rsidRDefault="00347556">
            <w:pPr>
              <w:jc w:val="center"/>
              <w:rPr>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7556" w:rsidRDefault="00983563">
            <w:pPr>
              <w:jc w:val="center"/>
              <w:rPr>
                <w:rFonts w:eastAsia="Calibri"/>
                <w:bCs/>
                <w:sz w:val="16"/>
                <w:szCs w:val="16"/>
                <w:lang w:eastAsia="lv-LV"/>
              </w:rPr>
            </w:pPr>
            <w:r>
              <w:rPr>
                <w:b/>
                <w:sz w:val="22"/>
                <w:szCs w:val="22"/>
                <w:lang w:eastAsia="lv-LV"/>
              </w:rPr>
              <w:t>170 000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47556" w:rsidRDefault="00347556">
            <w:pPr>
              <w:jc w:val="center"/>
              <w:rPr>
                <w:rFonts w:eastAsia="Calibri"/>
                <w:bCs/>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7556" w:rsidRDefault="00983563">
            <w:pPr>
              <w:jc w:val="center"/>
              <w:rPr>
                <w:rFonts w:eastAsia="Calibri"/>
                <w:bCs/>
                <w:sz w:val="16"/>
                <w:szCs w:val="16"/>
                <w:lang w:eastAsia="lv-LV"/>
              </w:rPr>
            </w:pPr>
            <w:r>
              <w:rPr>
                <w:i/>
                <w:lang w:eastAsia="lv-LV"/>
              </w:rPr>
              <w:t>8 x 9</w:t>
            </w:r>
          </w:p>
        </w:tc>
      </w:tr>
      <w:tr w:rsidR="00983563" w:rsidTr="005138A0">
        <w:trPr>
          <w:cantSplit/>
          <w:trHeight w:val="262"/>
        </w:trPr>
        <w:tc>
          <w:tcPr>
            <w:tcW w:w="709" w:type="dxa"/>
            <w:tcBorders>
              <w:top w:val="single" w:sz="4" w:space="0" w:color="auto"/>
              <w:left w:val="single" w:sz="4" w:space="0" w:color="auto"/>
              <w:bottom w:val="nil"/>
              <w:right w:val="single" w:sz="4" w:space="0" w:color="auto"/>
            </w:tcBorders>
            <w:shd w:val="clear" w:color="auto" w:fill="auto"/>
          </w:tcPr>
          <w:p w:rsidR="00983563" w:rsidRDefault="00983563" w:rsidP="00983563">
            <w:pPr>
              <w:rPr>
                <w:sz w:val="22"/>
                <w:szCs w:val="22"/>
                <w:lang w:eastAsia="lv-LV"/>
              </w:rPr>
            </w:pPr>
            <w:r>
              <w:rPr>
                <w:sz w:val="22"/>
                <w:szCs w:val="22"/>
                <w:lang w:eastAsia="lv-LV"/>
              </w:rPr>
              <w:t xml:space="preserve">1.1.1 </w:t>
            </w:r>
          </w:p>
          <w:p w:rsidR="00983563" w:rsidRDefault="00983563" w:rsidP="00983563">
            <w:pPr>
              <w:rPr>
                <w:sz w:val="22"/>
                <w:szCs w:val="22"/>
                <w:lang w:eastAsia="lv-LV"/>
              </w:rPr>
            </w:pPr>
          </w:p>
        </w:tc>
        <w:tc>
          <w:tcPr>
            <w:tcW w:w="2410" w:type="dxa"/>
            <w:tcBorders>
              <w:top w:val="single" w:sz="4" w:space="0" w:color="auto"/>
              <w:left w:val="single" w:sz="4" w:space="0" w:color="auto"/>
              <w:bottom w:val="nil"/>
              <w:right w:val="single" w:sz="4" w:space="0" w:color="auto"/>
            </w:tcBorders>
            <w:shd w:val="clear" w:color="auto" w:fill="auto"/>
          </w:tcPr>
          <w:p w:rsidR="00983563" w:rsidRDefault="00983563" w:rsidP="00983563">
            <w:pPr>
              <w:rPr>
                <w:b/>
                <w:sz w:val="22"/>
                <w:szCs w:val="22"/>
                <w:lang w:eastAsia="lv-LV"/>
              </w:rPr>
            </w:pPr>
            <w:r>
              <w:rPr>
                <w:b/>
                <w:sz w:val="22"/>
                <w:szCs w:val="22"/>
                <w:lang w:eastAsia="lv-LV"/>
              </w:rPr>
              <w:t>Operāciju veļa</w:t>
            </w:r>
          </w:p>
          <w:p w:rsidR="00983563" w:rsidRDefault="00983563" w:rsidP="00983563">
            <w:pPr>
              <w:rPr>
                <w:b/>
                <w:sz w:val="22"/>
                <w:szCs w:val="22"/>
                <w:lang w:eastAsia="lv-LV"/>
              </w:rPr>
            </w:pPr>
            <w:r>
              <w:rPr>
                <w:sz w:val="22"/>
                <w:szCs w:val="22"/>
                <w:lang w:eastAsia="lv-LV"/>
              </w:rPr>
              <w:t>Operāciju bloku, ķirurģisko centru, reanimācijas nodaļu, Neatliekamā medicīniskā centra, Diagnostiskās radioloģijas institūta u.tml. veļa: gultas veļa, piederumi, no balta, krāsaina vai rakstaina auduma.</w:t>
            </w:r>
            <w:r>
              <w:rPr>
                <w:b/>
                <w:sz w:val="22"/>
                <w:szCs w:val="22"/>
                <w:lang w:eastAsia="lv-LV"/>
              </w:rPr>
              <w:t xml:space="preserve"> </w:t>
            </w:r>
          </w:p>
          <w:p w:rsidR="00983563" w:rsidRDefault="00983563" w:rsidP="00983563">
            <w:pPr>
              <w:rPr>
                <w:b/>
                <w:sz w:val="22"/>
                <w:szCs w:val="22"/>
                <w:lang w:eastAsia="lv-LV"/>
              </w:rPr>
            </w:pPr>
          </w:p>
        </w:tc>
        <w:tc>
          <w:tcPr>
            <w:tcW w:w="3686" w:type="dxa"/>
            <w:tcBorders>
              <w:top w:val="single" w:sz="4" w:space="0" w:color="auto"/>
              <w:left w:val="single" w:sz="4" w:space="0" w:color="auto"/>
              <w:bottom w:val="nil"/>
              <w:right w:val="single" w:sz="4" w:space="0" w:color="auto"/>
            </w:tcBorders>
            <w:shd w:val="clear" w:color="auto" w:fill="auto"/>
          </w:tcPr>
          <w:p w:rsidR="00983563" w:rsidRDefault="00983563" w:rsidP="00983563">
            <w:pPr>
              <w:numPr>
                <w:ilvl w:val="0"/>
                <w:numId w:val="2"/>
              </w:numPr>
              <w:tabs>
                <w:tab w:val="num" w:pos="459"/>
              </w:tabs>
              <w:ind w:left="459" w:hanging="284"/>
              <w:rPr>
                <w:sz w:val="22"/>
                <w:szCs w:val="22"/>
                <w:lang w:eastAsia="lv-LV"/>
              </w:rPr>
            </w:pPr>
            <w:r>
              <w:rPr>
                <w:sz w:val="22"/>
                <w:szCs w:val="22"/>
                <w:lang w:eastAsia="lv-LV"/>
              </w:rPr>
              <w:t>veļas sašķirošana pirms mazgāšanas;</w:t>
            </w:r>
          </w:p>
          <w:p w:rsidR="00983563" w:rsidRDefault="00983563" w:rsidP="00983563">
            <w:pPr>
              <w:numPr>
                <w:ilvl w:val="0"/>
                <w:numId w:val="2"/>
              </w:numPr>
              <w:tabs>
                <w:tab w:val="num" w:pos="432"/>
                <w:tab w:val="num" w:pos="459"/>
              </w:tabs>
              <w:ind w:left="459" w:hanging="284"/>
              <w:rPr>
                <w:sz w:val="22"/>
                <w:szCs w:val="22"/>
                <w:lang w:eastAsia="lv-LV"/>
              </w:rPr>
            </w:pPr>
            <w:r>
              <w:rPr>
                <w:sz w:val="22"/>
                <w:szCs w:val="22"/>
                <w:lang w:eastAsia="lv-LV"/>
              </w:rPr>
              <w:t>mazgāšana ne zemāk kā + 90° C temperatūrā;</w:t>
            </w:r>
          </w:p>
          <w:p w:rsidR="00983563" w:rsidRDefault="00983563" w:rsidP="00983563">
            <w:pPr>
              <w:numPr>
                <w:ilvl w:val="0"/>
                <w:numId w:val="2"/>
              </w:numPr>
              <w:tabs>
                <w:tab w:val="num" w:pos="432"/>
                <w:tab w:val="num" w:pos="459"/>
              </w:tabs>
              <w:ind w:left="459" w:hanging="284"/>
              <w:rPr>
                <w:sz w:val="22"/>
                <w:szCs w:val="22"/>
                <w:lang w:eastAsia="lv-LV"/>
              </w:rPr>
            </w:pPr>
            <w:r>
              <w:rPr>
                <w:sz w:val="22"/>
                <w:szCs w:val="22"/>
                <w:lang w:eastAsia="lv-LV"/>
              </w:rPr>
              <w:t>tehnoloģijai atbilstošu mazgāšanas un dezinfekcijas līdzekļu lietošana;</w:t>
            </w:r>
          </w:p>
          <w:p w:rsidR="00983563" w:rsidRDefault="00983563" w:rsidP="00983563">
            <w:pPr>
              <w:numPr>
                <w:ilvl w:val="0"/>
                <w:numId w:val="2"/>
              </w:numPr>
              <w:tabs>
                <w:tab w:val="num" w:pos="432"/>
                <w:tab w:val="num" w:pos="459"/>
              </w:tabs>
              <w:ind w:left="459" w:hanging="284"/>
              <w:rPr>
                <w:sz w:val="22"/>
                <w:szCs w:val="22"/>
                <w:lang w:eastAsia="lv-LV"/>
              </w:rPr>
            </w:pPr>
            <w:r>
              <w:rPr>
                <w:sz w:val="22"/>
                <w:szCs w:val="22"/>
                <w:lang w:eastAsia="lv-LV"/>
              </w:rPr>
              <w:t>gludināšana no +180° C līdz +205° C temperatūrā ;</w:t>
            </w:r>
          </w:p>
          <w:p w:rsidR="00983563" w:rsidRDefault="00983563" w:rsidP="00983563">
            <w:pPr>
              <w:numPr>
                <w:ilvl w:val="0"/>
                <w:numId w:val="2"/>
              </w:numPr>
              <w:tabs>
                <w:tab w:val="num" w:pos="432"/>
                <w:tab w:val="num" w:pos="459"/>
              </w:tabs>
              <w:ind w:left="459" w:hanging="284"/>
              <w:rPr>
                <w:sz w:val="22"/>
                <w:szCs w:val="22"/>
                <w:lang w:eastAsia="lv-LV"/>
              </w:rPr>
            </w:pPr>
            <w:r>
              <w:rPr>
                <w:sz w:val="22"/>
                <w:szCs w:val="22"/>
                <w:lang w:eastAsia="lv-LV"/>
              </w:rPr>
              <w:t>tīrā veļa tiek salocīta ar stūriem uz augšu, lai ir viegli redzams marķējums;</w:t>
            </w:r>
          </w:p>
          <w:p w:rsidR="00983563" w:rsidRDefault="00983563" w:rsidP="00983563">
            <w:pPr>
              <w:numPr>
                <w:ilvl w:val="0"/>
                <w:numId w:val="2"/>
              </w:numPr>
              <w:tabs>
                <w:tab w:val="num" w:pos="432"/>
                <w:tab w:val="num" w:pos="459"/>
              </w:tabs>
              <w:ind w:left="459" w:hanging="284"/>
              <w:rPr>
                <w:sz w:val="22"/>
                <w:szCs w:val="22"/>
                <w:lang w:eastAsia="lv-LV"/>
              </w:rPr>
            </w:pPr>
            <w:r>
              <w:rPr>
                <w:sz w:val="22"/>
                <w:szCs w:val="22"/>
                <w:lang w:eastAsia="lv-LV"/>
              </w:rPr>
              <w:t xml:space="preserve">tā pa nosaukumiem un pēc skaita tiek komplektēta un piegādāta konteineros.  </w:t>
            </w:r>
          </w:p>
          <w:p w:rsidR="00983563" w:rsidRDefault="00983563">
            <w:pPr>
              <w:jc w:val="center"/>
              <w:rPr>
                <w:sz w:val="16"/>
                <w:szCs w:val="16"/>
                <w:lang w:eastAsia="lv-LV"/>
              </w:rPr>
            </w:pPr>
          </w:p>
        </w:tc>
        <w:tc>
          <w:tcPr>
            <w:tcW w:w="2551" w:type="dxa"/>
            <w:tcBorders>
              <w:top w:val="single" w:sz="4" w:space="0" w:color="auto"/>
              <w:left w:val="single" w:sz="4" w:space="0" w:color="auto"/>
              <w:bottom w:val="nil"/>
              <w:right w:val="single" w:sz="4" w:space="0" w:color="auto"/>
            </w:tcBorders>
            <w:shd w:val="clear" w:color="auto" w:fill="auto"/>
          </w:tcPr>
          <w:p w:rsidR="00983563" w:rsidRDefault="00983563" w:rsidP="00983563">
            <w:pPr>
              <w:jc w:val="center"/>
              <w:rPr>
                <w:sz w:val="22"/>
                <w:szCs w:val="22"/>
                <w:lang w:eastAsia="lv-LV"/>
              </w:rPr>
            </w:pPr>
          </w:p>
        </w:tc>
        <w:tc>
          <w:tcPr>
            <w:tcW w:w="709" w:type="dxa"/>
            <w:tcBorders>
              <w:top w:val="single" w:sz="4" w:space="0" w:color="auto"/>
              <w:left w:val="single" w:sz="4" w:space="0" w:color="auto"/>
              <w:bottom w:val="nil"/>
              <w:right w:val="single" w:sz="4" w:space="0" w:color="auto"/>
            </w:tcBorders>
            <w:shd w:val="clear" w:color="auto" w:fill="auto"/>
          </w:tcPr>
          <w:p w:rsidR="00983563" w:rsidRDefault="00983563" w:rsidP="00983563">
            <w:pPr>
              <w:jc w:val="center"/>
              <w:rPr>
                <w:b/>
                <w:sz w:val="22"/>
                <w:szCs w:val="22"/>
                <w:lang w:eastAsia="lv-LV"/>
              </w:rPr>
            </w:pPr>
          </w:p>
        </w:tc>
        <w:tc>
          <w:tcPr>
            <w:tcW w:w="992" w:type="dxa"/>
            <w:tcBorders>
              <w:top w:val="single" w:sz="4" w:space="0" w:color="auto"/>
              <w:left w:val="single" w:sz="4" w:space="0" w:color="auto"/>
              <w:bottom w:val="nil"/>
              <w:right w:val="single" w:sz="4" w:space="0" w:color="auto"/>
            </w:tcBorders>
            <w:shd w:val="clear" w:color="auto" w:fill="auto"/>
          </w:tcPr>
          <w:p w:rsidR="00983563" w:rsidRDefault="00983563" w:rsidP="00983563">
            <w:pPr>
              <w:jc w:val="center"/>
              <w:rPr>
                <w:b/>
                <w:sz w:val="22"/>
                <w:szCs w:val="22"/>
                <w:lang w:eastAsia="lv-LV"/>
              </w:rPr>
            </w:pPr>
          </w:p>
        </w:tc>
        <w:tc>
          <w:tcPr>
            <w:tcW w:w="992" w:type="dxa"/>
            <w:tcBorders>
              <w:top w:val="single" w:sz="4" w:space="0" w:color="auto"/>
              <w:left w:val="single" w:sz="4" w:space="0" w:color="auto"/>
              <w:bottom w:val="nil"/>
              <w:right w:val="single" w:sz="4" w:space="0" w:color="auto"/>
            </w:tcBorders>
            <w:shd w:val="clear" w:color="auto" w:fill="auto"/>
          </w:tcPr>
          <w:p w:rsidR="00983563" w:rsidRDefault="00983563">
            <w:pPr>
              <w:jc w:val="center"/>
              <w:rPr>
                <w:b/>
                <w:sz w:val="22"/>
                <w:szCs w:val="22"/>
                <w:lang w:eastAsia="lv-LV"/>
              </w:rPr>
            </w:pPr>
          </w:p>
        </w:tc>
        <w:tc>
          <w:tcPr>
            <w:tcW w:w="993" w:type="dxa"/>
            <w:tcBorders>
              <w:top w:val="single" w:sz="4" w:space="0" w:color="auto"/>
              <w:left w:val="single" w:sz="4" w:space="0" w:color="auto"/>
              <w:bottom w:val="nil"/>
              <w:right w:val="single" w:sz="4" w:space="0" w:color="auto"/>
            </w:tcBorders>
            <w:shd w:val="clear" w:color="auto" w:fill="auto"/>
          </w:tcPr>
          <w:p w:rsidR="00983563" w:rsidRDefault="00983563">
            <w:pPr>
              <w:jc w:val="center"/>
              <w:rPr>
                <w:rFonts w:eastAsia="Calibri"/>
                <w:bCs/>
                <w:sz w:val="16"/>
                <w:szCs w:val="16"/>
                <w:lang w:eastAsia="lv-LV"/>
              </w:rPr>
            </w:pPr>
          </w:p>
        </w:tc>
        <w:tc>
          <w:tcPr>
            <w:tcW w:w="708" w:type="dxa"/>
            <w:tcBorders>
              <w:top w:val="single" w:sz="4" w:space="0" w:color="auto"/>
              <w:left w:val="single" w:sz="4" w:space="0" w:color="auto"/>
              <w:bottom w:val="nil"/>
              <w:right w:val="single" w:sz="4" w:space="0" w:color="auto"/>
            </w:tcBorders>
            <w:shd w:val="clear" w:color="auto" w:fill="auto"/>
          </w:tcPr>
          <w:p w:rsidR="00983563" w:rsidRDefault="00983563">
            <w:pPr>
              <w:jc w:val="center"/>
              <w:rPr>
                <w:rFonts w:eastAsia="Calibri"/>
                <w:bCs/>
                <w:sz w:val="16"/>
                <w:szCs w:val="16"/>
                <w:lang w:eastAsia="lv-LV"/>
              </w:rPr>
            </w:pPr>
          </w:p>
        </w:tc>
        <w:tc>
          <w:tcPr>
            <w:tcW w:w="1276" w:type="dxa"/>
            <w:tcBorders>
              <w:top w:val="single" w:sz="4" w:space="0" w:color="auto"/>
              <w:left w:val="single" w:sz="4" w:space="0" w:color="auto"/>
              <w:bottom w:val="nil"/>
              <w:right w:val="single" w:sz="4" w:space="0" w:color="auto"/>
            </w:tcBorders>
            <w:shd w:val="clear" w:color="auto" w:fill="auto"/>
          </w:tcPr>
          <w:p w:rsidR="00983563" w:rsidRDefault="00983563">
            <w:pPr>
              <w:jc w:val="center"/>
              <w:rPr>
                <w:i/>
                <w:lang w:eastAsia="lv-LV"/>
              </w:rPr>
            </w:pPr>
          </w:p>
        </w:tc>
      </w:tr>
      <w:tr w:rsidR="000F41E8" w:rsidTr="005138A0">
        <w:tc>
          <w:tcPr>
            <w:tcW w:w="709" w:type="dxa"/>
            <w:tcBorders>
              <w:top w:val="nil"/>
              <w:left w:val="single" w:sz="4" w:space="0" w:color="auto"/>
              <w:bottom w:val="single" w:sz="4" w:space="0" w:color="auto"/>
              <w:right w:val="single" w:sz="4" w:space="0" w:color="auto"/>
            </w:tcBorders>
          </w:tcPr>
          <w:p w:rsidR="000F41E8" w:rsidRDefault="000F41E8" w:rsidP="00983563">
            <w:pPr>
              <w:tabs>
                <w:tab w:val="left" w:pos="735"/>
              </w:tabs>
              <w:rPr>
                <w:sz w:val="22"/>
                <w:szCs w:val="22"/>
                <w:lang w:eastAsia="lv-LV"/>
              </w:rPr>
            </w:pPr>
          </w:p>
          <w:p w:rsidR="000F41E8" w:rsidRDefault="00983563">
            <w:pPr>
              <w:rPr>
                <w:lang w:eastAsia="lv-LV"/>
              </w:rPr>
            </w:pPr>
            <w:r>
              <w:rPr>
                <w:sz w:val="22"/>
                <w:szCs w:val="22"/>
                <w:lang w:eastAsia="lv-LV"/>
              </w:rPr>
              <w:lastRenderedPageBreak/>
              <w:t>1.1.2</w:t>
            </w:r>
          </w:p>
        </w:tc>
        <w:tc>
          <w:tcPr>
            <w:tcW w:w="2410" w:type="dxa"/>
            <w:tcBorders>
              <w:top w:val="nil"/>
              <w:left w:val="single" w:sz="4" w:space="0" w:color="auto"/>
              <w:bottom w:val="single" w:sz="4" w:space="0" w:color="auto"/>
              <w:right w:val="single" w:sz="4" w:space="0" w:color="auto"/>
            </w:tcBorders>
          </w:tcPr>
          <w:p w:rsidR="000F41E8" w:rsidRDefault="000F41E8">
            <w:pPr>
              <w:rPr>
                <w:b/>
                <w:sz w:val="22"/>
                <w:szCs w:val="22"/>
                <w:lang w:eastAsia="lv-LV"/>
              </w:rPr>
            </w:pPr>
          </w:p>
          <w:p w:rsidR="000F41E8" w:rsidRDefault="000F41E8">
            <w:pPr>
              <w:rPr>
                <w:b/>
                <w:sz w:val="22"/>
                <w:szCs w:val="22"/>
                <w:lang w:eastAsia="lv-LV"/>
              </w:rPr>
            </w:pPr>
            <w:r>
              <w:rPr>
                <w:b/>
                <w:sz w:val="22"/>
                <w:szCs w:val="22"/>
                <w:lang w:eastAsia="lv-LV"/>
              </w:rPr>
              <w:lastRenderedPageBreak/>
              <w:t xml:space="preserve">Infekciozu slimnieku veļa, </w:t>
            </w:r>
            <w:r>
              <w:rPr>
                <w:sz w:val="22"/>
                <w:szCs w:val="22"/>
                <w:lang w:eastAsia="lv-LV"/>
              </w:rPr>
              <w:t>kā arī izteikti asiņaina, netīra veļa, fasons, segas.</w:t>
            </w:r>
          </w:p>
          <w:p w:rsidR="000F41E8" w:rsidRDefault="000F41E8">
            <w:pPr>
              <w:rPr>
                <w:sz w:val="22"/>
                <w:szCs w:val="22"/>
                <w:lang w:eastAsia="lv-LV"/>
              </w:rPr>
            </w:pPr>
          </w:p>
          <w:p w:rsidR="000F41E8" w:rsidRDefault="000F41E8">
            <w:pPr>
              <w:rPr>
                <w:lang w:eastAsia="lv-LV"/>
              </w:rPr>
            </w:pPr>
            <w:r>
              <w:rPr>
                <w:sz w:val="22"/>
                <w:szCs w:val="22"/>
                <w:lang w:eastAsia="lv-LV"/>
              </w:rPr>
              <w:t>Veļa tiek savākta ūdenī šķīstošos maisos</w:t>
            </w:r>
          </w:p>
        </w:tc>
        <w:tc>
          <w:tcPr>
            <w:tcW w:w="3686" w:type="dxa"/>
            <w:tcBorders>
              <w:top w:val="nil"/>
              <w:left w:val="single" w:sz="4" w:space="0" w:color="auto"/>
              <w:bottom w:val="single" w:sz="4" w:space="0" w:color="auto"/>
              <w:right w:val="single" w:sz="4" w:space="0" w:color="auto"/>
            </w:tcBorders>
          </w:tcPr>
          <w:p w:rsidR="000F41E8" w:rsidRDefault="000F41E8">
            <w:pPr>
              <w:ind w:left="72" w:hanging="261"/>
              <w:rPr>
                <w:sz w:val="22"/>
                <w:szCs w:val="22"/>
                <w:lang w:eastAsia="lv-LV"/>
              </w:rPr>
            </w:pPr>
          </w:p>
          <w:p w:rsidR="000F41E8" w:rsidRDefault="000F41E8">
            <w:pPr>
              <w:numPr>
                <w:ilvl w:val="0"/>
                <w:numId w:val="3"/>
              </w:numPr>
              <w:ind w:hanging="261"/>
              <w:rPr>
                <w:sz w:val="22"/>
                <w:szCs w:val="22"/>
                <w:lang w:eastAsia="lv-LV"/>
              </w:rPr>
            </w:pPr>
            <w:r>
              <w:rPr>
                <w:sz w:val="22"/>
                <w:szCs w:val="22"/>
                <w:lang w:eastAsia="lv-LV"/>
              </w:rPr>
              <w:lastRenderedPageBreak/>
              <w:t xml:space="preserve">mazgāšana </w:t>
            </w:r>
            <w:r>
              <w:rPr>
                <w:b/>
                <w:sz w:val="22"/>
                <w:szCs w:val="22"/>
                <w:lang w:eastAsia="lv-LV"/>
              </w:rPr>
              <w:t>atsevišķi</w:t>
            </w:r>
            <w:r>
              <w:rPr>
                <w:sz w:val="22"/>
                <w:szCs w:val="22"/>
                <w:lang w:eastAsia="lv-LV"/>
              </w:rPr>
              <w:t>, speciāli aprīkotā telpā;</w:t>
            </w:r>
          </w:p>
          <w:p w:rsidR="000F41E8" w:rsidRDefault="000F41E8">
            <w:pPr>
              <w:numPr>
                <w:ilvl w:val="0"/>
                <w:numId w:val="3"/>
              </w:numPr>
              <w:ind w:hanging="261"/>
              <w:rPr>
                <w:sz w:val="22"/>
                <w:szCs w:val="22"/>
                <w:lang w:eastAsia="lv-LV"/>
              </w:rPr>
            </w:pPr>
            <w:r>
              <w:rPr>
                <w:sz w:val="22"/>
                <w:szCs w:val="22"/>
                <w:lang w:eastAsia="lv-LV"/>
              </w:rPr>
              <w:t>mazgāšana (neizņemot no ūdenī šķīstošiem maisiem) +90° C temperatūrā;</w:t>
            </w:r>
          </w:p>
          <w:p w:rsidR="000F41E8" w:rsidRDefault="000F41E8">
            <w:pPr>
              <w:numPr>
                <w:ilvl w:val="0"/>
                <w:numId w:val="3"/>
              </w:numPr>
              <w:ind w:hanging="261"/>
              <w:rPr>
                <w:sz w:val="22"/>
                <w:szCs w:val="22"/>
                <w:lang w:eastAsia="lv-LV"/>
              </w:rPr>
            </w:pPr>
            <w:r>
              <w:rPr>
                <w:sz w:val="22"/>
                <w:szCs w:val="22"/>
                <w:lang w:eastAsia="lv-LV"/>
              </w:rPr>
              <w:t>tehnoloģijai atbilstošu mazgāšanas līdzekļu lietošana;</w:t>
            </w:r>
          </w:p>
          <w:p w:rsidR="000F41E8" w:rsidRDefault="000F41E8">
            <w:pPr>
              <w:numPr>
                <w:ilvl w:val="0"/>
                <w:numId w:val="3"/>
              </w:numPr>
              <w:ind w:hanging="261"/>
              <w:rPr>
                <w:sz w:val="22"/>
                <w:szCs w:val="22"/>
                <w:lang w:eastAsia="lv-LV"/>
              </w:rPr>
            </w:pPr>
            <w:r>
              <w:rPr>
                <w:sz w:val="22"/>
                <w:szCs w:val="22"/>
                <w:lang w:eastAsia="lv-LV"/>
              </w:rPr>
              <w:t>pastiprināta dezinfekcijas līdzekļu lietošana;</w:t>
            </w:r>
          </w:p>
          <w:p w:rsidR="000F41E8" w:rsidRDefault="000F41E8">
            <w:pPr>
              <w:numPr>
                <w:ilvl w:val="0"/>
                <w:numId w:val="3"/>
              </w:numPr>
              <w:ind w:hanging="261"/>
              <w:rPr>
                <w:sz w:val="22"/>
                <w:szCs w:val="22"/>
                <w:lang w:eastAsia="lv-LV"/>
              </w:rPr>
            </w:pPr>
            <w:r>
              <w:rPr>
                <w:sz w:val="22"/>
                <w:szCs w:val="22"/>
                <w:lang w:eastAsia="lv-LV"/>
              </w:rPr>
              <w:t>gludināšana no +180° C līdz +205° C temperatūrā ;</w:t>
            </w:r>
          </w:p>
          <w:p w:rsidR="000F41E8" w:rsidRDefault="000F41E8">
            <w:pPr>
              <w:numPr>
                <w:ilvl w:val="0"/>
                <w:numId w:val="3"/>
              </w:numPr>
              <w:ind w:hanging="261"/>
              <w:rPr>
                <w:sz w:val="22"/>
                <w:szCs w:val="22"/>
                <w:lang w:eastAsia="lv-LV"/>
              </w:rPr>
            </w:pPr>
            <w:r>
              <w:rPr>
                <w:sz w:val="22"/>
                <w:szCs w:val="22"/>
                <w:lang w:eastAsia="lv-LV"/>
              </w:rPr>
              <w:t>tīrā veļa tiek salocīta , lai ir viegli redzams marķējums;</w:t>
            </w:r>
          </w:p>
          <w:p w:rsidR="000F41E8" w:rsidRDefault="000F41E8">
            <w:pPr>
              <w:numPr>
                <w:ilvl w:val="0"/>
                <w:numId w:val="3"/>
              </w:numPr>
              <w:ind w:hanging="261"/>
              <w:rPr>
                <w:sz w:val="22"/>
                <w:szCs w:val="22"/>
                <w:lang w:eastAsia="lv-LV"/>
              </w:rPr>
            </w:pPr>
            <w:r>
              <w:rPr>
                <w:sz w:val="22"/>
                <w:szCs w:val="22"/>
                <w:lang w:eastAsia="lv-LV"/>
              </w:rPr>
              <w:t>tā pēc skaita tiek komplektēta un piegādāta atsevišķos maisos.</w:t>
            </w:r>
          </w:p>
        </w:tc>
        <w:tc>
          <w:tcPr>
            <w:tcW w:w="2551" w:type="dxa"/>
            <w:tcBorders>
              <w:top w:val="nil"/>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tc>
        <w:tc>
          <w:tcPr>
            <w:tcW w:w="709" w:type="dxa"/>
            <w:tcBorders>
              <w:top w:val="nil"/>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sz w:val="22"/>
                <w:szCs w:val="22"/>
                <w:lang w:eastAsia="lv-LV"/>
              </w:rPr>
            </w:pPr>
          </w:p>
        </w:tc>
        <w:tc>
          <w:tcPr>
            <w:tcW w:w="992" w:type="dxa"/>
            <w:tcBorders>
              <w:top w:val="nil"/>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sz w:val="22"/>
                <w:szCs w:val="22"/>
                <w:lang w:eastAsia="lv-LV"/>
              </w:rPr>
            </w:pPr>
          </w:p>
        </w:tc>
        <w:tc>
          <w:tcPr>
            <w:tcW w:w="992" w:type="dxa"/>
            <w:tcBorders>
              <w:top w:val="nil"/>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p w:rsidR="000F41E8" w:rsidRDefault="000F41E8">
            <w:pPr>
              <w:jc w:val="center"/>
              <w:rPr>
                <w:b/>
                <w:sz w:val="22"/>
                <w:szCs w:val="22"/>
                <w:lang w:eastAsia="lv-LV"/>
              </w:rPr>
            </w:pPr>
          </w:p>
        </w:tc>
        <w:tc>
          <w:tcPr>
            <w:tcW w:w="993" w:type="dxa"/>
            <w:tcBorders>
              <w:top w:val="nil"/>
              <w:left w:val="single" w:sz="4" w:space="0" w:color="auto"/>
              <w:bottom w:val="single" w:sz="4" w:space="0" w:color="auto"/>
              <w:right w:val="single" w:sz="4" w:space="0" w:color="auto"/>
            </w:tcBorders>
          </w:tcPr>
          <w:p w:rsidR="000F41E8" w:rsidRDefault="000F41E8">
            <w:pPr>
              <w:rPr>
                <w:lang w:eastAsia="lv-LV"/>
              </w:rPr>
            </w:pPr>
          </w:p>
        </w:tc>
        <w:tc>
          <w:tcPr>
            <w:tcW w:w="708" w:type="dxa"/>
            <w:tcBorders>
              <w:top w:val="nil"/>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nil"/>
              <w:left w:val="single" w:sz="4" w:space="0" w:color="auto"/>
              <w:bottom w:val="single" w:sz="4" w:space="0" w:color="auto"/>
              <w:right w:val="single" w:sz="4" w:space="0" w:color="auto"/>
            </w:tcBorders>
          </w:tcPr>
          <w:p w:rsidR="000F41E8" w:rsidRDefault="000F41E8">
            <w:pPr>
              <w:rPr>
                <w:lang w:eastAsia="lv-LV"/>
              </w:rPr>
            </w:pPr>
          </w:p>
          <w:p w:rsidR="000F41E8" w:rsidRDefault="000F41E8">
            <w:pPr>
              <w:rPr>
                <w:lang w:eastAsia="lv-LV"/>
              </w:rPr>
            </w:pPr>
          </w:p>
          <w:p w:rsidR="000F41E8" w:rsidRDefault="000F41E8">
            <w:pPr>
              <w:jc w:val="center"/>
              <w:rPr>
                <w:i/>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r>
              <w:rPr>
                <w:sz w:val="22"/>
                <w:szCs w:val="22"/>
                <w:lang w:eastAsia="lv-LV"/>
              </w:rPr>
              <w:lastRenderedPageBreak/>
              <w:t xml:space="preserve">  </w:t>
            </w:r>
            <w:r w:rsidRPr="00D470B0">
              <w:rPr>
                <w:b/>
                <w:sz w:val="22"/>
                <w:szCs w:val="22"/>
                <w:lang w:eastAsia="lv-LV"/>
              </w:rPr>
              <w:t>1.2</w:t>
            </w:r>
            <w:r>
              <w:rPr>
                <w:sz w:val="22"/>
                <w:szCs w:val="22"/>
                <w:lang w:eastAsia="lv-LV"/>
              </w:rPr>
              <w:t>.</w:t>
            </w:r>
          </w:p>
        </w:tc>
        <w:tc>
          <w:tcPr>
            <w:tcW w:w="2410" w:type="dxa"/>
            <w:tcBorders>
              <w:top w:val="single" w:sz="4" w:space="0" w:color="auto"/>
              <w:left w:val="single" w:sz="4" w:space="0" w:color="auto"/>
              <w:bottom w:val="single" w:sz="4" w:space="0" w:color="auto"/>
              <w:right w:val="single" w:sz="4" w:space="0" w:color="auto"/>
            </w:tcBorders>
          </w:tcPr>
          <w:p w:rsidR="000F41E8" w:rsidRDefault="000F41E8">
            <w:pPr>
              <w:rPr>
                <w:sz w:val="22"/>
                <w:szCs w:val="22"/>
                <w:lang w:eastAsia="lv-LV"/>
              </w:rPr>
            </w:pPr>
            <w:r>
              <w:rPr>
                <w:b/>
                <w:sz w:val="22"/>
                <w:szCs w:val="22"/>
                <w:lang w:eastAsia="lv-LV"/>
              </w:rPr>
              <w:t xml:space="preserve">Taisnā veļa - </w:t>
            </w:r>
            <w:r>
              <w:rPr>
                <w:sz w:val="22"/>
                <w:szCs w:val="22"/>
                <w:lang w:eastAsia="lv-LV"/>
              </w:rPr>
              <w:t>visu struktūrvienību gultas veļa un piederumi no balta, krāsaina vai rakstaina auduma;</w:t>
            </w:r>
          </w:p>
          <w:p w:rsidR="000F41E8" w:rsidRDefault="000F41E8">
            <w:pPr>
              <w:rPr>
                <w:sz w:val="22"/>
                <w:szCs w:val="22"/>
                <w:lang w:eastAsia="lv-LV"/>
              </w:rPr>
            </w:pPr>
            <w:r>
              <w:rPr>
                <w:sz w:val="22"/>
                <w:szCs w:val="22"/>
                <w:lang w:eastAsia="lv-LV"/>
              </w:rPr>
              <w:t>mops drānas.</w:t>
            </w:r>
          </w:p>
          <w:p w:rsidR="000F41E8" w:rsidRDefault="000F41E8">
            <w:pPr>
              <w:rPr>
                <w:b/>
                <w:sz w:val="22"/>
                <w:szCs w:val="22"/>
                <w:lang w:eastAsia="lv-LV"/>
              </w:rPr>
            </w:pP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4"/>
              </w:numPr>
              <w:rPr>
                <w:sz w:val="22"/>
                <w:szCs w:val="22"/>
                <w:lang w:eastAsia="lv-LV"/>
              </w:rPr>
            </w:pPr>
            <w:r>
              <w:rPr>
                <w:sz w:val="22"/>
                <w:szCs w:val="22"/>
                <w:lang w:eastAsia="lv-LV"/>
              </w:rPr>
              <w:t>veļas sašķirošana pirms mazgāšanas;</w:t>
            </w:r>
          </w:p>
          <w:p w:rsidR="000F41E8" w:rsidRDefault="000F41E8">
            <w:pPr>
              <w:numPr>
                <w:ilvl w:val="0"/>
                <w:numId w:val="4"/>
              </w:numPr>
              <w:rPr>
                <w:sz w:val="22"/>
                <w:szCs w:val="22"/>
                <w:lang w:eastAsia="lv-LV"/>
              </w:rPr>
            </w:pPr>
            <w:r>
              <w:rPr>
                <w:sz w:val="22"/>
                <w:szCs w:val="22"/>
                <w:lang w:eastAsia="lv-LV"/>
              </w:rPr>
              <w:t>mazgāšana ne zemāk kā +90° C temperatūrā;</w:t>
            </w:r>
          </w:p>
          <w:p w:rsidR="000F41E8" w:rsidRDefault="000F41E8">
            <w:pPr>
              <w:numPr>
                <w:ilvl w:val="0"/>
                <w:numId w:val="4"/>
              </w:numPr>
              <w:rPr>
                <w:sz w:val="22"/>
                <w:szCs w:val="22"/>
                <w:lang w:eastAsia="lv-LV"/>
              </w:rPr>
            </w:pPr>
            <w:r>
              <w:rPr>
                <w:sz w:val="22"/>
                <w:szCs w:val="22"/>
                <w:lang w:eastAsia="lv-LV"/>
              </w:rPr>
              <w:t>tehnoloģijai atbilstošu mazgāšanas un dezinfekcijas līdzekļu lietošana;</w:t>
            </w:r>
          </w:p>
          <w:p w:rsidR="000F41E8" w:rsidRDefault="000F41E8">
            <w:pPr>
              <w:numPr>
                <w:ilvl w:val="0"/>
                <w:numId w:val="4"/>
              </w:numPr>
              <w:rPr>
                <w:sz w:val="22"/>
                <w:szCs w:val="22"/>
                <w:lang w:eastAsia="lv-LV"/>
              </w:rPr>
            </w:pPr>
            <w:r>
              <w:rPr>
                <w:sz w:val="22"/>
                <w:szCs w:val="22"/>
                <w:lang w:eastAsia="lv-LV"/>
              </w:rPr>
              <w:t>gludināšana no +180° C līdz +205° C temperatūrā ;</w:t>
            </w:r>
          </w:p>
          <w:p w:rsidR="000F41E8" w:rsidRDefault="000F41E8">
            <w:pPr>
              <w:numPr>
                <w:ilvl w:val="0"/>
                <w:numId w:val="4"/>
              </w:numPr>
              <w:rPr>
                <w:sz w:val="22"/>
                <w:szCs w:val="22"/>
                <w:lang w:eastAsia="lv-LV"/>
              </w:rPr>
            </w:pPr>
            <w:r>
              <w:rPr>
                <w:sz w:val="22"/>
                <w:szCs w:val="22"/>
                <w:lang w:eastAsia="lv-LV"/>
              </w:rPr>
              <w:t>tīrā veļa tiek salocīta ar stūriem uz augšu, lai redzams marķējums;</w:t>
            </w:r>
          </w:p>
          <w:p w:rsidR="000F41E8" w:rsidRDefault="000F41E8">
            <w:pPr>
              <w:numPr>
                <w:ilvl w:val="0"/>
                <w:numId w:val="4"/>
              </w:numPr>
              <w:rPr>
                <w:sz w:val="22"/>
                <w:szCs w:val="22"/>
                <w:lang w:eastAsia="lv-LV"/>
              </w:rPr>
            </w:pPr>
            <w:r>
              <w:rPr>
                <w:sz w:val="22"/>
                <w:szCs w:val="22"/>
                <w:lang w:eastAsia="lv-LV"/>
              </w:rPr>
              <w:t>tā tiek komplektēta pa nosaukumiem un pēc skaita, piegādāta konteineros.</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r>
              <w:rPr>
                <w:sz w:val="22"/>
                <w:szCs w:val="22"/>
                <w:lang w:eastAsia="lv-LV"/>
              </w:rPr>
              <w:t>kg</w:t>
            </w:r>
          </w:p>
        </w:tc>
        <w:tc>
          <w:tcPr>
            <w:tcW w:w="709"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b/>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sz w:val="22"/>
                <w:szCs w:val="22"/>
                <w:lang w:eastAsia="lv-LV"/>
              </w:rPr>
            </w:pPr>
            <w:r>
              <w:rPr>
                <w:b/>
                <w:sz w:val="22"/>
                <w:szCs w:val="22"/>
                <w:lang w:eastAsia="lv-LV"/>
              </w:rPr>
              <w:t>310 000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b/>
                <w:sz w:val="22"/>
                <w:szCs w:val="22"/>
                <w:lang w:eastAsia="lv-LV"/>
              </w:rPr>
            </w:pPr>
            <w:r>
              <w:rPr>
                <w:b/>
                <w:sz w:val="22"/>
                <w:szCs w:val="22"/>
                <w:lang w:eastAsia="lv-LV"/>
              </w:rPr>
              <w:t>0</w:t>
            </w:r>
          </w:p>
        </w:tc>
        <w:tc>
          <w:tcPr>
            <w:tcW w:w="993" w:type="dxa"/>
            <w:tcBorders>
              <w:top w:val="single" w:sz="4" w:space="0" w:color="auto"/>
              <w:left w:val="single" w:sz="4" w:space="0" w:color="auto"/>
              <w:bottom w:val="single" w:sz="4" w:space="0" w:color="auto"/>
              <w:right w:val="single" w:sz="4" w:space="0" w:color="auto"/>
            </w:tcBorders>
          </w:tcPr>
          <w:p w:rsidR="00983563" w:rsidRDefault="00983563">
            <w:pPr>
              <w:rPr>
                <w:b/>
                <w:sz w:val="22"/>
                <w:szCs w:val="22"/>
                <w:lang w:eastAsia="lv-LV"/>
              </w:rPr>
            </w:pPr>
          </w:p>
          <w:p w:rsidR="000F41E8" w:rsidRDefault="00983563">
            <w:pPr>
              <w:rPr>
                <w:lang w:eastAsia="lv-LV"/>
              </w:rPr>
            </w:pPr>
            <w:r>
              <w:rPr>
                <w:b/>
                <w:sz w:val="22"/>
                <w:szCs w:val="22"/>
                <w:lang w:eastAsia="lv-LV"/>
              </w:rPr>
              <w:t>310 000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Pr="00D470B0" w:rsidRDefault="000F41E8">
            <w:pPr>
              <w:jc w:val="center"/>
              <w:rPr>
                <w:b/>
                <w:sz w:val="22"/>
                <w:szCs w:val="22"/>
                <w:lang w:eastAsia="lv-LV"/>
              </w:rPr>
            </w:pPr>
            <w:r>
              <w:rPr>
                <w:sz w:val="22"/>
                <w:szCs w:val="22"/>
                <w:lang w:eastAsia="lv-LV"/>
              </w:rPr>
              <w:t xml:space="preserve"> </w:t>
            </w:r>
            <w:r w:rsidRPr="00D470B0">
              <w:rPr>
                <w:b/>
                <w:sz w:val="22"/>
                <w:szCs w:val="22"/>
                <w:lang w:eastAsia="lv-LV"/>
              </w:rPr>
              <w:t>1.3.</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b/>
                <w:sz w:val="22"/>
                <w:szCs w:val="22"/>
                <w:lang w:eastAsia="lv-LV"/>
              </w:rPr>
              <w:t xml:space="preserve">Fasonveļa - </w:t>
            </w:r>
            <w:r>
              <w:rPr>
                <w:sz w:val="22"/>
                <w:szCs w:val="22"/>
                <w:lang w:eastAsia="lv-LV"/>
              </w:rPr>
              <w:t>ķirurģiskie un pacientu krekli un bikses, pacientu halāti utt. no dažādu materiālu balta, krāsaina, vai rakstaina auduma.</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5"/>
              </w:numPr>
              <w:rPr>
                <w:sz w:val="22"/>
                <w:szCs w:val="22"/>
                <w:lang w:eastAsia="lv-LV"/>
              </w:rPr>
            </w:pPr>
            <w:r>
              <w:rPr>
                <w:sz w:val="22"/>
                <w:szCs w:val="22"/>
                <w:lang w:eastAsia="lv-LV"/>
              </w:rPr>
              <w:t>veļas sašķirošana pirms mazgāšanas;</w:t>
            </w:r>
          </w:p>
          <w:p w:rsidR="000F41E8" w:rsidRDefault="000F41E8">
            <w:pPr>
              <w:numPr>
                <w:ilvl w:val="0"/>
                <w:numId w:val="5"/>
              </w:numPr>
              <w:rPr>
                <w:sz w:val="22"/>
                <w:szCs w:val="22"/>
                <w:lang w:eastAsia="lv-LV"/>
              </w:rPr>
            </w:pPr>
            <w:r>
              <w:rPr>
                <w:sz w:val="22"/>
                <w:szCs w:val="22"/>
                <w:lang w:eastAsia="lv-LV"/>
              </w:rPr>
              <w:t>mazgāšana ne zemāk kā +90° C temperatūrā;</w:t>
            </w:r>
          </w:p>
          <w:p w:rsidR="000F41E8" w:rsidRDefault="000F41E8">
            <w:pPr>
              <w:numPr>
                <w:ilvl w:val="0"/>
                <w:numId w:val="5"/>
              </w:numPr>
              <w:rPr>
                <w:sz w:val="22"/>
                <w:szCs w:val="22"/>
                <w:lang w:eastAsia="lv-LV"/>
              </w:rPr>
            </w:pPr>
            <w:r>
              <w:rPr>
                <w:sz w:val="22"/>
                <w:szCs w:val="22"/>
                <w:lang w:eastAsia="lv-LV"/>
              </w:rPr>
              <w:t>tehnoloģijai atbilstošu mazgāšanas un dezinfekcijas līdzekļu lietošana;</w:t>
            </w:r>
          </w:p>
          <w:p w:rsidR="000F41E8" w:rsidRDefault="000F41E8">
            <w:pPr>
              <w:numPr>
                <w:ilvl w:val="0"/>
                <w:numId w:val="5"/>
              </w:numPr>
              <w:rPr>
                <w:sz w:val="22"/>
                <w:szCs w:val="22"/>
                <w:lang w:eastAsia="lv-LV"/>
              </w:rPr>
            </w:pPr>
            <w:r>
              <w:rPr>
                <w:sz w:val="22"/>
                <w:szCs w:val="22"/>
                <w:lang w:eastAsia="lv-LV"/>
              </w:rPr>
              <w:t>gludināšana no +180° C līdz +205° C temperatūrā;</w:t>
            </w:r>
          </w:p>
          <w:p w:rsidR="000F41E8" w:rsidRDefault="000F41E8">
            <w:pPr>
              <w:numPr>
                <w:ilvl w:val="0"/>
                <w:numId w:val="5"/>
              </w:numPr>
              <w:rPr>
                <w:sz w:val="22"/>
                <w:szCs w:val="22"/>
                <w:lang w:eastAsia="lv-LV"/>
              </w:rPr>
            </w:pPr>
            <w:r>
              <w:rPr>
                <w:sz w:val="22"/>
                <w:szCs w:val="22"/>
                <w:lang w:eastAsia="lv-LV"/>
              </w:rPr>
              <w:t>gatavā produkcija tiek salocīta tā, lai ir viegli redzams marķējums;</w:t>
            </w:r>
          </w:p>
          <w:p w:rsidR="000F41E8" w:rsidRDefault="000F41E8">
            <w:pPr>
              <w:numPr>
                <w:ilvl w:val="0"/>
                <w:numId w:val="5"/>
              </w:numPr>
              <w:rPr>
                <w:sz w:val="22"/>
                <w:szCs w:val="22"/>
                <w:lang w:eastAsia="lv-LV"/>
              </w:rPr>
            </w:pPr>
            <w:r>
              <w:rPr>
                <w:sz w:val="22"/>
                <w:szCs w:val="22"/>
                <w:lang w:eastAsia="lv-LV"/>
              </w:rPr>
              <w:lastRenderedPageBreak/>
              <w:t>tā tiek komplektēta pa nosaukumiem un pēc skaita, piegādāta konteineros.</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r>
              <w:rPr>
                <w:sz w:val="22"/>
                <w:szCs w:val="22"/>
                <w:lang w:eastAsia="lv-LV"/>
              </w:rPr>
              <w:t>gab.</w:t>
            </w:r>
          </w:p>
        </w:tc>
        <w:tc>
          <w:tcPr>
            <w:tcW w:w="709"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b/>
                <w:sz w:val="22"/>
                <w:szCs w:val="22"/>
                <w:lang w:eastAsia="lv-LV"/>
              </w:rPr>
            </w:pPr>
            <w:r>
              <w:rPr>
                <w:b/>
                <w:sz w:val="22"/>
                <w:szCs w:val="22"/>
                <w:lang w:eastAsia="lv-LV"/>
              </w:rPr>
              <w:t>210 000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b/>
                <w:sz w:val="22"/>
                <w:szCs w:val="22"/>
                <w:lang w:eastAsia="lv-LV"/>
              </w:rPr>
            </w:pPr>
            <w:r>
              <w:rPr>
                <w:b/>
                <w:sz w:val="22"/>
                <w:szCs w:val="22"/>
                <w:lang w:eastAsia="lv-LV"/>
              </w:rPr>
              <w:t>10 000</w:t>
            </w:r>
          </w:p>
        </w:tc>
        <w:tc>
          <w:tcPr>
            <w:tcW w:w="993" w:type="dxa"/>
            <w:tcBorders>
              <w:top w:val="single" w:sz="4" w:space="0" w:color="auto"/>
              <w:left w:val="single" w:sz="4" w:space="0" w:color="auto"/>
              <w:bottom w:val="single" w:sz="4" w:space="0" w:color="auto"/>
              <w:right w:val="single" w:sz="4" w:space="0" w:color="auto"/>
            </w:tcBorders>
          </w:tcPr>
          <w:p w:rsidR="00983563" w:rsidRDefault="00983563">
            <w:pPr>
              <w:rPr>
                <w:b/>
                <w:sz w:val="22"/>
                <w:szCs w:val="22"/>
                <w:lang w:eastAsia="lv-LV"/>
              </w:rPr>
            </w:pPr>
          </w:p>
          <w:p w:rsidR="000F41E8" w:rsidRDefault="00983563">
            <w:pPr>
              <w:rPr>
                <w:lang w:eastAsia="lv-LV"/>
              </w:rPr>
            </w:pPr>
            <w:r>
              <w:rPr>
                <w:b/>
                <w:sz w:val="22"/>
                <w:szCs w:val="22"/>
                <w:lang w:eastAsia="lv-LV"/>
              </w:rPr>
              <w:t>220 000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Pr="00D470B0" w:rsidRDefault="000F41E8">
            <w:pPr>
              <w:jc w:val="center"/>
              <w:rPr>
                <w:b/>
                <w:sz w:val="22"/>
                <w:szCs w:val="22"/>
                <w:lang w:eastAsia="lv-LV"/>
              </w:rPr>
            </w:pPr>
            <w:r w:rsidRPr="00D470B0">
              <w:rPr>
                <w:b/>
                <w:sz w:val="22"/>
                <w:szCs w:val="22"/>
                <w:lang w:eastAsia="lv-LV"/>
              </w:rPr>
              <w:t>1.4.</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b/>
                <w:sz w:val="22"/>
                <w:szCs w:val="22"/>
                <w:lang w:eastAsia="lv-LV"/>
              </w:rPr>
              <w:t xml:space="preserve">Personāla apģērbs - </w:t>
            </w:r>
            <w:r>
              <w:rPr>
                <w:sz w:val="22"/>
                <w:szCs w:val="22"/>
                <w:lang w:eastAsia="lv-LV"/>
              </w:rPr>
              <w:t>personāla halāti, krekli un bikses no balta vai krāsaina apģērba ar citas krāsas apdari.</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6"/>
              </w:numPr>
              <w:rPr>
                <w:sz w:val="22"/>
                <w:szCs w:val="22"/>
                <w:lang w:eastAsia="lv-LV"/>
              </w:rPr>
            </w:pPr>
            <w:r>
              <w:rPr>
                <w:sz w:val="22"/>
                <w:szCs w:val="22"/>
                <w:lang w:eastAsia="lv-LV"/>
              </w:rPr>
              <w:t>apģērbu sašķirošana pirms mazgāšanas;</w:t>
            </w:r>
          </w:p>
          <w:p w:rsidR="000F41E8" w:rsidRDefault="000F41E8">
            <w:pPr>
              <w:numPr>
                <w:ilvl w:val="0"/>
                <w:numId w:val="6"/>
              </w:numPr>
              <w:rPr>
                <w:sz w:val="22"/>
                <w:szCs w:val="22"/>
                <w:lang w:eastAsia="lv-LV"/>
              </w:rPr>
            </w:pPr>
            <w:r>
              <w:rPr>
                <w:sz w:val="22"/>
                <w:szCs w:val="22"/>
                <w:lang w:eastAsia="lv-LV"/>
              </w:rPr>
              <w:t>mazgāšana ne zemāk kā +90° C temperatūrā;</w:t>
            </w:r>
          </w:p>
          <w:p w:rsidR="000F41E8" w:rsidRDefault="000F41E8">
            <w:pPr>
              <w:numPr>
                <w:ilvl w:val="0"/>
                <w:numId w:val="6"/>
              </w:numPr>
              <w:rPr>
                <w:sz w:val="22"/>
                <w:szCs w:val="22"/>
                <w:lang w:eastAsia="lv-LV"/>
              </w:rPr>
            </w:pPr>
            <w:r>
              <w:rPr>
                <w:sz w:val="22"/>
                <w:szCs w:val="22"/>
                <w:lang w:eastAsia="lv-LV"/>
              </w:rPr>
              <w:t>tehnoloģijai atbilstošu mazgāšanas un dezinfekcijas līdzekļu lietošana;</w:t>
            </w:r>
          </w:p>
          <w:p w:rsidR="000F41E8" w:rsidRDefault="000F41E8">
            <w:pPr>
              <w:numPr>
                <w:ilvl w:val="0"/>
                <w:numId w:val="6"/>
              </w:numPr>
              <w:rPr>
                <w:sz w:val="22"/>
                <w:szCs w:val="22"/>
                <w:lang w:eastAsia="lv-LV"/>
              </w:rPr>
            </w:pPr>
            <w:r>
              <w:rPr>
                <w:sz w:val="22"/>
                <w:szCs w:val="22"/>
                <w:lang w:eastAsia="lv-LV"/>
              </w:rPr>
              <w:t>gludināšana ar gludināšanas manekenu, vai tamlīdzīgu metodi;</w:t>
            </w:r>
          </w:p>
          <w:p w:rsidR="000F41E8" w:rsidRDefault="000F41E8">
            <w:pPr>
              <w:numPr>
                <w:ilvl w:val="0"/>
                <w:numId w:val="6"/>
              </w:numPr>
              <w:rPr>
                <w:sz w:val="22"/>
                <w:szCs w:val="22"/>
                <w:lang w:eastAsia="lv-LV"/>
              </w:rPr>
            </w:pPr>
            <w:r>
              <w:rPr>
                <w:sz w:val="22"/>
                <w:szCs w:val="22"/>
                <w:lang w:eastAsia="lv-LV"/>
              </w:rPr>
              <w:t>tīrie apģērbi tiek kārtoti uz drēbju pakaramajiem polietilēna maisos;</w:t>
            </w:r>
          </w:p>
          <w:p w:rsidR="000F41E8" w:rsidRDefault="000F41E8">
            <w:pPr>
              <w:numPr>
                <w:ilvl w:val="0"/>
                <w:numId w:val="6"/>
              </w:numPr>
              <w:rPr>
                <w:sz w:val="22"/>
                <w:szCs w:val="22"/>
                <w:lang w:eastAsia="lv-LV"/>
              </w:rPr>
            </w:pPr>
            <w:r>
              <w:rPr>
                <w:sz w:val="22"/>
                <w:szCs w:val="22"/>
                <w:lang w:eastAsia="lv-LV"/>
              </w:rPr>
              <w:t>tie pa nosaukumiem un pēc skaita tiek piegādāti uz pārvietojama statīva.</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r>
              <w:rPr>
                <w:sz w:val="22"/>
                <w:szCs w:val="22"/>
                <w:lang w:eastAsia="lv-LV"/>
              </w:rPr>
              <w:t>gab.</w:t>
            </w:r>
          </w:p>
        </w:tc>
        <w:tc>
          <w:tcPr>
            <w:tcW w:w="709"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b/>
                <w:sz w:val="22"/>
                <w:szCs w:val="22"/>
                <w:lang w:eastAsia="lv-LV"/>
              </w:rPr>
            </w:pPr>
            <w:r>
              <w:rPr>
                <w:b/>
                <w:sz w:val="22"/>
                <w:szCs w:val="22"/>
                <w:lang w:eastAsia="lv-LV"/>
              </w:rPr>
              <w:t>70 000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983563">
            <w:pPr>
              <w:jc w:val="center"/>
              <w:rPr>
                <w:b/>
                <w:sz w:val="22"/>
                <w:szCs w:val="22"/>
                <w:lang w:eastAsia="lv-LV"/>
              </w:rPr>
            </w:pPr>
            <w:r>
              <w:rPr>
                <w:b/>
                <w:sz w:val="22"/>
                <w:szCs w:val="22"/>
                <w:lang w:eastAsia="lv-LV"/>
              </w:rPr>
              <w:t>10 000</w:t>
            </w:r>
          </w:p>
        </w:tc>
        <w:tc>
          <w:tcPr>
            <w:tcW w:w="993" w:type="dxa"/>
            <w:tcBorders>
              <w:top w:val="single" w:sz="4" w:space="0" w:color="auto"/>
              <w:left w:val="single" w:sz="4" w:space="0" w:color="auto"/>
              <w:bottom w:val="single" w:sz="4" w:space="0" w:color="auto"/>
              <w:right w:val="single" w:sz="4" w:space="0" w:color="auto"/>
            </w:tcBorders>
          </w:tcPr>
          <w:p w:rsidR="00983563" w:rsidRDefault="00983563">
            <w:pPr>
              <w:rPr>
                <w:b/>
                <w:sz w:val="22"/>
                <w:szCs w:val="22"/>
                <w:lang w:eastAsia="lv-LV"/>
              </w:rPr>
            </w:pPr>
          </w:p>
          <w:p w:rsidR="000F41E8" w:rsidRDefault="00983563">
            <w:pPr>
              <w:rPr>
                <w:lang w:eastAsia="lv-LV"/>
              </w:rPr>
            </w:pPr>
            <w:r>
              <w:rPr>
                <w:b/>
                <w:sz w:val="22"/>
                <w:szCs w:val="22"/>
                <w:lang w:eastAsia="lv-LV"/>
              </w:rPr>
              <w:t>80 000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Pr="00D470B0" w:rsidRDefault="000F41E8">
            <w:pPr>
              <w:jc w:val="center"/>
              <w:rPr>
                <w:b/>
                <w:sz w:val="22"/>
                <w:szCs w:val="22"/>
                <w:lang w:eastAsia="lv-LV"/>
              </w:rPr>
            </w:pPr>
            <w:r w:rsidRPr="00D470B0">
              <w:rPr>
                <w:b/>
                <w:sz w:val="22"/>
                <w:szCs w:val="22"/>
                <w:lang w:eastAsia="lv-LV"/>
              </w:rPr>
              <w:t>1.5.</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 xml:space="preserve">Ķirurģiskie halāti - </w:t>
            </w:r>
          </w:p>
          <w:p w:rsidR="000F41E8" w:rsidRDefault="000F41E8">
            <w:pPr>
              <w:rPr>
                <w:sz w:val="22"/>
                <w:szCs w:val="22"/>
                <w:lang w:eastAsia="lv-LV"/>
              </w:rPr>
            </w:pPr>
            <w:r>
              <w:rPr>
                <w:sz w:val="22"/>
                <w:szCs w:val="22"/>
                <w:lang w:eastAsia="lv-LV"/>
              </w:rPr>
              <w:t>no speciāla asins atgrūdoša krāsaina auduma.</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7"/>
              </w:numPr>
              <w:rPr>
                <w:sz w:val="22"/>
                <w:szCs w:val="22"/>
                <w:lang w:eastAsia="lv-LV"/>
              </w:rPr>
            </w:pPr>
            <w:r>
              <w:rPr>
                <w:sz w:val="22"/>
                <w:szCs w:val="22"/>
                <w:lang w:eastAsia="lv-LV"/>
              </w:rPr>
              <w:t>veļas sašķirošana pirms mazgāšanas;</w:t>
            </w:r>
          </w:p>
          <w:p w:rsidR="000F41E8" w:rsidRDefault="000F41E8">
            <w:pPr>
              <w:numPr>
                <w:ilvl w:val="0"/>
                <w:numId w:val="7"/>
              </w:numPr>
              <w:rPr>
                <w:sz w:val="22"/>
                <w:szCs w:val="22"/>
                <w:lang w:eastAsia="lv-LV"/>
              </w:rPr>
            </w:pPr>
            <w:r>
              <w:rPr>
                <w:sz w:val="22"/>
                <w:szCs w:val="22"/>
                <w:lang w:eastAsia="lv-LV"/>
              </w:rPr>
              <w:t>mazgāšana ne zemāk kā +90° C temperatūrā;</w:t>
            </w:r>
          </w:p>
          <w:p w:rsidR="000F41E8" w:rsidRDefault="000F41E8">
            <w:pPr>
              <w:numPr>
                <w:ilvl w:val="0"/>
                <w:numId w:val="7"/>
              </w:numPr>
              <w:rPr>
                <w:sz w:val="22"/>
                <w:szCs w:val="22"/>
                <w:lang w:eastAsia="lv-LV"/>
              </w:rPr>
            </w:pPr>
            <w:r>
              <w:rPr>
                <w:sz w:val="22"/>
                <w:szCs w:val="22"/>
                <w:lang w:eastAsia="lv-LV"/>
              </w:rPr>
              <w:t>tehnoloģijai atbilstošu mazgāšanas un dezinfekcijas līdzekļu lietošana;</w:t>
            </w:r>
          </w:p>
          <w:p w:rsidR="000F41E8" w:rsidRDefault="000F41E8">
            <w:pPr>
              <w:numPr>
                <w:ilvl w:val="0"/>
                <w:numId w:val="7"/>
              </w:numPr>
              <w:rPr>
                <w:sz w:val="22"/>
                <w:szCs w:val="22"/>
                <w:lang w:eastAsia="lv-LV"/>
              </w:rPr>
            </w:pPr>
            <w:r>
              <w:rPr>
                <w:sz w:val="22"/>
                <w:szCs w:val="22"/>
                <w:lang w:eastAsia="lv-LV"/>
              </w:rPr>
              <w:t>gludināšana no +180° C līdz +205° C temperatūrā ;</w:t>
            </w:r>
          </w:p>
          <w:p w:rsidR="000F41E8" w:rsidRDefault="000F41E8">
            <w:pPr>
              <w:numPr>
                <w:ilvl w:val="0"/>
                <w:numId w:val="7"/>
              </w:numPr>
              <w:rPr>
                <w:sz w:val="22"/>
                <w:szCs w:val="22"/>
                <w:lang w:eastAsia="lv-LV"/>
              </w:rPr>
            </w:pPr>
            <w:r>
              <w:rPr>
                <w:sz w:val="22"/>
                <w:szCs w:val="22"/>
                <w:lang w:eastAsia="lv-LV"/>
              </w:rPr>
              <w:t>gatavā produkcija tiek salocīta tā, lai ir viegli redzams marķējums;</w:t>
            </w:r>
          </w:p>
          <w:p w:rsidR="000F41E8" w:rsidRDefault="000F41E8">
            <w:pPr>
              <w:numPr>
                <w:ilvl w:val="0"/>
                <w:numId w:val="7"/>
              </w:numPr>
              <w:rPr>
                <w:sz w:val="22"/>
                <w:szCs w:val="22"/>
                <w:lang w:eastAsia="lv-LV"/>
              </w:rPr>
            </w:pPr>
            <w:r>
              <w:rPr>
                <w:sz w:val="22"/>
                <w:szCs w:val="22"/>
                <w:lang w:eastAsia="lv-LV"/>
              </w:rPr>
              <w:t>gatavā produkcija pēc skaita tiek komplektēta un piegādāta konteineros.</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r>
              <w:rPr>
                <w:sz w:val="22"/>
                <w:szCs w:val="22"/>
                <w:lang w:eastAsia="lv-LV"/>
              </w:rPr>
              <w:t>gab.</w:t>
            </w:r>
          </w:p>
        </w:tc>
        <w:tc>
          <w:tcPr>
            <w:tcW w:w="709"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A01DA8">
            <w:pPr>
              <w:jc w:val="center"/>
              <w:rPr>
                <w:b/>
                <w:sz w:val="22"/>
                <w:szCs w:val="22"/>
                <w:lang w:eastAsia="lv-LV"/>
              </w:rPr>
            </w:pPr>
            <w:r>
              <w:rPr>
                <w:b/>
                <w:sz w:val="22"/>
                <w:szCs w:val="22"/>
                <w:lang w:eastAsia="lv-LV"/>
              </w:rPr>
              <w:t>50 000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A01DA8">
            <w:pPr>
              <w:jc w:val="center"/>
              <w:rPr>
                <w:b/>
                <w:sz w:val="22"/>
                <w:szCs w:val="22"/>
                <w:lang w:eastAsia="lv-LV"/>
              </w:rPr>
            </w:pPr>
            <w:r>
              <w:rPr>
                <w:b/>
                <w:sz w:val="22"/>
                <w:szCs w:val="22"/>
                <w:lang w:eastAsia="lv-LV"/>
              </w:rPr>
              <w:t>5 000</w:t>
            </w:r>
          </w:p>
        </w:tc>
        <w:tc>
          <w:tcPr>
            <w:tcW w:w="993" w:type="dxa"/>
            <w:tcBorders>
              <w:top w:val="single" w:sz="4" w:space="0" w:color="auto"/>
              <w:left w:val="single" w:sz="4" w:space="0" w:color="auto"/>
              <w:bottom w:val="single" w:sz="4" w:space="0" w:color="auto"/>
              <w:right w:val="single" w:sz="4" w:space="0" w:color="auto"/>
            </w:tcBorders>
          </w:tcPr>
          <w:p w:rsidR="000F41E8" w:rsidRDefault="00A01DA8">
            <w:pPr>
              <w:rPr>
                <w:lang w:eastAsia="lv-LV"/>
              </w:rPr>
            </w:pPr>
            <w:r>
              <w:rPr>
                <w:b/>
                <w:sz w:val="22"/>
                <w:szCs w:val="22"/>
                <w:lang w:eastAsia="lv-LV"/>
              </w:rPr>
              <w:t>55 000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C6238C" w:rsidTr="00C6238C">
        <w:tc>
          <w:tcPr>
            <w:tcW w:w="709" w:type="dxa"/>
            <w:tcBorders>
              <w:top w:val="single" w:sz="4" w:space="0" w:color="auto"/>
              <w:left w:val="single" w:sz="4" w:space="0" w:color="auto"/>
              <w:bottom w:val="single" w:sz="4" w:space="0" w:color="auto"/>
              <w:right w:val="single" w:sz="4" w:space="0" w:color="auto"/>
            </w:tcBorders>
            <w:hideMark/>
          </w:tcPr>
          <w:p w:rsidR="000F41E8" w:rsidRPr="00D470B0" w:rsidRDefault="000F41E8">
            <w:pPr>
              <w:jc w:val="center"/>
              <w:rPr>
                <w:b/>
                <w:sz w:val="22"/>
                <w:szCs w:val="22"/>
                <w:lang w:eastAsia="lv-LV"/>
              </w:rPr>
            </w:pPr>
            <w:r w:rsidRPr="00D470B0">
              <w:rPr>
                <w:b/>
                <w:sz w:val="22"/>
                <w:szCs w:val="22"/>
                <w:lang w:eastAsia="lv-LV"/>
              </w:rPr>
              <w:t>1.6.</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b/>
                <w:sz w:val="22"/>
                <w:szCs w:val="22"/>
                <w:lang w:eastAsia="lv-LV"/>
              </w:rPr>
              <w:t xml:space="preserve">Segas - </w:t>
            </w:r>
            <w:r>
              <w:rPr>
                <w:sz w:val="22"/>
                <w:szCs w:val="22"/>
                <w:lang w:eastAsia="lv-LV"/>
              </w:rPr>
              <w:t xml:space="preserve">vilnas, pusvilnas, kokvilnas un bērnu. </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8"/>
              </w:numPr>
              <w:rPr>
                <w:sz w:val="22"/>
                <w:szCs w:val="22"/>
                <w:lang w:eastAsia="lv-LV"/>
              </w:rPr>
            </w:pPr>
            <w:r>
              <w:rPr>
                <w:sz w:val="22"/>
                <w:szCs w:val="22"/>
                <w:lang w:eastAsia="lv-LV"/>
              </w:rPr>
              <w:t>segu sašķirošana pirms mazgāšanas;</w:t>
            </w:r>
          </w:p>
          <w:p w:rsidR="000F41E8" w:rsidRDefault="000F41E8">
            <w:pPr>
              <w:numPr>
                <w:ilvl w:val="0"/>
                <w:numId w:val="8"/>
              </w:numPr>
              <w:rPr>
                <w:sz w:val="22"/>
                <w:szCs w:val="22"/>
                <w:lang w:eastAsia="lv-LV"/>
              </w:rPr>
            </w:pPr>
            <w:r>
              <w:rPr>
                <w:sz w:val="22"/>
                <w:szCs w:val="22"/>
                <w:lang w:eastAsia="lv-LV"/>
              </w:rPr>
              <w:t>mazgāšana +40° C temperatūrā;</w:t>
            </w:r>
          </w:p>
          <w:p w:rsidR="000F41E8" w:rsidRDefault="000F41E8">
            <w:pPr>
              <w:numPr>
                <w:ilvl w:val="0"/>
                <w:numId w:val="8"/>
              </w:numPr>
              <w:rPr>
                <w:sz w:val="22"/>
                <w:szCs w:val="22"/>
                <w:lang w:eastAsia="lv-LV"/>
              </w:rPr>
            </w:pPr>
            <w:r>
              <w:rPr>
                <w:sz w:val="22"/>
                <w:szCs w:val="22"/>
                <w:lang w:eastAsia="lv-LV"/>
              </w:rPr>
              <w:t>tehnoloģijai atbilstošu mazgāšanas un dezinfekcijas līdzekļu lietošana ;</w:t>
            </w:r>
          </w:p>
          <w:p w:rsidR="000F41E8" w:rsidRDefault="000F41E8">
            <w:pPr>
              <w:numPr>
                <w:ilvl w:val="0"/>
                <w:numId w:val="8"/>
              </w:numPr>
              <w:rPr>
                <w:sz w:val="22"/>
                <w:szCs w:val="22"/>
                <w:lang w:eastAsia="lv-LV"/>
              </w:rPr>
            </w:pPr>
            <w:r>
              <w:rPr>
                <w:sz w:val="22"/>
                <w:szCs w:val="22"/>
                <w:lang w:eastAsia="lv-LV"/>
              </w:rPr>
              <w:t>žāvēšana;</w:t>
            </w:r>
          </w:p>
          <w:p w:rsidR="000F41E8" w:rsidRDefault="000F41E8">
            <w:pPr>
              <w:numPr>
                <w:ilvl w:val="0"/>
                <w:numId w:val="8"/>
              </w:numPr>
              <w:rPr>
                <w:sz w:val="22"/>
                <w:szCs w:val="22"/>
                <w:lang w:eastAsia="lv-LV"/>
              </w:rPr>
            </w:pPr>
            <w:r>
              <w:rPr>
                <w:sz w:val="22"/>
                <w:szCs w:val="22"/>
                <w:lang w:eastAsia="lv-LV"/>
              </w:rPr>
              <w:t>gatavā produkcija tiek salocīta ar stūriem uz augšu, lai ir viegli redzams marķējums;</w:t>
            </w:r>
          </w:p>
          <w:p w:rsidR="000F41E8" w:rsidRDefault="000F41E8">
            <w:pPr>
              <w:numPr>
                <w:ilvl w:val="0"/>
                <w:numId w:val="8"/>
              </w:numPr>
              <w:rPr>
                <w:sz w:val="22"/>
                <w:szCs w:val="22"/>
                <w:lang w:eastAsia="lv-LV"/>
              </w:rPr>
            </w:pPr>
            <w:r>
              <w:rPr>
                <w:sz w:val="22"/>
                <w:szCs w:val="22"/>
                <w:lang w:eastAsia="lv-LV"/>
              </w:rPr>
              <w:lastRenderedPageBreak/>
              <w:t>gatavā produkcija pa nosaukumiem un pēc skaita tiek komplektēta un piegādāta konteineros.</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r>
              <w:rPr>
                <w:sz w:val="22"/>
                <w:szCs w:val="22"/>
                <w:lang w:eastAsia="lv-LV"/>
              </w:rPr>
              <w:t>gab.</w:t>
            </w:r>
          </w:p>
        </w:tc>
        <w:tc>
          <w:tcPr>
            <w:tcW w:w="709"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0F41E8">
            <w:pPr>
              <w:jc w:val="center"/>
              <w:rPr>
                <w:b/>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A01DA8">
            <w:pPr>
              <w:jc w:val="center"/>
              <w:rPr>
                <w:b/>
                <w:sz w:val="22"/>
                <w:szCs w:val="22"/>
                <w:lang w:eastAsia="lv-LV"/>
              </w:rPr>
            </w:pPr>
            <w:r>
              <w:rPr>
                <w:b/>
                <w:sz w:val="22"/>
                <w:szCs w:val="22"/>
                <w:lang w:eastAsia="lv-LV"/>
              </w:rPr>
              <w:t>19 800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A01DA8">
            <w:pPr>
              <w:jc w:val="center"/>
              <w:rPr>
                <w:b/>
                <w:sz w:val="22"/>
                <w:szCs w:val="22"/>
                <w:lang w:eastAsia="lv-LV"/>
              </w:rPr>
            </w:pPr>
            <w:r>
              <w:rPr>
                <w:b/>
                <w:sz w:val="22"/>
                <w:szCs w:val="22"/>
                <w:lang w:eastAsia="lv-LV"/>
              </w:rPr>
              <w:t>200</w:t>
            </w:r>
          </w:p>
        </w:tc>
        <w:tc>
          <w:tcPr>
            <w:tcW w:w="993" w:type="dxa"/>
            <w:tcBorders>
              <w:top w:val="single" w:sz="4" w:space="0" w:color="auto"/>
              <w:left w:val="single" w:sz="4" w:space="0" w:color="auto"/>
              <w:bottom w:val="single" w:sz="4" w:space="0" w:color="auto"/>
              <w:right w:val="single" w:sz="4" w:space="0" w:color="auto"/>
            </w:tcBorders>
          </w:tcPr>
          <w:p w:rsidR="000F41E8" w:rsidRDefault="00A01DA8">
            <w:pPr>
              <w:rPr>
                <w:lang w:eastAsia="lv-LV"/>
              </w:rPr>
            </w:pPr>
            <w:r>
              <w:rPr>
                <w:b/>
                <w:sz w:val="22"/>
                <w:szCs w:val="22"/>
                <w:lang w:eastAsia="lv-LV"/>
              </w:rPr>
              <w:t>20 000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D470B0" w:rsidTr="00B25574">
        <w:tc>
          <w:tcPr>
            <w:tcW w:w="6805" w:type="dxa"/>
            <w:gridSpan w:val="3"/>
            <w:tcBorders>
              <w:top w:val="single" w:sz="4" w:space="0" w:color="auto"/>
              <w:left w:val="nil"/>
              <w:bottom w:val="nil"/>
              <w:right w:val="single" w:sz="4" w:space="0" w:color="auto"/>
            </w:tcBorders>
          </w:tcPr>
          <w:p w:rsidR="00D470B0" w:rsidRDefault="00B25574" w:rsidP="00D470B0">
            <w:pPr>
              <w:ind w:left="432"/>
              <w:rPr>
                <w:sz w:val="22"/>
                <w:szCs w:val="22"/>
                <w:lang w:eastAsia="lv-LV"/>
              </w:rPr>
            </w:pPr>
            <w:r>
              <w:rPr>
                <w:b/>
                <w:bCs/>
                <w:sz w:val="24"/>
                <w:szCs w:val="24"/>
              </w:rPr>
              <w:t>PVN EUR/%</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70B0" w:rsidRDefault="00D470B0" w:rsidP="00D470B0">
            <w:pPr>
              <w:jc w:val="center"/>
              <w:rPr>
                <w:b/>
                <w:sz w:val="24"/>
                <w:szCs w:val="24"/>
                <w:u w:val="single"/>
                <w:lang w:eastAsia="lv-LV"/>
              </w:rPr>
            </w:pPr>
            <w:r>
              <w:rPr>
                <w:b/>
                <w:sz w:val="24"/>
                <w:szCs w:val="24"/>
                <w:u w:val="single"/>
                <w:lang w:eastAsia="lv-LV"/>
              </w:rPr>
              <w:t xml:space="preserve">Kopējā vērtējamā cena </w:t>
            </w:r>
            <w:r w:rsidRPr="00D470B0">
              <w:rPr>
                <w:b/>
                <w:i/>
                <w:sz w:val="24"/>
                <w:szCs w:val="24"/>
                <w:u w:val="single"/>
                <w:lang w:eastAsia="lv-LV"/>
              </w:rPr>
              <w:t>par visu daļu</w:t>
            </w:r>
            <w:r>
              <w:rPr>
                <w:b/>
                <w:sz w:val="24"/>
                <w:szCs w:val="24"/>
                <w:u w:val="single"/>
                <w:lang w:eastAsia="lv-LV"/>
              </w:rPr>
              <w:t xml:space="preserve"> EUR bez PVN</w:t>
            </w:r>
          </w:p>
          <w:p w:rsidR="00D470B0" w:rsidRDefault="00D470B0">
            <w:pPr>
              <w:rPr>
                <w:b/>
                <w:sz w:val="24"/>
                <w:szCs w:val="24"/>
                <w:u w:val="single"/>
                <w:lang w:eastAsia="lv-LV"/>
              </w:rPr>
            </w:pPr>
          </w:p>
          <w:p w:rsidR="00D470B0" w:rsidRDefault="00D470B0">
            <w:pPr>
              <w:rPr>
                <w:b/>
                <w:sz w:val="22"/>
                <w:szCs w:val="22"/>
                <w:lang w:eastAsia="lv-LV"/>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70B0" w:rsidRDefault="00D470B0">
            <w:pPr>
              <w:rPr>
                <w:lang w:eastAsia="lv-LV"/>
              </w:rPr>
            </w:pPr>
          </w:p>
        </w:tc>
      </w:tr>
      <w:tr w:rsidR="00B25574" w:rsidTr="00B25574">
        <w:tc>
          <w:tcPr>
            <w:tcW w:w="6805" w:type="dxa"/>
            <w:gridSpan w:val="3"/>
            <w:tcBorders>
              <w:top w:val="nil"/>
              <w:left w:val="nil"/>
              <w:bottom w:val="nil"/>
              <w:right w:val="single" w:sz="4" w:space="0" w:color="auto"/>
            </w:tcBorders>
          </w:tcPr>
          <w:p w:rsidR="00B25574" w:rsidRDefault="00B25574" w:rsidP="00D470B0">
            <w:pPr>
              <w:ind w:left="432"/>
              <w:rPr>
                <w:sz w:val="22"/>
                <w:szCs w:val="22"/>
                <w:lang w:eastAsia="lv-LV"/>
              </w:rPr>
            </w:pP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25574" w:rsidRDefault="00B25574" w:rsidP="00B25574">
            <w:pPr>
              <w:jc w:val="center"/>
              <w:rPr>
                <w:b/>
                <w:sz w:val="24"/>
                <w:szCs w:val="24"/>
                <w:u w:val="single"/>
                <w:lang w:eastAsia="lv-LV"/>
              </w:rPr>
            </w:pPr>
            <w:r>
              <w:rPr>
                <w:b/>
                <w:bCs/>
                <w:sz w:val="24"/>
                <w:szCs w:val="24"/>
              </w:rPr>
              <w:t>PVN %  / EUR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25574" w:rsidRDefault="00B25574">
            <w:pPr>
              <w:rPr>
                <w:lang w:eastAsia="lv-LV"/>
              </w:rPr>
            </w:pPr>
          </w:p>
        </w:tc>
      </w:tr>
      <w:tr w:rsidR="00B25574" w:rsidTr="00B25574">
        <w:tc>
          <w:tcPr>
            <w:tcW w:w="6805" w:type="dxa"/>
            <w:gridSpan w:val="3"/>
            <w:tcBorders>
              <w:top w:val="nil"/>
              <w:left w:val="nil"/>
              <w:bottom w:val="nil"/>
              <w:right w:val="single" w:sz="4" w:space="0" w:color="auto"/>
            </w:tcBorders>
          </w:tcPr>
          <w:p w:rsidR="00B25574" w:rsidRDefault="00B25574" w:rsidP="00D470B0">
            <w:pPr>
              <w:ind w:left="432"/>
              <w:rPr>
                <w:sz w:val="22"/>
                <w:szCs w:val="22"/>
                <w:lang w:eastAsia="lv-LV"/>
              </w:rPr>
            </w:pP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25574" w:rsidRDefault="00B25574" w:rsidP="00D470B0">
            <w:pPr>
              <w:jc w:val="center"/>
              <w:rPr>
                <w:b/>
                <w:sz w:val="24"/>
                <w:szCs w:val="24"/>
                <w:u w:val="single"/>
                <w:lang w:eastAsia="lv-LV"/>
              </w:rPr>
            </w:pPr>
            <w:r>
              <w:rPr>
                <w:b/>
                <w:bCs/>
                <w:sz w:val="24"/>
                <w:szCs w:val="24"/>
              </w:rPr>
              <w:t>Summa ar PVN, EUR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25574" w:rsidRDefault="00B25574">
            <w:pPr>
              <w:rPr>
                <w:lang w:eastAsia="lv-LV"/>
              </w:rPr>
            </w:pPr>
          </w:p>
        </w:tc>
      </w:tr>
      <w:tr w:rsidR="000F41E8" w:rsidTr="00B25574">
        <w:tc>
          <w:tcPr>
            <w:tcW w:w="13750" w:type="dxa"/>
            <w:gridSpan w:val="9"/>
            <w:tcBorders>
              <w:top w:val="nil"/>
              <w:left w:val="nil"/>
              <w:bottom w:val="single" w:sz="4" w:space="0" w:color="auto"/>
              <w:right w:val="nil"/>
            </w:tcBorders>
            <w:shd w:val="clear" w:color="auto" w:fill="FFFFFF" w:themeFill="background1"/>
          </w:tcPr>
          <w:p w:rsidR="000F41E8" w:rsidRDefault="000F41E8">
            <w:pPr>
              <w:rPr>
                <w:lang w:eastAsia="lv-LV"/>
              </w:rPr>
            </w:pPr>
          </w:p>
        </w:tc>
        <w:tc>
          <w:tcPr>
            <w:tcW w:w="1276" w:type="dxa"/>
            <w:tcBorders>
              <w:top w:val="single" w:sz="4" w:space="0" w:color="auto"/>
              <w:left w:val="nil"/>
              <w:bottom w:val="single" w:sz="4" w:space="0" w:color="auto"/>
              <w:right w:val="nil"/>
            </w:tcBorders>
            <w:shd w:val="clear" w:color="auto" w:fill="D9D9D9" w:themeFill="background1" w:themeFillShade="D9"/>
          </w:tcPr>
          <w:p w:rsidR="000F41E8" w:rsidRDefault="000F41E8">
            <w:pPr>
              <w:rPr>
                <w:lang w:eastAsia="lv-LV"/>
              </w:rPr>
            </w:pPr>
          </w:p>
        </w:tc>
      </w:tr>
      <w:tr w:rsidR="000F41E8" w:rsidTr="00C6238C">
        <w:tc>
          <w:tcPr>
            <w:tcW w:w="15026" w:type="dxa"/>
            <w:gridSpan w:val="10"/>
            <w:tcBorders>
              <w:top w:val="single" w:sz="4" w:space="0" w:color="auto"/>
              <w:left w:val="single" w:sz="4" w:space="0" w:color="auto"/>
              <w:bottom w:val="single" w:sz="4" w:space="0" w:color="auto"/>
              <w:right w:val="single" w:sz="4" w:space="0" w:color="auto"/>
            </w:tcBorders>
            <w:hideMark/>
          </w:tcPr>
          <w:p w:rsidR="000F41E8" w:rsidRDefault="000F41E8" w:rsidP="00D470B0">
            <w:pPr>
              <w:jc w:val="center"/>
              <w:rPr>
                <w:lang w:eastAsia="lv-LV"/>
              </w:rPr>
            </w:pPr>
            <w:r>
              <w:rPr>
                <w:b/>
                <w:sz w:val="28"/>
                <w:szCs w:val="28"/>
                <w:lang w:eastAsia="lv-LV"/>
              </w:rPr>
              <w:t>2.</w:t>
            </w:r>
            <w:r w:rsidR="00D470B0">
              <w:rPr>
                <w:b/>
                <w:sz w:val="28"/>
                <w:szCs w:val="28"/>
                <w:lang w:eastAsia="lv-LV"/>
              </w:rPr>
              <w:t>DAĻA</w:t>
            </w:r>
            <w:r>
              <w:rPr>
                <w:b/>
                <w:sz w:val="28"/>
                <w:szCs w:val="28"/>
                <w:lang w:eastAsia="lv-LV"/>
              </w:rPr>
              <w:t xml:space="preserve"> „ Veļas ķīmiska tīrīšana”</w:t>
            </w: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sz w:val="22"/>
                <w:szCs w:val="22"/>
                <w:lang w:eastAsia="lv-LV"/>
              </w:rPr>
              <w:t xml:space="preserve">    2.1.</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 xml:space="preserve">Segas - </w:t>
            </w:r>
            <w:r>
              <w:rPr>
                <w:sz w:val="22"/>
                <w:szCs w:val="22"/>
                <w:lang w:eastAsia="lv-LV"/>
              </w:rPr>
              <w:t>vilnas, pusvilnas, pledi u. tml.</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9"/>
              </w:numPr>
              <w:rPr>
                <w:sz w:val="22"/>
                <w:szCs w:val="22"/>
                <w:lang w:eastAsia="lv-LV"/>
              </w:rPr>
            </w:pPr>
            <w:r>
              <w:rPr>
                <w:sz w:val="22"/>
                <w:szCs w:val="22"/>
                <w:lang w:eastAsia="lv-LV"/>
              </w:rPr>
              <w:t>segu sašķirošana ;</w:t>
            </w:r>
          </w:p>
          <w:p w:rsidR="000F41E8" w:rsidRDefault="000F41E8">
            <w:pPr>
              <w:numPr>
                <w:ilvl w:val="0"/>
                <w:numId w:val="9"/>
              </w:numPr>
              <w:rPr>
                <w:sz w:val="22"/>
                <w:szCs w:val="22"/>
                <w:lang w:eastAsia="lv-LV"/>
              </w:rPr>
            </w:pPr>
            <w:r>
              <w:rPr>
                <w:sz w:val="22"/>
                <w:szCs w:val="22"/>
                <w:lang w:eastAsia="lv-LV"/>
              </w:rPr>
              <w:t>attraipošana - pēc nepieciešamības;</w:t>
            </w:r>
          </w:p>
          <w:p w:rsidR="000F41E8" w:rsidRDefault="000F41E8">
            <w:pPr>
              <w:numPr>
                <w:ilvl w:val="0"/>
                <w:numId w:val="9"/>
              </w:numPr>
              <w:rPr>
                <w:sz w:val="22"/>
                <w:szCs w:val="22"/>
                <w:lang w:eastAsia="lv-LV"/>
              </w:rPr>
            </w:pPr>
            <w:r>
              <w:rPr>
                <w:sz w:val="22"/>
                <w:szCs w:val="22"/>
                <w:lang w:eastAsia="lv-LV"/>
              </w:rPr>
              <w:t>ķīmiskā tīrīšana;</w:t>
            </w:r>
          </w:p>
          <w:p w:rsidR="000F41E8" w:rsidRDefault="000F41E8">
            <w:pPr>
              <w:numPr>
                <w:ilvl w:val="0"/>
                <w:numId w:val="9"/>
              </w:numPr>
              <w:rPr>
                <w:sz w:val="22"/>
                <w:szCs w:val="22"/>
                <w:lang w:eastAsia="lv-LV"/>
              </w:rPr>
            </w:pPr>
            <w:r>
              <w:rPr>
                <w:sz w:val="22"/>
                <w:szCs w:val="22"/>
                <w:lang w:eastAsia="lv-LV"/>
              </w:rPr>
              <w:t>gatavā produkcija tiek salocīta ar stūriem uz augšu, lai i redzams marķējums;</w:t>
            </w:r>
          </w:p>
          <w:p w:rsidR="000F41E8" w:rsidRDefault="000F41E8">
            <w:pPr>
              <w:numPr>
                <w:ilvl w:val="0"/>
                <w:numId w:val="9"/>
              </w:numPr>
              <w:rPr>
                <w:sz w:val="22"/>
                <w:szCs w:val="22"/>
                <w:lang w:eastAsia="lv-LV"/>
              </w:rPr>
            </w:pPr>
            <w:r>
              <w:rPr>
                <w:sz w:val="22"/>
                <w:szCs w:val="22"/>
                <w:lang w:eastAsia="lv-LV"/>
              </w:rPr>
              <w:t>gatavā produkcija pēc skaita tiek komplektēta un piegādāta konteineros vai polietilēna maisos.</w:t>
            </w:r>
          </w:p>
        </w:tc>
        <w:tc>
          <w:tcPr>
            <w:tcW w:w="2551" w:type="dxa"/>
            <w:tcBorders>
              <w:top w:val="single" w:sz="4" w:space="0" w:color="auto"/>
              <w:left w:val="single" w:sz="4" w:space="0" w:color="auto"/>
              <w:bottom w:val="single" w:sz="4" w:space="0" w:color="auto"/>
              <w:right w:val="single" w:sz="4" w:space="0" w:color="auto"/>
            </w:tcBorders>
          </w:tcPr>
          <w:p w:rsidR="000F41E8" w:rsidRDefault="000F41E8">
            <w:pPr>
              <w:jc w:val="center"/>
              <w:rPr>
                <w:sz w:val="22"/>
                <w:szCs w:val="22"/>
                <w:lang w:eastAsia="lv-LV"/>
              </w:rPr>
            </w:pPr>
          </w:p>
          <w:p w:rsidR="000F41E8" w:rsidRDefault="000F41E8">
            <w:pPr>
              <w:jc w:val="center"/>
              <w:rPr>
                <w:sz w:val="22"/>
                <w:szCs w:val="22"/>
                <w:lang w:eastAsia="lv-LV"/>
              </w:rPr>
            </w:pPr>
          </w:p>
        </w:tc>
        <w:tc>
          <w:tcPr>
            <w:tcW w:w="709" w:type="dxa"/>
            <w:tcBorders>
              <w:top w:val="nil"/>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D470B0">
            <w:pPr>
              <w:jc w:val="center"/>
              <w:rPr>
                <w:b/>
                <w:sz w:val="22"/>
                <w:szCs w:val="22"/>
                <w:lang w:eastAsia="lv-LV"/>
              </w:rPr>
            </w:pPr>
            <w:r>
              <w:rPr>
                <w:sz w:val="22"/>
                <w:szCs w:val="22"/>
                <w:lang w:eastAsia="lv-LV"/>
              </w:rPr>
              <w:t>gab.</w:t>
            </w:r>
          </w:p>
        </w:tc>
        <w:tc>
          <w:tcPr>
            <w:tcW w:w="992" w:type="dxa"/>
            <w:tcBorders>
              <w:top w:val="nil"/>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D470B0">
            <w:pPr>
              <w:jc w:val="center"/>
              <w:rPr>
                <w:b/>
                <w:sz w:val="22"/>
                <w:szCs w:val="22"/>
                <w:lang w:eastAsia="lv-LV"/>
              </w:rPr>
            </w:pPr>
            <w:r>
              <w:rPr>
                <w:b/>
                <w:sz w:val="22"/>
                <w:szCs w:val="22"/>
                <w:lang w:eastAsia="lv-LV"/>
              </w:rPr>
              <w:t>130</w:t>
            </w:r>
          </w:p>
        </w:tc>
        <w:tc>
          <w:tcPr>
            <w:tcW w:w="992" w:type="dxa"/>
            <w:tcBorders>
              <w:top w:val="single" w:sz="4" w:space="0" w:color="auto"/>
              <w:left w:val="single" w:sz="4" w:space="0" w:color="auto"/>
              <w:bottom w:val="single" w:sz="4" w:space="0" w:color="auto"/>
              <w:right w:val="single" w:sz="4" w:space="0" w:color="auto"/>
            </w:tcBorders>
          </w:tcPr>
          <w:p w:rsidR="000F41E8" w:rsidRDefault="000F41E8">
            <w:pPr>
              <w:jc w:val="center"/>
              <w:rPr>
                <w:b/>
                <w:sz w:val="22"/>
                <w:szCs w:val="22"/>
                <w:lang w:eastAsia="lv-LV"/>
              </w:rPr>
            </w:pPr>
          </w:p>
          <w:p w:rsidR="000F41E8" w:rsidRDefault="00D470B0">
            <w:pPr>
              <w:jc w:val="center"/>
              <w:rPr>
                <w:b/>
                <w:sz w:val="22"/>
                <w:szCs w:val="22"/>
                <w:lang w:eastAsia="lv-LV"/>
              </w:rPr>
            </w:pPr>
            <w:r>
              <w:rPr>
                <w:b/>
                <w:sz w:val="22"/>
                <w:szCs w:val="22"/>
                <w:lang w:eastAsia="lv-LV"/>
              </w:rPr>
              <w:t>20</w:t>
            </w:r>
          </w:p>
        </w:tc>
        <w:tc>
          <w:tcPr>
            <w:tcW w:w="993" w:type="dxa"/>
            <w:tcBorders>
              <w:top w:val="single" w:sz="4" w:space="0" w:color="auto"/>
              <w:left w:val="single" w:sz="4" w:space="0" w:color="auto"/>
              <w:bottom w:val="single" w:sz="4" w:space="0" w:color="auto"/>
              <w:right w:val="single" w:sz="4" w:space="0" w:color="auto"/>
            </w:tcBorders>
          </w:tcPr>
          <w:p w:rsidR="00D470B0" w:rsidRDefault="00D470B0">
            <w:pPr>
              <w:rPr>
                <w:b/>
                <w:sz w:val="22"/>
                <w:szCs w:val="22"/>
                <w:lang w:eastAsia="lv-LV"/>
              </w:rPr>
            </w:pPr>
          </w:p>
          <w:p w:rsidR="000F41E8" w:rsidRDefault="00D470B0">
            <w:pPr>
              <w:rPr>
                <w:lang w:eastAsia="lv-LV"/>
              </w:rPr>
            </w:pPr>
            <w:r>
              <w:rPr>
                <w:b/>
                <w:sz w:val="22"/>
                <w:szCs w:val="22"/>
                <w:lang w:eastAsia="lv-LV"/>
              </w:rPr>
              <w:t>150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r>
              <w:rPr>
                <w:sz w:val="22"/>
                <w:szCs w:val="22"/>
                <w:lang w:eastAsia="lv-LV"/>
              </w:rPr>
              <w:t>2.2.</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 xml:space="preserve"> Halāti dažādi, puskombinzoni</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0"/>
              </w:numPr>
              <w:rPr>
                <w:sz w:val="22"/>
                <w:szCs w:val="22"/>
                <w:lang w:eastAsia="lv-LV"/>
              </w:rPr>
            </w:pPr>
            <w:r>
              <w:rPr>
                <w:sz w:val="22"/>
                <w:szCs w:val="22"/>
                <w:lang w:eastAsia="lv-LV"/>
              </w:rPr>
              <w:t xml:space="preserve">sašķirošana; </w:t>
            </w:r>
          </w:p>
          <w:p w:rsidR="000F41E8" w:rsidRDefault="000F41E8">
            <w:pPr>
              <w:numPr>
                <w:ilvl w:val="0"/>
                <w:numId w:val="10"/>
              </w:numPr>
              <w:rPr>
                <w:sz w:val="22"/>
                <w:szCs w:val="22"/>
                <w:lang w:eastAsia="lv-LV"/>
              </w:rPr>
            </w:pPr>
            <w:r>
              <w:rPr>
                <w:sz w:val="22"/>
                <w:szCs w:val="22"/>
                <w:lang w:eastAsia="lv-LV"/>
              </w:rPr>
              <w:t>attraipošana - pēc nepieciešamības;</w:t>
            </w:r>
          </w:p>
          <w:p w:rsidR="000F41E8" w:rsidRDefault="000F41E8">
            <w:pPr>
              <w:numPr>
                <w:ilvl w:val="0"/>
                <w:numId w:val="10"/>
              </w:numPr>
              <w:rPr>
                <w:sz w:val="22"/>
                <w:szCs w:val="22"/>
                <w:lang w:eastAsia="lv-LV"/>
              </w:rPr>
            </w:pPr>
            <w:r>
              <w:rPr>
                <w:sz w:val="22"/>
                <w:szCs w:val="22"/>
                <w:lang w:eastAsia="lv-LV"/>
              </w:rPr>
              <w:t>ķīmiskā tīrīšana;</w:t>
            </w:r>
          </w:p>
          <w:p w:rsidR="000F41E8" w:rsidRDefault="000F41E8">
            <w:pPr>
              <w:numPr>
                <w:ilvl w:val="0"/>
                <w:numId w:val="10"/>
              </w:numPr>
              <w:rPr>
                <w:sz w:val="22"/>
                <w:szCs w:val="22"/>
                <w:lang w:eastAsia="lv-LV"/>
              </w:rPr>
            </w:pPr>
            <w:r>
              <w:rPr>
                <w:sz w:val="22"/>
                <w:szCs w:val="22"/>
                <w:lang w:eastAsia="lv-LV"/>
              </w:rPr>
              <w:t xml:space="preserve">gatavā produkcija pa nosaukumiem un pēc skaita tiek komplektēta, piegādāta konteineros vai uz drēbju pakaramā. </w:t>
            </w:r>
          </w:p>
        </w:tc>
        <w:tc>
          <w:tcPr>
            <w:tcW w:w="2551"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r>
              <w:rPr>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hideMark/>
          </w:tcPr>
          <w:p w:rsidR="000F41E8" w:rsidRDefault="00D470B0">
            <w:pPr>
              <w:jc w:val="center"/>
              <w:rPr>
                <w:b/>
                <w:sz w:val="22"/>
                <w:szCs w:val="22"/>
                <w:lang w:eastAsia="lv-LV"/>
              </w:rPr>
            </w:pPr>
            <w:r>
              <w:rPr>
                <w:sz w:val="22"/>
                <w:szCs w:val="22"/>
                <w:lang w:eastAsia="lv-LV"/>
              </w:rPr>
              <w:t>gab</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D470B0">
            <w:pPr>
              <w:jc w:val="center"/>
              <w:rPr>
                <w:b/>
                <w:sz w:val="22"/>
                <w:szCs w:val="22"/>
                <w:lang w:eastAsia="lv-LV"/>
              </w:rPr>
            </w:pPr>
            <w:r>
              <w:rPr>
                <w:b/>
                <w:sz w:val="22"/>
                <w:szCs w:val="22"/>
                <w:lang w:eastAsia="lv-LV"/>
              </w:rPr>
              <w:t>80</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D470B0">
            <w:pPr>
              <w:jc w:val="center"/>
              <w:rPr>
                <w:b/>
                <w:sz w:val="22"/>
                <w:szCs w:val="22"/>
                <w:lang w:eastAsia="lv-LV"/>
              </w:rPr>
            </w:pPr>
            <w:r>
              <w:rPr>
                <w:b/>
                <w:sz w:val="22"/>
                <w:szCs w:val="22"/>
                <w:lang w:eastAsia="lv-LV"/>
              </w:rPr>
              <w:t>20</w:t>
            </w:r>
          </w:p>
        </w:tc>
        <w:tc>
          <w:tcPr>
            <w:tcW w:w="993" w:type="dxa"/>
            <w:tcBorders>
              <w:top w:val="single" w:sz="4" w:space="0" w:color="auto"/>
              <w:left w:val="single" w:sz="4" w:space="0" w:color="auto"/>
              <w:bottom w:val="single" w:sz="4" w:space="0" w:color="auto"/>
              <w:right w:val="single" w:sz="4" w:space="0" w:color="auto"/>
            </w:tcBorders>
          </w:tcPr>
          <w:p w:rsidR="000F41E8" w:rsidRDefault="00D470B0">
            <w:pPr>
              <w:rPr>
                <w:lang w:eastAsia="lv-LV"/>
              </w:rPr>
            </w:pPr>
            <w:r>
              <w:rPr>
                <w:b/>
                <w:sz w:val="22"/>
                <w:szCs w:val="22"/>
                <w:lang w:eastAsia="lv-LV"/>
              </w:rPr>
              <w:t>100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tcPr>
          <w:p w:rsidR="000F41E8" w:rsidRDefault="000F41E8">
            <w:pPr>
              <w:rPr>
                <w:sz w:val="22"/>
                <w:szCs w:val="22"/>
                <w:lang w:eastAsia="lv-LV"/>
              </w:rPr>
            </w:pPr>
            <w:r>
              <w:rPr>
                <w:sz w:val="22"/>
                <w:szCs w:val="22"/>
                <w:lang w:eastAsia="lv-LV"/>
              </w:rPr>
              <w:t xml:space="preserve">    2.3.</w:t>
            </w: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p w:rsidR="000F41E8" w:rsidRDefault="000F41E8">
            <w:pPr>
              <w:jc w:val="center"/>
              <w:rPr>
                <w:sz w:val="22"/>
                <w:szCs w:val="22"/>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Spalvu spilvenu tīrīšana</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1"/>
              </w:numPr>
              <w:ind w:left="458" w:hanging="426"/>
              <w:rPr>
                <w:sz w:val="22"/>
                <w:szCs w:val="22"/>
                <w:lang w:eastAsia="lv-LV"/>
              </w:rPr>
            </w:pPr>
            <w:r>
              <w:rPr>
                <w:sz w:val="22"/>
                <w:szCs w:val="22"/>
                <w:lang w:eastAsia="lv-LV"/>
              </w:rPr>
              <w:t xml:space="preserve">sašķirošana; </w:t>
            </w:r>
          </w:p>
          <w:p w:rsidR="000F41E8" w:rsidRDefault="000F41E8">
            <w:pPr>
              <w:numPr>
                <w:ilvl w:val="0"/>
                <w:numId w:val="11"/>
              </w:numPr>
              <w:ind w:left="458" w:hanging="426"/>
              <w:rPr>
                <w:sz w:val="22"/>
                <w:szCs w:val="22"/>
                <w:lang w:eastAsia="lv-LV"/>
              </w:rPr>
            </w:pPr>
            <w:r>
              <w:rPr>
                <w:sz w:val="22"/>
                <w:szCs w:val="22"/>
                <w:lang w:eastAsia="lv-LV"/>
              </w:rPr>
              <w:t>attraipošana - pēc nepieciešamības;</w:t>
            </w:r>
          </w:p>
          <w:p w:rsidR="000F41E8" w:rsidRDefault="000F41E8">
            <w:pPr>
              <w:ind w:left="458"/>
              <w:rPr>
                <w:sz w:val="22"/>
                <w:szCs w:val="22"/>
                <w:lang w:eastAsia="lv-LV"/>
              </w:rPr>
            </w:pPr>
            <w:r>
              <w:rPr>
                <w:sz w:val="22"/>
                <w:szCs w:val="22"/>
                <w:lang w:eastAsia="lv-LV"/>
              </w:rPr>
              <w:t>3. ķīmiskā tīrīšana;</w:t>
            </w:r>
          </w:p>
          <w:p w:rsidR="000F41E8" w:rsidRDefault="000F41E8">
            <w:pPr>
              <w:ind w:left="458"/>
              <w:rPr>
                <w:sz w:val="22"/>
                <w:szCs w:val="22"/>
                <w:lang w:eastAsia="lv-LV"/>
              </w:rPr>
            </w:pPr>
            <w:r>
              <w:rPr>
                <w:sz w:val="22"/>
                <w:szCs w:val="22"/>
                <w:lang w:eastAsia="lv-LV"/>
              </w:rPr>
              <w:t>4. gatavā produkcija pēc skaita tiek komplektēta;</w:t>
            </w:r>
          </w:p>
          <w:p w:rsidR="000F41E8" w:rsidRDefault="000F41E8">
            <w:pPr>
              <w:ind w:left="458"/>
              <w:rPr>
                <w:sz w:val="22"/>
                <w:szCs w:val="22"/>
                <w:lang w:eastAsia="lv-LV"/>
              </w:rPr>
            </w:pPr>
            <w:r>
              <w:rPr>
                <w:sz w:val="22"/>
                <w:szCs w:val="22"/>
                <w:lang w:eastAsia="lv-LV"/>
              </w:rPr>
              <w:t xml:space="preserve">5.tie tiek iegādāti polietilēna maisos konteineros. </w:t>
            </w:r>
          </w:p>
        </w:tc>
        <w:tc>
          <w:tcPr>
            <w:tcW w:w="2551"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hideMark/>
          </w:tcPr>
          <w:p w:rsidR="000F41E8" w:rsidRDefault="00D470B0">
            <w:pPr>
              <w:jc w:val="center"/>
              <w:rPr>
                <w:b/>
                <w:sz w:val="22"/>
                <w:szCs w:val="22"/>
                <w:lang w:eastAsia="lv-LV"/>
              </w:rPr>
            </w:pPr>
            <w:r>
              <w:rPr>
                <w:sz w:val="22"/>
                <w:szCs w:val="22"/>
                <w:lang w:eastAsia="lv-LV"/>
              </w:rPr>
              <w:t>gab.</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D470B0">
            <w:pPr>
              <w:jc w:val="center"/>
              <w:rPr>
                <w:b/>
                <w:sz w:val="22"/>
                <w:szCs w:val="22"/>
                <w:lang w:eastAsia="lv-LV"/>
              </w:rPr>
            </w:pPr>
            <w:r>
              <w:rPr>
                <w:b/>
                <w:sz w:val="22"/>
                <w:szCs w:val="22"/>
                <w:lang w:eastAsia="lv-LV"/>
              </w:rPr>
              <w:t>30</w:t>
            </w:r>
          </w:p>
        </w:tc>
        <w:tc>
          <w:tcPr>
            <w:tcW w:w="992" w:type="dxa"/>
            <w:tcBorders>
              <w:top w:val="single" w:sz="4" w:space="0" w:color="auto"/>
              <w:left w:val="single" w:sz="4" w:space="0" w:color="auto"/>
              <w:bottom w:val="single" w:sz="4" w:space="0" w:color="auto"/>
              <w:right w:val="single" w:sz="4" w:space="0" w:color="auto"/>
            </w:tcBorders>
            <w:hideMark/>
          </w:tcPr>
          <w:p w:rsidR="00D470B0" w:rsidRDefault="00D470B0">
            <w:pPr>
              <w:jc w:val="center"/>
              <w:rPr>
                <w:b/>
                <w:sz w:val="22"/>
                <w:szCs w:val="22"/>
                <w:lang w:eastAsia="lv-LV"/>
              </w:rPr>
            </w:pPr>
            <w:r>
              <w:rPr>
                <w:b/>
                <w:sz w:val="22"/>
                <w:szCs w:val="22"/>
                <w:lang w:eastAsia="lv-LV"/>
              </w:rPr>
              <w:t>10</w:t>
            </w:r>
          </w:p>
          <w:p w:rsidR="00D470B0" w:rsidRDefault="00D470B0" w:rsidP="00D470B0">
            <w:pPr>
              <w:rPr>
                <w:sz w:val="22"/>
                <w:szCs w:val="22"/>
                <w:lang w:eastAsia="lv-LV"/>
              </w:rPr>
            </w:pPr>
          </w:p>
          <w:p w:rsidR="000F41E8" w:rsidRPr="00D470B0" w:rsidRDefault="000F41E8" w:rsidP="00D470B0">
            <w:pPr>
              <w:rPr>
                <w:sz w:val="22"/>
                <w:szCs w:val="22"/>
                <w:lang w:eastAsia="lv-LV"/>
              </w:rPr>
            </w:pPr>
          </w:p>
        </w:tc>
        <w:tc>
          <w:tcPr>
            <w:tcW w:w="993" w:type="dxa"/>
            <w:tcBorders>
              <w:top w:val="single" w:sz="4" w:space="0" w:color="auto"/>
              <w:left w:val="single" w:sz="4" w:space="0" w:color="auto"/>
              <w:bottom w:val="single" w:sz="4" w:space="0" w:color="auto"/>
              <w:right w:val="single" w:sz="4" w:space="0" w:color="auto"/>
            </w:tcBorders>
          </w:tcPr>
          <w:p w:rsidR="000F41E8" w:rsidRDefault="00D470B0">
            <w:pPr>
              <w:rPr>
                <w:lang w:eastAsia="lv-LV"/>
              </w:rPr>
            </w:pPr>
            <w:r>
              <w:rPr>
                <w:b/>
                <w:sz w:val="22"/>
                <w:szCs w:val="22"/>
                <w:lang w:eastAsia="lv-LV"/>
              </w:rPr>
              <w:t>40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r>
              <w:rPr>
                <w:sz w:val="22"/>
                <w:szCs w:val="22"/>
                <w:lang w:eastAsia="lv-LV"/>
              </w:rPr>
              <w:lastRenderedPageBreak/>
              <w:t>2.4.</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 xml:space="preserve"> Virsjakas, siltinātas vestes, aitādiņas, puskombinzoni siltie un tml. izstrādājumi </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2"/>
              </w:numPr>
              <w:rPr>
                <w:sz w:val="22"/>
                <w:szCs w:val="22"/>
                <w:lang w:eastAsia="lv-LV"/>
              </w:rPr>
            </w:pPr>
            <w:r>
              <w:rPr>
                <w:sz w:val="22"/>
                <w:szCs w:val="22"/>
                <w:lang w:eastAsia="lv-LV"/>
              </w:rPr>
              <w:t>sašķirošana;</w:t>
            </w:r>
          </w:p>
          <w:p w:rsidR="000F41E8" w:rsidRDefault="000F41E8">
            <w:pPr>
              <w:numPr>
                <w:ilvl w:val="0"/>
                <w:numId w:val="12"/>
              </w:numPr>
              <w:rPr>
                <w:sz w:val="22"/>
                <w:szCs w:val="22"/>
                <w:lang w:eastAsia="lv-LV"/>
              </w:rPr>
            </w:pPr>
            <w:r>
              <w:rPr>
                <w:sz w:val="22"/>
                <w:szCs w:val="22"/>
                <w:lang w:eastAsia="lv-LV"/>
              </w:rPr>
              <w:t>attraipošana - pēc nepieciešamības;</w:t>
            </w:r>
          </w:p>
          <w:p w:rsidR="000F41E8" w:rsidRDefault="000F41E8">
            <w:pPr>
              <w:numPr>
                <w:ilvl w:val="0"/>
                <w:numId w:val="12"/>
              </w:numPr>
              <w:rPr>
                <w:sz w:val="22"/>
                <w:szCs w:val="22"/>
                <w:lang w:eastAsia="lv-LV"/>
              </w:rPr>
            </w:pPr>
            <w:r>
              <w:rPr>
                <w:sz w:val="22"/>
                <w:szCs w:val="22"/>
                <w:lang w:eastAsia="lv-LV"/>
              </w:rPr>
              <w:t>ķīmiskā tīrīšana;</w:t>
            </w:r>
          </w:p>
          <w:p w:rsidR="000F41E8" w:rsidRDefault="000F41E8">
            <w:pPr>
              <w:numPr>
                <w:ilvl w:val="0"/>
                <w:numId w:val="12"/>
              </w:numPr>
              <w:rPr>
                <w:sz w:val="22"/>
                <w:szCs w:val="22"/>
                <w:lang w:eastAsia="lv-LV"/>
              </w:rPr>
            </w:pPr>
            <w:r>
              <w:rPr>
                <w:sz w:val="22"/>
                <w:szCs w:val="22"/>
                <w:lang w:eastAsia="lv-LV"/>
              </w:rPr>
              <w:t>gatavā produkcija pa nosaukumiem un pēc skaita tiek komplektēta;</w:t>
            </w:r>
          </w:p>
          <w:p w:rsidR="000F41E8" w:rsidRDefault="000F41E8">
            <w:pPr>
              <w:numPr>
                <w:ilvl w:val="0"/>
                <w:numId w:val="12"/>
              </w:numPr>
              <w:rPr>
                <w:sz w:val="22"/>
                <w:szCs w:val="22"/>
                <w:lang w:eastAsia="lv-LV"/>
              </w:rPr>
            </w:pPr>
            <w:r>
              <w:rPr>
                <w:sz w:val="22"/>
                <w:szCs w:val="22"/>
                <w:lang w:eastAsia="lv-LV"/>
              </w:rPr>
              <w:t xml:space="preserve">tiek piegādāta polietilēna maisos, vai uz drēbju pakaramā. </w:t>
            </w:r>
          </w:p>
        </w:tc>
        <w:tc>
          <w:tcPr>
            <w:tcW w:w="2551"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hideMark/>
          </w:tcPr>
          <w:p w:rsidR="000F41E8" w:rsidRDefault="00A07304">
            <w:pPr>
              <w:jc w:val="center"/>
              <w:rPr>
                <w:b/>
                <w:sz w:val="22"/>
                <w:szCs w:val="22"/>
                <w:lang w:eastAsia="lv-LV"/>
              </w:rPr>
            </w:pPr>
            <w:r>
              <w:rPr>
                <w:sz w:val="22"/>
                <w:szCs w:val="22"/>
                <w:lang w:eastAsia="lv-LV"/>
              </w:rPr>
              <w:t>gab.</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A07304">
            <w:pPr>
              <w:jc w:val="center"/>
              <w:rPr>
                <w:b/>
                <w:sz w:val="22"/>
                <w:szCs w:val="22"/>
                <w:lang w:eastAsia="lv-LV"/>
              </w:rPr>
            </w:pPr>
            <w:r>
              <w:rPr>
                <w:b/>
                <w:sz w:val="22"/>
                <w:szCs w:val="22"/>
                <w:lang w:eastAsia="lv-LV"/>
              </w:rPr>
              <w:t>130</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A07304">
            <w:pPr>
              <w:jc w:val="center"/>
              <w:rPr>
                <w:b/>
                <w:sz w:val="22"/>
                <w:szCs w:val="22"/>
                <w:lang w:eastAsia="lv-LV"/>
              </w:rPr>
            </w:pPr>
            <w:r>
              <w:rPr>
                <w:b/>
                <w:sz w:val="22"/>
                <w:szCs w:val="22"/>
                <w:lang w:eastAsia="lv-LV"/>
              </w:rPr>
              <w:t>20</w:t>
            </w:r>
          </w:p>
        </w:tc>
        <w:tc>
          <w:tcPr>
            <w:tcW w:w="993" w:type="dxa"/>
            <w:tcBorders>
              <w:top w:val="single" w:sz="4" w:space="0" w:color="auto"/>
              <w:left w:val="single" w:sz="4" w:space="0" w:color="auto"/>
              <w:bottom w:val="single" w:sz="4" w:space="0" w:color="auto"/>
              <w:right w:val="single" w:sz="4" w:space="0" w:color="auto"/>
            </w:tcBorders>
          </w:tcPr>
          <w:p w:rsidR="000F41E8" w:rsidRPr="00A07304" w:rsidRDefault="00A07304">
            <w:pPr>
              <w:rPr>
                <w:b/>
                <w:lang w:eastAsia="lv-LV"/>
              </w:rPr>
            </w:pPr>
            <w:r w:rsidRPr="00A07304">
              <w:rPr>
                <w:b/>
                <w:lang w:eastAsia="lv-LV"/>
              </w:rPr>
              <w:t>150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sz w:val="22"/>
                <w:szCs w:val="22"/>
                <w:lang w:eastAsia="lv-LV"/>
              </w:rPr>
              <w:t xml:space="preserve">   2.5.</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Pārvalki matračiem  un tml. izstrādājumi</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3"/>
              </w:numPr>
              <w:rPr>
                <w:sz w:val="22"/>
                <w:szCs w:val="22"/>
                <w:lang w:eastAsia="lv-LV"/>
              </w:rPr>
            </w:pPr>
            <w:r>
              <w:rPr>
                <w:sz w:val="22"/>
                <w:szCs w:val="22"/>
                <w:lang w:eastAsia="lv-LV"/>
              </w:rPr>
              <w:t>sašķirošana;</w:t>
            </w:r>
          </w:p>
          <w:p w:rsidR="000F41E8" w:rsidRDefault="000F41E8">
            <w:pPr>
              <w:numPr>
                <w:ilvl w:val="0"/>
                <w:numId w:val="13"/>
              </w:numPr>
              <w:rPr>
                <w:sz w:val="22"/>
                <w:szCs w:val="22"/>
                <w:lang w:eastAsia="lv-LV"/>
              </w:rPr>
            </w:pPr>
            <w:r>
              <w:rPr>
                <w:sz w:val="22"/>
                <w:szCs w:val="22"/>
                <w:lang w:eastAsia="lv-LV"/>
              </w:rPr>
              <w:t>attraipošana - pēc nepieciešamības;</w:t>
            </w:r>
          </w:p>
          <w:p w:rsidR="000F41E8" w:rsidRDefault="000F41E8">
            <w:pPr>
              <w:numPr>
                <w:ilvl w:val="0"/>
                <w:numId w:val="13"/>
              </w:numPr>
              <w:rPr>
                <w:sz w:val="22"/>
                <w:szCs w:val="22"/>
                <w:lang w:eastAsia="lv-LV"/>
              </w:rPr>
            </w:pPr>
            <w:r>
              <w:rPr>
                <w:sz w:val="22"/>
                <w:szCs w:val="22"/>
                <w:lang w:eastAsia="lv-LV"/>
              </w:rPr>
              <w:t>ķīmiskā tīrīšana;</w:t>
            </w:r>
          </w:p>
          <w:p w:rsidR="000F41E8" w:rsidRDefault="000F41E8">
            <w:pPr>
              <w:numPr>
                <w:ilvl w:val="0"/>
                <w:numId w:val="13"/>
              </w:numPr>
              <w:rPr>
                <w:sz w:val="22"/>
                <w:szCs w:val="22"/>
                <w:lang w:eastAsia="lv-LV"/>
              </w:rPr>
            </w:pPr>
            <w:r>
              <w:rPr>
                <w:sz w:val="22"/>
                <w:szCs w:val="22"/>
                <w:lang w:eastAsia="lv-LV"/>
              </w:rPr>
              <w:t>gatavā produkcija pa nosaukumiem un pēc skaita tiek komplektēta;</w:t>
            </w:r>
          </w:p>
          <w:p w:rsidR="000F41E8" w:rsidRDefault="000F41E8">
            <w:pPr>
              <w:numPr>
                <w:ilvl w:val="0"/>
                <w:numId w:val="13"/>
              </w:numPr>
              <w:rPr>
                <w:sz w:val="22"/>
                <w:szCs w:val="22"/>
                <w:lang w:eastAsia="lv-LV"/>
              </w:rPr>
            </w:pPr>
            <w:r>
              <w:rPr>
                <w:sz w:val="22"/>
                <w:szCs w:val="22"/>
                <w:lang w:eastAsia="lv-LV"/>
              </w:rPr>
              <w:t xml:space="preserve">tie tiek iegādāti polietilēna maisos konteineros . </w:t>
            </w:r>
          </w:p>
        </w:tc>
        <w:tc>
          <w:tcPr>
            <w:tcW w:w="2551"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hideMark/>
          </w:tcPr>
          <w:p w:rsidR="00A07304" w:rsidRDefault="00A07304" w:rsidP="00A07304">
            <w:pPr>
              <w:tabs>
                <w:tab w:val="center" w:pos="246"/>
              </w:tabs>
              <w:rPr>
                <w:b/>
                <w:sz w:val="22"/>
                <w:szCs w:val="22"/>
                <w:lang w:eastAsia="lv-LV"/>
              </w:rPr>
            </w:pPr>
            <w:r>
              <w:rPr>
                <w:sz w:val="22"/>
                <w:szCs w:val="22"/>
                <w:lang w:eastAsia="lv-LV"/>
              </w:rPr>
              <w:tab/>
              <w:t>gab.</w:t>
            </w:r>
          </w:p>
          <w:p w:rsidR="000F41E8" w:rsidRPr="00A07304" w:rsidRDefault="000F41E8" w:rsidP="00A07304">
            <w:pPr>
              <w:rPr>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hideMark/>
          </w:tcPr>
          <w:p w:rsidR="000F41E8" w:rsidRDefault="00A07304">
            <w:pPr>
              <w:jc w:val="center"/>
              <w:rPr>
                <w:b/>
                <w:sz w:val="22"/>
                <w:szCs w:val="22"/>
                <w:lang w:eastAsia="lv-LV"/>
              </w:rPr>
            </w:pPr>
            <w:r>
              <w:rPr>
                <w:b/>
                <w:sz w:val="22"/>
                <w:szCs w:val="22"/>
                <w:lang w:eastAsia="lv-LV"/>
              </w:rPr>
              <w:t>20</w:t>
            </w:r>
          </w:p>
        </w:tc>
        <w:tc>
          <w:tcPr>
            <w:tcW w:w="992" w:type="dxa"/>
            <w:tcBorders>
              <w:top w:val="single" w:sz="4" w:space="0" w:color="auto"/>
              <w:left w:val="single" w:sz="4" w:space="0" w:color="auto"/>
              <w:bottom w:val="single" w:sz="4" w:space="0" w:color="auto"/>
              <w:right w:val="single" w:sz="4" w:space="0" w:color="auto"/>
            </w:tcBorders>
            <w:hideMark/>
          </w:tcPr>
          <w:p w:rsidR="000F41E8" w:rsidRDefault="00A07304">
            <w:pPr>
              <w:jc w:val="center"/>
              <w:rPr>
                <w:b/>
                <w:sz w:val="22"/>
                <w:szCs w:val="22"/>
                <w:lang w:eastAsia="lv-LV"/>
              </w:rPr>
            </w:pPr>
            <w:r>
              <w:rPr>
                <w:b/>
                <w:sz w:val="22"/>
                <w:szCs w:val="22"/>
                <w:lang w:eastAsia="lv-LV"/>
              </w:rPr>
              <w:t>0</w:t>
            </w:r>
          </w:p>
        </w:tc>
        <w:tc>
          <w:tcPr>
            <w:tcW w:w="993" w:type="dxa"/>
            <w:tcBorders>
              <w:top w:val="single" w:sz="4" w:space="0" w:color="auto"/>
              <w:left w:val="single" w:sz="4" w:space="0" w:color="auto"/>
              <w:bottom w:val="single" w:sz="4" w:space="0" w:color="auto"/>
              <w:right w:val="single" w:sz="4" w:space="0" w:color="auto"/>
            </w:tcBorders>
          </w:tcPr>
          <w:p w:rsidR="000F41E8" w:rsidRDefault="00A07304">
            <w:pPr>
              <w:rPr>
                <w:lang w:eastAsia="lv-LV"/>
              </w:rPr>
            </w:pPr>
            <w:r>
              <w:rPr>
                <w:b/>
                <w:sz w:val="22"/>
                <w:szCs w:val="22"/>
                <w:lang w:eastAsia="lv-LV"/>
              </w:rPr>
              <w:t>20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0F41E8" w:rsidTr="00C6238C">
        <w:tc>
          <w:tcPr>
            <w:tcW w:w="709" w:type="dxa"/>
            <w:tcBorders>
              <w:top w:val="single" w:sz="4" w:space="0" w:color="auto"/>
              <w:left w:val="single" w:sz="4" w:space="0" w:color="auto"/>
              <w:bottom w:val="single" w:sz="4" w:space="0" w:color="auto"/>
              <w:right w:val="single" w:sz="4" w:space="0" w:color="auto"/>
            </w:tcBorders>
            <w:hideMark/>
          </w:tcPr>
          <w:p w:rsidR="000F41E8" w:rsidRDefault="000F41E8">
            <w:pPr>
              <w:rPr>
                <w:sz w:val="22"/>
                <w:szCs w:val="22"/>
                <w:lang w:eastAsia="lv-LV"/>
              </w:rPr>
            </w:pPr>
            <w:r>
              <w:rPr>
                <w:sz w:val="22"/>
                <w:szCs w:val="22"/>
                <w:lang w:eastAsia="lv-LV"/>
              </w:rPr>
              <w:t xml:space="preserve">   2.6.</w:t>
            </w:r>
          </w:p>
        </w:tc>
        <w:tc>
          <w:tcPr>
            <w:tcW w:w="2410" w:type="dxa"/>
            <w:tcBorders>
              <w:top w:val="single" w:sz="4" w:space="0" w:color="auto"/>
              <w:left w:val="single" w:sz="4" w:space="0" w:color="auto"/>
              <w:bottom w:val="single" w:sz="4" w:space="0" w:color="auto"/>
              <w:right w:val="single" w:sz="4" w:space="0" w:color="auto"/>
            </w:tcBorders>
            <w:hideMark/>
          </w:tcPr>
          <w:p w:rsidR="000F41E8" w:rsidRDefault="000F41E8">
            <w:pPr>
              <w:rPr>
                <w:b/>
                <w:sz w:val="22"/>
                <w:szCs w:val="22"/>
                <w:lang w:eastAsia="lv-LV"/>
              </w:rPr>
            </w:pPr>
            <w:r>
              <w:rPr>
                <w:b/>
                <w:sz w:val="22"/>
                <w:szCs w:val="22"/>
                <w:lang w:eastAsia="lv-LV"/>
              </w:rPr>
              <w:t>Aizkari, galdauti un tml. izstrādājumi</w:t>
            </w:r>
          </w:p>
        </w:tc>
        <w:tc>
          <w:tcPr>
            <w:tcW w:w="3686" w:type="dxa"/>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4"/>
              </w:numPr>
              <w:rPr>
                <w:sz w:val="22"/>
                <w:szCs w:val="22"/>
                <w:lang w:eastAsia="lv-LV"/>
              </w:rPr>
            </w:pPr>
            <w:r>
              <w:rPr>
                <w:sz w:val="22"/>
                <w:szCs w:val="22"/>
                <w:lang w:eastAsia="lv-LV"/>
              </w:rPr>
              <w:t xml:space="preserve">sašķirošana; </w:t>
            </w:r>
          </w:p>
          <w:p w:rsidR="000F41E8" w:rsidRDefault="000F41E8">
            <w:pPr>
              <w:numPr>
                <w:ilvl w:val="0"/>
                <w:numId w:val="14"/>
              </w:numPr>
              <w:rPr>
                <w:sz w:val="22"/>
                <w:szCs w:val="22"/>
                <w:lang w:eastAsia="lv-LV"/>
              </w:rPr>
            </w:pPr>
            <w:r>
              <w:rPr>
                <w:sz w:val="22"/>
                <w:szCs w:val="22"/>
                <w:lang w:eastAsia="lv-LV"/>
              </w:rPr>
              <w:t>attraipošana - pēc nepieciešamības;</w:t>
            </w:r>
          </w:p>
          <w:p w:rsidR="000F41E8" w:rsidRDefault="000F41E8">
            <w:pPr>
              <w:numPr>
                <w:ilvl w:val="0"/>
                <w:numId w:val="14"/>
              </w:numPr>
              <w:rPr>
                <w:sz w:val="22"/>
                <w:szCs w:val="22"/>
                <w:lang w:eastAsia="lv-LV"/>
              </w:rPr>
            </w:pPr>
            <w:r>
              <w:rPr>
                <w:sz w:val="22"/>
                <w:szCs w:val="22"/>
                <w:lang w:eastAsia="lv-LV"/>
              </w:rPr>
              <w:t>ķīmiskā tīrīšana;</w:t>
            </w:r>
          </w:p>
          <w:p w:rsidR="000F41E8" w:rsidRDefault="000F41E8">
            <w:pPr>
              <w:numPr>
                <w:ilvl w:val="0"/>
                <w:numId w:val="14"/>
              </w:numPr>
              <w:rPr>
                <w:sz w:val="22"/>
                <w:szCs w:val="22"/>
                <w:lang w:eastAsia="lv-LV"/>
              </w:rPr>
            </w:pPr>
            <w:r>
              <w:rPr>
                <w:sz w:val="22"/>
                <w:szCs w:val="22"/>
                <w:lang w:eastAsia="lv-LV"/>
              </w:rPr>
              <w:t>gatavā produkcija pa nosaukumiem un pēc skaita tiek komplektēta;</w:t>
            </w:r>
          </w:p>
          <w:p w:rsidR="000F41E8" w:rsidRDefault="000F41E8">
            <w:pPr>
              <w:numPr>
                <w:ilvl w:val="0"/>
                <w:numId w:val="14"/>
              </w:numPr>
              <w:rPr>
                <w:sz w:val="22"/>
                <w:szCs w:val="22"/>
                <w:lang w:eastAsia="lv-LV"/>
              </w:rPr>
            </w:pPr>
            <w:r>
              <w:rPr>
                <w:sz w:val="22"/>
                <w:szCs w:val="22"/>
                <w:lang w:eastAsia="lv-LV"/>
              </w:rPr>
              <w:t>tā tiek piegādāta polietilēna maisos konteineros vai uz pakaramiem.</w:t>
            </w:r>
          </w:p>
        </w:tc>
        <w:tc>
          <w:tcPr>
            <w:tcW w:w="2551" w:type="dxa"/>
            <w:tcBorders>
              <w:top w:val="single" w:sz="4" w:space="0" w:color="auto"/>
              <w:left w:val="single" w:sz="4" w:space="0" w:color="auto"/>
              <w:bottom w:val="single" w:sz="4" w:space="0" w:color="auto"/>
              <w:right w:val="single" w:sz="4" w:space="0" w:color="auto"/>
            </w:tcBorders>
            <w:hideMark/>
          </w:tcPr>
          <w:p w:rsidR="000F41E8" w:rsidRDefault="000F41E8">
            <w:pPr>
              <w:jc w:val="center"/>
              <w:rPr>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hideMark/>
          </w:tcPr>
          <w:p w:rsidR="0053753D" w:rsidRDefault="0053753D">
            <w:pPr>
              <w:jc w:val="center"/>
              <w:rPr>
                <w:b/>
                <w:sz w:val="22"/>
                <w:szCs w:val="22"/>
                <w:lang w:eastAsia="lv-LV"/>
              </w:rPr>
            </w:pPr>
            <w:r>
              <w:rPr>
                <w:sz w:val="22"/>
                <w:szCs w:val="22"/>
                <w:lang w:eastAsia="lv-LV"/>
              </w:rPr>
              <w:t>m²</w:t>
            </w:r>
          </w:p>
          <w:p w:rsidR="0053753D" w:rsidRDefault="0053753D" w:rsidP="0053753D">
            <w:pPr>
              <w:rPr>
                <w:sz w:val="22"/>
                <w:szCs w:val="22"/>
                <w:lang w:eastAsia="lv-LV"/>
              </w:rPr>
            </w:pPr>
          </w:p>
          <w:p w:rsidR="000F41E8" w:rsidRPr="0053753D" w:rsidRDefault="000F41E8" w:rsidP="0053753D">
            <w:pPr>
              <w:rPr>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hideMark/>
          </w:tcPr>
          <w:p w:rsidR="000F41E8" w:rsidRDefault="0053753D">
            <w:pPr>
              <w:jc w:val="center"/>
              <w:rPr>
                <w:b/>
                <w:sz w:val="22"/>
                <w:szCs w:val="22"/>
                <w:lang w:eastAsia="lv-LV"/>
              </w:rPr>
            </w:pPr>
            <w:r>
              <w:rPr>
                <w:b/>
                <w:sz w:val="22"/>
                <w:szCs w:val="22"/>
                <w:lang w:eastAsia="lv-LV"/>
              </w:rPr>
              <w:t>500</w:t>
            </w:r>
          </w:p>
        </w:tc>
        <w:tc>
          <w:tcPr>
            <w:tcW w:w="992" w:type="dxa"/>
            <w:tcBorders>
              <w:top w:val="single" w:sz="4" w:space="0" w:color="auto"/>
              <w:left w:val="single" w:sz="4" w:space="0" w:color="auto"/>
              <w:bottom w:val="single" w:sz="4" w:space="0" w:color="auto"/>
              <w:right w:val="single" w:sz="4" w:space="0" w:color="auto"/>
            </w:tcBorders>
            <w:hideMark/>
          </w:tcPr>
          <w:p w:rsidR="0053753D" w:rsidRDefault="0053753D">
            <w:pPr>
              <w:jc w:val="center"/>
              <w:rPr>
                <w:b/>
                <w:sz w:val="22"/>
                <w:szCs w:val="22"/>
                <w:lang w:eastAsia="lv-LV"/>
              </w:rPr>
            </w:pPr>
            <w:r>
              <w:rPr>
                <w:b/>
                <w:sz w:val="22"/>
                <w:szCs w:val="22"/>
                <w:lang w:eastAsia="lv-LV"/>
              </w:rPr>
              <w:t>100</w:t>
            </w:r>
          </w:p>
          <w:p w:rsidR="000F41E8" w:rsidRPr="0053753D" w:rsidRDefault="000F41E8" w:rsidP="0053753D">
            <w:pPr>
              <w:rPr>
                <w:sz w:val="22"/>
                <w:szCs w:val="22"/>
                <w:lang w:eastAsia="lv-LV"/>
              </w:rPr>
            </w:pPr>
          </w:p>
        </w:tc>
        <w:tc>
          <w:tcPr>
            <w:tcW w:w="993" w:type="dxa"/>
            <w:tcBorders>
              <w:top w:val="single" w:sz="4" w:space="0" w:color="auto"/>
              <w:left w:val="single" w:sz="4" w:space="0" w:color="auto"/>
              <w:bottom w:val="single" w:sz="4" w:space="0" w:color="auto"/>
              <w:right w:val="single" w:sz="4" w:space="0" w:color="auto"/>
            </w:tcBorders>
          </w:tcPr>
          <w:p w:rsidR="000F41E8" w:rsidRDefault="0053753D">
            <w:pPr>
              <w:rPr>
                <w:lang w:eastAsia="lv-LV"/>
              </w:rPr>
            </w:pPr>
            <w:r>
              <w:rPr>
                <w:b/>
                <w:sz w:val="22"/>
                <w:szCs w:val="22"/>
                <w:lang w:eastAsia="lv-LV"/>
              </w:rPr>
              <w:t>600</w:t>
            </w:r>
          </w:p>
        </w:tc>
        <w:tc>
          <w:tcPr>
            <w:tcW w:w="708"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c>
          <w:tcPr>
            <w:tcW w:w="1276" w:type="dxa"/>
            <w:tcBorders>
              <w:top w:val="single" w:sz="4" w:space="0" w:color="auto"/>
              <w:left w:val="single" w:sz="4" w:space="0" w:color="auto"/>
              <w:bottom w:val="single" w:sz="4" w:space="0" w:color="auto"/>
              <w:right w:val="single" w:sz="4" w:space="0" w:color="auto"/>
            </w:tcBorders>
          </w:tcPr>
          <w:p w:rsidR="000F41E8" w:rsidRDefault="000F41E8">
            <w:pPr>
              <w:rPr>
                <w:lang w:eastAsia="lv-LV"/>
              </w:rPr>
            </w:pPr>
          </w:p>
        </w:tc>
      </w:tr>
      <w:tr w:rsidR="0053753D" w:rsidTr="00B25574">
        <w:tc>
          <w:tcPr>
            <w:tcW w:w="6805" w:type="dxa"/>
            <w:gridSpan w:val="3"/>
            <w:tcBorders>
              <w:top w:val="single" w:sz="4" w:space="0" w:color="auto"/>
              <w:left w:val="nil"/>
              <w:bottom w:val="nil"/>
              <w:right w:val="single" w:sz="4" w:space="0" w:color="auto"/>
            </w:tcBorders>
          </w:tcPr>
          <w:p w:rsidR="0053753D" w:rsidRDefault="0053753D" w:rsidP="0053753D">
            <w:pPr>
              <w:ind w:left="432"/>
              <w:rPr>
                <w:sz w:val="22"/>
                <w:szCs w:val="22"/>
                <w:lang w:eastAsia="lv-LV"/>
              </w:rPr>
            </w:pPr>
          </w:p>
        </w:tc>
        <w:tc>
          <w:tcPr>
            <w:tcW w:w="6237"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3753D" w:rsidRDefault="0053753D" w:rsidP="0053753D">
            <w:pPr>
              <w:jc w:val="center"/>
              <w:rPr>
                <w:b/>
                <w:sz w:val="24"/>
                <w:szCs w:val="24"/>
                <w:u w:val="single"/>
                <w:lang w:eastAsia="lv-LV"/>
              </w:rPr>
            </w:pPr>
            <w:r>
              <w:rPr>
                <w:b/>
                <w:sz w:val="24"/>
                <w:szCs w:val="24"/>
                <w:u w:val="single"/>
                <w:lang w:eastAsia="lv-LV"/>
              </w:rPr>
              <w:t xml:space="preserve">Kopējā vērtējamā cena </w:t>
            </w:r>
            <w:r w:rsidRPr="00D470B0">
              <w:rPr>
                <w:b/>
                <w:i/>
                <w:sz w:val="24"/>
                <w:szCs w:val="24"/>
                <w:u w:val="single"/>
                <w:lang w:eastAsia="lv-LV"/>
              </w:rPr>
              <w:t>par visu daļu</w:t>
            </w:r>
            <w:r>
              <w:rPr>
                <w:b/>
                <w:sz w:val="24"/>
                <w:szCs w:val="24"/>
                <w:u w:val="single"/>
                <w:lang w:eastAsia="lv-LV"/>
              </w:rPr>
              <w:t xml:space="preserve"> EUR bez PVN</w:t>
            </w:r>
          </w:p>
          <w:p w:rsidR="0053753D" w:rsidRDefault="0053753D" w:rsidP="0053753D">
            <w:pPr>
              <w:rPr>
                <w:b/>
                <w:sz w:val="24"/>
                <w:szCs w:val="24"/>
                <w:u w:val="single"/>
                <w:lang w:eastAsia="lv-LV"/>
              </w:rPr>
            </w:pPr>
          </w:p>
          <w:p w:rsidR="0053753D" w:rsidRDefault="0053753D" w:rsidP="0053753D">
            <w:pPr>
              <w:rPr>
                <w:b/>
                <w:sz w:val="22"/>
                <w:szCs w:val="22"/>
                <w:lang w:eastAsia="lv-LV"/>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3753D" w:rsidRDefault="0053753D" w:rsidP="0053753D">
            <w:pPr>
              <w:rPr>
                <w:lang w:eastAsia="lv-LV"/>
              </w:rPr>
            </w:pPr>
          </w:p>
        </w:tc>
      </w:tr>
      <w:tr w:rsidR="00B25574" w:rsidTr="00B25574">
        <w:tc>
          <w:tcPr>
            <w:tcW w:w="6805" w:type="dxa"/>
            <w:gridSpan w:val="3"/>
            <w:tcBorders>
              <w:top w:val="nil"/>
              <w:left w:val="nil"/>
              <w:bottom w:val="nil"/>
              <w:right w:val="single" w:sz="4" w:space="0" w:color="auto"/>
            </w:tcBorders>
          </w:tcPr>
          <w:p w:rsidR="00B25574" w:rsidRDefault="00B25574" w:rsidP="00B25574">
            <w:pPr>
              <w:ind w:left="432"/>
              <w:rPr>
                <w:sz w:val="22"/>
                <w:szCs w:val="22"/>
                <w:lang w:eastAsia="lv-LV"/>
              </w:rPr>
            </w:pP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25574" w:rsidRDefault="00B25574" w:rsidP="00B25574">
            <w:pPr>
              <w:jc w:val="center"/>
              <w:rPr>
                <w:b/>
                <w:sz w:val="24"/>
                <w:szCs w:val="24"/>
                <w:u w:val="single"/>
                <w:lang w:eastAsia="lv-LV"/>
              </w:rPr>
            </w:pPr>
            <w:r>
              <w:rPr>
                <w:b/>
                <w:bCs/>
                <w:sz w:val="24"/>
                <w:szCs w:val="24"/>
              </w:rPr>
              <w:t>PVN %  / EUR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25574" w:rsidRDefault="00B25574" w:rsidP="00B25574">
            <w:pPr>
              <w:rPr>
                <w:lang w:eastAsia="lv-LV"/>
              </w:rPr>
            </w:pPr>
          </w:p>
        </w:tc>
      </w:tr>
      <w:tr w:rsidR="00B25574" w:rsidTr="00B25574">
        <w:tc>
          <w:tcPr>
            <w:tcW w:w="6805" w:type="dxa"/>
            <w:gridSpan w:val="3"/>
            <w:tcBorders>
              <w:top w:val="nil"/>
              <w:left w:val="nil"/>
              <w:bottom w:val="nil"/>
              <w:right w:val="single" w:sz="4" w:space="0" w:color="auto"/>
            </w:tcBorders>
          </w:tcPr>
          <w:p w:rsidR="00B25574" w:rsidRDefault="00B25574" w:rsidP="00B25574">
            <w:pPr>
              <w:ind w:left="432"/>
              <w:rPr>
                <w:sz w:val="22"/>
                <w:szCs w:val="22"/>
                <w:lang w:eastAsia="lv-LV"/>
              </w:rPr>
            </w:pP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25574" w:rsidRDefault="00B25574" w:rsidP="00B25574">
            <w:pPr>
              <w:jc w:val="center"/>
              <w:rPr>
                <w:b/>
                <w:sz w:val="24"/>
                <w:szCs w:val="24"/>
                <w:u w:val="single"/>
                <w:lang w:eastAsia="lv-LV"/>
              </w:rPr>
            </w:pPr>
            <w:r>
              <w:rPr>
                <w:b/>
                <w:bCs/>
                <w:sz w:val="24"/>
                <w:szCs w:val="24"/>
              </w:rPr>
              <w:t>Summa ar PVN, EUR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25574" w:rsidRDefault="00B25574" w:rsidP="00B25574">
            <w:pPr>
              <w:rPr>
                <w:lang w:eastAsia="lv-LV"/>
              </w:rPr>
            </w:pPr>
          </w:p>
        </w:tc>
      </w:tr>
      <w:tr w:rsidR="000F41E8" w:rsidTr="00C6238C">
        <w:tc>
          <w:tcPr>
            <w:tcW w:w="1502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jc w:val="center"/>
              <w:rPr>
                <w:b/>
                <w:sz w:val="26"/>
                <w:szCs w:val="26"/>
                <w:lang w:eastAsia="lv-LV"/>
              </w:rPr>
            </w:pPr>
          </w:p>
          <w:p w:rsidR="000F41E8" w:rsidRDefault="000F41E8">
            <w:pPr>
              <w:jc w:val="center"/>
              <w:rPr>
                <w:b/>
                <w:sz w:val="26"/>
                <w:szCs w:val="26"/>
                <w:lang w:eastAsia="lv-LV"/>
              </w:rPr>
            </w:pPr>
            <w:r>
              <w:rPr>
                <w:b/>
                <w:sz w:val="26"/>
                <w:szCs w:val="26"/>
                <w:lang w:eastAsia="lv-LV"/>
              </w:rPr>
              <w:t>Vispārējas prasības</w:t>
            </w:r>
          </w:p>
          <w:p w:rsidR="000F41E8" w:rsidRDefault="000F41E8">
            <w:pPr>
              <w:jc w:val="center"/>
              <w:rPr>
                <w:b/>
                <w:lang w:eastAsia="lv-LV"/>
              </w:rPr>
            </w:pPr>
          </w:p>
        </w:tc>
      </w:tr>
      <w:tr w:rsidR="000F41E8" w:rsidTr="00C6238C">
        <w:tc>
          <w:tcPr>
            <w:tcW w:w="15026" w:type="dxa"/>
            <w:gridSpan w:val="10"/>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5"/>
              </w:numPr>
              <w:jc w:val="both"/>
              <w:rPr>
                <w:lang w:eastAsia="lv-LV"/>
              </w:rPr>
            </w:pPr>
            <w:r>
              <w:rPr>
                <w:b/>
                <w:lang w:eastAsia="lv-LV"/>
              </w:rPr>
              <w:t>Pakalpojumu sniedzējs nodrošina ar nepieciešamo konteineru daudzumu tīrās veļas piegādei un netīrās veļas savākšanai</w:t>
            </w:r>
          </w:p>
          <w:p w:rsidR="000F41E8" w:rsidRDefault="000F41E8">
            <w:pPr>
              <w:numPr>
                <w:ilvl w:val="0"/>
                <w:numId w:val="15"/>
              </w:numPr>
              <w:jc w:val="both"/>
              <w:rPr>
                <w:b/>
                <w:lang w:eastAsia="lv-LV"/>
              </w:rPr>
            </w:pPr>
            <w:r>
              <w:rPr>
                <w:lang w:eastAsia="lv-LV"/>
              </w:rPr>
              <w:t xml:space="preserve">Izpildītājs nodrošina konteineru regulāru </w:t>
            </w:r>
            <w:r>
              <w:rPr>
                <w:b/>
                <w:lang w:eastAsia="lv-LV"/>
              </w:rPr>
              <w:t>dezinfekciju.</w:t>
            </w:r>
          </w:p>
          <w:p w:rsidR="000F41E8" w:rsidRDefault="000F41E8">
            <w:pPr>
              <w:numPr>
                <w:ilvl w:val="0"/>
                <w:numId w:val="15"/>
              </w:numPr>
              <w:jc w:val="both"/>
              <w:rPr>
                <w:lang w:eastAsia="lv-LV"/>
              </w:rPr>
            </w:pPr>
            <w:r>
              <w:rPr>
                <w:lang w:eastAsia="lv-LV"/>
              </w:rPr>
              <w:t>Veļas mazgāšanā tiek izmantotas veļas mašīnas, kurām ir veļas mazgāšanai un dezinfekcijai nepieciešamie parametri un tehnoloģija, kas nodrošina automātisku dezinfekciju (temperatūra, mazgāšanas – dezinfekcijas līdzekļu dozēšana un ekspozīcija).</w:t>
            </w:r>
          </w:p>
          <w:p w:rsidR="000F41E8" w:rsidRDefault="000F41E8">
            <w:pPr>
              <w:numPr>
                <w:ilvl w:val="0"/>
                <w:numId w:val="15"/>
              </w:numPr>
              <w:jc w:val="both"/>
              <w:rPr>
                <w:lang w:eastAsia="lv-LV"/>
              </w:rPr>
            </w:pPr>
            <w:r>
              <w:rPr>
                <w:lang w:eastAsia="lv-LV"/>
              </w:rPr>
              <w:lastRenderedPageBreak/>
              <w:t>Veļas mazgātavā ir nodalīta netīrās un tīrās veļas plūsma.</w:t>
            </w:r>
          </w:p>
          <w:p w:rsidR="000F41E8" w:rsidRDefault="000F41E8">
            <w:pPr>
              <w:numPr>
                <w:ilvl w:val="0"/>
                <w:numId w:val="15"/>
              </w:numPr>
              <w:jc w:val="both"/>
              <w:rPr>
                <w:lang w:eastAsia="lv-LV"/>
              </w:rPr>
            </w:pPr>
            <w:r>
              <w:rPr>
                <w:lang w:eastAsia="lv-LV"/>
              </w:rPr>
              <w:t>Vismaz vienu reizi gadā tiek pārbaudīti veļas mazgāšanai un dezinfekcijai nepieciešamie veļas mašīnu parametri.</w:t>
            </w:r>
          </w:p>
          <w:p w:rsidR="000F41E8" w:rsidRDefault="000F41E8">
            <w:pPr>
              <w:numPr>
                <w:ilvl w:val="0"/>
                <w:numId w:val="15"/>
              </w:numPr>
              <w:jc w:val="both"/>
              <w:rPr>
                <w:lang w:eastAsia="lv-LV"/>
              </w:rPr>
            </w:pPr>
            <w:r>
              <w:rPr>
                <w:lang w:eastAsia="lv-LV"/>
              </w:rPr>
              <w:t>Vienu reizi gadā tiek nodrošināta iespēja Pasūtītāja pārstāvjiem apmeklēt veļas mazgātavu un ķīmisko tīrītavu un saņemt informāciju no Izpildītāja atbildīgā darbinieka.</w:t>
            </w:r>
          </w:p>
        </w:tc>
      </w:tr>
      <w:tr w:rsidR="000F41E8" w:rsidTr="00C6238C">
        <w:tc>
          <w:tcPr>
            <w:tcW w:w="1502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41E8" w:rsidRDefault="000F41E8">
            <w:pPr>
              <w:tabs>
                <w:tab w:val="left" w:pos="720"/>
              </w:tabs>
              <w:jc w:val="center"/>
              <w:rPr>
                <w:b/>
                <w:lang w:eastAsia="lv-LV"/>
              </w:rPr>
            </w:pPr>
          </w:p>
          <w:p w:rsidR="000F41E8" w:rsidRDefault="000F41E8">
            <w:pPr>
              <w:tabs>
                <w:tab w:val="left" w:pos="720"/>
              </w:tabs>
              <w:jc w:val="center"/>
              <w:rPr>
                <w:b/>
                <w:sz w:val="26"/>
                <w:szCs w:val="26"/>
                <w:lang w:eastAsia="lv-LV"/>
              </w:rPr>
            </w:pPr>
            <w:r>
              <w:rPr>
                <w:b/>
                <w:sz w:val="26"/>
                <w:szCs w:val="26"/>
                <w:lang w:eastAsia="lv-LV"/>
              </w:rPr>
              <w:t>Pakalpojuma izpildes termiņi un piegādes nosacījumi</w:t>
            </w:r>
          </w:p>
          <w:p w:rsidR="000F41E8" w:rsidRDefault="000F41E8">
            <w:pPr>
              <w:tabs>
                <w:tab w:val="left" w:pos="720"/>
              </w:tabs>
              <w:jc w:val="center"/>
              <w:rPr>
                <w:b/>
                <w:lang w:eastAsia="lv-LV"/>
              </w:rPr>
            </w:pPr>
          </w:p>
        </w:tc>
      </w:tr>
      <w:tr w:rsidR="000F41E8" w:rsidTr="00C6238C">
        <w:tc>
          <w:tcPr>
            <w:tcW w:w="15026" w:type="dxa"/>
            <w:gridSpan w:val="10"/>
            <w:tcBorders>
              <w:top w:val="single" w:sz="4" w:space="0" w:color="auto"/>
              <w:left w:val="single" w:sz="4" w:space="0" w:color="auto"/>
              <w:bottom w:val="single" w:sz="4" w:space="0" w:color="auto"/>
              <w:right w:val="single" w:sz="4" w:space="0" w:color="auto"/>
            </w:tcBorders>
            <w:hideMark/>
          </w:tcPr>
          <w:p w:rsidR="000F41E8" w:rsidRDefault="000F41E8">
            <w:pPr>
              <w:numPr>
                <w:ilvl w:val="0"/>
                <w:numId w:val="16"/>
              </w:numPr>
              <w:jc w:val="both"/>
              <w:rPr>
                <w:lang w:eastAsia="lv-LV"/>
              </w:rPr>
            </w:pPr>
            <w:r>
              <w:rPr>
                <w:b/>
                <w:lang w:eastAsia="lv-LV"/>
              </w:rPr>
              <w:t>Veļas savākšanas un piegādes vietas: 18. korpusa veļas saimniecības telpas, Pilsoņu iela 13, Rīga un veļas saimniecības telpās Dzirciema iela 20, Rīga</w:t>
            </w:r>
            <w:r>
              <w:rPr>
                <w:lang w:eastAsia="lv-LV"/>
              </w:rPr>
              <w:t>.</w:t>
            </w:r>
          </w:p>
          <w:p w:rsidR="000F41E8" w:rsidRDefault="000F41E8">
            <w:pPr>
              <w:numPr>
                <w:ilvl w:val="0"/>
                <w:numId w:val="16"/>
              </w:numPr>
              <w:jc w:val="both"/>
              <w:rPr>
                <w:b/>
                <w:lang w:eastAsia="lv-LV"/>
              </w:rPr>
            </w:pPr>
            <w:r>
              <w:rPr>
                <w:b/>
                <w:lang w:eastAsia="lv-LV"/>
              </w:rPr>
              <w:t>Pakalpojuma izpildes termiņš Pilsoņu ielā 13</w:t>
            </w:r>
            <w:r>
              <w:rPr>
                <w:lang w:eastAsia="lv-LV"/>
              </w:rPr>
              <w:t xml:space="preserve"> </w:t>
            </w:r>
            <w:r>
              <w:rPr>
                <w:b/>
                <w:lang w:eastAsia="lv-LV"/>
              </w:rPr>
              <w:t>veļas mazgāšanai ir 1 darba diena, ķīmiskai tīrīšanai 2-3 darba dienas.</w:t>
            </w:r>
          </w:p>
          <w:p w:rsidR="000F41E8" w:rsidRDefault="000F41E8">
            <w:pPr>
              <w:numPr>
                <w:ilvl w:val="0"/>
                <w:numId w:val="16"/>
              </w:numPr>
              <w:jc w:val="both"/>
              <w:rPr>
                <w:lang w:eastAsia="lv-LV"/>
              </w:rPr>
            </w:pPr>
            <w:r>
              <w:rPr>
                <w:lang w:eastAsia="lv-LV"/>
              </w:rPr>
              <w:t xml:space="preserve">Veļas piegāde un savākšana Pilsoņu ielā 13 notiek katru darba dienu no plkst. 5:30 līdz 6:30.  </w:t>
            </w:r>
          </w:p>
          <w:p w:rsidR="000F41E8" w:rsidRDefault="000F41E8">
            <w:pPr>
              <w:numPr>
                <w:ilvl w:val="0"/>
                <w:numId w:val="16"/>
              </w:numPr>
              <w:jc w:val="both"/>
              <w:rPr>
                <w:lang w:eastAsia="lv-LV"/>
              </w:rPr>
            </w:pPr>
            <w:r>
              <w:rPr>
                <w:b/>
                <w:bCs/>
                <w:lang w:eastAsia="lv-LV"/>
              </w:rPr>
              <w:t>Nepieciešamības gadījumā papildus veļas piegāde un/vai savākšana Pilsoņu ielā 13 notiek Pusēm savstarpēji vienojoties darbdienās no plkst. 11:00 līdz 13:00 vai svētku dienās un brīvdienās no plkst. 6:00 līdz 7:00 vai citā laikā pēc Pasūtītāja nepieciešamības</w:t>
            </w:r>
            <w:r>
              <w:rPr>
                <w:lang w:eastAsia="lv-LV"/>
              </w:rPr>
              <w:t>.</w:t>
            </w:r>
          </w:p>
          <w:p w:rsidR="000F41E8" w:rsidRDefault="000F41E8">
            <w:pPr>
              <w:numPr>
                <w:ilvl w:val="0"/>
                <w:numId w:val="16"/>
              </w:numPr>
              <w:jc w:val="both"/>
              <w:rPr>
                <w:lang w:eastAsia="lv-LV"/>
              </w:rPr>
            </w:pPr>
            <w:r>
              <w:rPr>
                <w:lang w:eastAsia="lv-LV"/>
              </w:rPr>
              <w:t xml:space="preserve">Veļas piegāde un savākšana Dzirciema ielā 20  notiek divas reizes nedēļā – otrdienās un ceturtdienās  no plkst. 10:00 līdz 14:00. </w:t>
            </w:r>
          </w:p>
          <w:p w:rsidR="000F41E8" w:rsidRDefault="000F41E8">
            <w:pPr>
              <w:numPr>
                <w:ilvl w:val="0"/>
                <w:numId w:val="16"/>
              </w:numPr>
              <w:jc w:val="both"/>
              <w:rPr>
                <w:lang w:eastAsia="lv-LV"/>
              </w:rPr>
            </w:pPr>
            <w:r>
              <w:rPr>
                <w:lang w:eastAsia="lv-LV"/>
              </w:rPr>
              <w:t>Veļas savākšanu, transportēšanu, iekraušanu un izkraušanu nodrošina Izpildītājs ar saviem tehniskajiem un darbaspēka resursiem.</w:t>
            </w:r>
          </w:p>
          <w:p w:rsidR="000F41E8" w:rsidRDefault="000F41E8">
            <w:pPr>
              <w:numPr>
                <w:ilvl w:val="0"/>
                <w:numId w:val="16"/>
              </w:numPr>
              <w:jc w:val="both"/>
              <w:rPr>
                <w:lang w:eastAsia="lv-LV"/>
              </w:rPr>
            </w:pPr>
            <w:r>
              <w:rPr>
                <w:lang w:eastAsia="lv-LV"/>
              </w:rPr>
              <w:t>Pakalpojuma sniedzējs nodrošina savu pārstāvju  klātbūtni un sadarbību pie tīrās  veļas saņemšanas un netīrās veļas nodošanas.</w:t>
            </w:r>
          </w:p>
        </w:tc>
      </w:tr>
    </w:tbl>
    <w:p w:rsidR="0053753D" w:rsidRPr="009C6682" w:rsidRDefault="0053753D" w:rsidP="009C6682">
      <w:pPr>
        <w:pStyle w:val="BodyText"/>
        <w:numPr>
          <w:ilvl w:val="0"/>
          <w:numId w:val="18"/>
        </w:numPr>
        <w:suppressAutoHyphens/>
        <w:autoSpaceDE w:val="0"/>
        <w:autoSpaceDN w:val="0"/>
        <w:textAlignment w:val="baseline"/>
        <w:rPr>
          <w:i/>
        </w:rPr>
      </w:pPr>
      <w:r>
        <w:rPr>
          <w:b/>
          <w:i/>
        </w:rPr>
        <w:t>P</w:t>
      </w:r>
      <w:r w:rsidRPr="007F04C7">
        <w:rPr>
          <w:b/>
          <w:i/>
        </w:rPr>
        <w:t xml:space="preserve">iedāvājumā ir iekļautas visas izmaksas, kas saistītas ar </w:t>
      </w:r>
      <w:r>
        <w:rPr>
          <w:b/>
          <w:i/>
        </w:rPr>
        <w:t>pakalpojuma sniegšanu</w:t>
      </w:r>
      <w:r w:rsidRPr="007F04C7">
        <w:rPr>
          <w:b/>
          <w:i/>
        </w:rPr>
        <w:t xml:space="preserve"> </w:t>
      </w:r>
      <w:r w:rsidR="009C6682">
        <w:rPr>
          <w:b/>
          <w:i/>
        </w:rPr>
        <w:t>(</w:t>
      </w:r>
      <w:r w:rsidR="009C6682" w:rsidRPr="009C6682">
        <w:rPr>
          <w:i/>
        </w:rPr>
        <w:t>pakalpojuma cenas ietver veļas savākšanas un piegādes izdevumus līdz Līgumā norādītajām piegādes vietām (t.sk. transporta), iepakojuma izmaksas, visus nodokļus un nodevas, konteineru regulārās dezinfekcijas izmaksas, pārvadāšanas konteineru izmaksas, iespējamās caurlaides, atļaujas, kā arī visas citas izmaksas, kas attiecas uz Pakalpojuma izpildi)</w:t>
      </w:r>
      <w:r w:rsidR="009C6682">
        <w:rPr>
          <w:i/>
        </w:rPr>
        <w:t xml:space="preserve"> </w:t>
      </w:r>
      <w:r w:rsidRPr="009C6682">
        <w:rPr>
          <w:b/>
          <w:i/>
        </w:rPr>
        <w:t xml:space="preserve">t.sk.,  visi nodokļi un nodevas, kā arī visas netieši saistītās izmaksas, tajā skaitā visi iespējamie riski, kas saistīti ar tirgus cenu svārstībām </w:t>
      </w:r>
      <w:r w:rsidR="00C6238C" w:rsidRPr="009C6682">
        <w:rPr>
          <w:b/>
          <w:i/>
        </w:rPr>
        <w:t>plānotajā līguma izpildes laikā.</w:t>
      </w:r>
    </w:p>
    <w:p w:rsidR="0053753D" w:rsidRPr="00554369" w:rsidRDefault="0053753D" w:rsidP="0053753D">
      <w:pPr>
        <w:ind w:right="-1"/>
        <w:jc w:val="both"/>
        <w:rPr>
          <w:sz w:val="24"/>
          <w:szCs w:val="24"/>
        </w:rPr>
      </w:pPr>
    </w:p>
    <w:p w:rsidR="0053753D" w:rsidRDefault="0053753D" w:rsidP="0053753D">
      <w:pPr>
        <w:rPr>
          <w:b/>
          <w:sz w:val="24"/>
          <w:szCs w:val="24"/>
          <w:u w:val="single"/>
        </w:rPr>
      </w:pPr>
      <w:r w:rsidRPr="00E94AB2">
        <w:rPr>
          <w:b/>
          <w:sz w:val="24"/>
          <w:szCs w:val="24"/>
          <w:u w:val="single"/>
        </w:rPr>
        <w:t xml:space="preserve">Ar </w:t>
      </w:r>
      <w:r>
        <w:rPr>
          <w:b/>
          <w:sz w:val="24"/>
          <w:szCs w:val="24"/>
          <w:u w:val="single"/>
        </w:rPr>
        <w:t>SPECIFIKĀCIJU</w:t>
      </w:r>
      <w:r w:rsidRPr="00E94AB2">
        <w:rPr>
          <w:b/>
          <w:sz w:val="24"/>
          <w:szCs w:val="24"/>
          <w:u w:val="single"/>
        </w:rPr>
        <w:t xml:space="preserve"> iepazinos, piekrītu izpildīt augstāk minētās </w:t>
      </w:r>
      <w:r>
        <w:rPr>
          <w:b/>
          <w:sz w:val="24"/>
          <w:szCs w:val="24"/>
          <w:u w:val="single"/>
        </w:rPr>
        <w:t xml:space="preserve"> prasības</w:t>
      </w:r>
      <w:r w:rsidRPr="00E94AB2">
        <w:rPr>
          <w:b/>
          <w:sz w:val="24"/>
          <w:szCs w:val="24"/>
          <w:u w:val="single"/>
        </w:rPr>
        <w:t xml:space="preserve">:        </w:t>
      </w:r>
    </w:p>
    <w:p w:rsidR="0053753D" w:rsidRDefault="0053753D" w:rsidP="0053753D">
      <w:pPr>
        <w:ind w:left="2694"/>
        <w:rPr>
          <w:sz w:val="22"/>
          <w:szCs w:val="22"/>
        </w:rPr>
      </w:pPr>
    </w:p>
    <w:p w:rsidR="0053753D" w:rsidRPr="00554369" w:rsidRDefault="0053753D" w:rsidP="0053753D">
      <w:pPr>
        <w:jc w:val="both"/>
        <w:rPr>
          <w:sz w:val="24"/>
          <w:szCs w:val="24"/>
        </w:rPr>
      </w:pPr>
    </w:p>
    <w:p w:rsidR="0053753D" w:rsidRPr="00554369" w:rsidRDefault="0053753D" w:rsidP="0053753D">
      <w:pPr>
        <w:pStyle w:val="BodyText"/>
        <w:rPr>
          <w:lang w:eastAsia="zh-CN"/>
        </w:rPr>
      </w:pPr>
    </w:p>
    <w:p w:rsidR="0053753D" w:rsidRPr="007F04C7" w:rsidRDefault="0053753D" w:rsidP="0053753D">
      <w:pPr>
        <w:widowControl w:val="0"/>
        <w:autoSpaceDE w:val="0"/>
        <w:rPr>
          <w:rFonts w:eastAsia="Times New Roman"/>
          <w:sz w:val="24"/>
          <w:szCs w:val="24"/>
          <w:lang w:eastAsia="lv-LV"/>
        </w:rPr>
      </w:pPr>
      <w:r w:rsidRPr="007F04C7">
        <w:rPr>
          <w:rFonts w:eastAsia="Times New Roman"/>
          <w:sz w:val="24"/>
          <w:szCs w:val="24"/>
          <w:lang w:eastAsia="lv-LV"/>
        </w:rPr>
        <w:t xml:space="preserve">Paraksts: </w:t>
      </w:r>
    </w:p>
    <w:p w:rsidR="0053753D" w:rsidRPr="007F04C7" w:rsidRDefault="0053753D" w:rsidP="0053753D">
      <w:pPr>
        <w:widowControl w:val="0"/>
        <w:autoSpaceDE w:val="0"/>
        <w:rPr>
          <w:rFonts w:eastAsia="Times New Roman"/>
          <w:sz w:val="24"/>
          <w:szCs w:val="24"/>
          <w:lang w:eastAsia="lv-LV"/>
        </w:rPr>
      </w:pPr>
      <w:r w:rsidRPr="007F04C7">
        <w:rPr>
          <w:rFonts w:eastAsia="Times New Roman"/>
          <w:sz w:val="24"/>
          <w:szCs w:val="24"/>
          <w:lang w:eastAsia="lv-LV"/>
        </w:rPr>
        <w:t xml:space="preserve">____________________________________________ </w:t>
      </w:r>
      <w:r w:rsidRPr="007F04C7">
        <w:rPr>
          <w:rFonts w:eastAsia="Times New Roman"/>
          <w:sz w:val="24"/>
          <w:szCs w:val="24"/>
          <w:lang w:eastAsia="lv-LV"/>
        </w:rPr>
        <w:br/>
        <w:t xml:space="preserve">(Pretendenta </w:t>
      </w:r>
      <w:r>
        <w:rPr>
          <w:rFonts w:eastAsia="Times New Roman"/>
          <w:sz w:val="24"/>
          <w:szCs w:val="24"/>
          <w:lang w:eastAsia="lv-LV"/>
        </w:rPr>
        <w:t>paraksttiesīgā persona</w:t>
      </w:r>
      <w:r w:rsidRPr="007F04C7">
        <w:rPr>
          <w:rFonts w:eastAsia="Times New Roman"/>
          <w:sz w:val="24"/>
          <w:szCs w:val="24"/>
          <w:lang w:eastAsia="lv-LV"/>
        </w:rPr>
        <w:t xml:space="preserve"> vai pilnvarotais pārstāvis) </w:t>
      </w:r>
    </w:p>
    <w:p w:rsidR="0053753D" w:rsidRPr="00554369" w:rsidRDefault="0053753D" w:rsidP="0053753D">
      <w:pPr>
        <w:ind w:right="-6"/>
        <w:jc w:val="both"/>
        <w:rPr>
          <w:sz w:val="24"/>
          <w:szCs w:val="24"/>
        </w:rPr>
      </w:pPr>
    </w:p>
    <w:p w:rsidR="0053753D" w:rsidRPr="00554369" w:rsidRDefault="0053753D" w:rsidP="0053753D">
      <w:pPr>
        <w:ind w:right="-6"/>
        <w:jc w:val="both"/>
        <w:rPr>
          <w:sz w:val="24"/>
          <w:szCs w:val="24"/>
        </w:rPr>
      </w:pPr>
      <w:r w:rsidRPr="00554369">
        <w:rPr>
          <w:sz w:val="24"/>
          <w:szCs w:val="24"/>
        </w:rPr>
        <w:t>2016. gada _____. __________________</w:t>
      </w:r>
    </w:p>
    <w:p w:rsidR="0053753D" w:rsidRDefault="0053753D" w:rsidP="0053753D"/>
    <w:p w:rsidR="000F41E8" w:rsidRDefault="000F41E8" w:rsidP="000F41E8">
      <w:pPr>
        <w:jc w:val="center"/>
        <w:rPr>
          <w:b/>
          <w:bCs/>
          <w:sz w:val="28"/>
          <w:szCs w:val="28"/>
        </w:rPr>
      </w:pPr>
    </w:p>
    <w:p w:rsidR="000F41E8" w:rsidRDefault="000F41E8" w:rsidP="000F41E8">
      <w:pPr>
        <w:jc w:val="center"/>
        <w:rPr>
          <w:b/>
          <w:bCs/>
          <w:sz w:val="28"/>
          <w:szCs w:val="28"/>
        </w:rPr>
      </w:pPr>
    </w:p>
    <w:p w:rsidR="000F41E8" w:rsidRDefault="000F41E8" w:rsidP="000F41E8">
      <w:pPr>
        <w:jc w:val="right"/>
        <w:rPr>
          <w:b/>
          <w:bCs/>
        </w:rPr>
      </w:pPr>
    </w:p>
    <w:sectPr w:rsidR="000F41E8" w:rsidSect="00EA4978">
      <w:footerReference w:type="default" r:id="rId8"/>
      <w:pgSz w:w="16838" w:h="11906" w:orient="landscape"/>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BC" w:rsidRDefault="00C13FBC" w:rsidP="000F41E8">
      <w:r>
        <w:separator/>
      </w:r>
    </w:p>
  </w:endnote>
  <w:endnote w:type="continuationSeparator" w:id="0">
    <w:p w:rsidR="00C13FBC" w:rsidRDefault="00C13FBC" w:rsidP="000F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09300"/>
      <w:docPartObj>
        <w:docPartGallery w:val="Page Numbers (Bottom of Page)"/>
        <w:docPartUnique/>
      </w:docPartObj>
    </w:sdtPr>
    <w:sdtEndPr>
      <w:rPr>
        <w:noProof/>
      </w:rPr>
    </w:sdtEndPr>
    <w:sdtContent>
      <w:p w:rsidR="0053753D" w:rsidRDefault="0053753D">
        <w:pPr>
          <w:pStyle w:val="Footer"/>
          <w:jc w:val="right"/>
        </w:pPr>
        <w:r>
          <w:fldChar w:fldCharType="begin"/>
        </w:r>
        <w:r>
          <w:instrText xml:space="preserve"> PAGE   \* MERGEFORMAT </w:instrText>
        </w:r>
        <w:r>
          <w:fldChar w:fldCharType="separate"/>
        </w:r>
        <w:r w:rsidR="004A3502">
          <w:rPr>
            <w:noProof/>
          </w:rPr>
          <w:t>1</w:t>
        </w:r>
        <w:r>
          <w:rPr>
            <w:noProof/>
          </w:rPr>
          <w:fldChar w:fldCharType="end"/>
        </w:r>
      </w:p>
    </w:sdtContent>
  </w:sdt>
  <w:p w:rsidR="000F41E8" w:rsidRDefault="000F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BC" w:rsidRDefault="00C13FBC" w:rsidP="000F41E8">
      <w:r>
        <w:separator/>
      </w:r>
    </w:p>
  </w:footnote>
  <w:footnote w:type="continuationSeparator" w:id="0">
    <w:p w:rsidR="00C13FBC" w:rsidRDefault="00C13FBC" w:rsidP="000F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5222"/>
    <w:multiLevelType w:val="hybridMultilevel"/>
    <w:tmpl w:val="4712F010"/>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11145AE4"/>
    <w:multiLevelType w:val="hybridMultilevel"/>
    <w:tmpl w:val="0D60902E"/>
    <w:lvl w:ilvl="0" w:tplc="63A29BA2">
      <w:start w:val="1"/>
      <w:numFmt w:val="decimal"/>
      <w:lvlText w:val="%1."/>
      <w:lvlJc w:val="left"/>
      <w:pPr>
        <w:ind w:left="720" w:hanging="360"/>
      </w:pPr>
      <w:rPr>
        <w:b/>
        <w:sz w:val="28"/>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A8131B"/>
    <w:multiLevelType w:val="hybridMultilevel"/>
    <w:tmpl w:val="B96CF17E"/>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152"/>
        </w:tabs>
        <w:ind w:left="1152" w:hanging="360"/>
      </w:pPr>
    </w:lvl>
    <w:lvl w:ilvl="2" w:tplc="0426001B">
      <w:start w:val="1"/>
      <w:numFmt w:val="lowerRoman"/>
      <w:lvlText w:val="%3."/>
      <w:lvlJc w:val="right"/>
      <w:pPr>
        <w:tabs>
          <w:tab w:val="num" w:pos="1872"/>
        </w:tabs>
        <w:ind w:left="1872" w:hanging="180"/>
      </w:pPr>
    </w:lvl>
    <w:lvl w:ilvl="3" w:tplc="0426000F">
      <w:start w:val="1"/>
      <w:numFmt w:val="decimal"/>
      <w:lvlText w:val="%4."/>
      <w:lvlJc w:val="left"/>
      <w:pPr>
        <w:tabs>
          <w:tab w:val="num" w:pos="2592"/>
        </w:tabs>
        <w:ind w:left="2592" w:hanging="360"/>
      </w:pPr>
    </w:lvl>
    <w:lvl w:ilvl="4" w:tplc="04260019">
      <w:start w:val="1"/>
      <w:numFmt w:val="lowerLetter"/>
      <w:lvlText w:val="%5."/>
      <w:lvlJc w:val="left"/>
      <w:pPr>
        <w:tabs>
          <w:tab w:val="num" w:pos="3312"/>
        </w:tabs>
        <w:ind w:left="3312" w:hanging="360"/>
      </w:pPr>
    </w:lvl>
    <w:lvl w:ilvl="5" w:tplc="0426001B">
      <w:start w:val="1"/>
      <w:numFmt w:val="lowerRoman"/>
      <w:lvlText w:val="%6."/>
      <w:lvlJc w:val="right"/>
      <w:pPr>
        <w:tabs>
          <w:tab w:val="num" w:pos="4032"/>
        </w:tabs>
        <w:ind w:left="4032" w:hanging="180"/>
      </w:pPr>
    </w:lvl>
    <w:lvl w:ilvl="6" w:tplc="0426000F">
      <w:start w:val="1"/>
      <w:numFmt w:val="decimal"/>
      <w:lvlText w:val="%7."/>
      <w:lvlJc w:val="left"/>
      <w:pPr>
        <w:tabs>
          <w:tab w:val="num" w:pos="4752"/>
        </w:tabs>
        <w:ind w:left="4752" w:hanging="360"/>
      </w:pPr>
    </w:lvl>
    <w:lvl w:ilvl="7" w:tplc="04260019">
      <w:start w:val="1"/>
      <w:numFmt w:val="lowerLetter"/>
      <w:lvlText w:val="%8."/>
      <w:lvlJc w:val="left"/>
      <w:pPr>
        <w:tabs>
          <w:tab w:val="num" w:pos="5472"/>
        </w:tabs>
        <w:ind w:left="5472" w:hanging="360"/>
      </w:pPr>
    </w:lvl>
    <w:lvl w:ilvl="8" w:tplc="0426001B">
      <w:start w:val="1"/>
      <w:numFmt w:val="lowerRoman"/>
      <w:lvlText w:val="%9."/>
      <w:lvlJc w:val="right"/>
      <w:pPr>
        <w:tabs>
          <w:tab w:val="num" w:pos="6192"/>
        </w:tabs>
        <w:ind w:left="6192" w:hanging="180"/>
      </w:pPr>
    </w:lvl>
  </w:abstractNum>
  <w:abstractNum w:abstractNumId="3" w15:restartNumberingAfterBreak="0">
    <w:nsid w:val="17AF59B5"/>
    <w:multiLevelType w:val="hybridMultilevel"/>
    <w:tmpl w:val="A12238E4"/>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3E415E2"/>
    <w:multiLevelType w:val="hybridMultilevel"/>
    <w:tmpl w:val="477E3FB6"/>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9377051"/>
    <w:multiLevelType w:val="hybridMultilevel"/>
    <w:tmpl w:val="6574A0BE"/>
    <w:lvl w:ilvl="0" w:tplc="0D98C482">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5FC3E26"/>
    <w:multiLevelType w:val="hybridMultilevel"/>
    <w:tmpl w:val="E95E7DC0"/>
    <w:lvl w:ilvl="0" w:tplc="8ECA3F60">
      <w:start w:val="1"/>
      <w:numFmt w:val="decimal"/>
      <w:lvlText w:val="%1."/>
      <w:lvlJc w:val="left"/>
      <w:pPr>
        <w:tabs>
          <w:tab w:val="num" w:pos="432"/>
        </w:tabs>
        <w:ind w:left="43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9780239"/>
    <w:multiLevelType w:val="hybridMultilevel"/>
    <w:tmpl w:val="D51AD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3725B9"/>
    <w:multiLevelType w:val="hybridMultilevel"/>
    <w:tmpl w:val="C31ED8FC"/>
    <w:lvl w:ilvl="0" w:tplc="B6B60B7A">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45E5287E"/>
    <w:multiLevelType w:val="hybridMultilevel"/>
    <w:tmpl w:val="41B07426"/>
    <w:lvl w:ilvl="0" w:tplc="E9924C16">
      <w:start w:val="1"/>
      <w:numFmt w:val="decimal"/>
      <w:lvlText w:val="%1."/>
      <w:lvlJc w:val="left"/>
      <w:pPr>
        <w:tabs>
          <w:tab w:val="num" w:pos="420"/>
        </w:tabs>
        <w:ind w:left="420" w:hanging="360"/>
      </w:pPr>
    </w:lvl>
    <w:lvl w:ilvl="1" w:tplc="04260019">
      <w:start w:val="1"/>
      <w:numFmt w:val="lowerLetter"/>
      <w:lvlText w:val="%2."/>
      <w:lvlJc w:val="left"/>
      <w:pPr>
        <w:tabs>
          <w:tab w:val="num" w:pos="1140"/>
        </w:tabs>
        <w:ind w:left="1140" w:hanging="360"/>
      </w:pPr>
    </w:lvl>
    <w:lvl w:ilvl="2" w:tplc="0426001B">
      <w:start w:val="1"/>
      <w:numFmt w:val="lowerRoman"/>
      <w:lvlText w:val="%3."/>
      <w:lvlJc w:val="right"/>
      <w:pPr>
        <w:tabs>
          <w:tab w:val="num" w:pos="1860"/>
        </w:tabs>
        <w:ind w:left="1860" w:hanging="180"/>
      </w:pPr>
    </w:lvl>
    <w:lvl w:ilvl="3" w:tplc="0426000F">
      <w:start w:val="1"/>
      <w:numFmt w:val="decimal"/>
      <w:lvlText w:val="%4."/>
      <w:lvlJc w:val="left"/>
      <w:pPr>
        <w:tabs>
          <w:tab w:val="num" w:pos="2580"/>
        </w:tabs>
        <w:ind w:left="2580" w:hanging="360"/>
      </w:pPr>
    </w:lvl>
    <w:lvl w:ilvl="4" w:tplc="04260019">
      <w:start w:val="1"/>
      <w:numFmt w:val="lowerLetter"/>
      <w:lvlText w:val="%5."/>
      <w:lvlJc w:val="left"/>
      <w:pPr>
        <w:tabs>
          <w:tab w:val="num" w:pos="3300"/>
        </w:tabs>
        <w:ind w:left="3300" w:hanging="360"/>
      </w:pPr>
    </w:lvl>
    <w:lvl w:ilvl="5" w:tplc="0426001B">
      <w:start w:val="1"/>
      <w:numFmt w:val="lowerRoman"/>
      <w:lvlText w:val="%6."/>
      <w:lvlJc w:val="right"/>
      <w:pPr>
        <w:tabs>
          <w:tab w:val="num" w:pos="4020"/>
        </w:tabs>
        <w:ind w:left="4020" w:hanging="180"/>
      </w:pPr>
    </w:lvl>
    <w:lvl w:ilvl="6" w:tplc="0426000F">
      <w:start w:val="1"/>
      <w:numFmt w:val="decimal"/>
      <w:lvlText w:val="%7."/>
      <w:lvlJc w:val="left"/>
      <w:pPr>
        <w:tabs>
          <w:tab w:val="num" w:pos="4740"/>
        </w:tabs>
        <w:ind w:left="4740" w:hanging="360"/>
      </w:pPr>
    </w:lvl>
    <w:lvl w:ilvl="7" w:tplc="04260019">
      <w:start w:val="1"/>
      <w:numFmt w:val="lowerLetter"/>
      <w:lvlText w:val="%8."/>
      <w:lvlJc w:val="left"/>
      <w:pPr>
        <w:tabs>
          <w:tab w:val="num" w:pos="5460"/>
        </w:tabs>
        <w:ind w:left="5460" w:hanging="360"/>
      </w:pPr>
    </w:lvl>
    <w:lvl w:ilvl="8" w:tplc="0426001B">
      <w:start w:val="1"/>
      <w:numFmt w:val="lowerRoman"/>
      <w:lvlText w:val="%9."/>
      <w:lvlJc w:val="right"/>
      <w:pPr>
        <w:tabs>
          <w:tab w:val="num" w:pos="6180"/>
        </w:tabs>
        <w:ind w:left="6180" w:hanging="180"/>
      </w:pPr>
    </w:lvl>
  </w:abstractNum>
  <w:abstractNum w:abstractNumId="10" w15:restartNumberingAfterBreak="0">
    <w:nsid w:val="4A5B445D"/>
    <w:multiLevelType w:val="hybridMultilevel"/>
    <w:tmpl w:val="0A688DA0"/>
    <w:lvl w:ilvl="0" w:tplc="33D85ECA">
      <w:start w:val="1"/>
      <w:numFmt w:val="decimal"/>
      <w:lvlText w:val="%1."/>
      <w:lvlJc w:val="left"/>
      <w:pPr>
        <w:tabs>
          <w:tab w:val="num" w:pos="432"/>
        </w:tabs>
        <w:ind w:left="432" w:hanging="360"/>
      </w:pPr>
    </w:lvl>
    <w:lvl w:ilvl="1" w:tplc="04260019">
      <w:start w:val="1"/>
      <w:numFmt w:val="lowerLetter"/>
      <w:lvlText w:val="%2."/>
      <w:lvlJc w:val="left"/>
      <w:pPr>
        <w:tabs>
          <w:tab w:val="num" w:pos="1152"/>
        </w:tabs>
        <w:ind w:left="1152" w:hanging="360"/>
      </w:pPr>
    </w:lvl>
    <w:lvl w:ilvl="2" w:tplc="0426001B">
      <w:start w:val="1"/>
      <w:numFmt w:val="lowerRoman"/>
      <w:lvlText w:val="%3."/>
      <w:lvlJc w:val="right"/>
      <w:pPr>
        <w:tabs>
          <w:tab w:val="num" w:pos="1872"/>
        </w:tabs>
        <w:ind w:left="1872" w:hanging="180"/>
      </w:pPr>
    </w:lvl>
    <w:lvl w:ilvl="3" w:tplc="0426000F">
      <w:start w:val="1"/>
      <w:numFmt w:val="decimal"/>
      <w:lvlText w:val="%4."/>
      <w:lvlJc w:val="left"/>
      <w:pPr>
        <w:tabs>
          <w:tab w:val="num" w:pos="2592"/>
        </w:tabs>
        <w:ind w:left="2592" w:hanging="360"/>
      </w:pPr>
    </w:lvl>
    <w:lvl w:ilvl="4" w:tplc="04260019">
      <w:start w:val="1"/>
      <w:numFmt w:val="lowerLetter"/>
      <w:lvlText w:val="%5."/>
      <w:lvlJc w:val="left"/>
      <w:pPr>
        <w:tabs>
          <w:tab w:val="num" w:pos="3312"/>
        </w:tabs>
        <w:ind w:left="3312" w:hanging="360"/>
      </w:pPr>
    </w:lvl>
    <w:lvl w:ilvl="5" w:tplc="0426001B">
      <w:start w:val="1"/>
      <w:numFmt w:val="lowerRoman"/>
      <w:lvlText w:val="%6."/>
      <w:lvlJc w:val="right"/>
      <w:pPr>
        <w:tabs>
          <w:tab w:val="num" w:pos="4032"/>
        </w:tabs>
        <w:ind w:left="4032" w:hanging="180"/>
      </w:pPr>
    </w:lvl>
    <w:lvl w:ilvl="6" w:tplc="0426000F">
      <w:start w:val="1"/>
      <w:numFmt w:val="decimal"/>
      <w:lvlText w:val="%7."/>
      <w:lvlJc w:val="left"/>
      <w:pPr>
        <w:tabs>
          <w:tab w:val="num" w:pos="4752"/>
        </w:tabs>
        <w:ind w:left="4752" w:hanging="360"/>
      </w:pPr>
    </w:lvl>
    <w:lvl w:ilvl="7" w:tplc="04260019">
      <w:start w:val="1"/>
      <w:numFmt w:val="lowerLetter"/>
      <w:lvlText w:val="%8."/>
      <w:lvlJc w:val="left"/>
      <w:pPr>
        <w:tabs>
          <w:tab w:val="num" w:pos="5472"/>
        </w:tabs>
        <w:ind w:left="5472" w:hanging="360"/>
      </w:pPr>
    </w:lvl>
    <w:lvl w:ilvl="8" w:tplc="0426001B">
      <w:start w:val="1"/>
      <w:numFmt w:val="lowerRoman"/>
      <w:lvlText w:val="%9."/>
      <w:lvlJc w:val="right"/>
      <w:pPr>
        <w:tabs>
          <w:tab w:val="num" w:pos="6192"/>
        </w:tabs>
        <w:ind w:left="6192" w:hanging="180"/>
      </w:pPr>
    </w:lvl>
  </w:abstractNum>
  <w:abstractNum w:abstractNumId="11" w15:restartNumberingAfterBreak="0">
    <w:nsid w:val="54A2214A"/>
    <w:multiLevelType w:val="hybridMultilevel"/>
    <w:tmpl w:val="980A4E48"/>
    <w:lvl w:ilvl="0" w:tplc="08A27024">
      <w:start w:val="1"/>
      <w:numFmt w:val="decimal"/>
      <w:lvlText w:val="%1."/>
      <w:lvlJc w:val="left"/>
      <w:pPr>
        <w:ind w:left="392" w:hanging="360"/>
      </w:pPr>
    </w:lvl>
    <w:lvl w:ilvl="1" w:tplc="04260019">
      <w:start w:val="1"/>
      <w:numFmt w:val="lowerLetter"/>
      <w:lvlText w:val="%2."/>
      <w:lvlJc w:val="left"/>
      <w:pPr>
        <w:ind w:left="1112" w:hanging="360"/>
      </w:pPr>
    </w:lvl>
    <w:lvl w:ilvl="2" w:tplc="0426001B">
      <w:start w:val="1"/>
      <w:numFmt w:val="lowerRoman"/>
      <w:lvlText w:val="%3."/>
      <w:lvlJc w:val="right"/>
      <w:pPr>
        <w:ind w:left="1832" w:hanging="180"/>
      </w:pPr>
    </w:lvl>
    <w:lvl w:ilvl="3" w:tplc="0426000F">
      <w:start w:val="1"/>
      <w:numFmt w:val="decimal"/>
      <w:lvlText w:val="%4."/>
      <w:lvlJc w:val="left"/>
      <w:pPr>
        <w:ind w:left="2552" w:hanging="360"/>
      </w:pPr>
    </w:lvl>
    <w:lvl w:ilvl="4" w:tplc="04260019">
      <w:start w:val="1"/>
      <w:numFmt w:val="lowerLetter"/>
      <w:lvlText w:val="%5."/>
      <w:lvlJc w:val="left"/>
      <w:pPr>
        <w:ind w:left="3272" w:hanging="360"/>
      </w:pPr>
    </w:lvl>
    <w:lvl w:ilvl="5" w:tplc="0426001B">
      <w:start w:val="1"/>
      <w:numFmt w:val="lowerRoman"/>
      <w:lvlText w:val="%6."/>
      <w:lvlJc w:val="right"/>
      <w:pPr>
        <w:ind w:left="3992" w:hanging="180"/>
      </w:pPr>
    </w:lvl>
    <w:lvl w:ilvl="6" w:tplc="0426000F">
      <w:start w:val="1"/>
      <w:numFmt w:val="decimal"/>
      <w:lvlText w:val="%7."/>
      <w:lvlJc w:val="left"/>
      <w:pPr>
        <w:ind w:left="4712" w:hanging="360"/>
      </w:pPr>
    </w:lvl>
    <w:lvl w:ilvl="7" w:tplc="04260019">
      <w:start w:val="1"/>
      <w:numFmt w:val="lowerLetter"/>
      <w:lvlText w:val="%8."/>
      <w:lvlJc w:val="left"/>
      <w:pPr>
        <w:ind w:left="5432" w:hanging="360"/>
      </w:pPr>
    </w:lvl>
    <w:lvl w:ilvl="8" w:tplc="0426001B">
      <w:start w:val="1"/>
      <w:numFmt w:val="lowerRoman"/>
      <w:lvlText w:val="%9."/>
      <w:lvlJc w:val="right"/>
      <w:pPr>
        <w:ind w:left="6152" w:hanging="180"/>
      </w:pPr>
    </w:lvl>
  </w:abstractNum>
  <w:abstractNum w:abstractNumId="12" w15:restartNumberingAfterBreak="0">
    <w:nsid w:val="5F382918"/>
    <w:multiLevelType w:val="hybridMultilevel"/>
    <w:tmpl w:val="650C0B30"/>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70250A88"/>
    <w:multiLevelType w:val="hybridMultilevel"/>
    <w:tmpl w:val="65DE5A5C"/>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712D1EED"/>
    <w:multiLevelType w:val="hybridMultilevel"/>
    <w:tmpl w:val="FC501E54"/>
    <w:lvl w:ilvl="0" w:tplc="42320E32">
      <w:start w:val="1"/>
      <w:numFmt w:val="decimal"/>
      <w:lvlText w:val="%1."/>
      <w:lvlJc w:val="left"/>
      <w:pPr>
        <w:tabs>
          <w:tab w:val="num" w:pos="432"/>
        </w:tabs>
        <w:ind w:left="432" w:hanging="360"/>
      </w:pPr>
    </w:lvl>
    <w:lvl w:ilvl="1" w:tplc="04260019">
      <w:start w:val="1"/>
      <w:numFmt w:val="lowerLetter"/>
      <w:lvlText w:val="%2."/>
      <w:lvlJc w:val="left"/>
      <w:pPr>
        <w:tabs>
          <w:tab w:val="num" w:pos="1152"/>
        </w:tabs>
        <w:ind w:left="1152" w:hanging="360"/>
      </w:pPr>
    </w:lvl>
    <w:lvl w:ilvl="2" w:tplc="0426001B">
      <w:start w:val="1"/>
      <w:numFmt w:val="lowerRoman"/>
      <w:lvlText w:val="%3."/>
      <w:lvlJc w:val="right"/>
      <w:pPr>
        <w:tabs>
          <w:tab w:val="num" w:pos="1872"/>
        </w:tabs>
        <w:ind w:left="1872" w:hanging="180"/>
      </w:pPr>
    </w:lvl>
    <w:lvl w:ilvl="3" w:tplc="0426000F">
      <w:start w:val="1"/>
      <w:numFmt w:val="decimal"/>
      <w:lvlText w:val="%4."/>
      <w:lvlJc w:val="left"/>
      <w:pPr>
        <w:tabs>
          <w:tab w:val="num" w:pos="2592"/>
        </w:tabs>
        <w:ind w:left="2592" w:hanging="360"/>
      </w:pPr>
    </w:lvl>
    <w:lvl w:ilvl="4" w:tplc="04260019">
      <w:start w:val="1"/>
      <w:numFmt w:val="lowerLetter"/>
      <w:lvlText w:val="%5."/>
      <w:lvlJc w:val="left"/>
      <w:pPr>
        <w:tabs>
          <w:tab w:val="num" w:pos="3312"/>
        </w:tabs>
        <w:ind w:left="3312" w:hanging="360"/>
      </w:pPr>
    </w:lvl>
    <w:lvl w:ilvl="5" w:tplc="0426001B">
      <w:start w:val="1"/>
      <w:numFmt w:val="lowerRoman"/>
      <w:lvlText w:val="%6."/>
      <w:lvlJc w:val="right"/>
      <w:pPr>
        <w:tabs>
          <w:tab w:val="num" w:pos="4032"/>
        </w:tabs>
        <w:ind w:left="4032" w:hanging="180"/>
      </w:pPr>
    </w:lvl>
    <w:lvl w:ilvl="6" w:tplc="0426000F">
      <w:start w:val="1"/>
      <w:numFmt w:val="decimal"/>
      <w:lvlText w:val="%7."/>
      <w:lvlJc w:val="left"/>
      <w:pPr>
        <w:tabs>
          <w:tab w:val="num" w:pos="4752"/>
        </w:tabs>
        <w:ind w:left="4752" w:hanging="360"/>
      </w:pPr>
    </w:lvl>
    <w:lvl w:ilvl="7" w:tplc="04260019">
      <w:start w:val="1"/>
      <w:numFmt w:val="lowerLetter"/>
      <w:lvlText w:val="%8."/>
      <w:lvlJc w:val="left"/>
      <w:pPr>
        <w:tabs>
          <w:tab w:val="num" w:pos="5472"/>
        </w:tabs>
        <w:ind w:left="5472" w:hanging="360"/>
      </w:pPr>
    </w:lvl>
    <w:lvl w:ilvl="8" w:tplc="0426001B">
      <w:start w:val="1"/>
      <w:numFmt w:val="lowerRoman"/>
      <w:lvlText w:val="%9."/>
      <w:lvlJc w:val="right"/>
      <w:pPr>
        <w:tabs>
          <w:tab w:val="num" w:pos="6192"/>
        </w:tabs>
        <w:ind w:left="6192" w:hanging="180"/>
      </w:pPr>
    </w:lvl>
  </w:abstractNum>
  <w:abstractNum w:abstractNumId="15" w15:restartNumberingAfterBreak="0">
    <w:nsid w:val="73822088"/>
    <w:multiLevelType w:val="hybridMultilevel"/>
    <w:tmpl w:val="DFC4EACA"/>
    <w:lvl w:ilvl="0" w:tplc="8ECA3F60">
      <w:start w:val="1"/>
      <w:numFmt w:val="decimal"/>
      <w:lvlText w:val="%1."/>
      <w:lvlJc w:val="left"/>
      <w:pPr>
        <w:tabs>
          <w:tab w:val="num" w:pos="432"/>
        </w:tabs>
        <w:ind w:left="43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7EAA12BC"/>
    <w:multiLevelType w:val="hybridMultilevel"/>
    <w:tmpl w:val="D6AE90F6"/>
    <w:lvl w:ilvl="0" w:tplc="FFFFFFFF">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E8"/>
    <w:rsid w:val="000D1695"/>
    <w:rsid w:val="000F41E8"/>
    <w:rsid w:val="00193FD2"/>
    <w:rsid w:val="00347556"/>
    <w:rsid w:val="00464A77"/>
    <w:rsid w:val="004A3502"/>
    <w:rsid w:val="004C56EB"/>
    <w:rsid w:val="005138A0"/>
    <w:rsid w:val="0053753D"/>
    <w:rsid w:val="007E168D"/>
    <w:rsid w:val="00824AFC"/>
    <w:rsid w:val="008472ED"/>
    <w:rsid w:val="00983563"/>
    <w:rsid w:val="009C6682"/>
    <w:rsid w:val="00A01DA8"/>
    <w:rsid w:val="00A07304"/>
    <w:rsid w:val="00B25574"/>
    <w:rsid w:val="00BB518D"/>
    <w:rsid w:val="00C13FBC"/>
    <w:rsid w:val="00C6238C"/>
    <w:rsid w:val="00C649B7"/>
    <w:rsid w:val="00D470B0"/>
    <w:rsid w:val="00EA4978"/>
    <w:rsid w:val="00F3052B"/>
    <w:rsid w:val="00FF50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4ADB1-993B-4E37-9652-274C970B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41E8"/>
    <w:pPr>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1E8"/>
    <w:pPr>
      <w:ind w:left="720"/>
    </w:pPr>
    <w:rPr>
      <w:sz w:val="24"/>
      <w:szCs w:val="24"/>
      <w:lang w:eastAsia="lv-LV"/>
    </w:rPr>
  </w:style>
  <w:style w:type="table" w:styleId="TableGrid">
    <w:name w:val="Table Grid"/>
    <w:basedOn w:val="TableNormal"/>
    <w:uiPriority w:val="59"/>
    <w:rsid w:val="000F41E8"/>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E8"/>
    <w:pPr>
      <w:tabs>
        <w:tab w:val="center" w:pos="4153"/>
        <w:tab w:val="right" w:pos="8306"/>
      </w:tabs>
    </w:pPr>
  </w:style>
  <w:style w:type="character" w:customStyle="1" w:styleId="HeaderChar">
    <w:name w:val="Header Char"/>
    <w:basedOn w:val="DefaultParagraphFont"/>
    <w:link w:val="Header"/>
    <w:uiPriority w:val="99"/>
    <w:rsid w:val="000F41E8"/>
    <w:rPr>
      <w:rFonts w:ascii="Times New Roman" w:eastAsia="SimSun" w:hAnsi="Times New Roman" w:cs="Times New Roman"/>
      <w:sz w:val="20"/>
      <w:szCs w:val="20"/>
    </w:rPr>
  </w:style>
  <w:style w:type="paragraph" w:styleId="Footer">
    <w:name w:val="footer"/>
    <w:basedOn w:val="Normal"/>
    <w:link w:val="FooterChar"/>
    <w:uiPriority w:val="99"/>
    <w:unhideWhenUsed/>
    <w:rsid w:val="000F41E8"/>
    <w:pPr>
      <w:tabs>
        <w:tab w:val="center" w:pos="4153"/>
        <w:tab w:val="right" w:pos="8306"/>
      </w:tabs>
    </w:pPr>
  </w:style>
  <w:style w:type="character" w:customStyle="1" w:styleId="FooterChar">
    <w:name w:val="Footer Char"/>
    <w:basedOn w:val="DefaultParagraphFont"/>
    <w:link w:val="Footer"/>
    <w:uiPriority w:val="99"/>
    <w:rsid w:val="000F41E8"/>
    <w:rPr>
      <w:rFonts w:ascii="Times New Roman" w:eastAsia="SimSun" w:hAnsi="Times New Roman" w:cs="Times New Roman"/>
      <w:sz w:val="20"/>
      <w:szCs w:val="20"/>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53753D"/>
    <w:pPr>
      <w:jc w:val="both"/>
    </w:pPr>
    <w:rPr>
      <w:rFonts w:eastAsia="Times New Roman"/>
      <w:sz w:val="24"/>
      <w:szCs w:val="24"/>
      <w:lang w:eastAsia="lv-LV"/>
    </w:rPr>
  </w:style>
  <w:style w:type="character" w:customStyle="1" w:styleId="BodyTextChar">
    <w:name w:val="Body Text Char"/>
    <w:basedOn w:val="DefaultParagraphFont"/>
    <w:uiPriority w:val="99"/>
    <w:semiHidden/>
    <w:rsid w:val="0053753D"/>
    <w:rPr>
      <w:rFonts w:ascii="Times New Roman" w:eastAsia="SimSun" w:hAnsi="Times New Roman" w:cs="Times New Roman"/>
      <w:sz w:val="20"/>
      <w:szCs w:val="20"/>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53753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9A0D-AFC8-44E8-B687-49419907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5636</Words>
  <Characters>3214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Lāsma Vītoliņa</cp:lastModifiedBy>
  <cp:revision>2</cp:revision>
  <dcterms:created xsi:type="dcterms:W3CDTF">2016-10-27T09:02:00Z</dcterms:created>
  <dcterms:modified xsi:type="dcterms:W3CDTF">2016-10-27T09:02:00Z</dcterms:modified>
</cp:coreProperties>
</file>