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F15E1" w:rsidRDefault="00362DCB" w:rsidP="00096813">
      <w:pPr>
        <w:spacing w:after="0" w:line="240" w:lineRule="auto"/>
        <w:jc w:val="right"/>
        <w:rPr>
          <w:rFonts w:ascii="Times New Roman" w:eastAsia="Times New Roman" w:hAnsi="Times New Roman"/>
        </w:rPr>
      </w:pPr>
      <w:bookmarkStart w:id="0" w:name="_GoBack"/>
      <w:bookmarkEnd w:id="0"/>
      <w:r w:rsidRPr="000F15E1">
        <w:rPr>
          <w:rFonts w:ascii="Times New Roman" w:eastAsia="Times New Roman" w:hAnsi="Times New Roman"/>
        </w:rPr>
        <w:t>APSTIPRINĀTS</w:t>
      </w:r>
    </w:p>
    <w:p w:rsidR="00362DCB" w:rsidRPr="000F15E1" w:rsidRDefault="00DE155F" w:rsidP="008061E9">
      <w:pPr>
        <w:spacing w:after="0" w:line="240" w:lineRule="auto"/>
        <w:jc w:val="right"/>
        <w:rPr>
          <w:rFonts w:ascii="Times New Roman" w:eastAsia="Times New Roman" w:hAnsi="Times New Roman"/>
        </w:rPr>
      </w:pPr>
      <w:r w:rsidRPr="000F15E1">
        <w:rPr>
          <w:rFonts w:ascii="Times New Roman" w:eastAsia="Times New Roman" w:hAnsi="Times New Roman"/>
        </w:rPr>
        <w:t>VSIA „Paula Stradiņa klīniskā universitātes slimnīca</w:t>
      </w:r>
      <w:r w:rsidR="00362DCB" w:rsidRPr="000F15E1">
        <w:rPr>
          <w:rFonts w:ascii="Times New Roman" w:eastAsia="Times New Roman" w:hAnsi="Times New Roman"/>
        </w:rPr>
        <w:t>”</w:t>
      </w:r>
    </w:p>
    <w:p w:rsidR="00362DCB" w:rsidRPr="000F15E1" w:rsidRDefault="00362DCB" w:rsidP="008061E9">
      <w:pPr>
        <w:spacing w:after="0" w:line="240" w:lineRule="auto"/>
        <w:jc w:val="right"/>
        <w:rPr>
          <w:rFonts w:ascii="Times New Roman" w:eastAsia="Times New Roman" w:hAnsi="Times New Roman"/>
        </w:rPr>
      </w:pPr>
      <w:r w:rsidRPr="000F15E1">
        <w:rPr>
          <w:rFonts w:ascii="Times New Roman" w:eastAsia="Times New Roman" w:hAnsi="Times New Roman"/>
        </w:rPr>
        <w:t xml:space="preserve"> iepirkuma komisijas</w:t>
      </w:r>
    </w:p>
    <w:p w:rsidR="00362DCB" w:rsidRPr="000F15E1" w:rsidRDefault="00575F92" w:rsidP="008061E9">
      <w:pPr>
        <w:spacing w:after="0" w:line="240" w:lineRule="auto"/>
        <w:jc w:val="right"/>
        <w:rPr>
          <w:rFonts w:ascii="Times New Roman" w:eastAsia="Times New Roman" w:hAnsi="Times New Roman"/>
        </w:rPr>
      </w:pPr>
      <w:r w:rsidRPr="000F15E1">
        <w:rPr>
          <w:rFonts w:ascii="Times New Roman" w:eastAsia="Times New Roman" w:hAnsi="Times New Roman"/>
        </w:rPr>
        <w:t>201</w:t>
      </w:r>
      <w:r w:rsidR="0099144D" w:rsidRPr="000F15E1">
        <w:rPr>
          <w:rFonts w:ascii="Times New Roman" w:eastAsia="Times New Roman" w:hAnsi="Times New Roman"/>
        </w:rPr>
        <w:t>6</w:t>
      </w:r>
      <w:r w:rsidRPr="000F15E1">
        <w:rPr>
          <w:rFonts w:ascii="Times New Roman" w:eastAsia="Times New Roman" w:hAnsi="Times New Roman"/>
        </w:rPr>
        <w:t xml:space="preserve">.gada </w:t>
      </w:r>
      <w:r w:rsidR="003952B8" w:rsidRPr="003952B8">
        <w:rPr>
          <w:rFonts w:ascii="Times New Roman" w:eastAsia="Times New Roman" w:hAnsi="Times New Roman"/>
        </w:rPr>
        <w:t>18</w:t>
      </w:r>
      <w:r w:rsidR="00012064" w:rsidRPr="003952B8">
        <w:rPr>
          <w:rFonts w:ascii="Times New Roman" w:eastAsia="Times New Roman" w:hAnsi="Times New Roman"/>
        </w:rPr>
        <w:t>.</w:t>
      </w:r>
      <w:r w:rsidR="00A5028F" w:rsidRPr="003952B8">
        <w:rPr>
          <w:rFonts w:ascii="Times New Roman" w:eastAsia="Times New Roman" w:hAnsi="Times New Roman"/>
        </w:rPr>
        <w:t>marta</w:t>
      </w:r>
      <w:r w:rsidR="00A5028F">
        <w:rPr>
          <w:rFonts w:ascii="Times New Roman" w:eastAsia="Times New Roman" w:hAnsi="Times New Roman"/>
        </w:rPr>
        <w:t xml:space="preserve"> </w:t>
      </w:r>
      <w:r w:rsidR="00362DCB" w:rsidRPr="000F15E1">
        <w:rPr>
          <w:rFonts w:ascii="Times New Roman" w:eastAsia="Times New Roman" w:hAnsi="Times New Roman"/>
        </w:rPr>
        <w:t>sēdē</w:t>
      </w:r>
      <w:r w:rsidR="00C03C86">
        <w:rPr>
          <w:rFonts w:ascii="Times New Roman" w:eastAsia="Times New Roman" w:hAnsi="Times New Roman"/>
        </w:rPr>
        <w:t>,</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F15E1">
          <w:rPr>
            <w:rFonts w:ascii="Times New Roman" w:eastAsia="Times New Roman" w:hAnsi="Times New Roman"/>
          </w:rPr>
          <w:t>protokols</w:t>
        </w:r>
      </w:smartTag>
      <w:r w:rsidRPr="000F15E1">
        <w:rPr>
          <w:rFonts w:ascii="Times New Roman" w:eastAsia="Times New Roman" w:hAnsi="Times New Roman"/>
        </w:rPr>
        <w:t xml:space="preserve"> Nr.</w:t>
      </w:r>
      <w:r w:rsidR="00A5028F">
        <w:rPr>
          <w:rFonts w:ascii="Times New Roman" w:eastAsia="Times New Roman" w:hAnsi="Times New Roman"/>
        </w:rPr>
        <w:t>1</w:t>
      </w:r>
    </w:p>
    <w:p w:rsidR="00C03C86" w:rsidRDefault="00C03C86" w:rsidP="008061E9">
      <w:pPr>
        <w:spacing w:after="0" w:line="240" w:lineRule="auto"/>
        <w:jc w:val="right"/>
        <w:rPr>
          <w:rFonts w:ascii="Times New Roman" w:eastAsia="Times New Roman" w:hAnsi="Times New Roman"/>
        </w:rPr>
      </w:pPr>
    </w:p>
    <w:p w:rsidR="00C03C86" w:rsidRPr="005A3F45" w:rsidRDefault="00C03C86" w:rsidP="008061E9">
      <w:pPr>
        <w:spacing w:after="0" w:line="240" w:lineRule="auto"/>
        <w:jc w:val="right"/>
        <w:rPr>
          <w:rFonts w:ascii="Times New Roman" w:eastAsia="Times New Roman" w:hAnsi="Times New Roman"/>
          <w:b/>
          <w:color w:val="FF0000"/>
        </w:rPr>
      </w:pPr>
      <w:r w:rsidRPr="005A3F45">
        <w:rPr>
          <w:rFonts w:ascii="Times New Roman" w:eastAsia="Times New Roman" w:hAnsi="Times New Roman"/>
          <w:b/>
          <w:color w:val="FF0000"/>
        </w:rPr>
        <w:t xml:space="preserve">Ar grozījumiem </w:t>
      </w:r>
    </w:p>
    <w:p w:rsidR="00C03C86" w:rsidRPr="005A3F45" w:rsidRDefault="00C03C86" w:rsidP="00C03C86">
      <w:pPr>
        <w:spacing w:after="0" w:line="240" w:lineRule="auto"/>
        <w:jc w:val="right"/>
        <w:rPr>
          <w:rFonts w:ascii="Times New Roman" w:eastAsia="Times New Roman" w:hAnsi="Times New Roman"/>
          <w:b/>
          <w:color w:val="FF0000"/>
        </w:rPr>
      </w:pPr>
      <w:r w:rsidRPr="005A3F45">
        <w:rPr>
          <w:rFonts w:ascii="Times New Roman" w:eastAsia="Times New Roman" w:hAnsi="Times New Roman"/>
          <w:b/>
          <w:color w:val="FF0000"/>
        </w:rPr>
        <w:t>iepirkuma komisijas</w:t>
      </w:r>
    </w:p>
    <w:p w:rsidR="00C03C86" w:rsidRPr="005A3F45" w:rsidRDefault="00C03C86" w:rsidP="00C03C86">
      <w:pPr>
        <w:spacing w:after="0" w:line="240" w:lineRule="auto"/>
        <w:jc w:val="right"/>
        <w:rPr>
          <w:rFonts w:ascii="Times New Roman" w:eastAsia="Times New Roman" w:hAnsi="Times New Roman"/>
          <w:b/>
          <w:color w:val="FF0000"/>
        </w:rPr>
      </w:pPr>
      <w:r w:rsidRPr="005A3F45">
        <w:rPr>
          <w:rFonts w:ascii="Times New Roman" w:eastAsia="Times New Roman" w:hAnsi="Times New Roman"/>
          <w:b/>
          <w:color w:val="FF0000"/>
        </w:rPr>
        <w:t>2016.gada 29.marta sēdē,</w:t>
      </w:r>
    </w:p>
    <w:p w:rsidR="00C03C86" w:rsidRDefault="00C03C86" w:rsidP="00C03C86">
      <w:pPr>
        <w:spacing w:after="0" w:line="240" w:lineRule="auto"/>
        <w:jc w:val="right"/>
        <w:rPr>
          <w:rFonts w:ascii="Times New Roman" w:eastAsia="Times New Roman" w:hAnsi="Times New Roman"/>
          <w:b/>
          <w:color w:val="FF0000"/>
        </w:rPr>
      </w:pPr>
      <w:smartTag w:uri="schemas-tilde-lv/tildestengine" w:element="veidnes">
        <w:smartTagPr>
          <w:attr w:name="id" w:val="-1"/>
          <w:attr w:name="baseform" w:val="protokols"/>
          <w:attr w:name="text" w:val="protokols"/>
        </w:smartTagPr>
        <w:r w:rsidRPr="005A3F45">
          <w:rPr>
            <w:rFonts w:ascii="Times New Roman" w:eastAsia="Times New Roman" w:hAnsi="Times New Roman"/>
            <w:b/>
            <w:color w:val="FF0000"/>
          </w:rPr>
          <w:t>protokols</w:t>
        </w:r>
      </w:smartTag>
      <w:r w:rsidRPr="005A3F45">
        <w:rPr>
          <w:rFonts w:ascii="Times New Roman" w:eastAsia="Times New Roman" w:hAnsi="Times New Roman"/>
          <w:b/>
          <w:color w:val="FF0000"/>
        </w:rPr>
        <w:t xml:space="preserve"> Nr.2</w:t>
      </w:r>
    </w:p>
    <w:p w:rsidR="005A3F45" w:rsidRPr="005A3F45" w:rsidRDefault="005A3F45" w:rsidP="005A3F45">
      <w:pPr>
        <w:spacing w:after="0" w:line="240" w:lineRule="auto"/>
        <w:jc w:val="center"/>
        <w:rPr>
          <w:rFonts w:ascii="Times New Roman" w:eastAsia="Times New Roman" w:hAnsi="Times New Roman"/>
          <w:b/>
          <w:color w:val="FF0000"/>
        </w:rPr>
      </w:pPr>
    </w:p>
    <w:p w:rsidR="00C03C86" w:rsidRPr="00C03C86" w:rsidRDefault="00C03C86" w:rsidP="008061E9">
      <w:pPr>
        <w:spacing w:after="0" w:line="240" w:lineRule="auto"/>
        <w:jc w:val="right"/>
        <w:rPr>
          <w:rFonts w:ascii="Times New Roman" w:eastAsia="Times New Roman" w:hAnsi="Times New Roman"/>
          <w:color w:val="FF0000"/>
        </w:rPr>
      </w:pPr>
    </w:p>
    <w:p w:rsidR="00597B40" w:rsidRPr="000F15E1" w:rsidRDefault="00597B40" w:rsidP="008061E9">
      <w:pPr>
        <w:spacing w:after="0" w:line="240" w:lineRule="auto"/>
        <w:jc w:val="right"/>
        <w:rPr>
          <w:rFonts w:ascii="Times New Roman" w:eastAsia="Times New Roman" w:hAnsi="Times New Roman"/>
        </w:rPr>
      </w:pPr>
    </w:p>
    <w:p w:rsidR="00597B40" w:rsidRPr="000F15E1" w:rsidRDefault="00597B40" w:rsidP="008061E9">
      <w:pPr>
        <w:spacing w:after="0" w:line="240" w:lineRule="auto"/>
        <w:jc w:val="right"/>
        <w:rPr>
          <w:rFonts w:ascii="Times New Roman" w:eastAsia="Times New Roman" w:hAnsi="Times New Roman"/>
        </w:rPr>
      </w:pPr>
    </w:p>
    <w:p w:rsidR="003B5EFF" w:rsidRPr="000F15E1" w:rsidRDefault="003B5EFF" w:rsidP="008061E9">
      <w:pPr>
        <w:spacing w:after="0" w:line="240" w:lineRule="auto"/>
        <w:jc w:val="right"/>
        <w:rPr>
          <w:rFonts w:ascii="Times New Roman" w:eastAsia="Times New Roman" w:hAnsi="Times New Roman"/>
        </w:rPr>
      </w:pPr>
    </w:p>
    <w:p w:rsidR="00362DCB" w:rsidRPr="000F15E1" w:rsidRDefault="00362DCB" w:rsidP="008061E9">
      <w:pPr>
        <w:spacing w:after="0" w:line="240" w:lineRule="auto"/>
        <w:rPr>
          <w:rFonts w:ascii="Times New Roman" w:eastAsia="Times New Roman" w:hAnsi="Times New Roman"/>
          <w:b/>
          <w:bCs/>
          <w:sz w:val="24"/>
          <w:szCs w:val="24"/>
        </w:rPr>
      </w:pPr>
    </w:p>
    <w:p w:rsidR="00362DCB" w:rsidRPr="000F15E1" w:rsidRDefault="00362DCB" w:rsidP="00096813">
      <w:pPr>
        <w:spacing w:after="0" w:line="240" w:lineRule="auto"/>
        <w:jc w:val="center"/>
        <w:rPr>
          <w:rFonts w:ascii="Times New Roman" w:eastAsia="Times New Roman" w:hAnsi="Times New Roman"/>
          <w:b/>
          <w:bCs/>
          <w:sz w:val="24"/>
          <w:szCs w:val="24"/>
        </w:rPr>
      </w:pPr>
    </w:p>
    <w:p w:rsidR="00362DCB" w:rsidRPr="000F15E1" w:rsidRDefault="00362DCB" w:rsidP="008061E9">
      <w:pPr>
        <w:spacing w:after="0" w:line="240" w:lineRule="auto"/>
        <w:rPr>
          <w:rFonts w:ascii="Times New Roman" w:eastAsia="Times New Roman" w:hAnsi="Times New Roman"/>
          <w:b/>
          <w:bCs/>
          <w:sz w:val="24"/>
          <w:szCs w:val="24"/>
        </w:rPr>
      </w:pPr>
    </w:p>
    <w:p w:rsidR="00362DCB" w:rsidRPr="000F15E1" w:rsidRDefault="00362DCB" w:rsidP="008061E9">
      <w:pPr>
        <w:spacing w:after="0" w:line="240" w:lineRule="auto"/>
        <w:rPr>
          <w:rFonts w:ascii="Times New Roman" w:eastAsia="Times New Roman" w:hAnsi="Times New Roman"/>
          <w:b/>
          <w:bCs/>
          <w:sz w:val="24"/>
          <w:szCs w:val="24"/>
        </w:rPr>
      </w:pPr>
    </w:p>
    <w:p w:rsidR="00362DCB" w:rsidRPr="000F15E1" w:rsidRDefault="00362DCB" w:rsidP="008061E9">
      <w:pPr>
        <w:spacing w:after="0" w:line="240" w:lineRule="auto"/>
        <w:jc w:val="center"/>
        <w:rPr>
          <w:rFonts w:ascii="Times New Roman" w:eastAsia="Times New Roman" w:hAnsi="Times New Roman"/>
          <w:b/>
          <w:bCs/>
          <w:sz w:val="28"/>
          <w:szCs w:val="28"/>
        </w:rPr>
      </w:pPr>
      <w:r w:rsidRPr="000F15E1">
        <w:rPr>
          <w:rFonts w:ascii="Times New Roman" w:eastAsia="Times New Roman" w:hAnsi="Times New Roman"/>
          <w:b/>
          <w:bCs/>
          <w:sz w:val="28"/>
          <w:szCs w:val="28"/>
        </w:rPr>
        <w:t>ATKLĀTA KONKURSA</w:t>
      </w:r>
    </w:p>
    <w:p w:rsidR="00362DCB" w:rsidRPr="000F15E1" w:rsidRDefault="00362DCB" w:rsidP="008061E9">
      <w:pPr>
        <w:spacing w:after="0" w:line="240" w:lineRule="auto"/>
        <w:jc w:val="center"/>
        <w:rPr>
          <w:rFonts w:ascii="Times New Roman" w:eastAsia="Times New Roman" w:hAnsi="Times New Roman"/>
          <w:b/>
          <w:bCs/>
          <w:sz w:val="28"/>
          <w:szCs w:val="28"/>
        </w:rPr>
      </w:pPr>
    </w:p>
    <w:p w:rsidR="00362DCB" w:rsidRPr="000F15E1" w:rsidRDefault="0099144D" w:rsidP="00E11CC5">
      <w:pPr>
        <w:spacing w:after="0" w:line="240" w:lineRule="auto"/>
        <w:jc w:val="center"/>
        <w:rPr>
          <w:rFonts w:ascii="Times New Roman" w:eastAsia="Times New Roman" w:hAnsi="Times New Roman"/>
          <w:b/>
          <w:bCs/>
          <w:sz w:val="28"/>
          <w:szCs w:val="28"/>
        </w:rPr>
      </w:pPr>
      <w:r w:rsidRPr="000F15E1">
        <w:rPr>
          <w:rFonts w:ascii="Times New Roman" w:hAnsi="Times New Roman"/>
          <w:b/>
          <w:sz w:val="28"/>
          <w:szCs w:val="28"/>
        </w:rPr>
        <w:t>Videonovērošanas sistēmas</w:t>
      </w:r>
      <w:r w:rsidR="00012064" w:rsidRPr="000F15E1">
        <w:rPr>
          <w:rFonts w:ascii="Times New Roman" w:hAnsi="Times New Roman"/>
          <w:b/>
          <w:sz w:val="28"/>
          <w:szCs w:val="28"/>
        </w:rPr>
        <w:t xml:space="preserve"> </w:t>
      </w:r>
      <w:r w:rsidR="00F3447B">
        <w:rPr>
          <w:rFonts w:ascii="Times New Roman" w:hAnsi="Times New Roman"/>
          <w:b/>
          <w:sz w:val="28"/>
          <w:szCs w:val="28"/>
        </w:rPr>
        <w:t>modernizācija</w:t>
      </w:r>
    </w:p>
    <w:p w:rsidR="00362DCB" w:rsidRPr="000F15E1" w:rsidRDefault="00362DCB" w:rsidP="008061E9">
      <w:pPr>
        <w:spacing w:after="0" w:line="240" w:lineRule="auto"/>
        <w:jc w:val="center"/>
        <w:rPr>
          <w:rFonts w:ascii="Times New Roman" w:eastAsia="Times New Roman" w:hAnsi="Times New Roman"/>
          <w:b/>
          <w:bCs/>
          <w:sz w:val="28"/>
          <w:szCs w:val="28"/>
        </w:rPr>
      </w:pPr>
    </w:p>
    <w:p w:rsidR="00362DCB" w:rsidRPr="000F15E1"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0F15E1">
          <w:rPr>
            <w:rFonts w:ascii="Times New Roman" w:eastAsia="Times New Roman" w:hAnsi="Times New Roman"/>
            <w:b/>
            <w:bCs/>
            <w:sz w:val="28"/>
            <w:szCs w:val="28"/>
          </w:rPr>
          <w:t>NOLIKUMS</w:t>
        </w:r>
      </w:smartTag>
    </w:p>
    <w:p w:rsidR="00362DCB" w:rsidRPr="000F15E1" w:rsidRDefault="00362DCB" w:rsidP="008061E9">
      <w:pPr>
        <w:spacing w:after="0" w:line="240" w:lineRule="auto"/>
        <w:jc w:val="center"/>
        <w:rPr>
          <w:rFonts w:ascii="Times New Roman" w:eastAsia="Times New Roman" w:hAnsi="Times New Roman"/>
          <w:b/>
          <w:bCs/>
          <w:sz w:val="24"/>
          <w:szCs w:val="24"/>
        </w:rPr>
      </w:pPr>
    </w:p>
    <w:p w:rsidR="00362DCB" w:rsidRPr="000F15E1" w:rsidRDefault="00362DCB" w:rsidP="008061E9">
      <w:pPr>
        <w:spacing w:after="0" w:line="240" w:lineRule="auto"/>
        <w:rPr>
          <w:rFonts w:ascii="Times New Roman" w:eastAsia="Times New Roman" w:hAnsi="Times New Roman"/>
          <w:b/>
          <w:bCs/>
          <w:sz w:val="24"/>
          <w:szCs w:val="24"/>
        </w:rPr>
      </w:pPr>
    </w:p>
    <w:p w:rsidR="00362DCB" w:rsidRPr="000F15E1" w:rsidRDefault="00433505" w:rsidP="008061E9">
      <w:pPr>
        <w:spacing w:after="0" w:line="240" w:lineRule="auto"/>
        <w:jc w:val="center"/>
        <w:rPr>
          <w:rFonts w:ascii="Times New Roman" w:eastAsia="Times New Roman" w:hAnsi="Times New Roman"/>
          <w:b/>
          <w:bCs/>
          <w:sz w:val="28"/>
          <w:szCs w:val="28"/>
        </w:rPr>
      </w:pPr>
      <w:r w:rsidRPr="000F15E1">
        <w:rPr>
          <w:rFonts w:ascii="Times New Roman" w:eastAsia="Times New Roman" w:hAnsi="Times New Roman"/>
          <w:b/>
          <w:bCs/>
          <w:sz w:val="28"/>
          <w:szCs w:val="28"/>
        </w:rPr>
        <w:t xml:space="preserve">ID Nr. </w:t>
      </w:r>
      <w:r w:rsidR="00012064" w:rsidRPr="000F15E1">
        <w:rPr>
          <w:rFonts w:ascii="Times New Roman" w:eastAsia="Times New Roman" w:hAnsi="Times New Roman"/>
          <w:b/>
          <w:bCs/>
          <w:sz w:val="28"/>
          <w:szCs w:val="28"/>
        </w:rPr>
        <w:t>PSKUS 201</w:t>
      </w:r>
      <w:r w:rsidR="0099144D" w:rsidRPr="000F15E1">
        <w:rPr>
          <w:rFonts w:ascii="Times New Roman" w:eastAsia="Times New Roman" w:hAnsi="Times New Roman"/>
          <w:b/>
          <w:bCs/>
          <w:sz w:val="28"/>
          <w:szCs w:val="28"/>
        </w:rPr>
        <w:t>6</w:t>
      </w:r>
      <w:r w:rsidR="00A5028F">
        <w:rPr>
          <w:rFonts w:ascii="Times New Roman" w:eastAsia="Times New Roman" w:hAnsi="Times New Roman"/>
          <w:b/>
          <w:bCs/>
          <w:sz w:val="28"/>
          <w:szCs w:val="28"/>
        </w:rPr>
        <w:t xml:space="preserve">/52 </w:t>
      </w:r>
    </w:p>
    <w:p w:rsidR="00362DCB" w:rsidRPr="000F15E1" w:rsidRDefault="00362DCB" w:rsidP="008061E9">
      <w:pPr>
        <w:spacing w:after="0" w:line="240" w:lineRule="auto"/>
        <w:rPr>
          <w:rFonts w:ascii="Times New Roman" w:eastAsia="Times New Roman" w:hAnsi="Times New Roman"/>
          <w:b/>
          <w:bCs/>
          <w:sz w:val="24"/>
          <w:szCs w:val="24"/>
        </w:rPr>
      </w:pPr>
    </w:p>
    <w:p w:rsidR="00362DCB" w:rsidRPr="000F15E1" w:rsidRDefault="00362DCB" w:rsidP="008061E9">
      <w:pPr>
        <w:spacing w:after="0" w:line="240" w:lineRule="auto"/>
        <w:rPr>
          <w:rFonts w:ascii="Times New Roman" w:eastAsia="Times New Roman" w:hAnsi="Times New Roman"/>
          <w:b/>
          <w:bCs/>
          <w:sz w:val="24"/>
          <w:szCs w:val="24"/>
        </w:rPr>
      </w:pPr>
    </w:p>
    <w:p w:rsidR="00362DCB" w:rsidRPr="000F15E1" w:rsidRDefault="00362DCB" w:rsidP="008061E9">
      <w:pPr>
        <w:spacing w:after="0" w:line="240" w:lineRule="auto"/>
        <w:rPr>
          <w:rFonts w:ascii="Times New Roman" w:eastAsia="Times New Roman" w:hAnsi="Times New Roman"/>
          <w:b/>
          <w:bCs/>
          <w:sz w:val="24"/>
          <w:szCs w:val="24"/>
        </w:rPr>
      </w:pPr>
    </w:p>
    <w:p w:rsidR="00362DCB" w:rsidRPr="000F15E1" w:rsidRDefault="00362DCB" w:rsidP="008061E9">
      <w:pPr>
        <w:spacing w:after="0" w:line="240" w:lineRule="auto"/>
        <w:rPr>
          <w:rFonts w:ascii="Times New Roman" w:eastAsia="Times New Roman" w:hAnsi="Times New Roman"/>
          <w:b/>
          <w:bCs/>
          <w:sz w:val="24"/>
          <w:szCs w:val="24"/>
        </w:rPr>
      </w:pPr>
    </w:p>
    <w:p w:rsidR="00362DCB" w:rsidRPr="000F15E1" w:rsidRDefault="00362DCB" w:rsidP="008061E9">
      <w:pPr>
        <w:spacing w:after="0" w:line="240" w:lineRule="auto"/>
        <w:jc w:val="both"/>
        <w:rPr>
          <w:rFonts w:ascii="Times New Roman" w:eastAsia="Times New Roman" w:hAnsi="Times New Roman"/>
          <w:bCs/>
          <w:color w:val="FF0000"/>
          <w:sz w:val="24"/>
          <w:szCs w:val="24"/>
        </w:rPr>
      </w:pPr>
    </w:p>
    <w:p w:rsidR="00362DCB" w:rsidRPr="000F15E1" w:rsidRDefault="00362DCB" w:rsidP="008061E9">
      <w:pPr>
        <w:spacing w:after="0" w:line="240" w:lineRule="auto"/>
        <w:rPr>
          <w:rFonts w:ascii="Times New Roman" w:eastAsia="Times New Roman" w:hAnsi="Times New Roman"/>
          <w:b/>
          <w:bCs/>
          <w:color w:val="FF0000"/>
          <w:sz w:val="24"/>
          <w:szCs w:val="24"/>
        </w:rPr>
      </w:pPr>
    </w:p>
    <w:p w:rsidR="00362DCB" w:rsidRPr="000F15E1" w:rsidRDefault="00362DCB" w:rsidP="008061E9">
      <w:pPr>
        <w:spacing w:after="0" w:line="240" w:lineRule="auto"/>
        <w:rPr>
          <w:rFonts w:ascii="Times New Roman" w:eastAsia="Times New Roman" w:hAnsi="Times New Roman"/>
          <w:b/>
          <w:bCs/>
          <w:color w:val="FF0000"/>
          <w:sz w:val="24"/>
          <w:szCs w:val="24"/>
        </w:rPr>
      </w:pPr>
    </w:p>
    <w:p w:rsidR="00362DCB" w:rsidRPr="000F15E1" w:rsidRDefault="00362DCB" w:rsidP="008061E9">
      <w:pPr>
        <w:spacing w:after="0" w:line="240" w:lineRule="auto"/>
        <w:rPr>
          <w:rFonts w:ascii="Times New Roman" w:eastAsia="Times New Roman" w:hAnsi="Times New Roman"/>
          <w:b/>
          <w:bCs/>
          <w:color w:val="FF0000"/>
          <w:sz w:val="24"/>
          <w:szCs w:val="24"/>
        </w:rPr>
      </w:pPr>
    </w:p>
    <w:p w:rsidR="00FE7309" w:rsidRPr="000F15E1" w:rsidRDefault="00FE7309" w:rsidP="008061E9">
      <w:pPr>
        <w:spacing w:after="0" w:line="240" w:lineRule="auto"/>
        <w:rPr>
          <w:rFonts w:ascii="Times New Roman" w:eastAsia="Times New Roman" w:hAnsi="Times New Roman"/>
          <w:b/>
          <w:bCs/>
          <w:sz w:val="24"/>
          <w:szCs w:val="24"/>
        </w:rPr>
      </w:pPr>
    </w:p>
    <w:p w:rsidR="00597B40" w:rsidRPr="000F15E1" w:rsidRDefault="00597B40" w:rsidP="008061E9">
      <w:pPr>
        <w:spacing w:after="0" w:line="240" w:lineRule="auto"/>
        <w:rPr>
          <w:rFonts w:ascii="Times New Roman" w:eastAsia="Times New Roman" w:hAnsi="Times New Roman"/>
          <w:b/>
          <w:bCs/>
          <w:sz w:val="24"/>
          <w:szCs w:val="24"/>
        </w:rPr>
      </w:pPr>
    </w:p>
    <w:p w:rsidR="00546E8A" w:rsidRPr="000F15E1" w:rsidRDefault="00546E8A" w:rsidP="008061E9">
      <w:pPr>
        <w:spacing w:after="0" w:line="240" w:lineRule="auto"/>
        <w:rPr>
          <w:rFonts w:ascii="Times New Roman" w:eastAsia="Times New Roman" w:hAnsi="Times New Roman"/>
          <w:b/>
          <w:bCs/>
          <w:sz w:val="24"/>
          <w:szCs w:val="24"/>
        </w:rPr>
      </w:pPr>
    </w:p>
    <w:p w:rsidR="00D26050" w:rsidRPr="000F15E1" w:rsidRDefault="00D26050" w:rsidP="008061E9">
      <w:pPr>
        <w:spacing w:after="0" w:line="240" w:lineRule="auto"/>
        <w:rPr>
          <w:rFonts w:ascii="Times New Roman" w:eastAsia="Times New Roman" w:hAnsi="Times New Roman"/>
          <w:b/>
          <w:bCs/>
          <w:sz w:val="24"/>
          <w:szCs w:val="24"/>
        </w:rPr>
      </w:pPr>
    </w:p>
    <w:p w:rsidR="00D26050" w:rsidRPr="000F15E1" w:rsidRDefault="00D26050" w:rsidP="008061E9">
      <w:pPr>
        <w:spacing w:after="0" w:line="240" w:lineRule="auto"/>
        <w:rPr>
          <w:rFonts w:ascii="Times New Roman" w:eastAsia="Times New Roman" w:hAnsi="Times New Roman"/>
          <w:b/>
          <w:bCs/>
          <w:sz w:val="24"/>
          <w:szCs w:val="24"/>
        </w:rPr>
      </w:pPr>
    </w:p>
    <w:p w:rsidR="00D26050" w:rsidRPr="000F15E1" w:rsidRDefault="00D26050" w:rsidP="008061E9">
      <w:pPr>
        <w:spacing w:after="0" w:line="240" w:lineRule="auto"/>
        <w:rPr>
          <w:rFonts w:ascii="Times New Roman" w:eastAsia="Times New Roman" w:hAnsi="Times New Roman"/>
          <w:b/>
          <w:bCs/>
          <w:sz w:val="24"/>
          <w:szCs w:val="24"/>
        </w:rPr>
      </w:pPr>
    </w:p>
    <w:p w:rsidR="00D26050" w:rsidRPr="000F15E1" w:rsidRDefault="00D26050" w:rsidP="008061E9">
      <w:pPr>
        <w:spacing w:after="0" w:line="240" w:lineRule="auto"/>
        <w:rPr>
          <w:rFonts w:ascii="Times New Roman" w:eastAsia="Times New Roman" w:hAnsi="Times New Roman"/>
          <w:b/>
          <w:bCs/>
          <w:sz w:val="24"/>
          <w:szCs w:val="24"/>
        </w:rPr>
      </w:pPr>
    </w:p>
    <w:p w:rsidR="00D26050" w:rsidRPr="000F15E1" w:rsidRDefault="00D26050" w:rsidP="008061E9">
      <w:pPr>
        <w:spacing w:after="0" w:line="240" w:lineRule="auto"/>
        <w:rPr>
          <w:rFonts w:ascii="Times New Roman" w:eastAsia="Times New Roman" w:hAnsi="Times New Roman"/>
          <w:b/>
          <w:bCs/>
          <w:sz w:val="24"/>
          <w:szCs w:val="24"/>
        </w:rPr>
      </w:pPr>
    </w:p>
    <w:p w:rsidR="00D26050" w:rsidRPr="000F15E1" w:rsidRDefault="00D26050" w:rsidP="008061E9">
      <w:pPr>
        <w:spacing w:after="0" w:line="240" w:lineRule="auto"/>
        <w:rPr>
          <w:rFonts w:ascii="Times New Roman" w:eastAsia="Times New Roman" w:hAnsi="Times New Roman"/>
          <w:b/>
          <w:bCs/>
          <w:sz w:val="24"/>
          <w:szCs w:val="24"/>
        </w:rPr>
      </w:pPr>
    </w:p>
    <w:p w:rsidR="00546E8A" w:rsidRPr="000F15E1" w:rsidRDefault="00546E8A" w:rsidP="008061E9">
      <w:pPr>
        <w:spacing w:after="0" w:line="240" w:lineRule="auto"/>
        <w:rPr>
          <w:rFonts w:ascii="Times New Roman" w:eastAsia="Times New Roman" w:hAnsi="Times New Roman"/>
          <w:b/>
          <w:bCs/>
          <w:sz w:val="24"/>
          <w:szCs w:val="24"/>
        </w:rPr>
      </w:pPr>
    </w:p>
    <w:p w:rsidR="00546E8A" w:rsidRPr="000F15E1" w:rsidRDefault="00546E8A" w:rsidP="008061E9">
      <w:pPr>
        <w:spacing w:after="0" w:line="240" w:lineRule="auto"/>
        <w:rPr>
          <w:rFonts w:ascii="Times New Roman" w:eastAsia="Times New Roman" w:hAnsi="Times New Roman"/>
          <w:b/>
          <w:bCs/>
          <w:sz w:val="24"/>
          <w:szCs w:val="24"/>
        </w:rPr>
      </w:pPr>
    </w:p>
    <w:p w:rsidR="00362DCB" w:rsidRPr="000F15E1" w:rsidRDefault="00362DCB" w:rsidP="008061E9">
      <w:pPr>
        <w:spacing w:after="0" w:line="240" w:lineRule="auto"/>
        <w:rPr>
          <w:rFonts w:ascii="Times New Roman" w:eastAsia="Times New Roman" w:hAnsi="Times New Roman"/>
          <w:b/>
          <w:bCs/>
          <w:sz w:val="24"/>
          <w:szCs w:val="24"/>
        </w:rPr>
      </w:pPr>
    </w:p>
    <w:p w:rsidR="00362DCB" w:rsidRPr="000F15E1" w:rsidRDefault="00CB2E02" w:rsidP="008061E9">
      <w:pPr>
        <w:spacing w:after="0" w:line="240" w:lineRule="auto"/>
        <w:jc w:val="center"/>
        <w:rPr>
          <w:rFonts w:ascii="Times New Roman" w:eastAsia="Times New Roman" w:hAnsi="Times New Roman"/>
          <w:b/>
          <w:bCs/>
          <w:sz w:val="24"/>
          <w:szCs w:val="24"/>
        </w:rPr>
      </w:pPr>
      <w:r w:rsidRPr="000F15E1">
        <w:rPr>
          <w:rFonts w:ascii="Times New Roman" w:eastAsia="Times New Roman" w:hAnsi="Times New Roman"/>
          <w:b/>
          <w:bCs/>
          <w:sz w:val="24"/>
          <w:szCs w:val="24"/>
        </w:rPr>
        <w:t>Rīga, 201</w:t>
      </w:r>
      <w:r w:rsidR="00CC3281" w:rsidRPr="000F15E1">
        <w:rPr>
          <w:rFonts w:ascii="Times New Roman" w:eastAsia="Times New Roman" w:hAnsi="Times New Roman"/>
          <w:b/>
          <w:bCs/>
          <w:sz w:val="24"/>
          <w:szCs w:val="24"/>
        </w:rPr>
        <w:t>6</w:t>
      </w:r>
    </w:p>
    <w:p w:rsidR="00362DCB" w:rsidRPr="000F15E1" w:rsidRDefault="00362DCB" w:rsidP="008061E9">
      <w:pPr>
        <w:spacing w:after="0" w:line="240" w:lineRule="auto"/>
        <w:rPr>
          <w:rFonts w:ascii="Times New Roman" w:eastAsia="Times New Roman" w:hAnsi="Times New Roman"/>
          <w:b/>
          <w:bCs/>
          <w:color w:val="FF0000"/>
          <w:sz w:val="24"/>
          <w:szCs w:val="24"/>
        </w:rPr>
        <w:sectPr w:rsidR="00362DCB" w:rsidRPr="000F15E1"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Pr="000F15E1" w:rsidRDefault="00903E5F" w:rsidP="008061E9">
      <w:pPr>
        <w:spacing w:after="0" w:line="240" w:lineRule="auto"/>
        <w:jc w:val="center"/>
        <w:rPr>
          <w:rFonts w:ascii="Times New Roman" w:eastAsia="Times New Roman" w:hAnsi="Times New Roman"/>
          <w:b/>
          <w:sz w:val="24"/>
          <w:szCs w:val="24"/>
        </w:rPr>
      </w:pPr>
      <w:bookmarkStart w:id="1" w:name="_Ref38341330"/>
      <w:bookmarkStart w:id="2" w:name="_Toc59334717"/>
      <w:bookmarkStart w:id="3" w:name="_Toc61422120"/>
      <w:r w:rsidRPr="000F15E1">
        <w:rPr>
          <w:rFonts w:ascii="Times New Roman" w:eastAsia="Times New Roman" w:hAnsi="Times New Roman"/>
          <w:b/>
          <w:sz w:val="24"/>
          <w:szCs w:val="24"/>
        </w:rPr>
        <w:lastRenderedPageBreak/>
        <w:t>1</w:t>
      </w:r>
      <w:r w:rsidR="008061E9" w:rsidRPr="000F15E1">
        <w:rPr>
          <w:rFonts w:ascii="Times New Roman" w:eastAsia="Times New Roman" w:hAnsi="Times New Roman"/>
          <w:b/>
          <w:sz w:val="24"/>
          <w:szCs w:val="24"/>
        </w:rPr>
        <w:t>.</w:t>
      </w:r>
      <w:r w:rsidR="00362DCB" w:rsidRPr="000F15E1">
        <w:rPr>
          <w:rFonts w:ascii="Times New Roman" w:eastAsia="Times New Roman" w:hAnsi="Times New Roman"/>
          <w:b/>
          <w:sz w:val="24"/>
          <w:szCs w:val="24"/>
        </w:rPr>
        <w:t>VISPĀRĪGĀ INFORMĀCIJA</w:t>
      </w:r>
      <w:bookmarkEnd w:id="1"/>
      <w:bookmarkEnd w:id="2"/>
      <w:bookmarkEnd w:id="3"/>
    </w:p>
    <w:p w:rsidR="008061E9" w:rsidRPr="000F15E1" w:rsidRDefault="008061E9" w:rsidP="008061E9">
      <w:pPr>
        <w:spacing w:after="0" w:line="240" w:lineRule="auto"/>
        <w:jc w:val="center"/>
        <w:rPr>
          <w:rFonts w:ascii="Times New Roman" w:eastAsia="Times New Roman" w:hAnsi="Times New Roman"/>
          <w:b/>
          <w:sz w:val="24"/>
          <w:szCs w:val="24"/>
        </w:rPr>
      </w:pPr>
    </w:p>
    <w:p w:rsidR="00362DCB" w:rsidRPr="000F15E1"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4" w:name="_Toc59334718"/>
      <w:bookmarkStart w:id="5" w:name="_Toc61422121"/>
      <w:bookmarkStart w:id="6" w:name="_Toc59334722"/>
      <w:bookmarkStart w:id="7" w:name="_Toc61422125"/>
      <w:r w:rsidRPr="000F15E1">
        <w:rPr>
          <w:rFonts w:ascii="Times New Roman" w:eastAsia="Times New Roman" w:hAnsi="Times New Roman"/>
          <w:b/>
          <w:sz w:val="24"/>
          <w:szCs w:val="24"/>
        </w:rPr>
        <w:t>Iepirkuma identifikācijas numurs</w:t>
      </w:r>
      <w:bookmarkEnd w:id="4"/>
      <w:bookmarkEnd w:id="5"/>
    </w:p>
    <w:p w:rsidR="00362DCB" w:rsidRPr="000F15E1" w:rsidRDefault="0019091A" w:rsidP="008061E9">
      <w:pPr>
        <w:tabs>
          <w:tab w:val="num" w:pos="709"/>
        </w:tabs>
        <w:spacing w:after="0" w:line="240" w:lineRule="auto"/>
        <w:ind w:left="720"/>
        <w:jc w:val="both"/>
        <w:rPr>
          <w:rFonts w:ascii="Times New Roman" w:eastAsia="Times New Roman" w:hAnsi="Times New Roman"/>
          <w:sz w:val="24"/>
          <w:szCs w:val="24"/>
        </w:rPr>
      </w:pPr>
      <w:bookmarkStart w:id="8" w:name="_Toc59334719"/>
      <w:bookmarkStart w:id="9" w:name="_Toc61422122"/>
      <w:r w:rsidRPr="000F15E1">
        <w:rPr>
          <w:rFonts w:ascii="Times New Roman" w:eastAsia="Times New Roman" w:hAnsi="Times New Roman"/>
          <w:bCs/>
          <w:sz w:val="24"/>
          <w:szCs w:val="24"/>
        </w:rPr>
        <w:t>PSKUS 201</w:t>
      </w:r>
      <w:r w:rsidR="0099144D" w:rsidRPr="000F15E1">
        <w:rPr>
          <w:rFonts w:ascii="Times New Roman" w:eastAsia="Times New Roman" w:hAnsi="Times New Roman"/>
          <w:bCs/>
          <w:sz w:val="24"/>
          <w:szCs w:val="24"/>
        </w:rPr>
        <w:t>6</w:t>
      </w:r>
      <w:r w:rsidRPr="000F15E1">
        <w:rPr>
          <w:rFonts w:ascii="Times New Roman" w:eastAsia="Times New Roman" w:hAnsi="Times New Roman"/>
          <w:bCs/>
          <w:sz w:val="24"/>
          <w:szCs w:val="24"/>
        </w:rPr>
        <w:t>/</w:t>
      </w:r>
      <w:r w:rsidR="00A5028F">
        <w:rPr>
          <w:rFonts w:ascii="Times New Roman" w:eastAsia="Times New Roman" w:hAnsi="Times New Roman"/>
          <w:bCs/>
          <w:sz w:val="24"/>
          <w:szCs w:val="24"/>
        </w:rPr>
        <w:t>52</w:t>
      </w:r>
    </w:p>
    <w:p w:rsidR="00362DCB" w:rsidRPr="000F15E1"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Pasūtītājs</w:t>
      </w:r>
      <w:bookmarkEnd w:id="8"/>
      <w:bookmarkEnd w:id="9"/>
      <w:r w:rsidRPr="000F15E1">
        <w:rPr>
          <w:rFonts w:ascii="Times New Roman" w:eastAsia="Times New Roman" w:hAnsi="Times New Roman"/>
          <w:b/>
          <w:sz w:val="24"/>
          <w:szCs w:val="24"/>
        </w:rPr>
        <w:t xml:space="preserve"> </w:t>
      </w:r>
    </w:p>
    <w:p w:rsidR="00362DCB" w:rsidRPr="000F15E1"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10" w:name="_Toc59334720"/>
      <w:bookmarkStart w:id="11" w:name="_Toc61422123"/>
      <w:r w:rsidRPr="000F15E1">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0F15E1" w:rsidTr="000028CA">
        <w:tc>
          <w:tcPr>
            <w:tcW w:w="2835" w:type="dxa"/>
          </w:tcPr>
          <w:p w:rsidR="00362DCB" w:rsidRPr="000F15E1"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2" w:name="_Ref57698581"/>
            <w:r w:rsidRPr="000F15E1">
              <w:rPr>
                <w:rFonts w:ascii="Times New Roman" w:eastAsia="Times New Roman" w:hAnsi="Times New Roman"/>
                <w:sz w:val="24"/>
                <w:szCs w:val="24"/>
                <w:lang w:eastAsia="lv-LV"/>
              </w:rPr>
              <w:t>Pasūtītāja nosaukums:</w:t>
            </w:r>
          </w:p>
        </w:tc>
        <w:tc>
          <w:tcPr>
            <w:tcW w:w="5528" w:type="dxa"/>
          </w:tcPr>
          <w:p w:rsidR="00362DCB" w:rsidRPr="000F15E1"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sidRPr="000F15E1">
              <w:rPr>
                <w:rFonts w:ascii="Times New Roman" w:eastAsia="Times New Roman" w:hAnsi="Times New Roman"/>
                <w:sz w:val="24"/>
                <w:szCs w:val="24"/>
                <w:lang w:eastAsia="lv-LV"/>
              </w:rPr>
              <w:t>VSIA “Paula Stradiņa klīniskā universitātes slimnīca”</w:t>
            </w:r>
          </w:p>
        </w:tc>
      </w:tr>
      <w:tr w:rsidR="00362DCB" w:rsidRPr="000F15E1" w:rsidTr="000028CA">
        <w:tc>
          <w:tcPr>
            <w:tcW w:w="2835" w:type="dxa"/>
          </w:tcPr>
          <w:p w:rsidR="00362DCB" w:rsidRPr="000F15E1" w:rsidRDefault="00362DCB" w:rsidP="008061E9">
            <w:pPr>
              <w:tabs>
                <w:tab w:val="num" w:pos="709"/>
              </w:tabs>
              <w:spacing w:after="0" w:line="240" w:lineRule="auto"/>
              <w:ind w:left="90"/>
              <w:jc w:val="both"/>
              <w:rPr>
                <w:rFonts w:ascii="Times New Roman" w:eastAsia="Times New Roman" w:hAnsi="Times New Roman"/>
                <w:sz w:val="24"/>
                <w:szCs w:val="24"/>
              </w:rPr>
            </w:pPr>
            <w:r w:rsidRPr="000F15E1">
              <w:rPr>
                <w:rFonts w:ascii="Times New Roman" w:eastAsia="Times New Roman" w:hAnsi="Times New Roman"/>
                <w:sz w:val="24"/>
                <w:szCs w:val="24"/>
              </w:rPr>
              <w:t>Adrese:</w:t>
            </w:r>
          </w:p>
        </w:tc>
        <w:tc>
          <w:tcPr>
            <w:tcW w:w="5528" w:type="dxa"/>
          </w:tcPr>
          <w:p w:rsidR="00362DCB" w:rsidRPr="000F15E1" w:rsidRDefault="001308B7" w:rsidP="008061E9">
            <w:pPr>
              <w:tabs>
                <w:tab w:val="num" w:pos="709"/>
              </w:tabs>
              <w:spacing w:after="0" w:line="240" w:lineRule="auto"/>
              <w:ind w:right="192"/>
              <w:jc w:val="both"/>
              <w:rPr>
                <w:rFonts w:ascii="Times New Roman" w:eastAsia="Times New Roman" w:hAnsi="Times New Roman"/>
                <w:sz w:val="24"/>
                <w:szCs w:val="24"/>
              </w:rPr>
            </w:pPr>
            <w:r w:rsidRPr="000F15E1">
              <w:rPr>
                <w:rFonts w:ascii="Times New Roman" w:eastAsia="Times New Roman" w:hAnsi="Times New Roman"/>
                <w:sz w:val="24"/>
                <w:szCs w:val="24"/>
              </w:rPr>
              <w:t>Pilsoņu iela 13, Rīga, LV-1002</w:t>
            </w:r>
          </w:p>
        </w:tc>
      </w:tr>
      <w:tr w:rsidR="00362DCB" w:rsidRPr="000F15E1" w:rsidTr="000028CA">
        <w:tc>
          <w:tcPr>
            <w:tcW w:w="2835" w:type="dxa"/>
          </w:tcPr>
          <w:p w:rsidR="00362DCB" w:rsidRPr="000F15E1" w:rsidRDefault="00362DCB" w:rsidP="008061E9">
            <w:pPr>
              <w:tabs>
                <w:tab w:val="num" w:pos="709"/>
              </w:tabs>
              <w:spacing w:after="0" w:line="240" w:lineRule="auto"/>
              <w:ind w:left="90"/>
              <w:jc w:val="both"/>
              <w:rPr>
                <w:rFonts w:ascii="Times New Roman" w:eastAsia="Times New Roman" w:hAnsi="Times New Roman"/>
                <w:sz w:val="24"/>
                <w:szCs w:val="24"/>
              </w:rPr>
            </w:pPr>
            <w:r w:rsidRPr="000F15E1">
              <w:rPr>
                <w:rFonts w:ascii="Times New Roman" w:eastAsia="Times New Roman" w:hAnsi="Times New Roman"/>
                <w:sz w:val="24"/>
                <w:szCs w:val="24"/>
              </w:rPr>
              <w:t>Reģistrācijas numurs:</w:t>
            </w:r>
          </w:p>
        </w:tc>
        <w:tc>
          <w:tcPr>
            <w:tcW w:w="5528" w:type="dxa"/>
          </w:tcPr>
          <w:p w:rsidR="00362DCB" w:rsidRPr="000F15E1" w:rsidRDefault="001308B7" w:rsidP="008061E9">
            <w:pPr>
              <w:tabs>
                <w:tab w:val="num" w:pos="709"/>
              </w:tabs>
              <w:spacing w:after="0" w:line="240" w:lineRule="auto"/>
              <w:ind w:right="192"/>
              <w:jc w:val="both"/>
              <w:rPr>
                <w:rFonts w:ascii="Times New Roman" w:eastAsia="Times New Roman" w:hAnsi="Times New Roman"/>
                <w:sz w:val="24"/>
                <w:szCs w:val="24"/>
              </w:rPr>
            </w:pPr>
            <w:r w:rsidRPr="000F15E1">
              <w:rPr>
                <w:rFonts w:ascii="Times New Roman" w:eastAsia="Times New Roman" w:hAnsi="Times New Roman"/>
                <w:sz w:val="24"/>
                <w:szCs w:val="24"/>
              </w:rPr>
              <w:t>40003457109</w:t>
            </w:r>
          </w:p>
        </w:tc>
      </w:tr>
      <w:tr w:rsidR="00362DCB" w:rsidRPr="000F15E1" w:rsidTr="000028CA">
        <w:tc>
          <w:tcPr>
            <w:tcW w:w="2835" w:type="dxa"/>
          </w:tcPr>
          <w:p w:rsidR="00362DCB" w:rsidRPr="000F15E1" w:rsidRDefault="00362DCB" w:rsidP="008061E9">
            <w:pPr>
              <w:tabs>
                <w:tab w:val="num" w:pos="709"/>
              </w:tabs>
              <w:spacing w:after="0" w:line="240" w:lineRule="auto"/>
              <w:ind w:left="90"/>
              <w:jc w:val="both"/>
              <w:rPr>
                <w:rFonts w:ascii="Times New Roman" w:eastAsia="Times New Roman" w:hAnsi="Times New Roman"/>
                <w:sz w:val="24"/>
                <w:szCs w:val="24"/>
              </w:rPr>
            </w:pPr>
            <w:r w:rsidRPr="000F15E1">
              <w:rPr>
                <w:rFonts w:ascii="Times New Roman" w:eastAsia="Times New Roman" w:hAnsi="Times New Roman"/>
                <w:sz w:val="24"/>
                <w:szCs w:val="24"/>
              </w:rPr>
              <w:t>Darba laiks:</w:t>
            </w:r>
          </w:p>
        </w:tc>
        <w:tc>
          <w:tcPr>
            <w:tcW w:w="5528" w:type="dxa"/>
          </w:tcPr>
          <w:p w:rsidR="00362DCB" w:rsidRPr="000F15E1" w:rsidRDefault="00362DCB" w:rsidP="008061E9">
            <w:pPr>
              <w:tabs>
                <w:tab w:val="num" w:pos="709"/>
              </w:tabs>
              <w:spacing w:after="0" w:line="240" w:lineRule="auto"/>
              <w:ind w:right="192"/>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Darba dienās no plkst. 8:30 līdz plkst. 17:00 </w:t>
            </w:r>
          </w:p>
        </w:tc>
      </w:tr>
    </w:tbl>
    <w:bookmarkEnd w:id="12"/>
    <w:p w:rsidR="00362DCB" w:rsidRPr="000F15E1"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0F15E1">
        <w:rPr>
          <w:rFonts w:ascii="Times New Roman" w:eastAsia="Times New Roman" w:hAnsi="Times New Roman"/>
          <w:b/>
          <w:sz w:val="24"/>
          <w:szCs w:val="24"/>
        </w:rPr>
        <w:t>Kontaktpersona</w:t>
      </w:r>
    </w:p>
    <w:p w:rsidR="00362DCB" w:rsidRPr="000F15E1"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0F15E1">
        <w:rPr>
          <w:rFonts w:ascii="Times New Roman" w:eastAsia="Times New Roman" w:hAnsi="Times New Roman"/>
          <w:sz w:val="24"/>
          <w:szCs w:val="24"/>
        </w:rPr>
        <w:t>Par iepirkuma dokumentāciju un organizatoriska rakstura informāciju –</w:t>
      </w:r>
      <w:r w:rsidR="00540ECD" w:rsidRPr="000F15E1">
        <w:rPr>
          <w:rFonts w:ascii="Times New Roman" w:eastAsia="Times New Roman" w:hAnsi="Times New Roman"/>
          <w:sz w:val="24"/>
          <w:szCs w:val="24"/>
        </w:rPr>
        <w:t xml:space="preserve"> </w:t>
      </w:r>
      <w:r w:rsidR="00A5028F">
        <w:rPr>
          <w:rFonts w:ascii="Times New Roman" w:eastAsia="Times New Roman" w:hAnsi="Times New Roman"/>
          <w:sz w:val="24"/>
          <w:szCs w:val="24"/>
        </w:rPr>
        <w:t>Vineta Apine</w:t>
      </w:r>
      <w:r w:rsidR="00540ECD" w:rsidRPr="000F15E1">
        <w:rPr>
          <w:rFonts w:ascii="Times New Roman" w:eastAsia="Times New Roman" w:hAnsi="Times New Roman"/>
          <w:sz w:val="24"/>
          <w:szCs w:val="24"/>
        </w:rPr>
        <w:t>, tālrunis 67069736</w:t>
      </w:r>
      <w:r w:rsidRPr="000F15E1">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0F15E1">
          <w:rPr>
            <w:rFonts w:ascii="Times New Roman" w:eastAsia="Times New Roman" w:hAnsi="Times New Roman"/>
            <w:sz w:val="24"/>
            <w:szCs w:val="24"/>
          </w:rPr>
          <w:t>fakss</w:t>
        </w:r>
      </w:smartTag>
      <w:r w:rsidR="00ED086A" w:rsidRPr="000F15E1">
        <w:rPr>
          <w:rFonts w:ascii="Times New Roman" w:eastAsia="Times New Roman" w:hAnsi="Times New Roman"/>
          <w:sz w:val="24"/>
          <w:szCs w:val="24"/>
        </w:rPr>
        <w:t xml:space="preserve"> 67095312</w:t>
      </w:r>
      <w:r w:rsidRPr="000F15E1">
        <w:rPr>
          <w:rFonts w:ascii="Times New Roman" w:eastAsia="Times New Roman" w:hAnsi="Times New Roman"/>
          <w:sz w:val="24"/>
          <w:szCs w:val="24"/>
        </w:rPr>
        <w:t xml:space="preserve">, e-pasta adrese: </w:t>
      </w:r>
      <w:hyperlink r:id="rId11" w:history="1">
        <w:r w:rsidR="00A5028F" w:rsidRPr="009A1CA4">
          <w:rPr>
            <w:rStyle w:val="Hyperlink"/>
            <w:rFonts w:ascii="Times New Roman" w:eastAsia="Times New Roman" w:hAnsi="Times New Roman"/>
            <w:sz w:val="24"/>
            <w:szCs w:val="24"/>
          </w:rPr>
          <w:t>vineta.apine@stradini.lv</w:t>
        </w:r>
      </w:hyperlink>
      <w:r w:rsidRPr="000F15E1">
        <w:rPr>
          <w:rFonts w:ascii="Times New Roman" w:eastAsia="Times New Roman" w:hAnsi="Times New Roman"/>
          <w:sz w:val="24"/>
          <w:szCs w:val="24"/>
        </w:rPr>
        <w:t xml:space="preserve">.  </w:t>
      </w:r>
    </w:p>
    <w:p w:rsidR="00362DCB" w:rsidRPr="000F15E1"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0F15E1">
        <w:rPr>
          <w:rFonts w:ascii="Times New Roman" w:eastAsia="Times New Roman" w:hAnsi="Times New Roman"/>
          <w:b/>
          <w:sz w:val="24"/>
          <w:szCs w:val="24"/>
        </w:rPr>
        <w:t>Informācijas apmaiņas kārtība</w:t>
      </w:r>
      <w:r w:rsidRPr="000F15E1">
        <w:rPr>
          <w:rFonts w:ascii="Times New Roman" w:eastAsia="Times New Roman" w:hAnsi="Times New Roman"/>
          <w:sz w:val="24"/>
          <w:szCs w:val="24"/>
        </w:rPr>
        <w:t xml:space="preserve"> </w:t>
      </w:r>
    </w:p>
    <w:p w:rsidR="00362DCB" w:rsidRPr="000F15E1"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0F15E1">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sidRPr="000F15E1">
        <w:rPr>
          <w:rFonts w:ascii="Times New Roman" w:eastAsia="Times New Roman" w:hAnsi="Times New Roman"/>
          <w:sz w:val="24"/>
          <w:szCs w:val="24"/>
        </w:rPr>
        <w:t>„</w:t>
      </w:r>
      <w:r w:rsidR="0099144D" w:rsidRPr="000F15E1">
        <w:rPr>
          <w:rFonts w:ascii="Times New Roman" w:hAnsi="Times New Roman"/>
          <w:sz w:val="24"/>
          <w:szCs w:val="24"/>
        </w:rPr>
        <w:t>Videonovērošanas sistēmas</w:t>
      </w:r>
      <w:r w:rsidR="0019091A" w:rsidRPr="000F15E1">
        <w:rPr>
          <w:rFonts w:ascii="Times New Roman" w:hAnsi="Times New Roman"/>
          <w:sz w:val="24"/>
          <w:szCs w:val="24"/>
        </w:rPr>
        <w:t xml:space="preserve"> </w:t>
      </w:r>
      <w:r w:rsidR="00A42B1F">
        <w:rPr>
          <w:rFonts w:ascii="Times New Roman" w:hAnsi="Times New Roman"/>
          <w:sz w:val="24"/>
          <w:szCs w:val="24"/>
        </w:rPr>
        <w:t>moderniz</w:t>
      </w:r>
      <w:r w:rsidR="00735944">
        <w:rPr>
          <w:rFonts w:ascii="Times New Roman" w:hAnsi="Times New Roman"/>
          <w:sz w:val="24"/>
          <w:szCs w:val="24"/>
        </w:rPr>
        <w:t>ācija</w:t>
      </w:r>
      <w:r w:rsidRPr="000F15E1">
        <w:rPr>
          <w:rFonts w:ascii="Times New Roman" w:eastAsia="Times New Roman" w:hAnsi="Times New Roman"/>
          <w:sz w:val="24"/>
          <w:szCs w:val="24"/>
        </w:rPr>
        <w:t>” (turpmāk – Konkurss)</w:t>
      </w:r>
      <w:r w:rsidR="0010187A" w:rsidRPr="000F15E1">
        <w:rPr>
          <w:rFonts w:ascii="Times New Roman" w:eastAsia="Times New Roman" w:hAnsi="Times New Roman"/>
          <w:sz w:val="24"/>
          <w:szCs w:val="24"/>
        </w:rPr>
        <w:t>, iepirkuma i</w:t>
      </w:r>
      <w:r w:rsidR="0019091A" w:rsidRPr="000F15E1">
        <w:rPr>
          <w:rFonts w:ascii="Times New Roman" w:eastAsia="Times New Roman" w:hAnsi="Times New Roman"/>
          <w:sz w:val="24"/>
          <w:szCs w:val="24"/>
        </w:rPr>
        <w:t>dentifikācijas Nr. PSKUS 201</w:t>
      </w:r>
      <w:r w:rsidR="0099144D" w:rsidRPr="000F15E1">
        <w:rPr>
          <w:rFonts w:ascii="Times New Roman" w:eastAsia="Times New Roman" w:hAnsi="Times New Roman"/>
          <w:sz w:val="24"/>
          <w:szCs w:val="24"/>
        </w:rPr>
        <w:t>6</w:t>
      </w:r>
      <w:r w:rsidR="0019091A" w:rsidRPr="000F15E1">
        <w:rPr>
          <w:rFonts w:ascii="Times New Roman" w:eastAsia="Times New Roman" w:hAnsi="Times New Roman"/>
          <w:sz w:val="24"/>
          <w:szCs w:val="24"/>
        </w:rPr>
        <w:t>/</w:t>
      </w:r>
      <w:r w:rsidR="00A5028F">
        <w:rPr>
          <w:rFonts w:ascii="Times New Roman" w:eastAsia="Times New Roman" w:hAnsi="Times New Roman"/>
          <w:sz w:val="24"/>
          <w:szCs w:val="24"/>
        </w:rPr>
        <w:t>52</w:t>
      </w:r>
      <w:r w:rsidRPr="000F15E1">
        <w:rPr>
          <w:rFonts w:ascii="Times New Roman" w:eastAsia="Times New Roman" w:hAnsi="Times New Roman"/>
          <w:sz w:val="24"/>
          <w:szCs w:val="24"/>
        </w:rPr>
        <w:t>, iepirkuma komisijai (turpmāk – iepirkuma komisija). Ja piegādātājs izvēlas nosūtīt informācijas pieprasījumu Pasūtītājam pa faksu</w:t>
      </w:r>
      <w:r w:rsidR="00EB1BF2" w:rsidRPr="000F15E1">
        <w:rPr>
          <w:rFonts w:ascii="Times New Roman" w:eastAsia="Times New Roman" w:hAnsi="Times New Roman"/>
          <w:sz w:val="24"/>
          <w:szCs w:val="24"/>
        </w:rPr>
        <w:t xml:space="preserve"> vai elektroniski bez droša elektroniskā paraksta</w:t>
      </w:r>
      <w:r w:rsidRPr="000F15E1">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rsidR="00362DCB" w:rsidRPr="000F15E1" w:rsidRDefault="00362DCB" w:rsidP="00ED086A">
      <w:pPr>
        <w:numPr>
          <w:ilvl w:val="2"/>
          <w:numId w:val="1"/>
        </w:numPr>
        <w:spacing w:after="0" w:line="240" w:lineRule="auto"/>
        <w:ind w:right="-58"/>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0F15E1">
          <w:rPr>
            <w:rFonts w:ascii="Times New Roman" w:eastAsia="Times New Roman" w:hAnsi="Times New Roman"/>
            <w:sz w:val="24"/>
            <w:szCs w:val="24"/>
          </w:rPr>
          <w:t>nolikums</w:t>
        </w:r>
      </w:smartTag>
      <w:r w:rsidRPr="000F15E1">
        <w:rPr>
          <w:rFonts w:ascii="Times New Roman" w:eastAsia="Times New Roman" w:hAnsi="Times New Roman"/>
          <w:sz w:val="24"/>
          <w:szCs w:val="24"/>
        </w:rPr>
        <w:t xml:space="preserve"> (turpmāk – </w:t>
      </w:r>
      <w:smartTag w:uri="schemas-tilde-lv/tildestengine" w:element="veidnes">
        <w:smartTagPr>
          <w:attr w:name="id" w:val="-1"/>
          <w:attr w:name="baseform" w:val="nolikums"/>
          <w:attr w:name="text" w:val="nolikums"/>
        </w:smartTagPr>
        <w:r w:rsidRPr="000F15E1">
          <w:rPr>
            <w:rFonts w:ascii="Times New Roman" w:eastAsia="Times New Roman" w:hAnsi="Times New Roman"/>
            <w:sz w:val="24"/>
            <w:szCs w:val="24"/>
          </w:rPr>
          <w:t>Nolikums</w:t>
        </w:r>
      </w:smartTag>
      <w:r w:rsidRPr="000F15E1">
        <w:rPr>
          <w:rFonts w:ascii="Times New Roman" w:eastAsia="Times New Roman" w:hAnsi="Times New Roman"/>
          <w:sz w:val="24"/>
          <w:szCs w:val="24"/>
        </w:rPr>
        <w:t xml:space="preserve">), Nolikuma grozījumi un cita informācija par Konkursa norisi tiek publicēta </w:t>
      </w:r>
      <w:r w:rsidR="00CB57DD" w:rsidRPr="000F15E1">
        <w:rPr>
          <w:rFonts w:ascii="Times New Roman" w:eastAsia="Times New Roman" w:hAnsi="Times New Roman"/>
          <w:sz w:val="24"/>
          <w:szCs w:val="24"/>
        </w:rPr>
        <w:t xml:space="preserve">Pasūtītāja </w:t>
      </w:r>
      <w:r w:rsidRPr="000F15E1">
        <w:rPr>
          <w:rFonts w:ascii="Times New Roman" w:eastAsia="Times New Roman" w:hAnsi="Times New Roman"/>
          <w:sz w:val="24"/>
          <w:szCs w:val="24"/>
        </w:rPr>
        <w:t xml:space="preserve">interneta vietnē </w:t>
      </w:r>
      <w:hyperlink r:id="rId12" w:history="1">
        <w:r w:rsidR="00ED086A" w:rsidRPr="000F15E1">
          <w:rPr>
            <w:rStyle w:val="Hyperlink"/>
            <w:rFonts w:ascii="Times New Roman" w:hAnsi="Times New Roman"/>
            <w:i/>
            <w:sz w:val="24"/>
            <w:szCs w:val="24"/>
          </w:rPr>
          <w:t>http://www.stradini.lv/page/1507</w:t>
        </w:r>
      </w:hyperlink>
      <w:r w:rsidRPr="000F15E1">
        <w:rPr>
          <w:rFonts w:ascii="Times New Roman" w:eastAsia="Times New Roman" w:hAnsi="Times New Roman"/>
          <w:sz w:val="24"/>
          <w:szCs w:val="24"/>
        </w:rPr>
        <w:t>.</w:t>
      </w:r>
      <w:r w:rsidR="00ED086A" w:rsidRPr="000F15E1">
        <w:rPr>
          <w:rFonts w:ascii="Times New Roman" w:eastAsia="Times New Roman" w:hAnsi="Times New Roman"/>
          <w:sz w:val="24"/>
          <w:szCs w:val="24"/>
        </w:rPr>
        <w:t xml:space="preserve"> </w:t>
      </w:r>
      <w:r w:rsidRPr="000F15E1">
        <w:rPr>
          <w:rFonts w:ascii="Times New Roman" w:eastAsia="Times New Roman" w:hAnsi="Times New Roman"/>
          <w:sz w:val="24"/>
          <w:szCs w:val="24"/>
        </w:rPr>
        <w:t xml:space="preserve"> </w:t>
      </w:r>
    </w:p>
    <w:p w:rsidR="00362DCB" w:rsidRPr="000F15E1"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0F15E1">
          <w:rPr>
            <w:rStyle w:val="Hyperlink"/>
            <w:rFonts w:ascii="Times New Roman" w:hAnsi="Times New Roman"/>
            <w:i/>
            <w:sz w:val="24"/>
            <w:szCs w:val="24"/>
          </w:rPr>
          <w:t>http://www.stradini.lv/page/1507</w:t>
        </w:r>
      </w:hyperlink>
      <w:r w:rsidRPr="000F15E1">
        <w:rPr>
          <w:rFonts w:ascii="Times New Roman" w:eastAsia="Times New Roman" w:hAnsi="Times New Roman"/>
          <w:sz w:val="24"/>
          <w:szCs w:val="24"/>
        </w:rPr>
        <w:t>.</w:t>
      </w:r>
    </w:p>
    <w:p w:rsidR="00362DCB" w:rsidRDefault="00362DCB" w:rsidP="008061E9">
      <w:pPr>
        <w:numPr>
          <w:ilvl w:val="2"/>
          <w:numId w:val="1"/>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Ieinteresēto piegādātāju pienākums ir pastāvīgi sekot mājas lapā publicētajai informācijai. </w:t>
      </w:r>
    </w:p>
    <w:p w:rsidR="00362DCB" w:rsidRPr="000F15E1"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Iepirkuma priekšmets</w:t>
      </w:r>
      <w:bookmarkEnd w:id="10"/>
      <w:bookmarkEnd w:id="11"/>
    </w:p>
    <w:p w:rsidR="00362DCB" w:rsidRPr="000F15E1" w:rsidRDefault="00722E95"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sidRPr="000F15E1">
        <w:rPr>
          <w:rFonts w:ascii="Times New Roman" w:hAnsi="Times New Roman"/>
          <w:sz w:val="24"/>
          <w:szCs w:val="24"/>
        </w:rPr>
        <w:t>Videonovērošanas sistēmas</w:t>
      </w:r>
      <w:r w:rsidR="0019091A" w:rsidRPr="000F15E1">
        <w:rPr>
          <w:rFonts w:ascii="Times New Roman" w:hAnsi="Times New Roman"/>
          <w:sz w:val="24"/>
          <w:szCs w:val="24"/>
        </w:rPr>
        <w:t xml:space="preserve"> </w:t>
      </w:r>
      <w:r w:rsidR="00340581">
        <w:rPr>
          <w:rFonts w:ascii="Times New Roman" w:hAnsi="Times New Roman"/>
          <w:sz w:val="24"/>
          <w:szCs w:val="24"/>
        </w:rPr>
        <w:t>modernizācija (</w:t>
      </w:r>
      <w:r w:rsidR="0019091A" w:rsidRPr="000F15E1">
        <w:rPr>
          <w:rFonts w:ascii="Times New Roman" w:hAnsi="Times New Roman"/>
          <w:sz w:val="24"/>
          <w:szCs w:val="24"/>
        </w:rPr>
        <w:t>piegāde</w:t>
      </w:r>
      <w:r w:rsidRPr="000F15E1">
        <w:rPr>
          <w:rFonts w:ascii="Times New Roman" w:hAnsi="Times New Roman"/>
          <w:sz w:val="24"/>
          <w:szCs w:val="24"/>
        </w:rPr>
        <w:t xml:space="preserve"> un uzstādīšana</w:t>
      </w:r>
      <w:r w:rsidR="00340581">
        <w:rPr>
          <w:rFonts w:ascii="Times New Roman" w:hAnsi="Times New Roman"/>
          <w:sz w:val="24"/>
          <w:szCs w:val="24"/>
        </w:rPr>
        <w:t>)</w:t>
      </w:r>
      <w:r w:rsidR="000028CA" w:rsidRPr="000F15E1">
        <w:rPr>
          <w:rFonts w:ascii="Times New Roman" w:hAnsi="Times New Roman"/>
          <w:sz w:val="24"/>
          <w:szCs w:val="24"/>
        </w:rPr>
        <w:t xml:space="preserve"> </w:t>
      </w:r>
      <w:r w:rsidR="00362DCB" w:rsidRPr="000F15E1">
        <w:rPr>
          <w:rFonts w:ascii="Times New Roman" w:eastAsia="Times New Roman" w:hAnsi="Times New Roman"/>
          <w:sz w:val="24"/>
          <w:szCs w:val="24"/>
        </w:rPr>
        <w:t>saskaņā ar Tehniskās specifikācijas (Nolikuma 1.pielikums) prasībām.</w:t>
      </w:r>
    </w:p>
    <w:p w:rsidR="00362DCB" w:rsidRPr="000F15E1"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0F15E1">
        <w:rPr>
          <w:rFonts w:ascii="Times New Roman" w:eastAsia="Times New Roman" w:hAnsi="Times New Roman"/>
          <w:sz w:val="24"/>
          <w:szCs w:val="24"/>
        </w:rPr>
        <w:t>Iepirkuma priekšmets</w:t>
      </w:r>
      <w:r w:rsidR="000028CA" w:rsidRPr="000F15E1">
        <w:rPr>
          <w:rFonts w:ascii="Times New Roman" w:eastAsia="Times New Roman" w:hAnsi="Times New Roman"/>
          <w:sz w:val="24"/>
          <w:szCs w:val="24"/>
        </w:rPr>
        <w:t xml:space="preserve"> </w:t>
      </w:r>
      <w:r w:rsidRPr="000F15E1">
        <w:rPr>
          <w:rFonts w:ascii="Times New Roman" w:eastAsia="Times New Roman" w:hAnsi="Times New Roman"/>
          <w:sz w:val="24"/>
          <w:szCs w:val="24"/>
        </w:rPr>
        <w:t>nav sadalīts daļās.</w:t>
      </w:r>
    </w:p>
    <w:p w:rsidR="00362DCB" w:rsidRPr="000F15E1"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0F15E1">
        <w:rPr>
          <w:rFonts w:ascii="Times New Roman" w:eastAsia="Times New Roman" w:hAnsi="Times New Roman"/>
          <w:sz w:val="24"/>
          <w:szCs w:val="24"/>
        </w:rPr>
        <w:t>Pretendents nedrīkst iesniegt piedāvājuma variantus.</w:t>
      </w:r>
    </w:p>
    <w:p w:rsidR="00307070" w:rsidRPr="00DA6AA8" w:rsidRDefault="00DA6AA8" w:rsidP="00316FD8">
      <w:pPr>
        <w:numPr>
          <w:ilvl w:val="2"/>
          <w:numId w:val="1"/>
        </w:numPr>
        <w:spacing w:after="0" w:line="240" w:lineRule="auto"/>
        <w:contextualSpacing/>
        <w:jc w:val="both"/>
        <w:rPr>
          <w:rFonts w:ascii="Times New Roman" w:eastAsia="Times New Roman" w:hAnsi="Times New Roman"/>
          <w:b/>
          <w:sz w:val="24"/>
          <w:szCs w:val="24"/>
        </w:rPr>
      </w:pPr>
      <w:r w:rsidRPr="00DA6AA8">
        <w:rPr>
          <w:rFonts w:ascii="Times New Roman" w:eastAsia="Times New Roman" w:hAnsi="Times New Roman"/>
          <w:sz w:val="24"/>
          <w:szCs w:val="24"/>
        </w:rPr>
        <w:t xml:space="preserve">Galvenais </w:t>
      </w:r>
      <w:r w:rsidR="004535BE" w:rsidRPr="00DA6AA8">
        <w:rPr>
          <w:rFonts w:ascii="Times New Roman" w:eastAsia="Times New Roman" w:hAnsi="Times New Roman"/>
          <w:sz w:val="24"/>
          <w:szCs w:val="24"/>
        </w:rPr>
        <w:t>CPV</w:t>
      </w:r>
      <w:r w:rsidRPr="00DA6AA8">
        <w:rPr>
          <w:rFonts w:ascii="Times New Roman" w:eastAsia="Times New Roman" w:hAnsi="Times New Roman"/>
          <w:sz w:val="24"/>
          <w:szCs w:val="24"/>
        </w:rPr>
        <w:t xml:space="preserve"> nomenklatūras</w:t>
      </w:r>
      <w:r w:rsidR="004535BE" w:rsidRPr="00DA6AA8">
        <w:rPr>
          <w:rFonts w:ascii="Times New Roman" w:eastAsia="Times New Roman" w:hAnsi="Times New Roman"/>
          <w:sz w:val="24"/>
          <w:szCs w:val="24"/>
        </w:rPr>
        <w:t xml:space="preserve"> kods – </w:t>
      </w:r>
      <w:r w:rsidR="00722E95" w:rsidRPr="00DA6AA8">
        <w:rPr>
          <w:rFonts w:ascii="Times New Roman" w:eastAsia="Times New Roman" w:hAnsi="Times New Roman"/>
          <w:sz w:val="24"/>
          <w:szCs w:val="24"/>
        </w:rPr>
        <w:t>35125300-2</w:t>
      </w:r>
      <w:r w:rsidR="0019091A" w:rsidRPr="00DA6AA8">
        <w:rPr>
          <w:rFonts w:ascii="Times New Roman" w:eastAsia="Times New Roman" w:hAnsi="Times New Roman"/>
          <w:sz w:val="24"/>
          <w:szCs w:val="24"/>
        </w:rPr>
        <w:t xml:space="preserve"> (</w:t>
      </w:r>
      <w:r w:rsidR="00722E95" w:rsidRPr="00DA6AA8">
        <w:rPr>
          <w:rFonts w:ascii="Times New Roman" w:eastAsia="Times New Roman" w:hAnsi="Times New Roman"/>
          <w:sz w:val="24"/>
          <w:szCs w:val="24"/>
        </w:rPr>
        <w:t>Drošības kameras</w:t>
      </w:r>
      <w:r w:rsidR="00362DCB" w:rsidRPr="00DA6AA8">
        <w:rPr>
          <w:rFonts w:ascii="Times New Roman" w:eastAsia="Times New Roman" w:hAnsi="Times New Roman"/>
          <w:sz w:val="24"/>
          <w:szCs w:val="24"/>
        </w:rPr>
        <w:t>)</w:t>
      </w:r>
      <w:r w:rsidR="00EE7EEC" w:rsidRPr="00DA6AA8">
        <w:rPr>
          <w:rFonts w:ascii="Times New Roman" w:eastAsia="Times New Roman" w:hAnsi="Times New Roman"/>
          <w:sz w:val="24"/>
          <w:szCs w:val="24"/>
        </w:rPr>
        <w:t>.</w:t>
      </w:r>
    </w:p>
    <w:p w:rsidR="00362DCB" w:rsidRPr="000F15E1"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Līguma izpildes vieta</w:t>
      </w:r>
      <w:bookmarkStart w:id="13" w:name="_Toc63860912"/>
      <w:bookmarkStart w:id="14" w:name="_Ref90868378"/>
      <w:bookmarkStart w:id="15" w:name="_Toc98233103"/>
      <w:bookmarkStart w:id="16" w:name="_Toc59334724"/>
      <w:bookmarkEnd w:id="6"/>
      <w:bookmarkEnd w:id="7"/>
    </w:p>
    <w:p w:rsidR="00362DCB" w:rsidRPr="000F15E1" w:rsidRDefault="00392670" w:rsidP="008061E9">
      <w:pPr>
        <w:tabs>
          <w:tab w:val="num" w:pos="851"/>
        </w:tabs>
        <w:spacing w:after="0" w:line="240" w:lineRule="auto"/>
        <w:ind w:left="720"/>
        <w:jc w:val="both"/>
        <w:rPr>
          <w:rFonts w:ascii="Times New Roman" w:eastAsia="Times New Roman" w:hAnsi="Times New Roman"/>
          <w:sz w:val="24"/>
          <w:szCs w:val="24"/>
        </w:rPr>
      </w:pPr>
      <w:r w:rsidRPr="000F15E1">
        <w:rPr>
          <w:rFonts w:ascii="Times New Roman" w:hAnsi="Times New Roman"/>
          <w:sz w:val="24"/>
          <w:szCs w:val="24"/>
        </w:rPr>
        <w:t xml:space="preserve">Latvijas Republika, </w:t>
      </w:r>
      <w:r w:rsidR="006D47EB" w:rsidRPr="000F15E1">
        <w:rPr>
          <w:rFonts w:ascii="Times New Roman" w:eastAsia="Times New Roman" w:hAnsi="Times New Roman"/>
          <w:sz w:val="24"/>
          <w:szCs w:val="24"/>
        </w:rPr>
        <w:t>Pilsoņu iela 13</w:t>
      </w:r>
      <w:r w:rsidR="00FF10A8" w:rsidRPr="000F15E1">
        <w:rPr>
          <w:rFonts w:ascii="Times New Roman" w:eastAsia="Times New Roman" w:hAnsi="Times New Roman"/>
          <w:sz w:val="24"/>
          <w:szCs w:val="24"/>
        </w:rPr>
        <w:t>,</w:t>
      </w:r>
      <w:r w:rsidR="006852B9" w:rsidRPr="000F15E1">
        <w:rPr>
          <w:rFonts w:ascii="Times New Roman" w:eastAsia="Times New Roman" w:hAnsi="Times New Roman"/>
          <w:sz w:val="24"/>
          <w:szCs w:val="24"/>
        </w:rPr>
        <w:t xml:space="preserve"> Rīga</w:t>
      </w:r>
      <w:r w:rsidR="00C86880">
        <w:rPr>
          <w:rFonts w:ascii="Times New Roman" w:eastAsia="Times New Roman" w:hAnsi="Times New Roman"/>
          <w:sz w:val="24"/>
          <w:szCs w:val="24"/>
        </w:rPr>
        <w:t>.</w:t>
      </w:r>
    </w:p>
    <w:p w:rsidR="00454299" w:rsidRPr="004F33C7" w:rsidRDefault="00FF10A8" w:rsidP="00454299">
      <w:pPr>
        <w:numPr>
          <w:ilvl w:val="1"/>
          <w:numId w:val="1"/>
        </w:numPr>
        <w:spacing w:before="60" w:after="120" w:line="240" w:lineRule="auto"/>
        <w:jc w:val="both"/>
        <w:rPr>
          <w:rFonts w:ascii="Times New Roman" w:eastAsia="Times New Roman" w:hAnsi="Times New Roman"/>
          <w:b/>
          <w:sz w:val="24"/>
          <w:szCs w:val="24"/>
        </w:rPr>
      </w:pPr>
      <w:r w:rsidRPr="004F33C7">
        <w:rPr>
          <w:rFonts w:ascii="Times New Roman" w:eastAsia="Times New Roman" w:hAnsi="Times New Roman"/>
          <w:b/>
          <w:sz w:val="24"/>
          <w:szCs w:val="24"/>
        </w:rPr>
        <w:lastRenderedPageBreak/>
        <w:t>Līguma</w:t>
      </w:r>
      <w:r w:rsidR="007D4568" w:rsidRPr="004F33C7">
        <w:rPr>
          <w:rFonts w:ascii="Times New Roman" w:eastAsia="Times New Roman" w:hAnsi="Times New Roman"/>
          <w:b/>
          <w:sz w:val="24"/>
          <w:szCs w:val="24"/>
        </w:rPr>
        <w:t xml:space="preserve"> izpildes </w:t>
      </w:r>
      <w:r w:rsidR="009B2CAC" w:rsidRPr="004F33C7">
        <w:rPr>
          <w:rFonts w:ascii="Times New Roman" w:eastAsia="Times New Roman" w:hAnsi="Times New Roman"/>
          <w:b/>
          <w:sz w:val="24"/>
          <w:szCs w:val="24"/>
        </w:rPr>
        <w:t>termiņš</w:t>
      </w:r>
      <w:r w:rsidR="007D4568" w:rsidRPr="004F33C7">
        <w:rPr>
          <w:rFonts w:ascii="Times New Roman" w:eastAsia="Times New Roman" w:hAnsi="Times New Roman"/>
          <w:b/>
          <w:sz w:val="24"/>
          <w:szCs w:val="24"/>
        </w:rPr>
        <w:t xml:space="preserve"> </w:t>
      </w:r>
      <w:r w:rsidR="000C3598" w:rsidRPr="004F33C7">
        <w:rPr>
          <w:rFonts w:ascii="Times New Roman" w:eastAsia="Times New Roman" w:hAnsi="Times New Roman"/>
          <w:b/>
          <w:sz w:val="24"/>
          <w:szCs w:val="24"/>
        </w:rPr>
        <w:t xml:space="preserve">– </w:t>
      </w:r>
      <w:r w:rsidR="00722E95" w:rsidRPr="004F33C7">
        <w:rPr>
          <w:rFonts w:ascii="Times New Roman" w:eastAsia="Times New Roman" w:hAnsi="Times New Roman"/>
          <w:sz w:val="24"/>
          <w:szCs w:val="24"/>
        </w:rPr>
        <w:t>4</w:t>
      </w:r>
      <w:r w:rsidR="009E2B54" w:rsidRPr="004F33C7">
        <w:rPr>
          <w:rFonts w:ascii="Times New Roman" w:eastAsia="Times New Roman" w:hAnsi="Times New Roman"/>
          <w:sz w:val="24"/>
          <w:szCs w:val="24"/>
        </w:rPr>
        <w:t xml:space="preserve"> (</w:t>
      </w:r>
      <w:r w:rsidR="00722E95" w:rsidRPr="004F33C7">
        <w:rPr>
          <w:rFonts w:ascii="Times New Roman" w:eastAsia="Times New Roman" w:hAnsi="Times New Roman"/>
          <w:sz w:val="24"/>
          <w:szCs w:val="24"/>
        </w:rPr>
        <w:t>četri</w:t>
      </w:r>
      <w:r w:rsidRPr="004F33C7">
        <w:rPr>
          <w:rFonts w:ascii="Times New Roman" w:eastAsia="Times New Roman" w:hAnsi="Times New Roman"/>
          <w:sz w:val="24"/>
          <w:szCs w:val="24"/>
        </w:rPr>
        <w:t xml:space="preserve">) mēneši no līguma </w:t>
      </w:r>
      <w:r w:rsidR="00316FD8" w:rsidRPr="004F33C7">
        <w:rPr>
          <w:rFonts w:ascii="Times New Roman" w:eastAsia="Times New Roman" w:hAnsi="Times New Roman"/>
          <w:sz w:val="24"/>
          <w:szCs w:val="24"/>
        </w:rPr>
        <w:t>spēkā</w:t>
      </w:r>
      <w:r w:rsidRPr="004F33C7">
        <w:rPr>
          <w:rFonts w:ascii="Times New Roman" w:eastAsia="Times New Roman" w:hAnsi="Times New Roman"/>
          <w:sz w:val="24"/>
          <w:szCs w:val="24"/>
        </w:rPr>
        <w:t xml:space="preserve"> </w:t>
      </w:r>
      <w:r w:rsidR="009656EB" w:rsidRPr="004F33C7">
        <w:rPr>
          <w:rFonts w:ascii="Times New Roman" w:eastAsia="Times New Roman" w:hAnsi="Times New Roman"/>
          <w:sz w:val="24"/>
          <w:szCs w:val="24"/>
        </w:rPr>
        <w:t xml:space="preserve">stāšanās </w:t>
      </w:r>
      <w:r w:rsidRPr="004F33C7">
        <w:rPr>
          <w:rFonts w:ascii="Times New Roman" w:eastAsia="Times New Roman" w:hAnsi="Times New Roman"/>
          <w:sz w:val="24"/>
          <w:szCs w:val="24"/>
        </w:rPr>
        <w:t>dienas</w:t>
      </w:r>
      <w:r w:rsidR="00D63AA7" w:rsidRPr="004F33C7">
        <w:rPr>
          <w:rFonts w:ascii="Times New Roman" w:eastAsia="Times New Roman" w:hAnsi="Times New Roman"/>
          <w:sz w:val="24"/>
          <w:szCs w:val="24"/>
        </w:rPr>
        <w:t>.</w:t>
      </w:r>
      <w:r w:rsidR="009B2CAC" w:rsidRPr="004F33C7">
        <w:rPr>
          <w:rFonts w:ascii="Times New Roman" w:eastAsia="Times New Roman" w:hAnsi="Times New Roman"/>
          <w:sz w:val="24"/>
          <w:szCs w:val="24"/>
        </w:rPr>
        <w:t xml:space="preserve"> </w:t>
      </w:r>
    </w:p>
    <w:p w:rsidR="00362DCB" w:rsidRPr="004F33C7"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F33C7">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F33C7">
          <w:rPr>
            <w:rFonts w:ascii="Times New Roman" w:eastAsia="Times New Roman" w:hAnsi="Times New Roman"/>
            <w:b/>
            <w:sz w:val="24"/>
            <w:szCs w:val="24"/>
          </w:rPr>
          <w:t>nolikuma</w:t>
        </w:r>
      </w:smartTag>
      <w:r w:rsidRPr="004F33C7">
        <w:rPr>
          <w:rFonts w:ascii="Times New Roman" w:eastAsia="Times New Roman" w:hAnsi="Times New Roman"/>
          <w:b/>
          <w:sz w:val="24"/>
          <w:szCs w:val="24"/>
        </w:rPr>
        <w:t xml:space="preserve"> saņemšana</w:t>
      </w:r>
      <w:bookmarkStart w:id="17" w:name="_Ref90460713"/>
      <w:bookmarkEnd w:id="13"/>
      <w:bookmarkEnd w:id="14"/>
      <w:bookmarkEnd w:id="15"/>
    </w:p>
    <w:p w:rsidR="00362DCB" w:rsidRPr="004F33C7"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4F33C7">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sidRPr="004F33C7">
        <w:rPr>
          <w:rFonts w:ascii="Times New Roman" w:eastAsia="Times New Roman" w:hAnsi="Times New Roman"/>
          <w:sz w:val="24"/>
          <w:szCs w:val="24"/>
        </w:rPr>
        <w:t>sabiedrības ar ierobežotu atbildību</w:t>
      </w:r>
      <w:r w:rsidRPr="004F33C7">
        <w:rPr>
          <w:rFonts w:ascii="Times New Roman" w:eastAsia="Times New Roman" w:hAnsi="Times New Roman"/>
          <w:sz w:val="24"/>
          <w:szCs w:val="24"/>
        </w:rPr>
        <w:t xml:space="preserve"> „</w:t>
      </w:r>
      <w:r w:rsidR="00207140" w:rsidRPr="004F33C7">
        <w:rPr>
          <w:rFonts w:ascii="Times New Roman" w:eastAsia="Times New Roman" w:hAnsi="Times New Roman"/>
          <w:sz w:val="24"/>
          <w:szCs w:val="24"/>
        </w:rPr>
        <w:t xml:space="preserve">Paula Stradiņa klīniskā universitātes </w:t>
      </w:r>
      <w:r w:rsidR="00EC646D" w:rsidRPr="004F33C7">
        <w:rPr>
          <w:rFonts w:ascii="Times New Roman" w:eastAsia="Times New Roman" w:hAnsi="Times New Roman"/>
          <w:sz w:val="24"/>
          <w:szCs w:val="24"/>
        </w:rPr>
        <w:t>slimnīca”, turpmāk – PSKUS</w:t>
      </w:r>
      <w:r w:rsidRPr="004F33C7">
        <w:rPr>
          <w:rFonts w:ascii="Times New Roman" w:eastAsia="Times New Roman" w:hAnsi="Times New Roman"/>
          <w:sz w:val="24"/>
          <w:szCs w:val="24"/>
        </w:rPr>
        <w:t xml:space="preserve">, </w:t>
      </w:r>
      <w:r w:rsidR="00EC646D" w:rsidRPr="004F33C7">
        <w:rPr>
          <w:rFonts w:ascii="Times New Roman" w:eastAsia="Times New Roman" w:hAnsi="Times New Roman"/>
          <w:sz w:val="24"/>
          <w:szCs w:val="24"/>
        </w:rPr>
        <w:t>Iepirkumu daļā</w:t>
      </w:r>
      <w:r w:rsidR="0043153E" w:rsidRPr="004F33C7">
        <w:rPr>
          <w:rFonts w:ascii="Times New Roman" w:eastAsia="Times New Roman" w:hAnsi="Times New Roman"/>
          <w:sz w:val="24"/>
          <w:szCs w:val="24"/>
        </w:rPr>
        <w:t xml:space="preserve">, </w:t>
      </w:r>
      <w:r w:rsidR="00EC646D" w:rsidRPr="004F33C7">
        <w:rPr>
          <w:rFonts w:ascii="Times New Roman" w:eastAsia="Times New Roman" w:hAnsi="Times New Roman"/>
          <w:sz w:val="24"/>
          <w:szCs w:val="24"/>
        </w:rPr>
        <w:t>Pilsoņu ielā 13</w:t>
      </w:r>
      <w:r w:rsidR="0043153E" w:rsidRPr="004F33C7">
        <w:rPr>
          <w:rFonts w:ascii="Times New Roman" w:eastAsia="Times New Roman" w:hAnsi="Times New Roman"/>
          <w:sz w:val="24"/>
          <w:szCs w:val="24"/>
        </w:rPr>
        <w:t>, Rīgā,</w:t>
      </w:r>
      <w:r w:rsidR="00BB13EE" w:rsidRPr="004F33C7">
        <w:rPr>
          <w:rFonts w:ascii="Times New Roman" w:eastAsia="Times New Roman" w:hAnsi="Times New Roman"/>
          <w:sz w:val="24"/>
          <w:szCs w:val="24"/>
        </w:rPr>
        <w:t xml:space="preserve"> 2.korpusa </w:t>
      </w:r>
      <w:r w:rsidR="0043153E" w:rsidRPr="004F33C7">
        <w:rPr>
          <w:rFonts w:ascii="Times New Roman" w:eastAsia="Times New Roman" w:hAnsi="Times New Roman"/>
          <w:sz w:val="24"/>
          <w:szCs w:val="24"/>
        </w:rPr>
        <w:t>2</w:t>
      </w:r>
      <w:r w:rsidR="00827CC6" w:rsidRPr="004F33C7">
        <w:rPr>
          <w:rFonts w:ascii="Times New Roman" w:eastAsia="Times New Roman" w:hAnsi="Times New Roman"/>
          <w:sz w:val="24"/>
          <w:szCs w:val="24"/>
        </w:rPr>
        <w:t>.stāvā</w:t>
      </w:r>
      <w:r w:rsidRPr="004F33C7">
        <w:rPr>
          <w:rFonts w:ascii="Times New Roman" w:eastAsia="Times New Roman" w:hAnsi="Times New Roman"/>
          <w:sz w:val="24"/>
          <w:szCs w:val="24"/>
        </w:rPr>
        <w:t xml:space="preserve"> </w:t>
      </w:r>
      <w:r w:rsidRPr="004F33C7">
        <w:rPr>
          <w:rFonts w:ascii="Times New Roman" w:eastAsia="Times New Roman" w:hAnsi="Times New Roman"/>
          <w:bCs/>
          <w:sz w:val="24"/>
          <w:szCs w:val="24"/>
        </w:rPr>
        <w:t xml:space="preserve">līdz </w:t>
      </w:r>
      <w:r w:rsidR="000C0ACC" w:rsidRPr="004F33C7">
        <w:rPr>
          <w:rFonts w:ascii="Times New Roman" w:eastAsia="Times New Roman" w:hAnsi="Times New Roman"/>
          <w:b/>
          <w:bCs/>
          <w:sz w:val="24"/>
          <w:szCs w:val="24"/>
        </w:rPr>
        <w:t>2016</w:t>
      </w:r>
      <w:r w:rsidR="00721FE0" w:rsidRPr="004F33C7">
        <w:rPr>
          <w:rFonts w:ascii="Times New Roman" w:eastAsia="Times New Roman" w:hAnsi="Times New Roman"/>
          <w:b/>
          <w:bCs/>
          <w:sz w:val="24"/>
          <w:szCs w:val="24"/>
        </w:rPr>
        <w:t>.gada</w:t>
      </w:r>
      <w:r w:rsidR="004F33C7" w:rsidRPr="004F33C7">
        <w:rPr>
          <w:rFonts w:ascii="Times New Roman" w:eastAsia="Times New Roman" w:hAnsi="Times New Roman"/>
          <w:b/>
          <w:bCs/>
          <w:sz w:val="24"/>
          <w:szCs w:val="24"/>
        </w:rPr>
        <w:t xml:space="preserve"> 21.aprīlim</w:t>
      </w:r>
      <w:r w:rsidR="00FF5D07" w:rsidRPr="004F33C7">
        <w:rPr>
          <w:rFonts w:ascii="Times New Roman" w:eastAsia="Times New Roman" w:hAnsi="Times New Roman"/>
          <w:b/>
          <w:bCs/>
          <w:sz w:val="24"/>
          <w:szCs w:val="24"/>
        </w:rPr>
        <w:t xml:space="preserve"> plkst.</w:t>
      </w:r>
      <w:r w:rsidR="008E2030" w:rsidRPr="004F33C7">
        <w:rPr>
          <w:rFonts w:ascii="Times New Roman" w:eastAsia="Times New Roman" w:hAnsi="Times New Roman"/>
          <w:b/>
          <w:bCs/>
          <w:sz w:val="24"/>
          <w:szCs w:val="24"/>
        </w:rPr>
        <w:t>1</w:t>
      </w:r>
      <w:r w:rsidR="00702BBE" w:rsidRPr="004F33C7">
        <w:rPr>
          <w:rFonts w:ascii="Times New Roman" w:eastAsia="Times New Roman" w:hAnsi="Times New Roman"/>
          <w:b/>
          <w:bCs/>
          <w:sz w:val="24"/>
          <w:szCs w:val="24"/>
        </w:rPr>
        <w:t>0</w:t>
      </w:r>
      <w:r w:rsidR="00721FE0" w:rsidRPr="004F33C7">
        <w:rPr>
          <w:rFonts w:ascii="Times New Roman" w:eastAsia="Times New Roman" w:hAnsi="Times New Roman"/>
          <w:b/>
          <w:bCs/>
          <w:sz w:val="24"/>
          <w:szCs w:val="24"/>
        </w:rPr>
        <w:t>:00</w:t>
      </w:r>
      <w:r w:rsidRPr="004F33C7">
        <w:rPr>
          <w:rFonts w:ascii="Times New Roman" w:eastAsia="Times New Roman" w:hAnsi="Times New Roman"/>
          <w:sz w:val="24"/>
          <w:szCs w:val="24"/>
        </w:rPr>
        <w:t>.</w:t>
      </w:r>
      <w:bookmarkEnd w:id="17"/>
      <w:r w:rsidRPr="004F33C7">
        <w:rPr>
          <w:rFonts w:ascii="Times New Roman" w:eastAsia="Times New Roman" w:hAnsi="Times New Roman"/>
          <w:sz w:val="24"/>
          <w:szCs w:val="24"/>
        </w:rPr>
        <w:t xml:space="preserve"> </w:t>
      </w:r>
    </w:p>
    <w:p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F33C7">
        <w:rPr>
          <w:rFonts w:ascii="Times New Roman" w:eastAsia="Times New Roman" w:hAnsi="Times New Roman"/>
          <w:sz w:val="24"/>
          <w:szCs w:val="24"/>
        </w:rPr>
        <w:t>Ja ieinteresētais piegādātājs pieprasa izsniegt</w:t>
      </w:r>
      <w:r w:rsidRPr="000F15E1">
        <w:rPr>
          <w:rFonts w:ascii="Times New Roman" w:eastAsia="Times New Roman" w:hAnsi="Times New Roman"/>
          <w:sz w:val="24"/>
          <w:szCs w:val="24"/>
        </w:rPr>
        <w:t xml:space="preserve">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0F15E1">
        <w:rPr>
          <w:rFonts w:ascii="Times New Roman" w:eastAsia="Times New Roman" w:hAnsi="Times New Roman"/>
          <w:sz w:val="24"/>
          <w:szCs w:val="24"/>
        </w:rPr>
        <w:t xml:space="preserve">ntiem savā mājas lapā internetā </w:t>
      </w:r>
      <w:hyperlink r:id="rId14" w:history="1">
        <w:r w:rsidR="009F2490" w:rsidRPr="000F15E1">
          <w:rPr>
            <w:rStyle w:val="Hyperlink"/>
            <w:rFonts w:ascii="Times New Roman" w:eastAsia="Times New Roman" w:hAnsi="Times New Roman"/>
            <w:sz w:val="24"/>
            <w:szCs w:val="24"/>
          </w:rPr>
          <w:t>www.stradini.lv</w:t>
        </w:r>
      </w:hyperlink>
      <w:r w:rsidRPr="000F15E1">
        <w:rPr>
          <w:rFonts w:ascii="Times New Roman" w:eastAsia="Times New Roman" w:hAnsi="Times New Roman"/>
          <w:sz w:val="24"/>
          <w:szCs w:val="24"/>
        </w:rPr>
        <w:t xml:space="preserve">.  </w:t>
      </w:r>
    </w:p>
    <w:p w:rsidR="00362DCB" w:rsidRPr="000F15E1"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8" w:name="_Toc61422127"/>
      <w:r w:rsidRPr="000F15E1">
        <w:rPr>
          <w:rFonts w:ascii="Times New Roman" w:eastAsia="Times New Roman" w:hAnsi="Times New Roman"/>
          <w:b/>
          <w:sz w:val="24"/>
          <w:szCs w:val="24"/>
        </w:rPr>
        <w:t>Piedāvājumu iesniegšanas un atvēršanas vieta, datums, laiks un kārtība</w:t>
      </w:r>
      <w:bookmarkEnd w:id="16"/>
      <w:bookmarkEnd w:id="18"/>
    </w:p>
    <w:p w:rsidR="00362DCB" w:rsidRPr="000F15E1" w:rsidRDefault="00362DCB" w:rsidP="00454299">
      <w:pPr>
        <w:numPr>
          <w:ilvl w:val="2"/>
          <w:numId w:val="1"/>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Ieinteresētie piegādātāji piedāvājumus var iesniegt līdz </w:t>
      </w:r>
      <w:r w:rsidR="000C0ACC" w:rsidRPr="004F33C7">
        <w:rPr>
          <w:rFonts w:ascii="Times New Roman" w:eastAsia="Times New Roman" w:hAnsi="Times New Roman"/>
          <w:b/>
          <w:sz w:val="24"/>
          <w:szCs w:val="24"/>
        </w:rPr>
        <w:t>2016</w:t>
      </w:r>
      <w:r w:rsidRPr="004F33C7">
        <w:rPr>
          <w:rFonts w:ascii="Times New Roman" w:eastAsia="Times New Roman" w:hAnsi="Times New Roman"/>
          <w:b/>
          <w:sz w:val="24"/>
          <w:szCs w:val="24"/>
        </w:rPr>
        <w:t xml:space="preserve">.gada </w:t>
      </w:r>
      <w:r w:rsidR="004F33C7" w:rsidRPr="004F33C7">
        <w:rPr>
          <w:rFonts w:ascii="Times New Roman" w:eastAsia="Times New Roman" w:hAnsi="Times New Roman"/>
          <w:b/>
          <w:bCs/>
          <w:sz w:val="24"/>
          <w:szCs w:val="24"/>
        </w:rPr>
        <w:t>21.aprīlim</w:t>
      </w:r>
      <w:r w:rsidR="000F2156" w:rsidRPr="004F33C7">
        <w:rPr>
          <w:rFonts w:ascii="Times New Roman" w:eastAsia="Times New Roman" w:hAnsi="Times New Roman"/>
          <w:b/>
          <w:bCs/>
          <w:sz w:val="24"/>
          <w:szCs w:val="24"/>
        </w:rPr>
        <w:t xml:space="preserve"> </w:t>
      </w:r>
      <w:r w:rsidR="008750BC" w:rsidRPr="004F33C7">
        <w:rPr>
          <w:rFonts w:ascii="Times New Roman" w:eastAsia="Times New Roman" w:hAnsi="Times New Roman"/>
          <w:b/>
          <w:bCs/>
          <w:sz w:val="24"/>
          <w:szCs w:val="24"/>
        </w:rPr>
        <w:t>plkst.</w:t>
      </w:r>
      <w:r w:rsidR="00F55AFF" w:rsidRPr="004F33C7">
        <w:rPr>
          <w:rFonts w:ascii="Times New Roman" w:eastAsia="Times New Roman" w:hAnsi="Times New Roman"/>
          <w:b/>
          <w:bCs/>
          <w:sz w:val="24"/>
          <w:szCs w:val="24"/>
        </w:rPr>
        <w:t>10</w:t>
      </w:r>
      <w:r w:rsidRPr="004F33C7">
        <w:rPr>
          <w:rFonts w:ascii="Times New Roman" w:eastAsia="Times New Roman" w:hAnsi="Times New Roman"/>
          <w:b/>
          <w:bCs/>
          <w:sz w:val="24"/>
          <w:szCs w:val="24"/>
        </w:rPr>
        <w:t>:00</w:t>
      </w:r>
      <w:r w:rsidRPr="004F33C7">
        <w:rPr>
          <w:rFonts w:ascii="Times New Roman" w:eastAsia="Times New Roman" w:hAnsi="Times New Roman"/>
          <w:bCs/>
          <w:sz w:val="24"/>
          <w:szCs w:val="24"/>
        </w:rPr>
        <w:t xml:space="preserve"> </w:t>
      </w:r>
      <w:r w:rsidRPr="004F33C7">
        <w:rPr>
          <w:rFonts w:ascii="Times New Roman" w:eastAsia="Times New Roman" w:hAnsi="Times New Roman"/>
          <w:sz w:val="24"/>
          <w:szCs w:val="24"/>
        </w:rPr>
        <w:t xml:space="preserve">katru darba dienu no plkst. 9:00 līdz 17:00 </w:t>
      </w:r>
      <w:r w:rsidR="009F2490" w:rsidRPr="004F33C7">
        <w:rPr>
          <w:rFonts w:ascii="Times New Roman" w:eastAsia="Times New Roman" w:hAnsi="Times New Roman"/>
          <w:sz w:val="24"/>
          <w:szCs w:val="24"/>
        </w:rPr>
        <w:t>PSKUS Iepirkumu daļā, Pilsoņu ielā 13</w:t>
      </w:r>
      <w:r w:rsidR="007A4228" w:rsidRPr="004F33C7">
        <w:rPr>
          <w:rFonts w:ascii="Times New Roman" w:eastAsia="Times New Roman" w:hAnsi="Times New Roman"/>
          <w:sz w:val="24"/>
          <w:szCs w:val="24"/>
        </w:rPr>
        <w:t xml:space="preserve">, Rīgā, </w:t>
      </w:r>
      <w:r w:rsidR="0032532E" w:rsidRPr="004F33C7">
        <w:rPr>
          <w:rFonts w:ascii="Times New Roman" w:eastAsia="Times New Roman" w:hAnsi="Times New Roman"/>
          <w:sz w:val="24"/>
          <w:szCs w:val="24"/>
        </w:rPr>
        <w:t>2.korpusa</w:t>
      </w:r>
      <w:r w:rsidR="009F2490" w:rsidRPr="004F33C7">
        <w:rPr>
          <w:rFonts w:ascii="Times New Roman" w:eastAsia="Times New Roman" w:hAnsi="Times New Roman"/>
          <w:sz w:val="24"/>
          <w:szCs w:val="24"/>
        </w:rPr>
        <w:t xml:space="preserve"> </w:t>
      </w:r>
      <w:r w:rsidR="007A4228" w:rsidRPr="004F33C7">
        <w:rPr>
          <w:rFonts w:ascii="Times New Roman" w:eastAsia="Times New Roman" w:hAnsi="Times New Roman"/>
          <w:sz w:val="24"/>
          <w:szCs w:val="24"/>
        </w:rPr>
        <w:t>2</w:t>
      </w:r>
      <w:r w:rsidR="00827CC6" w:rsidRPr="004F33C7">
        <w:rPr>
          <w:rFonts w:ascii="Times New Roman" w:eastAsia="Times New Roman" w:hAnsi="Times New Roman"/>
          <w:sz w:val="24"/>
          <w:szCs w:val="24"/>
        </w:rPr>
        <w:t>.stāvā</w:t>
      </w:r>
      <w:r w:rsidRPr="004F33C7">
        <w:rPr>
          <w:rFonts w:ascii="Times New Roman" w:eastAsia="Times New Roman" w:hAnsi="Times New Roman"/>
          <w:sz w:val="24"/>
          <w:szCs w:val="24"/>
        </w:rPr>
        <w:t>, iesniedzot personīgi vai nosūtot</w:t>
      </w:r>
      <w:r w:rsidRPr="000F15E1">
        <w:rPr>
          <w:rFonts w:ascii="Times New Roman" w:eastAsia="Times New Roman" w:hAnsi="Times New Roman"/>
          <w:sz w:val="24"/>
          <w:szCs w:val="24"/>
        </w:rPr>
        <w:t xml:space="preserve"> pa pastu. Pasta sūtījumam jābūt nogādātam šajā punktā norādītajā adresē, līdz šajā punktā norādītājam termiņam un par to pilnu atbildību uzņemas iesniedzējs. </w:t>
      </w:r>
    </w:p>
    <w:p w:rsidR="00362DCB" w:rsidRPr="000F15E1" w:rsidRDefault="00362DCB" w:rsidP="00454299">
      <w:pPr>
        <w:numPr>
          <w:ilvl w:val="2"/>
          <w:numId w:val="1"/>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Piedāvājumi, kuri iesniegti pēc Nolikuma 1.</w:t>
      </w:r>
      <w:r w:rsidR="009F2490" w:rsidRPr="000F15E1">
        <w:rPr>
          <w:rFonts w:ascii="Times New Roman" w:eastAsia="Times New Roman" w:hAnsi="Times New Roman"/>
          <w:sz w:val="24"/>
          <w:szCs w:val="24"/>
        </w:rPr>
        <w:t>9</w:t>
      </w:r>
      <w:r w:rsidRPr="000F15E1">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Piedāvājumi tiks atvērti, </w:t>
      </w:r>
      <w:r w:rsidR="0043127F" w:rsidRPr="000F15E1">
        <w:rPr>
          <w:rFonts w:ascii="Times New Roman" w:eastAsia="Times New Roman" w:hAnsi="Times New Roman"/>
          <w:sz w:val="24"/>
          <w:szCs w:val="24"/>
        </w:rPr>
        <w:t>Pilsoņu ielā 13</w:t>
      </w:r>
      <w:r w:rsidRPr="000F15E1">
        <w:rPr>
          <w:rFonts w:ascii="Times New Roman" w:eastAsia="Times New Roman" w:hAnsi="Times New Roman"/>
          <w:sz w:val="24"/>
          <w:szCs w:val="24"/>
        </w:rPr>
        <w:t xml:space="preserve">, Rīgā, </w:t>
      </w:r>
      <w:r w:rsidR="0043127F" w:rsidRPr="000F15E1">
        <w:rPr>
          <w:rFonts w:ascii="Times New Roman" w:eastAsia="Times New Roman" w:hAnsi="Times New Roman"/>
          <w:sz w:val="24"/>
          <w:szCs w:val="24"/>
        </w:rPr>
        <w:t>2.korpusa 1</w:t>
      </w:r>
      <w:r w:rsidRPr="000F15E1">
        <w:rPr>
          <w:rFonts w:ascii="Times New Roman" w:eastAsia="Times New Roman" w:hAnsi="Times New Roman"/>
          <w:sz w:val="24"/>
          <w:szCs w:val="24"/>
        </w:rPr>
        <w:t xml:space="preserve">.stāva </w:t>
      </w:r>
      <w:r w:rsidR="00F25A70" w:rsidRPr="000F15E1">
        <w:rPr>
          <w:rFonts w:ascii="Times New Roman" w:eastAsia="Times New Roman" w:hAnsi="Times New Roman"/>
          <w:sz w:val="24"/>
          <w:szCs w:val="24"/>
        </w:rPr>
        <w:t xml:space="preserve">konferenču </w:t>
      </w:r>
      <w:r w:rsidRPr="000F15E1">
        <w:rPr>
          <w:rFonts w:ascii="Times New Roman" w:eastAsia="Times New Roman" w:hAnsi="Times New Roman"/>
          <w:sz w:val="24"/>
          <w:szCs w:val="24"/>
        </w:rPr>
        <w:t xml:space="preserve">zālē </w:t>
      </w:r>
      <w:r w:rsidR="000C0ACC" w:rsidRPr="004F33C7">
        <w:rPr>
          <w:rFonts w:ascii="Times New Roman" w:eastAsia="Times New Roman" w:hAnsi="Times New Roman"/>
          <w:sz w:val="24"/>
          <w:szCs w:val="24"/>
        </w:rPr>
        <w:t>2016</w:t>
      </w:r>
      <w:r w:rsidR="00721FE0" w:rsidRPr="004F33C7">
        <w:rPr>
          <w:rFonts w:ascii="Times New Roman" w:eastAsia="Times New Roman" w:hAnsi="Times New Roman"/>
          <w:sz w:val="24"/>
          <w:szCs w:val="24"/>
        </w:rPr>
        <w:t xml:space="preserve">.gada </w:t>
      </w:r>
      <w:r w:rsidR="004F33C7" w:rsidRPr="004F33C7">
        <w:rPr>
          <w:rFonts w:ascii="Times New Roman" w:eastAsia="Times New Roman" w:hAnsi="Times New Roman"/>
          <w:bCs/>
          <w:sz w:val="24"/>
          <w:szCs w:val="24"/>
        </w:rPr>
        <w:t>21.aprīlim</w:t>
      </w:r>
      <w:r w:rsidR="00D97E9D" w:rsidRPr="004F33C7">
        <w:rPr>
          <w:rFonts w:ascii="Times New Roman" w:eastAsia="Times New Roman" w:hAnsi="Times New Roman"/>
          <w:bCs/>
          <w:sz w:val="24"/>
          <w:szCs w:val="24"/>
        </w:rPr>
        <w:t xml:space="preserve"> plkst.</w:t>
      </w:r>
      <w:r w:rsidR="008D5D55" w:rsidRPr="004F33C7">
        <w:rPr>
          <w:rFonts w:ascii="Times New Roman" w:eastAsia="Times New Roman" w:hAnsi="Times New Roman"/>
          <w:bCs/>
          <w:sz w:val="24"/>
          <w:szCs w:val="24"/>
        </w:rPr>
        <w:t>1</w:t>
      </w:r>
      <w:r w:rsidR="00702BBE" w:rsidRPr="004F33C7">
        <w:rPr>
          <w:rFonts w:ascii="Times New Roman" w:eastAsia="Times New Roman" w:hAnsi="Times New Roman"/>
          <w:bCs/>
          <w:sz w:val="24"/>
          <w:szCs w:val="24"/>
        </w:rPr>
        <w:t>0</w:t>
      </w:r>
      <w:r w:rsidR="00721FE0" w:rsidRPr="004F33C7">
        <w:rPr>
          <w:rFonts w:ascii="Times New Roman" w:eastAsia="Times New Roman" w:hAnsi="Times New Roman"/>
          <w:bCs/>
          <w:sz w:val="24"/>
          <w:szCs w:val="24"/>
        </w:rPr>
        <w:t>:00</w:t>
      </w:r>
      <w:r w:rsidRPr="004F33C7">
        <w:rPr>
          <w:rFonts w:ascii="Times New Roman" w:eastAsia="Times New Roman" w:hAnsi="Times New Roman"/>
          <w:sz w:val="24"/>
          <w:szCs w:val="24"/>
        </w:rPr>
        <w:t>, ievērojot</w:t>
      </w:r>
      <w:r w:rsidRPr="000F15E1">
        <w:rPr>
          <w:rFonts w:ascii="Times New Roman" w:eastAsia="Times New Roman" w:hAnsi="Times New Roman"/>
          <w:sz w:val="24"/>
          <w:szCs w:val="24"/>
        </w:rPr>
        <w:t xml:space="preserve"> normatīvajos aktos noteikto kārtību.</w:t>
      </w:r>
    </w:p>
    <w:p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0F15E1" w:rsidRDefault="00400379" w:rsidP="00400379">
      <w:pPr>
        <w:spacing w:after="0" w:line="240" w:lineRule="auto"/>
        <w:ind w:left="709"/>
        <w:jc w:val="both"/>
        <w:rPr>
          <w:rFonts w:ascii="Times New Roman" w:eastAsia="Times New Roman" w:hAnsi="Times New Roman"/>
          <w:sz w:val="24"/>
          <w:szCs w:val="24"/>
        </w:rPr>
      </w:pPr>
    </w:p>
    <w:p w:rsidR="00362DCB" w:rsidRPr="000F15E1"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9" w:name="_Toc59334727"/>
      <w:r w:rsidRPr="000F15E1">
        <w:rPr>
          <w:rFonts w:ascii="Times New Roman" w:eastAsia="Times New Roman" w:hAnsi="Times New Roman"/>
          <w:b/>
          <w:sz w:val="24"/>
          <w:szCs w:val="24"/>
        </w:rPr>
        <w:t>Piedāvājuma noformēšana</w:t>
      </w:r>
      <w:bookmarkEnd w:id="19"/>
    </w:p>
    <w:p w:rsidR="00362DCB" w:rsidRPr="000F15E1"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Pretendents sagatavo un iesniedz piedāvājumu saskaņā ar nolikumā izvirzītajām prasībām.</w:t>
      </w:r>
    </w:p>
    <w:p w:rsidR="00362DCB" w:rsidRPr="000F15E1" w:rsidRDefault="00080C3A" w:rsidP="00454299">
      <w:pPr>
        <w:numPr>
          <w:ilvl w:val="2"/>
          <w:numId w:val="1"/>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Pretendentam jāiesniedz viens piedāvājuma oriģināls</w:t>
      </w:r>
      <w:r w:rsidR="00C41EB9" w:rsidRPr="000F15E1">
        <w:rPr>
          <w:rFonts w:ascii="Times New Roman" w:eastAsia="Times New Roman" w:hAnsi="Times New Roman"/>
          <w:sz w:val="24"/>
          <w:szCs w:val="24"/>
        </w:rPr>
        <w:t xml:space="preserve"> (papīra form</w:t>
      </w:r>
      <w:r w:rsidR="00216835" w:rsidRPr="000F15E1">
        <w:rPr>
          <w:rFonts w:ascii="Times New Roman" w:eastAsia="Times New Roman" w:hAnsi="Times New Roman"/>
          <w:sz w:val="24"/>
          <w:szCs w:val="24"/>
        </w:rPr>
        <w:t>ā</w:t>
      </w:r>
      <w:r w:rsidR="00C41EB9" w:rsidRPr="000F15E1">
        <w:rPr>
          <w:rFonts w:ascii="Times New Roman" w:eastAsia="Times New Roman" w:hAnsi="Times New Roman"/>
          <w:sz w:val="24"/>
          <w:szCs w:val="24"/>
        </w:rPr>
        <w:t>)</w:t>
      </w:r>
      <w:r w:rsidRPr="000F15E1">
        <w:rPr>
          <w:rFonts w:ascii="Times New Roman" w:eastAsia="Times New Roman" w:hAnsi="Times New Roman"/>
          <w:sz w:val="24"/>
          <w:szCs w:val="24"/>
        </w:rPr>
        <w:t>,</w:t>
      </w:r>
      <w:r w:rsidR="00C41EB9" w:rsidRPr="000F15E1">
        <w:rPr>
          <w:rFonts w:ascii="Times New Roman" w:eastAsia="Times New Roman" w:hAnsi="Times New Roman"/>
          <w:sz w:val="24"/>
          <w:szCs w:val="24"/>
        </w:rPr>
        <w:t xml:space="preserve"> kā arī </w:t>
      </w:r>
      <w:r w:rsidR="0052038C" w:rsidRPr="000F15E1">
        <w:rPr>
          <w:rFonts w:ascii="Times New Roman" w:eastAsia="Times New Roman" w:hAnsi="Times New Roman"/>
          <w:sz w:val="24"/>
          <w:szCs w:val="24"/>
        </w:rPr>
        <w:t>jā</w:t>
      </w:r>
      <w:r w:rsidR="00C41EB9" w:rsidRPr="000F15E1">
        <w:rPr>
          <w:rFonts w:ascii="Times New Roman" w:eastAsia="Times New Roman" w:hAnsi="Times New Roman"/>
          <w:sz w:val="24"/>
          <w:szCs w:val="24"/>
        </w:rPr>
        <w:t>pievieno tā</w:t>
      </w:r>
      <w:r w:rsidRPr="000F15E1">
        <w:rPr>
          <w:rFonts w:ascii="Times New Roman" w:eastAsia="Times New Roman" w:hAnsi="Times New Roman"/>
          <w:sz w:val="24"/>
          <w:szCs w:val="24"/>
        </w:rPr>
        <w:t xml:space="preserve"> </w:t>
      </w:r>
      <w:r w:rsidR="0052038C" w:rsidRPr="000F15E1">
        <w:rPr>
          <w:rFonts w:ascii="Times New Roman" w:eastAsia="Times New Roman" w:hAnsi="Times New Roman"/>
          <w:sz w:val="24"/>
          <w:szCs w:val="24"/>
        </w:rPr>
        <w:t>elektroniskais eksemplārs</w:t>
      </w:r>
      <w:r w:rsidR="00C41EB9" w:rsidRPr="000F15E1">
        <w:rPr>
          <w:rFonts w:ascii="Times New Roman" w:eastAsia="Times New Roman" w:hAnsi="Times New Roman"/>
          <w:sz w:val="24"/>
          <w:szCs w:val="24"/>
        </w:rPr>
        <w:t xml:space="preserve"> </w:t>
      </w:r>
      <w:r w:rsidR="00C41EB9" w:rsidRPr="000F15E1">
        <w:rPr>
          <w:rFonts w:ascii="Times New Roman" w:eastAsia="Times New Roman" w:hAnsi="Times New Roman"/>
          <w:i/>
          <w:sz w:val="24"/>
          <w:szCs w:val="24"/>
        </w:rPr>
        <w:t xml:space="preserve">*.xls, *.doc </w:t>
      </w:r>
      <w:r w:rsidR="00C41EB9" w:rsidRPr="000F15E1">
        <w:rPr>
          <w:rFonts w:ascii="Times New Roman" w:eastAsia="Times New Roman" w:hAnsi="Times New Roman"/>
          <w:sz w:val="24"/>
          <w:szCs w:val="24"/>
        </w:rPr>
        <w:t xml:space="preserve">formātā, izmantojot </w:t>
      </w:r>
      <w:r w:rsidR="00F8147A" w:rsidRPr="000F15E1">
        <w:rPr>
          <w:rFonts w:ascii="Times New Roman" w:eastAsia="Times New Roman" w:hAnsi="Times New Roman"/>
          <w:sz w:val="24"/>
          <w:szCs w:val="24"/>
        </w:rPr>
        <w:t>elektronisko datu nesēju</w:t>
      </w:r>
      <w:r w:rsidR="00C41EB9" w:rsidRPr="000F15E1">
        <w:rPr>
          <w:rFonts w:ascii="Times New Roman" w:eastAsia="Times New Roman" w:hAnsi="Times New Roman"/>
          <w:sz w:val="24"/>
          <w:szCs w:val="24"/>
        </w:rPr>
        <w:t>. Uz pieteikuma oriģināla (papīra formā) norāda atzīmi „ORIĢINĀLS”</w:t>
      </w:r>
      <w:r w:rsidR="00216835" w:rsidRPr="000F15E1">
        <w:rPr>
          <w:rFonts w:ascii="Times New Roman" w:eastAsia="Times New Roman" w:hAnsi="Times New Roman"/>
          <w:sz w:val="24"/>
          <w:szCs w:val="24"/>
        </w:rPr>
        <w:t xml:space="preserve"> un uz elektroniskā eksemplāra attiecīgi norāda atzīmi “KOPIJA”</w:t>
      </w:r>
      <w:r w:rsidRPr="000F15E1">
        <w:rPr>
          <w:rFonts w:ascii="Times New Roman" w:eastAsia="Times New Roman" w:hAnsi="Times New Roman"/>
          <w:sz w:val="24"/>
          <w:szCs w:val="24"/>
        </w:rPr>
        <w:t>.</w:t>
      </w:r>
    </w:p>
    <w:p w:rsidR="00362DCB" w:rsidRPr="000F15E1"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lastRenderedPageBreak/>
        <w:t>Piedāvājums pretendentam jānoformē un jāiesniedz vienā iesietā sējumā. Sējumā dokumentiem jābūt sakārtotiem vienkopus, ar numurētām lapām, satura rādītāju un cauršūtiem ar auklu tādā veidā, kas nepieļauj to atdalīšanu</w:t>
      </w:r>
      <w:r w:rsidR="00362DCB" w:rsidRPr="000F15E1">
        <w:rPr>
          <w:rFonts w:ascii="Times New Roman" w:eastAsia="Times New Roman" w:hAnsi="Times New Roman"/>
          <w:sz w:val="24"/>
          <w:szCs w:val="24"/>
        </w:rPr>
        <w:t>.</w:t>
      </w:r>
      <w:r w:rsidR="00E62261" w:rsidRPr="000F15E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0F15E1">
        <w:rPr>
          <w:rFonts w:ascii="Times New Roman" w:eastAsia="Times New Roman" w:hAnsi="Times New Roman"/>
          <w:sz w:val="24"/>
          <w:szCs w:val="24"/>
        </w:rPr>
        <w:t xml:space="preserve"> </w:t>
      </w:r>
    </w:p>
    <w:p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Piedāvājums iesniedzams aizlīmētā iepakojumā, uz kura jānorāda:</w:t>
      </w:r>
    </w:p>
    <w:p w:rsidR="00362DCB" w:rsidRPr="00370970"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370970">
        <w:rPr>
          <w:rFonts w:ascii="Times New Roman" w:eastAsia="Times New Roman" w:hAnsi="Times New Roman"/>
          <w:b/>
          <w:sz w:val="24"/>
          <w:szCs w:val="24"/>
        </w:rPr>
        <w:t>Pasūtītāja nosaukums un juridiskā adrese;</w:t>
      </w:r>
    </w:p>
    <w:p w:rsidR="00362DCB" w:rsidRPr="00370970"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370970">
        <w:rPr>
          <w:rFonts w:ascii="Times New Roman" w:eastAsia="Times New Roman" w:hAnsi="Times New Roman"/>
          <w:b/>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70970">
          <w:rPr>
            <w:rFonts w:ascii="Times New Roman" w:eastAsia="Times New Roman" w:hAnsi="Times New Roman"/>
            <w:b/>
            <w:sz w:val="24"/>
            <w:szCs w:val="24"/>
          </w:rPr>
          <w:t>fakss</w:t>
        </w:r>
      </w:smartTag>
      <w:r w:rsidRPr="00370970">
        <w:rPr>
          <w:rFonts w:ascii="Times New Roman" w:eastAsia="Times New Roman" w:hAnsi="Times New Roman"/>
          <w:b/>
          <w:sz w:val="24"/>
          <w:szCs w:val="24"/>
        </w:rPr>
        <w:t>;</w:t>
      </w:r>
    </w:p>
    <w:p w:rsidR="00362DCB" w:rsidRPr="00370970"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370970">
        <w:rPr>
          <w:rFonts w:ascii="Times New Roman" w:eastAsia="Times New Roman" w:hAnsi="Times New Roman"/>
          <w:b/>
          <w:sz w:val="24"/>
          <w:szCs w:val="24"/>
        </w:rPr>
        <w:t xml:space="preserve">atzīme: „Piedāvājums atklātam konkursam </w:t>
      </w:r>
      <w:r w:rsidR="00065B64" w:rsidRPr="00370970">
        <w:rPr>
          <w:rFonts w:ascii="Times New Roman" w:eastAsia="Times New Roman" w:hAnsi="Times New Roman"/>
          <w:b/>
          <w:sz w:val="24"/>
          <w:szCs w:val="24"/>
        </w:rPr>
        <w:t>„</w:t>
      </w:r>
      <w:r w:rsidR="00FC1E36" w:rsidRPr="00370970">
        <w:rPr>
          <w:rFonts w:ascii="Times New Roman" w:hAnsi="Times New Roman"/>
          <w:b/>
          <w:sz w:val="24"/>
          <w:szCs w:val="24"/>
        </w:rPr>
        <w:t xml:space="preserve">Videonovērošanas sistēmas </w:t>
      </w:r>
      <w:r w:rsidR="00F3447B">
        <w:rPr>
          <w:rFonts w:ascii="Times New Roman" w:hAnsi="Times New Roman"/>
          <w:b/>
          <w:sz w:val="24"/>
          <w:szCs w:val="24"/>
        </w:rPr>
        <w:t>modernizācija</w:t>
      </w:r>
      <w:r w:rsidR="007A4228" w:rsidRPr="00370970">
        <w:rPr>
          <w:rFonts w:ascii="Times New Roman" w:eastAsia="Times New Roman" w:hAnsi="Times New Roman"/>
          <w:b/>
          <w:sz w:val="24"/>
          <w:szCs w:val="24"/>
        </w:rPr>
        <w:t>”</w:t>
      </w:r>
      <w:r w:rsidRPr="00370970">
        <w:rPr>
          <w:rFonts w:ascii="Times New Roman" w:eastAsia="Times New Roman" w:hAnsi="Times New Roman"/>
          <w:b/>
          <w:sz w:val="24"/>
          <w:szCs w:val="24"/>
        </w:rPr>
        <w:t xml:space="preserve">, iepirkuma identifikācijas Nr. </w:t>
      </w:r>
      <w:r w:rsidR="00DC1B46" w:rsidRPr="00370970">
        <w:rPr>
          <w:rFonts w:ascii="Times New Roman" w:eastAsia="Times New Roman" w:hAnsi="Times New Roman"/>
          <w:b/>
          <w:bCs/>
          <w:sz w:val="24"/>
          <w:szCs w:val="24"/>
        </w:rPr>
        <w:t>PSKUS 201</w:t>
      </w:r>
      <w:r w:rsidR="00FC1E36" w:rsidRPr="00370970">
        <w:rPr>
          <w:rFonts w:ascii="Times New Roman" w:eastAsia="Times New Roman" w:hAnsi="Times New Roman"/>
          <w:b/>
          <w:bCs/>
          <w:sz w:val="24"/>
          <w:szCs w:val="24"/>
        </w:rPr>
        <w:t>6</w:t>
      </w:r>
      <w:r w:rsidR="00DC1B46" w:rsidRPr="00370970">
        <w:rPr>
          <w:rFonts w:ascii="Times New Roman" w:eastAsia="Times New Roman" w:hAnsi="Times New Roman"/>
          <w:b/>
          <w:bCs/>
          <w:sz w:val="24"/>
          <w:szCs w:val="24"/>
        </w:rPr>
        <w:t>/</w:t>
      </w:r>
      <w:r w:rsidR="00C86880" w:rsidRPr="00370970">
        <w:rPr>
          <w:rFonts w:ascii="Times New Roman" w:eastAsia="Times New Roman" w:hAnsi="Times New Roman"/>
          <w:b/>
          <w:bCs/>
          <w:sz w:val="24"/>
          <w:szCs w:val="24"/>
        </w:rPr>
        <w:t>52</w:t>
      </w:r>
      <w:r w:rsidRPr="00370970">
        <w:rPr>
          <w:rFonts w:ascii="Times New Roman" w:eastAsia="Times New Roman" w:hAnsi="Times New Roman"/>
          <w:b/>
          <w:bCs/>
          <w:sz w:val="24"/>
          <w:szCs w:val="24"/>
        </w:rPr>
        <w:t>”</w:t>
      </w:r>
      <w:r w:rsidRPr="00370970">
        <w:rPr>
          <w:rFonts w:ascii="Times New Roman" w:eastAsia="Times New Roman" w:hAnsi="Times New Roman"/>
          <w:b/>
          <w:sz w:val="24"/>
          <w:szCs w:val="24"/>
        </w:rPr>
        <w:t>;</w:t>
      </w:r>
    </w:p>
    <w:p w:rsidR="00AD5FE6" w:rsidRPr="004F33C7"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370970">
        <w:rPr>
          <w:rFonts w:ascii="Times New Roman" w:eastAsia="Times New Roman" w:hAnsi="Times New Roman"/>
          <w:b/>
          <w:sz w:val="24"/>
          <w:szCs w:val="24"/>
        </w:rPr>
        <w:t xml:space="preserve">atzīme: „Neatvērt </w:t>
      </w:r>
      <w:r w:rsidRPr="004F33C7">
        <w:rPr>
          <w:rFonts w:ascii="Times New Roman" w:eastAsia="Times New Roman" w:hAnsi="Times New Roman"/>
          <w:b/>
          <w:sz w:val="24"/>
          <w:szCs w:val="24"/>
        </w:rPr>
        <w:t xml:space="preserve">līdz </w:t>
      </w:r>
      <w:r w:rsidR="0099742C" w:rsidRPr="004F33C7">
        <w:rPr>
          <w:rFonts w:ascii="Times New Roman" w:eastAsia="Times New Roman" w:hAnsi="Times New Roman"/>
          <w:b/>
          <w:sz w:val="24"/>
          <w:szCs w:val="24"/>
        </w:rPr>
        <w:t>2016</w:t>
      </w:r>
      <w:r w:rsidR="00721FE0" w:rsidRPr="004F33C7">
        <w:rPr>
          <w:rFonts w:ascii="Times New Roman" w:eastAsia="Times New Roman" w:hAnsi="Times New Roman"/>
          <w:b/>
          <w:sz w:val="24"/>
          <w:szCs w:val="24"/>
        </w:rPr>
        <w:t xml:space="preserve">.gada </w:t>
      </w:r>
      <w:r w:rsidR="004F33C7" w:rsidRPr="004F33C7">
        <w:rPr>
          <w:rFonts w:ascii="Times New Roman" w:eastAsia="Times New Roman" w:hAnsi="Times New Roman"/>
          <w:b/>
          <w:bCs/>
          <w:sz w:val="24"/>
          <w:szCs w:val="24"/>
        </w:rPr>
        <w:t xml:space="preserve">21.aprīlim </w:t>
      </w:r>
      <w:r w:rsidR="008D5D55" w:rsidRPr="004F33C7">
        <w:rPr>
          <w:rFonts w:ascii="Times New Roman" w:eastAsia="Times New Roman" w:hAnsi="Times New Roman"/>
          <w:b/>
          <w:bCs/>
          <w:sz w:val="24"/>
          <w:szCs w:val="24"/>
        </w:rPr>
        <w:t>plkst.1</w:t>
      </w:r>
      <w:r w:rsidR="00F55AFF" w:rsidRPr="004F33C7">
        <w:rPr>
          <w:rFonts w:ascii="Times New Roman" w:eastAsia="Times New Roman" w:hAnsi="Times New Roman"/>
          <w:b/>
          <w:bCs/>
          <w:sz w:val="24"/>
          <w:szCs w:val="24"/>
        </w:rPr>
        <w:t>0</w:t>
      </w:r>
      <w:r w:rsidR="00721FE0" w:rsidRPr="004F33C7">
        <w:rPr>
          <w:rFonts w:ascii="Times New Roman" w:eastAsia="Times New Roman" w:hAnsi="Times New Roman"/>
          <w:b/>
          <w:bCs/>
          <w:sz w:val="24"/>
          <w:szCs w:val="24"/>
        </w:rPr>
        <w:t>:00</w:t>
      </w:r>
      <w:r w:rsidRPr="004F33C7">
        <w:rPr>
          <w:rFonts w:ascii="Times New Roman" w:eastAsia="Times New Roman" w:hAnsi="Times New Roman"/>
          <w:b/>
          <w:sz w:val="24"/>
          <w:szCs w:val="24"/>
        </w:rPr>
        <w:t>”.</w:t>
      </w:r>
    </w:p>
    <w:p w:rsidR="00362DCB" w:rsidRPr="000F15E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0F15E1">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0F15E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Piedāvājums jāsagatavo latviešu valodā. </w:t>
      </w:r>
      <w:r w:rsidR="001955C1" w:rsidRPr="000F15E1">
        <w:rPr>
          <w:rFonts w:ascii="Times New Roman" w:hAnsi="Times New Roman"/>
          <w:sz w:val="24"/>
          <w:szCs w:val="24"/>
        </w:rPr>
        <w:t>Svešvalodā sagatavotiem piedāvājuma dokumentiem jāpievieno tulkojums latviešu valodā. Ja Pretendents piedāvājumā iesniedz dokumenta/-u tulkojumu/-us, tulkojuma/-u pareizība ir jāapliecina</w:t>
      </w:r>
      <w:r w:rsidRPr="000F15E1">
        <w:rPr>
          <w:rFonts w:ascii="Times New Roman" w:eastAsia="Times New Roman" w:hAnsi="Times New Roman"/>
          <w:sz w:val="24"/>
          <w:szCs w:val="24"/>
        </w:rPr>
        <w:t>. Par dokumentu tulkojum</w:t>
      </w:r>
      <w:r w:rsidR="006E7D6A" w:rsidRPr="000F15E1">
        <w:rPr>
          <w:rFonts w:ascii="Times New Roman" w:eastAsia="Times New Roman" w:hAnsi="Times New Roman"/>
          <w:sz w:val="24"/>
          <w:szCs w:val="24"/>
        </w:rPr>
        <w:t>a atbilstību oriģinālam atbild P</w:t>
      </w:r>
      <w:r w:rsidRPr="000F15E1">
        <w:rPr>
          <w:rFonts w:ascii="Times New Roman" w:eastAsia="Times New Roman" w:hAnsi="Times New Roman"/>
          <w:sz w:val="24"/>
          <w:szCs w:val="24"/>
        </w:rPr>
        <w:t>retendents.</w:t>
      </w:r>
    </w:p>
    <w:p w:rsidR="004E7E6C"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0F15E1">
        <w:rPr>
          <w:rFonts w:ascii="Times New Roman" w:eastAsia="Times New Roman" w:hAnsi="Times New Roman"/>
          <w:sz w:val="24"/>
          <w:szCs w:val="24"/>
        </w:rPr>
        <w:t xml:space="preserve">Pretendents iesniedz parakstītu piedāvājumu. Ja piedāvājumu iesniedz juridiska persona, to paraksta pretendenta amatpersona </w:t>
      </w:r>
      <w:r w:rsidRPr="000F15E1">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sidRPr="000F15E1">
        <w:rPr>
          <w:rFonts w:ascii="Times New Roman" w:eastAsia="Times New Roman" w:hAnsi="Times New Roman"/>
          <w:bCs/>
          <w:sz w:val="24"/>
          <w:szCs w:val="24"/>
        </w:rPr>
        <w:t xml:space="preserve"> vai tā apliecinātu kopiju</w:t>
      </w:r>
      <w:r w:rsidRPr="000F15E1">
        <w:rPr>
          <w:rFonts w:ascii="Times New Roman" w:eastAsia="Times New Roman" w:hAnsi="Times New Roman"/>
          <w:sz w:val="24"/>
          <w:szCs w:val="24"/>
        </w:rPr>
        <w:t>. Ja piedāvājumu iesniedz piegādātāju apvienība, piedāvājumu paraksta visas personas, kas ietilpst apvienībā.</w:t>
      </w:r>
      <w:r w:rsidRPr="000F15E1">
        <w:rPr>
          <w:rFonts w:ascii="Times New Roman" w:eastAsia="Times New Roman" w:hAnsi="Times New Roman"/>
          <w:color w:val="FF0000"/>
          <w:sz w:val="24"/>
          <w:szCs w:val="24"/>
        </w:rPr>
        <w:t xml:space="preserve"> </w:t>
      </w:r>
      <w:bookmarkStart w:id="20" w:name="_Toc61422132"/>
    </w:p>
    <w:p w:rsidR="00370970" w:rsidRPr="00F34411" w:rsidRDefault="00370970" w:rsidP="00370970">
      <w:pPr>
        <w:pStyle w:val="BodyText"/>
        <w:widowControl w:val="0"/>
        <w:numPr>
          <w:ilvl w:val="1"/>
          <w:numId w:val="1"/>
        </w:numPr>
        <w:autoSpaceDE w:val="0"/>
        <w:autoSpaceDN w:val="0"/>
        <w:adjustRightInd w:val="0"/>
        <w:spacing w:before="120"/>
      </w:pPr>
      <w:r w:rsidRPr="00F34411">
        <w:t xml:space="preserve">Piedāvājuma papildinājumi, labojumi ir jāiesniedz rakstiskā formā personīgi vai pasta sūtījumā PSKUS Iepirkumu nodaļā Pilsoņu iela 13 (2.korpuss, 8.telpa), Rīgā, LV-1002 </w:t>
      </w:r>
      <w:r w:rsidRPr="00C46615">
        <w:t>līdz 2016.</w:t>
      </w:r>
      <w:r w:rsidR="00C46615" w:rsidRPr="00C46615">
        <w:t>gada 21</w:t>
      </w:r>
      <w:r w:rsidRPr="00C46615">
        <w:t>.aprīlim, plkst. 1</w:t>
      </w:r>
      <w:r w:rsidR="006E77A8" w:rsidRPr="00C46615">
        <w:t>0</w:t>
      </w:r>
      <w:r w:rsidRPr="00C46615">
        <w:rPr>
          <w:u w:val="single"/>
          <w:vertAlign w:val="superscript"/>
        </w:rPr>
        <w:t>00</w:t>
      </w:r>
      <w:r w:rsidRPr="00C46615">
        <w:t>, slēgtā</w:t>
      </w:r>
      <w:r w:rsidRPr="00F34411">
        <w:t>, aizzīmogotā (ja tāds ir) aploksnē. Uz iepakojuma jānorāda 3.6.punktā minētā informācija un papildus norāde “PAPILDINĀJUMS”, ”LABOJUMI”.</w:t>
      </w:r>
    </w:p>
    <w:p w:rsidR="00370970" w:rsidRPr="00F34411" w:rsidRDefault="00370970" w:rsidP="00370970">
      <w:pPr>
        <w:pStyle w:val="BodyText"/>
        <w:widowControl w:val="0"/>
        <w:numPr>
          <w:ilvl w:val="1"/>
          <w:numId w:val="1"/>
        </w:numPr>
        <w:autoSpaceDE w:val="0"/>
        <w:autoSpaceDN w:val="0"/>
        <w:adjustRightInd w:val="0"/>
        <w:spacing w:before="120"/>
      </w:pPr>
      <w:r w:rsidRPr="00F34411">
        <w:t>Piedāvājumam un visiem tam pievienotajiem dokumentiem ir jāatbilst Dokumentu juridiskā spēka likuma un MK 28.09.2010. noteikumiem Nr.916, „Dokumentu izstrādāšanas un noformēšanas kārtība”</w:t>
      </w:r>
      <w:r w:rsidRPr="00F34411">
        <w:rPr>
          <w:bCs/>
        </w:rPr>
        <w:t>.</w:t>
      </w:r>
      <w:r w:rsidRPr="00F34411">
        <w:t xml:space="preserve"> Pretendenta iesniegto elektronisko dokumentu kopijas, norakstus vai izrakstus papīra formā </w:t>
      </w:r>
      <w:r w:rsidRPr="00F34411">
        <w:rPr>
          <w:bCs/>
        </w:rPr>
        <w:t xml:space="preserve">Pretendents apliecina </w:t>
      </w:r>
      <w:r w:rsidRPr="00F34411">
        <w:t xml:space="preserve">saskaņā Ministru kabineta ar 2010.gada 28.septembra noteikumu Nr.916 „Dokumentu izstrādāšanas un noformēšanas noteikumi” 5.nodaļas </w:t>
      </w:r>
      <w:r w:rsidRPr="00F34411">
        <w:lastRenderedPageBreak/>
        <w:t>prasībām dokumentu atvasinājumu izstrādāšanai un noformēšanai. Visu piedāvājumā iekļauto dokumentu kopiju, norakstu vai izrakstu pareizību Pretendents var apliecināt ar vienu apliecinājumu saskaņā ar Publisko iepirkumu likuma 33.panta septītajā daļā noteikto.</w:t>
      </w:r>
    </w:p>
    <w:p w:rsidR="00362DCB" w:rsidRPr="000F15E1" w:rsidRDefault="00362DCB" w:rsidP="00454299">
      <w:pPr>
        <w:numPr>
          <w:ilvl w:val="1"/>
          <w:numId w:val="1"/>
        </w:numPr>
        <w:spacing w:before="120"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Cita informācija</w:t>
      </w:r>
      <w:bookmarkEnd w:id="20"/>
    </w:p>
    <w:p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Iepirkuma procedūras, līguma izpildes, informācijas apmaiņas darba valoda ir latviešu valoda.</w:t>
      </w:r>
    </w:p>
    <w:p w:rsidR="000977A7" w:rsidRPr="000F15E1" w:rsidRDefault="000977A7" w:rsidP="000977A7">
      <w:pPr>
        <w:spacing w:after="0" w:line="240" w:lineRule="auto"/>
        <w:ind w:left="709"/>
        <w:jc w:val="both"/>
        <w:rPr>
          <w:rFonts w:ascii="Times New Roman" w:eastAsia="Times New Roman" w:hAnsi="Times New Roman"/>
          <w:sz w:val="24"/>
          <w:szCs w:val="24"/>
        </w:rPr>
      </w:pPr>
    </w:p>
    <w:p w:rsidR="000977A7" w:rsidRPr="00F34411" w:rsidRDefault="000977A7" w:rsidP="000977A7">
      <w:pPr>
        <w:numPr>
          <w:ilvl w:val="0"/>
          <w:numId w:val="1"/>
        </w:numPr>
        <w:spacing w:after="120" w:line="240" w:lineRule="auto"/>
        <w:ind w:right="38"/>
        <w:jc w:val="center"/>
        <w:rPr>
          <w:rFonts w:ascii="Times New Roman" w:hAnsi="Times New Roman"/>
          <w:b/>
          <w:caps/>
          <w:sz w:val="24"/>
        </w:rPr>
      </w:pPr>
      <w:r w:rsidRPr="00F34411">
        <w:rPr>
          <w:rFonts w:ascii="Times New Roman" w:hAnsi="Times New Roman"/>
          <w:b/>
          <w:caps/>
          <w:sz w:val="24"/>
        </w:rPr>
        <w:t>PretendentA IZSLĒGŠANAS NOTEIKUMI</w:t>
      </w:r>
    </w:p>
    <w:p w:rsidR="000977A7" w:rsidRDefault="00003160" w:rsidP="000977A7">
      <w:pPr>
        <w:pStyle w:val="tv213"/>
        <w:spacing w:before="0" w:beforeAutospacing="0" w:after="0" w:afterAutospacing="0"/>
        <w:jc w:val="both"/>
      </w:pPr>
      <w:r w:rsidRPr="00757266">
        <w:t>Pasūtītājs pārbauda un izslēdz pretendentu no dalības iepirkuma procedūrā atbilstoši Publisko iepirkumu likuma 39.</w:t>
      </w:r>
      <w:r w:rsidRPr="00757266">
        <w:rPr>
          <w:vertAlign w:val="superscript"/>
        </w:rPr>
        <w:t>1</w:t>
      </w:r>
      <w:r w:rsidRPr="00757266">
        <w:t xml:space="preserve"> pantam</w:t>
      </w:r>
      <w:r>
        <w:t>.</w:t>
      </w:r>
    </w:p>
    <w:p w:rsidR="00003160" w:rsidRDefault="00003160" w:rsidP="000977A7">
      <w:pPr>
        <w:pStyle w:val="tv213"/>
        <w:spacing w:before="0" w:beforeAutospacing="0" w:after="0" w:afterAutospacing="0"/>
        <w:jc w:val="both"/>
      </w:pPr>
    </w:p>
    <w:p w:rsidR="000977A7" w:rsidRPr="00F34411" w:rsidRDefault="000977A7" w:rsidP="000977A7">
      <w:pPr>
        <w:numPr>
          <w:ilvl w:val="0"/>
          <w:numId w:val="1"/>
        </w:numPr>
        <w:spacing w:after="120" w:line="240" w:lineRule="auto"/>
        <w:ind w:right="38"/>
        <w:jc w:val="center"/>
        <w:rPr>
          <w:rFonts w:ascii="Times New Roman" w:hAnsi="Times New Roman"/>
          <w:b/>
          <w:caps/>
          <w:color w:val="000000"/>
          <w:sz w:val="24"/>
        </w:rPr>
      </w:pPr>
      <w:r w:rsidRPr="00F34411">
        <w:rPr>
          <w:rFonts w:ascii="Times New Roman" w:hAnsi="Times New Roman"/>
          <w:b/>
          <w:caps/>
          <w:color w:val="000000"/>
          <w:sz w:val="24"/>
        </w:rPr>
        <w:t>Pretendenta KVALIFIKĀCIJAs prasības</w:t>
      </w:r>
    </w:p>
    <w:p w:rsidR="000977A7" w:rsidRPr="00A92EBD" w:rsidRDefault="000977A7" w:rsidP="000977A7">
      <w:pPr>
        <w:numPr>
          <w:ilvl w:val="1"/>
          <w:numId w:val="1"/>
        </w:numPr>
        <w:tabs>
          <w:tab w:val="num" w:pos="567"/>
        </w:tabs>
        <w:spacing w:after="120" w:line="240" w:lineRule="auto"/>
        <w:ind w:right="38"/>
        <w:jc w:val="both"/>
        <w:rPr>
          <w:rFonts w:ascii="Times New Roman" w:hAnsi="Times New Roman"/>
          <w:b/>
          <w:caps/>
          <w:color w:val="000000"/>
          <w:sz w:val="24"/>
        </w:rPr>
      </w:pPr>
      <w:r w:rsidRPr="00F34411">
        <w:rPr>
          <w:rFonts w:ascii="Times New Roman" w:hAnsi="Times New Roman"/>
          <w:sz w:val="24"/>
        </w:rPr>
        <w:t>Pretendenta kvalifikācijas prasības ir obligātas Pretendentam, kas vēlas iegūt tiesības veikt Pakalpojuma izpildi, slēgt iepirkuma līgumu.</w:t>
      </w:r>
    </w:p>
    <w:tbl>
      <w:tblPr>
        <w:tblStyle w:val="TableGrid"/>
        <w:tblW w:w="9008" w:type="dxa"/>
        <w:tblLayout w:type="fixed"/>
        <w:tblLook w:val="01E0" w:firstRow="1" w:lastRow="1" w:firstColumn="1" w:lastColumn="1" w:noHBand="0" w:noVBand="0"/>
      </w:tblPr>
      <w:tblGrid>
        <w:gridCol w:w="3964"/>
        <w:gridCol w:w="5044"/>
      </w:tblGrid>
      <w:tr w:rsidR="00556332" w:rsidRPr="006833FC" w:rsidTr="003952B8">
        <w:tc>
          <w:tcPr>
            <w:tcW w:w="3964" w:type="dxa"/>
          </w:tcPr>
          <w:p w:rsidR="00556332" w:rsidRPr="006833FC" w:rsidRDefault="00556332" w:rsidP="00FB628F">
            <w:pPr>
              <w:jc w:val="both"/>
              <w:rPr>
                <w:rFonts w:ascii="Times New Roman" w:hAnsi="Times New Roman"/>
                <w:b/>
              </w:rPr>
            </w:pPr>
            <w:bookmarkStart w:id="21" w:name="_Toc61422139"/>
            <w:bookmarkStart w:id="22" w:name="_Toc59334731"/>
            <w:r w:rsidRPr="006833FC">
              <w:rPr>
                <w:rFonts w:ascii="Times New Roman" w:hAnsi="Times New Roman"/>
                <w:b/>
              </w:rPr>
              <w:t>3.Pretendenta kvalifikācijas prasības</w:t>
            </w:r>
          </w:p>
        </w:tc>
        <w:tc>
          <w:tcPr>
            <w:tcW w:w="5044" w:type="dxa"/>
          </w:tcPr>
          <w:p w:rsidR="00556332" w:rsidRPr="006833FC" w:rsidRDefault="00556332" w:rsidP="00F43E68">
            <w:pPr>
              <w:jc w:val="both"/>
              <w:rPr>
                <w:rFonts w:ascii="Times New Roman" w:hAnsi="Times New Roman"/>
                <w:b/>
              </w:rPr>
            </w:pPr>
            <w:r w:rsidRPr="006833FC">
              <w:rPr>
                <w:rFonts w:ascii="Times New Roman" w:hAnsi="Times New Roman"/>
                <w:b/>
              </w:rPr>
              <w:t>4. Pretendentam jāiesniedz šādi pretendenta kvalifikāciju apliecinoši dokumenti:</w:t>
            </w:r>
          </w:p>
        </w:tc>
      </w:tr>
      <w:tr w:rsidR="00AC398C" w:rsidRPr="006833FC" w:rsidTr="003952B8">
        <w:tc>
          <w:tcPr>
            <w:tcW w:w="3964" w:type="dxa"/>
          </w:tcPr>
          <w:p w:rsidR="00AC398C" w:rsidRPr="006833FC" w:rsidRDefault="00FC3512" w:rsidP="00FB628F">
            <w:pPr>
              <w:pStyle w:val="ListParagraph"/>
              <w:ind w:left="34"/>
              <w:jc w:val="both"/>
              <w:rPr>
                <w:rFonts w:ascii="Times New Roman" w:hAnsi="Times New Roman"/>
              </w:rPr>
            </w:pPr>
            <w:r w:rsidRPr="006833FC">
              <w:rPr>
                <w:rFonts w:ascii="Times New Roman" w:hAnsi="Times New Roman"/>
              </w:rPr>
              <w:t>3.1.</w:t>
            </w:r>
            <w:r w:rsidR="00AC398C" w:rsidRPr="006833FC">
              <w:rPr>
                <w:rFonts w:ascii="Times New Roman" w:hAnsi="Times New Roman"/>
              </w:rPr>
              <w:t xml:space="preserve">Pretendents iesniedzot piedāvājumu piesakās piedalīties atklātā konkursā.  </w:t>
            </w:r>
          </w:p>
          <w:p w:rsidR="00AC398C" w:rsidRPr="006833FC" w:rsidRDefault="00AC398C" w:rsidP="00FB628F">
            <w:pPr>
              <w:jc w:val="both"/>
              <w:rPr>
                <w:rFonts w:ascii="Times New Roman" w:hAnsi="Times New Roman"/>
                <w:b/>
              </w:rPr>
            </w:pPr>
          </w:p>
        </w:tc>
        <w:tc>
          <w:tcPr>
            <w:tcW w:w="5044" w:type="dxa"/>
          </w:tcPr>
          <w:p w:rsidR="00AC398C" w:rsidRPr="006833FC" w:rsidRDefault="00FC3512" w:rsidP="00F43E68">
            <w:pPr>
              <w:jc w:val="both"/>
              <w:rPr>
                <w:rFonts w:ascii="Times New Roman" w:hAnsi="Times New Roman"/>
                <w:b/>
              </w:rPr>
            </w:pPr>
            <w:r w:rsidRPr="006833FC">
              <w:rPr>
                <w:rFonts w:ascii="Times New Roman" w:hAnsi="Times New Roman"/>
                <w:b/>
              </w:rPr>
              <w:t xml:space="preserve">4.1. </w:t>
            </w:r>
            <w:r w:rsidR="00AC398C" w:rsidRPr="006833FC">
              <w:rPr>
                <w:rFonts w:ascii="Times New Roman" w:hAnsi="Times New Roman"/>
                <w:b/>
              </w:rPr>
              <w:t xml:space="preserve">Pretendenta </w:t>
            </w:r>
            <w:smartTag w:uri="schemas-tilde-lv/tildestengine" w:element="veidnes">
              <w:smartTagPr>
                <w:attr w:name="id" w:val="-1"/>
                <w:attr w:name="baseform" w:val="pieteikums"/>
                <w:attr w:name="text" w:val="pieteikums"/>
              </w:smartTagPr>
              <w:r w:rsidR="00AC398C" w:rsidRPr="006833FC">
                <w:rPr>
                  <w:rFonts w:ascii="Times New Roman" w:hAnsi="Times New Roman"/>
                  <w:b/>
                </w:rPr>
                <w:t>pieteikums</w:t>
              </w:r>
            </w:smartTag>
            <w:r w:rsidR="00AC398C" w:rsidRPr="006833FC">
              <w:rPr>
                <w:rFonts w:ascii="Times New Roman" w:hAnsi="Times New Roman"/>
                <w:b/>
              </w:rPr>
              <w:t xml:space="preserve"> par piedalīšanos atklātā konkursā</w:t>
            </w:r>
            <w:r w:rsidR="00AC398C" w:rsidRPr="006833FC">
              <w:rPr>
                <w:rFonts w:ascii="Times New Roman" w:hAnsi="Times New Roman"/>
              </w:rPr>
              <w:t xml:space="preserve">, kas ir aizpildīts atbilstoši </w:t>
            </w:r>
            <w:smartTag w:uri="schemas-tilde-lv/tildestengine" w:element="veidnes">
              <w:smartTagPr>
                <w:attr w:name="baseform" w:val="nolikum|s"/>
                <w:attr w:name="id" w:val="-1"/>
                <w:attr w:name="text" w:val="nolikuma"/>
              </w:smartTagPr>
              <w:r w:rsidR="00AC398C" w:rsidRPr="006833FC">
                <w:rPr>
                  <w:rFonts w:ascii="Times New Roman" w:hAnsi="Times New Roman"/>
                </w:rPr>
                <w:t>nolikuma</w:t>
              </w:r>
            </w:smartTag>
            <w:r w:rsidR="00AC398C" w:rsidRPr="006833FC">
              <w:rPr>
                <w:rFonts w:ascii="Times New Roman" w:hAnsi="Times New Roman"/>
              </w:rPr>
              <w:t xml:space="preserve"> pielikumam Nr.1 – Pieteikuma vēstules forma. Ja piedāvājumu iesniedz personu apvienība, visi apvienības dalībnieki paraksta pieteikumu par piedalīšanos iepirkumā.</w:t>
            </w:r>
          </w:p>
        </w:tc>
      </w:tr>
      <w:tr w:rsidR="00AC398C" w:rsidRPr="006833FC" w:rsidTr="003952B8">
        <w:trPr>
          <w:trHeight w:val="1570"/>
        </w:trPr>
        <w:tc>
          <w:tcPr>
            <w:tcW w:w="3964" w:type="dxa"/>
          </w:tcPr>
          <w:p w:rsidR="00AC398C" w:rsidRPr="006833FC" w:rsidRDefault="00FC3512" w:rsidP="00FB628F">
            <w:pPr>
              <w:pStyle w:val="ListParagraph"/>
              <w:ind w:left="34"/>
              <w:jc w:val="both"/>
              <w:rPr>
                <w:rFonts w:ascii="Times New Roman" w:hAnsi="Times New Roman"/>
              </w:rPr>
            </w:pPr>
            <w:r w:rsidRPr="006833FC">
              <w:rPr>
                <w:rFonts w:ascii="Times New Roman" w:hAnsi="Times New Roman"/>
              </w:rPr>
              <w:t xml:space="preserve">3.2. </w:t>
            </w:r>
            <w:r w:rsidR="00AC398C" w:rsidRPr="006833FC">
              <w:rPr>
                <w:rFonts w:ascii="Times New Roman" w:hAnsi="Times New Roman"/>
              </w:rPr>
              <w:t>Pretendents ir reģistrēts atbilstoši attiecīgās valsts normatīvo aktu prasībām.</w:t>
            </w:r>
          </w:p>
        </w:tc>
        <w:tc>
          <w:tcPr>
            <w:tcW w:w="5044" w:type="dxa"/>
          </w:tcPr>
          <w:p w:rsidR="00AC398C" w:rsidRDefault="00FC3512" w:rsidP="00F43E68">
            <w:pPr>
              <w:pStyle w:val="ListParagraph"/>
              <w:numPr>
                <w:ilvl w:val="2"/>
                <w:numId w:val="0"/>
              </w:numPr>
              <w:jc w:val="both"/>
              <w:rPr>
                <w:rFonts w:ascii="Times New Roman" w:hAnsi="Times New Roman"/>
              </w:rPr>
            </w:pPr>
            <w:r w:rsidRPr="006833FC">
              <w:rPr>
                <w:rFonts w:ascii="Times New Roman" w:hAnsi="Times New Roman"/>
              </w:rPr>
              <w:t xml:space="preserve">4.2. </w:t>
            </w:r>
            <w:r w:rsidR="00AC398C" w:rsidRPr="006833FC">
              <w:rPr>
                <w:rFonts w:ascii="Times New Roman" w:hAnsi="Times New Roman"/>
              </w:rPr>
              <w:t xml:space="preserve">Lai pārbaudītu nolikuma </w:t>
            </w:r>
            <w:r w:rsidRPr="006833FC">
              <w:rPr>
                <w:rFonts w:ascii="Times New Roman" w:hAnsi="Times New Roman"/>
              </w:rPr>
              <w:t>3</w:t>
            </w:r>
            <w:r w:rsidR="00AC398C" w:rsidRPr="006833FC">
              <w:rPr>
                <w:rFonts w:ascii="Times New Roman" w:hAnsi="Times New Roman"/>
              </w:rPr>
              <w:t xml:space="preserve">.2.apakšpunkta izpildi, par Latvijas Republikā reģistrētu Pretendentu reģistrāciju atbilstoši normatīvo aktu prasībām, Iepirkuma komisija pārbaudīs Uzņēmumu reģistra datubāzē. </w:t>
            </w:r>
          </w:p>
          <w:p w:rsidR="00D92C91" w:rsidRPr="006833FC" w:rsidRDefault="00D92C91" w:rsidP="00D92C91">
            <w:pPr>
              <w:pStyle w:val="ListParagraph"/>
              <w:numPr>
                <w:ilvl w:val="2"/>
                <w:numId w:val="0"/>
              </w:numPr>
              <w:spacing w:after="0" w:line="240" w:lineRule="auto"/>
              <w:jc w:val="both"/>
              <w:rPr>
                <w:rFonts w:ascii="Times New Roman" w:hAnsi="Times New Roman"/>
                <w:b/>
              </w:rPr>
            </w:pPr>
            <w:r w:rsidRPr="00493D39">
              <w:rPr>
                <w:rFonts w:ascii="Times New Roman" w:hAnsi="Times New Roman"/>
              </w:rPr>
              <w:t>Ārvalstī reģistrētam pretendentam jāiesniedz kompetentas attiecīgās valsts institūcijas izsniegts dokuments, kas apliecina, ka pretendents ir reģistrēts atbilstoši tās valsts normatīvo aktu prasībām.</w:t>
            </w:r>
          </w:p>
        </w:tc>
      </w:tr>
      <w:tr w:rsidR="00AC398C" w:rsidRPr="006833FC" w:rsidTr="003952B8">
        <w:tc>
          <w:tcPr>
            <w:tcW w:w="3964" w:type="dxa"/>
          </w:tcPr>
          <w:p w:rsidR="00AC398C" w:rsidRPr="006833FC" w:rsidRDefault="00FC3512" w:rsidP="00FB628F">
            <w:pPr>
              <w:pStyle w:val="ListParagraph"/>
              <w:ind w:left="34"/>
              <w:jc w:val="both"/>
              <w:rPr>
                <w:rFonts w:ascii="Times New Roman" w:hAnsi="Times New Roman"/>
              </w:rPr>
            </w:pPr>
            <w:r w:rsidRPr="006833FC">
              <w:rPr>
                <w:rFonts w:ascii="Times New Roman" w:hAnsi="Times New Roman"/>
              </w:rPr>
              <w:t xml:space="preserve">3.3. </w:t>
            </w:r>
            <w:r w:rsidR="00AC398C" w:rsidRPr="006833FC">
              <w:rPr>
                <w:rFonts w:ascii="Times New Roman" w:hAnsi="Times New Roman"/>
              </w:rPr>
              <w:t>Pretendenta pārstāvim, kas parakstījis piedāvājuma dokumentus, ir pārstāvības (paraksta) tiesības.</w:t>
            </w:r>
          </w:p>
          <w:p w:rsidR="00AC398C" w:rsidRPr="006833FC" w:rsidRDefault="00AC398C" w:rsidP="00FB628F">
            <w:pPr>
              <w:pStyle w:val="ListParagraph"/>
              <w:ind w:left="34"/>
              <w:jc w:val="both"/>
              <w:rPr>
                <w:rFonts w:ascii="Times New Roman" w:hAnsi="Times New Roman"/>
              </w:rPr>
            </w:pPr>
          </w:p>
        </w:tc>
        <w:tc>
          <w:tcPr>
            <w:tcW w:w="5044" w:type="dxa"/>
          </w:tcPr>
          <w:p w:rsidR="00FC3512" w:rsidRPr="006833FC" w:rsidRDefault="00FC3512" w:rsidP="00F43E68">
            <w:pPr>
              <w:pStyle w:val="ListParagraph"/>
              <w:numPr>
                <w:ilvl w:val="2"/>
                <w:numId w:val="0"/>
              </w:numPr>
              <w:jc w:val="both"/>
              <w:rPr>
                <w:rFonts w:ascii="Times New Roman" w:hAnsi="Times New Roman"/>
              </w:rPr>
            </w:pPr>
            <w:r w:rsidRPr="006833FC">
              <w:rPr>
                <w:rFonts w:ascii="Times New Roman" w:hAnsi="Times New Roman"/>
              </w:rPr>
              <w:t>4.3. Pretendents piedāvājumā iekļauj</w:t>
            </w:r>
            <w:r w:rsidR="00AC398C" w:rsidRPr="006833FC">
              <w:rPr>
                <w:rFonts w:ascii="Times New Roman" w:hAnsi="Times New Roman"/>
              </w:rPr>
              <w:t xml:space="preserve"> </w:t>
            </w:r>
            <w:r w:rsidR="00AC398C" w:rsidRPr="006833FC">
              <w:rPr>
                <w:rFonts w:ascii="Times New Roman" w:hAnsi="Times New Roman"/>
                <w:b/>
              </w:rPr>
              <w:t>dokument</w:t>
            </w:r>
            <w:r w:rsidRPr="006833FC">
              <w:rPr>
                <w:rFonts w:ascii="Times New Roman" w:hAnsi="Times New Roman"/>
                <w:b/>
              </w:rPr>
              <w:t>u</w:t>
            </w:r>
            <w:r w:rsidR="00AC398C" w:rsidRPr="006833FC">
              <w:rPr>
                <w:rFonts w:ascii="Times New Roman" w:hAnsi="Times New Roman"/>
                <w:b/>
              </w:rPr>
              <w:t>, kas apliecina Pretendenta pārstāvja, kurš paraksta piedāvājumu, paraksta (pārstāvības) tiesības</w:t>
            </w:r>
            <w:r w:rsidR="00AC398C" w:rsidRPr="006833FC">
              <w:rPr>
                <w:rFonts w:ascii="Times New Roman" w:hAnsi="Times New Roman"/>
              </w:rPr>
              <w:t xml:space="preserve">. </w:t>
            </w:r>
          </w:p>
          <w:p w:rsidR="00FC3512" w:rsidRPr="006833FC" w:rsidRDefault="00AC398C" w:rsidP="00F43E68">
            <w:pPr>
              <w:pStyle w:val="ListParagraph"/>
              <w:numPr>
                <w:ilvl w:val="2"/>
                <w:numId w:val="0"/>
              </w:numPr>
              <w:jc w:val="both"/>
              <w:rPr>
                <w:rFonts w:ascii="Times New Roman" w:hAnsi="Times New Roman"/>
                <w:i/>
              </w:rPr>
            </w:pPr>
            <w:r w:rsidRPr="006833FC">
              <w:rPr>
                <w:rFonts w:ascii="Times New Roman" w:hAnsi="Times New Roman"/>
                <w:i/>
              </w:rPr>
              <w:t xml:space="preserve">Ja Pretendents iesniedz pilnvaru, tad papildus tam jāiesniedz dokuments, kas apliecina, ka pilnvaras devējam ir Pretendenta paraksta (pārstāvības) tiesības. </w:t>
            </w:r>
          </w:p>
          <w:p w:rsidR="00AC398C" w:rsidRPr="006833FC" w:rsidRDefault="00AC398C" w:rsidP="00885C00">
            <w:pPr>
              <w:pStyle w:val="ListParagraph"/>
              <w:numPr>
                <w:ilvl w:val="2"/>
                <w:numId w:val="0"/>
              </w:numPr>
              <w:spacing w:after="0" w:line="240" w:lineRule="auto"/>
              <w:jc w:val="both"/>
              <w:rPr>
                <w:rFonts w:ascii="Times New Roman" w:hAnsi="Times New Roman"/>
              </w:rPr>
            </w:pPr>
            <w:r w:rsidRPr="006833FC">
              <w:rPr>
                <w:rFonts w:ascii="Times New Roman" w:hAnsi="Times New Roman"/>
                <w:i/>
              </w:rPr>
              <w:t>Ja pārstāvības tiesības izriet no informācijas, kas iegūstama Uzņēmumu reģistra datu bāzē, pieteikuma vēstulē ietverama norāde par šo faktu un Pasūtītājs pats par to pārliecināsies Uzņēmumu reģistra datu bāzē.</w:t>
            </w:r>
          </w:p>
        </w:tc>
      </w:tr>
      <w:tr w:rsidR="00556332" w:rsidRPr="006833FC" w:rsidTr="003952B8">
        <w:tc>
          <w:tcPr>
            <w:tcW w:w="3964" w:type="dxa"/>
          </w:tcPr>
          <w:p w:rsidR="00556332" w:rsidRPr="006833FC" w:rsidRDefault="00556332" w:rsidP="00FB628F">
            <w:pPr>
              <w:jc w:val="both"/>
              <w:rPr>
                <w:rFonts w:ascii="Times New Roman" w:hAnsi="Times New Roman"/>
              </w:rPr>
            </w:pPr>
            <w:r w:rsidRPr="006833FC">
              <w:rPr>
                <w:rFonts w:ascii="Times New Roman" w:hAnsi="Times New Roman"/>
              </w:rPr>
              <w:lastRenderedPageBreak/>
              <w:t>3.</w:t>
            </w:r>
            <w:r w:rsidR="00743F92" w:rsidRPr="006833FC">
              <w:rPr>
                <w:rFonts w:ascii="Times New Roman" w:hAnsi="Times New Roman"/>
              </w:rPr>
              <w:t>4</w:t>
            </w:r>
            <w:r w:rsidRPr="006833FC">
              <w:rPr>
                <w:rFonts w:ascii="Times New Roman" w:hAnsi="Times New Roman"/>
              </w:rPr>
              <w:t>. Pretendentam ir pirmās kategorijas speciālā atļauja (licence) apsardzes darbības veikšanai.</w:t>
            </w:r>
          </w:p>
        </w:tc>
        <w:tc>
          <w:tcPr>
            <w:tcW w:w="5044" w:type="dxa"/>
          </w:tcPr>
          <w:p w:rsidR="00556332" w:rsidRPr="006833FC" w:rsidRDefault="001C3B95" w:rsidP="00F43E68">
            <w:pPr>
              <w:jc w:val="both"/>
              <w:rPr>
                <w:rFonts w:ascii="Times New Roman" w:hAnsi="Times New Roman"/>
              </w:rPr>
            </w:pPr>
            <w:r w:rsidRPr="001531FA">
              <w:rPr>
                <w:rFonts w:ascii="Times New Roman" w:hAnsi="Times New Roman"/>
              </w:rPr>
              <w:t>4</w:t>
            </w:r>
            <w:r w:rsidR="00743F92" w:rsidRPr="001531FA">
              <w:rPr>
                <w:rFonts w:ascii="Times New Roman" w:hAnsi="Times New Roman"/>
              </w:rPr>
              <w:t>.4</w:t>
            </w:r>
            <w:r w:rsidRPr="001531FA">
              <w:rPr>
                <w:rFonts w:ascii="Times New Roman" w:hAnsi="Times New Roman"/>
              </w:rPr>
              <w:t xml:space="preserve">. </w:t>
            </w:r>
            <w:r w:rsidR="00556332" w:rsidRPr="001531FA">
              <w:rPr>
                <w:rFonts w:ascii="Times New Roman" w:hAnsi="Times New Roman"/>
              </w:rPr>
              <w:t>Piedāvājum</w:t>
            </w:r>
            <w:r w:rsidR="006E77A8" w:rsidRPr="001531FA">
              <w:rPr>
                <w:rFonts w:ascii="Times New Roman" w:hAnsi="Times New Roman"/>
              </w:rPr>
              <w:t>ā</w:t>
            </w:r>
            <w:r w:rsidR="00556332" w:rsidRPr="001531FA">
              <w:rPr>
                <w:rFonts w:ascii="Times New Roman" w:hAnsi="Times New Roman"/>
              </w:rPr>
              <w:t xml:space="preserve"> </w:t>
            </w:r>
            <w:r w:rsidR="006E77A8" w:rsidRPr="001531FA">
              <w:rPr>
                <w:rFonts w:ascii="Times New Roman" w:hAnsi="Times New Roman"/>
              </w:rPr>
              <w:t>iekļauj</w:t>
            </w:r>
            <w:r w:rsidR="00556332" w:rsidRPr="001531FA">
              <w:rPr>
                <w:rFonts w:ascii="Times New Roman" w:hAnsi="Times New Roman"/>
              </w:rPr>
              <w:t xml:space="preserve"> </w:t>
            </w:r>
            <w:r w:rsidR="00FC2F87" w:rsidRPr="001531FA">
              <w:rPr>
                <w:rFonts w:ascii="Times New Roman" w:hAnsi="Times New Roman"/>
                <w:b/>
              </w:rPr>
              <w:t xml:space="preserve">pirmās kategorijas speciālās atļaujas (licences) </w:t>
            </w:r>
            <w:r w:rsidR="00BB721C" w:rsidRPr="001531FA">
              <w:rPr>
                <w:rFonts w:ascii="Times New Roman" w:hAnsi="Times New Roman"/>
                <w:b/>
              </w:rPr>
              <w:t xml:space="preserve">apsardzes darbības veikšanai </w:t>
            </w:r>
            <w:r w:rsidR="00556332" w:rsidRPr="001531FA">
              <w:rPr>
                <w:rFonts w:ascii="Times New Roman" w:hAnsi="Times New Roman"/>
                <w:b/>
              </w:rPr>
              <w:t>kopij</w:t>
            </w:r>
            <w:r w:rsidR="006E77A8" w:rsidRPr="001531FA">
              <w:rPr>
                <w:rFonts w:ascii="Times New Roman" w:hAnsi="Times New Roman"/>
                <w:b/>
              </w:rPr>
              <w:t>u</w:t>
            </w:r>
            <w:r w:rsidR="00556332" w:rsidRPr="001531FA">
              <w:rPr>
                <w:rFonts w:ascii="Times New Roman" w:hAnsi="Times New Roman"/>
              </w:rPr>
              <w:t>.</w:t>
            </w:r>
            <w:r w:rsidR="00556332" w:rsidRPr="006833FC">
              <w:rPr>
                <w:rFonts w:ascii="Times New Roman" w:hAnsi="Times New Roman"/>
              </w:rPr>
              <w:t xml:space="preserve"> </w:t>
            </w:r>
          </w:p>
        </w:tc>
      </w:tr>
      <w:tr w:rsidR="00556332" w:rsidRPr="006833FC" w:rsidTr="003952B8">
        <w:tc>
          <w:tcPr>
            <w:tcW w:w="3964" w:type="dxa"/>
          </w:tcPr>
          <w:p w:rsidR="00556332" w:rsidRPr="006833FC" w:rsidRDefault="00FC3512" w:rsidP="00FB628F">
            <w:pPr>
              <w:jc w:val="both"/>
              <w:rPr>
                <w:rFonts w:ascii="Times New Roman" w:hAnsi="Times New Roman"/>
              </w:rPr>
            </w:pPr>
            <w:r w:rsidRPr="006833FC">
              <w:rPr>
                <w:rFonts w:ascii="Times New Roman" w:hAnsi="Times New Roman"/>
              </w:rPr>
              <w:t>3.</w:t>
            </w:r>
            <w:r w:rsidR="00743F92" w:rsidRPr="006833FC">
              <w:rPr>
                <w:rFonts w:ascii="Times New Roman" w:hAnsi="Times New Roman"/>
              </w:rPr>
              <w:t>5</w:t>
            </w:r>
            <w:r w:rsidRPr="006833FC">
              <w:rPr>
                <w:rFonts w:ascii="Times New Roman" w:hAnsi="Times New Roman"/>
              </w:rPr>
              <w:t xml:space="preserve">. Pretendentam </w:t>
            </w:r>
            <w:r w:rsidR="00556332" w:rsidRPr="006833FC">
              <w:rPr>
                <w:rFonts w:ascii="Times New Roman" w:hAnsi="Times New Roman"/>
              </w:rPr>
              <w:t>ir video pārvaldības sistēmas (</w:t>
            </w:r>
            <w:r w:rsidR="006E77A8" w:rsidRPr="006833FC">
              <w:rPr>
                <w:rFonts w:ascii="Times New Roman" w:hAnsi="Times New Roman"/>
              </w:rPr>
              <w:t xml:space="preserve">turpmāk - </w:t>
            </w:r>
            <w:r w:rsidR="00556332" w:rsidRPr="006833FC">
              <w:rPr>
                <w:rFonts w:ascii="Times New Roman" w:hAnsi="Times New Roman"/>
              </w:rPr>
              <w:t xml:space="preserve">VPS) </w:t>
            </w:r>
            <w:r w:rsidR="00556332" w:rsidRPr="006833FC">
              <w:rPr>
                <w:rFonts w:ascii="Times New Roman" w:hAnsi="Times New Roman"/>
                <w:i/>
              </w:rPr>
              <w:t>Luxriot</w:t>
            </w:r>
            <w:r w:rsidR="00556332" w:rsidRPr="006833FC">
              <w:rPr>
                <w:rFonts w:ascii="Times New Roman" w:hAnsi="Times New Roman"/>
              </w:rPr>
              <w:t xml:space="preserve"> programmatūras ražotāja sertificēts speciālists. </w:t>
            </w:r>
          </w:p>
        </w:tc>
        <w:tc>
          <w:tcPr>
            <w:tcW w:w="5044" w:type="dxa"/>
          </w:tcPr>
          <w:p w:rsidR="00556332" w:rsidRPr="006833FC" w:rsidRDefault="001C3B95" w:rsidP="00F43E68">
            <w:pPr>
              <w:jc w:val="both"/>
              <w:rPr>
                <w:rFonts w:ascii="Times New Roman" w:hAnsi="Times New Roman"/>
              </w:rPr>
            </w:pPr>
            <w:r w:rsidRPr="006833FC">
              <w:rPr>
                <w:rFonts w:ascii="Times New Roman" w:hAnsi="Times New Roman"/>
              </w:rPr>
              <w:t>4.</w:t>
            </w:r>
            <w:r w:rsidR="00743F92" w:rsidRPr="006833FC">
              <w:rPr>
                <w:rFonts w:ascii="Times New Roman" w:hAnsi="Times New Roman"/>
              </w:rPr>
              <w:t>5</w:t>
            </w:r>
            <w:r w:rsidRPr="006833FC">
              <w:rPr>
                <w:rFonts w:ascii="Times New Roman" w:hAnsi="Times New Roman"/>
              </w:rPr>
              <w:t xml:space="preserve">. </w:t>
            </w:r>
            <w:r w:rsidR="00556332" w:rsidRPr="006833FC">
              <w:rPr>
                <w:rFonts w:ascii="Times New Roman" w:hAnsi="Times New Roman"/>
              </w:rPr>
              <w:t>Piedāvājum</w:t>
            </w:r>
            <w:r w:rsidR="006E77A8" w:rsidRPr="006833FC">
              <w:rPr>
                <w:rFonts w:ascii="Times New Roman" w:hAnsi="Times New Roman"/>
              </w:rPr>
              <w:t xml:space="preserve">ā </w:t>
            </w:r>
            <w:r w:rsidR="006E77A8" w:rsidRPr="001531FA">
              <w:rPr>
                <w:rFonts w:ascii="Times New Roman" w:hAnsi="Times New Roman"/>
              </w:rPr>
              <w:t>iekļauj</w:t>
            </w:r>
            <w:r w:rsidR="00556332" w:rsidRPr="001531FA">
              <w:rPr>
                <w:rFonts w:ascii="Times New Roman" w:hAnsi="Times New Roman"/>
              </w:rPr>
              <w:t xml:space="preserve"> VPS </w:t>
            </w:r>
            <w:r w:rsidR="00BB721C" w:rsidRPr="001531FA">
              <w:rPr>
                <w:rFonts w:ascii="Times New Roman" w:hAnsi="Times New Roman"/>
                <w:i/>
              </w:rPr>
              <w:t>Luxriot</w:t>
            </w:r>
            <w:r w:rsidR="00BB721C" w:rsidRPr="001531FA">
              <w:rPr>
                <w:rFonts w:ascii="Times New Roman" w:hAnsi="Times New Roman"/>
              </w:rPr>
              <w:t xml:space="preserve"> </w:t>
            </w:r>
            <w:r w:rsidR="00556332" w:rsidRPr="001531FA">
              <w:rPr>
                <w:rFonts w:ascii="Times New Roman" w:hAnsi="Times New Roman"/>
              </w:rPr>
              <w:t>progr</w:t>
            </w:r>
            <w:r w:rsidR="00556332" w:rsidRPr="006833FC">
              <w:rPr>
                <w:rFonts w:ascii="Times New Roman" w:hAnsi="Times New Roman"/>
              </w:rPr>
              <w:t xml:space="preserve">ammatūras sertificētā </w:t>
            </w:r>
            <w:r w:rsidR="00556332" w:rsidRPr="006833FC">
              <w:rPr>
                <w:rFonts w:ascii="Times New Roman" w:hAnsi="Times New Roman"/>
                <w:b/>
              </w:rPr>
              <w:t>speciālista sertifikāta kopij</w:t>
            </w:r>
            <w:r w:rsidR="00FC3512" w:rsidRPr="006833FC">
              <w:rPr>
                <w:rFonts w:ascii="Times New Roman" w:hAnsi="Times New Roman"/>
                <w:b/>
              </w:rPr>
              <w:t>u</w:t>
            </w:r>
            <w:r w:rsidR="00556332" w:rsidRPr="006833FC">
              <w:rPr>
                <w:rFonts w:ascii="Times New Roman" w:hAnsi="Times New Roman"/>
              </w:rPr>
              <w:t xml:space="preserve"> un </w:t>
            </w:r>
            <w:r w:rsidR="00FC3512" w:rsidRPr="006833FC">
              <w:rPr>
                <w:rFonts w:ascii="Times New Roman" w:hAnsi="Times New Roman"/>
                <w:b/>
              </w:rPr>
              <w:t>speciālista apliecinājumu</w:t>
            </w:r>
            <w:r w:rsidR="00556332" w:rsidRPr="006833FC">
              <w:rPr>
                <w:rFonts w:ascii="Times New Roman" w:hAnsi="Times New Roman"/>
                <w:b/>
              </w:rPr>
              <w:t xml:space="preserve"> par dalību līguma izpildē,</w:t>
            </w:r>
            <w:r w:rsidR="00556332" w:rsidRPr="006833FC">
              <w:rPr>
                <w:rFonts w:ascii="Times New Roman" w:hAnsi="Times New Roman"/>
              </w:rPr>
              <w:t xml:space="preserve"> ja iepirkuma rezultātā līguma slēgšanas tiesības tiktu piešķirtas pretendentam.</w:t>
            </w:r>
          </w:p>
        </w:tc>
      </w:tr>
      <w:tr w:rsidR="00556332" w:rsidRPr="006833FC" w:rsidTr="003952B8">
        <w:tc>
          <w:tcPr>
            <w:tcW w:w="3964" w:type="dxa"/>
          </w:tcPr>
          <w:p w:rsidR="00556332" w:rsidRPr="006833FC" w:rsidRDefault="00556332" w:rsidP="00FB628F">
            <w:pPr>
              <w:jc w:val="both"/>
              <w:rPr>
                <w:rFonts w:ascii="Times New Roman" w:hAnsi="Times New Roman"/>
              </w:rPr>
            </w:pPr>
            <w:r w:rsidRPr="006833FC">
              <w:rPr>
                <w:rFonts w:ascii="Times New Roman" w:hAnsi="Times New Roman"/>
              </w:rPr>
              <w:t>3.</w:t>
            </w:r>
            <w:r w:rsidR="00743F92" w:rsidRPr="006833FC">
              <w:rPr>
                <w:rFonts w:ascii="Times New Roman" w:hAnsi="Times New Roman"/>
              </w:rPr>
              <w:t>6. Pretendent</w:t>
            </w:r>
            <w:r w:rsidR="00BD0596" w:rsidRPr="006833FC">
              <w:rPr>
                <w:rFonts w:ascii="Times New Roman" w:hAnsi="Times New Roman"/>
              </w:rPr>
              <w:t xml:space="preserve">s līguma izpildē iesaistīs </w:t>
            </w:r>
            <w:r w:rsidR="00743F92" w:rsidRPr="006833FC">
              <w:rPr>
                <w:rFonts w:ascii="Times New Roman" w:hAnsi="Times New Roman"/>
              </w:rPr>
              <w:t xml:space="preserve"> sistēma</w:t>
            </w:r>
            <w:r w:rsidR="0016121B" w:rsidRPr="006833FC">
              <w:rPr>
                <w:rFonts w:ascii="Times New Roman" w:hAnsi="Times New Roman"/>
              </w:rPr>
              <w:t>s</w:t>
            </w:r>
            <w:r w:rsidRPr="006833FC">
              <w:rPr>
                <w:rFonts w:ascii="Times New Roman" w:hAnsi="Times New Roman"/>
              </w:rPr>
              <w:t xml:space="preserve">, </w:t>
            </w:r>
            <w:r w:rsidR="00743F92" w:rsidRPr="006833FC">
              <w:rPr>
                <w:rFonts w:ascii="Times New Roman" w:hAnsi="Times New Roman"/>
              </w:rPr>
              <w:t>kura</w:t>
            </w:r>
            <w:r w:rsidR="00A42B1F">
              <w:rPr>
                <w:rFonts w:ascii="Times New Roman" w:hAnsi="Times New Roman"/>
              </w:rPr>
              <w:t>s</w:t>
            </w:r>
            <w:r w:rsidR="00743F92" w:rsidRPr="006833FC">
              <w:rPr>
                <w:rFonts w:ascii="Times New Roman" w:hAnsi="Times New Roman"/>
              </w:rPr>
              <w:t xml:space="preserve"> tiek </w:t>
            </w:r>
            <w:r w:rsidRPr="006833FC">
              <w:rPr>
                <w:rFonts w:ascii="Times New Roman" w:hAnsi="Times New Roman"/>
              </w:rPr>
              <w:t>izmantota</w:t>
            </w:r>
            <w:r w:rsidR="00A42B1F">
              <w:rPr>
                <w:rFonts w:ascii="Times New Roman" w:hAnsi="Times New Roman"/>
              </w:rPr>
              <w:t>s</w:t>
            </w:r>
            <w:r w:rsidRPr="006833FC">
              <w:rPr>
                <w:rFonts w:ascii="Times New Roman" w:hAnsi="Times New Roman"/>
              </w:rPr>
              <w:t xml:space="preserve"> automob</w:t>
            </w:r>
            <w:r w:rsidR="001C3B95" w:rsidRPr="006833FC">
              <w:rPr>
                <w:rFonts w:ascii="Times New Roman" w:hAnsi="Times New Roman"/>
              </w:rPr>
              <w:t>i</w:t>
            </w:r>
            <w:r w:rsidRPr="006833FC">
              <w:rPr>
                <w:rFonts w:ascii="Times New Roman" w:hAnsi="Times New Roman"/>
              </w:rPr>
              <w:t>ļu valsts numurzīmju atpazīšanai un piekļuves kontrolei, pro</w:t>
            </w:r>
            <w:r w:rsidR="0016121B" w:rsidRPr="006833FC">
              <w:rPr>
                <w:rFonts w:ascii="Times New Roman" w:hAnsi="Times New Roman"/>
              </w:rPr>
              <w:t>grammatūras ražotāja sertificētu</w:t>
            </w:r>
            <w:r w:rsidRPr="006833FC">
              <w:rPr>
                <w:rFonts w:ascii="Times New Roman" w:hAnsi="Times New Roman"/>
              </w:rPr>
              <w:t xml:space="preserve"> speciālist</w:t>
            </w:r>
            <w:r w:rsidR="0016121B" w:rsidRPr="006833FC">
              <w:rPr>
                <w:rFonts w:ascii="Times New Roman" w:hAnsi="Times New Roman"/>
              </w:rPr>
              <w:t>u</w:t>
            </w:r>
            <w:r w:rsidR="00812ADC">
              <w:rPr>
                <w:rFonts w:ascii="Times New Roman" w:hAnsi="Times New Roman"/>
              </w:rPr>
              <w:t>.</w:t>
            </w:r>
          </w:p>
        </w:tc>
        <w:tc>
          <w:tcPr>
            <w:tcW w:w="5044" w:type="dxa"/>
          </w:tcPr>
          <w:p w:rsidR="00556332" w:rsidRPr="006833FC" w:rsidRDefault="001C3B95" w:rsidP="0016121B">
            <w:pPr>
              <w:jc w:val="both"/>
              <w:rPr>
                <w:rFonts w:ascii="Times New Roman" w:hAnsi="Times New Roman"/>
              </w:rPr>
            </w:pPr>
            <w:r w:rsidRPr="006833FC">
              <w:rPr>
                <w:rFonts w:ascii="Times New Roman" w:hAnsi="Times New Roman"/>
              </w:rPr>
              <w:t>4.</w:t>
            </w:r>
            <w:r w:rsidR="00743F92" w:rsidRPr="006833FC">
              <w:rPr>
                <w:rFonts w:ascii="Times New Roman" w:hAnsi="Times New Roman"/>
              </w:rPr>
              <w:t>6</w:t>
            </w:r>
            <w:r w:rsidRPr="006833FC">
              <w:rPr>
                <w:rFonts w:ascii="Times New Roman" w:hAnsi="Times New Roman"/>
              </w:rPr>
              <w:t xml:space="preserve">. </w:t>
            </w:r>
            <w:r w:rsidR="00812ADC">
              <w:rPr>
                <w:rFonts w:ascii="Times New Roman" w:hAnsi="Times New Roman"/>
              </w:rPr>
              <w:t>Piedāvājumā iekļauj</w:t>
            </w:r>
            <w:r w:rsidR="0016121B" w:rsidRPr="006833FC">
              <w:rPr>
                <w:rFonts w:ascii="Times New Roman" w:hAnsi="Times New Roman"/>
              </w:rPr>
              <w:t xml:space="preserve"> sistēmas, kura tiek izmantota automobiļu valsts numurzīmju atpazīšanai un piekļuves kontrolei, programmatūras </w:t>
            </w:r>
            <w:r w:rsidR="0016121B" w:rsidRPr="001531FA">
              <w:rPr>
                <w:rFonts w:ascii="Times New Roman" w:hAnsi="Times New Roman"/>
              </w:rPr>
              <w:t>ražotāja</w:t>
            </w:r>
            <w:r w:rsidR="00812ADC" w:rsidRPr="001531FA">
              <w:rPr>
                <w:rFonts w:ascii="Times New Roman" w:hAnsi="Times New Roman"/>
              </w:rPr>
              <w:t xml:space="preserve"> sertificēta</w:t>
            </w:r>
            <w:r w:rsidR="0016121B" w:rsidRPr="001531FA">
              <w:rPr>
                <w:rFonts w:ascii="Times New Roman" w:hAnsi="Times New Roman"/>
              </w:rPr>
              <w:t xml:space="preserve"> </w:t>
            </w:r>
            <w:r w:rsidR="0016121B" w:rsidRPr="001531FA">
              <w:rPr>
                <w:rFonts w:ascii="Times New Roman" w:hAnsi="Times New Roman"/>
                <w:b/>
              </w:rPr>
              <w:t>speciālista sertifikāta kopiju</w:t>
            </w:r>
            <w:r w:rsidR="0016121B" w:rsidRPr="001531FA">
              <w:rPr>
                <w:rFonts w:ascii="Times New Roman" w:hAnsi="Times New Roman"/>
              </w:rPr>
              <w:t xml:space="preserve"> un </w:t>
            </w:r>
            <w:r w:rsidR="0016121B" w:rsidRPr="001531FA">
              <w:rPr>
                <w:rFonts w:ascii="Times New Roman" w:hAnsi="Times New Roman"/>
                <w:b/>
              </w:rPr>
              <w:t>speciālista</w:t>
            </w:r>
            <w:r w:rsidR="0016121B" w:rsidRPr="006833FC">
              <w:rPr>
                <w:rFonts w:ascii="Times New Roman" w:hAnsi="Times New Roman"/>
                <w:b/>
              </w:rPr>
              <w:t xml:space="preserve"> apliecinājumu par dalību līguma izpildē,</w:t>
            </w:r>
            <w:r w:rsidR="0016121B" w:rsidRPr="006833FC">
              <w:rPr>
                <w:rFonts w:ascii="Times New Roman" w:hAnsi="Times New Roman"/>
              </w:rPr>
              <w:t xml:space="preserve"> ja iepirkuma rezultātā līguma slēgšanas tiesības tiktu piešķirtas pretendentam. </w:t>
            </w:r>
          </w:p>
        </w:tc>
      </w:tr>
      <w:tr w:rsidR="00556332" w:rsidRPr="006833FC" w:rsidTr="003952B8">
        <w:tc>
          <w:tcPr>
            <w:tcW w:w="3964" w:type="dxa"/>
          </w:tcPr>
          <w:p w:rsidR="00556332" w:rsidRPr="006833FC" w:rsidRDefault="00556332" w:rsidP="00FB628F">
            <w:pPr>
              <w:jc w:val="both"/>
              <w:rPr>
                <w:rFonts w:ascii="Times New Roman" w:hAnsi="Times New Roman"/>
              </w:rPr>
            </w:pPr>
            <w:r w:rsidRPr="006833FC">
              <w:rPr>
                <w:rFonts w:ascii="Times New Roman" w:hAnsi="Times New Roman"/>
              </w:rPr>
              <w:t>3.</w:t>
            </w:r>
            <w:r w:rsidR="00923DEC" w:rsidRPr="006833FC">
              <w:rPr>
                <w:rFonts w:ascii="Times New Roman" w:hAnsi="Times New Roman"/>
              </w:rPr>
              <w:t>7</w:t>
            </w:r>
            <w:r w:rsidRPr="006833FC">
              <w:rPr>
                <w:rFonts w:ascii="Times New Roman" w:hAnsi="Times New Roman"/>
              </w:rPr>
              <w:t xml:space="preserve">. </w:t>
            </w:r>
            <w:r w:rsidR="0016121B" w:rsidRPr="006833FC">
              <w:rPr>
                <w:rFonts w:ascii="Times New Roman" w:hAnsi="Times New Roman"/>
              </w:rPr>
              <w:t xml:space="preserve">Pretendents līguma izpildē iesaistīs  </w:t>
            </w:r>
            <w:r w:rsidRPr="006833FC">
              <w:rPr>
                <w:rFonts w:ascii="Times New Roman" w:hAnsi="Times New Roman"/>
              </w:rPr>
              <w:t>sistēmas, kas tiks izmantota</w:t>
            </w:r>
            <w:r w:rsidR="00A42B1F">
              <w:rPr>
                <w:rFonts w:ascii="Times New Roman" w:hAnsi="Times New Roman"/>
              </w:rPr>
              <w:t>s</w:t>
            </w:r>
            <w:r w:rsidRPr="006833FC">
              <w:rPr>
                <w:rFonts w:ascii="Times New Roman" w:hAnsi="Times New Roman"/>
              </w:rPr>
              <w:t xml:space="preserve"> apmeklētāju plūsmas uzskaitei, pro</w:t>
            </w:r>
            <w:r w:rsidR="0016121B" w:rsidRPr="006833FC">
              <w:rPr>
                <w:rFonts w:ascii="Times New Roman" w:hAnsi="Times New Roman"/>
              </w:rPr>
              <w:t>grammatūras ražotāja sertificētu</w:t>
            </w:r>
            <w:r w:rsidR="0064324F" w:rsidRPr="006833FC">
              <w:rPr>
                <w:rFonts w:ascii="Times New Roman" w:hAnsi="Times New Roman"/>
              </w:rPr>
              <w:t xml:space="preserve"> speciālistu</w:t>
            </w:r>
            <w:r w:rsidRPr="006833FC">
              <w:rPr>
                <w:rFonts w:ascii="Times New Roman" w:hAnsi="Times New Roman"/>
              </w:rPr>
              <w:t>.</w:t>
            </w:r>
          </w:p>
        </w:tc>
        <w:tc>
          <w:tcPr>
            <w:tcW w:w="5044" w:type="dxa"/>
          </w:tcPr>
          <w:p w:rsidR="00556332" w:rsidRPr="006833FC" w:rsidRDefault="001C3B95" w:rsidP="00F43E68">
            <w:pPr>
              <w:jc w:val="both"/>
              <w:rPr>
                <w:rFonts w:ascii="Times New Roman" w:hAnsi="Times New Roman"/>
              </w:rPr>
            </w:pPr>
            <w:r w:rsidRPr="006833FC">
              <w:rPr>
                <w:rFonts w:ascii="Times New Roman" w:hAnsi="Times New Roman"/>
              </w:rPr>
              <w:t>4.</w:t>
            </w:r>
            <w:r w:rsidR="00923DEC" w:rsidRPr="006833FC">
              <w:rPr>
                <w:rFonts w:ascii="Times New Roman" w:hAnsi="Times New Roman"/>
              </w:rPr>
              <w:t>7</w:t>
            </w:r>
            <w:r w:rsidRPr="006833FC">
              <w:rPr>
                <w:rFonts w:ascii="Times New Roman" w:hAnsi="Times New Roman"/>
              </w:rPr>
              <w:t xml:space="preserve">. </w:t>
            </w:r>
            <w:r w:rsidR="0064324F" w:rsidRPr="006833FC">
              <w:rPr>
                <w:rFonts w:ascii="Times New Roman" w:hAnsi="Times New Roman"/>
              </w:rPr>
              <w:t xml:space="preserve">Piedāvājumā iekļauj </w:t>
            </w:r>
            <w:r w:rsidR="00056904" w:rsidRPr="006833FC">
              <w:rPr>
                <w:rFonts w:ascii="Times New Roman" w:hAnsi="Times New Roman"/>
              </w:rPr>
              <w:t xml:space="preserve">sistēmas, kas tiks izmantota apmeklētāju plūsmas uzskaitei, programmatūras ražotāja </w:t>
            </w:r>
            <w:r w:rsidR="00812ADC">
              <w:rPr>
                <w:rFonts w:ascii="Times New Roman" w:hAnsi="Times New Roman"/>
              </w:rPr>
              <w:t>sertificēta</w:t>
            </w:r>
            <w:r w:rsidR="0064324F" w:rsidRPr="006833FC">
              <w:rPr>
                <w:rFonts w:ascii="Times New Roman" w:hAnsi="Times New Roman"/>
              </w:rPr>
              <w:t xml:space="preserve"> </w:t>
            </w:r>
            <w:r w:rsidR="00056904" w:rsidRPr="006833FC">
              <w:rPr>
                <w:rFonts w:ascii="Times New Roman" w:hAnsi="Times New Roman"/>
                <w:b/>
              </w:rPr>
              <w:t>speciālista sertifikāta kopiju</w:t>
            </w:r>
            <w:r w:rsidR="0064324F" w:rsidRPr="006833FC">
              <w:rPr>
                <w:rFonts w:ascii="Times New Roman" w:hAnsi="Times New Roman"/>
              </w:rPr>
              <w:t xml:space="preserve"> un </w:t>
            </w:r>
            <w:r w:rsidR="0064324F" w:rsidRPr="006833FC">
              <w:rPr>
                <w:rFonts w:ascii="Times New Roman" w:hAnsi="Times New Roman"/>
                <w:b/>
              </w:rPr>
              <w:t>speciālista</w:t>
            </w:r>
            <w:r w:rsidR="0064324F" w:rsidRPr="006833FC">
              <w:rPr>
                <w:rFonts w:ascii="Times New Roman" w:hAnsi="Times New Roman"/>
              </w:rPr>
              <w:t xml:space="preserve"> </w:t>
            </w:r>
            <w:r w:rsidR="00056904" w:rsidRPr="006833FC">
              <w:rPr>
                <w:rFonts w:ascii="Times New Roman" w:hAnsi="Times New Roman"/>
                <w:b/>
              </w:rPr>
              <w:t xml:space="preserve">apliecinājumu </w:t>
            </w:r>
            <w:r w:rsidR="0064324F" w:rsidRPr="006833FC">
              <w:rPr>
                <w:rFonts w:ascii="Times New Roman" w:hAnsi="Times New Roman"/>
                <w:b/>
              </w:rPr>
              <w:t>par dalību līguma izpildē</w:t>
            </w:r>
            <w:r w:rsidR="0064324F" w:rsidRPr="006833FC">
              <w:rPr>
                <w:rFonts w:ascii="Times New Roman" w:hAnsi="Times New Roman"/>
              </w:rPr>
              <w:t>, ja iepirkuma rezultātā līguma slēgšanas tiesības tiktu piešķirtas pretendentam.</w:t>
            </w:r>
          </w:p>
        </w:tc>
      </w:tr>
      <w:tr w:rsidR="00556332" w:rsidRPr="006833FC" w:rsidTr="003952B8">
        <w:tc>
          <w:tcPr>
            <w:tcW w:w="3964" w:type="dxa"/>
          </w:tcPr>
          <w:p w:rsidR="00556332" w:rsidRPr="006833FC" w:rsidRDefault="00556332" w:rsidP="00812ADC">
            <w:pPr>
              <w:jc w:val="both"/>
              <w:rPr>
                <w:rFonts w:ascii="Times New Roman" w:hAnsi="Times New Roman"/>
              </w:rPr>
            </w:pPr>
            <w:r w:rsidRPr="006833FC">
              <w:rPr>
                <w:rFonts w:ascii="Times New Roman" w:hAnsi="Times New Roman"/>
              </w:rPr>
              <w:t>3.</w:t>
            </w:r>
            <w:r w:rsidR="00923DEC" w:rsidRPr="006833FC">
              <w:rPr>
                <w:rFonts w:ascii="Times New Roman" w:hAnsi="Times New Roman"/>
              </w:rPr>
              <w:t>8</w:t>
            </w:r>
            <w:r w:rsidR="001C3B95" w:rsidRPr="006833FC">
              <w:rPr>
                <w:rFonts w:ascii="Times New Roman" w:hAnsi="Times New Roman"/>
              </w:rPr>
              <w:t>.</w:t>
            </w:r>
            <w:r w:rsidRPr="006833FC">
              <w:rPr>
                <w:rFonts w:ascii="Times New Roman" w:hAnsi="Times New Roman"/>
              </w:rPr>
              <w:t xml:space="preserve"> </w:t>
            </w:r>
            <w:r w:rsidR="00056904" w:rsidRPr="006833FC">
              <w:rPr>
                <w:rFonts w:ascii="Times New Roman" w:hAnsi="Times New Roman"/>
              </w:rPr>
              <w:t xml:space="preserve">Pretendents līguma izpildē iesaistīs </w:t>
            </w:r>
            <w:r w:rsidRPr="006833FC">
              <w:rPr>
                <w:rFonts w:ascii="Times New Roman" w:hAnsi="Times New Roman"/>
              </w:rPr>
              <w:t xml:space="preserve">piedāvāto videonovērošanas kameru ražotāja </w:t>
            </w:r>
            <w:r w:rsidRPr="001531FA">
              <w:rPr>
                <w:rFonts w:ascii="Times New Roman" w:hAnsi="Times New Roman"/>
              </w:rPr>
              <w:t>sertificēt</w:t>
            </w:r>
            <w:r w:rsidR="00812ADC" w:rsidRPr="001531FA">
              <w:rPr>
                <w:rFonts w:ascii="Times New Roman" w:hAnsi="Times New Roman"/>
              </w:rPr>
              <w:t>u</w:t>
            </w:r>
            <w:r w:rsidRPr="001531FA">
              <w:rPr>
                <w:rFonts w:ascii="Times New Roman" w:hAnsi="Times New Roman"/>
              </w:rPr>
              <w:t xml:space="preserve"> speciālist</w:t>
            </w:r>
            <w:r w:rsidR="00056904" w:rsidRPr="001531FA">
              <w:rPr>
                <w:rFonts w:ascii="Times New Roman" w:hAnsi="Times New Roman"/>
              </w:rPr>
              <w:t>u</w:t>
            </w:r>
            <w:r w:rsidR="00056904" w:rsidRPr="006833FC">
              <w:rPr>
                <w:rFonts w:ascii="Times New Roman" w:hAnsi="Times New Roman"/>
              </w:rPr>
              <w:t>.</w:t>
            </w:r>
          </w:p>
        </w:tc>
        <w:tc>
          <w:tcPr>
            <w:tcW w:w="5044" w:type="dxa"/>
          </w:tcPr>
          <w:p w:rsidR="00556332" w:rsidRPr="006833FC" w:rsidRDefault="001C3B95" w:rsidP="00F43E68">
            <w:pPr>
              <w:jc w:val="both"/>
              <w:rPr>
                <w:rFonts w:ascii="Times New Roman" w:hAnsi="Times New Roman"/>
              </w:rPr>
            </w:pPr>
            <w:r w:rsidRPr="006833FC">
              <w:rPr>
                <w:rFonts w:ascii="Times New Roman" w:hAnsi="Times New Roman"/>
              </w:rPr>
              <w:t>4</w:t>
            </w:r>
            <w:r w:rsidR="00923DEC" w:rsidRPr="006833FC">
              <w:rPr>
                <w:rFonts w:ascii="Times New Roman" w:hAnsi="Times New Roman"/>
              </w:rPr>
              <w:t>.8</w:t>
            </w:r>
            <w:r w:rsidRPr="006833FC">
              <w:rPr>
                <w:rFonts w:ascii="Times New Roman" w:hAnsi="Times New Roman"/>
              </w:rPr>
              <w:t xml:space="preserve">. </w:t>
            </w:r>
            <w:r w:rsidR="00AA6D45" w:rsidRPr="001531FA">
              <w:rPr>
                <w:rFonts w:ascii="Times New Roman" w:hAnsi="Times New Roman"/>
              </w:rPr>
              <w:t xml:space="preserve">Piedāvājumā iekļauj </w:t>
            </w:r>
            <w:r w:rsidR="00812ADC" w:rsidRPr="001531FA">
              <w:rPr>
                <w:rFonts w:ascii="Times New Roman" w:hAnsi="Times New Roman"/>
              </w:rPr>
              <w:t xml:space="preserve">piedāvāto </w:t>
            </w:r>
            <w:r w:rsidR="00556332" w:rsidRPr="001531FA">
              <w:rPr>
                <w:rFonts w:ascii="Times New Roman" w:hAnsi="Times New Roman"/>
              </w:rPr>
              <w:t>videonovērošanas</w:t>
            </w:r>
            <w:r w:rsidR="00556332" w:rsidRPr="006833FC">
              <w:rPr>
                <w:rFonts w:ascii="Times New Roman" w:hAnsi="Times New Roman"/>
              </w:rPr>
              <w:t xml:space="preserve"> kameru sertificētā </w:t>
            </w:r>
            <w:r w:rsidR="00056904" w:rsidRPr="006833FC">
              <w:rPr>
                <w:rFonts w:ascii="Times New Roman" w:hAnsi="Times New Roman"/>
                <w:b/>
              </w:rPr>
              <w:t>speciālista sertifikāta kopiju</w:t>
            </w:r>
            <w:r w:rsidR="00556332" w:rsidRPr="006833FC">
              <w:rPr>
                <w:rFonts w:ascii="Times New Roman" w:hAnsi="Times New Roman"/>
              </w:rPr>
              <w:t xml:space="preserve"> un </w:t>
            </w:r>
            <w:r w:rsidR="00AA6D45" w:rsidRPr="006833FC">
              <w:rPr>
                <w:rFonts w:ascii="Times New Roman" w:hAnsi="Times New Roman"/>
                <w:b/>
              </w:rPr>
              <w:t>speciālista</w:t>
            </w:r>
            <w:r w:rsidR="00AA6D45" w:rsidRPr="006833FC">
              <w:rPr>
                <w:rFonts w:ascii="Times New Roman" w:hAnsi="Times New Roman"/>
              </w:rPr>
              <w:t xml:space="preserve"> </w:t>
            </w:r>
            <w:r w:rsidR="00056904" w:rsidRPr="006833FC">
              <w:rPr>
                <w:rFonts w:ascii="Times New Roman" w:hAnsi="Times New Roman"/>
                <w:b/>
              </w:rPr>
              <w:t>apliecinājumu</w:t>
            </w:r>
            <w:r w:rsidR="00556332" w:rsidRPr="006833FC">
              <w:rPr>
                <w:rFonts w:ascii="Times New Roman" w:hAnsi="Times New Roman"/>
                <w:b/>
              </w:rPr>
              <w:t xml:space="preserve"> par dalību līguma izpildē</w:t>
            </w:r>
            <w:r w:rsidR="00556332" w:rsidRPr="006833FC">
              <w:rPr>
                <w:rFonts w:ascii="Times New Roman" w:hAnsi="Times New Roman"/>
              </w:rPr>
              <w:t>, ja iepirkuma rezultātā līguma slēgšanas tiesības tiktu piešķirtas pretendentam.</w:t>
            </w:r>
          </w:p>
        </w:tc>
      </w:tr>
      <w:tr w:rsidR="00556332" w:rsidRPr="006833FC" w:rsidTr="003952B8">
        <w:tc>
          <w:tcPr>
            <w:tcW w:w="3964" w:type="dxa"/>
          </w:tcPr>
          <w:p w:rsidR="00556332" w:rsidRPr="006833FC" w:rsidRDefault="00556332" w:rsidP="003D3080">
            <w:pPr>
              <w:jc w:val="both"/>
              <w:rPr>
                <w:rFonts w:ascii="Times New Roman" w:hAnsi="Times New Roman"/>
              </w:rPr>
            </w:pPr>
            <w:r w:rsidRPr="006833FC">
              <w:rPr>
                <w:rFonts w:ascii="Times New Roman" w:hAnsi="Times New Roman"/>
              </w:rPr>
              <w:t>3.</w:t>
            </w:r>
            <w:r w:rsidR="00AA6D45" w:rsidRPr="006833FC">
              <w:rPr>
                <w:rFonts w:ascii="Times New Roman" w:hAnsi="Times New Roman"/>
              </w:rPr>
              <w:t>9</w:t>
            </w:r>
            <w:r w:rsidR="001C3B95" w:rsidRPr="006833FC">
              <w:rPr>
                <w:rFonts w:ascii="Times New Roman" w:hAnsi="Times New Roman"/>
              </w:rPr>
              <w:t>.</w:t>
            </w:r>
            <w:r w:rsidRPr="006833FC">
              <w:rPr>
                <w:rFonts w:ascii="Times New Roman" w:hAnsi="Times New Roman"/>
              </w:rPr>
              <w:t xml:space="preserve"> </w:t>
            </w:r>
            <w:r w:rsidR="00056904" w:rsidRPr="006833FC">
              <w:rPr>
                <w:rFonts w:ascii="Times New Roman" w:hAnsi="Times New Roman"/>
              </w:rPr>
              <w:t xml:space="preserve">Pretendents līguma izpildē iesaistīs </w:t>
            </w:r>
            <w:r w:rsidRPr="001531FA">
              <w:rPr>
                <w:rFonts w:ascii="Times New Roman" w:hAnsi="Times New Roman"/>
              </w:rPr>
              <w:t xml:space="preserve">Microsoft </w:t>
            </w:r>
            <w:r w:rsidR="003C632B" w:rsidRPr="001531FA">
              <w:rPr>
                <w:rFonts w:ascii="Times New Roman" w:hAnsi="Times New Roman"/>
              </w:rPr>
              <w:t xml:space="preserve">risinājumu </w:t>
            </w:r>
            <w:r w:rsidRPr="001531FA">
              <w:rPr>
                <w:rFonts w:ascii="Times New Roman" w:hAnsi="Times New Roman"/>
              </w:rPr>
              <w:t>tehnisk</w:t>
            </w:r>
            <w:r w:rsidR="00056904" w:rsidRPr="001531FA">
              <w:rPr>
                <w:rFonts w:ascii="Times New Roman" w:hAnsi="Times New Roman"/>
              </w:rPr>
              <w:t>o speciālistu</w:t>
            </w:r>
            <w:r w:rsidRPr="001531FA">
              <w:rPr>
                <w:rFonts w:ascii="Times New Roman" w:hAnsi="Times New Roman"/>
              </w:rPr>
              <w:t xml:space="preserve"> </w:t>
            </w:r>
            <w:r w:rsidR="003D3080" w:rsidRPr="001531FA">
              <w:rPr>
                <w:rFonts w:ascii="Times New Roman" w:hAnsi="Times New Roman"/>
              </w:rPr>
              <w:t>darbam ar Windows Server 2012</w:t>
            </w:r>
            <w:r w:rsidR="00056904" w:rsidRPr="001531FA">
              <w:rPr>
                <w:rFonts w:ascii="Times New Roman" w:hAnsi="Times New Roman"/>
              </w:rPr>
              <w:t>.</w:t>
            </w:r>
          </w:p>
        </w:tc>
        <w:tc>
          <w:tcPr>
            <w:tcW w:w="5044" w:type="dxa"/>
          </w:tcPr>
          <w:p w:rsidR="00556332" w:rsidRPr="006833FC" w:rsidRDefault="001C3B95" w:rsidP="003D3080">
            <w:pPr>
              <w:jc w:val="both"/>
              <w:rPr>
                <w:rFonts w:ascii="Times New Roman" w:hAnsi="Times New Roman"/>
              </w:rPr>
            </w:pPr>
            <w:r w:rsidRPr="006833FC">
              <w:rPr>
                <w:rFonts w:ascii="Times New Roman" w:hAnsi="Times New Roman"/>
              </w:rPr>
              <w:t>4.</w:t>
            </w:r>
            <w:r w:rsidR="00AA6D45" w:rsidRPr="006833FC">
              <w:rPr>
                <w:rFonts w:ascii="Times New Roman" w:hAnsi="Times New Roman"/>
              </w:rPr>
              <w:t>9</w:t>
            </w:r>
            <w:r w:rsidRPr="006833FC">
              <w:rPr>
                <w:rFonts w:ascii="Times New Roman" w:hAnsi="Times New Roman"/>
              </w:rPr>
              <w:t xml:space="preserve">. </w:t>
            </w:r>
            <w:r w:rsidR="00AA6D45" w:rsidRPr="001531FA">
              <w:rPr>
                <w:rFonts w:ascii="Times New Roman" w:hAnsi="Times New Roman"/>
              </w:rPr>
              <w:t xml:space="preserve">Piedāvājumā iekļauj </w:t>
            </w:r>
            <w:r w:rsidR="00556332" w:rsidRPr="001531FA">
              <w:rPr>
                <w:rFonts w:ascii="Times New Roman" w:hAnsi="Times New Roman"/>
                <w:b/>
              </w:rPr>
              <w:t xml:space="preserve">Microsoft </w:t>
            </w:r>
            <w:r w:rsidR="0077089A" w:rsidRPr="001531FA">
              <w:rPr>
                <w:rFonts w:ascii="Times New Roman" w:hAnsi="Times New Roman"/>
                <w:b/>
              </w:rPr>
              <w:t xml:space="preserve">sertificēta </w:t>
            </w:r>
            <w:r w:rsidR="00556332" w:rsidRPr="001531FA">
              <w:rPr>
                <w:rFonts w:ascii="Times New Roman" w:hAnsi="Times New Roman"/>
                <w:b/>
              </w:rPr>
              <w:t>tehnisk</w:t>
            </w:r>
            <w:r w:rsidR="00512E48" w:rsidRPr="001531FA">
              <w:rPr>
                <w:rFonts w:ascii="Times New Roman" w:hAnsi="Times New Roman"/>
                <w:b/>
              </w:rPr>
              <w:t>ā</w:t>
            </w:r>
            <w:r w:rsidR="00556332" w:rsidRPr="001531FA">
              <w:rPr>
                <w:rFonts w:ascii="Times New Roman" w:hAnsi="Times New Roman"/>
                <w:b/>
              </w:rPr>
              <w:t xml:space="preserve"> speciālist</w:t>
            </w:r>
            <w:r w:rsidR="00AA6D45" w:rsidRPr="001531FA">
              <w:rPr>
                <w:rFonts w:ascii="Times New Roman" w:hAnsi="Times New Roman"/>
                <w:b/>
              </w:rPr>
              <w:t>a sertifikāta</w:t>
            </w:r>
            <w:r w:rsidR="003D3080" w:rsidRPr="001531FA">
              <w:rPr>
                <w:rFonts w:ascii="Times New Roman" w:hAnsi="Times New Roman"/>
                <w:b/>
              </w:rPr>
              <w:t xml:space="preserve"> (MCSA)</w:t>
            </w:r>
            <w:r w:rsidR="00556332" w:rsidRPr="001531FA">
              <w:rPr>
                <w:rFonts w:ascii="Times New Roman" w:hAnsi="Times New Roman"/>
                <w:b/>
              </w:rPr>
              <w:t xml:space="preserve"> ar</w:t>
            </w:r>
            <w:r w:rsidR="00512E48" w:rsidRPr="001531FA">
              <w:rPr>
                <w:rFonts w:ascii="Times New Roman" w:hAnsi="Times New Roman"/>
                <w:b/>
              </w:rPr>
              <w:t xml:space="preserve"> </w:t>
            </w:r>
            <w:r w:rsidR="003D3080" w:rsidRPr="001531FA">
              <w:rPr>
                <w:rFonts w:ascii="Times New Roman" w:hAnsi="Times New Roman"/>
                <w:b/>
              </w:rPr>
              <w:t>sertifikāciju Windows Server</w:t>
            </w:r>
            <w:r w:rsidR="003C632B" w:rsidRPr="001531FA">
              <w:rPr>
                <w:rFonts w:ascii="Times New Roman" w:hAnsi="Times New Roman"/>
                <w:b/>
              </w:rPr>
              <w:t xml:space="preserve"> 2012</w:t>
            </w:r>
            <w:r w:rsidR="003D3080" w:rsidRPr="001531FA">
              <w:rPr>
                <w:rFonts w:ascii="Times New Roman" w:hAnsi="Times New Roman"/>
                <w:b/>
              </w:rPr>
              <w:t xml:space="preserve"> </w:t>
            </w:r>
            <w:r w:rsidR="000A5B61" w:rsidRPr="001531FA">
              <w:rPr>
                <w:rFonts w:ascii="Times New Roman" w:hAnsi="Times New Roman"/>
                <w:b/>
              </w:rPr>
              <w:t xml:space="preserve"> kopiju</w:t>
            </w:r>
            <w:r w:rsidRPr="001531FA">
              <w:rPr>
                <w:rFonts w:ascii="Times New Roman" w:hAnsi="Times New Roman"/>
                <w:b/>
              </w:rPr>
              <w:t xml:space="preserve"> </w:t>
            </w:r>
            <w:r w:rsidR="00512E48" w:rsidRPr="001531FA">
              <w:rPr>
                <w:rFonts w:ascii="Times New Roman" w:hAnsi="Times New Roman"/>
              </w:rPr>
              <w:t xml:space="preserve">un </w:t>
            </w:r>
            <w:r w:rsidR="00AA6D45" w:rsidRPr="001531FA">
              <w:rPr>
                <w:rFonts w:ascii="Times New Roman" w:hAnsi="Times New Roman"/>
                <w:b/>
              </w:rPr>
              <w:t xml:space="preserve">speciālista </w:t>
            </w:r>
            <w:r w:rsidR="00512E48" w:rsidRPr="001531FA">
              <w:rPr>
                <w:rFonts w:ascii="Times New Roman" w:hAnsi="Times New Roman"/>
                <w:b/>
              </w:rPr>
              <w:t>apliecinājum</w:t>
            </w:r>
            <w:r w:rsidR="000A5B61" w:rsidRPr="001531FA">
              <w:rPr>
                <w:rFonts w:ascii="Times New Roman" w:hAnsi="Times New Roman"/>
                <w:b/>
              </w:rPr>
              <w:t>u</w:t>
            </w:r>
            <w:r w:rsidR="00512E48" w:rsidRPr="001531FA">
              <w:rPr>
                <w:rFonts w:ascii="Times New Roman" w:hAnsi="Times New Roman"/>
                <w:b/>
              </w:rPr>
              <w:t xml:space="preserve"> par dalību līguma izpildē</w:t>
            </w:r>
            <w:r w:rsidR="00512E48" w:rsidRPr="001531FA">
              <w:rPr>
                <w:rFonts w:ascii="Times New Roman" w:hAnsi="Times New Roman"/>
              </w:rPr>
              <w:t>, ja iepirkuma rezultātā līguma slēgšanas tiesības tiktu</w:t>
            </w:r>
            <w:r w:rsidR="00512E48" w:rsidRPr="006833FC">
              <w:rPr>
                <w:rFonts w:ascii="Times New Roman" w:hAnsi="Times New Roman"/>
              </w:rPr>
              <w:t xml:space="preserve"> piešķirtas pretendentam.</w:t>
            </w:r>
          </w:p>
        </w:tc>
      </w:tr>
      <w:tr w:rsidR="00556332" w:rsidRPr="006833FC" w:rsidTr="003952B8">
        <w:tc>
          <w:tcPr>
            <w:tcW w:w="3964" w:type="dxa"/>
          </w:tcPr>
          <w:p w:rsidR="00556332" w:rsidRPr="006833FC" w:rsidRDefault="001C3B95" w:rsidP="003C632B">
            <w:pPr>
              <w:jc w:val="both"/>
              <w:rPr>
                <w:rFonts w:ascii="Times New Roman" w:hAnsi="Times New Roman"/>
              </w:rPr>
            </w:pPr>
            <w:r w:rsidRPr="001531FA">
              <w:rPr>
                <w:rFonts w:ascii="Times New Roman" w:hAnsi="Times New Roman"/>
              </w:rPr>
              <w:t>3.</w:t>
            </w:r>
            <w:r w:rsidR="003C632B" w:rsidRPr="001531FA">
              <w:rPr>
                <w:rFonts w:ascii="Times New Roman" w:hAnsi="Times New Roman"/>
              </w:rPr>
              <w:t>10</w:t>
            </w:r>
            <w:r w:rsidRPr="001531FA">
              <w:rPr>
                <w:rFonts w:ascii="Times New Roman" w:hAnsi="Times New Roman"/>
              </w:rPr>
              <w:t xml:space="preserve">. </w:t>
            </w:r>
            <w:r w:rsidR="00056904" w:rsidRPr="001531FA">
              <w:rPr>
                <w:rFonts w:ascii="Times New Roman" w:hAnsi="Times New Roman"/>
              </w:rPr>
              <w:t>Pretendents</w:t>
            </w:r>
            <w:r w:rsidR="00056904" w:rsidRPr="006833FC">
              <w:rPr>
                <w:rFonts w:ascii="Times New Roman" w:hAnsi="Times New Roman"/>
              </w:rPr>
              <w:t xml:space="preserve"> līguma izpildē iesaistīs Microsoft sertificētu </w:t>
            </w:r>
            <w:r w:rsidR="00556332" w:rsidRPr="006833FC">
              <w:rPr>
                <w:rFonts w:ascii="Times New Roman" w:hAnsi="Times New Roman"/>
              </w:rPr>
              <w:t>vir</w:t>
            </w:r>
            <w:r w:rsidRPr="006833FC">
              <w:rPr>
                <w:rFonts w:ascii="Times New Roman" w:hAnsi="Times New Roman"/>
              </w:rPr>
              <w:t>t</w:t>
            </w:r>
            <w:r w:rsidR="00056904" w:rsidRPr="006833FC">
              <w:rPr>
                <w:rFonts w:ascii="Times New Roman" w:hAnsi="Times New Roman"/>
              </w:rPr>
              <w:t xml:space="preserve">ualizācijas speciālistu. </w:t>
            </w:r>
          </w:p>
        </w:tc>
        <w:tc>
          <w:tcPr>
            <w:tcW w:w="5044" w:type="dxa"/>
          </w:tcPr>
          <w:p w:rsidR="00556332" w:rsidRPr="001531FA" w:rsidRDefault="001C3B95" w:rsidP="003C632B">
            <w:pPr>
              <w:jc w:val="both"/>
              <w:rPr>
                <w:rFonts w:ascii="Times New Roman" w:hAnsi="Times New Roman"/>
              </w:rPr>
            </w:pPr>
            <w:r w:rsidRPr="001531FA">
              <w:rPr>
                <w:rFonts w:ascii="Times New Roman" w:hAnsi="Times New Roman"/>
              </w:rPr>
              <w:t>4.</w:t>
            </w:r>
            <w:r w:rsidR="003C632B" w:rsidRPr="001531FA">
              <w:rPr>
                <w:rFonts w:ascii="Times New Roman" w:hAnsi="Times New Roman"/>
              </w:rPr>
              <w:t>10</w:t>
            </w:r>
            <w:r w:rsidRPr="001531FA">
              <w:rPr>
                <w:rFonts w:ascii="Times New Roman" w:hAnsi="Times New Roman"/>
              </w:rPr>
              <w:t xml:space="preserve">. </w:t>
            </w:r>
            <w:r w:rsidR="00AA6D45" w:rsidRPr="001531FA">
              <w:rPr>
                <w:rFonts w:ascii="Times New Roman" w:hAnsi="Times New Roman"/>
              </w:rPr>
              <w:t xml:space="preserve">Piedāvājumā iekļauj </w:t>
            </w:r>
            <w:r w:rsidR="00556332" w:rsidRPr="001531FA">
              <w:rPr>
                <w:rFonts w:ascii="Times New Roman" w:hAnsi="Times New Roman"/>
                <w:b/>
              </w:rPr>
              <w:t>Microsoft</w:t>
            </w:r>
            <w:r w:rsidR="0077089A" w:rsidRPr="001531FA">
              <w:rPr>
                <w:rFonts w:ascii="Times New Roman" w:hAnsi="Times New Roman"/>
                <w:b/>
              </w:rPr>
              <w:t xml:space="preserve"> sertificēta</w:t>
            </w:r>
            <w:r w:rsidR="00556332" w:rsidRPr="001531FA">
              <w:rPr>
                <w:rFonts w:ascii="Times New Roman" w:hAnsi="Times New Roman"/>
                <w:b/>
              </w:rPr>
              <w:t xml:space="preserve"> serveru virtualizācijas </w:t>
            </w:r>
            <w:r w:rsidR="000A5B61" w:rsidRPr="001531FA">
              <w:rPr>
                <w:rFonts w:ascii="Times New Roman" w:hAnsi="Times New Roman"/>
                <w:b/>
              </w:rPr>
              <w:t>ar</w:t>
            </w:r>
            <w:r w:rsidR="00556332" w:rsidRPr="001531FA">
              <w:rPr>
                <w:rFonts w:ascii="Times New Roman" w:hAnsi="Times New Roman"/>
                <w:b/>
              </w:rPr>
              <w:t xml:space="preserve"> Windows Server Hype</w:t>
            </w:r>
            <w:r w:rsidR="00512E48" w:rsidRPr="001531FA">
              <w:rPr>
                <w:rFonts w:ascii="Times New Roman" w:hAnsi="Times New Roman"/>
                <w:b/>
              </w:rPr>
              <w:t>r-V un Syste</w:t>
            </w:r>
            <w:r w:rsidR="00AA6D45" w:rsidRPr="001531FA">
              <w:rPr>
                <w:rFonts w:ascii="Times New Roman" w:hAnsi="Times New Roman"/>
                <w:b/>
              </w:rPr>
              <w:t>m Center speciālista sertifikāt</w:t>
            </w:r>
            <w:r w:rsidR="00B411C6" w:rsidRPr="001531FA">
              <w:rPr>
                <w:rFonts w:ascii="Times New Roman" w:hAnsi="Times New Roman"/>
                <w:b/>
              </w:rPr>
              <w:t>a</w:t>
            </w:r>
            <w:r w:rsidR="00AA6D45" w:rsidRPr="001531FA">
              <w:rPr>
                <w:rFonts w:ascii="Times New Roman" w:hAnsi="Times New Roman"/>
                <w:b/>
              </w:rPr>
              <w:t xml:space="preserve"> kopij</w:t>
            </w:r>
            <w:r w:rsidR="00B411C6" w:rsidRPr="001531FA">
              <w:rPr>
                <w:rFonts w:ascii="Times New Roman" w:hAnsi="Times New Roman"/>
                <w:b/>
              </w:rPr>
              <w:t>u</w:t>
            </w:r>
            <w:r w:rsidR="00512E48" w:rsidRPr="001531FA">
              <w:rPr>
                <w:rFonts w:ascii="Times New Roman" w:hAnsi="Times New Roman"/>
              </w:rPr>
              <w:t xml:space="preserve"> un </w:t>
            </w:r>
            <w:r w:rsidR="00AA6D45" w:rsidRPr="001531FA">
              <w:rPr>
                <w:rFonts w:ascii="Times New Roman" w:hAnsi="Times New Roman"/>
                <w:b/>
              </w:rPr>
              <w:t xml:space="preserve">speciālista </w:t>
            </w:r>
            <w:r w:rsidR="00512E48" w:rsidRPr="001531FA">
              <w:rPr>
                <w:rFonts w:ascii="Times New Roman" w:hAnsi="Times New Roman"/>
                <w:b/>
              </w:rPr>
              <w:t>apliecinājum</w:t>
            </w:r>
            <w:r w:rsidR="00B411C6" w:rsidRPr="001531FA">
              <w:rPr>
                <w:rFonts w:ascii="Times New Roman" w:hAnsi="Times New Roman"/>
                <w:b/>
              </w:rPr>
              <w:t>u</w:t>
            </w:r>
            <w:r w:rsidR="00512E48" w:rsidRPr="001531FA">
              <w:rPr>
                <w:rFonts w:ascii="Times New Roman" w:hAnsi="Times New Roman"/>
                <w:b/>
              </w:rPr>
              <w:t xml:space="preserve"> par dalību līguma izpildē,</w:t>
            </w:r>
            <w:r w:rsidR="00512E48" w:rsidRPr="001531FA">
              <w:rPr>
                <w:rFonts w:ascii="Times New Roman" w:hAnsi="Times New Roman"/>
              </w:rPr>
              <w:t xml:space="preserve"> ja iepirkuma rezultātā līguma slēgšanas tiesības tiktu piešķirtas pretendentam.</w:t>
            </w:r>
          </w:p>
        </w:tc>
      </w:tr>
      <w:tr w:rsidR="00556332" w:rsidRPr="006833FC" w:rsidTr="003952B8">
        <w:tc>
          <w:tcPr>
            <w:tcW w:w="3964" w:type="dxa"/>
          </w:tcPr>
          <w:p w:rsidR="00556332" w:rsidRPr="006833FC" w:rsidRDefault="001C3B95" w:rsidP="00FB628F">
            <w:pPr>
              <w:jc w:val="both"/>
              <w:rPr>
                <w:rFonts w:ascii="Times New Roman" w:hAnsi="Times New Roman"/>
              </w:rPr>
            </w:pPr>
            <w:r w:rsidRPr="001531FA">
              <w:rPr>
                <w:rFonts w:ascii="Times New Roman" w:hAnsi="Times New Roman"/>
              </w:rPr>
              <w:t>3.</w:t>
            </w:r>
            <w:r w:rsidR="003C632B" w:rsidRPr="001531FA">
              <w:rPr>
                <w:rFonts w:ascii="Times New Roman" w:hAnsi="Times New Roman"/>
              </w:rPr>
              <w:t>11</w:t>
            </w:r>
            <w:r w:rsidRPr="001531FA">
              <w:rPr>
                <w:rFonts w:ascii="Times New Roman" w:hAnsi="Times New Roman"/>
              </w:rPr>
              <w:t xml:space="preserve">. </w:t>
            </w:r>
            <w:r w:rsidR="009C1315" w:rsidRPr="001531FA">
              <w:rPr>
                <w:rFonts w:ascii="Times New Roman" w:hAnsi="Times New Roman"/>
              </w:rPr>
              <w:t xml:space="preserve">Pretendents līguma izpildē </w:t>
            </w:r>
            <w:r w:rsidR="005D3E6A" w:rsidRPr="001531FA">
              <w:rPr>
                <w:rFonts w:ascii="Times New Roman" w:hAnsi="Times New Roman"/>
              </w:rPr>
              <w:t>iesaistīs Microsoft sertificētu</w:t>
            </w:r>
            <w:r w:rsidR="0077089A" w:rsidRPr="001531FA">
              <w:rPr>
                <w:rFonts w:ascii="Times New Roman" w:hAnsi="Times New Roman"/>
              </w:rPr>
              <w:t xml:space="preserve"> </w:t>
            </w:r>
            <w:r w:rsidR="00292B31" w:rsidRPr="001531FA">
              <w:rPr>
                <w:rFonts w:ascii="Times New Roman" w:hAnsi="Times New Roman"/>
              </w:rPr>
              <w:t xml:space="preserve">serveru infrastruktūras </w:t>
            </w:r>
            <w:r w:rsidR="0077089A" w:rsidRPr="001531FA">
              <w:rPr>
                <w:rFonts w:ascii="Times New Roman" w:hAnsi="Times New Roman"/>
              </w:rPr>
              <w:t>risinājumu</w:t>
            </w:r>
            <w:r w:rsidR="0077089A">
              <w:rPr>
                <w:rFonts w:ascii="Times New Roman" w:hAnsi="Times New Roman"/>
              </w:rPr>
              <w:t xml:space="preserve"> ekspertu</w:t>
            </w:r>
            <w:r w:rsidR="005D3E6A" w:rsidRPr="006833FC">
              <w:rPr>
                <w:rFonts w:ascii="Times New Roman" w:hAnsi="Times New Roman"/>
              </w:rPr>
              <w:t>.</w:t>
            </w:r>
          </w:p>
          <w:p w:rsidR="00556332" w:rsidRPr="006833FC" w:rsidRDefault="00556332" w:rsidP="00FB628F">
            <w:pPr>
              <w:jc w:val="both"/>
              <w:rPr>
                <w:rFonts w:ascii="Times New Roman" w:hAnsi="Times New Roman"/>
              </w:rPr>
            </w:pPr>
          </w:p>
        </w:tc>
        <w:tc>
          <w:tcPr>
            <w:tcW w:w="5044" w:type="dxa"/>
          </w:tcPr>
          <w:p w:rsidR="00556332" w:rsidRPr="001531FA" w:rsidRDefault="001C3B95" w:rsidP="003C632B">
            <w:pPr>
              <w:jc w:val="both"/>
              <w:rPr>
                <w:rFonts w:ascii="Times New Roman" w:hAnsi="Times New Roman"/>
              </w:rPr>
            </w:pPr>
            <w:r w:rsidRPr="001531FA">
              <w:rPr>
                <w:rFonts w:ascii="Times New Roman" w:hAnsi="Times New Roman"/>
              </w:rPr>
              <w:t>4.</w:t>
            </w:r>
            <w:r w:rsidR="003C632B" w:rsidRPr="001531FA">
              <w:rPr>
                <w:rFonts w:ascii="Times New Roman" w:hAnsi="Times New Roman"/>
              </w:rPr>
              <w:t>11</w:t>
            </w:r>
            <w:r w:rsidRPr="001531FA">
              <w:rPr>
                <w:rFonts w:ascii="Times New Roman" w:hAnsi="Times New Roman"/>
              </w:rPr>
              <w:t xml:space="preserve">. </w:t>
            </w:r>
            <w:r w:rsidR="00C37D64" w:rsidRPr="001531FA">
              <w:rPr>
                <w:rFonts w:ascii="Times New Roman" w:hAnsi="Times New Roman"/>
              </w:rPr>
              <w:t xml:space="preserve">Piedāvājumā iekļauj </w:t>
            </w:r>
            <w:r w:rsidR="00556332" w:rsidRPr="001531FA">
              <w:rPr>
                <w:rFonts w:ascii="Times New Roman" w:hAnsi="Times New Roman"/>
                <w:b/>
              </w:rPr>
              <w:t xml:space="preserve">Microsoft </w:t>
            </w:r>
            <w:r w:rsidR="0077089A" w:rsidRPr="001531FA">
              <w:rPr>
                <w:rFonts w:ascii="Times New Roman" w:hAnsi="Times New Roman"/>
                <w:b/>
              </w:rPr>
              <w:t xml:space="preserve">sertificēta </w:t>
            </w:r>
            <w:r w:rsidR="00556332" w:rsidRPr="001531FA">
              <w:rPr>
                <w:rFonts w:ascii="Times New Roman" w:hAnsi="Times New Roman"/>
                <w:b/>
              </w:rPr>
              <w:t>risinājumu ekspert</w:t>
            </w:r>
            <w:r w:rsidR="00EE6FEA" w:rsidRPr="001531FA">
              <w:rPr>
                <w:rFonts w:ascii="Times New Roman" w:hAnsi="Times New Roman"/>
                <w:b/>
              </w:rPr>
              <w:t>a</w:t>
            </w:r>
            <w:r w:rsidR="00556332" w:rsidRPr="001531FA">
              <w:rPr>
                <w:rFonts w:ascii="Times New Roman" w:hAnsi="Times New Roman"/>
                <w:b/>
              </w:rPr>
              <w:t xml:space="preserve"> (MCSE) </w:t>
            </w:r>
            <w:r w:rsidR="00EE6FEA" w:rsidRPr="001531FA">
              <w:rPr>
                <w:rFonts w:ascii="Times New Roman" w:hAnsi="Times New Roman"/>
                <w:b/>
              </w:rPr>
              <w:t>sertifikāt</w:t>
            </w:r>
            <w:r w:rsidR="00C37D64" w:rsidRPr="001531FA">
              <w:rPr>
                <w:rFonts w:ascii="Times New Roman" w:hAnsi="Times New Roman"/>
                <w:b/>
              </w:rPr>
              <w:t>a</w:t>
            </w:r>
            <w:r w:rsidR="00EE6FEA" w:rsidRPr="001531FA">
              <w:rPr>
                <w:rFonts w:ascii="Times New Roman" w:hAnsi="Times New Roman"/>
                <w:b/>
              </w:rPr>
              <w:t xml:space="preserve"> </w:t>
            </w:r>
            <w:r w:rsidR="00556332" w:rsidRPr="001531FA">
              <w:rPr>
                <w:rFonts w:ascii="Times New Roman" w:hAnsi="Times New Roman"/>
                <w:b/>
              </w:rPr>
              <w:t>ar sertifikāciju Server Infrastructure</w:t>
            </w:r>
            <w:r w:rsidR="00EE6FEA" w:rsidRPr="001531FA">
              <w:rPr>
                <w:rFonts w:ascii="Times New Roman" w:hAnsi="Times New Roman"/>
              </w:rPr>
              <w:t xml:space="preserve"> </w:t>
            </w:r>
            <w:r w:rsidR="00C37D64" w:rsidRPr="001531FA">
              <w:rPr>
                <w:rFonts w:ascii="Times New Roman" w:hAnsi="Times New Roman"/>
                <w:b/>
              </w:rPr>
              <w:t>kopiju</w:t>
            </w:r>
            <w:r w:rsidR="00C37D64" w:rsidRPr="001531FA">
              <w:rPr>
                <w:rFonts w:ascii="Times New Roman" w:hAnsi="Times New Roman"/>
              </w:rPr>
              <w:t xml:space="preserve"> </w:t>
            </w:r>
            <w:r w:rsidR="00EE6FEA" w:rsidRPr="001531FA">
              <w:rPr>
                <w:rFonts w:ascii="Times New Roman" w:hAnsi="Times New Roman"/>
              </w:rPr>
              <w:t>un</w:t>
            </w:r>
            <w:r w:rsidR="00C37D64" w:rsidRPr="001531FA">
              <w:rPr>
                <w:rFonts w:ascii="Times New Roman" w:hAnsi="Times New Roman"/>
              </w:rPr>
              <w:t xml:space="preserve"> </w:t>
            </w:r>
            <w:r w:rsidR="00C37D64" w:rsidRPr="001531FA">
              <w:rPr>
                <w:rFonts w:ascii="Times New Roman" w:hAnsi="Times New Roman"/>
                <w:b/>
              </w:rPr>
              <w:t>speciālista</w:t>
            </w:r>
            <w:r w:rsidR="00EE6FEA" w:rsidRPr="001531FA">
              <w:rPr>
                <w:rFonts w:ascii="Times New Roman" w:hAnsi="Times New Roman"/>
                <w:b/>
              </w:rPr>
              <w:t xml:space="preserve"> apliecinājum</w:t>
            </w:r>
            <w:r w:rsidR="005D3E6A" w:rsidRPr="001531FA">
              <w:rPr>
                <w:rFonts w:ascii="Times New Roman" w:hAnsi="Times New Roman"/>
                <w:b/>
              </w:rPr>
              <w:t>u</w:t>
            </w:r>
            <w:r w:rsidR="00EE6FEA" w:rsidRPr="001531FA">
              <w:rPr>
                <w:rFonts w:ascii="Times New Roman" w:hAnsi="Times New Roman"/>
                <w:b/>
              </w:rPr>
              <w:t xml:space="preserve"> par dalību līguma izpildē</w:t>
            </w:r>
            <w:r w:rsidR="00EE6FEA" w:rsidRPr="001531FA">
              <w:rPr>
                <w:rFonts w:ascii="Times New Roman" w:hAnsi="Times New Roman"/>
              </w:rPr>
              <w:t>, ja iepirkuma rezultātā līguma slēgšanas tiesības tiktu piešķirtas pretendentam.</w:t>
            </w:r>
          </w:p>
        </w:tc>
      </w:tr>
      <w:tr w:rsidR="00556332" w:rsidRPr="006833FC" w:rsidTr="003952B8">
        <w:tc>
          <w:tcPr>
            <w:tcW w:w="3964" w:type="dxa"/>
          </w:tcPr>
          <w:p w:rsidR="00556332" w:rsidRPr="006833FC" w:rsidRDefault="001C3B95" w:rsidP="003C632B">
            <w:pPr>
              <w:jc w:val="both"/>
              <w:rPr>
                <w:rFonts w:ascii="Times New Roman" w:hAnsi="Times New Roman"/>
              </w:rPr>
            </w:pPr>
            <w:r w:rsidRPr="001531FA">
              <w:rPr>
                <w:rFonts w:ascii="Times New Roman" w:hAnsi="Times New Roman"/>
              </w:rPr>
              <w:lastRenderedPageBreak/>
              <w:t>3.</w:t>
            </w:r>
            <w:r w:rsidR="003C632B" w:rsidRPr="001531FA">
              <w:rPr>
                <w:rFonts w:ascii="Times New Roman" w:hAnsi="Times New Roman"/>
              </w:rPr>
              <w:t>12</w:t>
            </w:r>
            <w:r w:rsidRPr="001531FA">
              <w:rPr>
                <w:rFonts w:ascii="Times New Roman" w:hAnsi="Times New Roman"/>
              </w:rPr>
              <w:t xml:space="preserve">. </w:t>
            </w:r>
            <w:r w:rsidR="009C1315" w:rsidRPr="001531FA">
              <w:rPr>
                <w:rFonts w:ascii="Times New Roman" w:hAnsi="Times New Roman"/>
              </w:rPr>
              <w:t>Pretendents</w:t>
            </w:r>
            <w:r w:rsidR="009C1315" w:rsidRPr="006833FC">
              <w:rPr>
                <w:rFonts w:ascii="Times New Roman" w:hAnsi="Times New Roman"/>
              </w:rPr>
              <w:t xml:space="preserve"> līguma izpildē iesiastīs MikroTik sertificētu</w:t>
            </w:r>
            <w:r w:rsidR="00556332" w:rsidRPr="006833FC">
              <w:rPr>
                <w:rFonts w:ascii="Times New Roman" w:hAnsi="Times New Roman"/>
              </w:rPr>
              <w:t xml:space="preserve"> maršrutēšanas ekspert</w:t>
            </w:r>
            <w:r w:rsidR="009C1315" w:rsidRPr="006833FC">
              <w:rPr>
                <w:rFonts w:ascii="Times New Roman" w:hAnsi="Times New Roman"/>
              </w:rPr>
              <w:t>u</w:t>
            </w:r>
          </w:p>
        </w:tc>
        <w:tc>
          <w:tcPr>
            <w:tcW w:w="5044" w:type="dxa"/>
          </w:tcPr>
          <w:p w:rsidR="00556332" w:rsidRPr="001531FA" w:rsidRDefault="001C3B95" w:rsidP="00292B31">
            <w:pPr>
              <w:jc w:val="both"/>
              <w:rPr>
                <w:rFonts w:ascii="Times New Roman" w:hAnsi="Times New Roman"/>
              </w:rPr>
            </w:pPr>
            <w:r w:rsidRPr="001531FA">
              <w:rPr>
                <w:rFonts w:ascii="Times New Roman" w:hAnsi="Times New Roman"/>
              </w:rPr>
              <w:t>4.</w:t>
            </w:r>
            <w:r w:rsidR="003C632B" w:rsidRPr="001531FA">
              <w:rPr>
                <w:rFonts w:ascii="Times New Roman" w:hAnsi="Times New Roman"/>
              </w:rPr>
              <w:t>12</w:t>
            </w:r>
            <w:r w:rsidRPr="001531FA">
              <w:rPr>
                <w:rFonts w:ascii="Times New Roman" w:hAnsi="Times New Roman"/>
              </w:rPr>
              <w:t xml:space="preserve">. </w:t>
            </w:r>
            <w:r w:rsidR="00C37D64" w:rsidRPr="001531FA">
              <w:rPr>
                <w:rFonts w:ascii="Times New Roman" w:hAnsi="Times New Roman"/>
              </w:rPr>
              <w:t xml:space="preserve">Piedāvājumā iekļauj </w:t>
            </w:r>
            <w:r w:rsidR="00556332" w:rsidRPr="001531FA">
              <w:rPr>
                <w:rFonts w:ascii="Times New Roman" w:hAnsi="Times New Roman"/>
                <w:b/>
              </w:rPr>
              <w:t>MTCRE - MikroTik Certified Routing Engineer</w:t>
            </w:r>
            <w:r w:rsidR="00292B31" w:rsidRPr="001531FA">
              <w:rPr>
                <w:rFonts w:ascii="Times New Roman" w:hAnsi="Times New Roman"/>
                <w:b/>
              </w:rPr>
              <w:t xml:space="preserve"> sertifikāta kopiju</w:t>
            </w:r>
            <w:r w:rsidR="00EE6FEA" w:rsidRPr="001531FA">
              <w:rPr>
                <w:rFonts w:ascii="Times New Roman" w:hAnsi="Times New Roman"/>
              </w:rPr>
              <w:t xml:space="preserve"> un </w:t>
            </w:r>
            <w:r w:rsidR="00AC6F21" w:rsidRPr="001531FA">
              <w:rPr>
                <w:rFonts w:ascii="Times New Roman" w:hAnsi="Times New Roman"/>
                <w:b/>
              </w:rPr>
              <w:t xml:space="preserve">speciālista </w:t>
            </w:r>
            <w:r w:rsidR="00EE6FEA" w:rsidRPr="001531FA">
              <w:rPr>
                <w:rFonts w:ascii="Times New Roman" w:hAnsi="Times New Roman"/>
                <w:b/>
              </w:rPr>
              <w:t>apliecinājum</w:t>
            </w:r>
            <w:r w:rsidR="00292B31" w:rsidRPr="001531FA">
              <w:rPr>
                <w:rFonts w:ascii="Times New Roman" w:hAnsi="Times New Roman"/>
                <w:b/>
              </w:rPr>
              <w:t>u</w:t>
            </w:r>
            <w:r w:rsidR="00EE6FEA" w:rsidRPr="001531FA">
              <w:rPr>
                <w:rFonts w:ascii="Times New Roman" w:hAnsi="Times New Roman"/>
                <w:b/>
              </w:rPr>
              <w:t xml:space="preserve"> par dalību līguma izpildē</w:t>
            </w:r>
            <w:r w:rsidR="00EE6FEA" w:rsidRPr="001531FA">
              <w:rPr>
                <w:rFonts w:ascii="Times New Roman" w:hAnsi="Times New Roman"/>
              </w:rPr>
              <w:t>, ja iepirkuma rezultātā līguma slēgšanas tiesības tiktu piešķirtas pretendentam.</w:t>
            </w:r>
          </w:p>
        </w:tc>
      </w:tr>
      <w:tr w:rsidR="00556332" w:rsidRPr="006833FC" w:rsidTr="003952B8">
        <w:tc>
          <w:tcPr>
            <w:tcW w:w="3964" w:type="dxa"/>
          </w:tcPr>
          <w:p w:rsidR="00556332" w:rsidRPr="001531FA" w:rsidRDefault="001C3B95" w:rsidP="00292B31">
            <w:pPr>
              <w:jc w:val="both"/>
              <w:rPr>
                <w:rFonts w:ascii="Times New Roman" w:hAnsi="Times New Roman"/>
              </w:rPr>
            </w:pPr>
            <w:r w:rsidRPr="001531FA">
              <w:rPr>
                <w:rFonts w:ascii="Times New Roman" w:hAnsi="Times New Roman"/>
              </w:rPr>
              <w:t>3.1</w:t>
            </w:r>
            <w:r w:rsidR="003C632B" w:rsidRPr="001531FA">
              <w:rPr>
                <w:rFonts w:ascii="Times New Roman" w:hAnsi="Times New Roman"/>
              </w:rPr>
              <w:t>3</w:t>
            </w:r>
            <w:r w:rsidRPr="001531FA">
              <w:rPr>
                <w:rFonts w:ascii="Times New Roman" w:hAnsi="Times New Roman"/>
              </w:rPr>
              <w:t>.</w:t>
            </w:r>
            <w:r w:rsidR="005D3E6A" w:rsidRPr="001531FA">
              <w:rPr>
                <w:rFonts w:ascii="Times New Roman" w:hAnsi="Times New Roman"/>
              </w:rPr>
              <w:t xml:space="preserve"> Pretendents līguma izpildē iesaistīs</w:t>
            </w:r>
            <w:r w:rsidRPr="001531FA">
              <w:rPr>
                <w:rFonts w:ascii="Times New Roman" w:hAnsi="Times New Roman"/>
              </w:rPr>
              <w:t xml:space="preserve"> </w:t>
            </w:r>
            <w:r w:rsidR="00556332" w:rsidRPr="001531FA">
              <w:rPr>
                <w:rFonts w:ascii="Times New Roman" w:hAnsi="Times New Roman"/>
              </w:rPr>
              <w:t>LAN aktīvās aparatūras apkalpošanas tehnisk</w:t>
            </w:r>
            <w:r w:rsidR="005D3E6A" w:rsidRPr="001531FA">
              <w:rPr>
                <w:rFonts w:ascii="Times New Roman" w:hAnsi="Times New Roman"/>
              </w:rPr>
              <w:t xml:space="preserve">o speciālistu. </w:t>
            </w:r>
          </w:p>
        </w:tc>
        <w:tc>
          <w:tcPr>
            <w:tcW w:w="5044" w:type="dxa"/>
          </w:tcPr>
          <w:p w:rsidR="00556332" w:rsidRPr="001531FA" w:rsidRDefault="001C3B95" w:rsidP="00292B31">
            <w:pPr>
              <w:jc w:val="both"/>
              <w:rPr>
                <w:rFonts w:ascii="Times New Roman" w:hAnsi="Times New Roman"/>
              </w:rPr>
            </w:pPr>
            <w:r w:rsidRPr="001531FA">
              <w:rPr>
                <w:rFonts w:ascii="Times New Roman" w:hAnsi="Times New Roman"/>
              </w:rPr>
              <w:t>4.1</w:t>
            </w:r>
            <w:r w:rsidR="003C632B" w:rsidRPr="001531FA">
              <w:rPr>
                <w:rFonts w:ascii="Times New Roman" w:hAnsi="Times New Roman"/>
              </w:rPr>
              <w:t>3</w:t>
            </w:r>
            <w:r w:rsidRPr="001531FA">
              <w:rPr>
                <w:rFonts w:ascii="Times New Roman" w:hAnsi="Times New Roman"/>
              </w:rPr>
              <w:t xml:space="preserve">. </w:t>
            </w:r>
            <w:r w:rsidR="00C37D64" w:rsidRPr="001531FA">
              <w:rPr>
                <w:rFonts w:ascii="Times New Roman" w:hAnsi="Times New Roman"/>
              </w:rPr>
              <w:t xml:space="preserve">Piedāvājumā iekļauj </w:t>
            </w:r>
            <w:r w:rsidR="00556332" w:rsidRPr="001531FA">
              <w:rPr>
                <w:rFonts w:ascii="Times New Roman" w:hAnsi="Times New Roman"/>
                <w:b/>
              </w:rPr>
              <w:t>LAN aktīvās aparatūras ražotāja</w:t>
            </w:r>
            <w:r w:rsidR="00292B31" w:rsidRPr="001531FA">
              <w:rPr>
                <w:rFonts w:ascii="Times New Roman" w:hAnsi="Times New Roman"/>
                <w:b/>
              </w:rPr>
              <w:t xml:space="preserve"> sertificēta</w:t>
            </w:r>
            <w:r w:rsidR="00556332" w:rsidRPr="001531FA">
              <w:rPr>
                <w:rFonts w:ascii="Times New Roman" w:hAnsi="Times New Roman"/>
                <w:b/>
              </w:rPr>
              <w:t xml:space="preserve"> LAN aktīvās aparatūras apkalpošanas speciālist</w:t>
            </w:r>
            <w:r w:rsidR="003D14F2" w:rsidRPr="001531FA">
              <w:rPr>
                <w:rFonts w:ascii="Times New Roman" w:hAnsi="Times New Roman"/>
                <w:b/>
              </w:rPr>
              <w:t>a sertifikāta kopij</w:t>
            </w:r>
            <w:r w:rsidR="00292B31" w:rsidRPr="001531FA">
              <w:rPr>
                <w:rFonts w:ascii="Times New Roman" w:hAnsi="Times New Roman"/>
                <w:b/>
              </w:rPr>
              <w:t>u</w:t>
            </w:r>
            <w:r w:rsidR="00EE6FEA" w:rsidRPr="001531FA">
              <w:rPr>
                <w:rFonts w:ascii="Times New Roman" w:hAnsi="Times New Roman"/>
              </w:rPr>
              <w:t xml:space="preserve"> un </w:t>
            </w:r>
            <w:r w:rsidR="003D14F2" w:rsidRPr="001531FA">
              <w:rPr>
                <w:rFonts w:ascii="Times New Roman" w:hAnsi="Times New Roman"/>
                <w:b/>
              </w:rPr>
              <w:t xml:space="preserve">speciālista </w:t>
            </w:r>
            <w:r w:rsidR="00EE6FEA" w:rsidRPr="001531FA">
              <w:rPr>
                <w:rFonts w:ascii="Times New Roman" w:hAnsi="Times New Roman"/>
                <w:b/>
              </w:rPr>
              <w:t>apliecinājum</w:t>
            </w:r>
            <w:r w:rsidR="00292B31" w:rsidRPr="001531FA">
              <w:rPr>
                <w:rFonts w:ascii="Times New Roman" w:hAnsi="Times New Roman"/>
                <w:b/>
              </w:rPr>
              <w:t>u</w:t>
            </w:r>
            <w:r w:rsidR="00EE6FEA" w:rsidRPr="001531FA">
              <w:rPr>
                <w:rFonts w:ascii="Times New Roman" w:hAnsi="Times New Roman"/>
                <w:b/>
              </w:rPr>
              <w:t xml:space="preserve"> par dalību līguma izpildē,</w:t>
            </w:r>
            <w:r w:rsidR="00EE6FEA" w:rsidRPr="001531FA">
              <w:rPr>
                <w:rFonts w:ascii="Times New Roman" w:hAnsi="Times New Roman"/>
              </w:rPr>
              <w:t xml:space="preserve"> ja iepirkuma rezultātā līguma slēgšanas tiesības tiktu piešķirtas pretendentam.</w:t>
            </w:r>
          </w:p>
        </w:tc>
      </w:tr>
      <w:tr w:rsidR="00556332" w:rsidRPr="006833FC" w:rsidTr="003952B8">
        <w:trPr>
          <w:trHeight w:val="2227"/>
        </w:trPr>
        <w:tc>
          <w:tcPr>
            <w:tcW w:w="3964" w:type="dxa"/>
          </w:tcPr>
          <w:p w:rsidR="00556332" w:rsidRPr="001531FA" w:rsidRDefault="001C3B95" w:rsidP="003C632B">
            <w:pPr>
              <w:jc w:val="both"/>
              <w:rPr>
                <w:rFonts w:ascii="Times New Roman" w:hAnsi="Times New Roman"/>
              </w:rPr>
            </w:pPr>
            <w:r w:rsidRPr="001531FA">
              <w:rPr>
                <w:rFonts w:ascii="Times New Roman" w:hAnsi="Times New Roman"/>
              </w:rPr>
              <w:t>3.1</w:t>
            </w:r>
            <w:r w:rsidR="003C632B" w:rsidRPr="001531FA">
              <w:rPr>
                <w:rFonts w:ascii="Times New Roman" w:hAnsi="Times New Roman"/>
              </w:rPr>
              <w:t>4</w:t>
            </w:r>
            <w:r w:rsidRPr="001531FA">
              <w:rPr>
                <w:rFonts w:ascii="Times New Roman" w:hAnsi="Times New Roman"/>
              </w:rPr>
              <w:t xml:space="preserve">. </w:t>
            </w:r>
            <w:r w:rsidR="00184511" w:rsidRPr="001531FA">
              <w:rPr>
                <w:rFonts w:ascii="Times New Roman" w:hAnsi="Times New Roman"/>
              </w:rPr>
              <w:t>Pretendents līguma izpildē iesaistīs d</w:t>
            </w:r>
            <w:r w:rsidR="00556332" w:rsidRPr="001531FA">
              <w:rPr>
                <w:rFonts w:ascii="Times New Roman" w:hAnsi="Times New Roman"/>
              </w:rPr>
              <w:t>atortīkla ārējā perimetra dat</w:t>
            </w:r>
            <w:r w:rsidR="00184511" w:rsidRPr="001531FA">
              <w:rPr>
                <w:rFonts w:ascii="Times New Roman" w:hAnsi="Times New Roman"/>
              </w:rPr>
              <w:t>ortīkla aizsardzības speciālistu.</w:t>
            </w:r>
          </w:p>
        </w:tc>
        <w:tc>
          <w:tcPr>
            <w:tcW w:w="5044" w:type="dxa"/>
          </w:tcPr>
          <w:p w:rsidR="00556332" w:rsidRPr="001531FA" w:rsidRDefault="001C3B95" w:rsidP="00292B31">
            <w:pPr>
              <w:jc w:val="both"/>
              <w:rPr>
                <w:rFonts w:ascii="Times New Roman" w:hAnsi="Times New Roman"/>
              </w:rPr>
            </w:pPr>
            <w:r w:rsidRPr="001531FA">
              <w:rPr>
                <w:rFonts w:ascii="Times New Roman" w:hAnsi="Times New Roman"/>
              </w:rPr>
              <w:t>4.1</w:t>
            </w:r>
            <w:r w:rsidR="00292B31" w:rsidRPr="001531FA">
              <w:rPr>
                <w:rFonts w:ascii="Times New Roman" w:hAnsi="Times New Roman"/>
              </w:rPr>
              <w:t>4</w:t>
            </w:r>
            <w:r w:rsidRPr="001531FA">
              <w:rPr>
                <w:rFonts w:ascii="Times New Roman" w:hAnsi="Times New Roman"/>
              </w:rPr>
              <w:t xml:space="preserve">. </w:t>
            </w:r>
            <w:r w:rsidR="003D14F2" w:rsidRPr="001531FA">
              <w:rPr>
                <w:rFonts w:ascii="Times New Roman" w:hAnsi="Times New Roman"/>
              </w:rPr>
              <w:t xml:space="preserve">Piedāvājumā iekļauj </w:t>
            </w:r>
            <w:r w:rsidR="00EE6FEA" w:rsidRPr="001531FA">
              <w:rPr>
                <w:rFonts w:ascii="Times New Roman" w:hAnsi="Times New Roman"/>
                <w:b/>
              </w:rPr>
              <w:t>d</w:t>
            </w:r>
            <w:r w:rsidR="00556332" w:rsidRPr="001531FA">
              <w:rPr>
                <w:rFonts w:ascii="Times New Roman" w:hAnsi="Times New Roman"/>
                <w:b/>
              </w:rPr>
              <w:t>atortīklu ārējā perimetra aizsardzības iekārtu ražotāja datortīklu drošības iekārtu apkalpošanas speciālist</w:t>
            </w:r>
            <w:r w:rsidR="003D14F2" w:rsidRPr="001531FA">
              <w:rPr>
                <w:rFonts w:ascii="Times New Roman" w:hAnsi="Times New Roman"/>
                <w:b/>
              </w:rPr>
              <w:t>a sertifikāta kopiju</w:t>
            </w:r>
            <w:r w:rsidR="00EE6FEA" w:rsidRPr="001531FA">
              <w:rPr>
                <w:rFonts w:ascii="Times New Roman" w:hAnsi="Times New Roman"/>
              </w:rPr>
              <w:t xml:space="preserve"> un </w:t>
            </w:r>
            <w:r w:rsidR="003D14F2" w:rsidRPr="001531FA">
              <w:rPr>
                <w:rFonts w:ascii="Times New Roman" w:hAnsi="Times New Roman"/>
                <w:b/>
              </w:rPr>
              <w:t xml:space="preserve">speciālista </w:t>
            </w:r>
            <w:r w:rsidR="00EE6FEA" w:rsidRPr="001531FA">
              <w:rPr>
                <w:rFonts w:ascii="Times New Roman" w:hAnsi="Times New Roman"/>
                <w:b/>
              </w:rPr>
              <w:t>apliecinājum</w:t>
            </w:r>
            <w:r w:rsidR="003D14F2" w:rsidRPr="001531FA">
              <w:rPr>
                <w:rFonts w:ascii="Times New Roman" w:hAnsi="Times New Roman"/>
                <w:b/>
              </w:rPr>
              <w:t>u</w:t>
            </w:r>
            <w:r w:rsidR="00EE6FEA" w:rsidRPr="001531FA">
              <w:rPr>
                <w:rFonts w:ascii="Times New Roman" w:hAnsi="Times New Roman"/>
                <w:b/>
              </w:rPr>
              <w:t xml:space="preserve"> par dalību līguma izpildē</w:t>
            </w:r>
            <w:r w:rsidR="00EE6FEA" w:rsidRPr="001531FA">
              <w:rPr>
                <w:rFonts w:ascii="Times New Roman" w:hAnsi="Times New Roman"/>
              </w:rPr>
              <w:t>, ja iepirkuma rezultātā līguma slēgšanas tiesības tiktu piešķirtas pretendentam.</w:t>
            </w:r>
          </w:p>
        </w:tc>
      </w:tr>
      <w:tr w:rsidR="00556332" w:rsidRPr="006833FC" w:rsidTr="003952B8">
        <w:tc>
          <w:tcPr>
            <w:tcW w:w="3964" w:type="dxa"/>
          </w:tcPr>
          <w:p w:rsidR="00556332" w:rsidRPr="001531FA" w:rsidRDefault="001C3B95" w:rsidP="003C632B">
            <w:pPr>
              <w:jc w:val="both"/>
              <w:rPr>
                <w:rFonts w:ascii="Times New Roman" w:hAnsi="Times New Roman"/>
              </w:rPr>
            </w:pPr>
            <w:r w:rsidRPr="001531FA">
              <w:rPr>
                <w:rFonts w:ascii="Times New Roman" w:hAnsi="Times New Roman"/>
              </w:rPr>
              <w:t>3.1</w:t>
            </w:r>
            <w:r w:rsidR="003C632B" w:rsidRPr="001531FA">
              <w:rPr>
                <w:rFonts w:ascii="Times New Roman" w:hAnsi="Times New Roman"/>
              </w:rPr>
              <w:t>5</w:t>
            </w:r>
            <w:r w:rsidRPr="001531FA">
              <w:rPr>
                <w:rFonts w:ascii="Times New Roman" w:hAnsi="Times New Roman"/>
              </w:rPr>
              <w:t xml:space="preserve">. </w:t>
            </w:r>
            <w:r w:rsidR="000A7580" w:rsidRPr="001531FA">
              <w:rPr>
                <w:rFonts w:ascii="Times New Roman" w:hAnsi="Times New Roman"/>
              </w:rPr>
              <w:t>Pretendents līguma izpildē iesaistīs n</w:t>
            </w:r>
            <w:r w:rsidR="00556332" w:rsidRPr="001531FA">
              <w:rPr>
                <w:rFonts w:ascii="Times New Roman" w:hAnsi="Times New Roman"/>
              </w:rPr>
              <w:t>epārtrauktās barošanas avotu (UPS) apk</w:t>
            </w:r>
            <w:r w:rsidR="000A7580" w:rsidRPr="001531FA">
              <w:rPr>
                <w:rFonts w:ascii="Times New Roman" w:hAnsi="Times New Roman"/>
              </w:rPr>
              <w:t xml:space="preserve">alpošanas tehnisko speciālistu. </w:t>
            </w:r>
          </w:p>
        </w:tc>
        <w:tc>
          <w:tcPr>
            <w:tcW w:w="5044" w:type="dxa"/>
          </w:tcPr>
          <w:p w:rsidR="00556332" w:rsidRPr="001531FA" w:rsidRDefault="001C3B95" w:rsidP="00292B31">
            <w:pPr>
              <w:jc w:val="both"/>
              <w:rPr>
                <w:rFonts w:ascii="Times New Roman" w:hAnsi="Times New Roman"/>
              </w:rPr>
            </w:pPr>
            <w:r w:rsidRPr="001531FA">
              <w:rPr>
                <w:rFonts w:ascii="Times New Roman" w:hAnsi="Times New Roman"/>
              </w:rPr>
              <w:t>4.1</w:t>
            </w:r>
            <w:r w:rsidR="00292B31" w:rsidRPr="001531FA">
              <w:rPr>
                <w:rFonts w:ascii="Times New Roman" w:hAnsi="Times New Roman"/>
              </w:rPr>
              <w:t>5</w:t>
            </w:r>
            <w:r w:rsidRPr="001531FA">
              <w:rPr>
                <w:rFonts w:ascii="Times New Roman" w:hAnsi="Times New Roman"/>
              </w:rPr>
              <w:t xml:space="preserve">. </w:t>
            </w:r>
            <w:r w:rsidR="003D14F2" w:rsidRPr="001531FA">
              <w:rPr>
                <w:rFonts w:ascii="Times New Roman" w:hAnsi="Times New Roman"/>
              </w:rPr>
              <w:t>Piedāvājumā iekļauj</w:t>
            </w:r>
            <w:r w:rsidR="003D14F2" w:rsidRPr="001531FA">
              <w:rPr>
                <w:rFonts w:ascii="Times New Roman" w:hAnsi="Times New Roman"/>
                <w:b/>
              </w:rPr>
              <w:t xml:space="preserve"> </w:t>
            </w:r>
            <w:r w:rsidR="00556332" w:rsidRPr="001531FA">
              <w:rPr>
                <w:rFonts w:ascii="Times New Roman" w:hAnsi="Times New Roman"/>
                <w:b/>
              </w:rPr>
              <w:t>UPS ražotāja nepārtrauktās barošanas avotu apkalpošanas speciālist</w:t>
            </w:r>
            <w:r w:rsidR="00EE6FEA" w:rsidRPr="001531FA">
              <w:rPr>
                <w:rFonts w:ascii="Times New Roman" w:hAnsi="Times New Roman"/>
                <w:b/>
              </w:rPr>
              <w:t>a sertifikāt</w:t>
            </w:r>
            <w:r w:rsidR="003D14F2" w:rsidRPr="001531FA">
              <w:rPr>
                <w:rFonts w:ascii="Times New Roman" w:hAnsi="Times New Roman"/>
                <w:b/>
              </w:rPr>
              <w:t>a kopiju</w:t>
            </w:r>
            <w:r w:rsidR="00EE6FEA" w:rsidRPr="001531FA">
              <w:rPr>
                <w:rFonts w:ascii="Times New Roman" w:hAnsi="Times New Roman"/>
              </w:rPr>
              <w:t xml:space="preserve"> un</w:t>
            </w:r>
            <w:r w:rsidR="003D14F2" w:rsidRPr="001531FA">
              <w:rPr>
                <w:rFonts w:ascii="Times New Roman" w:hAnsi="Times New Roman"/>
              </w:rPr>
              <w:t xml:space="preserve"> </w:t>
            </w:r>
            <w:r w:rsidR="003D14F2" w:rsidRPr="001531FA">
              <w:rPr>
                <w:rFonts w:ascii="Times New Roman" w:hAnsi="Times New Roman"/>
                <w:b/>
              </w:rPr>
              <w:t>speciālista apliecinājumu</w:t>
            </w:r>
            <w:r w:rsidR="00EE6FEA" w:rsidRPr="001531FA">
              <w:rPr>
                <w:rFonts w:ascii="Times New Roman" w:hAnsi="Times New Roman"/>
                <w:b/>
              </w:rPr>
              <w:t xml:space="preserve"> par dalību līguma izpildē</w:t>
            </w:r>
            <w:r w:rsidR="00EE6FEA" w:rsidRPr="001531FA">
              <w:rPr>
                <w:rFonts w:ascii="Times New Roman" w:hAnsi="Times New Roman"/>
              </w:rPr>
              <w:t>, ja iepirkuma rezultātā līguma slēgšanas tiesības tiktu piešķirtas pretendentam.</w:t>
            </w:r>
          </w:p>
        </w:tc>
      </w:tr>
      <w:tr w:rsidR="00556332" w:rsidRPr="006833FC" w:rsidTr="003952B8">
        <w:tc>
          <w:tcPr>
            <w:tcW w:w="3964" w:type="dxa"/>
          </w:tcPr>
          <w:p w:rsidR="00556332" w:rsidRPr="001531FA" w:rsidRDefault="001C3B95" w:rsidP="003C632B">
            <w:pPr>
              <w:jc w:val="both"/>
              <w:rPr>
                <w:rFonts w:ascii="Times New Roman" w:hAnsi="Times New Roman"/>
              </w:rPr>
            </w:pPr>
            <w:r w:rsidRPr="001531FA">
              <w:rPr>
                <w:rFonts w:ascii="Times New Roman" w:hAnsi="Times New Roman"/>
              </w:rPr>
              <w:t>3.1</w:t>
            </w:r>
            <w:r w:rsidR="003C632B" w:rsidRPr="001531FA">
              <w:rPr>
                <w:rFonts w:ascii="Times New Roman" w:hAnsi="Times New Roman"/>
              </w:rPr>
              <w:t>6</w:t>
            </w:r>
            <w:r w:rsidRPr="001531FA">
              <w:rPr>
                <w:rFonts w:ascii="Times New Roman" w:hAnsi="Times New Roman"/>
              </w:rPr>
              <w:t xml:space="preserve">. </w:t>
            </w:r>
            <w:r w:rsidR="000A7580" w:rsidRPr="001531FA">
              <w:rPr>
                <w:rFonts w:ascii="Times New Roman" w:hAnsi="Times New Roman"/>
              </w:rPr>
              <w:t>Pretendents līguma izpildē iesaistīs l</w:t>
            </w:r>
            <w:r w:rsidR="00556332" w:rsidRPr="001531FA">
              <w:rPr>
                <w:rFonts w:ascii="Times New Roman" w:hAnsi="Times New Roman"/>
              </w:rPr>
              <w:t>okālo da</w:t>
            </w:r>
            <w:r w:rsidR="000A7580" w:rsidRPr="001531FA">
              <w:rPr>
                <w:rFonts w:ascii="Times New Roman" w:hAnsi="Times New Roman"/>
              </w:rPr>
              <w:t>tortīklu ierīkošanas speciālistu.</w:t>
            </w:r>
          </w:p>
        </w:tc>
        <w:tc>
          <w:tcPr>
            <w:tcW w:w="5044" w:type="dxa"/>
          </w:tcPr>
          <w:p w:rsidR="00556332" w:rsidRPr="001531FA" w:rsidRDefault="001C3B95" w:rsidP="00292B31">
            <w:pPr>
              <w:jc w:val="both"/>
              <w:rPr>
                <w:rFonts w:ascii="Times New Roman" w:hAnsi="Times New Roman"/>
              </w:rPr>
            </w:pPr>
            <w:r w:rsidRPr="001531FA">
              <w:rPr>
                <w:rFonts w:ascii="Times New Roman" w:hAnsi="Times New Roman"/>
              </w:rPr>
              <w:t>4.1</w:t>
            </w:r>
            <w:r w:rsidR="00292B31" w:rsidRPr="001531FA">
              <w:rPr>
                <w:rFonts w:ascii="Times New Roman" w:hAnsi="Times New Roman"/>
              </w:rPr>
              <w:t>6</w:t>
            </w:r>
            <w:r w:rsidRPr="001531FA">
              <w:rPr>
                <w:rFonts w:ascii="Times New Roman" w:hAnsi="Times New Roman"/>
              </w:rPr>
              <w:t xml:space="preserve">. </w:t>
            </w:r>
            <w:r w:rsidR="00850937" w:rsidRPr="001531FA">
              <w:rPr>
                <w:rFonts w:ascii="Times New Roman" w:hAnsi="Times New Roman"/>
              </w:rPr>
              <w:t>Piedāvājumā iekļauj</w:t>
            </w:r>
            <w:r w:rsidR="00850937" w:rsidRPr="001531FA">
              <w:rPr>
                <w:rFonts w:ascii="Times New Roman" w:hAnsi="Times New Roman"/>
                <w:b/>
              </w:rPr>
              <w:t xml:space="preserve"> </w:t>
            </w:r>
            <w:r w:rsidR="00EE6FEA" w:rsidRPr="001531FA">
              <w:rPr>
                <w:rFonts w:ascii="Times New Roman" w:hAnsi="Times New Roman"/>
                <w:b/>
              </w:rPr>
              <w:t>l</w:t>
            </w:r>
            <w:r w:rsidR="00556332" w:rsidRPr="001531FA">
              <w:rPr>
                <w:rFonts w:ascii="Times New Roman" w:hAnsi="Times New Roman"/>
                <w:b/>
              </w:rPr>
              <w:t>okālo datu pārraides tīklu strukturētās kabeļu sistēmas ražotāja</w:t>
            </w:r>
            <w:r w:rsidR="00292B31" w:rsidRPr="001531FA">
              <w:rPr>
                <w:rFonts w:ascii="Times New Roman" w:hAnsi="Times New Roman"/>
                <w:b/>
              </w:rPr>
              <w:t xml:space="preserve"> sertificēta</w:t>
            </w:r>
            <w:r w:rsidR="00556332" w:rsidRPr="001531FA">
              <w:rPr>
                <w:rFonts w:ascii="Times New Roman" w:hAnsi="Times New Roman"/>
                <w:b/>
              </w:rPr>
              <w:t xml:space="preserve"> instalācijas speciālist</w:t>
            </w:r>
            <w:r w:rsidR="00850937" w:rsidRPr="001531FA">
              <w:rPr>
                <w:rFonts w:ascii="Times New Roman" w:hAnsi="Times New Roman"/>
                <w:b/>
              </w:rPr>
              <w:t>a sertifikāta kopiju</w:t>
            </w:r>
            <w:r w:rsidR="00EE6FEA" w:rsidRPr="001531FA">
              <w:rPr>
                <w:rFonts w:ascii="Times New Roman" w:hAnsi="Times New Roman"/>
              </w:rPr>
              <w:t xml:space="preserve"> un </w:t>
            </w:r>
            <w:r w:rsidR="00850937" w:rsidRPr="001531FA">
              <w:rPr>
                <w:rFonts w:ascii="Times New Roman" w:hAnsi="Times New Roman"/>
                <w:b/>
              </w:rPr>
              <w:t xml:space="preserve">speciālista </w:t>
            </w:r>
            <w:r w:rsidR="00EE6FEA" w:rsidRPr="001531FA">
              <w:rPr>
                <w:rFonts w:ascii="Times New Roman" w:hAnsi="Times New Roman"/>
                <w:b/>
              </w:rPr>
              <w:t>apliecinājums par dalību līguma izpildē</w:t>
            </w:r>
            <w:r w:rsidR="00EE6FEA" w:rsidRPr="001531FA">
              <w:rPr>
                <w:rFonts w:ascii="Times New Roman" w:hAnsi="Times New Roman"/>
              </w:rPr>
              <w:t>, ja iepirkuma rezultātā līguma slēgšanas tiesības tiktu piešķirtas pretendentam.</w:t>
            </w:r>
          </w:p>
        </w:tc>
      </w:tr>
      <w:tr w:rsidR="00556332" w:rsidRPr="006833FC" w:rsidTr="003952B8">
        <w:tc>
          <w:tcPr>
            <w:tcW w:w="3964" w:type="dxa"/>
          </w:tcPr>
          <w:p w:rsidR="00556332" w:rsidRPr="001531FA" w:rsidRDefault="001C3B95" w:rsidP="003C632B">
            <w:pPr>
              <w:jc w:val="both"/>
              <w:rPr>
                <w:rFonts w:ascii="Times New Roman" w:hAnsi="Times New Roman"/>
              </w:rPr>
            </w:pPr>
            <w:r w:rsidRPr="001531FA">
              <w:rPr>
                <w:rFonts w:ascii="Times New Roman" w:hAnsi="Times New Roman"/>
              </w:rPr>
              <w:t>3.1</w:t>
            </w:r>
            <w:r w:rsidR="003C632B" w:rsidRPr="001531FA">
              <w:rPr>
                <w:rFonts w:ascii="Times New Roman" w:hAnsi="Times New Roman"/>
              </w:rPr>
              <w:t>7</w:t>
            </w:r>
            <w:r w:rsidRPr="001531FA">
              <w:rPr>
                <w:rFonts w:ascii="Times New Roman" w:hAnsi="Times New Roman"/>
              </w:rPr>
              <w:t xml:space="preserve">. </w:t>
            </w:r>
            <w:r w:rsidR="000A7580" w:rsidRPr="001531FA">
              <w:rPr>
                <w:rFonts w:ascii="Times New Roman" w:hAnsi="Times New Roman"/>
              </w:rPr>
              <w:t>Pretendents līguma izpildē iesaistīs sertificētu</w:t>
            </w:r>
            <w:r w:rsidR="00556332" w:rsidRPr="001531FA">
              <w:rPr>
                <w:rFonts w:ascii="Times New Roman" w:hAnsi="Times New Roman"/>
              </w:rPr>
              <w:t xml:space="preserve"> pacēlāja (m</w:t>
            </w:r>
            <w:r w:rsidR="000A7580" w:rsidRPr="001531FA">
              <w:rPr>
                <w:rFonts w:ascii="Times New Roman" w:hAnsi="Times New Roman"/>
              </w:rPr>
              <w:t>anipulatora) operatoru.</w:t>
            </w:r>
          </w:p>
        </w:tc>
        <w:tc>
          <w:tcPr>
            <w:tcW w:w="5044" w:type="dxa"/>
          </w:tcPr>
          <w:p w:rsidR="00556332" w:rsidRPr="001531FA" w:rsidRDefault="001C3B95" w:rsidP="00292B31">
            <w:pPr>
              <w:jc w:val="both"/>
              <w:rPr>
                <w:rFonts w:ascii="Times New Roman" w:hAnsi="Times New Roman"/>
              </w:rPr>
            </w:pPr>
            <w:r w:rsidRPr="001531FA">
              <w:rPr>
                <w:rFonts w:ascii="Times New Roman" w:hAnsi="Times New Roman"/>
              </w:rPr>
              <w:t>4.</w:t>
            </w:r>
            <w:r w:rsidR="00292B31" w:rsidRPr="001531FA">
              <w:rPr>
                <w:rFonts w:ascii="Times New Roman" w:hAnsi="Times New Roman"/>
              </w:rPr>
              <w:t>17</w:t>
            </w:r>
            <w:r w:rsidRPr="001531FA">
              <w:rPr>
                <w:rFonts w:ascii="Times New Roman" w:hAnsi="Times New Roman"/>
              </w:rPr>
              <w:t xml:space="preserve">. </w:t>
            </w:r>
            <w:r w:rsidR="00EC247F" w:rsidRPr="001531FA">
              <w:rPr>
                <w:rFonts w:ascii="Times New Roman" w:hAnsi="Times New Roman"/>
              </w:rPr>
              <w:t>Piedāvājumā iekļauj</w:t>
            </w:r>
            <w:r w:rsidR="00EC247F" w:rsidRPr="001531FA">
              <w:rPr>
                <w:rFonts w:ascii="Times New Roman" w:hAnsi="Times New Roman"/>
                <w:b/>
              </w:rPr>
              <w:t xml:space="preserve"> </w:t>
            </w:r>
            <w:r w:rsidR="00EE6FEA" w:rsidRPr="001531FA">
              <w:rPr>
                <w:rFonts w:ascii="Times New Roman" w:hAnsi="Times New Roman"/>
                <w:b/>
              </w:rPr>
              <w:t>h</w:t>
            </w:r>
            <w:r w:rsidR="00556332" w:rsidRPr="001531FA">
              <w:rPr>
                <w:rFonts w:ascii="Times New Roman" w:hAnsi="Times New Roman"/>
                <w:b/>
              </w:rPr>
              <w:t>idrauliskā pacēlāja ar grozu cilvēku pacelšanai oper</w:t>
            </w:r>
            <w:r w:rsidR="00EC247F" w:rsidRPr="001531FA">
              <w:rPr>
                <w:rFonts w:ascii="Times New Roman" w:hAnsi="Times New Roman"/>
                <w:b/>
              </w:rPr>
              <w:t>atora sertifikāta kopiju</w:t>
            </w:r>
            <w:r w:rsidR="00EE6FEA" w:rsidRPr="001531FA">
              <w:rPr>
                <w:rFonts w:ascii="Times New Roman" w:hAnsi="Times New Roman"/>
              </w:rPr>
              <w:t xml:space="preserve"> un </w:t>
            </w:r>
            <w:r w:rsidR="00EC247F" w:rsidRPr="001531FA">
              <w:rPr>
                <w:rFonts w:ascii="Times New Roman" w:hAnsi="Times New Roman"/>
                <w:b/>
              </w:rPr>
              <w:t xml:space="preserve">speciālista </w:t>
            </w:r>
            <w:r w:rsidR="00EE6FEA" w:rsidRPr="001531FA">
              <w:rPr>
                <w:rFonts w:ascii="Times New Roman" w:hAnsi="Times New Roman"/>
                <w:b/>
              </w:rPr>
              <w:t>apliecinājum</w:t>
            </w:r>
            <w:r w:rsidR="00EC247F" w:rsidRPr="001531FA">
              <w:rPr>
                <w:rFonts w:ascii="Times New Roman" w:hAnsi="Times New Roman"/>
                <w:b/>
              </w:rPr>
              <w:t>u</w:t>
            </w:r>
            <w:r w:rsidR="00EE6FEA" w:rsidRPr="001531FA">
              <w:rPr>
                <w:rFonts w:ascii="Times New Roman" w:hAnsi="Times New Roman"/>
                <w:b/>
              </w:rPr>
              <w:t xml:space="preserve"> par dalību līguma izpildē</w:t>
            </w:r>
            <w:r w:rsidR="00EE6FEA" w:rsidRPr="001531FA">
              <w:rPr>
                <w:rFonts w:ascii="Times New Roman" w:hAnsi="Times New Roman"/>
              </w:rPr>
              <w:t>, ja iepirkuma rezultātā līguma slēgšanas tiesības tiktu piešķirtas pretendentam.</w:t>
            </w:r>
          </w:p>
        </w:tc>
      </w:tr>
      <w:tr w:rsidR="00556332" w:rsidRPr="006833FC" w:rsidTr="003952B8">
        <w:tc>
          <w:tcPr>
            <w:tcW w:w="3964" w:type="dxa"/>
          </w:tcPr>
          <w:p w:rsidR="00556332" w:rsidRPr="001531FA" w:rsidRDefault="001C3B95" w:rsidP="003C632B">
            <w:pPr>
              <w:jc w:val="both"/>
              <w:rPr>
                <w:rFonts w:ascii="Times New Roman" w:hAnsi="Times New Roman"/>
              </w:rPr>
            </w:pPr>
            <w:r w:rsidRPr="001531FA">
              <w:rPr>
                <w:rFonts w:ascii="Times New Roman" w:hAnsi="Times New Roman"/>
              </w:rPr>
              <w:t>3.1</w:t>
            </w:r>
            <w:r w:rsidR="003C632B" w:rsidRPr="001531FA">
              <w:rPr>
                <w:rFonts w:ascii="Times New Roman" w:hAnsi="Times New Roman"/>
              </w:rPr>
              <w:t>8</w:t>
            </w:r>
            <w:r w:rsidRPr="001531FA">
              <w:rPr>
                <w:rFonts w:ascii="Times New Roman" w:hAnsi="Times New Roman"/>
              </w:rPr>
              <w:t xml:space="preserve">. </w:t>
            </w:r>
            <w:r w:rsidR="000A7580" w:rsidRPr="001531FA">
              <w:rPr>
                <w:rFonts w:ascii="Times New Roman" w:hAnsi="Times New Roman"/>
              </w:rPr>
              <w:t>Pretendents līguma izpildē iesaistīs s</w:t>
            </w:r>
            <w:r w:rsidR="00556332" w:rsidRPr="001531FA">
              <w:rPr>
                <w:rFonts w:ascii="Times New Roman" w:hAnsi="Times New Roman"/>
              </w:rPr>
              <w:t>peciālistu darbu veikšanai grūti pieejamās vietās augstumā virs 5 metriem</w:t>
            </w:r>
            <w:r w:rsidR="000A7580" w:rsidRPr="001531FA">
              <w:rPr>
                <w:rFonts w:ascii="Times New Roman" w:hAnsi="Times New Roman"/>
              </w:rPr>
              <w:t>.</w:t>
            </w:r>
          </w:p>
        </w:tc>
        <w:tc>
          <w:tcPr>
            <w:tcW w:w="5044" w:type="dxa"/>
          </w:tcPr>
          <w:p w:rsidR="00556332" w:rsidRPr="001531FA" w:rsidRDefault="001C3B95" w:rsidP="0025333F">
            <w:pPr>
              <w:jc w:val="both"/>
              <w:rPr>
                <w:rFonts w:ascii="Times New Roman" w:hAnsi="Times New Roman"/>
              </w:rPr>
            </w:pPr>
            <w:r w:rsidRPr="001531FA">
              <w:rPr>
                <w:rFonts w:ascii="Times New Roman" w:hAnsi="Times New Roman"/>
              </w:rPr>
              <w:t>4.1</w:t>
            </w:r>
            <w:r w:rsidR="0025333F" w:rsidRPr="001531FA">
              <w:rPr>
                <w:rFonts w:ascii="Times New Roman" w:hAnsi="Times New Roman"/>
              </w:rPr>
              <w:t>8</w:t>
            </w:r>
            <w:r w:rsidRPr="001531FA">
              <w:rPr>
                <w:rFonts w:ascii="Times New Roman" w:hAnsi="Times New Roman"/>
              </w:rPr>
              <w:t xml:space="preserve">. </w:t>
            </w:r>
            <w:r w:rsidR="001E663E" w:rsidRPr="001531FA">
              <w:rPr>
                <w:rFonts w:ascii="Times New Roman" w:hAnsi="Times New Roman"/>
              </w:rPr>
              <w:t>Piedāvājumā iekļauj</w:t>
            </w:r>
            <w:r w:rsidR="001E663E" w:rsidRPr="001531FA">
              <w:rPr>
                <w:rFonts w:ascii="Times New Roman" w:hAnsi="Times New Roman"/>
                <w:b/>
              </w:rPr>
              <w:t xml:space="preserve"> </w:t>
            </w:r>
            <w:r w:rsidR="0062091C" w:rsidRPr="001531FA">
              <w:rPr>
                <w:rFonts w:ascii="Times New Roman" w:hAnsi="Times New Roman"/>
                <w:b/>
              </w:rPr>
              <w:t>speciālista</w:t>
            </w:r>
            <w:r w:rsidR="00556332" w:rsidRPr="001531FA">
              <w:rPr>
                <w:rFonts w:ascii="Times New Roman" w:hAnsi="Times New Roman"/>
                <w:b/>
              </w:rPr>
              <w:t xml:space="preserve"> atļauja</w:t>
            </w:r>
            <w:r w:rsidR="001E663E" w:rsidRPr="001531FA">
              <w:rPr>
                <w:rFonts w:ascii="Times New Roman" w:hAnsi="Times New Roman"/>
                <w:b/>
              </w:rPr>
              <w:t xml:space="preserve">s </w:t>
            </w:r>
            <w:r w:rsidR="00556332" w:rsidRPr="001531FA">
              <w:rPr>
                <w:rFonts w:ascii="Times New Roman" w:hAnsi="Times New Roman"/>
                <w:b/>
              </w:rPr>
              <w:t xml:space="preserve"> veikt darbus augstumā</w:t>
            </w:r>
            <w:r w:rsidR="0025333F" w:rsidRPr="001531FA">
              <w:rPr>
                <w:rFonts w:ascii="Times New Roman" w:hAnsi="Times New Roman"/>
                <w:b/>
              </w:rPr>
              <w:t xml:space="preserve"> (grūti pieejamās vietās virs 5 metriem)</w:t>
            </w:r>
            <w:r w:rsidR="00556332" w:rsidRPr="001531FA">
              <w:rPr>
                <w:rFonts w:ascii="Times New Roman" w:hAnsi="Times New Roman"/>
                <w:b/>
              </w:rPr>
              <w:t xml:space="preserve"> vai</w:t>
            </w:r>
            <w:r w:rsidRPr="001531FA">
              <w:rPr>
                <w:rFonts w:ascii="Times New Roman" w:hAnsi="Times New Roman"/>
                <w:b/>
              </w:rPr>
              <w:t xml:space="preserve"> </w:t>
            </w:r>
            <w:r w:rsidR="00556332" w:rsidRPr="001531FA">
              <w:rPr>
                <w:rFonts w:ascii="Times New Roman" w:hAnsi="Times New Roman"/>
                <w:b/>
              </w:rPr>
              <w:t>ekvivalenta</w:t>
            </w:r>
            <w:r w:rsidR="001E663E" w:rsidRPr="001531FA">
              <w:rPr>
                <w:rFonts w:ascii="Times New Roman" w:hAnsi="Times New Roman"/>
                <w:b/>
              </w:rPr>
              <w:t xml:space="preserve"> dokumenta kopij</w:t>
            </w:r>
            <w:r w:rsidR="0025333F" w:rsidRPr="001531FA">
              <w:rPr>
                <w:rFonts w:ascii="Times New Roman" w:hAnsi="Times New Roman"/>
                <w:b/>
              </w:rPr>
              <w:t>u</w:t>
            </w:r>
            <w:r w:rsidR="0062091C" w:rsidRPr="001531FA">
              <w:rPr>
                <w:rFonts w:ascii="Times New Roman" w:hAnsi="Times New Roman"/>
              </w:rPr>
              <w:t xml:space="preserve"> un </w:t>
            </w:r>
            <w:r w:rsidR="001E663E" w:rsidRPr="001531FA">
              <w:rPr>
                <w:rFonts w:ascii="Times New Roman" w:hAnsi="Times New Roman"/>
                <w:b/>
              </w:rPr>
              <w:t xml:space="preserve">speciālista </w:t>
            </w:r>
            <w:r w:rsidR="0062091C" w:rsidRPr="001531FA">
              <w:rPr>
                <w:rFonts w:ascii="Times New Roman" w:hAnsi="Times New Roman"/>
                <w:b/>
              </w:rPr>
              <w:t>apliecinājum</w:t>
            </w:r>
            <w:r w:rsidR="0025333F" w:rsidRPr="001531FA">
              <w:rPr>
                <w:rFonts w:ascii="Times New Roman" w:hAnsi="Times New Roman"/>
                <w:b/>
              </w:rPr>
              <w:t>u</w:t>
            </w:r>
            <w:r w:rsidR="0062091C" w:rsidRPr="001531FA">
              <w:rPr>
                <w:rFonts w:ascii="Times New Roman" w:hAnsi="Times New Roman"/>
                <w:b/>
              </w:rPr>
              <w:t xml:space="preserve"> par dalību līguma izpildē</w:t>
            </w:r>
            <w:r w:rsidR="0062091C" w:rsidRPr="001531FA">
              <w:rPr>
                <w:rFonts w:ascii="Times New Roman" w:hAnsi="Times New Roman"/>
              </w:rPr>
              <w:t>, ja iepirkuma rezultātā līguma slēgšanas tiesības tiktu piešķirtas pretendentam.</w:t>
            </w:r>
          </w:p>
        </w:tc>
      </w:tr>
      <w:tr w:rsidR="00556332" w:rsidRPr="006833FC" w:rsidTr="003952B8">
        <w:tc>
          <w:tcPr>
            <w:tcW w:w="3964" w:type="dxa"/>
          </w:tcPr>
          <w:p w:rsidR="00556332" w:rsidRPr="001531FA" w:rsidRDefault="001C3B95" w:rsidP="003C632B">
            <w:pPr>
              <w:jc w:val="both"/>
              <w:rPr>
                <w:rFonts w:ascii="Times New Roman" w:hAnsi="Times New Roman"/>
              </w:rPr>
            </w:pPr>
            <w:r w:rsidRPr="001531FA">
              <w:rPr>
                <w:rFonts w:ascii="Times New Roman" w:hAnsi="Times New Roman"/>
              </w:rPr>
              <w:t>3.1</w:t>
            </w:r>
            <w:r w:rsidR="003C632B" w:rsidRPr="001531FA">
              <w:rPr>
                <w:rFonts w:ascii="Times New Roman" w:hAnsi="Times New Roman"/>
              </w:rPr>
              <w:t>9</w:t>
            </w:r>
            <w:r w:rsidRPr="001531FA">
              <w:rPr>
                <w:rFonts w:ascii="Times New Roman" w:hAnsi="Times New Roman"/>
              </w:rPr>
              <w:t>.</w:t>
            </w:r>
            <w:r w:rsidR="003D14F2" w:rsidRPr="001531FA">
              <w:rPr>
                <w:rFonts w:ascii="Times New Roman" w:hAnsi="Times New Roman"/>
              </w:rPr>
              <w:t xml:space="preserve"> Pretendents līguma izpildē iesaistīs</w:t>
            </w:r>
            <w:r w:rsidRPr="001531FA">
              <w:rPr>
                <w:rFonts w:ascii="Times New Roman" w:hAnsi="Times New Roman"/>
              </w:rPr>
              <w:t xml:space="preserve"> </w:t>
            </w:r>
            <w:r w:rsidR="003D14F2" w:rsidRPr="001531FA">
              <w:rPr>
                <w:rFonts w:ascii="Times New Roman" w:hAnsi="Times New Roman"/>
              </w:rPr>
              <w:t>s</w:t>
            </w:r>
            <w:r w:rsidR="00556332" w:rsidRPr="001531FA">
              <w:rPr>
                <w:rFonts w:ascii="Times New Roman" w:hAnsi="Times New Roman"/>
              </w:rPr>
              <w:t>peciālistu ar pielaidi darbam ar elektroiekārtām līdz 1000V</w:t>
            </w:r>
            <w:r w:rsidR="003D14F2" w:rsidRPr="001531FA">
              <w:rPr>
                <w:rFonts w:ascii="Times New Roman" w:hAnsi="Times New Roman"/>
              </w:rPr>
              <w:t xml:space="preserve">. </w:t>
            </w:r>
          </w:p>
        </w:tc>
        <w:tc>
          <w:tcPr>
            <w:tcW w:w="5044" w:type="dxa"/>
          </w:tcPr>
          <w:p w:rsidR="00556332" w:rsidRPr="001531FA" w:rsidRDefault="001C3B95" w:rsidP="0025333F">
            <w:pPr>
              <w:jc w:val="both"/>
              <w:rPr>
                <w:rFonts w:ascii="Times New Roman" w:hAnsi="Times New Roman"/>
              </w:rPr>
            </w:pPr>
            <w:r w:rsidRPr="001531FA">
              <w:rPr>
                <w:rFonts w:ascii="Times New Roman" w:hAnsi="Times New Roman"/>
              </w:rPr>
              <w:t>4.1</w:t>
            </w:r>
            <w:r w:rsidR="0025333F" w:rsidRPr="001531FA">
              <w:rPr>
                <w:rFonts w:ascii="Times New Roman" w:hAnsi="Times New Roman"/>
              </w:rPr>
              <w:t>9</w:t>
            </w:r>
            <w:r w:rsidRPr="001531FA">
              <w:rPr>
                <w:rFonts w:ascii="Times New Roman" w:hAnsi="Times New Roman"/>
              </w:rPr>
              <w:t xml:space="preserve">. </w:t>
            </w:r>
            <w:r w:rsidR="001E663E" w:rsidRPr="001531FA">
              <w:rPr>
                <w:rFonts w:ascii="Times New Roman" w:hAnsi="Times New Roman"/>
              </w:rPr>
              <w:t>Piedāvājumā iekļauj</w:t>
            </w:r>
            <w:r w:rsidR="001E663E" w:rsidRPr="001531FA">
              <w:rPr>
                <w:rFonts w:ascii="Times New Roman" w:hAnsi="Times New Roman"/>
                <w:b/>
              </w:rPr>
              <w:t xml:space="preserve"> </w:t>
            </w:r>
            <w:r w:rsidR="00556332" w:rsidRPr="001531FA">
              <w:rPr>
                <w:rFonts w:ascii="Times New Roman" w:hAnsi="Times New Roman"/>
                <w:b/>
              </w:rPr>
              <w:t>speciālista pielaide</w:t>
            </w:r>
            <w:r w:rsidR="001E663E" w:rsidRPr="001531FA">
              <w:rPr>
                <w:rFonts w:ascii="Times New Roman" w:hAnsi="Times New Roman"/>
                <w:b/>
              </w:rPr>
              <w:t>s</w:t>
            </w:r>
            <w:r w:rsidR="00556332" w:rsidRPr="001531FA">
              <w:rPr>
                <w:rFonts w:ascii="Times New Roman" w:hAnsi="Times New Roman"/>
                <w:b/>
              </w:rPr>
              <w:t xml:space="preserve"> darbam ar elektroiekārtām līdz 1000V</w:t>
            </w:r>
            <w:r w:rsidR="001E663E" w:rsidRPr="001531FA">
              <w:rPr>
                <w:rFonts w:ascii="Times New Roman" w:hAnsi="Times New Roman"/>
                <w:b/>
              </w:rPr>
              <w:t xml:space="preserve"> dokumenta kopij</w:t>
            </w:r>
            <w:r w:rsidR="0025333F" w:rsidRPr="001531FA">
              <w:rPr>
                <w:rFonts w:ascii="Times New Roman" w:hAnsi="Times New Roman"/>
                <w:b/>
              </w:rPr>
              <w:t>u</w:t>
            </w:r>
            <w:r w:rsidR="0062091C" w:rsidRPr="001531FA">
              <w:rPr>
                <w:rFonts w:ascii="Times New Roman" w:hAnsi="Times New Roman"/>
              </w:rPr>
              <w:t xml:space="preserve"> un </w:t>
            </w:r>
            <w:r w:rsidR="001E663E" w:rsidRPr="001531FA">
              <w:rPr>
                <w:rFonts w:ascii="Times New Roman" w:hAnsi="Times New Roman"/>
                <w:b/>
              </w:rPr>
              <w:t xml:space="preserve">speciālista </w:t>
            </w:r>
            <w:r w:rsidR="0062091C" w:rsidRPr="001531FA">
              <w:rPr>
                <w:rFonts w:ascii="Times New Roman" w:hAnsi="Times New Roman"/>
                <w:b/>
              </w:rPr>
              <w:t>apliecinājum</w:t>
            </w:r>
            <w:r w:rsidR="0025333F" w:rsidRPr="001531FA">
              <w:rPr>
                <w:rFonts w:ascii="Times New Roman" w:hAnsi="Times New Roman"/>
                <w:b/>
              </w:rPr>
              <w:t>u</w:t>
            </w:r>
            <w:r w:rsidR="0062091C" w:rsidRPr="001531FA">
              <w:rPr>
                <w:rFonts w:ascii="Times New Roman" w:hAnsi="Times New Roman"/>
                <w:b/>
              </w:rPr>
              <w:t xml:space="preserve"> par dalību līguma izpildē</w:t>
            </w:r>
            <w:r w:rsidR="0062091C" w:rsidRPr="001531FA">
              <w:rPr>
                <w:rFonts w:ascii="Times New Roman" w:hAnsi="Times New Roman"/>
              </w:rPr>
              <w:t>, ja iepirkuma rezultātā līguma slēgšanas tiesības tiktu piešķirtas pretendentam.</w:t>
            </w:r>
          </w:p>
        </w:tc>
      </w:tr>
      <w:tr w:rsidR="00556332" w:rsidRPr="00081541" w:rsidTr="003952B8">
        <w:tc>
          <w:tcPr>
            <w:tcW w:w="3964" w:type="dxa"/>
          </w:tcPr>
          <w:p w:rsidR="00A90D95" w:rsidRPr="00081541" w:rsidRDefault="001C3B95" w:rsidP="00FB628F">
            <w:pPr>
              <w:jc w:val="both"/>
              <w:rPr>
                <w:rFonts w:ascii="Times New Roman" w:hAnsi="Times New Roman"/>
              </w:rPr>
            </w:pPr>
            <w:r w:rsidRPr="00081541">
              <w:rPr>
                <w:rFonts w:ascii="Times New Roman" w:hAnsi="Times New Roman"/>
              </w:rPr>
              <w:t>3.</w:t>
            </w:r>
            <w:r w:rsidR="003C632B" w:rsidRPr="00081541">
              <w:rPr>
                <w:rFonts w:ascii="Times New Roman" w:hAnsi="Times New Roman"/>
              </w:rPr>
              <w:t>20</w:t>
            </w:r>
            <w:r w:rsidRPr="00081541">
              <w:rPr>
                <w:rFonts w:ascii="Times New Roman" w:hAnsi="Times New Roman"/>
              </w:rPr>
              <w:t xml:space="preserve">. </w:t>
            </w:r>
            <w:r w:rsidR="00081987" w:rsidRPr="00081541">
              <w:rPr>
                <w:rFonts w:ascii="Times New Roman" w:hAnsi="Times New Roman"/>
              </w:rPr>
              <w:t>Pretendents līguma izpildē iesaistīs</w:t>
            </w:r>
            <w:r w:rsidR="00FB628F" w:rsidRPr="00081541">
              <w:rPr>
                <w:rFonts w:ascii="Times New Roman" w:hAnsi="Times New Roman"/>
              </w:rPr>
              <w:t xml:space="preserve"> </w:t>
            </w:r>
            <w:r w:rsidR="00A90D95" w:rsidRPr="00081541">
              <w:rPr>
                <w:rFonts w:ascii="Times New Roman" w:eastAsia="Times New Roman" w:hAnsi="Times New Roman"/>
              </w:rPr>
              <w:t>telekomunikāciju sistēmu un tīklu projektētāj</w:t>
            </w:r>
            <w:r w:rsidR="00FB628F" w:rsidRPr="00081541">
              <w:rPr>
                <w:rFonts w:ascii="Times New Roman" w:eastAsia="Times New Roman" w:hAnsi="Times New Roman"/>
              </w:rPr>
              <w:t>u</w:t>
            </w:r>
            <w:r w:rsidR="00A90D95" w:rsidRPr="00081541">
              <w:rPr>
                <w:rFonts w:ascii="Times New Roman" w:eastAsia="Times New Roman" w:hAnsi="Times New Roman"/>
              </w:rPr>
              <w:t xml:space="preserve">, kuram ir </w:t>
            </w:r>
            <w:r w:rsidR="00A90D95" w:rsidRPr="00081541">
              <w:rPr>
                <w:rFonts w:ascii="Times New Roman" w:eastAsia="Times New Roman" w:hAnsi="Times New Roman"/>
              </w:rPr>
              <w:lastRenderedPageBreak/>
              <w:t>spēkā esošs būvprakses sertifikāts elektronisko sakaru sistēmu un tīklu projektēšanā</w:t>
            </w:r>
            <w:r w:rsidR="00FB628F" w:rsidRPr="00081541">
              <w:rPr>
                <w:rFonts w:ascii="Times New Roman" w:eastAsia="Times New Roman" w:hAnsi="Times New Roman"/>
              </w:rPr>
              <w:t xml:space="preserve">. </w:t>
            </w:r>
          </w:p>
          <w:p w:rsidR="00A90D95" w:rsidRPr="00081541" w:rsidRDefault="00A90D95" w:rsidP="00FB628F">
            <w:pPr>
              <w:jc w:val="both"/>
              <w:rPr>
                <w:rFonts w:ascii="Times New Roman" w:hAnsi="Times New Roman"/>
              </w:rPr>
            </w:pPr>
          </w:p>
        </w:tc>
        <w:tc>
          <w:tcPr>
            <w:tcW w:w="5044" w:type="dxa"/>
          </w:tcPr>
          <w:p w:rsidR="00DB417C" w:rsidRPr="00081541" w:rsidRDefault="001C3B95" w:rsidP="00DB417C">
            <w:pPr>
              <w:jc w:val="both"/>
              <w:rPr>
                <w:rFonts w:ascii="Times New Roman" w:hAnsi="Times New Roman"/>
              </w:rPr>
            </w:pPr>
            <w:r w:rsidRPr="00081541">
              <w:rPr>
                <w:rFonts w:ascii="Times New Roman" w:hAnsi="Times New Roman"/>
              </w:rPr>
              <w:lastRenderedPageBreak/>
              <w:t>4.</w:t>
            </w:r>
            <w:r w:rsidR="0025333F" w:rsidRPr="00081541">
              <w:rPr>
                <w:rFonts w:ascii="Times New Roman" w:hAnsi="Times New Roman"/>
              </w:rPr>
              <w:t>20</w:t>
            </w:r>
            <w:r w:rsidRPr="00081541">
              <w:rPr>
                <w:rFonts w:ascii="Times New Roman" w:hAnsi="Times New Roman"/>
              </w:rPr>
              <w:t xml:space="preserve">. </w:t>
            </w:r>
            <w:r w:rsidR="00CE26B9" w:rsidRPr="00081541">
              <w:rPr>
                <w:rFonts w:ascii="Times New Roman" w:hAnsi="Times New Roman"/>
              </w:rPr>
              <w:t xml:space="preserve">Piedāvājumā </w:t>
            </w:r>
            <w:r w:rsidR="000F37BE" w:rsidRPr="00081541">
              <w:rPr>
                <w:rFonts w:ascii="Times New Roman" w:hAnsi="Times New Roman"/>
                <w:b/>
              </w:rPr>
              <w:t>norāda speciālista vārdu, uzvārdu, personas kodu un sertifikāta Nr.,</w:t>
            </w:r>
            <w:r w:rsidR="000F37BE" w:rsidRPr="00081541">
              <w:rPr>
                <w:rFonts w:ascii="Times New Roman" w:hAnsi="Times New Roman"/>
              </w:rPr>
              <w:t xml:space="preserve"> un iekļauj s</w:t>
            </w:r>
            <w:r w:rsidR="00CE26B9" w:rsidRPr="00081541">
              <w:rPr>
                <w:rFonts w:ascii="Times New Roman" w:hAnsi="Times New Roman"/>
                <w:b/>
              </w:rPr>
              <w:t xml:space="preserve">peciālista </w:t>
            </w:r>
            <w:r w:rsidR="0062091C" w:rsidRPr="00081541">
              <w:rPr>
                <w:rFonts w:ascii="Times New Roman" w:hAnsi="Times New Roman"/>
                <w:b/>
              </w:rPr>
              <w:t>apliecinājum</w:t>
            </w:r>
            <w:r w:rsidR="000F37BE" w:rsidRPr="00081541">
              <w:rPr>
                <w:rFonts w:ascii="Times New Roman" w:hAnsi="Times New Roman"/>
                <w:b/>
              </w:rPr>
              <w:t>u</w:t>
            </w:r>
            <w:r w:rsidR="0062091C" w:rsidRPr="00081541">
              <w:rPr>
                <w:rFonts w:ascii="Times New Roman" w:hAnsi="Times New Roman"/>
                <w:b/>
              </w:rPr>
              <w:t xml:space="preserve"> par dalību līguma izpildē</w:t>
            </w:r>
            <w:r w:rsidR="0062091C" w:rsidRPr="00081541">
              <w:rPr>
                <w:rFonts w:ascii="Times New Roman" w:hAnsi="Times New Roman"/>
              </w:rPr>
              <w:t xml:space="preserve">, ja iepirkuma </w:t>
            </w:r>
            <w:r w:rsidR="0062091C" w:rsidRPr="00081541">
              <w:rPr>
                <w:rFonts w:ascii="Times New Roman" w:hAnsi="Times New Roman"/>
              </w:rPr>
              <w:lastRenderedPageBreak/>
              <w:t>rezultātā līguma slēgšanas tiesības tiktu piešķirtas pretendentam.</w:t>
            </w:r>
            <w:r w:rsidR="00DB417C" w:rsidRPr="00081541">
              <w:rPr>
                <w:rFonts w:ascii="Times New Roman" w:hAnsi="Times New Roman"/>
              </w:rPr>
              <w:t xml:space="preserve"> </w:t>
            </w:r>
          </w:p>
          <w:p w:rsidR="00DB417C" w:rsidRPr="00081541" w:rsidRDefault="00DB417C" w:rsidP="0025333F">
            <w:pPr>
              <w:jc w:val="both"/>
              <w:rPr>
                <w:rFonts w:ascii="Times New Roman" w:hAnsi="Times New Roman"/>
              </w:rPr>
            </w:pPr>
            <w:r w:rsidRPr="00081541">
              <w:rPr>
                <w:rFonts w:ascii="Times New Roman" w:hAnsi="Times New Roman"/>
              </w:rPr>
              <w:t>Speciālista atbilstību 3.</w:t>
            </w:r>
            <w:r w:rsidR="0025333F" w:rsidRPr="00081541">
              <w:rPr>
                <w:rFonts w:ascii="Times New Roman" w:hAnsi="Times New Roman"/>
              </w:rPr>
              <w:t>20</w:t>
            </w:r>
            <w:r w:rsidRPr="00081541">
              <w:rPr>
                <w:rFonts w:ascii="Times New Roman" w:hAnsi="Times New Roman"/>
              </w:rPr>
              <w:t xml:space="preserve">.punkta prasībai iepirkuma komisija pārbaudīs </w:t>
            </w:r>
            <w:r w:rsidRPr="00081541">
              <w:rPr>
                <w:rFonts w:ascii="Times New Roman" w:eastAsia="Times New Roman" w:hAnsi="Times New Roman"/>
              </w:rPr>
              <w:t>būvkomersantu reģistrā</w:t>
            </w:r>
          </w:p>
        </w:tc>
      </w:tr>
      <w:tr w:rsidR="00556332" w:rsidRPr="00081541" w:rsidTr="003952B8">
        <w:tc>
          <w:tcPr>
            <w:tcW w:w="3964" w:type="dxa"/>
          </w:tcPr>
          <w:p w:rsidR="00556332" w:rsidRPr="00081541" w:rsidRDefault="001C3B95" w:rsidP="003C632B">
            <w:pPr>
              <w:jc w:val="both"/>
              <w:rPr>
                <w:rFonts w:ascii="Times New Roman" w:hAnsi="Times New Roman"/>
              </w:rPr>
            </w:pPr>
            <w:r w:rsidRPr="00081541">
              <w:rPr>
                <w:rFonts w:ascii="Times New Roman" w:hAnsi="Times New Roman"/>
              </w:rPr>
              <w:lastRenderedPageBreak/>
              <w:t>3.</w:t>
            </w:r>
            <w:r w:rsidR="003C632B" w:rsidRPr="00081541">
              <w:rPr>
                <w:rFonts w:ascii="Times New Roman" w:hAnsi="Times New Roman"/>
              </w:rPr>
              <w:t>21</w:t>
            </w:r>
            <w:r w:rsidRPr="00081541">
              <w:rPr>
                <w:rFonts w:ascii="Times New Roman" w:hAnsi="Times New Roman"/>
              </w:rPr>
              <w:t xml:space="preserve">. </w:t>
            </w:r>
            <w:r w:rsidR="00081987" w:rsidRPr="00081541">
              <w:rPr>
                <w:rFonts w:ascii="Times New Roman" w:hAnsi="Times New Roman"/>
              </w:rPr>
              <w:t xml:space="preserve">Pretendents līguma izpildē iesaistīs </w:t>
            </w:r>
            <w:r w:rsidR="007F4CA4" w:rsidRPr="00081541">
              <w:rPr>
                <w:rFonts w:ascii="Times New Roman" w:hAnsi="Times New Roman"/>
              </w:rPr>
              <w:t>telekomunikāciju sistēmu un tīklu būvdarbu vadītāju</w:t>
            </w:r>
            <w:r w:rsidR="007F4CA4" w:rsidRPr="00081541">
              <w:rPr>
                <w:rFonts w:ascii="Times New Roman" w:eastAsia="Times New Roman" w:hAnsi="Times New Roman"/>
              </w:rPr>
              <w:t>, kuram ir spēkā esošs būvprakses sertifikāts</w:t>
            </w:r>
            <w:r w:rsidR="00081987" w:rsidRPr="00081541">
              <w:rPr>
                <w:rFonts w:ascii="Times New Roman" w:hAnsi="Times New Roman"/>
              </w:rPr>
              <w:t>.</w:t>
            </w:r>
          </w:p>
        </w:tc>
        <w:tc>
          <w:tcPr>
            <w:tcW w:w="5044" w:type="dxa"/>
          </w:tcPr>
          <w:p w:rsidR="007F4CA4" w:rsidRPr="00081541" w:rsidRDefault="001C3B95" w:rsidP="007F4CA4">
            <w:pPr>
              <w:jc w:val="both"/>
              <w:rPr>
                <w:rFonts w:ascii="Times New Roman" w:hAnsi="Times New Roman"/>
              </w:rPr>
            </w:pPr>
            <w:r w:rsidRPr="00081541">
              <w:rPr>
                <w:rFonts w:ascii="Times New Roman" w:hAnsi="Times New Roman"/>
              </w:rPr>
              <w:t>4</w:t>
            </w:r>
            <w:r w:rsidR="0025333F" w:rsidRPr="00081541">
              <w:rPr>
                <w:rFonts w:ascii="Times New Roman" w:hAnsi="Times New Roman"/>
              </w:rPr>
              <w:t>.21</w:t>
            </w:r>
            <w:r w:rsidRPr="00081541">
              <w:rPr>
                <w:rFonts w:ascii="Times New Roman" w:hAnsi="Times New Roman"/>
              </w:rPr>
              <w:t xml:space="preserve">. </w:t>
            </w:r>
            <w:r w:rsidR="007F4CA4" w:rsidRPr="00081541">
              <w:rPr>
                <w:rFonts w:ascii="Times New Roman" w:hAnsi="Times New Roman"/>
              </w:rPr>
              <w:t xml:space="preserve">Piedāvājumā </w:t>
            </w:r>
            <w:r w:rsidR="007F4CA4" w:rsidRPr="00081541">
              <w:rPr>
                <w:rFonts w:ascii="Times New Roman" w:hAnsi="Times New Roman"/>
                <w:b/>
              </w:rPr>
              <w:t>norāda speciālista vārdu, uzvārdu, personas kodu un sertifikāta Nr.,</w:t>
            </w:r>
            <w:r w:rsidR="007F4CA4" w:rsidRPr="00081541">
              <w:rPr>
                <w:rFonts w:ascii="Times New Roman" w:hAnsi="Times New Roman"/>
              </w:rPr>
              <w:t xml:space="preserve"> un iekļauj s</w:t>
            </w:r>
            <w:r w:rsidR="007F4CA4" w:rsidRPr="00081541">
              <w:rPr>
                <w:rFonts w:ascii="Times New Roman" w:hAnsi="Times New Roman"/>
                <w:b/>
              </w:rPr>
              <w:t>peciālista apliecinājumu par dalību līguma izpildē</w:t>
            </w:r>
            <w:r w:rsidR="007F4CA4" w:rsidRPr="00081541">
              <w:rPr>
                <w:rFonts w:ascii="Times New Roman" w:hAnsi="Times New Roman"/>
              </w:rPr>
              <w:t xml:space="preserve">, ja iepirkuma rezultātā līguma slēgšanas tiesības tiktu piešķirtas pretendentam. </w:t>
            </w:r>
          </w:p>
          <w:p w:rsidR="00556332" w:rsidRPr="00081541" w:rsidRDefault="007F4CA4" w:rsidP="0025333F">
            <w:pPr>
              <w:jc w:val="both"/>
              <w:rPr>
                <w:rFonts w:ascii="Times New Roman" w:hAnsi="Times New Roman"/>
              </w:rPr>
            </w:pPr>
            <w:r w:rsidRPr="00081541">
              <w:rPr>
                <w:rFonts w:ascii="Times New Roman" w:hAnsi="Times New Roman"/>
              </w:rPr>
              <w:t>Speciālista atbilstību 3.</w:t>
            </w:r>
            <w:r w:rsidR="0025333F" w:rsidRPr="00081541">
              <w:rPr>
                <w:rFonts w:ascii="Times New Roman" w:hAnsi="Times New Roman"/>
              </w:rPr>
              <w:t>21</w:t>
            </w:r>
            <w:r w:rsidRPr="00081541">
              <w:rPr>
                <w:rFonts w:ascii="Times New Roman" w:hAnsi="Times New Roman"/>
              </w:rPr>
              <w:t xml:space="preserve">.punkta prasībai iepirkuma komisija pārbaudīs </w:t>
            </w:r>
            <w:r w:rsidRPr="00081541">
              <w:rPr>
                <w:rFonts w:ascii="Times New Roman" w:eastAsia="Times New Roman" w:hAnsi="Times New Roman"/>
              </w:rPr>
              <w:t>būvkomersantu reģistrā</w:t>
            </w:r>
          </w:p>
        </w:tc>
      </w:tr>
      <w:tr w:rsidR="00556332" w:rsidRPr="00081541" w:rsidTr="003952B8">
        <w:tc>
          <w:tcPr>
            <w:tcW w:w="3964" w:type="dxa"/>
          </w:tcPr>
          <w:p w:rsidR="00556332" w:rsidRPr="00081541" w:rsidRDefault="001C3B95" w:rsidP="003C632B">
            <w:pPr>
              <w:jc w:val="both"/>
              <w:rPr>
                <w:rFonts w:ascii="Times New Roman" w:hAnsi="Times New Roman"/>
              </w:rPr>
            </w:pPr>
            <w:r w:rsidRPr="00081541">
              <w:rPr>
                <w:rFonts w:ascii="Times New Roman" w:hAnsi="Times New Roman"/>
              </w:rPr>
              <w:t>3.</w:t>
            </w:r>
            <w:r w:rsidR="003C632B" w:rsidRPr="00081541">
              <w:rPr>
                <w:rFonts w:ascii="Times New Roman" w:hAnsi="Times New Roman"/>
              </w:rPr>
              <w:t>22</w:t>
            </w:r>
            <w:r w:rsidRPr="00081541">
              <w:rPr>
                <w:rFonts w:ascii="Times New Roman" w:hAnsi="Times New Roman"/>
              </w:rPr>
              <w:t xml:space="preserve">. </w:t>
            </w:r>
            <w:r w:rsidR="00081987" w:rsidRPr="00081541">
              <w:rPr>
                <w:rFonts w:ascii="Times New Roman" w:hAnsi="Times New Roman"/>
              </w:rPr>
              <w:t>Pretendents līguma izpildē iesaistīs s</w:t>
            </w:r>
            <w:r w:rsidR="00556332" w:rsidRPr="00081541">
              <w:rPr>
                <w:rFonts w:ascii="Times New Roman" w:hAnsi="Times New Roman"/>
              </w:rPr>
              <w:t>ertificētu strukturēto kabeļu sistēmu izbūves darbu speciālistu</w:t>
            </w:r>
          </w:p>
        </w:tc>
        <w:tc>
          <w:tcPr>
            <w:tcW w:w="5044" w:type="dxa"/>
          </w:tcPr>
          <w:p w:rsidR="00556332" w:rsidRPr="00081541" w:rsidRDefault="0062091C" w:rsidP="003952B8">
            <w:pPr>
              <w:jc w:val="both"/>
              <w:rPr>
                <w:rFonts w:ascii="Times New Roman" w:hAnsi="Times New Roman"/>
              </w:rPr>
            </w:pPr>
            <w:r w:rsidRPr="00081541">
              <w:rPr>
                <w:rFonts w:ascii="Times New Roman" w:hAnsi="Times New Roman"/>
              </w:rPr>
              <w:t>4.</w:t>
            </w:r>
            <w:r w:rsidR="003952B8" w:rsidRPr="00081541">
              <w:rPr>
                <w:rFonts w:ascii="Times New Roman" w:hAnsi="Times New Roman"/>
              </w:rPr>
              <w:t>22</w:t>
            </w:r>
            <w:r w:rsidRPr="00081541">
              <w:rPr>
                <w:rFonts w:ascii="Times New Roman" w:hAnsi="Times New Roman"/>
              </w:rPr>
              <w:t>. Pi</w:t>
            </w:r>
            <w:r w:rsidR="00ED443E" w:rsidRPr="00081541">
              <w:rPr>
                <w:rFonts w:ascii="Times New Roman" w:hAnsi="Times New Roman"/>
              </w:rPr>
              <w:t>edāvājumā iekļauj</w:t>
            </w:r>
            <w:r w:rsidRPr="00081541">
              <w:rPr>
                <w:rFonts w:ascii="Times New Roman" w:hAnsi="Times New Roman"/>
              </w:rPr>
              <w:t xml:space="preserve"> </w:t>
            </w:r>
            <w:r w:rsidR="00ED443E" w:rsidRPr="00081541">
              <w:rPr>
                <w:rFonts w:ascii="Times New Roman" w:hAnsi="Times New Roman"/>
                <w:b/>
              </w:rPr>
              <w:t xml:space="preserve">speciālista sertifikāta kopiju </w:t>
            </w:r>
            <w:r w:rsidR="00556332" w:rsidRPr="00081541">
              <w:rPr>
                <w:rFonts w:ascii="Times New Roman" w:hAnsi="Times New Roman"/>
                <w:b/>
              </w:rPr>
              <w:t>strukturēto kabeļu sistēmu izbūves darbu veikšanā vai ekvivalent</w:t>
            </w:r>
            <w:r w:rsidR="00ED443E" w:rsidRPr="00081541">
              <w:rPr>
                <w:rFonts w:ascii="Times New Roman" w:hAnsi="Times New Roman"/>
                <w:b/>
              </w:rPr>
              <w:t>a dokumenta kopiju</w:t>
            </w:r>
            <w:r w:rsidRPr="00081541">
              <w:rPr>
                <w:rFonts w:ascii="Times New Roman" w:hAnsi="Times New Roman"/>
              </w:rPr>
              <w:t xml:space="preserve"> un </w:t>
            </w:r>
            <w:r w:rsidR="00ED443E" w:rsidRPr="00081541">
              <w:rPr>
                <w:rFonts w:ascii="Times New Roman" w:hAnsi="Times New Roman"/>
                <w:b/>
              </w:rPr>
              <w:t xml:space="preserve">speciālista </w:t>
            </w:r>
            <w:r w:rsidRPr="00081541">
              <w:rPr>
                <w:rFonts w:ascii="Times New Roman" w:hAnsi="Times New Roman"/>
                <w:b/>
              </w:rPr>
              <w:t>apliecinājum</w:t>
            </w:r>
            <w:r w:rsidR="00ED443E" w:rsidRPr="00081541">
              <w:rPr>
                <w:rFonts w:ascii="Times New Roman" w:hAnsi="Times New Roman"/>
                <w:b/>
              </w:rPr>
              <w:t>u</w:t>
            </w:r>
            <w:r w:rsidRPr="00081541">
              <w:rPr>
                <w:rFonts w:ascii="Times New Roman" w:hAnsi="Times New Roman"/>
                <w:b/>
              </w:rPr>
              <w:t xml:space="preserve"> par dalību līguma izpildē</w:t>
            </w:r>
            <w:r w:rsidRPr="00081541">
              <w:rPr>
                <w:rFonts w:ascii="Times New Roman" w:hAnsi="Times New Roman"/>
              </w:rPr>
              <w:t>, ja iepirkuma rezultātā līguma slēgšanas tiesības tiktu piešķirtas pretendentam.</w:t>
            </w:r>
          </w:p>
        </w:tc>
      </w:tr>
      <w:tr w:rsidR="00556332" w:rsidRPr="006833FC" w:rsidTr="003952B8">
        <w:tc>
          <w:tcPr>
            <w:tcW w:w="3964" w:type="dxa"/>
          </w:tcPr>
          <w:p w:rsidR="00556332" w:rsidRPr="00081541" w:rsidRDefault="001C3B95" w:rsidP="00FB628F">
            <w:pPr>
              <w:jc w:val="both"/>
              <w:rPr>
                <w:rFonts w:ascii="Times New Roman" w:hAnsi="Times New Roman"/>
              </w:rPr>
            </w:pPr>
            <w:r w:rsidRPr="00081541">
              <w:rPr>
                <w:rFonts w:ascii="Times New Roman" w:hAnsi="Times New Roman"/>
              </w:rPr>
              <w:t>3.2</w:t>
            </w:r>
            <w:r w:rsidR="003C632B" w:rsidRPr="00081541">
              <w:rPr>
                <w:rFonts w:ascii="Times New Roman" w:hAnsi="Times New Roman"/>
              </w:rPr>
              <w:t>3</w:t>
            </w:r>
            <w:r w:rsidRPr="00081541">
              <w:rPr>
                <w:rFonts w:ascii="Times New Roman" w:hAnsi="Times New Roman"/>
              </w:rPr>
              <w:t xml:space="preserve">. </w:t>
            </w:r>
            <w:r w:rsidR="00556332" w:rsidRPr="00081541">
              <w:rPr>
                <w:rFonts w:ascii="Times New Roman" w:hAnsi="Times New Roman"/>
              </w:rPr>
              <w:t xml:space="preserve">Pretendentam iepriekšējo 3 (trīs) gadu (2013., 2014., 2015.gados) laikā ir pieredze vismaz 2 (divu) līdzīgu līgumu izpildē  un izpildīto līgumu ietvaros ir piegādājis, uzstādījis vai programmējis vismaz 2 (divas) videosistēmas, kur katrā ir 150 (simtu piecdesmit) vai vairāk </w:t>
            </w:r>
            <w:r w:rsidR="00556332" w:rsidRPr="00081541">
              <w:rPr>
                <w:rFonts w:ascii="Times New Roman" w:hAnsi="Times New Roman"/>
                <w:i/>
                <w:iCs/>
              </w:rPr>
              <w:t xml:space="preserve">IP </w:t>
            </w:r>
            <w:r w:rsidR="00556332" w:rsidRPr="00081541">
              <w:rPr>
                <w:rFonts w:ascii="Times New Roman" w:hAnsi="Times New Roman"/>
              </w:rPr>
              <w:t xml:space="preserve">videokameras. </w:t>
            </w:r>
          </w:p>
          <w:p w:rsidR="00556332" w:rsidRPr="00081541" w:rsidRDefault="00556332" w:rsidP="00FB628F">
            <w:pPr>
              <w:jc w:val="both"/>
              <w:rPr>
                <w:rFonts w:ascii="Times New Roman" w:hAnsi="Times New Roman"/>
              </w:rPr>
            </w:pPr>
          </w:p>
        </w:tc>
        <w:tc>
          <w:tcPr>
            <w:tcW w:w="5044" w:type="dxa"/>
          </w:tcPr>
          <w:p w:rsidR="00556332" w:rsidRPr="00081541" w:rsidRDefault="006833FC" w:rsidP="00F43E68">
            <w:pPr>
              <w:jc w:val="both"/>
              <w:rPr>
                <w:rFonts w:ascii="Times New Roman" w:hAnsi="Times New Roman"/>
              </w:rPr>
            </w:pPr>
            <w:r w:rsidRPr="00081541">
              <w:rPr>
                <w:rFonts w:ascii="Times New Roman" w:hAnsi="Times New Roman"/>
                <w:color w:val="000000"/>
              </w:rPr>
              <w:t>4.2</w:t>
            </w:r>
            <w:r w:rsidR="003952B8" w:rsidRPr="00081541">
              <w:rPr>
                <w:rFonts w:ascii="Times New Roman" w:hAnsi="Times New Roman"/>
                <w:color w:val="000000"/>
              </w:rPr>
              <w:t>3</w:t>
            </w:r>
            <w:r w:rsidRPr="00081541">
              <w:rPr>
                <w:rFonts w:ascii="Times New Roman" w:hAnsi="Times New Roman"/>
                <w:color w:val="000000"/>
              </w:rPr>
              <w:t xml:space="preserve">. </w:t>
            </w:r>
            <w:r w:rsidR="00556332" w:rsidRPr="00081541">
              <w:rPr>
                <w:rFonts w:ascii="Times New Roman" w:hAnsi="Times New Roman"/>
                <w:color w:val="000000"/>
              </w:rPr>
              <w:t xml:space="preserve">Lai apliecinātu nolikuma </w:t>
            </w:r>
            <w:r w:rsidR="001C3B95" w:rsidRPr="00081541">
              <w:rPr>
                <w:rFonts w:ascii="Times New Roman" w:hAnsi="Times New Roman"/>
                <w:color w:val="000000"/>
              </w:rPr>
              <w:t>3.20.</w:t>
            </w:r>
            <w:r w:rsidR="00556332" w:rsidRPr="00081541">
              <w:rPr>
                <w:rFonts w:ascii="Times New Roman" w:hAnsi="Times New Roman"/>
                <w:color w:val="000000"/>
              </w:rPr>
              <w:t xml:space="preserve"> apakšpunkta izpildi,  </w:t>
            </w:r>
            <w:r w:rsidR="00556332" w:rsidRPr="00081541">
              <w:rPr>
                <w:rFonts w:ascii="Times New Roman" w:hAnsi="Times New Roman"/>
              </w:rPr>
              <w:t>Pretendentam jāiesniedz saraksts ar informāciju par iepriekšējo pieredzi, kas noformēts šādā tabulā:</w:t>
            </w:r>
          </w:p>
          <w:tbl>
            <w:tblPr>
              <w:tblW w:w="47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09"/>
              <w:gridCol w:w="850"/>
              <w:gridCol w:w="851"/>
              <w:gridCol w:w="992"/>
              <w:gridCol w:w="709"/>
            </w:tblGrid>
            <w:tr w:rsidR="00556332" w:rsidRPr="00081541" w:rsidTr="00FC4684">
              <w:tc>
                <w:tcPr>
                  <w:tcW w:w="669" w:type="dxa"/>
                  <w:vMerge w:val="restart"/>
                  <w:tcBorders>
                    <w:top w:val="single" w:sz="4" w:space="0" w:color="auto"/>
                    <w:left w:val="single" w:sz="4" w:space="0" w:color="auto"/>
                    <w:right w:val="single" w:sz="4" w:space="0" w:color="auto"/>
                  </w:tcBorders>
                </w:tcPr>
                <w:p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Pasūtītāja nosaukums</w:t>
                  </w:r>
                </w:p>
                <w:p w:rsidR="00556332" w:rsidRPr="00081541" w:rsidRDefault="00556332" w:rsidP="00F43E68">
                  <w:pPr>
                    <w:jc w:val="both"/>
                    <w:rPr>
                      <w:rFonts w:ascii="Times New Roman" w:hAnsi="Times New Roman"/>
                      <w:bCs/>
                      <w:sz w:val="14"/>
                      <w:szCs w:val="14"/>
                      <w:lang w:eastAsia="ar-SA"/>
                    </w:rPr>
                  </w:pPr>
                </w:p>
              </w:tc>
              <w:tc>
                <w:tcPr>
                  <w:tcW w:w="1559" w:type="dxa"/>
                  <w:gridSpan w:val="2"/>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Pasūtītāja kontaktpersona</w:t>
                  </w:r>
                </w:p>
              </w:tc>
              <w:tc>
                <w:tcPr>
                  <w:tcW w:w="851" w:type="dxa"/>
                  <w:vMerge w:val="restart"/>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Pakalpojuma nosaukums</w:t>
                  </w:r>
                </w:p>
              </w:tc>
              <w:tc>
                <w:tcPr>
                  <w:tcW w:w="992" w:type="dxa"/>
                  <w:vMerge w:val="restart"/>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Pakalpojuma apraksts</w:t>
                  </w:r>
                </w:p>
              </w:tc>
              <w:tc>
                <w:tcPr>
                  <w:tcW w:w="709" w:type="dxa"/>
                  <w:vMerge w:val="restart"/>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Pakalpojuma pabeigšanas mēnesis/gads</w:t>
                  </w:r>
                </w:p>
              </w:tc>
            </w:tr>
            <w:tr w:rsidR="00556332" w:rsidRPr="00081541" w:rsidTr="00FC4684">
              <w:tc>
                <w:tcPr>
                  <w:tcW w:w="669" w:type="dxa"/>
                  <w:vMerge/>
                  <w:tcBorders>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bCs/>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Vārds, uzvārds</w:t>
                  </w:r>
                </w:p>
              </w:tc>
              <w:tc>
                <w:tcPr>
                  <w:tcW w:w="850"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Tālrunis</w:t>
                  </w:r>
                </w:p>
              </w:tc>
              <w:tc>
                <w:tcPr>
                  <w:tcW w:w="851" w:type="dxa"/>
                  <w:vMerge/>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bCs/>
                      <w:sz w:val="14"/>
                      <w:szCs w:val="14"/>
                      <w:lang w:eastAsia="ar-SA"/>
                    </w:rPr>
                  </w:pPr>
                </w:p>
              </w:tc>
              <w:tc>
                <w:tcPr>
                  <w:tcW w:w="992" w:type="dxa"/>
                  <w:vMerge/>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bCs/>
                      <w:sz w:val="14"/>
                      <w:szCs w:val="14"/>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bCs/>
                      <w:sz w:val="14"/>
                      <w:szCs w:val="14"/>
                      <w:lang w:eastAsia="ar-SA"/>
                    </w:rPr>
                  </w:pPr>
                </w:p>
              </w:tc>
            </w:tr>
            <w:tr w:rsidR="00556332" w:rsidRPr="00081541" w:rsidTr="00FC4684">
              <w:tc>
                <w:tcPr>
                  <w:tcW w:w="669"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c>
                <w:tcPr>
                  <w:tcW w:w="851"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r>
            <w:tr w:rsidR="00556332" w:rsidRPr="00081541" w:rsidTr="00FC4684">
              <w:tc>
                <w:tcPr>
                  <w:tcW w:w="669"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c>
                <w:tcPr>
                  <w:tcW w:w="851"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rsidR="00556332" w:rsidRPr="00081541" w:rsidRDefault="00556332" w:rsidP="00F43E68">
                  <w:pPr>
                    <w:jc w:val="both"/>
                    <w:rPr>
                      <w:rFonts w:ascii="Times New Roman" w:hAnsi="Times New Roman"/>
                      <w:sz w:val="14"/>
                      <w:szCs w:val="14"/>
                      <w:lang w:eastAsia="ar-SA"/>
                    </w:rPr>
                  </w:pPr>
                </w:p>
              </w:tc>
            </w:tr>
          </w:tbl>
          <w:p w:rsidR="00556332" w:rsidRPr="00081541" w:rsidRDefault="00556332" w:rsidP="00F43E68">
            <w:pPr>
              <w:jc w:val="both"/>
              <w:rPr>
                <w:rFonts w:ascii="Times New Roman" w:hAnsi="Times New Roman"/>
              </w:rPr>
            </w:pPr>
            <w:r w:rsidRPr="00081541">
              <w:rPr>
                <w:rFonts w:ascii="Times New Roman" w:hAnsi="Times New Roman"/>
              </w:rPr>
              <w:t>Pasūtītājam ir tiesības pārliecināties par sniegto informāciju, sazinoties ar norādīto kontaktpersonu.</w:t>
            </w:r>
          </w:p>
          <w:p w:rsidR="00556332" w:rsidRPr="006833FC" w:rsidRDefault="00556332" w:rsidP="008F03BE">
            <w:pPr>
              <w:jc w:val="both"/>
              <w:rPr>
                <w:rFonts w:ascii="Times New Roman" w:hAnsi="Times New Roman"/>
                <w:color w:val="000000"/>
              </w:rPr>
            </w:pPr>
            <w:r w:rsidRPr="00081541">
              <w:rPr>
                <w:rFonts w:ascii="Times New Roman" w:hAnsi="Times New Roman"/>
              </w:rPr>
              <w:t>Pieredzi pierāda un apliecina vismaz 1 (viena) atsauksme no pasūtītāja (ar norādi par savlaicīgu un kvalitatīvu līguma izpildi). Atsauksmes iesniedzamas tikai par objektiem, kas uz piedāvājuma iesniegšanas brīdi ir pabeigti.</w:t>
            </w:r>
          </w:p>
        </w:tc>
      </w:tr>
    </w:tbl>
    <w:p w:rsidR="00903E5F" w:rsidRPr="009B571B" w:rsidRDefault="00903E5F" w:rsidP="009B571B">
      <w:pPr>
        <w:pStyle w:val="Style1"/>
        <w:numPr>
          <w:ilvl w:val="0"/>
          <w:numId w:val="0"/>
        </w:numPr>
        <w:rPr>
          <w:sz w:val="24"/>
          <w:szCs w:val="24"/>
        </w:rPr>
      </w:pPr>
    </w:p>
    <w:p w:rsidR="008061E9" w:rsidRPr="000F15E1" w:rsidRDefault="009229B1" w:rsidP="0044496E">
      <w:pPr>
        <w:numPr>
          <w:ilvl w:val="0"/>
          <w:numId w:val="4"/>
        </w:numPr>
        <w:spacing w:after="0" w:line="240" w:lineRule="auto"/>
        <w:ind w:right="-483"/>
        <w:outlineLvl w:val="0"/>
        <w:rPr>
          <w:rFonts w:ascii="Times New Roman" w:eastAsia="Times New Roman" w:hAnsi="Times New Roman"/>
          <w:b/>
          <w:sz w:val="24"/>
          <w:szCs w:val="24"/>
        </w:rPr>
      </w:pPr>
      <w:bookmarkStart w:id="23" w:name="_Toc61422140"/>
      <w:bookmarkEnd w:id="21"/>
      <w:r w:rsidRPr="000F15E1">
        <w:rPr>
          <w:rFonts w:ascii="Times New Roman" w:eastAsia="Times New Roman" w:hAnsi="Times New Roman"/>
          <w:b/>
          <w:sz w:val="24"/>
          <w:szCs w:val="24"/>
        </w:rPr>
        <w:t>Tehniskais</w:t>
      </w:r>
      <w:r w:rsidR="00893C07" w:rsidRPr="000F15E1">
        <w:rPr>
          <w:rFonts w:ascii="Times New Roman" w:eastAsia="Times New Roman" w:hAnsi="Times New Roman"/>
          <w:b/>
          <w:sz w:val="24"/>
          <w:szCs w:val="24"/>
        </w:rPr>
        <w:t xml:space="preserve"> </w:t>
      </w:r>
      <w:r w:rsidR="00622EE0" w:rsidRPr="000F15E1">
        <w:rPr>
          <w:rFonts w:ascii="Times New Roman" w:eastAsia="Times New Roman" w:hAnsi="Times New Roman"/>
          <w:b/>
          <w:sz w:val="24"/>
          <w:szCs w:val="24"/>
        </w:rPr>
        <w:t>piedāvājums</w:t>
      </w:r>
    </w:p>
    <w:p w:rsidR="00C660AB" w:rsidRPr="006C3DDD" w:rsidRDefault="00E97A35"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hAnsi="Times New Roman"/>
          <w:sz w:val="24"/>
          <w:szCs w:val="24"/>
        </w:rPr>
        <w:t>Tehnisko</w:t>
      </w:r>
      <w:r w:rsidRPr="006C3DDD">
        <w:rPr>
          <w:rFonts w:ascii="Times New Roman" w:hAnsi="Times New Roman"/>
          <w:b/>
          <w:sz w:val="24"/>
          <w:szCs w:val="24"/>
        </w:rPr>
        <w:t xml:space="preserve"> </w:t>
      </w:r>
      <w:r w:rsidRPr="006C3DDD">
        <w:rPr>
          <w:rFonts w:ascii="Times New Roman" w:hAnsi="Times New Roman"/>
          <w:sz w:val="24"/>
          <w:szCs w:val="24"/>
        </w:rPr>
        <w:t>piedāvājumu pretendentam ir jāiesniedz kā savu piedāvājumu tehniskās specifikācijas</w:t>
      </w:r>
      <w:r w:rsidRPr="006C3DDD" w:rsidDel="001656B6">
        <w:rPr>
          <w:rFonts w:ascii="Times New Roman" w:hAnsi="Times New Roman"/>
          <w:sz w:val="24"/>
          <w:szCs w:val="24"/>
        </w:rPr>
        <w:t xml:space="preserve"> </w:t>
      </w:r>
      <w:r w:rsidRPr="006C3DDD">
        <w:rPr>
          <w:rFonts w:ascii="Times New Roman" w:hAnsi="Times New Roman"/>
          <w:sz w:val="24"/>
          <w:szCs w:val="24"/>
        </w:rPr>
        <w:t>(Nolikuma 1.</w:t>
      </w:r>
      <w:r w:rsidRPr="006C3DDD" w:rsidDel="00C14933">
        <w:rPr>
          <w:rFonts w:ascii="Times New Roman" w:hAnsi="Times New Roman"/>
          <w:sz w:val="24"/>
          <w:szCs w:val="24"/>
        </w:rPr>
        <w:t xml:space="preserve"> </w:t>
      </w:r>
      <w:r w:rsidRPr="006C3DDD">
        <w:rPr>
          <w:rFonts w:ascii="Times New Roman" w:hAnsi="Times New Roman"/>
          <w:sz w:val="24"/>
          <w:szCs w:val="24"/>
        </w:rPr>
        <w:t>pielikums) izpildei</w:t>
      </w:r>
      <w:r w:rsidR="00C660AB" w:rsidRPr="006C3DDD">
        <w:rPr>
          <w:rFonts w:ascii="Times New Roman" w:eastAsia="Times New Roman" w:hAnsi="Times New Roman"/>
          <w:bCs/>
          <w:sz w:val="24"/>
          <w:szCs w:val="24"/>
        </w:rPr>
        <w:t>.</w:t>
      </w:r>
    </w:p>
    <w:p w:rsidR="00EB6C7A" w:rsidRPr="006C3DDD" w:rsidRDefault="001E14EB"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hAnsi="Times New Roman"/>
          <w:sz w:val="24"/>
          <w:szCs w:val="24"/>
        </w:rPr>
        <w:t xml:space="preserve"> </w:t>
      </w:r>
      <w:r w:rsidR="00E97A35" w:rsidRPr="006C3DDD">
        <w:rPr>
          <w:rFonts w:ascii="Times New Roman" w:hAnsi="Times New Roman"/>
          <w:sz w:val="24"/>
          <w:szCs w:val="24"/>
        </w:rPr>
        <w:t>Tehniskais piedāvājums jāsagatavo atbilstoši Nolikumam</w:t>
      </w:r>
      <w:r w:rsidR="00E97A35" w:rsidRPr="006C3DDD">
        <w:rPr>
          <w:rFonts w:ascii="Times New Roman" w:hAnsi="Times New Roman"/>
          <w:bCs/>
          <w:sz w:val="24"/>
          <w:szCs w:val="24"/>
        </w:rPr>
        <w:t xml:space="preserve"> pievienotajai Tehniskā piedāvājuma formai (Nolikuma 3.pielikums)</w:t>
      </w:r>
      <w:r w:rsidR="00CE3331" w:rsidRPr="006C3DDD">
        <w:rPr>
          <w:rFonts w:ascii="Times New Roman" w:eastAsia="Times New Roman" w:hAnsi="Times New Roman"/>
          <w:bCs/>
          <w:sz w:val="24"/>
          <w:szCs w:val="24"/>
        </w:rPr>
        <w:t>.</w:t>
      </w:r>
    </w:p>
    <w:p w:rsidR="00EB6C7A" w:rsidRPr="006C3DDD" w:rsidRDefault="00EB6C7A"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hAnsi="Times New Roman"/>
          <w:sz w:val="24"/>
          <w:szCs w:val="24"/>
        </w:rPr>
        <w:t xml:space="preserve">Pretendents katrai kolonā pieprasītajai iekārtai vai specificētai komponentei norāda precīzu piedāvāto ražotāja modeļa nosaukumu, ražotāja preces kodu un ražotāja saiti internetā. </w:t>
      </w:r>
    </w:p>
    <w:p w:rsidR="00EB6C7A" w:rsidRPr="006C3DDD" w:rsidRDefault="00EB6C7A"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t>Obligātās prasības visām iekārtām:</w:t>
      </w:r>
    </w:p>
    <w:p w:rsidR="00EB6C7A" w:rsidRPr="006C3DDD" w:rsidRDefault="00EB6C7A" w:rsidP="0044496E">
      <w:pPr>
        <w:numPr>
          <w:ilvl w:val="2"/>
          <w:numId w:val="4"/>
        </w:numPr>
        <w:spacing w:after="0" w:line="240" w:lineRule="auto"/>
        <w:ind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t>iekārtas barošanas spriegums - 220V, 50 Hz vai 480V, 50 Hz</w:t>
      </w:r>
      <w:r w:rsidR="00022FA4" w:rsidRPr="006C3DDD">
        <w:rPr>
          <w:rFonts w:ascii="Times New Roman" w:eastAsia="Times New Roman" w:hAnsi="Times New Roman"/>
          <w:bCs/>
          <w:sz w:val="24"/>
          <w:szCs w:val="24"/>
        </w:rPr>
        <w:t>;</w:t>
      </w:r>
    </w:p>
    <w:p w:rsidR="00EB6C7A" w:rsidRPr="006C3DDD" w:rsidRDefault="00EB6C7A" w:rsidP="0044496E">
      <w:pPr>
        <w:numPr>
          <w:ilvl w:val="2"/>
          <w:numId w:val="4"/>
        </w:numPr>
        <w:spacing w:after="0" w:line="240" w:lineRule="auto"/>
        <w:ind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t>iekārtā nav iebūvētas lietotas vai atjaunotas detaļas</w:t>
      </w:r>
      <w:r w:rsidR="00022FA4" w:rsidRPr="006C3DDD">
        <w:rPr>
          <w:rFonts w:ascii="Times New Roman" w:eastAsia="Times New Roman" w:hAnsi="Times New Roman"/>
          <w:bCs/>
          <w:sz w:val="24"/>
          <w:szCs w:val="24"/>
        </w:rPr>
        <w:t>;</w:t>
      </w:r>
    </w:p>
    <w:p w:rsidR="00022FA4" w:rsidRPr="006C3DDD" w:rsidRDefault="00022FA4" w:rsidP="0044496E">
      <w:pPr>
        <w:numPr>
          <w:ilvl w:val="2"/>
          <w:numId w:val="4"/>
        </w:numPr>
        <w:spacing w:after="0" w:line="240" w:lineRule="auto"/>
        <w:ind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t>iekārta nav atradusies lietošanā vai demonstrācijā;</w:t>
      </w:r>
    </w:p>
    <w:p w:rsidR="00022FA4" w:rsidRPr="006C3DDD" w:rsidRDefault="00022FA4" w:rsidP="0044496E">
      <w:pPr>
        <w:numPr>
          <w:ilvl w:val="2"/>
          <w:numId w:val="4"/>
        </w:numPr>
        <w:spacing w:after="0" w:line="240" w:lineRule="auto"/>
        <w:ind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lastRenderedPageBreak/>
        <w:t>iekārta atbilst LR MK 2004. gada 17. augusta noteikumiem Nr. 723 „Noteikumi par ķīmisko vielu lietošanas ierobežojumiem elektriskajās un elektroniskajās;</w:t>
      </w:r>
    </w:p>
    <w:p w:rsidR="00022FA4" w:rsidRPr="006C3DDD" w:rsidRDefault="00022FA4" w:rsidP="0044496E">
      <w:pPr>
        <w:numPr>
          <w:ilvl w:val="2"/>
          <w:numId w:val="4"/>
        </w:numPr>
        <w:spacing w:after="0" w:line="240" w:lineRule="auto"/>
        <w:ind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t>iekārta atbilst Eiropas CE standartu prasībām.</w:t>
      </w:r>
    </w:p>
    <w:p w:rsidR="00E97A35" w:rsidRPr="006C3DDD" w:rsidRDefault="00E97A35"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hAnsi="Times New Roman"/>
          <w:bCs/>
          <w:sz w:val="24"/>
          <w:szCs w:val="24"/>
        </w:rPr>
        <w:t>Tehniskajam piedāvājumam jāpievieno sekojoši dokumenti:</w:t>
      </w:r>
    </w:p>
    <w:p w:rsidR="00E97A35" w:rsidRPr="006C3DDD" w:rsidRDefault="00546DCB" w:rsidP="0044496E">
      <w:pPr>
        <w:pStyle w:val="ListParagraph"/>
        <w:numPr>
          <w:ilvl w:val="2"/>
          <w:numId w:val="4"/>
        </w:numPr>
        <w:tabs>
          <w:tab w:val="clear" w:pos="1440"/>
        </w:tabs>
        <w:spacing w:after="0" w:line="240" w:lineRule="auto"/>
        <w:ind w:left="993" w:right="-483"/>
        <w:jc w:val="both"/>
        <w:outlineLvl w:val="0"/>
        <w:rPr>
          <w:rFonts w:ascii="Times New Roman" w:eastAsia="Times New Roman" w:hAnsi="Times New Roman"/>
          <w:bCs/>
          <w:sz w:val="24"/>
          <w:szCs w:val="24"/>
        </w:rPr>
      </w:pPr>
      <w:r w:rsidRPr="006C3DDD">
        <w:rPr>
          <w:rFonts w:ascii="Times New Roman" w:hAnsi="Times New Roman"/>
          <w:sz w:val="24"/>
          <w:szCs w:val="24"/>
        </w:rPr>
        <w:t>piedāvātās Preces CE sertifikāta kopija un atbilstības deklarācijas kopija;</w:t>
      </w:r>
    </w:p>
    <w:p w:rsidR="00546DCB" w:rsidRPr="006C3DDD" w:rsidRDefault="00546DCB" w:rsidP="0044496E">
      <w:pPr>
        <w:pStyle w:val="ListParagraph"/>
        <w:numPr>
          <w:ilvl w:val="2"/>
          <w:numId w:val="4"/>
        </w:numPr>
        <w:tabs>
          <w:tab w:val="clear" w:pos="1440"/>
        </w:tabs>
        <w:spacing w:after="0" w:line="240" w:lineRule="auto"/>
        <w:ind w:left="993" w:right="-483"/>
        <w:jc w:val="both"/>
        <w:outlineLvl w:val="0"/>
        <w:rPr>
          <w:rFonts w:ascii="Times New Roman" w:eastAsia="Times New Roman" w:hAnsi="Times New Roman"/>
          <w:bCs/>
          <w:sz w:val="24"/>
          <w:szCs w:val="24"/>
        </w:rPr>
      </w:pPr>
      <w:r w:rsidRPr="006C3DDD">
        <w:rPr>
          <w:rFonts w:ascii="Times New Roman" w:hAnsi="Times New Roman"/>
          <w:sz w:val="24"/>
          <w:szCs w:val="24"/>
        </w:rPr>
        <w:t>piedāvātās preces tehniskās datu lapas (“data sheet”), kas apliecina atbilstību</w:t>
      </w:r>
      <w:r w:rsidR="00022FA4" w:rsidRPr="006C3DDD">
        <w:rPr>
          <w:rFonts w:ascii="Times New Roman" w:hAnsi="Times New Roman"/>
          <w:sz w:val="24"/>
          <w:szCs w:val="24"/>
        </w:rPr>
        <w:t xml:space="preserve">. </w:t>
      </w:r>
    </w:p>
    <w:p w:rsidR="00011BBE" w:rsidRPr="006C3DDD" w:rsidRDefault="006B082A"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hAnsi="Times New Roman"/>
          <w:sz w:val="24"/>
          <w:szCs w:val="24"/>
        </w:rPr>
        <w:t xml:space="preserve"> Pretendenta Tehniskajam piedāvājumam skaidri, viennozīmīgi un nepārprotami </w:t>
      </w:r>
      <w:r w:rsidR="00CE7571" w:rsidRPr="006C3DDD">
        <w:rPr>
          <w:rFonts w:ascii="Times New Roman" w:hAnsi="Times New Roman"/>
          <w:sz w:val="24"/>
          <w:szCs w:val="24"/>
        </w:rPr>
        <w:t>jāatbilst</w:t>
      </w:r>
      <w:r w:rsidRPr="006C3DDD">
        <w:rPr>
          <w:rFonts w:ascii="Times New Roman" w:hAnsi="Times New Roman"/>
          <w:sz w:val="24"/>
          <w:szCs w:val="24"/>
        </w:rPr>
        <w:t xml:space="preserve"> Nolikuma tehniskās specifikācijas (Nolikuma 1.</w:t>
      </w:r>
      <w:r w:rsidRPr="006C3DDD" w:rsidDel="00C14933">
        <w:rPr>
          <w:rFonts w:ascii="Times New Roman" w:hAnsi="Times New Roman"/>
          <w:sz w:val="24"/>
          <w:szCs w:val="24"/>
        </w:rPr>
        <w:t xml:space="preserve"> </w:t>
      </w:r>
      <w:r w:rsidRPr="006C3DDD">
        <w:rPr>
          <w:rFonts w:ascii="Times New Roman" w:hAnsi="Times New Roman"/>
          <w:sz w:val="24"/>
          <w:szCs w:val="24"/>
        </w:rPr>
        <w:t>pielikums) minimālo prasību izpilde</w:t>
      </w:r>
      <w:r w:rsidR="00CE7571" w:rsidRPr="006C3DDD">
        <w:rPr>
          <w:rFonts w:ascii="Times New Roman" w:hAnsi="Times New Roman"/>
          <w:sz w:val="24"/>
          <w:szCs w:val="24"/>
        </w:rPr>
        <w:t>i</w:t>
      </w:r>
      <w:r w:rsidR="00011BBE" w:rsidRPr="006C3DDD">
        <w:rPr>
          <w:rFonts w:ascii="Times New Roman" w:hAnsi="Times New Roman"/>
          <w:sz w:val="24"/>
          <w:szCs w:val="24"/>
        </w:rPr>
        <w:t>.</w:t>
      </w:r>
    </w:p>
    <w:p w:rsidR="009229B1" w:rsidRPr="000F15E1" w:rsidRDefault="009229B1" w:rsidP="0044496E">
      <w:pPr>
        <w:numPr>
          <w:ilvl w:val="0"/>
          <w:numId w:val="4"/>
        </w:numPr>
        <w:spacing w:after="0" w:line="240" w:lineRule="auto"/>
        <w:ind w:right="-483"/>
        <w:jc w:val="both"/>
        <w:outlineLvl w:val="0"/>
        <w:rPr>
          <w:rFonts w:ascii="Times New Roman" w:eastAsia="Times New Roman" w:hAnsi="Times New Roman"/>
          <w:b/>
          <w:bCs/>
          <w:sz w:val="24"/>
          <w:szCs w:val="24"/>
        </w:rPr>
      </w:pPr>
      <w:r w:rsidRPr="000F15E1">
        <w:rPr>
          <w:rFonts w:ascii="Times New Roman" w:eastAsia="Times New Roman" w:hAnsi="Times New Roman"/>
          <w:b/>
          <w:bCs/>
          <w:sz w:val="24"/>
          <w:szCs w:val="24"/>
        </w:rPr>
        <w:t>Finanšu piedāvājums</w:t>
      </w:r>
    </w:p>
    <w:p w:rsidR="00357237" w:rsidRPr="000F15E1" w:rsidRDefault="006B082A" w:rsidP="0044496E">
      <w:pPr>
        <w:numPr>
          <w:ilvl w:val="1"/>
          <w:numId w:val="4"/>
        </w:numPr>
        <w:spacing w:after="0" w:line="240" w:lineRule="auto"/>
        <w:ind w:left="567" w:right="-483" w:hanging="567"/>
        <w:jc w:val="both"/>
        <w:outlineLvl w:val="0"/>
        <w:rPr>
          <w:rFonts w:ascii="Times New Roman" w:eastAsia="Times New Roman" w:hAnsi="Times New Roman"/>
          <w:sz w:val="24"/>
          <w:szCs w:val="24"/>
        </w:rPr>
      </w:pPr>
      <w:bookmarkStart w:id="24" w:name="_Toc59334737"/>
      <w:bookmarkStart w:id="25" w:name="_Toc61422143"/>
      <w:bookmarkEnd w:id="22"/>
      <w:bookmarkEnd w:id="23"/>
      <w:r w:rsidRPr="000F15E1">
        <w:rPr>
          <w:rFonts w:ascii="Times New Roman" w:hAnsi="Times New Roman"/>
          <w:sz w:val="24"/>
          <w:szCs w:val="24"/>
        </w:rPr>
        <w:t>Finanšu piedāvājumu sagatavo atbilstoši Nolikumam pievienotajai finanšu piedāvājuma formai (Nolikuma 4.pielikums)</w:t>
      </w:r>
      <w:r w:rsidR="00470486" w:rsidRPr="000F15E1">
        <w:rPr>
          <w:rFonts w:ascii="Times New Roman" w:eastAsia="Times New Roman" w:hAnsi="Times New Roman"/>
          <w:sz w:val="24"/>
          <w:szCs w:val="24"/>
        </w:rPr>
        <w:t>.</w:t>
      </w:r>
      <w:r w:rsidR="00357237" w:rsidRPr="000F15E1">
        <w:rPr>
          <w:rFonts w:ascii="Times New Roman" w:eastAsia="Times New Roman" w:hAnsi="Times New Roman"/>
          <w:sz w:val="24"/>
          <w:szCs w:val="24"/>
        </w:rPr>
        <w:t xml:space="preserve"> </w:t>
      </w:r>
    </w:p>
    <w:p w:rsidR="00362DCB" w:rsidRPr="000F15E1" w:rsidRDefault="006B082A" w:rsidP="0044496E">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0F15E1">
        <w:rPr>
          <w:rFonts w:ascii="Times New Roman" w:hAnsi="Times New Roman"/>
          <w:sz w:val="24"/>
          <w:szCs w:val="24"/>
        </w:rPr>
        <w:t xml:space="preserve">Finanšu piedāvājumā pretendentam jāietver visi izdevumi un izmaksas, kas </w:t>
      </w:r>
      <w:r w:rsidR="002B5615" w:rsidRPr="000F15E1">
        <w:rPr>
          <w:rFonts w:ascii="Times New Roman" w:hAnsi="Times New Roman"/>
          <w:sz w:val="24"/>
          <w:szCs w:val="24"/>
        </w:rPr>
        <w:t>saistītas ar piegādi, transportu un iekārtu nodošanu ekspluatācijā</w:t>
      </w:r>
      <w:r w:rsidRPr="000F15E1">
        <w:rPr>
          <w:rFonts w:ascii="Times New Roman" w:hAnsi="Times New Roman"/>
          <w:sz w:val="24"/>
          <w:szCs w:val="24"/>
        </w:rPr>
        <w:t>. Pasūtītājs nemaksās nekādus pretendenta papildus izdevumus, kas nebūs iekļauti finanšu piedāvājumā</w:t>
      </w:r>
      <w:r w:rsidR="00362DCB" w:rsidRPr="000F15E1">
        <w:rPr>
          <w:rFonts w:ascii="Times New Roman" w:eastAsia="Times New Roman" w:hAnsi="Times New Roman"/>
          <w:sz w:val="24"/>
          <w:szCs w:val="24"/>
        </w:rPr>
        <w:t>.</w:t>
      </w:r>
    </w:p>
    <w:p w:rsidR="007036D0" w:rsidRPr="009B571B" w:rsidRDefault="007036D0" w:rsidP="0044496E">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0F15E1">
        <w:rPr>
          <w:rFonts w:ascii="Times New Roman" w:hAnsi="Times New Roman"/>
          <w:sz w:val="24"/>
          <w:szCs w:val="24"/>
        </w:rPr>
        <w:t>Pretendents, papildus finanšu piedāvājumam, iesniedz arī izdrukas no Valsts ieņēmumu dienesta elektroniskās deklarēšanas sistēmas par pretendenta vidējām stundas tarifa likmēm profesiju grupās</w:t>
      </w:r>
      <w:r w:rsidR="009B571B" w:rsidRPr="009B571B">
        <w:rPr>
          <w:b/>
          <w:sz w:val="24"/>
          <w:szCs w:val="24"/>
        </w:rPr>
        <w:t xml:space="preserve"> </w:t>
      </w:r>
      <w:r w:rsidR="009B571B">
        <w:rPr>
          <w:b/>
          <w:sz w:val="24"/>
          <w:szCs w:val="24"/>
        </w:rPr>
        <w:t>(</w:t>
      </w:r>
      <w:r w:rsidR="009B571B" w:rsidRPr="009B571B">
        <w:rPr>
          <w:rFonts w:ascii="Times New Roman" w:hAnsi="Times New Roman"/>
          <w:b/>
          <w:sz w:val="24"/>
          <w:szCs w:val="24"/>
        </w:rPr>
        <w:t xml:space="preserve">par periodu </w:t>
      </w:r>
      <w:r w:rsidR="009B571B" w:rsidRPr="009B571B">
        <w:rPr>
          <w:rFonts w:ascii="Times New Roman" w:hAnsi="Times New Roman"/>
          <w:b/>
          <w:sz w:val="24"/>
          <w:szCs w:val="24"/>
          <w:u w:val="single"/>
        </w:rPr>
        <w:t>2015.gada aprīlis – 2015.gada decembris</w:t>
      </w:r>
      <w:r w:rsidR="009B571B">
        <w:rPr>
          <w:rFonts w:ascii="Times New Roman" w:hAnsi="Times New Roman"/>
          <w:b/>
          <w:sz w:val="24"/>
          <w:szCs w:val="24"/>
          <w:u w:val="single"/>
        </w:rPr>
        <w:t>)</w:t>
      </w:r>
      <w:r w:rsidRPr="009B571B">
        <w:rPr>
          <w:rFonts w:ascii="Times New Roman" w:hAnsi="Times New Roman"/>
          <w:sz w:val="24"/>
          <w:szCs w:val="24"/>
        </w:rPr>
        <w:t>.</w:t>
      </w:r>
    </w:p>
    <w:p w:rsidR="00362DCB" w:rsidRDefault="00362DCB" w:rsidP="0044496E">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0F15E1">
        <w:rPr>
          <w:rFonts w:ascii="Times New Roman" w:eastAsia="Times New Roman" w:hAnsi="Times New Roman"/>
          <w:sz w:val="24"/>
          <w:szCs w:val="24"/>
        </w:rPr>
        <w:t xml:space="preserve">Finanšu piedāvājumā visas cenas norāda </w:t>
      </w:r>
      <w:r w:rsidRPr="000F15E1">
        <w:rPr>
          <w:rFonts w:ascii="Times New Roman" w:eastAsia="Times New Roman" w:hAnsi="Times New Roman"/>
          <w:i/>
          <w:sz w:val="24"/>
          <w:szCs w:val="24"/>
        </w:rPr>
        <w:t>euro</w:t>
      </w:r>
      <w:r w:rsidRPr="000F15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0F15E1">
          <w:rPr>
            <w:rFonts w:ascii="Times New Roman" w:eastAsia="Times New Roman" w:hAnsi="Times New Roman"/>
            <w:sz w:val="24"/>
            <w:szCs w:val="24"/>
          </w:rPr>
          <w:t>EUR</w:t>
        </w:r>
      </w:smartTag>
      <w:r w:rsidRPr="000F15E1">
        <w:rPr>
          <w:rFonts w:ascii="Times New Roman" w:eastAsia="Times New Roman" w:hAnsi="Times New Roman"/>
          <w:sz w:val="24"/>
          <w:szCs w:val="24"/>
        </w:rPr>
        <w:t>) bez pievienotās vērtības nodokļa.</w:t>
      </w:r>
    </w:p>
    <w:p w:rsidR="00362DCB" w:rsidRDefault="00362DCB" w:rsidP="0044496E">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0F15E1">
        <w:rPr>
          <w:rFonts w:ascii="Times New Roman" w:eastAsia="Times New Roman" w:hAnsi="Times New Roman"/>
          <w:sz w:val="24"/>
          <w:szCs w:val="24"/>
        </w:rPr>
        <w:t>Pretendents nedrīkst iesniegt Finanšu piedāvājuma variantus</w:t>
      </w:r>
      <w:r w:rsidR="00235E29" w:rsidRPr="000F15E1">
        <w:rPr>
          <w:rFonts w:ascii="Times New Roman" w:eastAsia="Times New Roman" w:hAnsi="Times New Roman"/>
          <w:sz w:val="24"/>
          <w:szCs w:val="24"/>
        </w:rPr>
        <w:t>.</w:t>
      </w:r>
    </w:p>
    <w:p w:rsidR="00677404" w:rsidRPr="00975D5F" w:rsidRDefault="00677404" w:rsidP="0044496E">
      <w:pPr>
        <w:pStyle w:val="Parastaisteksts11"/>
        <w:numPr>
          <w:ilvl w:val="1"/>
          <w:numId w:val="4"/>
        </w:numPr>
        <w:tabs>
          <w:tab w:val="clear" w:pos="786"/>
        </w:tabs>
        <w:ind w:left="567" w:hanging="567"/>
      </w:pPr>
      <w:r>
        <w:t>Finanšu p</w:t>
      </w:r>
      <w:r w:rsidRPr="0088217E">
        <w:t xml:space="preserve">iedāvājuma cena ir jāaprēķina un jānorāda ar precizitāti 2 (divas) zīmes aiz komata. </w:t>
      </w:r>
      <w:r>
        <w:t>Ja būs norādītas vairāk kā 2 (divas) zīmes aiz komata, noapaļošana netiks veikta un iepirkuma komisija ņems vērā tikai 2 (divas) zīmes aiz kom</w:t>
      </w:r>
      <w:r w:rsidRPr="008B2BD9">
        <w:t xml:space="preserve">ata. </w:t>
      </w:r>
      <w:r w:rsidRPr="00592563">
        <w:t>Cenas līdz diviem cipariem aiz komata jānoapaļo jau ievadot datus, lai nebūtu atšķirību starp piedāvājumu papīra formātā un elektronisko kopiju.</w:t>
      </w:r>
      <w:r w:rsidRPr="008B2BD9">
        <w:t xml:space="preserve"> </w:t>
      </w:r>
    </w:p>
    <w:p w:rsidR="00677404" w:rsidRDefault="00677404" w:rsidP="0044496E">
      <w:pPr>
        <w:pStyle w:val="Parastaisteksts11"/>
        <w:numPr>
          <w:ilvl w:val="1"/>
          <w:numId w:val="4"/>
        </w:numPr>
        <w:tabs>
          <w:tab w:val="clear" w:pos="786"/>
        </w:tabs>
        <w:ind w:left="567" w:hanging="567"/>
      </w:pPr>
      <w:r w:rsidRPr="0088217E">
        <w:t>Cen</w:t>
      </w:r>
      <w:r>
        <w:t>ām</w:t>
      </w:r>
      <w:r w:rsidRPr="0088217E">
        <w:t xml:space="preserve">, kuras piedāvā Pretendents, jābūt fiksētām uz visu </w:t>
      </w:r>
      <w:r>
        <w:t>iepirkuma līguma</w:t>
      </w:r>
      <w:r w:rsidRPr="0088217E">
        <w:t xml:space="preserve"> izpildes laiku un tās nevar būt objekts nekādiem vēlākiem pārrēķiniem</w:t>
      </w:r>
      <w:r>
        <w:t xml:space="preserve"> attiecībā uz cenu paaugstināšanu</w:t>
      </w:r>
      <w:r w:rsidRPr="0088217E">
        <w:t>.</w:t>
      </w:r>
    </w:p>
    <w:p w:rsidR="00677404" w:rsidRPr="000F15E1" w:rsidRDefault="00677404" w:rsidP="00677404">
      <w:pPr>
        <w:spacing w:after="0" w:line="240" w:lineRule="auto"/>
        <w:ind w:left="567" w:right="-483"/>
        <w:jc w:val="both"/>
        <w:outlineLvl w:val="0"/>
        <w:rPr>
          <w:rFonts w:ascii="Times New Roman" w:eastAsia="Times New Roman" w:hAnsi="Times New Roman"/>
          <w:sz w:val="24"/>
          <w:szCs w:val="24"/>
        </w:rPr>
      </w:pPr>
    </w:p>
    <w:p w:rsidR="008061E9" w:rsidRPr="000F15E1" w:rsidRDefault="00362DCB" w:rsidP="0044496E">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0F15E1">
        <w:rPr>
          <w:rFonts w:ascii="Times New Roman" w:hAnsi="Times New Roman"/>
          <w:b/>
          <w:sz w:val="24"/>
          <w:szCs w:val="24"/>
        </w:rPr>
        <w:t>PIEDĀVĀJUMU VĒRTĒŠANA UN PIEDĀVĀJUMA IZVĒLE</w:t>
      </w:r>
      <w:bookmarkEnd w:id="24"/>
      <w:bookmarkEnd w:id="25"/>
    </w:p>
    <w:p w:rsidR="00362DCB" w:rsidRPr="000F15E1" w:rsidRDefault="0096720D" w:rsidP="0044496E">
      <w:pPr>
        <w:numPr>
          <w:ilvl w:val="1"/>
          <w:numId w:val="4"/>
        </w:numPr>
        <w:spacing w:after="0" w:line="240" w:lineRule="auto"/>
        <w:ind w:left="709" w:hanging="720"/>
        <w:jc w:val="both"/>
        <w:rPr>
          <w:rFonts w:ascii="Times New Roman" w:eastAsia="Times New Roman" w:hAnsi="Times New Roman"/>
          <w:b/>
          <w:sz w:val="24"/>
          <w:szCs w:val="24"/>
        </w:rPr>
      </w:pPr>
      <w:r w:rsidRPr="000F15E1">
        <w:rPr>
          <w:rFonts w:ascii="Times New Roman" w:eastAsia="Times New Roman" w:hAnsi="Times New Roman"/>
          <w:b/>
          <w:sz w:val="24"/>
          <w:szCs w:val="24"/>
        </w:rPr>
        <w:t xml:space="preserve"> </w:t>
      </w:r>
      <w:r w:rsidR="00362DCB" w:rsidRPr="000F15E1">
        <w:rPr>
          <w:rFonts w:ascii="Times New Roman" w:eastAsia="Times New Roman" w:hAnsi="Times New Roman"/>
          <w:b/>
          <w:sz w:val="24"/>
          <w:szCs w:val="24"/>
        </w:rPr>
        <w:t>Piedāvājuma vērtēšanas pamatnoteikumi</w:t>
      </w:r>
    </w:p>
    <w:p w:rsidR="00362DCB" w:rsidRPr="000F15E1" w:rsidRDefault="00362DCB" w:rsidP="0044496E">
      <w:pPr>
        <w:numPr>
          <w:ilvl w:val="2"/>
          <w:numId w:val="4"/>
        </w:numPr>
        <w:tabs>
          <w:tab w:val="clear" w:pos="1440"/>
        </w:tabs>
        <w:spacing w:after="0" w:line="240" w:lineRule="auto"/>
        <w:ind w:left="567" w:right="-58" w:hanging="540"/>
        <w:jc w:val="both"/>
        <w:rPr>
          <w:rFonts w:ascii="Times New Roman" w:hAnsi="Times New Roman"/>
          <w:sz w:val="24"/>
          <w:szCs w:val="24"/>
        </w:rPr>
      </w:pPr>
      <w:r w:rsidRPr="000F15E1">
        <w:rPr>
          <w:rFonts w:ascii="Times New Roman" w:hAnsi="Times New Roman"/>
          <w:b/>
          <w:sz w:val="24"/>
          <w:szCs w:val="24"/>
        </w:rPr>
        <w:t xml:space="preserve">Vērtēšanas kritērijs – </w:t>
      </w:r>
      <w:r w:rsidRPr="000F15E1">
        <w:rPr>
          <w:rFonts w:ascii="Times New Roman" w:hAnsi="Times New Roman"/>
          <w:sz w:val="24"/>
          <w:szCs w:val="24"/>
        </w:rPr>
        <w:t>viszemākā cena par Nolikuma prasībām atbilstošu piedāvājumu.</w:t>
      </w:r>
    </w:p>
    <w:p w:rsidR="00362DCB" w:rsidRPr="000F15E1" w:rsidRDefault="0096720D" w:rsidP="0044496E">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 </w:t>
      </w:r>
      <w:r w:rsidR="00362DCB" w:rsidRPr="000F15E1">
        <w:rPr>
          <w:rFonts w:ascii="Times New Roman" w:eastAsia="Times New Roman" w:hAnsi="Times New Roman"/>
          <w:sz w:val="24"/>
          <w:szCs w:val="24"/>
        </w:rPr>
        <w:t>Iepirkuma komisija piedāvāju</w:t>
      </w:r>
      <w:r w:rsidR="00571163" w:rsidRPr="000F15E1">
        <w:rPr>
          <w:rFonts w:ascii="Times New Roman" w:eastAsia="Times New Roman" w:hAnsi="Times New Roman"/>
          <w:sz w:val="24"/>
          <w:szCs w:val="24"/>
        </w:rPr>
        <w:t>mu vērtēšanu veic slēgtās sēdēs.</w:t>
      </w:r>
      <w:r w:rsidR="00362DCB" w:rsidRPr="000F15E1">
        <w:rPr>
          <w:rFonts w:ascii="Times New Roman" w:eastAsia="Times New Roman" w:hAnsi="Times New Roman"/>
          <w:sz w:val="24"/>
          <w:szCs w:val="24"/>
        </w:rPr>
        <w:t xml:space="preserve"> </w:t>
      </w:r>
    </w:p>
    <w:p w:rsidR="00343183" w:rsidRPr="000F15E1" w:rsidRDefault="00343183" w:rsidP="00343183">
      <w:pPr>
        <w:spacing w:after="0" w:line="240" w:lineRule="auto"/>
        <w:ind w:left="567"/>
        <w:jc w:val="both"/>
        <w:rPr>
          <w:rFonts w:ascii="Times New Roman" w:eastAsia="Times New Roman" w:hAnsi="Times New Roman"/>
          <w:sz w:val="24"/>
          <w:szCs w:val="24"/>
        </w:rPr>
      </w:pPr>
    </w:p>
    <w:p w:rsidR="00362DCB" w:rsidRPr="000F15E1" w:rsidRDefault="00362DCB" w:rsidP="0044496E">
      <w:pPr>
        <w:numPr>
          <w:ilvl w:val="1"/>
          <w:numId w:val="4"/>
        </w:numPr>
        <w:spacing w:after="0" w:line="240" w:lineRule="auto"/>
        <w:ind w:left="709" w:hanging="709"/>
        <w:jc w:val="both"/>
        <w:rPr>
          <w:rFonts w:ascii="Times New Roman" w:eastAsia="Times New Roman" w:hAnsi="Times New Roman"/>
          <w:b/>
          <w:sz w:val="24"/>
          <w:szCs w:val="24"/>
        </w:rPr>
      </w:pPr>
      <w:r w:rsidRPr="000F15E1">
        <w:rPr>
          <w:rFonts w:ascii="Times New Roman" w:eastAsia="Times New Roman" w:hAnsi="Times New Roman"/>
          <w:b/>
          <w:sz w:val="24"/>
          <w:szCs w:val="24"/>
        </w:rPr>
        <w:t>Piedāvājuma noformējuma pārbaude</w:t>
      </w:r>
    </w:p>
    <w:p w:rsidR="00362DCB" w:rsidRPr="000F15E1" w:rsidRDefault="00362DCB"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 xml:space="preserve">Iepirkuma komisija pārbauda, vai pretendenta iesniegtais </w:t>
      </w:r>
      <w:r w:rsidR="006B6D8D" w:rsidRPr="000F15E1">
        <w:rPr>
          <w:rFonts w:ascii="Times New Roman" w:eastAsia="Times New Roman" w:hAnsi="Times New Roman"/>
          <w:sz w:val="24"/>
          <w:szCs w:val="24"/>
          <w:lang w:eastAsia="lv-LV"/>
        </w:rPr>
        <w:t>p</w:t>
      </w:r>
      <w:r w:rsidR="00893C07" w:rsidRPr="000F15E1">
        <w:rPr>
          <w:rFonts w:ascii="Times New Roman" w:eastAsia="Times New Roman" w:hAnsi="Times New Roman"/>
          <w:sz w:val="24"/>
          <w:szCs w:val="24"/>
          <w:lang w:eastAsia="lv-LV"/>
        </w:rPr>
        <w:t xml:space="preserve">iedāvājums atbilst Nolikuma </w:t>
      </w:r>
      <w:r w:rsidR="00AF4670" w:rsidRPr="000F15E1">
        <w:rPr>
          <w:rFonts w:ascii="Times New Roman" w:eastAsia="Times New Roman" w:hAnsi="Times New Roman"/>
          <w:sz w:val="24"/>
          <w:szCs w:val="24"/>
          <w:lang w:eastAsia="lv-LV"/>
        </w:rPr>
        <w:t>1.10</w:t>
      </w:r>
      <w:r w:rsidRPr="000F15E1">
        <w:rPr>
          <w:rFonts w:ascii="Times New Roman" w:eastAsia="Times New Roman" w:hAnsi="Times New Roman"/>
          <w:sz w:val="24"/>
          <w:szCs w:val="24"/>
          <w:lang w:eastAsia="lv-LV"/>
        </w:rPr>
        <w:t>.punktā noteiktajām prasībām.</w:t>
      </w:r>
    </w:p>
    <w:p w:rsidR="00362DCB" w:rsidRPr="000F15E1" w:rsidRDefault="00362DCB" w:rsidP="0044496E">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0F15E1" w:rsidRDefault="00343183" w:rsidP="00343183">
      <w:pPr>
        <w:spacing w:after="0" w:line="240" w:lineRule="auto"/>
        <w:ind w:left="567"/>
        <w:jc w:val="both"/>
        <w:rPr>
          <w:rFonts w:ascii="Times New Roman" w:eastAsia="Times New Roman" w:hAnsi="Times New Roman"/>
          <w:sz w:val="24"/>
          <w:szCs w:val="24"/>
        </w:rPr>
      </w:pPr>
    </w:p>
    <w:p w:rsidR="00362DCB" w:rsidRPr="000F15E1" w:rsidRDefault="005A2C37" w:rsidP="0044496E">
      <w:pPr>
        <w:numPr>
          <w:ilvl w:val="1"/>
          <w:numId w:val="4"/>
        </w:numPr>
        <w:spacing w:after="0" w:line="240" w:lineRule="auto"/>
        <w:ind w:left="709" w:hanging="709"/>
        <w:jc w:val="both"/>
        <w:rPr>
          <w:rFonts w:ascii="Times New Roman" w:eastAsia="Times New Roman" w:hAnsi="Times New Roman"/>
          <w:b/>
          <w:sz w:val="24"/>
          <w:szCs w:val="24"/>
        </w:rPr>
      </w:pPr>
      <w:r w:rsidRPr="000F15E1">
        <w:rPr>
          <w:rFonts w:ascii="Times New Roman" w:eastAsia="Times New Roman" w:hAnsi="Times New Roman"/>
          <w:b/>
          <w:sz w:val="24"/>
          <w:szCs w:val="24"/>
        </w:rPr>
        <w:t>Pretendentu kvalifikācijas pārbaude</w:t>
      </w:r>
    </w:p>
    <w:p w:rsidR="0009559C" w:rsidRPr="000F15E1" w:rsidRDefault="00F31C54" w:rsidP="0044496E">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0F15E1">
        <w:rPr>
          <w:rFonts w:ascii="Times New Roman" w:eastAsia="Times New Roman" w:hAnsi="Times New Roman"/>
          <w:sz w:val="24"/>
          <w:szCs w:val="24"/>
          <w:lang w:eastAsia="lv-LV"/>
        </w:rPr>
        <w:t>Pretendenta</w:t>
      </w:r>
      <w:r w:rsidR="0009559C" w:rsidRPr="000F15E1">
        <w:rPr>
          <w:rFonts w:ascii="Times New Roman" w:eastAsia="Times New Roman" w:hAnsi="Times New Roman"/>
          <w:sz w:val="24"/>
          <w:szCs w:val="24"/>
          <w:lang w:eastAsia="lv-LV"/>
        </w:rPr>
        <w:t xml:space="preserve"> kvalifikācijas pārbaudē</w:t>
      </w:r>
      <w:r w:rsidR="00221A52" w:rsidRPr="000F15E1">
        <w:rPr>
          <w:rFonts w:ascii="Times New Roman" w:eastAsia="Times New Roman" w:hAnsi="Times New Roman"/>
          <w:sz w:val="24"/>
          <w:szCs w:val="24"/>
          <w:lang w:eastAsia="lv-LV"/>
        </w:rPr>
        <w:t xml:space="preserve"> iepirkuma komisija pārbauda P</w:t>
      </w:r>
      <w:r w:rsidR="0009559C" w:rsidRPr="000F15E1">
        <w:rPr>
          <w:rFonts w:ascii="Times New Roman" w:eastAsia="Times New Roman" w:hAnsi="Times New Roman"/>
          <w:sz w:val="24"/>
          <w:szCs w:val="24"/>
          <w:lang w:eastAsia="lv-LV"/>
        </w:rPr>
        <w:t xml:space="preserve">retendenta atbilstību Nolikuma 3.punktā noteiktajām prasībām pēc Nolikuma 4.punktā </w:t>
      </w:r>
      <w:r w:rsidR="0009559C" w:rsidRPr="000F15E1">
        <w:rPr>
          <w:rFonts w:ascii="Times New Roman" w:eastAsia="Times New Roman" w:hAnsi="Times New Roman"/>
          <w:sz w:val="24"/>
          <w:szCs w:val="24"/>
          <w:lang w:eastAsia="lv-LV"/>
        </w:rPr>
        <w:lastRenderedPageBreak/>
        <w:t>noteiktajiem un pretendenta iesniegtajiem dokumentiem, un no publiskajām datu bāzēm iegūtās informācijas.</w:t>
      </w:r>
    </w:p>
    <w:p w:rsidR="0009559C" w:rsidRPr="000F15E1" w:rsidRDefault="00221A52" w:rsidP="0044496E">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0F15E1">
        <w:rPr>
          <w:rFonts w:ascii="Times New Roman" w:hAnsi="Times New Roman"/>
          <w:sz w:val="24"/>
          <w:szCs w:val="24"/>
        </w:rPr>
        <w:t>Pretendents tiek izslēgts no turpmākās dalības Konkursā un piedāvājums netiek tālāk izvērtēts, ja iepirkuma komisija konstatē, ka</w:t>
      </w:r>
      <w:r w:rsidRPr="000F15E1">
        <w:rPr>
          <w:rFonts w:ascii="Times New Roman" w:hAnsi="Times New Roman"/>
          <w:b/>
          <w:sz w:val="24"/>
          <w:szCs w:val="24"/>
        </w:rPr>
        <w:t xml:space="preserve"> </w:t>
      </w:r>
      <w:r w:rsidRPr="000F15E1">
        <w:rPr>
          <w:rFonts w:ascii="Times New Roman" w:hAnsi="Times New Roman"/>
          <w:sz w:val="24"/>
          <w:szCs w:val="24"/>
        </w:rPr>
        <w:t>pretendents iesniedzis nepatiesu informāciju savas kvalifikācijas novērtēšanai vai vispār nav iesniedzis pieprasīto informāciju, tajā skaitā, nav sniedzis iepirkuma komisijas pieprasīto papildus informāciju iepirkuma komisijas noteiktajā termiņā vai kvalifikācijas dokumenti nav iesniegti atbilstoši Nolikuma prasībām vai to saturs neatbilst Nolikuma prasībām.</w:t>
      </w:r>
    </w:p>
    <w:p w:rsidR="00362DCB" w:rsidRPr="000F15E1" w:rsidRDefault="00362DCB"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0F15E1" w:rsidRDefault="00E53DF6" w:rsidP="0044496E">
      <w:pPr>
        <w:numPr>
          <w:ilvl w:val="1"/>
          <w:numId w:val="4"/>
        </w:numPr>
        <w:spacing w:after="0" w:line="240" w:lineRule="auto"/>
        <w:ind w:left="709" w:hanging="709"/>
        <w:jc w:val="both"/>
        <w:rPr>
          <w:rFonts w:ascii="Times New Roman" w:eastAsia="Times New Roman" w:hAnsi="Times New Roman"/>
          <w:b/>
          <w:sz w:val="24"/>
          <w:szCs w:val="24"/>
        </w:rPr>
      </w:pPr>
      <w:r w:rsidRPr="000F15E1">
        <w:rPr>
          <w:rFonts w:ascii="Times New Roman" w:eastAsia="Times New Roman" w:hAnsi="Times New Roman"/>
          <w:b/>
          <w:sz w:val="24"/>
          <w:szCs w:val="24"/>
        </w:rPr>
        <w:t>Tehniskā</w:t>
      </w:r>
      <w:r w:rsidR="00362DCB" w:rsidRPr="000F15E1">
        <w:rPr>
          <w:rFonts w:ascii="Times New Roman" w:eastAsia="Times New Roman" w:hAnsi="Times New Roman"/>
          <w:b/>
          <w:sz w:val="24"/>
          <w:szCs w:val="24"/>
        </w:rPr>
        <w:t xml:space="preserve"> piedāvājuma pārbaude:</w:t>
      </w:r>
    </w:p>
    <w:p w:rsidR="00E53DF6" w:rsidRPr="000F15E1" w:rsidRDefault="005E0B03" w:rsidP="0044496E">
      <w:pPr>
        <w:pStyle w:val="BodyText"/>
        <w:numPr>
          <w:ilvl w:val="2"/>
          <w:numId w:val="4"/>
        </w:numPr>
        <w:tabs>
          <w:tab w:val="clear" w:pos="1440"/>
        </w:tabs>
        <w:ind w:left="567" w:hanging="567"/>
      </w:pPr>
      <w:r w:rsidRPr="000F15E1">
        <w:t xml:space="preserve">Vērtējot tehnisko piedāvājumu, iepirkuma komisija pārbauda, vai </w:t>
      </w:r>
      <w:r w:rsidR="00FA4D10" w:rsidRPr="000F15E1">
        <w:t xml:space="preserve">pretendenta iesniegtais tehniskais piedāvājums atbilst </w:t>
      </w:r>
      <w:r w:rsidR="00645DDF" w:rsidRPr="000F15E1">
        <w:t>Nolikuma</w:t>
      </w:r>
      <w:r w:rsidR="005C54BC" w:rsidRPr="000F15E1">
        <w:t xml:space="preserve"> 5.punktā noteiktajām prasībām. </w:t>
      </w:r>
      <w:r w:rsidRPr="000F15E1">
        <w:t xml:space="preserve"> </w:t>
      </w:r>
    </w:p>
    <w:p w:rsidR="00952F21" w:rsidRPr="000F15E1" w:rsidRDefault="00182A22" w:rsidP="0044496E">
      <w:pPr>
        <w:pStyle w:val="BodyText"/>
        <w:numPr>
          <w:ilvl w:val="2"/>
          <w:numId w:val="4"/>
        </w:numPr>
        <w:tabs>
          <w:tab w:val="clear" w:pos="1440"/>
        </w:tabs>
        <w:ind w:left="567" w:hanging="567"/>
        <w:rPr>
          <w:b/>
        </w:rPr>
      </w:pPr>
      <w:r w:rsidRPr="000F15E1">
        <w:t xml:space="preserve">Ja pretendents </w:t>
      </w:r>
      <w:r w:rsidR="00457BE9" w:rsidRPr="000F15E1">
        <w:t xml:space="preserve">nav iesniedzis tehnisko piedāvājumu </w:t>
      </w:r>
      <w:r w:rsidR="00EB205D" w:rsidRPr="000F15E1">
        <w:t>vai tā saturs neatbilst</w:t>
      </w:r>
      <w:r w:rsidRPr="000F15E1">
        <w:t xml:space="preserve"> </w:t>
      </w:r>
      <w:r w:rsidR="00EB205D" w:rsidRPr="000F15E1">
        <w:t>N</w:t>
      </w:r>
      <w:r w:rsidR="00645DDF" w:rsidRPr="000F15E1">
        <w:t>olikuma</w:t>
      </w:r>
      <w:r w:rsidR="009B2945" w:rsidRPr="000F15E1">
        <w:t xml:space="preserve"> 5</w:t>
      </w:r>
      <w:r w:rsidRPr="000F15E1">
        <w:t xml:space="preserve">.punkta prasībām, </w:t>
      </w:r>
      <w:r w:rsidR="009B2945" w:rsidRPr="000F15E1">
        <w:t>iepirkuma komisija lemj par piedāvājuma noraidīšanu</w:t>
      </w:r>
      <w:r w:rsidRPr="000F15E1">
        <w:t xml:space="preserve"> un tālāk neizskata.</w:t>
      </w:r>
    </w:p>
    <w:p w:rsidR="00625F99" w:rsidRPr="000F15E1" w:rsidRDefault="00952F21" w:rsidP="0044496E">
      <w:pPr>
        <w:pStyle w:val="BodyText"/>
        <w:numPr>
          <w:ilvl w:val="1"/>
          <w:numId w:val="4"/>
        </w:numPr>
        <w:spacing w:before="120"/>
        <w:ind w:left="708" w:hanging="646"/>
        <w:rPr>
          <w:b/>
        </w:rPr>
      </w:pPr>
      <w:r w:rsidRPr="000F15E1">
        <w:rPr>
          <w:b/>
        </w:rPr>
        <w:t>Finanšu piedāvājuma pārbaude:</w:t>
      </w:r>
    </w:p>
    <w:p w:rsidR="00A84895" w:rsidRPr="000F15E1" w:rsidRDefault="00A84895" w:rsidP="0044496E">
      <w:pPr>
        <w:numPr>
          <w:ilvl w:val="2"/>
          <w:numId w:val="4"/>
        </w:numPr>
        <w:tabs>
          <w:tab w:val="clear" w:pos="1440"/>
        </w:tabs>
        <w:spacing w:after="0" w:line="240" w:lineRule="auto"/>
        <w:ind w:left="567" w:right="140" w:hanging="567"/>
        <w:contextualSpacing/>
        <w:jc w:val="both"/>
        <w:outlineLvl w:val="0"/>
        <w:rPr>
          <w:rFonts w:ascii="Times New Roman" w:hAnsi="Times New Roman"/>
          <w:sz w:val="24"/>
          <w:szCs w:val="24"/>
        </w:rPr>
      </w:pPr>
      <w:r w:rsidRPr="000F15E1">
        <w:rPr>
          <w:rFonts w:ascii="Times New Roman" w:hAnsi="Times New Roman"/>
          <w:sz w:val="24"/>
          <w:szCs w:val="24"/>
        </w:rPr>
        <w:t>Vērtējot finanšu piedāvājumu, iepirkuma komisija pārbauda, vai pretendenta iesniegtais finanšu piedāvājums atbilst Nolikuma 6.punktā noteiktajām prasībām.</w:t>
      </w:r>
    </w:p>
    <w:p w:rsidR="00182A22" w:rsidRPr="000F15E1" w:rsidRDefault="00645DDF" w:rsidP="0044496E">
      <w:pPr>
        <w:numPr>
          <w:ilvl w:val="2"/>
          <w:numId w:val="4"/>
        </w:numPr>
        <w:tabs>
          <w:tab w:val="clear" w:pos="1440"/>
        </w:tabs>
        <w:spacing w:after="0" w:line="240" w:lineRule="auto"/>
        <w:ind w:left="567" w:right="140" w:hanging="567"/>
        <w:contextualSpacing/>
        <w:jc w:val="both"/>
        <w:outlineLvl w:val="0"/>
        <w:rPr>
          <w:rFonts w:ascii="Times New Roman" w:hAnsi="Times New Roman"/>
          <w:sz w:val="24"/>
          <w:szCs w:val="24"/>
        </w:rPr>
      </w:pPr>
      <w:r w:rsidRPr="000F15E1">
        <w:rPr>
          <w:rFonts w:ascii="Times New Roman" w:hAnsi="Times New Roman"/>
          <w:sz w:val="24"/>
          <w:szCs w:val="24"/>
        </w:rPr>
        <w:t xml:space="preserve">Ja pretendents </w:t>
      </w:r>
      <w:r w:rsidR="008D0E9C" w:rsidRPr="000F15E1">
        <w:rPr>
          <w:rFonts w:ascii="Times New Roman" w:hAnsi="Times New Roman"/>
          <w:sz w:val="24"/>
          <w:szCs w:val="24"/>
        </w:rPr>
        <w:t>finanšu piedāvājumu</w:t>
      </w:r>
      <w:r w:rsidR="00182A22" w:rsidRPr="000F15E1">
        <w:rPr>
          <w:rFonts w:ascii="Times New Roman" w:hAnsi="Times New Roman"/>
          <w:sz w:val="24"/>
          <w:szCs w:val="24"/>
        </w:rPr>
        <w:t xml:space="preserve"> nav sagatavojis</w:t>
      </w:r>
      <w:r w:rsidRPr="000F15E1">
        <w:rPr>
          <w:rFonts w:ascii="Times New Roman" w:hAnsi="Times New Roman"/>
          <w:sz w:val="24"/>
          <w:szCs w:val="24"/>
        </w:rPr>
        <w:t xml:space="preserve"> vai tā</w:t>
      </w:r>
      <w:r w:rsidR="00182A22" w:rsidRPr="000F15E1">
        <w:rPr>
          <w:rFonts w:ascii="Times New Roman" w:hAnsi="Times New Roman"/>
          <w:sz w:val="24"/>
          <w:szCs w:val="24"/>
        </w:rPr>
        <w:t xml:space="preserve"> saturs neatbilst </w:t>
      </w:r>
      <w:r w:rsidRPr="000F15E1">
        <w:rPr>
          <w:rFonts w:ascii="Times New Roman" w:eastAsia="Times New Roman" w:hAnsi="Times New Roman"/>
          <w:sz w:val="24"/>
          <w:szCs w:val="24"/>
        </w:rPr>
        <w:t>Nolikuma 6.pielikumā</w:t>
      </w:r>
      <w:r w:rsidR="00A84895" w:rsidRPr="000F15E1">
        <w:rPr>
          <w:rFonts w:ascii="Times New Roman" w:eastAsia="Times New Roman" w:hAnsi="Times New Roman"/>
          <w:sz w:val="24"/>
          <w:szCs w:val="24"/>
        </w:rPr>
        <w:t xml:space="preserve"> </w:t>
      </w:r>
      <w:r w:rsidR="00A84895" w:rsidRPr="000F15E1">
        <w:rPr>
          <w:rFonts w:ascii="Times New Roman" w:hAnsi="Times New Roman"/>
          <w:sz w:val="24"/>
          <w:szCs w:val="24"/>
        </w:rPr>
        <w:t>noteiktajām</w:t>
      </w:r>
      <w:r w:rsidR="00182A22" w:rsidRPr="000F15E1">
        <w:rPr>
          <w:rFonts w:ascii="Times New Roman" w:hAnsi="Times New Roman"/>
          <w:sz w:val="24"/>
          <w:szCs w:val="24"/>
        </w:rPr>
        <w:t xml:space="preserve"> prasībām, </w:t>
      </w:r>
      <w:r w:rsidR="00A84895" w:rsidRPr="000F15E1">
        <w:rPr>
          <w:rFonts w:ascii="Times New Roman" w:hAnsi="Times New Roman"/>
          <w:sz w:val="24"/>
          <w:szCs w:val="24"/>
        </w:rPr>
        <w:t xml:space="preserve">iepirkuma komisija lemj par piedāvājuma noraidīšanu </w:t>
      </w:r>
      <w:r w:rsidR="00182A22" w:rsidRPr="000F15E1">
        <w:rPr>
          <w:rFonts w:ascii="Times New Roman" w:hAnsi="Times New Roman"/>
          <w:sz w:val="24"/>
          <w:szCs w:val="24"/>
        </w:rPr>
        <w:t>un tālāk neizskata.</w:t>
      </w:r>
    </w:p>
    <w:p w:rsidR="00362DCB" w:rsidRPr="000F15E1" w:rsidRDefault="002D0615" w:rsidP="0044496E">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t>Finanšu piedāvājuma</w:t>
      </w:r>
      <w:r w:rsidR="00362DCB" w:rsidRPr="000F15E1">
        <w:rPr>
          <w:rFonts w:ascii="Times New Roman" w:eastAsia="Times New Roman" w:hAnsi="Times New Roman"/>
          <w:sz w:val="24"/>
          <w:szCs w:val="24"/>
        </w:rPr>
        <w:t xml:space="preserve"> vērtēšanas la</w:t>
      </w:r>
      <w:r w:rsidRPr="000F15E1">
        <w:rPr>
          <w:rFonts w:ascii="Times New Roman" w:eastAsia="Times New Roman" w:hAnsi="Times New Roman"/>
          <w:sz w:val="24"/>
          <w:szCs w:val="24"/>
        </w:rPr>
        <w:t>ikā Iepirkuma komisija pārbauda</w:t>
      </w:r>
      <w:r w:rsidR="00362DCB" w:rsidRPr="000F15E1">
        <w:rPr>
          <w:rFonts w:ascii="Times New Roman" w:eastAsia="Times New Roman" w:hAnsi="Times New Roman"/>
          <w:sz w:val="24"/>
          <w:szCs w:val="24"/>
        </w:rPr>
        <w:t xml:space="preserve"> vai nav pieļautas aritmētiskās kļūdas.</w:t>
      </w:r>
    </w:p>
    <w:p w:rsidR="00362DCB" w:rsidRPr="000F15E1" w:rsidRDefault="002D0615"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Ja i</w:t>
      </w:r>
      <w:r w:rsidR="00362DCB" w:rsidRPr="000F15E1">
        <w:rPr>
          <w:rFonts w:ascii="Times New Roman" w:eastAsia="Times New Roman" w:hAnsi="Times New Roman"/>
          <w:sz w:val="24"/>
          <w:szCs w:val="24"/>
          <w:lang w:eastAsia="lv-LV"/>
        </w:rPr>
        <w:t xml:space="preserve">epirkuma komisija pretendenta iesniegtajā </w:t>
      </w:r>
      <w:r w:rsidRPr="000F15E1">
        <w:rPr>
          <w:rFonts w:ascii="Times New Roman" w:eastAsia="Times New Roman" w:hAnsi="Times New Roman"/>
          <w:sz w:val="24"/>
          <w:szCs w:val="24"/>
          <w:lang w:eastAsia="lv-LV"/>
        </w:rPr>
        <w:t xml:space="preserve">finanšu </w:t>
      </w:r>
      <w:r w:rsidR="00362DCB" w:rsidRPr="000F15E1">
        <w:rPr>
          <w:rFonts w:ascii="Times New Roman" w:eastAsia="Times New Roman" w:hAnsi="Times New Roman"/>
          <w:sz w:val="24"/>
          <w:szCs w:val="24"/>
          <w:lang w:eastAsia="lv-LV"/>
        </w:rPr>
        <w:t>piedāvājumā</w:t>
      </w:r>
      <w:r w:rsidRPr="000F15E1">
        <w:rPr>
          <w:rFonts w:ascii="Times New Roman" w:eastAsia="Times New Roman" w:hAnsi="Times New Roman"/>
          <w:sz w:val="24"/>
          <w:szCs w:val="24"/>
          <w:lang w:eastAsia="lv-LV"/>
        </w:rPr>
        <w:t xml:space="preserve"> konstatē aritmētiskās kļūdas, i</w:t>
      </w:r>
      <w:r w:rsidR="00362DCB" w:rsidRPr="000F15E1">
        <w:rPr>
          <w:rFonts w:ascii="Times New Roman" w:eastAsia="Times New Roman" w:hAnsi="Times New Roman"/>
          <w:sz w:val="24"/>
          <w:szCs w:val="24"/>
          <w:lang w:eastAsia="lv-LV"/>
        </w:rPr>
        <w:t xml:space="preserve">epirkuma komisija veic labojumus pretendenta </w:t>
      </w:r>
      <w:r w:rsidRPr="000F15E1">
        <w:rPr>
          <w:rFonts w:ascii="Times New Roman" w:eastAsia="Times New Roman" w:hAnsi="Times New Roman"/>
          <w:sz w:val="24"/>
          <w:szCs w:val="24"/>
          <w:lang w:eastAsia="lv-LV"/>
        </w:rPr>
        <w:t xml:space="preserve">iesniegtajā finanšu </w:t>
      </w:r>
      <w:r w:rsidR="00362DCB" w:rsidRPr="000F15E1">
        <w:rPr>
          <w:rFonts w:ascii="Times New Roman" w:eastAsia="Times New Roman" w:hAnsi="Times New Roman"/>
          <w:sz w:val="24"/>
          <w:szCs w:val="24"/>
          <w:lang w:eastAsia="lv-LV"/>
        </w:rPr>
        <w:t>piedāvājumā.</w:t>
      </w:r>
    </w:p>
    <w:p w:rsidR="00362DCB" w:rsidRPr="000F15E1" w:rsidRDefault="00362DCB"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 xml:space="preserve">Iepirkuma komisija rakstiski informē attiecīgo pretendentu par veikto aritmētisko kļūdu labojumu </w:t>
      </w:r>
      <w:r w:rsidR="002D0615" w:rsidRPr="000F15E1">
        <w:rPr>
          <w:rFonts w:ascii="Times New Roman" w:eastAsia="Times New Roman" w:hAnsi="Times New Roman"/>
          <w:sz w:val="24"/>
          <w:szCs w:val="24"/>
          <w:lang w:eastAsia="lv-LV"/>
        </w:rPr>
        <w:t xml:space="preserve">finanšu </w:t>
      </w:r>
      <w:r w:rsidRPr="000F15E1">
        <w:rPr>
          <w:rFonts w:ascii="Times New Roman" w:eastAsia="Times New Roman" w:hAnsi="Times New Roman"/>
          <w:sz w:val="24"/>
          <w:szCs w:val="24"/>
          <w:lang w:eastAsia="lv-LV"/>
        </w:rPr>
        <w:t>piedāvājumā.</w:t>
      </w:r>
    </w:p>
    <w:p w:rsidR="00CE07B2" w:rsidRPr="000F15E1" w:rsidRDefault="00362DCB"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Turpmākajā pie</w:t>
      </w:r>
      <w:r w:rsidR="00AE43EC" w:rsidRPr="000F15E1">
        <w:rPr>
          <w:rFonts w:ascii="Times New Roman" w:eastAsia="Times New Roman" w:hAnsi="Times New Roman"/>
          <w:sz w:val="24"/>
          <w:szCs w:val="24"/>
          <w:lang w:eastAsia="lv-LV"/>
        </w:rPr>
        <w:t>dāvājumu vērtēšanā finanšu piedāvājumos</w:t>
      </w:r>
      <w:r w:rsidRPr="000F15E1">
        <w:rPr>
          <w:rFonts w:ascii="Times New Roman" w:eastAsia="Times New Roman" w:hAnsi="Times New Roman"/>
          <w:sz w:val="24"/>
          <w:szCs w:val="24"/>
          <w:lang w:eastAsia="lv-LV"/>
        </w:rPr>
        <w:t>, kuros ir veikts aritmētisko kļūdu labojums, Iepirkuma komisija ņem vērā laboto</w:t>
      </w:r>
      <w:r w:rsidR="00AE43EC" w:rsidRPr="000F15E1">
        <w:rPr>
          <w:rFonts w:ascii="Times New Roman" w:eastAsia="Times New Roman" w:hAnsi="Times New Roman"/>
          <w:sz w:val="24"/>
          <w:szCs w:val="24"/>
          <w:lang w:eastAsia="lv-LV"/>
        </w:rPr>
        <w:t xml:space="preserve"> finanšu</w:t>
      </w:r>
      <w:r w:rsidRPr="000F15E1">
        <w:rPr>
          <w:rFonts w:ascii="Times New Roman" w:eastAsia="Times New Roman" w:hAnsi="Times New Roman"/>
          <w:sz w:val="24"/>
          <w:szCs w:val="24"/>
          <w:lang w:eastAsia="lv-LV"/>
        </w:rPr>
        <w:t xml:space="preserve"> piedāvājumu.</w:t>
      </w:r>
    </w:p>
    <w:p w:rsidR="00527355" w:rsidRPr="000F15E1" w:rsidRDefault="00527355" w:rsidP="0044496E">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0F15E1">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527355" w:rsidRPr="000F15E1" w:rsidRDefault="00527355" w:rsidP="0044496E">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0F15E1">
        <w:rPr>
          <w:rFonts w:ascii="Times New Roman" w:hAnsi="Times New Roman"/>
          <w:bCs/>
          <w:sz w:val="24"/>
          <w:szCs w:val="24"/>
          <w:lang w:eastAsia="lv-LV"/>
        </w:rPr>
        <w:lastRenderedPageBreak/>
        <w:t>Ja iepirkuma komisija konstatē, ka piedāvājums ir nepamatoti lēts, tad pirms šā piedāvājuma iespējamās noraidīšanas rakstveidā tiek pieprasīts detalizēts paskaidrojums par būtiskajiem piedāvājuma nosacījumiem.</w:t>
      </w:r>
    </w:p>
    <w:p w:rsidR="00BB56A1" w:rsidRPr="00A55247" w:rsidRDefault="00527355" w:rsidP="0044496E">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0F15E1">
        <w:rPr>
          <w:rFonts w:ascii="Times New Roman" w:hAnsi="Times New Roman"/>
          <w:bCs/>
          <w:sz w:val="24"/>
          <w:szCs w:val="24"/>
          <w:lang w:eastAsia="lv-LV"/>
        </w:rPr>
        <w:t xml:space="preserve">Lai izvērtētu pretendenta </w:t>
      </w:r>
      <w:r w:rsidR="003240AB" w:rsidRPr="000F15E1">
        <w:rPr>
          <w:rFonts w:ascii="Times New Roman" w:hAnsi="Times New Roman"/>
          <w:bCs/>
          <w:sz w:val="24"/>
          <w:szCs w:val="24"/>
          <w:lang w:eastAsia="lv-LV"/>
        </w:rPr>
        <w:t>darba ņēmēju vidējās stundas tarifa likmes</w:t>
      </w:r>
      <w:r w:rsidRPr="000F15E1">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rsidR="00A55247" w:rsidRPr="000F15E1" w:rsidRDefault="00A55247" w:rsidP="00A55247">
      <w:pPr>
        <w:pStyle w:val="ListParagraph"/>
        <w:spacing w:before="60" w:after="120" w:line="240" w:lineRule="auto"/>
        <w:ind w:left="567"/>
        <w:jc w:val="both"/>
        <w:rPr>
          <w:rFonts w:ascii="Times New Roman" w:eastAsia="Times New Roman" w:hAnsi="Times New Roman"/>
          <w:b/>
          <w:sz w:val="24"/>
          <w:szCs w:val="24"/>
        </w:rPr>
      </w:pPr>
    </w:p>
    <w:p w:rsidR="008061E9" w:rsidRPr="000F15E1" w:rsidRDefault="00362DCB" w:rsidP="0044496E">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6" w:name="_Ref90357135"/>
      <w:r w:rsidRPr="000F15E1">
        <w:rPr>
          <w:rFonts w:ascii="Times New Roman" w:eastAsia="Times New Roman" w:hAnsi="Times New Roman"/>
          <w:b/>
          <w:bCs/>
          <w:caps/>
          <w:sz w:val="24"/>
          <w:szCs w:val="24"/>
          <w:lang w:eastAsia="lv-LV"/>
        </w:rPr>
        <w:t>Lēmuma pieņemšana par līguma slēgšanas tiesību piešķiršanu</w:t>
      </w:r>
    </w:p>
    <w:p w:rsidR="006B6D8D" w:rsidRPr="000F15E1" w:rsidRDefault="006B6D8D" w:rsidP="0044496E">
      <w:pPr>
        <w:numPr>
          <w:ilvl w:val="1"/>
          <w:numId w:val="4"/>
        </w:numPr>
        <w:spacing w:after="0" w:line="240" w:lineRule="auto"/>
        <w:ind w:left="567" w:hanging="567"/>
        <w:jc w:val="both"/>
        <w:rPr>
          <w:rFonts w:ascii="Times New Roman" w:hAnsi="Times New Roman"/>
          <w:bCs/>
          <w:sz w:val="24"/>
          <w:szCs w:val="24"/>
        </w:rPr>
      </w:pPr>
      <w:r w:rsidRPr="000F15E1">
        <w:rPr>
          <w:rFonts w:ascii="Times New Roman" w:hAnsi="Times New Roman"/>
          <w:bCs/>
          <w:sz w:val="24"/>
          <w:szCs w:val="24"/>
        </w:rPr>
        <w:t>Iepirkuma komisija par pretendentu, kuram būtu piešķiramas līguma slēgšanas tiesības, atzīst pretendentu, kurš atbilst visām Nolikuma prasībām un ir iesniedzis Nolikuma prasībām atbilstošu piedāvājumu ar viszemāko cenu.</w:t>
      </w:r>
    </w:p>
    <w:p w:rsidR="004178EC" w:rsidRPr="000F15E1" w:rsidRDefault="004A411F" w:rsidP="0044496E">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hAnsi="Times New Roman"/>
          <w:sz w:val="24"/>
          <w:szCs w:val="24"/>
        </w:rPr>
        <w:t>Pretendents tiek izslēgts no turpmākās dalības Konkursā un piedāvājums netiek tālāk izvērtēts, ja iepirkuma komisija konstatē, ka uz Pretendentu attiecas kāds no Publisko iepirkumu likuma 39.</w:t>
      </w:r>
      <w:r w:rsidRPr="000F15E1">
        <w:rPr>
          <w:rFonts w:ascii="Times New Roman" w:hAnsi="Times New Roman"/>
          <w:sz w:val="24"/>
          <w:szCs w:val="24"/>
          <w:vertAlign w:val="superscript"/>
        </w:rPr>
        <w:t>1</w:t>
      </w:r>
      <w:r w:rsidRPr="000F15E1">
        <w:rPr>
          <w:rFonts w:ascii="Times New Roman" w:hAnsi="Times New Roman"/>
          <w:sz w:val="24"/>
          <w:szCs w:val="24"/>
        </w:rPr>
        <w:t xml:space="preserve"> panta pirmajā daļā </w:t>
      </w:r>
      <w:r w:rsidR="006944C6">
        <w:rPr>
          <w:rFonts w:ascii="Times New Roman" w:hAnsi="Times New Roman"/>
          <w:sz w:val="24"/>
          <w:szCs w:val="24"/>
        </w:rPr>
        <w:t xml:space="preserve"> </w:t>
      </w:r>
      <w:r w:rsidRPr="000F15E1">
        <w:rPr>
          <w:rFonts w:ascii="Times New Roman" w:hAnsi="Times New Roman"/>
          <w:sz w:val="24"/>
          <w:szCs w:val="24"/>
        </w:rPr>
        <w:t>minētajiem apstākļiem.</w:t>
      </w:r>
    </w:p>
    <w:p w:rsidR="00326A72" w:rsidRPr="000F15E1" w:rsidRDefault="00326A72" w:rsidP="0044496E">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bCs/>
          <w:sz w:val="24"/>
          <w:szCs w:val="24"/>
          <w:lang w:eastAsia="lv-LV"/>
        </w:rPr>
        <w:t>Ja attiecīgais pretendents noteiktajā termiņā neiesniedz Nolikuma 8.sadaļā pieprasītos dokumentus, Iepirkuma komisija to izslēdz no dalības Konkursā un par pretendentu, kuram būtu piešķiramas līguma slēgšanas tiesības, Iepirkuma komisija atzīst nākamo pretendentu, kurš atbilst visām Nolikuma prasībām un ir iesniedzis piedāvājumu par nākamo zemāko cenu.</w:t>
      </w:r>
    </w:p>
    <w:p w:rsidR="001C22E5" w:rsidRPr="000F15E1"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8061E9" w:rsidRPr="000F15E1" w:rsidRDefault="00362DCB" w:rsidP="0044496E">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59334738"/>
      <w:bookmarkEnd w:id="26"/>
      <w:r w:rsidRPr="000F15E1">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0F15E1">
          <w:rPr>
            <w:rFonts w:ascii="Times New Roman" w:eastAsia="Times New Roman" w:hAnsi="Times New Roman"/>
            <w:b/>
            <w:sz w:val="24"/>
            <w:szCs w:val="24"/>
          </w:rPr>
          <w:t>LĪGUMS</w:t>
        </w:r>
      </w:smartTag>
    </w:p>
    <w:p w:rsidR="00362DCB" w:rsidRPr="000F15E1" w:rsidRDefault="00362DCB" w:rsidP="0044496E">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t>Lēmumu par Konkursa rezultātiem Pasūtītājs Pretendentiem paziņo rakstiski 3 (trīs) darba dienu laikā no dienas, kad Pasūtītājs ir pieņēmis lēmumu par Konkursa rezultātiem.</w:t>
      </w:r>
    </w:p>
    <w:p w:rsidR="00883162" w:rsidRPr="000F15E1" w:rsidRDefault="00362DCB" w:rsidP="0044496E">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Pasūtītājs slēgs iepirkuma līgumu, pamatojoties uz izraudzītā pretendenta piedāvājumu un saskaņā ar iepirkuma līguma projektu (Nolikuma </w:t>
      </w:r>
      <w:r w:rsidR="0074414A" w:rsidRPr="000F15E1">
        <w:rPr>
          <w:rFonts w:ascii="Times New Roman" w:eastAsia="Times New Roman" w:hAnsi="Times New Roman"/>
          <w:sz w:val="24"/>
          <w:szCs w:val="24"/>
        </w:rPr>
        <w:t>5</w:t>
      </w:r>
      <w:r w:rsidRPr="000F15E1">
        <w:rPr>
          <w:rFonts w:ascii="Times New Roman" w:eastAsia="Times New Roman" w:hAnsi="Times New Roman"/>
          <w:sz w:val="24"/>
          <w:szCs w:val="24"/>
        </w:rPr>
        <w:t>.pielikums). Iepirkuma līguma pamatnosacījumi netiks mainīti.</w:t>
      </w:r>
      <w:r w:rsidR="009E41C0" w:rsidRPr="000F15E1">
        <w:rPr>
          <w:rFonts w:ascii="Times New Roman" w:eastAsia="Times New Roman" w:hAnsi="Times New Roman"/>
          <w:sz w:val="24"/>
          <w:szCs w:val="24"/>
          <w:lang w:eastAsia="lv-LV"/>
        </w:rPr>
        <w:t xml:space="preserve"> </w:t>
      </w:r>
    </w:p>
    <w:p w:rsidR="00362DCB" w:rsidRPr="000F15E1" w:rsidRDefault="00362DCB" w:rsidP="0044496E">
      <w:pPr>
        <w:widowControl w:val="0"/>
        <w:numPr>
          <w:ilvl w:val="1"/>
          <w:numId w:val="4"/>
        </w:numPr>
        <w:tabs>
          <w:tab w:val="num" w:pos="567"/>
        </w:tabs>
        <w:spacing w:after="0" w:line="240" w:lineRule="auto"/>
        <w:ind w:left="567" w:hanging="567"/>
        <w:contextualSpacing/>
        <w:jc w:val="both"/>
        <w:rPr>
          <w:rFonts w:ascii="Times New Roman" w:eastAsia="Times New Roman" w:hAnsi="Times New Roman"/>
          <w:sz w:val="24"/>
          <w:szCs w:val="24"/>
          <w:lang w:eastAsia="lv-LV"/>
        </w:rPr>
      </w:pPr>
      <w:r w:rsidRPr="000F15E1">
        <w:rPr>
          <w:rFonts w:ascii="Times New Roman" w:eastAsia="Times New Roman" w:hAnsi="Times New Roman"/>
          <w:sz w:val="24"/>
          <w:szCs w:val="24"/>
          <w:lang w:eastAsia="lv-LV"/>
        </w:rPr>
        <w:t xml:space="preserve">Ja Konkursa uzvarētājs bez attaisnojoša iemesla 10 (desmit) darba dienu laikā no dienas, kad </w:t>
      </w:r>
      <w:smartTag w:uri="schemas-tilde-lv/tildestengine" w:element="veidnes">
        <w:smartTagPr>
          <w:attr w:name="id" w:val="-1"/>
          <w:attr w:name="baseform" w:val="lēmums"/>
          <w:attr w:name="text" w:val="lēmums"/>
        </w:smartTagPr>
        <w:r w:rsidRPr="000F15E1">
          <w:rPr>
            <w:rFonts w:ascii="Times New Roman" w:eastAsia="Times New Roman" w:hAnsi="Times New Roman"/>
            <w:sz w:val="24"/>
            <w:szCs w:val="24"/>
            <w:lang w:eastAsia="lv-LV"/>
          </w:rPr>
          <w:t>lēmums</w:t>
        </w:r>
      </w:smartTag>
      <w:r w:rsidRPr="000F15E1">
        <w:rPr>
          <w:rFonts w:ascii="Times New Roman" w:eastAsia="Times New Roman" w:hAnsi="Times New Roman"/>
          <w:sz w:val="24"/>
          <w:szCs w:val="24"/>
          <w:lang w:eastAsia="lv-LV"/>
        </w:rPr>
        <w:t xml:space="preserve"> par Līguma slēgšanas tiesību piešķiršanu stājies spēkā, atsakās slēgt Līgumu ar Pasūtītāju, vai Konkursa uzvarētājs atsauc savu piedāvājumu vai Personu apvienība 15 (piecpadsmit) dienu laikā, pēc Publisko iepirkumu likuma 67.panta ceturtajā daļā minētā nogaidīšanas termiņa beigām, nereģistrē personālsabiedrību, Komisija izvēlas Pretendentu, kurš  piedāvājis nākamo viszemāko cenu. Pirms lēmuma pieņemšanas par Līguma slēgšanu ar nākamo Pretendentu, kurš piedāvājis viszemāko cenu Pasūtītājs izvērtēs, vai tas nav uzskatāms par vienu tirgus dalībnieku kopā ar sākotnēji izraudzīto Pretendentu, kurš attiecās slēgt Līgumu ar Pasūtītāju. Ja nepieciešams, Pasūtītājs pieprasīs no nākamā Pretendenta apliecinājumu un pierādījumus, ka tas nav uzskatāms par vienu tirgus dalībnieku kopā ar sākotnēji izraudzīto Pretendentu. </w:t>
      </w:r>
    </w:p>
    <w:p w:rsidR="00362DCB" w:rsidRPr="000F15E1" w:rsidRDefault="00362DCB" w:rsidP="0044496E">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t>Ja nākamais Pretendents, kurš piedāvājis zemāko cenu, ir uzskatāms par vienu tirgus dalībnieku kopā ar sākotnēji izraudzīto Pretendentu, vai nākamais Pretendents atsakās slēgt Līgumu, Pasūtītājs pieņem lēmumu pārtraukt Konkursu, neizvēloties nevienu piedāvājumu.</w:t>
      </w:r>
    </w:p>
    <w:p w:rsidR="009E44A6" w:rsidRPr="000F15E1" w:rsidRDefault="009E44A6" w:rsidP="009E44A6">
      <w:pPr>
        <w:spacing w:after="0" w:line="240" w:lineRule="auto"/>
        <w:contextualSpacing/>
        <w:jc w:val="both"/>
        <w:rPr>
          <w:rFonts w:ascii="Times New Roman" w:eastAsia="Times New Roman" w:hAnsi="Times New Roman"/>
          <w:sz w:val="24"/>
          <w:szCs w:val="24"/>
        </w:rPr>
      </w:pPr>
    </w:p>
    <w:bookmarkEnd w:id="27"/>
    <w:p w:rsidR="00A7119D" w:rsidRPr="00DF6C47" w:rsidRDefault="00DF6C47" w:rsidP="0044496E">
      <w:pPr>
        <w:pStyle w:val="ListParagraph"/>
        <w:numPr>
          <w:ilvl w:val="0"/>
          <w:numId w:val="4"/>
        </w:numPr>
        <w:jc w:val="both"/>
        <w:rPr>
          <w:rFonts w:ascii="Times New Roman" w:eastAsia="Times New Roman" w:hAnsi="Times New Roman"/>
          <w:sz w:val="24"/>
          <w:szCs w:val="24"/>
        </w:rPr>
      </w:pPr>
      <w:r w:rsidRPr="00DF6C47">
        <w:rPr>
          <w:rFonts w:ascii="Times New Roman" w:hAnsi="Times New Roman"/>
          <w:b/>
          <w:bCs/>
          <w:caps/>
          <w:sz w:val="24"/>
          <w:szCs w:val="24"/>
        </w:rPr>
        <w:lastRenderedPageBreak/>
        <w:t xml:space="preserve">IEPIRKUMA KOMISIJAS, Piegādātāju un Pretendentu TIESĪBAS UN PIENĀKUMI ir noteikti </w:t>
      </w:r>
    </w:p>
    <w:p w:rsidR="008061E9" w:rsidRPr="000F15E1" w:rsidRDefault="00362DCB" w:rsidP="0044496E">
      <w:pPr>
        <w:numPr>
          <w:ilvl w:val="0"/>
          <w:numId w:val="4"/>
        </w:numPr>
        <w:spacing w:after="0" w:line="240" w:lineRule="auto"/>
        <w:jc w:val="center"/>
        <w:outlineLvl w:val="0"/>
        <w:rPr>
          <w:rFonts w:ascii="Times New Roman" w:eastAsia="Times New Roman" w:hAnsi="Times New Roman"/>
          <w:b/>
          <w:sz w:val="24"/>
          <w:szCs w:val="24"/>
        </w:rPr>
      </w:pPr>
      <w:r w:rsidRPr="000F15E1">
        <w:rPr>
          <w:rFonts w:ascii="Times New Roman" w:eastAsia="Times New Roman" w:hAnsi="Times New Roman"/>
          <w:b/>
          <w:sz w:val="24"/>
          <w:szCs w:val="24"/>
        </w:rPr>
        <w:t>NOLIKUMA PIELIKUMI</w:t>
      </w:r>
    </w:p>
    <w:p w:rsidR="00362DCB" w:rsidRPr="000F15E1" w:rsidRDefault="006C3DDD" w:rsidP="0044496E">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1</w:t>
      </w:r>
      <w:r w:rsidR="00362DCB" w:rsidRPr="000F15E1">
        <w:rPr>
          <w:rFonts w:ascii="Times New Roman" w:eastAsia="Times New Roman" w:hAnsi="Times New Roman"/>
          <w:sz w:val="24"/>
          <w:szCs w:val="24"/>
        </w:rPr>
        <w:t xml:space="preserve">.pielikums – </w:t>
      </w:r>
      <w:smartTag w:uri="schemas-tilde-lv/tildestengine" w:element="veidnes">
        <w:smartTagPr>
          <w:attr w:name="text" w:val="pieteikums"/>
          <w:attr w:name="baseform" w:val="pieteikums"/>
          <w:attr w:name="id" w:val="-1"/>
        </w:smartTagPr>
        <w:r w:rsidR="00362DCB" w:rsidRPr="000F15E1">
          <w:rPr>
            <w:rFonts w:ascii="Times New Roman" w:eastAsia="Times New Roman" w:hAnsi="Times New Roman"/>
            <w:sz w:val="24"/>
            <w:szCs w:val="24"/>
          </w:rPr>
          <w:t>Pieteikums</w:t>
        </w:r>
      </w:smartTag>
      <w:r w:rsidR="00362DCB" w:rsidRPr="000F15E1">
        <w:rPr>
          <w:rFonts w:ascii="Times New Roman" w:eastAsia="Times New Roman" w:hAnsi="Times New Roman"/>
          <w:sz w:val="24"/>
          <w:szCs w:val="24"/>
        </w:rPr>
        <w:t xml:space="preserve"> par piedalīšanos atklātā konkursā (veidne)</w:t>
      </w:r>
      <w:r w:rsidR="00BA6E74" w:rsidRPr="000F15E1">
        <w:rPr>
          <w:rFonts w:ascii="Times New Roman" w:eastAsia="Times New Roman" w:hAnsi="Times New Roman"/>
          <w:sz w:val="24"/>
          <w:szCs w:val="24"/>
        </w:rPr>
        <w:t>;</w:t>
      </w:r>
    </w:p>
    <w:p w:rsidR="001D0D1A" w:rsidRPr="000F15E1" w:rsidRDefault="0074414A" w:rsidP="0044496E">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0F15E1">
        <w:rPr>
          <w:rFonts w:ascii="Times New Roman" w:eastAsia="Times New Roman" w:hAnsi="Times New Roman"/>
          <w:sz w:val="24"/>
          <w:szCs w:val="24"/>
        </w:rPr>
        <w:t>3</w:t>
      </w:r>
      <w:r w:rsidR="001D0D1A" w:rsidRPr="000F15E1">
        <w:rPr>
          <w:rFonts w:ascii="Times New Roman" w:eastAsia="Times New Roman" w:hAnsi="Times New Roman"/>
          <w:sz w:val="24"/>
          <w:szCs w:val="24"/>
        </w:rPr>
        <w:t xml:space="preserve">.pielikums – </w:t>
      </w:r>
      <w:r w:rsidR="00213363">
        <w:rPr>
          <w:rFonts w:ascii="Times New Roman" w:eastAsia="Times New Roman" w:hAnsi="Times New Roman"/>
          <w:sz w:val="24"/>
          <w:szCs w:val="24"/>
        </w:rPr>
        <w:t xml:space="preserve">Tehniskā specifikācija un </w:t>
      </w:r>
      <w:r w:rsidR="001D0D1A" w:rsidRPr="000F15E1">
        <w:rPr>
          <w:rFonts w:ascii="Times New Roman" w:eastAsia="Times New Roman" w:hAnsi="Times New Roman"/>
          <w:sz w:val="24"/>
          <w:szCs w:val="24"/>
        </w:rPr>
        <w:t>Tehn</w:t>
      </w:r>
      <w:r w:rsidR="003448AB" w:rsidRPr="000F15E1">
        <w:rPr>
          <w:rFonts w:ascii="Times New Roman" w:eastAsia="Times New Roman" w:hAnsi="Times New Roman"/>
          <w:sz w:val="24"/>
          <w:szCs w:val="24"/>
        </w:rPr>
        <w:t>iskais piedāvājums (veidne)</w:t>
      </w:r>
      <w:r w:rsidR="001D0D1A" w:rsidRPr="000F15E1">
        <w:rPr>
          <w:rFonts w:ascii="Times New Roman" w:eastAsia="Times New Roman" w:hAnsi="Times New Roman"/>
          <w:sz w:val="24"/>
          <w:szCs w:val="24"/>
        </w:rPr>
        <w:t>;</w:t>
      </w:r>
    </w:p>
    <w:p w:rsidR="00362DCB" w:rsidRPr="000F15E1" w:rsidRDefault="0074414A" w:rsidP="0044496E">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0F15E1">
        <w:rPr>
          <w:rFonts w:ascii="Times New Roman" w:eastAsia="Times New Roman" w:hAnsi="Times New Roman"/>
          <w:sz w:val="24"/>
          <w:szCs w:val="24"/>
        </w:rPr>
        <w:t>4</w:t>
      </w:r>
      <w:r w:rsidR="000D3249" w:rsidRPr="000F15E1">
        <w:rPr>
          <w:rFonts w:ascii="Times New Roman" w:eastAsia="Times New Roman" w:hAnsi="Times New Roman"/>
          <w:sz w:val="24"/>
          <w:szCs w:val="24"/>
        </w:rPr>
        <w:t>.pielikums</w:t>
      </w:r>
      <w:r w:rsidR="00112BB0" w:rsidRPr="000F15E1">
        <w:rPr>
          <w:rFonts w:ascii="Times New Roman" w:eastAsia="Times New Roman" w:hAnsi="Times New Roman"/>
          <w:sz w:val="24"/>
          <w:szCs w:val="24"/>
        </w:rPr>
        <w:t xml:space="preserve"> – </w:t>
      </w:r>
      <w:r w:rsidR="00362DCB" w:rsidRPr="000F15E1">
        <w:rPr>
          <w:rFonts w:ascii="Times New Roman" w:eastAsia="Times New Roman" w:hAnsi="Times New Roman"/>
          <w:sz w:val="24"/>
          <w:szCs w:val="24"/>
        </w:rPr>
        <w:t>Finanšu piedāvājums (veidne);</w:t>
      </w:r>
    </w:p>
    <w:p w:rsidR="00362DCB" w:rsidRPr="000F15E1" w:rsidRDefault="0074414A" w:rsidP="0044496E">
      <w:pPr>
        <w:numPr>
          <w:ilvl w:val="2"/>
          <w:numId w:val="4"/>
        </w:numPr>
        <w:tabs>
          <w:tab w:val="left" w:pos="851"/>
        </w:tabs>
        <w:spacing w:after="0" w:line="240" w:lineRule="auto"/>
        <w:ind w:left="851" w:hanging="851"/>
        <w:jc w:val="both"/>
        <w:rPr>
          <w:rFonts w:ascii="Times New Roman" w:hAnsi="Times New Roman"/>
          <w:sz w:val="24"/>
          <w:szCs w:val="24"/>
        </w:rPr>
      </w:pPr>
      <w:r w:rsidRPr="000F15E1">
        <w:rPr>
          <w:rFonts w:ascii="Times New Roman" w:eastAsia="Times New Roman" w:hAnsi="Times New Roman"/>
          <w:sz w:val="24"/>
          <w:szCs w:val="24"/>
        </w:rPr>
        <w:t>5</w:t>
      </w:r>
      <w:r w:rsidR="00362DCB" w:rsidRPr="000F15E1">
        <w:rPr>
          <w:rFonts w:ascii="Times New Roman" w:eastAsia="Times New Roman" w:hAnsi="Times New Roman"/>
          <w:sz w:val="24"/>
          <w:szCs w:val="24"/>
        </w:rPr>
        <w:t>.</w:t>
      </w:r>
      <w:r w:rsidR="008061E9" w:rsidRPr="000F15E1">
        <w:rPr>
          <w:rFonts w:ascii="Times New Roman" w:eastAsia="Times New Roman" w:hAnsi="Times New Roman"/>
          <w:sz w:val="24"/>
          <w:szCs w:val="24"/>
        </w:rPr>
        <w:t>piel</w:t>
      </w:r>
      <w:r w:rsidR="007D4A86" w:rsidRPr="000F15E1">
        <w:rPr>
          <w:rFonts w:ascii="Times New Roman" w:eastAsia="Times New Roman" w:hAnsi="Times New Roman"/>
          <w:sz w:val="24"/>
          <w:szCs w:val="24"/>
        </w:rPr>
        <w:t>ikums – Līguma projekts</w:t>
      </w:r>
      <w:r w:rsidR="0014530F" w:rsidRPr="000F15E1">
        <w:rPr>
          <w:rFonts w:ascii="Times New Roman" w:eastAsia="Times New Roman" w:hAnsi="Times New Roman"/>
          <w:sz w:val="24"/>
          <w:szCs w:val="24"/>
        </w:rPr>
        <w:t>.</w:t>
      </w:r>
    </w:p>
    <w:p w:rsidR="00362DCB" w:rsidRDefault="00362DCB" w:rsidP="008061E9">
      <w:pPr>
        <w:tabs>
          <w:tab w:val="right" w:pos="9072"/>
        </w:tabs>
        <w:spacing w:after="0" w:line="240" w:lineRule="auto"/>
        <w:ind w:right="-1"/>
        <w:rPr>
          <w:rFonts w:ascii="Times New Roman" w:eastAsia="Times New Roman" w:hAnsi="Times New Roman"/>
          <w:sz w:val="24"/>
          <w:szCs w:val="24"/>
        </w:rPr>
      </w:pPr>
    </w:p>
    <w:p w:rsidR="00677404" w:rsidRDefault="00677404" w:rsidP="008061E9">
      <w:pPr>
        <w:tabs>
          <w:tab w:val="right" w:pos="9072"/>
        </w:tabs>
        <w:spacing w:after="0" w:line="240" w:lineRule="auto"/>
        <w:ind w:right="-1"/>
        <w:rPr>
          <w:rFonts w:ascii="Times New Roman" w:eastAsia="Times New Roman" w:hAnsi="Times New Roman"/>
          <w:sz w:val="24"/>
          <w:szCs w:val="24"/>
        </w:rPr>
      </w:pPr>
    </w:p>
    <w:p w:rsidR="00677404" w:rsidRDefault="00677404" w:rsidP="008061E9">
      <w:pPr>
        <w:tabs>
          <w:tab w:val="right" w:pos="9072"/>
        </w:tabs>
        <w:spacing w:after="0" w:line="240" w:lineRule="auto"/>
        <w:ind w:right="-1"/>
        <w:rPr>
          <w:rFonts w:ascii="Times New Roman" w:eastAsia="Times New Roman" w:hAnsi="Times New Roman"/>
          <w:sz w:val="24"/>
          <w:szCs w:val="24"/>
        </w:rPr>
      </w:pPr>
    </w:p>
    <w:p w:rsidR="00677404" w:rsidRDefault="00677404" w:rsidP="008061E9">
      <w:pPr>
        <w:tabs>
          <w:tab w:val="right" w:pos="9072"/>
        </w:tabs>
        <w:spacing w:after="0" w:line="240" w:lineRule="auto"/>
        <w:ind w:right="-1"/>
        <w:rPr>
          <w:rFonts w:ascii="Times New Roman" w:eastAsia="Times New Roman" w:hAnsi="Times New Roman"/>
          <w:sz w:val="24"/>
          <w:szCs w:val="24"/>
        </w:rPr>
      </w:pPr>
    </w:p>
    <w:p w:rsidR="00677404" w:rsidRDefault="00677404" w:rsidP="008061E9">
      <w:pPr>
        <w:tabs>
          <w:tab w:val="right" w:pos="9072"/>
        </w:tabs>
        <w:spacing w:after="0" w:line="240" w:lineRule="auto"/>
        <w:ind w:right="-1"/>
        <w:rPr>
          <w:rFonts w:ascii="Times New Roman" w:eastAsia="Times New Roman" w:hAnsi="Times New Roman"/>
          <w:sz w:val="24"/>
          <w:szCs w:val="24"/>
        </w:rPr>
      </w:pPr>
    </w:p>
    <w:p w:rsidR="00677404" w:rsidRDefault="00677404" w:rsidP="008061E9">
      <w:pPr>
        <w:tabs>
          <w:tab w:val="right" w:pos="9072"/>
        </w:tabs>
        <w:spacing w:after="0" w:line="240" w:lineRule="auto"/>
        <w:ind w:right="-1"/>
        <w:rPr>
          <w:rFonts w:ascii="Times New Roman" w:eastAsia="Times New Roman" w:hAnsi="Times New Roman"/>
          <w:sz w:val="24"/>
          <w:szCs w:val="24"/>
        </w:rPr>
      </w:pPr>
    </w:p>
    <w:p w:rsidR="006C3DDD" w:rsidRDefault="006C3DDD" w:rsidP="00396A89">
      <w:pPr>
        <w:spacing w:after="0" w:line="240" w:lineRule="auto"/>
        <w:jc w:val="right"/>
        <w:rPr>
          <w:sz w:val="23"/>
          <w:szCs w:val="23"/>
        </w:rPr>
      </w:pPr>
    </w:p>
    <w:p w:rsidR="006C3DDD" w:rsidRDefault="006C3DDD" w:rsidP="00396A89">
      <w:pPr>
        <w:spacing w:after="0" w:line="240" w:lineRule="auto"/>
        <w:jc w:val="right"/>
        <w:rPr>
          <w:sz w:val="23"/>
          <w:szCs w:val="23"/>
        </w:rPr>
      </w:pPr>
    </w:p>
    <w:p w:rsidR="006C3DDD" w:rsidRDefault="006C3DDD" w:rsidP="00396A89">
      <w:pPr>
        <w:spacing w:after="0" w:line="240" w:lineRule="auto"/>
        <w:jc w:val="right"/>
        <w:rPr>
          <w:sz w:val="23"/>
          <w:szCs w:val="23"/>
        </w:rPr>
      </w:pPr>
    </w:p>
    <w:p w:rsidR="006C3DDD" w:rsidRDefault="006C3DDD" w:rsidP="00396A89">
      <w:pPr>
        <w:spacing w:after="0" w:line="240" w:lineRule="auto"/>
        <w:jc w:val="right"/>
        <w:rPr>
          <w:sz w:val="23"/>
          <w:szCs w:val="23"/>
        </w:rPr>
      </w:pPr>
    </w:p>
    <w:p w:rsidR="006C3DDD" w:rsidRDefault="006C3DDD" w:rsidP="00396A89">
      <w:pPr>
        <w:spacing w:after="0" w:line="240" w:lineRule="auto"/>
        <w:jc w:val="right"/>
        <w:rPr>
          <w:sz w:val="23"/>
          <w:szCs w:val="23"/>
        </w:rPr>
      </w:pPr>
    </w:p>
    <w:p w:rsidR="006C3DDD" w:rsidRDefault="006C3DDD" w:rsidP="00396A89">
      <w:pPr>
        <w:spacing w:after="0" w:line="240" w:lineRule="auto"/>
        <w:jc w:val="right"/>
        <w:rPr>
          <w:sz w:val="23"/>
          <w:szCs w:val="23"/>
        </w:rPr>
      </w:pPr>
    </w:p>
    <w:p w:rsidR="006C3DDD" w:rsidRDefault="006C3DDD" w:rsidP="00396A89">
      <w:pPr>
        <w:spacing w:after="0" w:line="240" w:lineRule="auto"/>
        <w:jc w:val="right"/>
        <w:rPr>
          <w:sz w:val="23"/>
          <w:szCs w:val="23"/>
        </w:rPr>
      </w:pPr>
    </w:p>
    <w:p w:rsidR="006C3DDD" w:rsidRDefault="006C3DDD" w:rsidP="00396A89">
      <w:pPr>
        <w:spacing w:after="0" w:line="240" w:lineRule="auto"/>
        <w:jc w:val="right"/>
        <w:rPr>
          <w:sz w:val="23"/>
          <w:szCs w:val="23"/>
        </w:rPr>
      </w:pPr>
    </w:p>
    <w:p w:rsidR="001372CF" w:rsidRPr="000F15E1" w:rsidRDefault="00833DC5" w:rsidP="00396A89">
      <w:pPr>
        <w:spacing w:after="0" w:line="240" w:lineRule="auto"/>
        <w:jc w:val="right"/>
        <w:rPr>
          <w:rFonts w:ascii="Times New Roman" w:eastAsia="Times New Roman" w:hAnsi="Times New Roman"/>
          <w:b/>
          <w:sz w:val="23"/>
          <w:szCs w:val="23"/>
        </w:rPr>
      </w:pPr>
      <w:r w:rsidRPr="000F15E1">
        <w:rPr>
          <w:sz w:val="23"/>
          <w:szCs w:val="23"/>
        </w:rPr>
        <w:t xml:space="preserve"> </w:t>
      </w:r>
    </w:p>
    <w:p w:rsidR="006833FC" w:rsidRDefault="006833FC">
      <w:pPr>
        <w:spacing w:after="0" w:line="240" w:lineRule="auto"/>
        <w:rPr>
          <w:rFonts w:ascii="Times New Roman" w:eastAsia="Times New Roman" w:hAnsi="Times New Roman"/>
          <w:b/>
          <w:sz w:val="23"/>
          <w:szCs w:val="23"/>
        </w:rPr>
      </w:pPr>
      <w:r>
        <w:rPr>
          <w:rFonts w:ascii="Times New Roman" w:eastAsia="Times New Roman" w:hAnsi="Times New Roman"/>
          <w:b/>
          <w:sz w:val="23"/>
          <w:szCs w:val="23"/>
        </w:rPr>
        <w:br w:type="page"/>
      </w:r>
    </w:p>
    <w:p w:rsidR="006C3DDD" w:rsidRDefault="006C3DDD" w:rsidP="00362545">
      <w:pPr>
        <w:spacing w:after="0" w:line="240" w:lineRule="auto"/>
        <w:jc w:val="right"/>
        <w:rPr>
          <w:rFonts w:ascii="Times New Roman" w:eastAsia="Times New Roman" w:hAnsi="Times New Roman"/>
          <w:b/>
          <w:sz w:val="23"/>
          <w:szCs w:val="23"/>
        </w:rPr>
      </w:pPr>
    </w:p>
    <w:p w:rsidR="00362DCB" w:rsidRPr="000F15E1" w:rsidRDefault="006C3DDD" w:rsidP="00362545">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1</w:t>
      </w:r>
      <w:r w:rsidR="00362DCB" w:rsidRPr="000F15E1">
        <w:rPr>
          <w:rFonts w:ascii="Times New Roman" w:eastAsia="Times New Roman" w:hAnsi="Times New Roman"/>
          <w:b/>
          <w:sz w:val="23"/>
          <w:szCs w:val="23"/>
        </w:rPr>
        <w:t>.p</w:t>
      </w:r>
      <w:r w:rsidR="00362DCB" w:rsidRPr="000F15E1">
        <w:rPr>
          <w:rFonts w:ascii="Times New Roman" w:eastAsia="Times New Roman" w:hAnsi="Times New Roman"/>
          <w:b/>
          <w:bCs/>
          <w:sz w:val="23"/>
          <w:szCs w:val="23"/>
        </w:rPr>
        <w:t xml:space="preserve">ielikums </w:t>
      </w:r>
      <w:r w:rsidR="00362DCB" w:rsidRPr="000F15E1">
        <w:rPr>
          <w:rFonts w:ascii="Times New Roman" w:eastAsia="Times New Roman" w:hAnsi="Times New Roman"/>
          <w:b/>
          <w:sz w:val="23"/>
          <w:szCs w:val="23"/>
        </w:rPr>
        <w:t>nolikumam</w:t>
      </w:r>
    </w:p>
    <w:p w:rsidR="00362DCB" w:rsidRPr="000F15E1" w:rsidRDefault="00362DCB" w:rsidP="00362545">
      <w:pPr>
        <w:spacing w:after="0" w:line="240" w:lineRule="auto"/>
        <w:ind w:left="720"/>
        <w:jc w:val="right"/>
        <w:rPr>
          <w:rFonts w:ascii="Times New Roman" w:eastAsia="Times New Roman" w:hAnsi="Times New Roman"/>
          <w:sz w:val="23"/>
          <w:szCs w:val="23"/>
        </w:rPr>
      </w:pPr>
      <w:r w:rsidRPr="000F15E1">
        <w:rPr>
          <w:rFonts w:ascii="Times New Roman" w:eastAsia="Times New Roman" w:hAnsi="Times New Roman"/>
          <w:sz w:val="23"/>
          <w:szCs w:val="23"/>
        </w:rPr>
        <w:t xml:space="preserve">(ID Nr. </w:t>
      </w:r>
      <w:r w:rsidR="004941B5">
        <w:rPr>
          <w:rFonts w:ascii="Times New Roman" w:eastAsia="Times New Roman" w:hAnsi="Times New Roman"/>
          <w:sz w:val="23"/>
          <w:szCs w:val="23"/>
        </w:rPr>
        <w:t>PSKUS 2016</w:t>
      </w:r>
      <w:r w:rsidR="00E604BA" w:rsidRPr="000F15E1">
        <w:rPr>
          <w:rFonts w:ascii="Times New Roman" w:eastAsia="Times New Roman" w:hAnsi="Times New Roman"/>
          <w:sz w:val="23"/>
          <w:szCs w:val="23"/>
        </w:rPr>
        <w:t>/</w:t>
      </w:r>
      <w:r w:rsidR="004941B5">
        <w:rPr>
          <w:rFonts w:ascii="Times New Roman" w:eastAsia="Times New Roman" w:hAnsi="Times New Roman"/>
          <w:sz w:val="23"/>
          <w:szCs w:val="23"/>
        </w:rPr>
        <w:t>52</w:t>
      </w:r>
      <w:r w:rsidRPr="000F15E1">
        <w:rPr>
          <w:rFonts w:ascii="Times New Roman" w:eastAsia="Times New Roman" w:hAnsi="Times New Roman"/>
          <w:sz w:val="23"/>
          <w:szCs w:val="23"/>
        </w:rPr>
        <w:t>)</w:t>
      </w:r>
    </w:p>
    <w:p w:rsidR="00E604BA" w:rsidRPr="000F15E1" w:rsidRDefault="00E604BA" w:rsidP="00E604BA">
      <w:pPr>
        <w:spacing w:after="0" w:line="240" w:lineRule="auto"/>
        <w:ind w:right="540"/>
        <w:rPr>
          <w:rFonts w:ascii="Times New Roman" w:eastAsia="Times New Roman" w:hAnsi="Times New Roman"/>
          <w:sz w:val="24"/>
          <w:szCs w:val="24"/>
        </w:rPr>
      </w:pPr>
    </w:p>
    <w:p w:rsidR="00E604BA" w:rsidRPr="000F15E1"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0F15E1">
          <w:rPr>
            <w:rFonts w:ascii="Times New Roman" w:eastAsia="Times New Roman" w:hAnsi="Times New Roman"/>
            <w:b/>
            <w:sz w:val="24"/>
            <w:szCs w:val="24"/>
          </w:rPr>
          <w:t>Pieteikums</w:t>
        </w:r>
      </w:smartTag>
      <w:r w:rsidRPr="000F15E1">
        <w:rPr>
          <w:rFonts w:ascii="Times New Roman" w:eastAsia="Times New Roman" w:hAnsi="Times New Roman"/>
          <w:sz w:val="24"/>
          <w:szCs w:val="24"/>
        </w:rPr>
        <w:t xml:space="preserve"> (</w:t>
      </w:r>
      <w:r w:rsidRPr="000F15E1">
        <w:rPr>
          <w:rFonts w:ascii="Times New Roman" w:eastAsia="Times New Roman" w:hAnsi="Times New Roman"/>
          <w:i/>
          <w:sz w:val="24"/>
          <w:szCs w:val="24"/>
        </w:rPr>
        <w:t>veidne</w:t>
      </w:r>
      <w:r w:rsidRPr="000F15E1">
        <w:rPr>
          <w:rFonts w:ascii="Times New Roman" w:eastAsia="Times New Roman" w:hAnsi="Times New Roman"/>
          <w:sz w:val="24"/>
          <w:szCs w:val="24"/>
        </w:rPr>
        <w:t>)</w:t>
      </w:r>
    </w:p>
    <w:p w:rsidR="00362DCB" w:rsidRPr="000F15E1" w:rsidRDefault="00362DCB" w:rsidP="008061E9">
      <w:pPr>
        <w:keepNext/>
        <w:spacing w:after="0" w:line="240" w:lineRule="auto"/>
        <w:jc w:val="center"/>
        <w:rPr>
          <w:rFonts w:ascii="Times New Roman" w:eastAsia="Times New Roman" w:hAnsi="Times New Roman"/>
          <w:sz w:val="24"/>
          <w:szCs w:val="24"/>
        </w:rPr>
      </w:pPr>
      <w:r w:rsidRPr="000F15E1">
        <w:rPr>
          <w:rFonts w:ascii="Times New Roman" w:eastAsia="Times New Roman" w:hAnsi="Times New Roman"/>
          <w:sz w:val="24"/>
          <w:szCs w:val="24"/>
        </w:rPr>
        <w:t>par piedalīšanos atklātā konkursā</w:t>
      </w:r>
    </w:p>
    <w:p w:rsidR="00E604BA" w:rsidRPr="000F15E1" w:rsidRDefault="00E604BA" w:rsidP="00E604BA">
      <w:pPr>
        <w:spacing w:after="0" w:line="240" w:lineRule="auto"/>
        <w:jc w:val="center"/>
        <w:rPr>
          <w:rFonts w:ascii="Times New Roman" w:eastAsia="Times New Roman" w:hAnsi="Times New Roman"/>
          <w:b/>
          <w:sz w:val="24"/>
          <w:szCs w:val="24"/>
        </w:rPr>
      </w:pPr>
      <w:r w:rsidRPr="000F15E1">
        <w:rPr>
          <w:rFonts w:ascii="Times New Roman" w:eastAsia="Times New Roman" w:hAnsi="Times New Roman"/>
          <w:sz w:val="24"/>
          <w:szCs w:val="24"/>
        </w:rPr>
        <w:t>„</w:t>
      </w:r>
      <w:r w:rsidR="00180070" w:rsidRPr="000F15E1">
        <w:rPr>
          <w:rFonts w:ascii="Times New Roman" w:hAnsi="Times New Roman"/>
          <w:sz w:val="24"/>
          <w:szCs w:val="24"/>
        </w:rPr>
        <w:t>Videonovērošanas sistēmas</w:t>
      </w:r>
      <w:r w:rsidRPr="000F15E1">
        <w:rPr>
          <w:rFonts w:ascii="Times New Roman" w:hAnsi="Times New Roman"/>
          <w:sz w:val="24"/>
          <w:szCs w:val="24"/>
        </w:rPr>
        <w:t xml:space="preserve"> </w:t>
      </w:r>
      <w:r w:rsidR="004941B5">
        <w:rPr>
          <w:rFonts w:ascii="Times New Roman" w:hAnsi="Times New Roman"/>
          <w:sz w:val="24"/>
          <w:szCs w:val="24"/>
        </w:rPr>
        <w:t>modernizācija</w:t>
      </w:r>
      <w:r w:rsidRPr="000F15E1">
        <w:rPr>
          <w:rFonts w:ascii="Times New Roman" w:eastAsia="Times New Roman" w:hAnsi="Times New Roman"/>
          <w:sz w:val="24"/>
          <w:szCs w:val="24"/>
        </w:rPr>
        <w:t>”</w:t>
      </w:r>
    </w:p>
    <w:p w:rsidR="00E604BA" w:rsidRPr="000F15E1" w:rsidRDefault="00E604BA" w:rsidP="00E604BA">
      <w:pPr>
        <w:keepNext/>
        <w:spacing w:after="0" w:line="240" w:lineRule="auto"/>
        <w:jc w:val="center"/>
        <w:rPr>
          <w:rFonts w:ascii="Times New Roman" w:eastAsia="Times New Roman" w:hAnsi="Times New Roman"/>
          <w:sz w:val="24"/>
          <w:szCs w:val="24"/>
        </w:rPr>
      </w:pPr>
      <w:r w:rsidRPr="000F15E1">
        <w:rPr>
          <w:rFonts w:ascii="Times New Roman" w:eastAsia="Times New Roman" w:hAnsi="Times New Roman"/>
          <w:sz w:val="24"/>
          <w:szCs w:val="24"/>
        </w:rPr>
        <w:t xml:space="preserve"> (identifikācijas Nr. PSKUS 201</w:t>
      </w:r>
      <w:r w:rsidR="00180070" w:rsidRPr="000F15E1">
        <w:rPr>
          <w:rFonts w:ascii="Times New Roman" w:eastAsia="Times New Roman" w:hAnsi="Times New Roman"/>
          <w:sz w:val="24"/>
          <w:szCs w:val="24"/>
        </w:rPr>
        <w:t>6</w:t>
      </w:r>
      <w:r w:rsidRPr="000F15E1">
        <w:rPr>
          <w:rFonts w:ascii="Times New Roman" w:eastAsia="Times New Roman" w:hAnsi="Times New Roman"/>
          <w:sz w:val="24"/>
          <w:szCs w:val="24"/>
        </w:rPr>
        <w:t>/</w:t>
      </w:r>
      <w:r w:rsidR="004941B5">
        <w:rPr>
          <w:rFonts w:ascii="Times New Roman" w:eastAsia="Times New Roman" w:hAnsi="Times New Roman"/>
          <w:sz w:val="24"/>
          <w:szCs w:val="24"/>
        </w:rPr>
        <w:t>52</w:t>
      </w:r>
      <w:r w:rsidRPr="000F15E1">
        <w:rPr>
          <w:rFonts w:ascii="Times New Roman" w:eastAsia="Times New Roman" w:hAnsi="Times New Roman"/>
          <w:sz w:val="24"/>
          <w:szCs w:val="24"/>
        </w:rPr>
        <w:t>)</w:t>
      </w:r>
    </w:p>
    <w:p w:rsidR="00362DCB" w:rsidRPr="000F15E1" w:rsidRDefault="00362DCB" w:rsidP="008061E9">
      <w:pPr>
        <w:keepNext/>
        <w:spacing w:after="0" w:line="240" w:lineRule="auto"/>
        <w:jc w:val="center"/>
        <w:rPr>
          <w:rFonts w:ascii="Times New Roman" w:eastAsia="Times New Roman" w:hAnsi="Times New Roman"/>
          <w:sz w:val="24"/>
          <w:szCs w:val="24"/>
        </w:rPr>
      </w:pPr>
    </w:p>
    <w:p w:rsidR="00362DCB" w:rsidRPr="000F15E1" w:rsidRDefault="00362DCB" w:rsidP="008061E9">
      <w:pPr>
        <w:keepNext/>
        <w:spacing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0F15E1" w:rsidTr="002905F5">
        <w:tc>
          <w:tcPr>
            <w:tcW w:w="2866"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nosaukums:</w:t>
            </w:r>
          </w:p>
        </w:tc>
        <w:tc>
          <w:tcPr>
            <w:tcW w:w="6205"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rsidTr="002905F5">
        <w:tc>
          <w:tcPr>
            <w:tcW w:w="2866"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reģ. Nr.</w:t>
            </w:r>
          </w:p>
        </w:tc>
        <w:tc>
          <w:tcPr>
            <w:tcW w:w="6205"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rsidTr="002905F5">
        <w:tc>
          <w:tcPr>
            <w:tcW w:w="2866"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juridiskā adrese:</w:t>
            </w:r>
          </w:p>
        </w:tc>
        <w:tc>
          <w:tcPr>
            <w:tcW w:w="6205"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rsidTr="002905F5">
        <w:tc>
          <w:tcPr>
            <w:tcW w:w="2866"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pasta adrese (</w:t>
            </w:r>
            <w:r w:rsidRPr="000F15E1">
              <w:rPr>
                <w:rFonts w:ascii="Times New Roman" w:eastAsia="Times New Roman" w:hAnsi="Times New Roman"/>
                <w:i/>
                <w:sz w:val="24"/>
                <w:szCs w:val="24"/>
              </w:rPr>
              <w:t>ja atšķiras</w:t>
            </w:r>
            <w:r w:rsidRPr="000F15E1">
              <w:rPr>
                <w:rFonts w:ascii="Times New Roman" w:eastAsia="Times New Roman" w:hAnsi="Times New Roman"/>
                <w:sz w:val="24"/>
                <w:szCs w:val="24"/>
              </w:rPr>
              <w:t>):</w:t>
            </w:r>
          </w:p>
        </w:tc>
        <w:tc>
          <w:tcPr>
            <w:tcW w:w="6205"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rsidTr="002905F5">
        <w:tc>
          <w:tcPr>
            <w:tcW w:w="2866"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telefona/faksa numurs:</w:t>
            </w:r>
          </w:p>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e-pasts:</w:t>
            </w:r>
          </w:p>
        </w:tc>
        <w:tc>
          <w:tcPr>
            <w:tcW w:w="6205"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rsidTr="002905F5">
        <w:tc>
          <w:tcPr>
            <w:tcW w:w="2866" w:type="dxa"/>
            <w:shd w:val="clear" w:color="auto" w:fill="auto"/>
          </w:tcPr>
          <w:p w:rsidR="00362DCB" w:rsidRPr="000F15E1" w:rsidRDefault="00362DCB" w:rsidP="008061E9">
            <w:pPr>
              <w:keepNext/>
              <w:spacing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Bankas rekvizīti:</w:t>
            </w:r>
          </w:p>
        </w:tc>
        <w:tc>
          <w:tcPr>
            <w:tcW w:w="6205"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p>
        </w:tc>
      </w:tr>
      <w:tr w:rsidR="00362DCB" w:rsidRPr="000F15E1" w:rsidTr="002905F5">
        <w:tc>
          <w:tcPr>
            <w:tcW w:w="2866"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nosaukums:</w:t>
            </w:r>
          </w:p>
        </w:tc>
        <w:tc>
          <w:tcPr>
            <w:tcW w:w="6205"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rsidTr="002905F5">
        <w:tc>
          <w:tcPr>
            <w:tcW w:w="2866"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kods:</w:t>
            </w:r>
          </w:p>
        </w:tc>
        <w:tc>
          <w:tcPr>
            <w:tcW w:w="6205"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rsidTr="002905F5">
        <w:tc>
          <w:tcPr>
            <w:tcW w:w="2866"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konts:</w:t>
            </w:r>
          </w:p>
        </w:tc>
        <w:tc>
          <w:tcPr>
            <w:tcW w:w="6205"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rsidTr="002905F5">
        <w:tc>
          <w:tcPr>
            <w:tcW w:w="2866"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0F15E1" w:rsidRDefault="00362DCB" w:rsidP="008061E9">
            <w:pPr>
              <w:keepNext/>
              <w:spacing w:after="0" w:line="240" w:lineRule="auto"/>
              <w:jc w:val="both"/>
              <w:rPr>
                <w:rFonts w:ascii="Times New Roman" w:eastAsia="Times New Roman" w:hAnsi="Times New Roman"/>
                <w:sz w:val="24"/>
                <w:szCs w:val="24"/>
              </w:rPr>
            </w:pPr>
          </w:p>
          <w:p w:rsidR="00362DCB" w:rsidRPr="000F15E1" w:rsidRDefault="00362DCB" w:rsidP="008061E9">
            <w:pPr>
              <w:keepNext/>
              <w:spacing w:after="0" w:line="240" w:lineRule="auto"/>
              <w:jc w:val="both"/>
              <w:rPr>
                <w:rFonts w:ascii="Times New Roman" w:eastAsia="Times New Roman" w:hAnsi="Times New Roman"/>
                <w:sz w:val="24"/>
                <w:szCs w:val="24"/>
              </w:rPr>
            </w:pPr>
          </w:p>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bl>
    <w:p w:rsidR="00362DCB" w:rsidRPr="000F15E1" w:rsidRDefault="00362DCB" w:rsidP="008061E9">
      <w:pPr>
        <w:keepNext/>
        <w:spacing w:after="0" w:line="240" w:lineRule="auto"/>
        <w:jc w:val="both"/>
        <w:rPr>
          <w:rFonts w:ascii="Times New Roman" w:eastAsia="Times New Roman" w:hAnsi="Times New Roman"/>
          <w:sz w:val="24"/>
          <w:szCs w:val="24"/>
        </w:rPr>
      </w:pPr>
    </w:p>
    <w:p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ar šī pieteikuma iesniegšanu pretendents:</w:t>
      </w:r>
    </w:p>
    <w:p w:rsidR="00362DCB" w:rsidRPr="000F15E1" w:rsidRDefault="00362DCB" w:rsidP="00BA279B">
      <w:pPr>
        <w:keepNext/>
        <w:numPr>
          <w:ilvl w:val="0"/>
          <w:numId w:val="3"/>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piesakās piedalīties atklāta konkursā</w:t>
      </w:r>
      <w:r w:rsidR="00310248" w:rsidRPr="000F15E1">
        <w:rPr>
          <w:rFonts w:ascii="Times New Roman" w:eastAsia="Times New Roman" w:hAnsi="Times New Roman"/>
          <w:sz w:val="24"/>
          <w:szCs w:val="24"/>
        </w:rPr>
        <w:t xml:space="preserve"> </w:t>
      </w:r>
      <w:r w:rsidR="00AD7448" w:rsidRPr="000F15E1">
        <w:rPr>
          <w:rFonts w:ascii="Times New Roman" w:eastAsia="Times New Roman" w:hAnsi="Times New Roman"/>
          <w:sz w:val="24"/>
          <w:szCs w:val="24"/>
        </w:rPr>
        <w:t>„</w:t>
      </w:r>
      <w:r w:rsidR="00180070" w:rsidRPr="000F15E1">
        <w:rPr>
          <w:rFonts w:ascii="Times New Roman" w:hAnsi="Times New Roman"/>
          <w:sz w:val="24"/>
          <w:szCs w:val="24"/>
        </w:rPr>
        <w:t>Videonovērošanas sistēmas</w:t>
      </w:r>
      <w:r w:rsidR="00E03045" w:rsidRPr="000F15E1">
        <w:rPr>
          <w:rFonts w:ascii="Times New Roman" w:hAnsi="Times New Roman"/>
          <w:sz w:val="24"/>
          <w:szCs w:val="24"/>
        </w:rPr>
        <w:t xml:space="preserve"> </w:t>
      </w:r>
      <w:r w:rsidR="00BC6F68">
        <w:rPr>
          <w:rFonts w:ascii="Times New Roman" w:hAnsi="Times New Roman"/>
          <w:sz w:val="24"/>
          <w:szCs w:val="24"/>
        </w:rPr>
        <w:t>modernizācija</w:t>
      </w:r>
      <w:r w:rsidR="00AD7448" w:rsidRPr="000F15E1">
        <w:rPr>
          <w:rFonts w:ascii="Times New Roman" w:eastAsia="Times New Roman" w:hAnsi="Times New Roman"/>
          <w:sz w:val="24"/>
          <w:szCs w:val="24"/>
        </w:rPr>
        <w:t>”</w:t>
      </w:r>
      <w:r w:rsidRPr="000F15E1">
        <w:rPr>
          <w:rFonts w:ascii="Times New Roman" w:eastAsia="Times New Roman" w:hAnsi="Times New Roman"/>
          <w:sz w:val="24"/>
          <w:szCs w:val="24"/>
        </w:rPr>
        <w:t xml:space="preserve"> (iepirkuma identifikācijas Nr. </w:t>
      </w:r>
      <w:r w:rsidR="00E03045" w:rsidRPr="000F15E1">
        <w:rPr>
          <w:rFonts w:ascii="Times New Roman" w:eastAsia="Times New Roman" w:hAnsi="Times New Roman"/>
          <w:sz w:val="24"/>
          <w:szCs w:val="24"/>
        </w:rPr>
        <w:t>PSKUS 201</w:t>
      </w:r>
      <w:r w:rsidR="00180070" w:rsidRPr="000F15E1">
        <w:rPr>
          <w:rFonts w:ascii="Times New Roman" w:eastAsia="Times New Roman" w:hAnsi="Times New Roman"/>
          <w:sz w:val="24"/>
          <w:szCs w:val="24"/>
        </w:rPr>
        <w:t>6</w:t>
      </w:r>
      <w:r w:rsidR="00E03045" w:rsidRPr="000F15E1">
        <w:rPr>
          <w:rFonts w:ascii="Times New Roman" w:eastAsia="Times New Roman" w:hAnsi="Times New Roman"/>
          <w:sz w:val="24"/>
          <w:szCs w:val="24"/>
        </w:rPr>
        <w:t>/</w:t>
      </w:r>
      <w:r w:rsidR="00BC6F68">
        <w:rPr>
          <w:rFonts w:ascii="Times New Roman" w:eastAsia="Times New Roman" w:hAnsi="Times New Roman"/>
          <w:sz w:val="24"/>
          <w:szCs w:val="24"/>
        </w:rPr>
        <w:t>52</w:t>
      </w:r>
      <w:r w:rsidRPr="000F15E1">
        <w:rPr>
          <w:rFonts w:ascii="Times New Roman" w:eastAsia="Times New Roman" w:hAnsi="Times New Roman"/>
          <w:sz w:val="24"/>
          <w:szCs w:val="24"/>
        </w:rPr>
        <w:t>);</w:t>
      </w:r>
    </w:p>
    <w:p w:rsidR="00362DCB" w:rsidRPr="000F15E1" w:rsidRDefault="00C74F4A" w:rsidP="00BA279B">
      <w:pPr>
        <w:keepNext/>
        <w:numPr>
          <w:ilvl w:val="0"/>
          <w:numId w:val="3"/>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apņemas </w:t>
      </w:r>
      <w:r w:rsidR="00EB3B4B" w:rsidRPr="000F15E1">
        <w:rPr>
          <w:rFonts w:ascii="Times New Roman" w:eastAsia="Times New Roman" w:hAnsi="Times New Roman"/>
          <w:sz w:val="24"/>
          <w:szCs w:val="24"/>
        </w:rPr>
        <w:t>veikt Piegādi</w:t>
      </w:r>
      <w:r w:rsidR="00362DCB" w:rsidRPr="000F15E1">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Pr="000F15E1" w:rsidRDefault="00362DCB" w:rsidP="00BA279B">
      <w:pPr>
        <w:keepNext/>
        <w:numPr>
          <w:ilvl w:val="0"/>
          <w:numId w:val="3"/>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apliecina, ka piekrīt Nolikumam pievienotā līguma projekta noteikumiem un </w:t>
      </w:r>
      <w:r w:rsidR="00310248" w:rsidRPr="000F15E1">
        <w:rPr>
          <w:rFonts w:ascii="Times New Roman" w:eastAsia="Times New Roman" w:hAnsi="Times New Roman"/>
          <w:sz w:val="24"/>
          <w:szCs w:val="24"/>
        </w:rPr>
        <w:t>apņemas līguma slēgšanas tiesību</w:t>
      </w:r>
      <w:r w:rsidRPr="000F15E1">
        <w:rPr>
          <w:rFonts w:ascii="Times New Roman" w:eastAsia="Times New Roman" w:hAnsi="Times New Roman"/>
          <w:sz w:val="24"/>
          <w:szCs w:val="24"/>
        </w:rPr>
        <w:t xml:space="preserve"> piešķiršanas gadījumā noslēgt līgumu ar Pasūtītāju, saskaņā ar pi</w:t>
      </w:r>
      <w:r w:rsidR="00423412" w:rsidRPr="000F15E1">
        <w:rPr>
          <w:rFonts w:ascii="Times New Roman" w:eastAsia="Times New Roman" w:hAnsi="Times New Roman"/>
          <w:sz w:val="24"/>
          <w:szCs w:val="24"/>
        </w:rPr>
        <w:t>evienotā līguma projekta tekstu;</w:t>
      </w:r>
    </w:p>
    <w:p w:rsidR="00C96709" w:rsidRPr="000F15E1" w:rsidRDefault="00C96709" w:rsidP="00C96709">
      <w:pPr>
        <w:pStyle w:val="ListParagraph"/>
        <w:numPr>
          <w:ilvl w:val="0"/>
          <w:numId w:val="3"/>
        </w:numPr>
        <w:jc w:val="both"/>
        <w:rPr>
          <w:rFonts w:ascii="Times New Roman" w:hAnsi="Times New Roman"/>
          <w:i/>
          <w:iCs/>
          <w:sz w:val="24"/>
          <w:szCs w:val="24"/>
        </w:rPr>
      </w:pPr>
      <w:r w:rsidRPr="000F15E1">
        <w:rPr>
          <w:rFonts w:ascii="Times New Roman" w:hAnsi="Times New Roman"/>
          <w:i/>
          <w:iCs/>
          <w:sz w:val="24"/>
          <w:szCs w:val="24"/>
        </w:rPr>
        <w:t>piedāvājumā ietvertās dokumentu kopijas atbilst to oriģināliem</w:t>
      </w:r>
      <w:r w:rsidRPr="000F15E1">
        <w:rPr>
          <w:rStyle w:val="FootnoteReference"/>
          <w:rFonts w:ascii="Times New Roman" w:hAnsi="Times New Roman"/>
          <w:b/>
          <w:bCs/>
          <w:i/>
          <w:iCs/>
          <w:sz w:val="24"/>
          <w:szCs w:val="24"/>
        </w:rPr>
        <w:footnoteReference w:customMarkFollows="1" w:id="1"/>
        <w:t>[1]</w:t>
      </w:r>
      <w:r w:rsidRPr="000F15E1">
        <w:rPr>
          <w:rFonts w:ascii="Times New Roman" w:hAnsi="Times New Roman"/>
          <w:i/>
          <w:iCs/>
          <w:sz w:val="24"/>
          <w:szCs w:val="24"/>
        </w:rPr>
        <w:t>;</w:t>
      </w:r>
    </w:p>
    <w:p w:rsidR="00C96709" w:rsidRPr="000F15E1" w:rsidRDefault="00C96709" w:rsidP="00C96709">
      <w:pPr>
        <w:pStyle w:val="ListParagraph"/>
        <w:numPr>
          <w:ilvl w:val="0"/>
          <w:numId w:val="3"/>
        </w:numPr>
        <w:jc w:val="both"/>
        <w:rPr>
          <w:rFonts w:ascii="Times New Roman" w:hAnsi="Times New Roman"/>
          <w:i/>
          <w:iCs/>
          <w:sz w:val="24"/>
          <w:szCs w:val="24"/>
        </w:rPr>
      </w:pPr>
      <w:r w:rsidRPr="000F15E1">
        <w:rPr>
          <w:rFonts w:ascii="Times New Roman" w:hAnsi="Times New Roman"/>
          <w:i/>
          <w:iCs/>
          <w:sz w:val="24"/>
          <w:szCs w:val="24"/>
        </w:rPr>
        <w:t>piedāvājumā ietvertie dokumentu tulkojumi atbilst to oriģināliem</w:t>
      </w:r>
      <w:r w:rsidRPr="000F15E1">
        <w:rPr>
          <w:rStyle w:val="FootnoteReference"/>
          <w:rFonts w:ascii="Times New Roman" w:hAnsi="Times New Roman"/>
          <w:b/>
          <w:bCs/>
          <w:i/>
          <w:iCs/>
          <w:sz w:val="24"/>
          <w:szCs w:val="24"/>
        </w:rPr>
        <w:footnoteReference w:customMarkFollows="1" w:id="2"/>
        <w:t>[2]</w:t>
      </w:r>
      <w:r w:rsidRPr="000F15E1">
        <w:rPr>
          <w:rFonts w:ascii="Times New Roman" w:hAnsi="Times New Roman"/>
          <w:i/>
          <w:iCs/>
          <w:sz w:val="24"/>
          <w:szCs w:val="24"/>
        </w:rPr>
        <w:t>;</w:t>
      </w:r>
    </w:p>
    <w:p w:rsidR="00423412" w:rsidRPr="000F15E1" w:rsidRDefault="00C96709" w:rsidP="00C96709">
      <w:pPr>
        <w:pStyle w:val="ListParagraph"/>
        <w:numPr>
          <w:ilvl w:val="0"/>
          <w:numId w:val="3"/>
        </w:numPr>
        <w:jc w:val="both"/>
        <w:rPr>
          <w:rFonts w:ascii="Times New Roman" w:hAnsi="Times New Roman"/>
          <w:sz w:val="24"/>
          <w:szCs w:val="24"/>
        </w:rPr>
      </w:pPr>
      <w:r w:rsidRPr="000F15E1">
        <w:rPr>
          <w:rFonts w:ascii="Times New Roman" w:hAnsi="Times New Roman"/>
          <w:sz w:val="24"/>
          <w:szCs w:val="24"/>
        </w:rPr>
        <w:t>visas piedāvājumā sniegtās ziņas ir patiesas.</w:t>
      </w:r>
    </w:p>
    <w:p w:rsidR="00310248" w:rsidRPr="000F15E1" w:rsidRDefault="00310248" w:rsidP="008061E9">
      <w:pPr>
        <w:tabs>
          <w:tab w:val="left" w:pos="2160"/>
        </w:tabs>
        <w:spacing w:after="0" w:line="240" w:lineRule="auto"/>
        <w:jc w:val="both"/>
        <w:rPr>
          <w:rFonts w:ascii="Times New Roman" w:eastAsia="Times New Roman" w:hAnsi="Times New Roman"/>
          <w:sz w:val="24"/>
          <w:szCs w:val="24"/>
        </w:rPr>
      </w:pPr>
    </w:p>
    <w:p w:rsidR="00362DCB" w:rsidRPr="000F15E1" w:rsidRDefault="00362DCB" w:rsidP="008061E9">
      <w:pPr>
        <w:tabs>
          <w:tab w:val="left" w:pos="2160"/>
        </w:tabs>
        <w:spacing w:after="0" w:line="240" w:lineRule="auto"/>
        <w:jc w:val="both"/>
        <w:rPr>
          <w:rFonts w:ascii="Times New Roman" w:eastAsia="Times New Roman" w:hAnsi="Times New Roman"/>
          <w:bCs/>
          <w:sz w:val="24"/>
          <w:szCs w:val="24"/>
        </w:rPr>
      </w:pP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p>
    <w:p w:rsidR="00362DCB" w:rsidRPr="000F15E1" w:rsidRDefault="00A973BF" w:rsidP="008061E9">
      <w:pPr>
        <w:tabs>
          <w:tab w:val="left" w:pos="2160"/>
        </w:tabs>
        <w:spacing w:after="0" w:line="240" w:lineRule="auto"/>
        <w:jc w:val="both"/>
        <w:rPr>
          <w:rFonts w:ascii="Times New Roman" w:eastAsia="Times New Roman" w:hAnsi="Times New Roman"/>
          <w:bCs/>
          <w:sz w:val="24"/>
          <w:szCs w:val="24"/>
        </w:rPr>
      </w:pPr>
      <w:r w:rsidRPr="000F15E1">
        <w:rPr>
          <w:rFonts w:ascii="Times New Roman" w:eastAsia="Times New Roman" w:hAnsi="Times New Roman"/>
          <w:bCs/>
          <w:sz w:val="24"/>
          <w:szCs w:val="24"/>
        </w:rPr>
        <w:t>201__</w:t>
      </w:r>
      <w:r w:rsidR="00362DCB" w:rsidRPr="000F15E1">
        <w:rPr>
          <w:rFonts w:ascii="Times New Roman" w:eastAsia="Times New Roman" w:hAnsi="Times New Roman"/>
          <w:bCs/>
          <w:sz w:val="24"/>
          <w:szCs w:val="24"/>
        </w:rPr>
        <w:t>.gada ___._____________</w:t>
      </w:r>
    </w:p>
    <w:p w:rsidR="00362DCB" w:rsidRPr="000F15E1" w:rsidRDefault="00362DCB" w:rsidP="008061E9">
      <w:pPr>
        <w:spacing w:after="0" w:line="240" w:lineRule="auto"/>
        <w:rPr>
          <w:rFonts w:ascii="Times New Roman" w:eastAsia="Times New Roman" w:hAnsi="Times New Roman"/>
          <w:bCs/>
          <w:i/>
          <w:sz w:val="24"/>
          <w:szCs w:val="24"/>
          <w:lang w:eastAsia="lv-LV"/>
        </w:rPr>
      </w:pPr>
    </w:p>
    <w:p w:rsidR="00362DCB" w:rsidRPr="000F15E1" w:rsidRDefault="00362DCB" w:rsidP="008061E9">
      <w:pPr>
        <w:spacing w:after="0" w:line="240" w:lineRule="auto"/>
        <w:rPr>
          <w:rFonts w:ascii="Times New Roman" w:eastAsia="Times New Roman" w:hAnsi="Times New Roman"/>
          <w:bCs/>
          <w:i/>
          <w:sz w:val="24"/>
          <w:szCs w:val="24"/>
          <w:lang w:eastAsia="lv-LV"/>
        </w:rPr>
      </w:pPr>
      <w:r w:rsidRPr="000F15E1">
        <w:rPr>
          <w:rFonts w:ascii="Times New Roman" w:eastAsia="Times New Roman" w:hAnsi="Times New Roman"/>
          <w:bCs/>
          <w:i/>
          <w:sz w:val="24"/>
          <w:szCs w:val="24"/>
          <w:lang w:eastAsia="lv-LV"/>
        </w:rPr>
        <w:t>___________________________________________________________________________</w:t>
      </w:r>
    </w:p>
    <w:p w:rsidR="00362DCB" w:rsidRPr="000F15E1" w:rsidRDefault="00362DCB" w:rsidP="00C96709">
      <w:pPr>
        <w:spacing w:after="0" w:line="240" w:lineRule="auto"/>
        <w:jc w:val="center"/>
        <w:rPr>
          <w:rFonts w:ascii="Times New Roman" w:eastAsia="Times New Roman" w:hAnsi="Times New Roman"/>
          <w:bCs/>
          <w:i/>
          <w:sz w:val="20"/>
          <w:szCs w:val="20"/>
          <w:lang w:eastAsia="lv-LV"/>
        </w:rPr>
      </w:pPr>
      <w:r w:rsidRPr="000F15E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0F15E1" w:rsidRDefault="009C60BE" w:rsidP="008061E9">
      <w:pPr>
        <w:spacing w:after="0" w:line="240" w:lineRule="auto"/>
        <w:rPr>
          <w:rFonts w:ascii="Times New Roman" w:eastAsia="Times New Roman" w:hAnsi="Times New Roman"/>
        </w:rPr>
      </w:pPr>
    </w:p>
    <w:p w:rsidR="00D719B3" w:rsidRPr="000F15E1" w:rsidRDefault="0092037A" w:rsidP="00396A89">
      <w:pPr>
        <w:spacing w:after="0" w:line="240" w:lineRule="auto"/>
        <w:jc w:val="right"/>
        <w:rPr>
          <w:rFonts w:ascii="Times New Roman" w:eastAsia="Times New Roman" w:hAnsi="Times New Roman"/>
          <w:bCs/>
          <w:sz w:val="23"/>
          <w:szCs w:val="23"/>
        </w:rPr>
      </w:pPr>
      <w:r w:rsidRPr="000F15E1">
        <w:rPr>
          <w:rFonts w:ascii="Times New Roman" w:eastAsia="Times New Roman" w:hAnsi="Times New Roman"/>
          <w:b/>
          <w:sz w:val="24"/>
          <w:szCs w:val="24"/>
        </w:rPr>
        <w:br w:type="page"/>
      </w:r>
      <w:r w:rsidR="00213363">
        <w:rPr>
          <w:rFonts w:ascii="Times New Roman" w:eastAsia="Times New Roman" w:hAnsi="Times New Roman"/>
          <w:b/>
          <w:sz w:val="24"/>
          <w:szCs w:val="24"/>
        </w:rPr>
        <w:lastRenderedPageBreak/>
        <w:t>2</w:t>
      </w:r>
      <w:r w:rsidR="00D719B3" w:rsidRPr="000F15E1">
        <w:rPr>
          <w:rFonts w:ascii="Times New Roman" w:eastAsia="Times New Roman" w:hAnsi="Times New Roman"/>
          <w:b/>
          <w:sz w:val="23"/>
          <w:szCs w:val="23"/>
        </w:rPr>
        <w:t>.p</w:t>
      </w:r>
      <w:r w:rsidR="00D719B3" w:rsidRPr="000F15E1">
        <w:rPr>
          <w:rFonts w:ascii="Times New Roman" w:eastAsia="Times New Roman" w:hAnsi="Times New Roman"/>
          <w:b/>
          <w:bCs/>
          <w:sz w:val="23"/>
          <w:szCs w:val="23"/>
        </w:rPr>
        <w:t xml:space="preserve">ielikums </w:t>
      </w:r>
      <w:r w:rsidR="00D719B3" w:rsidRPr="000F15E1">
        <w:rPr>
          <w:rFonts w:ascii="Times New Roman" w:eastAsia="Times New Roman" w:hAnsi="Times New Roman"/>
          <w:b/>
          <w:sz w:val="23"/>
          <w:szCs w:val="23"/>
        </w:rPr>
        <w:t>nolikumam</w:t>
      </w:r>
    </w:p>
    <w:p w:rsidR="00D719B3" w:rsidRPr="000F15E1" w:rsidRDefault="00D719B3" w:rsidP="00D719B3">
      <w:pPr>
        <w:spacing w:after="0" w:line="240" w:lineRule="auto"/>
        <w:ind w:left="720"/>
        <w:jc w:val="right"/>
        <w:rPr>
          <w:rFonts w:ascii="Times New Roman" w:eastAsia="Times New Roman" w:hAnsi="Times New Roman"/>
          <w:sz w:val="23"/>
          <w:szCs w:val="23"/>
        </w:rPr>
      </w:pPr>
      <w:r w:rsidRPr="000F15E1">
        <w:rPr>
          <w:rFonts w:ascii="Times New Roman" w:eastAsia="Times New Roman" w:hAnsi="Times New Roman"/>
          <w:sz w:val="23"/>
          <w:szCs w:val="23"/>
        </w:rPr>
        <w:t>(ID Nr. PSKUS 201</w:t>
      </w:r>
      <w:r w:rsidR="00180070" w:rsidRPr="000F15E1">
        <w:rPr>
          <w:rFonts w:ascii="Times New Roman" w:eastAsia="Times New Roman" w:hAnsi="Times New Roman"/>
          <w:sz w:val="23"/>
          <w:szCs w:val="23"/>
        </w:rPr>
        <w:t>6</w:t>
      </w:r>
      <w:r w:rsidRPr="000F15E1">
        <w:rPr>
          <w:rFonts w:ascii="Times New Roman" w:eastAsia="Times New Roman" w:hAnsi="Times New Roman"/>
          <w:sz w:val="23"/>
          <w:szCs w:val="23"/>
        </w:rPr>
        <w:t>/</w:t>
      </w:r>
      <w:r w:rsidR="00E3307F">
        <w:rPr>
          <w:rFonts w:ascii="Times New Roman" w:eastAsia="Times New Roman" w:hAnsi="Times New Roman"/>
          <w:sz w:val="23"/>
          <w:szCs w:val="23"/>
        </w:rPr>
        <w:t>52</w:t>
      </w:r>
      <w:r w:rsidRPr="000F15E1">
        <w:rPr>
          <w:rFonts w:ascii="Times New Roman" w:eastAsia="Times New Roman" w:hAnsi="Times New Roman"/>
          <w:sz w:val="23"/>
          <w:szCs w:val="23"/>
        </w:rPr>
        <w:t>)</w:t>
      </w:r>
    </w:p>
    <w:p w:rsidR="00362DCB" w:rsidRPr="000F15E1" w:rsidRDefault="00362DCB" w:rsidP="008061E9">
      <w:pPr>
        <w:spacing w:after="0" w:line="240" w:lineRule="auto"/>
        <w:ind w:left="720"/>
        <w:jc w:val="right"/>
        <w:rPr>
          <w:rFonts w:ascii="Times New Roman" w:eastAsia="Times New Roman" w:hAnsi="Times New Roman"/>
          <w:b/>
          <w:sz w:val="24"/>
          <w:szCs w:val="24"/>
        </w:rPr>
      </w:pPr>
    </w:p>
    <w:p w:rsidR="00D748AF" w:rsidRDefault="00B54F75" w:rsidP="00C34259">
      <w:pPr>
        <w:spacing w:after="0" w:line="240" w:lineRule="auto"/>
        <w:jc w:val="center"/>
        <w:rPr>
          <w:rFonts w:ascii="Times New Roman" w:eastAsia="Times New Roman" w:hAnsi="Times New Roman"/>
          <w:i/>
          <w:sz w:val="24"/>
          <w:szCs w:val="24"/>
        </w:rPr>
      </w:pPr>
      <w:r w:rsidRPr="00E3307F">
        <w:rPr>
          <w:rFonts w:ascii="Times New Roman" w:eastAsia="Times New Roman" w:hAnsi="Times New Roman"/>
          <w:b/>
          <w:sz w:val="24"/>
          <w:szCs w:val="24"/>
        </w:rPr>
        <w:t xml:space="preserve">TEHNISKĀ SPECIFIKĀCIJA UN </w:t>
      </w:r>
      <w:r w:rsidR="00C34259" w:rsidRPr="00E3307F">
        <w:rPr>
          <w:rFonts w:ascii="Times New Roman" w:eastAsia="Times New Roman" w:hAnsi="Times New Roman"/>
          <w:b/>
          <w:sz w:val="24"/>
          <w:szCs w:val="24"/>
        </w:rPr>
        <w:t xml:space="preserve">TEHNISKAIS PIEDĀVĀJUMS </w:t>
      </w:r>
      <w:r w:rsidR="00C34259" w:rsidRPr="00E3307F">
        <w:rPr>
          <w:rFonts w:ascii="Times New Roman" w:eastAsia="Times New Roman" w:hAnsi="Times New Roman"/>
          <w:i/>
          <w:sz w:val="24"/>
          <w:szCs w:val="24"/>
        </w:rPr>
        <w:t>(veidne)</w:t>
      </w:r>
    </w:p>
    <w:p w:rsidR="00405041" w:rsidRDefault="00405041" w:rsidP="00C34259">
      <w:pPr>
        <w:spacing w:after="0" w:line="240" w:lineRule="auto"/>
        <w:jc w:val="center"/>
        <w:rPr>
          <w:rFonts w:ascii="Times New Roman" w:eastAsia="Times New Roman" w:hAnsi="Times New Roman"/>
          <w:i/>
          <w:sz w:val="24"/>
          <w:szCs w:val="24"/>
        </w:rPr>
      </w:pPr>
    </w:p>
    <w:p w:rsidR="00120BA2" w:rsidRPr="00F700D9" w:rsidRDefault="00120BA2" w:rsidP="00EB04E2">
      <w:pPr>
        <w:spacing w:after="0"/>
        <w:jc w:val="both"/>
        <w:rPr>
          <w:rFonts w:ascii="Times New Roman" w:eastAsia="Times New Roman" w:hAnsi="Times New Roman"/>
          <w:b/>
          <w:lang w:eastAsia="lv-LV"/>
        </w:rPr>
      </w:pPr>
      <w:r w:rsidRPr="00F700D9">
        <w:rPr>
          <w:rFonts w:ascii="Times New Roman" w:eastAsia="Times New Roman" w:hAnsi="Times New Roman"/>
          <w:b/>
          <w:bCs/>
          <w:sz w:val="24"/>
          <w:szCs w:val="24"/>
        </w:rPr>
        <w:t>Pretendents nodrošina šādas prasības visām iekārtām:</w:t>
      </w:r>
    </w:p>
    <w:p w:rsidR="00F700D9" w:rsidRPr="00F700D9" w:rsidRDefault="00120BA2" w:rsidP="00EB04E2">
      <w:pPr>
        <w:pStyle w:val="ListParagraph"/>
        <w:numPr>
          <w:ilvl w:val="0"/>
          <w:numId w:val="10"/>
        </w:numPr>
        <w:spacing w:after="0" w:line="240" w:lineRule="auto"/>
        <w:ind w:right="-483"/>
        <w:jc w:val="both"/>
        <w:outlineLvl w:val="0"/>
        <w:rPr>
          <w:rFonts w:ascii="Times New Roman" w:eastAsia="Times New Roman" w:hAnsi="Times New Roman"/>
          <w:bCs/>
          <w:sz w:val="24"/>
          <w:szCs w:val="24"/>
        </w:rPr>
      </w:pPr>
      <w:r w:rsidRPr="00F700D9">
        <w:rPr>
          <w:rFonts w:ascii="Times New Roman" w:eastAsia="Times New Roman" w:hAnsi="Times New Roman"/>
          <w:bCs/>
          <w:sz w:val="24"/>
          <w:szCs w:val="24"/>
        </w:rPr>
        <w:t>iekārtas barošanas spriegums - 220V, 50 Hz vai 480V, 50 Hz;</w:t>
      </w:r>
    </w:p>
    <w:p w:rsidR="00F700D9" w:rsidRPr="00F700D9" w:rsidRDefault="00120BA2" w:rsidP="00EB04E2">
      <w:pPr>
        <w:pStyle w:val="ListParagraph"/>
        <w:numPr>
          <w:ilvl w:val="0"/>
          <w:numId w:val="10"/>
        </w:numPr>
        <w:spacing w:after="0" w:line="240" w:lineRule="auto"/>
        <w:ind w:right="-483"/>
        <w:jc w:val="both"/>
        <w:outlineLvl w:val="0"/>
        <w:rPr>
          <w:rFonts w:ascii="Times New Roman" w:eastAsia="Times New Roman" w:hAnsi="Times New Roman"/>
          <w:bCs/>
          <w:sz w:val="24"/>
          <w:szCs w:val="24"/>
        </w:rPr>
      </w:pPr>
      <w:r w:rsidRPr="00F700D9">
        <w:rPr>
          <w:rFonts w:ascii="Times New Roman" w:eastAsia="Times New Roman" w:hAnsi="Times New Roman"/>
          <w:bCs/>
          <w:sz w:val="24"/>
          <w:szCs w:val="24"/>
        </w:rPr>
        <w:t>iekārtā nav iebūvētas lietotas vai atjaunotas detaļas;</w:t>
      </w:r>
    </w:p>
    <w:p w:rsidR="00120BA2" w:rsidRPr="00F700D9" w:rsidRDefault="00120BA2" w:rsidP="00EB04E2">
      <w:pPr>
        <w:pStyle w:val="ListParagraph"/>
        <w:numPr>
          <w:ilvl w:val="0"/>
          <w:numId w:val="10"/>
        </w:numPr>
        <w:spacing w:after="0" w:line="240" w:lineRule="auto"/>
        <w:ind w:right="-483"/>
        <w:jc w:val="both"/>
        <w:outlineLvl w:val="0"/>
        <w:rPr>
          <w:rFonts w:ascii="Times New Roman" w:eastAsia="Times New Roman" w:hAnsi="Times New Roman"/>
          <w:bCs/>
          <w:sz w:val="24"/>
          <w:szCs w:val="24"/>
        </w:rPr>
      </w:pPr>
      <w:r w:rsidRPr="00F700D9">
        <w:rPr>
          <w:rFonts w:ascii="Times New Roman" w:eastAsia="Times New Roman" w:hAnsi="Times New Roman"/>
          <w:bCs/>
          <w:sz w:val="24"/>
          <w:szCs w:val="24"/>
        </w:rPr>
        <w:t>iekārta nav atradusies lietošanā vai demonstrācijā;</w:t>
      </w:r>
    </w:p>
    <w:p w:rsidR="00120BA2" w:rsidRPr="00F700D9" w:rsidRDefault="00120BA2" w:rsidP="00EB04E2">
      <w:pPr>
        <w:pStyle w:val="ListParagraph"/>
        <w:numPr>
          <w:ilvl w:val="0"/>
          <w:numId w:val="10"/>
        </w:numPr>
        <w:spacing w:after="0" w:line="240" w:lineRule="auto"/>
        <w:ind w:right="-483"/>
        <w:jc w:val="both"/>
        <w:outlineLvl w:val="0"/>
        <w:rPr>
          <w:rFonts w:ascii="Times New Roman" w:eastAsia="Times New Roman" w:hAnsi="Times New Roman"/>
          <w:bCs/>
          <w:sz w:val="24"/>
          <w:szCs w:val="24"/>
        </w:rPr>
      </w:pPr>
      <w:r w:rsidRPr="00F700D9">
        <w:rPr>
          <w:rFonts w:ascii="Times New Roman" w:eastAsia="Times New Roman" w:hAnsi="Times New Roman"/>
          <w:bCs/>
          <w:sz w:val="24"/>
          <w:szCs w:val="24"/>
        </w:rPr>
        <w:t>iekārta atbilst LR MK 2004. gada 17. augusta noteikumiem Nr. 723 „Noteikumi par ķīmisko vielu lietošanas ierobežojumiem elektriskajās un elektroniskajās;</w:t>
      </w:r>
    </w:p>
    <w:p w:rsidR="00120BA2" w:rsidRPr="00F700D9" w:rsidRDefault="00120BA2" w:rsidP="00EB04E2">
      <w:pPr>
        <w:pStyle w:val="ListParagraph"/>
        <w:numPr>
          <w:ilvl w:val="0"/>
          <w:numId w:val="10"/>
        </w:numPr>
        <w:spacing w:after="0" w:line="240" w:lineRule="auto"/>
        <w:ind w:right="-483"/>
        <w:jc w:val="both"/>
        <w:outlineLvl w:val="0"/>
        <w:rPr>
          <w:rFonts w:ascii="Times New Roman" w:eastAsia="Times New Roman" w:hAnsi="Times New Roman"/>
          <w:bCs/>
          <w:sz w:val="24"/>
          <w:szCs w:val="24"/>
        </w:rPr>
      </w:pPr>
      <w:r w:rsidRPr="00F700D9">
        <w:rPr>
          <w:rFonts w:ascii="Times New Roman" w:eastAsia="Times New Roman" w:hAnsi="Times New Roman"/>
          <w:bCs/>
          <w:sz w:val="24"/>
          <w:szCs w:val="24"/>
        </w:rPr>
        <w:t>iekārta atbilst Eiropas CE standartu prasībām.</w:t>
      </w:r>
    </w:p>
    <w:p w:rsidR="0058313B" w:rsidRPr="000F15E1" w:rsidRDefault="0058313B" w:rsidP="0058313B">
      <w:pPr>
        <w:spacing w:after="0" w:line="240" w:lineRule="auto"/>
        <w:jc w:val="both"/>
        <w:rPr>
          <w:rFonts w:ascii="Times New Roman" w:hAnsi="Times New Roman"/>
          <w:sz w:val="23"/>
          <w:szCs w:val="23"/>
        </w:rPr>
      </w:pPr>
    </w:p>
    <w:p w:rsidR="0058313B" w:rsidRPr="0058313B" w:rsidRDefault="0058313B" w:rsidP="0058313B">
      <w:pPr>
        <w:suppressAutoHyphens/>
        <w:autoSpaceDN w:val="0"/>
        <w:spacing w:after="0" w:line="240" w:lineRule="auto"/>
        <w:jc w:val="both"/>
        <w:textAlignment w:val="baseline"/>
        <w:rPr>
          <w:rFonts w:ascii="Times New Roman" w:hAnsi="Times New Roman"/>
          <w:b/>
          <w:sz w:val="23"/>
          <w:szCs w:val="23"/>
        </w:rPr>
      </w:pPr>
      <w:r w:rsidRPr="0058313B">
        <w:rPr>
          <w:rFonts w:ascii="Times New Roman" w:hAnsi="Times New Roman"/>
          <w:b/>
          <w:sz w:val="23"/>
          <w:szCs w:val="23"/>
        </w:rPr>
        <w:t>Vispārīgās prasības, kuras pretendents nodrošina iepirkuma līguma izpildes laikā:</w:t>
      </w:r>
    </w:p>
    <w:p w:rsidR="0058313B" w:rsidRPr="0058313B" w:rsidRDefault="0058313B" w:rsidP="0044496E">
      <w:pPr>
        <w:pStyle w:val="ListParagraph"/>
        <w:numPr>
          <w:ilvl w:val="0"/>
          <w:numId w:val="9"/>
        </w:numPr>
        <w:suppressAutoHyphens/>
        <w:autoSpaceDN w:val="0"/>
        <w:spacing w:after="0" w:line="240" w:lineRule="auto"/>
        <w:ind w:left="709" w:hanging="709"/>
        <w:jc w:val="both"/>
        <w:textAlignment w:val="baseline"/>
        <w:rPr>
          <w:rFonts w:ascii="Times New Roman" w:hAnsi="Times New Roman"/>
          <w:sz w:val="23"/>
          <w:szCs w:val="23"/>
          <w:lang w:eastAsia="lv-LV"/>
        </w:rPr>
      </w:pPr>
      <w:r w:rsidRPr="0058313B">
        <w:rPr>
          <w:rFonts w:ascii="Times New Roman" w:hAnsi="Times New Roman"/>
          <w:sz w:val="23"/>
          <w:szCs w:val="23"/>
          <w:lang w:eastAsia="lv-LV"/>
        </w:rPr>
        <w:t xml:space="preserve">Piedāvātai precei jānodrošina garantijas termiņš ne mazāk </w:t>
      </w:r>
      <w:r w:rsidRPr="005B04E5">
        <w:rPr>
          <w:rFonts w:ascii="Times New Roman" w:hAnsi="Times New Roman"/>
          <w:sz w:val="23"/>
          <w:szCs w:val="23"/>
          <w:lang w:eastAsia="lv-LV"/>
        </w:rPr>
        <w:t>kā 24 (divdesmit četri) mēneši</w:t>
      </w:r>
      <w:r w:rsidRPr="0058313B">
        <w:rPr>
          <w:rFonts w:ascii="Times New Roman" w:hAnsi="Times New Roman"/>
          <w:sz w:val="23"/>
          <w:szCs w:val="23"/>
          <w:lang w:eastAsia="lv-LV"/>
        </w:rPr>
        <w:t xml:space="preserve"> no pieņemšanas – nodošanas akta abpusējas parakstīšanas brīža.</w:t>
      </w:r>
    </w:p>
    <w:p w:rsidR="0058313B" w:rsidRPr="0058313B" w:rsidRDefault="0058313B" w:rsidP="0044496E">
      <w:pPr>
        <w:pStyle w:val="ListParagraph"/>
        <w:numPr>
          <w:ilvl w:val="0"/>
          <w:numId w:val="9"/>
        </w:numPr>
        <w:suppressAutoHyphens/>
        <w:autoSpaceDN w:val="0"/>
        <w:spacing w:after="0" w:line="240" w:lineRule="auto"/>
        <w:ind w:left="709" w:hanging="709"/>
        <w:jc w:val="both"/>
        <w:textAlignment w:val="baseline"/>
        <w:rPr>
          <w:rFonts w:ascii="Times New Roman" w:hAnsi="Times New Roman"/>
          <w:sz w:val="23"/>
          <w:szCs w:val="23"/>
          <w:lang w:eastAsia="lv-LV"/>
        </w:rPr>
      </w:pPr>
      <w:r w:rsidRPr="0058313B">
        <w:rPr>
          <w:rFonts w:ascii="Times New Roman" w:hAnsi="Times New Roman"/>
          <w:sz w:val="23"/>
          <w:szCs w:val="23"/>
          <w:lang w:eastAsia="lv-LV"/>
        </w:rPr>
        <w:t>Pretendents nodrošina, ka visas piedāvātās preces ir jaunas, iepriekš nelietotas un nesatur iepriekš lietotas vai atjaunotas sastāvdaļas/komponentes.</w:t>
      </w:r>
    </w:p>
    <w:p w:rsidR="0058313B" w:rsidRPr="000F15E1" w:rsidRDefault="0058313B" w:rsidP="0044496E">
      <w:pPr>
        <w:numPr>
          <w:ilvl w:val="0"/>
          <w:numId w:val="9"/>
        </w:numPr>
        <w:suppressAutoHyphens/>
        <w:autoSpaceDN w:val="0"/>
        <w:spacing w:after="0" w:line="240" w:lineRule="auto"/>
        <w:ind w:left="709" w:hanging="709"/>
        <w:contextualSpacing/>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Pretendentam jānodrošina lietotāju apmācība, saskaņojot laiku ar personālu.</w:t>
      </w:r>
    </w:p>
    <w:p w:rsidR="0058313B" w:rsidRPr="000F15E1" w:rsidRDefault="0058313B" w:rsidP="0044496E">
      <w:pPr>
        <w:numPr>
          <w:ilvl w:val="0"/>
          <w:numId w:val="9"/>
        </w:numPr>
        <w:suppressAutoHyphens/>
        <w:autoSpaceDN w:val="0"/>
        <w:spacing w:after="0" w:line="240" w:lineRule="auto"/>
        <w:ind w:left="709" w:hanging="709"/>
        <w:contextualSpacing/>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Preces piegādes un uzstādīšanas izmaksas  ir iekļautas cenā.</w:t>
      </w:r>
    </w:p>
    <w:p w:rsidR="0058313B" w:rsidRPr="000F15E1" w:rsidRDefault="0058313B" w:rsidP="0044496E">
      <w:pPr>
        <w:numPr>
          <w:ilvl w:val="0"/>
          <w:numId w:val="9"/>
        </w:numPr>
        <w:suppressAutoHyphens/>
        <w:autoSpaceDN w:val="0"/>
        <w:spacing w:after="0" w:line="240" w:lineRule="auto"/>
        <w:ind w:left="709" w:hanging="709"/>
        <w:contextualSpacing/>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Ja piedāvātā risinājuma realizēšanai nepieciešams aprīkojums, kas nav norādīts tehniskajā specifikācijā, tas jāpievieno norādot ražotāju, modeli, tehnisko specifikāciju, skaitu un cenu.</w:t>
      </w:r>
    </w:p>
    <w:p w:rsidR="0058313B" w:rsidRPr="000F15E1" w:rsidRDefault="0058313B" w:rsidP="0044496E">
      <w:pPr>
        <w:numPr>
          <w:ilvl w:val="0"/>
          <w:numId w:val="9"/>
        </w:numPr>
        <w:suppressAutoHyphens/>
        <w:autoSpaceDN w:val="0"/>
        <w:spacing w:after="0" w:line="240" w:lineRule="auto"/>
        <w:ind w:left="709" w:hanging="709"/>
        <w:contextualSpacing/>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Pretendentam jāspēj, pēc pasūtītāja pieprasījuma, demonstrēt videonovērošanas sistēmas, tās komponenšu un arhitektūras darbību, 5 darba dienu laikā no pieprasījuma saņemšanas dienas.</w:t>
      </w:r>
    </w:p>
    <w:p w:rsidR="0058313B" w:rsidRPr="000F15E1" w:rsidRDefault="0058313B" w:rsidP="0044496E">
      <w:pPr>
        <w:numPr>
          <w:ilvl w:val="0"/>
          <w:numId w:val="9"/>
        </w:numPr>
        <w:suppressAutoHyphens/>
        <w:autoSpaceDN w:val="0"/>
        <w:spacing w:after="0" w:line="240" w:lineRule="auto"/>
        <w:ind w:left="709" w:hanging="709"/>
        <w:contextualSpacing/>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Preču piegāde un uzstādīšana tiks veikta</w:t>
      </w:r>
      <w:r>
        <w:rPr>
          <w:rFonts w:ascii="Times New Roman" w:hAnsi="Times New Roman"/>
          <w:sz w:val="23"/>
          <w:szCs w:val="23"/>
          <w:lang w:eastAsia="lv-LV"/>
        </w:rPr>
        <w:t xml:space="preserve"> ne vēlāk kā</w:t>
      </w:r>
      <w:r w:rsidRPr="000F15E1">
        <w:rPr>
          <w:rFonts w:ascii="Times New Roman" w:hAnsi="Times New Roman"/>
          <w:sz w:val="23"/>
          <w:szCs w:val="23"/>
          <w:lang w:eastAsia="lv-LV"/>
        </w:rPr>
        <w:t xml:space="preserve"> 4 (četru) mēnešu laikā no Līguma noslēgšanas dienas.</w:t>
      </w:r>
    </w:p>
    <w:p w:rsidR="0058313B" w:rsidRPr="000F15E1" w:rsidRDefault="0058313B" w:rsidP="0058313B">
      <w:pPr>
        <w:suppressAutoHyphens/>
        <w:autoSpaceDN w:val="0"/>
        <w:spacing w:after="0" w:line="240" w:lineRule="auto"/>
        <w:contextualSpacing/>
        <w:jc w:val="both"/>
        <w:textAlignment w:val="baseline"/>
        <w:rPr>
          <w:rFonts w:ascii="Times New Roman" w:hAnsi="Times New Roman"/>
          <w:sz w:val="23"/>
          <w:szCs w:val="23"/>
          <w:lang w:eastAsia="lv-LV"/>
        </w:rPr>
      </w:pPr>
    </w:p>
    <w:p w:rsidR="0058313B" w:rsidRPr="0058313B" w:rsidRDefault="0058313B" w:rsidP="0058313B">
      <w:pPr>
        <w:suppressAutoHyphens/>
        <w:autoSpaceDN w:val="0"/>
        <w:spacing w:after="0" w:line="240" w:lineRule="auto"/>
        <w:contextualSpacing/>
        <w:jc w:val="both"/>
        <w:textAlignment w:val="baseline"/>
        <w:rPr>
          <w:rFonts w:ascii="Times New Roman" w:hAnsi="Times New Roman"/>
          <w:b/>
          <w:sz w:val="23"/>
          <w:szCs w:val="23"/>
          <w:lang w:eastAsia="lv-LV"/>
        </w:rPr>
      </w:pPr>
      <w:r w:rsidRPr="0058313B">
        <w:rPr>
          <w:rFonts w:ascii="Times New Roman" w:hAnsi="Times New Roman"/>
          <w:b/>
          <w:sz w:val="23"/>
          <w:szCs w:val="23"/>
          <w:lang w:eastAsia="lv-LV"/>
        </w:rPr>
        <w:t>Vispārīgās prasības video novērošanas sistēmas (VNS) arhitektūrai,</w:t>
      </w:r>
      <w:r w:rsidRPr="0058313B">
        <w:rPr>
          <w:rFonts w:ascii="Times New Roman" w:hAnsi="Times New Roman"/>
          <w:b/>
          <w:sz w:val="23"/>
          <w:szCs w:val="23"/>
        </w:rPr>
        <w:t xml:space="preserve"> kuras pretendents nodrošina iepirkuma līguma izpildes laikā:</w:t>
      </w:r>
    </w:p>
    <w:p w:rsidR="0058313B" w:rsidRPr="000F15E1" w:rsidRDefault="0058313B" w:rsidP="0058313B">
      <w:pPr>
        <w:suppressAutoHyphens/>
        <w:autoSpaceDN w:val="0"/>
        <w:spacing w:after="0" w:line="240" w:lineRule="auto"/>
        <w:contextualSpacing/>
        <w:jc w:val="both"/>
        <w:textAlignment w:val="baseline"/>
        <w:rPr>
          <w:rFonts w:ascii="Times New Roman" w:hAnsi="Times New Roman"/>
          <w:sz w:val="23"/>
          <w:szCs w:val="23"/>
          <w:lang w:eastAsia="lv-LV"/>
        </w:rPr>
      </w:pPr>
    </w:p>
    <w:p w:rsidR="0058313B" w:rsidRPr="000F15E1" w:rsidRDefault="0058313B" w:rsidP="0044496E">
      <w:pPr>
        <w:pStyle w:val="ListParagraph"/>
        <w:numPr>
          <w:ilvl w:val="0"/>
          <w:numId w:val="9"/>
        </w:numPr>
        <w:suppressAutoHyphens/>
        <w:autoSpaceDN w:val="0"/>
        <w:spacing w:after="0" w:line="240" w:lineRule="auto"/>
        <w:ind w:left="851" w:hanging="709"/>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VNS jāveido no eksistējošā datortīkla neatkarīga infrastruktūra ar lietotāju pārvaldības serveri, videoieraksta serveri (-iem), datu glabāšanas risinājumu un videonovērošanas infrastruktūru.</w:t>
      </w:r>
    </w:p>
    <w:p w:rsidR="0058313B" w:rsidRDefault="0058313B" w:rsidP="0044496E">
      <w:pPr>
        <w:pStyle w:val="ListParagraph"/>
        <w:numPr>
          <w:ilvl w:val="0"/>
          <w:numId w:val="9"/>
        </w:numPr>
        <w:suppressAutoHyphens/>
        <w:autoSpaceDN w:val="0"/>
        <w:spacing w:after="0" w:line="240" w:lineRule="auto"/>
        <w:ind w:left="851" w:hanging="709"/>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VNS jānodrošina nepārtraukta informācijas attēlošana reālā laikā visiem Videonovērošanas centriem un sistēmas lietotājiem; t.i. sistēmas skaitļošanas resursi</w:t>
      </w:r>
      <w:r w:rsidR="00B90B91">
        <w:rPr>
          <w:rFonts w:ascii="Times New Roman" w:hAnsi="Times New Roman"/>
          <w:sz w:val="23"/>
          <w:szCs w:val="23"/>
          <w:lang w:eastAsia="lv-LV"/>
        </w:rPr>
        <w:t>em</w:t>
      </w:r>
      <w:r w:rsidRPr="000F15E1">
        <w:rPr>
          <w:rFonts w:ascii="Times New Roman" w:hAnsi="Times New Roman"/>
          <w:sz w:val="23"/>
          <w:szCs w:val="23"/>
          <w:lang w:eastAsia="lv-LV"/>
        </w:rPr>
        <w:t xml:space="preserve"> jābūt pietiekamiem arī tajos gadījumos, kad ir pieslēgts projektā paredzēto kameru skaits un sistēmu izmanto maksimālais vienlaicīgo lietotāju skaits.</w:t>
      </w:r>
    </w:p>
    <w:p w:rsidR="001531FA" w:rsidRPr="00362069" w:rsidRDefault="001531FA" w:rsidP="001531FA">
      <w:pPr>
        <w:pStyle w:val="ListParagraph"/>
        <w:numPr>
          <w:ilvl w:val="0"/>
          <w:numId w:val="9"/>
        </w:numPr>
        <w:suppressAutoHyphens/>
        <w:autoSpaceDN w:val="0"/>
        <w:spacing w:after="0" w:line="240" w:lineRule="auto"/>
        <w:ind w:left="851" w:hanging="709"/>
        <w:jc w:val="both"/>
        <w:textAlignment w:val="baseline"/>
        <w:rPr>
          <w:rFonts w:ascii="Times New Roman" w:hAnsi="Times New Roman"/>
          <w:strike/>
          <w:color w:val="FF0000"/>
          <w:sz w:val="23"/>
          <w:szCs w:val="23"/>
          <w:lang w:eastAsia="lv-LV"/>
        </w:rPr>
      </w:pPr>
      <w:r w:rsidRPr="00362069">
        <w:rPr>
          <w:rFonts w:ascii="Times New Roman" w:hAnsi="Times New Roman"/>
          <w:strike/>
          <w:color w:val="FF0000"/>
          <w:sz w:val="23"/>
          <w:szCs w:val="23"/>
          <w:lang w:eastAsia="lv-LV"/>
        </w:rPr>
        <w:t>VNS jāveido tā, lai</w:t>
      </w:r>
      <w:r w:rsidR="00B3490A" w:rsidRPr="00362069">
        <w:rPr>
          <w:rFonts w:ascii="Times New Roman" w:hAnsi="Times New Roman"/>
          <w:strike/>
          <w:color w:val="FF0000"/>
          <w:sz w:val="23"/>
          <w:szCs w:val="23"/>
          <w:lang w:eastAsia="lv-LV"/>
        </w:rPr>
        <w:t xml:space="preserve"> lietojumprogrammu</w:t>
      </w:r>
      <w:r w:rsidRPr="00362069">
        <w:rPr>
          <w:rFonts w:ascii="Times New Roman" w:hAnsi="Times New Roman"/>
          <w:strike/>
          <w:color w:val="FF0000"/>
          <w:sz w:val="23"/>
          <w:szCs w:val="23"/>
          <w:lang w:eastAsia="lv-LV"/>
        </w:rPr>
        <w:t xml:space="preserve"> serveri atbalstītu kļūmpārlēces opciju, izmantojot Microsoft Hyper-V vai līdzvērtīgu rīku.</w:t>
      </w:r>
    </w:p>
    <w:p w:rsidR="001531FA" w:rsidRPr="00362069" w:rsidRDefault="001531FA" w:rsidP="001531FA">
      <w:pPr>
        <w:pStyle w:val="ListParagraph"/>
        <w:numPr>
          <w:ilvl w:val="0"/>
          <w:numId w:val="9"/>
        </w:numPr>
        <w:suppressAutoHyphens/>
        <w:autoSpaceDN w:val="0"/>
        <w:spacing w:after="0" w:line="240" w:lineRule="auto"/>
        <w:ind w:left="851" w:hanging="709"/>
        <w:jc w:val="both"/>
        <w:textAlignment w:val="baseline"/>
        <w:rPr>
          <w:rFonts w:ascii="Times New Roman" w:hAnsi="Times New Roman"/>
          <w:strike/>
          <w:color w:val="FF0000"/>
          <w:sz w:val="23"/>
          <w:szCs w:val="23"/>
          <w:lang w:eastAsia="lv-LV"/>
        </w:rPr>
      </w:pPr>
      <w:r w:rsidRPr="00362069">
        <w:rPr>
          <w:rFonts w:ascii="Times New Roman" w:hAnsi="Times New Roman"/>
          <w:strike/>
          <w:color w:val="FF0000"/>
          <w:sz w:val="23"/>
          <w:szCs w:val="23"/>
          <w:lang w:eastAsia="lv-LV"/>
        </w:rPr>
        <w:t>Jānodrošina aizsardzība pret atsevišķu serveru apstāšanos - kļūmjpārlēces serveris.</w:t>
      </w:r>
    </w:p>
    <w:p w:rsidR="001531FA" w:rsidRPr="00362069" w:rsidRDefault="001531FA" w:rsidP="001531FA">
      <w:pPr>
        <w:pStyle w:val="ListParagraph"/>
        <w:numPr>
          <w:ilvl w:val="0"/>
          <w:numId w:val="9"/>
        </w:numPr>
        <w:suppressAutoHyphens/>
        <w:autoSpaceDN w:val="0"/>
        <w:spacing w:after="0" w:line="240" w:lineRule="auto"/>
        <w:ind w:left="851" w:hanging="709"/>
        <w:jc w:val="both"/>
        <w:textAlignment w:val="baseline"/>
        <w:rPr>
          <w:rFonts w:ascii="Times New Roman" w:hAnsi="Times New Roman"/>
          <w:strike/>
          <w:color w:val="FF0000"/>
          <w:sz w:val="23"/>
          <w:szCs w:val="23"/>
          <w:lang w:eastAsia="lv-LV"/>
        </w:rPr>
      </w:pPr>
      <w:r w:rsidRPr="00362069">
        <w:rPr>
          <w:rFonts w:ascii="Times New Roman" w:hAnsi="Times New Roman"/>
          <w:strike/>
          <w:color w:val="FF0000"/>
          <w:sz w:val="23"/>
          <w:szCs w:val="23"/>
          <w:lang w:eastAsia="lv-LV"/>
        </w:rPr>
        <w:t>VNS lietojumprogrammu serveri jāveido izmantojot Microsoft Server 64-bitu OS serverus.</w:t>
      </w:r>
    </w:p>
    <w:p w:rsidR="00B90B91" w:rsidRPr="000F15E1" w:rsidRDefault="00B90B91" w:rsidP="00B90B91">
      <w:pPr>
        <w:pStyle w:val="ListParagraph"/>
        <w:suppressAutoHyphens/>
        <w:autoSpaceDN w:val="0"/>
        <w:spacing w:after="0" w:line="240" w:lineRule="auto"/>
        <w:ind w:left="851"/>
        <w:jc w:val="both"/>
        <w:textAlignment w:val="baseline"/>
        <w:rPr>
          <w:rFonts w:ascii="Times New Roman" w:hAnsi="Times New Roman"/>
          <w:sz w:val="23"/>
          <w:szCs w:val="23"/>
          <w:lang w:eastAsia="lv-LV"/>
        </w:rPr>
      </w:pPr>
    </w:p>
    <w:tbl>
      <w:tblPr>
        <w:tblStyle w:val="TableGrid1"/>
        <w:tblW w:w="9781" w:type="dxa"/>
        <w:tblInd w:w="-714" w:type="dxa"/>
        <w:tblLayout w:type="fixed"/>
        <w:tblLook w:val="04A0" w:firstRow="1" w:lastRow="0" w:firstColumn="1" w:lastColumn="0" w:noHBand="0" w:noVBand="1"/>
      </w:tblPr>
      <w:tblGrid>
        <w:gridCol w:w="1702"/>
        <w:gridCol w:w="708"/>
        <w:gridCol w:w="2268"/>
        <w:gridCol w:w="5103"/>
      </w:tblGrid>
      <w:tr w:rsidR="00F05919" w:rsidRPr="003D34E2" w:rsidTr="003A565E">
        <w:trPr>
          <w:trHeight w:val="693"/>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Apraksts</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NPK</w:t>
            </w:r>
          </w:p>
        </w:tc>
        <w:tc>
          <w:tcPr>
            <w:tcW w:w="2268" w:type="dxa"/>
            <w:shd w:val="clear" w:color="auto" w:fill="auto"/>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Tehniskā specifikācija (minimālās prasības)</w:t>
            </w:r>
          </w:p>
        </w:tc>
        <w:tc>
          <w:tcPr>
            <w:tcW w:w="5103" w:type="dxa"/>
            <w:shd w:val="clear" w:color="auto" w:fill="auto"/>
          </w:tcPr>
          <w:p w:rsidR="00BB3DBD" w:rsidRPr="00BB3DBD" w:rsidRDefault="00F05919" w:rsidP="002F6A53">
            <w:pPr>
              <w:spacing w:after="0" w:line="240" w:lineRule="auto"/>
              <w:jc w:val="both"/>
              <w:rPr>
                <w:rFonts w:ascii="Times New Roman" w:hAnsi="Times New Roman"/>
                <w:i/>
                <w:sz w:val="20"/>
                <w:szCs w:val="20"/>
              </w:rPr>
            </w:pPr>
            <w:r>
              <w:rPr>
                <w:rFonts w:ascii="Times New Roman" w:eastAsia="Times New Roman" w:hAnsi="Times New Roman"/>
                <w:b/>
                <w:bCs/>
                <w:color w:val="000000"/>
                <w:lang w:eastAsia="lv-LV"/>
              </w:rPr>
              <w:t>Pretendenta tehniskais piedāvājums</w:t>
            </w:r>
            <w:r w:rsidR="00120BA2">
              <w:rPr>
                <w:rFonts w:ascii="Times New Roman" w:eastAsia="Times New Roman" w:hAnsi="Times New Roman"/>
                <w:b/>
                <w:bCs/>
                <w:color w:val="000000"/>
                <w:lang w:eastAsia="lv-LV"/>
              </w:rPr>
              <w:t>*</w:t>
            </w:r>
            <w:r w:rsidR="005F7DAA">
              <w:rPr>
                <w:rFonts w:ascii="Times New Roman" w:eastAsia="Times New Roman" w:hAnsi="Times New Roman"/>
                <w:b/>
                <w:bCs/>
                <w:color w:val="000000"/>
                <w:lang w:eastAsia="lv-LV"/>
              </w:rPr>
              <w:t xml:space="preserve"> </w:t>
            </w:r>
            <w:r w:rsidR="00BB3DBD" w:rsidRPr="00BB3DBD">
              <w:rPr>
                <w:rFonts w:ascii="Times New Roman" w:eastAsia="Times New Roman" w:hAnsi="Times New Roman"/>
                <w:b/>
                <w:bCs/>
                <w:color w:val="000000"/>
                <w:sz w:val="20"/>
                <w:szCs w:val="20"/>
                <w:lang w:eastAsia="lv-LV"/>
              </w:rPr>
              <w:t>(</w:t>
            </w:r>
            <w:r w:rsidR="00BB3DBD" w:rsidRPr="00BB3DBD">
              <w:rPr>
                <w:rFonts w:ascii="Times New Roman" w:eastAsia="Times New Roman" w:hAnsi="Times New Roman"/>
                <w:bCs/>
                <w:i/>
                <w:color w:val="000000"/>
                <w:sz w:val="20"/>
                <w:szCs w:val="20"/>
                <w:lang w:eastAsia="lv-LV"/>
              </w:rPr>
              <w:t>P</w:t>
            </w:r>
            <w:r w:rsidR="005F7DAA" w:rsidRPr="00BB3DBD">
              <w:rPr>
                <w:rFonts w:ascii="Times New Roman" w:hAnsi="Times New Roman"/>
                <w:i/>
                <w:sz w:val="20"/>
                <w:szCs w:val="20"/>
              </w:rPr>
              <w:t xml:space="preserve">retendents katrai </w:t>
            </w:r>
            <w:r w:rsidR="002F6A53" w:rsidRPr="00BB3DBD">
              <w:rPr>
                <w:rFonts w:ascii="Times New Roman" w:hAnsi="Times New Roman"/>
                <w:i/>
                <w:sz w:val="20"/>
                <w:szCs w:val="20"/>
              </w:rPr>
              <w:t>piedāvātajai</w:t>
            </w:r>
            <w:r w:rsidR="005F7DAA" w:rsidRPr="00BB3DBD">
              <w:rPr>
                <w:rFonts w:ascii="Times New Roman" w:hAnsi="Times New Roman"/>
                <w:i/>
                <w:sz w:val="20"/>
                <w:szCs w:val="20"/>
              </w:rPr>
              <w:t xml:space="preserve"> iekārtai vai komponentei norāda</w:t>
            </w:r>
            <w:r w:rsidR="00BB3DBD" w:rsidRPr="00BB3DBD">
              <w:rPr>
                <w:rFonts w:ascii="Times New Roman" w:hAnsi="Times New Roman"/>
                <w:i/>
                <w:sz w:val="20"/>
                <w:szCs w:val="20"/>
              </w:rPr>
              <w:t>:</w:t>
            </w:r>
          </w:p>
          <w:p w:rsidR="00BB3DBD" w:rsidRPr="00BB3DBD" w:rsidRDefault="00BB3DBD" w:rsidP="002F6A53">
            <w:pPr>
              <w:spacing w:after="0" w:line="240" w:lineRule="auto"/>
              <w:jc w:val="both"/>
              <w:rPr>
                <w:rFonts w:ascii="Times New Roman" w:hAnsi="Times New Roman"/>
                <w:i/>
                <w:sz w:val="20"/>
                <w:szCs w:val="20"/>
              </w:rPr>
            </w:pPr>
            <w:r w:rsidRPr="00BB3DBD">
              <w:rPr>
                <w:rFonts w:ascii="Times New Roman" w:hAnsi="Times New Roman"/>
                <w:i/>
                <w:sz w:val="20"/>
                <w:szCs w:val="20"/>
              </w:rPr>
              <w:lastRenderedPageBreak/>
              <w:t xml:space="preserve">1) </w:t>
            </w:r>
            <w:r w:rsidR="005F7DAA" w:rsidRPr="00BB3DBD">
              <w:rPr>
                <w:rFonts w:ascii="Times New Roman" w:hAnsi="Times New Roman"/>
                <w:i/>
                <w:sz w:val="20"/>
                <w:szCs w:val="20"/>
              </w:rPr>
              <w:t xml:space="preserve">precīzu piedāvāto ražotāja modeļa nosaukumu, </w:t>
            </w:r>
          </w:p>
          <w:p w:rsidR="00BB3DBD" w:rsidRPr="00BB3DBD" w:rsidRDefault="00BB3DBD" w:rsidP="002F6A53">
            <w:pPr>
              <w:spacing w:after="0" w:line="240" w:lineRule="auto"/>
              <w:jc w:val="both"/>
              <w:rPr>
                <w:rFonts w:ascii="Times New Roman" w:hAnsi="Times New Roman"/>
                <w:i/>
                <w:sz w:val="20"/>
                <w:szCs w:val="20"/>
              </w:rPr>
            </w:pPr>
            <w:r w:rsidRPr="00BB3DBD">
              <w:rPr>
                <w:rFonts w:ascii="Times New Roman" w:hAnsi="Times New Roman"/>
                <w:i/>
                <w:sz w:val="20"/>
                <w:szCs w:val="20"/>
              </w:rPr>
              <w:t>2) ražotāja preces kodu;</w:t>
            </w:r>
          </w:p>
          <w:p w:rsidR="00F05919" w:rsidRPr="00BB3DBD" w:rsidRDefault="00BB3DBD" w:rsidP="002F6A53">
            <w:pPr>
              <w:spacing w:after="0" w:line="240" w:lineRule="auto"/>
              <w:jc w:val="both"/>
              <w:rPr>
                <w:rFonts w:ascii="Times New Roman" w:hAnsi="Times New Roman"/>
                <w:i/>
                <w:sz w:val="20"/>
                <w:szCs w:val="20"/>
              </w:rPr>
            </w:pPr>
            <w:r w:rsidRPr="00BB3DBD">
              <w:rPr>
                <w:rFonts w:ascii="Times New Roman" w:hAnsi="Times New Roman"/>
                <w:i/>
                <w:sz w:val="20"/>
                <w:szCs w:val="20"/>
              </w:rPr>
              <w:t xml:space="preserve">3) ražotāja saiti internetā; </w:t>
            </w:r>
          </w:p>
          <w:p w:rsidR="003C46B1" w:rsidRPr="003D34E2" w:rsidRDefault="00BB3DBD" w:rsidP="002F6A53">
            <w:pPr>
              <w:spacing w:after="0" w:line="240" w:lineRule="auto"/>
              <w:jc w:val="both"/>
              <w:rPr>
                <w:rFonts w:ascii="Times New Roman" w:eastAsia="Times New Roman" w:hAnsi="Times New Roman"/>
                <w:b/>
                <w:bCs/>
                <w:color w:val="000000"/>
                <w:lang w:eastAsia="lv-LV"/>
              </w:rPr>
            </w:pPr>
            <w:r w:rsidRPr="00BB3DBD">
              <w:rPr>
                <w:rFonts w:ascii="Times New Roman" w:hAnsi="Times New Roman"/>
                <w:i/>
                <w:sz w:val="20"/>
                <w:szCs w:val="20"/>
              </w:rPr>
              <w:t xml:space="preserve">4) tehnisko informāciju, kas apliecina katras prasības (parametra) izpildi. </w:t>
            </w:r>
            <w:r w:rsidRPr="00BB3DBD">
              <w:rPr>
                <w:rFonts w:ascii="Times New Roman" w:hAnsi="Times New Roman"/>
                <w:i/>
                <w:iCs/>
                <w:sz w:val="20"/>
                <w:szCs w:val="20"/>
              </w:rPr>
              <w:t>Pretendenta aizpildīta aile, kurā būs</w:t>
            </w:r>
            <w:r w:rsidRPr="00BB3DBD">
              <w:rPr>
                <w:rFonts w:ascii="Times New Roman" w:hAnsi="Times New Roman"/>
                <w:b/>
                <w:iCs/>
                <w:sz w:val="20"/>
                <w:szCs w:val="20"/>
              </w:rPr>
              <w:t xml:space="preserve"> </w:t>
            </w:r>
            <w:r w:rsidRPr="00BB3DBD">
              <w:rPr>
                <w:rFonts w:ascii="Times New Roman" w:hAnsi="Times New Roman"/>
                <w:i/>
                <w:iCs/>
                <w:sz w:val="20"/>
                <w:szCs w:val="20"/>
              </w:rPr>
              <w:t>rakstīts tikai</w:t>
            </w:r>
            <w:r w:rsidRPr="00BB3DBD">
              <w:rPr>
                <w:rFonts w:ascii="Times New Roman" w:hAnsi="Times New Roman"/>
                <w:b/>
                <w:iCs/>
                <w:sz w:val="20"/>
                <w:szCs w:val="20"/>
              </w:rPr>
              <w:t xml:space="preserve"> </w:t>
            </w:r>
            <w:r w:rsidRPr="00BB3DBD">
              <w:rPr>
                <w:rFonts w:ascii="Times New Roman" w:hAnsi="Times New Roman"/>
                <w:i/>
                <w:iCs/>
                <w:sz w:val="20"/>
                <w:szCs w:val="20"/>
              </w:rPr>
              <w:t>"atbilst", tiks uzskatīta par nepietiekošu informāciju).</w:t>
            </w: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lastRenderedPageBreak/>
              <w:t>IP videonovērošanas kameras iekštelpās</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- 75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Tips:  Vismaz IP 4 megapikseļu;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1/3” Progressive Scan CMOS; Lēca -4mm @ F2.0</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w:t>
            </w:r>
          </w:p>
        </w:tc>
        <w:tc>
          <w:tcPr>
            <w:tcW w:w="2268" w:type="dxa"/>
            <w:hideMark/>
          </w:tcPr>
          <w:p w:rsidR="00F05919" w:rsidRPr="003D34E2" w:rsidRDefault="00F05919" w:rsidP="00B90B91">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Minimālais apgaismojums: </w:t>
            </w:r>
            <w:r w:rsidR="002F6A53" w:rsidRPr="005B04E5">
              <w:rPr>
                <w:rFonts w:ascii="Times New Roman" w:eastAsia="Times New Roman" w:hAnsi="Times New Roman" w:cs="Times New Roman"/>
                <w:color w:val="000000" w:themeColor="text1"/>
                <w:lang w:eastAsia="lv-LV"/>
              </w:rPr>
              <w:t>vismaz ar</w:t>
            </w:r>
            <w:r>
              <w:rPr>
                <w:rFonts w:ascii="Times New Roman" w:eastAsia="Times New Roman" w:hAnsi="Times New Roman" w:cs="Times New Roman"/>
                <w:color w:val="FF0000"/>
                <w:lang w:eastAsia="lv-LV"/>
              </w:rPr>
              <w:t xml:space="preserve"> </w:t>
            </w:r>
            <w:r w:rsidRPr="003D34E2">
              <w:rPr>
                <w:rFonts w:ascii="Times New Roman" w:eastAsia="Times New Roman" w:hAnsi="Times New Roman" w:cs="Times New Roman"/>
                <w:color w:val="000000"/>
                <w:lang w:eastAsia="lv-LV"/>
              </w:rPr>
              <w:t xml:space="preserve"> Krāsu: 0.01Lux @ (F1.2, AGC ON); Melnbalts 0Lux/F1.6 (IR ieslēgts);</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 formāti: Vismaz H.264 / MJPEG/H.264+;</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Izšķirtspēja: Vismaz 4MP 50Hz: 20fps (2688×1520), 25fps(1920×1080), 25fps(1280×720)60Hz: 20fps (2688×1520),30fps(1920×1080), 30fps(1280×720).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Attēla uzstādījumi:Vismaz  Rotācijas režīms, Piesātinājums, Spilgtums, Kontrasts, Asumu var regulēt caur programmnodrošinājumu vai interneta pārluku,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trokšņu samazinājums 3D DNR;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Tīkla protokoli: Vismaz TCP/IP, UDP, ICMP, HTTP, HTTPS, FTP, DHCP, DNS, DDNS, RTP, RTSP, RTCP, PPPoE, NTP, UPnP, SMTP, SNMP, IGMP, 802.1X, QoS, IPv6, Bonjour;</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P&amp;T rotācija: ne sliktāk kā Pan: 0° ~ 355°, Tilt: 0° ~ 75°, Rotation: 0° ~ 355°</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Dinamiskais Diapazons: vismaz 120dB WDR, vai labāks.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Korpuss: Kupolveida, drošība ne sliktāk kā IP66, IK10;</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IR apgaismojums: vismaz 30 metri;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Darbības nosacījumi: Vismaz –no 10 °C līdz 40 °C; Mitrums </w:t>
            </w:r>
            <w:r w:rsidRPr="005B04E5">
              <w:rPr>
                <w:rFonts w:ascii="Times New Roman" w:eastAsia="Times New Roman" w:hAnsi="Times New Roman" w:cs="Times New Roman"/>
                <w:color w:val="000000"/>
                <w:lang w:eastAsia="lv-LV"/>
              </w:rPr>
              <w:t>vismaz</w:t>
            </w:r>
            <w:r w:rsidRPr="003D34E2">
              <w:rPr>
                <w:rFonts w:ascii="Times New Roman" w:eastAsia="Times New Roman" w:hAnsi="Times New Roman" w:cs="Times New Roman"/>
                <w:color w:val="000000"/>
                <w:lang w:eastAsia="lv-LV"/>
              </w:rPr>
              <w:t xml:space="preserve"> līdz 95% (nekondensējošs);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Savietojamība: Ar video pārvaldības sistēmu, ONVIF (PROFILE S, PROFILE G), PSIA, CGI, ISAPI;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Komunikācijas interfeiss: 1 RJ45 10M / 100M ethernet interfeiss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Barošana: DC12V ± 10%, PoE (802.3af). Enerģijas patēriņš: Maks. 5 W vai mazāks.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1,17</w:t>
            </w:r>
          </w:p>
        </w:tc>
        <w:tc>
          <w:tcPr>
            <w:tcW w:w="2268" w:type="dxa"/>
            <w:hideMark/>
          </w:tcPr>
          <w:p w:rsidR="00F05919" w:rsidRPr="003D34E2" w:rsidRDefault="00F05919" w:rsidP="00AE2DDB">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Drošība: </w:t>
            </w:r>
            <w:r w:rsidR="00B93B09" w:rsidRPr="005B04E5">
              <w:rPr>
                <w:rFonts w:ascii="Times New Roman" w:eastAsia="Times New Roman" w:hAnsi="Times New Roman" w:cs="Times New Roman"/>
                <w:color w:val="000000" w:themeColor="text1"/>
                <w:lang w:eastAsia="lv-LV"/>
              </w:rPr>
              <w:t>ne mazāk kā:</w:t>
            </w:r>
            <w:r w:rsidRPr="005B04E5">
              <w:rPr>
                <w:rFonts w:ascii="Times New Roman" w:eastAsia="Times New Roman" w:hAnsi="Times New Roman" w:cs="Times New Roman"/>
                <w:color w:val="000000" w:themeColor="text1"/>
                <w:lang w:eastAsia="lv-LV"/>
              </w:rPr>
              <w:t xml:space="preserve"> </w:t>
            </w:r>
            <w:r w:rsidRPr="003D34E2">
              <w:rPr>
                <w:rFonts w:ascii="Times New Roman" w:eastAsia="Times New Roman" w:hAnsi="Times New Roman" w:cs="Times New Roman"/>
                <w:color w:val="000000"/>
                <w:lang w:eastAsia="lv-LV"/>
              </w:rPr>
              <w:t>Vienas atslēgas atjaunošana, Flash-novēršana, divkanālu plūsma, sidrs puksti, spogulis, paroles aizsardzība, privātuma maska, ūdenszīme, IP adrešu atlase, Anonīma piekļūve.</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Iebūvēts Micro SD/SDHC/SDXC kartes slots, vismaz līdz 64 GB.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Komplektā ar nepieciešamajiem stiprinājumiem un kronšteiniem.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A760B4" w:rsidRPr="0058313B">
              <w:rPr>
                <w:rFonts w:ascii="Times New Roman" w:hAnsi="Times New Roman"/>
                <w:sz w:val="23"/>
                <w:szCs w:val="23"/>
                <w:lang w:eastAsia="lv-LV"/>
              </w:rPr>
              <w:t>24 (divdesmit četri) mēneši no pieņemšanas – nodošanas akta abpusējas parakstīšanas brīža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lastRenderedPageBreak/>
              <w:t>IP videonovērošanas kameras ārpus telpām. (teritorijā)</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- 58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Tips: Vismaz IP 4 megapikseļu;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1/3” Progressive Scan CMOS;</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2,3</w:t>
            </w:r>
          </w:p>
        </w:tc>
        <w:tc>
          <w:tcPr>
            <w:tcW w:w="2268" w:type="dxa"/>
            <w:hideMark/>
          </w:tcPr>
          <w:p w:rsidR="00F05919" w:rsidRPr="003D34E2" w:rsidRDefault="00F05919" w:rsidP="004B771A">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Lēca: </w:t>
            </w:r>
            <w:r w:rsidR="00AB17CC" w:rsidRPr="005B04E5">
              <w:rPr>
                <w:rFonts w:ascii="Times New Roman" w:eastAsia="Times New Roman" w:hAnsi="Times New Roman" w:cs="Times New Roman"/>
                <w:color w:val="000000" w:themeColor="text1"/>
                <w:lang w:eastAsia="lv-LV"/>
              </w:rPr>
              <w:t xml:space="preserve">vismaz </w:t>
            </w:r>
            <w:r w:rsidR="004B771A">
              <w:rPr>
                <w:rFonts w:ascii="Times New Roman" w:eastAsia="Times New Roman" w:hAnsi="Times New Roman" w:cs="Times New Roman"/>
                <w:color w:val="000000"/>
                <w:lang w:eastAsia="lv-LV"/>
              </w:rPr>
              <w:t>2.8 mm @ F2,0</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2,4</w:t>
            </w:r>
          </w:p>
        </w:tc>
        <w:tc>
          <w:tcPr>
            <w:tcW w:w="2268" w:type="dxa"/>
            <w:hideMark/>
          </w:tcPr>
          <w:p w:rsidR="00F05919" w:rsidRPr="003D34E2" w:rsidRDefault="00F05919" w:rsidP="004B771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Minimālais apgaismojums: </w:t>
            </w:r>
            <w:r w:rsidR="00AB17CC" w:rsidRPr="005B04E5">
              <w:rPr>
                <w:rFonts w:ascii="Times New Roman" w:eastAsia="Times New Roman" w:hAnsi="Times New Roman" w:cs="Times New Roman"/>
                <w:color w:val="000000" w:themeColor="text1"/>
                <w:lang w:eastAsia="lv-LV"/>
              </w:rPr>
              <w:t>ne mazāk kā</w:t>
            </w:r>
            <w:r w:rsidR="00AB17CC">
              <w:rPr>
                <w:rFonts w:ascii="Times New Roman" w:eastAsia="Times New Roman" w:hAnsi="Times New Roman" w:cs="Times New Roman"/>
                <w:color w:val="FF0000"/>
                <w:lang w:eastAsia="lv-LV"/>
              </w:rPr>
              <w:t>:</w:t>
            </w:r>
            <w:r w:rsidR="00AB17CC" w:rsidRPr="003D34E2">
              <w:rPr>
                <w:rFonts w:ascii="Times New Roman" w:eastAsia="Times New Roman" w:hAnsi="Times New Roman" w:cs="Times New Roman"/>
                <w:color w:val="000000"/>
                <w:lang w:eastAsia="lv-LV"/>
              </w:rPr>
              <w:t xml:space="preserve"> </w:t>
            </w:r>
            <w:r w:rsidRPr="003D34E2">
              <w:rPr>
                <w:rFonts w:ascii="Times New Roman" w:eastAsia="Times New Roman" w:hAnsi="Times New Roman" w:cs="Times New Roman"/>
                <w:color w:val="000000"/>
                <w:lang w:eastAsia="lv-LV"/>
              </w:rPr>
              <w:t>0.01Lux @(F1.2,AGC ON), 0.028Lux @(F2.0,AGC ON), 0 Lux with IR;</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 formāti: Vismaz H.264 / MJPEG/H.264+;</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Izšķirtspēja: Vismaz 4MP. 50Hz: 20fps (2688×1520), 25fps(1920×1080), 25fps(1280×720) 60Hz: 20fps (2688×1520), 30fps (1920×1080), 30fps(1280×720).</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2,7</w:t>
            </w:r>
          </w:p>
        </w:tc>
        <w:tc>
          <w:tcPr>
            <w:tcW w:w="2268" w:type="dxa"/>
            <w:hideMark/>
          </w:tcPr>
          <w:p w:rsidR="00F05919" w:rsidRPr="003D34E2" w:rsidRDefault="00F05919" w:rsidP="00AB17CC">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Attēla uzstādījumi:Rotācijas režīms, Piesātinājums, Spilgtums, Kontrasts, Attēla asums, regulējams caur klienta programmnodrošinājumu vai interneta pārlūku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Tīkla protokoli: Vismaz TCP/IP, UDP, ICMP, HTTP, HTTPS, FTP, DHCP, DNS, DDNS, RTP, RTSP, RTCP, PPPoE, NTP, UPnP, SMTP, SNMP, IGMP, 802.1X, QoS, IPv6, Bonjour.</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Trauksmes trigeris: Līnijas šķērsošana, Ielaušanās detektēšanna, Kustības detektēšana, Dinamiskā analīze, Tampera trauksme, Tīkla atslēgšana , IP adrešu konflikts, Atmiņas atslēgšana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2,10</w:t>
            </w:r>
          </w:p>
        </w:tc>
        <w:tc>
          <w:tcPr>
            <w:tcW w:w="2268" w:type="dxa"/>
            <w:hideMark/>
          </w:tcPr>
          <w:p w:rsidR="00F05919" w:rsidRPr="003D34E2" w:rsidRDefault="00F05919" w:rsidP="004B771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Korpuss: Cilindrisks, </w:t>
            </w:r>
            <w:r w:rsidR="00AB17CC" w:rsidRPr="005B04E5">
              <w:rPr>
                <w:rFonts w:ascii="Times New Roman" w:eastAsia="Times New Roman" w:hAnsi="Times New Roman" w:cs="Times New Roman"/>
                <w:color w:val="000000" w:themeColor="text1"/>
                <w:lang w:eastAsia="lv-LV"/>
              </w:rPr>
              <w:t>ne mazāk</w:t>
            </w:r>
            <w:r w:rsidRPr="005B04E5">
              <w:rPr>
                <w:rFonts w:ascii="Times New Roman" w:eastAsia="Times New Roman" w:hAnsi="Times New Roman" w:cs="Times New Roman"/>
                <w:color w:val="000000" w:themeColor="text1"/>
                <w:lang w:eastAsia="lv-LV"/>
              </w:rPr>
              <w:t xml:space="preserve"> </w:t>
            </w:r>
            <w:r w:rsidRPr="003D34E2">
              <w:rPr>
                <w:rFonts w:ascii="Times New Roman" w:eastAsia="Times New Roman" w:hAnsi="Times New Roman" w:cs="Times New Roman"/>
                <w:color w:val="000000"/>
                <w:lang w:eastAsia="lv-LV"/>
              </w:rPr>
              <w:t>kā IP66</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IR apgaismojums: vismaz 80 metri;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Darbības nosacījumi: Vismaz  no -30 °C līdz 60 °C; Mitrums līdz vismaz 95% (nekondensējošs);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Komunikācijas interfeiss: 1 RJ45 10M/100M/1000M Ethernet  interfeiss.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Barošana: DC12V ± 10%, PoE (802.3af). Enerģijas patēriņš: Maks. 11 W vai mazāks.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Drošība: Ne sliktāk kā Vienas pogas restarts, Aizsardzība pret zibspuldzēm, duāla plūsma, pulss, spogulis, parole, privātuma maska, ūdenszīme, IP adrešu filtrs, Anonīma piekļuve.</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Komplektā ar nepieciešamajiem stiprinājumiem un kronšteiniem.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C04F51" w:rsidRPr="0058313B">
              <w:rPr>
                <w:rFonts w:ascii="Times New Roman" w:hAnsi="Times New Roman"/>
                <w:sz w:val="23"/>
                <w:szCs w:val="23"/>
                <w:lang w:eastAsia="lv-LV"/>
              </w:rPr>
              <w:t>24 (divdesmit četri) mēneši no pieņemšanas – nodošanas akta abpusējas parakstīšanas brīža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IP videonovērošanas kameras ārpus telpām pie ēku ieejas durvīm</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- 47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Tips: Vismaz IP 4 megapikseļu;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1/3” Progressive Scan CMOS;</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3,3</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Lēca: Fiksēta 2,8mm, F2.0, horizontāls skata leņķis vismaz 98°;</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3,4</w:t>
            </w:r>
          </w:p>
        </w:tc>
        <w:tc>
          <w:tcPr>
            <w:tcW w:w="2268" w:type="dxa"/>
            <w:hideMark/>
          </w:tcPr>
          <w:p w:rsidR="00F05919" w:rsidRPr="003D34E2" w:rsidRDefault="00F05919" w:rsidP="004B771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Minimālais apgaismojums: </w:t>
            </w:r>
            <w:r w:rsidR="00B2289C" w:rsidRPr="005B04E5">
              <w:rPr>
                <w:rFonts w:ascii="Times New Roman" w:eastAsia="Times New Roman" w:hAnsi="Times New Roman" w:cs="Times New Roman"/>
                <w:color w:val="000000" w:themeColor="text1"/>
                <w:lang w:eastAsia="lv-LV"/>
              </w:rPr>
              <w:t xml:space="preserve">vismaz </w:t>
            </w:r>
            <w:r w:rsidRPr="003D34E2">
              <w:rPr>
                <w:rFonts w:ascii="Times New Roman" w:eastAsia="Times New Roman" w:hAnsi="Times New Roman" w:cs="Times New Roman"/>
                <w:color w:val="000000"/>
                <w:lang w:eastAsia="lv-LV"/>
              </w:rPr>
              <w:t>Krāsu: 0.01Lux @ (F1.2, AGC ON); Melnbalts 0Lux (IR ieslēgts.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Video formāti: Vismaz H.264 / MJPEG/H.264+;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Izšķirtspēja: Vismaz 4MP 50Hz: 20fps (2688×1520),25fps(1920×1080), 25fps(1280×720)60Hz: </w:t>
            </w:r>
            <w:r w:rsidRPr="003D34E2">
              <w:rPr>
                <w:rFonts w:ascii="Times New Roman" w:eastAsia="Times New Roman" w:hAnsi="Times New Roman" w:cs="Times New Roman"/>
                <w:color w:val="000000"/>
                <w:lang w:eastAsia="lv-LV"/>
              </w:rPr>
              <w:lastRenderedPageBreak/>
              <w:t>20fps(2688×1520),30fps(1920×1080), 30fps(1280×720).</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uzstādījumi: Vismaz Rotācijas režīms, Piesātinājums, Spilgtums, Kontrasts, Asumu var regulēt caur programmnodrošinājumu vai interneta pārluku, trokšņu samazinājums 3D DNR;</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Tīkla protokoli: Vismaz TCP/IP, UDP, ICMP, HTTP, HTTPS, FTP, DHCP, DNS, DDNS, RTP, RTSP, RTCP, PPPoE, NTP, UPnP, SMTP, SNMP, IGMP, 802.1X, QoS, IPv6, Bonjour;</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Aizvara laiks 1/3s - 1/10,000s. Vai labāks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Dinamiskais Diapazons: 120dB WDR. Vai labāks.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Korpuss: Kupolveida, ne sliktāk kā IP66, IK08;</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IR apgaismojums: vismaz 10 metri;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Darbības nosacījumi: Vismaz –no -30 °C līdz 60 °C; Mitrums vismaz līdz 95% (nekondensējošs);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Savietojamība: Ar video pārvaldības sistēmu,ONVIF(ProfileS,ProfileG),PSIA,CGI,ISAPI;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Regulēšanas diapazons:Vismaz Panorāma:-30 grādi ~30 gradi, Slīpums:0~75 grādi, Rotācija:0~360 grādi.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iestatījumi: Vismaz Rotācijas režīms, Piesātinājums, Spilgtums, Kontrasts,Asums-regulējami caur klienta programmnodrošinājumu vai interneta pārlūku.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Komunikācijas interfeiss: 1 RJ45 10M / 100M ethernet interfeiss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Barošana:DC12V ± 10%, PoE (802.3af). Enerģijas patēriņš: Maks. 5 W. Vai mazāks.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Drošība: Vismaz Vienas pogas reset, Aizsardzība pret zibspuldzi, duāla plūsma, pulss, spogulis, parole, privātuma maska, ūdenszīme, IP adrešu filtrs, anonīma piekļuve.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3,20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Iebūvēts Micro SD/SDHC/SDXC kartes slots, vismaz līdz 128 GB.</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3,21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Komplektā ar nepieciešamajiem stiprinājumiem un kronšteiniem.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3,22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C04F51" w:rsidRPr="0058313B">
              <w:rPr>
                <w:rFonts w:ascii="Times New Roman" w:hAnsi="Times New Roman"/>
                <w:sz w:val="23"/>
                <w:szCs w:val="23"/>
                <w:lang w:eastAsia="lv-LV"/>
              </w:rPr>
              <w:t>24 (divdesmit četri) mēneši no pieņemšanas – nodošanas akta abpusējas parakstīšanas brīža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Speed Dome kamera IP teritorijas novērošanai</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- 2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Tips: Vismaz Speed Dome kamera IP 2 megapikseļu;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1/2.8’’ Progressive Scan CMOS;</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4,3</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Lēca: vismaz 4.3-129mm. Vismaz 30x optiskā, 16x cipariskā tālummaiņa;</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Minimālais apgaismojums: Krāsu : 0.4 lux (F1.6,1/30 sek, 50 IRE, AGC Iesl) M/B : 0.03 lux (F1.6,1/30 sek, 50 IRE, AGC Iesl), un Krāsa : 0.05 lux (F1.6,1/1 sek, 50 IRE, AGC Iesl) M/B: 0.005 lux (F1.6,1/1 sek, 50 IRE, AGC Iesl)0 lux ar IR; Vai labāks.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 formāti: Vismaz H.264 / MJPEG/H.264+;</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Izšķirtspēja: Vismaz 2MP  50Hz: 25 fps (1920×1080), 25 fps (1280×960) , 25 fps (1280×720) 60Hz: 30 fps (1920×1080), 30 fps (1280×960) , 30 fps (1280×720).</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Panorāmas ātrums: Vismaz   Panorāmas manuālais ātrums: 0.1°-160°/s,Panorāmas iestatīšanas ātrums: 240°/s, Pietuvināšanas ātrums: ne vairāk kā 3s (Optical Wide-Tele);</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Skata leņķis:  65.5-2.11 grādi (Wide-Tele); Diafragmas diapazons: F1.6-F5.0; Slīpuma diapazons:-2°-90° (Auto Flip); Vai labāks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ROI dekodēšana vismaz : Atbalsta 24 zonas ar regulējamiem līmeņiem;</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Audio Ieeja: Vismaz 1Mikrofons/Līnija interfeissLīnijas ieeja: 2-2.4V[p-p]; izejas impedance: 1KΩ, ±10%;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Audio Izeja: Vismaz Līnijas līmenis, impendance: 600Ω;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Tīkla protokoli: Vismaz IPv4/IPv6, HTTP, HTTPS, 802.1x, Qos, FTP, SMTP, UPnP, SNMP, DNS, DDNS, NTP, RTSP, RTP, TCP, UDP, IGMP, ICMP, DHCP, PPPoE;</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Aizvara laiks ne sliktāks ka 50Hz: 1-1/30,000s.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Slīpuma uzstādīšanas ātrums: Ne sliktāks, ka Manuālais: 0.1°-120°/s,Iestatījuma ātrums: 200°/s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4,15</w:t>
            </w:r>
          </w:p>
        </w:tc>
        <w:tc>
          <w:tcPr>
            <w:tcW w:w="2268" w:type="dxa"/>
            <w:hideMark/>
          </w:tcPr>
          <w:p w:rsidR="00F05919" w:rsidRPr="003D34E2" w:rsidRDefault="00F05919" w:rsidP="004B771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Korpuss: Kupolveida, </w:t>
            </w:r>
            <w:r w:rsidR="007402E2" w:rsidRPr="005B04E5">
              <w:rPr>
                <w:rFonts w:ascii="Times New Roman" w:eastAsia="Times New Roman" w:hAnsi="Times New Roman" w:cs="Times New Roman"/>
                <w:color w:val="000000" w:themeColor="text1"/>
                <w:lang w:eastAsia="lv-LV"/>
              </w:rPr>
              <w:t>ne mazāk</w:t>
            </w:r>
            <w:r w:rsidRPr="005B04E5">
              <w:rPr>
                <w:rFonts w:ascii="Times New Roman" w:eastAsia="Times New Roman" w:hAnsi="Times New Roman" w:cs="Times New Roman"/>
                <w:color w:val="000000" w:themeColor="text1"/>
                <w:lang w:eastAsia="lv-LV"/>
              </w:rPr>
              <w:t xml:space="preserve"> </w:t>
            </w:r>
            <w:r w:rsidRPr="003D34E2">
              <w:rPr>
                <w:rFonts w:ascii="Times New Roman" w:eastAsia="Times New Roman" w:hAnsi="Times New Roman" w:cs="Times New Roman"/>
                <w:color w:val="000000"/>
                <w:lang w:eastAsia="lv-LV"/>
              </w:rPr>
              <w:t>kā IP66; IR apgaismojums: vismaz 150 metri;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Darbības nosacījumi: Vismaz –no -30 °C līdz 65 °C; Mitrums vismaz līdz 95% (nekondensējošs);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Attēla-kompresija vismaz  H.264/MJPEG/MPEG4, H.264 dekodēšana ar Baseline/Main/High profilu.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Panorāmas diapazons:  vismaz 360° bezgalīgs.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Komunikācijas interfeiss: 1 RJ45 10M / 100M ethernet interfeiss.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Funkcijas: Vismaz Priekšiestatījumi / Patrulēšana / Aina / Panorāmas skenēšana / Slīpuma skenēšana / Random skenēšana / Kadra skenēšana / Panorāmas skenēšana.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Patrulēšana: 8 pozicijas , 32 iestatījumi uz poziciju, vai vairāk.</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Enerģijas patēriņš: Maks. 50 W.</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Drošība: Vismaz Lietotāja autentifikācija (ID un parole), Hosta autentifikācija (MAC adrese), IP adrešu filtrs.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Iebūvēts Micro SD/SDHC/SDXC kartes slots, vismaz līdz 32 GB.</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Komplektā ar nepieciešamajiem stiprinājumiem, kronšteinu un papildus barošanas bloku 24V.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C04F51" w:rsidRPr="0058313B">
              <w:rPr>
                <w:rFonts w:ascii="Times New Roman" w:hAnsi="Times New Roman"/>
                <w:sz w:val="23"/>
                <w:szCs w:val="23"/>
                <w:lang w:eastAsia="lv-LV"/>
              </w:rPr>
              <w:t>24 (divdesmit četri) mēneši no pieņemšanas – nodošanas akta abpusējas parakstīšanas brīža</w:t>
            </w:r>
            <w:r w:rsidRPr="003D34E2">
              <w:rPr>
                <w:rFonts w:ascii="Times New Roman" w:eastAsia="Times New Roman" w:hAnsi="Times New Roman" w:cs="Times New Roman"/>
                <w:color w:val="000000"/>
                <w:lang w:eastAsia="lv-LV"/>
              </w:rPr>
              <w: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Videonovērošanas kamera automašīnu valsts numurzīmju atpazīšanai un piekļuves kontrolei</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- 4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Tips: Vismaz IP 3 megapikseļu;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1/3” Progressive Scan CMOS;</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5,3</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Lēca: motorizēta  9-22mm, skata leņķis: vismaz 16.1°~36.5°(D)/12.5°~29.4°(H)/9.7°~24.8°(V), P-Iris; </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Minimālais apgaismojums ne sliktāks ka: Krāsu: 0.1 Lux @ F1.5; Melnbalts 0Lux (IR ieslēgts);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 formāti: Vismaz H.264 Stream 1/H.264 Stream 2/MJPEG Stream 3;</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Izšķirtspēja: Vismaz 3MP (2048 x 1536) @30 fps, HD 1080P (1920 x 1080) @60 fps720P (1280 x 720), 720 x 576, D1 (720 x 480), VGA (640 x 480), QVGA (320 x 240) @ 30 fps.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Aizvara darbības ātrums: 1/7 - 1/20000 sek. Vai labāks.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uzstādījumi: Piesātinājumu, Spilgtumu, Kontrastu, Asumu var regulēt caur programmnodrošinājumu vai interneta pārluku;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Tīkla protokoli: Vismaz  HTTP, TCP/IP, UDP, RTP, RTSP, FTP, SMTP, DHCP, DNS, DDNS, NTP, uPnP, ONVIF, IPv4/v6</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Dinamiskais Diapazons: 100dB WDR. Vai labāks.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5,11</w:t>
            </w:r>
          </w:p>
        </w:tc>
        <w:tc>
          <w:tcPr>
            <w:tcW w:w="2268" w:type="dxa"/>
            <w:hideMark/>
          </w:tcPr>
          <w:p w:rsidR="00F05919" w:rsidRPr="003D34E2" w:rsidRDefault="00F05919" w:rsidP="004B771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Korpuss: cilindrisks, </w:t>
            </w:r>
            <w:r w:rsidR="005C31A9" w:rsidRPr="005B04E5">
              <w:rPr>
                <w:rFonts w:ascii="Times New Roman" w:eastAsia="Times New Roman" w:hAnsi="Times New Roman" w:cs="Times New Roman"/>
                <w:color w:val="000000" w:themeColor="text1"/>
                <w:lang w:eastAsia="lv-LV"/>
              </w:rPr>
              <w:t>ne mazāk</w:t>
            </w:r>
            <w:r w:rsidRPr="005C31A9">
              <w:rPr>
                <w:rFonts w:ascii="Times New Roman" w:eastAsia="Times New Roman" w:hAnsi="Times New Roman" w:cs="Times New Roman"/>
                <w:color w:val="FF0000"/>
                <w:lang w:eastAsia="lv-LV"/>
              </w:rPr>
              <w:t xml:space="preserve"> </w:t>
            </w:r>
            <w:r w:rsidRPr="003D34E2">
              <w:rPr>
                <w:rFonts w:ascii="Times New Roman" w:eastAsia="Times New Roman" w:hAnsi="Times New Roman" w:cs="Times New Roman"/>
                <w:color w:val="000000"/>
                <w:lang w:eastAsia="lv-LV"/>
              </w:rPr>
              <w:t>kā IP67, IK10;</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IR apgaismojums: vismaz 50 metri;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Darbības nosacījumi: Vismaz –no -40 °C līdz 60 °C; Mitrums vismaz līdz 90% RH (nekondensējošs);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Komunikācijas interfeiss: 1 RJ45 10M / 100M /1000M ethernet interfeiss.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Audio interfeisi:Vismaz Line-in x 1/Line-out x 1.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Barošana: PoE+ (IEEE 802.3at), DC 12V/AC 24V. Enerģijas patēriņš: Maks. 21 W.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Iespējas:  Nolasa auto numura zīmes, nolasa atstarojošas virsmas. Nolasīšanas attālums vismaz 19m, nolasāmā objekta kustības ātrums vismaz no 0-100km/h., atpazīst auto numuru. Sadarbībā ar programmatūru, spēj nodot komandu barjerai, lai atvērtu.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Iebūvēts Micro SD/SDHC/SDXC kartes slots, vismaz līdz 64 GB.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Komplektā ar nepieciešamajiem stiprinājumiem un kronšteiniem.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5,20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Kamerai jābūt savietojamai ar Pretendenta piedāvāto Programmatūru automašīnu valsts numurzīmju atpazīšanai un piekļuves kontrolei.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5,26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54144B" w:rsidRPr="0058313B">
              <w:rPr>
                <w:rFonts w:ascii="Times New Roman" w:hAnsi="Times New Roman"/>
                <w:sz w:val="23"/>
                <w:szCs w:val="23"/>
                <w:lang w:eastAsia="lv-LV"/>
              </w:rPr>
              <w:t>24 (divdesmit četri) mēneši no pieņemšanas – nodošanas akta abpusējas parakstīšanas brīža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Videonovērošanas kamera cilvēku plūsmas uzskaites sistēmai.</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- 4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Tips: Vismaz IP 2 megapikseļu;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1/2.7” progressive scan RGB CMOS;</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6,3</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Lēca: Fiksēta 3.6 mm, F2.0, horizontāls skata leņķis vismaz 91°;</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Minimālais apgaismojums: Vismaz Krāsu: 0.8-100000 lux, F2.0; Melnbalts 0.16 lux, F2.0; 0Lux (IR ieslēgts);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Video formāti: Vismaz H.264 Main Profile (MPEG-4 Part 10/AVC), Motion JPEG;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Izšķirtspēja: Vismaz 2 MP 1920x1080 (2 MP/HDTV 1080p) @25 fps,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Piesātinājumu, Spilgtumu, Kontrastu, Asumu var regulēt caur programmnodrošinājumu vai interneta pārluku;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Tíkla protokoli: Vismaz  IPv4/v6, HTTP, HTTPSa, SSL/TLSa, QoS Layer 3 DiffServ, FTP,CIFS/SMB, SMTP, Bonjour, UPnP, SNMPv1/v2c/v3 (MIB-II), DNS,DynDNS, NTP, RTSP, RTP, TCP, UDP, IGMP, RTCP, ICMP, DHCP,ARP, SOCKS, SSH;</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Aizvara laiks 1/30500 s - 2 s., vai labāks.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Iebūvēta atmiņa vismaz 256 MB RAM un vismaz 128 MB Flash.</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6,11</w:t>
            </w:r>
          </w:p>
        </w:tc>
        <w:tc>
          <w:tcPr>
            <w:tcW w:w="2268" w:type="dxa"/>
            <w:hideMark/>
          </w:tcPr>
          <w:p w:rsidR="00F05919" w:rsidRPr="005B04E5" w:rsidRDefault="00F05919" w:rsidP="004B771A">
            <w:pPr>
              <w:spacing w:after="0" w:line="240" w:lineRule="auto"/>
              <w:rPr>
                <w:rFonts w:ascii="Times New Roman" w:eastAsia="Times New Roman" w:hAnsi="Times New Roman" w:cs="Times New Roman"/>
                <w:color w:val="000000" w:themeColor="text1"/>
                <w:lang w:eastAsia="lv-LV"/>
              </w:rPr>
            </w:pPr>
            <w:r w:rsidRPr="005B04E5">
              <w:rPr>
                <w:rFonts w:ascii="Times New Roman" w:eastAsia="Times New Roman" w:hAnsi="Times New Roman" w:cs="Times New Roman"/>
                <w:color w:val="000000" w:themeColor="text1"/>
                <w:lang w:eastAsia="lv-LV"/>
              </w:rPr>
              <w:t xml:space="preserve">Korpuss: Kupolveida - </w:t>
            </w:r>
            <w:r w:rsidR="00945295" w:rsidRPr="005B04E5">
              <w:rPr>
                <w:rFonts w:ascii="Times New Roman" w:eastAsia="Times New Roman" w:hAnsi="Times New Roman" w:cs="Times New Roman"/>
                <w:color w:val="000000" w:themeColor="text1"/>
                <w:lang w:eastAsia="lv-LV"/>
              </w:rPr>
              <w:t xml:space="preserve">ne mazāk </w:t>
            </w:r>
            <w:r w:rsidRPr="005B04E5">
              <w:rPr>
                <w:rFonts w:ascii="Times New Roman" w:eastAsia="Times New Roman" w:hAnsi="Times New Roman" w:cs="Times New Roman"/>
                <w:color w:val="000000" w:themeColor="text1"/>
                <w:lang w:eastAsia="lv-LV"/>
              </w:rPr>
              <w:t xml:space="preserve"> kā IP66, IK10;</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Darbības nosacījumi: Vismaz –no -30 °C līdz 50 °C; Mitrums vismaz līdz 100% RH (nekondensējošs);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Savietojamība: Kamera savietojama ar pretendenta piedāvāto programmatūru  cilvēku plūsmas uzskaites sistēmai;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Attēla iestatījumi:Vismaz -Piesātinājums, Spilgtums, Kontrasts, Asums-regulējami caur klienta programmnodrošinājumu vai interneta pārlūku.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Komunikācijas interfeiss: 1 RJ45 10M / 100M ethernet interfeiss.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Barošana: POE IEEE 802.3af/802.3a Type 1 Class 2.  Enerģijas patēriņš: Maks. 3,2 W.</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Iebūvēts Micro SD/SDHC/SDXC kartes slots ar vismaz 64GB ietilpības atbalstu.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Komplektā ar nepieciešamajiem stiprinājumiem un kronšteinu, lai stiprinātu vismz 3,8m augstumā virs plūsmas uzskaites zonas.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6,21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54144B" w:rsidRPr="0058313B">
              <w:rPr>
                <w:rFonts w:ascii="Times New Roman" w:hAnsi="Times New Roman"/>
                <w:sz w:val="23"/>
                <w:szCs w:val="23"/>
                <w:lang w:eastAsia="lv-LV"/>
              </w:rPr>
              <w:t>24 (divdesmit četri) mēneši no pieņemšanas – nodošanas akta abpusējas parakstīšanas brīža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Programmatūra automašīnu numura zīmju atpazīšanai un fiksēšanai, ar iespēju automātiskai barjeru atvēršanai operatīvajam transportam. Paredzēta 4 kamerām.</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Programmatūras vispārējās prasības:</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7.1.1</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sekojošas operētājsistēmas: Windows 2012/2012 R2 (64-bit), Windows Server 2008 SP2 (64-bit), Windows 8.1 (64-bit);</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212121"/>
                <w:lang w:eastAsia="lv-LV"/>
              </w:rPr>
            </w:pPr>
            <w:r w:rsidRPr="003D34E2">
              <w:rPr>
                <w:rFonts w:ascii="Times New Roman" w:eastAsia="Times New Roman" w:hAnsi="Times New Roman" w:cs="Times New Roman"/>
                <w:color w:val="212121"/>
                <w:lang w:eastAsia="lv-LV"/>
              </w:rPr>
              <w:t>Programmatūrai jāatbalsta sekojošas datu bāzu vadības sistēmas: MS SQL Server 2012 (Standard un Enterprise editions), MS SQL Server 2008 R2 (Standard un Enterprise editions);</w:t>
            </w:r>
          </w:p>
        </w:tc>
        <w:tc>
          <w:tcPr>
            <w:tcW w:w="5103" w:type="dxa"/>
          </w:tcPr>
          <w:p w:rsidR="00F05919" w:rsidRPr="003D34E2" w:rsidRDefault="00F05919" w:rsidP="00F05919">
            <w:pPr>
              <w:spacing w:after="0" w:line="240" w:lineRule="auto"/>
              <w:rPr>
                <w:rFonts w:ascii="Times New Roman" w:eastAsia="Times New Roman" w:hAnsi="Times New Roman"/>
                <w:color w:val="212121"/>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sekojoši kameru veidi: fiksētās, neierobežota rādiusa tālummaiņas kameras;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sekojoši sensoru veidi: gaismas, termālie;</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Kameru uzraudzības un kontroles iespējas (katrai kamerai atsevišķi):</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lastRenderedPageBreak/>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7.2.1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kameras attēls tiek aizsegts;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7.2.2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Automātisks brīdinājums, ja kameras skata leņķis tiek mainīts;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7.2.3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Automātisks brīdinājums, ja kamera tiek atvienota.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Integrēšanas iespējas ar citām sistēmām:</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7.3.1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jānodrošina lietojuma programmu saskarne (API), lai nodrošinātu turpmāku sistēmas attīstību.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Programmatūras funkcionālās iespējas:</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7.4.1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Jābūt iespējai nodefinēt datu bāzi ar noteiktām valsts numuru zīmēm grupējot tās vairākās grupās;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7.4.2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Jābūt iespējai katrai no grupām pievienot notikumus (scenārijus);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7.4.3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Jābūt iespējai salīdzināt atpazīto automašīnas valsts numura zīmi ar iepriekš definēto numura zīmju​ datubāzi. Atbilstības gadījumā pielietojot attiecīgo scenāriju. Kā piemēram izsaukt procedūru vārtu barjeras atvēršanai.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Galvenās iespējas katrai pieslēgtajai kamerai atsevišķi:</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7.5.1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Spēja fiksēt automašīnas valsts numura zīmi un atpazīt numura zīmes burtu un ciparu kombināciju;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7.5.2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Atpazītās numura zīmes burtu un ciparu kombinācijas fiksēšana datu bāzē;</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Savākto datu  izgūšanas iespējas:</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7.6.1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jānodrošina lietojuma programmu saskarne (API) turpmākai atpazīto valsts numura zīmju apstrādei;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Programmatūra cilvēku plūsmas uzskaites sistēmai un datu analīzei. Paredzēta 4 kamerām.</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8,1</w:t>
            </w:r>
          </w:p>
        </w:tc>
        <w:tc>
          <w:tcPr>
            <w:tcW w:w="2268" w:type="dxa"/>
            <w:noWrap/>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Programmatūras vispārējās prasības:</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sekojošas operētājsistēmas: Windows 2012/2012 R2 (64-bit), Windows Server 2008 SP2 (64-bit), Windows 7 SP1 (64-bit), Windows 8.1 (64bit);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8.1.2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sekojošas datu bāzu vadības sistēmas: MS SQL Server Express Edition, MS SQL Server 2012 (Standard un Enterprise editions), MS SQL Server 2008 R2 (Standard un Enterprise editions);</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sekojoši kameru veidi: fiksētās, neierobežota rādiusa tālummaiņas kameras;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sekojoši sensoru veidi: gaismas, termālie;</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Sistēmas pārvaldība:</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8.2.1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Centralizēta vadība;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8.2.2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Automātiska pieslēgto kameru parametrizācija un kalibrēšana izmantojot iebūvētus scenārijus;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8.2.3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Kameras jāspēj grupēt pa vairākām vienā grupā;</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8.2.4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Jābūt iespējai pievienot kameras nenorādot to IP adresi;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Kameru uzraudzības un kontroles iespējas (katrai kamerai atsevišķi):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lastRenderedPageBreak/>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kameras attēls tiek aizsegts;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kameras skata leņķis tiek mainīts;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kameras attēla piesātinājums nokrītas līdz definētam līmeni uz noteiktu laiku;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attēla kameras attēla gaisma nokrītas līdz noteiktam līmenim un noteiktu laiku;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kamera tiek atvienota.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Integrēšanas iespējas ar citām sistēmām:</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8.4.1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jānodrošina lietojuma programmu saskarne (API), lai nodrošinātu turpmāku sistēmas attīstību.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Galvenās iespējas katrai pieslēgtajai kamerai atsevišķi:</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8.5.1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Cilvēku/ automašīnu uzskaite, kas šķērso parametros norādīto robežlīniju, izšķirot virzienu un katru virzienu uzskaitot atsevišķi, savākto datu atspoguļošana dinamiskās atskaitēs;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8.5.2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Nepārtraukta automašīnu ātruma uzskaite,  savākto datu atspoguļošana dinamiskās atskaitēs;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8.5.3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Nepārtraukta cilvēku blīvuma uzskaite noteiktā sektorā, izšķirot parametros noteiktus līmeņus (pūlis, rinda u.tml.), savākto datu atspoguļošana dinamiskās atskaitēs;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Savākto datu izgūšanas iespējas:</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Skaitīšanas datu atspoguļošana grafikos un skaitļos veicot meklēšanu pēc laika perioda un/ vai kameras;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Cilvēku vai automašīnu kustības vēstures atspoguļošana. Jābūt iespējai attēlot jebkura objekta kustības ceļu noteiktā laika periodā;</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„Karsto punktu” vizualizācijas iespējas. Jābūt iespējai vizuāli attēlot katru no reģistrētajiem „karstajiem punktiem”;</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„Karsto puntu” un kustības vēstures analīzes iespējas, kas tiek atspoguļotas kopējā projekta kartē, kas veidojas no visām uzskaites sistēmai pieslēgtajām kamerām.​</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8.6.5</w:t>
            </w:r>
          </w:p>
        </w:tc>
        <w:tc>
          <w:tcPr>
            <w:tcW w:w="2268" w:type="dxa"/>
            <w:hideMark/>
          </w:tcPr>
          <w:p w:rsidR="00F05919" w:rsidRPr="003D34E2" w:rsidRDefault="00F05919" w:rsidP="00702CA6">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Programatūras licenču ,ai atsevišķu instalāciju skaits atbilst cilvēku plūsmas uzskaites sistēmas kameru skaitam.</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8 POE portu tīkla komutators</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- 20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Interfeisi: Vismaz 8 Ports 10/100/1000Mbps PoE, 2 SFP;</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Portu standarti: 8 Ports compliant with 802.3at;</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9,3</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Komutācijas kapacitāte: Vismaz 12.8 Gbps;</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MAC adrešu tabulas izmērs: Vismaz 8000 ieraksti;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PoE standarts: 802.3at; PoE kopējais budžets: Vismaz 75 vati;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Drošība: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Broadcast/Multicast/Unicast Storm Control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 DHCP Server Screening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 IP-MAC-Port Binding (Smart Binding) atbalsta vismaz  512 adrešu ierakstus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ARP + IP Inspection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atbalsta DHCP Snooping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802.1X Port-based Access Control</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Traffic Segmentation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SSH v2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SSL atbalsta v1/v2/v3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Port Security Supports vismaz 64 MAC addreses uz portu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Duplicate address detection</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Vadība ne slikāk ka: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Web-based GUI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Telnet Server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TFTP Client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konfigurējams MDI/MDIX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SNMP atbalsta v1/v2c/v3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SNMP Trap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SNTP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ICMP v6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Laika uzstādījumi (Time Setting) SNTP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RMONv1</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5C4527" w:rsidRPr="0058313B">
              <w:rPr>
                <w:rFonts w:ascii="Times New Roman" w:hAnsi="Times New Roman"/>
                <w:sz w:val="23"/>
                <w:szCs w:val="23"/>
                <w:lang w:eastAsia="lv-LV"/>
              </w:rPr>
              <w:t>24 (divdesmit četri) mēneši no pieņemšanas – nodošanas akta abpusējas parakstīšanas brīža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jc w:val="both"/>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24 POE portu tīkla komutators</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- 6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Interfeisi: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24 10/100BASE-TXPoE,</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2 1000BASE-T,</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2 Combo 1000BASET/SFP;</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Portu standarti vismaz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 Ethernet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802.3u Fast Ethernet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802.3ab Gigabit Ethernet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802.3z Gigabit Ethernet (fiber)</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Komutācijas kapacitāte: Vismaz 12.8 Gbps;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MAC adrešu tabulas izmērs: Vismaz 8000 ieraksti;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PoE standarts: 802.3af un 802.3at;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PoE kopējais budžets: Vismaz 190 watts;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Drošība: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802.1X</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Port Security</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atbalsts līdz 64 MAC adresēm uz portu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Broadcast/Multicast/Unicast Storm vadība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Static MAC</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DHCP Server Screening</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ARP Spoofing Prevention</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Max. 64 entries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SSL2</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atbalsta IPv4</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10,25</w:t>
            </w:r>
          </w:p>
        </w:tc>
        <w:tc>
          <w:tcPr>
            <w:tcW w:w="2268" w:type="dxa"/>
            <w:noWrap/>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Vadība, ne sliktāk kā:</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10,26</w:t>
            </w:r>
          </w:p>
        </w:tc>
        <w:tc>
          <w:tcPr>
            <w:tcW w:w="2268" w:type="dxa"/>
            <w:noWrap/>
            <w:hideMark/>
          </w:tcPr>
          <w:p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Web-based GUI</w:t>
            </w:r>
          </w:p>
        </w:tc>
        <w:tc>
          <w:tcPr>
            <w:tcW w:w="5103" w:type="dxa"/>
          </w:tcPr>
          <w:p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10,27</w:t>
            </w:r>
          </w:p>
        </w:tc>
        <w:tc>
          <w:tcPr>
            <w:tcW w:w="2268" w:type="dxa"/>
            <w:noWrap/>
            <w:hideMark/>
          </w:tcPr>
          <w:p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Compact CLI through Telnet</w:t>
            </w:r>
          </w:p>
        </w:tc>
        <w:tc>
          <w:tcPr>
            <w:tcW w:w="5103" w:type="dxa"/>
          </w:tcPr>
          <w:p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10,28</w:t>
            </w:r>
          </w:p>
        </w:tc>
        <w:tc>
          <w:tcPr>
            <w:tcW w:w="2268" w:type="dxa"/>
            <w:noWrap/>
            <w:hideMark/>
          </w:tcPr>
          <w:p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SmartConsole Utility</w:t>
            </w:r>
          </w:p>
        </w:tc>
        <w:tc>
          <w:tcPr>
            <w:tcW w:w="5103" w:type="dxa"/>
          </w:tcPr>
          <w:p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10,29</w:t>
            </w:r>
          </w:p>
        </w:tc>
        <w:tc>
          <w:tcPr>
            <w:tcW w:w="2268" w:type="dxa"/>
            <w:noWrap/>
            <w:hideMark/>
          </w:tcPr>
          <w:p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TFTP Clients</w:t>
            </w:r>
          </w:p>
        </w:tc>
        <w:tc>
          <w:tcPr>
            <w:tcW w:w="5103" w:type="dxa"/>
          </w:tcPr>
          <w:p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10,30</w:t>
            </w:r>
          </w:p>
        </w:tc>
        <w:tc>
          <w:tcPr>
            <w:tcW w:w="2268" w:type="dxa"/>
            <w:noWrap/>
            <w:hideMark/>
          </w:tcPr>
          <w:p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SNMP</w:t>
            </w:r>
          </w:p>
        </w:tc>
        <w:tc>
          <w:tcPr>
            <w:tcW w:w="5103" w:type="dxa"/>
          </w:tcPr>
          <w:p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10,31</w:t>
            </w:r>
          </w:p>
        </w:tc>
        <w:tc>
          <w:tcPr>
            <w:tcW w:w="2268" w:type="dxa"/>
            <w:noWrap/>
            <w:hideMark/>
          </w:tcPr>
          <w:p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System Log</w:t>
            </w:r>
          </w:p>
        </w:tc>
        <w:tc>
          <w:tcPr>
            <w:tcW w:w="5103" w:type="dxa"/>
          </w:tcPr>
          <w:p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10,32</w:t>
            </w:r>
          </w:p>
        </w:tc>
        <w:tc>
          <w:tcPr>
            <w:tcW w:w="2268" w:type="dxa"/>
            <w:noWrap/>
            <w:hideMark/>
          </w:tcPr>
          <w:p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Atbalsta IPv4 log server</w:t>
            </w:r>
          </w:p>
        </w:tc>
        <w:tc>
          <w:tcPr>
            <w:tcW w:w="5103" w:type="dxa"/>
          </w:tcPr>
          <w:p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10,33</w:t>
            </w:r>
          </w:p>
        </w:tc>
        <w:tc>
          <w:tcPr>
            <w:tcW w:w="2268" w:type="dxa"/>
            <w:noWrap/>
            <w:hideMark/>
          </w:tcPr>
          <w:p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SNTP</w:t>
            </w:r>
          </w:p>
        </w:tc>
        <w:tc>
          <w:tcPr>
            <w:tcW w:w="5103" w:type="dxa"/>
          </w:tcPr>
          <w:p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10,34</w:t>
            </w:r>
          </w:p>
        </w:tc>
        <w:tc>
          <w:tcPr>
            <w:tcW w:w="2268" w:type="dxa"/>
            <w:noWrap/>
            <w:hideMark/>
          </w:tcPr>
          <w:p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LLDP, LLDP-MED</w:t>
            </w:r>
          </w:p>
        </w:tc>
        <w:tc>
          <w:tcPr>
            <w:tcW w:w="5103" w:type="dxa"/>
          </w:tcPr>
          <w:p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10,35</w:t>
            </w:r>
          </w:p>
        </w:tc>
        <w:tc>
          <w:tcPr>
            <w:tcW w:w="2268" w:type="dxa"/>
            <w:noWrap/>
            <w:hideMark/>
          </w:tcPr>
          <w:p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Time-based PoE</w:t>
            </w:r>
          </w:p>
        </w:tc>
        <w:tc>
          <w:tcPr>
            <w:tcW w:w="5103" w:type="dxa"/>
          </w:tcPr>
          <w:p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10,36</w:t>
            </w:r>
          </w:p>
        </w:tc>
        <w:tc>
          <w:tcPr>
            <w:tcW w:w="2268" w:type="dxa"/>
            <w:noWrap/>
            <w:hideMark/>
          </w:tcPr>
          <w:p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IPV6 Management</w:t>
            </w:r>
          </w:p>
        </w:tc>
        <w:tc>
          <w:tcPr>
            <w:tcW w:w="5103" w:type="dxa"/>
          </w:tcPr>
          <w:p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10,37</w:t>
            </w:r>
          </w:p>
        </w:tc>
        <w:tc>
          <w:tcPr>
            <w:tcW w:w="2268" w:type="dxa"/>
            <w:noWrap/>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RMON v1 group 1, 2, 3, 9</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10,38</w:t>
            </w:r>
          </w:p>
        </w:tc>
        <w:tc>
          <w:tcPr>
            <w:tcW w:w="226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4B6587" w:rsidRPr="0058313B">
              <w:rPr>
                <w:rFonts w:ascii="Times New Roman" w:hAnsi="Times New Roman"/>
                <w:sz w:val="23"/>
                <w:szCs w:val="23"/>
                <w:lang w:eastAsia="lv-LV"/>
              </w:rPr>
              <w:t>24 (divdesmit četri) mēneši no pieņemšanas – nodošanas akta abpusējas parakstīšanas brīža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Optiskais raiduztvērējs, tīkla komutatoru savienošanai ar optisko tīklu</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- 52gab.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 x Ethernet 100Base-FX - LC single mode x 2</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Slots- 1 x SFP </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11,3</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Data Rate: vismaz 1.063-1.25Gbps</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Dispersija </w:t>
            </w:r>
            <w:r w:rsidRPr="003D34E2">
              <w:rPr>
                <w:rFonts w:ascii="Times New Roman" w:hAnsi="Times New Roman" w:cs="Times New Roman"/>
                <w:color w:val="333333"/>
                <w:sz w:val="21"/>
                <w:szCs w:val="21"/>
                <w:shd w:val="clear" w:color="auto" w:fill="FFFFFF"/>
              </w:rPr>
              <w:t>70-100 ps/nm</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Pārraides attālums – Vismaz 10km</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Viļņa garums -1310 nm</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Barošanas atbalsts: 3.3V</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Konektors - </w:t>
            </w:r>
            <w:r w:rsidRPr="003D34E2">
              <w:rPr>
                <w:rFonts w:ascii="Times New Roman" w:hAnsi="Times New Roman" w:cs="Times New Roman"/>
                <w:color w:val="333333"/>
                <w:sz w:val="21"/>
                <w:szCs w:val="21"/>
                <w:shd w:val="clear" w:color="auto" w:fill="FFFFFF"/>
              </w:rPr>
              <w:t>Double LC</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11,90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Optikas izejas jauda -Max. -3dBm, Min. -9dBm</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5C4527" w:rsidRPr="0058313B">
              <w:rPr>
                <w:rFonts w:ascii="Times New Roman" w:hAnsi="Times New Roman"/>
                <w:sz w:val="23"/>
                <w:szCs w:val="23"/>
                <w:lang w:eastAsia="lv-LV"/>
              </w:rPr>
              <w:t>24 (divdesmit četri) mēneši no pieņemšanas – nodošanas akta abpusējas parakstīšanas brīža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Video kontroles monitors apsardzes darbiniekam</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- 2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Ekrāns: Vismaz 49", 16:9 LCD;</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Reakcijas laiks: ne lielāks kā 9 ms;</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12,3</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Kontrasts:Vismaz  1200:1;</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Izšķirtspēja: Ne sliktāka ka  1920x1080;</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Leņķis: vismaz 178o/178o;</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Spilgtums: vismaz 320 cd/m2;</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Pieslēgvietas: vismaz 2 x USB 2.0 ( 4 PIN USB Type A ) ¦ 2 x HDMI ( 19 pin HDMI Type A ) ¦ 1 x SCART ( 21 PIN SCART ) ¦ 1 x composite video input ¦ 1 x VGA input ( 15 PIN HD D-Sub (HD-15) ) ¦ 1 x component video input ¦ 1 x headphones ( mini-phone stereo 3.5 mm ) ¦ 1 x digital audio output (coaxial) ¦ 1 x network ( RJ-45 ), Wi-Fi;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Enerģijas patēriņš – ne lielāks kā 105kW gadā;</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Audio: vismaz 2 skaļruņi ar kopējo jaudu 16W;</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Fiksācijas iespēja: VESA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Komplektā iekļauts 5m HDMI kabelis: HDMI 1.4 kabelim jānodrošina datu pārraides ātrums: - - vismaz 4.0 Gb/s, kabeļa ārējam diametram jābūt ne mazākam kā 9 mm.</w:t>
            </w:r>
            <w:r w:rsidRPr="003D34E2">
              <w:rPr>
                <w:rFonts w:ascii="Times New Roman" w:eastAsia="Times New Roman" w:hAnsi="Times New Roman" w:cs="Times New Roman"/>
                <w:color w:val="000000"/>
                <w:lang w:eastAsia="lv-LV"/>
              </w:rPr>
              <w:br/>
              <w:t>, 1080p 60Hz signāla pārraide līdz vismaz 15m bez papildus pastiprinātāja;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12,12</w:t>
            </w:r>
          </w:p>
        </w:tc>
        <w:tc>
          <w:tcPr>
            <w:tcW w:w="2268"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954894" w:rsidRPr="0058313B">
              <w:rPr>
                <w:rFonts w:ascii="Times New Roman" w:hAnsi="Times New Roman"/>
                <w:sz w:val="23"/>
                <w:szCs w:val="23"/>
                <w:lang w:eastAsia="lv-LV"/>
              </w:rPr>
              <w:t>24 (divdesmit četri) mēneši no pieņemšanas – nodošanas akta abpusējas parakstīšanas brīža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Dators apsardzes darbiniekam un kustības uzskaites sistēmām</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- 4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lastRenderedPageBreak/>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Procesors CPU: Vismaz 4 fiziskie kodoli;Vismaz 8 MB cache;Passmark Performance Test CPU Mark – ne mazāk kā 10 000 punkti. Procesora veiktspējas rādītājiem jābūt pārbaudāmiem http://www.cpubenchmark.net mājas lapā, vai jāiesniedz neatkarīgas sertifikācijas laboratorijas, kas nav saistīta ar pasūtītāja un piegādātāja organizācijām, izsniegts testēšanas protokols;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Atbalsts ne sliktāks ka: SATA-600 -connectors: 2 x 7pin Serial ATA - 2 devices ¦ SATA-300 -connectors: 2 x 7pin Serial ATA - 2 devices;</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13,3</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Pieslēgvietas:Vismaz 1 x PS/2 keyboard ¦ 1 x PS/2 mouse ¦ 1 x LAN (Gigabit Ethernet) ¦ 2 x USB 3.0 ¦ 1 x DVI ¦ 1 x audio line-out - mini-jack ¦ 1 x audio line-in - mini-jack ¦ 1 x microphone - mini-jack ¦ 1 x HDMI ¦ 1 x VGA ¦ 4 x USB 2.0</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Paplašināšanas porti: Vismaz  1 x CPU ¦ 2 x DIMM 240-pin ¦ 1 x PCIe x16 ¦ 2 x PCIe 2.0 x1</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Operatīvā atmiņa RAM: Vismaz 16 GB DDR3 1600 MHz.</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Cietais disks SSD:Vismaz 120GB apjoms;Vismaz 1500000 MTBF (stundas);Vismaz 500MB/s Sequential Read;Vismaz 500MB/s Sequential Write.</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Videokarte PCIe Procesors Passmark Performance Test CPU Mark – ne mazāk kā 3680 punkti. Procesora veiktspējas rādītājiem jābūt pārbaudāmiem http://www.cpubenchmark.net mājas lapā, vai jāiesniedz neatkarīgas sertifikācijas laboratorijas, kas nav saistīta ar pasūtītāja un piegādātāja organizācijām, izsniegts testēšanas protokols; pieslēguma porti: DVI-I / HDMI / DP . Atmiņa ne sliktāka,kā GDDR5 2GB</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Optiskā atmiņas ierīce: Vismaz DVD-/+R/RW/-RAM12X24X SATA.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Klaviatūra/Pele: USB (Logitech Desktop MK 120 vai ekvivalenta).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Operētājsistēma: Microsoft Windows 10 Pro OEM vai ekvivalenta.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954894" w:rsidRPr="0058313B">
              <w:rPr>
                <w:rFonts w:ascii="Times New Roman" w:hAnsi="Times New Roman"/>
                <w:sz w:val="23"/>
                <w:szCs w:val="23"/>
                <w:lang w:eastAsia="lv-LV"/>
              </w:rPr>
              <w:t>24 (divdesmit četri) mēneši no pieņemšanas – nodošanas akta abpusējas parakstīšanas brīža</w:t>
            </w:r>
            <w:r w:rsidRPr="003D34E2">
              <w:rPr>
                <w:rFonts w:ascii="Times New Roman" w:eastAsia="Times New Roman" w:hAnsi="Times New Roman" w:cs="Times New Roman"/>
                <w:color w:val="000000"/>
                <w:lang w:eastAsia="lv-LV"/>
              </w:rPr>
              <w: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Videonovērošanas ierakstu serveris</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- 4 gab.</w:t>
            </w:r>
          </w:p>
        </w:tc>
        <w:tc>
          <w:tcPr>
            <w:tcW w:w="5103" w:type="dxa"/>
          </w:tcPr>
          <w:p w:rsidR="00F05919" w:rsidRPr="003D34E2" w:rsidRDefault="00F05919" w:rsidP="00CB4012">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E24552">
              <w:rPr>
                <w:rFonts w:ascii="Times New Roman" w:eastAsia="Times New Roman" w:hAnsi="Times New Roman" w:cs="Times New Roman"/>
                <w:color w:val="000000"/>
                <w:lang w:eastAsia="lv-LV"/>
              </w:rPr>
              <w:t xml:space="preserve">Procesors CPU: </w:t>
            </w:r>
            <w:r w:rsidRPr="00C40087">
              <w:rPr>
                <w:rFonts w:ascii="Times New Roman" w:eastAsia="Times New Roman" w:hAnsi="Times New Roman" w:cs="Times New Roman"/>
                <w:color w:val="000000"/>
                <w:lang w:eastAsia="lv-LV"/>
              </w:rPr>
              <w:t xml:space="preserve">Vismaz </w:t>
            </w:r>
            <w:r w:rsidRPr="00761986">
              <w:rPr>
                <w:rFonts w:ascii="Times New Roman" w:eastAsia="Times New Roman" w:hAnsi="Times New Roman" w:cs="Times New Roman"/>
                <w:strike/>
                <w:color w:val="000000" w:themeColor="text1"/>
                <w:lang w:eastAsia="lv-LV"/>
              </w:rPr>
              <w:t>6</w:t>
            </w:r>
            <w:r w:rsidRPr="00C40087">
              <w:rPr>
                <w:rFonts w:ascii="Times New Roman" w:eastAsia="Times New Roman" w:hAnsi="Times New Roman" w:cs="Times New Roman"/>
                <w:color w:val="000000"/>
                <w:lang w:eastAsia="lv-LV"/>
              </w:rPr>
              <w:t xml:space="preserve"> </w:t>
            </w:r>
            <w:r w:rsidR="00E24552" w:rsidRPr="00C40087">
              <w:rPr>
                <w:rFonts w:ascii="Times New Roman" w:eastAsia="Times New Roman" w:hAnsi="Times New Roman" w:cs="Times New Roman"/>
                <w:b/>
                <w:color w:val="FF0000"/>
                <w:lang w:eastAsia="lv-LV"/>
              </w:rPr>
              <w:t xml:space="preserve">8 </w:t>
            </w:r>
            <w:r w:rsidRPr="00C40087">
              <w:rPr>
                <w:rFonts w:ascii="Times New Roman" w:eastAsia="Times New Roman" w:hAnsi="Times New Roman" w:cs="Times New Roman"/>
                <w:color w:val="000000"/>
                <w:lang w:eastAsia="lv-LV"/>
              </w:rPr>
              <w:t xml:space="preserve">fiziskie kodoli;Vismaz </w:t>
            </w:r>
            <w:r w:rsidRPr="00761986">
              <w:rPr>
                <w:rFonts w:ascii="Times New Roman" w:eastAsia="Times New Roman" w:hAnsi="Times New Roman" w:cs="Times New Roman"/>
                <w:strike/>
                <w:color w:val="000000" w:themeColor="text1"/>
                <w:lang w:eastAsia="lv-LV"/>
              </w:rPr>
              <w:t>12</w:t>
            </w:r>
            <w:r w:rsidRPr="00C40087">
              <w:rPr>
                <w:rFonts w:ascii="Times New Roman" w:eastAsia="Times New Roman" w:hAnsi="Times New Roman" w:cs="Times New Roman"/>
                <w:color w:val="000000"/>
                <w:lang w:eastAsia="lv-LV"/>
              </w:rPr>
              <w:t xml:space="preserve"> </w:t>
            </w:r>
            <w:r w:rsidR="00E24552" w:rsidRPr="00C40087">
              <w:rPr>
                <w:rFonts w:ascii="Times New Roman" w:eastAsia="Times New Roman" w:hAnsi="Times New Roman" w:cs="Times New Roman"/>
                <w:b/>
                <w:color w:val="FF0000"/>
                <w:lang w:eastAsia="lv-LV"/>
              </w:rPr>
              <w:t>20</w:t>
            </w:r>
            <w:r w:rsidR="00E24552" w:rsidRPr="00C40087">
              <w:rPr>
                <w:rFonts w:ascii="Times New Roman" w:eastAsia="Times New Roman" w:hAnsi="Times New Roman" w:cs="Times New Roman"/>
                <w:color w:val="000000"/>
                <w:lang w:eastAsia="lv-LV"/>
              </w:rPr>
              <w:t xml:space="preserve"> </w:t>
            </w:r>
            <w:r w:rsidRPr="00C40087">
              <w:rPr>
                <w:rFonts w:ascii="Times New Roman" w:eastAsia="Times New Roman" w:hAnsi="Times New Roman" w:cs="Times New Roman"/>
                <w:color w:val="000000"/>
                <w:lang w:eastAsia="lv-LV"/>
              </w:rPr>
              <w:t xml:space="preserve">MB cache;Passmark Performance Test CPU Mark – ne mazāk kā </w:t>
            </w:r>
            <w:r w:rsidRPr="00761986">
              <w:rPr>
                <w:rFonts w:ascii="Times New Roman" w:eastAsia="Times New Roman" w:hAnsi="Times New Roman" w:cs="Times New Roman"/>
                <w:strike/>
                <w:color w:val="000000" w:themeColor="text1"/>
                <w:lang w:eastAsia="lv-LV"/>
              </w:rPr>
              <w:t>13 000</w:t>
            </w:r>
            <w:r w:rsidRPr="00C40087">
              <w:rPr>
                <w:rFonts w:ascii="Times New Roman" w:eastAsia="Times New Roman" w:hAnsi="Times New Roman" w:cs="Times New Roman"/>
                <w:color w:val="000000"/>
                <w:lang w:eastAsia="lv-LV"/>
              </w:rPr>
              <w:t xml:space="preserve"> </w:t>
            </w:r>
            <w:r w:rsidR="00C40087" w:rsidRPr="00C40087">
              <w:rPr>
                <w:rFonts w:ascii="Times New Roman" w:eastAsia="Times New Roman" w:hAnsi="Times New Roman" w:cs="Times New Roman"/>
                <w:b/>
                <w:color w:val="FF0000"/>
                <w:lang w:eastAsia="lv-LV"/>
              </w:rPr>
              <w:t>12 800</w:t>
            </w:r>
            <w:r w:rsidR="00C40087" w:rsidRPr="00C40087">
              <w:rPr>
                <w:rFonts w:ascii="Times New Roman" w:eastAsia="Times New Roman" w:hAnsi="Times New Roman" w:cs="Times New Roman"/>
                <w:color w:val="000000"/>
                <w:lang w:eastAsia="lv-LV"/>
              </w:rPr>
              <w:t xml:space="preserve"> </w:t>
            </w:r>
            <w:r w:rsidRPr="00C40087">
              <w:rPr>
                <w:rFonts w:ascii="Times New Roman" w:eastAsia="Times New Roman" w:hAnsi="Times New Roman" w:cs="Times New Roman"/>
                <w:color w:val="000000"/>
                <w:lang w:eastAsia="lv-LV"/>
              </w:rPr>
              <w:t xml:space="preserve">punkti. </w:t>
            </w:r>
            <w:r w:rsidRPr="00E24552">
              <w:rPr>
                <w:rFonts w:ascii="Times New Roman" w:eastAsia="Times New Roman" w:hAnsi="Times New Roman" w:cs="Times New Roman"/>
                <w:color w:val="000000"/>
                <w:lang w:eastAsia="lv-LV"/>
              </w:rPr>
              <w:t>Procesora veiktspējas rādītājiem jābūt pārbaudāmiem http://www.cpubenchmark.net mājas lapā, vai jāiesniedz neatkarīgas sertifikācijas laboratorijas, kas nav saistīta ar pasūtītāja un piegādātāja organizācijām, izsniegts testēšanas protokols</w:t>
            </w:r>
            <w:r w:rsidR="00C40087">
              <w:rPr>
                <w:rFonts w:ascii="Times New Roman" w:eastAsia="Times New Roman" w:hAnsi="Times New Roman" w:cs="Times New Roman"/>
                <w:color w:val="000000"/>
                <w:lang w:eastAsia="lv-LV"/>
              </w:rPr>
              <w:t xml:space="preserve">. </w:t>
            </w:r>
            <w:r w:rsidR="00C40087" w:rsidRPr="00C40087">
              <w:rPr>
                <w:rFonts w:ascii="Times New Roman" w:eastAsia="Times New Roman" w:hAnsi="Times New Roman"/>
                <w:b/>
                <w:color w:val="FF0000"/>
                <w:lang w:eastAsia="lv-LV"/>
              </w:rPr>
              <w:t>Jābūt iespējai paplašināt līdz 2 procesoriem.</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14,2</w:t>
            </w:r>
          </w:p>
        </w:tc>
        <w:tc>
          <w:tcPr>
            <w:tcW w:w="2268" w:type="dxa"/>
            <w:hideMark/>
          </w:tcPr>
          <w:p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Atbalsts: Vismaz </w:t>
            </w:r>
            <w:r w:rsidRPr="00761986">
              <w:rPr>
                <w:rFonts w:ascii="Times New Roman" w:eastAsia="Times New Roman" w:hAnsi="Times New Roman" w:cs="Times New Roman"/>
                <w:strike/>
                <w:color w:val="000000" w:themeColor="text1"/>
                <w:lang w:eastAsia="lv-LV"/>
              </w:rPr>
              <w:t>SATA-600 -connectors: 6 x 7pin SATA, 1 x M.2, 1 x</w:t>
            </w:r>
            <w:r w:rsidRPr="003D34E2">
              <w:rPr>
                <w:rFonts w:ascii="Times New Roman" w:eastAsia="Times New Roman" w:hAnsi="Times New Roman" w:cs="Times New Roman"/>
                <w:color w:val="000000"/>
                <w:lang w:eastAsia="lv-LV"/>
              </w:rPr>
              <w:t xml:space="preserve"> </w:t>
            </w:r>
            <w:r w:rsidRPr="00862576">
              <w:rPr>
                <w:rFonts w:ascii="Times New Roman" w:eastAsia="Times New Roman" w:hAnsi="Times New Roman" w:cs="Times New Roman"/>
                <w:b/>
                <w:color w:val="FF0000"/>
                <w:lang w:eastAsia="lv-LV"/>
              </w:rPr>
              <w:t>SATA</w:t>
            </w:r>
            <w:r w:rsidR="00862576" w:rsidRPr="00862576">
              <w:rPr>
                <w:rFonts w:ascii="Times New Roman" w:eastAsia="Times New Roman" w:hAnsi="Times New Roman"/>
                <w:b/>
                <w:color w:val="FF0000"/>
                <w:lang w:eastAsia="lv-LV"/>
              </w:rPr>
              <w:t>10x SATA3 (6Gbps)</w:t>
            </w:r>
            <w:r w:rsidRPr="003D34E2">
              <w:rPr>
                <w:rFonts w:ascii="Times New Roman" w:eastAsia="Times New Roman" w:hAnsi="Times New Roman" w:cs="Times New Roman"/>
                <w:color w:val="000000"/>
                <w:lang w:eastAsia="lv-LV"/>
              </w:rPr>
              <w:t xml:space="preserve"> Express port - RAID 0 / RAID 1 / RAID 10 / RAID 5;</w:t>
            </w:r>
          </w:p>
        </w:tc>
        <w:tc>
          <w:tcPr>
            <w:tcW w:w="5103" w:type="dxa"/>
          </w:tcPr>
          <w:p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14,3</w:t>
            </w:r>
          </w:p>
        </w:tc>
        <w:tc>
          <w:tcPr>
            <w:tcW w:w="2268" w:type="dxa"/>
            <w:hideMark/>
          </w:tcPr>
          <w:p w:rsidR="002F5ECE" w:rsidRPr="002F5ECE" w:rsidRDefault="00F05919" w:rsidP="002F5ECE">
            <w:pPr>
              <w:spacing w:after="0" w:line="240" w:lineRule="auto"/>
              <w:jc w:val="both"/>
              <w:rPr>
                <w:rFonts w:ascii="Times New Roman" w:eastAsia="Times New Roman" w:hAnsi="Times New Roman"/>
                <w:b/>
                <w:color w:val="FF0000"/>
                <w:lang w:eastAsia="lv-LV"/>
              </w:rPr>
            </w:pPr>
            <w:r w:rsidRPr="003D34E2">
              <w:rPr>
                <w:rFonts w:ascii="Times New Roman" w:eastAsia="Times New Roman" w:hAnsi="Times New Roman" w:cs="Times New Roman"/>
                <w:color w:val="000000"/>
                <w:lang w:eastAsia="lv-LV"/>
              </w:rPr>
              <w:t xml:space="preserve">Pieslēgvietas: Vismaz </w:t>
            </w:r>
            <w:r w:rsidR="001531FA" w:rsidRPr="002F5ECE">
              <w:rPr>
                <w:rFonts w:ascii="Times New Roman" w:eastAsia="Times New Roman" w:hAnsi="Times New Roman" w:cs="Times New Roman"/>
                <w:strike/>
                <w:color w:val="000000"/>
                <w:lang w:eastAsia="lv-LV"/>
              </w:rPr>
              <w:t>3</w:t>
            </w:r>
            <w:r w:rsidRPr="002F5ECE">
              <w:rPr>
                <w:rFonts w:ascii="Times New Roman" w:eastAsia="Times New Roman" w:hAnsi="Times New Roman" w:cs="Times New Roman"/>
                <w:strike/>
                <w:color w:val="000000"/>
                <w:lang w:eastAsia="lv-LV"/>
              </w:rPr>
              <w:t xml:space="preserve"> x LAN (Gigabit Ethernet) ¦ 4 x USB 2.0 ¦ 4 x USB 3.0 ¦ 1 x audio line-out - mini-jack ¦ 1 x audio line-in - mini-jack ¦ 1 x microphone - mini-jack ¦ 1 x audio line-out (rear) - mini-jack ¦ 1 x audio line-out (center/subwoofer) - mini-jack ¦ 1 x TOSLINK </w:t>
            </w:r>
            <w:r w:rsidRPr="002F5ECE">
              <w:rPr>
                <w:rFonts w:ascii="Times New Roman" w:eastAsia="Times New Roman" w:hAnsi="Times New Roman" w:cs="Times New Roman"/>
                <w:strike/>
                <w:color w:val="000000"/>
                <w:lang w:eastAsia="lv-LV"/>
              </w:rPr>
              <w:lastRenderedPageBreak/>
              <w:t>¦ 1 x PS/2 keyboard / mouse ¦ 2 x USB 3.1</w:t>
            </w:r>
            <w:r w:rsidR="002F5ECE">
              <w:rPr>
                <w:rFonts w:ascii="Times New Roman" w:eastAsia="Times New Roman" w:hAnsi="Times New Roman" w:cs="Times New Roman"/>
                <w:strike/>
                <w:color w:val="000000"/>
                <w:lang w:eastAsia="lv-LV"/>
              </w:rPr>
              <w:t xml:space="preserve"> </w:t>
            </w:r>
            <w:r w:rsidR="002F5ECE" w:rsidRPr="002F5ECE">
              <w:rPr>
                <w:rFonts w:ascii="Times New Roman" w:eastAsia="Times New Roman" w:hAnsi="Times New Roman"/>
                <w:b/>
                <w:color w:val="FF0000"/>
                <w:lang w:eastAsia="lv-LV"/>
              </w:rPr>
              <w:t>2x RJ45 Gigabit Ethernet LAN ports;</w:t>
            </w:r>
          </w:p>
          <w:p w:rsidR="002F5ECE" w:rsidRPr="002F5ECE" w:rsidRDefault="002F5ECE" w:rsidP="002F5ECE">
            <w:pPr>
              <w:spacing w:after="0" w:line="240" w:lineRule="auto"/>
              <w:jc w:val="both"/>
              <w:rPr>
                <w:rFonts w:ascii="Times New Roman" w:eastAsia="Times New Roman" w:hAnsi="Times New Roman"/>
                <w:b/>
                <w:color w:val="FF0000"/>
                <w:lang w:eastAsia="lv-LV"/>
              </w:rPr>
            </w:pPr>
            <w:r w:rsidRPr="002F5ECE">
              <w:rPr>
                <w:rFonts w:ascii="Times New Roman" w:eastAsia="Times New Roman" w:hAnsi="Times New Roman"/>
                <w:b/>
                <w:color w:val="FF0000"/>
                <w:lang w:eastAsia="lv-LV"/>
              </w:rPr>
              <w:t>1x RJ45 Dedicated IPMI LAN port; 4x USB 3.0 ports (2 rear + 2 via header)</w:t>
            </w:r>
          </w:p>
          <w:p w:rsidR="002F5ECE" w:rsidRPr="002F5ECE" w:rsidRDefault="002F5ECE" w:rsidP="002F5ECE">
            <w:pPr>
              <w:spacing w:after="0" w:line="240" w:lineRule="auto"/>
              <w:jc w:val="both"/>
              <w:rPr>
                <w:rFonts w:ascii="Times New Roman" w:eastAsia="Times New Roman" w:hAnsi="Times New Roman"/>
                <w:b/>
                <w:color w:val="FF0000"/>
                <w:lang w:eastAsia="lv-LV"/>
              </w:rPr>
            </w:pPr>
            <w:r w:rsidRPr="002F5ECE">
              <w:rPr>
                <w:rFonts w:ascii="Times New Roman" w:eastAsia="Times New Roman" w:hAnsi="Times New Roman"/>
                <w:b/>
                <w:color w:val="FF0000"/>
                <w:lang w:eastAsia="lv-LV"/>
              </w:rPr>
              <w:t>5x USB 2.0 ports (2 rear + 2 via header + 1 Type A); 1x VGA port</w:t>
            </w:r>
          </w:p>
          <w:p w:rsidR="00F05919" w:rsidRPr="003D34E2" w:rsidRDefault="002F5ECE" w:rsidP="002F5ECE">
            <w:pPr>
              <w:spacing w:after="0" w:line="240" w:lineRule="auto"/>
              <w:jc w:val="both"/>
              <w:rPr>
                <w:rFonts w:ascii="Times New Roman" w:eastAsia="Times New Roman" w:hAnsi="Times New Roman" w:cs="Times New Roman"/>
                <w:color w:val="000000"/>
                <w:lang w:eastAsia="lv-LV"/>
              </w:rPr>
            </w:pPr>
            <w:r w:rsidRPr="002F5ECE">
              <w:rPr>
                <w:rFonts w:ascii="Times New Roman" w:eastAsia="Times New Roman" w:hAnsi="Times New Roman"/>
                <w:b/>
                <w:color w:val="FF0000"/>
                <w:lang w:eastAsia="lv-LV"/>
              </w:rPr>
              <w:t>2x Fast UART 16550 port / 1 Header; 1x TPM 1.2 20-pin Header.</w:t>
            </w:r>
          </w:p>
        </w:tc>
        <w:tc>
          <w:tcPr>
            <w:tcW w:w="5103" w:type="dxa"/>
          </w:tcPr>
          <w:p w:rsidR="00F05919" w:rsidRPr="003D34E2" w:rsidRDefault="00F05919" w:rsidP="005061FE">
            <w:pPr>
              <w:spacing w:after="0" w:line="240" w:lineRule="auto"/>
              <w:jc w:val="both"/>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14,4</w:t>
            </w:r>
          </w:p>
        </w:tc>
        <w:tc>
          <w:tcPr>
            <w:tcW w:w="2268" w:type="dxa"/>
            <w:hideMark/>
          </w:tcPr>
          <w:p w:rsidR="00D63CAE" w:rsidRPr="00D63CAE" w:rsidRDefault="00F05919" w:rsidP="00D63CAE">
            <w:pPr>
              <w:spacing w:after="0" w:line="240" w:lineRule="auto"/>
              <w:rPr>
                <w:rFonts w:ascii="Times New Roman" w:eastAsia="Times New Roman" w:hAnsi="Times New Roman"/>
                <w:b/>
                <w:color w:val="FF0000"/>
                <w:lang w:eastAsia="lv-LV"/>
              </w:rPr>
            </w:pPr>
            <w:r w:rsidRPr="003D34E2">
              <w:rPr>
                <w:rFonts w:ascii="Times New Roman" w:eastAsia="Times New Roman" w:hAnsi="Times New Roman" w:cs="Times New Roman"/>
                <w:color w:val="000000"/>
                <w:lang w:eastAsia="lv-LV"/>
              </w:rPr>
              <w:t xml:space="preserve">Paplašināšanas porti: Vismaz </w:t>
            </w:r>
            <w:r w:rsidRPr="00761986">
              <w:rPr>
                <w:rFonts w:ascii="Times New Roman" w:eastAsia="Times New Roman" w:hAnsi="Times New Roman" w:cs="Times New Roman"/>
                <w:strike/>
                <w:color w:val="000000" w:themeColor="text1"/>
                <w:lang w:eastAsia="lv-LV"/>
              </w:rPr>
              <w:t>1 x CPU ¦ 8 x DIMM 288-pin ¦ 3 x PCIe 3.0 x16 ( dual x16 mode; triple: x16, x16, x8 mode ) ¦ 1 x PCIe 2.0 x16 ( x4 mode ) ¦ 2 x PCIe 2.0 x1</w:t>
            </w:r>
            <w:r w:rsidR="00D63CAE" w:rsidRPr="00761986">
              <w:rPr>
                <w:rFonts w:ascii="Times New Roman" w:eastAsia="Times New Roman" w:hAnsi="Times New Roman" w:cs="Times New Roman"/>
                <w:strike/>
                <w:color w:val="000000" w:themeColor="text1"/>
                <w:lang w:eastAsia="lv-LV"/>
              </w:rPr>
              <w:t xml:space="preserve"> </w:t>
            </w:r>
            <w:r w:rsidR="00D63CAE" w:rsidRPr="00D63CAE">
              <w:rPr>
                <w:rFonts w:ascii="Times New Roman" w:eastAsia="Times New Roman" w:hAnsi="Times New Roman"/>
                <w:b/>
                <w:color w:val="FF0000"/>
                <w:lang w:eastAsia="lv-LV"/>
              </w:rPr>
              <w:t>3 PCI-E 3.0 x8</w:t>
            </w:r>
          </w:p>
          <w:p w:rsidR="00D63CAE" w:rsidRPr="00D63CAE" w:rsidRDefault="00D63CAE" w:rsidP="00D63CAE">
            <w:pPr>
              <w:spacing w:after="0" w:line="240" w:lineRule="auto"/>
              <w:rPr>
                <w:rFonts w:ascii="Times New Roman" w:eastAsia="Times New Roman" w:hAnsi="Times New Roman"/>
                <w:b/>
                <w:color w:val="FF0000"/>
                <w:lang w:eastAsia="lv-LV"/>
              </w:rPr>
            </w:pPr>
            <w:r w:rsidRPr="00D63CAE">
              <w:rPr>
                <w:rFonts w:ascii="Times New Roman" w:eastAsia="Times New Roman" w:hAnsi="Times New Roman"/>
                <w:b/>
                <w:color w:val="FF0000"/>
                <w:lang w:eastAsia="lv-LV"/>
              </w:rPr>
              <w:t>1 PCI-E 3.0 x16</w:t>
            </w:r>
          </w:p>
          <w:p w:rsidR="00D63CAE" w:rsidRPr="00D63CAE" w:rsidRDefault="00D63CAE" w:rsidP="00D63CAE">
            <w:pPr>
              <w:spacing w:after="0" w:line="240" w:lineRule="auto"/>
              <w:rPr>
                <w:rFonts w:ascii="Times New Roman" w:eastAsia="Times New Roman" w:hAnsi="Times New Roman"/>
                <w:b/>
                <w:color w:val="FF0000"/>
                <w:lang w:eastAsia="lv-LV"/>
              </w:rPr>
            </w:pPr>
            <w:r w:rsidRPr="00D63CAE">
              <w:rPr>
                <w:rFonts w:ascii="Times New Roman" w:eastAsia="Times New Roman" w:hAnsi="Times New Roman"/>
                <w:b/>
                <w:color w:val="FF0000"/>
                <w:lang w:eastAsia="lv-LV"/>
              </w:rPr>
              <w:t>1 PCI-E 3.0 x4 (in x8)</w:t>
            </w:r>
          </w:p>
          <w:p w:rsidR="00F05919" w:rsidRPr="003D34E2" w:rsidRDefault="00D63CAE" w:rsidP="00D63CAE">
            <w:pPr>
              <w:spacing w:after="0" w:line="240" w:lineRule="auto"/>
              <w:rPr>
                <w:rFonts w:ascii="Times New Roman" w:eastAsia="Times New Roman" w:hAnsi="Times New Roman" w:cs="Times New Roman"/>
                <w:color w:val="000000"/>
                <w:lang w:eastAsia="lv-LV"/>
              </w:rPr>
            </w:pPr>
            <w:r w:rsidRPr="00D63CAE">
              <w:rPr>
                <w:rFonts w:ascii="Times New Roman" w:eastAsia="Times New Roman" w:hAnsi="Times New Roman"/>
                <w:b/>
                <w:color w:val="FF0000"/>
                <w:lang w:eastAsia="lv-LV"/>
              </w:rPr>
              <w:t>1 PCI-E 2.0 x4 (in x8)</w:t>
            </w:r>
          </w:p>
        </w:tc>
        <w:tc>
          <w:tcPr>
            <w:tcW w:w="5103" w:type="dxa"/>
          </w:tcPr>
          <w:p w:rsidR="00F05919" w:rsidRPr="003D34E2" w:rsidRDefault="00F05919" w:rsidP="00202761">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Operatīvā atmiņa RAM: Vismaz </w:t>
            </w:r>
            <w:r w:rsidRPr="00761986">
              <w:rPr>
                <w:rFonts w:ascii="Times New Roman" w:eastAsia="Times New Roman" w:hAnsi="Times New Roman" w:cs="Times New Roman"/>
                <w:strike/>
                <w:color w:val="000000" w:themeColor="text1"/>
                <w:lang w:eastAsia="lv-LV"/>
              </w:rPr>
              <w:t>64 GB DDR4</w:t>
            </w:r>
            <w:r w:rsidR="00862576">
              <w:rPr>
                <w:rFonts w:ascii="Times New Roman" w:eastAsia="Times New Roman" w:hAnsi="Times New Roman" w:cs="Times New Roman"/>
                <w:strike/>
                <w:color w:val="FF0000"/>
                <w:lang w:eastAsia="lv-LV"/>
              </w:rPr>
              <w:t xml:space="preserve"> </w:t>
            </w:r>
            <w:r w:rsidR="00862576" w:rsidRPr="00862576">
              <w:rPr>
                <w:rFonts w:ascii="Times New Roman" w:eastAsia="Times New Roman" w:hAnsi="Times New Roman"/>
                <w:b/>
                <w:color w:val="FF0000"/>
                <w:lang w:eastAsia="lv-LV"/>
              </w:rPr>
              <w:t>32 GB DDR4 ECC RDIMM, ar iespēju paplašināt vismaz līdz 512 GB</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Cietais disks SSD:Vismaz 120GB apjoms;Vismaz 1500000 MTBF (stundas);Vismaz 500MB/s Sequential Read;Vismaz 500MB/s Sequential Write.</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Videokarte PCIe Procesors Passmark Performance Test CPU Mark – ne mazāk kā 3680 punkti. Procesora veiktspējas rādītājiem jābūt pārbaudāmiem http://www.cpubenchmark.net mājas lapā, vai jāiesniedz neatkarīgas sertifikācijas laboratorijas, kas nav saistīta ar pasūtītāja un piegādātāja organizācijām, izsniegts testēšanas protokols; pieslēguma porti: DVI-I / HDMI / DP . Atmiņa ne sliktāka,kā GDDR5 2GB</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Optiskā atmiņas ierīce: Vismaz DVD-/+R/RW/-RAM12X24X SATA.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Cietais diks: </w:t>
            </w:r>
            <w:r w:rsidRPr="00761986">
              <w:rPr>
                <w:rFonts w:ascii="Times New Roman" w:eastAsia="Times New Roman" w:hAnsi="Times New Roman" w:cs="Times New Roman"/>
                <w:strike/>
                <w:color w:val="000000" w:themeColor="text1"/>
                <w:lang w:eastAsia="lv-LV"/>
              </w:rPr>
              <w:t>6</w:t>
            </w:r>
            <w:r w:rsidR="001042CD">
              <w:rPr>
                <w:rFonts w:ascii="Times New Roman" w:eastAsia="Times New Roman" w:hAnsi="Times New Roman" w:cs="Times New Roman"/>
                <w:color w:val="000000"/>
                <w:lang w:eastAsia="lv-LV"/>
              </w:rPr>
              <w:t xml:space="preserve"> </w:t>
            </w:r>
            <w:r w:rsidR="001042CD" w:rsidRPr="001042CD">
              <w:rPr>
                <w:rFonts w:ascii="Times New Roman" w:eastAsia="Times New Roman" w:hAnsi="Times New Roman" w:cs="Times New Roman"/>
                <w:b/>
                <w:color w:val="FF0000"/>
                <w:lang w:eastAsia="lv-LV"/>
              </w:rPr>
              <w:t>8</w:t>
            </w:r>
            <w:r w:rsidRPr="003D34E2">
              <w:rPr>
                <w:rFonts w:ascii="Times New Roman" w:eastAsia="Times New Roman" w:hAnsi="Times New Roman" w:cs="Times New Roman"/>
                <w:color w:val="000000"/>
                <w:lang w:eastAsia="lv-LV"/>
              </w:rPr>
              <w:t xml:space="preserve"> gab. , katrs vismaz </w:t>
            </w:r>
            <w:r w:rsidRPr="00761986">
              <w:rPr>
                <w:rFonts w:ascii="Times New Roman" w:eastAsia="Times New Roman" w:hAnsi="Times New Roman" w:cs="Times New Roman"/>
                <w:strike/>
                <w:color w:val="000000" w:themeColor="text1"/>
                <w:lang w:eastAsia="lv-LV"/>
              </w:rPr>
              <w:t>4</w:t>
            </w:r>
            <w:r w:rsidR="005B4A87" w:rsidRPr="00761986">
              <w:rPr>
                <w:rFonts w:ascii="Times New Roman" w:eastAsia="Times New Roman" w:hAnsi="Times New Roman" w:cs="Times New Roman"/>
                <w:strike/>
                <w:color w:val="000000" w:themeColor="text1"/>
                <w:lang w:eastAsia="lv-LV"/>
              </w:rPr>
              <w:t>TB</w:t>
            </w:r>
            <w:r w:rsidR="001042CD">
              <w:rPr>
                <w:rFonts w:ascii="Times New Roman" w:eastAsia="Times New Roman" w:hAnsi="Times New Roman" w:cs="Times New Roman"/>
                <w:color w:val="000000"/>
                <w:lang w:eastAsia="lv-LV"/>
              </w:rPr>
              <w:t xml:space="preserve"> </w:t>
            </w:r>
            <w:r w:rsidR="001042CD" w:rsidRPr="001042CD">
              <w:rPr>
                <w:rFonts w:ascii="Times New Roman" w:eastAsia="Times New Roman" w:hAnsi="Times New Roman" w:cs="Times New Roman"/>
                <w:b/>
                <w:color w:val="FF0000"/>
                <w:lang w:eastAsia="lv-LV"/>
              </w:rPr>
              <w:t>3</w:t>
            </w:r>
            <w:r w:rsidRPr="003D34E2">
              <w:rPr>
                <w:rFonts w:ascii="Times New Roman" w:eastAsia="Times New Roman" w:hAnsi="Times New Roman" w:cs="Times New Roman"/>
                <w:color w:val="000000"/>
                <w:lang w:eastAsia="lv-LV"/>
              </w:rPr>
              <w:t xml:space="preserve">TB ar vismaz 64MB buferatmiņu, 3,5” speciāli paredzēts videoierakstu sitēmām, </w:t>
            </w:r>
            <w:r w:rsidRPr="00761986">
              <w:rPr>
                <w:rFonts w:ascii="Times New Roman" w:eastAsia="Times New Roman" w:hAnsi="Times New Roman" w:cs="Times New Roman"/>
                <w:strike/>
                <w:color w:val="000000" w:themeColor="text1"/>
                <w:lang w:eastAsia="lv-LV"/>
              </w:rPr>
              <w:t>WDBGKN0040HNC-ERSN</w:t>
            </w:r>
            <w:r w:rsidRPr="003D34E2">
              <w:rPr>
                <w:rFonts w:ascii="Times New Roman" w:eastAsia="Times New Roman" w:hAnsi="Times New Roman" w:cs="Times New Roman"/>
                <w:color w:val="000000"/>
                <w:lang w:eastAsia="lv-LV"/>
              </w:rPr>
              <w:t xml:space="preserve"> </w:t>
            </w:r>
            <w:r w:rsidR="001042CD" w:rsidRPr="001042CD">
              <w:rPr>
                <w:rFonts w:ascii="Times New Roman" w:eastAsia="Times New Roman" w:hAnsi="Times New Roman"/>
                <w:b/>
                <w:color w:val="FF0000"/>
                <w:lang w:eastAsia="lv-LV"/>
              </w:rPr>
              <w:t xml:space="preserve">WD30PURX </w:t>
            </w:r>
            <w:r w:rsidRPr="003D34E2">
              <w:rPr>
                <w:rFonts w:ascii="Times New Roman" w:eastAsia="Times New Roman" w:hAnsi="Times New Roman" w:cs="Times New Roman"/>
                <w:color w:val="000000"/>
                <w:lang w:eastAsia="lv-LV"/>
              </w:rPr>
              <w:t>vai analogs.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Klaviatūra/Pele: USB (Logitech Desktop MK 120 vai ekvivalenta).</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Korpuss paredzēts montēšanai 19”statnē, ne lielāks kā </w:t>
            </w:r>
            <w:r w:rsidRPr="00761986">
              <w:rPr>
                <w:rFonts w:ascii="Times New Roman" w:eastAsia="Times New Roman" w:hAnsi="Times New Roman" w:cs="Times New Roman"/>
                <w:strike/>
                <w:color w:val="000000" w:themeColor="text1"/>
                <w:lang w:eastAsia="lv-LV"/>
              </w:rPr>
              <w:t>4U</w:t>
            </w:r>
            <w:r w:rsidR="005B4A87">
              <w:rPr>
                <w:rFonts w:ascii="Times New Roman" w:eastAsia="Times New Roman" w:hAnsi="Times New Roman" w:cs="Times New Roman"/>
                <w:color w:val="000000"/>
                <w:lang w:eastAsia="lv-LV"/>
              </w:rPr>
              <w:t xml:space="preserve"> </w:t>
            </w:r>
            <w:r w:rsidR="005B4A87" w:rsidRPr="005B4A87">
              <w:rPr>
                <w:rFonts w:ascii="Times New Roman" w:eastAsia="Times New Roman" w:hAnsi="Times New Roman" w:cs="Times New Roman"/>
                <w:b/>
                <w:color w:val="FF0000"/>
                <w:lang w:eastAsia="lv-LV"/>
              </w:rPr>
              <w:t>3U</w:t>
            </w:r>
            <w:r w:rsidRPr="003D34E2">
              <w:rPr>
                <w:rFonts w:ascii="Times New Roman" w:eastAsia="Times New Roman" w:hAnsi="Times New Roman" w:cs="Times New Roman"/>
                <w:color w:val="000000"/>
                <w:lang w:eastAsia="lv-LV"/>
              </w:rPr>
              <w: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Barošanas bloks: vismaz </w:t>
            </w:r>
            <w:r w:rsidRPr="00761986">
              <w:rPr>
                <w:rFonts w:ascii="Times New Roman" w:eastAsia="Times New Roman" w:hAnsi="Times New Roman" w:cs="Times New Roman"/>
                <w:strike/>
                <w:color w:val="000000" w:themeColor="text1"/>
                <w:lang w:eastAsia="lv-LV"/>
              </w:rPr>
              <w:t>1000</w:t>
            </w:r>
            <w:r w:rsidR="007E2DC3">
              <w:rPr>
                <w:rFonts w:ascii="Times New Roman" w:eastAsia="Times New Roman" w:hAnsi="Times New Roman" w:cs="Times New Roman"/>
                <w:color w:val="000000"/>
                <w:lang w:eastAsia="lv-LV"/>
              </w:rPr>
              <w:t xml:space="preserve"> </w:t>
            </w:r>
            <w:r w:rsidR="007E2DC3" w:rsidRPr="007E2DC3">
              <w:rPr>
                <w:rFonts w:ascii="Times New Roman" w:eastAsia="Times New Roman" w:hAnsi="Times New Roman" w:cs="Times New Roman"/>
                <w:b/>
                <w:color w:val="FF0000"/>
                <w:lang w:eastAsia="lv-LV"/>
              </w:rPr>
              <w:t>650</w:t>
            </w:r>
            <w:r w:rsidRPr="003D34E2">
              <w:rPr>
                <w:rFonts w:ascii="Times New Roman" w:eastAsia="Times New Roman" w:hAnsi="Times New Roman" w:cs="Times New Roman"/>
                <w:color w:val="000000"/>
                <w:lang w:eastAsia="lv-LV"/>
              </w:rPr>
              <w:t>W 80 PLUS Gold.</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14,13</w:t>
            </w:r>
          </w:p>
        </w:tc>
        <w:tc>
          <w:tcPr>
            <w:tcW w:w="2268" w:type="dxa"/>
            <w:hideMark/>
          </w:tcPr>
          <w:p w:rsidR="00F05919" w:rsidRPr="003D34E2" w:rsidRDefault="00F05919" w:rsidP="001531F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Operētājsistēma: Microsoft Windows </w:t>
            </w:r>
            <w:r w:rsidRPr="00761986">
              <w:rPr>
                <w:rFonts w:ascii="Times New Roman" w:eastAsia="Times New Roman" w:hAnsi="Times New Roman" w:cs="Times New Roman"/>
                <w:strike/>
                <w:color w:val="000000" w:themeColor="text1"/>
                <w:lang w:eastAsia="lv-LV"/>
              </w:rPr>
              <w:t xml:space="preserve">Server Standard </w:t>
            </w:r>
            <w:r w:rsidR="004B771A" w:rsidRPr="00761986">
              <w:rPr>
                <w:rFonts w:ascii="Times New Roman" w:eastAsia="Times New Roman" w:hAnsi="Times New Roman" w:cs="Times New Roman"/>
                <w:strike/>
                <w:color w:val="000000" w:themeColor="text1"/>
                <w:lang w:eastAsia="lv-LV"/>
              </w:rPr>
              <w:t>OEM 2012 R2</w:t>
            </w:r>
            <w:r w:rsidR="004B771A" w:rsidRPr="00474EC1">
              <w:rPr>
                <w:rFonts w:ascii="Times New Roman" w:eastAsia="Times New Roman" w:hAnsi="Times New Roman" w:cs="Times New Roman"/>
                <w:strike/>
                <w:color w:val="FF0000"/>
                <w:lang w:eastAsia="lv-LV"/>
              </w:rPr>
              <w:t xml:space="preserve"> </w:t>
            </w:r>
            <w:r w:rsidR="00474EC1" w:rsidRPr="00474EC1">
              <w:rPr>
                <w:rFonts w:ascii="Times New Roman" w:eastAsia="Times New Roman" w:hAnsi="Times New Roman"/>
                <w:b/>
                <w:color w:val="FF0000"/>
                <w:lang w:eastAsia="lv-LV"/>
              </w:rPr>
              <w:t>10 PRO OEM</w:t>
            </w:r>
            <w:r w:rsidR="00474EC1">
              <w:rPr>
                <w:rFonts w:ascii="Times New Roman" w:eastAsia="Times New Roman" w:hAnsi="Times New Roman"/>
                <w:color w:val="000000"/>
                <w:lang w:eastAsia="lv-LV"/>
              </w:rPr>
              <w:t xml:space="preserve">  </w:t>
            </w:r>
            <w:r w:rsidR="004B771A">
              <w:rPr>
                <w:rFonts w:ascii="Times New Roman" w:eastAsia="Times New Roman" w:hAnsi="Times New Roman" w:cs="Times New Roman"/>
                <w:color w:val="000000"/>
                <w:lang w:eastAsia="lv-LV"/>
              </w:rPr>
              <w:t xml:space="preserve">x64vai </w:t>
            </w:r>
            <w:r w:rsidR="001531FA">
              <w:rPr>
                <w:rFonts w:ascii="Times New Roman" w:eastAsia="Times New Roman" w:hAnsi="Times New Roman" w:cs="Times New Roman"/>
                <w:color w:val="000000"/>
                <w:lang w:eastAsia="lv-LV"/>
              </w:rPr>
              <w:t>līdzvērtīga</w:t>
            </w:r>
            <w:r w:rsidR="004B771A">
              <w:rPr>
                <w:rFonts w:ascii="Times New Roman" w:eastAsia="Times New Roman" w:hAnsi="Times New Roman" w:cs="Times New Roman"/>
                <w:color w:val="000000"/>
                <w:lang w:eastAsia="lv-LV"/>
              </w:rPr>
              <w: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954894" w:rsidRPr="0058313B">
              <w:rPr>
                <w:rFonts w:ascii="Times New Roman" w:hAnsi="Times New Roman"/>
                <w:sz w:val="23"/>
                <w:szCs w:val="23"/>
                <w:lang w:eastAsia="lv-LV"/>
              </w:rPr>
              <w:t>24 (divdesmit četri) mēneši no pieņemšanas – nodošanas akta abpusējas parakstīšanas brīža</w:t>
            </w:r>
            <w:r w:rsidRPr="003D34E2">
              <w:rPr>
                <w:rFonts w:ascii="Times New Roman" w:eastAsia="Times New Roman" w:hAnsi="Times New Roman" w:cs="Times New Roman"/>
                <w:color w:val="000000"/>
                <w:lang w:eastAsia="lv-LV"/>
              </w:rPr>
              <w: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xml:space="preserve">Komutācijas panelis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- 25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15,1</w:t>
            </w:r>
          </w:p>
        </w:tc>
        <w:tc>
          <w:tcPr>
            <w:tcW w:w="2268" w:type="dxa"/>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24 portu komutācijas panelis UTP CAT5</w:t>
            </w:r>
          </w:p>
        </w:tc>
        <w:tc>
          <w:tcPr>
            <w:tcW w:w="5103" w:type="dxa"/>
          </w:tcPr>
          <w:p w:rsidR="00F05919" w:rsidRPr="003D34E2" w:rsidRDefault="00F05919" w:rsidP="00F05919">
            <w:pPr>
              <w:spacing w:after="0" w:line="240" w:lineRule="auto"/>
              <w:jc w:val="center"/>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Komutācijas kabeļi UTP</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- 190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16,1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Komutācijas kabelis UTP CAT5 garums: 1m</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Optiskais komutators centrālajam mezglam</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vMerge w:val="restart"/>
            <w:noWrap/>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Interfeisi: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24 Gigabit Ethernet SFP interfaces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viens RS232 Console (RJ45) ports pārvaldībai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viens paplašināšanas ports, ar iespēju paplašināt uz 4*GE RJ45 , vai 4*GE Optical. Viens modulis 4*GE Optical, iekļauts komplektā</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Portu standarti vismaz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 Ethernet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802.3u Fast Ethernet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802.3x Gigabit Ethernet</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802.3z Gigabit Ethernet (fiber)</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Komutācijas kapacitāte: Vismaz 55 Gbps;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MAC adrešu tabulas izmērs: Vismaz 16000 ieraksti;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L2 funkcionalitāte -  STP, MSTP/RSTP, VLAN, QinQ, Selective</w:t>
            </w:r>
            <w:r w:rsidRPr="003D34E2">
              <w:rPr>
                <w:rFonts w:ascii="Times New Roman" w:eastAsia="Times New Roman" w:hAnsi="Times New Roman" w:cs="Times New Roman"/>
                <w:color w:val="000000"/>
                <w:lang w:eastAsia="lv-LV"/>
              </w:rPr>
              <w:br/>
              <w:t>QINQ,PVLAN,VLAN</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Tīkla pārvaldība: vismaz RS232 Console (RJ45) band management network port supports CLI, Telnet, SSH mode device management support FTP, TFTP support Web management support local and remote (Radius / Tacacs +) user login authentication and authorization support SNMPv1 / v2 / v3 support DHCP Client Support NetNumen U31 NMS support EasyManager zero deployment and batch inspection tools support Cluster Management (ZGMP) supports NTP, SYSLOG, RMON support SFLOW support off alarms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Drošības pārvaldība: Support user management and password protection support CPU defense, CPU overload support broadcast, multicast, unknown unicast suppression support port isolation supports dynamic ARP Inspection Dynamic ARP Inspection support 802.1x, supports Guest VLAN function supports Radius authentication support Spanning Tree Root Guard (Root Guard), BPDU attack protection support IP Source Guard</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VLAN : Support 4K a VLAN-based VLAN port / protocol support VoiceVLAN support VLAN translation support PVLAN support selective QinQ support GVRP</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QOS : Supports port-based bandwidth management support / flow-based 802.1p, IP DSCP priority tag, etc., rewriting and mapping support queue scheduling mechanism SP, WRR, SP + WRR support tail drop support and other congestion avoidance mechanism based on MAC address, IP address Standard ACL support based Layer ACL, extended ACL (quintuple), mixed ACL, VLAN's ACL ACL support configured to support custom time range-based ACL support inbound and outbound directions of the two-way ACL</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vMerge/>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highlight w:val="yellow"/>
                <w:lang w:eastAsia="lv-LV"/>
              </w:rPr>
            </w:pPr>
            <w:r w:rsidRPr="00954894">
              <w:rPr>
                <w:rFonts w:ascii="Times New Roman" w:eastAsia="Times New Roman" w:hAnsi="Times New Roman" w:cs="Times New Roman"/>
                <w:color w:val="000000"/>
                <w:lang w:eastAsia="lv-LV"/>
              </w:rPr>
              <w:t xml:space="preserve">Garantija: </w:t>
            </w:r>
            <w:r w:rsidR="00954894" w:rsidRPr="0058313B">
              <w:rPr>
                <w:rFonts w:ascii="Times New Roman" w:hAnsi="Times New Roman"/>
                <w:sz w:val="23"/>
                <w:szCs w:val="23"/>
                <w:lang w:eastAsia="lv-LV"/>
              </w:rPr>
              <w:t>24 (divdesmit četri) mēneši no pieņemšanas – nodošanas akta abpusējas parakstīšanas brīža</w:t>
            </w:r>
          </w:p>
        </w:tc>
        <w:tc>
          <w:tcPr>
            <w:tcW w:w="5103" w:type="dxa"/>
          </w:tcPr>
          <w:p w:rsidR="00F05919" w:rsidRPr="003D34E2" w:rsidRDefault="00F05919" w:rsidP="00F05919">
            <w:pPr>
              <w:spacing w:after="0" w:line="240" w:lineRule="auto"/>
              <w:rPr>
                <w:rFonts w:ascii="Times New Roman" w:eastAsia="Times New Roman" w:hAnsi="Times New Roman"/>
                <w:color w:val="000000"/>
                <w:highlight w:val="yellow"/>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Datortīkla kabelis iekšējām kamerām</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- 8931m</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18,1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CAT. 5 UTP kabelis 4x2x0.51mm, 24AWG / monolīta dzīsla Cu / bez ekrāna/ iekšdarbu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Datortīkla kabelis ārējām kamerām</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- 5309m</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19,1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CAT. 5 UTP kabelis 4x2x0.5mm, 24AWG / monolīta dzīsla Cu / bez ekrāna/2xPVC/ ārdarbu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lastRenderedPageBreak/>
              <w:t xml:space="preserve">Nepārtrauktās barošanas avots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20</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-25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Nepārtrauktās barošanas avots (UPS) ar 300W/500VA jaudu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Iespēja montēt 19"skapī</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Ne lielāks kā 2U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Ieejas spriegums ne sliktāk kā AC 184 - 264 V</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Izejas spriegums AC 220/230/240 V</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Konektori 3 x power IEC 320 ( UPS and surge ) ¦ 1 x power IEC 320 ( surge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Akumulatora tips: Lead Acid</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Darbības ilgums: ne mazāk kā 9. min ar 1/2 noslodzi, </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20,9</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Garantija ne mazāk kā 2 gadi.</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Sienas skapis 19" tīkla aparatūras montāžai</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-25.gab.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Pie sienas stiprināms komutācijas skapis 19" standarta, augstums 9U, dziļums 450mm. Ar slēdzamām stikla durvīm.</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Palīgmateriāli</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22</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xml:space="preserve">Preces ražotājs, modelis </w:t>
            </w:r>
            <w:r w:rsidR="00D91A69">
              <w:rPr>
                <w:rFonts w:ascii="Times New Roman" w:eastAsia="Times New Roman" w:hAnsi="Times New Roman" w:cs="Times New Roman"/>
                <w:b/>
                <w:bCs/>
                <w:color w:val="000000"/>
                <w:lang w:eastAsia="lv-LV"/>
              </w:rPr>
              <w:t>–</w:t>
            </w:r>
            <w:r w:rsidRPr="003D34E2">
              <w:rPr>
                <w:rFonts w:ascii="Times New Roman" w:eastAsia="Times New Roman" w:hAnsi="Times New Roman" w:cs="Times New Roman"/>
                <w:b/>
                <w:bCs/>
                <w:color w:val="000000"/>
                <w:lang w:eastAsia="lv-LV"/>
              </w:rPr>
              <w:t xml:space="preserve"> 1</w:t>
            </w:r>
            <w:r w:rsidR="00D91A69">
              <w:rPr>
                <w:rFonts w:ascii="Times New Roman" w:eastAsia="Times New Roman" w:hAnsi="Times New Roman" w:cs="Times New Roman"/>
                <w:b/>
                <w:bCs/>
                <w:color w:val="000000"/>
                <w:lang w:eastAsia="lv-LV"/>
              </w:rPr>
              <w:t xml:space="preserve"> </w:t>
            </w:r>
            <w:r w:rsidRPr="003D34E2">
              <w:rPr>
                <w:rFonts w:ascii="Times New Roman" w:eastAsia="Times New Roman" w:hAnsi="Times New Roman" w:cs="Times New Roman"/>
                <w:b/>
                <w:bCs/>
                <w:color w:val="000000"/>
                <w:lang w:eastAsia="lv-LV"/>
              </w:rPr>
              <w:t>ko</w:t>
            </w:r>
            <w:r w:rsidR="00D91A69">
              <w:rPr>
                <w:rFonts w:ascii="Times New Roman" w:eastAsia="Times New Roman" w:hAnsi="Times New Roman" w:cs="Times New Roman"/>
                <w:b/>
                <w:bCs/>
                <w:color w:val="000000"/>
                <w:lang w:eastAsia="lv-LV"/>
              </w:rPr>
              <w:t>m</w:t>
            </w:r>
            <w:r w:rsidRPr="003D34E2">
              <w:rPr>
                <w:rFonts w:ascii="Times New Roman" w:eastAsia="Times New Roman" w:hAnsi="Times New Roman" w:cs="Times New Roman"/>
                <w:b/>
                <w:bCs/>
                <w:color w:val="000000"/>
                <w:lang w:eastAsia="lv-LV"/>
              </w:rPr>
              <w:t>plekts.</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22,1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Kabeļu kanāli, savilcēji, gofrētās caurules, konektori, stiprinājumi, skrūves, dībeļi un citi materiāli, kas nepieciešami, lai veiktu visu kabeļu, kameru, datoru un serveru montāžu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Videonovērošanas kameru kabeļu montāža</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23</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23,1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Jāveic visu nepieciešamo kabeļu instalācija no tīkla komutatora ( komutatoriem) katrā no korpusiem, līdz videonovērošanas kamerām. Kabeļu instalācija jāveic atbilstoši norādītajiem kabeļu garumiem un izvietojumam. Veicot kabeļu instalāciju jāievēro spēkā esošie būvnormatīvi, kā arī pasūtītāja ierobežojumi, vai norādes.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Tehniskās dokumentācijas sagatavošana</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24</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w:t>
            </w:r>
            <w:r w:rsidR="00D91A69">
              <w:rPr>
                <w:rFonts w:ascii="Times New Roman" w:eastAsia="Times New Roman" w:hAnsi="Times New Roman" w:cs="Times New Roman"/>
                <w:b/>
                <w:bCs/>
                <w:color w:val="000000"/>
                <w:lang w:eastAsia="lv-LV"/>
              </w:rPr>
              <w:t xml:space="preserve"> </w:t>
            </w:r>
            <w:r w:rsidRPr="003D34E2">
              <w:rPr>
                <w:rFonts w:ascii="Times New Roman" w:eastAsia="Times New Roman" w:hAnsi="Times New Roman" w:cs="Times New Roman"/>
                <w:b/>
                <w:bCs/>
                <w:color w:val="000000"/>
                <w:lang w:eastAsia="lv-LV"/>
              </w:rPr>
              <w:t>komplekts.</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24,1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Pēc kabeļu instalācijas darbu veikšanas jāveic visu līniju testēšana un tīkla pases sagatavošana. Tīkla pasē jāiekļauj izpilddokumentācija par kabeļu līniju izvietojumu ēkās un teritorijā.</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Palīgmehānismu īre</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25</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25,1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Visa veida palīgmehānismu, pacēlāju, kāpņu u.c. Īre.</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Transporta izdevumi</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26</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26,1</w:t>
            </w:r>
          </w:p>
        </w:tc>
        <w:tc>
          <w:tcPr>
            <w:tcW w:w="2268" w:type="dxa"/>
            <w:hideMark/>
          </w:tcPr>
          <w:p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Visa veida transporta izdevumi, kas saistīti ar šajā iepirkumā paredzēto darbu izpildi</w:t>
            </w:r>
          </w:p>
        </w:tc>
        <w:tc>
          <w:tcPr>
            <w:tcW w:w="5103" w:type="dxa"/>
          </w:tcPr>
          <w:p w:rsidR="00F05919" w:rsidRPr="003D34E2" w:rsidRDefault="00F05919" w:rsidP="00F05919">
            <w:pPr>
              <w:spacing w:after="0" w:line="240" w:lineRule="auto"/>
              <w:jc w:val="center"/>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Videonovērošanas tīkla izveide,  un apmācība</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27</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27,1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Jāveic visu kameru pieslēgšana kopējā tīklā, regulēšana, konfigurēšana, integrēšana pasūtītāja rīcībā esošajā sistēmā. Serveru uzstādīšana, programmatūras instalācija, konfigurēšana. Plūsmu uzskaites sistēmu uzstādīšana. Visas sistēmas lietotāju apmācībai paredzēt 7x8 st. Nodrošināt pilna laika projektu vadītāja klātbūtni, paredzot 4 cilvēkmēnešu izmaksas.</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rsidTr="003A565E">
        <w:trPr>
          <w:trHeight w:val="20"/>
        </w:trPr>
        <w:tc>
          <w:tcPr>
            <w:tcW w:w="1702"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lastRenderedPageBreak/>
              <w:t>Videonovērošanas tīkla novecojušo analogo un bojāto IP kameru damontāža</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28</w:t>
            </w:r>
          </w:p>
        </w:tc>
        <w:tc>
          <w:tcPr>
            <w:tcW w:w="2268" w:type="dxa"/>
            <w:hideMark/>
          </w:tcPr>
          <w:p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-80 gab.</w:t>
            </w:r>
          </w:p>
        </w:tc>
        <w:tc>
          <w:tcPr>
            <w:tcW w:w="5103" w:type="dxa"/>
          </w:tcPr>
          <w:p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rsidTr="003A565E">
        <w:trPr>
          <w:trHeight w:val="20"/>
        </w:trPr>
        <w:tc>
          <w:tcPr>
            <w:tcW w:w="1702" w:type="dxa"/>
            <w:noWrap/>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28,1</w:t>
            </w:r>
          </w:p>
        </w:tc>
        <w:tc>
          <w:tcPr>
            <w:tcW w:w="2268" w:type="dxa"/>
            <w:hideMark/>
          </w:tcPr>
          <w:p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Jāveic visu analogo, nekvalitatīvo un bojāto IP kameru demontāža. Informatīvo kabeļu atvienošana, barošanas kabeļu atvienošana no strāvas un demontāža. Demontētās iekārtas nodot pasūtītāja rīcībā, iepriekš veicot to detalizētu apsekošanu un defektācijas aktu sagatavošanu.</w:t>
            </w:r>
          </w:p>
        </w:tc>
        <w:tc>
          <w:tcPr>
            <w:tcW w:w="5103" w:type="dxa"/>
          </w:tcPr>
          <w:p w:rsidR="00F05919" w:rsidRPr="003D34E2" w:rsidRDefault="00F05919" w:rsidP="00F05919">
            <w:pPr>
              <w:spacing w:after="0" w:line="240" w:lineRule="auto"/>
              <w:rPr>
                <w:rFonts w:ascii="Times New Roman" w:eastAsia="Times New Roman" w:hAnsi="Times New Roman"/>
                <w:color w:val="000000"/>
                <w:lang w:eastAsia="lv-LV"/>
              </w:rPr>
            </w:pPr>
          </w:p>
        </w:tc>
      </w:tr>
    </w:tbl>
    <w:p w:rsidR="00120BA2" w:rsidRPr="001471D3" w:rsidRDefault="00120BA2" w:rsidP="00120BA2">
      <w:pPr>
        <w:spacing w:after="0" w:line="240" w:lineRule="auto"/>
        <w:ind w:left="426" w:right="-483"/>
        <w:jc w:val="both"/>
        <w:outlineLvl w:val="0"/>
        <w:rPr>
          <w:rFonts w:ascii="Times New Roman" w:eastAsia="Times New Roman" w:hAnsi="Times New Roman"/>
          <w:bCs/>
          <w:sz w:val="24"/>
          <w:szCs w:val="24"/>
        </w:rPr>
      </w:pPr>
      <w:r>
        <w:rPr>
          <w:rFonts w:ascii="Times New Roman" w:hAnsi="Times New Roman"/>
          <w:sz w:val="23"/>
          <w:szCs w:val="23"/>
          <w:lang w:eastAsia="lv-LV"/>
        </w:rPr>
        <w:t xml:space="preserve">* </w:t>
      </w:r>
      <w:r w:rsidRPr="001471D3">
        <w:rPr>
          <w:rFonts w:ascii="Times New Roman" w:hAnsi="Times New Roman"/>
          <w:bCs/>
          <w:sz w:val="24"/>
          <w:szCs w:val="24"/>
        </w:rPr>
        <w:t>Tehniskajam piedāvājumam jāpievieno sekojoši dokumenti:</w:t>
      </w:r>
    </w:p>
    <w:p w:rsidR="00120BA2" w:rsidRPr="001471D3" w:rsidRDefault="00120BA2" w:rsidP="00120BA2">
      <w:pPr>
        <w:spacing w:after="0" w:line="240" w:lineRule="auto"/>
        <w:ind w:left="273" w:right="-483"/>
        <w:jc w:val="both"/>
        <w:outlineLvl w:val="0"/>
        <w:rPr>
          <w:rFonts w:ascii="Times New Roman" w:eastAsia="Times New Roman" w:hAnsi="Times New Roman"/>
          <w:bCs/>
          <w:sz w:val="24"/>
          <w:szCs w:val="24"/>
        </w:rPr>
      </w:pPr>
      <w:r w:rsidRPr="001471D3">
        <w:rPr>
          <w:rFonts w:ascii="Times New Roman" w:hAnsi="Times New Roman"/>
          <w:sz w:val="24"/>
          <w:szCs w:val="24"/>
        </w:rPr>
        <w:t>1) piedāvātās preces CE sertifikāta kopija un atbilstības deklarācijas kopija;</w:t>
      </w:r>
    </w:p>
    <w:p w:rsidR="00120BA2" w:rsidRPr="00120BA2" w:rsidRDefault="00120BA2" w:rsidP="00120BA2">
      <w:pPr>
        <w:spacing w:after="0" w:line="240" w:lineRule="auto"/>
        <w:ind w:left="273" w:right="-483"/>
        <w:jc w:val="both"/>
        <w:outlineLvl w:val="0"/>
        <w:rPr>
          <w:rFonts w:ascii="Times New Roman" w:eastAsia="Times New Roman" w:hAnsi="Times New Roman"/>
          <w:b/>
          <w:bCs/>
          <w:sz w:val="24"/>
          <w:szCs w:val="24"/>
        </w:rPr>
      </w:pPr>
      <w:r w:rsidRPr="001471D3">
        <w:rPr>
          <w:rFonts w:ascii="Times New Roman" w:hAnsi="Times New Roman"/>
          <w:sz w:val="24"/>
          <w:szCs w:val="24"/>
        </w:rPr>
        <w:t>2) piedāvātās preces tehniskās datu lapas (“data sheet”), kas apliecina atbilstību.</w:t>
      </w:r>
      <w:r w:rsidRPr="00120BA2">
        <w:rPr>
          <w:rFonts w:ascii="Times New Roman" w:hAnsi="Times New Roman"/>
          <w:b/>
          <w:sz w:val="24"/>
          <w:szCs w:val="24"/>
        </w:rPr>
        <w:t xml:space="preserve"> </w:t>
      </w:r>
    </w:p>
    <w:p w:rsidR="001471D3" w:rsidRDefault="001471D3" w:rsidP="00F700D9">
      <w:pPr>
        <w:jc w:val="both"/>
        <w:rPr>
          <w:rFonts w:ascii="Times New Roman" w:eastAsia="Times New Roman" w:hAnsi="Times New Roman"/>
          <w:i/>
          <w:iCs/>
          <w:lang w:eastAsia="lv-LV"/>
        </w:rPr>
      </w:pPr>
    </w:p>
    <w:p w:rsidR="00F700D9" w:rsidRPr="0058313B" w:rsidRDefault="00F700D9" w:rsidP="00F700D9">
      <w:pPr>
        <w:jc w:val="both"/>
        <w:rPr>
          <w:rFonts w:ascii="Times New Roman" w:eastAsia="Times New Roman" w:hAnsi="Times New Roman"/>
          <w:lang w:eastAsia="lv-LV"/>
        </w:rPr>
      </w:pPr>
      <w:r w:rsidRPr="0058313B">
        <w:rPr>
          <w:rFonts w:ascii="Times New Roman" w:eastAsia="Times New Roman" w:hAnsi="Times New Roman"/>
          <w:i/>
          <w:iCs/>
          <w:lang w:eastAsia="lv-LV"/>
        </w:rPr>
        <w:t xml:space="preserve">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 </w:t>
      </w:r>
      <w:r w:rsidRPr="0058313B">
        <w:rPr>
          <w:rFonts w:ascii="Times New Roman" w:eastAsia="Times New Roman" w:hAnsi="Times New Roman"/>
          <w:i/>
          <w:iCs/>
          <w:u w:val="single"/>
          <w:lang w:eastAsia="lv-LV"/>
        </w:rPr>
        <w:t>Pretendentam jāpierāda piedāvātā ekvivalentums.</w:t>
      </w:r>
      <w:r w:rsidRPr="0058313B">
        <w:rPr>
          <w:rFonts w:ascii="Times New Roman" w:eastAsia="Times New Roman" w:hAnsi="Times New Roman"/>
          <w:i/>
          <w:iCs/>
          <w:lang w:eastAsia="lv-LV"/>
        </w:rPr>
        <w:t xml:space="preserve"> </w:t>
      </w:r>
    </w:p>
    <w:p w:rsidR="00F700D9" w:rsidRDefault="00F700D9" w:rsidP="00F700D9">
      <w:pPr>
        <w:jc w:val="both"/>
        <w:rPr>
          <w:rFonts w:ascii="Times New Roman" w:eastAsia="Times New Roman" w:hAnsi="Times New Roman"/>
          <w:lang w:eastAsia="lv-LV"/>
        </w:rPr>
      </w:pPr>
      <w:r w:rsidRPr="0058313B">
        <w:rPr>
          <w:rFonts w:ascii="Times New Roman" w:eastAsia="Times New Roman" w:hAnsi="Times New Roman"/>
          <w:i/>
          <w:iCs/>
          <w:lang w:eastAsia="lv-LV"/>
        </w:rPr>
        <w:t xml:space="preserve">Ekvivalences skaidrojums programmatūrai/precei - par ekvivalentu šī konkursa ietvaros piegādājamajai programmatūrai/precei tiks uzskatīta programmatūra/prece, kura ir ekvivalenta pieprasītajai pēc to funkcionalitātes, tehniskajām iespējām, programmatūras gadījumā - lietotāju saskarnes viedokļa un programmiskajām saskarnēm (kā Application Programming Interface, datņu formātiem un tml.). Piedāvātajai programmatūra/precei jābūt arī ekonomiski ekvivalentai attiecībā uz izmaksām, kas varētu rasties programmatūras/preces ieviešanas un lietošanas laikā. Funkcionalitāte tiek uzskatīta par ekvivalentu arī tad, ja piedāvātajai programmatūrai/precei tā ir plašāka, nekā pieprasītajai (tomēr ietver pieprasītās programmatūras/preces funkcionalitāti pilnā apjomā). </w:t>
      </w:r>
    </w:p>
    <w:p w:rsidR="00405041" w:rsidRPr="00405041" w:rsidRDefault="00405041" w:rsidP="00D91A69">
      <w:pPr>
        <w:spacing w:after="0"/>
        <w:ind w:left="-567"/>
        <w:rPr>
          <w:rFonts w:ascii="Times New Roman" w:hAnsi="Times New Roman"/>
          <w:b/>
          <w:sz w:val="24"/>
          <w:szCs w:val="24"/>
          <w:lang w:eastAsia="lv-LV"/>
        </w:rPr>
      </w:pPr>
      <w:r w:rsidRPr="00405041">
        <w:rPr>
          <w:rFonts w:ascii="Times New Roman" w:eastAsia="Times New Roman" w:hAnsi="Times New Roman"/>
          <w:b/>
          <w:sz w:val="24"/>
          <w:szCs w:val="24"/>
          <w:lang w:eastAsia="lv-LV"/>
        </w:rPr>
        <w:t>Ar šo apstiprinām un garantējam:</w:t>
      </w:r>
    </w:p>
    <w:p w:rsidR="00405041" w:rsidRPr="00405041" w:rsidRDefault="00405041" w:rsidP="0044496E">
      <w:pPr>
        <w:widowControl w:val="0"/>
        <w:numPr>
          <w:ilvl w:val="0"/>
          <w:numId w:val="8"/>
        </w:numPr>
        <w:suppressAutoHyphens/>
        <w:spacing w:after="0" w:line="100" w:lineRule="atLeast"/>
        <w:jc w:val="both"/>
        <w:rPr>
          <w:rFonts w:ascii="Times New Roman" w:eastAsia="Times New Roman" w:hAnsi="Times New Roman"/>
          <w:sz w:val="24"/>
          <w:szCs w:val="24"/>
          <w:lang w:eastAsia="lv-LV"/>
        </w:rPr>
      </w:pPr>
      <w:r w:rsidRPr="00405041">
        <w:rPr>
          <w:rFonts w:ascii="Times New Roman" w:eastAsia="Times New Roman" w:hAnsi="Times New Roman"/>
          <w:sz w:val="24"/>
          <w:szCs w:val="24"/>
          <w:lang w:eastAsia="lv-LV"/>
        </w:rPr>
        <w:t xml:space="preserve">sniegto ziņu patiesumu un precizitāti; </w:t>
      </w:r>
    </w:p>
    <w:p w:rsidR="00405041" w:rsidRPr="00405041" w:rsidRDefault="00FC1112" w:rsidP="0044496E">
      <w:pPr>
        <w:widowControl w:val="0"/>
        <w:numPr>
          <w:ilvl w:val="0"/>
          <w:numId w:val="8"/>
        </w:numPr>
        <w:suppressAutoHyphens/>
        <w:spacing w:after="0" w:line="100"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405041" w:rsidRPr="00405041">
        <w:rPr>
          <w:rFonts w:ascii="Times New Roman" w:eastAsia="Times New Roman" w:hAnsi="Times New Roman"/>
          <w:sz w:val="24"/>
          <w:szCs w:val="24"/>
          <w:lang w:eastAsia="lv-LV"/>
        </w:rPr>
        <w:t xml:space="preserve">adošais darbinieks, kas koordinēs </w:t>
      </w:r>
      <w:r w:rsidR="00405041">
        <w:rPr>
          <w:rFonts w:ascii="Times New Roman" w:eastAsia="Times New Roman" w:hAnsi="Times New Roman"/>
          <w:sz w:val="24"/>
          <w:szCs w:val="24"/>
          <w:lang w:eastAsia="lv-LV"/>
        </w:rPr>
        <w:t>iepirkuma līguma</w:t>
      </w:r>
      <w:r w:rsidR="00405041" w:rsidRPr="00405041">
        <w:rPr>
          <w:rFonts w:ascii="Times New Roman" w:eastAsia="Times New Roman" w:hAnsi="Times New Roman"/>
          <w:sz w:val="24"/>
          <w:szCs w:val="24"/>
          <w:lang w:eastAsia="lv-LV"/>
        </w:rPr>
        <w:t xml:space="preserve"> izpildi __________________ (</w:t>
      </w:r>
      <w:r w:rsidR="00405041" w:rsidRPr="00405041">
        <w:rPr>
          <w:rFonts w:ascii="Times New Roman" w:eastAsia="Times New Roman" w:hAnsi="Times New Roman"/>
          <w:i/>
          <w:sz w:val="24"/>
          <w:szCs w:val="24"/>
          <w:lang w:eastAsia="lv-LV"/>
        </w:rPr>
        <w:t>vārds, uzvārds, tālrunis</w:t>
      </w:r>
      <w:r w:rsidR="00405041" w:rsidRPr="00405041">
        <w:rPr>
          <w:rFonts w:ascii="Times New Roman" w:eastAsia="Times New Roman" w:hAnsi="Times New Roman"/>
          <w:sz w:val="24"/>
          <w:szCs w:val="24"/>
          <w:lang w:eastAsia="lv-LV"/>
        </w:rPr>
        <w:t>);</w:t>
      </w:r>
    </w:p>
    <w:p w:rsidR="00405041" w:rsidRPr="00405041" w:rsidRDefault="00FC1112" w:rsidP="0044496E">
      <w:pPr>
        <w:numPr>
          <w:ilvl w:val="0"/>
          <w:numId w:val="8"/>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t</w:t>
      </w:r>
      <w:r w:rsidR="00405041" w:rsidRPr="00405041">
        <w:rPr>
          <w:rFonts w:ascii="Times New Roman" w:eastAsia="Times New Roman" w:hAnsi="Times New Roman"/>
          <w:sz w:val="24"/>
          <w:szCs w:val="24"/>
          <w:lang w:eastAsia="lv-LV"/>
        </w:rPr>
        <w:t>ālrunis__________________ un e-pasts___________________</w:t>
      </w:r>
      <w:r w:rsidR="00405041">
        <w:rPr>
          <w:rFonts w:ascii="Times New Roman" w:eastAsia="Times New Roman" w:hAnsi="Times New Roman"/>
          <w:sz w:val="24"/>
          <w:szCs w:val="24"/>
          <w:lang w:eastAsia="lv-LV"/>
        </w:rPr>
        <w:t xml:space="preserve">___ defektu pieteikšanai. </w:t>
      </w:r>
    </w:p>
    <w:p w:rsidR="00823128" w:rsidRDefault="00823128" w:rsidP="00D91A69">
      <w:pPr>
        <w:spacing w:after="0" w:line="240" w:lineRule="auto"/>
        <w:ind w:left="405"/>
        <w:contextualSpacing/>
        <w:rPr>
          <w:rFonts w:ascii="Times New Roman" w:hAnsi="Times New Roman"/>
          <w:sz w:val="24"/>
          <w:szCs w:val="24"/>
        </w:rPr>
      </w:pPr>
    </w:p>
    <w:p w:rsidR="00405041" w:rsidRPr="00405041" w:rsidRDefault="00405041" w:rsidP="00405041">
      <w:pPr>
        <w:widowControl w:val="0"/>
        <w:suppressAutoHyphens/>
        <w:spacing w:after="0" w:line="100" w:lineRule="atLeast"/>
        <w:jc w:val="both"/>
        <w:rPr>
          <w:rFonts w:ascii="Times New Roman" w:eastAsia="Times New Roman" w:hAnsi="Times New Roman"/>
          <w:sz w:val="24"/>
          <w:szCs w:val="24"/>
          <w:lang w:eastAsia="lv-LV"/>
        </w:rPr>
      </w:pPr>
      <w:r w:rsidRPr="00405041">
        <w:rPr>
          <w:rFonts w:ascii="Times New Roman" w:eastAsia="Times New Roman" w:hAnsi="Times New Roman"/>
          <w:sz w:val="24"/>
          <w:szCs w:val="24"/>
          <w:lang w:eastAsia="lv-LV"/>
        </w:rPr>
        <w:t>Pilnvarotās personas paraksts un zīmogs</w:t>
      </w:r>
    </w:p>
    <w:p w:rsidR="00405041" w:rsidRPr="00405041" w:rsidRDefault="00405041" w:rsidP="00405041">
      <w:pPr>
        <w:widowControl w:val="0"/>
        <w:suppressAutoHyphens/>
        <w:spacing w:after="0" w:line="100" w:lineRule="atLeast"/>
        <w:jc w:val="both"/>
        <w:rPr>
          <w:rFonts w:ascii="Times New Roman" w:eastAsia="Times New Roman" w:hAnsi="Times New Roman"/>
          <w:sz w:val="24"/>
          <w:szCs w:val="24"/>
          <w:lang w:eastAsia="lv-LV"/>
        </w:rPr>
      </w:pPr>
    </w:p>
    <w:p w:rsidR="00405041" w:rsidRPr="00405041" w:rsidRDefault="00405041" w:rsidP="00405041">
      <w:pPr>
        <w:widowControl w:val="0"/>
        <w:suppressAutoHyphens/>
        <w:spacing w:after="0" w:line="100" w:lineRule="atLeast"/>
        <w:jc w:val="both"/>
        <w:rPr>
          <w:rFonts w:ascii="Times New Roman" w:eastAsia="Times New Roman" w:hAnsi="Times New Roman"/>
          <w:sz w:val="24"/>
          <w:szCs w:val="24"/>
          <w:lang w:eastAsia="lv-LV"/>
        </w:rPr>
      </w:pPr>
      <w:r w:rsidRPr="00405041">
        <w:rPr>
          <w:rFonts w:ascii="Times New Roman" w:eastAsia="Times New Roman" w:hAnsi="Times New Roman"/>
          <w:sz w:val="24"/>
          <w:szCs w:val="24"/>
          <w:lang w:eastAsia="lv-LV"/>
        </w:rPr>
        <w:t>Parakstītāja vārds, uzvārds un amats: _________________</w:t>
      </w:r>
      <w:r w:rsidR="001471D3">
        <w:rPr>
          <w:rFonts w:ascii="Times New Roman" w:eastAsia="Times New Roman" w:hAnsi="Times New Roman"/>
          <w:sz w:val="24"/>
          <w:szCs w:val="24"/>
          <w:lang w:eastAsia="lv-LV"/>
        </w:rPr>
        <w:t xml:space="preserve">    </w:t>
      </w:r>
      <w:r w:rsidRPr="00405041">
        <w:rPr>
          <w:rFonts w:ascii="Times New Roman" w:eastAsia="Times New Roman" w:hAnsi="Times New Roman"/>
          <w:sz w:val="24"/>
          <w:szCs w:val="24"/>
          <w:lang w:eastAsia="lv-LV"/>
        </w:rPr>
        <w:t>Datums:____________</w:t>
      </w:r>
    </w:p>
    <w:p w:rsidR="001E2D1D" w:rsidRPr="000F15E1" w:rsidRDefault="001E2D1D" w:rsidP="00685482">
      <w:pPr>
        <w:spacing w:after="0" w:line="240" w:lineRule="auto"/>
        <w:jc w:val="both"/>
        <w:rPr>
          <w:rFonts w:ascii="Times New Roman" w:eastAsia="Times New Roman" w:hAnsi="Times New Roman"/>
          <w:bCs/>
          <w:sz w:val="24"/>
          <w:szCs w:val="24"/>
        </w:rPr>
        <w:sectPr w:rsidR="001E2D1D" w:rsidRPr="000F15E1" w:rsidSect="00BB3DBD">
          <w:footerReference w:type="default" r:id="rId15"/>
          <w:pgSz w:w="11906" w:h="16838"/>
          <w:pgMar w:top="1418" w:right="1134" w:bottom="567" w:left="1701" w:header="709" w:footer="166" w:gutter="0"/>
          <w:cols w:space="708"/>
          <w:titlePg/>
          <w:docGrid w:linePitch="360"/>
        </w:sectPr>
      </w:pPr>
    </w:p>
    <w:p w:rsidR="008E15C6" w:rsidRPr="000F15E1" w:rsidRDefault="009B3042" w:rsidP="008E15C6">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008E15C6" w:rsidRPr="000F15E1">
        <w:rPr>
          <w:rFonts w:ascii="Times New Roman" w:eastAsia="Times New Roman" w:hAnsi="Times New Roman"/>
          <w:b/>
          <w:sz w:val="23"/>
          <w:szCs w:val="23"/>
        </w:rPr>
        <w:t>.p</w:t>
      </w:r>
      <w:r w:rsidR="008E15C6" w:rsidRPr="000F15E1">
        <w:rPr>
          <w:rFonts w:ascii="Times New Roman" w:eastAsia="Times New Roman" w:hAnsi="Times New Roman"/>
          <w:b/>
          <w:bCs/>
          <w:sz w:val="23"/>
          <w:szCs w:val="23"/>
        </w:rPr>
        <w:t xml:space="preserve">ielikums </w:t>
      </w:r>
      <w:r w:rsidR="008E15C6" w:rsidRPr="000F15E1">
        <w:rPr>
          <w:rFonts w:ascii="Times New Roman" w:eastAsia="Times New Roman" w:hAnsi="Times New Roman"/>
          <w:b/>
          <w:sz w:val="23"/>
          <w:szCs w:val="23"/>
        </w:rPr>
        <w:t>nolikumam</w:t>
      </w:r>
    </w:p>
    <w:p w:rsidR="008E15C6" w:rsidRPr="000F15E1" w:rsidRDefault="008E15C6" w:rsidP="008E15C6">
      <w:pPr>
        <w:spacing w:after="0" w:line="240" w:lineRule="auto"/>
        <w:ind w:left="720"/>
        <w:jc w:val="right"/>
        <w:rPr>
          <w:rFonts w:ascii="Times New Roman" w:eastAsia="Times New Roman" w:hAnsi="Times New Roman"/>
          <w:sz w:val="23"/>
          <w:szCs w:val="23"/>
        </w:rPr>
      </w:pPr>
      <w:r w:rsidRPr="000F15E1">
        <w:rPr>
          <w:rFonts w:ascii="Times New Roman" w:eastAsia="Times New Roman" w:hAnsi="Times New Roman"/>
          <w:sz w:val="23"/>
          <w:szCs w:val="23"/>
        </w:rPr>
        <w:t>(ID Nr. PSKUS 201</w:t>
      </w:r>
      <w:r w:rsidR="00CC3281" w:rsidRPr="000F15E1">
        <w:rPr>
          <w:rFonts w:ascii="Times New Roman" w:eastAsia="Times New Roman" w:hAnsi="Times New Roman"/>
          <w:sz w:val="23"/>
          <w:szCs w:val="23"/>
        </w:rPr>
        <w:t>6</w:t>
      </w:r>
      <w:r w:rsidRPr="000F15E1">
        <w:rPr>
          <w:rFonts w:ascii="Times New Roman" w:eastAsia="Times New Roman" w:hAnsi="Times New Roman"/>
          <w:sz w:val="23"/>
          <w:szCs w:val="23"/>
        </w:rPr>
        <w:t>/</w:t>
      </w:r>
      <w:r w:rsidR="001471D3">
        <w:rPr>
          <w:rFonts w:ascii="Times New Roman" w:eastAsia="Times New Roman" w:hAnsi="Times New Roman"/>
          <w:sz w:val="23"/>
          <w:szCs w:val="23"/>
        </w:rPr>
        <w:t>52</w:t>
      </w:r>
      <w:r w:rsidRPr="000F15E1">
        <w:rPr>
          <w:rFonts w:ascii="Times New Roman" w:eastAsia="Times New Roman" w:hAnsi="Times New Roman"/>
          <w:sz w:val="23"/>
          <w:szCs w:val="23"/>
        </w:rPr>
        <w:t>)</w:t>
      </w:r>
    </w:p>
    <w:p w:rsidR="00420994" w:rsidRPr="000F15E1" w:rsidRDefault="00420994" w:rsidP="00EE1F42">
      <w:pPr>
        <w:spacing w:after="0" w:line="240" w:lineRule="auto"/>
        <w:rPr>
          <w:rFonts w:ascii="Times New Roman" w:eastAsia="Times New Roman" w:hAnsi="Times New Roman"/>
          <w:b/>
          <w:sz w:val="24"/>
          <w:szCs w:val="24"/>
        </w:rPr>
      </w:pPr>
    </w:p>
    <w:p w:rsidR="002724C4" w:rsidRPr="000F15E1" w:rsidRDefault="002724C4" w:rsidP="008061E9">
      <w:pPr>
        <w:spacing w:after="0" w:line="240" w:lineRule="auto"/>
        <w:jc w:val="center"/>
        <w:rPr>
          <w:rFonts w:ascii="Times New Roman" w:eastAsia="Times New Roman" w:hAnsi="Times New Roman"/>
          <w:b/>
          <w:sz w:val="24"/>
          <w:szCs w:val="24"/>
        </w:rPr>
      </w:pPr>
    </w:p>
    <w:p w:rsidR="00362DCB" w:rsidRPr="000F15E1" w:rsidRDefault="00362DCB" w:rsidP="008061E9">
      <w:pPr>
        <w:spacing w:after="0" w:line="240" w:lineRule="auto"/>
        <w:jc w:val="center"/>
        <w:rPr>
          <w:rFonts w:ascii="Times New Roman" w:eastAsia="Times New Roman" w:hAnsi="Times New Roman"/>
          <w:i/>
          <w:sz w:val="24"/>
          <w:szCs w:val="24"/>
        </w:rPr>
      </w:pPr>
      <w:r w:rsidRPr="000F15E1">
        <w:rPr>
          <w:rFonts w:ascii="Times New Roman" w:eastAsia="Times New Roman" w:hAnsi="Times New Roman"/>
          <w:b/>
          <w:sz w:val="24"/>
          <w:szCs w:val="24"/>
        </w:rPr>
        <w:t xml:space="preserve">FINANŠU PIEDĀVĀJUMS </w:t>
      </w:r>
      <w:r w:rsidRPr="000F15E1">
        <w:rPr>
          <w:rFonts w:ascii="Times New Roman" w:eastAsia="Times New Roman" w:hAnsi="Times New Roman"/>
          <w:i/>
          <w:sz w:val="24"/>
          <w:szCs w:val="24"/>
        </w:rPr>
        <w:t>(veidne)</w:t>
      </w:r>
    </w:p>
    <w:p w:rsidR="00BA65F7" w:rsidRPr="000F15E1" w:rsidRDefault="00054265" w:rsidP="00BA65F7">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 xml:space="preserve">atklātam konkursam </w:t>
      </w:r>
      <w:r w:rsidR="00BA65F7" w:rsidRPr="000F15E1">
        <w:rPr>
          <w:rFonts w:ascii="Times New Roman" w:eastAsia="Times New Roman" w:hAnsi="Times New Roman"/>
          <w:sz w:val="24"/>
          <w:szCs w:val="24"/>
        </w:rPr>
        <w:t>„</w:t>
      </w:r>
      <w:r w:rsidR="00CC3281" w:rsidRPr="000F15E1">
        <w:rPr>
          <w:rFonts w:ascii="Times New Roman" w:hAnsi="Times New Roman"/>
          <w:sz w:val="24"/>
          <w:szCs w:val="24"/>
        </w:rPr>
        <w:t xml:space="preserve">Videonovērošanas sistēmas </w:t>
      </w:r>
      <w:r w:rsidR="001471D3">
        <w:rPr>
          <w:rFonts w:ascii="Times New Roman" w:hAnsi="Times New Roman"/>
          <w:sz w:val="24"/>
          <w:szCs w:val="24"/>
        </w:rPr>
        <w:t>modernizācija</w:t>
      </w:r>
      <w:r w:rsidR="00BA65F7" w:rsidRPr="000F15E1">
        <w:rPr>
          <w:rFonts w:ascii="Times New Roman" w:eastAsia="Times New Roman" w:hAnsi="Times New Roman"/>
          <w:sz w:val="24"/>
          <w:szCs w:val="24"/>
        </w:rPr>
        <w:t>”</w:t>
      </w:r>
    </w:p>
    <w:p w:rsidR="00BA65F7" w:rsidRPr="000F15E1" w:rsidRDefault="00BA65F7" w:rsidP="00BA65F7">
      <w:pPr>
        <w:keepNext/>
        <w:spacing w:after="0" w:line="240" w:lineRule="auto"/>
        <w:jc w:val="center"/>
        <w:rPr>
          <w:rFonts w:ascii="Times New Roman" w:eastAsia="Times New Roman" w:hAnsi="Times New Roman"/>
          <w:sz w:val="24"/>
          <w:szCs w:val="24"/>
        </w:rPr>
      </w:pPr>
      <w:r w:rsidRPr="000F15E1">
        <w:rPr>
          <w:rFonts w:ascii="Times New Roman" w:eastAsia="Times New Roman" w:hAnsi="Times New Roman"/>
          <w:sz w:val="24"/>
          <w:szCs w:val="24"/>
        </w:rPr>
        <w:t xml:space="preserve"> (identifikācijas Nr. PSKUS 201</w:t>
      </w:r>
      <w:r w:rsidR="00CC3281" w:rsidRPr="000F15E1">
        <w:rPr>
          <w:rFonts w:ascii="Times New Roman" w:eastAsia="Times New Roman" w:hAnsi="Times New Roman"/>
          <w:sz w:val="24"/>
          <w:szCs w:val="24"/>
        </w:rPr>
        <w:t>6</w:t>
      </w:r>
      <w:r w:rsidRPr="000F15E1">
        <w:rPr>
          <w:rFonts w:ascii="Times New Roman" w:eastAsia="Times New Roman" w:hAnsi="Times New Roman"/>
          <w:sz w:val="24"/>
          <w:szCs w:val="24"/>
        </w:rPr>
        <w:t>/</w:t>
      </w:r>
      <w:r w:rsidR="001471D3">
        <w:rPr>
          <w:rFonts w:ascii="Times New Roman" w:eastAsia="Times New Roman" w:hAnsi="Times New Roman"/>
          <w:sz w:val="24"/>
          <w:szCs w:val="24"/>
        </w:rPr>
        <w:t>52</w:t>
      </w:r>
      <w:r w:rsidRPr="000F15E1">
        <w:rPr>
          <w:rFonts w:ascii="Times New Roman" w:eastAsia="Times New Roman" w:hAnsi="Times New Roman"/>
          <w:sz w:val="24"/>
          <w:szCs w:val="24"/>
        </w:rPr>
        <w:t>)</w:t>
      </w:r>
    </w:p>
    <w:p w:rsidR="00770D88" w:rsidRPr="000F15E1" w:rsidRDefault="00770D88" w:rsidP="008061E9">
      <w:pPr>
        <w:spacing w:after="0" w:line="240" w:lineRule="auto"/>
        <w:jc w:val="both"/>
        <w:rPr>
          <w:rFonts w:ascii="Times New Roman" w:hAnsi="Times New Roman"/>
          <w:b/>
          <w:sz w:val="24"/>
        </w:rPr>
      </w:pPr>
    </w:p>
    <w:p w:rsidR="00362DCB" w:rsidRPr="000F15E1" w:rsidRDefault="00362DCB" w:rsidP="008061E9">
      <w:pPr>
        <w:spacing w:after="0" w:line="240" w:lineRule="auto"/>
        <w:jc w:val="both"/>
        <w:rPr>
          <w:rFonts w:ascii="Times New Roman" w:hAnsi="Times New Roman"/>
          <w:sz w:val="24"/>
        </w:rPr>
      </w:pPr>
      <w:r w:rsidRPr="000F15E1">
        <w:rPr>
          <w:rFonts w:ascii="Times New Roman" w:hAnsi="Times New Roman"/>
          <w:b/>
          <w:sz w:val="24"/>
        </w:rPr>
        <w:t>Pretendents, ____________________________</w:t>
      </w:r>
      <w:r w:rsidRPr="000F15E1">
        <w:rPr>
          <w:rFonts w:ascii="Times New Roman" w:hAnsi="Times New Roman"/>
          <w:sz w:val="24"/>
        </w:rPr>
        <w:t>, reģ</w:t>
      </w:r>
      <w:r w:rsidR="007E09A8" w:rsidRPr="000F15E1">
        <w:rPr>
          <w:rFonts w:ascii="Times New Roman" w:hAnsi="Times New Roman"/>
          <w:sz w:val="24"/>
        </w:rPr>
        <w:t xml:space="preserve">. Nr. _______________________, </w:t>
      </w:r>
    </w:p>
    <w:p w:rsidR="00362DCB" w:rsidRPr="000F15E1" w:rsidRDefault="00362DCB" w:rsidP="008061E9">
      <w:pPr>
        <w:spacing w:after="0" w:line="240" w:lineRule="auto"/>
        <w:jc w:val="both"/>
        <w:rPr>
          <w:rFonts w:ascii="Times New Roman" w:hAnsi="Times New Roman"/>
          <w:sz w:val="24"/>
        </w:rPr>
      </w:pPr>
      <w:r w:rsidRPr="000F15E1">
        <w:rPr>
          <w:rFonts w:ascii="Times New Roman" w:hAnsi="Times New Roman"/>
          <w:sz w:val="24"/>
        </w:rPr>
        <w:t xml:space="preserve">piedāvā </w:t>
      </w:r>
      <w:r w:rsidR="001471D3">
        <w:rPr>
          <w:rFonts w:ascii="Times New Roman" w:hAnsi="Times New Roman"/>
          <w:sz w:val="24"/>
        </w:rPr>
        <w:t>nodrošināt iepirkuma līguma izpildi</w:t>
      </w:r>
      <w:r w:rsidR="00CC3281" w:rsidRPr="000F15E1">
        <w:rPr>
          <w:rFonts w:ascii="Times New Roman" w:hAnsi="Times New Roman"/>
          <w:sz w:val="24"/>
        </w:rPr>
        <w:t xml:space="preserve"> </w:t>
      </w:r>
      <w:r w:rsidR="007E09A8" w:rsidRPr="000F15E1">
        <w:rPr>
          <w:rFonts w:ascii="Times New Roman" w:hAnsi="Times New Roman"/>
          <w:sz w:val="24"/>
        </w:rPr>
        <w:t>saskaņā</w:t>
      </w:r>
      <w:r w:rsidR="009355E7" w:rsidRPr="000F15E1">
        <w:rPr>
          <w:rFonts w:ascii="Times New Roman" w:hAnsi="Times New Roman"/>
          <w:sz w:val="24"/>
        </w:rPr>
        <w:t xml:space="preserve"> ar atklātā konkursa “</w:t>
      </w:r>
      <w:r w:rsidR="00CC3281" w:rsidRPr="000F15E1">
        <w:rPr>
          <w:rFonts w:ascii="Times New Roman" w:hAnsi="Times New Roman"/>
          <w:sz w:val="24"/>
        </w:rPr>
        <w:t xml:space="preserve">Videonovērošanas sistēmas </w:t>
      </w:r>
      <w:r w:rsidR="001471D3">
        <w:rPr>
          <w:rFonts w:ascii="Times New Roman" w:hAnsi="Times New Roman"/>
          <w:sz w:val="24"/>
        </w:rPr>
        <w:t>modernizācija</w:t>
      </w:r>
      <w:r w:rsidR="007E09A8" w:rsidRPr="000F15E1">
        <w:rPr>
          <w:rFonts w:ascii="Times New Roman" w:hAnsi="Times New Roman"/>
          <w:sz w:val="24"/>
        </w:rPr>
        <w:t>” (</w:t>
      </w:r>
      <w:r w:rsidR="00D55B0D" w:rsidRPr="000F15E1">
        <w:rPr>
          <w:rFonts w:ascii="Times New Roman" w:hAnsi="Times New Roman"/>
          <w:sz w:val="24"/>
        </w:rPr>
        <w:t>i</w:t>
      </w:r>
      <w:r w:rsidR="00BA65F7" w:rsidRPr="000F15E1">
        <w:rPr>
          <w:rFonts w:ascii="Times New Roman" w:hAnsi="Times New Roman"/>
          <w:sz w:val="24"/>
        </w:rPr>
        <w:t>dentifikācijas Nr. PSKUS 201</w:t>
      </w:r>
      <w:r w:rsidR="00CC3281" w:rsidRPr="000F15E1">
        <w:rPr>
          <w:rFonts w:ascii="Times New Roman" w:hAnsi="Times New Roman"/>
          <w:sz w:val="24"/>
        </w:rPr>
        <w:t>6</w:t>
      </w:r>
      <w:r w:rsidR="001471D3">
        <w:rPr>
          <w:rFonts w:ascii="Times New Roman" w:hAnsi="Times New Roman"/>
          <w:sz w:val="24"/>
        </w:rPr>
        <w:t>/52</w:t>
      </w:r>
      <w:r w:rsidR="007E09A8" w:rsidRPr="000F15E1">
        <w:rPr>
          <w:rFonts w:ascii="Times New Roman" w:hAnsi="Times New Roman"/>
          <w:sz w:val="24"/>
        </w:rPr>
        <w:t xml:space="preserve"> nolikuma noteikumiem par šādu cenu</w:t>
      </w:r>
      <w:r w:rsidRPr="000F15E1">
        <w:rPr>
          <w:rFonts w:ascii="Times New Roman" w:hAnsi="Times New Roman"/>
          <w:sz w:val="24"/>
        </w:rPr>
        <w:t>:</w:t>
      </w:r>
    </w:p>
    <w:p w:rsidR="00CC3281" w:rsidRPr="000F15E1" w:rsidRDefault="00CC3281" w:rsidP="008061E9">
      <w:pPr>
        <w:spacing w:after="0" w:line="240" w:lineRule="auto"/>
        <w:jc w:val="both"/>
        <w:rPr>
          <w:rFonts w:ascii="Times New Roman" w:hAnsi="Times New Roman"/>
          <w:sz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811"/>
        <w:gridCol w:w="1194"/>
        <w:gridCol w:w="945"/>
        <w:gridCol w:w="956"/>
        <w:gridCol w:w="958"/>
      </w:tblGrid>
      <w:tr w:rsidR="00CC3281" w:rsidRPr="001471D3" w:rsidTr="00CC3281">
        <w:trPr>
          <w:trHeight w:val="1290"/>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N.p.k.</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Nosaukums</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Mērv.</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Skaits</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Cena par vienu vienību EUR bez PVN</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Summa kopā EUR bez PVN</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IP videonovērošanas kameras iekštelpās</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75</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52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IP videonovērošanas kameras ārpus telpām. (teritorijā)</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58</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52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3</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IP videonovērošanas kameras ārpus telpām pie ēku ieejas durvīm</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47</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Speed Dome kamera IP teritorijas novērošanai</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780"/>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5</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kamera automobīļu valsts numurzīmju atpazīšanai un piekļuves kontrolei</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52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6</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kamera cilvēku plūsmas uzskaites sistēmai.</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103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7</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Programmatūra automobīļu numura zīmju atpazīšanai un fiksēšanai, ar iespēju automātiskai barjeru atvēršanai operatīvajam transportam. Paredzēta 4 kamerām.</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780"/>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8</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Programmatūra cilvēku plūsmas uzskaites sistēmai un datu analīzei. Paredzēta 4 kamerām.</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9</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8 POE portu tīkla komutators</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20</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10</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24 POE portu tīkla komutators</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6</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52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11</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Optiskais raiduztvērējs, tīkla komutatoru savienošanai ar optisko tīklu</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52</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52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12</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 kontroles monitors apsardzes darbiniekam</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52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13</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Dators apsardzes darbiniekam un kustības uzskaites sistēmām</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14</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ierakstu serveris</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15</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xml:space="preserve">Komutācijas panelis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25</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lastRenderedPageBreak/>
              <w:t>16</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Komutācijas kabeļi UTP</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190</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17</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Optiskais komutators centrālajam mezglam</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18</w:t>
            </w:r>
          </w:p>
        </w:tc>
        <w:tc>
          <w:tcPr>
            <w:tcW w:w="4000" w:type="dxa"/>
            <w:shd w:val="clear" w:color="auto" w:fill="auto"/>
            <w:vAlign w:val="bottom"/>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Datortīkla kabelis iekšējām kamerām</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m</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8931</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19</w:t>
            </w:r>
          </w:p>
        </w:tc>
        <w:tc>
          <w:tcPr>
            <w:tcW w:w="4000" w:type="dxa"/>
            <w:shd w:val="clear" w:color="auto" w:fill="auto"/>
            <w:vAlign w:val="bottom"/>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Datortīkla kabelis ārējām kamerām</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m</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5309</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20</w:t>
            </w:r>
          </w:p>
        </w:tc>
        <w:tc>
          <w:tcPr>
            <w:tcW w:w="4000" w:type="dxa"/>
            <w:shd w:val="clear" w:color="auto" w:fill="auto"/>
            <w:vAlign w:val="bottom"/>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xml:space="preserve">Nepārtrauktās barošanas avots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25</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21</w:t>
            </w:r>
          </w:p>
        </w:tc>
        <w:tc>
          <w:tcPr>
            <w:tcW w:w="4000" w:type="dxa"/>
            <w:shd w:val="clear" w:color="auto" w:fill="auto"/>
            <w:vAlign w:val="bottom"/>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Sienas skapis 19" tīkla aparatūras montāžai</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25</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52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22</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Palīgmateriāli</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komplekts</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23</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kameru kabeļu montāža</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52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24</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Tehniskās dokumentācijas sagatavošana</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komplekts</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25</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Palīgmehānismu īre</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26</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Transporta izdevumi</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27</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tīkla izveide,  un apmācība</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525"/>
        </w:trPr>
        <w:tc>
          <w:tcPr>
            <w:tcW w:w="104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28</w:t>
            </w:r>
          </w:p>
        </w:tc>
        <w:tc>
          <w:tcPr>
            <w:tcW w:w="400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tīkla novecojušo analogo un bojāto IP kameru damontāža</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80</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1471D3">
        <w:trPr>
          <w:trHeight w:val="315"/>
        </w:trPr>
        <w:tc>
          <w:tcPr>
            <w:tcW w:w="7920" w:type="dxa"/>
            <w:gridSpan w:val="5"/>
            <w:shd w:val="clear" w:color="auto" w:fill="auto"/>
            <w:vAlign w:val="center"/>
            <w:hideMark/>
          </w:tcPr>
          <w:p w:rsidR="00CC3281" w:rsidRPr="001471D3" w:rsidRDefault="00CC3281" w:rsidP="00CC3281">
            <w:pPr>
              <w:spacing w:after="0" w:line="240" w:lineRule="auto"/>
              <w:jc w:val="right"/>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Kopā, EUR bez PVN</w:t>
            </w:r>
          </w:p>
        </w:tc>
        <w:tc>
          <w:tcPr>
            <w:tcW w:w="960" w:type="dxa"/>
            <w:shd w:val="clear" w:color="auto" w:fill="BFBFBF" w:themeFill="background1" w:themeFillShade="BF"/>
            <w:vAlign w:val="center"/>
            <w:hideMark/>
          </w:tcPr>
          <w:p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rsidTr="00CC3281">
        <w:trPr>
          <w:trHeight w:val="315"/>
        </w:trPr>
        <w:tc>
          <w:tcPr>
            <w:tcW w:w="7920" w:type="dxa"/>
            <w:gridSpan w:val="5"/>
            <w:shd w:val="clear" w:color="auto" w:fill="auto"/>
            <w:vAlign w:val="center"/>
            <w:hideMark/>
          </w:tcPr>
          <w:p w:rsidR="00CC3281" w:rsidRPr="001471D3" w:rsidRDefault="00CC3281" w:rsidP="00CC3281">
            <w:pPr>
              <w:spacing w:after="0" w:line="240" w:lineRule="auto"/>
              <w:jc w:val="right"/>
              <w:rPr>
                <w:rFonts w:ascii="Times New Roman" w:eastAsia="Times New Roman" w:hAnsi="Times New Roman"/>
                <w:color w:val="000000"/>
                <w:lang w:eastAsia="lv-LV"/>
              </w:rPr>
            </w:pPr>
            <w:r w:rsidRPr="001471D3">
              <w:rPr>
                <w:rFonts w:ascii="Times New Roman" w:eastAsia="Times New Roman" w:hAnsi="Times New Roman"/>
                <w:color w:val="000000"/>
                <w:lang w:eastAsia="lv-LV"/>
              </w:rPr>
              <w:t>PVN 21%</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color w:val="000000"/>
                <w:lang w:eastAsia="lv-LV"/>
              </w:rPr>
            </w:pPr>
            <w:r w:rsidRPr="001471D3">
              <w:rPr>
                <w:rFonts w:ascii="Times New Roman" w:eastAsia="Times New Roman" w:hAnsi="Times New Roman"/>
                <w:color w:val="000000"/>
                <w:lang w:eastAsia="lv-LV"/>
              </w:rPr>
              <w:t> </w:t>
            </w:r>
          </w:p>
        </w:tc>
      </w:tr>
      <w:tr w:rsidR="00CC3281" w:rsidRPr="001471D3" w:rsidTr="00CC3281">
        <w:trPr>
          <w:trHeight w:val="315"/>
        </w:trPr>
        <w:tc>
          <w:tcPr>
            <w:tcW w:w="7920" w:type="dxa"/>
            <w:gridSpan w:val="5"/>
            <w:shd w:val="clear" w:color="auto" w:fill="auto"/>
            <w:vAlign w:val="center"/>
            <w:hideMark/>
          </w:tcPr>
          <w:p w:rsidR="00CC3281" w:rsidRPr="001471D3" w:rsidRDefault="00CC3281" w:rsidP="00CC3281">
            <w:pPr>
              <w:spacing w:after="0" w:line="240" w:lineRule="auto"/>
              <w:jc w:val="right"/>
              <w:rPr>
                <w:rFonts w:ascii="Times New Roman" w:eastAsia="Times New Roman" w:hAnsi="Times New Roman"/>
                <w:color w:val="000000"/>
                <w:lang w:eastAsia="lv-LV"/>
              </w:rPr>
            </w:pPr>
            <w:r w:rsidRPr="001471D3">
              <w:rPr>
                <w:rFonts w:ascii="Times New Roman" w:eastAsia="Times New Roman" w:hAnsi="Times New Roman"/>
                <w:color w:val="000000"/>
                <w:lang w:eastAsia="lv-LV"/>
              </w:rPr>
              <w:t>Kopā, EUR ar PVN</w:t>
            </w:r>
          </w:p>
        </w:tc>
        <w:tc>
          <w:tcPr>
            <w:tcW w:w="960" w:type="dxa"/>
            <w:shd w:val="clear" w:color="auto" w:fill="auto"/>
            <w:vAlign w:val="center"/>
            <w:hideMark/>
          </w:tcPr>
          <w:p w:rsidR="00CC3281" w:rsidRPr="001471D3" w:rsidRDefault="00CC3281" w:rsidP="00CC3281">
            <w:pPr>
              <w:spacing w:after="0" w:line="240" w:lineRule="auto"/>
              <w:jc w:val="center"/>
              <w:rPr>
                <w:rFonts w:ascii="Times New Roman" w:eastAsia="Times New Roman" w:hAnsi="Times New Roman"/>
                <w:color w:val="000000"/>
                <w:lang w:eastAsia="lv-LV"/>
              </w:rPr>
            </w:pPr>
            <w:r w:rsidRPr="001471D3">
              <w:rPr>
                <w:rFonts w:ascii="Times New Roman" w:eastAsia="Times New Roman" w:hAnsi="Times New Roman"/>
                <w:color w:val="000000"/>
                <w:lang w:eastAsia="lv-LV"/>
              </w:rPr>
              <w:t> </w:t>
            </w:r>
          </w:p>
        </w:tc>
      </w:tr>
    </w:tbl>
    <w:p w:rsidR="00CC3281" w:rsidRPr="000F15E1" w:rsidRDefault="00CC3281" w:rsidP="008061E9">
      <w:pPr>
        <w:spacing w:after="0" w:line="240" w:lineRule="auto"/>
        <w:jc w:val="both"/>
        <w:rPr>
          <w:rFonts w:ascii="Times New Roman" w:hAnsi="Times New Roman"/>
          <w:sz w:val="24"/>
        </w:rPr>
      </w:pPr>
    </w:p>
    <w:p w:rsidR="00664D45" w:rsidRPr="00664D45" w:rsidRDefault="00664D45" w:rsidP="00664D45">
      <w:pPr>
        <w:pStyle w:val="BodyText"/>
        <w:rPr>
          <w:sz w:val="22"/>
          <w:szCs w:val="22"/>
        </w:rPr>
      </w:pPr>
      <w:r w:rsidRPr="00664D45">
        <w:rPr>
          <w:sz w:val="22"/>
          <w:szCs w:val="22"/>
        </w:rPr>
        <w:t>Apliecinām, ka finanšu piedāvājumā norādītajās cenās ir iekļautas visas izmaksas, kas saistītas ar tehniskajā specifikācijā noteikto preču piegādi un uzstādīšanu, arī visi nodokļi (izņemot PVN), visi materiāli un resursi, kas nepieciešami iepirkuma līguma izpildei, kā arī samaksa par jebkādu pretendenta pieļauto nepilnību vai kļūdu novēršanu iepirkuma līguma izpildes laikā pēc Pasūtītāja pieprasījuma, ja ir konstatēti defekti vai trūkumi. Pretendents ir atbildīgs par visu nodokļu un nodevu nomaksu.</w:t>
      </w:r>
    </w:p>
    <w:p w:rsidR="00664D45" w:rsidRPr="00664D45" w:rsidRDefault="00664D45" w:rsidP="00664D45">
      <w:pPr>
        <w:pStyle w:val="Style1"/>
        <w:numPr>
          <w:ilvl w:val="0"/>
          <w:numId w:val="0"/>
        </w:numPr>
      </w:pPr>
    </w:p>
    <w:p w:rsidR="00CC3281" w:rsidRPr="000F15E1" w:rsidRDefault="00CC3281" w:rsidP="008061E9">
      <w:pPr>
        <w:spacing w:after="0" w:line="240" w:lineRule="auto"/>
        <w:jc w:val="both"/>
        <w:rPr>
          <w:rFonts w:ascii="Times New Roman" w:hAnsi="Times New Roman"/>
          <w:sz w:val="24"/>
        </w:rPr>
      </w:pPr>
    </w:p>
    <w:p w:rsidR="00362DCB" w:rsidRPr="000F15E1" w:rsidRDefault="00362DCB" w:rsidP="008061E9">
      <w:pPr>
        <w:tabs>
          <w:tab w:val="left" w:pos="2160"/>
        </w:tabs>
        <w:spacing w:after="0" w:line="240" w:lineRule="auto"/>
        <w:jc w:val="both"/>
        <w:rPr>
          <w:rFonts w:ascii="Times New Roman" w:eastAsia="Times New Roman" w:hAnsi="Times New Roman"/>
          <w:bCs/>
          <w:sz w:val="24"/>
          <w:szCs w:val="24"/>
        </w:rPr>
      </w:pPr>
    </w:p>
    <w:p w:rsidR="00362DCB" w:rsidRPr="000F15E1" w:rsidRDefault="007A1908" w:rsidP="008061E9">
      <w:pPr>
        <w:tabs>
          <w:tab w:val="left" w:pos="2160"/>
        </w:tabs>
        <w:spacing w:after="0" w:line="240" w:lineRule="auto"/>
        <w:jc w:val="both"/>
        <w:rPr>
          <w:rFonts w:ascii="Times New Roman" w:eastAsia="Times New Roman" w:hAnsi="Times New Roman"/>
          <w:bCs/>
          <w:sz w:val="24"/>
          <w:szCs w:val="24"/>
        </w:rPr>
      </w:pPr>
      <w:r w:rsidRPr="000F15E1">
        <w:rPr>
          <w:rFonts w:ascii="Times New Roman" w:eastAsia="Times New Roman" w:hAnsi="Times New Roman"/>
          <w:bCs/>
          <w:sz w:val="24"/>
          <w:szCs w:val="24"/>
        </w:rPr>
        <w:t>201__</w:t>
      </w:r>
      <w:r w:rsidR="00362DCB" w:rsidRPr="000F15E1">
        <w:rPr>
          <w:rFonts w:ascii="Times New Roman" w:eastAsia="Times New Roman" w:hAnsi="Times New Roman"/>
          <w:bCs/>
          <w:sz w:val="24"/>
          <w:szCs w:val="24"/>
        </w:rPr>
        <w:t>.gada ___._____________</w:t>
      </w:r>
    </w:p>
    <w:p w:rsidR="00362DCB" w:rsidRPr="000F15E1" w:rsidRDefault="00362DCB" w:rsidP="008061E9">
      <w:pPr>
        <w:spacing w:after="0" w:line="240" w:lineRule="auto"/>
        <w:rPr>
          <w:rFonts w:ascii="Times New Roman" w:eastAsia="Times New Roman" w:hAnsi="Times New Roman"/>
          <w:bCs/>
          <w:i/>
          <w:sz w:val="24"/>
          <w:szCs w:val="24"/>
          <w:lang w:eastAsia="lv-LV"/>
        </w:rPr>
      </w:pPr>
    </w:p>
    <w:p w:rsidR="00362DCB" w:rsidRPr="000F15E1" w:rsidRDefault="00362DCB" w:rsidP="008061E9">
      <w:pPr>
        <w:spacing w:after="0" w:line="240" w:lineRule="auto"/>
        <w:rPr>
          <w:rFonts w:ascii="Times New Roman" w:eastAsia="Times New Roman" w:hAnsi="Times New Roman"/>
          <w:bCs/>
          <w:i/>
          <w:sz w:val="24"/>
          <w:szCs w:val="24"/>
          <w:lang w:eastAsia="lv-LV"/>
        </w:rPr>
      </w:pPr>
      <w:r w:rsidRPr="000F15E1">
        <w:rPr>
          <w:rFonts w:ascii="Times New Roman" w:eastAsia="Times New Roman" w:hAnsi="Times New Roman"/>
          <w:bCs/>
          <w:i/>
          <w:sz w:val="24"/>
          <w:szCs w:val="24"/>
          <w:lang w:eastAsia="lv-LV"/>
        </w:rPr>
        <w:t>___________________________________________________________________________</w:t>
      </w:r>
    </w:p>
    <w:p w:rsidR="005801AA" w:rsidRDefault="00362DCB" w:rsidP="009D7916">
      <w:pPr>
        <w:spacing w:after="0" w:line="240" w:lineRule="auto"/>
        <w:jc w:val="center"/>
        <w:rPr>
          <w:rFonts w:ascii="Times New Roman" w:eastAsia="Times New Roman" w:hAnsi="Times New Roman"/>
          <w:bCs/>
          <w:i/>
          <w:sz w:val="20"/>
          <w:szCs w:val="20"/>
          <w:lang w:eastAsia="lv-LV"/>
        </w:rPr>
      </w:pPr>
      <w:r w:rsidRPr="000F15E1">
        <w:rPr>
          <w:rFonts w:ascii="Times New Roman" w:eastAsia="Times New Roman" w:hAnsi="Times New Roman"/>
          <w:bCs/>
          <w:i/>
          <w:sz w:val="20"/>
          <w:szCs w:val="20"/>
          <w:lang w:eastAsia="lv-LV"/>
        </w:rPr>
        <w:t>(uzņēmuma vadītāja vai tā pilnvarotās personas (pievienot pilnvaras oriģinālu vai apliecinātu ko</w:t>
      </w:r>
      <w:r w:rsidR="00882F0F" w:rsidRPr="000F15E1">
        <w:rPr>
          <w:rFonts w:ascii="Times New Roman" w:eastAsia="Times New Roman" w:hAnsi="Times New Roman"/>
          <w:bCs/>
          <w:i/>
          <w:sz w:val="20"/>
          <w:szCs w:val="20"/>
          <w:lang w:eastAsia="lv-LV"/>
        </w:rPr>
        <w:t>piju) paraksts, tā atšifrējums)</w:t>
      </w:r>
    </w:p>
    <w:p w:rsidR="00AD0ABF" w:rsidRDefault="00AD0ABF" w:rsidP="009D7916">
      <w:pPr>
        <w:spacing w:after="0" w:line="240" w:lineRule="auto"/>
        <w:jc w:val="center"/>
        <w:rPr>
          <w:rFonts w:ascii="Times New Roman" w:eastAsia="Times New Roman" w:hAnsi="Times New Roman"/>
          <w:bCs/>
          <w:i/>
          <w:sz w:val="20"/>
          <w:szCs w:val="20"/>
          <w:lang w:eastAsia="lv-LV"/>
        </w:rPr>
      </w:pPr>
    </w:p>
    <w:p w:rsidR="00AD0ABF" w:rsidRDefault="00AD0ABF">
      <w:pPr>
        <w:spacing w:after="0" w:line="240" w:lineRule="auto"/>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br w:type="page"/>
      </w:r>
    </w:p>
    <w:p w:rsidR="00AD0ABF" w:rsidRPr="000F15E1" w:rsidRDefault="009B3042" w:rsidP="00AD0AB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00AD0ABF" w:rsidRPr="000F15E1">
        <w:rPr>
          <w:rFonts w:ascii="Times New Roman" w:eastAsia="Times New Roman" w:hAnsi="Times New Roman"/>
          <w:b/>
          <w:sz w:val="23"/>
          <w:szCs w:val="23"/>
        </w:rPr>
        <w:t>.p</w:t>
      </w:r>
      <w:r w:rsidR="00AD0ABF" w:rsidRPr="000F15E1">
        <w:rPr>
          <w:rFonts w:ascii="Times New Roman" w:eastAsia="Times New Roman" w:hAnsi="Times New Roman"/>
          <w:b/>
          <w:bCs/>
          <w:sz w:val="23"/>
          <w:szCs w:val="23"/>
        </w:rPr>
        <w:t xml:space="preserve">ielikums </w:t>
      </w:r>
      <w:r w:rsidR="00AD0ABF" w:rsidRPr="000F15E1">
        <w:rPr>
          <w:rFonts w:ascii="Times New Roman" w:eastAsia="Times New Roman" w:hAnsi="Times New Roman"/>
          <w:b/>
          <w:sz w:val="23"/>
          <w:szCs w:val="23"/>
        </w:rPr>
        <w:t>nolikumam</w:t>
      </w:r>
    </w:p>
    <w:p w:rsidR="00AD0ABF" w:rsidRDefault="00AD0ABF" w:rsidP="00AD0ABF">
      <w:pPr>
        <w:spacing w:after="0" w:line="240" w:lineRule="auto"/>
        <w:ind w:left="720"/>
        <w:jc w:val="right"/>
        <w:rPr>
          <w:rFonts w:ascii="Times New Roman" w:eastAsia="Times New Roman" w:hAnsi="Times New Roman"/>
          <w:sz w:val="23"/>
          <w:szCs w:val="23"/>
        </w:rPr>
      </w:pPr>
      <w:r w:rsidRPr="000F15E1">
        <w:rPr>
          <w:rFonts w:ascii="Times New Roman" w:eastAsia="Times New Roman" w:hAnsi="Times New Roman"/>
          <w:sz w:val="23"/>
          <w:szCs w:val="23"/>
        </w:rPr>
        <w:t>(ID Nr. PSKUS 2016/</w:t>
      </w:r>
      <w:r>
        <w:rPr>
          <w:rFonts w:ascii="Times New Roman" w:eastAsia="Times New Roman" w:hAnsi="Times New Roman"/>
          <w:sz w:val="23"/>
          <w:szCs w:val="23"/>
        </w:rPr>
        <w:t>52</w:t>
      </w:r>
      <w:r w:rsidRPr="000F15E1">
        <w:rPr>
          <w:rFonts w:ascii="Times New Roman" w:eastAsia="Times New Roman" w:hAnsi="Times New Roman"/>
          <w:sz w:val="23"/>
          <w:szCs w:val="23"/>
        </w:rPr>
        <w:t>)</w:t>
      </w:r>
    </w:p>
    <w:p w:rsidR="004F2F44" w:rsidRPr="004F2F44" w:rsidRDefault="00481691" w:rsidP="004F2F44">
      <w:pPr>
        <w:suppressAutoHyphens/>
        <w:spacing w:before="120" w:after="0" w:line="240" w:lineRule="auto"/>
        <w:jc w:val="center"/>
        <w:rPr>
          <w:rFonts w:ascii="Times New Roman" w:eastAsia="Times New Roman Bold" w:hAnsi="Times New Roman"/>
          <w:b/>
          <w:bCs/>
          <w:caps/>
          <w:sz w:val="24"/>
          <w:szCs w:val="24"/>
          <w:lang w:eastAsia="ar-SA"/>
        </w:rPr>
      </w:pPr>
      <w:r>
        <w:rPr>
          <w:rFonts w:ascii="Times New Roman" w:eastAsia="Times New Roman Bold" w:hAnsi="Times New Roman"/>
          <w:b/>
          <w:bCs/>
          <w:caps/>
          <w:sz w:val="24"/>
          <w:szCs w:val="24"/>
          <w:lang w:eastAsia="ar-SA"/>
        </w:rPr>
        <w:t>Līgums Nr. __________________</w:t>
      </w:r>
    </w:p>
    <w:p w:rsidR="004F2F44" w:rsidRPr="004F2F44" w:rsidRDefault="004F2F44" w:rsidP="004F2F44">
      <w:pPr>
        <w:suppressAutoHyphens/>
        <w:spacing w:before="120" w:after="0" w:line="240" w:lineRule="auto"/>
        <w:jc w:val="both"/>
        <w:rPr>
          <w:rFonts w:ascii="Times New Roman" w:eastAsia="Times New Roman" w:hAnsi="Times New Roman"/>
          <w:bCs/>
          <w:kern w:val="28"/>
          <w:sz w:val="24"/>
          <w:szCs w:val="24"/>
          <w:lang w:eastAsia="ar-SA"/>
        </w:rPr>
      </w:pPr>
    </w:p>
    <w:p w:rsidR="004F2F44" w:rsidRPr="004F2F44" w:rsidRDefault="004F2F44" w:rsidP="00481691">
      <w:pPr>
        <w:suppressAutoHyphens/>
        <w:spacing w:after="0" w:line="240" w:lineRule="auto"/>
        <w:rPr>
          <w:rFonts w:ascii="Times New Roman" w:eastAsia="Times New Roman" w:hAnsi="Times New Roman"/>
          <w:bCs/>
          <w:kern w:val="28"/>
          <w:sz w:val="24"/>
          <w:szCs w:val="24"/>
          <w:lang w:eastAsia="ar-SA"/>
        </w:rPr>
      </w:pPr>
      <w:r w:rsidRPr="004F2F44">
        <w:rPr>
          <w:rFonts w:ascii="Times New Roman" w:eastAsia="Times New Roman" w:hAnsi="Times New Roman"/>
          <w:bCs/>
          <w:kern w:val="28"/>
          <w:sz w:val="24"/>
          <w:szCs w:val="24"/>
          <w:lang w:eastAsia="ar-SA"/>
        </w:rPr>
        <w:t>Rīgā</w:t>
      </w:r>
      <w:r w:rsidR="00481691">
        <w:rPr>
          <w:rFonts w:ascii="Times New Roman" w:eastAsia="Times New Roman" w:hAnsi="Times New Roman"/>
          <w:bCs/>
          <w:kern w:val="28"/>
          <w:sz w:val="24"/>
          <w:szCs w:val="24"/>
          <w:lang w:eastAsia="ar-SA"/>
        </w:rPr>
        <w:t xml:space="preserve"> </w:t>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t>2016.gada ___._________________</w:t>
      </w:r>
    </w:p>
    <w:p w:rsidR="004F2F44" w:rsidRPr="004F2F44" w:rsidRDefault="004F2F44" w:rsidP="004F2F44">
      <w:pPr>
        <w:suppressAutoHyphens/>
        <w:spacing w:after="0" w:line="240" w:lineRule="auto"/>
        <w:jc w:val="center"/>
        <w:rPr>
          <w:rFonts w:ascii="Times New Roman" w:eastAsia="Times New Roman" w:hAnsi="Times New Roman"/>
          <w:bCs/>
          <w:kern w:val="28"/>
          <w:sz w:val="24"/>
          <w:szCs w:val="24"/>
          <w:lang w:eastAsia="ar-SA"/>
        </w:rPr>
      </w:pPr>
    </w:p>
    <w:p w:rsidR="004F2F44" w:rsidRPr="004F2F44" w:rsidRDefault="004F2F44" w:rsidP="004F2F44">
      <w:pPr>
        <w:suppressAutoHyphens/>
        <w:spacing w:after="0" w:line="240" w:lineRule="auto"/>
        <w:ind w:firstLine="567"/>
        <w:jc w:val="both"/>
        <w:rPr>
          <w:rFonts w:ascii="Times New Roman" w:eastAsia="Times New Roman" w:hAnsi="Times New Roman"/>
          <w:b/>
          <w:sz w:val="24"/>
          <w:szCs w:val="24"/>
          <w:lang w:eastAsia="ar-SA"/>
        </w:rPr>
      </w:pPr>
    </w:p>
    <w:p w:rsidR="00054265" w:rsidRDefault="00054265" w:rsidP="00054265">
      <w:pPr>
        <w:spacing w:after="0" w:line="240" w:lineRule="auto"/>
        <w:ind w:right="282"/>
        <w:jc w:val="both"/>
        <w:rPr>
          <w:rFonts w:ascii="Times New Roman" w:eastAsia="Times New Roman" w:hAnsi="Times New Roman"/>
          <w:snapToGrid w:val="0"/>
          <w:sz w:val="24"/>
          <w:szCs w:val="24"/>
        </w:rPr>
      </w:pPr>
      <w:r>
        <w:rPr>
          <w:rFonts w:ascii="Times New Roman" w:eastAsia="Times New Roman" w:hAnsi="Times New Roman"/>
          <w:b/>
          <w:bCs/>
          <w:sz w:val="24"/>
          <w:szCs w:val="24"/>
        </w:rPr>
        <w:t>Valsts sabiedrība ar ierobežotu atbildību</w:t>
      </w:r>
      <w:r w:rsidRPr="005C3240">
        <w:rPr>
          <w:rFonts w:ascii="Times New Roman" w:eastAsia="Times New Roman" w:hAnsi="Times New Roman"/>
          <w:b/>
          <w:bCs/>
          <w:sz w:val="24"/>
          <w:szCs w:val="24"/>
        </w:rPr>
        <w:t xml:space="preserve"> „Paula Stradiņa klīniskā universitātes slimnīca”</w:t>
      </w:r>
      <w:r w:rsidRPr="005C3240">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 xml:space="preserve">reģistrācijas </w:t>
      </w:r>
      <w:r w:rsidRPr="005C3240">
        <w:rPr>
          <w:rFonts w:ascii="Times New Roman" w:eastAsia="Times New Roman" w:hAnsi="Times New Roman"/>
          <w:snapToGrid w:val="0"/>
          <w:sz w:val="24"/>
          <w:szCs w:val="24"/>
        </w:rPr>
        <w:t>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kuru, saskaņā ar statūtiem, pārstāv valdes loceklis Normunds Štāls un valdes locekle Elita Buša</w:t>
      </w:r>
      <w:r w:rsidRPr="005C3240">
        <w:rPr>
          <w:rFonts w:ascii="Times New Roman" w:eastAsia="Times New Roman" w:hAnsi="Times New Roman"/>
          <w:snapToGrid w:val="0"/>
          <w:sz w:val="24"/>
          <w:szCs w:val="24"/>
        </w:rPr>
        <w:t xml:space="preserve"> (turpmāk -Pasūtītājs) no vienas puses, un</w:t>
      </w:r>
    </w:p>
    <w:p w:rsidR="00054265" w:rsidRPr="005C3240" w:rsidRDefault="00054265" w:rsidP="00054265">
      <w:pPr>
        <w:spacing w:after="0" w:line="240" w:lineRule="auto"/>
        <w:ind w:right="282"/>
        <w:jc w:val="both"/>
        <w:rPr>
          <w:rFonts w:ascii="Times New Roman" w:eastAsia="Times New Roman" w:hAnsi="Times New Roman"/>
          <w:snapToGrid w:val="0"/>
          <w:sz w:val="24"/>
          <w:szCs w:val="24"/>
        </w:rPr>
      </w:pPr>
    </w:p>
    <w:p w:rsidR="00054265" w:rsidRPr="005C3240" w:rsidRDefault="00054265" w:rsidP="00054265">
      <w:pPr>
        <w:spacing w:after="0" w:line="240" w:lineRule="auto"/>
        <w:ind w:right="282"/>
        <w:jc w:val="both"/>
        <w:rPr>
          <w:rFonts w:ascii="Times New Roman" w:eastAsia="Times New Roman" w:hAnsi="Times New Roman"/>
          <w:sz w:val="24"/>
          <w:szCs w:val="24"/>
        </w:rPr>
      </w:pPr>
      <w:r>
        <w:rPr>
          <w:rFonts w:ascii="Times New Roman" w:eastAsia="Times New Roman" w:hAnsi="Times New Roman"/>
          <w:b/>
          <w:bCs/>
          <w:sz w:val="24"/>
          <w:szCs w:val="24"/>
        </w:rPr>
        <w:t>Sabiedrība ar ierobežotu atbildību</w:t>
      </w:r>
      <w:r w:rsidRPr="005C3240">
        <w:rPr>
          <w:rFonts w:ascii="Times New Roman" w:eastAsia="Times New Roman" w:hAnsi="Times New Roman"/>
          <w:b/>
          <w:bCs/>
          <w:sz w:val="24"/>
          <w:szCs w:val="24"/>
        </w:rPr>
        <w:t xml:space="preserve"> </w:t>
      </w:r>
      <w:r>
        <w:rPr>
          <w:rFonts w:ascii="Times New Roman" w:eastAsia="Times New Roman" w:hAnsi="Times New Roman"/>
          <w:b/>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w:t>
      </w:r>
      <w:r>
        <w:rPr>
          <w:rFonts w:ascii="Times New Roman" w:eastAsia="Times New Roman" w:hAnsi="Times New Roman"/>
          <w:sz w:val="24"/>
          <w:szCs w:val="24"/>
        </w:rPr>
        <w:t>/a</w:t>
      </w:r>
      <w:r w:rsidRPr="005C3240">
        <w:rPr>
          <w:rFonts w:ascii="Times New Roman" w:eastAsia="Times New Roman" w:hAnsi="Times New Roman"/>
          <w:sz w:val="24"/>
          <w:szCs w:val="24"/>
        </w:rPr>
        <w:t xml:space="preserve">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261C32" w:rsidRPr="000F15E1">
        <w:rPr>
          <w:rFonts w:ascii="Times New Roman" w:hAnsi="Times New Roman"/>
          <w:sz w:val="24"/>
          <w:szCs w:val="24"/>
        </w:rPr>
        <w:t xml:space="preserve">Videonovērošanas sistēmas </w:t>
      </w:r>
      <w:r w:rsidR="00261C32">
        <w:rPr>
          <w:rFonts w:ascii="Times New Roman" w:hAnsi="Times New Roman"/>
          <w:sz w:val="24"/>
          <w:szCs w:val="24"/>
        </w:rPr>
        <w:t>modernizācija</w:t>
      </w:r>
      <w:r w:rsidR="00261C32" w:rsidRPr="000F15E1">
        <w:rPr>
          <w:rFonts w:ascii="Times New Roman" w:eastAsia="Times New Roman" w:hAnsi="Times New Roman"/>
          <w:sz w:val="24"/>
          <w:szCs w:val="24"/>
        </w:rPr>
        <w:t>”</w:t>
      </w:r>
      <w:r w:rsidRPr="00951F5D">
        <w:rPr>
          <w:rFonts w:ascii="Times New Roman" w:eastAsia="Times New Roman" w:hAnsi="Times New Roman"/>
          <w:sz w:val="24"/>
          <w:szCs w:val="24"/>
        </w:rPr>
        <w:t xml:space="preserve"> (ID Nr. PSKUS 2016/</w:t>
      </w:r>
      <w:r w:rsidR="00B0350A">
        <w:rPr>
          <w:rFonts w:ascii="Times New Roman" w:eastAsia="Times New Roman" w:hAnsi="Times New Roman"/>
          <w:sz w:val="24"/>
          <w:szCs w:val="24"/>
        </w:rPr>
        <w:t>52</w:t>
      </w:r>
      <w:r w:rsidRPr="00951F5D">
        <w:rPr>
          <w:rFonts w:ascii="Times New Roman" w:eastAsia="Times New Roman" w:hAnsi="Times New Roman"/>
          <w:sz w:val="24"/>
          <w:szCs w:val="24"/>
        </w:rPr>
        <w:t xml:space="preserve">), 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rsidR="004F2F44" w:rsidRDefault="004F2F44" w:rsidP="004F2F44">
      <w:pPr>
        <w:suppressAutoHyphens/>
        <w:spacing w:after="0" w:line="240" w:lineRule="auto"/>
        <w:ind w:firstLine="567"/>
        <w:jc w:val="both"/>
        <w:rPr>
          <w:rFonts w:ascii="Times New Roman" w:eastAsia="Times New Roman" w:hAnsi="Times New Roman"/>
          <w:b/>
          <w:sz w:val="24"/>
          <w:szCs w:val="24"/>
          <w:lang w:eastAsia="ar-SA"/>
        </w:rPr>
      </w:pPr>
    </w:p>
    <w:p w:rsidR="00054265" w:rsidRPr="004F2F44" w:rsidRDefault="00054265" w:rsidP="004F2F44">
      <w:pPr>
        <w:suppressAutoHyphens/>
        <w:spacing w:after="0" w:line="240" w:lineRule="auto"/>
        <w:ind w:firstLine="567"/>
        <w:jc w:val="both"/>
        <w:rPr>
          <w:rFonts w:ascii="Times New Roman" w:eastAsia="Times New Roman" w:hAnsi="Times New Roman"/>
          <w:b/>
          <w:sz w:val="24"/>
          <w:szCs w:val="24"/>
          <w:lang w:eastAsia="ar-SA"/>
        </w:rPr>
      </w:pPr>
    </w:p>
    <w:p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Definīcijas</w:t>
      </w:r>
    </w:p>
    <w:p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Akts - </w:t>
      </w:r>
      <w:r w:rsidRPr="004F2F44">
        <w:rPr>
          <w:rFonts w:ascii="Times New Roman" w:eastAsia="Times New Roman" w:hAnsi="Times New Roman"/>
          <w:sz w:val="24"/>
          <w:szCs w:val="24"/>
          <w:lang w:eastAsia="lv-LV"/>
        </w:rPr>
        <w:t>pieņemšanas nodošanas akts, kas apliecina, ka Prece vai kāda tās daļa ir Piegādāta saskaņā ar Līguma noteikumiem vai tiek konstatēti Defekti.</w:t>
      </w:r>
    </w:p>
    <w:p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sz w:val="24"/>
          <w:szCs w:val="24"/>
          <w:lang w:eastAsia="lv-LV"/>
        </w:rPr>
      </w:pPr>
      <w:r w:rsidRPr="004F2F44">
        <w:rPr>
          <w:rFonts w:ascii="Times New Roman" w:eastAsia="Times New Roman" w:hAnsi="Times New Roman"/>
          <w:b/>
          <w:sz w:val="24"/>
          <w:szCs w:val="24"/>
          <w:lang w:eastAsia="lv-LV"/>
        </w:rPr>
        <w:t xml:space="preserve">Defekti – </w:t>
      </w:r>
      <w:r w:rsidRPr="004F2F44">
        <w:rPr>
          <w:rFonts w:ascii="Times New Roman" w:eastAsia="Times New Roman" w:hAnsi="Times New Roman"/>
          <w:bCs/>
          <w:sz w:val="24"/>
          <w:szCs w:val="24"/>
          <w:lang w:eastAsia="lv-LV"/>
        </w:rPr>
        <w:t xml:space="preserve">Piegādes, Preces apjomu vai kvalitātes neatbilstība Latvijas Republikā spēkā esošajiem normatīvajiem </w:t>
      </w:r>
      <w:smartTag w:uri="schemas-tilde-lv/tildestengine" w:element="veidnes">
        <w:smartTagPr>
          <w:attr w:name="text" w:val="aktiem"/>
          <w:attr w:name="id" w:val="-1"/>
          <w:attr w:name="baseform" w:val="akt|s"/>
        </w:smartTagPr>
        <w:r w:rsidRPr="004F2F44">
          <w:rPr>
            <w:rFonts w:ascii="Times New Roman" w:eastAsia="Times New Roman" w:hAnsi="Times New Roman"/>
            <w:bCs/>
            <w:sz w:val="24"/>
            <w:szCs w:val="24"/>
            <w:lang w:eastAsia="lv-LV"/>
          </w:rPr>
          <w:t>aktiem</w:t>
        </w:r>
      </w:smartTag>
      <w:r w:rsidRPr="004F2F44">
        <w:rPr>
          <w:rFonts w:ascii="Times New Roman" w:eastAsia="Times New Roman" w:hAnsi="Times New Roman"/>
          <w:bCs/>
          <w:sz w:val="24"/>
          <w:szCs w:val="24"/>
          <w:lang w:eastAsia="lv-LV"/>
        </w:rPr>
        <w:t>, Tehniskajam piedāvājumam vai Līgumam</w:t>
      </w:r>
      <w:r w:rsidRPr="004F2F44">
        <w:rPr>
          <w:rFonts w:ascii="Times New Roman" w:eastAsia="Times New Roman" w:hAnsi="Times New Roman"/>
          <w:sz w:val="24"/>
          <w:szCs w:val="24"/>
          <w:lang w:eastAsia="lv-LV"/>
        </w:rPr>
        <w:t>.</w:t>
      </w:r>
    </w:p>
    <w:p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Iepirkuma procedūra</w:t>
      </w:r>
      <w:r w:rsidRPr="004F2F44">
        <w:rPr>
          <w:rFonts w:ascii="Times New Roman" w:eastAsia="Times New Roman" w:hAnsi="Times New Roman"/>
          <w:sz w:val="24"/>
          <w:szCs w:val="24"/>
          <w:lang w:eastAsia="lv-LV"/>
        </w:rPr>
        <w:t xml:space="preserve"> - atklāts konkurss „</w:t>
      </w:r>
      <w:r w:rsidR="00B0350A" w:rsidRPr="000F15E1">
        <w:rPr>
          <w:rFonts w:ascii="Times New Roman" w:hAnsi="Times New Roman"/>
          <w:sz w:val="24"/>
          <w:szCs w:val="24"/>
        </w:rPr>
        <w:t xml:space="preserve">Videonovērošanas sistēmas </w:t>
      </w:r>
      <w:r w:rsidR="00B0350A">
        <w:rPr>
          <w:rFonts w:ascii="Times New Roman" w:hAnsi="Times New Roman"/>
          <w:sz w:val="24"/>
          <w:szCs w:val="24"/>
        </w:rPr>
        <w:t>modernizācija</w:t>
      </w:r>
      <w:r w:rsidR="00B0350A" w:rsidRPr="000F15E1">
        <w:rPr>
          <w:rFonts w:ascii="Times New Roman" w:eastAsia="Times New Roman" w:hAnsi="Times New Roman"/>
          <w:sz w:val="24"/>
          <w:szCs w:val="24"/>
        </w:rPr>
        <w:t>”</w:t>
      </w:r>
      <w:r w:rsidR="00B0350A">
        <w:rPr>
          <w:rFonts w:ascii="Times New Roman" w:eastAsia="Times New Roman" w:hAnsi="Times New Roman"/>
          <w:sz w:val="24"/>
          <w:szCs w:val="24"/>
          <w:lang w:eastAsia="lv-LV"/>
        </w:rPr>
        <w:t>, iepirkuma</w:t>
      </w:r>
      <w:r w:rsidRPr="004F2F44">
        <w:rPr>
          <w:rFonts w:ascii="Times New Roman" w:eastAsia="Times New Roman" w:hAnsi="Times New Roman"/>
          <w:sz w:val="24"/>
          <w:szCs w:val="24"/>
          <w:lang w:eastAsia="lv-LV"/>
        </w:rPr>
        <w:t xml:space="preserve"> identifikācijas Nr. </w:t>
      </w:r>
      <w:r w:rsidR="00B0350A">
        <w:rPr>
          <w:rFonts w:ascii="Times New Roman" w:eastAsia="Times New Roman" w:hAnsi="Times New Roman"/>
          <w:b/>
          <w:sz w:val="24"/>
          <w:szCs w:val="24"/>
          <w:lang w:eastAsia="lv-LV"/>
        </w:rPr>
        <w:t>PSKUS</w:t>
      </w:r>
      <w:r w:rsidRPr="004F2F44">
        <w:rPr>
          <w:rFonts w:ascii="Times New Roman" w:eastAsia="Times New Roman" w:hAnsi="Times New Roman"/>
          <w:sz w:val="24"/>
          <w:szCs w:val="24"/>
          <w:lang w:eastAsia="lv-LV"/>
        </w:rPr>
        <w:t xml:space="preserve"> </w:t>
      </w:r>
      <w:r w:rsidRPr="004F2F44">
        <w:rPr>
          <w:rFonts w:ascii="Times New Roman" w:eastAsia="Times New Roman" w:hAnsi="Times New Roman"/>
          <w:b/>
          <w:sz w:val="24"/>
          <w:szCs w:val="24"/>
          <w:lang w:eastAsia="lv-LV"/>
        </w:rPr>
        <w:t>201</w:t>
      </w:r>
      <w:r w:rsidR="00B0350A">
        <w:rPr>
          <w:rFonts w:ascii="Times New Roman" w:eastAsia="Times New Roman" w:hAnsi="Times New Roman"/>
          <w:b/>
          <w:sz w:val="24"/>
          <w:szCs w:val="24"/>
          <w:lang w:eastAsia="lv-LV"/>
        </w:rPr>
        <w:t>6</w:t>
      </w:r>
      <w:r w:rsidRPr="004F2F44">
        <w:rPr>
          <w:rFonts w:ascii="Times New Roman" w:eastAsia="Times New Roman" w:hAnsi="Times New Roman"/>
          <w:b/>
          <w:sz w:val="24"/>
          <w:szCs w:val="24"/>
          <w:lang w:eastAsia="lv-LV"/>
        </w:rPr>
        <w:t>/</w:t>
      </w:r>
      <w:r w:rsidR="00B0350A">
        <w:rPr>
          <w:rFonts w:ascii="Times New Roman" w:eastAsia="Times New Roman" w:hAnsi="Times New Roman"/>
          <w:b/>
          <w:sz w:val="24"/>
          <w:szCs w:val="24"/>
          <w:lang w:eastAsia="lv-LV"/>
        </w:rPr>
        <w:t>52</w:t>
      </w:r>
      <w:r w:rsidRPr="004F2F44">
        <w:rPr>
          <w:rFonts w:ascii="Times New Roman" w:eastAsia="Times New Roman" w:hAnsi="Times New Roman"/>
          <w:sz w:val="24"/>
          <w:szCs w:val="24"/>
          <w:lang w:eastAsia="lv-LV"/>
        </w:rPr>
        <w:t>.</w:t>
      </w:r>
    </w:p>
    <w:p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Līgums – </w:t>
      </w:r>
      <w:r w:rsidRPr="004F2F44">
        <w:rPr>
          <w:rFonts w:ascii="Times New Roman" w:eastAsia="Times New Roman" w:hAnsi="Times New Roman"/>
          <w:sz w:val="24"/>
          <w:szCs w:val="24"/>
          <w:lang w:eastAsia="lv-LV"/>
        </w:rPr>
        <w:t>šis līgums ar visiem tā pielikumiem, iespējamajiem papildinājumiem un grozījumiem.</w:t>
      </w:r>
    </w:p>
    <w:p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Līguma summa – </w:t>
      </w:r>
      <w:r w:rsidRPr="004F2F44">
        <w:rPr>
          <w:rFonts w:ascii="Times New Roman" w:eastAsia="Times New Roman" w:hAnsi="Times New Roman"/>
          <w:bCs/>
          <w:sz w:val="24"/>
          <w:szCs w:val="24"/>
          <w:lang w:eastAsia="lv-LV"/>
        </w:rPr>
        <w:t>maksi</w:t>
      </w:r>
      <w:r w:rsidR="00D02D65">
        <w:rPr>
          <w:rFonts w:ascii="Times New Roman" w:eastAsia="Times New Roman" w:hAnsi="Times New Roman"/>
          <w:bCs/>
          <w:sz w:val="24"/>
          <w:szCs w:val="24"/>
          <w:lang w:eastAsia="lv-LV"/>
        </w:rPr>
        <w:t>māli iespējamā maksa par Preču p</w:t>
      </w:r>
      <w:r w:rsidRPr="004F2F44">
        <w:rPr>
          <w:rFonts w:ascii="Times New Roman" w:eastAsia="Times New Roman" w:hAnsi="Times New Roman"/>
          <w:bCs/>
          <w:sz w:val="24"/>
          <w:szCs w:val="24"/>
          <w:lang w:eastAsia="lv-LV"/>
        </w:rPr>
        <w:t>iegādi</w:t>
      </w:r>
      <w:r w:rsidR="00D02D65">
        <w:rPr>
          <w:rFonts w:ascii="Times New Roman" w:eastAsia="Times New Roman" w:hAnsi="Times New Roman"/>
          <w:bCs/>
          <w:sz w:val="24"/>
          <w:szCs w:val="24"/>
          <w:lang w:eastAsia="lv-LV"/>
        </w:rPr>
        <w:t xml:space="preserve"> un uzstādīšanu</w:t>
      </w:r>
      <w:r w:rsidRPr="004F2F44">
        <w:rPr>
          <w:rFonts w:ascii="Times New Roman" w:eastAsia="Times New Roman" w:hAnsi="Times New Roman"/>
          <w:bCs/>
          <w:sz w:val="24"/>
          <w:szCs w:val="24"/>
          <w:lang w:eastAsia="lv-LV"/>
        </w:rPr>
        <w:t xml:space="preserve"> Līgumā noteiktajā kārtībā un apmērā.</w:t>
      </w:r>
    </w:p>
    <w:p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Nolikums </w:t>
      </w:r>
      <w:r w:rsidRPr="004F2F44">
        <w:rPr>
          <w:rFonts w:ascii="Times New Roman" w:eastAsia="Times New Roman" w:hAnsi="Times New Roman"/>
          <w:sz w:val="24"/>
          <w:szCs w:val="24"/>
          <w:lang w:eastAsia="lv-LV"/>
        </w:rPr>
        <w:t>– Iepirkuma procedūras nolikums ar visiem tā pielikumiem, papildinājumiem, precizējumiem un grozījumiem.</w:t>
      </w:r>
    </w:p>
    <w:p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Pārstāvis - </w:t>
      </w:r>
      <w:r w:rsidRPr="004F2F44">
        <w:rPr>
          <w:rFonts w:ascii="Times New Roman" w:eastAsia="Times New Roman" w:hAnsi="Times New Roman"/>
          <w:sz w:val="24"/>
          <w:szCs w:val="24"/>
          <w:lang w:eastAsia="lv-LV"/>
        </w:rPr>
        <w:t>Pasūtītāja vai Piegādātāja pilnvarota persona, kas Līguma ietvaros kontrolēs līgumsaistību izpildi, pieņems vai nodos Preci.</w:t>
      </w:r>
    </w:p>
    <w:p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Prece </w:t>
      </w:r>
      <w:r w:rsidRPr="004F2F44">
        <w:rPr>
          <w:rFonts w:ascii="Times New Roman" w:eastAsia="Times New Roman" w:hAnsi="Times New Roman"/>
          <w:sz w:val="24"/>
          <w:szCs w:val="24"/>
          <w:lang w:eastAsia="lv-LV"/>
        </w:rPr>
        <w:t xml:space="preserve">– iekārtas, aprīkojums </w:t>
      </w:r>
      <w:r w:rsidRPr="00D02D65">
        <w:rPr>
          <w:rFonts w:ascii="Times New Roman" w:eastAsia="Times New Roman" w:hAnsi="Times New Roman"/>
          <w:sz w:val="24"/>
          <w:szCs w:val="24"/>
          <w:lang w:eastAsia="lv-LV"/>
        </w:rPr>
        <w:t>un programmatūra,</w:t>
      </w:r>
      <w:r w:rsidRPr="004F2F44">
        <w:rPr>
          <w:rFonts w:ascii="Times New Roman" w:eastAsia="Times New Roman" w:hAnsi="Times New Roman"/>
          <w:sz w:val="24"/>
          <w:szCs w:val="24"/>
          <w:lang w:eastAsia="lv-LV"/>
        </w:rPr>
        <w:t xml:space="preserve"> par kuru piegādi un uzstādīšanu saskaņā Nolikumu, Piegādātāja iesniegto piedāvājumu tiek slēgts Līgums.</w:t>
      </w:r>
    </w:p>
    <w:p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Piegāde </w:t>
      </w:r>
      <w:r w:rsidRPr="004F2F44">
        <w:rPr>
          <w:rFonts w:ascii="Times New Roman" w:eastAsia="Times New Roman" w:hAnsi="Times New Roman"/>
          <w:sz w:val="24"/>
          <w:szCs w:val="24"/>
          <w:lang w:eastAsia="lv-LV"/>
        </w:rPr>
        <w:t>- Preces piegāde un uzstādīšana saskaņā ar Līguma noteikumiem.</w:t>
      </w:r>
    </w:p>
    <w:p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Pavadzīme - </w:t>
      </w:r>
      <w:r w:rsidRPr="004F2F44">
        <w:rPr>
          <w:rFonts w:ascii="Times New Roman" w:eastAsia="Times New Roman" w:hAnsi="Times New Roman"/>
          <w:sz w:val="24"/>
          <w:szCs w:val="24"/>
          <w:lang w:eastAsia="lv-LV"/>
        </w:rPr>
        <w:t>spēkā esošajiem normatīvajiem aktiem atbilstoša pavadzīme, ko Piegādātājs iesniedz Pasūtītājam par Preču Piegādi Līgumā noteiktajā kārtībā.</w:t>
      </w:r>
    </w:p>
    <w:p w:rsidR="004F2F44" w:rsidRPr="004F2F44" w:rsidRDefault="004F2F44" w:rsidP="004F2F44">
      <w:pPr>
        <w:spacing w:after="0" w:line="240" w:lineRule="auto"/>
        <w:ind w:left="792"/>
        <w:contextualSpacing/>
        <w:jc w:val="both"/>
        <w:rPr>
          <w:rFonts w:ascii="Times New Roman" w:eastAsia="Times New Roman" w:hAnsi="Times New Roman"/>
          <w:sz w:val="24"/>
          <w:szCs w:val="24"/>
          <w:lang w:eastAsia="lv-LV"/>
        </w:rPr>
      </w:pPr>
    </w:p>
    <w:p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Līguma priekšmets</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sz w:val="24"/>
          <w:szCs w:val="24"/>
          <w:lang w:eastAsia="lv-LV"/>
        </w:rPr>
      </w:pPr>
      <w:r w:rsidRPr="004F2F44">
        <w:rPr>
          <w:rFonts w:ascii="Times New Roman" w:eastAsia="Times New Roman" w:hAnsi="Times New Roman"/>
          <w:sz w:val="24"/>
          <w:szCs w:val="24"/>
          <w:lang w:eastAsia="lv-LV"/>
        </w:rPr>
        <w:t xml:space="preserve">Pasūtītājs pasūta, bet Piegādātājs par Līgumā minēto samaksu </w:t>
      </w:r>
      <w:r w:rsidR="00D02D65">
        <w:rPr>
          <w:rFonts w:ascii="Times New Roman" w:eastAsia="Times New Roman" w:hAnsi="Times New Roman"/>
          <w:sz w:val="24"/>
          <w:szCs w:val="24"/>
          <w:lang w:eastAsia="lv-LV"/>
        </w:rPr>
        <w:t>p</w:t>
      </w:r>
      <w:r w:rsidRPr="004F2F44">
        <w:rPr>
          <w:rFonts w:ascii="Times New Roman" w:eastAsia="Times New Roman" w:hAnsi="Times New Roman"/>
          <w:sz w:val="24"/>
          <w:szCs w:val="24"/>
          <w:lang w:eastAsia="lv-LV"/>
        </w:rPr>
        <w:t xml:space="preserve">iegādā </w:t>
      </w:r>
      <w:r w:rsidR="00D02D65">
        <w:rPr>
          <w:rFonts w:ascii="Times New Roman" w:eastAsia="Times New Roman" w:hAnsi="Times New Roman"/>
          <w:sz w:val="24"/>
          <w:szCs w:val="24"/>
          <w:lang w:eastAsia="lv-LV"/>
        </w:rPr>
        <w:t xml:space="preserve">un uzstāda </w:t>
      </w:r>
      <w:r w:rsidRPr="004F2F44">
        <w:rPr>
          <w:rFonts w:ascii="Times New Roman" w:eastAsia="Times New Roman" w:hAnsi="Times New Roman"/>
          <w:sz w:val="24"/>
          <w:szCs w:val="24"/>
          <w:lang w:eastAsia="lv-LV"/>
        </w:rPr>
        <w:t>Preci un Pasūtītājs apņemas pirkt, saņemt, un apmaksāt Preci Līgumā noteiktajā termiņā, kartībā un apmērā.</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lastRenderedPageBreak/>
        <w:t xml:space="preserve">Prece tiek </w:t>
      </w:r>
      <w:r w:rsidR="00991792">
        <w:rPr>
          <w:rFonts w:ascii="Times New Roman" w:eastAsia="Times New Roman" w:hAnsi="Times New Roman"/>
          <w:sz w:val="24"/>
          <w:szCs w:val="24"/>
          <w:lang w:eastAsia="lv-LV"/>
        </w:rPr>
        <w:t>p</w:t>
      </w:r>
      <w:r w:rsidRPr="004F2F44">
        <w:rPr>
          <w:rFonts w:ascii="Times New Roman" w:eastAsia="Times New Roman" w:hAnsi="Times New Roman"/>
          <w:sz w:val="24"/>
          <w:szCs w:val="24"/>
          <w:lang w:eastAsia="lv-LV"/>
        </w:rPr>
        <w:t xml:space="preserve">iegādāta </w:t>
      </w:r>
      <w:r w:rsidR="00991792">
        <w:rPr>
          <w:rFonts w:ascii="Times New Roman" w:eastAsia="Times New Roman" w:hAnsi="Times New Roman"/>
          <w:sz w:val="24"/>
          <w:szCs w:val="24"/>
          <w:lang w:eastAsia="lv-LV"/>
        </w:rPr>
        <w:t xml:space="preserve">un uzstādīta </w:t>
      </w:r>
      <w:r w:rsidRPr="004F2F44">
        <w:rPr>
          <w:rFonts w:ascii="Times New Roman" w:eastAsia="Times New Roman" w:hAnsi="Times New Roman"/>
          <w:sz w:val="24"/>
          <w:szCs w:val="24"/>
          <w:lang w:eastAsia="lv-LV"/>
        </w:rPr>
        <w:t>atbilstoši Piegādātāja iesniegtam Tehniskajam piedāvājumam (Pielikums Nr.1) un Finanšu piedāvājumam (Pielikums Nr.2), Līguma noteikumiem un Latvijas Republikā spēkā esošajiem normatīvajiem aktiem.</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Piegādātājs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orģināliepakojumā.</w:t>
      </w:r>
    </w:p>
    <w:p w:rsidR="004F2F44" w:rsidRPr="004F2F44" w:rsidRDefault="004F2F44" w:rsidP="004F2F44">
      <w:pPr>
        <w:spacing w:after="0" w:line="240" w:lineRule="auto"/>
        <w:ind w:left="1224"/>
        <w:contextualSpacing/>
        <w:jc w:val="both"/>
        <w:rPr>
          <w:rFonts w:ascii="Times New Roman" w:eastAsia="Times New Roman" w:hAnsi="Times New Roman"/>
          <w:b/>
          <w:sz w:val="24"/>
          <w:szCs w:val="24"/>
          <w:lang w:eastAsia="lv-LV"/>
        </w:rPr>
      </w:pPr>
    </w:p>
    <w:p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Līguma cena un norēķinu kārtība</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Līguma summa par Preces Piegādi ir </w:t>
      </w:r>
      <w:r w:rsidR="002B4A58">
        <w:rPr>
          <w:rFonts w:ascii="Times New Roman" w:eastAsia="Times New Roman" w:hAnsi="Times New Roman"/>
          <w:b/>
          <w:sz w:val="24"/>
          <w:szCs w:val="24"/>
          <w:lang w:eastAsia="lv-LV"/>
        </w:rPr>
        <w:t xml:space="preserve">EUR </w:t>
      </w:r>
      <w:r w:rsidR="002B4A58" w:rsidRPr="004F2F44">
        <w:rPr>
          <w:rFonts w:ascii="Times New Roman" w:eastAsia="Times New Roman" w:hAnsi="Times New Roman"/>
          <w:b/>
          <w:sz w:val="24"/>
          <w:szCs w:val="24"/>
          <w:highlight w:val="lightGray"/>
          <w:lang w:eastAsia="lv-LV"/>
        </w:rPr>
        <w:t>___________</w:t>
      </w:r>
      <w:r w:rsidR="002B4A58" w:rsidRPr="004F2F44">
        <w:rPr>
          <w:rFonts w:ascii="Times New Roman" w:eastAsia="Times New Roman" w:hAnsi="Times New Roman"/>
          <w:sz w:val="24"/>
          <w:szCs w:val="24"/>
          <w:highlight w:val="lightGray"/>
          <w:lang w:eastAsia="lv-LV"/>
        </w:rPr>
        <w:t xml:space="preserve"> (</w:t>
      </w:r>
      <w:r w:rsidR="002B4A58" w:rsidRPr="004F2F44">
        <w:rPr>
          <w:rFonts w:ascii="Times New Roman" w:eastAsia="Times New Roman" w:hAnsi="Times New Roman"/>
          <w:i/>
          <w:sz w:val="24"/>
          <w:szCs w:val="24"/>
          <w:highlight w:val="lightGray"/>
          <w:lang w:eastAsia="lv-LV"/>
        </w:rPr>
        <w:t>summa vārdiem</w:t>
      </w:r>
      <w:r w:rsidR="002B4A58" w:rsidRPr="004F2F44">
        <w:rPr>
          <w:rFonts w:ascii="Times New Roman" w:eastAsia="Times New Roman" w:hAnsi="Times New Roman"/>
          <w:sz w:val="24"/>
          <w:szCs w:val="24"/>
          <w:highlight w:val="lightGray"/>
          <w:lang w:eastAsia="lv-LV"/>
        </w:rPr>
        <w:t>)</w:t>
      </w:r>
      <w:r w:rsidR="002B4A58">
        <w:rPr>
          <w:rFonts w:ascii="Times New Roman" w:eastAsia="Times New Roman" w:hAnsi="Times New Roman"/>
          <w:b/>
          <w:sz w:val="24"/>
          <w:szCs w:val="24"/>
          <w:lang w:eastAsia="lv-LV"/>
        </w:rPr>
        <w:t xml:space="preserve"> bez pievienotās vērtības nodokļa</w:t>
      </w:r>
      <w:r w:rsidRPr="004F2F44">
        <w:rPr>
          <w:rFonts w:ascii="Times New Roman" w:eastAsia="Times New Roman" w:hAnsi="Times New Roman"/>
          <w:sz w:val="24"/>
          <w:szCs w:val="24"/>
          <w:lang w:eastAsia="lv-LV"/>
        </w:rPr>
        <w:t xml:space="preserve">. Līguma summa visā Līguma darbības laikā nevar tikt pārsniegta. </w:t>
      </w:r>
    </w:p>
    <w:p w:rsidR="005E2554" w:rsidRPr="005B04E5" w:rsidRDefault="008F7239"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5B04E5">
        <w:rPr>
          <w:rFonts w:ascii="Times New Roman" w:hAnsi="Times New Roman"/>
          <w:sz w:val="24"/>
          <w:szCs w:val="24"/>
        </w:rPr>
        <w:t xml:space="preserve">Līguma izpildes laikā Pasūtītājam ir tiesības </w:t>
      </w:r>
      <w:r w:rsidR="008E5188" w:rsidRPr="005B04E5">
        <w:rPr>
          <w:rFonts w:ascii="Times New Roman" w:hAnsi="Times New Roman"/>
          <w:sz w:val="24"/>
          <w:szCs w:val="24"/>
        </w:rPr>
        <w:t>Līguma 3.1.punkt</w:t>
      </w:r>
      <w:r w:rsidR="0076320E" w:rsidRPr="005B04E5">
        <w:rPr>
          <w:rFonts w:ascii="Times New Roman" w:hAnsi="Times New Roman"/>
          <w:sz w:val="24"/>
          <w:szCs w:val="24"/>
        </w:rPr>
        <w:t>ā</w:t>
      </w:r>
      <w:r w:rsidR="008E5188" w:rsidRPr="005B04E5">
        <w:rPr>
          <w:rFonts w:ascii="Times New Roman" w:hAnsi="Times New Roman"/>
          <w:sz w:val="24"/>
          <w:szCs w:val="24"/>
        </w:rPr>
        <w:t xml:space="preserve"> norādīto Līguma summu samazināt vai palielināt </w:t>
      </w:r>
      <w:r w:rsidR="0076320E" w:rsidRPr="005B04E5">
        <w:rPr>
          <w:rFonts w:ascii="Times New Roman" w:hAnsi="Times New Roman"/>
          <w:sz w:val="24"/>
          <w:szCs w:val="24"/>
        </w:rPr>
        <w:t xml:space="preserve">ne vairāk kā </w:t>
      </w:r>
      <w:r w:rsidRPr="005B04E5">
        <w:rPr>
          <w:rFonts w:ascii="Times New Roman" w:hAnsi="Times New Roman"/>
          <w:sz w:val="24"/>
          <w:szCs w:val="24"/>
        </w:rPr>
        <w:t>10 % (des</w:t>
      </w:r>
      <w:r w:rsidR="008E5188" w:rsidRPr="005B04E5">
        <w:rPr>
          <w:rFonts w:ascii="Times New Roman" w:hAnsi="Times New Roman"/>
          <w:sz w:val="24"/>
          <w:szCs w:val="24"/>
        </w:rPr>
        <w:t>mit procenti) apmērā no Līguma 3</w:t>
      </w:r>
      <w:r w:rsidRPr="005B04E5">
        <w:rPr>
          <w:rFonts w:ascii="Times New Roman" w:hAnsi="Times New Roman"/>
          <w:sz w:val="24"/>
          <w:szCs w:val="24"/>
        </w:rPr>
        <w:t>.1</w:t>
      </w:r>
      <w:r w:rsidR="008E5188" w:rsidRPr="005B04E5">
        <w:rPr>
          <w:rFonts w:ascii="Times New Roman" w:hAnsi="Times New Roman"/>
          <w:sz w:val="24"/>
          <w:szCs w:val="24"/>
        </w:rPr>
        <w:t xml:space="preserve">.punktā norādītās Līguma summas, </w:t>
      </w:r>
      <w:r w:rsidR="0076320E" w:rsidRPr="005B04E5">
        <w:rPr>
          <w:rFonts w:ascii="Times New Roman" w:hAnsi="Times New Roman"/>
          <w:sz w:val="24"/>
          <w:szCs w:val="24"/>
        </w:rPr>
        <w:t xml:space="preserve">par to Pusēm </w:t>
      </w:r>
      <w:r w:rsidR="0076320E" w:rsidRPr="005B04E5">
        <w:rPr>
          <w:rFonts w:ascii="Times New Roman" w:eastAsia="Times New Roman" w:hAnsi="Times New Roman"/>
          <w:sz w:val="24"/>
          <w:szCs w:val="24"/>
          <w:lang w:eastAsia="ar-SA"/>
        </w:rPr>
        <w:t>rakstveidā vienojoties.</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5B04E5">
        <w:rPr>
          <w:rFonts w:ascii="Times New Roman" w:eastAsia="Times New Roman" w:hAnsi="Times New Roman"/>
          <w:sz w:val="24"/>
          <w:szCs w:val="24"/>
          <w:lang w:eastAsia="lv-LV"/>
        </w:rPr>
        <w:t>Papildus Līguma summai Pasūtītājs maksā Piegādātājam PVN normatīvajos aktos</w:t>
      </w:r>
      <w:r w:rsidRPr="004F2F44">
        <w:rPr>
          <w:rFonts w:ascii="Times New Roman" w:eastAsia="Times New Roman" w:hAnsi="Times New Roman"/>
          <w:sz w:val="24"/>
          <w:szCs w:val="24"/>
          <w:lang w:eastAsia="lv-LV"/>
        </w:rPr>
        <w:t xml:space="preserve"> noteiktajā kārtībā un apmērā.</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Piegādātāja Finanšu piedāvājumā (Pielikums Nr.2), iekļautās vienību cenas ir nemainīgas visā Līguma darbības laikā. Pasūtītājs maksā Piegādātājam tikai par faktiski Piegādāto Preci, bet ne vairāk kā 3.1. un 3.2.punktā noteikto summu.</w:t>
      </w:r>
    </w:p>
    <w:p w:rsidR="005D1338" w:rsidRPr="00492A2E" w:rsidRDefault="005D1338" w:rsidP="005D1338">
      <w:pPr>
        <w:pStyle w:val="Sarakstarindkopa1"/>
        <w:numPr>
          <w:ilvl w:val="1"/>
          <w:numId w:val="11"/>
        </w:numPr>
        <w:jc w:val="both"/>
        <w:rPr>
          <w:b/>
        </w:rPr>
      </w:pPr>
      <w:r w:rsidRPr="00492A2E">
        <w:t>Piegādātājam pēc Līguma noslēgšanas ir iespēja saņemt avansa maksājumu, kas nav lielāks kā 20% (</w:t>
      </w:r>
      <w:r w:rsidRPr="00492A2E">
        <w:rPr>
          <w:i/>
        </w:rPr>
        <w:t>divdesmit procenti</w:t>
      </w:r>
      <w:r w:rsidRPr="00492A2E">
        <w:t xml:space="preserve">) apmērā no kopējās Līguma summas, kas ir </w:t>
      </w:r>
      <w:r w:rsidR="002A38CE">
        <w:rPr>
          <w:b/>
        </w:rPr>
        <w:t xml:space="preserve">EUR </w:t>
      </w:r>
      <w:r w:rsidRPr="00492A2E">
        <w:t xml:space="preserve"> </w:t>
      </w:r>
      <w:r w:rsidRPr="00492A2E">
        <w:rPr>
          <w:b/>
          <w:highlight w:val="lightGray"/>
        </w:rPr>
        <w:t xml:space="preserve">___________ </w:t>
      </w:r>
      <w:r w:rsidRPr="00492A2E">
        <w:rPr>
          <w:highlight w:val="lightGray"/>
        </w:rPr>
        <w:t>(</w:t>
      </w:r>
      <w:r w:rsidRPr="007F0203">
        <w:rPr>
          <w:i/>
          <w:highlight w:val="lightGray"/>
        </w:rPr>
        <w:t>summa vārdiem</w:t>
      </w:r>
      <w:r w:rsidRPr="00492A2E">
        <w:rPr>
          <w:highlight w:val="lightGray"/>
        </w:rPr>
        <w:t>)</w:t>
      </w:r>
      <w:r w:rsidR="002A38CE">
        <w:t xml:space="preserve"> </w:t>
      </w:r>
      <w:r w:rsidR="002A38CE">
        <w:rPr>
          <w:b/>
        </w:rPr>
        <w:t>bez pievienotās vērtības nodokļa</w:t>
      </w:r>
      <w:r w:rsidRPr="00492A2E">
        <w:t xml:space="preserve">, kurš tiek izmaksāts saskaņā ar Piegādātāja izrakstīto rēķinu </w:t>
      </w:r>
      <w:r w:rsidR="002A38CE">
        <w:t>30</w:t>
      </w:r>
      <w:r w:rsidRPr="00492A2E">
        <w:t xml:space="preserve"> (</w:t>
      </w:r>
      <w:r w:rsidR="002A38CE">
        <w:t>trīsdesmit</w:t>
      </w:r>
      <w:r w:rsidRPr="00492A2E">
        <w:t xml:space="preserve">) </w:t>
      </w:r>
      <w:r w:rsidR="002A38CE">
        <w:t>kalendāro</w:t>
      </w:r>
      <w:r w:rsidRPr="00492A2E">
        <w:t xml:space="preserve"> dienu laikā pēc atbilstoša rēķina saņemšanas, pārskaitot naudu Piegādātāja norādītajā bankas kontā.</w:t>
      </w:r>
    </w:p>
    <w:p w:rsidR="005D1338" w:rsidRPr="00492A2E" w:rsidRDefault="005D1338" w:rsidP="005D1338">
      <w:pPr>
        <w:pStyle w:val="Sarakstarindkopa1"/>
        <w:numPr>
          <w:ilvl w:val="1"/>
          <w:numId w:val="11"/>
        </w:numPr>
        <w:jc w:val="both"/>
        <w:rPr>
          <w:b/>
        </w:rPr>
      </w:pPr>
      <w:r w:rsidRPr="00492A2E">
        <w:t xml:space="preserve">Atlikušo summu </w:t>
      </w:r>
      <w:r w:rsidR="008F7239">
        <w:rPr>
          <w:b/>
        </w:rPr>
        <w:t>EUR</w:t>
      </w:r>
      <w:r w:rsidRPr="00492A2E">
        <w:t xml:space="preserve"> </w:t>
      </w:r>
      <w:r w:rsidRPr="00492A2E">
        <w:rPr>
          <w:b/>
          <w:highlight w:val="lightGray"/>
        </w:rPr>
        <w:t>___________</w:t>
      </w:r>
      <w:r w:rsidRPr="00492A2E">
        <w:rPr>
          <w:highlight w:val="lightGray"/>
        </w:rPr>
        <w:t xml:space="preserve"> (</w:t>
      </w:r>
      <w:r w:rsidRPr="00492A2E">
        <w:rPr>
          <w:i/>
          <w:highlight w:val="lightGray"/>
        </w:rPr>
        <w:t>summa vārdiem</w:t>
      </w:r>
      <w:r w:rsidRPr="00492A2E">
        <w:rPr>
          <w:highlight w:val="lightGray"/>
        </w:rPr>
        <w:t>)</w:t>
      </w:r>
      <w:r w:rsidR="008F7239">
        <w:t xml:space="preserve"> bez pievienotās vērtības nodokļa</w:t>
      </w:r>
      <w:r w:rsidRPr="00492A2E">
        <w:t xml:space="preserve">, Pasūtītājs apmaksā 30 (trīsdesmit) </w:t>
      </w:r>
      <w:r w:rsidR="008F7239">
        <w:t>kalendāro</w:t>
      </w:r>
      <w:r w:rsidRPr="00492A2E">
        <w:t xml:space="preserve"> dienu laikā pēc </w:t>
      </w:r>
      <w:r w:rsidRPr="00492A2E">
        <w:rPr>
          <w:rFonts w:eastAsia="Verdana"/>
        </w:rPr>
        <w:t xml:space="preserve">Pavadzīmes vai rēķina un Akta abpusējas parakstīšanas par </w:t>
      </w:r>
      <w:r w:rsidRPr="00492A2E">
        <w:t xml:space="preserve">Preces </w:t>
      </w:r>
      <w:r w:rsidRPr="00492A2E">
        <w:rPr>
          <w:rFonts w:eastAsia="Verdana"/>
        </w:rPr>
        <w:t>Piegādi dienas</w:t>
      </w:r>
      <w:r w:rsidRPr="00492A2E">
        <w:t>, pārskaitot naudu Piegādātāja norādītāja bankas kontā, ja saskaņā ar Līguma nav noteikts savādāk.</w:t>
      </w:r>
    </w:p>
    <w:p w:rsidR="005D1338" w:rsidRPr="00492A2E" w:rsidRDefault="005D1338" w:rsidP="005D1338">
      <w:pPr>
        <w:pStyle w:val="Sarakstarindkopa1"/>
        <w:numPr>
          <w:ilvl w:val="1"/>
          <w:numId w:val="11"/>
        </w:numPr>
        <w:jc w:val="both"/>
        <w:rPr>
          <w:b/>
        </w:rPr>
      </w:pPr>
      <w:r w:rsidRPr="00492A2E">
        <w:t>Piegādātājs Preču Piegādi Pasūtītāja Pārstāvja norādītajā telpā, veic uz sava rēķina un par to Pasūtītājam nav jāmaksā.</w:t>
      </w:r>
    </w:p>
    <w:p w:rsidR="005D1338" w:rsidRPr="00492A2E" w:rsidRDefault="005D1338" w:rsidP="005D1338">
      <w:pPr>
        <w:pStyle w:val="Sarakstarindkopa1"/>
        <w:numPr>
          <w:ilvl w:val="1"/>
          <w:numId w:val="11"/>
        </w:numPr>
        <w:jc w:val="both"/>
        <w:rPr>
          <w:b/>
        </w:rPr>
      </w:pPr>
      <w:r w:rsidRPr="00492A2E">
        <w:t>Ja Piegādātājs ir Piegādājis daļu</w:t>
      </w:r>
      <w:r w:rsidRPr="00492A2E">
        <w:rPr>
          <w:b/>
        </w:rPr>
        <w:t xml:space="preserve"> </w:t>
      </w:r>
      <w:r w:rsidRPr="00492A2E">
        <w:t xml:space="preserve">no Preces un par attiecīgo Preču daļu abpusēji ir parakstīts Akts </w:t>
      </w:r>
      <w:r>
        <w:t>un</w:t>
      </w:r>
      <w:r w:rsidRPr="00492A2E">
        <w:t xml:space="preserve"> Pavadzīme, Puses var vienoties par starpmaksājuma veikšanu izpildītās Līguma daļas apmērā.</w:t>
      </w:r>
    </w:p>
    <w:p w:rsidR="006A561E" w:rsidRDefault="005D1338" w:rsidP="006A561E">
      <w:pPr>
        <w:pStyle w:val="Sarakstarindkopa1"/>
        <w:numPr>
          <w:ilvl w:val="1"/>
          <w:numId w:val="11"/>
        </w:numPr>
        <w:jc w:val="both"/>
        <w:rPr>
          <w:b/>
        </w:rPr>
      </w:pPr>
      <w:r w:rsidRPr="00492A2E">
        <w:t>Maksājums skaitās izdarīts brīdī, kad Pasūtītājs veicis maksājumu no sava norēķinu konta.</w:t>
      </w:r>
    </w:p>
    <w:p w:rsidR="005D1338" w:rsidRPr="006A561E" w:rsidRDefault="005D1338" w:rsidP="006A561E">
      <w:pPr>
        <w:pStyle w:val="Sarakstarindkopa1"/>
        <w:numPr>
          <w:ilvl w:val="1"/>
          <w:numId w:val="11"/>
        </w:numPr>
        <w:ind w:hanging="508"/>
        <w:jc w:val="both"/>
        <w:rPr>
          <w:b/>
        </w:rPr>
      </w:pPr>
      <w:r w:rsidRPr="00492A2E">
        <w:t xml:space="preserve">Piegādātājs, sagatavojot pavadzīmi vai rēķinu, tajā iekļauj informāciju ar </w:t>
      </w:r>
      <w:r w:rsidRPr="006A561E">
        <w:rPr>
          <w:b/>
        </w:rPr>
        <w:t>Līguma datumu un numuru</w:t>
      </w:r>
      <w:r w:rsidRPr="00492A2E">
        <w:t xml:space="preserve">. Ja Piegādātājs nav iekļāvis šajā Līguma punktā noteikto informāciju pavadzīmē vai rēķinā, Pasūtītājam ir tiesības prasīt Piegādātājam veikt atbilstošas </w:t>
      </w:r>
      <w:r w:rsidRPr="00DB06D0">
        <w:t xml:space="preserve">korekcijas pavadzīmē vai rēķinā un līdz brīdim, </w:t>
      </w:r>
      <w:r w:rsidRPr="00DB06D0">
        <w:lastRenderedPageBreak/>
        <w:t xml:space="preserve">kamēr Piegādātājs nav novērsis nepilnības – neapmaksāt Piegādātājam pienākošos summu. </w:t>
      </w:r>
    </w:p>
    <w:p w:rsidR="005D1338" w:rsidRPr="004F2F44" w:rsidRDefault="005D1338" w:rsidP="005D1338">
      <w:pPr>
        <w:spacing w:after="0" w:line="240" w:lineRule="auto"/>
        <w:ind w:left="792"/>
        <w:contextualSpacing/>
        <w:jc w:val="both"/>
        <w:rPr>
          <w:rFonts w:ascii="Times New Roman" w:eastAsia="Times New Roman" w:hAnsi="Times New Roman"/>
          <w:b/>
          <w:sz w:val="24"/>
          <w:szCs w:val="24"/>
          <w:lang w:eastAsia="lv-LV"/>
        </w:rPr>
      </w:pPr>
    </w:p>
    <w:p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Preces piegādes noteikumi un termiņi</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sz w:val="24"/>
          <w:szCs w:val="24"/>
          <w:lang w:eastAsia="lv-LV"/>
        </w:rPr>
      </w:pPr>
      <w:r w:rsidRPr="004F2F44">
        <w:rPr>
          <w:rFonts w:ascii="Times New Roman" w:eastAsia="Times New Roman" w:hAnsi="Times New Roman"/>
          <w:sz w:val="24"/>
          <w:szCs w:val="24"/>
          <w:lang w:eastAsia="lv-LV"/>
        </w:rPr>
        <w:t xml:space="preserve">Piegādātājs Preces Piegādi veic </w:t>
      </w:r>
      <w:r w:rsidR="009409F8">
        <w:rPr>
          <w:rFonts w:ascii="Times New Roman" w:eastAsia="Times New Roman" w:hAnsi="Times New Roman"/>
          <w:sz w:val="24"/>
          <w:szCs w:val="24"/>
          <w:lang w:eastAsia="lv-LV"/>
        </w:rPr>
        <w:t xml:space="preserve">ne vēlāk kā 4 (četru mēnešu) laikā </w:t>
      </w:r>
      <w:r w:rsidRPr="004F2F44">
        <w:rPr>
          <w:rFonts w:ascii="Times New Roman" w:eastAsia="Times New Roman" w:hAnsi="Times New Roman"/>
          <w:sz w:val="24"/>
          <w:szCs w:val="24"/>
          <w:lang w:eastAsia="lv-LV"/>
        </w:rPr>
        <w:t>no Līguma noslēgšanas dienas</w:t>
      </w:r>
      <w:r w:rsidR="009409F8">
        <w:rPr>
          <w:rFonts w:ascii="Times New Roman" w:eastAsia="Times New Roman" w:hAnsi="Times New Roman"/>
          <w:sz w:val="24"/>
          <w:szCs w:val="24"/>
          <w:lang w:eastAsia="lv-LV"/>
        </w:rPr>
        <w:t>, Preču P</w:t>
      </w:r>
      <w:r w:rsidRPr="004F2F44">
        <w:rPr>
          <w:rFonts w:ascii="Times New Roman" w:eastAsia="Times New Roman" w:hAnsi="Times New Roman"/>
          <w:sz w:val="24"/>
          <w:szCs w:val="24"/>
          <w:lang w:eastAsia="lv-LV"/>
        </w:rPr>
        <w:t xml:space="preserve">iegādi </w:t>
      </w:r>
      <w:r w:rsidR="009409F8">
        <w:rPr>
          <w:rFonts w:ascii="Times New Roman" w:eastAsia="Times New Roman" w:hAnsi="Times New Roman"/>
          <w:sz w:val="24"/>
          <w:szCs w:val="24"/>
          <w:lang w:eastAsia="lv-LV"/>
        </w:rPr>
        <w:t xml:space="preserve">iepriekš </w:t>
      </w:r>
      <w:r w:rsidRPr="004F2F44">
        <w:rPr>
          <w:rFonts w:ascii="Times New Roman" w:eastAsia="Times New Roman" w:hAnsi="Times New Roman"/>
          <w:sz w:val="24"/>
          <w:szCs w:val="24"/>
          <w:lang w:eastAsia="lv-LV"/>
        </w:rPr>
        <w:t>saskaņojot ar Pasūtītāju.</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sz w:val="24"/>
          <w:szCs w:val="24"/>
          <w:lang w:eastAsia="lv-LV"/>
        </w:rPr>
      </w:pPr>
      <w:r w:rsidRPr="004F2F44">
        <w:rPr>
          <w:rFonts w:ascii="Times New Roman" w:eastAsia="Times New Roman" w:hAnsi="Times New Roman"/>
          <w:sz w:val="24"/>
          <w:szCs w:val="24"/>
          <w:lang w:eastAsia="lv-LV"/>
        </w:rPr>
        <w:t xml:space="preserve">Preces Piegādes adrese ir Rīga, </w:t>
      </w:r>
      <w:r w:rsidRPr="004F2F44">
        <w:rPr>
          <w:rFonts w:ascii="Times New Roman" w:eastAsia="Times New Roman" w:hAnsi="Times New Roman"/>
          <w:sz w:val="24"/>
          <w:szCs w:val="24"/>
          <w:highlight w:val="lightGray"/>
          <w:lang w:eastAsia="lv-LV"/>
        </w:rPr>
        <w:t>_______________</w:t>
      </w:r>
      <w:r w:rsidRPr="004F2F44">
        <w:rPr>
          <w:rFonts w:ascii="Times New Roman" w:eastAsia="Times New Roman" w:hAnsi="Times New Roman"/>
          <w:sz w:val="24"/>
          <w:szCs w:val="24"/>
          <w:lang w:eastAsia="lv-LV"/>
        </w:rPr>
        <w:t>.</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Ne vēlāk kā </w:t>
      </w:r>
      <w:r w:rsidRPr="005B04E5">
        <w:rPr>
          <w:rFonts w:ascii="Times New Roman" w:eastAsia="Times New Roman" w:hAnsi="Times New Roman"/>
          <w:sz w:val="24"/>
          <w:szCs w:val="24"/>
          <w:lang w:eastAsia="lv-LV"/>
        </w:rPr>
        <w:t>5 (piecas) darba dienas pirms</w:t>
      </w:r>
      <w:r w:rsidRPr="004F2F44">
        <w:rPr>
          <w:rFonts w:ascii="Times New Roman" w:eastAsia="Times New Roman" w:hAnsi="Times New Roman"/>
          <w:sz w:val="24"/>
          <w:szCs w:val="24"/>
          <w:lang w:eastAsia="lv-LV"/>
        </w:rPr>
        <w:t xml:space="preserve"> attiecīgas Preces daļas Piegādes, Piegādātājam ir pienākums saskaņot ar Pasūtītāju Preces piegādes laiku.</w:t>
      </w:r>
    </w:p>
    <w:p w:rsidR="004F2F44" w:rsidRPr="004F2F44" w:rsidRDefault="004F2F44" w:rsidP="004F2F44">
      <w:pPr>
        <w:spacing w:after="0" w:line="240" w:lineRule="auto"/>
        <w:ind w:left="792"/>
        <w:contextualSpacing/>
        <w:jc w:val="both"/>
        <w:rPr>
          <w:rFonts w:ascii="Times New Roman" w:eastAsia="Times New Roman" w:hAnsi="Times New Roman"/>
          <w:b/>
          <w:sz w:val="24"/>
          <w:szCs w:val="24"/>
          <w:lang w:eastAsia="lv-LV"/>
        </w:rPr>
      </w:pPr>
    </w:p>
    <w:p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Preces pieņemšanas kārtība</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Piegādātājs Preces Pasūtītājam nodod kopā ar dokumentāciju, kas satur Preces raksturojumu, īpašības un uzglabāšanas un lietošanas noteikumus (</w:t>
      </w:r>
      <w:r w:rsidRPr="006A561E">
        <w:rPr>
          <w:rFonts w:ascii="Times New Roman" w:eastAsia="Times New Roman" w:hAnsi="Times New Roman"/>
          <w:sz w:val="24"/>
          <w:szCs w:val="24"/>
          <w:lang w:eastAsia="lv-LV"/>
        </w:rPr>
        <w:t>angļu un</w:t>
      </w:r>
      <w:r w:rsidR="008E27DC" w:rsidRPr="006A561E">
        <w:rPr>
          <w:rFonts w:ascii="Times New Roman" w:eastAsia="Times New Roman" w:hAnsi="Times New Roman"/>
          <w:sz w:val="24"/>
          <w:szCs w:val="24"/>
          <w:lang w:eastAsia="lv-LV"/>
        </w:rPr>
        <w:t>/vai</w:t>
      </w:r>
      <w:r w:rsidRPr="006A561E">
        <w:rPr>
          <w:rFonts w:ascii="Times New Roman" w:eastAsia="Times New Roman" w:hAnsi="Times New Roman"/>
          <w:sz w:val="24"/>
          <w:szCs w:val="24"/>
          <w:lang w:eastAsia="lv-LV"/>
        </w:rPr>
        <w:t xml:space="preserve"> latviešu valodā).</w:t>
      </w:r>
      <w:r w:rsidRPr="004F2F44">
        <w:rPr>
          <w:rFonts w:ascii="Times New Roman" w:eastAsia="Times New Roman" w:hAnsi="Times New Roman"/>
          <w:sz w:val="24"/>
          <w:szCs w:val="24"/>
          <w:lang w:eastAsia="lv-LV"/>
        </w:rPr>
        <w:t xml:space="preserve"> Preces atbilstību Pavadzīmē norādītajam Pasūtītājs apstiprina ar savu parakstu uz Pavadzīmes. Preces nodošana Pasūtītājam tiek fiksēta ar Pavadzīmi, kuru paraksta abu Pušu pārstāvji. Pie Preces nodošanas tiek pārbaudīts tās sortiments un daudzums. Kopā ar Pavadzīmi Piegādātājs iesniedz Pasūtītājam no savas puses parakstītu Aktu par Preces piegādi. </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Pasūtītājs Preces un Piegādes atbilstību Līguma noteikumiem pārbauda </w:t>
      </w:r>
      <w:r w:rsidR="005B04E5" w:rsidRPr="005B04E5">
        <w:rPr>
          <w:rFonts w:ascii="Times New Roman" w:eastAsia="Times New Roman" w:hAnsi="Times New Roman"/>
          <w:sz w:val="24"/>
          <w:szCs w:val="24"/>
          <w:lang w:eastAsia="lv-LV"/>
        </w:rPr>
        <w:t>5 (piecu) darba</w:t>
      </w:r>
      <w:r w:rsidRPr="005B04E5">
        <w:rPr>
          <w:rFonts w:ascii="Times New Roman" w:eastAsia="Times New Roman" w:hAnsi="Times New Roman"/>
          <w:sz w:val="24"/>
          <w:szCs w:val="24"/>
          <w:lang w:eastAsia="lv-LV"/>
        </w:rPr>
        <w:t xml:space="preserve"> dienu laikā</w:t>
      </w:r>
      <w:r w:rsidRPr="004F2F44">
        <w:rPr>
          <w:rFonts w:ascii="Times New Roman" w:eastAsia="Times New Roman" w:hAnsi="Times New Roman"/>
          <w:sz w:val="24"/>
          <w:szCs w:val="24"/>
          <w:lang w:eastAsia="lv-LV"/>
        </w:rPr>
        <w:t xml:space="preserve"> pēc Preces nodošanas un attiecīga Akta no Piegādātāja saņemšanas dienas, minētajā termiņā Pasūtītājam ir tiesības izteikt pretenzijas par Preces vai Piegādes kvalitātes neatbilstību Līguma noteikumiem un Latvijas Republikā spēkā esošo normatīvo aktu prasībām. Ja šajā punktā noteiktajā termiņā Defekti netiek konstatēti Pasūtītājs paraksta Aktu.</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Pasūtītājs, parakstot Aktu, atzīst, ka Prece vai tās daļa ir Piegādāta atbilstoši Līguma noteikumiem.</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 Ja Pasūtītājs, pieņemot Preci vai Piegādes atbilstību, konstatē Defektus, tiek noformēts Akts un attiecīga pretenzija nosūtīta Piegādātājam, norādot Defektu būtību. Pasūtītājs nepieņem Preci, kas neatbilst Līguma noteikumiem.</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Piegādātājs uz sava rēķina novērš konstatētos Defektus Pušu saskaņotā termiņā, bet ja Puses nespēj vienoties, ne vēlāk kā </w:t>
      </w:r>
      <w:r w:rsidRPr="005B04E5">
        <w:rPr>
          <w:rFonts w:ascii="Times New Roman" w:eastAsia="Times New Roman" w:hAnsi="Times New Roman"/>
          <w:sz w:val="24"/>
          <w:szCs w:val="24"/>
          <w:lang w:eastAsia="lv-LV"/>
        </w:rPr>
        <w:t>10 (desmit) darba dienu</w:t>
      </w:r>
      <w:r w:rsidRPr="004F2F44">
        <w:rPr>
          <w:rFonts w:ascii="Times New Roman" w:eastAsia="Times New Roman" w:hAnsi="Times New Roman"/>
          <w:sz w:val="24"/>
          <w:szCs w:val="24"/>
          <w:lang w:eastAsia="lv-LV"/>
        </w:rPr>
        <w:t xml:space="preserve"> laikā pēc Pasūtītāja rakstveida iebildumu saņemšanas dienas. Pēc Defektu novēršanas izdarāma atkārtota Preces un Piegādes pieņemšana Līgumā noteiktajā kārtībā.</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Ja Aktā minētie Defekti radušies Piegādātāja darbības vai bezdarbības rezultātā, izdevumi šo neatbilstību novēršanai pilnībā ir jāapmaksā Piegādātājam. </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Gadījumā, ja Pasūtītājs atkārtoti konstatē Preces vai Piegādes Defektus vai tie netiek novērsti Līgumā noteiktajā kārtībā, Pasūtītājam ir tiesības iepriekš, rakstiski brīdinot Piegādātāju, izbeigt Līgumu.</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Pēc visas saskaņā ar Līgumu noteiktās Preces Piegādes Puses paraksta gala Preces Piegādes Aktu, kas apliecina, ka Piegādātājs piegādājis Preci Līgumā noteiktajā kārtībā un apmērā.</w:t>
      </w:r>
    </w:p>
    <w:p w:rsidR="004F2F44" w:rsidRPr="004F2F44" w:rsidRDefault="004F2F44" w:rsidP="004F2F44">
      <w:pPr>
        <w:suppressAutoHyphens/>
        <w:spacing w:after="0" w:line="240" w:lineRule="auto"/>
        <w:ind w:left="792"/>
        <w:jc w:val="both"/>
        <w:rPr>
          <w:rFonts w:ascii="Times New Roman" w:eastAsia="Times New Roman" w:hAnsi="Times New Roman"/>
          <w:b/>
          <w:sz w:val="24"/>
          <w:szCs w:val="24"/>
          <w:lang w:eastAsia="ar-SA"/>
        </w:rPr>
      </w:pPr>
    </w:p>
    <w:p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lastRenderedPageBreak/>
        <w:t>Pasūtītāja tiesības un pienākumi</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Pasūtītājs apņemas veikt maksājumu par Preci Līgumā noteiktajā termiņā un apmērā. Pasūtītājs veic tikai tās Preces vai tās daļas apmaksu, kas Piegādāta Līgumā noteiktajā kārtībā.</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Pasūtītājam ir tiesības pieprasīt un ne vēlāk kā 3 (trīs) darba dienu laikā no Piegādātāja saņemt informāciju par Līguma izpildes gaitu, Piegādes laiku vai apstākļiem, kas varētu kavēt Piegādi.</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Pasūtītājam ir pienākums parakstīt Aktu, ja Prece ir Piegādāta saskaņā ar Līguma noteikumiem.</w:t>
      </w:r>
    </w:p>
    <w:p w:rsidR="004F2F44" w:rsidRPr="004F2F44" w:rsidRDefault="004F2F44" w:rsidP="004F2F44">
      <w:pPr>
        <w:spacing w:after="0" w:line="240" w:lineRule="auto"/>
        <w:ind w:left="792"/>
        <w:contextualSpacing/>
        <w:jc w:val="both"/>
        <w:rPr>
          <w:rFonts w:ascii="Times New Roman" w:eastAsia="Times New Roman" w:hAnsi="Times New Roman"/>
          <w:b/>
          <w:sz w:val="24"/>
          <w:szCs w:val="24"/>
          <w:lang w:eastAsia="lv-LV"/>
        </w:rPr>
      </w:pPr>
    </w:p>
    <w:p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Piegādātāja tiesības, pienākumi un garantijas</w:t>
      </w:r>
    </w:p>
    <w:p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Piegādātājam Preču Piegāde jāveic patstāvīgi. Piegādātājs ir tiesīgs Līguma izpildē piesaistīt apakšuzņēmējus tikai Publisko iepirkumu likumā noteiktajā kārtībā un apmērā. Gadījumā, ja Līguma izpildē tiek piesaistīti apakšuzņēmēji, Piegādātājs atbild Pasūtītājam par to saistību pienācīgu izpildi tā it kā pats būtu pildījis attiecīgo Līguma daļu.</w:t>
      </w:r>
    </w:p>
    <w:p w:rsidR="004F2F44" w:rsidRPr="004F2F44" w:rsidRDefault="004F2F44" w:rsidP="0044496E">
      <w:pPr>
        <w:numPr>
          <w:ilvl w:val="1"/>
          <w:numId w:val="11"/>
        </w:numPr>
        <w:suppressAutoHyphens/>
        <w:spacing w:after="0" w:line="240" w:lineRule="auto"/>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Piegādātājam ir pienākums 3 (trīs) darba dienu laikā pēc Pasūtītāja pieprasījuma, rakstveidā sniegt informāciju par Līguma izpildes gaitu, Piegādes laiku vai apstākļiem, kas varētu kavēt Piegādi.</w:t>
      </w:r>
    </w:p>
    <w:p w:rsidR="004F2F44" w:rsidRPr="004F2F44" w:rsidRDefault="004F2F44" w:rsidP="0044496E">
      <w:pPr>
        <w:numPr>
          <w:ilvl w:val="1"/>
          <w:numId w:val="11"/>
        </w:numPr>
        <w:suppressAutoHyphens/>
        <w:spacing w:after="0" w:line="240" w:lineRule="auto"/>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Piegādātājs apliecina, ka Līguma izpildē tam ir saistoši Nolikumā minētie nosacījumi attiecībā uz Preces Piegādi un garantijas apkalpošanu Preces garantijas laikā.</w:t>
      </w:r>
    </w:p>
    <w:p w:rsidR="004F2F44" w:rsidRPr="004F2F44" w:rsidRDefault="004F2F44" w:rsidP="0044496E">
      <w:pPr>
        <w:numPr>
          <w:ilvl w:val="1"/>
          <w:numId w:val="11"/>
        </w:numPr>
        <w:suppressAutoHyphens/>
        <w:spacing w:after="0" w:line="240" w:lineRule="auto"/>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 xml:space="preserve">Piegādātājs apņemas veikt Pasūtītāja darbinieku apmācību darbam ar piegādātajām Precēm atbilstoši Līguma Pielikumā Nr.1 noteiktajam. </w:t>
      </w:r>
    </w:p>
    <w:p w:rsidR="004F2F44" w:rsidRPr="004F2F44" w:rsidRDefault="004F2F44" w:rsidP="004F2F44">
      <w:pPr>
        <w:spacing w:after="0" w:line="240" w:lineRule="auto"/>
        <w:rPr>
          <w:rFonts w:ascii="Times New Roman" w:eastAsia="Times New Roman" w:hAnsi="Times New Roman"/>
          <w:sz w:val="24"/>
          <w:szCs w:val="24"/>
          <w:lang w:eastAsia="lv-LV"/>
        </w:rPr>
      </w:pPr>
    </w:p>
    <w:p w:rsid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Preces garantijas nosacījumi</w:t>
      </w:r>
    </w:p>
    <w:p w:rsidR="00AF5D79" w:rsidRPr="005C3240" w:rsidRDefault="008E27DC" w:rsidP="00481691">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 xml:space="preserve">8.1. </w:t>
      </w:r>
      <w:r w:rsidR="00AF5D79" w:rsidRPr="005C3240">
        <w:rPr>
          <w:rFonts w:ascii="Times New Roman" w:eastAsia="Times New Roman" w:hAnsi="Times New Roman"/>
          <w:sz w:val="24"/>
          <w:szCs w:val="24"/>
        </w:rPr>
        <w:t xml:space="preserve">Preces garantijas laiks ir </w:t>
      </w:r>
      <w:r w:rsidR="00AF5D79">
        <w:rPr>
          <w:rFonts w:ascii="Times New Roman" w:eastAsia="Times New Roman" w:hAnsi="Times New Roman"/>
          <w:sz w:val="24"/>
          <w:szCs w:val="24"/>
        </w:rPr>
        <w:t>24 (divdesmit četri)</w:t>
      </w:r>
      <w:r w:rsidR="00AF5D79" w:rsidRPr="005C3240">
        <w:rPr>
          <w:rFonts w:ascii="Times New Roman" w:eastAsia="Times New Roman" w:hAnsi="Times New Roman"/>
          <w:sz w:val="24"/>
          <w:szCs w:val="24"/>
        </w:rPr>
        <w:t xml:space="preserve"> mēneši no Preces pieņemšanas – nodošanas akta abpusējas parakstīšanas dienas.</w:t>
      </w:r>
    </w:p>
    <w:p w:rsidR="008E27DC" w:rsidRDefault="008E27DC" w:rsidP="008E27DC">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 xml:space="preserve">8.2. </w:t>
      </w:r>
      <w:r w:rsidR="00AF5D79">
        <w:rPr>
          <w:rFonts w:ascii="Times New Roman" w:eastAsia="Times New Roman" w:hAnsi="Times New Roman"/>
          <w:sz w:val="24"/>
          <w:szCs w:val="24"/>
        </w:rPr>
        <w:t>Piegādātājs</w:t>
      </w:r>
      <w:r w:rsidR="00AF5D79" w:rsidRPr="005C3240">
        <w:rPr>
          <w:rFonts w:ascii="Times New Roman" w:eastAsia="Times New Roman" w:hAnsi="Times New Roman"/>
          <w:sz w:val="24"/>
          <w:szCs w:val="24"/>
        </w:rPr>
        <w:t xml:space="preserve"> apņemas bez maksas novērst jebkuru Preces defektu, ja defekts ir atklāts Preces garantijas laikā.</w:t>
      </w:r>
    </w:p>
    <w:p w:rsidR="00AF5D79" w:rsidRPr="008E27DC" w:rsidRDefault="008E27DC" w:rsidP="008E27DC">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 xml:space="preserve">8.3. </w:t>
      </w:r>
      <w:r w:rsidR="00AF5D79" w:rsidRPr="008E27DC">
        <w:rPr>
          <w:rFonts w:ascii="Times New Roman" w:hAnsi="Times New Roman"/>
          <w:sz w:val="24"/>
          <w:szCs w:val="24"/>
        </w:rPr>
        <w:t>Preces garantija neattiecas uz preces defektiem, kas radušies:</w:t>
      </w:r>
    </w:p>
    <w:p w:rsidR="009655E1" w:rsidRDefault="008E27DC" w:rsidP="009655E1">
      <w:pPr>
        <w:spacing w:after="0" w:line="240" w:lineRule="auto"/>
        <w:ind w:left="1134" w:hanging="709"/>
        <w:jc w:val="both"/>
        <w:rPr>
          <w:rFonts w:ascii="Times New Roman" w:hAnsi="Times New Roman"/>
          <w:sz w:val="24"/>
          <w:szCs w:val="24"/>
        </w:rPr>
      </w:pPr>
      <w:r>
        <w:rPr>
          <w:rFonts w:ascii="Times New Roman" w:hAnsi="Times New Roman"/>
          <w:sz w:val="24"/>
          <w:szCs w:val="24"/>
        </w:rPr>
        <w:t>8</w:t>
      </w:r>
      <w:r w:rsidR="00AF5D79">
        <w:rPr>
          <w:rFonts w:ascii="Times New Roman" w:hAnsi="Times New Roman"/>
          <w:sz w:val="24"/>
          <w:szCs w:val="24"/>
        </w:rPr>
        <w:t>.3.1.</w:t>
      </w:r>
      <w:r w:rsidR="00AF5D79">
        <w:rPr>
          <w:rFonts w:ascii="Times New Roman" w:hAnsi="Times New Roman"/>
          <w:sz w:val="24"/>
          <w:szCs w:val="24"/>
        </w:rPr>
        <w:tab/>
      </w:r>
      <w:r w:rsidR="00AF5D79" w:rsidRPr="009846EE">
        <w:rPr>
          <w:rFonts w:ascii="Times New Roman" w:hAnsi="Times New Roman"/>
          <w:sz w:val="24"/>
          <w:szCs w:val="24"/>
        </w:rPr>
        <w:t xml:space="preserve">ekspluatējot </w:t>
      </w:r>
      <w:r w:rsidR="00AF5D79">
        <w:rPr>
          <w:rFonts w:ascii="Times New Roman" w:hAnsi="Times New Roman"/>
          <w:sz w:val="24"/>
          <w:szCs w:val="24"/>
        </w:rPr>
        <w:t>P</w:t>
      </w:r>
      <w:r w:rsidR="00AF5D79" w:rsidRPr="009846EE">
        <w:rPr>
          <w:rFonts w:ascii="Times New Roman" w:hAnsi="Times New Roman"/>
          <w:sz w:val="24"/>
          <w:szCs w:val="24"/>
        </w:rPr>
        <w:t>reci neatbilstoši tās ekspluatācijas noteikumiem (ražotāja instrukcijām);</w:t>
      </w:r>
    </w:p>
    <w:p w:rsidR="00AF5D79" w:rsidRPr="009655E1" w:rsidRDefault="009655E1" w:rsidP="009655E1">
      <w:pPr>
        <w:spacing w:after="0" w:line="240" w:lineRule="auto"/>
        <w:ind w:left="1134" w:hanging="709"/>
        <w:jc w:val="both"/>
        <w:rPr>
          <w:rFonts w:ascii="Times New Roman" w:hAnsi="Times New Roman"/>
          <w:sz w:val="24"/>
          <w:szCs w:val="24"/>
        </w:rPr>
      </w:pPr>
      <w:r>
        <w:rPr>
          <w:rFonts w:ascii="Times New Roman" w:hAnsi="Times New Roman"/>
          <w:sz w:val="24"/>
          <w:szCs w:val="24"/>
        </w:rPr>
        <w:t xml:space="preserve">8.3.2. </w:t>
      </w:r>
      <w:r w:rsidR="00AF5D79" w:rsidRPr="009655E1">
        <w:rPr>
          <w:rFonts w:ascii="Times New Roman" w:hAnsi="Times New Roman"/>
          <w:sz w:val="24"/>
          <w:szCs w:val="24"/>
        </w:rPr>
        <w:t>pierādāmu Preces lietotāju nolaidības, nepareizas Preces lietošanas vai apzinātu bojājumu konstatēšanas gadījumā;</w:t>
      </w:r>
    </w:p>
    <w:p w:rsidR="00AF5D79" w:rsidRPr="009655E1" w:rsidRDefault="00AF5D79" w:rsidP="009655E1">
      <w:pPr>
        <w:pStyle w:val="ListParagraph"/>
        <w:numPr>
          <w:ilvl w:val="2"/>
          <w:numId w:val="14"/>
        </w:numPr>
        <w:spacing w:after="0" w:line="240" w:lineRule="auto"/>
        <w:ind w:left="1134"/>
        <w:jc w:val="both"/>
        <w:rPr>
          <w:rFonts w:ascii="Times New Roman" w:hAnsi="Times New Roman"/>
          <w:sz w:val="24"/>
          <w:szCs w:val="24"/>
        </w:rPr>
      </w:pPr>
      <w:r w:rsidRPr="009655E1">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rsidR="00AF5D79" w:rsidRPr="009655E1" w:rsidRDefault="00AF5D79" w:rsidP="009655E1">
      <w:pPr>
        <w:pStyle w:val="ListParagraph"/>
        <w:numPr>
          <w:ilvl w:val="2"/>
          <w:numId w:val="14"/>
        </w:numPr>
        <w:spacing w:after="120" w:line="240" w:lineRule="auto"/>
        <w:ind w:left="1134"/>
        <w:jc w:val="both"/>
        <w:rPr>
          <w:rFonts w:ascii="Times New Roman" w:hAnsi="Times New Roman"/>
          <w:sz w:val="24"/>
          <w:szCs w:val="24"/>
        </w:rPr>
      </w:pPr>
      <w:r w:rsidRPr="009655E1">
        <w:rPr>
          <w:rFonts w:ascii="Times New Roman" w:hAnsi="Times New Roman"/>
          <w:sz w:val="24"/>
          <w:szCs w:val="24"/>
        </w:rPr>
        <w:t xml:space="preserve">nepārvaramas varas apstākļu rezultātā. </w:t>
      </w:r>
    </w:p>
    <w:p w:rsidR="00AF5D79" w:rsidRPr="008A04A6" w:rsidRDefault="00AF5D79" w:rsidP="009655E1">
      <w:pPr>
        <w:pStyle w:val="ListParagraph"/>
        <w:numPr>
          <w:ilvl w:val="1"/>
          <w:numId w:val="14"/>
        </w:numPr>
        <w:spacing w:after="0" w:line="240" w:lineRule="auto"/>
        <w:ind w:left="567" w:right="282" w:hanging="567"/>
        <w:jc w:val="both"/>
        <w:rPr>
          <w:rFonts w:ascii="Times New Roman" w:hAnsi="Times New Roman"/>
          <w:sz w:val="24"/>
          <w:szCs w:val="24"/>
        </w:rPr>
      </w:pPr>
      <w:r w:rsidRPr="008A04A6">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00930262">
        <w:rPr>
          <w:rFonts w:ascii="Times New Roman" w:hAnsi="Times New Roman"/>
          <w:sz w:val="24"/>
          <w:szCs w:val="24"/>
        </w:rPr>
        <w:t xml:space="preserve"> Piegādātājam ne vēlāk kā 1 </w:t>
      </w:r>
      <w:r w:rsidRPr="008A04A6">
        <w:rPr>
          <w:rFonts w:ascii="Times New Roman" w:hAnsi="Times New Roman"/>
          <w:sz w:val="24"/>
          <w:szCs w:val="24"/>
        </w:rPr>
        <w:t>(</w:t>
      </w:r>
      <w:r w:rsidR="00930262">
        <w:rPr>
          <w:rFonts w:ascii="Times New Roman" w:hAnsi="Times New Roman"/>
          <w:sz w:val="24"/>
          <w:szCs w:val="24"/>
        </w:rPr>
        <w:t>viena</w:t>
      </w:r>
      <w:r w:rsidR="00B01EEC">
        <w:rPr>
          <w:rFonts w:ascii="Times New Roman" w:hAnsi="Times New Roman"/>
          <w:sz w:val="24"/>
          <w:szCs w:val="24"/>
        </w:rPr>
        <w:t>s</w:t>
      </w:r>
      <w:r w:rsidRPr="008A04A6">
        <w:rPr>
          <w:rFonts w:ascii="Times New Roman" w:hAnsi="Times New Roman"/>
          <w:sz w:val="24"/>
          <w:szCs w:val="24"/>
        </w:rPr>
        <w:t>) darba dien</w:t>
      </w:r>
      <w:r w:rsidR="00930262">
        <w:rPr>
          <w:rFonts w:ascii="Times New Roman" w:hAnsi="Times New Roman"/>
          <w:sz w:val="24"/>
          <w:szCs w:val="24"/>
        </w:rPr>
        <w:t>as</w:t>
      </w:r>
      <w:r w:rsidRPr="008A04A6">
        <w:rPr>
          <w:rFonts w:ascii="Times New Roman" w:hAnsi="Times New Roman"/>
          <w:sz w:val="24"/>
          <w:szCs w:val="24"/>
        </w:rPr>
        <w:t xml:space="preserve"> laikā no paziņošanas brīža jāierodas uz abpusēju defektu akta sastādīšanu. Ja Piegādātājs minētajā termiņā neierodas, Pasūtītājs vienpusēji sagatavo Preces defektu aktu, kas ir saistošs Piegādātajam.</w:t>
      </w:r>
    </w:p>
    <w:p w:rsidR="00AF5D79" w:rsidRPr="008A04A6" w:rsidRDefault="00AF5D79" w:rsidP="009655E1">
      <w:pPr>
        <w:pStyle w:val="ListParagraph"/>
        <w:numPr>
          <w:ilvl w:val="1"/>
          <w:numId w:val="14"/>
        </w:numPr>
        <w:spacing w:after="0" w:line="240" w:lineRule="auto"/>
        <w:ind w:left="567" w:right="282"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w:t>
      </w:r>
      <w:r w:rsidRPr="009846EE">
        <w:rPr>
          <w:rFonts w:ascii="Times New Roman" w:hAnsi="Times New Roman"/>
          <w:sz w:val="24"/>
          <w:szCs w:val="24"/>
        </w:rPr>
        <w:lastRenderedPageBreak/>
        <w:t xml:space="preserve">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rsidR="00AF5D79" w:rsidRDefault="001D1484" w:rsidP="00AF5D79">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8.6.</w:t>
      </w:r>
      <w:r w:rsidR="00AF5D79" w:rsidRPr="005C3240">
        <w:rPr>
          <w:rFonts w:ascii="Times New Roman" w:eastAsia="Times New Roman" w:hAnsi="Times New Roman"/>
          <w:sz w:val="24"/>
          <w:szCs w:val="24"/>
        </w:rPr>
        <w:tab/>
        <w:t xml:space="preserve">Pamatojoties uz Preces defektu aktu, </w:t>
      </w:r>
      <w:r w:rsidR="00AF5D79">
        <w:rPr>
          <w:rFonts w:ascii="Times New Roman" w:eastAsia="Times New Roman" w:hAnsi="Times New Roman"/>
          <w:sz w:val="24"/>
          <w:szCs w:val="24"/>
        </w:rPr>
        <w:t>Piegādātājam</w:t>
      </w:r>
      <w:r w:rsidR="00AF5D79"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rsidR="00AF5D79" w:rsidRPr="005C3240" w:rsidRDefault="001D1484" w:rsidP="00AF5D79">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8.7.</w:t>
      </w:r>
      <w:r w:rsidR="00AF5D79">
        <w:rPr>
          <w:rFonts w:ascii="Times New Roman" w:eastAsia="Times New Roman" w:hAnsi="Times New Roman"/>
          <w:sz w:val="24"/>
          <w:szCs w:val="24"/>
        </w:rPr>
        <w:tab/>
      </w:r>
      <w:r w:rsidR="00AF5D79" w:rsidRPr="00554BB1">
        <w:rPr>
          <w:rFonts w:ascii="Times New Roman" w:eastAsia="Times New Roman" w:hAnsi="Times New Roman"/>
          <w:sz w:val="24"/>
          <w:szCs w:val="24"/>
        </w:rPr>
        <w:t xml:space="preserve">Ja </w:t>
      </w:r>
      <w:r w:rsidR="00AF5D79">
        <w:rPr>
          <w:rFonts w:ascii="Times New Roman" w:eastAsia="Times New Roman" w:hAnsi="Times New Roman"/>
          <w:sz w:val="24"/>
          <w:szCs w:val="24"/>
        </w:rPr>
        <w:t>P</w:t>
      </w:r>
      <w:r w:rsidR="00AF5D79" w:rsidRPr="00554BB1">
        <w:rPr>
          <w:rFonts w:ascii="Times New Roman" w:eastAsia="Times New Roman" w:hAnsi="Times New Roman"/>
          <w:sz w:val="24"/>
          <w:szCs w:val="24"/>
        </w:rPr>
        <w:t xml:space="preserve">reces bojājums radies </w:t>
      </w:r>
      <w:r w:rsidR="00AF5D79">
        <w:rPr>
          <w:rFonts w:ascii="Times New Roman" w:eastAsia="Times New Roman" w:hAnsi="Times New Roman"/>
          <w:sz w:val="24"/>
          <w:szCs w:val="24"/>
        </w:rPr>
        <w:t>P</w:t>
      </w:r>
      <w:r w:rsidR="00AF5D79" w:rsidRPr="00554BB1">
        <w:rPr>
          <w:rFonts w:ascii="Times New Roman" w:eastAsia="Times New Roman" w:hAnsi="Times New Roman"/>
          <w:sz w:val="24"/>
          <w:szCs w:val="24"/>
        </w:rPr>
        <w:t xml:space="preserve">asūtītāja vainas dēļ, </w:t>
      </w:r>
      <w:r w:rsidR="00AF5D79">
        <w:rPr>
          <w:rFonts w:ascii="Times New Roman" w:eastAsia="Times New Roman" w:hAnsi="Times New Roman"/>
          <w:sz w:val="24"/>
          <w:szCs w:val="24"/>
        </w:rPr>
        <w:t>P</w:t>
      </w:r>
      <w:r w:rsidR="00AF5D79" w:rsidRPr="00554BB1">
        <w:rPr>
          <w:rFonts w:ascii="Times New Roman" w:eastAsia="Times New Roman" w:hAnsi="Times New Roman"/>
          <w:sz w:val="24"/>
          <w:szCs w:val="24"/>
        </w:rPr>
        <w:t xml:space="preserve">reces remontu apmaksā </w:t>
      </w:r>
      <w:r w:rsidR="00AF5D79">
        <w:rPr>
          <w:rFonts w:ascii="Times New Roman" w:eastAsia="Times New Roman" w:hAnsi="Times New Roman"/>
          <w:sz w:val="24"/>
          <w:szCs w:val="24"/>
        </w:rPr>
        <w:t>P</w:t>
      </w:r>
      <w:r w:rsidR="00AF5D79" w:rsidRPr="00554BB1">
        <w:rPr>
          <w:rFonts w:ascii="Times New Roman" w:eastAsia="Times New Roman" w:hAnsi="Times New Roman"/>
          <w:sz w:val="24"/>
          <w:szCs w:val="24"/>
        </w:rPr>
        <w:t xml:space="preserve">asūtītājs, iepriekš saskaņojot ar </w:t>
      </w:r>
      <w:r w:rsidR="00AF5D79">
        <w:rPr>
          <w:rFonts w:ascii="Times New Roman" w:eastAsia="Times New Roman" w:hAnsi="Times New Roman"/>
          <w:sz w:val="24"/>
          <w:szCs w:val="24"/>
        </w:rPr>
        <w:t>Piegādātāju</w:t>
      </w:r>
      <w:r w:rsidR="00AF5D79" w:rsidRPr="00554BB1">
        <w:rPr>
          <w:rFonts w:ascii="Times New Roman" w:eastAsia="Times New Roman" w:hAnsi="Times New Roman"/>
          <w:sz w:val="24"/>
          <w:szCs w:val="24"/>
        </w:rPr>
        <w:t xml:space="preserve"> </w:t>
      </w:r>
      <w:r w:rsidR="00AF5D79">
        <w:rPr>
          <w:rFonts w:ascii="Times New Roman" w:eastAsia="Times New Roman" w:hAnsi="Times New Roman"/>
          <w:sz w:val="24"/>
          <w:szCs w:val="24"/>
        </w:rPr>
        <w:t>P</w:t>
      </w:r>
      <w:r w:rsidR="00AF5D79" w:rsidRPr="00554BB1">
        <w:rPr>
          <w:rFonts w:ascii="Times New Roman" w:eastAsia="Times New Roman" w:hAnsi="Times New Roman"/>
          <w:sz w:val="24"/>
          <w:szCs w:val="24"/>
        </w:rPr>
        <w:t>reces remonta darbu apjomu, cenu un laiku.</w:t>
      </w:r>
    </w:p>
    <w:p w:rsidR="004F2F44" w:rsidRPr="001D1484" w:rsidRDefault="004F2F44" w:rsidP="001D1484">
      <w:pPr>
        <w:pStyle w:val="ListParagraph"/>
        <w:numPr>
          <w:ilvl w:val="1"/>
          <w:numId w:val="15"/>
        </w:numPr>
        <w:suppressAutoHyphens/>
        <w:spacing w:after="0" w:line="240" w:lineRule="auto"/>
        <w:jc w:val="both"/>
        <w:rPr>
          <w:rFonts w:ascii="Times New Roman" w:eastAsia="Times New Roman" w:hAnsi="Times New Roman"/>
          <w:sz w:val="24"/>
          <w:szCs w:val="24"/>
          <w:lang w:eastAsia="ar-SA"/>
        </w:rPr>
      </w:pPr>
      <w:r w:rsidRPr="001D1484">
        <w:rPr>
          <w:rFonts w:ascii="Times New Roman" w:eastAsia="Times New Roman" w:hAnsi="Times New Roman"/>
          <w:sz w:val="24"/>
          <w:szCs w:val="24"/>
          <w:lang w:eastAsia="ar-SA"/>
        </w:rPr>
        <w:t xml:space="preserve">Defektus var pieteikt pa tālruni </w:t>
      </w:r>
      <w:r w:rsidRPr="001D1484">
        <w:rPr>
          <w:rFonts w:ascii="Times New Roman" w:eastAsia="Times New Roman" w:hAnsi="Times New Roman"/>
          <w:sz w:val="24"/>
          <w:szCs w:val="24"/>
          <w:highlight w:val="lightGray"/>
          <w:lang w:eastAsia="ar-SA"/>
        </w:rPr>
        <w:t>________</w:t>
      </w:r>
      <w:r w:rsidRPr="001D1484">
        <w:rPr>
          <w:rFonts w:ascii="Times New Roman" w:eastAsia="Times New Roman" w:hAnsi="Times New Roman"/>
          <w:sz w:val="24"/>
          <w:szCs w:val="24"/>
          <w:lang w:eastAsia="ar-SA"/>
        </w:rPr>
        <w:t xml:space="preserve"> darba dienās no 9:00 – 17:00, vai pa e-pastu _</w:t>
      </w:r>
      <w:r w:rsidRPr="001D1484">
        <w:rPr>
          <w:rFonts w:ascii="Times New Roman" w:eastAsia="Times New Roman" w:hAnsi="Times New Roman"/>
          <w:sz w:val="24"/>
          <w:szCs w:val="24"/>
          <w:highlight w:val="lightGray"/>
          <w:lang w:eastAsia="ar-SA"/>
        </w:rPr>
        <w:t>________@_____________</w:t>
      </w:r>
      <w:r w:rsidRPr="001D1484">
        <w:rPr>
          <w:rFonts w:ascii="Times New Roman" w:eastAsia="Times New Roman" w:hAnsi="Times New Roman"/>
          <w:sz w:val="24"/>
          <w:szCs w:val="24"/>
          <w:lang w:eastAsia="ar-SA"/>
        </w:rPr>
        <w:t>. Defekti, kuri iesniegti pēc plkst. 17:00, uzskatāmi par iesniegtiem nākamajā dienā plkst.9:00.</w:t>
      </w:r>
    </w:p>
    <w:p w:rsidR="00AF5D79" w:rsidRPr="004F2F44" w:rsidRDefault="00AF5D79" w:rsidP="00AF5D79">
      <w:pPr>
        <w:suppressAutoHyphens/>
        <w:spacing w:after="0" w:line="240" w:lineRule="auto"/>
        <w:ind w:left="360"/>
        <w:jc w:val="both"/>
        <w:rPr>
          <w:rFonts w:ascii="Times New Roman" w:eastAsia="Times New Roman" w:hAnsi="Times New Roman"/>
          <w:sz w:val="24"/>
          <w:szCs w:val="24"/>
          <w:lang w:eastAsia="ar-SA"/>
        </w:rPr>
      </w:pPr>
    </w:p>
    <w:p w:rsidR="004F2F44" w:rsidRPr="004F2F44" w:rsidRDefault="004F2F44" w:rsidP="001D1484">
      <w:pPr>
        <w:numPr>
          <w:ilvl w:val="0"/>
          <w:numId w:val="15"/>
        </w:numPr>
        <w:suppressAutoHyphens/>
        <w:spacing w:after="0" w:line="240" w:lineRule="auto"/>
        <w:jc w:val="center"/>
        <w:rPr>
          <w:rFonts w:ascii="Times New Roman" w:eastAsia="Times New Roman" w:hAnsi="Times New Roman"/>
          <w:b/>
          <w:sz w:val="24"/>
          <w:szCs w:val="24"/>
          <w:lang w:eastAsia="ar-SA"/>
        </w:rPr>
      </w:pPr>
      <w:r w:rsidRPr="004F2F44">
        <w:rPr>
          <w:rFonts w:ascii="Times New Roman" w:eastAsia="Times New Roman" w:hAnsi="Times New Roman"/>
          <w:b/>
          <w:sz w:val="24"/>
          <w:szCs w:val="24"/>
          <w:lang w:eastAsia="ar-SA"/>
        </w:rPr>
        <w:t>Nepārvarama vara</w:t>
      </w:r>
    </w:p>
    <w:p w:rsidR="004F2F44" w:rsidRPr="006A561E" w:rsidRDefault="004F2F44" w:rsidP="006A561E">
      <w:pPr>
        <w:pStyle w:val="ListParagraph"/>
        <w:numPr>
          <w:ilvl w:val="1"/>
          <w:numId w:val="16"/>
        </w:numPr>
        <w:suppressAutoHyphens/>
        <w:spacing w:after="0" w:line="240" w:lineRule="auto"/>
        <w:jc w:val="both"/>
        <w:rPr>
          <w:rFonts w:ascii="Times New Roman" w:eastAsia="Times New Roman" w:hAnsi="Times New Roman"/>
          <w:b/>
          <w:sz w:val="24"/>
          <w:szCs w:val="24"/>
          <w:lang w:eastAsia="ar-SA"/>
        </w:rPr>
      </w:pPr>
      <w:r w:rsidRPr="006A561E">
        <w:rPr>
          <w:rFonts w:ascii="Times New Roman" w:eastAsia="Times New Roman" w:hAnsi="Times New Roman"/>
          <w:sz w:val="24"/>
          <w:szCs w:val="24"/>
          <w:lang w:eastAsia="ar-SA"/>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4F2F44" w:rsidRPr="006A561E" w:rsidRDefault="004F2F44" w:rsidP="006A561E">
      <w:pPr>
        <w:pStyle w:val="ListParagraph"/>
        <w:numPr>
          <w:ilvl w:val="1"/>
          <w:numId w:val="16"/>
        </w:numPr>
        <w:suppressAutoHyphens/>
        <w:spacing w:after="0" w:line="240" w:lineRule="auto"/>
        <w:jc w:val="both"/>
        <w:rPr>
          <w:rFonts w:ascii="Times New Roman" w:eastAsia="Times New Roman" w:hAnsi="Times New Roman"/>
          <w:b/>
          <w:sz w:val="24"/>
          <w:szCs w:val="24"/>
          <w:lang w:eastAsia="ar-SA"/>
        </w:rPr>
      </w:pPr>
      <w:r w:rsidRPr="006A561E">
        <w:rPr>
          <w:rFonts w:ascii="Times New Roman" w:eastAsia="Times New Roman" w:hAnsi="Times New Roman"/>
          <w:sz w:val="24"/>
          <w:szCs w:val="24"/>
          <w:lang w:eastAsia="ar-SA"/>
        </w:rPr>
        <w:t>Pusei, kura atsaucas uz nepārvaramas varas vai ārkārtēja rakstura apstākļu darbību, nekavējoties (ne vēlāk kā 5 (piecu) darba dienu laikā no attiecīgo apstākļu zināšanasnas deinas)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4F2F44" w:rsidRPr="006A561E" w:rsidRDefault="004F2F44" w:rsidP="006A561E">
      <w:pPr>
        <w:pStyle w:val="ListParagraph"/>
        <w:numPr>
          <w:ilvl w:val="1"/>
          <w:numId w:val="16"/>
        </w:numPr>
        <w:suppressAutoHyphens/>
        <w:spacing w:after="0" w:line="240" w:lineRule="auto"/>
        <w:jc w:val="both"/>
        <w:rPr>
          <w:rFonts w:ascii="Times New Roman" w:eastAsia="Times New Roman" w:hAnsi="Times New Roman"/>
          <w:sz w:val="24"/>
          <w:szCs w:val="24"/>
          <w:lang w:eastAsia="ar-SA"/>
        </w:rPr>
      </w:pPr>
      <w:r w:rsidRPr="006A561E">
        <w:rPr>
          <w:rFonts w:ascii="Times New Roman" w:eastAsia="Times New Roman" w:hAnsi="Times New Roman"/>
          <w:sz w:val="24"/>
          <w:szCs w:val="24"/>
          <w:lang w:eastAsia="ar-SA"/>
        </w:rPr>
        <w:t>Ja šie apstākļi turpinās ilgāk nekā divus mēnešus, jebkura no Pusēm ir tiesīga atteikties no savām līgumsaistībām. Šajā gadījumā neviena no Pusēm nav atbildīga par zaudējumiem, kuri radušies otram Līdzējam laika posmā pēc nepārvaramas varas apstākļu iestāšanās.</w:t>
      </w:r>
    </w:p>
    <w:p w:rsidR="004F2F44" w:rsidRPr="004F2F44" w:rsidRDefault="004F2F44" w:rsidP="006A561E">
      <w:pPr>
        <w:suppressAutoHyphens/>
        <w:spacing w:after="0" w:line="240" w:lineRule="auto"/>
        <w:rPr>
          <w:rFonts w:ascii="Times New Roman" w:eastAsia="Times New Roman" w:hAnsi="Times New Roman"/>
          <w:sz w:val="24"/>
          <w:szCs w:val="24"/>
          <w:lang w:eastAsia="ar-SA"/>
        </w:rPr>
      </w:pPr>
    </w:p>
    <w:p w:rsidR="004F2F44" w:rsidRPr="004F2F44" w:rsidRDefault="004F2F44" w:rsidP="006A561E">
      <w:pPr>
        <w:numPr>
          <w:ilvl w:val="0"/>
          <w:numId w:val="16"/>
        </w:numPr>
        <w:suppressAutoHyphens/>
        <w:spacing w:after="0" w:line="240" w:lineRule="auto"/>
        <w:jc w:val="center"/>
        <w:rPr>
          <w:rFonts w:ascii="Times New Roman" w:eastAsia="Times New Roman" w:hAnsi="Times New Roman"/>
          <w:b/>
          <w:sz w:val="24"/>
          <w:szCs w:val="24"/>
          <w:lang w:eastAsia="ar-SA"/>
        </w:rPr>
      </w:pPr>
      <w:r w:rsidRPr="004F2F44">
        <w:rPr>
          <w:rFonts w:ascii="Times New Roman" w:eastAsia="Times New Roman" w:hAnsi="Times New Roman"/>
          <w:b/>
          <w:sz w:val="24"/>
          <w:szCs w:val="24"/>
          <w:lang w:eastAsia="ar-SA"/>
        </w:rPr>
        <w:t>Pušu atbildība</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Par katru nokavēto Preces Piegādes, Defektu novēršanas dienu, Pasūtītājam pamatojoties uz Līgumu pienākošos naudas summas samaksas dienu Piegādātājs maksā Pasūtītājam līgumsodu 0,</w:t>
      </w:r>
      <w:r w:rsidR="00E75FEB">
        <w:rPr>
          <w:rFonts w:ascii="Times New Roman" w:eastAsia="Times New Roman" w:hAnsi="Times New Roman"/>
          <w:sz w:val="24"/>
          <w:szCs w:val="24"/>
          <w:lang w:eastAsia="ar-SA"/>
        </w:rPr>
        <w:t>1</w:t>
      </w:r>
      <w:r w:rsidRPr="004F2F44">
        <w:rPr>
          <w:rFonts w:ascii="Times New Roman" w:eastAsia="Times New Roman" w:hAnsi="Times New Roman"/>
          <w:sz w:val="24"/>
          <w:szCs w:val="24"/>
          <w:lang w:eastAsia="ar-SA"/>
        </w:rPr>
        <w:t>% apmērā no Līguma summas, bet ne vairāk par 10% (desmit procenti) no Līguma summas.</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Ja Pasūtītājs Līguma paredzētajā termiņā un apjomā neveic maksājumu par Preci, Piegādātājam ir tiesības pieprasīt no Pasūtītāja līgumsodu 0,</w:t>
      </w:r>
      <w:r w:rsidR="00E75FEB">
        <w:rPr>
          <w:rFonts w:ascii="Times New Roman" w:eastAsia="Times New Roman" w:hAnsi="Times New Roman"/>
          <w:sz w:val="24"/>
          <w:szCs w:val="24"/>
          <w:lang w:eastAsia="ar-SA"/>
        </w:rPr>
        <w:t>1</w:t>
      </w:r>
      <w:r w:rsidRPr="004F2F44">
        <w:rPr>
          <w:rFonts w:ascii="Times New Roman" w:eastAsia="Times New Roman" w:hAnsi="Times New Roman"/>
          <w:sz w:val="24"/>
          <w:szCs w:val="24"/>
          <w:lang w:eastAsia="ar-SA"/>
        </w:rPr>
        <w:t>% apmērā no laikā nesamaksātās summas par katru nokavēto maksājuma dienu, bet ne vairāk par 10% (desmit procenti) no laikā nesamaksātās summas.</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Līgumsoda samaksa neatbrīvo Puses no to saistību pilnīgas izpildes.</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 xml:space="preserve">Gadījumā, ja Pasūtītājam rodas tiesības uz Līguma pamata pieprasīt no Piegādātāja līgumsodu vai jebkuru citu maksājumu, Pasūtītājam iepriekš rakstveidā brīdinot Piegādātāju ir tiesības ieturēt līgumsodu vai jebkuru citu maksājumu no Piegādātājam izmaksājamajām summām. </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lastRenderedPageBreak/>
        <w:t>Puses savstarpēji ir atbildīgas par otrai Pusei nodarītajiem zaudējumiem, ja tie radušies viena Līdzēja, tā darbinieku vai trešo personu darbības vai bezdarbības (tai skaitā rupjas neuzmanības, ļaunā nolūkā izdarīto darbību vai nolaidības) rezultātā.</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Ja Piegādātājs 20 (divdesmit) darba dienu laikā no brīža, kad tam radušās tiesības pieprasīt no Pasūtītāja līgumsodu par maksājuma termiņa kavējumu savas tiesības nav izmantojis, Puses vienojas, ka šādā gadījumā Piegādātājs ir atteicies no attiecīgā līgumsoda un turpmāk tam nav tiesību pieprasīt no Pasūtītāja līgumsodu par attiecīgo maksājuma termiņa kavējumu.</w:t>
      </w:r>
    </w:p>
    <w:p w:rsidR="004F2F44" w:rsidRPr="004F2F44" w:rsidRDefault="004F2F44" w:rsidP="004F2F44">
      <w:pPr>
        <w:spacing w:after="0" w:line="240" w:lineRule="auto"/>
        <w:ind w:left="720"/>
        <w:rPr>
          <w:rFonts w:ascii="Times New Roman" w:eastAsia="Times New Roman" w:hAnsi="Times New Roman"/>
          <w:sz w:val="24"/>
          <w:szCs w:val="24"/>
          <w:lang w:eastAsia="lv-LV"/>
        </w:rPr>
      </w:pPr>
    </w:p>
    <w:p w:rsidR="004F2F44" w:rsidRPr="004F2F44" w:rsidRDefault="004F2F44" w:rsidP="006A561E">
      <w:pPr>
        <w:numPr>
          <w:ilvl w:val="0"/>
          <w:numId w:val="16"/>
        </w:numPr>
        <w:suppressAutoHyphens/>
        <w:spacing w:after="0" w:line="240" w:lineRule="auto"/>
        <w:jc w:val="center"/>
        <w:rPr>
          <w:rFonts w:ascii="Times New Roman" w:eastAsia="Times New Roman" w:hAnsi="Times New Roman"/>
          <w:b/>
          <w:sz w:val="24"/>
          <w:szCs w:val="24"/>
          <w:lang w:eastAsia="ar-SA"/>
        </w:rPr>
      </w:pPr>
      <w:r w:rsidRPr="004F2F44">
        <w:rPr>
          <w:rFonts w:ascii="Times New Roman" w:eastAsia="Times New Roman" w:hAnsi="Times New Roman"/>
          <w:b/>
          <w:sz w:val="24"/>
          <w:szCs w:val="24"/>
          <w:lang w:eastAsia="ar-SA"/>
        </w:rPr>
        <w:t>Konfidencialitāte</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Puses apņemas ievērot konfidencialitāti savstarpējās attiecībās, tajā skaitā:</w:t>
      </w:r>
    </w:p>
    <w:p w:rsidR="004F2F44" w:rsidRPr="004F2F44" w:rsidRDefault="004F2F44" w:rsidP="006A561E">
      <w:pPr>
        <w:numPr>
          <w:ilvl w:val="2"/>
          <w:numId w:val="16"/>
        </w:numPr>
        <w:suppressAutoHyphens/>
        <w:spacing w:after="0" w:line="240" w:lineRule="auto"/>
        <w:ind w:left="1418" w:hanging="85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nodrošināt Līgumā minētās informācijas neizpaušanu no trešo personu puses, kas piedalās Līguma izpildē, izņemot valsts un pašvaldību institūcijas, kas tiesību aktos noteiktā kārtībā pieprasa atklāt šādu informāciju;</w:t>
      </w:r>
    </w:p>
    <w:p w:rsidR="004F2F44" w:rsidRPr="004F2F44" w:rsidRDefault="004F2F44" w:rsidP="006A561E">
      <w:pPr>
        <w:numPr>
          <w:ilvl w:val="2"/>
          <w:numId w:val="16"/>
        </w:numPr>
        <w:suppressAutoHyphens/>
        <w:spacing w:after="0" w:line="240" w:lineRule="auto"/>
        <w:ind w:left="1418" w:hanging="85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4F2F44" w:rsidRPr="004F2F44" w:rsidRDefault="004F2F44" w:rsidP="006A561E">
      <w:pPr>
        <w:numPr>
          <w:ilvl w:val="2"/>
          <w:numId w:val="16"/>
        </w:numPr>
        <w:suppressAutoHyphens/>
        <w:spacing w:after="0" w:line="240" w:lineRule="auto"/>
        <w:ind w:left="1418" w:hanging="85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Puses vienojas, ka šīs nodaļas ierobežojumi neattiecas uz publiski pieejamu informāciju, kā arī uz informāciju, kuru saskaņā ar Līguma noteikumiem ir paredzēts darīt zināmu trešajām personām.</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Puses vienojas, ka konfidencialitātes noteikumu neievērošana ir rupjš Līguma pārkāpums, kas cietušajai Pusei dod tiesības prasīt no vainīgās Puses konfidencialitātes noteikumu neievērošanas rezultātā radušos zaudējumu atlīdzināšanu.</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Šī Līguma nodaļas noteikumiem nav laika ierobežojuma un uz to neattiecas Līguma darbības termiņš.</w:t>
      </w:r>
    </w:p>
    <w:p w:rsidR="004F2F44" w:rsidRPr="004F2F44" w:rsidRDefault="004F2F44" w:rsidP="004F2F44">
      <w:pPr>
        <w:spacing w:after="0" w:line="240" w:lineRule="auto"/>
        <w:ind w:left="720"/>
        <w:rPr>
          <w:rFonts w:ascii="Times New Roman" w:eastAsia="Times New Roman" w:hAnsi="Times New Roman"/>
          <w:sz w:val="24"/>
          <w:szCs w:val="24"/>
          <w:lang w:eastAsia="lv-LV"/>
        </w:rPr>
      </w:pPr>
    </w:p>
    <w:p w:rsidR="004F2F44" w:rsidRPr="004F2F44" w:rsidRDefault="004F2F44" w:rsidP="006A561E">
      <w:pPr>
        <w:numPr>
          <w:ilvl w:val="0"/>
          <w:numId w:val="16"/>
        </w:numPr>
        <w:suppressAutoHyphens/>
        <w:spacing w:after="0" w:line="240" w:lineRule="auto"/>
        <w:jc w:val="center"/>
        <w:rPr>
          <w:rFonts w:ascii="Times New Roman" w:eastAsia="Times New Roman" w:hAnsi="Times New Roman"/>
          <w:sz w:val="24"/>
          <w:szCs w:val="24"/>
          <w:lang w:eastAsia="ar-SA"/>
        </w:rPr>
      </w:pPr>
      <w:r w:rsidRPr="004F2F44">
        <w:rPr>
          <w:rFonts w:ascii="Times New Roman" w:eastAsia="Times New Roman" w:hAnsi="Times New Roman"/>
          <w:b/>
          <w:sz w:val="24"/>
          <w:szCs w:val="24"/>
          <w:lang w:eastAsia="ar-SA"/>
        </w:rPr>
        <w:t>Pušu pārstāvji</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No Pasūtītāja puses par Līguma saistību izpildes kontroli atbildīgā persona</w:t>
      </w:r>
      <w:r w:rsidRPr="004F2F44">
        <w:rPr>
          <w:rFonts w:ascii="Times New Roman" w:eastAsia="Times New Roman" w:hAnsi="Times New Roman"/>
          <w:sz w:val="24"/>
          <w:szCs w:val="24"/>
          <w:shd w:val="clear" w:color="auto" w:fill="A6A6A6"/>
          <w:lang w:eastAsia="ar-SA"/>
        </w:rPr>
        <w:t>: &lt;   &gt;,</w:t>
      </w:r>
      <w:r w:rsidRPr="004F2F44">
        <w:rPr>
          <w:rFonts w:ascii="Times New Roman" w:eastAsia="Times New Roman" w:hAnsi="Times New Roman"/>
          <w:sz w:val="24"/>
          <w:szCs w:val="24"/>
          <w:lang w:eastAsia="ar-SA"/>
        </w:rPr>
        <w:t xml:space="preserve"> , </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 xml:space="preserve">Piegādātāja atbildīgā persona par Līguma izpildi: </w:t>
      </w:r>
      <w:r w:rsidRPr="004F2F44">
        <w:rPr>
          <w:rFonts w:ascii="Times New Roman" w:eastAsia="Times New Roman" w:hAnsi="Times New Roman"/>
          <w:sz w:val="24"/>
          <w:szCs w:val="24"/>
          <w:shd w:val="clear" w:color="auto" w:fill="BFBFBF"/>
          <w:lang w:eastAsia="ar-SA"/>
        </w:rPr>
        <w:t>&lt;   &gt;</w:t>
      </w:r>
      <w:r w:rsidRPr="004F2F44">
        <w:rPr>
          <w:rFonts w:ascii="Times New Roman" w:eastAsia="Times New Roman" w:hAnsi="Times New Roman"/>
          <w:sz w:val="24"/>
          <w:szCs w:val="24"/>
          <w:lang w:eastAsia="ar-SA"/>
        </w:rPr>
        <w:t>.</w:t>
      </w:r>
    </w:p>
    <w:p w:rsidR="004F2F44" w:rsidRPr="004F2F44" w:rsidRDefault="004F2F44" w:rsidP="004F2F44">
      <w:pPr>
        <w:spacing w:after="0" w:line="240" w:lineRule="auto"/>
        <w:ind w:left="720"/>
        <w:rPr>
          <w:rFonts w:ascii="Times New Roman" w:eastAsia="Times New Roman" w:hAnsi="Times New Roman"/>
          <w:sz w:val="24"/>
          <w:szCs w:val="24"/>
          <w:lang w:eastAsia="lv-LV"/>
        </w:rPr>
      </w:pPr>
    </w:p>
    <w:p w:rsidR="004F2F44" w:rsidRPr="004F2F44" w:rsidRDefault="004F2F44" w:rsidP="006A561E">
      <w:pPr>
        <w:numPr>
          <w:ilvl w:val="0"/>
          <w:numId w:val="16"/>
        </w:numPr>
        <w:suppressAutoHyphens/>
        <w:spacing w:after="0" w:line="240" w:lineRule="auto"/>
        <w:jc w:val="center"/>
        <w:rPr>
          <w:rFonts w:ascii="Times New Roman" w:eastAsia="Times New Roman" w:hAnsi="Times New Roman"/>
          <w:b/>
          <w:sz w:val="24"/>
          <w:szCs w:val="24"/>
          <w:lang w:eastAsia="ar-SA"/>
        </w:rPr>
      </w:pPr>
      <w:r w:rsidRPr="004F2F44">
        <w:rPr>
          <w:rFonts w:ascii="Times New Roman" w:eastAsia="Times New Roman" w:hAnsi="Times New Roman"/>
          <w:b/>
          <w:sz w:val="24"/>
          <w:szCs w:val="24"/>
          <w:lang w:eastAsia="ar-SA"/>
        </w:rPr>
        <w:t>Līguma darbības termiņš un tā grozīšanas, papildināšanas un izbeigšanas kārtība</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Līgums stājas spēkā no tā parakstīšanas brīža un ir spēkā līdz Līdzēju saistību pilnīgai izpildei.</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Visi Līguma grozījumi un papildinājumi ir spēkā tikai tādā gadījumā, ja tie ir rakstiski un abu Līdzēju pilnvaroto pārstāvju parakstīti un tie ir saskaņā ar Publisko iepirkumu likuma 67.</w:t>
      </w:r>
      <w:r w:rsidRPr="004F2F44">
        <w:rPr>
          <w:rFonts w:ascii="Times New Roman" w:eastAsia="Times New Roman" w:hAnsi="Times New Roman"/>
          <w:sz w:val="24"/>
          <w:szCs w:val="24"/>
          <w:vertAlign w:val="superscript"/>
          <w:lang w:eastAsia="ar-SA"/>
        </w:rPr>
        <w:t>1</w:t>
      </w:r>
      <w:r w:rsidRPr="004F2F44">
        <w:rPr>
          <w:rFonts w:ascii="Times New Roman" w:eastAsia="Times New Roman" w:hAnsi="Times New Roman"/>
          <w:sz w:val="24"/>
          <w:szCs w:val="24"/>
          <w:lang w:eastAsia="ar-SA"/>
        </w:rPr>
        <w:t xml:space="preserve"> pantu.</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Līdzēji var izbeigt Līgumu pirms termiņa</w:t>
      </w:r>
      <w:r w:rsidR="0076320E">
        <w:rPr>
          <w:rFonts w:ascii="Times New Roman" w:eastAsia="Times New Roman" w:hAnsi="Times New Roman"/>
          <w:sz w:val="24"/>
          <w:szCs w:val="24"/>
          <w:lang w:eastAsia="ar-SA"/>
        </w:rPr>
        <w:t>,</w:t>
      </w:r>
      <w:r w:rsidRPr="004F2F44">
        <w:rPr>
          <w:rFonts w:ascii="Times New Roman" w:eastAsia="Times New Roman" w:hAnsi="Times New Roman"/>
          <w:sz w:val="24"/>
          <w:szCs w:val="24"/>
          <w:lang w:eastAsia="ar-SA"/>
        </w:rPr>
        <w:t xml:space="preserve"> tikai savstarpēji rakstiski vienojoties.</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lastRenderedPageBreak/>
        <w:t>Pasūtītājam ir tiesības vienpusēji izbeigt Līgumu pirms termiņa, brīdinot par to Piegādātāju 15 (piecpadsmit) darba dienas pirms izbeigšanas.</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 xml:space="preserve">Citos gadījumos Līgumu var izbeigt vienpusēji tikai gadījumos, kas tieši paredzēti Latvijas Republikas normatīvajos aktos. </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Jebkurā Līguma izbeigšanas gadījumā Pasūtītājs apņemas 30 (trīsdesmit) darba dienu laikā no tā izbeigšanas brīža atdot Piegādātājam visus saņemto un neapmaksāto Preci vai veikt pilnīgu samaksu par faktiski piegādāto un pieņemto Preci, kā arī nokārtot visas citas saistības pret Piegādātāju.</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Jebkurā Līguma izbeigšanas gadījumā Piegādātājs apņemas izpildīt visas saistības, kas radušās līdz Līguma izbeigšanas brīdim.</w:t>
      </w:r>
    </w:p>
    <w:p w:rsidR="004F2F44" w:rsidRPr="004F2F44" w:rsidRDefault="004F2F44" w:rsidP="004F2F44">
      <w:pPr>
        <w:spacing w:after="0" w:line="240" w:lineRule="auto"/>
        <w:ind w:left="851"/>
        <w:jc w:val="both"/>
        <w:rPr>
          <w:rFonts w:ascii="Times New Roman" w:eastAsia="Times New Roman" w:hAnsi="Times New Roman"/>
          <w:sz w:val="24"/>
          <w:szCs w:val="24"/>
          <w:lang w:eastAsia="ar-SA"/>
        </w:rPr>
      </w:pPr>
    </w:p>
    <w:p w:rsidR="004F2F44" w:rsidRPr="004F2F44" w:rsidRDefault="004F2F44" w:rsidP="006A561E">
      <w:pPr>
        <w:numPr>
          <w:ilvl w:val="0"/>
          <w:numId w:val="16"/>
        </w:numPr>
        <w:suppressAutoHyphens/>
        <w:spacing w:after="0" w:line="240" w:lineRule="auto"/>
        <w:jc w:val="center"/>
        <w:rPr>
          <w:rFonts w:ascii="Times New Roman" w:eastAsia="Times New Roman" w:hAnsi="Times New Roman"/>
          <w:sz w:val="24"/>
          <w:szCs w:val="24"/>
          <w:lang w:eastAsia="ar-SA"/>
        </w:rPr>
      </w:pPr>
      <w:r w:rsidRPr="004F2F44">
        <w:rPr>
          <w:rFonts w:ascii="Times New Roman" w:eastAsia="Times New Roman" w:hAnsi="Times New Roman"/>
          <w:b/>
          <w:sz w:val="24"/>
          <w:szCs w:val="24"/>
          <w:lang w:eastAsia="ar-SA"/>
        </w:rPr>
        <w:t>Nobeiguma nosacījumi</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Līguma nodaļu virsraksti ir lietoti vienīgi ērtībai un nevar tikt izmantoti šī Līguma noteikumu interpretācijai.</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Pusēm ir jāinformē vienam otra nedēļas laikā par savu rekvizītu (nosaukuma, adreses, norēķinu rekvizītu un tml.) maiņu rakstiski, apstiprinot ar parakstu.</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Visus strīdus un domstarpības, kas varētu rasties sakarā ar līgumsaistību izpildi, Puses centīsies atrisināt sarunu ceļā. Gadījumā, ja 20 (divdesmit) dienu laikā sarunu ceļā strīds netiks atrisināts, Puses vienojas strīdus risināt tiesā, atbilstoši LR normatīvo aktu prasībām.</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Līgums sastādīts latviešu valodā, divos eksemplāros, uz ___ (_____) lappusēm. Abiem Līguma eksemplāriem ir vienāds juridiskais spēks. Viens no eksemplāriem glabājas pie Pasūtītāja, otrs – pie Piegādātāja.</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Visos citos jautājumos, ko neregulē Līguma noteikumi, Puses ievēro spēkā esošajos Latvijas Republikas normatīvajos aktos noteikto kārtību.</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Puses ar saviem parakstiem apliecina, ka tām ir saprotams Līguma saturs, nozīme un sekas, tie atzīst Līgumu par pareizu, savstarpēji izdevīgu un labprātīgi vēlas to pildīt.</w:t>
      </w:r>
    </w:p>
    <w:p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Līgumam pievienoti šādi pielikumi:</w:t>
      </w:r>
    </w:p>
    <w:p w:rsidR="004F2F44" w:rsidRPr="004F2F44" w:rsidRDefault="004F2F44" w:rsidP="006A561E">
      <w:pPr>
        <w:numPr>
          <w:ilvl w:val="2"/>
          <w:numId w:val="16"/>
        </w:numPr>
        <w:suppressAutoHyphens/>
        <w:spacing w:after="0" w:line="240" w:lineRule="auto"/>
        <w:ind w:left="1418" w:hanging="85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Pielikums Nr.1 – Tehniskā specifikācija</w:t>
      </w:r>
      <w:r w:rsidR="006A561E">
        <w:rPr>
          <w:rFonts w:ascii="Times New Roman" w:eastAsia="Times New Roman" w:hAnsi="Times New Roman"/>
          <w:sz w:val="24"/>
          <w:szCs w:val="24"/>
          <w:lang w:eastAsia="ar-SA"/>
        </w:rPr>
        <w:t xml:space="preserve"> un tehniskais piedāvājums</w:t>
      </w:r>
      <w:r w:rsidRPr="004F2F44">
        <w:rPr>
          <w:rFonts w:ascii="Times New Roman" w:eastAsia="Times New Roman" w:hAnsi="Times New Roman"/>
          <w:sz w:val="24"/>
          <w:szCs w:val="24"/>
          <w:lang w:eastAsia="ar-SA"/>
        </w:rPr>
        <w:t>;</w:t>
      </w:r>
    </w:p>
    <w:p w:rsidR="004F2F44" w:rsidRPr="004F2F44" w:rsidRDefault="004F2F44" w:rsidP="006A561E">
      <w:pPr>
        <w:numPr>
          <w:ilvl w:val="2"/>
          <w:numId w:val="16"/>
        </w:numPr>
        <w:suppressAutoHyphens/>
        <w:spacing w:after="0" w:line="240" w:lineRule="auto"/>
        <w:ind w:left="1418" w:hanging="85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Piel</w:t>
      </w:r>
      <w:r w:rsidR="006A561E">
        <w:rPr>
          <w:rFonts w:ascii="Times New Roman" w:eastAsia="Times New Roman" w:hAnsi="Times New Roman"/>
          <w:sz w:val="24"/>
          <w:szCs w:val="24"/>
          <w:lang w:eastAsia="ar-SA"/>
        </w:rPr>
        <w:t>ikums Nr.2 – Finanšu piedāvājums</w:t>
      </w:r>
      <w:r w:rsidRPr="004F2F44">
        <w:rPr>
          <w:rFonts w:ascii="Times New Roman" w:eastAsia="Times New Roman" w:hAnsi="Times New Roman"/>
          <w:sz w:val="24"/>
          <w:szCs w:val="24"/>
          <w:lang w:eastAsia="ar-SA"/>
        </w:rPr>
        <w:t>.</w:t>
      </w:r>
    </w:p>
    <w:p w:rsidR="004F2F44" w:rsidRPr="004F2F44" w:rsidRDefault="004F2F44" w:rsidP="004F2F44">
      <w:pPr>
        <w:spacing w:after="0" w:line="240" w:lineRule="auto"/>
        <w:ind w:left="720"/>
        <w:rPr>
          <w:rFonts w:ascii="Times New Roman" w:eastAsia="Times New Roman" w:hAnsi="Times New Roman"/>
          <w:sz w:val="24"/>
          <w:szCs w:val="24"/>
          <w:lang w:eastAsia="lv-LV"/>
        </w:rPr>
      </w:pPr>
    </w:p>
    <w:p w:rsidR="004F2F44" w:rsidRPr="004F2F44" w:rsidRDefault="004F2F44" w:rsidP="006A561E">
      <w:pPr>
        <w:numPr>
          <w:ilvl w:val="0"/>
          <w:numId w:val="16"/>
        </w:numPr>
        <w:suppressAutoHyphens/>
        <w:spacing w:after="0" w:line="240" w:lineRule="auto"/>
        <w:contextualSpacing/>
        <w:jc w:val="center"/>
        <w:rPr>
          <w:rFonts w:ascii="Times New Roman" w:eastAsia="Times New Roman" w:hAnsi="Times New Roman"/>
          <w:sz w:val="24"/>
          <w:szCs w:val="24"/>
          <w:lang w:eastAsia="lv-LV"/>
        </w:rPr>
      </w:pPr>
      <w:r w:rsidRPr="004F2F44">
        <w:rPr>
          <w:rFonts w:ascii="Times New Roman" w:eastAsia="Times New Roman" w:hAnsi="Times New Roman"/>
          <w:b/>
          <w:sz w:val="24"/>
          <w:szCs w:val="24"/>
          <w:lang w:eastAsia="lv-LV"/>
        </w:rPr>
        <w:t>Pušu rekvizīti un paraksti</w:t>
      </w:r>
    </w:p>
    <w:p w:rsidR="004F2F44" w:rsidRPr="004F2F44" w:rsidRDefault="004F2F44" w:rsidP="004F2F44">
      <w:pPr>
        <w:suppressAutoHyphens/>
        <w:spacing w:after="0" w:line="240" w:lineRule="auto"/>
        <w:rPr>
          <w:rFonts w:ascii="Times New Roman" w:eastAsia="Times New Roman" w:hAnsi="Times New Roman"/>
          <w:sz w:val="24"/>
          <w:szCs w:val="24"/>
          <w:lang w:eastAsia="ar-SA"/>
        </w:rPr>
      </w:pPr>
    </w:p>
    <w:tbl>
      <w:tblPr>
        <w:tblW w:w="9245" w:type="dxa"/>
        <w:tblInd w:w="-106" w:type="dxa"/>
        <w:tblLook w:val="01E0" w:firstRow="1" w:lastRow="1" w:firstColumn="1" w:lastColumn="1" w:noHBand="0" w:noVBand="0"/>
      </w:tblPr>
      <w:tblGrid>
        <w:gridCol w:w="4608"/>
        <w:gridCol w:w="4637"/>
      </w:tblGrid>
      <w:tr w:rsidR="00811FCC" w:rsidRPr="005C3240" w:rsidTr="00BB721C">
        <w:trPr>
          <w:trHeight w:val="80"/>
        </w:trPr>
        <w:tc>
          <w:tcPr>
            <w:tcW w:w="4608" w:type="dxa"/>
          </w:tcPr>
          <w:p w:rsidR="00811FCC" w:rsidRPr="005C3240" w:rsidRDefault="00811FCC" w:rsidP="00BB721C">
            <w:pPr>
              <w:spacing w:after="0" w:line="240" w:lineRule="auto"/>
              <w:ind w:right="282"/>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811FCC" w:rsidRPr="005C3240" w:rsidRDefault="00811FCC" w:rsidP="00BB721C">
            <w:pPr>
              <w:spacing w:after="0" w:line="240" w:lineRule="auto"/>
              <w:ind w:right="282"/>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811FCC" w:rsidRPr="005C3240" w:rsidRDefault="00811FCC" w:rsidP="00BB721C">
            <w:pPr>
              <w:spacing w:after="0" w:line="240" w:lineRule="auto"/>
              <w:ind w:right="282"/>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sidRPr="00027DAB">
              <w:rPr>
                <w:rFonts w:ascii="Times New Roman" w:eastAsia="Times New Roman" w:hAnsi="Times New Roman"/>
                <w:sz w:val="24"/>
                <w:szCs w:val="24"/>
              </w:rPr>
              <w:t>40003457109</w:t>
            </w:r>
          </w:p>
          <w:p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Konta Nr. LV93UNLA0003029467144</w:t>
            </w:r>
          </w:p>
          <w:p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“SEB banka”  </w:t>
            </w:r>
          </w:p>
          <w:p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UNLALV2X </w:t>
            </w:r>
          </w:p>
          <w:p w:rsidR="00811FCC" w:rsidRPr="005C3240" w:rsidRDefault="00811FCC" w:rsidP="00BB721C">
            <w:pPr>
              <w:spacing w:after="0" w:line="240" w:lineRule="auto"/>
              <w:ind w:right="282"/>
              <w:jc w:val="both"/>
              <w:rPr>
                <w:rFonts w:ascii="Times New Roman" w:eastAsia="Times New Roman" w:hAnsi="Times New Roman"/>
                <w:sz w:val="24"/>
                <w:szCs w:val="24"/>
              </w:rPr>
            </w:pPr>
          </w:p>
          <w:p w:rsidR="00811FCC" w:rsidRPr="005C3240" w:rsidRDefault="00811FCC" w:rsidP="00BB721C">
            <w:pPr>
              <w:spacing w:after="0" w:line="240" w:lineRule="auto"/>
              <w:ind w:right="282"/>
              <w:jc w:val="both"/>
              <w:rPr>
                <w:rFonts w:ascii="Times New Roman" w:eastAsia="Times New Roman" w:hAnsi="Times New Roman"/>
                <w:sz w:val="24"/>
                <w:szCs w:val="24"/>
              </w:rPr>
            </w:pPr>
          </w:p>
          <w:p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N.Štāls</w:t>
            </w:r>
          </w:p>
          <w:p w:rsidR="00811FCC" w:rsidRPr="005C3240" w:rsidRDefault="00811FCC" w:rsidP="00BB721C">
            <w:pPr>
              <w:tabs>
                <w:tab w:val="left" w:pos="3195"/>
              </w:tabs>
              <w:spacing w:after="0" w:line="240" w:lineRule="auto"/>
              <w:ind w:right="282"/>
              <w:jc w:val="both"/>
              <w:rPr>
                <w:rFonts w:ascii="Times New Roman" w:eastAsia="Times New Roman" w:hAnsi="Times New Roman"/>
                <w:b/>
                <w:bCs/>
                <w:sz w:val="24"/>
                <w:szCs w:val="24"/>
              </w:rPr>
            </w:pPr>
          </w:p>
          <w:p w:rsidR="00811FCC" w:rsidRPr="005C3240" w:rsidRDefault="00811FCC" w:rsidP="00BB721C">
            <w:pPr>
              <w:tabs>
                <w:tab w:val="left" w:pos="3195"/>
              </w:tabs>
              <w:spacing w:after="0" w:line="240" w:lineRule="auto"/>
              <w:ind w:right="282"/>
              <w:jc w:val="both"/>
              <w:rPr>
                <w:rFonts w:ascii="Times New Roman" w:eastAsia="Times New Roman" w:hAnsi="Times New Roman"/>
                <w:b/>
                <w:bCs/>
                <w:sz w:val="24"/>
                <w:szCs w:val="24"/>
              </w:rPr>
            </w:pPr>
          </w:p>
        </w:tc>
        <w:tc>
          <w:tcPr>
            <w:tcW w:w="4637" w:type="dxa"/>
          </w:tcPr>
          <w:p w:rsidR="00811FCC" w:rsidRPr="005C3240" w:rsidRDefault="00811FCC" w:rsidP="00BB721C">
            <w:pPr>
              <w:spacing w:after="0" w:line="240" w:lineRule="auto"/>
              <w:ind w:right="282"/>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rsidR="00811FCC" w:rsidRPr="005C3240" w:rsidRDefault="00811FCC" w:rsidP="00BB721C">
            <w:pPr>
              <w:spacing w:after="0" w:line="240" w:lineRule="auto"/>
              <w:ind w:right="282"/>
              <w:rPr>
                <w:rFonts w:ascii="Times New Roman" w:eastAsia="Times New Roman" w:hAnsi="Times New Roman"/>
                <w:b/>
                <w:bCs/>
                <w:sz w:val="24"/>
                <w:szCs w:val="24"/>
              </w:rPr>
            </w:pPr>
            <w:r>
              <w:rPr>
                <w:rFonts w:ascii="Times New Roman" w:eastAsia="Times New Roman" w:hAnsi="Times New Roman"/>
                <w:b/>
                <w:bCs/>
                <w:sz w:val="24"/>
                <w:szCs w:val="24"/>
              </w:rPr>
              <w:t>…………</w:t>
            </w:r>
          </w:p>
          <w:p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rsidR="00811FCC" w:rsidRPr="005C3240" w:rsidRDefault="00811FCC" w:rsidP="00BB721C">
            <w:pPr>
              <w:spacing w:after="0" w:line="240" w:lineRule="auto"/>
              <w:ind w:right="282"/>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rsidR="00811FCC" w:rsidRPr="005C3240" w:rsidRDefault="00811FCC" w:rsidP="00BB721C">
            <w:pPr>
              <w:spacing w:after="0" w:line="240" w:lineRule="auto"/>
              <w:ind w:right="282"/>
              <w:rPr>
                <w:rFonts w:ascii="Times New Roman" w:eastAsia="Times New Roman" w:hAnsi="Times New Roman"/>
                <w:sz w:val="24"/>
                <w:szCs w:val="24"/>
              </w:rPr>
            </w:pPr>
          </w:p>
          <w:p w:rsidR="00811FCC" w:rsidRDefault="00811FCC" w:rsidP="00BB721C">
            <w:pPr>
              <w:spacing w:after="0" w:line="240" w:lineRule="auto"/>
              <w:ind w:right="282"/>
              <w:rPr>
                <w:rFonts w:ascii="Times New Roman" w:eastAsia="Times New Roman" w:hAnsi="Times New Roman"/>
                <w:sz w:val="24"/>
                <w:szCs w:val="24"/>
              </w:rPr>
            </w:pPr>
          </w:p>
          <w:p w:rsidR="00811FCC" w:rsidRPr="005C3240" w:rsidRDefault="00811FCC" w:rsidP="00BB721C">
            <w:pPr>
              <w:spacing w:after="0" w:line="240" w:lineRule="auto"/>
              <w:ind w:right="282"/>
              <w:rPr>
                <w:rFonts w:ascii="Times New Roman" w:eastAsia="Times New Roman" w:hAnsi="Times New Roman"/>
                <w:sz w:val="24"/>
                <w:szCs w:val="24"/>
              </w:rPr>
            </w:pPr>
          </w:p>
          <w:p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rsidR="00811FCC" w:rsidRPr="005C3240" w:rsidRDefault="00811FCC" w:rsidP="00BB721C">
            <w:pPr>
              <w:spacing w:after="0" w:line="240" w:lineRule="auto"/>
              <w:ind w:right="282"/>
              <w:rPr>
                <w:rFonts w:ascii="Times New Roman" w:eastAsia="Times New Roman" w:hAnsi="Times New Roman"/>
                <w:sz w:val="24"/>
                <w:szCs w:val="24"/>
              </w:rPr>
            </w:pPr>
            <w:r>
              <w:rPr>
                <w:rFonts w:ascii="Times New Roman" w:eastAsia="Times New Roman" w:hAnsi="Times New Roman"/>
                <w:sz w:val="24"/>
                <w:szCs w:val="24"/>
              </w:rPr>
              <w:t>……….</w:t>
            </w:r>
          </w:p>
          <w:p w:rsidR="00811FCC" w:rsidRPr="005C3240" w:rsidRDefault="00811FCC" w:rsidP="00BB721C">
            <w:pPr>
              <w:spacing w:after="0" w:line="240" w:lineRule="auto"/>
              <w:ind w:right="282"/>
              <w:rPr>
                <w:rFonts w:ascii="Times New Roman" w:eastAsia="Times New Roman" w:hAnsi="Times New Roman"/>
                <w:sz w:val="24"/>
                <w:szCs w:val="24"/>
              </w:rPr>
            </w:pPr>
          </w:p>
        </w:tc>
      </w:tr>
      <w:tr w:rsidR="00811FCC" w:rsidRPr="005C3240" w:rsidTr="00BB721C">
        <w:trPr>
          <w:trHeight w:val="80"/>
        </w:trPr>
        <w:tc>
          <w:tcPr>
            <w:tcW w:w="4608" w:type="dxa"/>
          </w:tcPr>
          <w:p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rsidR="00811FCC" w:rsidRPr="005C3240" w:rsidRDefault="00811FCC" w:rsidP="00BB721C">
            <w:pPr>
              <w:tabs>
                <w:tab w:val="center" w:pos="2142"/>
              </w:tabs>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E.Buša</w:t>
            </w:r>
          </w:p>
          <w:p w:rsidR="00811FCC" w:rsidRPr="005C3240" w:rsidRDefault="00811FCC" w:rsidP="00BB721C">
            <w:pPr>
              <w:spacing w:after="0" w:line="240" w:lineRule="auto"/>
              <w:ind w:right="282"/>
              <w:jc w:val="both"/>
              <w:rPr>
                <w:rFonts w:ascii="Times New Roman" w:eastAsia="Times New Roman" w:hAnsi="Times New Roman"/>
                <w:b/>
                <w:bCs/>
                <w:sz w:val="24"/>
                <w:szCs w:val="24"/>
              </w:rPr>
            </w:pPr>
          </w:p>
        </w:tc>
        <w:tc>
          <w:tcPr>
            <w:tcW w:w="4637" w:type="dxa"/>
          </w:tcPr>
          <w:p w:rsidR="00811FCC" w:rsidRPr="005C3240" w:rsidRDefault="00811FCC" w:rsidP="00BB721C">
            <w:pPr>
              <w:spacing w:after="0" w:line="240" w:lineRule="auto"/>
              <w:ind w:right="282"/>
              <w:rPr>
                <w:rFonts w:ascii="Times New Roman" w:eastAsia="Times New Roman" w:hAnsi="Times New Roman"/>
                <w:sz w:val="23"/>
                <w:szCs w:val="23"/>
              </w:rPr>
            </w:pPr>
          </w:p>
        </w:tc>
      </w:tr>
    </w:tbl>
    <w:p w:rsidR="0078052C" w:rsidRPr="000F15E1" w:rsidRDefault="0078052C" w:rsidP="00AD0ABF">
      <w:pPr>
        <w:spacing w:after="0" w:line="240" w:lineRule="auto"/>
        <w:ind w:left="720"/>
        <w:jc w:val="right"/>
        <w:rPr>
          <w:rFonts w:ascii="Times New Roman" w:eastAsia="Times New Roman" w:hAnsi="Times New Roman"/>
          <w:sz w:val="23"/>
          <w:szCs w:val="23"/>
        </w:rPr>
      </w:pPr>
    </w:p>
    <w:sectPr w:rsidR="0078052C" w:rsidRPr="000F15E1" w:rsidSect="004B27A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5D5" w:rsidRDefault="008C25D5" w:rsidP="00362DCB">
      <w:pPr>
        <w:spacing w:after="0" w:line="240" w:lineRule="auto"/>
      </w:pPr>
      <w:r>
        <w:separator/>
      </w:r>
    </w:p>
  </w:endnote>
  <w:endnote w:type="continuationSeparator" w:id="0">
    <w:p w:rsidR="008C25D5" w:rsidRDefault="008C25D5"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26" w:rsidRDefault="00C2574B" w:rsidP="00DD09AD">
    <w:pPr>
      <w:pStyle w:val="Footer"/>
      <w:framePr w:wrap="around" w:vAnchor="text" w:hAnchor="margin" w:xAlign="right" w:y="1"/>
      <w:rPr>
        <w:rStyle w:val="PageNumber"/>
      </w:rPr>
    </w:pPr>
    <w:r>
      <w:rPr>
        <w:rStyle w:val="PageNumber"/>
      </w:rPr>
      <w:fldChar w:fldCharType="begin"/>
    </w:r>
    <w:r w:rsidR="00F47A26">
      <w:rPr>
        <w:rStyle w:val="PageNumber"/>
      </w:rPr>
      <w:instrText xml:space="preserve">PAGE  </w:instrText>
    </w:r>
    <w:r>
      <w:rPr>
        <w:rStyle w:val="PageNumber"/>
      </w:rPr>
      <w:fldChar w:fldCharType="end"/>
    </w:r>
  </w:p>
  <w:p w:rsidR="00F47A26" w:rsidRDefault="00F47A26"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26" w:rsidRPr="00DD5BCF" w:rsidRDefault="00C2574B" w:rsidP="00DD09AD">
    <w:pPr>
      <w:pStyle w:val="Footer"/>
      <w:framePr w:wrap="around" w:vAnchor="text" w:hAnchor="margin" w:xAlign="right" w:y="1"/>
      <w:rPr>
        <w:rStyle w:val="PageNumber"/>
      </w:rPr>
    </w:pPr>
    <w:r w:rsidRPr="00DD5BCF">
      <w:rPr>
        <w:rStyle w:val="PageNumber"/>
      </w:rPr>
      <w:fldChar w:fldCharType="begin"/>
    </w:r>
    <w:r w:rsidR="00F47A26" w:rsidRPr="00DD5BCF">
      <w:rPr>
        <w:rStyle w:val="PageNumber"/>
      </w:rPr>
      <w:instrText xml:space="preserve">PAGE  </w:instrText>
    </w:r>
    <w:r w:rsidRPr="00DD5BCF">
      <w:rPr>
        <w:rStyle w:val="PageNumber"/>
      </w:rPr>
      <w:fldChar w:fldCharType="separate"/>
    </w:r>
    <w:r w:rsidR="00F47A26">
      <w:rPr>
        <w:rStyle w:val="PageNumber"/>
        <w:noProof/>
      </w:rPr>
      <w:t>2</w:t>
    </w:r>
    <w:r w:rsidRPr="00DD5BCF">
      <w:rPr>
        <w:rStyle w:val="PageNumber"/>
      </w:rPr>
      <w:fldChar w:fldCharType="end"/>
    </w:r>
  </w:p>
  <w:p w:rsidR="00F47A26" w:rsidRPr="00DD5BCF" w:rsidRDefault="00F47A26"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26" w:rsidRPr="003C2D8B" w:rsidRDefault="00C2574B">
    <w:pPr>
      <w:pStyle w:val="Footer"/>
      <w:jc w:val="center"/>
      <w:rPr>
        <w:sz w:val="20"/>
        <w:szCs w:val="20"/>
      </w:rPr>
    </w:pPr>
    <w:r w:rsidRPr="003C2D8B">
      <w:rPr>
        <w:sz w:val="20"/>
        <w:szCs w:val="20"/>
      </w:rPr>
      <w:fldChar w:fldCharType="begin"/>
    </w:r>
    <w:r w:rsidR="00F47A26" w:rsidRPr="003C2D8B">
      <w:rPr>
        <w:sz w:val="20"/>
        <w:szCs w:val="20"/>
      </w:rPr>
      <w:instrText xml:space="preserve"> PAGE   \* MERGEFORMAT </w:instrText>
    </w:r>
    <w:r w:rsidRPr="003C2D8B">
      <w:rPr>
        <w:sz w:val="20"/>
        <w:szCs w:val="20"/>
      </w:rPr>
      <w:fldChar w:fldCharType="separate"/>
    </w:r>
    <w:r w:rsidR="00362069">
      <w:rPr>
        <w:noProof/>
        <w:sz w:val="20"/>
        <w:szCs w:val="20"/>
      </w:rPr>
      <w:t>16</w:t>
    </w:r>
    <w:r w:rsidRPr="003C2D8B">
      <w:rPr>
        <w:sz w:val="20"/>
        <w:szCs w:val="20"/>
      </w:rPr>
      <w:fldChar w:fldCharType="end"/>
    </w:r>
  </w:p>
  <w:p w:rsidR="00F47A26" w:rsidRDefault="00F47A26"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5D5" w:rsidRDefault="008C25D5" w:rsidP="00362DCB">
      <w:pPr>
        <w:spacing w:after="0" w:line="240" w:lineRule="auto"/>
      </w:pPr>
      <w:r>
        <w:separator/>
      </w:r>
    </w:p>
  </w:footnote>
  <w:footnote w:type="continuationSeparator" w:id="0">
    <w:p w:rsidR="008C25D5" w:rsidRDefault="008C25D5" w:rsidP="00362DCB">
      <w:pPr>
        <w:spacing w:after="0" w:line="240" w:lineRule="auto"/>
      </w:pPr>
      <w:r>
        <w:continuationSeparator/>
      </w:r>
    </w:p>
  </w:footnote>
  <w:footnote w:id="1">
    <w:p w:rsidR="00F47A26" w:rsidRPr="00A760B4" w:rsidRDefault="00F47A26" w:rsidP="00C96709">
      <w:pPr>
        <w:pStyle w:val="FootnoteText"/>
        <w:rPr>
          <w:rFonts w:ascii="Times New Roman" w:hAnsi="Times New Roman"/>
        </w:rPr>
      </w:pPr>
      <w:r>
        <w:rPr>
          <w:rStyle w:val="FootnoteReference"/>
        </w:rPr>
        <w:t>[1]</w:t>
      </w:r>
      <w:r>
        <w:t xml:space="preserve"> </w:t>
      </w:r>
      <w:r w:rsidRPr="00A760B4">
        <w:rPr>
          <w:rFonts w:ascii="Times New Roman" w:hAnsi="Times New Roman"/>
        </w:rPr>
        <w:t>norāda, ja piedāvājumā ir ietvertas dokumentu kopijas.</w:t>
      </w:r>
    </w:p>
  </w:footnote>
  <w:footnote w:id="2">
    <w:p w:rsidR="00F47A26" w:rsidRPr="00A760B4" w:rsidRDefault="00F47A26" w:rsidP="00C96709">
      <w:pPr>
        <w:pStyle w:val="FootnoteText"/>
        <w:rPr>
          <w:rFonts w:ascii="Times New Roman" w:hAnsi="Times New Roman"/>
        </w:rPr>
      </w:pPr>
      <w:r w:rsidRPr="00A760B4">
        <w:rPr>
          <w:rStyle w:val="FootnoteReference"/>
          <w:rFonts w:ascii="Times New Roman" w:hAnsi="Times New Roman"/>
        </w:rPr>
        <w:t>[2]</w:t>
      </w:r>
      <w:r w:rsidRPr="00A760B4">
        <w:rPr>
          <w:rFonts w:ascii="Times New Roman" w:hAnsi="Times New Roman"/>
        </w:rP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26" w:rsidRDefault="00F47A26"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9"/>
    <w:multiLevelType w:val="multilevel"/>
    <w:tmpl w:val="00000009"/>
    <w:name w:val="WWNum10"/>
    <w:lvl w:ilvl="0">
      <w:start w:val="1"/>
      <w:numFmt w:val="decimal"/>
      <w:lvlText w:val="%1)"/>
      <w:lvlJc w:val="left"/>
      <w:pPr>
        <w:tabs>
          <w:tab w:val="num" w:pos="405"/>
        </w:tabs>
        <w:ind w:left="405" w:hanging="360"/>
      </w:pPr>
      <w:rPr>
        <w:color w:val="00000A"/>
      </w:rPr>
    </w:lvl>
    <w:lvl w:ilvl="1">
      <w:start w:val="1"/>
      <w:numFmt w:val="bullet"/>
      <w:lvlText w:val="o"/>
      <w:lvlJc w:val="left"/>
      <w:pPr>
        <w:tabs>
          <w:tab w:val="num" w:pos="1125"/>
        </w:tabs>
        <w:ind w:left="1125" w:hanging="360"/>
      </w:pPr>
      <w:rPr>
        <w:rFonts w:ascii="Cambria" w:hAnsi="Cambria" w:cs="Cambria"/>
      </w:rPr>
    </w:lvl>
    <w:lvl w:ilvl="2">
      <w:start w:val="1"/>
      <w:numFmt w:val="bullet"/>
      <w:lvlText w:val=""/>
      <w:lvlJc w:val="left"/>
      <w:pPr>
        <w:tabs>
          <w:tab w:val="num" w:pos="1845"/>
        </w:tabs>
        <w:ind w:left="1845" w:hanging="360"/>
      </w:pPr>
      <w:rPr>
        <w:rFonts w:ascii="Cambria" w:hAnsi="Cambria"/>
      </w:rPr>
    </w:lvl>
    <w:lvl w:ilvl="3">
      <w:start w:val="1"/>
      <w:numFmt w:val="bullet"/>
      <w:lvlText w:val=""/>
      <w:lvlJc w:val="left"/>
      <w:pPr>
        <w:tabs>
          <w:tab w:val="num" w:pos="2565"/>
        </w:tabs>
        <w:ind w:left="2565" w:hanging="360"/>
      </w:pPr>
      <w:rPr>
        <w:rFonts w:ascii="Verdana" w:hAnsi="Verdana"/>
      </w:rPr>
    </w:lvl>
    <w:lvl w:ilvl="4">
      <w:start w:val="1"/>
      <w:numFmt w:val="bullet"/>
      <w:lvlText w:val="o"/>
      <w:lvlJc w:val="left"/>
      <w:pPr>
        <w:tabs>
          <w:tab w:val="num" w:pos="3285"/>
        </w:tabs>
        <w:ind w:left="3285" w:hanging="360"/>
      </w:pPr>
      <w:rPr>
        <w:rFonts w:ascii="Cambria" w:hAnsi="Cambria" w:cs="Cambria"/>
      </w:rPr>
    </w:lvl>
    <w:lvl w:ilvl="5">
      <w:start w:val="1"/>
      <w:numFmt w:val="bullet"/>
      <w:lvlText w:val=""/>
      <w:lvlJc w:val="left"/>
      <w:pPr>
        <w:tabs>
          <w:tab w:val="num" w:pos="4005"/>
        </w:tabs>
        <w:ind w:left="4005" w:hanging="360"/>
      </w:pPr>
      <w:rPr>
        <w:rFonts w:ascii="Cambria" w:hAnsi="Cambria"/>
      </w:rPr>
    </w:lvl>
    <w:lvl w:ilvl="6">
      <w:start w:val="1"/>
      <w:numFmt w:val="bullet"/>
      <w:lvlText w:val=""/>
      <w:lvlJc w:val="left"/>
      <w:pPr>
        <w:tabs>
          <w:tab w:val="num" w:pos="4725"/>
        </w:tabs>
        <w:ind w:left="4725" w:hanging="360"/>
      </w:pPr>
      <w:rPr>
        <w:rFonts w:ascii="Verdana" w:hAnsi="Verdana"/>
      </w:rPr>
    </w:lvl>
    <w:lvl w:ilvl="7">
      <w:start w:val="1"/>
      <w:numFmt w:val="bullet"/>
      <w:lvlText w:val="o"/>
      <w:lvlJc w:val="left"/>
      <w:pPr>
        <w:tabs>
          <w:tab w:val="num" w:pos="5445"/>
        </w:tabs>
        <w:ind w:left="5445" w:hanging="360"/>
      </w:pPr>
      <w:rPr>
        <w:rFonts w:ascii="Cambria" w:hAnsi="Cambria" w:cs="Cambria"/>
      </w:rPr>
    </w:lvl>
    <w:lvl w:ilvl="8">
      <w:start w:val="1"/>
      <w:numFmt w:val="bullet"/>
      <w:lvlText w:val=""/>
      <w:lvlJc w:val="left"/>
      <w:pPr>
        <w:tabs>
          <w:tab w:val="num" w:pos="6165"/>
        </w:tabs>
        <w:ind w:left="6165" w:hanging="360"/>
      </w:pPr>
      <w:rPr>
        <w:rFonts w:ascii="Cambria" w:hAnsi="Cambria"/>
      </w:rPr>
    </w:lvl>
  </w:abstractNum>
  <w:abstractNum w:abstractNumId="2" w15:restartNumberingAfterBreak="0">
    <w:nsid w:val="14BE67D8"/>
    <w:multiLevelType w:val="multilevel"/>
    <w:tmpl w:val="CE16AA8C"/>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pStyle w:val="Style1"/>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3"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417A2544"/>
    <w:multiLevelType w:val="hybridMultilevel"/>
    <w:tmpl w:val="B8F2C7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BA61C4"/>
    <w:multiLevelType w:val="multilevel"/>
    <w:tmpl w:val="CE42767E"/>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3EE2956"/>
    <w:multiLevelType w:val="hybridMultilevel"/>
    <w:tmpl w:val="AB5086E6"/>
    <w:lvl w:ilvl="0" w:tplc="6CA43A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DD67234"/>
    <w:multiLevelType w:val="multilevel"/>
    <w:tmpl w:val="F828C28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E545CD"/>
    <w:multiLevelType w:val="multilevel"/>
    <w:tmpl w:val="CE42767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63D59B2"/>
    <w:multiLevelType w:val="multilevel"/>
    <w:tmpl w:val="DF985F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
  </w:num>
  <w:num w:numId="3">
    <w:abstractNumId w:val="8"/>
  </w:num>
  <w:num w:numId="4">
    <w:abstractNumId w:val="3"/>
  </w:num>
  <w:num w:numId="5">
    <w:abstractNumId w:val="2"/>
  </w:num>
  <w:num w:numId="6">
    <w:abstractNumId w:val="2"/>
    <w:lvlOverride w:ilvl="0">
      <w:startOverride w:val="5"/>
    </w:lvlOverride>
    <w:lvlOverride w:ilvl="1">
      <w:startOverride w:val="3"/>
    </w:lvlOverride>
  </w:num>
  <w:num w:numId="7">
    <w:abstractNumId w:val="15"/>
  </w:num>
  <w:num w:numId="8">
    <w:abstractNumId w:val="1"/>
  </w:num>
  <w:num w:numId="9">
    <w:abstractNumId w:val="10"/>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2"/>
  </w:num>
  <w:num w:numId="15">
    <w:abstractNumId w:val="7"/>
  </w:num>
  <w:num w:numId="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8E1"/>
    <w:rsid w:val="00002C4E"/>
    <w:rsid w:val="00003160"/>
    <w:rsid w:val="00004559"/>
    <w:rsid w:val="00005965"/>
    <w:rsid w:val="00005D04"/>
    <w:rsid w:val="00006892"/>
    <w:rsid w:val="000109D1"/>
    <w:rsid w:val="00011BBE"/>
    <w:rsid w:val="00011C58"/>
    <w:rsid w:val="00012064"/>
    <w:rsid w:val="0001301E"/>
    <w:rsid w:val="0001502E"/>
    <w:rsid w:val="00015B78"/>
    <w:rsid w:val="00017217"/>
    <w:rsid w:val="00017DB5"/>
    <w:rsid w:val="00017F28"/>
    <w:rsid w:val="000209A1"/>
    <w:rsid w:val="00021356"/>
    <w:rsid w:val="00022FA4"/>
    <w:rsid w:val="00024DE8"/>
    <w:rsid w:val="00025349"/>
    <w:rsid w:val="000269A2"/>
    <w:rsid w:val="000275E5"/>
    <w:rsid w:val="00032967"/>
    <w:rsid w:val="000355CB"/>
    <w:rsid w:val="00036859"/>
    <w:rsid w:val="00036F96"/>
    <w:rsid w:val="00040470"/>
    <w:rsid w:val="00042DC7"/>
    <w:rsid w:val="000433D3"/>
    <w:rsid w:val="000439BC"/>
    <w:rsid w:val="00047943"/>
    <w:rsid w:val="0005113B"/>
    <w:rsid w:val="000512C5"/>
    <w:rsid w:val="00052607"/>
    <w:rsid w:val="00053073"/>
    <w:rsid w:val="00053953"/>
    <w:rsid w:val="00053B44"/>
    <w:rsid w:val="00054265"/>
    <w:rsid w:val="0005483C"/>
    <w:rsid w:val="000568C0"/>
    <w:rsid w:val="00056904"/>
    <w:rsid w:val="000614C8"/>
    <w:rsid w:val="000622B0"/>
    <w:rsid w:val="000632D7"/>
    <w:rsid w:val="000638FA"/>
    <w:rsid w:val="00065B64"/>
    <w:rsid w:val="000669EC"/>
    <w:rsid w:val="00066D85"/>
    <w:rsid w:val="00066FB3"/>
    <w:rsid w:val="00070BD6"/>
    <w:rsid w:val="00071979"/>
    <w:rsid w:val="00072722"/>
    <w:rsid w:val="00074291"/>
    <w:rsid w:val="000752CD"/>
    <w:rsid w:val="00076716"/>
    <w:rsid w:val="00077835"/>
    <w:rsid w:val="00080C3A"/>
    <w:rsid w:val="00080E30"/>
    <w:rsid w:val="00081541"/>
    <w:rsid w:val="00081987"/>
    <w:rsid w:val="00081F2B"/>
    <w:rsid w:val="00083C82"/>
    <w:rsid w:val="0008510E"/>
    <w:rsid w:val="000857B7"/>
    <w:rsid w:val="00086659"/>
    <w:rsid w:val="00090D41"/>
    <w:rsid w:val="00090E67"/>
    <w:rsid w:val="000910E8"/>
    <w:rsid w:val="00091CE2"/>
    <w:rsid w:val="00092E64"/>
    <w:rsid w:val="0009308B"/>
    <w:rsid w:val="00093F1D"/>
    <w:rsid w:val="0009400F"/>
    <w:rsid w:val="00094303"/>
    <w:rsid w:val="0009559C"/>
    <w:rsid w:val="00095A39"/>
    <w:rsid w:val="00095CD5"/>
    <w:rsid w:val="00096813"/>
    <w:rsid w:val="00096CF3"/>
    <w:rsid w:val="00097272"/>
    <w:rsid w:val="000977A7"/>
    <w:rsid w:val="000A0576"/>
    <w:rsid w:val="000A119E"/>
    <w:rsid w:val="000A26CB"/>
    <w:rsid w:val="000A2E0B"/>
    <w:rsid w:val="000A3E64"/>
    <w:rsid w:val="000A48D7"/>
    <w:rsid w:val="000A4A34"/>
    <w:rsid w:val="000A584F"/>
    <w:rsid w:val="000A5B61"/>
    <w:rsid w:val="000A6656"/>
    <w:rsid w:val="000A732D"/>
    <w:rsid w:val="000A7580"/>
    <w:rsid w:val="000A7AF6"/>
    <w:rsid w:val="000B099E"/>
    <w:rsid w:val="000B0B27"/>
    <w:rsid w:val="000B135B"/>
    <w:rsid w:val="000B2B86"/>
    <w:rsid w:val="000B2BF6"/>
    <w:rsid w:val="000B2C68"/>
    <w:rsid w:val="000B2E6C"/>
    <w:rsid w:val="000B5D9E"/>
    <w:rsid w:val="000C0ACC"/>
    <w:rsid w:val="000C2DF0"/>
    <w:rsid w:val="000C3598"/>
    <w:rsid w:val="000C3A82"/>
    <w:rsid w:val="000C403B"/>
    <w:rsid w:val="000C4255"/>
    <w:rsid w:val="000C4ECC"/>
    <w:rsid w:val="000C7E41"/>
    <w:rsid w:val="000D0392"/>
    <w:rsid w:val="000D0422"/>
    <w:rsid w:val="000D2982"/>
    <w:rsid w:val="000D3249"/>
    <w:rsid w:val="000D3DFF"/>
    <w:rsid w:val="000D54B0"/>
    <w:rsid w:val="000D5EE3"/>
    <w:rsid w:val="000D6C35"/>
    <w:rsid w:val="000D79A7"/>
    <w:rsid w:val="000E08C6"/>
    <w:rsid w:val="000E0F6D"/>
    <w:rsid w:val="000E1717"/>
    <w:rsid w:val="000E3CE1"/>
    <w:rsid w:val="000E66A3"/>
    <w:rsid w:val="000E6B6E"/>
    <w:rsid w:val="000E7005"/>
    <w:rsid w:val="000E7152"/>
    <w:rsid w:val="000E7243"/>
    <w:rsid w:val="000E7F62"/>
    <w:rsid w:val="000F15E1"/>
    <w:rsid w:val="000F201A"/>
    <w:rsid w:val="000F2156"/>
    <w:rsid w:val="000F2196"/>
    <w:rsid w:val="000F37BE"/>
    <w:rsid w:val="000F49BE"/>
    <w:rsid w:val="000F663E"/>
    <w:rsid w:val="000F6880"/>
    <w:rsid w:val="000F7701"/>
    <w:rsid w:val="000F7A2C"/>
    <w:rsid w:val="0010187A"/>
    <w:rsid w:val="0010219E"/>
    <w:rsid w:val="00102B54"/>
    <w:rsid w:val="00103029"/>
    <w:rsid w:val="001042CD"/>
    <w:rsid w:val="001077CA"/>
    <w:rsid w:val="00107AB1"/>
    <w:rsid w:val="001104F1"/>
    <w:rsid w:val="0011089A"/>
    <w:rsid w:val="00110ADD"/>
    <w:rsid w:val="0011237B"/>
    <w:rsid w:val="00112814"/>
    <w:rsid w:val="00112BB0"/>
    <w:rsid w:val="00114707"/>
    <w:rsid w:val="001176A1"/>
    <w:rsid w:val="00120810"/>
    <w:rsid w:val="00120BA2"/>
    <w:rsid w:val="00121665"/>
    <w:rsid w:val="00121924"/>
    <w:rsid w:val="00122BB9"/>
    <w:rsid w:val="00123FB0"/>
    <w:rsid w:val="001243C2"/>
    <w:rsid w:val="00124EFA"/>
    <w:rsid w:val="001277FF"/>
    <w:rsid w:val="00127956"/>
    <w:rsid w:val="001308B7"/>
    <w:rsid w:val="0013482F"/>
    <w:rsid w:val="00135A8C"/>
    <w:rsid w:val="00136CA6"/>
    <w:rsid w:val="001372CF"/>
    <w:rsid w:val="00137E66"/>
    <w:rsid w:val="0014052B"/>
    <w:rsid w:val="001405C0"/>
    <w:rsid w:val="00142064"/>
    <w:rsid w:val="0014530F"/>
    <w:rsid w:val="00146C31"/>
    <w:rsid w:val="001471D3"/>
    <w:rsid w:val="00147C06"/>
    <w:rsid w:val="0015089C"/>
    <w:rsid w:val="00152EE2"/>
    <w:rsid w:val="001531FA"/>
    <w:rsid w:val="00153BF7"/>
    <w:rsid w:val="0016121B"/>
    <w:rsid w:val="00161B4C"/>
    <w:rsid w:val="00161D86"/>
    <w:rsid w:val="00162852"/>
    <w:rsid w:val="00163302"/>
    <w:rsid w:val="00170911"/>
    <w:rsid w:val="0017145F"/>
    <w:rsid w:val="00171926"/>
    <w:rsid w:val="00171A5F"/>
    <w:rsid w:val="00172B02"/>
    <w:rsid w:val="001750BF"/>
    <w:rsid w:val="00180070"/>
    <w:rsid w:val="00182107"/>
    <w:rsid w:val="00182A22"/>
    <w:rsid w:val="00184511"/>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5F72"/>
    <w:rsid w:val="001A67AF"/>
    <w:rsid w:val="001A7689"/>
    <w:rsid w:val="001A7BED"/>
    <w:rsid w:val="001B0B8C"/>
    <w:rsid w:val="001B21BD"/>
    <w:rsid w:val="001B2656"/>
    <w:rsid w:val="001B3848"/>
    <w:rsid w:val="001B42D6"/>
    <w:rsid w:val="001B75BE"/>
    <w:rsid w:val="001C12AD"/>
    <w:rsid w:val="001C22E5"/>
    <w:rsid w:val="001C3B95"/>
    <w:rsid w:val="001C4F85"/>
    <w:rsid w:val="001C6D20"/>
    <w:rsid w:val="001D0619"/>
    <w:rsid w:val="001D0B4F"/>
    <w:rsid w:val="001D0D1A"/>
    <w:rsid w:val="001D1484"/>
    <w:rsid w:val="001D23AA"/>
    <w:rsid w:val="001D3117"/>
    <w:rsid w:val="001D5463"/>
    <w:rsid w:val="001D608C"/>
    <w:rsid w:val="001D7055"/>
    <w:rsid w:val="001E14EB"/>
    <w:rsid w:val="001E1AEF"/>
    <w:rsid w:val="001E2D1D"/>
    <w:rsid w:val="001E2E8B"/>
    <w:rsid w:val="001E4696"/>
    <w:rsid w:val="001E663E"/>
    <w:rsid w:val="001F045F"/>
    <w:rsid w:val="001F17D0"/>
    <w:rsid w:val="001F2B40"/>
    <w:rsid w:val="001F3541"/>
    <w:rsid w:val="001F5AAC"/>
    <w:rsid w:val="001F5C30"/>
    <w:rsid w:val="001F6502"/>
    <w:rsid w:val="001F6F49"/>
    <w:rsid w:val="00200195"/>
    <w:rsid w:val="00202761"/>
    <w:rsid w:val="002034DE"/>
    <w:rsid w:val="002035EA"/>
    <w:rsid w:val="00207140"/>
    <w:rsid w:val="00207368"/>
    <w:rsid w:val="0021059F"/>
    <w:rsid w:val="0021310C"/>
    <w:rsid w:val="00213363"/>
    <w:rsid w:val="00215A52"/>
    <w:rsid w:val="00216835"/>
    <w:rsid w:val="00217914"/>
    <w:rsid w:val="00221A52"/>
    <w:rsid w:val="0022714E"/>
    <w:rsid w:val="00227C09"/>
    <w:rsid w:val="00231025"/>
    <w:rsid w:val="00231691"/>
    <w:rsid w:val="002332C5"/>
    <w:rsid w:val="00233537"/>
    <w:rsid w:val="00235E29"/>
    <w:rsid w:val="00236E9C"/>
    <w:rsid w:val="002411FB"/>
    <w:rsid w:val="00241D27"/>
    <w:rsid w:val="00244D7C"/>
    <w:rsid w:val="00245644"/>
    <w:rsid w:val="00245D1B"/>
    <w:rsid w:val="0024799C"/>
    <w:rsid w:val="00252827"/>
    <w:rsid w:val="0025333F"/>
    <w:rsid w:val="00255AC5"/>
    <w:rsid w:val="00261C32"/>
    <w:rsid w:val="002631C0"/>
    <w:rsid w:val="00263BB8"/>
    <w:rsid w:val="00264902"/>
    <w:rsid w:val="002654F9"/>
    <w:rsid w:val="00266475"/>
    <w:rsid w:val="00266907"/>
    <w:rsid w:val="00266ED9"/>
    <w:rsid w:val="002671E6"/>
    <w:rsid w:val="00267F27"/>
    <w:rsid w:val="00270A2C"/>
    <w:rsid w:val="0027240E"/>
    <w:rsid w:val="002724C4"/>
    <w:rsid w:val="00276887"/>
    <w:rsid w:val="00281AB0"/>
    <w:rsid w:val="00285317"/>
    <w:rsid w:val="00286C79"/>
    <w:rsid w:val="00286F91"/>
    <w:rsid w:val="002870A2"/>
    <w:rsid w:val="002874A7"/>
    <w:rsid w:val="002905F5"/>
    <w:rsid w:val="002922FC"/>
    <w:rsid w:val="00292B31"/>
    <w:rsid w:val="00294140"/>
    <w:rsid w:val="002954DC"/>
    <w:rsid w:val="002A38CE"/>
    <w:rsid w:val="002A3A20"/>
    <w:rsid w:val="002A6703"/>
    <w:rsid w:val="002A765A"/>
    <w:rsid w:val="002A7A56"/>
    <w:rsid w:val="002B04D9"/>
    <w:rsid w:val="002B241E"/>
    <w:rsid w:val="002B3D70"/>
    <w:rsid w:val="002B4073"/>
    <w:rsid w:val="002B4A58"/>
    <w:rsid w:val="002B5615"/>
    <w:rsid w:val="002B5707"/>
    <w:rsid w:val="002B59F3"/>
    <w:rsid w:val="002B6AC8"/>
    <w:rsid w:val="002B6F16"/>
    <w:rsid w:val="002B74FF"/>
    <w:rsid w:val="002B7DF2"/>
    <w:rsid w:val="002C0C27"/>
    <w:rsid w:val="002C112C"/>
    <w:rsid w:val="002C1172"/>
    <w:rsid w:val="002C4493"/>
    <w:rsid w:val="002C665D"/>
    <w:rsid w:val="002C7DFE"/>
    <w:rsid w:val="002D0615"/>
    <w:rsid w:val="002D1A4B"/>
    <w:rsid w:val="002D1F84"/>
    <w:rsid w:val="002D27E4"/>
    <w:rsid w:val="002D2909"/>
    <w:rsid w:val="002D2D49"/>
    <w:rsid w:val="002D2F01"/>
    <w:rsid w:val="002D3C52"/>
    <w:rsid w:val="002D4961"/>
    <w:rsid w:val="002D53D0"/>
    <w:rsid w:val="002D6F55"/>
    <w:rsid w:val="002E079F"/>
    <w:rsid w:val="002E0F49"/>
    <w:rsid w:val="002E1F49"/>
    <w:rsid w:val="002E2D0C"/>
    <w:rsid w:val="002E35AF"/>
    <w:rsid w:val="002E3BEB"/>
    <w:rsid w:val="002E510C"/>
    <w:rsid w:val="002F01C6"/>
    <w:rsid w:val="002F0438"/>
    <w:rsid w:val="002F0627"/>
    <w:rsid w:val="002F0EB8"/>
    <w:rsid w:val="002F1774"/>
    <w:rsid w:val="002F3353"/>
    <w:rsid w:val="002F4734"/>
    <w:rsid w:val="002F5ECE"/>
    <w:rsid w:val="002F6A53"/>
    <w:rsid w:val="002F6BD2"/>
    <w:rsid w:val="00300126"/>
    <w:rsid w:val="003037B3"/>
    <w:rsid w:val="00305BB0"/>
    <w:rsid w:val="00307070"/>
    <w:rsid w:val="00307FF8"/>
    <w:rsid w:val="00310248"/>
    <w:rsid w:val="003113FB"/>
    <w:rsid w:val="00311D65"/>
    <w:rsid w:val="00312B79"/>
    <w:rsid w:val="003141EF"/>
    <w:rsid w:val="0031545D"/>
    <w:rsid w:val="00316FD8"/>
    <w:rsid w:val="00317CA4"/>
    <w:rsid w:val="00317CE0"/>
    <w:rsid w:val="00320214"/>
    <w:rsid w:val="00320239"/>
    <w:rsid w:val="00321ED6"/>
    <w:rsid w:val="003240AB"/>
    <w:rsid w:val="00324DDC"/>
    <w:rsid w:val="0032532E"/>
    <w:rsid w:val="00326A34"/>
    <w:rsid w:val="00326A72"/>
    <w:rsid w:val="0032789B"/>
    <w:rsid w:val="00327975"/>
    <w:rsid w:val="0033170C"/>
    <w:rsid w:val="00332211"/>
    <w:rsid w:val="003342AA"/>
    <w:rsid w:val="00335D27"/>
    <w:rsid w:val="00335F19"/>
    <w:rsid w:val="00340401"/>
    <w:rsid w:val="00340581"/>
    <w:rsid w:val="00342B41"/>
    <w:rsid w:val="00342BA2"/>
    <w:rsid w:val="00343183"/>
    <w:rsid w:val="0034370C"/>
    <w:rsid w:val="003448AB"/>
    <w:rsid w:val="00344909"/>
    <w:rsid w:val="00344B4F"/>
    <w:rsid w:val="0034513F"/>
    <w:rsid w:val="00350341"/>
    <w:rsid w:val="003506C5"/>
    <w:rsid w:val="00351640"/>
    <w:rsid w:val="0035232A"/>
    <w:rsid w:val="003525DC"/>
    <w:rsid w:val="003534E5"/>
    <w:rsid w:val="00353739"/>
    <w:rsid w:val="0035593F"/>
    <w:rsid w:val="00355E27"/>
    <w:rsid w:val="00356BCD"/>
    <w:rsid w:val="0035720E"/>
    <w:rsid w:val="00357237"/>
    <w:rsid w:val="00360386"/>
    <w:rsid w:val="003605C3"/>
    <w:rsid w:val="00360B06"/>
    <w:rsid w:val="00362041"/>
    <w:rsid w:val="00362069"/>
    <w:rsid w:val="00362545"/>
    <w:rsid w:val="00362758"/>
    <w:rsid w:val="00362DCB"/>
    <w:rsid w:val="00364187"/>
    <w:rsid w:val="00367644"/>
    <w:rsid w:val="00370970"/>
    <w:rsid w:val="00371385"/>
    <w:rsid w:val="00372C0B"/>
    <w:rsid w:val="00373065"/>
    <w:rsid w:val="0037500C"/>
    <w:rsid w:val="003832E1"/>
    <w:rsid w:val="00386F43"/>
    <w:rsid w:val="00386FCD"/>
    <w:rsid w:val="003912E2"/>
    <w:rsid w:val="00392670"/>
    <w:rsid w:val="0039472B"/>
    <w:rsid w:val="00394DAE"/>
    <w:rsid w:val="003952B8"/>
    <w:rsid w:val="0039609F"/>
    <w:rsid w:val="00396A89"/>
    <w:rsid w:val="003A0483"/>
    <w:rsid w:val="003A04EB"/>
    <w:rsid w:val="003A4F55"/>
    <w:rsid w:val="003A532A"/>
    <w:rsid w:val="003A565E"/>
    <w:rsid w:val="003B16C6"/>
    <w:rsid w:val="003B23BF"/>
    <w:rsid w:val="003B4B9F"/>
    <w:rsid w:val="003B5EFF"/>
    <w:rsid w:val="003B6011"/>
    <w:rsid w:val="003B6E06"/>
    <w:rsid w:val="003B7176"/>
    <w:rsid w:val="003B7E46"/>
    <w:rsid w:val="003C1C7D"/>
    <w:rsid w:val="003C46B1"/>
    <w:rsid w:val="003C55BA"/>
    <w:rsid w:val="003C632B"/>
    <w:rsid w:val="003D03F6"/>
    <w:rsid w:val="003D0F40"/>
    <w:rsid w:val="003D14F2"/>
    <w:rsid w:val="003D19B3"/>
    <w:rsid w:val="003D2882"/>
    <w:rsid w:val="003D3080"/>
    <w:rsid w:val="003D34E2"/>
    <w:rsid w:val="003D42AA"/>
    <w:rsid w:val="003D5C54"/>
    <w:rsid w:val="003E278B"/>
    <w:rsid w:val="003E2DE9"/>
    <w:rsid w:val="003E535C"/>
    <w:rsid w:val="003E5808"/>
    <w:rsid w:val="003E5D07"/>
    <w:rsid w:val="003F1568"/>
    <w:rsid w:val="003F4704"/>
    <w:rsid w:val="003F6BAB"/>
    <w:rsid w:val="003F713B"/>
    <w:rsid w:val="003F74BC"/>
    <w:rsid w:val="003F7784"/>
    <w:rsid w:val="00400379"/>
    <w:rsid w:val="00400F5A"/>
    <w:rsid w:val="00402B7F"/>
    <w:rsid w:val="00403198"/>
    <w:rsid w:val="00403BC8"/>
    <w:rsid w:val="0040434A"/>
    <w:rsid w:val="00405041"/>
    <w:rsid w:val="0040634D"/>
    <w:rsid w:val="004108B8"/>
    <w:rsid w:val="00412B4F"/>
    <w:rsid w:val="004139CC"/>
    <w:rsid w:val="00416B1F"/>
    <w:rsid w:val="00417171"/>
    <w:rsid w:val="0041748F"/>
    <w:rsid w:val="004178EC"/>
    <w:rsid w:val="00420994"/>
    <w:rsid w:val="00420DA2"/>
    <w:rsid w:val="00421C95"/>
    <w:rsid w:val="00423412"/>
    <w:rsid w:val="00424508"/>
    <w:rsid w:val="00424871"/>
    <w:rsid w:val="0042543F"/>
    <w:rsid w:val="0042742E"/>
    <w:rsid w:val="004276C8"/>
    <w:rsid w:val="00430383"/>
    <w:rsid w:val="004303CD"/>
    <w:rsid w:val="00430E6C"/>
    <w:rsid w:val="0043127F"/>
    <w:rsid w:val="0043153E"/>
    <w:rsid w:val="00433231"/>
    <w:rsid w:val="0043337A"/>
    <w:rsid w:val="00433505"/>
    <w:rsid w:val="00433726"/>
    <w:rsid w:val="00434AC0"/>
    <w:rsid w:val="004364F9"/>
    <w:rsid w:val="00436794"/>
    <w:rsid w:val="004375A3"/>
    <w:rsid w:val="0044182C"/>
    <w:rsid w:val="004419FF"/>
    <w:rsid w:val="004423DB"/>
    <w:rsid w:val="0044496E"/>
    <w:rsid w:val="00447D2C"/>
    <w:rsid w:val="004522AE"/>
    <w:rsid w:val="004535BE"/>
    <w:rsid w:val="00454299"/>
    <w:rsid w:val="004544F6"/>
    <w:rsid w:val="00454852"/>
    <w:rsid w:val="00455A0E"/>
    <w:rsid w:val="00455DE7"/>
    <w:rsid w:val="00457BE9"/>
    <w:rsid w:val="00460C7A"/>
    <w:rsid w:val="004617F2"/>
    <w:rsid w:val="00461A6C"/>
    <w:rsid w:val="004639C1"/>
    <w:rsid w:val="00463EEA"/>
    <w:rsid w:val="0046564C"/>
    <w:rsid w:val="00466076"/>
    <w:rsid w:val="00470486"/>
    <w:rsid w:val="004733C2"/>
    <w:rsid w:val="00473712"/>
    <w:rsid w:val="0047399B"/>
    <w:rsid w:val="00474EC1"/>
    <w:rsid w:val="00481691"/>
    <w:rsid w:val="00481777"/>
    <w:rsid w:val="00482E23"/>
    <w:rsid w:val="004868CB"/>
    <w:rsid w:val="00490DFD"/>
    <w:rsid w:val="00493D39"/>
    <w:rsid w:val="004941B5"/>
    <w:rsid w:val="004941FE"/>
    <w:rsid w:val="004942D2"/>
    <w:rsid w:val="00494BDD"/>
    <w:rsid w:val="00495387"/>
    <w:rsid w:val="00496054"/>
    <w:rsid w:val="004962A2"/>
    <w:rsid w:val="004A0101"/>
    <w:rsid w:val="004A235E"/>
    <w:rsid w:val="004A26EB"/>
    <w:rsid w:val="004A411F"/>
    <w:rsid w:val="004A548F"/>
    <w:rsid w:val="004A54BD"/>
    <w:rsid w:val="004B17BC"/>
    <w:rsid w:val="004B25ED"/>
    <w:rsid w:val="004B27A7"/>
    <w:rsid w:val="004B2C1F"/>
    <w:rsid w:val="004B4400"/>
    <w:rsid w:val="004B6587"/>
    <w:rsid w:val="004B771A"/>
    <w:rsid w:val="004C0362"/>
    <w:rsid w:val="004C051D"/>
    <w:rsid w:val="004C0F8D"/>
    <w:rsid w:val="004C105C"/>
    <w:rsid w:val="004C14C0"/>
    <w:rsid w:val="004C2302"/>
    <w:rsid w:val="004C2586"/>
    <w:rsid w:val="004C34A2"/>
    <w:rsid w:val="004C60AC"/>
    <w:rsid w:val="004C7118"/>
    <w:rsid w:val="004D154B"/>
    <w:rsid w:val="004D2CBD"/>
    <w:rsid w:val="004D3F70"/>
    <w:rsid w:val="004D6843"/>
    <w:rsid w:val="004E381A"/>
    <w:rsid w:val="004E3DA2"/>
    <w:rsid w:val="004E4887"/>
    <w:rsid w:val="004E6E68"/>
    <w:rsid w:val="004E6F75"/>
    <w:rsid w:val="004E7550"/>
    <w:rsid w:val="004E7E6C"/>
    <w:rsid w:val="004F24E5"/>
    <w:rsid w:val="004F2647"/>
    <w:rsid w:val="004F2F44"/>
    <w:rsid w:val="004F33C7"/>
    <w:rsid w:val="004F36D4"/>
    <w:rsid w:val="004F46BD"/>
    <w:rsid w:val="004F48C1"/>
    <w:rsid w:val="004F4A4D"/>
    <w:rsid w:val="004F4B52"/>
    <w:rsid w:val="00502CE1"/>
    <w:rsid w:val="00504413"/>
    <w:rsid w:val="005045F9"/>
    <w:rsid w:val="0050540E"/>
    <w:rsid w:val="005058B0"/>
    <w:rsid w:val="005061FE"/>
    <w:rsid w:val="00507173"/>
    <w:rsid w:val="00510173"/>
    <w:rsid w:val="00510225"/>
    <w:rsid w:val="005126F2"/>
    <w:rsid w:val="00512E48"/>
    <w:rsid w:val="00514454"/>
    <w:rsid w:val="0051557A"/>
    <w:rsid w:val="005155DD"/>
    <w:rsid w:val="0052038C"/>
    <w:rsid w:val="00521A48"/>
    <w:rsid w:val="0052403B"/>
    <w:rsid w:val="0052559E"/>
    <w:rsid w:val="00527355"/>
    <w:rsid w:val="00527B6F"/>
    <w:rsid w:val="005324BE"/>
    <w:rsid w:val="00532E77"/>
    <w:rsid w:val="00534A9F"/>
    <w:rsid w:val="00534FFE"/>
    <w:rsid w:val="005352C4"/>
    <w:rsid w:val="00540ECD"/>
    <w:rsid w:val="005411D4"/>
    <w:rsid w:val="0054144B"/>
    <w:rsid w:val="00541470"/>
    <w:rsid w:val="0054385D"/>
    <w:rsid w:val="00546DCB"/>
    <w:rsid w:val="00546E8A"/>
    <w:rsid w:val="00547027"/>
    <w:rsid w:val="005472C2"/>
    <w:rsid w:val="0055027B"/>
    <w:rsid w:val="00550E5F"/>
    <w:rsid w:val="00551C00"/>
    <w:rsid w:val="005534DE"/>
    <w:rsid w:val="00556332"/>
    <w:rsid w:val="005608E2"/>
    <w:rsid w:val="00562197"/>
    <w:rsid w:val="0056429C"/>
    <w:rsid w:val="00571163"/>
    <w:rsid w:val="00571CD4"/>
    <w:rsid w:val="00573AF1"/>
    <w:rsid w:val="00573B59"/>
    <w:rsid w:val="005744DB"/>
    <w:rsid w:val="00575F92"/>
    <w:rsid w:val="00576FA8"/>
    <w:rsid w:val="005801AA"/>
    <w:rsid w:val="005806F5"/>
    <w:rsid w:val="005808CB"/>
    <w:rsid w:val="005816CD"/>
    <w:rsid w:val="005820F2"/>
    <w:rsid w:val="00582F38"/>
    <w:rsid w:val="0058313B"/>
    <w:rsid w:val="005833CD"/>
    <w:rsid w:val="005839E5"/>
    <w:rsid w:val="0058431E"/>
    <w:rsid w:val="00590F62"/>
    <w:rsid w:val="00592DB0"/>
    <w:rsid w:val="0059397D"/>
    <w:rsid w:val="00593DB5"/>
    <w:rsid w:val="00594BE3"/>
    <w:rsid w:val="00594E72"/>
    <w:rsid w:val="00595686"/>
    <w:rsid w:val="00597B40"/>
    <w:rsid w:val="005A05F0"/>
    <w:rsid w:val="005A10C3"/>
    <w:rsid w:val="005A1BAF"/>
    <w:rsid w:val="005A2C37"/>
    <w:rsid w:val="005A3F45"/>
    <w:rsid w:val="005A519A"/>
    <w:rsid w:val="005A74E6"/>
    <w:rsid w:val="005B03B9"/>
    <w:rsid w:val="005B04E5"/>
    <w:rsid w:val="005B0A67"/>
    <w:rsid w:val="005B28CE"/>
    <w:rsid w:val="005B3FC2"/>
    <w:rsid w:val="005B4A87"/>
    <w:rsid w:val="005C0FAF"/>
    <w:rsid w:val="005C31A9"/>
    <w:rsid w:val="005C3D1C"/>
    <w:rsid w:val="005C4527"/>
    <w:rsid w:val="005C4554"/>
    <w:rsid w:val="005C54BC"/>
    <w:rsid w:val="005C74C9"/>
    <w:rsid w:val="005D0CAB"/>
    <w:rsid w:val="005D1338"/>
    <w:rsid w:val="005D16C9"/>
    <w:rsid w:val="005D3BEE"/>
    <w:rsid w:val="005D3C79"/>
    <w:rsid w:val="005D3E6A"/>
    <w:rsid w:val="005D42D8"/>
    <w:rsid w:val="005D5922"/>
    <w:rsid w:val="005D5D00"/>
    <w:rsid w:val="005D76BD"/>
    <w:rsid w:val="005E020C"/>
    <w:rsid w:val="005E02BD"/>
    <w:rsid w:val="005E0B03"/>
    <w:rsid w:val="005E1952"/>
    <w:rsid w:val="005E2554"/>
    <w:rsid w:val="005E5A3D"/>
    <w:rsid w:val="005E6736"/>
    <w:rsid w:val="005E67A1"/>
    <w:rsid w:val="005F0F7C"/>
    <w:rsid w:val="005F4CBE"/>
    <w:rsid w:val="005F4F74"/>
    <w:rsid w:val="005F7A79"/>
    <w:rsid w:val="005F7DAA"/>
    <w:rsid w:val="00603C4F"/>
    <w:rsid w:val="00605099"/>
    <w:rsid w:val="006059AA"/>
    <w:rsid w:val="006061A8"/>
    <w:rsid w:val="00606D9D"/>
    <w:rsid w:val="00610369"/>
    <w:rsid w:val="006109B3"/>
    <w:rsid w:val="00612956"/>
    <w:rsid w:val="00613409"/>
    <w:rsid w:val="00613B8C"/>
    <w:rsid w:val="00614AFD"/>
    <w:rsid w:val="00615278"/>
    <w:rsid w:val="006156D5"/>
    <w:rsid w:val="00616FD2"/>
    <w:rsid w:val="006203DE"/>
    <w:rsid w:val="0062091C"/>
    <w:rsid w:val="00622455"/>
    <w:rsid w:val="00622EE0"/>
    <w:rsid w:val="00623A2A"/>
    <w:rsid w:val="00625F99"/>
    <w:rsid w:val="00627AEA"/>
    <w:rsid w:val="006308F4"/>
    <w:rsid w:val="00631529"/>
    <w:rsid w:val="00634458"/>
    <w:rsid w:val="00634C4D"/>
    <w:rsid w:val="00634DC1"/>
    <w:rsid w:val="006408C1"/>
    <w:rsid w:val="006414E0"/>
    <w:rsid w:val="00641771"/>
    <w:rsid w:val="006417DB"/>
    <w:rsid w:val="0064324F"/>
    <w:rsid w:val="006455A6"/>
    <w:rsid w:val="00645DDF"/>
    <w:rsid w:val="006469CA"/>
    <w:rsid w:val="00646D19"/>
    <w:rsid w:val="00647085"/>
    <w:rsid w:val="00647AEC"/>
    <w:rsid w:val="0065230A"/>
    <w:rsid w:val="00652886"/>
    <w:rsid w:val="006533E5"/>
    <w:rsid w:val="006558B8"/>
    <w:rsid w:val="0065597C"/>
    <w:rsid w:val="00655E81"/>
    <w:rsid w:val="0065609C"/>
    <w:rsid w:val="0066220B"/>
    <w:rsid w:val="006639D1"/>
    <w:rsid w:val="00663F69"/>
    <w:rsid w:val="00664D45"/>
    <w:rsid w:val="00665861"/>
    <w:rsid w:val="00671507"/>
    <w:rsid w:val="006716D4"/>
    <w:rsid w:val="006720FE"/>
    <w:rsid w:val="00672126"/>
    <w:rsid w:val="00672A16"/>
    <w:rsid w:val="00672FCA"/>
    <w:rsid w:val="00673943"/>
    <w:rsid w:val="00674D85"/>
    <w:rsid w:val="00674F34"/>
    <w:rsid w:val="00675572"/>
    <w:rsid w:val="00675FC0"/>
    <w:rsid w:val="00677404"/>
    <w:rsid w:val="006775AA"/>
    <w:rsid w:val="006813C7"/>
    <w:rsid w:val="006816E9"/>
    <w:rsid w:val="006833FC"/>
    <w:rsid w:val="006844B7"/>
    <w:rsid w:val="006852B9"/>
    <w:rsid w:val="00685482"/>
    <w:rsid w:val="00687689"/>
    <w:rsid w:val="00692162"/>
    <w:rsid w:val="006929F8"/>
    <w:rsid w:val="00692E9B"/>
    <w:rsid w:val="006944C6"/>
    <w:rsid w:val="006A010A"/>
    <w:rsid w:val="006A0172"/>
    <w:rsid w:val="006A140D"/>
    <w:rsid w:val="006A3340"/>
    <w:rsid w:val="006A4149"/>
    <w:rsid w:val="006A4D7A"/>
    <w:rsid w:val="006A561E"/>
    <w:rsid w:val="006B0025"/>
    <w:rsid w:val="006B016F"/>
    <w:rsid w:val="006B082A"/>
    <w:rsid w:val="006B1F91"/>
    <w:rsid w:val="006B563E"/>
    <w:rsid w:val="006B5E95"/>
    <w:rsid w:val="006B6D8D"/>
    <w:rsid w:val="006B7F22"/>
    <w:rsid w:val="006C0570"/>
    <w:rsid w:val="006C0944"/>
    <w:rsid w:val="006C0DD1"/>
    <w:rsid w:val="006C1A71"/>
    <w:rsid w:val="006C1C9A"/>
    <w:rsid w:val="006C3DDD"/>
    <w:rsid w:val="006C5BAD"/>
    <w:rsid w:val="006C60C6"/>
    <w:rsid w:val="006C7E46"/>
    <w:rsid w:val="006D0BC2"/>
    <w:rsid w:val="006D1115"/>
    <w:rsid w:val="006D1DD2"/>
    <w:rsid w:val="006D27AD"/>
    <w:rsid w:val="006D47EB"/>
    <w:rsid w:val="006D4E02"/>
    <w:rsid w:val="006D510E"/>
    <w:rsid w:val="006D5532"/>
    <w:rsid w:val="006D5E45"/>
    <w:rsid w:val="006D7158"/>
    <w:rsid w:val="006D767B"/>
    <w:rsid w:val="006E19F2"/>
    <w:rsid w:val="006E2B6A"/>
    <w:rsid w:val="006E3BC3"/>
    <w:rsid w:val="006E3F51"/>
    <w:rsid w:val="006E5BF4"/>
    <w:rsid w:val="006E5DF1"/>
    <w:rsid w:val="006E626D"/>
    <w:rsid w:val="006E77A8"/>
    <w:rsid w:val="006E7D6A"/>
    <w:rsid w:val="006F0C2A"/>
    <w:rsid w:val="006F0CC1"/>
    <w:rsid w:val="006F26F3"/>
    <w:rsid w:val="006F3832"/>
    <w:rsid w:val="006F5392"/>
    <w:rsid w:val="006F5695"/>
    <w:rsid w:val="006F7190"/>
    <w:rsid w:val="007011B6"/>
    <w:rsid w:val="007028C3"/>
    <w:rsid w:val="00702BBE"/>
    <w:rsid w:val="00702CA6"/>
    <w:rsid w:val="007036D0"/>
    <w:rsid w:val="00703D98"/>
    <w:rsid w:val="00706196"/>
    <w:rsid w:val="0070728C"/>
    <w:rsid w:val="00712954"/>
    <w:rsid w:val="00713F09"/>
    <w:rsid w:val="00717F78"/>
    <w:rsid w:val="00720C82"/>
    <w:rsid w:val="00721B27"/>
    <w:rsid w:val="00721FE0"/>
    <w:rsid w:val="00722397"/>
    <w:rsid w:val="00722A34"/>
    <w:rsid w:val="00722C7C"/>
    <w:rsid w:val="00722E95"/>
    <w:rsid w:val="007243BD"/>
    <w:rsid w:val="00724677"/>
    <w:rsid w:val="007255AC"/>
    <w:rsid w:val="00731049"/>
    <w:rsid w:val="00732C22"/>
    <w:rsid w:val="00735234"/>
    <w:rsid w:val="00735944"/>
    <w:rsid w:val="00735948"/>
    <w:rsid w:val="00736221"/>
    <w:rsid w:val="00737098"/>
    <w:rsid w:val="00737649"/>
    <w:rsid w:val="00737BA0"/>
    <w:rsid w:val="007402E2"/>
    <w:rsid w:val="00740ADA"/>
    <w:rsid w:val="00741078"/>
    <w:rsid w:val="0074324A"/>
    <w:rsid w:val="00743F92"/>
    <w:rsid w:val="0074414A"/>
    <w:rsid w:val="00744487"/>
    <w:rsid w:val="007449DB"/>
    <w:rsid w:val="00744FFC"/>
    <w:rsid w:val="007461A4"/>
    <w:rsid w:val="00746FC4"/>
    <w:rsid w:val="00750181"/>
    <w:rsid w:val="00750280"/>
    <w:rsid w:val="00752CC6"/>
    <w:rsid w:val="0075627F"/>
    <w:rsid w:val="00761986"/>
    <w:rsid w:val="00762746"/>
    <w:rsid w:val="0076320E"/>
    <w:rsid w:val="0076672F"/>
    <w:rsid w:val="00767A67"/>
    <w:rsid w:val="0077089A"/>
    <w:rsid w:val="00770D88"/>
    <w:rsid w:val="00773F7B"/>
    <w:rsid w:val="007740B5"/>
    <w:rsid w:val="00775E4C"/>
    <w:rsid w:val="0078052C"/>
    <w:rsid w:val="00780DE3"/>
    <w:rsid w:val="00782499"/>
    <w:rsid w:val="00782FF3"/>
    <w:rsid w:val="00785D73"/>
    <w:rsid w:val="00790884"/>
    <w:rsid w:val="007908CB"/>
    <w:rsid w:val="00790F30"/>
    <w:rsid w:val="00792156"/>
    <w:rsid w:val="0079348E"/>
    <w:rsid w:val="007943AC"/>
    <w:rsid w:val="00796BA8"/>
    <w:rsid w:val="00797C51"/>
    <w:rsid w:val="007A1564"/>
    <w:rsid w:val="007A171E"/>
    <w:rsid w:val="007A1908"/>
    <w:rsid w:val="007A1E77"/>
    <w:rsid w:val="007A2381"/>
    <w:rsid w:val="007A3D48"/>
    <w:rsid w:val="007A4228"/>
    <w:rsid w:val="007A78C4"/>
    <w:rsid w:val="007B0CA4"/>
    <w:rsid w:val="007B1AFE"/>
    <w:rsid w:val="007B28AB"/>
    <w:rsid w:val="007B3E98"/>
    <w:rsid w:val="007B459D"/>
    <w:rsid w:val="007B64D4"/>
    <w:rsid w:val="007B65C6"/>
    <w:rsid w:val="007C0727"/>
    <w:rsid w:val="007C0DEB"/>
    <w:rsid w:val="007C321A"/>
    <w:rsid w:val="007C3E53"/>
    <w:rsid w:val="007C6F4D"/>
    <w:rsid w:val="007D0D70"/>
    <w:rsid w:val="007D4568"/>
    <w:rsid w:val="007D4A86"/>
    <w:rsid w:val="007D6896"/>
    <w:rsid w:val="007D74B9"/>
    <w:rsid w:val="007E09A8"/>
    <w:rsid w:val="007E0F48"/>
    <w:rsid w:val="007E25BE"/>
    <w:rsid w:val="007E2DC3"/>
    <w:rsid w:val="007E3B1C"/>
    <w:rsid w:val="007E3CDD"/>
    <w:rsid w:val="007E5CB0"/>
    <w:rsid w:val="007E631B"/>
    <w:rsid w:val="007E6633"/>
    <w:rsid w:val="007F47D9"/>
    <w:rsid w:val="007F4CA4"/>
    <w:rsid w:val="007F558E"/>
    <w:rsid w:val="007F7CD2"/>
    <w:rsid w:val="00800EF8"/>
    <w:rsid w:val="00801E8B"/>
    <w:rsid w:val="00804958"/>
    <w:rsid w:val="00804F8A"/>
    <w:rsid w:val="008057BC"/>
    <w:rsid w:val="008061E9"/>
    <w:rsid w:val="008072C8"/>
    <w:rsid w:val="008113FE"/>
    <w:rsid w:val="00811DE4"/>
    <w:rsid w:val="00811FCC"/>
    <w:rsid w:val="00812509"/>
    <w:rsid w:val="00812ADC"/>
    <w:rsid w:val="00812BD0"/>
    <w:rsid w:val="0081392D"/>
    <w:rsid w:val="00813AE1"/>
    <w:rsid w:val="00813F14"/>
    <w:rsid w:val="008150F9"/>
    <w:rsid w:val="00816CFA"/>
    <w:rsid w:val="008208EA"/>
    <w:rsid w:val="008213D3"/>
    <w:rsid w:val="00822684"/>
    <w:rsid w:val="00823128"/>
    <w:rsid w:val="00823D76"/>
    <w:rsid w:val="00824F6D"/>
    <w:rsid w:val="00827CC6"/>
    <w:rsid w:val="0083069D"/>
    <w:rsid w:val="00830E8C"/>
    <w:rsid w:val="00833614"/>
    <w:rsid w:val="00833DC5"/>
    <w:rsid w:val="008342B5"/>
    <w:rsid w:val="0083599C"/>
    <w:rsid w:val="00842441"/>
    <w:rsid w:val="00845BD2"/>
    <w:rsid w:val="00850937"/>
    <w:rsid w:val="0085190D"/>
    <w:rsid w:val="00861226"/>
    <w:rsid w:val="0086257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5244"/>
    <w:rsid w:val="00885C00"/>
    <w:rsid w:val="00890565"/>
    <w:rsid w:val="0089219B"/>
    <w:rsid w:val="00893C07"/>
    <w:rsid w:val="00894ABF"/>
    <w:rsid w:val="0089768D"/>
    <w:rsid w:val="00897DF7"/>
    <w:rsid w:val="008A105B"/>
    <w:rsid w:val="008A1E52"/>
    <w:rsid w:val="008A26FE"/>
    <w:rsid w:val="008A3323"/>
    <w:rsid w:val="008A386C"/>
    <w:rsid w:val="008A3BEF"/>
    <w:rsid w:val="008A4124"/>
    <w:rsid w:val="008A53AE"/>
    <w:rsid w:val="008A58F4"/>
    <w:rsid w:val="008A5E3A"/>
    <w:rsid w:val="008A702B"/>
    <w:rsid w:val="008A7551"/>
    <w:rsid w:val="008B1E6F"/>
    <w:rsid w:val="008B71B8"/>
    <w:rsid w:val="008B75AB"/>
    <w:rsid w:val="008B7CA1"/>
    <w:rsid w:val="008C0546"/>
    <w:rsid w:val="008C0825"/>
    <w:rsid w:val="008C101D"/>
    <w:rsid w:val="008C1C69"/>
    <w:rsid w:val="008C25D5"/>
    <w:rsid w:val="008C317B"/>
    <w:rsid w:val="008C381B"/>
    <w:rsid w:val="008C7678"/>
    <w:rsid w:val="008D0E9C"/>
    <w:rsid w:val="008D1346"/>
    <w:rsid w:val="008D18EA"/>
    <w:rsid w:val="008D5D55"/>
    <w:rsid w:val="008D6D79"/>
    <w:rsid w:val="008E0050"/>
    <w:rsid w:val="008E15C6"/>
    <w:rsid w:val="008E17BA"/>
    <w:rsid w:val="008E1C53"/>
    <w:rsid w:val="008E2030"/>
    <w:rsid w:val="008E27DC"/>
    <w:rsid w:val="008E3A10"/>
    <w:rsid w:val="008E5188"/>
    <w:rsid w:val="008E541C"/>
    <w:rsid w:val="008F03BE"/>
    <w:rsid w:val="008F1659"/>
    <w:rsid w:val="008F4704"/>
    <w:rsid w:val="008F6E69"/>
    <w:rsid w:val="008F7239"/>
    <w:rsid w:val="008F72B6"/>
    <w:rsid w:val="00900221"/>
    <w:rsid w:val="00901BFB"/>
    <w:rsid w:val="00901C45"/>
    <w:rsid w:val="00903E5F"/>
    <w:rsid w:val="0090427F"/>
    <w:rsid w:val="00904717"/>
    <w:rsid w:val="00905077"/>
    <w:rsid w:val="009053F3"/>
    <w:rsid w:val="00906641"/>
    <w:rsid w:val="00906750"/>
    <w:rsid w:val="00906F10"/>
    <w:rsid w:val="00910786"/>
    <w:rsid w:val="00912189"/>
    <w:rsid w:val="00912466"/>
    <w:rsid w:val="00912AA9"/>
    <w:rsid w:val="00913167"/>
    <w:rsid w:val="00913762"/>
    <w:rsid w:val="009145C0"/>
    <w:rsid w:val="009156CB"/>
    <w:rsid w:val="009176BD"/>
    <w:rsid w:val="0092037A"/>
    <w:rsid w:val="009229B1"/>
    <w:rsid w:val="00922BE5"/>
    <w:rsid w:val="00923A11"/>
    <w:rsid w:val="00923DEC"/>
    <w:rsid w:val="00924C5B"/>
    <w:rsid w:val="00925A4A"/>
    <w:rsid w:val="00925B3F"/>
    <w:rsid w:val="00925F52"/>
    <w:rsid w:val="00925FB7"/>
    <w:rsid w:val="00930262"/>
    <w:rsid w:val="009325EB"/>
    <w:rsid w:val="00932910"/>
    <w:rsid w:val="00933008"/>
    <w:rsid w:val="00933B94"/>
    <w:rsid w:val="00933C25"/>
    <w:rsid w:val="0093441C"/>
    <w:rsid w:val="00934799"/>
    <w:rsid w:val="00934F2C"/>
    <w:rsid w:val="009355E7"/>
    <w:rsid w:val="009409F8"/>
    <w:rsid w:val="00941974"/>
    <w:rsid w:val="00941EB2"/>
    <w:rsid w:val="00943E6A"/>
    <w:rsid w:val="00945295"/>
    <w:rsid w:val="00945F8E"/>
    <w:rsid w:val="00946051"/>
    <w:rsid w:val="00946258"/>
    <w:rsid w:val="00950221"/>
    <w:rsid w:val="00950AD7"/>
    <w:rsid w:val="0095195A"/>
    <w:rsid w:val="00951C76"/>
    <w:rsid w:val="00952255"/>
    <w:rsid w:val="00952F1D"/>
    <w:rsid w:val="00952F21"/>
    <w:rsid w:val="00954894"/>
    <w:rsid w:val="0095546E"/>
    <w:rsid w:val="0095664C"/>
    <w:rsid w:val="00960704"/>
    <w:rsid w:val="0096160E"/>
    <w:rsid w:val="009623F3"/>
    <w:rsid w:val="009655E1"/>
    <w:rsid w:val="009656EB"/>
    <w:rsid w:val="00965A20"/>
    <w:rsid w:val="00966493"/>
    <w:rsid w:val="00966B27"/>
    <w:rsid w:val="00966E15"/>
    <w:rsid w:val="0096720D"/>
    <w:rsid w:val="0096743C"/>
    <w:rsid w:val="0097042C"/>
    <w:rsid w:val="00971C05"/>
    <w:rsid w:val="009732C4"/>
    <w:rsid w:val="00973985"/>
    <w:rsid w:val="00980606"/>
    <w:rsid w:val="00981A50"/>
    <w:rsid w:val="00983BB4"/>
    <w:rsid w:val="00985B05"/>
    <w:rsid w:val="009862A8"/>
    <w:rsid w:val="00987D39"/>
    <w:rsid w:val="0099144D"/>
    <w:rsid w:val="00991792"/>
    <w:rsid w:val="0099296F"/>
    <w:rsid w:val="00992C26"/>
    <w:rsid w:val="00993050"/>
    <w:rsid w:val="00994581"/>
    <w:rsid w:val="0099742C"/>
    <w:rsid w:val="009A0370"/>
    <w:rsid w:val="009A76BF"/>
    <w:rsid w:val="009B0F29"/>
    <w:rsid w:val="009B1D24"/>
    <w:rsid w:val="009B2063"/>
    <w:rsid w:val="009B2945"/>
    <w:rsid w:val="009B2CAC"/>
    <w:rsid w:val="009B3042"/>
    <w:rsid w:val="009B322A"/>
    <w:rsid w:val="009B33C2"/>
    <w:rsid w:val="009B571B"/>
    <w:rsid w:val="009B65E8"/>
    <w:rsid w:val="009B66EF"/>
    <w:rsid w:val="009B6951"/>
    <w:rsid w:val="009B6D62"/>
    <w:rsid w:val="009C1315"/>
    <w:rsid w:val="009C2E90"/>
    <w:rsid w:val="009C3C04"/>
    <w:rsid w:val="009C5562"/>
    <w:rsid w:val="009C60BE"/>
    <w:rsid w:val="009D0B9A"/>
    <w:rsid w:val="009D0BDC"/>
    <w:rsid w:val="009D26D7"/>
    <w:rsid w:val="009D306E"/>
    <w:rsid w:val="009D363F"/>
    <w:rsid w:val="009D3FF2"/>
    <w:rsid w:val="009D56BB"/>
    <w:rsid w:val="009D75A1"/>
    <w:rsid w:val="009D7916"/>
    <w:rsid w:val="009E03D7"/>
    <w:rsid w:val="009E0B92"/>
    <w:rsid w:val="009E1D2B"/>
    <w:rsid w:val="009E25E2"/>
    <w:rsid w:val="009E2B54"/>
    <w:rsid w:val="009E303B"/>
    <w:rsid w:val="009E41C0"/>
    <w:rsid w:val="009E44A6"/>
    <w:rsid w:val="009E543A"/>
    <w:rsid w:val="009E585D"/>
    <w:rsid w:val="009F2490"/>
    <w:rsid w:val="009F4220"/>
    <w:rsid w:val="009F53E4"/>
    <w:rsid w:val="009F6A7F"/>
    <w:rsid w:val="009F6B56"/>
    <w:rsid w:val="009F7AF5"/>
    <w:rsid w:val="009F7BA4"/>
    <w:rsid w:val="00A01180"/>
    <w:rsid w:val="00A04509"/>
    <w:rsid w:val="00A04B25"/>
    <w:rsid w:val="00A0539E"/>
    <w:rsid w:val="00A06651"/>
    <w:rsid w:val="00A07264"/>
    <w:rsid w:val="00A07404"/>
    <w:rsid w:val="00A11C5C"/>
    <w:rsid w:val="00A13633"/>
    <w:rsid w:val="00A14638"/>
    <w:rsid w:val="00A159DB"/>
    <w:rsid w:val="00A21A7A"/>
    <w:rsid w:val="00A220DE"/>
    <w:rsid w:val="00A272F7"/>
    <w:rsid w:val="00A318AB"/>
    <w:rsid w:val="00A3284A"/>
    <w:rsid w:val="00A33179"/>
    <w:rsid w:val="00A34A35"/>
    <w:rsid w:val="00A34EF7"/>
    <w:rsid w:val="00A36CC2"/>
    <w:rsid w:val="00A37619"/>
    <w:rsid w:val="00A414AE"/>
    <w:rsid w:val="00A41E58"/>
    <w:rsid w:val="00A42B1F"/>
    <w:rsid w:val="00A4495D"/>
    <w:rsid w:val="00A4527A"/>
    <w:rsid w:val="00A464D4"/>
    <w:rsid w:val="00A46D2B"/>
    <w:rsid w:val="00A46F54"/>
    <w:rsid w:val="00A47B39"/>
    <w:rsid w:val="00A50220"/>
    <w:rsid w:val="00A5028F"/>
    <w:rsid w:val="00A5282F"/>
    <w:rsid w:val="00A52E96"/>
    <w:rsid w:val="00A53483"/>
    <w:rsid w:val="00A54D16"/>
    <w:rsid w:val="00A55247"/>
    <w:rsid w:val="00A56267"/>
    <w:rsid w:val="00A56A04"/>
    <w:rsid w:val="00A604CB"/>
    <w:rsid w:val="00A61B32"/>
    <w:rsid w:val="00A64B40"/>
    <w:rsid w:val="00A66056"/>
    <w:rsid w:val="00A67B80"/>
    <w:rsid w:val="00A70565"/>
    <w:rsid w:val="00A70F7C"/>
    <w:rsid w:val="00A7119D"/>
    <w:rsid w:val="00A71ED4"/>
    <w:rsid w:val="00A72D8A"/>
    <w:rsid w:val="00A7510E"/>
    <w:rsid w:val="00A75222"/>
    <w:rsid w:val="00A760B4"/>
    <w:rsid w:val="00A81CAC"/>
    <w:rsid w:val="00A84895"/>
    <w:rsid w:val="00A86CF4"/>
    <w:rsid w:val="00A90D95"/>
    <w:rsid w:val="00A92EBD"/>
    <w:rsid w:val="00A93D1C"/>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4D0"/>
    <w:rsid w:val="00AA6D45"/>
    <w:rsid w:val="00AA6E5B"/>
    <w:rsid w:val="00AA75E9"/>
    <w:rsid w:val="00AB11D8"/>
    <w:rsid w:val="00AB170C"/>
    <w:rsid w:val="00AB17CC"/>
    <w:rsid w:val="00AB31C6"/>
    <w:rsid w:val="00AB466B"/>
    <w:rsid w:val="00AB4B81"/>
    <w:rsid w:val="00AB5C37"/>
    <w:rsid w:val="00AB73A4"/>
    <w:rsid w:val="00AC29D9"/>
    <w:rsid w:val="00AC2E2D"/>
    <w:rsid w:val="00AC398C"/>
    <w:rsid w:val="00AC566F"/>
    <w:rsid w:val="00AC5A8E"/>
    <w:rsid w:val="00AC6941"/>
    <w:rsid w:val="00AC6F21"/>
    <w:rsid w:val="00AC75DC"/>
    <w:rsid w:val="00AD0ABF"/>
    <w:rsid w:val="00AD1253"/>
    <w:rsid w:val="00AD2284"/>
    <w:rsid w:val="00AD2FFE"/>
    <w:rsid w:val="00AD4802"/>
    <w:rsid w:val="00AD5FE6"/>
    <w:rsid w:val="00AD7448"/>
    <w:rsid w:val="00AE0155"/>
    <w:rsid w:val="00AE0B70"/>
    <w:rsid w:val="00AE254A"/>
    <w:rsid w:val="00AE2DDB"/>
    <w:rsid w:val="00AE43EC"/>
    <w:rsid w:val="00AE5F41"/>
    <w:rsid w:val="00AE6CA0"/>
    <w:rsid w:val="00AE7D2E"/>
    <w:rsid w:val="00AE7EE8"/>
    <w:rsid w:val="00AF126E"/>
    <w:rsid w:val="00AF16D5"/>
    <w:rsid w:val="00AF1A5A"/>
    <w:rsid w:val="00AF2DD2"/>
    <w:rsid w:val="00AF32D4"/>
    <w:rsid w:val="00AF427B"/>
    <w:rsid w:val="00AF4670"/>
    <w:rsid w:val="00AF4EFE"/>
    <w:rsid w:val="00AF5CED"/>
    <w:rsid w:val="00AF5D79"/>
    <w:rsid w:val="00B01063"/>
    <w:rsid w:val="00B01EEC"/>
    <w:rsid w:val="00B0350A"/>
    <w:rsid w:val="00B04E39"/>
    <w:rsid w:val="00B05BD2"/>
    <w:rsid w:val="00B1086F"/>
    <w:rsid w:val="00B11887"/>
    <w:rsid w:val="00B1296B"/>
    <w:rsid w:val="00B13E42"/>
    <w:rsid w:val="00B14132"/>
    <w:rsid w:val="00B14602"/>
    <w:rsid w:val="00B146FB"/>
    <w:rsid w:val="00B177E2"/>
    <w:rsid w:val="00B2289C"/>
    <w:rsid w:val="00B253D8"/>
    <w:rsid w:val="00B2767F"/>
    <w:rsid w:val="00B30562"/>
    <w:rsid w:val="00B31119"/>
    <w:rsid w:val="00B33D11"/>
    <w:rsid w:val="00B34771"/>
    <w:rsid w:val="00B3490A"/>
    <w:rsid w:val="00B34BAC"/>
    <w:rsid w:val="00B411C6"/>
    <w:rsid w:val="00B42172"/>
    <w:rsid w:val="00B42479"/>
    <w:rsid w:val="00B43F1A"/>
    <w:rsid w:val="00B4483E"/>
    <w:rsid w:val="00B45206"/>
    <w:rsid w:val="00B51C80"/>
    <w:rsid w:val="00B52407"/>
    <w:rsid w:val="00B53935"/>
    <w:rsid w:val="00B54F75"/>
    <w:rsid w:val="00B5594A"/>
    <w:rsid w:val="00B56394"/>
    <w:rsid w:val="00B6056F"/>
    <w:rsid w:val="00B609DF"/>
    <w:rsid w:val="00B611B6"/>
    <w:rsid w:val="00B617C7"/>
    <w:rsid w:val="00B63B6F"/>
    <w:rsid w:val="00B63F4B"/>
    <w:rsid w:val="00B64F5E"/>
    <w:rsid w:val="00B6561B"/>
    <w:rsid w:val="00B66047"/>
    <w:rsid w:val="00B70A3A"/>
    <w:rsid w:val="00B7368A"/>
    <w:rsid w:val="00B74C4C"/>
    <w:rsid w:val="00B74EAD"/>
    <w:rsid w:val="00B76259"/>
    <w:rsid w:val="00B80F80"/>
    <w:rsid w:val="00B82210"/>
    <w:rsid w:val="00B82914"/>
    <w:rsid w:val="00B84E60"/>
    <w:rsid w:val="00B85029"/>
    <w:rsid w:val="00B86D64"/>
    <w:rsid w:val="00B87F02"/>
    <w:rsid w:val="00B90B91"/>
    <w:rsid w:val="00B90D08"/>
    <w:rsid w:val="00B9322E"/>
    <w:rsid w:val="00B938BE"/>
    <w:rsid w:val="00B93B09"/>
    <w:rsid w:val="00BA1FB6"/>
    <w:rsid w:val="00BA279B"/>
    <w:rsid w:val="00BA378C"/>
    <w:rsid w:val="00BA4438"/>
    <w:rsid w:val="00BA5899"/>
    <w:rsid w:val="00BA63E3"/>
    <w:rsid w:val="00BA65F7"/>
    <w:rsid w:val="00BA6E74"/>
    <w:rsid w:val="00BA72D1"/>
    <w:rsid w:val="00BA7CED"/>
    <w:rsid w:val="00BB0BE1"/>
    <w:rsid w:val="00BB0F41"/>
    <w:rsid w:val="00BB13EE"/>
    <w:rsid w:val="00BB215F"/>
    <w:rsid w:val="00BB3DBD"/>
    <w:rsid w:val="00BB56A1"/>
    <w:rsid w:val="00BB6597"/>
    <w:rsid w:val="00BB721C"/>
    <w:rsid w:val="00BB76A5"/>
    <w:rsid w:val="00BC5710"/>
    <w:rsid w:val="00BC6972"/>
    <w:rsid w:val="00BC6F68"/>
    <w:rsid w:val="00BD0596"/>
    <w:rsid w:val="00BD342C"/>
    <w:rsid w:val="00BD489D"/>
    <w:rsid w:val="00BD4AB2"/>
    <w:rsid w:val="00BD7AAF"/>
    <w:rsid w:val="00BE2262"/>
    <w:rsid w:val="00BE4A06"/>
    <w:rsid w:val="00BE583E"/>
    <w:rsid w:val="00BE5BD0"/>
    <w:rsid w:val="00BF12EE"/>
    <w:rsid w:val="00BF1BA4"/>
    <w:rsid w:val="00BF29F5"/>
    <w:rsid w:val="00BF656A"/>
    <w:rsid w:val="00BF6993"/>
    <w:rsid w:val="00BF6DE8"/>
    <w:rsid w:val="00C00E93"/>
    <w:rsid w:val="00C01385"/>
    <w:rsid w:val="00C014A4"/>
    <w:rsid w:val="00C03C86"/>
    <w:rsid w:val="00C04F51"/>
    <w:rsid w:val="00C05B31"/>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574B"/>
    <w:rsid w:val="00C27758"/>
    <w:rsid w:val="00C32438"/>
    <w:rsid w:val="00C32879"/>
    <w:rsid w:val="00C33258"/>
    <w:rsid w:val="00C34259"/>
    <w:rsid w:val="00C352F6"/>
    <w:rsid w:val="00C37D64"/>
    <w:rsid w:val="00C40087"/>
    <w:rsid w:val="00C41EB9"/>
    <w:rsid w:val="00C426AD"/>
    <w:rsid w:val="00C42C54"/>
    <w:rsid w:val="00C4544F"/>
    <w:rsid w:val="00C46615"/>
    <w:rsid w:val="00C470C9"/>
    <w:rsid w:val="00C4713D"/>
    <w:rsid w:val="00C508E3"/>
    <w:rsid w:val="00C51E1F"/>
    <w:rsid w:val="00C5206F"/>
    <w:rsid w:val="00C52428"/>
    <w:rsid w:val="00C543D6"/>
    <w:rsid w:val="00C54E04"/>
    <w:rsid w:val="00C6035F"/>
    <w:rsid w:val="00C610AF"/>
    <w:rsid w:val="00C63369"/>
    <w:rsid w:val="00C65D10"/>
    <w:rsid w:val="00C660AB"/>
    <w:rsid w:val="00C7091D"/>
    <w:rsid w:val="00C728DD"/>
    <w:rsid w:val="00C73074"/>
    <w:rsid w:val="00C73301"/>
    <w:rsid w:val="00C74036"/>
    <w:rsid w:val="00C747D2"/>
    <w:rsid w:val="00C74F4A"/>
    <w:rsid w:val="00C75CB2"/>
    <w:rsid w:val="00C75E38"/>
    <w:rsid w:val="00C77E0F"/>
    <w:rsid w:val="00C80710"/>
    <w:rsid w:val="00C80C95"/>
    <w:rsid w:val="00C81D2B"/>
    <w:rsid w:val="00C84216"/>
    <w:rsid w:val="00C84DFC"/>
    <w:rsid w:val="00C86467"/>
    <w:rsid w:val="00C86880"/>
    <w:rsid w:val="00C86977"/>
    <w:rsid w:val="00C870B6"/>
    <w:rsid w:val="00C870DA"/>
    <w:rsid w:val="00C872A7"/>
    <w:rsid w:val="00C90CB2"/>
    <w:rsid w:val="00C92E79"/>
    <w:rsid w:val="00C9355A"/>
    <w:rsid w:val="00C96709"/>
    <w:rsid w:val="00C96AC7"/>
    <w:rsid w:val="00CA255C"/>
    <w:rsid w:val="00CA2809"/>
    <w:rsid w:val="00CA6767"/>
    <w:rsid w:val="00CA7A6A"/>
    <w:rsid w:val="00CA7A7D"/>
    <w:rsid w:val="00CB0112"/>
    <w:rsid w:val="00CB2E02"/>
    <w:rsid w:val="00CB3FAB"/>
    <w:rsid w:val="00CB4012"/>
    <w:rsid w:val="00CB57DD"/>
    <w:rsid w:val="00CB5DDF"/>
    <w:rsid w:val="00CB616B"/>
    <w:rsid w:val="00CC0300"/>
    <w:rsid w:val="00CC0F1F"/>
    <w:rsid w:val="00CC1480"/>
    <w:rsid w:val="00CC2036"/>
    <w:rsid w:val="00CC2131"/>
    <w:rsid w:val="00CC244F"/>
    <w:rsid w:val="00CC3281"/>
    <w:rsid w:val="00CC4330"/>
    <w:rsid w:val="00CC5350"/>
    <w:rsid w:val="00CC58AD"/>
    <w:rsid w:val="00CD3D9A"/>
    <w:rsid w:val="00CD463A"/>
    <w:rsid w:val="00CD50A1"/>
    <w:rsid w:val="00CD635E"/>
    <w:rsid w:val="00CD69BF"/>
    <w:rsid w:val="00CD6CE2"/>
    <w:rsid w:val="00CE07B2"/>
    <w:rsid w:val="00CE26B9"/>
    <w:rsid w:val="00CE3331"/>
    <w:rsid w:val="00CE3798"/>
    <w:rsid w:val="00CE7571"/>
    <w:rsid w:val="00CF16E4"/>
    <w:rsid w:val="00CF3116"/>
    <w:rsid w:val="00CF3234"/>
    <w:rsid w:val="00D02D37"/>
    <w:rsid w:val="00D02D65"/>
    <w:rsid w:val="00D038C4"/>
    <w:rsid w:val="00D05100"/>
    <w:rsid w:val="00D101E6"/>
    <w:rsid w:val="00D102F3"/>
    <w:rsid w:val="00D129B1"/>
    <w:rsid w:val="00D17D8A"/>
    <w:rsid w:val="00D24C8C"/>
    <w:rsid w:val="00D25809"/>
    <w:rsid w:val="00D26050"/>
    <w:rsid w:val="00D271E6"/>
    <w:rsid w:val="00D277AD"/>
    <w:rsid w:val="00D311E1"/>
    <w:rsid w:val="00D321B3"/>
    <w:rsid w:val="00D32761"/>
    <w:rsid w:val="00D3350C"/>
    <w:rsid w:val="00D356A6"/>
    <w:rsid w:val="00D4042C"/>
    <w:rsid w:val="00D44907"/>
    <w:rsid w:val="00D4573E"/>
    <w:rsid w:val="00D45C81"/>
    <w:rsid w:val="00D4714B"/>
    <w:rsid w:val="00D50768"/>
    <w:rsid w:val="00D513EE"/>
    <w:rsid w:val="00D538A0"/>
    <w:rsid w:val="00D53C97"/>
    <w:rsid w:val="00D557E8"/>
    <w:rsid w:val="00D55B0D"/>
    <w:rsid w:val="00D578E3"/>
    <w:rsid w:val="00D60B2D"/>
    <w:rsid w:val="00D61385"/>
    <w:rsid w:val="00D61845"/>
    <w:rsid w:val="00D62D57"/>
    <w:rsid w:val="00D63510"/>
    <w:rsid w:val="00D63AA7"/>
    <w:rsid w:val="00D63CAE"/>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2FA"/>
    <w:rsid w:val="00D87313"/>
    <w:rsid w:val="00D90C8B"/>
    <w:rsid w:val="00D91A69"/>
    <w:rsid w:val="00D91E7E"/>
    <w:rsid w:val="00D92C91"/>
    <w:rsid w:val="00D94ECF"/>
    <w:rsid w:val="00D96D5E"/>
    <w:rsid w:val="00D97422"/>
    <w:rsid w:val="00D976AD"/>
    <w:rsid w:val="00D97E9D"/>
    <w:rsid w:val="00DA0785"/>
    <w:rsid w:val="00DA645E"/>
    <w:rsid w:val="00DA6AA8"/>
    <w:rsid w:val="00DA78F3"/>
    <w:rsid w:val="00DB257E"/>
    <w:rsid w:val="00DB2F25"/>
    <w:rsid w:val="00DB37D5"/>
    <w:rsid w:val="00DB417C"/>
    <w:rsid w:val="00DB4684"/>
    <w:rsid w:val="00DB4E50"/>
    <w:rsid w:val="00DB70EE"/>
    <w:rsid w:val="00DC05DB"/>
    <w:rsid w:val="00DC0CEB"/>
    <w:rsid w:val="00DC1B46"/>
    <w:rsid w:val="00DC3760"/>
    <w:rsid w:val="00DC6A66"/>
    <w:rsid w:val="00DD09AD"/>
    <w:rsid w:val="00DD129C"/>
    <w:rsid w:val="00DD1C77"/>
    <w:rsid w:val="00DD242E"/>
    <w:rsid w:val="00DD3C47"/>
    <w:rsid w:val="00DD5B23"/>
    <w:rsid w:val="00DE0FCA"/>
    <w:rsid w:val="00DE0FE8"/>
    <w:rsid w:val="00DE155F"/>
    <w:rsid w:val="00DE212B"/>
    <w:rsid w:val="00DE3311"/>
    <w:rsid w:val="00DE4A56"/>
    <w:rsid w:val="00DE4CC6"/>
    <w:rsid w:val="00DE5B85"/>
    <w:rsid w:val="00DE76E4"/>
    <w:rsid w:val="00DF1120"/>
    <w:rsid w:val="00DF2310"/>
    <w:rsid w:val="00DF25AA"/>
    <w:rsid w:val="00DF2AF8"/>
    <w:rsid w:val="00DF6C47"/>
    <w:rsid w:val="00DF7D72"/>
    <w:rsid w:val="00E03045"/>
    <w:rsid w:val="00E036EB"/>
    <w:rsid w:val="00E04145"/>
    <w:rsid w:val="00E0575C"/>
    <w:rsid w:val="00E06121"/>
    <w:rsid w:val="00E100D3"/>
    <w:rsid w:val="00E108B2"/>
    <w:rsid w:val="00E1118F"/>
    <w:rsid w:val="00E11CC5"/>
    <w:rsid w:val="00E12E6D"/>
    <w:rsid w:val="00E16E8C"/>
    <w:rsid w:val="00E16F84"/>
    <w:rsid w:val="00E17042"/>
    <w:rsid w:val="00E17394"/>
    <w:rsid w:val="00E20624"/>
    <w:rsid w:val="00E20994"/>
    <w:rsid w:val="00E24552"/>
    <w:rsid w:val="00E2599B"/>
    <w:rsid w:val="00E27D5B"/>
    <w:rsid w:val="00E27E54"/>
    <w:rsid w:val="00E3045B"/>
    <w:rsid w:val="00E31739"/>
    <w:rsid w:val="00E322FB"/>
    <w:rsid w:val="00E32D7A"/>
    <w:rsid w:val="00E3307F"/>
    <w:rsid w:val="00E34EDB"/>
    <w:rsid w:val="00E35C2F"/>
    <w:rsid w:val="00E35E06"/>
    <w:rsid w:val="00E37ACF"/>
    <w:rsid w:val="00E40B0D"/>
    <w:rsid w:val="00E4694F"/>
    <w:rsid w:val="00E475AC"/>
    <w:rsid w:val="00E505CF"/>
    <w:rsid w:val="00E5064D"/>
    <w:rsid w:val="00E522A9"/>
    <w:rsid w:val="00E527A0"/>
    <w:rsid w:val="00E53B34"/>
    <w:rsid w:val="00E53DF6"/>
    <w:rsid w:val="00E541B4"/>
    <w:rsid w:val="00E5450A"/>
    <w:rsid w:val="00E55013"/>
    <w:rsid w:val="00E552AE"/>
    <w:rsid w:val="00E576C7"/>
    <w:rsid w:val="00E604BA"/>
    <w:rsid w:val="00E62261"/>
    <w:rsid w:val="00E623FA"/>
    <w:rsid w:val="00E6282A"/>
    <w:rsid w:val="00E62ECE"/>
    <w:rsid w:val="00E63070"/>
    <w:rsid w:val="00E640A3"/>
    <w:rsid w:val="00E649A5"/>
    <w:rsid w:val="00E64FBC"/>
    <w:rsid w:val="00E66C63"/>
    <w:rsid w:val="00E702DE"/>
    <w:rsid w:val="00E7234B"/>
    <w:rsid w:val="00E72FF9"/>
    <w:rsid w:val="00E75FEB"/>
    <w:rsid w:val="00E7754E"/>
    <w:rsid w:val="00E83416"/>
    <w:rsid w:val="00E83455"/>
    <w:rsid w:val="00E83698"/>
    <w:rsid w:val="00E836C3"/>
    <w:rsid w:val="00E84BE0"/>
    <w:rsid w:val="00E85A7D"/>
    <w:rsid w:val="00E879CC"/>
    <w:rsid w:val="00E90320"/>
    <w:rsid w:val="00E91FE1"/>
    <w:rsid w:val="00E93EFE"/>
    <w:rsid w:val="00E976B8"/>
    <w:rsid w:val="00E97A35"/>
    <w:rsid w:val="00EA16D4"/>
    <w:rsid w:val="00EA1C6E"/>
    <w:rsid w:val="00EA2E84"/>
    <w:rsid w:val="00EA4CE0"/>
    <w:rsid w:val="00EA5C09"/>
    <w:rsid w:val="00EA6099"/>
    <w:rsid w:val="00EA6791"/>
    <w:rsid w:val="00EB04E2"/>
    <w:rsid w:val="00EB1BF2"/>
    <w:rsid w:val="00EB1C2A"/>
    <w:rsid w:val="00EB205D"/>
    <w:rsid w:val="00EB3B4B"/>
    <w:rsid w:val="00EB6C7A"/>
    <w:rsid w:val="00EC1227"/>
    <w:rsid w:val="00EC1470"/>
    <w:rsid w:val="00EC1B7B"/>
    <w:rsid w:val="00EC247F"/>
    <w:rsid w:val="00EC4444"/>
    <w:rsid w:val="00EC646D"/>
    <w:rsid w:val="00EC7698"/>
    <w:rsid w:val="00ED013D"/>
    <w:rsid w:val="00ED086A"/>
    <w:rsid w:val="00ED09E7"/>
    <w:rsid w:val="00ED17B1"/>
    <w:rsid w:val="00ED3B6A"/>
    <w:rsid w:val="00ED443E"/>
    <w:rsid w:val="00ED4DCB"/>
    <w:rsid w:val="00ED5BFE"/>
    <w:rsid w:val="00ED5D3F"/>
    <w:rsid w:val="00ED71C3"/>
    <w:rsid w:val="00EE1F42"/>
    <w:rsid w:val="00EE2FE6"/>
    <w:rsid w:val="00EE3D84"/>
    <w:rsid w:val="00EE44B6"/>
    <w:rsid w:val="00EE48CC"/>
    <w:rsid w:val="00EE49B3"/>
    <w:rsid w:val="00EE531E"/>
    <w:rsid w:val="00EE6FEA"/>
    <w:rsid w:val="00EE7333"/>
    <w:rsid w:val="00EE7EEC"/>
    <w:rsid w:val="00EF076F"/>
    <w:rsid w:val="00EF0A21"/>
    <w:rsid w:val="00EF0DAB"/>
    <w:rsid w:val="00EF1AF1"/>
    <w:rsid w:val="00EF31A9"/>
    <w:rsid w:val="00EF3553"/>
    <w:rsid w:val="00EF3C36"/>
    <w:rsid w:val="00EF6299"/>
    <w:rsid w:val="00EF69F3"/>
    <w:rsid w:val="00EF6AF5"/>
    <w:rsid w:val="00EF7CD3"/>
    <w:rsid w:val="00F01A43"/>
    <w:rsid w:val="00F04A2A"/>
    <w:rsid w:val="00F05919"/>
    <w:rsid w:val="00F05980"/>
    <w:rsid w:val="00F06EA8"/>
    <w:rsid w:val="00F11DD5"/>
    <w:rsid w:val="00F13308"/>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47B"/>
    <w:rsid w:val="00F3485A"/>
    <w:rsid w:val="00F36077"/>
    <w:rsid w:val="00F3782F"/>
    <w:rsid w:val="00F4332D"/>
    <w:rsid w:val="00F43501"/>
    <w:rsid w:val="00F43B7C"/>
    <w:rsid w:val="00F43E68"/>
    <w:rsid w:val="00F44306"/>
    <w:rsid w:val="00F4471D"/>
    <w:rsid w:val="00F45217"/>
    <w:rsid w:val="00F46F2D"/>
    <w:rsid w:val="00F47A26"/>
    <w:rsid w:val="00F50803"/>
    <w:rsid w:val="00F5162B"/>
    <w:rsid w:val="00F535F0"/>
    <w:rsid w:val="00F54E34"/>
    <w:rsid w:val="00F55AFF"/>
    <w:rsid w:val="00F56ED7"/>
    <w:rsid w:val="00F60964"/>
    <w:rsid w:val="00F61207"/>
    <w:rsid w:val="00F623EF"/>
    <w:rsid w:val="00F62FEC"/>
    <w:rsid w:val="00F63B8E"/>
    <w:rsid w:val="00F63EF0"/>
    <w:rsid w:val="00F64708"/>
    <w:rsid w:val="00F66330"/>
    <w:rsid w:val="00F66C2D"/>
    <w:rsid w:val="00F67A52"/>
    <w:rsid w:val="00F700D9"/>
    <w:rsid w:val="00F7042A"/>
    <w:rsid w:val="00F70977"/>
    <w:rsid w:val="00F709F3"/>
    <w:rsid w:val="00F70BB0"/>
    <w:rsid w:val="00F71688"/>
    <w:rsid w:val="00F727F9"/>
    <w:rsid w:val="00F7540A"/>
    <w:rsid w:val="00F76075"/>
    <w:rsid w:val="00F8147A"/>
    <w:rsid w:val="00F82939"/>
    <w:rsid w:val="00F83D2B"/>
    <w:rsid w:val="00F83F1D"/>
    <w:rsid w:val="00F8469D"/>
    <w:rsid w:val="00F84833"/>
    <w:rsid w:val="00F86CB3"/>
    <w:rsid w:val="00F874AA"/>
    <w:rsid w:val="00F92EDC"/>
    <w:rsid w:val="00F95B25"/>
    <w:rsid w:val="00F96F35"/>
    <w:rsid w:val="00F97407"/>
    <w:rsid w:val="00F97FD4"/>
    <w:rsid w:val="00FA0A34"/>
    <w:rsid w:val="00FA2B46"/>
    <w:rsid w:val="00FA3980"/>
    <w:rsid w:val="00FA3DDC"/>
    <w:rsid w:val="00FA4D10"/>
    <w:rsid w:val="00FA5541"/>
    <w:rsid w:val="00FA7BAE"/>
    <w:rsid w:val="00FB000E"/>
    <w:rsid w:val="00FB1623"/>
    <w:rsid w:val="00FB1C04"/>
    <w:rsid w:val="00FB4E6E"/>
    <w:rsid w:val="00FB56EA"/>
    <w:rsid w:val="00FB628F"/>
    <w:rsid w:val="00FB734B"/>
    <w:rsid w:val="00FB7D04"/>
    <w:rsid w:val="00FC1112"/>
    <w:rsid w:val="00FC1E36"/>
    <w:rsid w:val="00FC2F87"/>
    <w:rsid w:val="00FC3512"/>
    <w:rsid w:val="00FC4684"/>
    <w:rsid w:val="00FC5733"/>
    <w:rsid w:val="00FC6129"/>
    <w:rsid w:val="00FC6AF2"/>
    <w:rsid w:val="00FD0249"/>
    <w:rsid w:val="00FD1086"/>
    <w:rsid w:val="00FD30C1"/>
    <w:rsid w:val="00FD6EEC"/>
    <w:rsid w:val="00FE105F"/>
    <w:rsid w:val="00FE1A24"/>
    <w:rsid w:val="00FE26D6"/>
    <w:rsid w:val="00FE284B"/>
    <w:rsid w:val="00FE2E47"/>
    <w:rsid w:val="00FE5D3C"/>
    <w:rsid w:val="00FE6E83"/>
    <w:rsid w:val="00FE7309"/>
    <w:rsid w:val="00FE7D25"/>
    <w:rsid w:val="00FF037D"/>
    <w:rsid w:val="00FF0646"/>
    <w:rsid w:val="00FF10A8"/>
    <w:rsid w:val="00FF1351"/>
    <w:rsid w:val="00FF2D6B"/>
    <w:rsid w:val="00FF4848"/>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15:docId w15:val="{86193707-D9E2-4428-AAA6-6C21987F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92"/>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D0AB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rPr>
  </w:style>
  <w:style w:type="character" w:customStyle="1" w:styleId="st">
    <w:name w:val="st"/>
    <w:basedOn w:val="DefaultParagraphFont"/>
    <w:rsid w:val="006D767B"/>
  </w:style>
  <w:style w:type="table" w:styleId="TableGrid">
    <w:name w:val="Table Grid"/>
    <w:basedOn w:val="TableNormal"/>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style>
  <w:style w:type="character" w:customStyle="1" w:styleId="BodyText2Char">
    <w:name w:val="Body Text 2 Char"/>
    <w:link w:val="BodyText2"/>
    <w:uiPriority w:val="99"/>
    <w:rsid w:val="00C33258"/>
    <w:rPr>
      <w:sz w:val="22"/>
      <w:szCs w:val="22"/>
      <w:lang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uiPriority w:val="99"/>
    <w:semiHidden/>
    <w:rsid w:val="00C33258"/>
    <w:rPr>
      <w:sz w:val="22"/>
      <w:szCs w:val="22"/>
      <w:lang w:eastAsia="en-US"/>
    </w:rPr>
  </w:style>
  <w:style w:type="character" w:styleId="Hyperlink">
    <w:name w:val="Hyperlink"/>
    <w:uiPriority w:val="99"/>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uiPriority w:val="99"/>
    <w:semiHidden/>
    <w:unhideWhenUsed/>
    <w:rsid w:val="0099144D"/>
    <w:rPr>
      <w:color w:val="800080" w:themeColor="followedHyperlink"/>
      <w:u w:val="single"/>
    </w:rPr>
  </w:style>
  <w:style w:type="paragraph" w:customStyle="1" w:styleId="font5">
    <w:name w:val="font5"/>
    <w:basedOn w:val="Normal"/>
    <w:rsid w:val="00960704"/>
    <w:pPr>
      <w:spacing w:before="100" w:beforeAutospacing="1" w:after="100" w:afterAutospacing="1" w:line="240" w:lineRule="auto"/>
    </w:pPr>
    <w:rPr>
      <w:rFonts w:eastAsia="Times New Roman"/>
      <w:color w:val="000000"/>
      <w:sz w:val="24"/>
      <w:szCs w:val="24"/>
      <w:lang w:eastAsia="lv-LV"/>
    </w:rPr>
  </w:style>
  <w:style w:type="paragraph" w:customStyle="1" w:styleId="font6">
    <w:name w:val="font6"/>
    <w:basedOn w:val="Normal"/>
    <w:rsid w:val="00960704"/>
    <w:pPr>
      <w:spacing w:before="100" w:beforeAutospacing="1" w:after="100" w:afterAutospacing="1" w:line="240" w:lineRule="auto"/>
    </w:pPr>
    <w:rPr>
      <w:rFonts w:eastAsia="Times New Roman"/>
      <w:color w:val="000000"/>
      <w:sz w:val="24"/>
      <w:szCs w:val="24"/>
      <w:lang w:eastAsia="lv-LV"/>
    </w:rPr>
  </w:style>
  <w:style w:type="paragraph" w:customStyle="1" w:styleId="xl63">
    <w:name w:val="xl63"/>
    <w:basedOn w:val="Normal"/>
    <w:rsid w:val="0096070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4">
    <w:name w:val="xl64"/>
    <w:basedOn w:val="Normal"/>
    <w:rsid w:val="0096070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5">
    <w:name w:val="xl65"/>
    <w:basedOn w:val="Normal"/>
    <w:rsid w:val="0096070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6">
    <w:name w:val="xl66"/>
    <w:basedOn w:val="Normal"/>
    <w:rsid w:val="00960704"/>
    <w:pPr>
      <w:pBdr>
        <w:top w:val="single" w:sz="8" w:space="0" w:color="auto"/>
        <w:left w:val="single" w:sz="8"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7">
    <w:name w:val="xl67"/>
    <w:basedOn w:val="Normal"/>
    <w:rsid w:val="00960704"/>
    <w:pPr>
      <w:pBdr>
        <w:top w:val="single" w:sz="8"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8">
    <w:name w:val="xl68"/>
    <w:basedOn w:val="Normal"/>
    <w:rsid w:val="00960704"/>
    <w:pPr>
      <w:pBdr>
        <w:top w:val="single" w:sz="8"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9">
    <w:name w:val="xl69"/>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0">
    <w:name w:val="xl70"/>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1">
    <w:name w:val="xl71"/>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2">
    <w:name w:val="xl72"/>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lv-LV"/>
    </w:rPr>
  </w:style>
  <w:style w:type="paragraph" w:customStyle="1" w:styleId="xl73">
    <w:name w:val="xl73"/>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5">
    <w:name w:val="xl75"/>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6">
    <w:name w:val="xl76"/>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8">
    <w:name w:val="xl78"/>
    <w:basedOn w:val="Normal"/>
    <w:rsid w:val="00960704"/>
    <w:pPr>
      <w:pBdr>
        <w:top w:val="single" w:sz="8" w:space="0" w:color="auto"/>
        <w:left w:val="single" w:sz="8" w:space="0" w:color="auto"/>
        <w:bottom w:val="single" w:sz="8"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960704"/>
    <w:pPr>
      <w:pBdr>
        <w:top w:val="single" w:sz="8" w:space="0" w:color="auto"/>
        <w:left w:val="single" w:sz="8" w:space="0" w:color="auto"/>
        <w:bottom w:val="single" w:sz="8" w:space="0" w:color="auto"/>
      </w:pBdr>
      <w:shd w:val="clear" w:color="000000" w:fill="D0CECE"/>
      <w:spacing w:before="100" w:beforeAutospacing="1" w:after="100" w:afterAutospacing="1" w:line="240" w:lineRule="auto"/>
    </w:pPr>
    <w:rPr>
      <w:rFonts w:ascii="Times New Roman" w:eastAsia="Times New Roman" w:hAnsi="Times New Roman"/>
      <w:b/>
      <w:bCs/>
      <w:color w:val="000000"/>
      <w:sz w:val="24"/>
      <w:szCs w:val="24"/>
      <w:lang w:eastAsia="lv-LV"/>
    </w:rPr>
  </w:style>
  <w:style w:type="paragraph" w:customStyle="1" w:styleId="xl80">
    <w:name w:val="xl80"/>
    <w:basedOn w:val="Normal"/>
    <w:rsid w:val="00960704"/>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1">
    <w:name w:val="xl81"/>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2">
    <w:name w:val="xl82"/>
    <w:basedOn w:val="Normal"/>
    <w:rsid w:val="0096070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3">
    <w:name w:val="xl83"/>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960704"/>
    <w:pPr>
      <w:spacing w:before="100" w:beforeAutospacing="1" w:after="100" w:afterAutospacing="1" w:line="240" w:lineRule="auto"/>
    </w:pPr>
    <w:rPr>
      <w:rFonts w:ascii="Times New Roman" w:eastAsia="Times New Roman" w:hAnsi="Times New Roman"/>
      <w:color w:val="212121"/>
      <w:sz w:val="24"/>
      <w:szCs w:val="24"/>
      <w:lang w:eastAsia="lv-LV"/>
    </w:rPr>
  </w:style>
  <w:style w:type="paragraph" w:customStyle="1" w:styleId="xl85">
    <w:name w:val="xl85"/>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6">
    <w:name w:val="xl86"/>
    <w:basedOn w:val="Normal"/>
    <w:rsid w:val="00960704"/>
    <w:pPr>
      <w:pBdr>
        <w:top w:val="single" w:sz="8" w:space="0" w:color="auto"/>
        <w:left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7">
    <w:name w:val="xl87"/>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lv-LV"/>
    </w:rPr>
  </w:style>
  <w:style w:type="paragraph" w:customStyle="1" w:styleId="xl88">
    <w:name w:val="xl88"/>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960704"/>
    <w:pP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90">
    <w:name w:val="xl90"/>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91">
    <w:name w:val="xl91"/>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2">
    <w:name w:val="xl92"/>
    <w:basedOn w:val="Normal"/>
    <w:rsid w:val="0096070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3">
    <w:name w:val="xl93"/>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4">
    <w:name w:val="xl94"/>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5">
    <w:name w:val="xl95"/>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6">
    <w:name w:val="xl96"/>
    <w:basedOn w:val="Normal"/>
    <w:rsid w:val="00960704"/>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line="240" w:lineRule="auto"/>
      <w:jc w:val="both"/>
      <w:textAlignment w:val="center"/>
    </w:pPr>
    <w:rPr>
      <w:rFonts w:ascii="Times New Roman" w:eastAsia="Times New Roman" w:hAnsi="Times New Roman"/>
      <w:b/>
      <w:bCs/>
      <w:sz w:val="24"/>
      <w:szCs w:val="24"/>
      <w:lang w:eastAsia="lv-LV"/>
    </w:rPr>
  </w:style>
  <w:style w:type="paragraph" w:customStyle="1" w:styleId="xl97">
    <w:name w:val="xl97"/>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lv-LV"/>
    </w:rPr>
  </w:style>
  <w:style w:type="paragraph" w:customStyle="1" w:styleId="xl98">
    <w:name w:val="xl98"/>
    <w:basedOn w:val="Normal"/>
    <w:rsid w:val="0096070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olor w:val="000000"/>
      <w:sz w:val="24"/>
      <w:szCs w:val="24"/>
      <w:lang w:eastAsia="lv-LV"/>
    </w:rPr>
  </w:style>
  <w:style w:type="paragraph" w:customStyle="1" w:styleId="xl99">
    <w:name w:val="xl99"/>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lv-LV"/>
    </w:rPr>
  </w:style>
  <w:style w:type="paragraph" w:customStyle="1" w:styleId="xl100">
    <w:name w:val="xl100"/>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101">
    <w:name w:val="xl101"/>
    <w:basedOn w:val="Normal"/>
    <w:rsid w:val="00960704"/>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2">
    <w:name w:val="xl102"/>
    <w:basedOn w:val="Normal"/>
    <w:rsid w:val="009607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9607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960704"/>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5">
    <w:name w:val="xl105"/>
    <w:basedOn w:val="Normal"/>
    <w:rsid w:val="009607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6">
    <w:name w:val="xl106"/>
    <w:basedOn w:val="Normal"/>
    <w:rsid w:val="009607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7">
    <w:name w:val="xl107"/>
    <w:basedOn w:val="Normal"/>
    <w:rsid w:val="009607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8">
    <w:name w:val="xl108"/>
    <w:basedOn w:val="Normal"/>
    <w:rsid w:val="009607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9">
    <w:name w:val="xl109"/>
    <w:basedOn w:val="Normal"/>
    <w:rsid w:val="00960704"/>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96070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96070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960704"/>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4">
    <w:name w:val="xl114"/>
    <w:basedOn w:val="Normal"/>
    <w:rsid w:val="00960704"/>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5">
    <w:name w:val="xl115"/>
    <w:basedOn w:val="Normal"/>
    <w:rsid w:val="00960704"/>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6">
    <w:name w:val="xl116"/>
    <w:basedOn w:val="Normal"/>
    <w:rsid w:val="00960704"/>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7">
    <w:name w:val="xl117"/>
    <w:basedOn w:val="Normal"/>
    <w:rsid w:val="0096070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8">
    <w:name w:val="xl118"/>
    <w:basedOn w:val="Normal"/>
    <w:rsid w:val="00960704"/>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9">
    <w:name w:val="xl119"/>
    <w:basedOn w:val="Normal"/>
    <w:rsid w:val="0096070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20">
    <w:name w:val="xl120"/>
    <w:basedOn w:val="Normal"/>
    <w:rsid w:val="00960704"/>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960704"/>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2">
    <w:name w:val="xl122"/>
    <w:basedOn w:val="Normal"/>
    <w:rsid w:val="00960704"/>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3">
    <w:name w:val="xl123"/>
    <w:basedOn w:val="Normal"/>
    <w:rsid w:val="00960704"/>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24">
    <w:name w:val="xl124"/>
    <w:basedOn w:val="Normal"/>
    <w:rsid w:val="00386F4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5">
    <w:name w:val="xl125"/>
    <w:basedOn w:val="Normal"/>
    <w:rsid w:val="00386F43"/>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6">
    <w:name w:val="xl126"/>
    <w:basedOn w:val="Normal"/>
    <w:rsid w:val="00386F43"/>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7">
    <w:name w:val="xl127"/>
    <w:basedOn w:val="Normal"/>
    <w:rsid w:val="00386F43"/>
    <w:pPr>
      <w:pBdr>
        <w:left w:val="single" w:sz="4" w:space="0" w:color="auto"/>
        <w:bottom w:val="single" w:sz="8" w:space="0" w:color="auto"/>
        <w:right w:val="single" w:sz="8" w:space="0" w:color="auto"/>
      </w:pBdr>
      <w:shd w:val="clear" w:color="000000" w:fill="D0CECE"/>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8">
    <w:name w:val="xl128"/>
    <w:basedOn w:val="Normal"/>
    <w:rsid w:val="00386F4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129">
    <w:name w:val="xl129"/>
    <w:basedOn w:val="Normal"/>
    <w:rsid w:val="00386F4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0">
    <w:name w:val="xl130"/>
    <w:basedOn w:val="Normal"/>
    <w:rsid w:val="00386F43"/>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1">
    <w:name w:val="xl131"/>
    <w:basedOn w:val="Normal"/>
    <w:rsid w:val="00386F43"/>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2">
    <w:name w:val="xl132"/>
    <w:basedOn w:val="Normal"/>
    <w:rsid w:val="00386F43"/>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3">
    <w:name w:val="xl133"/>
    <w:basedOn w:val="Normal"/>
    <w:rsid w:val="00386F43"/>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4">
    <w:name w:val="xl134"/>
    <w:basedOn w:val="Normal"/>
    <w:rsid w:val="00386F43"/>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5">
    <w:name w:val="xl135"/>
    <w:basedOn w:val="Normal"/>
    <w:rsid w:val="00386F43"/>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6">
    <w:name w:val="xl136"/>
    <w:basedOn w:val="Normal"/>
    <w:rsid w:val="00386F43"/>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7">
    <w:name w:val="xl137"/>
    <w:basedOn w:val="Normal"/>
    <w:rsid w:val="00386F43"/>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Style1">
    <w:name w:val="Style1"/>
    <w:autoRedefine/>
    <w:qFormat/>
    <w:rsid w:val="000977A7"/>
    <w:pPr>
      <w:widowControl w:val="0"/>
      <w:numPr>
        <w:ilvl w:val="1"/>
        <w:numId w:val="5"/>
      </w:numPr>
      <w:jc w:val="both"/>
    </w:pPr>
    <w:rPr>
      <w:rFonts w:ascii="Times New Roman" w:eastAsia="Cambria" w:hAnsi="Times New Roman"/>
      <w:sz w:val="22"/>
      <w:szCs w:val="22"/>
      <w:lang w:eastAsia="en-US"/>
    </w:rPr>
  </w:style>
  <w:style w:type="character" w:customStyle="1" w:styleId="ListParagraphChar">
    <w:name w:val="List Paragraph Char"/>
    <w:link w:val="ListParagraph"/>
    <w:uiPriority w:val="34"/>
    <w:locked/>
    <w:rsid w:val="00A92EBD"/>
    <w:rPr>
      <w:sz w:val="22"/>
      <w:szCs w:val="22"/>
      <w:lang w:eastAsia="en-US"/>
    </w:rPr>
  </w:style>
  <w:style w:type="paragraph" w:customStyle="1" w:styleId="Parastaisteksts">
    <w:name w:val="Parastais teksts"/>
    <w:basedOn w:val="ListParagraph"/>
    <w:uiPriority w:val="99"/>
    <w:rsid w:val="00677404"/>
    <w:pPr>
      <w:numPr>
        <w:ilvl w:val="2"/>
        <w:numId w:val="7"/>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677404"/>
    <w:pPr>
      <w:numPr>
        <w:ilvl w:val="1"/>
        <w:numId w:val="7"/>
      </w:numPr>
      <w:spacing w:after="0" w:line="240" w:lineRule="auto"/>
      <w:jc w:val="both"/>
    </w:pPr>
    <w:rPr>
      <w:rFonts w:ascii="Times New Roman" w:eastAsia="Times New Roman" w:hAnsi="Times New Roman"/>
      <w:sz w:val="24"/>
      <w:szCs w:val="24"/>
      <w:lang w:eastAsia="lv-LV"/>
    </w:rPr>
  </w:style>
  <w:style w:type="character" w:customStyle="1" w:styleId="Heading6Char">
    <w:name w:val="Heading 6 Char"/>
    <w:basedOn w:val="DefaultParagraphFont"/>
    <w:link w:val="Heading6"/>
    <w:uiPriority w:val="9"/>
    <w:semiHidden/>
    <w:rsid w:val="00AD0ABF"/>
    <w:rPr>
      <w:rFonts w:asciiTheme="majorHAnsi" w:eastAsiaTheme="majorEastAsia" w:hAnsiTheme="majorHAnsi" w:cstheme="majorBidi"/>
      <w:color w:val="243F60" w:themeColor="accent1" w:themeShade="7F"/>
      <w:sz w:val="22"/>
      <w:szCs w:val="22"/>
      <w:lang w:eastAsia="en-US"/>
    </w:rPr>
  </w:style>
  <w:style w:type="paragraph" w:customStyle="1" w:styleId="Sarakstarindkopa1">
    <w:name w:val="Saraksta rindkopa1"/>
    <w:basedOn w:val="Normal"/>
    <w:uiPriority w:val="34"/>
    <w:qFormat/>
    <w:rsid w:val="005D1338"/>
    <w:pPr>
      <w:spacing w:after="0" w:line="240" w:lineRule="auto"/>
      <w:ind w:left="720"/>
      <w:contextualSpacing/>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21853031">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4838940">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10219371">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145664906">
      <w:bodyDiv w:val="1"/>
      <w:marLeft w:val="0"/>
      <w:marRight w:val="0"/>
      <w:marTop w:val="0"/>
      <w:marBottom w:val="0"/>
      <w:divBdr>
        <w:top w:val="none" w:sz="0" w:space="0" w:color="auto"/>
        <w:left w:val="none" w:sz="0" w:space="0" w:color="auto"/>
        <w:bottom w:val="none" w:sz="0" w:space="0" w:color="auto"/>
        <w:right w:val="none" w:sz="0" w:space="0" w:color="auto"/>
      </w:divBdr>
    </w:div>
    <w:div w:id="1183595607">
      <w:bodyDiv w:val="1"/>
      <w:marLeft w:val="0"/>
      <w:marRight w:val="0"/>
      <w:marTop w:val="0"/>
      <w:marBottom w:val="0"/>
      <w:divBdr>
        <w:top w:val="none" w:sz="0" w:space="0" w:color="auto"/>
        <w:left w:val="none" w:sz="0" w:space="0" w:color="auto"/>
        <w:bottom w:val="none" w:sz="0" w:space="0" w:color="auto"/>
        <w:right w:val="none" w:sz="0" w:space="0" w:color="auto"/>
      </w:divBdr>
    </w:div>
    <w:div w:id="1214778090">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88433402">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eta.apine@stradini.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38FC5-1879-47A9-9EEB-8DAD5352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56916</Words>
  <Characters>32443</Characters>
  <Application>Microsoft Office Word</Application>
  <DocSecurity>0</DocSecurity>
  <Lines>270</Lines>
  <Paragraphs>178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89181</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Inguna Muižniece</cp:lastModifiedBy>
  <cp:revision>2</cp:revision>
  <cp:lastPrinted>2015-08-04T13:27:00Z</cp:lastPrinted>
  <dcterms:created xsi:type="dcterms:W3CDTF">2016-03-31T08:20:00Z</dcterms:created>
  <dcterms:modified xsi:type="dcterms:W3CDTF">2016-03-31T08:20:00Z</dcterms:modified>
</cp:coreProperties>
</file>