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4E" w:rsidRPr="001B714E" w:rsidRDefault="00491790"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115/17</w:t>
      </w:r>
      <w:r w:rsidR="001B714E" w:rsidRPr="001B714E">
        <w:rPr>
          <w:rFonts w:ascii="Times New Roman" w:eastAsia="Calibri" w:hAnsi="Times New Roman" w:cs="Times New Roman"/>
          <w:b/>
          <w:sz w:val="24"/>
          <w:szCs w:val="24"/>
        </w:rPr>
        <w:t xml:space="preserve"> </w:t>
      </w:r>
    </w:p>
    <w:p w:rsidR="001B714E" w:rsidRPr="005336AA" w:rsidRDefault="001B714E"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sidRPr="005336AA">
        <w:rPr>
          <w:rFonts w:ascii="Times New Roman" w:eastAsia="Calibri" w:hAnsi="Times New Roman" w:cs="Times New Roman"/>
          <w:bCs/>
          <w:i/>
          <w:iCs/>
          <w:sz w:val="24"/>
          <w:szCs w:val="24"/>
        </w:rPr>
        <w:t>LOR ķirurģiskā aprīkojuma iegāde A korpusam</w:t>
      </w:r>
    </w:p>
    <w:p w:rsidR="005E41E6" w:rsidRPr="005336AA" w:rsidRDefault="005336AA" w:rsidP="001B714E">
      <w:pPr>
        <w:suppressAutoHyphens/>
        <w:autoSpaceDN w:val="0"/>
        <w:spacing w:after="0" w:line="240" w:lineRule="auto"/>
        <w:jc w:val="center"/>
        <w:textAlignment w:val="baseline"/>
        <w:rPr>
          <w:rFonts w:ascii="Times New Roman" w:eastAsia="Times New Roman" w:hAnsi="Times New Roman" w:cs="Times New Roman"/>
          <w:bCs/>
          <w:i/>
          <w:iCs/>
          <w:sz w:val="24"/>
          <w:szCs w:val="24"/>
        </w:rPr>
      </w:pPr>
      <w:r w:rsidRPr="005336AA">
        <w:rPr>
          <w:rFonts w:ascii="Times New Roman" w:eastAsia="Times New Roman" w:hAnsi="Times New Roman" w:cs="Times New Roman"/>
          <w:bCs/>
          <w:i/>
          <w:iCs/>
          <w:sz w:val="24"/>
          <w:szCs w:val="24"/>
        </w:rPr>
        <w:t xml:space="preserve">Nervu monitoringa iekārtas piegāde </w:t>
      </w: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1B714E">
        <w:rPr>
          <w:rFonts w:ascii="Times New Roman" w:eastAsia="Times New Roman" w:hAnsi="Times New Roman" w:cs="Times New Roman"/>
          <w:bCs/>
          <w:sz w:val="24"/>
          <w:szCs w:val="24"/>
        </w:rPr>
        <w:t>Rīgā,</w:t>
      </w:r>
      <w:r w:rsidRPr="001B714E">
        <w:rPr>
          <w:rFonts w:ascii="Times New Roman" w:eastAsia="Times New Roman" w:hAnsi="Times New Roman" w:cs="Times New Roman"/>
          <w:bCs/>
          <w:sz w:val="24"/>
          <w:szCs w:val="24"/>
        </w:rPr>
        <w:tab/>
        <w:t xml:space="preserve">  201</w:t>
      </w:r>
      <w:r w:rsidR="00491790">
        <w:rPr>
          <w:rFonts w:ascii="Times New Roman" w:eastAsia="Times New Roman" w:hAnsi="Times New Roman" w:cs="Times New Roman"/>
          <w:bCs/>
          <w:sz w:val="24"/>
          <w:szCs w:val="24"/>
        </w:rPr>
        <w:t>7. gada 1.martā</w:t>
      </w: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spacing w:after="0" w:line="240" w:lineRule="auto"/>
        <w:ind w:right="-1"/>
        <w:jc w:val="both"/>
        <w:rPr>
          <w:rFonts w:ascii="Times New Roman" w:eastAsia="Times New Roman" w:hAnsi="Times New Roman" w:cs="Times New Roman"/>
          <w:snapToGrid w:val="0"/>
          <w:sz w:val="24"/>
          <w:szCs w:val="24"/>
        </w:rPr>
      </w:pPr>
      <w:r w:rsidRPr="001B714E">
        <w:rPr>
          <w:rFonts w:ascii="Times New Roman" w:eastAsia="Times New Roman" w:hAnsi="Times New Roman" w:cs="Times New Roman"/>
          <w:b/>
          <w:bCs/>
          <w:sz w:val="24"/>
          <w:szCs w:val="24"/>
        </w:rPr>
        <w:t>VSIA „Paula Stradiņa klīniskā universitātes slimnīca”</w:t>
      </w:r>
      <w:r w:rsidRPr="001B714E">
        <w:rPr>
          <w:rFonts w:ascii="Times New Roman" w:eastAsia="Times New Roman" w:hAnsi="Times New Roman" w:cs="Times New Roman"/>
          <w:snapToGrid w:val="0"/>
          <w:sz w:val="24"/>
          <w:szCs w:val="24"/>
        </w:rPr>
        <w:t>, reģ.Nr.</w:t>
      </w:r>
      <w:r w:rsidRPr="001B714E">
        <w:rPr>
          <w:rFonts w:ascii="Times New Roman" w:eastAsia="Times New Roman" w:hAnsi="Times New Roman" w:cs="Times New Roman"/>
          <w:sz w:val="24"/>
          <w:szCs w:val="24"/>
        </w:rPr>
        <w:t>40003457109</w:t>
      </w:r>
      <w:r w:rsidRPr="001B714E">
        <w:rPr>
          <w:rFonts w:ascii="Times New Roman" w:eastAsia="Times New Roman" w:hAnsi="Times New Roman" w:cs="Times New Roman"/>
          <w:snapToGrid w:val="0"/>
          <w:sz w:val="24"/>
          <w:szCs w:val="24"/>
        </w:rPr>
        <w:t xml:space="preserve">, </w:t>
      </w:r>
      <w:r w:rsidRPr="001B714E">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valdes locekles Arta Biruma un Elita Buša </w:t>
      </w:r>
      <w:r w:rsidRPr="001B714E">
        <w:rPr>
          <w:rFonts w:ascii="Times New Roman" w:eastAsia="Times New Roman" w:hAnsi="Times New Roman" w:cs="Times New Roman"/>
          <w:snapToGrid w:val="0"/>
          <w:sz w:val="24"/>
          <w:szCs w:val="24"/>
        </w:rPr>
        <w:t>(turpmāk -Pasūtītājs) no vienas puses, un</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b/>
          <w:bCs/>
          <w:sz w:val="24"/>
          <w:szCs w:val="24"/>
        </w:rPr>
        <w:t>SIA “</w:t>
      </w:r>
      <w:r>
        <w:rPr>
          <w:rFonts w:ascii="Times New Roman" w:eastAsia="Times New Roman" w:hAnsi="Times New Roman" w:cs="Times New Roman"/>
          <w:bCs/>
          <w:sz w:val="24"/>
          <w:szCs w:val="24"/>
        </w:rPr>
        <w:t>Amerikas Baltijas Tehnoloģiju Korporācija</w:t>
      </w:r>
      <w:r w:rsidRPr="001B714E">
        <w:rPr>
          <w:rFonts w:ascii="Times New Roman" w:eastAsia="Times New Roman" w:hAnsi="Times New Roman" w:cs="Times New Roman"/>
          <w:b/>
          <w:bCs/>
          <w:sz w:val="24"/>
          <w:szCs w:val="24"/>
        </w:rPr>
        <w:t>”</w:t>
      </w:r>
      <w:r w:rsidRPr="001B714E">
        <w:rPr>
          <w:rFonts w:ascii="Times New Roman" w:eastAsia="Times New Roman" w:hAnsi="Times New Roman" w:cs="Times New Roman"/>
          <w:sz w:val="24"/>
          <w:szCs w:val="24"/>
        </w:rPr>
        <w:t xml:space="preserve">, reģistrācijas Nr. </w:t>
      </w:r>
      <w:r w:rsidR="00491790">
        <w:rPr>
          <w:rFonts w:ascii="Times New Roman" w:eastAsia="Times New Roman" w:hAnsi="Times New Roman" w:cs="Times New Roman"/>
          <w:sz w:val="24"/>
          <w:szCs w:val="24"/>
        </w:rPr>
        <w:t>50003399781</w:t>
      </w:r>
      <w:r w:rsidRPr="001B714E">
        <w:rPr>
          <w:rFonts w:ascii="Times New Roman" w:eastAsia="Times New Roman" w:hAnsi="Times New Roman" w:cs="Times New Roman"/>
          <w:sz w:val="24"/>
          <w:szCs w:val="24"/>
        </w:rPr>
        <w:t xml:space="preserve">, tās </w:t>
      </w:r>
      <w:r w:rsidR="00491790">
        <w:rPr>
          <w:rFonts w:ascii="Times New Roman" w:eastAsia="Times New Roman" w:hAnsi="Times New Roman" w:cs="Times New Roman"/>
          <w:sz w:val="24"/>
          <w:szCs w:val="24"/>
        </w:rPr>
        <w:t>valdes priekšsēdētāja Rinalda Krūkļa</w:t>
      </w:r>
      <w:r w:rsidRPr="001B714E">
        <w:rPr>
          <w:rFonts w:ascii="Times New Roman" w:eastAsia="Times New Roman" w:hAnsi="Times New Roman" w:cs="Times New Roman"/>
          <w:sz w:val="24"/>
          <w:szCs w:val="24"/>
        </w:rPr>
        <w:t xml:space="preserve"> personā, kurš rīkojas uz </w:t>
      </w:r>
      <w:r w:rsidR="00491790">
        <w:rPr>
          <w:rFonts w:ascii="Times New Roman" w:eastAsia="Times New Roman" w:hAnsi="Times New Roman" w:cs="Times New Roman"/>
          <w:sz w:val="24"/>
          <w:szCs w:val="24"/>
        </w:rPr>
        <w:t>statūtu</w:t>
      </w:r>
      <w:r w:rsidRPr="001B714E">
        <w:rPr>
          <w:rFonts w:ascii="Times New Roman" w:eastAsia="Times New Roman" w:hAnsi="Times New Roman" w:cs="Times New Roman"/>
          <w:sz w:val="24"/>
          <w:szCs w:val="24"/>
        </w:rPr>
        <w:t xml:space="preserve"> pamata (turpmāk - Piegādātājs) no otras puses (abi kopā – Puses), pamatojoties uz atklāta konkursa „</w:t>
      </w:r>
      <w:r w:rsidRPr="001B714E">
        <w:rPr>
          <w:rFonts w:ascii="Times New Roman" w:eastAsia="Calibri" w:hAnsi="Times New Roman" w:cs="Times New Roman"/>
          <w:bCs/>
          <w:sz w:val="24"/>
          <w:szCs w:val="24"/>
        </w:rPr>
        <w:t>LOR ķirurģiskā aprīkojuma iegāde A korpusam</w:t>
      </w:r>
      <w:r w:rsidRPr="001B714E">
        <w:rPr>
          <w:rFonts w:ascii="Times New Roman" w:eastAsia="Times New Roman" w:hAnsi="Times New Roman" w:cs="Times New Roman"/>
          <w:sz w:val="24"/>
          <w:szCs w:val="24"/>
        </w:rPr>
        <w:t xml:space="preserve">” (ID Nr. PSKUS 2016/243), </w:t>
      </w:r>
      <w:r>
        <w:rPr>
          <w:rFonts w:ascii="Times New Roman" w:eastAsia="Times New Roman" w:hAnsi="Times New Roman" w:cs="Times New Roman"/>
          <w:sz w:val="24"/>
          <w:szCs w:val="24"/>
        </w:rPr>
        <w:t>2</w:t>
      </w:r>
      <w:r w:rsidRPr="001B714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priekšmets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w:t>
      </w:r>
      <w:proofErr w:type="spellStart"/>
      <w:r w:rsidRPr="001B714E">
        <w:rPr>
          <w:rFonts w:ascii="Times New Roman" w:eastAsia="Calibri" w:hAnsi="Times New Roman" w:cs="Times New Roman"/>
          <w:sz w:val="24"/>
          <w:szCs w:val="24"/>
        </w:rPr>
        <w:t>pasūta</w:t>
      </w:r>
      <w:proofErr w:type="spellEnd"/>
      <w:r w:rsidRPr="001B714E">
        <w:rPr>
          <w:rFonts w:ascii="Times New Roman" w:eastAsia="Calibri" w:hAnsi="Times New Roman" w:cs="Times New Roman"/>
          <w:sz w:val="24"/>
          <w:szCs w:val="24"/>
        </w:rPr>
        <w:t xml:space="preserve"> un Piegādātājs piegādā</w:t>
      </w:r>
      <w:r>
        <w:rPr>
          <w:rFonts w:ascii="Times New Roman" w:eastAsia="Calibri" w:hAnsi="Times New Roman" w:cs="Times New Roman"/>
          <w:sz w:val="24"/>
          <w:szCs w:val="24"/>
        </w:rPr>
        <w:t xml:space="preserve"> un nodod ekspluatācijā vienu </w:t>
      </w:r>
      <w:proofErr w:type="spellStart"/>
      <w:r>
        <w:rPr>
          <w:rFonts w:ascii="Times New Roman" w:eastAsia="Calibri" w:hAnsi="Times New Roman" w:cs="Times New Roman"/>
          <w:sz w:val="24"/>
          <w:szCs w:val="24"/>
        </w:rPr>
        <w:t>Medtronic</w:t>
      </w:r>
      <w:proofErr w:type="spellEnd"/>
      <w:r>
        <w:rPr>
          <w:rFonts w:ascii="Times New Roman" w:eastAsia="Calibri" w:hAnsi="Times New Roman" w:cs="Times New Roman"/>
          <w:sz w:val="24"/>
          <w:szCs w:val="24"/>
        </w:rPr>
        <w:t xml:space="preserve"> nervu monitoringa iekārtu </w:t>
      </w:r>
      <w:r w:rsidRPr="001B714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vieta: VSIA “Paula Stradiņa klīniskā universitātes slimnīca” Pilsoņu iela 13, Rīga, LV – 1002. </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 xml:space="preserve">8 nedēļu </w:t>
      </w:r>
      <w:r w:rsidRPr="001B714E">
        <w:rPr>
          <w:rFonts w:ascii="Times New Roman" w:eastAsia="Calibri" w:hAnsi="Times New Roman" w:cs="Times New Roman"/>
          <w:sz w:val="24"/>
          <w:szCs w:val="24"/>
        </w:rPr>
        <w:t>laikā pēc pasūtījuma veikšanas.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summa, norēķinu kārtība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Līguma kopējā summa nepārsniedz </w:t>
      </w:r>
      <w:r w:rsidRPr="001B714E">
        <w:rPr>
          <w:rFonts w:ascii="Times New Roman" w:eastAsia="Calibri" w:hAnsi="Times New Roman" w:cs="Times New Roman"/>
          <w:b/>
          <w:bCs/>
          <w:sz w:val="24"/>
          <w:szCs w:val="24"/>
        </w:rPr>
        <w:t>EUR</w:t>
      </w:r>
      <w:r>
        <w:rPr>
          <w:rFonts w:ascii="Times New Roman" w:eastAsia="Calibri" w:hAnsi="Times New Roman" w:cs="Times New Roman"/>
          <w:b/>
          <w:bCs/>
          <w:sz w:val="24"/>
          <w:szCs w:val="24"/>
        </w:rPr>
        <w:t xml:space="preserve"> 22 225,00</w:t>
      </w:r>
      <w:r w:rsidRPr="001B71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divdesmit divi tūkstoši divi simti divdesmit pieci </w:t>
      </w:r>
      <w:proofErr w:type="spellStart"/>
      <w:r w:rsidRPr="001B714E">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00 centi</w:t>
      </w:r>
      <w:r w:rsidRPr="001B714E">
        <w:rPr>
          <w:rFonts w:ascii="Times New Roman" w:eastAsia="Calibri" w:hAnsi="Times New Roman" w:cs="Times New Roman"/>
          <w:sz w:val="24"/>
          <w:szCs w:val="24"/>
        </w:rPr>
        <w:t xml:space="preserve">) bez pievienotās vērtības nodokļa (turpmāk – PVN).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B714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1B714E">
        <w:rPr>
          <w:rFonts w:ascii="Times New Roman" w:eastAsia="Calibri" w:hAnsi="Times New Roman" w:cs="Times New Roman"/>
          <w:sz w:val="24"/>
          <w:szCs w:val="24"/>
        </w:rPr>
        <w:t xml:space="preserve">, nepārsniedzot Līguma 2.1.punktā norādīto kopējo Līguma summu. </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B714E" w:rsidRDefault="001B714E"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Pr="001B714E" w:rsidRDefault="00B9025C" w:rsidP="001B714E">
      <w:pPr>
        <w:spacing w:after="0" w:line="240" w:lineRule="auto"/>
        <w:ind w:left="562" w:right="-1"/>
        <w:jc w:val="both"/>
        <w:rPr>
          <w:rFonts w:ascii="Times New Roman" w:eastAsia="Calibri" w:hAnsi="Times New Roman" w:cs="Times New Roman"/>
          <w:sz w:val="24"/>
          <w:szCs w:val="24"/>
        </w:rPr>
      </w:pP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1B714E">
        <w:rPr>
          <w:rFonts w:ascii="Times New Roman" w:eastAsia="Times New Roman" w:hAnsi="Times New Roman" w:cs="Times New Roman"/>
          <w:b/>
          <w:bCs/>
          <w:sz w:val="24"/>
          <w:szCs w:val="24"/>
          <w:lang w:eastAsia="lv-LV"/>
        </w:rPr>
        <w:lastRenderedPageBreak/>
        <w:t>Līguma darbības termiņš un spēkā esamība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 xml:space="preserve">Šis Līgums stājas spēkā tā abpusējas parakstīšanas brīdī un ir spēkā līdz </w:t>
      </w:r>
      <w:r w:rsidRPr="001B714E">
        <w:rPr>
          <w:rFonts w:ascii="Times New Roman" w:eastAsia="Times New Roman" w:hAnsi="Times New Roman" w:cs="Times New Roman"/>
          <w:sz w:val="24"/>
          <w:szCs w:val="24"/>
        </w:rPr>
        <w:t xml:space="preserve">pilnīgai Pušu saistību izpildei, bet ne ilgāk kā </w:t>
      </w:r>
      <w:r w:rsidR="00A74FD3">
        <w:rPr>
          <w:rFonts w:ascii="Times New Roman" w:eastAsia="Times New Roman" w:hAnsi="Times New Roman" w:cs="Times New Roman"/>
          <w:sz w:val="24"/>
          <w:szCs w:val="24"/>
        </w:rPr>
        <w:t>24</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divdesmit četrus</w:t>
      </w:r>
      <w:r w:rsidRPr="001B714E">
        <w:rPr>
          <w:rFonts w:ascii="Times New Roman" w:eastAsia="Times New Roman" w:hAnsi="Times New Roman" w:cs="Times New Roman"/>
          <w:sz w:val="24"/>
          <w:szCs w:val="24"/>
        </w:rPr>
        <w:t>) mēnešus no Līguma noslēgšanas brīža.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Pusēm ir tiesības jebkurā brīdī izbeigt Līgumu, par to rakstiski vienojoties.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iestājušies apstākļi, kas apgrūtina vai padara neiespējamu Piegādātāja šajā Līgumā noteikto saistību izpildi;</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notikusi Piegādātāja likvidācija;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pret Piegādātāju uzsākta maksātnespējas procedūra;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B714E">
        <w:rPr>
          <w:rFonts w:ascii="Times New Roman" w:eastAsia="Calibri" w:hAnsi="Times New Roman" w:cs="Times New Roman"/>
          <w:sz w:val="24"/>
          <w:szCs w:val="24"/>
        </w:rPr>
        <w:t>nosūta</w:t>
      </w:r>
      <w:proofErr w:type="spellEnd"/>
      <w:r w:rsidRPr="001B714E">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B714E" w:rsidRPr="001B714E" w:rsidRDefault="001B714E" w:rsidP="001B714E">
      <w:pPr>
        <w:numPr>
          <w:ilvl w:val="0"/>
          <w:numId w:val="1"/>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Garantija</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4.1. </w:t>
      </w:r>
      <w:r w:rsidRPr="001B714E">
        <w:rPr>
          <w:rFonts w:ascii="Times New Roman" w:eastAsia="Times New Roman" w:hAnsi="Times New Roman" w:cs="Times New Roman"/>
          <w:sz w:val="24"/>
          <w:szCs w:val="24"/>
        </w:rPr>
        <w:tab/>
        <w:t xml:space="preserve">Preces garantijas laiks ir </w:t>
      </w:r>
      <w:r w:rsidR="00A74FD3">
        <w:rPr>
          <w:rFonts w:ascii="Times New Roman" w:eastAsia="Times New Roman" w:hAnsi="Times New Roman" w:cs="Times New Roman"/>
          <w:sz w:val="24"/>
          <w:szCs w:val="24"/>
        </w:rPr>
        <w:t xml:space="preserve">24 </w:t>
      </w:r>
      <w:r w:rsidRPr="001B714E">
        <w:rPr>
          <w:rFonts w:ascii="Times New Roman" w:eastAsia="Times New Roman" w:hAnsi="Times New Roman" w:cs="Times New Roman"/>
          <w:sz w:val="24"/>
          <w:szCs w:val="24"/>
        </w:rPr>
        <w:t>(</w:t>
      </w:r>
      <w:r w:rsidR="00A74FD3">
        <w:rPr>
          <w:rFonts w:ascii="Times New Roman" w:eastAsia="Times New Roman" w:hAnsi="Times New Roman" w:cs="Times New Roman"/>
          <w:sz w:val="24"/>
          <w:szCs w:val="24"/>
        </w:rPr>
        <w:t>divdesmit četri</w:t>
      </w:r>
      <w:r w:rsidRPr="001B714E">
        <w:rPr>
          <w:rFonts w:ascii="Times New Roman" w:eastAsia="Times New Roman" w:hAnsi="Times New Roman" w:cs="Times New Roman"/>
          <w:sz w:val="24"/>
          <w:szCs w:val="24"/>
        </w:rPr>
        <w:t>) mēneši no Preces pieņemšanas – nodošanas akta abpusējas parakstīšanas dienas.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4.2.</w:t>
      </w:r>
      <w:r w:rsidRPr="001B714E">
        <w:rPr>
          <w:rFonts w:ascii="Times New Roman" w:eastAsia="Times New Roman" w:hAnsi="Times New Roman" w:cs="Times New Roman"/>
          <w:sz w:val="24"/>
          <w:szCs w:val="24"/>
        </w:rPr>
        <w:tab/>
        <w:t>Piegādātājs apņemas bez maksas novērst jebkuru Preces defektu, ja defekts ir atklāts Preces garantijas laikā.</w:t>
      </w:r>
    </w:p>
    <w:p w:rsidR="001B714E" w:rsidRPr="001B714E" w:rsidRDefault="001B714E" w:rsidP="001B714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Preces garantija neattiecas uz preces defektiem, kas radušies:</w:t>
      </w:r>
    </w:p>
    <w:p w:rsidR="001B714E" w:rsidRPr="001B714E" w:rsidRDefault="001B714E" w:rsidP="001B714E">
      <w:p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4.3.1.</w:t>
      </w:r>
      <w:r w:rsidRPr="001B714E">
        <w:rPr>
          <w:rFonts w:ascii="Times New Roman" w:eastAsia="Calibri" w:hAnsi="Times New Roman" w:cs="Times New Roman"/>
          <w:sz w:val="24"/>
          <w:szCs w:val="24"/>
        </w:rPr>
        <w:tab/>
        <w:t>ekspluatējot Preci neatbilstoši tās ekspluatācijas noteikumiem (ražotāja instrukcijām);</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pierādāmu Preces lietotāju nolaidības, nepareizas Preces lietošanas vai apzinātu bojājumu konstatēšanas gadījumā;</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B714E" w:rsidRPr="001B714E" w:rsidRDefault="001B714E" w:rsidP="001B714E">
      <w:pPr>
        <w:numPr>
          <w:ilvl w:val="2"/>
          <w:numId w:val="3"/>
        </w:numPr>
        <w:spacing w:after="12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nepārvaramas varas apstākļu rezultātā. </w:t>
      </w:r>
    </w:p>
    <w:p w:rsidR="001B714E" w:rsidRPr="001B714E" w:rsidRDefault="001B714E" w:rsidP="001B714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1B714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B714E" w:rsidRPr="001B714E" w:rsidRDefault="001B714E" w:rsidP="001B714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4.6</w:t>
      </w:r>
      <w:r w:rsidRPr="001B714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4.7.</w:t>
      </w:r>
      <w:r w:rsidRPr="001B714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4.8.</w:t>
      </w:r>
      <w:r w:rsidRPr="001B714E">
        <w:rPr>
          <w:rFonts w:ascii="Times New Roman" w:eastAsia="Times New Roman" w:hAnsi="Times New Roman" w:cs="Times New Roman"/>
          <w:sz w:val="24"/>
          <w:szCs w:val="24"/>
        </w:rPr>
        <w:tab/>
      </w:r>
      <w:r w:rsidRPr="001B714E">
        <w:rPr>
          <w:rFonts w:ascii="Times New Roman" w:eastAsia="Calibri" w:hAnsi="Times New Roman" w:cs="Times New Roman"/>
          <w:sz w:val="24"/>
          <w:szCs w:val="24"/>
        </w:rPr>
        <w:t>Piegādātājs garantijas laikā veic regulāras bezmaksas Preces pārbaudes un apkopes atbilstoši ražotāja noteiktajam.</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Preces kvalitātes prasības</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bCs/>
          <w:sz w:val="24"/>
          <w:szCs w:val="24"/>
        </w:rPr>
        <w:t xml:space="preserve">5.1.    </w:t>
      </w:r>
      <w:r w:rsidRPr="001B714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5.2.</w:t>
      </w:r>
      <w:r w:rsidRPr="001B714E">
        <w:rPr>
          <w:rFonts w:ascii="Times New Roman" w:eastAsia="Calibri" w:hAnsi="Times New Roman" w:cs="Times New Roman"/>
          <w:sz w:val="24"/>
          <w:szCs w:val="24"/>
        </w:rPr>
        <w:tab/>
        <w:t>Piegādātājs garantē, ka piegādātā Prece ir augstas kvalitātes un atbilst Latvijas Republikas normatīvo aktu prasībām.</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5.3.</w:t>
      </w:r>
      <w:r w:rsidRPr="001B714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B714E" w:rsidRPr="001B714E" w:rsidRDefault="001B714E" w:rsidP="001B714E">
      <w:pPr>
        <w:spacing w:after="0" w:line="240" w:lineRule="auto"/>
        <w:ind w:left="567" w:right="-1" w:hanging="567"/>
        <w:jc w:val="both"/>
        <w:rPr>
          <w:rFonts w:ascii="Times New Roman" w:eastAsia="Calibri" w:hAnsi="Times New Roman" w:cs="Times New Roman"/>
          <w:bCs/>
          <w:sz w:val="24"/>
          <w:szCs w:val="24"/>
        </w:rPr>
      </w:pPr>
      <w:r w:rsidRPr="001B714E">
        <w:rPr>
          <w:rFonts w:ascii="Times New Roman" w:eastAsia="Calibri" w:hAnsi="Times New Roman" w:cs="Times New Roman"/>
          <w:sz w:val="24"/>
          <w:szCs w:val="24"/>
        </w:rPr>
        <w:t>5.4.</w:t>
      </w:r>
      <w:r w:rsidRPr="001B714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saistības</w:t>
      </w:r>
    </w:p>
    <w:p w:rsidR="001B714E" w:rsidRPr="001B714E" w:rsidRDefault="001B714E" w:rsidP="001B714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Piegādātāja pienākumi: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transportējot Preci, nodrošināt Preces drošību pret iespējamajiem bojājumiem;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(līgumā prasība tiks ietverta pēc nepieciešamības); </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1B714E" w:rsidRPr="001B714E" w:rsidRDefault="001B714E" w:rsidP="001B714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1B714E">
        <w:rPr>
          <w:rFonts w:ascii="Times New Roman" w:eastAsia="Calibri" w:hAnsi="Times New Roman" w:cs="Times New Roman"/>
          <w:sz w:val="24"/>
          <w:szCs w:val="24"/>
        </w:rPr>
        <w:t>sagatavot un nodot Pasūtītājam rēķinu par piegādāto Preci;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veikt Līguma izpildi ar saviem spēkiem, resursiem un līdzekļiem.</w:t>
      </w:r>
    </w:p>
    <w:p w:rsidR="001B714E" w:rsidRPr="001B714E" w:rsidRDefault="001B714E" w:rsidP="001B714E">
      <w:pPr>
        <w:tabs>
          <w:tab w:val="left" w:pos="567"/>
        </w:tabs>
        <w:spacing w:after="0" w:line="240" w:lineRule="auto"/>
        <w:ind w:left="1276" w:right="-1" w:hanging="1276"/>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    Piegādātāja tiesības:</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6.2.1.</w:t>
      </w:r>
      <w:r w:rsidRPr="001B714E">
        <w:rPr>
          <w:rFonts w:ascii="Times New Roman" w:eastAsia="Times New Roman" w:hAnsi="Times New Roman" w:cs="Times New Roman"/>
          <w:sz w:val="24"/>
          <w:szCs w:val="24"/>
        </w:rPr>
        <w:tab/>
        <w:t>par piegādātu kvalitatīvu Preci savlaicīgi saņemt Līgumā noteikto samaksu;</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6.2.2.</w:t>
      </w:r>
      <w:r w:rsidRPr="001B714E">
        <w:rPr>
          <w:rFonts w:ascii="Times New Roman" w:eastAsia="Times New Roman" w:hAnsi="Times New Roman" w:cs="Times New Roman"/>
          <w:sz w:val="24"/>
          <w:szCs w:val="24"/>
        </w:rPr>
        <w:tab/>
        <w:t>saņemt no Pasūtītāja saistību izpildei nepieciešamo informāciju.</w:t>
      </w:r>
    </w:p>
    <w:p w:rsidR="001B714E" w:rsidRPr="001B714E" w:rsidRDefault="001B714E" w:rsidP="001B714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6.3.    Pasūtītāja pienākumi:</w:t>
      </w:r>
    </w:p>
    <w:p w:rsidR="001B714E" w:rsidRPr="001B714E" w:rsidRDefault="001B714E" w:rsidP="001B714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pārbaudīt piegādāto Preču kvalitāti un atbilstību Līguma noteikumiem;</w:t>
      </w:r>
    </w:p>
    <w:p w:rsidR="001B714E" w:rsidRPr="001B714E" w:rsidRDefault="001B714E" w:rsidP="001B714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Līgumā noteiktajā kārtībā savlaicīgi samaksāt par pieņemto, Līguma prasībām atbilstošu un kvalitatīvu Preci.</w:t>
      </w:r>
    </w:p>
    <w:p w:rsidR="001B714E" w:rsidRPr="001B714E" w:rsidRDefault="001B714E" w:rsidP="001B714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Pasūtītāja tiesības: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dot Piegādātājam saistošus norādījumus attiecībā uz Līguma izpildi;</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saņemt no Piegādātāja informāciju un paskaidrojumus par Līguma izpildes gaitu un citiem Līguma izpildes jautājumiem;</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apturēt Līguma izpildi Līguma 3.3.punktā noteiktajos gadījumos;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atsaka pieņemt Līguma izpildījumu, ja piegādāta nekvalitatīva un Līguma noteikumiem neatbilstoša Prece.</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atbildība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B714E">
        <w:rPr>
          <w:rFonts w:ascii="Times New Roman" w:eastAsia="Calibri" w:hAnsi="Times New Roman" w:cs="Times New Roman"/>
          <w:sz w:val="24"/>
          <w:szCs w:val="24"/>
        </w:rPr>
        <w:t>nodarītāja</w:t>
      </w:r>
      <w:proofErr w:type="spellEnd"/>
      <w:r w:rsidRPr="001B714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B714E">
        <w:rPr>
          <w:rFonts w:ascii="Times New Roman" w:eastAsia="Calibri" w:hAnsi="Times New Roman" w:cs="Times New Roman"/>
          <w:color w:val="000000"/>
          <w:sz w:val="24"/>
          <w:szCs w:val="24"/>
        </w:rPr>
        <w:t xml:space="preserve">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Līgumsoda samaksa neatbrīvo Puses no turpmākas saistību izpildes pienākuma un netiek ieskaitīta zaudējumu atlīdzībā.</w:t>
      </w:r>
    </w:p>
    <w:p w:rsidR="001B714E" w:rsidRPr="001B714E" w:rsidRDefault="001B714E"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Nepārvarama vara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lastRenderedPageBreak/>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B714E" w:rsidRPr="001B714E" w:rsidRDefault="001B714E"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Strīdu izskatīšanas kārtība</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B714E">
        <w:rPr>
          <w:rFonts w:ascii="Times New Roman" w:eastAsia="Times New Roman" w:hAnsi="Times New Roman" w:cs="Times New Roman"/>
          <w:sz w:val="24"/>
          <w:szCs w:val="24"/>
        </w:rPr>
        <w:t>rakstveidā</w:t>
      </w:r>
      <w:proofErr w:type="spellEnd"/>
      <w:r w:rsidRPr="001B714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Jautājumos, kas nav tiešā veidā paredzēti Līgumā, Puses risina saskaņā ar spēkā esošajiem normatīvajiem aktiem.</w:t>
      </w:r>
    </w:p>
    <w:p w:rsidR="001B714E" w:rsidRPr="001B714E" w:rsidRDefault="001B714E" w:rsidP="001B714E">
      <w:pPr>
        <w:spacing w:before="120" w:after="120" w:line="240" w:lineRule="auto"/>
        <w:ind w:left="567" w:right="-1"/>
        <w:contextualSpacing/>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Citi noteikumi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Jebkuri Līguma grozījumi tiek noformēti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Informācijas apmaiņa starp Pusēm var notikt arī izmantojot e-pasta saraksti, kas kļūst par Līguma neatņemamu sastāvdaļu.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lastRenderedPageBreak/>
        <w:t>Puses nav tiesīgas nodot savas tiesības un saistības, kas saistītas ar Līgumu un izriet no tā, trešajai personai.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kontaktpersona:</w:t>
      </w:r>
      <w:r w:rsidR="00A36361">
        <w:rPr>
          <w:rFonts w:ascii="Times New Roman" w:eastAsia="Calibri" w:hAnsi="Times New Roman" w:cs="Times New Roman"/>
          <w:sz w:val="24"/>
          <w:szCs w:val="24"/>
        </w:rPr>
        <w:t xml:space="preserve"> </w:t>
      </w:r>
      <w:r w:rsidR="00A36361"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1B714E">
        <w:rPr>
          <w:rFonts w:ascii="Times New Roman" w:eastAsia="Calibri" w:hAnsi="Times New Roman" w:cs="Times New Roman"/>
          <w:sz w:val="24"/>
          <w:szCs w:val="24"/>
        </w:rPr>
        <w:t xml:space="preserv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Piegādātāja kontaktpersona: </w:t>
      </w:r>
      <w:r w:rsidR="00491790">
        <w:rPr>
          <w:rFonts w:ascii="Times New Roman" w:eastAsia="Calibri" w:hAnsi="Times New Roman" w:cs="Times New Roman"/>
          <w:sz w:val="24"/>
          <w:szCs w:val="24"/>
        </w:rPr>
        <w:t xml:space="preserve">Una </w:t>
      </w:r>
      <w:proofErr w:type="spellStart"/>
      <w:r w:rsidR="00491790">
        <w:rPr>
          <w:rFonts w:ascii="Times New Roman" w:eastAsia="Calibri" w:hAnsi="Times New Roman" w:cs="Times New Roman"/>
          <w:sz w:val="24"/>
          <w:szCs w:val="24"/>
        </w:rPr>
        <w:t>Klūģe</w:t>
      </w:r>
      <w:proofErr w:type="spellEnd"/>
      <w:r w:rsidR="00491790">
        <w:rPr>
          <w:rFonts w:ascii="Times New Roman" w:eastAsia="Calibri" w:hAnsi="Times New Roman" w:cs="Times New Roman"/>
          <w:sz w:val="24"/>
          <w:szCs w:val="24"/>
        </w:rPr>
        <w:t>,</w:t>
      </w:r>
      <w:r w:rsidRPr="001B714E">
        <w:rPr>
          <w:rFonts w:ascii="Times New Roman" w:eastAsia="Calibri" w:hAnsi="Times New Roman" w:cs="Times New Roman"/>
          <w:sz w:val="24"/>
          <w:szCs w:val="24"/>
        </w:rPr>
        <w:t xml:space="preserve"> tālruņa numurs: </w:t>
      </w:r>
      <w:r w:rsidR="00491790">
        <w:rPr>
          <w:rFonts w:ascii="Times New Roman" w:eastAsia="Calibri" w:hAnsi="Times New Roman" w:cs="Times New Roman"/>
          <w:sz w:val="24"/>
          <w:szCs w:val="24"/>
        </w:rPr>
        <w:t>67840360,</w:t>
      </w:r>
      <w:r w:rsidRPr="001B714E">
        <w:rPr>
          <w:rFonts w:ascii="Times New Roman" w:eastAsia="Calibri" w:hAnsi="Times New Roman" w:cs="Times New Roman"/>
          <w:sz w:val="24"/>
          <w:szCs w:val="24"/>
        </w:rPr>
        <w:t xml:space="preserve"> e-pasta adrese:</w:t>
      </w:r>
      <w:r w:rsidR="00491790">
        <w:rPr>
          <w:rFonts w:ascii="Times New Roman" w:eastAsia="Calibri" w:hAnsi="Times New Roman" w:cs="Times New Roman"/>
          <w:sz w:val="24"/>
          <w:szCs w:val="24"/>
          <w:highlight w:val="yellow"/>
        </w:rPr>
        <w:t xml:space="preserve"> </w:t>
      </w:r>
      <w:r w:rsidR="00491790" w:rsidRPr="00491790">
        <w:rPr>
          <w:rFonts w:ascii="Times New Roman" w:eastAsia="Calibri" w:hAnsi="Times New Roman" w:cs="Times New Roman"/>
          <w:sz w:val="24"/>
          <w:szCs w:val="24"/>
        </w:rPr>
        <w:t>mail@abtechnology.lv</w:t>
      </w:r>
    </w:p>
    <w:p w:rsidR="001B714E" w:rsidRPr="001B714E" w:rsidRDefault="001B714E" w:rsidP="001B714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Līgums sagatavots latviešu valodā, parakstīts divos oriģinālos eksemplāros uz </w:t>
      </w:r>
      <w:r w:rsidR="00A74FD3">
        <w:rPr>
          <w:rFonts w:ascii="Times New Roman" w:eastAsia="Times New Roman" w:hAnsi="Times New Roman" w:cs="Times New Roman"/>
          <w:sz w:val="24"/>
          <w:szCs w:val="24"/>
        </w:rPr>
        <w:t>6</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sešām</w:t>
      </w:r>
      <w:r w:rsidRPr="001B714E">
        <w:rPr>
          <w:rFonts w:ascii="Times New Roman" w:eastAsia="Times New Roman" w:hAnsi="Times New Roman" w:cs="Times New Roman"/>
          <w:sz w:val="24"/>
          <w:szCs w:val="24"/>
        </w:rPr>
        <w:t xml:space="preserve">) lapām, ar </w:t>
      </w:r>
      <w:r w:rsidR="00A74FD3">
        <w:rPr>
          <w:rFonts w:ascii="Times New Roman" w:eastAsia="Times New Roman" w:hAnsi="Times New Roman" w:cs="Times New Roman"/>
          <w:sz w:val="24"/>
          <w:szCs w:val="24"/>
        </w:rPr>
        <w:t xml:space="preserve">1 </w:t>
      </w:r>
      <w:r w:rsidRPr="001B714E">
        <w:rPr>
          <w:rFonts w:ascii="Times New Roman" w:eastAsia="Times New Roman" w:hAnsi="Times New Roman" w:cs="Times New Roman"/>
          <w:sz w:val="24"/>
          <w:szCs w:val="24"/>
        </w:rPr>
        <w:t xml:space="preserve">pielikumu uz </w:t>
      </w:r>
      <w:r w:rsidR="00C532DE">
        <w:rPr>
          <w:rFonts w:ascii="Times New Roman" w:eastAsia="Times New Roman" w:hAnsi="Times New Roman" w:cs="Times New Roman"/>
          <w:sz w:val="24"/>
          <w:szCs w:val="24"/>
        </w:rPr>
        <w:t>3 (trīs</w:t>
      </w:r>
      <w:r w:rsidRPr="001B714E">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1B714E" w:rsidRPr="001B714E" w:rsidRDefault="001B714E" w:rsidP="001B714E">
      <w:pPr>
        <w:spacing w:after="0" w:line="240" w:lineRule="auto"/>
        <w:ind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B714E" w:rsidRPr="001B714E" w:rsidTr="00ED0824">
        <w:trPr>
          <w:trHeight w:val="80"/>
        </w:trPr>
        <w:tc>
          <w:tcPr>
            <w:tcW w:w="4608" w:type="dxa"/>
          </w:tcPr>
          <w:p w:rsidR="001B714E" w:rsidRPr="001B714E" w:rsidRDefault="001B714E" w:rsidP="001B714E">
            <w:pPr>
              <w:spacing w:after="0" w:line="240" w:lineRule="auto"/>
              <w:ind w:right="-1"/>
              <w:jc w:val="both"/>
              <w:rPr>
                <w:rFonts w:ascii="Times New Roman" w:eastAsia="Times New Roman" w:hAnsi="Times New Roman" w:cs="Times New Roman"/>
                <w:b/>
                <w:bCs/>
                <w:sz w:val="24"/>
                <w:szCs w:val="24"/>
                <w:u w:val="single"/>
              </w:rPr>
            </w:pPr>
            <w:r w:rsidRPr="001B714E">
              <w:rPr>
                <w:rFonts w:ascii="Times New Roman" w:eastAsia="Times New Roman" w:hAnsi="Times New Roman" w:cs="Times New Roman"/>
                <w:b/>
                <w:bCs/>
                <w:sz w:val="24"/>
                <w:szCs w:val="24"/>
                <w:u w:val="single"/>
              </w:rPr>
              <w:t>Pasūtītājs: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VSIA “Paula Stradiņa klīniskās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universitātes slimnīca”</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Pr="001B714E">
              <w:rPr>
                <w:rFonts w:ascii="Times New Roman" w:eastAsia="Times New Roman" w:hAnsi="Times New Roman" w:cs="Times New Roman"/>
                <w:sz w:val="24"/>
                <w:szCs w:val="24"/>
                <w:lang w:val="en-GB"/>
              </w:rPr>
              <w:t>40003457109</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Pilsoņu iela 13, Rīga, LV - 1002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w:t>
            </w:r>
          </w:p>
          <w:p w:rsidR="001B714E" w:rsidRPr="001B714E" w:rsidRDefault="00A36361" w:rsidP="001B714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1B714E" w:rsidRPr="001B714E" w:rsidRDefault="00A36361" w:rsidP="001B714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“Amerikas Baltijas Tehnoloģiju Korporācija”</w:t>
            </w:r>
          </w:p>
          <w:p w:rsidR="001B714E" w:rsidRPr="001B714E" w:rsidRDefault="001B714E" w:rsidP="001B714E">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00A36361">
              <w:rPr>
                <w:rFonts w:ascii="Times New Roman" w:eastAsia="Times New Roman" w:hAnsi="Times New Roman" w:cs="Times New Roman"/>
                <w:sz w:val="24"/>
                <w:szCs w:val="24"/>
              </w:rPr>
              <w:t>50003399781</w:t>
            </w:r>
            <w:r w:rsidRPr="001B714E">
              <w:rPr>
                <w:rFonts w:ascii="Times New Roman" w:eastAsia="Times New Roman" w:hAnsi="Times New Roman" w:cs="Times New Roman"/>
                <w:sz w:val="24"/>
                <w:szCs w:val="24"/>
              </w:rPr>
              <w:t>,</w:t>
            </w:r>
          </w:p>
          <w:p w:rsidR="001B714E" w:rsidRPr="001B714E" w:rsidRDefault="00A36361"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00B02211">
              <w:rPr>
                <w:rFonts w:ascii="Times New Roman" w:eastAsia="Times New Roman" w:hAnsi="Times New Roman" w:cs="Times New Roman"/>
                <w:sz w:val="24"/>
                <w:szCs w:val="24"/>
              </w:rPr>
              <w:t>LV06PARX0016271190001</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sidR="00B02211">
              <w:rPr>
                <w:rFonts w:ascii="Times New Roman" w:eastAsia="Times New Roman" w:hAnsi="Times New Roman" w:cs="Times New Roman"/>
                <w:sz w:val="24"/>
                <w:szCs w:val="24"/>
              </w:rPr>
              <w:t>AS Citadele</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00B02211">
              <w:rPr>
                <w:rFonts w:ascii="Times New Roman" w:eastAsia="Times New Roman" w:hAnsi="Times New Roman" w:cs="Times New Roman"/>
                <w:sz w:val="24"/>
                <w:szCs w:val="24"/>
              </w:rPr>
              <w:t>PARXLV22</w:t>
            </w: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____________________________</w:t>
            </w:r>
          </w:p>
          <w:p w:rsidR="001B714E" w:rsidRPr="001B714E" w:rsidRDefault="00C532DE"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R.Krūklis</w:t>
            </w:r>
            <w:bookmarkStart w:id="0" w:name="_GoBack"/>
            <w:bookmarkEnd w:id="0"/>
          </w:p>
          <w:p w:rsidR="001B714E" w:rsidRPr="001B714E" w:rsidRDefault="001B714E" w:rsidP="001B714E">
            <w:pPr>
              <w:spacing w:after="0" w:line="240" w:lineRule="auto"/>
              <w:ind w:right="-1"/>
              <w:rPr>
                <w:rFonts w:ascii="Times New Roman" w:eastAsia="Times New Roman" w:hAnsi="Times New Roman" w:cs="Times New Roman"/>
                <w:sz w:val="24"/>
                <w:szCs w:val="24"/>
              </w:rPr>
            </w:pPr>
          </w:p>
        </w:tc>
      </w:tr>
      <w:tr w:rsidR="001B714E" w:rsidRPr="001B714E" w:rsidTr="00ED0824">
        <w:trPr>
          <w:trHeight w:val="80"/>
        </w:trPr>
        <w:tc>
          <w:tcPr>
            <w:tcW w:w="4608" w:type="dxa"/>
          </w:tcPr>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w:t>
            </w:r>
          </w:p>
          <w:p w:rsidR="001B714E" w:rsidRDefault="00A36361" w:rsidP="001B714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A36361" w:rsidRPr="001B714E" w:rsidRDefault="00A36361" w:rsidP="001B714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sz w:val="23"/>
                <w:szCs w:val="23"/>
              </w:rPr>
            </w:pPr>
          </w:p>
        </w:tc>
      </w:tr>
    </w:tbl>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4B27A7">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24" w:rsidRDefault="00641724">
      <w:pPr>
        <w:spacing w:after="0" w:line="240" w:lineRule="auto"/>
      </w:pPr>
      <w:r>
        <w:separator/>
      </w:r>
    </w:p>
  </w:endnote>
  <w:endnote w:type="continuationSeparator" w:id="0">
    <w:p w:rsidR="00641724" w:rsidRDefault="0064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F" w:rsidRPr="003C2D8B" w:rsidRDefault="00B02211">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C532DE">
      <w:rPr>
        <w:noProof/>
        <w:sz w:val="20"/>
        <w:szCs w:val="20"/>
      </w:rPr>
      <w:t>6</w:t>
    </w:r>
    <w:r w:rsidRPr="003C2D8B">
      <w:rPr>
        <w:sz w:val="20"/>
        <w:szCs w:val="20"/>
      </w:rPr>
      <w:fldChar w:fldCharType="end"/>
    </w:r>
  </w:p>
  <w:p w:rsidR="00F1294F" w:rsidRDefault="00641724"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24" w:rsidRDefault="00641724">
      <w:pPr>
        <w:spacing w:after="0" w:line="240" w:lineRule="auto"/>
      </w:pPr>
      <w:r>
        <w:separator/>
      </w:r>
    </w:p>
  </w:footnote>
  <w:footnote w:type="continuationSeparator" w:id="0">
    <w:p w:rsidR="00641724" w:rsidRDefault="00641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E"/>
    <w:rsid w:val="001B714E"/>
    <w:rsid w:val="00491790"/>
    <w:rsid w:val="00493E93"/>
    <w:rsid w:val="005336AA"/>
    <w:rsid w:val="005E41E6"/>
    <w:rsid w:val="00641724"/>
    <w:rsid w:val="00A36361"/>
    <w:rsid w:val="00A74FD3"/>
    <w:rsid w:val="00B02211"/>
    <w:rsid w:val="00B9025C"/>
    <w:rsid w:val="00C532DE"/>
    <w:rsid w:val="00FD2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89FD"/>
  <w15:chartTrackingRefBased/>
  <w15:docId w15:val="{BD000BC7-2A14-46A0-90A9-034C99D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14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B71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11000</Words>
  <Characters>6270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dcterms:created xsi:type="dcterms:W3CDTF">2017-02-24T10:54:00Z</dcterms:created>
  <dcterms:modified xsi:type="dcterms:W3CDTF">2017-05-09T13:43:00Z</dcterms:modified>
</cp:coreProperties>
</file>