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50610" w14:textId="77777777" w:rsidR="00E824D8" w:rsidRDefault="00E824D8" w:rsidP="00E824D8">
      <w:pPr>
        <w:ind w:right="49"/>
        <w:jc w:val="center"/>
        <w:outlineLvl w:val="0"/>
        <w:rPr>
          <w:b/>
          <w:lang w:eastAsia="lv-LV"/>
        </w:rPr>
      </w:pPr>
    </w:p>
    <w:p w14:paraId="5A1F672F" w14:textId="37D7FC0E" w:rsidR="00E824D8" w:rsidRDefault="00E824D8" w:rsidP="00862442">
      <w:pPr>
        <w:spacing w:after="60"/>
        <w:jc w:val="center"/>
        <w:outlineLvl w:val="0"/>
        <w:rPr>
          <w:b/>
          <w:shd w:val="clear" w:color="auto" w:fill="FBE4D5" w:themeFill="accent2" w:themeFillTint="33"/>
          <w:lang w:eastAsia="lv-LV"/>
        </w:rPr>
      </w:pPr>
      <w:r w:rsidRPr="00B7237D">
        <w:rPr>
          <w:b/>
          <w:lang w:eastAsia="lv-LV"/>
        </w:rPr>
        <w:t>VISPĀRĪGĀ VIENOŠANĀS Nr.</w:t>
      </w:r>
      <w:r w:rsidR="003964C8">
        <w:rPr>
          <w:b/>
          <w:lang w:eastAsia="lv-LV"/>
        </w:rPr>
        <w:t xml:space="preserve"> SKUS ______</w:t>
      </w:r>
      <w:r w:rsidRPr="00B7237D">
        <w:rPr>
          <w:b/>
          <w:lang w:eastAsia="lv-LV"/>
        </w:rPr>
        <w:t xml:space="preserve"> </w:t>
      </w:r>
    </w:p>
    <w:p w14:paraId="636C7BA1" w14:textId="0F325C3E" w:rsidR="00E824D8" w:rsidRDefault="008043DE" w:rsidP="008043DE">
      <w:pPr>
        <w:ind w:right="49"/>
        <w:jc w:val="center"/>
        <w:outlineLvl w:val="0"/>
      </w:pPr>
      <w:r w:rsidRPr="008043DE">
        <w:rPr>
          <w:b/>
          <w:shd w:val="clear" w:color="auto" w:fill="FFFFFF" w:themeFill="background1"/>
          <w:lang w:eastAsia="lv-LV"/>
        </w:rPr>
        <w:t>Ventilācijas un kondicionēšanas materiālu piegāde</w:t>
      </w:r>
    </w:p>
    <w:p w14:paraId="1D575584" w14:textId="77777777" w:rsidR="00E824D8" w:rsidRDefault="00E824D8" w:rsidP="00E824D8">
      <w:pPr>
        <w:ind w:right="49"/>
      </w:pPr>
    </w:p>
    <w:p w14:paraId="64AB7EA7" w14:textId="76C09F81" w:rsidR="00E824D8" w:rsidRPr="00AD3F45" w:rsidRDefault="00E824D8" w:rsidP="00862442">
      <w:pPr>
        <w:ind w:right="-2"/>
        <w:rPr>
          <w:rFonts w:eastAsia="Calibri"/>
        </w:rPr>
      </w:pPr>
      <w:bookmarkStart w:id="0" w:name="_Hlk111597144"/>
      <w:r w:rsidRPr="00AD3F45">
        <w:rPr>
          <w:rFonts w:eastAsia="Calibri"/>
        </w:rPr>
        <w:t>Rīgā,</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AD3F45">
        <w:rPr>
          <w:rFonts w:eastAsia="SimSun"/>
          <w:i/>
          <w:iCs/>
          <w:lang w:eastAsia="lv-LV"/>
        </w:rPr>
        <w:t>Datums skatāms laika zīmogā</w:t>
      </w:r>
    </w:p>
    <w:bookmarkEnd w:id="0"/>
    <w:p w14:paraId="4B97A309" w14:textId="0956D519" w:rsidR="00E824D8" w:rsidRPr="00B7237D" w:rsidRDefault="00E824D8" w:rsidP="00E824D8">
      <w:pPr>
        <w:ind w:right="-6"/>
        <w:jc w:val="right"/>
      </w:pPr>
    </w:p>
    <w:p w14:paraId="4B1006A0" w14:textId="773EF475" w:rsidR="00D96F48" w:rsidRDefault="00E824D8" w:rsidP="008043DE">
      <w:pPr>
        <w:ind w:right="49" w:firstLine="720"/>
        <w:rPr>
          <w:rFonts w:eastAsia="SimSun"/>
          <w:color w:val="000000"/>
        </w:rPr>
      </w:pPr>
      <w:bookmarkStart w:id="1" w:name="_Hlk111597152"/>
      <w:bookmarkStart w:id="2" w:name="_Hlk111602598"/>
      <w:r w:rsidRPr="00AD3F45">
        <w:rPr>
          <w:rFonts w:eastAsia="SimSun"/>
          <w:b/>
          <w:color w:val="000000"/>
        </w:rPr>
        <w:t>Valsts sabiedrība ar ierobežotu atbildību „Paula Stradiņa klīniskā universitātes slimnīca”</w:t>
      </w:r>
      <w:r w:rsidRPr="00AD3F45">
        <w:rPr>
          <w:rFonts w:eastAsia="SimSun"/>
          <w:color w:val="000000"/>
        </w:rPr>
        <w:t xml:space="preserve">, reģistrācijas Nr.40003457109, juridiskā adrese: Pilsoņu iela 13, Rīga, LV-1002, </w:t>
      </w:r>
      <w:r w:rsidRPr="00AD3F45">
        <w:rPr>
          <w:rFonts w:eastAsia="Calibri"/>
        </w:rPr>
        <w:t xml:space="preserve">kuru, pamatojoties uz </w:t>
      </w:r>
      <w:r w:rsidRPr="003964C8">
        <w:rPr>
          <w:rFonts w:eastAsia="Calibri"/>
        </w:rPr>
        <w:t>statūtiem</w:t>
      </w:r>
      <w:r w:rsidR="00494C0F" w:rsidRPr="00AD3F45">
        <w:rPr>
          <w:rFonts w:eastAsia="SimSun"/>
          <w:color w:val="000000"/>
        </w:rPr>
        <w:t xml:space="preserve">, </w:t>
      </w:r>
      <w:r w:rsidR="00494C0F" w:rsidRPr="00AD3F45">
        <w:rPr>
          <w:rFonts w:eastAsia="Calibri"/>
        </w:rPr>
        <w:t>kuru, pamatojoties uz statūtiem un</w:t>
      </w:r>
      <w:r w:rsidR="00494C0F" w:rsidRPr="00AD3F45">
        <w:rPr>
          <w:rFonts w:eastAsia="SimSun"/>
          <w:color w:val="000000"/>
        </w:rPr>
        <w:t xml:space="preserve"> 10.12.2020. valdes lēmumu “Par pilnvarojumu (paraksttiesību) piešķiršanu” (10.12.2020. valdes sēdes protokols Nr. 57 p. 8), </w:t>
      </w:r>
      <w:r w:rsidR="00494C0F" w:rsidRPr="00AD3F45">
        <w:rPr>
          <w:rFonts w:eastAsia="Calibri"/>
        </w:rPr>
        <w:t>pārstāv valdes priekšsēdētājs Rinalds Muciņš, valdes locekļi Ilze Kreicberga, Agra Ločmele, Jānis Naglis</w:t>
      </w:r>
      <w:r w:rsidR="00494C0F" w:rsidRPr="00AD3F45">
        <w:rPr>
          <w:rFonts w:eastAsia="SimSun"/>
          <w:color w:val="000000"/>
        </w:rPr>
        <w:t xml:space="preserve"> (turpmāk – </w:t>
      </w:r>
      <w:r w:rsidR="00494C0F" w:rsidRPr="003E5599">
        <w:rPr>
          <w:rFonts w:eastAsia="SimSun"/>
          <w:b/>
          <w:bCs/>
          <w:color w:val="000000"/>
        </w:rPr>
        <w:t>Pasūtītājs</w:t>
      </w:r>
      <w:r w:rsidR="00494C0F" w:rsidRPr="00AD3F45">
        <w:rPr>
          <w:rFonts w:eastAsia="SimSun"/>
          <w:bCs/>
          <w:color w:val="000000"/>
        </w:rPr>
        <w:t>)</w:t>
      </w:r>
      <w:r w:rsidR="00494C0F" w:rsidRPr="00AD3F45">
        <w:rPr>
          <w:rFonts w:eastAsia="SimSun"/>
          <w:color w:val="000000"/>
        </w:rPr>
        <w:t xml:space="preserve"> no vienas puses</w:t>
      </w:r>
      <w:bookmarkEnd w:id="1"/>
    </w:p>
    <w:p w14:paraId="68383C75" w14:textId="396E34DD" w:rsidR="00E824D8" w:rsidRPr="00862442" w:rsidRDefault="00E824D8" w:rsidP="00862442">
      <w:pPr>
        <w:ind w:right="49"/>
        <w:jc w:val="center"/>
        <w:rPr>
          <w:rFonts w:eastAsia="SimSun"/>
          <w:i/>
          <w:iCs/>
          <w:color w:val="000000"/>
        </w:rPr>
      </w:pPr>
      <w:bookmarkStart w:id="3" w:name="_Hlk111597180"/>
      <w:r w:rsidRPr="00862442">
        <w:rPr>
          <w:rFonts w:eastAsia="SimSun"/>
          <w:i/>
          <w:iCs/>
          <w:color w:val="000000"/>
        </w:rPr>
        <w:t>un</w:t>
      </w:r>
    </w:p>
    <w:p w14:paraId="5E04532C" w14:textId="677995A9" w:rsidR="00E250E8" w:rsidRDefault="003964C8" w:rsidP="008043DE">
      <w:pPr>
        <w:ind w:firstLine="720"/>
        <w:rPr>
          <w:rFonts w:eastAsia="SimSun"/>
        </w:rPr>
      </w:pPr>
      <w:r>
        <w:rPr>
          <w:rFonts w:eastAsia="SimSun"/>
          <w:color w:val="000000"/>
        </w:rPr>
        <w:t>________________</w:t>
      </w:r>
      <w:r w:rsidR="00E824D8" w:rsidRPr="00AD3F45">
        <w:rPr>
          <w:rFonts w:eastAsia="SimSun"/>
          <w:color w:val="000000"/>
        </w:rPr>
        <w:t>,</w:t>
      </w:r>
      <w:r w:rsidR="00E250E8">
        <w:rPr>
          <w:rFonts w:eastAsia="SimSun"/>
          <w:color w:val="000000"/>
        </w:rPr>
        <w:t xml:space="preserve"> </w:t>
      </w:r>
      <w:r w:rsidR="00E824D8" w:rsidRPr="00AD3F45">
        <w:rPr>
          <w:rFonts w:eastAsia="SimSun"/>
          <w:color w:val="000000"/>
        </w:rPr>
        <w:t>reģistrācijas Nr.</w:t>
      </w:r>
      <w:r>
        <w:t>_____________</w:t>
      </w:r>
      <w:r w:rsidR="00E824D8" w:rsidRPr="00AD3F45">
        <w:rPr>
          <w:rFonts w:eastAsia="SimSun"/>
          <w:color w:val="000000"/>
        </w:rPr>
        <w:t>, juridiskā adrese:</w:t>
      </w:r>
      <w:r>
        <w:rPr>
          <w:rFonts w:eastAsia="SimSun"/>
          <w:color w:val="000000"/>
        </w:rPr>
        <w:t xml:space="preserve"> _______________</w:t>
      </w:r>
      <w:r w:rsidR="00E824D8" w:rsidRPr="00AD3F45">
        <w:rPr>
          <w:rFonts w:eastAsia="SimSun"/>
          <w:color w:val="000000"/>
        </w:rPr>
        <w:t>, kur</w:t>
      </w:r>
      <w:r w:rsidR="00E250E8">
        <w:rPr>
          <w:rFonts w:eastAsia="SimSun"/>
          <w:color w:val="000000"/>
        </w:rPr>
        <w:t>u pamatojoties uz</w:t>
      </w:r>
      <w:r>
        <w:rPr>
          <w:rFonts w:eastAsia="SimSun"/>
          <w:color w:val="000000"/>
        </w:rPr>
        <w:t xml:space="preserve"> _____________</w:t>
      </w:r>
      <w:r w:rsidR="00E250E8" w:rsidRPr="00862442">
        <w:rPr>
          <w:rFonts w:eastAsia="SimSun"/>
          <w:color w:val="000000"/>
          <w:shd w:val="clear" w:color="auto" w:fill="FFFFFF" w:themeFill="background1"/>
        </w:rPr>
        <w:t>, pārstāv</w:t>
      </w:r>
      <w:r>
        <w:rPr>
          <w:rFonts w:eastAsia="SimSun"/>
          <w:color w:val="000000"/>
          <w:shd w:val="clear" w:color="auto" w:fill="FFFFFF" w:themeFill="background1"/>
        </w:rPr>
        <w:t xml:space="preserve"> _____</w:t>
      </w:r>
      <w:r w:rsidR="00E250E8" w:rsidRPr="00862442">
        <w:rPr>
          <w:rFonts w:eastAsia="SimSun"/>
          <w:color w:val="000000"/>
          <w:shd w:val="clear" w:color="auto" w:fill="FFFFFF" w:themeFill="background1"/>
        </w:rPr>
        <w:t xml:space="preserve"> </w:t>
      </w:r>
      <w:r w:rsidR="00E824D8" w:rsidRPr="00AD3F45">
        <w:rPr>
          <w:rFonts w:eastAsia="SimSun"/>
          <w:color w:val="000000"/>
        </w:rPr>
        <w:t xml:space="preserve"> (turpmāk – </w:t>
      </w:r>
      <w:r w:rsidR="00E824D8" w:rsidRPr="00862442">
        <w:rPr>
          <w:rFonts w:eastAsia="SimSun"/>
          <w:b/>
          <w:bCs/>
          <w:color w:val="000000"/>
        </w:rPr>
        <w:t>Piegādātājs</w:t>
      </w:r>
      <w:r w:rsidR="00E824D8" w:rsidRPr="00AD3F45">
        <w:rPr>
          <w:rFonts w:eastAsia="SimSun"/>
          <w:color w:val="000000"/>
        </w:rPr>
        <w:t xml:space="preserve">), </w:t>
      </w:r>
      <w:r w:rsidR="00E824D8" w:rsidRPr="00AD3F45">
        <w:rPr>
          <w:rFonts w:eastAsia="SimSun"/>
        </w:rPr>
        <w:t xml:space="preserve">no otras puses </w:t>
      </w:r>
      <w:r w:rsidR="0017545D">
        <w:rPr>
          <w:rFonts w:eastAsia="SimSun"/>
        </w:rPr>
        <w:t>(</w:t>
      </w:r>
      <w:r w:rsidR="00E824D8" w:rsidRPr="00AD3F45">
        <w:rPr>
          <w:rFonts w:eastAsia="SimSun"/>
        </w:rPr>
        <w:t xml:space="preserve">katrs atsevišķi </w:t>
      </w:r>
      <w:r w:rsidR="0017545D">
        <w:rPr>
          <w:rFonts w:eastAsia="SimSun"/>
        </w:rPr>
        <w:t>–</w:t>
      </w:r>
      <w:r w:rsidR="0017545D" w:rsidRPr="00AD3F45">
        <w:rPr>
          <w:rFonts w:eastAsia="SimSun"/>
        </w:rPr>
        <w:t xml:space="preserve"> </w:t>
      </w:r>
      <w:r w:rsidR="00E824D8" w:rsidRPr="00862442">
        <w:rPr>
          <w:rFonts w:eastAsia="SimSun"/>
          <w:b/>
          <w:bCs/>
        </w:rPr>
        <w:t>Puse</w:t>
      </w:r>
      <w:r w:rsidR="00E824D8" w:rsidRPr="00AD3F45">
        <w:rPr>
          <w:rFonts w:eastAsia="SimSun"/>
        </w:rPr>
        <w:t xml:space="preserve">, bet kopā – </w:t>
      </w:r>
      <w:r w:rsidR="00E824D8" w:rsidRPr="00862442">
        <w:rPr>
          <w:rFonts w:eastAsia="SimSun"/>
          <w:b/>
          <w:bCs/>
        </w:rPr>
        <w:t>Puses</w:t>
      </w:r>
      <w:r w:rsidR="0017545D">
        <w:rPr>
          <w:rFonts w:eastAsia="SimSun"/>
        </w:rPr>
        <w:t>)</w:t>
      </w:r>
      <w:r w:rsidR="00E824D8" w:rsidRPr="00AD3F45">
        <w:rPr>
          <w:rFonts w:eastAsia="SimSun"/>
        </w:rPr>
        <w:t xml:space="preserve">, </w:t>
      </w:r>
    </w:p>
    <w:bookmarkEnd w:id="2"/>
    <w:bookmarkEnd w:id="3"/>
    <w:p w14:paraId="5587AF50" w14:textId="77777777" w:rsidR="00E250E8" w:rsidRDefault="00E250E8" w:rsidP="00E824D8">
      <w:pPr>
        <w:ind w:right="49"/>
        <w:rPr>
          <w:rFonts w:eastAsia="SimSun"/>
        </w:rPr>
      </w:pPr>
    </w:p>
    <w:p w14:paraId="16339FD9" w14:textId="119F812E" w:rsidR="00E824D8" w:rsidRPr="00AD3F45" w:rsidRDefault="00E824D8" w:rsidP="00862442">
      <w:r w:rsidRPr="00AD3F45">
        <w:rPr>
          <w:rFonts w:eastAsia="SimSun"/>
        </w:rPr>
        <w:t xml:space="preserve">pamatojoties uz </w:t>
      </w:r>
      <w:r w:rsidR="008043DE">
        <w:rPr>
          <w:rFonts w:eastAsia="SimSun"/>
        </w:rPr>
        <w:t>iepirkuma</w:t>
      </w:r>
      <w:r w:rsidRPr="00AD3F45">
        <w:rPr>
          <w:rFonts w:eastAsia="SimSun"/>
        </w:rPr>
        <w:t xml:space="preserve"> </w:t>
      </w:r>
      <w:r w:rsidR="0017545D">
        <w:rPr>
          <w:rFonts w:eastAsia="SimSun"/>
        </w:rPr>
        <w:t>“</w:t>
      </w:r>
      <w:bookmarkStart w:id="4" w:name="_Hlk111602755"/>
      <w:r w:rsidR="008043DE" w:rsidRPr="008043DE">
        <w:rPr>
          <w:i/>
          <w:iCs/>
        </w:rPr>
        <w:t>Ventilācijas un kondicionēšanas materiālu piegāde</w:t>
      </w:r>
      <w:r w:rsidRPr="00AD3F45">
        <w:t>”, identifikācijas Nr.</w:t>
      </w:r>
      <w:r w:rsidRPr="00B7237D">
        <w:t>PSKUS 2022/</w:t>
      </w:r>
      <w:r>
        <w:t>1</w:t>
      </w:r>
      <w:r w:rsidR="008043DE">
        <w:t>9</w:t>
      </w:r>
      <w:r>
        <w:t>4</w:t>
      </w:r>
      <w:r w:rsidRPr="00B7237D">
        <w:t xml:space="preserve"> </w:t>
      </w:r>
      <w:r w:rsidRPr="00B7237D">
        <w:rPr>
          <w:rFonts w:eastAsia="SimSun"/>
        </w:rPr>
        <w:t>(turpmāk</w:t>
      </w:r>
      <w:r w:rsidRPr="00AD3F45">
        <w:rPr>
          <w:rFonts w:eastAsia="SimSun"/>
        </w:rPr>
        <w:t xml:space="preserve"> – </w:t>
      </w:r>
      <w:r w:rsidR="008043DE">
        <w:rPr>
          <w:rFonts w:eastAsia="SimSun"/>
          <w:b/>
          <w:bCs/>
        </w:rPr>
        <w:t>iepirkums</w:t>
      </w:r>
      <w:r w:rsidRPr="00AD3F45">
        <w:rPr>
          <w:rFonts w:eastAsia="SimSun"/>
        </w:rPr>
        <w:t>)</w:t>
      </w:r>
      <w:bookmarkEnd w:id="4"/>
      <w:r w:rsidRPr="00AD3F45">
        <w:rPr>
          <w:rFonts w:eastAsia="SimSun"/>
        </w:rPr>
        <w:t xml:space="preserve"> rezultātiem, </w:t>
      </w:r>
      <w:r w:rsidRPr="00AD3F45">
        <w:t xml:space="preserve">un, saskaņā ar Piegādātāja </w:t>
      </w:r>
      <w:r w:rsidR="008043DE">
        <w:t>iepirkumā</w:t>
      </w:r>
      <w:r w:rsidRPr="00AD3F45">
        <w:t xml:space="preserve"> iesniegto piedāvājumu</w:t>
      </w:r>
      <w:r w:rsidR="0017545D">
        <w:t xml:space="preserve"> (turpmāk – </w:t>
      </w:r>
      <w:r w:rsidR="0017545D" w:rsidRPr="00862442">
        <w:rPr>
          <w:b/>
          <w:bCs/>
        </w:rPr>
        <w:t>Piedāvājums</w:t>
      </w:r>
      <w:r w:rsidR="0017545D">
        <w:t>)</w:t>
      </w:r>
      <w:r w:rsidRPr="00AD3F45">
        <w:t xml:space="preserve">, noslēdz šādu vispārīgo vienošanos (turpmāk – </w:t>
      </w:r>
      <w:r w:rsidR="00897A26">
        <w:rPr>
          <w:b/>
          <w:bCs/>
        </w:rPr>
        <w:t>VV</w:t>
      </w:r>
      <w:r w:rsidRPr="00AD3F45">
        <w:t>)</w:t>
      </w:r>
      <w:r w:rsidR="0017545D">
        <w:t>.</w:t>
      </w:r>
    </w:p>
    <w:p w14:paraId="558803D9" w14:textId="749CE6D6" w:rsidR="00E824D8" w:rsidRDefault="00E824D8" w:rsidP="00E824D8">
      <w:pPr>
        <w:ind w:right="49"/>
        <w:rPr>
          <w:b/>
        </w:rPr>
      </w:pPr>
    </w:p>
    <w:p w14:paraId="5E0888A0" w14:textId="12154D86" w:rsidR="00E824D8" w:rsidRPr="00AD3F45" w:rsidRDefault="00897A26" w:rsidP="00862442">
      <w:pPr>
        <w:numPr>
          <w:ilvl w:val="0"/>
          <w:numId w:val="1"/>
        </w:numPr>
        <w:tabs>
          <w:tab w:val="clear" w:pos="720"/>
        </w:tabs>
        <w:spacing w:after="120"/>
        <w:ind w:left="0" w:right="51" w:firstLine="0"/>
        <w:jc w:val="center"/>
        <w:rPr>
          <w:b/>
          <w:bCs/>
        </w:rPr>
      </w:pPr>
      <w:r>
        <w:rPr>
          <w:b/>
          <w:bCs/>
        </w:rPr>
        <w:t>VV</w:t>
      </w:r>
      <w:r w:rsidR="00E824D8" w:rsidRPr="00AD3F45">
        <w:rPr>
          <w:b/>
          <w:bCs/>
        </w:rPr>
        <w:t xml:space="preserve"> priekšmets</w:t>
      </w:r>
    </w:p>
    <w:p w14:paraId="14BC1C74" w14:textId="5095331A" w:rsidR="00897A26" w:rsidRPr="0019664A" w:rsidRDefault="00897A26" w:rsidP="00103133">
      <w:pPr>
        <w:numPr>
          <w:ilvl w:val="1"/>
          <w:numId w:val="1"/>
        </w:numPr>
        <w:tabs>
          <w:tab w:val="clear" w:pos="562"/>
        </w:tabs>
        <w:spacing w:after="60"/>
        <w:ind w:left="567" w:hanging="567"/>
        <w:rPr>
          <w:b/>
          <w:bCs/>
        </w:rPr>
      </w:pPr>
      <w:r>
        <w:t>VV</w:t>
      </w:r>
      <w:r w:rsidRPr="00AD3F45">
        <w:t xml:space="preserve"> </w:t>
      </w:r>
      <w:r w:rsidR="00E824D8" w:rsidRPr="00AD3F45">
        <w:t xml:space="preserve">nosaka kārtību, kādā tiek slēgti piegādes līgumi par </w:t>
      </w:r>
      <w:r w:rsidR="008043DE">
        <w:t>iepirkuma</w:t>
      </w:r>
      <w:r w:rsidR="00E824D8" w:rsidRPr="00AD3F45">
        <w:t xml:space="preserve"> </w:t>
      </w:r>
      <w:r w:rsidR="00AC772B">
        <w:t>t</w:t>
      </w:r>
      <w:r w:rsidR="00AC772B" w:rsidRPr="00AD3F45">
        <w:t xml:space="preserve">ehniskajā </w:t>
      </w:r>
      <w:r w:rsidR="00E824D8" w:rsidRPr="00AD3F45">
        <w:t>specifikācijā</w:t>
      </w:r>
      <w:r w:rsidR="00AC772B">
        <w:t xml:space="preserve"> (turpmāk – </w:t>
      </w:r>
      <w:r w:rsidR="00AC772B" w:rsidRPr="00862442">
        <w:rPr>
          <w:b/>
          <w:bCs/>
        </w:rPr>
        <w:t>Tehniskā specifikācija</w:t>
      </w:r>
      <w:r w:rsidR="00AC772B">
        <w:t>)</w:t>
      </w:r>
      <w:r w:rsidR="00E824D8" w:rsidRPr="00AD3F45">
        <w:t xml:space="preserve"> paredzētajām piegādēm</w:t>
      </w:r>
      <w:r w:rsidR="0017545D">
        <w:t xml:space="preserve"> atbilstoši Piegādātāja iesniegtajam Piedāvājumam</w:t>
      </w:r>
      <w:r w:rsidR="00103133">
        <w:t xml:space="preserve"> attiecīgajās iepirkuma priekšmeta pozīcijās</w:t>
      </w:r>
      <w:r w:rsidR="00E824D8" w:rsidRPr="00AD3F45">
        <w:t>.</w:t>
      </w:r>
    </w:p>
    <w:p w14:paraId="3CD2A901" w14:textId="6402DF52" w:rsidR="00103133" w:rsidRPr="00103133" w:rsidRDefault="00103133" w:rsidP="00103133">
      <w:pPr>
        <w:numPr>
          <w:ilvl w:val="1"/>
          <w:numId w:val="1"/>
        </w:numPr>
        <w:tabs>
          <w:tab w:val="clear" w:pos="562"/>
        </w:tabs>
        <w:spacing w:after="60"/>
        <w:ind w:left="567" w:hanging="567"/>
        <w:rPr>
          <w:b/>
          <w:bCs/>
        </w:rPr>
      </w:pPr>
      <w:r>
        <w:t xml:space="preserve">Vienlaikus </w:t>
      </w:r>
      <w:r w:rsidR="009314AE">
        <w:t xml:space="preserve">VV identiskā redakcijā atbilstoši </w:t>
      </w:r>
      <w:r w:rsidR="008043DE">
        <w:t>iepirkuma</w:t>
      </w:r>
      <w:r w:rsidR="009314AE">
        <w:t xml:space="preserve"> rezultātiem tiek noslēgta arī ar VV 1.pielikumā norādītajiem piegādātājiem (turpmāk – </w:t>
      </w:r>
      <w:r w:rsidR="009314AE" w:rsidRPr="0019664A">
        <w:rPr>
          <w:b/>
          <w:bCs/>
        </w:rPr>
        <w:t>Citi Piegādātāji</w:t>
      </w:r>
      <w:r w:rsidR="009314AE">
        <w:t>).</w:t>
      </w:r>
    </w:p>
    <w:p w14:paraId="0C439343" w14:textId="7F5DE2BC" w:rsidR="00E824D8" w:rsidRPr="0019664A" w:rsidRDefault="00E824D8" w:rsidP="008043DE">
      <w:pPr>
        <w:numPr>
          <w:ilvl w:val="1"/>
          <w:numId w:val="1"/>
        </w:numPr>
        <w:spacing w:after="60"/>
        <w:rPr>
          <w:b/>
          <w:bCs/>
        </w:rPr>
      </w:pPr>
      <w:r w:rsidRPr="00AD3F45">
        <w:rPr>
          <w:lang w:eastAsia="lv-LV"/>
        </w:rPr>
        <w:t xml:space="preserve">Ar </w:t>
      </w:r>
      <w:r w:rsidR="009314AE">
        <w:t>VV</w:t>
      </w:r>
      <w:r w:rsidR="009314AE" w:rsidRPr="00AD3F45">
        <w:rPr>
          <w:lang w:eastAsia="lv-LV"/>
        </w:rPr>
        <w:t xml:space="preserve"> </w:t>
      </w:r>
      <w:r w:rsidRPr="00AD3F45">
        <w:rPr>
          <w:lang w:eastAsia="lv-LV"/>
        </w:rPr>
        <w:t xml:space="preserve">parakstīšanu </w:t>
      </w:r>
      <w:r w:rsidR="0058148B" w:rsidRPr="00AD3F45">
        <w:rPr>
          <w:lang w:eastAsia="lv-LV"/>
        </w:rPr>
        <w:t>Piegādātāj</w:t>
      </w:r>
      <w:r w:rsidR="0058148B">
        <w:rPr>
          <w:lang w:eastAsia="lv-LV"/>
        </w:rPr>
        <w:t>am un Citiem Piegādātājiem</w:t>
      </w:r>
      <w:r w:rsidR="0058148B" w:rsidRPr="00AD3F45">
        <w:rPr>
          <w:lang w:eastAsia="lv-LV"/>
        </w:rPr>
        <w:t xml:space="preserve"> </w:t>
      </w:r>
      <w:r w:rsidRPr="00AD3F45">
        <w:rPr>
          <w:lang w:eastAsia="lv-LV"/>
        </w:rPr>
        <w:t xml:space="preserve">(Piegādātājs Nr.1, Piegādātājs Nr.2 un Piegādātājs Nr.3, atbilstoši </w:t>
      </w:r>
      <w:r w:rsidR="0058148B">
        <w:rPr>
          <w:lang w:eastAsia="lv-LV"/>
        </w:rPr>
        <w:t>VV</w:t>
      </w:r>
      <w:r w:rsidR="0058148B" w:rsidRPr="00AD3F45">
        <w:rPr>
          <w:lang w:eastAsia="lv-LV"/>
        </w:rPr>
        <w:t xml:space="preserve"> </w:t>
      </w:r>
      <w:r w:rsidRPr="00AD3F45">
        <w:rPr>
          <w:lang w:eastAsia="lv-LV"/>
        </w:rPr>
        <w:t xml:space="preserve">1.pielikumam), kuri </w:t>
      </w:r>
      <w:r w:rsidR="008043DE">
        <w:rPr>
          <w:lang w:eastAsia="lv-LV"/>
        </w:rPr>
        <w:t>iepirkuma</w:t>
      </w:r>
      <w:r w:rsidR="00AC772B">
        <w:rPr>
          <w:lang w:eastAsia="lv-LV"/>
        </w:rPr>
        <w:t xml:space="preserve"> ietvaros </w:t>
      </w:r>
      <w:r w:rsidRPr="00AD3F45">
        <w:rPr>
          <w:lang w:eastAsia="lv-LV"/>
        </w:rPr>
        <w:t xml:space="preserve">piedāvājuši viszemāko cenu attiecīgajai iepirkuma priekšmeta pozīcijai, tiek piešķirtas tiesības slēgt </w:t>
      </w:r>
      <w:r w:rsidR="00897A26">
        <w:rPr>
          <w:lang w:eastAsia="lv-LV"/>
        </w:rPr>
        <w:t>piegādes</w:t>
      </w:r>
      <w:r w:rsidR="00897A26" w:rsidRPr="00AD3F45">
        <w:rPr>
          <w:lang w:eastAsia="lv-LV"/>
        </w:rPr>
        <w:t xml:space="preserve"> </w:t>
      </w:r>
      <w:r w:rsidRPr="00AD3F45">
        <w:rPr>
          <w:lang w:eastAsia="lv-LV"/>
        </w:rPr>
        <w:t>līgumu</w:t>
      </w:r>
      <w:r w:rsidR="00AC772B">
        <w:rPr>
          <w:lang w:eastAsia="lv-LV"/>
        </w:rPr>
        <w:t>(s)</w:t>
      </w:r>
      <w:r w:rsidRPr="00AD3F45">
        <w:rPr>
          <w:lang w:eastAsia="lv-LV"/>
        </w:rPr>
        <w:t xml:space="preserve"> ar Pasūtītāju par </w:t>
      </w:r>
      <w:r w:rsidR="008043DE">
        <w:rPr>
          <w:lang w:eastAsia="lv-LV"/>
        </w:rPr>
        <w:t>v</w:t>
      </w:r>
      <w:r w:rsidR="008043DE" w:rsidRPr="008043DE">
        <w:rPr>
          <w:lang w:eastAsia="lv-LV"/>
        </w:rPr>
        <w:t xml:space="preserve">entilācijas un kondicionēšanas materiālu </w:t>
      </w:r>
      <w:r w:rsidRPr="00AD3F45">
        <w:rPr>
          <w:lang w:eastAsia="lv-LV"/>
        </w:rPr>
        <w:t>piegādi (turpmāk</w:t>
      </w:r>
      <w:r w:rsidR="00AC772B">
        <w:rPr>
          <w:lang w:eastAsia="lv-LV"/>
        </w:rPr>
        <w:t xml:space="preserve"> </w:t>
      </w:r>
      <w:r w:rsidRPr="00AD3F45">
        <w:rPr>
          <w:lang w:eastAsia="lv-LV"/>
        </w:rPr>
        <w:t xml:space="preserve">– </w:t>
      </w:r>
      <w:r w:rsidRPr="00862442">
        <w:rPr>
          <w:b/>
          <w:bCs/>
          <w:lang w:eastAsia="lv-LV"/>
        </w:rPr>
        <w:t>Prece</w:t>
      </w:r>
      <w:r w:rsidRPr="00AD3F45">
        <w:rPr>
          <w:lang w:eastAsia="lv-LV"/>
        </w:rPr>
        <w:t xml:space="preserve">), saskaņā ar Piegādātāja attiecīgajā </w:t>
      </w:r>
      <w:r w:rsidR="00AC772B">
        <w:rPr>
          <w:lang w:eastAsia="lv-LV"/>
        </w:rPr>
        <w:t>Piedāvājuma</w:t>
      </w:r>
      <w:r w:rsidRPr="00AD3F45">
        <w:rPr>
          <w:lang w:eastAsia="lv-LV"/>
        </w:rPr>
        <w:t xml:space="preserve"> pozīcijā piedāvāto vienas </w:t>
      </w:r>
      <w:r w:rsidR="00AC772B">
        <w:rPr>
          <w:lang w:eastAsia="lv-LV"/>
        </w:rPr>
        <w:t xml:space="preserve">Preces </w:t>
      </w:r>
      <w:r w:rsidRPr="00AD3F45">
        <w:rPr>
          <w:lang w:eastAsia="lv-LV"/>
        </w:rPr>
        <w:t>vienības cenu.</w:t>
      </w:r>
    </w:p>
    <w:p w14:paraId="72F32ED9" w14:textId="63FDF612" w:rsidR="0058148B" w:rsidRPr="00AD3F45" w:rsidRDefault="0058148B" w:rsidP="0058148B">
      <w:pPr>
        <w:numPr>
          <w:ilvl w:val="1"/>
          <w:numId w:val="1"/>
        </w:numPr>
        <w:tabs>
          <w:tab w:val="clear" w:pos="562"/>
        </w:tabs>
        <w:spacing w:after="60"/>
        <w:ind w:left="567" w:hanging="567"/>
        <w:rPr>
          <w:b/>
          <w:bCs/>
        </w:rPr>
      </w:pPr>
      <w:r>
        <w:t>Piegādes l</w:t>
      </w:r>
      <w:r w:rsidRPr="00AD3F45">
        <w:t>īgumi par konkrētu</w:t>
      </w:r>
      <w:r>
        <w:t xml:space="preserve"> Preču</w:t>
      </w:r>
      <w:r w:rsidRPr="00AD3F45">
        <w:t xml:space="preserve"> piegāžu veikšanu, kuri noslēgti saskaņā ar </w:t>
      </w:r>
      <w:r>
        <w:t>VV</w:t>
      </w:r>
      <w:r w:rsidRPr="00AD3F45">
        <w:t xml:space="preserve">, pēc to parakstīšanas kļūst par </w:t>
      </w:r>
      <w:r>
        <w:t xml:space="preserve">VV </w:t>
      </w:r>
      <w:r w:rsidRPr="00AD3F45">
        <w:t>neatņemamu sastāvdaļu</w:t>
      </w:r>
      <w:r w:rsidR="009E77A6">
        <w:t>,</w:t>
      </w:r>
      <w:r w:rsidRPr="00AD3F45">
        <w:t xml:space="preserve"> (turpmāk – </w:t>
      </w:r>
      <w:r w:rsidRPr="00862442">
        <w:rPr>
          <w:b/>
          <w:bCs/>
        </w:rPr>
        <w:t>Līgums</w:t>
      </w:r>
      <w:r w:rsidRPr="00AD3F45">
        <w:t>).</w:t>
      </w:r>
    </w:p>
    <w:p w14:paraId="05096C7B" w14:textId="29EBD65A" w:rsidR="00E824D8" w:rsidRPr="00AD3F45" w:rsidRDefault="0058148B" w:rsidP="00862442">
      <w:pPr>
        <w:numPr>
          <w:ilvl w:val="1"/>
          <w:numId w:val="1"/>
        </w:numPr>
        <w:tabs>
          <w:tab w:val="clear" w:pos="562"/>
        </w:tabs>
        <w:spacing w:after="60"/>
        <w:ind w:left="567" w:hanging="567"/>
        <w:rPr>
          <w:b/>
          <w:bCs/>
        </w:rPr>
      </w:pPr>
      <w:r>
        <w:t xml:space="preserve">VV </w:t>
      </w:r>
      <w:r w:rsidR="00E824D8" w:rsidRPr="00AD3F45">
        <w:t xml:space="preserve">nosaka Pušu tiesības un </w:t>
      </w:r>
      <w:r w:rsidR="00E824D8" w:rsidRPr="00AD3F45">
        <w:rPr>
          <w:lang w:eastAsia="lv-LV"/>
        </w:rPr>
        <w:t>pienākumus</w:t>
      </w:r>
      <w:r w:rsidR="00E824D8" w:rsidRPr="00AD3F45">
        <w:t xml:space="preserve">, kuri ir saistoši visā </w:t>
      </w:r>
      <w:r>
        <w:t>VV</w:t>
      </w:r>
      <w:r w:rsidRPr="00AD3F45">
        <w:t xml:space="preserve"> </w:t>
      </w:r>
      <w:r w:rsidR="00E824D8" w:rsidRPr="00AD3F45">
        <w:t>darbības laikā.</w:t>
      </w:r>
    </w:p>
    <w:p w14:paraId="13790E01" w14:textId="1F219C46" w:rsidR="00482DBF" w:rsidRPr="00AD3F45" w:rsidRDefault="0058148B" w:rsidP="00482DBF">
      <w:pPr>
        <w:numPr>
          <w:ilvl w:val="1"/>
          <w:numId w:val="1"/>
        </w:numPr>
        <w:tabs>
          <w:tab w:val="clear" w:pos="562"/>
        </w:tabs>
        <w:spacing w:after="60"/>
        <w:ind w:left="567" w:hanging="567"/>
      </w:pPr>
      <w:bookmarkStart w:id="5" w:name="_Hlk111604803"/>
      <w:r>
        <w:t>VV</w:t>
      </w:r>
      <w:r w:rsidR="00482DBF" w:rsidRPr="00AD3F45">
        <w:t xml:space="preserve"> lasāma</w:t>
      </w:r>
      <w:r w:rsidR="00482DBF">
        <w:t xml:space="preserve"> un interpretējama</w:t>
      </w:r>
      <w:r w:rsidR="00482DBF" w:rsidRPr="00AD3F45">
        <w:t xml:space="preserve"> kopā ar</w:t>
      </w:r>
      <w:r>
        <w:t xml:space="preserve"> visiem</w:t>
      </w:r>
      <w:r w:rsidR="00482DBF" w:rsidRPr="00AD3F45">
        <w:t xml:space="preserve"> </w:t>
      </w:r>
      <w:r>
        <w:t>VV</w:t>
      </w:r>
      <w:r w:rsidR="00482DBF" w:rsidRPr="00AD3F45">
        <w:t xml:space="preserve"> pielikumiem</w:t>
      </w:r>
      <w:r w:rsidR="00482DBF">
        <w:t xml:space="preserve">, Līgumu un </w:t>
      </w:r>
      <w:r w:rsidR="00482DBF" w:rsidRPr="0019664A">
        <w:t>Glabājuma līgumu</w:t>
      </w:r>
      <w:r w:rsidR="00482DBF" w:rsidRPr="00AD3F45">
        <w:t>.</w:t>
      </w:r>
    </w:p>
    <w:bookmarkEnd w:id="5"/>
    <w:p w14:paraId="05410073" w14:textId="77777777" w:rsidR="00E824D8" w:rsidRPr="00AD3F45" w:rsidRDefault="00E824D8" w:rsidP="00E824D8">
      <w:pPr>
        <w:ind w:left="562" w:right="49"/>
        <w:rPr>
          <w:bCs/>
        </w:rPr>
      </w:pPr>
    </w:p>
    <w:p w14:paraId="29BAFDF1" w14:textId="2D112BD2" w:rsidR="00E824D8" w:rsidRPr="00AD3F45" w:rsidRDefault="0058148B" w:rsidP="00862442">
      <w:pPr>
        <w:numPr>
          <w:ilvl w:val="0"/>
          <w:numId w:val="1"/>
        </w:numPr>
        <w:tabs>
          <w:tab w:val="clear" w:pos="720"/>
        </w:tabs>
        <w:spacing w:after="120"/>
        <w:ind w:left="0" w:right="51" w:firstLine="0"/>
        <w:jc w:val="center"/>
        <w:rPr>
          <w:b/>
          <w:bCs/>
        </w:rPr>
      </w:pPr>
      <w:r>
        <w:rPr>
          <w:b/>
          <w:bCs/>
        </w:rPr>
        <w:t>VV</w:t>
      </w:r>
      <w:r w:rsidRPr="00AD3F45">
        <w:rPr>
          <w:b/>
          <w:bCs/>
        </w:rPr>
        <w:t xml:space="preserve"> </w:t>
      </w:r>
      <w:r w:rsidR="00E824D8" w:rsidRPr="00AD3F45">
        <w:rPr>
          <w:b/>
          <w:bCs/>
        </w:rPr>
        <w:t>summa</w:t>
      </w:r>
    </w:p>
    <w:p w14:paraId="05ACC8F1" w14:textId="30E87923" w:rsidR="00E824D8" w:rsidRPr="00862442" w:rsidRDefault="0058148B" w:rsidP="00FD57B6">
      <w:pPr>
        <w:numPr>
          <w:ilvl w:val="1"/>
          <w:numId w:val="1"/>
        </w:numPr>
        <w:tabs>
          <w:tab w:val="clear" w:pos="562"/>
        </w:tabs>
        <w:spacing w:after="60"/>
        <w:ind w:left="567" w:hanging="567"/>
        <w:rPr>
          <w:b/>
          <w:bCs/>
        </w:rPr>
      </w:pPr>
      <w:r>
        <w:rPr>
          <w:bCs/>
        </w:rPr>
        <w:t>VV</w:t>
      </w:r>
      <w:r w:rsidRPr="00AD3F45">
        <w:rPr>
          <w:bCs/>
        </w:rPr>
        <w:t xml:space="preserve"> </w:t>
      </w:r>
      <w:r w:rsidR="00E824D8" w:rsidRPr="00AD3F45">
        <w:rPr>
          <w:bCs/>
        </w:rPr>
        <w:t xml:space="preserve">kopējā summa </w:t>
      </w:r>
      <w:r w:rsidR="00EC1362">
        <w:rPr>
          <w:bCs/>
        </w:rPr>
        <w:t xml:space="preserve">(turpmāk – </w:t>
      </w:r>
      <w:r w:rsidR="00EC1362" w:rsidRPr="00862442">
        <w:rPr>
          <w:b/>
        </w:rPr>
        <w:t>Kopējā summa</w:t>
      </w:r>
      <w:r w:rsidR="00EC1362">
        <w:rPr>
          <w:bCs/>
        </w:rPr>
        <w:t xml:space="preserve">) </w:t>
      </w:r>
      <w:r w:rsidR="00E824D8" w:rsidRPr="00AD3F45">
        <w:rPr>
          <w:bCs/>
        </w:rPr>
        <w:t>visa Atklāta konkursa</w:t>
      </w:r>
      <w:r w:rsidR="006919BD">
        <w:rPr>
          <w:bCs/>
        </w:rPr>
        <w:t xml:space="preserve"> paredzētā iepirkuma priekšmeta</w:t>
      </w:r>
      <w:r w:rsidR="00E824D8" w:rsidRPr="00AD3F45">
        <w:rPr>
          <w:bCs/>
        </w:rPr>
        <w:t xml:space="preserve"> ietvaros ir</w:t>
      </w:r>
      <w:r w:rsidR="003964C8">
        <w:rPr>
          <w:bCs/>
        </w:rPr>
        <w:t xml:space="preserve"> ____</w:t>
      </w:r>
      <w:r w:rsidR="00E824D8" w:rsidRPr="00AD3F45">
        <w:rPr>
          <w:bCs/>
        </w:rPr>
        <w:t>EUR</w:t>
      </w:r>
      <w:r w:rsidR="003964C8">
        <w:rPr>
          <w:bCs/>
        </w:rPr>
        <w:t xml:space="preserve"> (_______</w:t>
      </w:r>
      <w:r w:rsidR="00E824D8" w:rsidRPr="00AD3F45">
        <w:rPr>
          <w:bCs/>
          <w:i/>
        </w:rPr>
        <w:t>euro</w:t>
      </w:r>
      <w:r w:rsidR="00E824D8" w:rsidRPr="00AD3F45">
        <w:rPr>
          <w:bCs/>
        </w:rPr>
        <w:t xml:space="preserve"> un</w:t>
      </w:r>
      <w:r w:rsidR="003964C8">
        <w:rPr>
          <w:bCs/>
        </w:rPr>
        <w:t xml:space="preserve"> _____</w:t>
      </w:r>
      <w:r w:rsidR="00E824D8" w:rsidRPr="00AD3F45">
        <w:rPr>
          <w:bCs/>
        </w:rPr>
        <w:t xml:space="preserve">centi) bez pievienotās vērtības nodokļa (turpmāk – </w:t>
      </w:r>
      <w:r w:rsidR="00E824D8" w:rsidRPr="00862442">
        <w:rPr>
          <w:b/>
        </w:rPr>
        <w:t>PVN</w:t>
      </w:r>
      <w:r w:rsidR="00E824D8" w:rsidRPr="00AD3F45">
        <w:rPr>
          <w:bCs/>
        </w:rPr>
        <w:t>). PVN tiek aprēķināts un maksāts papildus saskaņā ar spēkā esošo nodokļu likmi</w:t>
      </w:r>
      <w:r w:rsidR="00FD57B6">
        <w:rPr>
          <w:bCs/>
        </w:rPr>
        <w:t xml:space="preserve"> </w:t>
      </w:r>
      <w:bookmarkStart w:id="6" w:name="_Hlk111598278"/>
      <w:r w:rsidR="00FD57B6">
        <w:rPr>
          <w:bCs/>
        </w:rPr>
        <w:t>normatīvajos aktos noteiktajā kārtībā.</w:t>
      </w:r>
      <w:bookmarkEnd w:id="6"/>
    </w:p>
    <w:p w14:paraId="50A5767A" w14:textId="3CB2C5E0" w:rsidR="00E824D8" w:rsidRDefault="00EB0840" w:rsidP="00FD57B6">
      <w:pPr>
        <w:numPr>
          <w:ilvl w:val="1"/>
          <w:numId w:val="1"/>
        </w:numPr>
        <w:tabs>
          <w:tab w:val="clear" w:pos="562"/>
        </w:tabs>
        <w:spacing w:after="60"/>
        <w:ind w:left="567" w:hanging="567"/>
        <w:rPr>
          <w:bCs/>
        </w:rPr>
      </w:pPr>
      <w:r>
        <w:rPr>
          <w:lang w:eastAsia="x-none"/>
        </w:rPr>
        <w:t>K</w:t>
      </w:r>
      <w:r w:rsidR="00FD57B6" w:rsidRPr="00AD3F45">
        <w:rPr>
          <w:lang w:eastAsia="x-none"/>
        </w:rPr>
        <w:t>opējā summ</w:t>
      </w:r>
      <w:r w:rsidR="00FD57B6">
        <w:rPr>
          <w:lang w:eastAsia="x-none"/>
        </w:rPr>
        <w:t>a</w:t>
      </w:r>
      <w:r w:rsidR="00E824D8" w:rsidRPr="00AD3F45">
        <w:rPr>
          <w:lang w:eastAsia="x-none"/>
        </w:rPr>
        <w:t xml:space="preserve"> ietver Preču piegādes izdevumus līdz Līgumā norādītajai piegādes vietai (t.sk. transporta </w:t>
      </w:r>
      <w:r w:rsidR="00AD2423">
        <w:rPr>
          <w:lang w:eastAsia="x-none"/>
        </w:rPr>
        <w:t xml:space="preserve">un izkraušanas </w:t>
      </w:r>
      <w:r w:rsidR="00E824D8" w:rsidRPr="00AD3F45">
        <w:rPr>
          <w:lang w:eastAsia="x-none"/>
        </w:rPr>
        <w:t xml:space="preserve">izmaksas), iepakojuma izmaksas, visus nodokļus (izņemot </w:t>
      </w:r>
      <w:r w:rsidR="00E824D8" w:rsidRPr="00AD3F45">
        <w:rPr>
          <w:lang w:eastAsia="x-none"/>
        </w:rPr>
        <w:lastRenderedPageBreak/>
        <w:t xml:space="preserve">PVN) un </w:t>
      </w:r>
      <w:r w:rsidR="00E824D8" w:rsidRPr="00862442">
        <w:rPr>
          <w:bCs/>
        </w:rPr>
        <w:t>nodevas, kā arī citas izmaksas</w:t>
      </w:r>
      <w:r w:rsidR="0037302E">
        <w:rPr>
          <w:bCs/>
        </w:rPr>
        <w:t xml:space="preserve"> un izdevumus</w:t>
      </w:r>
      <w:r w:rsidR="00E824D8" w:rsidRPr="00862442">
        <w:rPr>
          <w:bCs/>
        </w:rPr>
        <w:t xml:space="preserve">, kas </w:t>
      </w:r>
      <w:r w:rsidR="0037302E">
        <w:rPr>
          <w:bCs/>
        </w:rPr>
        <w:t xml:space="preserve">tieši vai netieši </w:t>
      </w:r>
      <w:r w:rsidR="00E824D8" w:rsidRPr="00862442">
        <w:rPr>
          <w:bCs/>
        </w:rPr>
        <w:t>attiecas uz Precēm un to piegādi</w:t>
      </w:r>
      <w:r w:rsidR="00AD2423">
        <w:rPr>
          <w:bCs/>
        </w:rPr>
        <w:t xml:space="preserve"> Pasūtītājam</w:t>
      </w:r>
      <w:r w:rsidR="00E824D8" w:rsidRPr="00862442">
        <w:rPr>
          <w:bCs/>
        </w:rPr>
        <w:t>.</w:t>
      </w:r>
    </w:p>
    <w:p w14:paraId="329DEC92" w14:textId="35CAED6C" w:rsidR="00EB0840" w:rsidRDefault="00EB0840" w:rsidP="00EB0840">
      <w:pPr>
        <w:numPr>
          <w:ilvl w:val="1"/>
          <w:numId w:val="1"/>
        </w:numPr>
        <w:tabs>
          <w:tab w:val="clear" w:pos="562"/>
        </w:tabs>
        <w:spacing w:after="60"/>
        <w:ind w:left="567" w:hanging="567"/>
        <w:rPr>
          <w:bCs/>
        </w:rPr>
      </w:pPr>
      <w:r w:rsidRPr="00AD3F45">
        <w:rPr>
          <w:lang w:eastAsia="lv-LV"/>
        </w:rPr>
        <w:t xml:space="preserve">Pasūtītājs </w:t>
      </w:r>
      <w:r w:rsidR="0037302E">
        <w:rPr>
          <w:lang w:eastAsia="lv-LV"/>
        </w:rPr>
        <w:t>VV</w:t>
      </w:r>
      <w:r w:rsidRPr="00AD3F45">
        <w:rPr>
          <w:lang w:eastAsia="lv-LV"/>
        </w:rPr>
        <w:t xml:space="preserve"> izpildes laikā iepērk tādu Preču daudzumu, kāds nepieciešams tā darbības nodrošināšanai. Pasūtītājam nav pienākums </w:t>
      </w:r>
      <w:r w:rsidR="00C91FCF">
        <w:rPr>
          <w:bCs/>
        </w:rPr>
        <w:t>veikt Preču</w:t>
      </w:r>
      <w:r w:rsidR="00C91FCF" w:rsidRPr="00AD3F45">
        <w:rPr>
          <w:lang w:eastAsia="lv-LV"/>
        </w:rPr>
        <w:t xml:space="preserve"> </w:t>
      </w:r>
      <w:r w:rsidR="00C91FCF">
        <w:rPr>
          <w:lang w:eastAsia="lv-LV"/>
        </w:rPr>
        <w:t xml:space="preserve">piegādi par </w:t>
      </w:r>
      <w:r w:rsidR="0037302E">
        <w:rPr>
          <w:lang w:eastAsia="lv-LV"/>
        </w:rPr>
        <w:t>K</w:t>
      </w:r>
      <w:r w:rsidR="00C91FCF">
        <w:rPr>
          <w:lang w:eastAsia="lv-LV"/>
        </w:rPr>
        <w:t xml:space="preserve">opējo summu vai </w:t>
      </w:r>
      <w:r w:rsidRPr="00AD3F45">
        <w:rPr>
          <w:lang w:eastAsia="lv-LV"/>
        </w:rPr>
        <w:t xml:space="preserve">iepirkt precīzi </w:t>
      </w:r>
      <w:r w:rsidR="008043DE">
        <w:rPr>
          <w:lang w:eastAsia="lv-LV"/>
        </w:rPr>
        <w:t>iepirkuma</w:t>
      </w:r>
      <w:r w:rsidR="00C91FCF">
        <w:rPr>
          <w:lang w:eastAsia="lv-LV"/>
        </w:rPr>
        <w:t xml:space="preserve"> dokumentācijā vai </w:t>
      </w:r>
      <w:r w:rsidRPr="00AD3F45">
        <w:rPr>
          <w:lang w:eastAsia="lv-LV"/>
        </w:rPr>
        <w:t xml:space="preserve">Līgumu pielikumos </w:t>
      </w:r>
      <w:r w:rsidRPr="00D91AB7">
        <w:rPr>
          <w:bCs/>
        </w:rPr>
        <w:t xml:space="preserve">norādīto katras </w:t>
      </w:r>
      <w:r w:rsidR="0037302E">
        <w:rPr>
          <w:bCs/>
        </w:rPr>
        <w:t>P</w:t>
      </w:r>
      <w:r w:rsidRPr="00D91AB7">
        <w:rPr>
          <w:bCs/>
        </w:rPr>
        <w:t xml:space="preserve">reču vienības </w:t>
      </w:r>
      <w:r>
        <w:rPr>
          <w:bCs/>
        </w:rPr>
        <w:t xml:space="preserve">prognozēto </w:t>
      </w:r>
      <w:r w:rsidRPr="00D91AB7">
        <w:rPr>
          <w:bCs/>
        </w:rPr>
        <w:t>apjomu</w:t>
      </w:r>
      <w:r w:rsidR="00C91FCF">
        <w:rPr>
          <w:bCs/>
        </w:rPr>
        <w:t xml:space="preserve">. </w:t>
      </w:r>
    </w:p>
    <w:p w14:paraId="0EFEEF8D" w14:textId="04E9FF58" w:rsidR="00C91FCF" w:rsidRPr="007F3580" w:rsidRDefault="00C91FCF" w:rsidP="00EB0840">
      <w:pPr>
        <w:numPr>
          <w:ilvl w:val="1"/>
          <w:numId w:val="1"/>
        </w:numPr>
        <w:tabs>
          <w:tab w:val="clear" w:pos="562"/>
        </w:tabs>
        <w:spacing w:after="60"/>
        <w:ind w:left="567" w:hanging="567"/>
        <w:rPr>
          <w:bCs/>
        </w:rPr>
      </w:pPr>
      <w:r w:rsidRPr="007F3580">
        <w:rPr>
          <w:bCs/>
        </w:rPr>
        <w:t xml:space="preserve">Piegādātājam </w:t>
      </w:r>
      <w:r w:rsidR="0037302E" w:rsidRPr="007F3580">
        <w:rPr>
          <w:bCs/>
        </w:rPr>
        <w:t>VV</w:t>
      </w:r>
      <w:r w:rsidRPr="007F3580">
        <w:rPr>
          <w:bCs/>
        </w:rPr>
        <w:t xml:space="preserve"> </w:t>
      </w:r>
      <w:r w:rsidR="0037302E" w:rsidRPr="007F3580">
        <w:rPr>
          <w:bCs/>
        </w:rPr>
        <w:t>izpildes</w:t>
      </w:r>
      <w:r w:rsidRPr="007F3580">
        <w:rPr>
          <w:bCs/>
        </w:rPr>
        <w:t xml:space="preserve"> laikā netiek nodrošināt</w:t>
      </w:r>
      <w:r w:rsidR="0037302E" w:rsidRPr="007F3580">
        <w:rPr>
          <w:bCs/>
        </w:rPr>
        <w:t xml:space="preserve">s vai jebkādā veidā garantēts </w:t>
      </w:r>
      <w:r w:rsidRPr="007F3580">
        <w:rPr>
          <w:bCs/>
        </w:rPr>
        <w:t>noteikt</w:t>
      </w:r>
      <w:r w:rsidR="0037302E" w:rsidRPr="007F3580">
        <w:rPr>
          <w:bCs/>
        </w:rPr>
        <w:t>s</w:t>
      </w:r>
      <w:r w:rsidRPr="007F3580">
        <w:rPr>
          <w:bCs/>
        </w:rPr>
        <w:t xml:space="preserve"> Preču piegāžu daudzums vai vērtība.</w:t>
      </w:r>
    </w:p>
    <w:p w14:paraId="44F82D40" w14:textId="06A3259C" w:rsidR="005F629D" w:rsidRDefault="00C91FCF" w:rsidP="00C91FCF">
      <w:pPr>
        <w:numPr>
          <w:ilvl w:val="1"/>
          <w:numId w:val="1"/>
        </w:numPr>
        <w:tabs>
          <w:tab w:val="clear" w:pos="562"/>
        </w:tabs>
        <w:spacing w:after="60"/>
        <w:ind w:left="567" w:hanging="567"/>
        <w:rPr>
          <w:bCs/>
        </w:rPr>
      </w:pPr>
      <w:r>
        <w:rPr>
          <w:bCs/>
        </w:rPr>
        <w:t>L</w:t>
      </w:r>
      <w:r w:rsidRPr="00642201">
        <w:rPr>
          <w:bCs/>
        </w:rPr>
        <w:t>īgumā</w:t>
      </w:r>
      <w:r>
        <w:rPr>
          <w:bCs/>
        </w:rPr>
        <w:t xml:space="preserve"> un Piedāvājumā</w:t>
      </w:r>
      <w:r w:rsidRPr="00642201">
        <w:rPr>
          <w:bCs/>
        </w:rPr>
        <w:t xml:space="preserve"> norādītās</w:t>
      </w:r>
      <w:r w:rsidR="005F629D">
        <w:rPr>
          <w:bCs/>
        </w:rPr>
        <w:t xml:space="preserve"> Preču</w:t>
      </w:r>
      <w:r w:rsidRPr="00642201">
        <w:rPr>
          <w:bCs/>
        </w:rPr>
        <w:t xml:space="preserve"> cenas ir </w:t>
      </w:r>
      <w:r w:rsidRPr="0019664A">
        <w:rPr>
          <w:bCs/>
        </w:rPr>
        <w:t>maksimāli pieļaujamās</w:t>
      </w:r>
      <w:r w:rsidRPr="0037302E">
        <w:rPr>
          <w:bCs/>
        </w:rPr>
        <w:t xml:space="preserve"> cenas</w:t>
      </w:r>
      <w:bookmarkStart w:id="7" w:name="_GoBack"/>
      <w:bookmarkEnd w:id="7"/>
      <w:r w:rsidRPr="00642201">
        <w:rPr>
          <w:bCs/>
        </w:rPr>
        <w:t xml:space="preserve">, par kurām Piegādātājs apņemas piegādāt Preci visā </w:t>
      </w:r>
      <w:r w:rsidR="0037302E">
        <w:rPr>
          <w:bCs/>
        </w:rPr>
        <w:t>VV</w:t>
      </w:r>
      <w:r w:rsidR="0037302E" w:rsidRPr="00642201">
        <w:rPr>
          <w:bCs/>
        </w:rPr>
        <w:t xml:space="preserve"> </w:t>
      </w:r>
      <w:r w:rsidRPr="00642201">
        <w:rPr>
          <w:bCs/>
        </w:rPr>
        <w:t>darbības laikā</w:t>
      </w:r>
      <w:r w:rsidR="005F629D">
        <w:rPr>
          <w:bCs/>
        </w:rPr>
        <w:t>.</w:t>
      </w:r>
    </w:p>
    <w:p w14:paraId="7131536C" w14:textId="1A07A8E8" w:rsidR="00C91FCF" w:rsidRPr="00642201" w:rsidRDefault="005F629D" w:rsidP="00C91FCF">
      <w:pPr>
        <w:numPr>
          <w:ilvl w:val="1"/>
          <w:numId w:val="1"/>
        </w:numPr>
        <w:tabs>
          <w:tab w:val="clear" w:pos="562"/>
        </w:tabs>
        <w:spacing w:after="60"/>
        <w:ind w:left="567" w:hanging="567"/>
        <w:rPr>
          <w:bCs/>
        </w:rPr>
      </w:pPr>
      <w:r>
        <w:rPr>
          <w:bCs/>
        </w:rPr>
        <w:t>Piegādātājs pēc savas iniciatīvas ir tiesīgs piegādāt Preces par cenām, kas ir zemākas, nekā Piedāvājumā norādītās, piemēram, ja Piegādā</w:t>
      </w:r>
      <w:r w:rsidR="007E65CF">
        <w:rPr>
          <w:bCs/>
        </w:rPr>
        <w:t>tāj</w:t>
      </w:r>
      <w:r>
        <w:rPr>
          <w:bCs/>
        </w:rPr>
        <w:t>s konkrētai Precei ir izveidojis atlaižu programmu.</w:t>
      </w:r>
    </w:p>
    <w:p w14:paraId="76BF179C" w14:textId="32E78574" w:rsidR="00E824D8" w:rsidRPr="00AD3F45" w:rsidRDefault="00E824D8" w:rsidP="00862442">
      <w:pPr>
        <w:numPr>
          <w:ilvl w:val="1"/>
          <w:numId w:val="1"/>
        </w:numPr>
        <w:tabs>
          <w:tab w:val="clear" w:pos="562"/>
        </w:tabs>
        <w:spacing w:after="60"/>
        <w:ind w:left="567" w:hanging="567"/>
        <w:rPr>
          <w:rFonts w:eastAsia="Calibri"/>
          <w:b/>
          <w:bCs/>
        </w:rPr>
      </w:pPr>
      <w:r w:rsidRPr="00FD57B6">
        <w:rPr>
          <w:bCs/>
        </w:rPr>
        <w:t>Piegādātājs rēķinus un aktus par savstarpējo norēķinu salīdzināšanu sagatavo elektroniskā formā</w:t>
      </w:r>
      <w:r w:rsidR="00AF15F6" w:rsidRPr="00FD57B6">
        <w:rPr>
          <w:bCs/>
        </w:rPr>
        <w:t>, un</w:t>
      </w:r>
      <w:r w:rsidRPr="00FD57B6">
        <w:rPr>
          <w:bCs/>
        </w:rPr>
        <w:t xml:space="preserve"> tie būs derīgi bez paraksta un zīmoga. Rēķini un akti par savstarpējo</w:t>
      </w:r>
      <w:r w:rsidRPr="00AD3F45">
        <w:t xml:space="preserve"> norēķinu salīdzināšanu tiek nosūtīti elektroniski uz Pasūtītāja elektronisko pasta adresi: </w:t>
      </w:r>
      <w:hyperlink r:id="rId7" w:history="1">
        <w:r w:rsidRPr="00AD3F45">
          <w:rPr>
            <w:color w:val="0000FF"/>
            <w:u w:val="single"/>
          </w:rPr>
          <w:t>rekini@stradini.lv</w:t>
        </w:r>
      </w:hyperlink>
      <w:r w:rsidRPr="00AD3F45">
        <w:rPr>
          <w:color w:val="0000FF"/>
          <w:u w:val="single"/>
        </w:rPr>
        <w:t>.</w:t>
      </w:r>
    </w:p>
    <w:p w14:paraId="1D7F54F5" w14:textId="6C14E836" w:rsidR="00E824D8" w:rsidRPr="00AD3F45" w:rsidRDefault="00E824D8" w:rsidP="00862442">
      <w:pPr>
        <w:numPr>
          <w:ilvl w:val="1"/>
          <w:numId w:val="1"/>
        </w:numPr>
        <w:tabs>
          <w:tab w:val="clear" w:pos="562"/>
        </w:tabs>
        <w:spacing w:after="60"/>
        <w:ind w:left="567" w:hanging="567"/>
        <w:rPr>
          <w:lang w:eastAsia="lv-LV"/>
        </w:rPr>
      </w:pPr>
      <w:r w:rsidRPr="00862442">
        <w:rPr>
          <w:bCs/>
        </w:rPr>
        <w:t xml:space="preserve">Ja </w:t>
      </w:r>
      <w:r w:rsidR="005F629D">
        <w:rPr>
          <w:bCs/>
        </w:rPr>
        <w:t>P</w:t>
      </w:r>
      <w:r w:rsidRPr="005F629D">
        <w:rPr>
          <w:lang w:eastAsia="lv-LV"/>
        </w:rPr>
        <w:t xml:space="preserve">reci ir iespējams iegādāties </w:t>
      </w:r>
      <w:bookmarkStart w:id="8" w:name="_Hlk91606798"/>
      <w:r w:rsidR="005F629D">
        <w:rPr>
          <w:lang w:eastAsia="lv-LV"/>
        </w:rPr>
        <w:t>E</w:t>
      </w:r>
      <w:r w:rsidRPr="005F629D">
        <w:rPr>
          <w:lang w:eastAsia="lv-LV"/>
        </w:rPr>
        <w:t xml:space="preserve">lektronisko iepirkumu sistēmā </w:t>
      </w:r>
      <w:bookmarkEnd w:id="8"/>
      <w:r w:rsidRPr="005F629D">
        <w:rPr>
          <w:lang w:eastAsia="lv-LV"/>
        </w:rPr>
        <w:t xml:space="preserve">par cenu, kas ir zemāka nekā </w:t>
      </w:r>
      <w:r w:rsidR="00D31A83">
        <w:rPr>
          <w:lang w:eastAsia="lv-LV"/>
        </w:rPr>
        <w:t xml:space="preserve">norādīta </w:t>
      </w:r>
      <w:r w:rsidR="005F629D">
        <w:rPr>
          <w:lang w:eastAsia="lv-LV"/>
        </w:rPr>
        <w:t xml:space="preserve">Piedāvājumā, tad </w:t>
      </w:r>
      <w:r w:rsidRPr="00862442">
        <w:rPr>
          <w:bCs/>
        </w:rPr>
        <w:t>Pasūtītājs</w:t>
      </w:r>
      <w:r w:rsidR="005F629D">
        <w:rPr>
          <w:bCs/>
        </w:rPr>
        <w:t xml:space="preserve"> var</w:t>
      </w:r>
      <w:r w:rsidRPr="00862442">
        <w:rPr>
          <w:bCs/>
        </w:rPr>
        <w:t xml:space="preserve"> rakstveidā </w:t>
      </w:r>
      <w:r w:rsidR="005F629D">
        <w:rPr>
          <w:lang w:eastAsia="lv-LV"/>
        </w:rPr>
        <w:t>par šo paziņot Piegādātājam</w:t>
      </w:r>
      <w:r w:rsidRPr="005F629D">
        <w:rPr>
          <w:lang w:eastAsia="lv-LV"/>
        </w:rPr>
        <w:t>. Ja 10 (desmit) darba</w:t>
      </w:r>
      <w:r w:rsidR="005F629D">
        <w:rPr>
          <w:lang w:eastAsia="lv-LV"/>
        </w:rPr>
        <w:t xml:space="preserve"> </w:t>
      </w:r>
      <w:r w:rsidRPr="005F629D">
        <w:rPr>
          <w:lang w:eastAsia="lv-LV"/>
        </w:rPr>
        <w:t xml:space="preserve">dienu laikā no </w:t>
      </w:r>
      <w:r w:rsidR="005F629D">
        <w:rPr>
          <w:lang w:eastAsia="lv-LV"/>
        </w:rPr>
        <w:t xml:space="preserve">šāda </w:t>
      </w:r>
      <w:r w:rsidRPr="005F629D">
        <w:rPr>
          <w:lang w:eastAsia="lv-LV"/>
        </w:rPr>
        <w:t>paziņojuma</w:t>
      </w:r>
      <w:r w:rsidRPr="00AD3F45">
        <w:rPr>
          <w:lang w:eastAsia="lv-LV"/>
        </w:rPr>
        <w:t xml:space="preserve"> nosūtīšanas </w:t>
      </w:r>
      <w:r w:rsidR="005F629D">
        <w:rPr>
          <w:lang w:eastAsia="lv-LV"/>
        </w:rPr>
        <w:t xml:space="preserve">Piegādātājs </w:t>
      </w:r>
      <w:r w:rsidR="00D31A83">
        <w:rPr>
          <w:lang w:eastAsia="lv-LV"/>
        </w:rPr>
        <w:t xml:space="preserve">nav informējis Pasūtītāju, ka var konkrētās Preces cenu pielīdzināt </w:t>
      </w:r>
      <w:r w:rsidR="00D31A83" w:rsidRPr="00D31A83">
        <w:rPr>
          <w:lang w:eastAsia="lv-LV"/>
        </w:rPr>
        <w:t>Elektronisko iepirkumu sistēmā</w:t>
      </w:r>
      <w:r w:rsidR="00D31A83">
        <w:rPr>
          <w:lang w:eastAsia="lv-LV"/>
        </w:rPr>
        <w:t xml:space="preserve"> norādītajai cenai, tad </w:t>
      </w:r>
      <w:r w:rsidRPr="00AD3F45">
        <w:rPr>
          <w:lang w:eastAsia="lv-LV"/>
        </w:rPr>
        <w:t>Pasūtītājam ir tiesības iegadāties Preces</w:t>
      </w:r>
      <w:r w:rsidRPr="00AD3F45">
        <w:t xml:space="preserve"> </w:t>
      </w:r>
      <w:r w:rsidR="00D31A83">
        <w:rPr>
          <w:lang w:eastAsia="lv-LV"/>
        </w:rPr>
        <w:t>E</w:t>
      </w:r>
      <w:r w:rsidRPr="00AD3F45">
        <w:rPr>
          <w:lang w:eastAsia="lv-LV"/>
        </w:rPr>
        <w:t xml:space="preserve">lektronisko iepirkumu sistēmā. </w:t>
      </w:r>
    </w:p>
    <w:p w14:paraId="38EB03D6" w14:textId="77777777" w:rsidR="00E824D8" w:rsidRPr="00AD3F45" w:rsidRDefault="00E824D8" w:rsidP="00E824D8">
      <w:pPr>
        <w:ind w:right="49"/>
        <w:rPr>
          <w:b/>
          <w:bCs/>
        </w:rPr>
      </w:pPr>
    </w:p>
    <w:p w14:paraId="2AFEF180" w14:textId="75623EEF" w:rsidR="00E824D8" w:rsidRPr="00AD3F45" w:rsidRDefault="00D31A83" w:rsidP="0040218B">
      <w:pPr>
        <w:numPr>
          <w:ilvl w:val="0"/>
          <w:numId w:val="1"/>
        </w:numPr>
        <w:tabs>
          <w:tab w:val="clear" w:pos="720"/>
        </w:tabs>
        <w:spacing w:after="120"/>
        <w:ind w:left="0" w:right="51" w:firstLine="0"/>
        <w:jc w:val="center"/>
        <w:rPr>
          <w:b/>
          <w:bCs/>
        </w:rPr>
      </w:pPr>
      <w:r>
        <w:rPr>
          <w:b/>
          <w:bCs/>
        </w:rPr>
        <w:t>VV</w:t>
      </w:r>
      <w:r w:rsidRPr="00AD3F45">
        <w:rPr>
          <w:b/>
          <w:bCs/>
        </w:rPr>
        <w:t xml:space="preserve"> </w:t>
      </w:r>
      <w:r w:rsidR="000E1D55">
        <w:rPr>
          <w:b/>
          <w:bCs/>
        </w:rPr>
        <w:t>izpildes</w:t>
      </w:r>
      <w:r w:rsidR="000E1D55" w:rsidRPr="00AD3F45">
        <w:rPr>
          <w:b/>
          <w:bCs/>
        </w:rPr>
        <w:t xml:space="preserve"> </w:t>
      </w:r>
      <w:r w:rsidR="00E824D8" w:rsidRPr="00AD3F45">
        <w:rPr>
          <w:b/>
          <w:bCs/>
        </w:rPr>
        <w:t>laiks un spēkā esamība</w:t>
      </w:r>
    </w:p>
    <w:p w14:paraId="28084D57" w14:textId="3B11609D" w:rsidR="00AF15F6" w:rsidRPr="0040218B" w:rsidRDefault="00D31A83" w:rsidP="00AF15F6">
      <w:pPr>
        <w:numPr>
          <w:ilvl w:val="1"/>
          <w:numId w:val="1"/>
        </w:numPr>
        <w:tabs>
          <w:tab w:val="clear" w:pos="562"/>
        </w:tabs>
        <w:spacing w:after="60"/>
        <w:ind w:left="567" w:hanging="567"/>
        <w:rPr>
          <w:b/>
          <w:bCs/>
        </w:rPr>
      </w:pPr>
      <w:r>
        <w:rPr>
          <w:bCs/>
        </w:rPr>
        <w:t>VV</w:t>
      </w:r>
      <w:r w:rsidRPr="00AD3F45">
        <w:rPr>
          <w:bCs/>
        </w:rPr>
        <w:t xml:space="preserve"> </w:t>
      </w:r>
      <w:r w:rsidR="00E824D8" w:rsidRPr="00AD3F45">
        <w:rPr>
          <w:bCs/>
        </w:rPr>
        <w:t>stājas spēkā tās abpusējas parakstīšanas brīdī</w:t>
      </w:r>
      <w:r w:rsidR="00AF15F6">
        <w:rPr>
          <w:bCs/>
        </w:rPr>
        <w:t xml:space="preserve"> </w:t>
      </w:r>
      <w:r w:rsidR="00E824D8" w:rsidRPr="00AD3F45">
        <w:rPr>
          <w:bCs/>
        </w:rPr>
        <w:t xml:space="preserve">un ir spēkā līdz </w:t>
      </w:r>
      <w:r w:rsidR="00AF15F6">
        <w:rPr>
          <w:bCs/>
        </w:rPr>
        <w:t xml:space="preserve">Pušu saistību izpildei saskaņā ar </w:t>
      </w:r>
      <w:r>
        <w:rPr>
          <w:bCs/>
        </w:rPr>
        <w:t>VV</w:t>
      </w:r>
      <w:r w:rsidR="00AF15F6">
        <w:rPr>
          <w:bCs/>
        </w:rPr>
        <w:t>.</w:t>
      </w:r>
    </w:p>
    <w:p w14:paraId="11837D4A" w14:textId="24B44885" w:rsidR="00E824D8" w:rsidRPr="00AF15F6" w:rsidRDefault="00AF15F6" w:rsidP="0040218B">
      <w:pPr>
        <w:numPr>
          <w:ilvl w:val="1"/>
          <w:numId w:val="1"/>
        </w:numPr>
        <w:tabs>
          <w:tab w:val="clear" w:pos="562"/>
        </w:tabs>
        <w:spacing w:after="60"/>
        <w:ind w:left="567" w:hanging="567"/>
        <w:rPr>
          <w:b/>
          <w:bCs/>
        </w:rPr>
      </w:pPr>
      <w:r w:rsidRPr="00AF15F6">
        <w:rPr>
          <w:bCs/>
        </w:rPr>
        <w:t xml:space="preserve">Preču piegādes atbilstoši </w:t>
      </w:r>
      <w:r w:rsidR="00D31A83">
        <w:rPr>
          <w:bCs/>
        </w:rPr>
        <w:t>VV</w:t>
      </w:r>
      <w:r w:rsidRPr="00AF15F6">
        <w:rPr>
          <w:bCs/>
        </w:rPr>
        <w:t xml:space="preserve"> un Līguma noteikumiem var veikt līdz īsākajam no šādiem termiņiem</w:t>
      </w:r>
      <w:r w:rsidR="00477FD5">
        <w:rPr>
          <w:bCs/>
        </w:rPr>
        <w:t xml:space="preserve"> (turpmāk – </w:t>
      </w:r>
      <w:r w:rsidR="00D31A83">
        <w:rPr>
          <w:b/>
        </w:rPr>
        <w:t>VV</w:t>
      </w:r>
      <w:r w:rsidR="00477FD5" w:rsidRPr="0040218B">
        <w:rPr>
          <w:b/>
        </w:rPr>
        <w:t xml:space="preserve"> </w:t>
      </w:r>
      <w:r w:rsidR="000E1D55">
        <w:rPr>
          <w:b/>
        </w:rPr>
        <w:t>izpildes</w:t>
      </w:r>
      <w:r w:rsidR="00477FD5" w:rsidRPr="0040218B">
        <w:rPr>
          <w:b/>
        </w:rPr>
        <w:t xml:space="preserve"> laiks</w:t>
      </w:r>
      <w:r w:rsidR="00477FD5">
        <w:rPr>
          <w:bCs/>
        </w:rPr>
        <w:t>)</w:t>
      </w:r>
      <w:r w:rsidRPr="00AF15F6">
        <w:rPr>
          <w:bCs/>
        </w:rPr>
        <w:t>:</w:t>
      </w:r>
    </w:p>
    <w:p w14:paraId="7C6A45CA" w14:textId="334ED5DB" w:rsidR="00E824D8" w:rsidRPr="00AD3F45" w:rsidRDefault="00E824D8" w:rsidP="0040218B">
      <w:pPr>
        <w:numPr>
          <w:ilvl w:val="2"/>
          <w:numId w:val="1"/>
        </w:numPr>
        <w:tabs>
          <w:tab w:val="clear" w:pos="3131"/>
        </w:tabs>
        <w:spacing w:after="60"/>
        <w:ind w:left="1276" w:hanging="709"/>
      </w:pPr>
      <w:r w:rsidRPr="00AD3F45">
        <w:t xml:space="preserve">līdz </w:t>
      </w:r>
      <w:r w:rsidR="00AF15F6">
        <w:t>Kopējās</w:t>
      </w:r>
      <w:r w:rsidRPr="00AD3F45">
        <w:t xml:space="preserve"> summas izlietojumam;</w:t>
      </w:r>
    </w:p>
    <w:p w14:paraId="14044248" w14:textId="4BD32673" w:rsidR="00E824D8" w:rsidRPr="0040218B" w:rsidRDefault="008043DE" w:rsidP="0040218B">
      <w:pPr>
        <w:numPr>
          <w:ilvl w:val="2"/>
          <w:numId w:val="1"/>
        </w:numPr>
        <w:tabs>
          <w:tab w:val="clear" w:pos="3131"/>
        </w:tabs>
        <w:spacing w:after="60"/>
        <w:ind w:left="1276" w:hanging="709"/>
      </w:pPr>
      <w:r>
        <w:rPr>
          <w:b/>
          <w:bCs/>
        </w:rPr>
        <w:t>24</w:t>
      </w:r>
      <w:r w:rsidR="00E824D8" w:rsidRPr="0019664A">
        <w:rPr>
          <w:b/>
          <w:bCs/>
        </w:rPr>
        <w:t xml:space="preserve"> (</w:t>
      </w:r>
      <w:r>
        <w:rPr>
          <w:b/>
          <w:bCs/>
        </w:rPr>
        <w:t>divdesmit četri</w:t>
      </w:r>
      <w:r w:rsidR="00E824D8" w:rsidRPr="0019664A">
        <w:rPr>
          <w:b/>
          <w:bCs/>
        </w:rPr>
        <w:t xml:space="preserve">) </w:t>
      </w:r>
      <w:r w:rsidR="00AF15F6" w:rsidRPr="0019664A">
        <w:rPr>
          <w:b/>
          <w:bCs/>
        </w:rPr>
        <w:t>mēnešus</w:t>
      </w:r>
      <w:r w:rsidR="00AF15F6">
        <w:t xml:space="preserve"> </w:t>
      </w:r>
      <w:r w:rsidR="00E824D8" w:rsidRPr="00AD3F45">
        <w:t xml:space="preserve">no </w:t>
      </w:r>
      <w:r w:rsidR="00D31A83">
        <w:t>VV</w:t>
      </w:r>
      <w:r w:rsidR="00D31A83" w:rsidRPr="00AD3F45">
        <w:t xml:space="preserve"> </w:t>
      </w:r>
      <w:r w:rsidR="00E824D8" w:rsidRPr="00AD3F45">
        <w:t>spēkā stāšanās dienas.</w:t>
      </w:r>
    </w:p>
    <w:p w14:paraId="4C3BE673" w14:textId="611BC827" w:rsidR="00477FD5" w:rsidRDefault="00477FD5" w:rsidP="00477FD5">
      <w:pPr>
        <w:spacing w:after="60"/>
        <w:ind w:left="567"/>
        <w:rPr>
          <w:bCs/>
        </w:rPr>
      </w:pPr>
      <w:bookmarkStart w:id="9" w:name="_Hlk512334731"/>
    </w:p>
    <w:p w14:paraId="01DA5A3C" w14:textId="0241457D" w:rsidR="000E1D55" w:rsidRPr="0040218B" w:rsidRDefault="0057045A" w:rsidP="0040218B">
      <w:pPr>
        <w:numPr>
          <w:ilvl w:val="0"/>
          <w:numId w:val="1"/>
        </w:numPr>
        <w:tabs>
          <w:tab w:val="clear" w:pos="720"/>
        </w:tabs>
        <w:spacing w:after="120"/>
        <w:ind w:left="0" w:right="51" w:firstLine="0"/>
        <w:jc w:val="center"/>
        <w:rPr>
          <w:b/>
          <w:bCs/>
        </w:rPr>
      </w:pPr>
      <w:r>
        <w:rPr>
          <w:b/>
          <w:bCs/>
        </w:rPr>
        <w:t>VV</w:t>
      </w:r>
      <w:r w:rsidR="000E1D55" w:rsidRPr="0040218B">
        <w:rPr>
          <w:b/>
          <w:bCs/>
        </w:rPr>
        <w:t xml:space="preserve"> </w:t>
      </w:r>
      <w:r w:rsidR="00C93DB1">
        <w:rPr>
          <w:b/>
          <w:bCs/>
        </w:rPr>
        <w:t xml:space="preserve">un Līguma </w:t>
      </w:r>
      <w:r w:rsidR="000E1D55" w:rsidRPr="0040218B">
        <w:rPr>
          <w:b/>
          <w:bCs/>
        </w:rPr>
        <w:t>grozīšana un izbeigšana</w:t>
      </w:r>
    </w:p>
    <w:bookmarkEnd w:id="9"/>
    <w:p w14:paraId="536841AA" w14:textId="50684D2B" w:rsidR="003044E9" w:rsidRPr="003044E9" w:rsidRDefault="003044E9" w:rsidP="0019664A">
      <w:pPr>
        <w:numPr>
          <w:ilvl w:val="1"/>
          <w:numId w:val="1"/>
        </w:numPr>
        <w:tabs>
          <w:tab w:val="clear" w:pos="562"/>
        </w:tabs>
        <w:spacing w:after="60"/>
        <w:ind w:left="567" w:hanging="567"/>
      </w:pPr>
      <w:r w:rsidRPr="003044E9">
        <w:t xml:space="preserve">Jebkuri </w:t>
      </w:r>
      <w:r>
        <w:t xml:space="preserve">VV vai </w:t>
      </w:r>
      <w:r w:rsidRPr="003044E9">
        <w:t>Līguma grozījumi tiek noformēti rakstveidā</w:t>
      </w:r>
      <w:r>
        <w:t xml:space="preserve"> VV un/vai Līgumā paredzētajā kārtībā</w:t>
      </w:r>
      <w:r w:rsidRPr="003044E9">
        <w:t xml:space="preserve"> un kļūst par Līguma neatņemamu sastāvdaļu. </w:t>
      </w:r>
      <w:r>
        <w:t xml:space="preserve">VV vai </w:t>
      </w:r>
      <w:r w:rsidRPr="003044E9">
        <w:t xml:space="preserve">Līgumā var tikt veikti nebūtiski grozījumi saskaņā ar Publisko iepirkumu likumu. </w:t>
      </w:r>
    </w:p>
    <w:p w14:paraId="5E2D6D9C" w14:textId="3C6B1B4B" w:rsidR="00AC5449" w:rsidRPr="00AC5449" w:rsidRDefault="0057045A" w:rsidP="0040218B">
      <w:pPr>
        <w:numPr>
          <w:ilvl w:val="1"/>
          <w:numId w:val="1"/>
        </w:numPr>
        <w:tabs>
          <w:tab w:val="clear" w:pos="562"/>
        </w:tabs>
        <w:spacing w:after="60"/>
        <w:ind w:left="567" w:hanging="567"/>
      </w:pPr>
      <w:r>
        <w:t>VV</w:t>
      </w:r>
      <w:r w:rsidRPr="0019664A">
        <w:t xml:space="preserve"> izpildē iesaistītā personāla un apakšuzņēmēju nomaiņa un jauna personāla un apakšuzņēmēju piesaiste</w:t>
      </w:r>
      <w:r>
        <w:t xml:space="preserve"> tiek veikta atbilstoši Publisko iepirkumu likuma 62.panta regulējumam.</w:t>
      </w:r>
    </w:p>
    <w:p w14:paraId="31EADB60" w14:textId="2E168D9B" w:rsidR="00F96187" w:rsidRDefault="00E824D8" w:rsidP="00AF15F6">
      <w:pPr>
        <w:numPr>
          <w:ilvl w:val="1"/>
          <w:numId w:val="1"/>
        </w:numPr>
        <w:tabs>
          <w:tab w:val="clear" w:pos="562"/>
        </w:tabs>
        <w:spacing w:after="60"/>
        <w:ind w:left="567" w:hanging="567"/>
      </w:pPr>
      <w:r w:rsidRPr="000E1D55">
        <w:t xml:space="preserve">Pusēm ir tiesības jebkurā brīdī izbeigt </w:t>
      </w:r>
      <w:r w:rsidR="0057045A">
        <w:t xml:space="preserve">VV </w:t>
      </w:r>
      <w:r w:rsidR="00C93DB1">
        <w:t>un Līgumu</w:t>
      </w:r>
      <w:r w:rsidRPr="000E1D55">
        <w:t xml:space="preserve">, par to </w:t>
      </w:r>
      <w:r w:rsidR="00F96187" w:rsidRPr="000E1D55">
        <w:t>rakst</w:t>
      </w:r>
      <w:r w:rsidR="00F96187">
        <w:t>veidā</w:t>
      </w:r>
      <w:r w:rsidR="00F96187" w:rsidRPr="000E1D55">
        <w:t xml:space="preserve"> </w:t>
      </w:r>
      <w:r w:rsidRPr="000E1D55">
        <w:t>vienojoties</w:t>
      </w:r>
      <w:r w:rsidR="00F96187">
        <w:t>.</w:t>
      </w:r>
      <w:r w:rsidRPr="000E1D55">
        <w:t xml:space="preserve"> </w:t>
      </w:r>
    </w:p>
    <w:p w14:paraId="05C13596" w14:textId="2947F078" w:rsidR="00E824D8" w:rsidRDefault="00E10EEF" w:rsidP="00AF15F6">
      <w:pPr>
        <w:numPr>
          <w:ilvl w:val="1"/>
          <w:numId w:val="1"/>
        </w:numPr>
        <w:tabs>
          <w:tab w:val="clear" w:pos="562"/>
        </w:tabs>
        <w:spacing w:after="60"/>
        <w:ind w:left="567" w:hanging="567"/>
      </w:pPr>
      <w:r>
        <w:t xml:space="preserve">Gadījumā, ja tam ir objektīvs pamatojums, kas nav tieši vai netieši saistīts ar Pušu rīcību, </w:t>
      </w:r>
      <w:r w:rsidR="00F96187">
        <w:t xml:space="preserve">Pusēm ir tiesības vienpusēji izbeigt </w:t>
      </w:r>
      <w:r w:rsidR="0057045A">
        <w:t>VV</w:t>
      </w:r>
      <w:r w:rsidR="00F96187">
        <w:t xml:space="preserve"> </w:t>
      </w:r>
      <w:r w:rsidR="00C93DB1">
        <w:t xml:space="preserve">un Līgumu </w:t>
      </w:r>
      <w:bookmarkStart w:id="10" w:name="_Hlk111909192"/>
      <w:r w:rsidR="00F96187">
        <w:t>par to rakstveidā</w:t>
      </w:r>
      <w:r w:rsidR="00E824D8" w:rsidRPr="000E1D55">
        <w:t xml:space="preserve"> informējot</w:t>
      </w:r>
      <w:r>
        <w:t xml:space="preserve"> (norādot objektīvu pamatojumu)</w:t>
      </w:r>
      <w:r w:rsidR="00E824D8" w:rsidRPr="000E1D55">
        <w:t xml:space="preserve"> otru Pusi ne vēlāk kā </w:t>
      </w:r>
      <w:bookmarkEnd w:id="10"/>
      <w:r w:rsidR="008043DE">
        <w:t>2</w:t>
      </w:r>
      <w:r w:rsidR="00F96187" w:rsidRPr="007F3580">
        <w:t xml:space="preserve"> </w:t>
      </w:r>
      <w:r w:rsidR="00E824D8" w:rsidRPr="007F3580">
        <w:t>(</w:t>
      </w:r>
      <w:r w:rsidR="008043DE">
        <w:t>divus</w:t>
      </w:r>
      <w:r w:rsidR="00E824D8" w:rsidRPr="007F3580">
        <w:t xml:space="preserve"> </w:t>
      </w:r>
      <w:r w:rsidR="00F96187" w:rsidRPr="007F3580">
        <w:t>mēnešus</w:t>
      </w:r>
      <w:r w:rsidR="0057045A" w:rsidRPr="007F3580">
        <w:t>)</w:t>
      </w:r>
      <w:r w:rsidR="00E824D8" w:rsidRPr="000E1D55">
        <w:t xml:space="preserve"> iepriekš</w:t>
      </w:r>
      <w:r>
        <w:t>.</w:t>
      </w:r>
    </w:p>
    <w:p w14:paraId="2228FE31" w14:textId="7F69322B" w:rsidR="00F96187" w:rsidRDefault="00F96187" w:rsidP="00AF15F6">
      <w:pPr>
        <w:numPr>
          <w:ilvl w:val="1"/>
          <w:numId w:val="1"/>
        </w:numPr>
        <w:tabs>
          <w:tab w:val="clear" w:pos="562"/>
        </w:tabs>
        <w:spacing w:after="60"/>
        <w:ind w:left="567" w:hanging="567"/>
      </w:pPr>
      <w:r>
        <w:t>Pasūtītājs, nosūtot Piegādātājam rakstisku paziņojumu</w:t>
      </w:r>
      <w:r w:rsidR="000609F5">
        <w:t xml:space="preserve"> 10 (desmit) kalendārās dienas iepriekš</w:t>
      </w:r>
      <w:r>
        <w:t xml:space="preserve">, ir tiesīgs vienpusēji izbeigt </w:t>
      </w:r>
      <w:r w:rsidR="00E10EEF">
        <w:t>VV</w:t>
      </w:r>
      <w:r w:rsidR="00C93DB1">
        <w:t xml:space="preserve"> un</w:t>
      </w:r>
      <w:r w:rsidR="00E10EEF">
        <w:t>/vai</w:t>
      </w:r>
      <w:r w:rsidR="00C93DB1">
        <w:t xml:space="preserve"> Līgumu</w:t>
      </w:r>
      <w:r>
        <w:t>, šādos gadījumos:</w:t>
      </w:r>
    </w:p>
    <w:p w14:paraId="67993EC5" w14:textId="3B9ED00B" w:rsidR="00F96187" w:rsidRDefault="00F96187" w:rsidP="00F96187">
      <w:pPr>
        <w:numPr>
          <w:ilvl w:val="2"/>
          <w:numId w:val="1"/>
        </w:numPr>
        <w:tabs>
          <w:tab w:val="clear" w:pos="3131"/>
        </w:tabs>
        <w:spacing w:after="60"/>
        <w:ind w:left="1276" w:hanging="709"/>
      </w:pPr>
      <w:r>
        <w:lastRenderedPageBreak/>
        <w:t xml:space="preserve">Ja Piegādātājs pārkāpj kādu no </w:t>
      </w:r>
      <w:r w:rsidR="004548D1">
        <w:t>VV</w:t>
      </w:r>
      <w:r>
        <w:t xml:space="preserve"> </w:t>
      </w:r>
      <w:r w:rsidR="00C93DB1">
        <w:t xml:space="preserve">vai Līguma </w:t>
      </w:r>
      <w:r>
        <w:t xml:space="preserve">noteikumiem un šis pārkāpums (ja to var novērst) netiek novērsts 10 (desmit) </w:t>
      </w:r>
      <w:r w:rsidR="00D21398">
        <w:t>darba dienu laikā pēc tam, ka</w:t>
      </w:r>
      <w:r w:rsidR="00F870E8">
        <w:t>d</w:t>
      </w:r>
      <w:r w:rsidR="00D21398">
        <w:t xml:space="preserve"> Piegādātājam ir nosūtīts attiecīgs rakstveida paziņojums;</w:t>
      </w:r>
    </w:p>
    <w:p w14:paraId="06A775C5" w14:textId="5239A9E0" w:rsidR="00D21398" w:rsidRDefault="00D21398" w:rsidP="00F96187">
      <w:pPr>
        <w:numPr>
          <w:ilvl w:val="2"/>
          <w:numId w:val="1"/>
        </w:numPr>
        <w:tabs>
          <w:tab w:val="clear" w:pos="3131"/>
        </w:tabs>
        <w:spacing w:after="60"/>
        <w:ind w:left="1276" w:hanging="709"/>
      </w:pPr>
      <w:r>
        <w:t>Ja pret Piegādātāju ir ierosināta likvidācijas, bankrota, maksātnespējas vai tiesiskās aizsardzības procedūra, tiek izbeigta, pārtraukta vai apturēta Piegādātāja saimnieciskā darbība;</w:t>
      </w:r>
    </w:p>
    <w:p w14:paraId="1038223F" w14:textId="26ABB349" w:rsidR="00E824D8" w:rsidRPr="0040218B" w:rsidRDefault="00D21398" w:rsidP="00AF15F6">
      <w:pPr>
        <w:numPr>
          <w:ilvl w:val="2"/>
          <w:numId w:val="1"/>
        </w:numPr>
        <w:tabs>
          <w:tab w:val="clear" w:pos="3131"/>
        </w:tabs>
        <w:spacing w:after="60"/>
        <w:ind w:left="1276" w:hanging="709"/>
        <w:rPr>
          <w:b/>
          <w:bCs/>
        </w:rPr>
      </w:pPr>
      <w:r>
        <w:t xml:space="preserve">Ja </w:t>
      </w:r>
      <w:r w:rsidR="00E824D8" w:rsidRPr="00C034E4">
        <w:t xml:space="preserve"> </w:t>
      </w:r>
      <w:r w:rsidR="004548D1">
        <w:t>VV</w:t>
      </w:r>
      <w:r w:rsidR="00C93DB1">
        <w:t xml:space="preserve"> vai Līgumu</w:t>
      </w:r>
      <w:r>
        <w:t xml:space="preserve"> nav iespējams izpildīt, jo </w:t>
      </w:r>
      <w:r w:rsidR="004525BA">
        <w:rPr>
          <w:bCs/>
        </w:rPr>
        <w:t>VV</w:t>
      </w:r>
      <w:r w:rsidR="004525BA" w:rsidRPr="00C034E4" w:rsidDel="004525BA">
        <w:t xml:space="preserve"> </w:t>
      </w:r>
      <w:r w:rsidR="00E824D8" w:rsidRPr="00C034E4">
        <w:t xml:space="preserve"> izpildes laikā Piegādātājam ir piemērotas starptautiskās vai nacionālās sankcijas vai būtiskas finanšu un kapitāla tirgus intereses ietekmējošas Eiropas Savienības vai Ziemeļatlantijas līguma organizācijas dalībvalsts noteiktās sankcijas</w:t>
      </w:r>
      <w:r w:rsidR="00C93DB1">
        <w:t>;</w:t>
      </w:r>
    </w:p>
    <w:p w14:paraId="6D237306" w14:textId="73B32E6A" w:rsidR="00C93DB1" w:rsidRDefault="00C93DB1" w:rsidP="00AF15F6">
      <w:pPr>
        <w:numPr>
          <w:ilvl w:val="2"/>
          <w:numId w:val="1"/>
        </w:numPr>
        <w:tabs>
          <w:tab w:val="clear" w:pos="3131"/>
        </w:tabs>
        <w:spacing w:after="60"/>
        <w:ind w:left="1276" w:hanging="709"/>
      </w:pPr>
      <w:r w:rsidRPr="0040218B">
        <w:t xml:space="preserve">Pasūtītājam ir zudusi vajadzība pēc </w:t>
      </w:r>
      <w:r w:rsidR="004548D1">
        <w:t>VV</w:t>
      </w:r>
      <w:r w:rsidRPr="0040218B">
        <w:t xml:space="preserve"> priekšmeta vai kādas no tās </w:t>
      </w:r>
      <w:r>
        <w:t>pozīcijām</w:t>
      </w:r>
      <w:r w:rsidR="005273C2">
        <w:t>/Precēm vai arī tā vairs netiek ražota</w:t>
      </w:r>
      <w:r w:rsidR="002F4D1B">
        <w:t xml:space="preserve"> vai nav iespējas aizstāt ar analogu</w:t>
      </w:r>
      <w:r>
        <w:t>;</w:t>
      </w:r>
    </w:p>
    <w:p w14:paraId="25F5DD6F" w14:textId="2317193C" w:rsidR="00C93DB1" w:rsidRPr="00AD3F45" w:rsidRDefault="00C93DB1" w:rsidP="0040218B">
      <w:pPr>
        <w:numPr>
          <w:ilvl w:val="2"/>
          <w:numId w:val="1"/>
        </w:numPr>
        <w:tabs>
          <w:tab w:val="clear" w:pos="3131"/>
        </w:tabs>
        <w:spacing w:after="60"/>
        <w:ind w:left="1276" w:hanging="709"/>
        <w:rPr>
          <w:rFonts w:eastAsia="Calibri"/>
        </w:rPr>
      </w:pPr>
      <w:r w:rsidRPr="00AD3F45">
        <w:rPr>
          <w:rFonts w:eastAsia="Calibri"/>
        </w:rPr>
        <w:t xml:space="preserve">Piegādātājs </w:t>
      </w:r>
      <w:r w:rsidR="004548D1">
        <w:rPr>
          <w:rFonts w:eastAsia="Calibri"/>
        </w:rPr>
        <w:t>VV</w:t>
      </w:r>
      <w:r>
        <w:rPr>
          <w:rFonts w:eastAsia="Calibri"/>
        </w:rPr>
        <w:t xml:space="preserve"> vai </w:t>
      </w:r>
      <w:r w:rsidRPr="00AD3F45">
        <w:rPr>
          <w:rFonts w:eastAsia="Calibri"/>
        </w:rPr>
        <w:t xml:space="preserve">Līguma noslēgšanas vai tā izpildes laikā sniedzis </w:t>
      </w:r>
      <w:r w:rsidRPr="0040218B">
        <w:t>nepatiesas</w:t>
      </w:r>
      <w:r w:rsidRPr="00AD3F45">
        <w:rPr>
          <w:rFonts w:eastAsia="Calibri"/>
        </w:rPr>
        <w:t xml:space="preserve"> vai nepilnīgas ziņas vai apliecinājumus;</w:t>
      </w:r>
    </w:p>
    <w:p w14:paraId="4D36DDC3" w14:textId="601165F3" w:rsidR="00C93DB1" w:rsidRDefault="000609F5" w:rsidP="00AF15F6">
      <w:pPr>
        <w:numPr>
          <w:ilvl w:val="2"/>
          <w:numId w:val="1"/>
        </w:numPr>
        <w:tabs>
          <w:tab w:val="clear" w:pos="3131"/>
        </w:tabs>
        <w:spacing w:after="60"/>
        <w:ind w:left="1276" w:hanging="709"/>
      </w:pPr>
      <w:r w:rsidRPr="000609F5">
        <w:t xml:space="preserve">ja Piegādātājs atkārtoti piegādājis </w:t>
      </w:r>
      <w:r w:rsidR="004525BA">
        <w:rPr>
          <w:bCs/>
        </w:rPr>
        <w:t>VV</w:t>
      </w:r>
      <w:r>
        <w:t xml:space="preserve"> un </w:t>
      </w:r>
      <w:r w:rsidRPr="000609F5">
        <w:t>Līgumam neatbilstošu Preci</w:t>
      </w:r>
      <w:r>
        <w:t>;</w:t>
      </w:r>
    </w:p>
    <w:p w14:paraId="1680FF29" w14:textId="7CCA5768" w:rsidR="003F3F9F" w:rsidRDefault="003F3F9F" w:rsidP="00AF15F6">
      <w:pPr>
        <w:numPr>
          <w:ilvl w:val="2"/>
          <w:numId w:val="1"/>
        </w:numPr>
        <w:tabs>
          <w:tab w:val="clear" w:pos="3131"/>
        </w:tabs>
        <w:spacing w:after="60"/>
        <w:ind w:left="1276" w:hanging="709"/>
      </w:pPr>
      <w:r>
        <w:t>ja Piegādātājs ir atkārtoti atteicies piegādāt Preci;</w:t>
      </w:r>
    </w:p>
    <w:p w14:paraId="3B48A5BA" w14:textId="04E80582" w:rsidR="000609F5" w:rsidRDefault="000609F5" w:rsidP="00AF15F6">
      <w:pPr>
        <w:numPr>
          <w:ilvl w:val="2"/>
          <w:numId w:val="1"/>
        </w:numPr>
        <w:tabs>
          <w:tab w:val="clear" w:pos="3131"/>
        </w:tabs>
        <w:spacing w:after="60"/>
        <w:ind w:left="1276" w:hanging="709"/>
      </w:pPr>
      <w:r w:rsidRPr="000609F5">
        <w:t xml:space="preserve">ja piegādātās Preces lietošana izraisa izmaiņas, kas var radīt draudus </w:t>
      </w:r>
      <w:r>
        <w:t>Pasūtītāj</w:t>
      </w:r>
      <w:r w:rsidR="002F4D1B">
        <w:t>a</w:t>
      </w:r>
      <w:r>
        <w:t xml:space="preserve"> </w:t>
      </w:r>
      <w:r w:rsidRPr="000609F5">
        <w:t>pacient</w:t>
      </w:r>
      <w:r>
        <w:t>u</w:t>
      </w:r>
      <w:r w:rsidRPr="000609F5">
        <w:t xml:space="preserve"> veselībai un dzīvībai, Preces kvalitātes prasības atšķiras no </w:t>
      </w:r>
      <w:r>
        <w:t>P</w:t>
      </w:r>
      <w:r w:rsidRPr="000609F5">
        <w:t>iedāvājumā vai Preces instrukcijā norādītajām tās īpašībām</w:t>
      </w:r>
      <w:r w:rsidR="00FC7F11">
        <w:t>;</w:t>
      </w:r>
    </w:p>
    <w:p w14:paraId="04E83010" w14:textId="30D24ABC" w:rsidR="00FC7F11" w:rsidRPr="002F4D1B" w:rsidRDefault="00537FD0" w:rsidP="00537FD0">
      <w:pPr>
        <w:numPr>
          <w:ilvl w:val="2"/>
          <w:numId w:val="1"/>
        </w:numPr>
        <w:tabs>
          <w:tab w:val="clear" w:pos="3131"/>
        </w:tabs>
        <w:ind w:left="1276" w:right="49" w:hanging="709"/>
        <w:rPr>
          <w:rFonts w:eastAsia="Calibri"/>
        </w:rPr>
      </w:pPr>
      <w:r w:rsidRPr="002F4D1B">
        <w:t>Ja Piegādātājs ir zaudējis ražotāja autorizāciju Preču piegādei vai beidzies kāds no iesniegto dokumentu derīguma termiņiem.</w:t>
      </w:r>
    </w:p>
    <w:p w14:paraId="305D29D3" w14:textId="339E7B88" w:rsidR="000609F5" w:rsidRDefault="000609F5" w:rsidP="005318A8">
      <w:pPr>
        <w:numPr>
          <w:ilvl w:val="1"/>
          <w:numId w:val="1"/>
        </w:numPr>
        <w:tabs>
          <w:tab w:val="clear" w:pos="562"/>
        </w:tabs>
        <w:spacing w:after="60"/>
        <w:ind w:left="567" w:hanging="567"/>
      </w:pPr>
      <w:r>
        <w:t xml:space="preserve">Piegādātājs, nosūtot Pasūtītājam rakstisku paziņojumu 10 (desmit) kalendārās dienas iepriekš, ir tiesīgs vienpusēji izbeigt </w:t>
      </w:r>
      <w:r w:rsidR="003044E9">
        <w:t>VV</w:t>
      </w:r>
      <w:r>
        <w:t xml:space="preserve"> un Līgumu</w:t>
      </w:r>
      <w:r w:rsidR="005318A8">
        <w:t xml:space="preserve"> ja </w:t>
      </w:r>
      <w:r>
        <w:t>Pasūtītājs 30 (trīsdesmit) kalendārās dienas kavē noteikto maksājumu veikšanas termiņu un Pasūtītājs pārkāpumu nenovērš 30 (trīsdesmit) kalendāro dienu laikā no Piegādātāja pretenzijas nosūtīšanas dienas.</w:t>
      </w:r>
    </w:p>
    <w:p w14:paraId="548683C2" w14:textId="09D07CFC" w:rsidR="00E824D8" w:rsidRPr="0040218B" w:rsidRDefault="00E824D8" w:rsidP="0040218B">
      <w:pPr>
        <w:numPr>
          <w:ilvl w:val="1"/>
          <w:numId w:val="1"/>
        </w:numPr>
        <w:tabs>
          <w:tab w:val="clear" w:pos="562"/>
        </w:tabs>
        <w:spacing w:after="60"/>
        <w:ind w:left="567" w:hanging="567"/>
        <w:rPr>
          <w:bCs/>
        </w:rPr>
      </w:pPr>
      <w:bookmarkStart w:id="11" w:name="_Hlk523396691"/>
      <w:r w:rsidRPr="00AD3F45">
        <w:t xml:space="preserve">Par </w:t>
      </w:r>
      <w:r w:rsidRPr="00AF15F6">
        <w:rPr>
          <w:bCs/>
        </w:rPr>
        <w:t xml:space="preserve">vienpusēju atkāpšanos saskaņā ar </w:t>
      </w:r>
      <w:r w:rsidR="007458B5">
        <w:rPr>
          <w:bCs/>
        </w:rPr>
        <w:t>VV</w:t>
      </w:r>
      <w:r w:rsidR="007458B5" w:rsidRPr="00AF15F6">
        <w:rPr>
          <w:bCs/>
        </w:rPr>
        <w:t xml:space="preserve"> </w:t>
      </w:r>
      <w:r w:rsidR="00162608">
        <w:rPr>
          <w:bCs/>
        </w:rPr>
        <w:t>4</w:t>
      </w:r>
      <w:r w:rsidRPr="00AF15F6">
        <w:rPr>
          <w:bCs/>
        </w:rPr>
        <w:t>.5.</w:t>
      </w:r>
      <w:r w:rsidR="000609F5">
        <w:rPr>
          <w:bCs/>
        </w:rPr>
        <w:t xml:space="preserve"> </w:t>
      </w:r>
      <w:r w:rsidRPr="00AF15F6">
        <w:rPr>
          <w:bCs/>
        </w:rPr>
        <w:t>punktu</w:t>
      </w:r>
      <w:r w:rsidR="00ED54A9" w:rsidRPr="00ED54A9">
        <w:rPr>
          <w:bCs/>
        </w:rPr>
        <w:t xml:space="preserve"> </w:t>
      </w:r>
      <w:r w:rsidRPr="00ED54A9">
        <w:rPr>
          <w:bCs/>
        </w:rPr>
        <w:t>paziņo</w:t>
      </w:r>
      <w:r w:rsidR="007458B5">
        <w:rPr>
          <w:bCs/>
        </w:rPr>
        <w:t>,</w:t>
      </w:r>
      <w:r w:rsidRPr="00ED54A9">
        <w:rPr>
          <w:bCs/>
        </w:rPr>
        <w:t xml:space="preserve"> nosūtot </w:t>
      </w:r>
      <w:r w:rsidR="00ED54A9">
        <w:rPr>
          <w:bCs/>
        </w:rPr>
        <w:t xml:space="preserve">rakstisku </w:t>
      </w:r>
      <w:r w:rsidRPr="00ED54A9">
        <w:rPr>
          <w:bCs/>
        </w:rPr>
        <w:t>paziņojumu ar elektroniskā pasta starpniecību, izmantojot drošu elektronisko parakstu</w:t>
      </w:r>
      <w:r w:rsidR="007458B5">
        <w:rPr>
          <w:bCs/>
        </w:rPr>
        <w:t xml:space="preserve"> uz VV norādītajām Pušu elektroniskā pasta adresēm.</w:t>
      </w:r>
      <w:bookmarkEnd w:id="11"/>
    </w:p>
    <w:p w14:paraId="47797E25" w14:textId="1E577C35" w:rsidR="00E824D8" w:rsidRPr="0040218B" w:rsidRDefault="00E824D8" w:rsidP="00AF15F6">
      <w:pPr>
        <w:numPr>
          <w:ilvl w:val="1"/>
          <w:numId w:val="1"/>
        </w:numPr>
        <w:tabs>
          <w:tab w:val="clear" w:pos="562"/>
        </w:tabs>
        <w:spacing w:after="60"/>
        <w:ind w:left="567" w:hanging="567"/>
        <w:rPr>
          <w:b/>
          <w:bCs/>
        </w:rPr>
      </w:pPr>
      <w:r w:rsidRPr="0040218B">
        <w:rPr>
          <w:bCs/>
        </w:rPr>
        <w:t xml:space="preserve">Izbeidzot </w:t>
      </w:r>
      <w:r w:rsidR="007458B5">
        <w:rPr>
          <w:bCs/>
        </w:rPr>
        <w:t>VV</w:t>
      </w:r>
      <w:r w:rsidRPr="0040218B">
        <w:rPr>
          <w:bCs/>
        </w:rPr>
        <w:t xml:space="preserve">, </w:t>
      </w:r>
      <w:r w:rsidR="00ED54A9" w:rsidRPr="00ED54A9">
        <w:rPr>
          <w:bCs/>
        </w:rPr>
        <w:t>vienlaikus</w:t>
      </w:r>
      <w:r w:rsidR="00ED54A9">
        <w:rPr>
          <w:bCs/>
        </w:rPr>
        <w:t xml:space="preserve"> un bez papildu paziņojumiem</w:t>
      </w:r>
      <w:r w:rsidR="00ED54A9" w:rsidRPr="00ED54A9">
        <w:rPr>
          <w:bCs/>
        </w:rPr>
        <w:t xml:space="preserve"> tiek</w:t>
      </w:r>
      <w:r w:rsidRPr="0040218B">
        <w:rPr>
          <w:bCs/>
        </w:rPr>
        <w:t xml:space="preserve"> izbeigti uz </w:t>
      </w:r>
      <w:r w:rsidR="007458B5">
        <w:rPr>
          <w:bCs/>
        </w:rPr>
        <w:t>VV</w:t>
      </w:r>
      <w:r w:rsidR="007458B5" w:rsidRPr="0040218B">
        <w:rPr>
          <w:bCs/>
        </w:rPr>
        <w:t xml:space="preserve"> </w:t>
      </w:r>
      <w:r w:rsidRPr="0040218B">
        <w:rPr>
          <w:bCs/>
        </w:rPr>
        <w:t xml:space="preserve">pamata noslēgtie </w:t>
      </w:r>
      <w:r w:rsidR="00ED54A9">
        <w:rPr>
          <w:bCs/>
        </w:rPr>
        <w:t>Līgumi.</w:t>
      </w:r>
    </w:p>
    <w:p w14:paraId="293C9CBB" w14:textId="4558B743" w:rsidR="000609F5" w:rsidRPr="0040218B" w:rsidRDefault="007458B5" w:rsidP="0040218B">
      <w:pPr>
        <w:numPr>
          <w:ilvl w:val="1"/>
          <w:numId w:val="1"/>
        </w:numPr>
        <w:tabs>
          <w:tab w:val="clear" w:pos="562"/>
        </w:tabs>
        <w:spacing w:after="60"/>
        <w:ind w:left="567" w:hanging="567"/>
        <w:rPr>
          <w:rFonts w:eastAsia="Calibri"/>
        </w:rPr>
      </w:pPr>
      <w:r>
        <w:rPr>
          <w:rFonts w:eastAsia="Calibri"/>
        </w:rPr>
        <w:t>VV</w:t>
      </w:r>
      <w:r w:rsidR="000609F5">
        <w:rPr>
          <w:rFonts w:eastAsia="Calibri"/>
        </w:rPr>
        <w:t xml:space="preserve"> un </w:t>
      </w:r>
      <w:r w:rsidR="000609F5" w:rsidRPr="00AD3F45">
        <w:rPr>
          <w:rFonts w:eastAsia="Calibri"/>
        </w:rPr>
        <w:t xml:space="preserve">Līguma saistību izbeigšanas gadījumā Pasūtītājs veic pilnu norēķinu un samaksā visus </w:t>
      </w:r>
      <w:r w:rsidR="000609F5" w:rsidRPr="0040218B">
        <w:rPr>
          <w:bCs/>
        </w:rPr>
        <w:t>Piegādātāja</w:t>
      </w:r>
      <w:r w:rsidR="000609F5" w:rsidRPr="00AD3F45">
        <w:rPr>
          <w:rFonts w:eastAsia="Calibri"/>
        </w:rPr>
        <w:t xml:space="preserve"> pamatoti iesniegtos rēķinus par faktiski veikt</w:t>
      </w:r>
      <w:r>
        <w:rPr>
          <w:rFonts w:eastAsia="Calibri"/>
        </w:rPr>
        <w:t>ajām</w:t>
      </w:r>
      <w:r w:rsidR="000609F5" w:rsidRPr="00AD3F45">
        <w:rPr>
          <w:rFonts w:eastAsia="Calibri"/>
        </w:rPr>
        <w:t xml:space="preserve"> piegād</w:t>
      </w:r>
      <w:r>
        <w:rPr>
          <w:rFonts w:eastAsia="Calibri"/>
        </w:rPr>
        <w:t>ēm</w:t>
      </w:r>
      <w:r w:rsidR="000609F5" w:rsidRPr="00AD3F45">
        <w:rPr>
          <w:rFonts w:eastAsia="Calibri"/>
        </w:rPr>
        <w:t xml:space="preserve"> līdz līgumsaistību pilnīgai izbeigšanai.</w:t>
      </w:r>
    </w:p>
    <w:p w14:paraId="1AE93506" w14:textId="77777777" w:rsidR="00E824D8" w:rsidRPr="00AD3F45" w:rsidRDefault="00E824D8" w:rsidP="00E824D8">
      <w:pPr>
        <w:ind w:right="49"/>
        <w:rPr>
          <w:bCs/>
        </w:rPr>
      </w:pPr>
    </w:p>
    <w:p w14:paraId="7FA3EA03" w14:textId="77777777" w:rsidR="00E824D8" w:rsidRPr="00AD3F45" w:rsidRDefault="00E824D8" w:rsidP="0040218B">
      <w:pPr>
        <w:numPr>
          <w:ilvl w:val="0"/>
          <w:numId w:val="1"/>
        </w:numPr>
        <w:tabs>
          <w:tab w:val="clear" w:pos="720"/>
        </w:tabs>
        <w:spacing w:after="120"/>
        <w:ind w:left="0" w:right="51" w:firstLine="0"/>
        <w:jc w:val="center"/>
        <w:rPr>
          <w:b/>
          <w:bCs/>
        </w:rPr>
      </w:pPr>
      <w:bookmarkStart w:id="12" w:name="_Hlk496185708"/>
      <w:r w:rsidRPr="00AD3F45">
        <w:rPr>
          <w:b/>
          <w:bCs/>
        </w:rPr>
        <w:t>Piegādes līgumu noslēgšana un izpildes kārtība</w:t>
      </w:r>
    </w:p>
    <w:p w14:paraId="4E557631" w14:textId="40046847" w:rsidR="00E824D8" w:rsidRPr="0040218B" w:rsidRDefault="00ED54A9" w:rsidP="0040218B">
      <w:pPr>
        <w:numPr>
          <w:ilvl w:val="1"/>
          <w:numId w:val="1"/>
        </w:numPr>
        <w:tabs>
          <w:tab w:val="clear" w:pos="562"/>
        </w:tabs>
        <w:spacing w:after="60"/>
        <w:ind w:left="567" w:hanging="567"/>
        <w:rPr>
          <w:bCs/>
        </w:rPr>
      </w:pPr>
      <w:r>
        <w:rPr>
          <w:bCs/>
        </w:rPr>
        <w:t>L</w:t>
      </w:r>
      <w:r w:rsidR="00E824D8" w:rsidRPr="00ED54A9">
        <w:rPr>
          <w:bCs/>
        </w:rPr>
        <w:t>īgumu</w:t>
      </w:r>
      <w:r w:rsidR="006B0C30">
        <w:rPr>
          <w:bCs/>
        </w:rPr>
        <w:t>(s)</w:t>
      </w:r>
      <w:r w:rsidR="00E824D8" w:rsidRPr="00ED54A9">
        <w:rPr>
          <w:bCs/>
        </w:rPr>
        <w:t xml:space="preserve"> Pasūtītājs slēdz ar </w:t>
      </w:r>
      <w:r w:rsidR="00236C97">
        <w:rPr>
          <w:bCs/>
        </w:rPr>
        <w:t>Piegādātāju un Citiem Piegādātājiem</w:t>
      </w:r>
      <w:r w:rsidR="00E824D8" w:rsidRPr="00ED54A9">
        <w:rPr>
          <w:bCs/>
        </w:rPr>
        <w:t xml:space="preserve">, saskaņā ar </w:t>
      </w:r>
      <w:r w:rsidR="00333244">
        <w:rPr>
          <w:bCs/>
        </w:rPr>
        <w:t xml:space="preserve">VV </w:t>
      </w:r>
      <w:r w:rsidR="00E824D8" w:rsidRPr="00ED54A9">
        <w:rPr>
          <w:bCs/>
        </w:rPr>
        <w:t>1.pielikumu</w:t>
      </w:r>
      <w:r w:rsidR="006B0C30">
        <w:rPr>
          <w:bCs/>
        </w:rPr>
        <w:t xml:space="preserve"> un Piedāvājumā norādītajām Preču cenām</w:t>
      </w:r>
      <w:r w:rsidR="00E824D8" w:rsidRPr="00ED54A9">
        <w:rPr>
          <w:bCs/>
        </w:rPr>
        <w:t>.</w:t>
      </w:r>
    </w:p>
    <w:p w14:paraId="3FA40E71" w14:textId="042136A6" w:rsidR="00E824D8" w:rsidRPr="0040218B" w:rsidRDefault="00E824D8" w:rsidP="0040218B">
      <w:pPr>
        <w:numPr>
          <w:ilvl w:val="1"/>
          <w:numId w:val="1"/>
        </w:numPr>
        <w:tabs>
          <w:tab w:val="clear" w:pos="562"/>
        </w:tabs>
        <w:spacing w:after="60"/>
        <w:ind w:left="567" w:hanging="567"/>
        <w:rPr>
          <w:bCs/>
        </w:rPr>
      </w:pPr>
      <w:r w:rsidRPr="00ED54A9">
        <w:rPr>
          <w:bCs/>
        </w:rPr>
        <w:t xml:space="preserve">Slēdzot </w:t>
      </w:r>
      <w:r w:rsidR="00ED54A9">
        <w:rPr>
          <w:bCs/>
        </w:rPr>
        <w:t>L</w:t>
      </w:r>
      <w:r w:rsidRPr="00ED54A9">
        <w:rPr>
          <w:bCs/>
        </w:rPr>
        <w:t>īgumu, Piegādātājs vienojas ar Pasūtītāju par Preču piegādēm, nosakot veidu, kādā Pasūtītājs pasūtīs Preces un termiņu</w:t>
      </w:r>
      <w:r w:rsidR="00926FCD">
        <w:rPr>
          <w:bCs/>
        </w:rPr>
        <w:t>,</w:t>
      </w:r>
      <w:r w:rsidR="00ED54A9">
        <w:rPr>
          <w:bCs/>
        </w:rPr>
        <w:t xml:space="preserve"> kādā tās tiks piegādātas</w:t>
      </w:r>
      <w:r w:rsidRPr="00ED54A9">
        <w:rPr>
          <w:bCs/>
        </w:rPr>
        <w:t>.</w:t>
      </w:r>
    </w:p>
    <w:p w14:paraId="13CADA52" w14:textId="389A562D" w:rsidR="00E824D8" w:rsidRPr="0040218B" w:rsidRDefault="00E824D8" w:rsidP="0040218B">
      <w:pPr>
        <w:numPr>
          <w:ilvl w:val="1"/>
          <w:numId w:val="1"/>
        </w:numPr>
        <w:tabs>
          <w:tab w:val="clear" w:pos="562"/>
        </w:tabs>
        <w:spacing w:after="60"/>
        <w:ind w:left="567" w:hanging="567"/>
        <w:rPr>
          <w:bCs/>
        </w:rPr>
      </w:pPr>
      <w:r w:rsidRPr="00ED54A9">
        <w:rPr>
          <w:bCs/>
        </w:rPr>
        <w:t xml:space="preserve">Preces piegāde notiek saskaņā ar Pasūtītāja katrreizēju Preces pasūtījumu (turpmāk – </w:t>
      </w:r>
      <w:r w:rsidRPr="0040218B">
        <w:rPr>
          <w:b/>
        </w:rPr>
        <w:t>Pasūtījums</w:t>
      </w:r>
      <w:r w:rsidRPr="00ED54A9">
        <w:rPr>
          <w:bCs/>
        </w:rPr>
        <w:t>), kurā Pasūtītājs norāda nepieciešamās Preces veidu, daudzumu un citu nepieciešamo informāciju. Pasūtījumu Pasūtītājs veic</w:t>
      </w:r>
      <w:r w:rsidR="00340A9B">
        <w:rPr>
          <w:bCs/>
        </w:rPr>
        <w:t xml:space="preserve"> elektroniski,</w:t>
      </w:r>
      <w:r w:rsidRPr="00ED54A9">
        <w:rPr>
          <w:bCs/>
        </w:rPr>
        <w:t xml:space="preserve"> </w:t>
      </w:r>
      <w:r w:rsidR="004D5EFF">
        <w:rPr>
          <w:bCs/>
        </w:rPr>
        <w:t>Līgumā norādītajā kārtībā.</w:t>
      </w:r>
    </w:p>
    <w:p w14:paraId="68264A63" w14:textId="13E8C914" w:rsidR="00E824D8" w:rsidRPr="0040218B" w:rsidRDefault="00E824D8" w:rsidP="00333244">
      <w:pPr>
        <w:numPr>
          <w:ilvl w:val="1"/>
          <w:numId w:val="1"/>
        </w:numPr>
        <w:tabs>
          <w:tab w:val="clear" w:pos="562"/>
        </w:tabs>
        <w:spacing w:after="60"/>
        <w:ind w:left="567" w:hanging="567"/>
        <w:rPr>
          <w:bCs/>
        </w:rPr>
      </w:pPr>
      <w:r w:rsidRPr="00ED54A9">
        <w:rPr>
          <w:bCs/>
        </w:rPr>
        <w:t xml:space="preserve">Piegādātājs apņemas veikt Preču piegādi Pasūtītājam saskaņā ar </w:t>
      </w:r>
      <w:r w:rsidR="00333244">
        <w:rPr>
          <w:bCs/>
        </w:rPr>
        <w:t>VV</w:t>
      </w:r>
      <w:r w:rsidR="00333244" w:rsidRPr="00ED54A9">
        <w:rPr>
          <w:bCs/>
        </w:rPr>
        <w:t xml:space="preserve"> </w:t>
      </w:r>
      <w:r w:rsidRPr="00ED54A9">
        <w:rPr>
          <w:bCs/>
        </w:rPr>
        <w:t>un Līguma noteikumiem.</w:t>
      </w:r>
      <w:r w:rsidR="003044E9">
        <w:rPr>
          <w:bCs/>
        </w:rPr>
        <w:t xml:space="preserve"> </w:t>
      </w:r>
    </w:p>
    <w:p w14:paraId="2000A690" w14:textId="6049B49F" w:rsidR="00E824D8" w:rsidRPr="0040218B" w:rsidRDefault="00E824D8" w:rsidP="0019664A">
      <w:pPr>
        <w:numPr>
          <w:ilvl w:val="1"/>
          <w:numId w:val="1"/>
        </w:numPr>
        <w:tabs>
          <w:tab w:val="clear" w:pos="562"/>
        </w:tabs>
        <w:spacing w:after="60"/>
        <w:ind w:left="567" w:hanging="567"/>
        <w:rPr>
          <w:bCs/>
        </w:rPr>
      </w:pPr>
      <w:r w:rsidRPr="00ED54A9">
        <w:rPr>
          <w:bCs/>
        </w:rPr>
        <w:t>Preču cenas</w:t>
      </w:r>
      <w:r w:rsidR="00926FCD">
        <w:rPr>
          <w:bCs/>
        </w:rPr>
        <w:t xml:space="preserve"> </w:t>
      </w:r>
      <w:r w:rsidR="00333244">
        <w:rPr>
          <w:bCs/>
        </w:rPr>
        <w:t>VV</w:t>
      </w:r>
      <w:r w:rsidR="00926FCD">
        <w:rPr>
          <w:bCs/>
        </w:rPr>
        <w:t xml:space="preserve"> darbības laikā</w:t>
      </w:r>
      <w:r w:rsidRPr="00ED54A9">
        <w:rPr>
          <w:bCs/>
        </w:rPr>
        <w:t xml:space="preserve"> nedrīkst pārsniegt </w:t>
      </w:r>
      <w:r w:rsidR="00775B12">
        <w:rPr>
          <w:bCs/>
        </w:rPr>
        <w:t>iepirkuma</w:t>
      </w:r>
      <w:r w:rsidRPr="00ED54A9">
        <w:rPr>
          <w:bCs/>
        </w:rPr>
        <w:t xml:space="preserve"> Piegādātāja iesniegtajā </w:t>
      </w:r>
      <w:r w:rsidR="00926FCD">
        <w:rPr>
          <w:bCs/>
        </w:rPr>
        <w:t>P</w:t>
      </w:r>
      <w:r w:rsidRPr="00ED54A9">
        <w:rPr>
          <w:bCs/>
        </w:rPr>
        <w:t>iedāvājumā noteiktās cenas.</w:t>
      </w:r>
    </w:p>
    <w:p w14:paraId="05744BF9" w14:textId="2F22DA45" w:rsidR="00FE2418" w:rsidRPr="00775B12" w:rsidRDefault="00E824D8" w:rsidP="00ED54A9">
      <w:pPr>
        <w:numPr>
          <w:ilvl w:val="1"/>
          <w:numId w:val="1"/>
        </w:numPr>
        <w:tabs>
          <w:tab w:val="clear" w:pos="562"/>
        </w:tabs>
        <w:spacing w:after="60"/>
        <w:ind w:left="567" w:hanging="567"/>
        <w:rPr>
          <w:bCs/>
          <w:highlight w:val="yellow"/>
        </w:rPr>
      </w:pPr>
      <w:r w:rsidRPr="00775B12">
        <w:rPr>
          <w:bCs/>
          <w:highlight w:val="yellow"/>
        </w:rPr>
        <w:lastRenderedPageBreak/>
        <w:t xml:space="preserve">Piegādātājs, saņemot Pasūtījumu, ne vēlāk kā 1 (vienas) darba dienas laikā no Pasūtītāja </w:t>
      </w:r>
      <w:r w:rsidR="006B0C30" w:rsidRPr="00775B12">
        <w:rPr>
          <w:bCs/>
          <w:highlight w:val="yellow"/>
        </w:rPr>
        <w:t>P</w:t>
      </w:r>
      <w:r w:rsidRPr="00775B12">
        <w:rPr>
          <w:bCs/>
          <w:highlight w:val="yellow"/>
        </w:rPr>
        <w:t xml:space="preserve">asūtījuma nosūtīšanas dienas, saskaņo Preces piegādi vai atsaka piegādāt Preci, elektroniski nosūtot Pasūtītājam rakstisku paziņojumu. </w:t>
      </w:r>
      <w:bookmarkStart w:id="13" w:name="_Hlk111914775"/>
      <w:r w:rsidR="00734607" w:rsidRPr="00775B12">
        <w:rPr>
          <w:bCs/>
          <w:highlight w:val="yellow"/>
        </w:rPr>
        <w:t>Gadījumā, ja Piegādātājs atsaka piegādāt Preci, tad Piegādātājam ir jāpamato šāda lēmuma pieņemšanas apstākļi.</w:t>
      </w:r>
      <w:bookmarkEnd w:id="13"/>
    </w:p>
    <w:p w14:paraId="4E75CCCA" w14:textId="6A095417" w:rsidR="00E824D8" w:rsidRPr="00775B12" w:rsidRDefault="00E824D8" w:rsidP="00ED54A9">
      <w:pPr>
        <w:numPr>
          <w:ilvl w:val="1"/>
          <w:numId w:val="1"/>
        </w:numPr>
        <w:tabs>
          <w:tab w:val="clear" w:pos="562"/>
        </w:tabs>
        <w:spacing w:after="60"/>
        <w:ind w:left="567" w:hanging="567"/>
        <w:rPr>
          <w:bCs/>
          <w:highlight w:val="yellow"/>
        </w:rPr>
      </w:pPr>
      <w:r w:rsidRPr="00775B12">
        <w:rPr>
          <w:bCs/>
          <w:highlight w:val="yellow"/>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r w:rsidR="00FE2418" w:rsidRPr="00775B12">
        <w:rPr>
          <w:bCs/>
          <w:highlight w:val="yellow"/>
        </w:rPr>
        <w:t xml:space="preserve">, lai Pasūtītājs </w:t>
      </w:r>
      <w:r w:rsidR="00BB763A" w:rsidRPr="00775B12">
        <w:rPr>
          <w:bCs/>
          <w:highlight w:val="yellow"/>
        </w:rPr>
        <w:t xml:space="preserve">nepieciešamības </w:t>
      </w:r>
      <w:r w:rsidR="004B1544" w:rsidRPr="00775B12">
        <w:rPr>
          <w:bCs/>
          <w:highlight w:val="yellow"/>
        </w:rPr>
        <w:t xml:space="preserve">gadījumā </w:t>
      </w:r>
      <w:r w:rsidR="00FE2418" w:rsidRPr="00775B12">
        <w:rPr>
          <w:bCs/>
          <w:highlight w:val="yellow"/>
        </w:rPr>
        <w:t xml:space="preserve">nodrošinātu Preču piegādes no </w:t>
      </w:r>
      <w:r w:rsidR="004B1544" w:rsidRPr="00775B12">
        <w:rPr>
          <w:bCs/>
          <w:highlight w:val="yellow"/>
        </w:rPr>
        <w:t>Citiem Piegādātājiem.</w:t>
      </w:r>
    </w:p>
    <w:p w14:paraId="5B450871" w14:textId="723403BF" w:rsidR="00E824D8" w:rsidRPr="00775B12" w:rsidRDefault="00E824D8" w:rsidP="0040218B">
      <w:pPr>
        <w:numPr>
          <w:ilvl w:val="1"/>
          <w:numId w:val="1"/>
        </w:numPr>
        <w:tabs>
          <w:tab w:val="clear" w:pos="562"/>
        </w:tabs>
        <w:spacing w:after="60"/>
        <w:ind w:left="567" w:hanging="567"/>
        <w:rPr>
          <w:bCs/>
          <w:highlight w:val="yellow"/>
        </w:rPr>
      </w:pPr>
      <w:r w:rsidRPr="00775B12">
        <w:rPr>
          <w:bCs/>
          <w:highlight w:val="yellow"/>
        </w:rPr>
        <w:t xml:space="preserve">Ja Piegādātājs nav ievērojis </w:t>
      </w:r>
      <w:r w:rsidR="004525BA" w:rsidRPr="00775B12">
        <w:rPr>
          <w:bCs/>
          <w:highlight w:val="yellow"/>
        </w:rPr>
        <w:t>VV</w:t>
      </w:r>
      <w:r w:rsidR="004525BA" w:rsidRPr="00775B12" w:rsidDel="004525BA">
        <w:rPr>
          <w:bCs/>
          <w:highlight w:val="yellow"/>
        </w:rPr>
        <w:t xml:space="preserve"> </w:t>
      </w:r>
      <w:r w:rsidR="00360345" w:rsidRPr="00775B12">
        <w:rPr>
          <w:bCs/>
          <w:highlight w:val="yellow"/>
        </w:rPr>
        <w:t>5</w:t>
      </w:r>
      <w:r w:rsidRPr="00775B12">
        <w:rPr>
          <w:bCs/>
          <w:highlight w:val="yellow"/>
        </w:rPr>
        <w:t>.</w:t>
      </w:r>
      <w:r w:rsidR="00360345" w:rsidRPr="00775B12">
        <w:rPr>
          <w:bCs/>
          <w:highlight w:val="yellow"/>
        </w:rPr>
        <w:t>4</w:t>
      </w:r>
      <w:r w:rsidRPr="00775B12">
        <w:rPr>
          <w:bCs/>
          <w:highlight w:val="yellow"/>
        </w:rPr>
        <w:t>.</w:t>
      </w:r>
      <w:r w:rsidR="00BB763A" w:rsidRPr="00775B12">
        <w:rPr>
          <w:bCs/>
          <w:highlight w:val="yellow"/>
        </w:rPr>
        <w:t xml:space="preserve"> – </w:t>
      </w:r>
      <w:r w:rsidR="00360345" w:rsidRPr="00775B12">
        <w:rPr>
          <w:bCs/>
          <w:highlight w:val="yellow"/>
        </w:rPr>
        <w:t>5</w:t>
      </w:r>
      <w:r w:rsidRPr="00775B12">
        <w:rPr>
          <w:bCs/>
          <w:highlight w:val="yellow"/>
        </w:rPr>
        <w:t>.1</w:t>
      </w:r>
      <w:r w:rsidR="00360345" w:rsidRPr="00775B12">
        <w:rPr>
          <w:bCs/>
          <w:highlight w:val="yellow"/>
        </w:rPr>
        <w:t>1</w:t>
      </w:r>
      <w:r w:rsidRPr="00775B12">
        <w:rPr>
          <w:bCs/>
          <w:highlight w:val="yellow"/>
        </w:rPr>
        <w:t xml:space="preserve">.punktos noteikto, tam nav tiesības celt pretenzijas pret Pasūtītāju par nākamā </w:t>
      </w:r>
      <w:r w:rsidR="00360345" w:rsidRPr="00775B12">
        <w:rPr>
          <w:bCs/>
          <w:highlight w:val="yellow"/>
        </w:rPr>
        <w:t xml:space="preserve">Cita </w:t>
      </w:r>
      <w:r w:rsidRPr="00775B12">
        <w:rPr>
          <w:bCs/>
          <w:highlight w:val="yellow"/>
        </w:rPr>
        <w:t>Piegādātāja izvēli.</w:t>
      </w:r>
    </w:p>
    <w:p w14:paraId="0261CD71" w14:textId="5A68F3AC" w:rsidR="00E824D8" w:rsidRDefault="00E824D8" w:rsidP="00ED54A9">
      <w:pPr>
        <w:numPr>
          <w:ilvl w:val="1"/>
          <w:numId w:val="1"/>
        </w:numPr>
        <w:tabs>
          <w:tab w:val="clear" w:pos="562"/>
        </w:tabs>
        <w:spacing w:after="60"/>
        <w:ind w:left="567" w:hanging="567"/>
        <w:rPr>
          <w:bCs/>
        </w:rPr>
      </w:pPr>
      <w:r w:rsidRPr="00ED54A9">
        <w:rPr>
          <w:bCs/>
        </w:rPr>
        <w:t xml:space="preserve">Ja </w:t>
      </w:r>
      <w:r w:rsidR="00360345">
        <w:rPr>
          <w:bCs/>
        </w:rPr>
        <w:t>VV</w:t>
      </w:r>
      <w:r w:rsidR="00BB763A">
        <w:rPr>
          <w:bCs/>
        </w:rPr>
        <w:t xml:space="preserve"> un </w:t>
      </w:r>
      <w:r w:rsidRPr="00ED54A9">
        <w:rPr>
          <w:bCs/>
        </w:rPr>
        <w:t xml:space="preserve">Līguma darbības laikā </w:t>
      </w:r>
      <w:r w:rsidR="00BB763A">
        <w:rPr>
          <w:bCs/>
        </w:rPr>
        <w:t>P</w:t>
      </w:r>
      <w:r w:rsidR="00BB763A" w:rsidRPr="00ED54A9">
        <w:rPr>
          <w:bCs/>
        </w:rPr>
        <w:t xml:space="preserve">reču </w:t>
      </w:r>
      <w:r w:rsidRPr="00ED54A9">
        <w:rPr>
          <w:bCs/>
        </w:rPr>
        <w:t xml:space="preserve">ražotājs piedāvā </w:t>
      </w:r>
      <w:r w:rsidR="00CF51F7">
        <w:rPr>
          <w:bCs/>
        </w:rPr>
        <w:t xml:space="preserve">ekvivalentu vai arī </w:t>
      </w:r>
      <w:r w:rsidR="00BB763A" w:rsidRPr="00ED54A9">
        <w:rPr>
          <w:bCs/>
        </w:rPr>
        <w:t>jaun</w:t>
      </w:r>
      <w:r w:rsidR="00360345">
        <w:rPr>
          <w:bCs/>
        </w:rPr>
        <w:t>ākas</w:t>
      </w:r>
      <w:r w:rsidR="00BB763A" w:rsidRPr="00ED54A9">
        <w:rPr>
          <w:bCs/>
        </w:rPr>
        <w:t xml:space="preserve"> </w:t>
      </w:r>
      <w:r w:rsidRPr="00ED54A9">
        <w:rPr>
          <w:bCs/>
        </w:rPr>
        <w:t>paaudzes</w:t>
      </w:r>
      <w:r w:rsidR="00360345">
        <w:rPr>
          <w:bCs/>
        </w:rPr>
        <w:t xml:space="preserve"> vai tehnoloģijas</w:t>
      </w:r>
      <w:r w:rsidRPr="00ED54A9">
        <w:rPr>
          <w:bCs/>
        </w:rPr>
        <w:t xml:space="preserve"> preces, kas ir </w:t>
      </w:r>
      <w:r w:rsidR="00360345">
        <w:rPr>
          <w:bCs/>
        </w:rPr>
        <w:t xml:space="preserve">uzskatāma par </w:t>
      </w:r>
      <w:r w:rsidRPr="00ED54A9">
        <w:rPr>
          <w:bCs/>
        </w:rPr>
        <w:t xml:space="preserve">Līgumā esošo Preču </w:t>
      </w:r>
      <w:r w:rsidR="00CF51F7">
        <w:rPr>
          <w:bCs/>
        </w:rPr>
        <w:t>ekvivalentu/</w:t>
      </w:r>
      <w:r w:rsidR="00360345" w:rsidRPr="00ED54A9">
        <w:rPr>
          <w:bCs/>
        </w:rPr>
        <w:t>uzlabot</w:t>
      </w:r>
      <w:r w:rsidR="00360345">
        <w:rPr>
          <w:bCs/>
        </w:rPr>
        <w:t>u</w:t>
      </w:r>
      <w:r w:rsidR="00360345" w:rsidRPr="00ED54A9">
        <w:rPr>
          <w:bCs/>
        </w:rPr>
        <w:t xml:space="preserve"> versij</w:t>
      </w:r>
      <w:r w:rsidR="00360345">
        <w:rPr>
          <w:bCs/>
        </w:rPr>
        <w:t>u</w:t>
      </w:r>
      <w:r w:rsidRPr="00ED54A9">
        <w:rPr>
          <w:bCs/>
        </w:rPr>
        <w:t>, (</w:t>
      </w:r>
      <w:r w:rsidR="00BB763A">
        <w:rPr>
          <w:bCs/>
        </w:rPr>
        <w:t>P</w:t>
      </w:r>
      <w:r w:rsidR="00BB763A" w:rsidRPr="00ED54A9">
        <w:rPr>
          <w:bCs/>
        </w:rPr>
        <w:t xml:space="preserve">reces </w:t>
      </w:r>
      <w:r w:rsidRPr="00ED54A9">
        <w:rPr>
          <w:bCs/>
        </w:rPr>
        <w:t>nevar būt zemākas klases / kvalitātes</w:t>
      </w:r>
      <w:r w:rsidR="007F6618">
        <w:rPr>
          <w:bCs/>
        </w:rPr>
        <w:t>, tām jābūt ekvivalentām</w:t>
      </w:r>
      <w:r w:rsidRPr="00ED54A9">
        <w:rPr>
          <w:bCs/>
        </w:rPr>
        <w:t xml:space="preserve">) par cenu, kas nepārsniedz </w:t>
      </w:r>
      <w:r w:rsidR="00BB763A">
        <w:rPr>
          <w:bCs/>
        </w:rPr>
        <w:t>P</w:t>
      </w:r>
      <w:r w:rsidRPr="00ED54A9">
        <w:rPr>
          <w:bCs/>
        </w:rPr>
        <w:t xml:space="preserve">iedāvājumā noteiktās attiecīgās </w:t>
      </w:r>
      <w:r w:rsidR="00BB763A">
        <w:rPr>
          <w:bCs/>
        </w:rPr>
        <w:t xml:space="preserve">Preču </w:t>
      </w:r>
      <w:r w:rsidRPr="00ED54A9">
        <w:rPr>
          <w:bCs/>
        </w:rPr>
        <w:t xml:space="preserve">pozīcijas cenas, </w:t>
      </w:r>
      <w:r w:rsidR="00360345">
        <w:rPr>
          <w:bCs/>
        </w:rPr>
        <w:t xml:space="preserve">tad Piegādātājam ir tiesības šādas Preces Pasūtītājam piedāvāt un attiecīgi </w:t>
      </w:r>
      <w:r w:rsidRPr="00ED54A9">
        <w:rPr>
          <w:bCs/>
        </w:rPr>
        <w:t>Pasūtītājam ir tiesības, tādas preces iegadāties.</w:t>
      </w:r>
      <w:r w:rsidR="00360345">
        <w:rPr>
          <w:bCs/>
        </w:rPr>
        <w:t xml:space="preserve"> Šādā gadījumā </w:t>
      </w:r>
      <w:r w:rsidR="006A6DC6">
        <w:rPr>
          <w:bCs/>
        </w:rPr>
        <w:t xml:space="preserve">pirms Pasūtījumu veikšanas </w:t>
      </w:r>
      <w:r w:rsidR="00360345">
        <w:rPr>
          <w:bCs/>
        </w:rPr>
        <w:t xml:space="preserve">Pasūtītājs izvērtē šādu </w:t>
      </w:r>
      <w:r w:rsidR="00CF51F7">
        <w:rPr>
          <w:bCs/>
        </w:rPr>
        <w:t xml:space="preserve">piedāvāto preču </w:t>
      </w:r>
      <w:r w:rsidR="00360345">
        <w:rPr>
          <w:bCs/>
        </w:rPr>
        <w:t>atbilstību Atklāta konkursa noteikumiem un Tehniskajai Specifikācijai</w:t>
      </w:r>
      <w:r w:rsidR="006A6DC6">
        <w:rPr>
          <w:bCs/>
        </w:rPr>
        <w:t>.</w:t>
      </w:r>
    </w:p>
    <w:p w14:paraId="575B957B" w14:textId="4D0EDF69" w:rsidR="00D6744D" w:rsidRPr="00D6744D" w:rsidRDefault="00D6744D" w:rsidP="0019664A">
      <w:pPr>
        <w:spacing w:after="60"/>
        <w:rPr>
          <w:bCs/>
        </w:rPr>
      </w:pPr>
    </w:p>
    <w:p w14:paraId="61085C3C" w14:textId="5CC5678A" w:rsidR="00E824D8" w:rsidRPr="00AD3F45" w:rsidRDefault="00E824D8" w:rsidP="0040218B">
      <w:pPr>
        <w:numPr>
          <w:ilvl w:val="0"/>
          <w:numId w:val="1"/>
        </w:numPr>
        <w:tabs>
          <w:tab w:val="clear" w:pos="720"/>
        </w:tabs>
        <w:spacing w:after="120"/>
        <w:ind w:left="0" w:right="51" w:firstLine="0"/>
        <w:jc w:val="center"/>
        <w:rPr>
          <w:b/>
          <w:bCs/>
          <w:caps/>
        </w:rPr>
      </w:pPr>
      <w:r w:rsidRPr="00AD3F45">
        <w:rPr>
          <w:b/>
          <w:bCs/>
          <w:caps/>
        </w:rPr>
        <w:t>P</w:t>
      </w:r>
      <w:r w:rsidRPr="00AD3F45">
        <w:rPr>
          <w:b/>
          <w:bCs/>
        </w:rPr>
        <w:t>ušu pienākumi un tiesības</w:t>
      </w:r>
    </w:p>
    <w:p w14:paraId="6BFD5FA3" w14:textId="38BDF9B6" w:rsidR="005E3B32" w:rsidRPr="005E3B32" w:rsidRDefault="005E3B32" w:rsidP="0019664A">
      <w:pPr>
        <w:numPr>
          <w:ilvl w:val="1"/>
          <w:numId w:val="1"/>
        </w:numPr>
        <w:tabs>
          <w:tab w:val="clear" w:pos="562"/>
        </w:tabs>
        <w:spacing w:after="60"/>
        <w:ind w:left="567" w:hanging="567"/>
      </w:pPr>
      <w:r w:rsidRPr="005E3B32">
        <w:t xml:space="preserve">Puses ir atbildīgas par tiešiem zaudējumiem, kas nodarīti otrai Pusei </w:t>
      </w:r>
      <w:r>
        <w:t>VV</w:t>
      </w:r>
      <w:r w:rsidRPr="005E3B32">
        <w:t xml:space="preserve"> pārkāpuma vai nepareizu, nepatiesu vai maldinošu apliecinājumu </w:t>
      </w:r>
      <w:r>
        <w:t xml:space="preserve">vai nepatiesas informācijas </w:t>
      </w:r>
      <w:r w:rsidRPr="005E3B32">
        <w:t>dēļ. Puses neatbild par otras Puses neiegūto peļņu vai jebkādiem netiešiem zaudējumiem.</w:t>
      </w:r>
    </w:p>
    <w:p w14:paraId="18C74463" w14:textId="32B472E4" w:rsidR="00E824D8" w:rsidRDefault="00E824D8" w:rsidP="0019664A">
      <w:pPr>
        <w:numPr>
          <w:ilvl w:val="1"/>
          <w:numId w:val="1"/>
        </w:numPr>
        <w:tabs>
          <w:tab w:val="clear" w:pos="562"/>
        </w:tabs>
        <w:spacing w:after="60"/>
        <w:ind w:left="567" w:hanging="567"/>
      </w:pPr>
      <w:r w:rsidRPr="00AD3F45">
        <w:t>Puses apliecina un garantē, ka neveiks koruptīvas darbības un ievēros visus piemērojamos normatīvos aktus un vadlīnijas, kas regulē korupcijas un interešu konfliktu novēršanu</w:t>
      </w:r>
      <w:r w:rsidR="00984E45">
        <w:t>, kā arī konkurences tiesību ievērošanu</w:t>
      </w:r>
      <w:r w:rsidRPr="00AD3F45">
        <w:t xml:space="preserve">. </w:t>
      </w:r>
      <w:r w:rsidR="00BB763A" w:rsidRPr="0019664A">
        <w:t>Piegādātājs</w:t>
      </w:r>
      <w:r w:rsidRPr="00AD3F45">
        <w:t xml:space="preserve"> apliecina, ka ir iepazinies ar informāciju par VSIA “Paula Stradiņa klīniskā universitātes slimnīca” politiku attiecībā uz korupcijas un interešu konflikta novēršanu mājaslapā </w:t>
      </w:r>
      <w:hyperlink r:id="rId8" w:history="1">
        <w:r w:rsidRPr="00AD3F45">
          <w:rPr>
            <w:rStyle w:val="Hyperlink"/>
            <w:color w:val="0563C1"/>
          </w:rPr>
          <w:t>www.stradini.lv</w:t>
        </w:r>
      </w:hyperlink>
      <w:r w:rsidRPr="00AD3F45">
        <w:t xml:space="preserve"> (sadaļā: sadarbības partneriem), tai skaitā ar noteiktajiem pamatprincipiem, kas ir jāievēro sadarbības partneriem, atbilst tiem un apņemas tos ievērot, kā arī nodrošināt, ka tos ievēro tā darbinieki, pārstāvji.</w:t>
      </w:r>
    </w:p>
    <w:bookmarkEnd w:id="12"/>
    <w:p w14:paraId="21A20379" w14:textId="05610AEF" w:rsidR="00E824D8" w:rsidRPr="00AD3F45" w:rsidRDefault="00E824D8" w:rsidP="00E824D8">
      <w:pPr>
        <w:ind w:left="142" w:right="49"/>
        <w:rPr>
          <w:b/>
          <w:bCs/>
        </w:rPr>
      </w:pPr>
    </w:p>
    <w:p w14:paraId="5F6C090E" w14:textId="77777777" w:rsidR="00E824D8" w:rsidRPr="00AD3F45" w:rsidRDefault="00E824D8" w:rsidP="0040218B">
      <w:pPr>
        <w:numPr>
          <w:ilvl w:val="0"/>
          <w:numId w:val="1"/>
        </w:numPr>
        <w:tabs>
          <w:tab w:val="clear" w:pos="720"/>
        </w:tabs>
        <w:spacing w:after="120"/>
        <w:ind w:left="0" w:right="51" w:firstLine="0"/>
        <w:jc w:val="center"/>
        <w:rPr>
          <w:b/>
          <w:bCs/>
        </w:rPr>
      </w:pPr>
      <w:r w:rsidRPr="00AD3F45">
        <w:rPr>
          <w:b/>
          <w:bCs/>
        </w:rPr>
        <w:t>Nepārvarama vara</w:t>
      </w:r>
    </w:p>
    <w:p w14:paraId="7DDB8B59" w14:textId="6B6710FE" w:rsidR="005D1AC5" w:rsidRPr="00FC739F" w:rsidRDefault="005D1AC5" w:rsidP="0040218B">
      <w:pPr>
        <w:numPr>
          <w:ilvl w:val="1"/>
          <w:numId w:val="1"/>
        </w:numPr>
        <w:tabs>
          <w:tab w:val="clear" w:pos="562"/>
        </w:tabs>
        <w:spacing w:after="60"/>
        <w:ind w:left="567" w:hanging="567"/>
        <w:rPr>
          <w:bCs/>
        </w:rPr>
      </w:pPr>
      <w:r>
        <w:t xml:space="preserve">Puse ir atbrīvota no jebkādas atbildības par </w:t>
      </w:r>
      <w:r w:rsidR="004525BA">
        <w:rPr>
          <w:bCs/>
        </w:rPr>
        <w:t>VV</w:t>
      </w:r>
      <w:r>
        <w:t xml:space="preserve"> </w:t>
      </w:r>
      <w:r w:rsidR="003105AE">
        <w:t xml:space="preserve">vai Līgumā </w:t>
      </w:r>
      <w:r>
        <w:t xml:space="preserve">paredzēto saistību neizpildi, ja </w:t>
      </w:r>
      <w:r w:rsidRPr="00FC739F">
        <w:rPr>
          <w:bCs/>
        </w:rPr>
        <w:t>neizpilde ir radusies nepārvaramas varas apstākļu dēļ, kurus nebija iespējams paredzēt vai novērst, un kuri bija ārpus Pušu kontroles.</w:t>
      </w:r>
    </w:p>
    <w:p w14:paraId="6A452ABA" w14:textId="3DF8DECE" w:rsidR="005D1AC5" w:rsidRPr="00FC739F" w:rsidRDefault="005D1AC5" w:rsidP="0040218B">
      <w:pPr>
        <w:numPr>
          <w:ilvl w:val="1"/>
          <w:numId w:val="1"/>
        </w:numPr>
        <w:tabs>
          <w:tab w:val="clear" w:pos="562"/>
        </w:tabs>
        <w:spacing w:after="60"/>
        <w:ind w:left="567" w:hanging="567"/>
        <w:rPr>
          <w:bCs/>
        </w:rPr>
      </w:pPr>
      <w:r w:rsidRPr="00FC739F">
        <w:rPr>
          <w:bCs/>
        </w:rPr>
        <w:t>Par nepārvaramas varas apstākli nevar tikt atzīta apakšuzņēmēju, ražotāju un citu iesaistīto personu saistību neizpilde vai nesavlaicīga izpilde.</w:t>
      </w:r>
    </w:p>
    <w:p w14:paraId="6A7DE352" w14:textId="77777777" w:rsidR="005D1AC5" w:rsidRPr="00FC739F" w:rsidRDefault="005D1AC5" w:rsidP="0040218B">
      <w:pPr>
        <w:numPr>
          <w:ilvl w:val="1"/>
          <w:numId w:val="1"/>
        </w:numPr>
        <w:tabs>
          <w:tab w:val="clear" w:pos="562"/>
        </w:tabs>
        <w:spacing w:after="60"/>
        <w:ind w:left="567" w:hanging="567"/>
        <w:rPr>
          <w:bCs/>
        </w:rPr>
      </w:pPr>
      <w:r w:rsidRPr="00FC739F">
        <w:rPr>
          <w:bCs/>
        </w:rPr>
        <w:t>Puse, uz kuru attiecas nepārvaramas varas apstākļi, nekavējoties, bet ne vēlāk kā trīs (3) kalendāro dienu laikā pēc nepārvaramas varas apstākļa iestāšanās par to rakstiski paziņo otrai Pusei un, ja iespējams, paziņojumam pievieno apliecinājumu, kuru izdevusi kompetenta iestāde un, kas satur nepārvaramas varas apstākļu apstiprinājumu un raksturojumu.</w:t>
      </w:r>
    </w:p>
    <w:p w14:paraId="7A86A2B8" w14:textId="7F9B3957" w:rsidR="005D1AC5" w:rsidRPr="00FC739F" w:rsidRDefault="005D1AC5" w:rsidP="0040218B">
      <w:pPr>
        <w:numPr>
          <w:ilvl w:val="1"/>
          <w:numId w:val="1"/>
        </w:numPr>
        <w:tabs>
          <w:tab w:val="clear" w:pos="562"/>
        </w:tabs>
        <w:spacing w:after="60"/>
        <w:ind w:left="567" w:hanging="567"/>
        <w:rPr>
          <w:bCs/>
        </w:rPr>
      </w:pPr>
      <w:r w:rsidRPr="00FC739F">
        <w:rPr>
          <w:bCs/>
        </w:rPr>
        <w:t xml:space="preserve">Ja nepārvaramas varas apstākļu dēļ </w:t>
      </w:r>
      <w:r w:rsidR="004525BA">
        <w:rPr>
          <w:bCs/>
        </w:rPr>
        <w:t>VV</w:t>
      </w:r>
      <w:r w:rsidRPr="00FC739F">
        <w:rPr>
          <w:bCs/>
        </w:rPr>
        <w:t xml:space="preserve"> </w:t>
      </w:r>
      <w:r w:rsidR="003105AE">
        <w:rPr>
          <w:bCs/>
        </w:rPr>
        <w:t xml:space="preserve">un Līgumā </w:t>
      </w:r>
      <w:r w:rsidRPr="00FC739F">
        <w:rPr>
          <w:bCs/>
        </w:rPr>
        <w:t xml:space="preserve">noteiktās saistības netiek izpildītas ilgāk par trim (3) mēnešiem, katrai Pusei ir tiesības uz </w:t>
      </w:r>
      <w:r w:rsidR="004525BA">
        <w:rPr>
          <w:bCs/>
        </w:rPr>
        <w:t>VV</w:t>
      </w:r>
      <w:r w:rsidRPr="00FC739F">
        <w:rPr>
          <w:bCs/>
        </w:rPr>
        <w:t xml:space="preserve"> </w:t>
      </w:r>
      <w:r w:rsidR="003105AE">
        <w:rPr>
          <w:bCs/>
        </w:rPr>
        <w:t xml:space="preserve">un Līguma </w:t>
      </w:r>
      <w:r w:rsidRPr="00FC739F">
        <w:rPr>
          <w:bCs/>
        </w:rPr>
        <w:t xml:space="preserve">izbeigšanu, par to rakstiski paziņojot otrai Pusei vismaz desmit (10) kalendārās dienas iepriekš. Šajā gadījumā Puses nevar pieprasīt zaudējumu atlīdzību sakarā ar </w:t>
      </w:r>
      <w:r w:rsidR="004525BA">
        <w:rPr>
          <w:bCs/>
        </w:rPr>
        <w:t>VV</w:t>
      </w:r>
      <w:r w:rsidRPr="00FC739F">
        <w:rPr>
          <w:bCs/>
        </w:rPr>
        <w:t xml:space="preserve"> </w:t>
      </w:r>
      <w:r w:rsidR="003105AE">
        <w:rPr>
          <w:bCs/>
        </w:rPr>
        <w:t xml:space="preserve">un Līguma </w:t>
      </w:r>
      <w:r w:rsidRPr="00FC739F">
        <w:rPr>
          <w:bCs/>
        </w:rPr>
        <w:t>izbeigšanu.</w:t>
      </w:r>
    </w:p>
    <w:p w14:paraId="1A1D5632" w14:textId="120818D2" w:rsidR="005D1AC5" w:rsidRDefault="005D1AC5" w:rsidP="0040218B">
      <w:pPr>
        <w:numPr>
          <w:ilvl w:val="1"/>
          <w:numId w:val="1"/>
        </w:numPr>
        <w:tabs>
          <w:tab w:val="clear" w:pos="562"/>
        </w:tabs>
        <w:spacing w:after="60"/>
        <w:ind w:left="567" w:hanging="567"/>
      </w:pPr>
      <w:r w:rsidRPr="00FC739F">
        <w:rPr>
          <w:bCs/>
        </w:rPr>
        <w:t>Neviena no Pusēm nav atbildīga par zaudējumiem, kas radušies nepārvaramas varas apstākļu dēļ, ja attiecīgā Puse</w:t>
      </w:r>
      <w:r>
        <w:t xml:space="preserve"> par to ir paziņojusi otrai Pusei saskaņā ar </w:t>
      </w:r>
      <w:r w:rsidR="004525BA">
        <w:rPr>
          <w:bCs/>
        </w:rPr>
        <w:t>VV</w:t>
      </w:r>
      <w:r>
        <w:t xml:space="preserve"> </w:t>
      </w:r>
      <w:r w:rsidR="00775B12">
        <w:t>7.3</w:t>
      </w:r>
      <w:r>
        <w:t>. punktu.</w:t>
      </w:r>
    </w:p>
    <w:p w14:paraId="7BA4DC22" w14:textId="48B8D18F" w:rsidR="00E824D8" w:rsidRPr="00AD3F45" w:rsidRDefault="00E824D8" w:rsidP="00E824D8">
      <w:pPr>
        <w:ind w:right="49"/>
        <w:rPr>
          <w:bCs/>
        </w:rPr>
      </w:pPr>
    </w:p>
    <w:p w14:paraId="7E9E0500" w14:textId="77777777" w:rsidR="00E824D8" w:rsidRPr="00AD3F45" w:rsidRDefault="00E824D8" w:rsidP="0040218B">
      <w:pPr>
        <w:numPr>
          <w:ilvl w:val="0"/>
          <w:numId w:val="1"/>
        </w:numPr>
        <w:tabs>
          <w:tab w:val="clear" w:pos="720"/>
        </w:tabs>
        <w:spacing w:after="120"/>
        <w:ind w:left="0" w:right="51" w:firstLine="0"/>
        <w:jc w:val="center"/>
        <w:rPr>
          <w:b/>
          <w:bCs/>
        </w:rPr>
      </w:pPr>
      <w:r w:rsidRPr="00AD3F45">
        <w:rPr>
          <w:b/>
          <w:bCs/>
        </w:rPr>
        <w:t>Strīdu izskatīšanas kārtība</w:t>
      </w:r>
    </w:p>
    <w:p w14:paraId="4EC5D73B" w14:textId="754C2E6B" w:rsidR="009178DF" w:rsidRPr="009178DF" w:rsidRDefault="009C71CC" w:rsidP="0040218B">
      <w:pPr>
        <w:numPr>
          <w:ilvl w:val="1"/>
          <w:numId w:val="1"/>
        </w:numPr>
        <w:tabs>
          <w:tab w:val="clear" w:pos="562"/>
        </w:tabs>
        <w:spacing w:after="60"/>
        <w:ind w:left="567" w:hanging="567"/>
        <w:rPr>
          <w:bCs/>
        </w:rPr>
      </w:pPr>
      <w:bookmarkStart w:id="14" w:name="_Hlk111604500"/>
      <w:r>
        <w:rPr>
          <w:bCs/>
        </w:rPr>
        <w:t>VV</w:t>
      </w:r>
      <w:r w:rsidR="009178DF" w:rsidRPr="009178DF">
        <w:rPr>
          <w:bCs/>
        </w:rPr>
        <w:t xml:space="preserve"> </w:t>
      </w:r>
      <w:r w:rsidR="001C300B">
        <w:rPr>
          <w:bCs/>
        </w:rPr>
        <w:t xml:space="preserve">un Līgumu </w:t>
      </w:r>
      <w:r w:rsidR="009178DF" w:rsidRPr="009178DF">
        <w:rPr>
          <w:bCs/>
        </w:rPr>
        <w:t xml:space="preserve">interpretē saskaņā ar Latvijas Republikas </w:t>
      </w:r>
      <w:r w:rsidR="009178DF">
        <w:rPr>
          <w:bCs/>
        </w:rPr>
        <w:t>normatīvajiem aktiem</w:t>
      </w:r>
      <w:r w:rsidR="009178DF" w:rsidRPr="009178DF">
        <w:rPr>
          <w:bCs/>
        </w:rPr>
        <w:t>.</w:t>
      </w:r>
    </w:p>
    <w:p w14:paraId="0F32CC8F" w14:textId="069DA60D" w:rsidR="00E824D8" w:rsidRPr="009C71CC" w:rsidRDefault="00E824D8" w:rsidP="0040218B">
      <w:pPr>
        <w:numPr>
          <w:ilvl w:val="1"/>
          <w:numId w:val="2"/>
        </w:numPr>
        <w:tabs>
          <w:tab w:val="left" w:pos="1134"/>
        </w:tabs>
        <w:ind w:hanging="562"/>
        <w:rPr>
          <w:bCs/>
        </w:rPr>
      </w:pPr>
      <w:r w:rsidRPr="00AD3F45">
        <w:t xml:space="preserve">Strīdus, </w:t>
      </w:r>
      <w:r w:rsidRPr="00FC739F">
        <w:rPr>
          <w:bCs/>
        </w:rPr>
        <w:t xml:space="preserve">kas Pusēm rodas </w:t>
      </w:r>
      <w:r w:rsidR="004525BA">
        <w:rPr>
          <w:bCs/>
        </w:rPr>
        <w:t>VV</w:t>
      </w:r>
      <w:r w:rsidR="001C300B">
        <w:rPr>
          <w:bCs/>
        </w:rPr>
        <w:t xml:space="preserve"> un Līguma </w:t>
      </w:r>
      <w:r w:rsidRPr="00FC739F">
        <w:rPr>
          <w:bCs/>
        </w:rPr>
        <w:t xml:space="preserve">saistību izpildes gaitā, Puses risina savstarpēju pārrunu ceļā. Ja </w:t>
      </w:r>
      <w:r w:rsidR="0086436B" w:rsidRPr="00FC739F">
        <w:rPr>
          <w:bCs/>
        </w:rPr>
        <w:t xml:space="preserve">pārrunu ceļā </w:t>
      </w:r>
      <w:r w:rsidRPr="00FC739F">
        <w:rPr>
          <w:bCs/>
        </w:rPr>
        <w:t xml:space="preserve">vienošanās </w:t>
      </w:r>
      <w:r w:rsidR="0086436B" w:rsidRPr="00FC739F">
        <w:rPr>
          <w:bCs/>
        </w:rPr>
        <w:t xml:space="preserve">par strīda atrisināšanu </w:t>
      </w:r>
      <w:r w:rsidRPr="00FC739F">
        <w:rPr>
          <w:bCs/>
        </w:rPr>
        <w:t>netiek panākta 30 (trīsdesmit) kalendāro dienu laikā, tad strīdus risina Latvijas Republikas tiesā Latvijas Republikas normatīvajos aktos noteikt</w:t>
      </w:r>
      <w:r w:rsidRPr="00AD3F45">
        <w:t>ajā kārtībā.</w:t>
      </w:r>
    </w:p>
    <w:p w14:paraId="2E718F43" w14:textId="77777777" w:rsidR="009C71CC" w:rsidRPr="00AD3F45" w:rsidRDefault="009C71CC" w:rsidP="0019664A">
      <w:pPr>
        <w:tabs>
          <w:tab w:val="left" w:pos="1134"/>
        </w:tabs>
        <w:ind w:left="562"/>
        <w:rPr>
          <w:bCs/>
        </w:rPr>
      </w:pPr>
    </w:p>
    <w:bookmarkEnd w:id="14"/>
    <w:p w14:paraId="5542EEEF" w14:textId="77777777" w:rsidR="00E824D8" w:rsidRPr="00AD3F45" w:rsidRDefault="00E824D8" w:rsidP="0040218B">
      <w:pPr>
        <w:numPr>
          <w:ilvl w:val="0"/>
          <w:numId w:val="1"/>
        </w:numPr>
        <w:tabs>
          <w:tab w:val="clear" w:pos="720"/>
        </w:tabs>
        <w:spacing w:after="120"/>
        <w:ind w:left="0" w:right="51" w:firstLine="0"/>
        <w:jc w:val="center"/>
        <w:rPr>
          <w:b/>
          <w:bCs/>
        </w:rPr>
      </w:pPr>
      <w:r w:rsidRPr="00AD3F45">
        <w:rPr>
          <w:b/>
          <w:bCs/>
        </w:rPr>
        <w:t>Citi noteikumi</w:t>
      </w:r>
    </w:p>
    <w:p w14:paraId="4BC2F224" w14:textId="0AF1E90F" w:rsidR="00E236F4" w:rsidRPr="00E236F4" w:rsidRDefault="00E236F4" w:rsidP="00E236F4">
      <w:pPr>
        <w:numPr>
          <w:ilvl w:val="1"/>
          <w:numId w:val="1"/>
        </w:numPr>
        <w:tabs>
          <w:tab w:val="clear" w:pos="562"/>
        </w:tabs>
        <w:spacing w:after="60"/>
        <w:ind w:left="567" w:hanging="567"/>
        <w:rPr>
          <w:bCs/>
        </w:rPr>
      </w:pPr>
      <w:r w:rsidRPr="00E236F4">
        <w:rPr>
          <w:bCs/>
        </w:rPr>
        <w:t xml:space="preserve">Pusēm ir tiesības apstrādāt no otras Puses iegūtos fizisko personu datus tikai ar mērķi nodrošināt </w:t>
      </w:r>
      <w:r w:rsidR="004525BA">
        <w:rPr>
          <w:bCs/>
        </w:rPr>
        <w:t>VV</w:t>
      </w:r>
      <w:r>
        <w:rPr>
          <w:bCs/>
        </w:rPr>
        <w:t xml:space="preserve"> un </w:t>
      </w:r>
      <w:r w:rsidRPr="00E236F4">
        <w:rPr>
          <w:bCs/>
        </w:rPr>
        <w:t>Līgumā noteikto saistību izpildi, ievērojot Eiropas Parlamenta un Padomes regulas (ES) 2016/679 par fizisko personu aizsardzību attiecībā uz personas datu apstrādi un šādu datu brīvu apriti un ar ko atceļ Direktīvu 95/46/EK (Vispārīgā datu aizsardzības regula) (Regula) prasības.</w:t>
      </w:r>
    </w:p>
    <w:p w14:paraId="03D52D7B" w14:textId="0397C8E6" w:rsidR="00E824D8" w:rsidRPr="00FC739F" w:rsidRDefault="00E824D8" w:rsidP="0040218B">
      <w:pPr>
        <w:numPr>
          <w:ilvl w:val="1"/>
          <w:numId w:val="1"/>
        </w:numPr>
        <w:tabs>
          <w:tab w:val="clear" w:pos="562"/>
        </w:tabs>
        <w:spacing w:after="60"/>
        <w:ind w:left="567" w:hanging="567"/>
        <w:rPr>
          <w:bCs/>
        </w:rPr>
      </w:pPr>
      <w:r w:rsidRPr="00AD3F45">
        <w:t xml:space="preserve">Ja </w:t>
      </w:r>
      <w:r w:rsidRPr="00FC739F">
        <w:rPr>
          <w:bCs/>
        </w:rPr>
        <w:t xml:space="preserve">kāds no </w:t>
      </w:r>
      <w:r w:rsidR="004525BA">
        <w:rPr>
          <w:bCs/>
        </w:rPr>
        <w:t>VV</w:t>
      </w:r>
      <w:r w:rsidR="004525BA" w:rsidRPr="00FC739F" w:rsidDel="004525BA">
        <w:rPr>
          <w:bCs/>
        </w:rPr>
        <w:t xml:space="preserve"> </w:t>
      </w:r>
      <w:r w:rsidRPr="00FC739F">
        <w:rPr>
          <w:bCs/>
        </w:rPr>
        <w:t xml:space="preserve"> vai Līguma nosacījumiem zaudē spēku normatīvo aktu grozījumu rezultātā, </w:t>
      </w:r>
      <w:r w:rsidR="004525BA">
        <w:rPr>
          <w:bCs/>
        </w:rPr>
        <w:t>VV</w:t>
      </w:r>
      <w:r w:rsidRPr="00FC739F">
        <w:rPr>
          <w:bCs/>
        </w:rPr>
        <w:t xml:space="preserve"> un Līgums nezaudē spēku tā pārējos punktos un šajā gadījumā Puses piemēro noteikumus atbilstoši spēkā esošajiem normatīvajiem aktiem.</w:t>
      </w:r>
    </w:p>
    <w:p w14:paraId="243E7551" w14:textId="38DD4B02" w:rsidR="00E824D8" w:rsidRPr="00FC739F" w:rsidRDefault="00E824D8" w:rsidP="0040218B">
      <w:pPr>
        <w:numPr>
          <w:ilvl w:val="1"/>
          <w:numId w:val="1"/>
        </w:numPr>
        <w:tabs>
          <w:tab w:val="clear" w:pos="562"/>
        </w:tabs>
        <w:spacing w:after="60"/>
        <w:ind w:left="567" w:hanging="567"/>
        <w:rPr>
          <w:bCs/>
        </w:rPr>
      </w:pPr>
      <w:r w:rsidRPr="00FC739F">
        <w:rPr>
          <w:bCs/>
        </w:rPr>
        <w:t xml:space="preserve">Puses apliecina un garantē, ka tām ir tiesības parakstīt </w:t>
      </w:r>
      <w:r w:rsidR="003044E9">
        <w:rPr>
          <w:bCs/>
        </w:rPr>
        <w:t>VV</w:t>
      </w:r>
      <w:r w:rsidR="003044E9" w:rsidRPr="00FC739F">
        <w:rPr>
          <w:bCs/>
        </w:rPr>
        <w:t xml:space="preserve"> </w:t>
      </w:r>
      <w:r w:rsidRPr="00FC739F">
        <w:rPr>
          <w:bCs/>
        </w:rPr>
        <w:t>un</w:t>
      </w:r>
      <w:r w:rsidR="004D5EFF">
        <w:rPr>
          <w:bCs/>
        </w:rPr>
        <w:t xml:space="preserve"> Līgumu</w:t>
      </w:r>
      <w:r w:rsidRPr="00FC739F">
        <w:rPr>
          <w:bCs/>
        </w:rPr>
        <w:t xml:space="preserve"> tās uzņemas visas ar Vienošanos noteiktās saistības un pienākumus. Gadījumā, ja </w:t>
      </w:r>
      <w:r w:rsidR="003044E9">
        <w:rPr>
          <w:bCs/>
        </w:rPr>
        <w:t>VV</w:t>
      </w:r>
      <w:r w:rsidR="003044E9" w:rsidRPr="00FC739F">
        <w:rPr>
          <w:bCs/>
        </w:rPr>
        <w:t xml:space="preserve"> </w:t>
      </w:r>
      <w:r w:rsidR="004D5EFF">
        <w:rPr>
          <w:bCs/>
        </w:rPr>
        <w:t xml:space="preserve">un Līgumu </w:t>
      </w:r>
      <w:r w:rsidRPr="00FC739F">
        <w:rPr>
          <w:bCs/>
        </w:rPr>
        <w:t>parakstījusi persona bez paraksta tiesībām, tā uzņemas pilnu atbildību pret otru Pusi, tajā skaitā par radītajiem zaudējumiem, ja tādi radušies.</w:t>
      </w:r>
    </w:p>
    <w:p w14:paraId="0B276FA8" w14:textId="5AEEDCE7" w:rsidR="00E824D8" w:rsidRPr="00FC739F" w:rsidRDefault="00E824D8" w:rsidP="0040218B">
      <w:pPr>
        <w:numPr>
          <w:ilvl w:val="1"/>
          <w:numId w:val="1"/>
        </w:numPr>
        <w:tabs>
          <w:tab w:val="clear" w:pos="562"/>
        </w:tabs>
        <w:spacing w:after="60"/>
        <w:ind w:left="567" w:hanging="567"/>
        <w:rPr>
          <w:bCs/>
        </w:rPr>
      </w:pPr>
      <w:r w:rsidRPr="00FC739F">
        <w:rPr>
          <w:bCs/>
        </w:rPr>
        <w:t xml:space="preserve">Pasūtītāja vadītāja maiņa nevar būt par pamatu </w:t>
      </w:r>
      <w:r w:rsidR="004525BA">
        <w:rPr>
          <w:bCs/>
        </w:rPr>
        <w:t>VV</w:t>
      </w:r>
      <w:r w:rsidR="004525BA" w:rsidRPr="00FC739F" w:rsidDel="004525BA">
        <w:rPr>
          <w:bCs/>
        </w:rPr>
        <w:t xml:space="preserve"> </w:t>
      </w:r>
      <w:r w:rsidRPr="00FC739F">
        <w:rPr>
          <w:bCs/>
        </w:rPr>
        <w:t xml:space="preserve"> vai Līguma pārtraukšanai vai izbeigšanai. Gadījumā, ja notiek Pasūtītāja reorganizācija, </w:t>
      </w:r>
      <w:r w:rsidR="004525BA">
        <w:rPr>
          <w:bCs/>
        </w:rPr>
        <w:t>VV</w:t>
      </w:r>
      <w:r w:rsidR="004525BA" w:rsidRPr="00FC739F" w:rsidDel="004525BA">
        <w:rPr>
          <w:bCs/>
        </w:rPr>
        <w:t xml:space="preserve"> </w:t>
      </w:r>
      <w:r w:rsidRPr="00FC739F">
        <w:rPr>
          <w:bCs/>
        </w:rPr>
        <w:t xml:space="preserve"> un Līgums paliek spēkā un tā nosacījumi ir saistoši tā tiesību un saistību pārņēmējam. Pasūtītājs par šādu apstākļu iestāšanos 10 (desmit) dienas iepriekš rakstiski brīdina Piegādātāju.</w:t>
      </w:r>
    </w:p>
    <w:p w14:paraId="5945D10D" w14:textId="687DB312" w:rsidR="004525BA" w:rsidRDefault="00891880" w:rsidP="0040218B">
      <w:pPr>
        <w:numPr>
          <w:ilvl w:val="1"/>
          <w:numId w:val="1"/>
        </w:numPr>
        <w:tabs>
          <w:tab w:val="clear" w:pos="562"/>
        </w:tabs>
        <w:spacing w:after="60"/>
        <w:ind w:left="567" w:hanging="567"/>
        <w:rPr>
          <w:bCs/>
        </w:rPr>
      </w:pPr>
      <w:r>
        <w:rPr>
          <w:bCs/>
        </w:rPr>
        <w:t>Paziņojumi</w:t>
      </w:r>
      <w:r w:rsidR="00340A9B">
        <w:rPr>
          <w:bCs/>
        </w:rPr>
        <w:t xml:space="preserve"> saistībā ar VV</w:t>
      </w:r>
      <w:r w:rsidR="003F1413">
        <w:rPr>
          <w:bCs/>
        </w:rPr>
        <w:t xml:space="preserve"> (neskaitot Pasūtījumus un to apstiprināšanas kārtību)</w:t>
      </w:r>
      <w:r>
        <w:rPr>
          <w:bCs/>
        </w:rPr>
        <w:t>, kas nosūtīti uz VV norādīto Puses</w:t>
      </w:r>
      <w:r w:rsidRPr="00891880">
        <w:rPr>
          <w:bCs/>
        </w:rPr>
        <w:t xml:space="preserve"> elektroniskā pasta adresi, izmantojot drošu elektronisko parakstu, </w:t>
      </w:r>
      <w:r>
        <w:rPr>
          <w:bCs/>
        </w:rPr>
        <w:t xml:space="preserve">uzskatāmi par saņemtiem </w:t>
      </w:r>
      <w:r w:rsidR="00340A9B">
        <w:rPr>
          <w:bCs/>
        </w:rPr>
        <w:t>otrajā</w:t>
      </w:r>
      <w:r>
        <w:rPr>
          <w:bCs/>
        </w:rPr>
        <w:t xml:space="preserve"> darba dien</w:t>
      </w:r>
      <w:r w:rsidR="00340A9B">
        <w:rPr>
          <w:bCs/>
        </w:rPr>
        <w:t>ā</w:t>
      </w:r>
      <w:r>
        <w:rPr>
          <w:bCs/>
        </w:rPr>
        <w:t xml:space="preserve"> </w:t>
      </w:r>
      <w:r w:rsidR="00340A9B">
        <w:rPr>
          <w:bCs/>
        </w:rPr>
        <w:t>pēc to nosūtīšanas</w:t>
      </w:r>
      <w:r w:rsidRPr="00891880">
        <w:rPr>
          <w:bCs/>
        </w:rPr>
        <w:t>.</w:t>
      </w:r>
      <w:r w:rsidR="00DD39D9">
        <w:rPr>
          <w:bCs/>
        </w:rPr>
        <w:t xml:space="preserve"> </w:t>
      </w:r>
    </w:p>
    <w:p w14:paraId="4EA5B513" w14:textId="09A9A058" w:rsidR="00891880" w:rsidRPr="004525BA" w:rsidRDefault="004525BA" w:rsidP="004525BA">
      <w:pPr>
        <w:numPr>
          <w:ilvl w:val="1"/>
          <w:numId w:val="1"/>
        </w:numPr>
        <w:tabs>
          <w:tab w:val="clear" w:pos="562"/>
        </w:tabs>
        <w:spacing w:after="60"/>
        <w:ind w:left="567" w:hanging="567"/>
        <w:rPr>
          <w:bCs/>
        </w:rPr>
      </w:pPr>
      <w:r w:rsidRPr="004525BA">
        <w:rPr>
          <w:bCs/>
        </w:rPr>
        <w:t xml:space="preserve">Ja kādai no Pusēm tiek mainīti rekvizīti vai </w:t>
      </w:r>
      <w:r>
        <w:rPr>
          <w:bCs/>
        </w:rPr>
        <w:t>kontaktinformācija</w:t>
      </w:r>
      <w:r w:rsidRPr="004525BA">
        <w:rPr>
          <w:bCs/>
        </w:rPr>
        <w:t xml:space="preserve">, attiecīgā Puse 5 (piecu) darba dienu laikā no notikušo izmaiņu iestāšanās rakstiski paziņo par to otrai Pusei. Ja Puse neizpilda šī punkta nosacījumus, uzskatāms, ka otra Puse ir pilnībā izpildījusi savas saistības, lietojot </w:t>
      </w:r>
      <w:r>
        <w:rPr>
          <w:bCs/>
        </w:rPr>
        <w:t>VV</w:t>
      </w:r>
      <w:r w:rsidRPr="004525BA">
        <w:rPr>
          <w:bCs/>
        </w:rPr>
        <w:t xml:space="preserve"> esošo informāciju attiecībā pret otras Puses sniegto informāciju. </w:t>
      </w:r>
    </w:p>
    <w:p w14:paraId="49283B96" w14:textId="394B9DB8" w:rsidR="00E824D8" w:rsidRPr="00FC739F" w:rsidRDefault="00E824D8" w:rsidP="0040218B">
      <w:pPr>
        <w:numPr>
          <w:ilvl w:val="1"/>
          <w:numId w:val="1"/>
        </w:numPr>
        <w:tabs>
          <w:tab w:val="clear" w:pos="562"/>
        </w:tabs>
        <w:spacing w:after="60"/>
        <w:ind w:left="567" w:hanging="567"/>
        <w:rPr>
          <w:bCs/>
        </w:rPr>
      </w:pPr>
      <w:r w:rsidRPr="00FC739F">
        <w:rPr>
          <w:bCs/>
        </w:rPr>
        <w:t xml:space="preserve">Puses nav tiesīgas nodot savas tiesības un saistības, kas saistītas ar </w:t>
      </w:r>
      <w:r w:rsidR="003044E9">
        <w:rPr>
          <w:bCs/>
        </w:rPr>
        <w:t>VV</w:t>
      </w:r>
      <w:r w:rsidR="003044E9" w:rsidRPr="00FC739F">
        <w:rPr>
          <w:bCs/>
        </w:rPr>
        <w:t xml:space="preserve"> </w:t>
      </w:r>
      <w:r w:rsidR="00192963">
        <w:rPr>
          <w:bCs/>
        </w:rPr>
        <w:t xml:space="preserve">un Līgumu </w:t>
      </w:r>
      <w:r w:rsidRPr="00FC739F">
        <w:rPr>
          <w:bCs/>
        </w:rPr>
        <w:t>un izriet no tā, trešajai personai.</w:t>
      </w:r>
    </w:p>
    <w:p w14:paraId="5D5BCA43" w14:textId="0F916AC1" w:rsidR="00E824D8" w:rsidRPr="00FC739F" w:rsidRDefault="004525BA" w:rsidP="0040218B">
      <w:pPr>
        <w:numPr>
          <w:ilvl w:val="1"/>
          <w:numId w:val="1"/>
        </w:numPr>
        <w:tabs>
          <w:tab w:val="clear" w:pos="562"/>
        </w:tabs>
        <w:spacing w:after="60"/>
        <w:ind w:left="567" w:hanging="567"/>
      </w:pPr>
      <w:r>
        <w:rPr>
          <w:bCs/>
        </w:rPr>
        <w:t>VV</w:t>
      </w:r>
      <w:r w:rsidR="00E824D8" w:rsidRPr="00FC739F">
        <w:rPr>
          <w:bCs/>
        </w:rPr>
        <w:t xml:space="preserve"> sagatavota latviešu valodā, uz ___ (___) lapām, ar pielikumiem</w:t>
      </w:r>
      <w:r w:rsidR="00E824D8" w:rsidRPr="0040218B">
        <w:rPr>
          <w:bCs/>
        </w:rPr>
        <w:t xml:space="preserve"> un parakstīta ar drošu elektronisku parakstu. </w:t>
      </w:r>
      <w:r w:rsidRPr="004525BA">
        <w:rPr>
          <w:bCs/>
        </w:rPr>
        <w:t xml:space="preserve"> </w:t>
      </w:r>
      <w:r>
        <w:rPr>
          <w:bCs/>
        </w:rPr>
        <w:t>VV</w:t>
      </w:r>
      <w:r w:rsidR="00E824D8" w:rsidRPr="0040218B">
        <w:rPr>
          <w:bCs/>
        </w:rPr>
        <w:t xml:space="preserve"> parakstīšanas datums ir pēdējā</w:t>
      </w:r>
      <w:r w:rsidR="00E824D8" w:rsidRPr="0040218B">
        <w:t xml:space="preserve"> pievienotā droša elektroniskā paraksta un tā laika zīmoga datums</w:t>
      </w:r>
      <w:r w:rsidR="00E824D8" w:rsidRPr="00AD3F45">
        <w:t>.</w:t>
      </w:r>
    </w:p>
    <w:p w14:paraId="256B4B80" w14:textId="58B92C87" w:rsidR="00E824D8" w:rsidRPr="00AD3F45" w:rsidRDefault="003044E9" w:rsidP="0040218B">
      <w:pPr>
        <w:numPr>
          <w:ilvl w:val="1"/>
          <w:numId w:val="2"/>
        </w:numPr>
        <w:tabs>
          <w:tab w:val="left" w:pos="1134"/>
        </w:tabs>
        <w:ind w:hanging="562"/>
      </w:pPr>
      <w:r>
        <w:t>VV</w:t>
      </w:r>
      <w:r w:rsidRPr="00AD3F45">
        <w:t xml:space="preserve"> </w:t>
      </w:r>
      <w:r w:rsidR="00E824D8" w:rsidRPr="00AD3F45">
        <w:t>tā noslēgšanas brīdī tiek pievienoti šādi pielikumi, kas ir neatņemamas tā sastāvdaļas:</w:t>
      </w:r>
    </w:p>
    <w:p w14:paraId="203C3B34" w14:textId="52EE1CA5" w:rsidR="00E824D8" w:rsidRPr="00AD3F45" w:rsidRDefault="0086436B" w:rsidP="00E824D8">
      <w:pPr>
        <w:pStyle w:val="ListParagraph"/>
        <w:numPr>
          <w:ilvl w:val="2"/>
          <w:numId w:val="1"/>
        </w:numPr>
        <w:tabs>
          <w:tab w:val="num" w:pos="1276"/>
        </w:tabs>
        <w:spacing w:after="0" w:line="240" w:lineRule="auto"/>
        <w:ind w:left="1276" w:right="51" w:hanging="709"/>
        <w:rPr>
          <w:rFonts w:ascii="Times New Roman" w:hAnsi="Times New Roman"/>
          <w:sz w:val="24"/>
          <w:szCs w:val="24"/>
          <w:lang w:val="lv-LV"/>
        </w:rPr>
      </w:pPr>
      <w:r>
        <w:rPr>
          <w:rFonts w:ascii="Times New Roman" w:hAnsi="Times New Roman"/>
          <w:sz w:val="24"/>
          <w:szCs w:val="24"/>
          <w:lang w:val="lv-LV"/>
        </w:rPr>
        <w:t>1.pielikums - P</w:t>
      </w:r>
      <w:r w:rsidR="00E824D8" w:rsidRPr="00AD3F45">
        <w:rPr>
          <w:rFonts w:ascii="Times New Roman" w:hAnsi="Times New Roman"/>
          <w:sz w:val="24"/>
          <w:szCs w:val="24"/>
          <w:lang w:val="lv-LV"/>
        </w:rPr>
        <w:t>iegādātāju saraksts;</w:t>
      </w:r>
    </w:p>
    <w:p w14:paraId="4A2DC8E5" w14:textId="28850E2F" w:rsidR="00E824D8" w:rsidRPr="00775B12" w:rsidRDefault="0086436B" w:rsidP="00775B12">
      <w:pPr>
        <w:pStyle w:val="ListParagraph"/>
        <w:numPr>
          <w:ilvl w:val="2"/>
          <w:numId w:val="1"/>
        </w:numPr>
        <w:tabs>
          <w:tab w:val="num" w:pos="1276"/>
        </w:tabs>
        <w:spacing w:after="0" w:line="240" w:lineRule="auto"/>
        <w:ind w:left="1276" w:right="51" w:hanging="709"/>
        <w:rPr>
          <w:rFonts w:ascii="Times New Roman" w:hAnsi="Times New Roman"/>
          <w:bCs/>
          <w:sz w:val="24"/>
          <w:szCs w:val="24"/>
          <w:lang w:val="lv-LV"/>
        </w:rPr>
      </w:pPr>
      <w:r>
        <w:rPr>
          <w:rFonts w:ascii="Times New Roman" w:hAnsi="Times New Roman"/>
          <w:sz w:val="24"/>
          <w:szCs w:val="24"/>
          <w:lang w:val="lv-LV"/>
        </w:rPr>
        <w:t>2.pielikums - P</w:t>
      </w:r>
      <w:r w:rsidR="00E824D8" w:rsidRPr="00AD3F45">
        <w:rPr>
          <w:rFonts w:ascii="Times New Roman" w:hAnsi="Times New Roman"/>
          <w:sz w:val="24"/>
          <w:szCs w:val="24"/>
          <w:lang w:val="lv-LV"/>
        </w:rPr>
        <w:t>iegādes līgum</w:t>
      </w:r>
      <w:r w:rsidR="008E4A0C">
        <w:rPr>
          <w:rFonts w:ascii="Times New Roman" w:hAnsi="Times New Roman"/>
          <w:sz w:val="24"/>
          <w:szCs w:val="24"/>
          <w:lang w:val="lv-LV"/>
        </w:rPr>
        <w:t>s</w:t>
      </w:r>
    </w:p>
    <w:p w14:paraId="5980D773" w14:textId="77777777" w:rsidR="00E824D8" w:rsidRPr="00AD3F45" w:rsidRDefault="00E824D8" w:rsidP="0040218B">
      <w:pPr>
        <w:numPr>
          <w:ilvl w:val="0"/>
          <w:numId w:val="1"/>
        </w:numPr>
        <w:tabs>
          <w:tab w:val="clear" w:pos="720"/>
        </w:tabs>
        <w:spacing w:after="120"/>
        <w:ind w:left="0" w:right="51" w:firstLine="0"/>
        <w:jc w:val="center"/>
        <w:rPr>
          <w:b/>
          <w:bCs/>
        </w:rPr>
      </w:pPr>
      <w:r w:rsidRPr="00AD3F45">
        <w:rPr>
          <w:b/>
          <w:bCs/>
        </w:rPr>
        <w:t>Pušu juridiskās adreses un rekvizīti</w:t>
      </w:r>
    </w:p>
    <w:p w14:paraId="3ED643F3" w14:textId="77777777" w:rsidR="00E824D8" w:rsidRPr="00AD3F45" w:rsidRDefault="00E824D8" w:rsidP="00E824D8">
      <w:pPr>
        <w:ind w:right="49"/>
        <w:jc w:val="right"/>
      </w:pPr>
      <w:r w:rsidRPr="00AD3F45">
        <w:rPr>
          <w:bCs/>
          <w:sz w:val="20"/>
          <w:szCs w:val="20"/>
        </w:rPr>
        <w:br w:type="page"/>
      </w:r>
      <w:r w:rsidRPr="00AD3F45">
        <w:lastRenderedPageBreak/>
        <w:t>1.pielikums</w:t>
      </w:r>
    </w:p>
    <w:p w14:paraId="3CF98DB4" w14:textId="59039927" w:rsidR="00E824D8" w:rsidRPr="00AD3F45" w:rsidRDefault="004525BA" w:rsidP="00E824D8">
      <w:pPr>
        <w:ind w:left="720" w:right="49"/>
        <w:jc w:val="right"/>
        <w:rPr>
          <w:bCs/>
          <w:sz w:val="20"/>
          <w:szCs w:val="20"/>
        </w:rPr>
      </w:pPr>
      <w:r>
        <w:rPr>
          <w:bCs/>
        </w:rPr>
        <w:t>VV</w:t>
      </w:r>
      <w:r w:rsidRPr="00AD3F45" w:rsidDel="004525BA">
        <w:t xml:space="preserve"> </w:t>
      </w:r>
      <w:r w:rsidR="00E824D8" w:rsidRPr="00AD3F45">
        <w:t>Nr. SKUS__________</w:t>
      </w:r>
    </w:p>
    <w:p w14:paraId="4CBE16B8" w14:textId="77777777" w:rsidR="00E824D8" w:rsidRPr="00AD3F45" w:rsidRDefault="00E824D8" w:rsidP="00E824D8">
      <w:pPr>
        <w:ind w:right="49"/>
        <w:rPr>
          <w:bCs/>
          <w:sz w:val="20"/>
          <w:szCs w:val="20"/>
        </w:rPr>
      </w:pPr>
    </w:p>
    <w:p w14:paraId="337A7300" w14:textId="77777777" w:rsidR="00E824D8" w:rsidRPr="00AD3F45" w:rsidRDefault="00E824D8" w:rsidP="00E824D8">
      <w:pPr>
        <w:ind w:left="720" w:right="49"/>
        <w:jc w:val="right"/>
        <w:rPr>
          <w:bCs/>
          <w:sz w:val="20"/>
          <w:szCs w:val="20"/>
        </w:rPr>
      </w:pPr>
    </w:p>
    <w:p w14:paraId="7B9A9EE3" w14:textId="77777777" w:rsidR="00E824D8" w:rsidRPr="00AD3F45" w:rsidRDefault="00E824D8" w:rsidP="00E824D8">
      <w:pPr>
        <w:spacing w:after="160" w:line="259" w:lineRule="auto"/>
        <w:jc w:val="center"/>
        <w:rPr>
          <w:b/>
        </w:rPr>
      </w:pPr>
      <w:r w:rsidRPr="00AD3F45">
        <w:rPr>
          <w:b/>
        </w:rPr>
        <w:t xml:space="preserve">Piegādātāju saraksts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280"/>
        <w:gridCol w:w="1899"/>
        <w:gridCol w:w="2130"/>
      </w:tblGrid>
      <w:tr w:rsidR="00E824D8" w:rsidRPr="00AD3F45" w14:paraId="477F396E" w14:textId="77777777" w:rsidTr="009D6DC1">
        <w:tc>
          <w:tcPr>
            <w:tcW w:w="1624" w:type="pct"/>
            <w:vAlign w:val="center"/>
          </w:tcPr>
          <w:p w14:paraId="75CE6D23" w14:textId="77777777" w:rsidR="00E824D8" w:rsidRPr="00AD3F45" w:rsidRDefault="00E824D8" w:rsidP="009D6DC1">
            <w:pPr>
              <w:jc w:val="center"/>
              <w:rPr>
                <w:sz w:val="22"/>
                <w:szCs w:val="22"/>
                <w:lang w:eastAsia="lv-LV"/>
              </w:rPr>
            </w:pPr>
            <w:r w:rsidRPr="00AD3F45">
              <w:rPr>
                <w:sz w:val="22"/>
                <w:szCs w:val="22"/>
                <w:lang w:eastAsia="lv-LV"/>
              </w:rPr>
              <w:t>Iepirkuma pozīcijas Nr. un nosaukums</w:t>
            </w:r>
          </w:p>
        </w:tc>
        <w:tc>
          <w:tcPr>
            <w:tcW w:w="1220" w:type="pct"/>
            <w:vAlign w:val="center"/>
          </w:tcPr>
          <w:p w14:paraId="0B3DCF87" w14:textId="77777777" w:rsidR="00E824D8" w:rsidRPr="00AD3F45" w:rsidRDefault="00E824D8" w:rsidP="009D6DC1">
            <w:pPr>
              <w:jc w:val="center"/>
              <w:rPr>
                <w:sz w:val="22"/>
                <w:szCs w:val="22"/>
                <w:lang w:eastAsia="lv-LV"/>
              </w:rPr>
            </w:pPr>
            <w:r w:rsidRPr="00AD3F45">
              <w:rPr>
                <w:sz w:val="22"/>
                <w:szCs w:val="22"/>
                <w:lang w:eastAsia="lv-LV"/>
              </w:rPr>
              <w:t>Piegādātājs Nr.1</w:t>
            </w:r>
          </w:p>
          <w:p w14:paraId="5D4F329A" w14:textId="77777777" w:rsidR="00E824D8" w:rsidRPr="00AD3F45" w:rsidRDefault="00E824D8" w:rsidP="009D6DC1">
            <w:pPr>
              <w:ind w:left="360"/>
              <w:jc w:val="center"/>
              <w:rPr>
                <w:sz w:val="22"/>
                <w:szCs w:val="22"/>
                <w:lang w:eastAsia="lv-LV"/>
              </w:rPr>
            </w:pPr>
            <w:r w:rsidRPr="00AD3F45">
              <w:rPr>
                <w:sz w:val="22"/>
                <w:szCs w:val="22"/>
                <w:lang w:eastAsia="lv-LV"/>
              </w:rPr>
              <w:t>(nosaukums )</w:t>
            </w:r>
          </w:p>
        </w:tc>
        <w:tc>
          <w:tcPr>
            <w:tcW w:w="1016" w:type="pct"/>
            <w:vAlign w:val="center"/>
          </w:tcPr>
          <w:p w14:paraId="42551F81" w14:textId="77777777" w:rsidR="00E824D8" w:rsidRPr="00AD3F45" w:rsidRDefault="00E824D8" w:rsidP="009D6DC1">
            <w:pPr>
              <w:jc w:val="center"/>
              <w:rPr>
                <w:sz w:val="22"/>
                <w:szCs w:val="22"/>
                <w:lang w:eastAsia="lv-LV"/>
              </w:rPr>
            </w:pPr>
            <w:r w:rsidRPr="00AD3F45">
              <w:rPr>
                <w:sz w:val="22"/>
                <w:szCs w:val="22"/>
                <w:lang w:eastAsia="lv-LV"/>
              </w:rPr>
              <w:t>Piegādātājs Nr.2 (nosaukums)</w:t>
            </w:r>
          </w:p>
        </w:tc>
        <w:tc>
          <w:tcPr>
            <w:tcW w:w="1140" w:type="pct"/>
            <w:vAlign w:val="center"/>
          </w:tcPr>
          <w:p w14:paraId="56A65E5F" w14:textId="77777777" w:rsidR="00E824D8" w:rsidRPr="00AD3F45" w:rsidRDefault="00E824D8" w:rsidP="009D6DC1">
            <w:pPr>
              <w:jc w:val="center"/>
              <w:rPr>
                <w:sz w:val="22"/>
                <w:szCs w:val="22"/>
                <w:lang w:eastAsia="lv-LV"/>
              </w:rPr>
            </w:pPr>
            <w:r w:rsidRPr="00AD3F45">
              <w:rPr>
                <w:sz w:val="22"/>
                <w:szCs w:val="22"/>
                <w:lang w:eastAsia="lv-LV"/>
              </w:rPr>
              <w:t>Piegādātājs Nr.3 (nosaukums)</w:t>
            </w:r>
          </w:p>
        </w:tc>
      </w:tr>
    </w:tbl>
    <w:p w14:paraId="488642B4" w14:textId="77777777" w:rsidR="00D23FF1" w:rsidRDefault="00D23FF1"/>
    <w:sectPr w:rsidR="00D23FF1" w:rsidSect="00862442">
      <w:headerReference w:type="default" r:id="rId9"/>
      <w:foot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76" w14:textId="77777777" w:rsidR="00753AB8" w:rsidRDefault="00753AB8" w:rsidP="00E824D8">
      <w:r>
        <w:separator/>
      </w:r>
    </w:p>
  </w:endnote>
  <w:endnote w:type="continuationSeparator" w:id="0">
    <w:p w14:paraId="436A75A8" w14:textId="77777777" w:rsidR="00753AB8" w:rsidRDefault="00753AB8" w:rsidP="00E8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63285"/>
      <w:docPartObj>
        <w:docPartGallery w:val="Page Numbers (Bottom of Page)"/>
        <w:docPartUnique/>
      </w:docPartObj>
    </w:sdtPr>
    <w:sdtEndPr>
      <w:rPr>
        <w:noProof/>
      </w:rPr>
    </w:sdtEndPr>
    <w:sdtContent>
      <w:p w14:paraId="7B42FD6D" w14:textId="35F02C4B" w:rsidR="00C1665B" w:rsidRDefault="00C1665B">
        <w:pPr>
          <w:pStyle w:val="Footer"/>
          <w:jc w:val="center"/>
        </w:pPr>
        <w:r>
          <w:fldChar w:fldCharType="begin"/>
        </w:r>
        <w:r>
          <w:instrText xml:space="preserve"> PAGE   \* MERGEFORMAT </w:instrText>
        </w:r>
        <w:r>
          <w:fldChar w:fldCharType="separate"/>
        </w:r>
        <w:r w:rsidR="00A71FCA">
          <w:rPr>
            <w:noProof/>
          </w:rPr>
          <w:t>3</w:t>
        </w:r>
        <w:r>
          <w:rPr>
            <w:noProof/>
          </w:rPr>
          <w:fldChar w:fldCharType="end"/>
        </w:r>
      </w:p>
    </w:sdtContent>
  </w:sdt>
  <w:p w14:paraId="3616D55B" w14:textId="77777777" w:rsidR="00C1665B" w:rsidRDefault="00C16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70952" w14:textId="77777777" w:rsidR="00753AB8" w:rsidRDefault="00753AB8" w:rsidP="00E824D8">
      <w:r>
        <w:separator/>
      </w:r>
    </w:p>
  </w:footnote>
  <w:footnote w:type="continuationSeparator" w:id="0">
    <w:p w14:paraId="78B0FFA5" w14:textId="77777777" w:rsidR="00753AB8" w:rsidRDefault="00753AB8" w:rsidP="00E8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E51F" w14:textId="7C86C40B" w:rsidR="00E824D8" w:rsidRDefault="00E824D8" w:rsidP="0086244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C740" w14:textId="3A3C4EE8" w:rsidR="00AC772B" w:rsidRPr="00AD3F45" w:rsidRDefault="003964C8" w:rsidP="00AC772B">
    <w:pPr>
      <w:ind w:right="-6"/>
      <w:jc w:val="right"/>
    </w:pPr>
    <w:r>
      <w:t>4.</w:t>
    </w:r>
    <w:r w:rsidR="00AC772B" w:rsidRPr="00AD3F45">
      <w:t>pielikums</w:t>
    </w:r>
  </w:p>
  <w:p w14:paraId="5D3FC514" w14:textId="3A0FDB1B" w:rsidR="00AC772B" w:rsidRPr="00AD3F45" w:rsidRDefault="008043DE" w:rsidP="00AC772B">
    <w:pPr>
      <w:ind w:right="-6"/>
      <w:jc w:val="right"/>
    </w:pPr>
    <w:r>
      <w:t>iepirkuma</w:t>
    </w:r>
    <w:r w:rsidR="003964C8">
      <w:t xml:space="preserve"> </w:t>
    </w:r>
    <w:r w:rsidR="00AC772B" w:rsidRPr="00AD3F45">
      <w:t>nolikumam</w:t>
    </w:r>
  </w:p>
  <w:p w14:paraId="72788081" w14:textId="23BC06B8" w:rsidR="00AC772B" w:rsidRDefault="00AC772B" w:rsidP="00AC772B">
    <w:pPr>
      <w:pStyle w:val="Header"/>
      <w:jc w:val="right"/>
    </w:pPr>
    <w:r w:rsidRPr="00AD3F45">
      <w:t xml:space="preserve">ID. Nr. </w:t>
    </w:r>
    <w:r w:rsidRPr="00B7237D">
      <w:t>PSKUS</w:t>
    </w:r>
    <w:r w:rsidR="003964C8">
      <w:t xml:space="preserve"> 2022/1</w:t>
    </w:r>
    <w:r w:rsidR="008043DE">
      <w:t>9</w:t>
    </w:r>
    <w:r w:rsidR="003964C8">
      <w:t>4</w:t>
    </w:r>
    <w:r w:rsidRPr="00B7237D">
      <w:t xml:space="preserve"> </w:t>
    </w:r>
  </w:p>
  <w:p w14:paraId="4284FA68" w14:textId="77777777" w:rsidR="00AC772B" w:rsidRDefault="00AC7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456"/>
    <w:multiLevelType w:val="multilevel"/>
    <w:tmpl w:val="D7BE2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3131"/>
        </w:tabs>
        <w:ind w:left="3131"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18"/>
    <w:rsid w:val="00020450"/>
    <w:rsid w:val="000609F5"/>
    <w:rsid w:val="00076E3A"/>
    <w:rsid w:val="000A1DCC"/>
    <w:rsid w:val="000A3693"/>
    <w:rsid w:val="000E1D55"/>
    <w:rsid w:val="00103133"/>
    <w:rsid w:val="0011592F"/>
    <w:rsid w:val="00152E63"/>
    <w:rsid w:val="00162608"/>
    <w:rsid w:val="00166848"/>
    <w:rsid w:val="0017545D"/>
    <w:rsid w:val="00192963"/>
    <w:rsid w:val="0019664A"/>
    <w:rsid w:val="001C300B"/>
    <w:rsid w:val="001C525A"/>
    <w:rsid w:val="001D1846"/>
    <w:rsid w:val="00236C97"/>
    <w:rsid w:val="00241144"/>
    <w:rsid w:val="00257297"/>
    <w:rsid w:val="002D7986"/>
    <w:rsid w:val="002E459F"/>
    <w:rsid w:val="002F4D1B"/>
    <w:rsid w:val="003044E9"/>
    <w:rsid w:val="003105AE"/>
    <w:rsid w:val="00317594"/>
    <w:rsid w:val="00324F57"/>
    <w:rsid w:val="00333244"/>
    <w:rsid w:val="00340A9B"/>
    <w:rsid w:val="003416EC"/>
    <w:rsid w:val="00360345"/>
    <w:rsid w:val="00362F63"/>
    <w:rsid w:val="0037302E"/>
    <w:rsid w:val="003964C8"/>
    <w:rsid w:val="003C7CC1"/>
    <w:rsid w:val="003E5599"/>
    <w:rsid w:val="003F1413"/>
    <w:rsid w:val="003F3F9F"/>
    <w:rsid w:val="0040218B"/>
    <w:rsid w:val="00451972"/>
    <w:rsid w:val="004525BA"/>
    <w:rsid w:val="004548D1"/>
    <w:rsid w:val="00477FD5"/>
    <w:rsid w:val="00482DBF"/>
    <w:rsid w:val="00494C0F"/>
    <w:rsid w:val="004A274D"/>
    <w:rsid w:val="004B1544"/>
    <w:rsid w:val="004B28BC"/>
    <w:rsid w:val="004D5EFF"/>
    <w:rsid w:val="004E4083"/>
    <w:rsid w:val="0052128F"/>
    <w:rsid w:val="005273C2"/>
    <w:rsid w:val="005318A8"/>
    <w:rsid w:val="00537FD0"/>
    <w:rsid w:val="0054143E"/>
    <w:rsid w:val="0057045A"/>
    <w:rsid w:val="0058148B"/>
    <w:rsid w:val="00594A0F"/>
    <w:rsid w:val="005D1AC5"/>
    <w:rsid w:val="005E3B32"/>
    <w:rsid w:val="005E4D1A"/>
    <w:rsid w:val="005F629D"/>
    <w:rsid w:val="00617EE3"/>
    <w:rsid w:val="00664078"/>
    <w:rsid w:val="00674392"/>
    <w:rsid w:val="00677451"/>
    <w:rsid w:val="0068423B"/>
    <w:rsid w:val="00685D37"/>
    <w:rsid w:val="00687D21"/>
    <w:rsid w:val="006919BD"/>
    <w:rsid w:val="006A6DC6"/>
    <w:rsid w:val="006B0C30"/>
    <w:rsid w:val="00711C94"/>
    <w:rsid w:val="00734607"/>
    <w:rsid w:val="007458B5"/>
    <w:rsid w:val="00753AB8"/>
    <w:rsid w:val="00767FFE"/>
    <w:rsid w:val="00775B12"/>
    <w:rsid w:val="007D19E1"/>
    <w:rsid w:val="007E65CF"/>
    <w:rsid w:val="007F1CDB"/>
    <w:rsid w:val="007F3580"/>
    <w:rsid w:val="007F6618"/>
    <w:rsid w:val="00801FCF"/>
    <w:rsid w:val="008043DE"/>
    <w:rsid w:val="00825B13"/>
    <w:rsid w:val="008339FC"/>
    <w:rsid w:val="00862442"/>
    <w:rsid w:val="0086436B"/>
    <w:rsid w:val="00891880"/>
    <w:rsid w:val="00897A26"/>
    <w:rsid w:val="008D195A"/>
    <w:rsid w:val="008E1488"/>
    <w:rsid w:val="008E4A0C"/>
    <w:rsid w:val="009178DF"/>
    <w:rsid w:val="00926FCD"/>
    <w:rsid w:val="009314AE"/>
    <w:rsid w:val="00984E45"/>
    <w:rsid w:val="009C71CC"/>
    <w:rsid w:val="009E77A6"/>
    <w:rsid w:val="009F7B3A"/>
    <w:rsid w:val="00A71FCA"/>
    <w:rsid w:val="00A951E7"/>
    <w:rsid w:val="00AC478C"/>
    <w:rsid w:val="00AC5449"/>
    <w:rsid w:val="00AC772B"/>
    <w:rsid w:val="00AD2423"/>
    <w:rsid w:val="00AF15F6"/>
    <w:rsid w:val="00B3081B"/>
    <w:rsid w:val="00B319DD"/>
    <w:rsid w:val="00BB763A"/>
    <w:rsid w:val="00BC0091"/>
    <w:rsid w:val="00C12945"/>
    <w:rsid w:val="00C1665B"/>
    <w:rsid w:val="00C23ED6"/>
    <w:rsid w:val="00C3666E"/>
    <w:rsid w:val="00C62079"/>
    <w:rsid w:val="00C834ED"/>
    <w:rsid w:val="00C91FCF"/>
    <w:rsid w:val="00C93DB1"/>
    <w:rsid w:val="00CA3DB4"/>
    <w:rsid w:val="00CB6944"/>
    <w:rsid w:val="00CB6CB1"/>
    <w:rsid w:val="00CF51F7"/>
    <w:rsid w:val="00D21398"/>
    <w:rsid w:val="00D23FF1"/>
    <w:rsid w:val="00D27567"/>
    <w:rsid w:val="00D31A83"/>
    <w:rsid w:val="00D42A18"/>
    <w:rsid w:val="00D5057E"/>
    <w:rsid w:val="00D6744D"/>
    <w:rsid w:val="00D96F48"/>
    <w:rsid w:val="00DD39D9"/>
    <w:rsid w:val="00E10EEF"/>
    <w:rsid w:val="00E131B6"/>
    <w:rsid w:val="00E236F4"/>
    <w:rsid w:val="00E250E8"/>
    <w:rsid w:val="00E60714"/>
    <w:rsid w:val="00E67213"/>
    <w:rsid w:val="00E75112"/>
    <w:rsid w:val="00E824D8"/>
    <w:rsid w:val="00EB0840"/>
    <w:rsid w:val="00EC1362"/>
    <w:rsid w:val="00EC5A4A"/>
    <w:rsid w:val="00EC60E8"/>
    <w:rsid w:val="00ED54A9"/>
    <w:rsid w:val="00EE1B51"/>
    <w:rsid w:val="00EE3582"/>
    <w:rsid w:val="00F454E4"/>
    <w:rsid w:val="00F70763"/>
    <w:rsid w:val="00F870E8"/>
    <w:rsid w:val="00F96187"/>
    <w:rsid w:val="00FA14EC"/>
    <w:rsid w:val="00FC739F"/>
    <w:rsid w:val="00FC7F11"/>
    <w:rsid w:val="00FD57B6"/>
    <w:rsid w:val="00FE2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01CE1"/>
  <w15:chartTrackingRefBased/>
  <w15:docId w15:val="{F258EABE-C707-4308-8AEF-2C4B4B4A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D8"/>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9178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824D8"/>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Colorful List - Accent 11,list paragraph,h&amp;p list paragraph,syle 1"/>
    <w:basedOn w:val="Normal"/>
    <w:link w:val="ListParagraphChar"/>
    <w:uiPriority w:val="34"/>
    <w:qFormat/>
    <w:rsid w:val="00E824D8"/>
    <w:pPr>
      <w:spacing w:after="200" w:line="276" w:lineRule="auto"/>
      <w:ind w:left="720"/>
    </w:pPr>
    <w:rPr>
      <w:rFonts w:ascii="Calibri" w:hAnsi="Calibri"/>
      <w:sz w:val="20"/>
      <w:szCs w:val="20"/>
      <w:lang w:val="x-none" w:eastAsia="x-none"/>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E824D8"/>
    <w:rPr>
      <w:rFonts w:ascii="Calibri" w:eastAsia="Times New Roman" w:hAnsi="Calibri" w:cs="Times New Roman"/>
      <w:sz w:val="20"/>
      <w:szCs w:val="20"/>
      <w:lang w:val="x-none" w:eastAsia="x-none"/>
    </w:rPr>
  </w:style>
  <w:style w:type="paragraph" w:styleId="Revision">
    <w:name w:val="Revision"/>
    <w:hidden/>
    <w:uiPriority w:val="99"/>
    <w:semiHidden/>
    <w:rsid w:val="00E824D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24D8"/>
    <w:pPr>
      <w:tabs>
        <w:tab w:val="center" w:pos="4513"/>
        <w:tab w:val="right" w:pos="9026"/>
      </w:tabs>
    </w:pPr>
  </w:style>
  <w:style w:type="character" w:customStyle="1" w:styleId="HeaderChar">
    <w:name w:val="Header Char"/>
    <w:basedOn w:val="DefaultParagraphFont"/>
    <w:link w:val="Header"/>
    <w:uiPriority w:val="99"/>
    <w:rsid w:val="00E824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4D8"/>
    <w:pPr>
      <w:tabs>
        <w:tab w:val="center" w:pos="4513"/>
        <w:tab w:val="right" w:pos="9026"/>
      </w:tabs>
    </w:pPr>
  </w:style>
  <w:style w:type="character" w:customStyle="1" w:styleId="FooterChar">
    <w:name w:val="Footer Char"/>
    <w:basedOn w:val="DefaultParagraphFont"/>
    <w:link w:val="Footer"/>
    <w:uiPriority w:val="99"/>
    <w:rsid w:val="00E824D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6618"/>
    <w:rPr>
      <w:sz w:val="16"/>
      <w:szCs w:val="16"/>
    </w:rPr>
  </w:style>
  <w:style w:type="paragraph" w:styleId="CommentText">
    <w:name w:val="annotation text"/>
    <w:basedOn w:val="Normal"/>
    <w:link w:val="CommentTextChar"/>
    <w:uiPriority w:val="99"/>
    <w:semiHidden/>
    <w:unhideWhenUsed/>
    <w:rsid w:val="007F6618"/>
    <w:rPr>
      <w:sz w:val="20"/>
      <w:szCs w:val="20"/>
    </w:rPr>
  </w:style>
  <w:style w:type="character" w:customStyle="1" w:styleId="CommentTextChar">
    <w:name w:val="Comment Text Char"/>
    <w:basedOn w:val="DefaultParagraphFont"/>
    <w:link w:val="CommentText"/>
    <w:uiPriority w:val="99"/>
    <w:semiHidden/>
    <w:rsid w:val="007F66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618"/>
    <w:rPr>
      <w:b/>
      <w:bCs/>
    </w:rPr>
  </w:style>
  <w:style w:type="character" w:customStyle="1" w:styleId="CommentSubjectChar">
    <w:name w:val="Comment Subject Char"/>
    <w:basedOn w:val="CommentTextChar"/>
    <w:link w:val="CommentSubject"/>
    <w:uiPriority w:val="99"/>
    <w:semiHidden/>
    <w:rsid w:val="007F6618"/>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9178DF"/>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semiHidden/>
    <w:unhideWhenUsed/>
    <w:rsid w:val="009178DF"/>
    <w:rPr>
      <w:sz w:val="20"/>
      <w:szCs w:val="20"/>
    </w:rPr>
  </w:style>
  <w:style w:type="character" w:customStyle="1" w:styleId="FootnoteTextChar">
    <w:name w:val="Footnote Text Char"/>
    <w:basedOn w:val="DefaultParagraphFont"/>
    <w:link w:val="FootnoteText"/>
    <w:uiPriority w:val="99"/>
    <w:semiHidden/>
    <w:rsid w:val="009178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178DF"/>
    <w:rPr>
      <w:vertAlign w:val="superscript"/>
    </w:rPr>
  </w:style>
  <w:style w:type="character" w:customStyle="1" w:styleId="UnresolvedMention">
    <w:name w:val="Unresolved Mention"/>
    <w:basedOn w:val="DefaultParagraphFont"/>
    <w:uiPriority w:val="99"/>
    <w:semiHidden/>
    <w:unhideWhenUsed/>
    <w:rsid w:val="009178DF"/>
    <w:rPr>
      <w:color w:val="605E5C"/>
      <w:shd w:val="clear" w:color="auto" w:fill="E1DFDD"/>
    </w:rPr>
  </w:style>
  <w:style w:type="paragraph" w:styleId="BalloonText">
    <w:name w:val="Balloon Text"/>
    <w:basedOn w:val="Normal"/>
    <w:link w:val="BalloonTextChar"/>
    <w:uiPriority w:val="99"/>
    <w:semiHidden/>
    <w:unhideWhenUsed/>
    <w:rsid w:val="00362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F6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D1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9892</Words>
  <Characters>5639</Characters>
  <Application>Microsoft Office Word</Application>
  <DocSecurity>4</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Siliņš | Eversheds Sutherland</dc:creator>
  <cp:keywords/>
  <dc:description/>
  <cp:lastModifiedBy>Andrejs Vessers</cp:lastModifiedBy>
  <cp:revision>2</cp:revision>
  <cp:lastPrinted>2022-08-20T14:50:00Z</cp:lastPrinted>
  <dcterms:created xsi:type="dcterms:W3CDTF">2022-10-18T08:18:00Z</dcterms:created>
  <dcterms:modified xsi:type="dcterms:W3CDTF">2022-10-18T08:18:00Z</dcterms:modified>
</cp:coreProperties>
</file>