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E00E4D" w:rsidRPr="00DC1B89" w14:paraId="10CC7518" w14:textId="77777777" w:rsidTr="00672F4B">
        <w:trPr>
          <w:trHeight w:val="803"/>
        </w:trPr>
        <w:tc>
          <w:tcPr>
            <w:tcW w:w="9759" w:type="dxa"/>
            <w:tcBorders>
              <w:top w:val="nil"/>
              <w:left w:val="nil"/>
              <w:bottom w:val="nil"/>
              <w:right w:val="nil"/>
            </w:tcBorders>
          </w:tcPr>
          <w:p w14:paraId="6C8ED4EF" w14:textId="2B7A3C27" w:rsidR="00E00E4D" w:rsidRPr="00DC1B89" w:rsidRDefault="00E00E4D" w:rsidP="00672F4B">
            <w:pPr>
              <w:spacing w:after="0" w:line="240" w:lineRule="auto"/>
              <w:jc w:val="center"/>
              <w:outlineLvl w:val="0"/>
              <w:rPr>
                <w:rFonts w:ascii="Times New Roman" w:hAnsi="Times New Roman"/>
                <w:b/>
                <w:sz w:val="24"/>
                <w:szCs w:val="24"/>
                <w:lang w:eastAsia="lv-LV"/>
              </w:rPr>
            </w:pPr>
            <w:r w:rsidRPr="00DC1B89">
              <w:rPr>
                <w:rFonts w:ascii="Times New Roman" w:hAnsi="Times New Roman"/>
                <w:b/>
                <w:sz w:val="24"/>
                <w:szCs w:val="24"/>
                <w:lang w:eastAsia="lv-LV"/>
              </w:rPr>
              <w:t>VISPĀRĪGĀ VIENOŠANĀS Nr.</w:t>
            </w:r>
            <w:r w:rsidR="009B3862" w:rsidRPr="00DC1B89">
              <w:rPr>
                <w:rFonts w:ascii="Times New Roman" w:hAnsi="Times New Roman"/>
                <w:sz w:val="24"/>
                <w:szCs w:val="24"/>
              </w:rPr>
              <w:t xml:space="preserve"> </w:t>
            </w:r>
            <w:r w:rsidR="009B3862" w:rsidRPr="00DC1B89">
              <w:rPr>
                <w:rFonts w:ascii="Times New Roman" w:hAnsi="Times New Roman"/>
                <w:b/>
                <w:sz w:val="24"/>
                <w:szCs w:val="24"/>
                <w:lang w:eastAsia="lv-LV"/>
              </w:rPr>
              <w:t xml:space="preserve">SKUS </w:t>
            </w:r>
            <w:r w:rsidR="00502E17">
              <w:rPr>
                <w:rFonts w:ascii="Times New Roman" w:hAnsi="Times New Roman"/>
                <w:b/>
                <w:sz w:val="24"/>
                <w:szCs w:val="24"/>
                <w:lang w:eastAsia="lv-LV"/>
              </w:rPr>
              <w:t>__</w:t>
            </w:r>
            <w:r w:rsidR="00BE6E2C">
              <w:rPr>
                <w:rFonts w:ascii="Times New Roman" w:hAnsi="Times New Roman"/>
                <w:b/>
                <w:sz w:val="24"/>
                <w:szCs w:val="24"/>
                <w:lang w:eastAsia="lv-LV"/>
              </w:rPr>
              <w:t>/2</w:t>
            </w:r>
            <w:r w:rsidR="00502E17">
              <w:rPr>
                <w:rFonts w:ascii="Times New Roman" w:hAnsi="Times New Roman"/>
                <w:b/>
                <w:sz w:val="24"/>
                <w:szCs w:val="24"/>
                <w:lang w:eastAsia="lv-LV"/>
              </w:rPr>
              <w:t>3</w:t>
            </w:r>
            <w:r w:rsidR="00BE6E2C">
              <w:rPr>
                <w:rFonts w:ascii="Times New Roman" w:hAnsi="Times New Roman"/>
                <w:b/>
                <w:sz w:val="24"/>
                <w:szCs w:val="24"/>
                <w:lang w:eastAsia="lv-LV"/>
              </w:rPr>
              <w:t>-VV</w:t>
            </w:r>
          </w:p>
          <w:p w14:paraId="2E2430A2" w14:textId="03CF8DA1" w:rsidR="00E00E4D" w:rsidRPr="00DC1B89" w:rsidRDefault="00E00E4D" w:rsidP="00672F4B">
            <w:pPr>
              <w:spacing w:after="0" w:line="240" w:lineRule="auto"/>
              <w:jc w:val="center"/>
              <w:outlineLvl w:val="0"/>
              <w:rPr>
                <w:rFonts w:ascii="Times New Roman" w:hAnsi="Times New Roman"/>
                <w:b/>
                <w:i/>
                <w:iCs/>
                <w:sz w:val="24"/>
                <w:szCs w:val="24"/>
                <w:lang w:eastAsia="lv-LV"/>
              </w:rPr>
            </w:pPr>
            <w:bookmarkStart w:id="0" w:name="_Hlk518481614"/>
            <w:r w:rsidRPr="00DC1B89">
              <w:rPr>
                <w:rFonts w:ascii="Times New Roman" w:hAnsi="Times New Roman"/>
                <w:b/>
                <w:i/>
                <w:sz w:val="24"/>
                <w:szCs w:val="24"/>
                <w:lang w:eastAsia="lv-LV"/>
              </w:rPr>
              <w:t xml:space="preserve">par </w:t>
            </w:r>
            <w:bookmarkEnd w:id="0"/>
            <w:r w:rsidR="00B222D2" w:rsidRPr="00DC1B89">
              <w:rPr>
                <w:rFonts w:ascii="Times New Roman" w:eastAsia="Times New Roman" w:hAnsi="Times New Roman"/>
                <w:b/>
                <w:i/>
                <w:iCs/>
                <w:sz w:val="24"/>
                <w:szCs w:val="24"/>
                <w:lang w:eastAsia="lv-LV"/>
              </w:rPr>
              <w:t>autotransporta apkopes un remontdarbu pakalpojumu sniegšanu</w:t>
            </w:r>
          </w:p>
          <w:p w14:paraId="3E8BB5DB" w14:textId="609EFD6C" w:rsidR="00543A62" w:rsidRPr="00DC1B89" w:rsidRDefault="00543A62" w:rsidP="00672F4B">
            <w:pPr>
              <w:spacing w:after="0" w:line="240" w:lineRule="auto"/>
              <w:jc w:val="center"/>
              <w:outlineLvl w:val="0"/>
              <w:rPr>
                <w:rFonts w:ascii="Times New Roman" w:hAnsi="Times New Roman"/>
                <w:b/>
                <w:iCs/>
                <w:sz w:val="24"/>
                <w:szCs w:val="24"/>
              </w:rPr>
            </w:pPr>
          </w:p>
        </w:tc>
      </w:tr>
      <w:tr w:rsidR="00E00E4D" w:rsidRPr="00DC1B89" w14:paraId="7D81611C" w14:textId="77777777" w:rsidTr="00672F4B">
        <w:trPr>
          <w:trHeight w:val="453"/>
        </w:trPr>
        <w:tc>
          <w:tcPr>
            <w:tcW w:w="9759" w:type="dxa"/>
            <w:tcBorders>
              <w:top w:val="nil"/>
              <w:left w:val="nil"/>
              <w:bottom w:val="nil"/>
              <w:right w:val="nil"/>
            </w:tcBorders>
          </w:tcPr>
          <w:p w14:paraId="0EB4C7BA" w14:textId="77777777" w:rsidR="00E00E4D" w:rsidRPr="00DC1B89" w:rsidRDefault="00E00E4D" w:rsidP="00672F4B">
            <w:pPr>
              <w:spacing w:after="0" w:line="240" w:lineRule="auto"/>
              <w:jc w:val="both"/>
              <w:rPr>
                <w:rFonts w:ascii="Times New Roman" w:hAnsi="Times New Roman"/>
                <w:sz w:val="24"/>
                <w:szCs w:val="24"/>
                <w:lang w:eastAsia="lv-LV"/>
              </w:rPr>
            </w:pPr>
          </w:p>
          <w:p w14:paraId="485EF247" w14:textId="5D95D1F7" w:rsidR="00E00E4D" w:rsidRPr="00DC1B89" w:rsidRDefault="00E00E4D" w:rsidP="00672F4B">
            <w:pPr>
              <w:spacing w:after="0" w:line="240" w:lineRule="auto"/>
              <w:jc w:val="both"/>
              <w:rPr>
                <w:rFonts w:ascii="Times New Roman" w:hAnsi="Times New Roman"/>
                <w:sz w:val="24"/>
                <w:szCs w:val="24"/>
                <w:lang w:eastAsia="lv-LV"/>
              </w:rPr>
            </w:pPr>
            <w:r w:rsidRPr="00DC1B89">
              <w:rPr>
                <w:rFonts w:ascii="Times New Roman" w:hAnsi="Times New Roman"/>
                <w:sz w:val="24"/>
                <w:szCs w:val="24"/>
                <w:lang w:eastAsia="lv-LV"/>
              </w:rPr>
              <w:t xml:space="preserve">Rīgā                                                                                        </w:t>
            </w:r>
            <w:r w:rsidR="00A20B41" w:rsidRPr="00DC1B89">
              <w:rPr>
                <w:rFonts w:ascii="Times New Roman" w:hAnsi="Times New Roman"/>
                <w:sz w:val="24"/>
                <w:szCs w:val="24"/>
                <w:lang w:eastAsia="lv-LV"/>
              </w:rPr>
              <w:t xml:space="preserve">       </w:t>
            </w:r>
            <w:r w:rsidR="00435ADC" w:rsidRPr="00DC1B89">
              <w:rPr>
                <w:rFonts w:ascii="Times New Roman" w:hAnsi="Times New Roman"/>
                <w:i/>
                <w:iCs/>
                <w:sz w:val="24"/>
                <w:szCs w:val="24"/>
                <w:lang w:eastAsia="lv-LV"/>
              </w:rPr>
              <w:t>Datums skatāms laika zīmogā</w:t>
            </w:r>
          </w:p>
        </w:tc>
      </w:tr>
    </w:tbl>
    <w:p w14:paraId="67776EC6" w14:textId="77777777" w:rsidR="00E00E4D" w:rsidRPr="00DC1B89" w:rsidRDefault="00E00E4D" w:rsidP="00E00E4D">
      <w:pPr>
        <w:spacing w:after="0" w:line="240" w:lineRule="auto"/>
        <w:jc w:val="both"/>
        <w:rPr>
          <w:rFonts w:ascii="Times New Roman" w:hAnsi="Times New Roman"/>
          <w:b/>
          <w:bCs/>
          <w:sz w:val="24"/>
          <w:szCs w:val="24"/>
        </w:rPr>
      </w:pPr>
    </w:p>
    <w:p w14:paraId="76737C22" w14:textId="06312578" w:rsidR="00DD59F6" w:rsidRPr="00DC1B89" w:rsidRDefault="00DD59F6" w:rsidP="00DD59F6">
      <w:pPr>
        <w:spacing w:after="0" w:line="240" w:lineRule="auto"/>
        <w:ind w:right="-1" w:firstLine="720"/>
        <w:jc w:val="both"/>
        <w:rPr>
          <w:rFonts w:ascii="Times New Roman" w:eastAsia="Times New Roman" w:hAnsi="Times New Roman"/>
          <w:sz w:val="24"/>
          <w:szCs w:val="24"/>
        </w:rPr>
      </w:pPr>
      <w:r w:rsidRPr="00DC1B89">
        <w:rPr>
          <w:rFonts w:ascii="Times New Roman" w:hAnsi="Times New Roman"/>
          <w:b/>
          <w:bCs/>
          <w:sz w:val="24"/>
          <w:szCs w:val="24"/>
        </w:rPr>
        <w:t>VSIA „Paula Stradiņa klīniskā universitātes slimnīca”</w:t>
      </w:r>
      <w:r w:rsidRPr="00DC1B89">
        <w:rPr>
          <w:rFonts w:ascii="Times New Roman" w:hAnsi="Times New Roman"/>
          <w:sz w:val="24"/>
          <w:szCs w:val="24"/>
        </w:rPr>
        <w:t>, reģistrācijas Nr.</w:t>
      </w:r>
      <w:r w:rsidR="004A2B8A">
        <w:rPr>
          <w:rFonts w:ascii="Times New Roman" w:hAnsi="Times New Roman"/>
          <w:sz w:val="24"/>
          <w:szCs w:val="24"/>
        </w:rPr>
        <w:t> </w:t>
      </w:r>
      <w:r w:rsidRPr="00DC1B89">
        <w:rPr>
          <w:rFonts w:ascii="Times New Roman" w:hAnsi="Times New Roman"/>
          <w:sz w:val="24"/>
          <w:szCs w:val="24"/>
        </w:rPr>
        <w:t xml:space="preserve">40003457109, </w:t>
      </w:r>
      <w:r w:rsidR="003D7384" w:rsidRPr="00DC1B89">
        <w:rPr>
          <w:rFonts w:ascii="Times New Roman" w:hAnsi="Times New Roman"/>
          <w:sz w:val="24"/>
          <w:szCs w:val="24"/>
        </w:rPr>
        <w:t>kuru saskaņā ar statūtiem un 10.12.2020. valdes lēmumu (protokols Nr.57 p.</w:t>
      </w:r>
      <w:r w:rsidR="00D02B90">
        <w:rPr>
          <w:rFonts w:ascii="Times New Roman" w:hAnsi="Times New Roman"/>
          <w:sz w:val="24"/>
          <w:szCs w:val="24"/>
        </w:rPr>
        <w:t>3</w:t>
      </w:r>
      <w:r w:rsidR="003D7384" w:rsidRPr="00DC1B89">
        <w:rPr>
          <w:rFonts w:ascii="Times New Roman" w:hAnsi="Times New Roman"/>
          <w:sz w:val="24"/>
          <w:szCs w:val="24"/>
        </w:rPr>
        <w:t>) “Par pilnvarojuma (</w:t>
      </w:r>
      <w:proofErr w:type="spellStart"/>
      <w:r w:rsidR="003D7384" w:rsidRPr="00DC1B89">
        <w:rPr>
          <w:rFonts w:ascii="Times New Roman" w:hAnsi="Times New Roman"/>
          <w:sz w:val="24"/>
          <w:szCs w:val="24"/>
        </w:rPr>
        <w:t>paraksttiesību</w:t>
      </w:r>
      <w:proofErr w:type="spellEnd"/>
      <w:r w:rsidR="003D7384" w:rsidRPr="00DC1B89">
        <w:rPr>
          <w:rFonts w:ascii="Times New Roman" w:hAnsi="Times New Roman"/>
          <w:sz w:val="24"/>
          <w:szCs w:val="24"/>
        </w:rPr>
        <w:t xml:space="preserve">) piešķiršanu” pārstāv valdes </w:t>
      </w:r>
      <w:r w:rsidR="00D02B90" w:rsidRPr="00D02B90">
        <w:rPr>
          <w:rFonts w:ascii="Times New Roman" w:hAnsi="Times New Roman"/>
          <w:b/>
          <w:bCs/>
          <w:sz w:val="24"/>
          <w:szCs w:val="24"/>
        </w:rPr>
        <w:t>locekle</w:t>
      </w:r>
      <w:r w:rsidR="003D7384" w:rsidRPr="00D02B90">
        <w:rPr>
          <w:rFonts w:ascii="Times New Roman" w:hAnsi="Times New Roman"/>
          <w:b/>
          <w:bCs/>
          <w:sz w:val="24"/>
          <w:szCs w:val="24"/>
        </w:rPr>
        <w:t xml:space="preserve"> </w:t>
      </w:r>
      <w:r w:rsidR="00D02B90" w:rsidRPr="00D02B90">
        <w:rPr>
          <w:rFonts w:ascii="Times New Roman" w:eastAsia="Lucida Sans Unicode" w:hAnsi="Times New Roman"/>
          <w:b/>
          <w:bCs/>
          <w:sz w:val="24"/>
          <w:szCs w:val="24"/>
        </w:rPr>
        <w:t>Ilze Kreicberga</w:t>
      </w:r>
      <w:r w:rsidR="00D02B90" w:rsidRPr="00724C4D">
        <w:rPr>
          <w:rFonts w:ascii="Times New Roman" w:eastAsia="Lucida Sans Unicode" w:hAnsi="Times New Roman"/>
          <w:sz w:val="24"/>
          <w:szCs w:val="24"/>
        </w:rPr>
        <w:t xml:space="preserve"> </w:t>
      </w:r>
      <w:r w:rsidRPr="00DC1B89">
        <w:rPr>
          <w:rFonts w:ascii="Times New Roman" w:eastAsia="Times New Roman" w:hAnsi="Times New Roman"/>
          <w:sz w:val="24"/>
          <w:szCs w:val="24"/>
        </w:rPr>
        <w:t>(turpmāk – Pasūtītājs) no vienas puses, un</w:t>
      </w:r>
    </w:p>
    <w:p w14:paraId="66B11670" w14:textId="45A16AEA" w:rsidR="00DD59F6" w:rsidRPr="00DC1B89" w:rsidRDefault="00F20A7E" w:rsidP="003D7384">
      <w:pPr>
        <w:spacing w:after="0" w:line="240" w:lineRule="auto"/>
        <w:ind w:firstLine="720"/>
        <w:jc w:val="both"/>
        <w:rPr>
          <w:rFonts w:ascii="Times New Roman" w:hAnsi="Times New Roman"/>
          <w:sz w:val="24"/>
          <w:szCs w:val="24"/>
        </w:rPr>
      </w:pPr>
      <w:r w:rsidRPr="004A2B8A">
        <w:rPr>
          <w:rFonts w:ascii="Times New Roman" w:hAnsi="Times New Roman"/>
          <w:b/>
          <w:bCs/>
          <w:sz w:val="24"/>
          <w:szCs w:val="24"/>
        </w:rPr>
        <w:t>Sabiedrība ar ierobežotu atbildību</w:t>
      </w:r>
      <w:r w:rsidR="00DD59F6" w:rsidRPr="004A2B8A">
        <w:rPr>
          <w:rFonts w:ascii="Times New Roman" w:hAnsi="Times New Roman"/>
          <w:b/>
          <w:bCs/>
          <w:sz w:val="24"/>
          <w:szCs w:val="24"/>
        </w:rPr>
        <w:t xml:space="preserve"> “</w:t>
      </w:r>
      <w:r w:rsidR="00502E17">
        <w:rPr>
          <w:rFonts w:ascii="Times New Roman" w:hAnsi="Times New Roman"/>
          <w:b/>
          <w:bCs/>
          <w:sz w:val="24"/>
          <w:szCs w:val="24"/>
        </w:rPr>
        <w:t>______</w:t>
      </w:r>
      <w:r w:rsidR="00DD59F6" w:rsidRPr="004A2B8A">
        <w:rPr>
          <w:rFonts w:ascii="Times New Roman" w:hAnsi="Times New Roman"/>
          <w:b/>
          <w:bCs/>
          <w:sz w:val="24"/>
          <w:szCs w:val="24"/>
        </w:rPr>
        <w:t>”</w:t>
      </w:r>
      <w:r w:rsidR="00DD59F6" w:rsidRPr="004A2B8A">
        <w:rPr>
          <w:rFonts w:ascii="Times New Roman" w:hAnsi="Times New Roman"/>
          <w:sz w:val="24"/>
          <w:szCs w:val="24"/>
        </w:rPr>
        <w:t>,</w:t>
      </w:r>
      <w:r w:rsidR="00DD59F6" w:rsidRPr="004A2B8A">
        <w:rPr>
          <w:rFonts w:ascii="Times New Roman" w:hAnsi="Times New Roman"/>
          <w:b/>
          <w:bCs/>
          <w:sz w:val="24"/>
          <w:szCs w:val="24"/>
        </w:rPr>
        <w:t xml:space="preserve"> </w:t>
      </w:r>
      <w:r w:rsidR="00DD59F6" w:rsidRPr="004A2B8A">
        <w:rPr>
          <w:rFonts w:ascii="Times New Roman" w:hAnsi="Times New Roman"/>
          <w:sz w:val="24"/>
          <w:szCs w:val="24"/>
        </w:rPr>
        <w:t>reģistrācijas Nr.</w:t>
      </w:r>
      <w:r w:rsidRPr="004A2B8A">
        <w:rPr>
          <w:rFonts w:ascii="Times New Roman" w:hAnsi="Times New Roman"/>
          <w:sz w:val="24"/>
          <w:szCs w:val="24"/>
        </w:rPr>
        <w:t> </w:t>
      </w:r>
      <w:r w:rsidR="00502E17">
        <w:rPr>
          <w:rFonts w:ascii="Times New Roman" w:hAnsi="Times New Roman"/>
          <w:sz w:val="24"/>
          <w:szCs w:val="24"/>
          <w:shd w:val="clear" w:color="auto" w:fill="FFFFFF"/>
        </w:rPr>
        <w:t>________</w:t>
      </w:r>
      <w:r w:rsidR="00DD59F6" w:rsidRPr="004A2B8A">
        <w:rPr>
          <w:rFonts w:ascii="Times New Roman" w:hAnsi="Times New Roman"/>
          <w:sz w:val="24"/>
          <w:szCs w:val="24"/>
        </w:rPr>
        <w:t xml:space="preserve">, kuru uz statūtu pamata pārstāv tās </w:t>
      </w:r>
      <w:r w:rsidR="00502E17">
        <w:rPr>
          <w:rFonts w:ascii="Times New Roman" w:hAnsi="Times New Roman"/>
          <w:sz w:val="24"/>
          <w:szCs w:val="24"/>
        </w:rPr>
        <w:t>______________</w:t>
      </w:r>
      <w:r w:rsidR="00DD59F6" w:rsidRPr="004A2B8A">
        <w:rPr>
          <w:rFonts w:ascii="Times New Roman" w:hAnsi="Times New Roman"/>
          <w:b/>
          <w:bCs/>
          <w:sz w:val="24"/>
          <w:szCs w:val="24"/>
        </w:rPr>
        <w:t xml:space="preserve"> </w:t>
      </w:r>
      <w:r w:rsidR="00DD59F6" w:rsidRPr="004A2B8A">
        <w:rPr>
          <w:rFonts w:ascii="Times New Roman" w:hAnsi="Times New Roman"/>
          <w:bCs/>
          <w:sz w:val="24"/>
          <w:szCs w:val="24"/>
        </w:rPr>
        <w:t>(turpmāk – Izpildītājs)</w:t>
      </w:r>
      <w:r w:rsidR="00DD59F6" w:rsidRPr="004A2B8A">
        <w:rPr>
          <w:rFonts w:ascii="Times New Roman" w:hAnsi="Times New Roman"/>
          <w:sz w:val="24"/>
          <w:szCs w:val="24"/>
        </w:rPr>
        <w:t xml:space="preserve"> no otras puses, (turpmāk abi kopā saukti – Puses) pamatojoties uz </w:t>
      </w:r>
      <w:r w:rsidR="00502E17">
        <w:rPr>
          <w:rFonts w:ascii="Times New Roman" w:hAnsi="Times New Roman"/>
          <w:sz w:val="24"/>
          <w:szCs w:val="24"/>
        </w:rPr>
        <w:t>iepirkuma</w:t>
      </w:r>
      <w:r w:rsidR="001C5233" w:rsidRPr="004A2B8A">
        <w:rPr>
          <w:rFonts w:ascii="Times New Roman" w:hAnsi="Times New Roman"/>
          <w:sz w:val="24"/>
          <w:szCs w:val="24"/>
        </w:rPr>
        <w:t xml:space="preserve"> </w:t>
      </w:r>
      <w:r w:rsidR="00DD59F6" w:rsidRPr="004A2B8A">
        <w:rPr>
          <w:rFonts w:ascii="Times New Roman" w:hAnsi="Times New Roman"/>
          <w:b/>
          <w:bCs/>
          <w:sz w:val="24"/>
          <w:szCs w:val="24"/>
        </w:rPr>
        <w:t>“</w:t>
      </w:r>
      <w:r w:rsidRPr="004A2B8A">
        <w:rPr>
          <w:rFonts w:ascii="Times New Roman" w:hAnsi="Times New Roman"/>
          <w:b/>
          <w:bCs/>
          <w:sz w:val="24"/>
          <w:szCs w:val="24"/>
          <w:lang w:eastAsia="lv-LV"/>
        </w:rPr>
        <w:t xml:space="preserve">Autotransporta apkopes un remontdarbu </w:t>
      </w:r>
      <w:r w:rsidRPr="00DC1B89">
        <w:rPr>
          <w:rFonts w:ascii="Times New Roman" w:hAnsi="Times New Roman"/>
          <w:b/>
          <w:bCs/>
          <w:sz w:val="24"/>
          <w:szCs w:val="24"/>
          <w:lang w:eastAsia="lv-LV"/>
        </w:rPr>
        <w:t>pakalpojumu sniegšana</w:t>
      </w:r>
      <w:r w:rsidR="00DD59F6" w:rsidRPr="00DC1B89">
        <w:rPr>
          <w:rFonts w:ascii="Times New Roman" w:hAnsi="Times New Roman"/>
          <w:b/>
          <w:bCs/>
          <w:sz w:val="24"/>
          <w:szCs w:val="24"/>
        </w:rPr>
        <w:t>”</w:t>
      </w:r>
      <w:r w:rsidR="00DD59F6" w:rsidRPr="00DC1B89">
        <w:rPr>
          <w:rFonts w:ascii="Times New Roman" w:hAnsi="Times New Roman"/>
          <w:sz w:val="24"/>
          <w:szCs w:val="24"/>
        </w:rPr>
        <w:t xml:space="preserve"> </w:t>
      </w:r>
      <w:r w:rsidRPr="00DC1B89">
        <w:rPr>
          <w:rFonts w:ascii="Times New Roman" w:hAnsi="Times New Roman"/>
          <w:sz w:val="24"/>
          <w:szCs w:val="24"/>
        </w:rPr>
        <w:t xml:space="preserve">(turpmāk – </w:t>
      </w:r>
      <w:r w:rsidR="00502E17">
        <w:rPr>
          <w:rFonts w:ascii="Times New Roman" w:hAnsi="Times New Roman"/>
          <w:sz w:val="24"/>
          <w:szCs w:val="24"/>
        </w:rPr>
        <w:t>iepirkums</w:t>
      </w:r>
      <w:r w:rsidRPr="00DC1B89">
        <w:rPr>
          <w:rFonts w:ascii="Times New Roman" w:hAnsi="Times New Roman"/>
          <w:sz w:val="24"/>
          <w:szCs w:val="24"/>
        </w:rPr>
        <w:t xml:space="preserve">) </w:t>
      </w:r>
      <w:r w:rsidR="00DD59F6" w:rsidRPr="00DC1B89">
        <w:rPr>
          <w:rFonts w:ascii="Times New Roman" w:hAnsi="Times New Roman"/>
          <w:sz w:val="24"/>
          <w:szCs w:val="24"/>
        </w:rPr>
        <w:t xml:space="preserve">rezultātiem, noslēdz šādu līgumu (turpmāk </w:t>
      </w:r>
      <w:bookmarkStart w:id="1" w:name="_Hlk73541193"/>
      <w:r w:rsidR="00DD59F6" w:rsidRPr="00DC1B89">
        <w:rPr>
          <w:rFonts w:ascii="Times New Roman" w:hAnsi="Times New Roman"/>
          <w:sz w:val="24"/>
          <w:szCs w:val="24"/>
        </w:rPr>
        <w:t>–</w:t>
      </w:r>
      <w:bookmarkEnd w:id="1"/>
      <w:r w:rsidR="00DD59F6" w:rsidRPr="00DC1B89">
        <w:rPr>
          <w:rFonts w:ascii="Times New Roman" w:hAnsi="Times New Roman"/>
          <w:sz w:val="24"/>
          <w:szCs w:val="24"/>
        </w:rPr>
        <w:t xml:space="preserve"> Līgums):</w:t>
      </w:r>
    </w:p>
    <w:p w14:paraId="4A8950E5" w14:textId="77777777" w:rsidR="00E00E4D" w:rsidRPr="00DC1B89" w:rsidRDefault="00E00E4D" w:rsidP="00E00E4D">
      <w:pPr>
        <w:spacing w:after="0" w:line="240" w:lineRule="auto"/>
        <w:ind w:firstLine="720"/>
        <w:jc w:val="both"/>
        <w:rPr>
          <w:rFonts w:ascii="Times New Roman" w:hAnsi="Times New Roman"/>
          <w:sz w:val="24"/>
          <w:szCs w:val="24"/>
        </w:rPr>
      </w:pPr>
    </w:p>
    <w:p w14:paraId="10F13111" w14:textId="77777777" w:rsidR="00E00E4D" w:rsidRPr="00DC1B89" w:rsidRDefault="00E00E4D" w:rsidP="00E00E4D">
      <w:pPr>
        <w:numPr>
          <w:ilvl w:val="0"/>
          <w:numId w:val="1"/>
        </w:numPr>
        <w:spacing w:after="0" w:line="240" w:lineRule="auto"/>
        <w:jc w:val="center"/>
        <w:rPr>
          <w:rFonts w:ascii="Times New Roman" w:hAnsi="Times New Roman"/>
          <w:b/>
          <w:bCs/>
          <w:sz w:val="24"/>
          <w:szCs w:val="24"/>
        </w:rPr>
      </w:pPr>
      <w:r w:rsidRPr="00DC1B89">
        <w:rPr>
          <w:rFonts w:ascii="Times New Roman" w:hAnsi="Times New Roman"/>
          <w:b/>
          <w:bCs/>
          <w:sz w:val="24"/>
          <w:szCs w:val="24"/>
        </w:rPr>
        <w:t>Vienošanās priekšmets</w:t>
      </w:r>
    </w:p>
    <w:p w14:paraId="0FF424C8" w14:textId="22254363" w:rsidR="00E00E4D" w:rsidRPr="00DC1B89" w:rsidRDefault="00E00E4D" w:rsidP="00626C95">
      <w:pPr>
        <w:numPr>
          <w:ilvl w:val="1"/>
          <w:numId w:val="1"/>
        </w:numPr>
        <w:tabs>
          <w:tab w:val="clear" w:pos="562"/>
        </w:tabs>
        <w:spacing w:after="0" w:line="240" w:lineRule="auto"/>
        <w:ind w:left="567" w:hanging="567"/>
        <w:jc w:val="both"/>
        <w:rPr>
          <w:rFonts w:ascii="Times New Roman" w:hAnsi="Times New Roman"/>
          <w:b/>
          <w:bCs/>
          <w:sz w:val="24"/>
          <w:szCs w:val="24"/>
        </w:rPr>
      </w:pPr>
      <w:r w:rsidRPr="00DC1B89">
        <w:rPr>
          <w:rFonts w:ascii="Times New Roman" w:hAnsi="Times New Roman"/>
          <w:sz w:val="24"/>
          <w:szCs w:val="24"/>
        </w:rPr>
        <w:t xml:space="preserve">Vispārīgā vienošanās nosaka kārtību, kādā tiek slēgti līgumi par </w:t>
      </w:r>
      <w:r w:rsidR="006F59D6">
        <w:rPr>
          <w:rFonts w:ascii="Times New Roman" w:hAnsi="Times New Roman"/>
          <w:b/>
          <w:color w:val="000000"/>
          <w:sz w:val="24"/>
          <w:szCs w:val="24"/>
        </w:rPr>
        <w:t>autotransporta</w:t>
      </w:r>
      <w:r w:rsidR="00F20A7E" w:rsidRPr="00DC1B89">
        <w:rPr>
          <w:rFonts w:ascii="Times New Roman" w:hAnsi="Times New Roman"/>
          <w:b/>
          <w:color w:val="000000"/>
          <w:sz w:val="24"/>
          <w:szCs w:val="24"/>
        </w:rPr>
        <w:t xml:space="preserve"> apkop</w:t>
      </w:r>
      <w:r w:rsidR="004A2B8A">
        <w:rPr>
          <w:rFonts w:ascii="Times New Roman" w:hAnsi="Times New Roman"/>
          <w:b/>
          <w:color w:val="000000"/>
          <w:sz w:val="24"/>
          <w:szCs w:val="24"/>
        </w:rPr>
        <w:t>es</w:t>
      </w:r>
      <w:r w:rsidR="00F20A7E" w:rsidRPr="00DC1B89">
        <w:rPr>
          <w:rFonts w:ascii="Times New Roman" w:hAnsi="Times New Roman"/>
          <w:b/>
          <w:color w:val="000000"/>
          <w:sz w:val="24"/>
          <w:szCs w:val="24"/>
        </w:rPr>
        <w:t xml:space="preserve"> un remont</w:t>
      </w:r>
      <w:r w:rsidR="004A2B8A">
        <w:rPr>
          <w:rFonts w:ascii="Times New Roman" w:hAnsi="Times New Roman"/>
          <w:b/>
          <w:color w:val="000000"/>
          <w:sz w:val="24"/>
          <w:szCs w:val="24"/>
        </w:rPr>
        <w:t>darbu pakalpojumu sniegšanu</w:t>
      </w:r>
      <w:r w:rsidR="004C66E7" w:rsidRPr="00DC1B89">
        <w:rPr>
          <w:rFonts w:ascii="Times New Roman" w:hAnsi="Times New Roman"/>
          <w:sz w:val="24"/>
          <w:szCs w:val="24"/>
        </w:rPr>
        <w:t xml:space="preserve"> </w:t>
      </w:r>
      <w:r w:rsidR="007B795A" w:rsidRPr="00DC1B89">
        <w:rPr>
          <w:rFonts w:ascii="Times New Roman" w:hAnsi="Times New Roman"/>
          <w:sz w:val="24"/>
          <w:szCs w:val="24"/>
        </w:rPr>
        <w:t>(turpmāk – Pakalpojums)</w:t>
      </w:r>
      <w:r w:rsidRPr="00DC1B89">
        <w:rPr>
          <w:rFonts w:ascii="Times New Roman" w:hAnsi="Times New Roman"/>
          <w:sz w:val="24"/>
          <w:szCs w:val="24"/>
        </w:rPr>
        <w:t xml:space="preserve">. </w:t>
      </w:r>
    </w:p>
    <w:p w14:paraId="2433CAB3" w14:textId="77777777" w:rsidR="00E00E4D" w:rsidRPr="00DC1B89" w:rsidRDefault="00E00E4D" w:rsidP="00626C95">
      <w:pPr>
        <w:numPr>
          <w:ilvl w:val="1"/>
          <w:numId w:val="1"/>
        </w:numPr>
        <w:tabs>
          <w:tab w:val="clear" w:pos="562"/>
        </w:tabs>
        <w:spacing w:after="0" w:line="240" w:lineRule="auto"/>
        <w:ind w:left="567" w:hanging="567"/>
        <w:jc w:val="both"/>
        <w:rPr>
          <w:rFonts w:ascii="Times New Roman" w:hAnsi="Times New Roman"/>
          <w:b/>
          <w:bCs/>
          <w:sz w:val="24"/>
          <w:szCs w:val="24"/>
        </w:rPr>
      </w:pPr>
      <w:r w:rsidRPr="00DC1B89">
        <w:rPr>
          <w:rFonts w:ascii="Times New Roman" w:hAnsi="Times New Roman"/>
          <w:sz w:val="24"/>
          <w:szCs w:val="24"/>
        </w:rPr>
        <w:t>Vispārīgā vienošanās nosaka Pušu tiesības un pienākumus, kuri ir saistoši visā Vienošanās darbības laikā.</w:t>
      </w:r>
    </w:p>
    <w:p w14:paraId="71F3F7C9" w14:textId="77777777" w:rsidR="00E00E4D" w:rsidRPr="00DC1B89" w:rsidRDefault="00E00E4D" w:rsidP="00626C95">
      <w:pPr>
        <w:numPr>
          <w:ilvl w:val="1"/>
          <w:numId w:val="1"/>
        </w:numPr>
        <w:tabs>
          <w:tab w:val="clear" w:pos="562"/>
        </w:tabs>
        <w:spacing w:after="0" w:line="240" w:lineRule="auto"/>
        <w:ind w:left="567" w:hanging="567"/>
        <w:jc w:val="both"/>
        <w:rPr>
          <w:rFonts w:ascii="Times New Roman" w:hAnsi="Times New Roman"/>
          <w:b/>
          <w:bCs/>
          <w:sz w:val="24"/>
          <w:szCs w:val="24"/>
        </w:rPr>
      </w:pPr>
      <w:r w:rsidRPr="00DC1B89">
        <w:rPr>
          <w:rFonts w:ascii="Times New Roman" w:hAnsi="Times New Roman"/>
          <w:sz w:val="24"/>
          <w:szCs w:val="24"/>
        </w:rPr>
        <w:t>Vispārīgā vienošanās lasāma kopā ar Vispārīgās vienošanās pielikumiem.</w:t>
      </w:r>
    </w:p>
    <w:p w14:paraId="3775D427" w14:textId="66857D76" w:rsidR="00E00E4D" w:rsidRPr="00DC1B89" w:rsidRDefault="00E00E4D" w:rsidP="00626C95">
      <w:pPr>
        <w:numPr>
          <w:ilvl w:val="1"/>
          <w:numId w:val="1"/>
        </w:numPr>
        <w:tabs>
          <w:tab w:val="clear" w:pos="562"/>
        </w:tabs>
        <w:spacing w:after="0" w:line="240" w:lineRule="auto"/>
        <w:ind w:left="567" w:hanging="567"/>
        <w:jc w:val="both"/>
        <w:rPr>
          <w:rFonts w:ascii="Times New Roman" w:hAnsi="Times New Roman"/>
          <w:b/>
          <w:bCs/>
          <w:sz w:val="24"/>
          <w:szCs w:val="24"/>
        </w:rPr>
      </w:pPr>
      <w:r w:rsidRPr="00DC1B89">
        <w:rPr>
          <w:rFonts w:ascii="Times New Roman" w:eastAsia="SimSun" w:hAnsi="Times New Roman"/>
          <w:sz w:val="24"/>
          <w:szCs w:val="24"/>
        </w:rPr>
        <w:t xml:space="preserve">Pasūtītājs piesaka </w:t>
      </w:r>
      <w:r w:rsidR="007B795A" w:rsidRPr="00DC1B89">
        <w:rPr>
          <w:rFonts w:ascii="Times New Roman" w:eastAsia="SimSun" w:hAnsi="Times New Roman"/>
          <w:sz w:val="24"/>
          <w:szCs w:val="24"/>
        </w:rPr>
        <w:t>Pakalpojumu</w:t>
      </w:r>
      <w:r w:rsidRPr="00DC1B89">
        <w:rPr>
          <w:rFonts w:ascii="Times New Roman" w:eastAsia="SimSun" w:hAnsi="Times New Roman"/>
          <w:sz w:val="24"/>
          <w:szCs w:val="24"/>
        </w:rPr>
        <w:t xml:space="preserve"> atbilstoši faktiskajai nepieciešamībai, </w:t>
      </w:r>
      <w:r w:rsidRPr="00DC1B89">
        <w:rPr>
          <w:rFonts w:ascii="Times New Roman" w:hAnsi="Times New Roman"/>
          <w:sz w:val="24"/>
          <w:szCs w:val="24"/>
          <w:lang w:eastAsia="lv-LV"/>
        </w:rPr>
        <w:t xml:space="preserve">nepārsniedzot kopējo Vienošanās summu. Izpildītājam līdz Vienošanās darbības beigām jānodrošina </w:t>
      </w:r>
      <w:bookmarkStart w:id="2" w:name="_Hlk73540125"/>
      <w:r w:rsidR="007B795A" w:rsidRPr="00DC1B89">
        <w:rPr>
          <w:rFonts w:ascii="Times New Roman" w:hAnsi="Times New Roman"/>
          <w:sz w:val="24"/>
          <w:szCs w:val="24"/>
          <w:lang w:eastAsia="lv-LV"/>
        </w:rPr>
        <w:t>Pakalpojuma sniegšanu</w:t>
      </w:r>
      <w:r w:rsidR="001C5233" w:rsidRPr="00DC1B89">
        <w:rPr>
          <w:rFonts w:ascii="Times New Roman" w:hAnsi="Times New Roman"/>
          <w:sz w:val="24"/>
          <w:szCs w:val="24"/>
          <w:lang w:eastAsia="lv-LV"/>
        </w:rPr>
        <w:t xml:space="preserve"> </w:t>
      </w:r>
      <w:bookmarkEnd w:id="2"/>
      <w:r w:rsidRPr="00DC1B89">
        <w:rPr>
          <w:rFonts w:ascii="Times New Roman" w:hAnsi="Times New Roman"/>
          <w:sz w:val="24"/>
          <w:szCs w:val="24"/>
          <w:lang w:eastAsia="lv-LV"/>
        </w:rPr>
        <w:t xml:space="preserve">par cenām, kādas piedāvātas </w:t>
      </w:r>
      <w:r w:rsidR="004C66E7" w:rsidRPr="00DC1B89">
        <w:rPr>
          <w:rFonts w:ascii="Times New Roman" w:hAnsi="Times New Roman"/>
          <w:sz w:val="24"/>
          <w:szCs w:val="24"/>
          <w:lang w:eastAsia="lv-LV"/>
        </w:rPr>
        <w:t>cenu aptaujā</w:t>
      </w:r>
      <w:r w:rsidRPr="00DC1B89">
        <w:rPr>
          <w:rFonts w:ascii="Times New Roman" w:hAnsi="Times New Roman"/>
          <w:sz w:val="24"/>
          <w:szCs w:val="24"/>
          <w:lang w:eastAsia="lv-LV"/>
        </w:rPr>
        <w:t xml:space="preserve">. </w:t>
      </w:r>
    </w:p>
    <w:p w14:paraId="3E58B901" w14:textId="2A0FFA6A" w:rsidR="00E00E4D" w:rsidRPr="00DC1B89" w:rsidRDefault="00E00E4D" w:rsidP="00626C95">
      <w:pPr>
        <w:pStyle w:val="ListParagraph"/>
        <w:numPr>
          <w:ilvl w:val="1"/>
          <w:numId w:val="1"/>
        </w:numPr>
        <w:tabs>
          <w:tab w:val="clear" w:pos="562"/>
          <w:tab w:val="num" w:pos="284"/>
        </w:tabs>
        <w:ind w:left="567" w:hanging="567"/>
        <w:jc w:val="both"/>
      </w:pPr>
      <w:r w:rsidRPr="00DC1B89">
        <w:t>Līgumi, kuri noslēgti saskaņā ar Vienošanos (turpmāk – Līgums), pēc to parakstīšanas kļūst par Vienošanās neatņemamu sastāvdaļu.</w:t>
      </w:r>
    </w:p>
    <w:p w14:paraId="504437F2" w14:textId="77777777" w:rsidR="00E00E4D" w:rsidRPr="00DC1B89" w:rsidRDefault="00E00E4D" w:rsidP="00626C95">
      <w:pPr>
        <w:pStyle w:val="ListParagraph"/>
        <w:ind w:left="567" w:hanging="567"/>
        <w:jc w:val="both"/>
      </w:pPr>
    </w:p>
    <w:p w14:paraId="6CBE3739" w14:textId="77777777" w:rsidR="00E00E4D" w:rsidRPr="00DC1B89" w:rsidRDefault="00E00E4D" w:rsidP="00E00E4D">
      <w:pPr>
        <w:numPr>
          <w:ilvl w:val="0"/>
          <w:numId w:val="1"/>
        </w:numPr>
        <w:tabs>
          <w:tab w:val="left" w:pos="1134"/>
        </w:tabs>
        <w:spacing w:after="0" w:line="240" w:lineRule="auto"/>
        <w:ind w:left="0" w:firstLine="567"/>
        <w:jc w:val="center"/>
        <w:rPr>
          <w:rFonts w:ascii="Times New Roman" w:hAnsi="Times New Roman"/>
          <w:b/>
          <w:bCs/>
          <w:sz w:val="24"/>
          <w:szCs w:val="24"/>
        </w:rPr>
      </w:pPr>
      <w:r w:rsidRPr="00DC1B89">
        <w:rPr>
          <w:rFonts w:ascii="Times New Roman" w:hAnsi="Times New Roman"/>
          <w:b/>
          <w:bCs/>
          <w:sz w:val="24"/>
          <w:szCs w:val="24"/>
        </w:rPr>
        <w:t>Vienošanās summa</w:t>
      </w:r>
    </w:p>
    <w:p w14:paraId="58597A12" w14:textId="592B8BD1" w:rsidR="00E00E4D" w:rsidRPr="00DC1B89" w:rsidRDefault="00E00E4D" w:rsidP="00626C95">
      <w:pPr>
        <w:numPr>
          <w:ilvl w:val="1"/>
          <w:numId w:val="1"/>
        </w:numPr>
        <w:tabs>
          <w:tab w:val="clear" w:pos="562"/>
        </w:tabs>
        <w:spacing w:after="0" w:line="240" w:lineRule="auto"/>
        <w:ind w:left="567" w:hanging="567"/>
        <w:jc w:val="both"/>
        <w:rPr>
          <w:rFonts w:ascii="Times New Roman" w:hAnsi="Times New Roman"/>
          <w:b/>
          <w:bCs/>
          <w:sz w:val="24"/>
          <w:szCs w:val="24"/>
        </w:rPr>
      </w:pPr>
      <w:r w:rsidRPr="00DC1B89">
        <w:rPr>
          <w:rFonts w:ascii="Times New Roman" w:hAnsi="Times New Roman"/>
          <w:bCs/>
          <w:sz w:val="24"/>
          <w:szCs w:val="24"/>
        </w:rPr>
        <w:t xml:space="preserve">Vienošanās maksimālā summa ir </w:t>
      </w:r>
      <w:r w:rsidR="004C66E7" w:rsidRPr="00DC1B89">
        <w:rPr>
          <w:rFonts w:ascii="Times New Roman" w:hAnsi="Times New Roman"/>
          <w:b/>
          <w:sz w:val="24"/>
          <w:szCs w:val="24"/>
        </w:rPr>
        <w:t xml:space="preserve">EUR </w:t>
      </w:r>
      <w:r w:rsidR="00502E17" w:rsidRPr="00502E17">
        <w:rPr>
          <w:rFonts w:ascii="Times New Roman" w:hAnsi="Times New Roman"/>
          <w:b/>
          <w:sz w:val="24"/>
          <w:szCs w:val="24"/>
        </w:rPr>
        <w:t xml:space="preserve">41 999,00 </w:t>
      </w:r>
      <w:r w:rsidR="004C66E7" w:rsidRPr="00DC1B89">
        <w:rPr>
          <w:rFonts w:ascii="Times New Roman" w:hAnsi="Times New Roman"/>
          <w:bCs/>
          <w:sz w:val="24"/>
          <w:szCs w:val="24"/>
        </w:rPr>
        <w:t>(</w:t>
      </w:r>
      <w:r w:rsidR="00502E17">
        <w:rPr>
          <w:rFonts w:ascii="Times New Roman" w:hAnsi="Times New Roman"/>
          <w:bCs/>
          <w:sz w:val="24"/>
          <w:szCs w:val="24"/>
        </w:rPr>
        <w:t xml:space="preserve">četrdesmit viens tūkstotis deviņi simti deviņdesmit deviņi </w:t>
      </w:r>
      <w:r w:rsidR="004C66E7" w:rsidRPr="00DC1B89">
        <w:rPr>
          <w:rFonts w:ascii="Times New Roman" w:hAnsi="Times New Roman"/>
          <w:bCs/>
          <w:i/>
          <w:iCs/>
          <w:sz w:val="24"/>
          <w:szCs w:val="24"/>
        </w:rPr>
        <w:t>eiro</w:t>
      </w:r>
      <w:r w:rsidR="00236352" w:rsidRPr="00DC1B89">
        <w:rPr>
          <w:rFonts w:ascii="Times New Roman" w:hAnsi="Times New Roman"/>
          <w:bCs/>
          <w:sz w:val="24"/>
          <w:szCs w:val="24"/>
        </w:rPr>
        <w:t xml:space="preserve">, </w:t>
      </w:r>
      <w:r w:rsidR="008D7F91">
        <w:rPr>
          <w:rFonts w:ascii="Times New Roman" w:hAnsi="Times New Roman"/>
          <w:bCs/>
          <w:sz w:val="24"/>
          <w:szCs w:val="24"/>
        </w:rPr>
        <w:t>0</w:t>
      </w:r>
      <w:r w:rsidR="00236352" w:rsidRPr="00DC1B89">
        <w:rPr>
          <w:rFonts w:ascii="Times New Roman" w:hAnsi="Times New Roman"/>
          <w:bCs/>
          <w:sz w:val="24"/>
          <w:szCs w:val="24"/>
        </w:rPr>
        <w:t xml:space="preserve"> centi</w:t>
      </w:r>
      <w:r w:rsidR="004C66E7" w:rsidRPr="00DC1B89">
        <w:rPr>
          <w:rFonts w:ascii="Times New Roman" w:hAnsi="Times New Roman"/>
          <w:bCs/>
          <w:sz w:val="24"/>
          <w:szCs w:val="24"/>
        </w:rPr>
        <w:t>)</w:t>
      </w:r>
      <w:r w:rsidRPr="00DC1B89">
        <w:rPr>
          <w:rFonts w:ascii="Times New Roman" w:hAnsi="Times New Roman"/>
          <w:bCs/>
          <w:sz w:val="24"/>
          <w:szCs w:val="24"/>
        </w:rPr>
        <w:t xml:space="preserve"> bez pievienotās vērtības nodokļa (turpmāk – PVN). PVN tiek aprēķināts un maksāts papildus saskaņā ar spēkā esošo nodokļu likmi. </w:t>
      </w:r>
    </w:p>
    <w:p w14:paraId="7BACE1D2" w14:textId="72929F68" w:rsidR="00E00E4D" w:rsidRPr="00DC1B89" w:rsidRDefault="00E00E4D" w:rsidP="00626C95">
      <w:pPr>
        <w:numPr>
          <w:ilvl w:val="1"/>
          <w:numId w:val="1"/>
        </w:numPr>
        <w:tabs>
          <w:tab w:val="clear" w:pos="562"/>
        </w:tabs>
        <w:spacing w:after="0" w:line="240" w:lineRule="auto"/>
        <w:ind w:left="567" w:hanging="567"/>
        <w:jc w:val="both"/>
        <w:rPr>
          <w:rFonts w:ascii="Times New Roman" w:hAnsi="Times New Roman"/>
          <w:bCs/>
          <w:sz w:val="24"/>
          <w:szCs w:val="24"/>
        </w:rPr>
      </w:pPr>
      <w:r w:rsidRPr="00DC1B89">
        <w:rPr>
          <w:rFonts w:ascii="Times New Roman" w:hAnsi="Times New Roman"/>
          <w:bCs/>
          <w:sz w:val="24"/>
          <w:szCs w:val="24"/>
        </w:rPr>
        <w:t xml:space="preserve">Līguma 2.1.punktā norādītajā summā ir ietverti visi Izpildītāja izdevumi, kas tam rodas saistībā ar Līguma izpildi. Pasūtītājam nav pienākums apmaksāt Izpildītāja rēķinus vai segt jebkādas Izpildītāja izmaksas vai zaudējumus par </w:t>
      </w:r>
      <w:r w:rsidR="007B795A" w:rsidRPr="00DC1B89">
        <w:rPr>
          <w:rFonts w:ascii="Times New Roman" w:hAnsi="Times New Roman"/>
          <w:bCs/>
          <w:sz w:val="24"/>
          <w:szCs w:val="24"/>
        </w:rPr>
        <w:t>Pakalpojumiem</w:t>
      </w:r>
      <w:r w:rsidRPr="00DC1B89">
        <w:rPr>
          <w:rFonts w:ascii="Times New Roman" w:hAnsi="Times New Roman"/>
          <w:bCs/>
          <w:sz w:val="24"/>
          <w:szCs w:val="24"/>
        </w:rPr>
        <w:t xml:space="preserve">, kurus Izpildītājs nav veicis un/vai par Līguma prasībām neatbilstošas kvalitātes veiktajiem </w:t>
      </w:r>
      <w:r w:rsidR="007B795A" w:rsidRPr="00DC1B89">
        <w:rPr>
          <w:rFonts w:ascii="Times New Roman" w:hAnsi="Times New Roman"/>
          <w:bCs/>
          <w:sz w:val="24"/>
          <w:szCs w:val="24"/>
        </w:rPr>
        <w:t>Pakalpojumiem</w:t>
      </w:r>
      <w:r w:rsidRPr="00DC1B89">
        <w:rPr>
          <w:rFonts w:ascii="Times New Roman" w:hAnsi="Times New Roman"/>
          <w:bCs/>
          <w:sz w:val="24"/>
          <w:szCs w:val="24"/>
        </w:rPr>
        <w:t xml:space="preserve">, par kuriem nav iesniegts abpusēji parakstīts pieņemšanas - nodošanas akts, kā arī par </w:t>
      </w:r>
      <w:r w:rsidR="007B795A" w:rsidRPr="00DC1B89">
        <w:rPr>
          <w:rFonts w:ascii="Times New Roman" w:hAnsi="Times New Roman"/>
          <w:bCs/>
          <w:sz w:val="24"/>
          <w:szCs w:val="24"/>
        </w:rPr>
        <w:t>Pakalpojumiem</w:t>
      </w:r>
      <w:r w:rsidRPr="00DC1B89">
        <w:rPr>
          <w:rFonts w:ascii="Times New Roman" w:hAnsi="Times New Roman"/>
          <w:bCs/>
          <w:sz w:val="24"/>
          <w:szCs w:val="24"/>
        </w:rPr>
        <w:t>, kur</w:t>
      </w:r>
      <w:r w:rsidR="00EE6C70" w:rsidRPr="00DC1B89">
        <w:rPr>
          <w:rFonts w:ascii="Times New Roman" w:hAnsi="Times New Roman"/>
          <w:bCs/>
          <w:sz w:val="24"/>
          <w:szCs w:val="24"/>
        </w:rPr>
        <w:t>i</w:t>
      </w:r>
      <w:r w:rsidRPr="00DC1B89">
        <w:rPr>
          <w:rFonts w:ascii="Times New Roman" w:hAnsi="Times New Roman"/>
          <w:bCs/>
          <w:sz w:val="24"/>
          <w:szCs w:val="24"/>
        </w:rPr>
        <w:t xml:space="preserve"> nav saskaņot</w:t>
      </w:r>
      <w:r w:rsidR="00EE6C70" w:rsidRPr="00DC1B89">
        <w:rPr>
          <w:rFonts w:ascii="Times New Roman" w:hAnsi="Times New Roman"/>
          <w:bCs/>
          <w:sz w:val="24"/>
          <w:szCs w:val="24"/>
        </w:rPr>
        <w:t>i</w:t>
      </w:r>
      <w:r w:rsidRPr="00DC1B89">
        <w:rPr>
          <w:rFonts w:ascii="Times New Roman" w:hAnsi="Times New Roman"/>
          <w:bCs/>
          <w:sz w:val="24"/>
          <w:szCs w:val="24"/>
        </w:rPr>
        <w:t xml:space="preserve"> ar Pasūtītāja pilnvaroto personu.</w:t>
      </w:r>
    </w:p>
    <w:p w14:paraId="32603AF6" w14:textId="77777777" w:rsidR="00E00E4D" w:rsidRPr="00DC1B89" w:rsidRDefault="00E00E4D" w:rsidP="00626C95">
      <w:pPr>
        <w:numPr>
          <w:ilvl w:val="1"/>
          <w:numId w:val="1"/>
        </w:numPr>
        <w:tabs>
          <w:tab w:val="clear" w:pos="562"/>
        </w:tabs>
        <w:spacing w:after="0" w:line="240" w:lineRule="auto"/>
        <w:ind w:left="567" w:hanging="567"/>
        <w:jc w:val="both"/>
        <w:rPr>
          <w:rFonts w:ascii="Times New Roman" w:hAnsi="Times New Roman"/>
          <w:b/>
          <w:bCs/>
          <w:sz w:val="24"/>
          <w:szCs w:val="24"/>
        </w:rPr>
      </w:pPr>
      <w:r w:rsidRPr="00DC1B89">
        <w:rPr>
          <w:rFonts w:ascii="Times New Roman" w:hAnsi="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DC1B89">
          <w:rPr>
            <w:rFonts w:ascii="Times New Roman" w:hAnsi="Times New Roman"/>
            <w:color w:val="0000FF"/>
            <w:sz w:val="24"/>
            <w:szCs w:val="24"/>
            <w:u w:val="single"/>
          </w:rPr>
          <w:t>rekini@stradini.lv</w:t>
        </w:r>
      </w:hyperlink>
      <w:r w:rsidRPr="00DC1B89">
        <w:rPr>
          <w:rFonts w:ascii="Times New Roman" w:hAnsi="Times New Roman"/>
          <w:color w:val="0000FF"/>
          <w:sz w:val="24"/>
          <w:szCs w:val="24"/>
          <w:u w:val="single"/>
        </w:rPr>
        <w:t>.</w:t>
      </w:r>
    </w:p>
    <w:p w14:paraId="04B9AC91" w14:textId="3AA2DE3B" w:rsidR="001C5233" w:rsidRPr="00DC1B89" w:rsidRDefault="00E00E4D" w:rsidP="00626C95">
      <w:pPr>
        <w:numPr>
          <w:ilvl w:val="1"/>
          <w:numId w:val="1"/>
        </w:numPr>
        <w:tabs>
          <w:tab w:val="clear" w:pos="562"/>
        </w:tabs>
        <w:spacing w:after="0" w:line="240" w:lineRule="auto"/>
        <w:ind w:left="567" w:hanging="567"/>
        <w:jc w:val="both"/>
        <w:rPr>
          <w:rFonts w:ascii="Times New Roman" w:hAnsi="Times New Roman"/>
          <w:b/>
          <w:bCs/>
          <w:sz w:val="24"/>
          <w:szCs w:val="24"/>
        </w:rPr>
      </w:pPr>
      <w:r w:rsidRPr="00DC1B89">
        <w:rPr>
          <w:rFonts w:ascii="Times New Roman" w:hAnsi="Times New Roman"/>
          <w:bCs/>
          <w:sz w:val="24"/>
          <w:szCs w:val="24"/>
        </w:rPr>
        <w:t>Izpildītājs, sagatavojot rēķinu, tajā iekļauj informāciju par Līguma datumu un numuru. Līdz brīdim, kamēr Izpildītājs nav iekļāvis rēķinā šajā punktā noteikto informāciju, uzskatāms, ka Izpildītājs rēķinu nav iesniedzis.</w:t>
      </w:r>
    </w:p>
    <w:p w14:paraId="2E202933" w14:textId="77777777" w:rsidR="001C5233" w:rsidRPr="00DC1B89" w:rsidRDefault="001C5233" w:rsidP="00E00E4D">
      <w:pPr>
        <w:tabs>
          <w:tab w:val="left" w:pos="1134"/>
        </w:tabs>
        <w:spacing w:after="0" w:line="240" w:lineRule="auto"/>
        <w:ind w:firstLine="567"/>
        <w:jc w:val="both"/>
        <w:rPr>
          <w:rFonts w:ascii="Times New Roman" w:hAnsi="Times New Roman"/>
          <w:b/>
          <w:bCs/>
          <w:sz w:val="24"/>
          <w:szCs w:val="24"/>
        </w:rPr>
      </w:pPr>
    </w:p>
    <w:p w14:paraId="6B7595DC" w14:textId="77777777" w:rsidR="00E00E4D" w:rsidRPr="00DC1B89" w:rsidRDefault="00E00E4D" w:rsidP="00E00E4D">
      <w:pPr>
        <w:numPr>
          <w:ilvl w:val="0"/>
          <w:numId w:val="1"/>
        </w:numPr>
        <w:tabs>
          <w:tab w:val="left" w:pos="1134"/>
        </w:tabs>
        <w:spacing w:after="0" w:line="240" w:lineRule="auto"/>
        <w:ind w:left="0" w:firstLine="567"/>
        <w:jc w:val="center"/>
        <w:rPr>
          <w:rFonts w:ascii="Times New Roman" w:hAnsi="Times New Roman"/>
          <w:b/>
          <w:bCs/>
          <w:sz w:val="24"/>
          <w:szCs w:val="24"/>
        </w:rPr>
      </w:pPr>
      <w:r w:rsidRPr="00DC1B89">
        <w:rPr>
          <w:rFonts w:ascii="Times New Roman" w:hAnsi="Times New Roman"/>
          <w:b/>
          <w:bCs/>
          <w:sz w:val="24"/>
          <w:szCs w:val="24"/>
        </w:rPr>
        <w:t>Vienošanās darbības laiks un spēkā esamība</w:t>
      </w:r>
    </w:p>
    <w:p w14:paraId="19031681" w14:textId="77777777" w:rsidR="00E00E4D" w:rsidRPr="00DC1B89" w:rsidRDefault="00E00E4D" w:rsidP="008D7F91">
      <w:pPr>
        <w:numPr>
          <w:ilvl w:val="1"/>
          <w:numId w:val="1"/>
        </w:numPr>
        <w:tabs>
          <w:tab w:val="clear" w:pos="562"/>
        </w:tabs>
        <w:spacing w:after="0" w:line="240" w:lineRule="auto"/>
        <w:ind w:left="567" w:hanging="567"/>
        <w:jc w:val="both"/>
        <w:rPr>
          <w:rFonts w:ascii="Times New Roman" w:hAnsi="Times New Roman"/>
          <w:b/>
          <w:bCs/>
          <w:sz w:val="24"/>
          <w:szCs w:val="24"/>
        </w:rPr>
      </w:pPr>
      <w:r w:rsidRPr="00DC1B89">
        <w:rPr>
          <w:rFonts w:ascii="Times New Roman" w:hAnsi="Times New Roman"/>
          <w:bCs/>
          <w:sz w:val="24"/>
          <w:szCs w:val="24"/>
        </w:rPr>
        <w:t>Vienošanās stājas spēkā tās abpusējas parakstīšanas brīdī un ir spēkā līdz īsākajam no šādiem termiņiem:</w:t>
      </w:r>
    </w:p>
    <w:p w14:paraId="268316D3" w14:textId="77777777" w:rsidR="00E00E4D" w:rsidRPr="00DC1B89" w:rsidRDefault="00E00E4D" w:rsidP="00E00E4D">
      <w:pPr>
        <w:numPr>
          <w:ilvl w:val="2"/>
          <w:numId w:val="1"/>
        </w:numPr>
        <w:tabs>
          <w:tab w:val="left" w:pos="1134"/>
          <w:tab w:val="left" w:pos="1276"/>
        </w:tabs>
        <w:spacing w:after="0" w:line="240" w:lineRule="auto"/>
        <w:ind w:left="0" w:firstLine="567"/>
        <w:jc w:val="both"/>
        <w:rPr>
          <w:rFonts w:ascii="Times New Roman" w:hAnsi="Times New Roman"/>
          <w:sz w:val="24"/>
          <w:szCs w:val="24"/>
        </w:rPr>
      </w:pPr>
      <w:r w:rsidRPr="00DC1B89">
        <w:rPr>
          <w:rFonts w:ascii="Times New Roman" w:hAnsi="Times New Roman"/>
          <w:sz w:val="24"/>
          <w:szCs w:val="24"/>
        </w:rPr>
        <w:t>līdz Vienošanās 2.1.punktā noteiktās summas izlietojumam;</w:t>
      </w:r>
    </w:p>
    <w:p w14:paraId="0E0F6CD4" w14:textId="2F75C50E" w:rsidR="00E00E4D" w:rsidRPr="00DC1B89" w:rsidRDefault="001A6007" w:rsidP="00E00E4D">
      <w:pPr>
        <w:numPr>
          <w:ilvl w:val="2"/>
          <w:numId w:val="1"/>
        </w:numPr>
        <w:tabs>
          <w:tab w:val="left" w:pos="1134"/>
          <w:tab w:val="left" w:pos="1276"/>
        </w:tabs>
        <w:spacing w:after="0" w:line="240" w:lineRule="auto"/>
        <w:ind w:left="0" w:firstLine="567"/>
        <w:jc w:val="both"/>
        <w:rPr>
          <w:rFonts w:ascii="Times New Roman" w:hAnsi="Times New Roman"/>
          <w:b/>
          <w:bCs/>
          <w:sz w:val="24"/>
          <w:szCs w:val="24"/>
        </w:rPr>
      </w:pPr>
      <w:r w:rsidRPr="00DC1B89">
        <w:rPr>
          <w:rFonts w:ascii="Times New Roman" w:hAnsi="Times New Roman"/>
          <w:sz w:val="24"/>
          <w:szCs w:val="24"/>
        </w:rPr>
        <w:t>36</w:t>
      </w:r>
      <w:r w:rsidR="00E00E4D" w:rsidRPr="00DC1B89">
        <w:rPr>
          <w:rFonts w:ascii="Times New Roman" w:hAnsi="Times New Roman"/>
          <w:sz w:val="24"/>
          <w:szCs w:val="24"/>
        </w:rPr>
        <w:t xml:space="preserve"> (</w:t>
      </w:r>
      <w:r w:rsidRPr="00DC1B89">
        <w:rPr>
          <w:rFonts w:ascii="Times New Roman" w:hAnsi="Times New Roman"/>
          <w:sz w:val="24"/>
          <w:szCs w:val="24"/>
        </w:rPr>
        <w:t>trīsdesmit seši</w:t>
      </w:r>
      <w:r w:rsidR="00E00E4D" w:rsidRPr="00DC1B89">
        <w:rPr>
          <w:rFonts w:ascii="Times New Roman" w:hAnsi="Times New Roman"/>
          <w:sz w:val="24"/>
          <w:szCs w:val="24"/>
        </w:rPr>
        <w:t>) mēneši no Vienošanās spēkā stāšanās dienas.</w:t>
      </w:r>
    </w:p>
    <w:p w14:paraId="00CEC222" w14:textId="6C4786B0" w:rsidR="00E00E4D" w:rsidRPr="00DC1B89" w:rsidRDefault="00E00E4D" w:rsidP="008D7F91">
      <w:pPr>
        <w:numPr>
          <w:ilvl w:val="1"/>
          <w:numId w:val="1"/>
        </w:numPr>
        <w:tabs>
          <w:tab w:val="clear" w:pos="562"/>
        </w:tabs>
        <w:spacing w:after="0" w:line="240" w:lineRule="auto"/>
        <w:ind w:left="567" w:hanging="567"/>
        <w:jc w:val="both"/>
        <w:rPr>
          <w:rFonts w:ascii="Times New Roman" w:hAnsi="Times New Roman"/>
          <w:bCs/>
          <w:sz w:val="24"/>
          <w:szCs w:val="24"/>
        </w:rPr>
      </w:pPr>
      <w:r w:rsidRPr="00DC1B89">
        <w:rPr>
          <w:rFonts w:ascii="Times New Roman" w:hAnsi="Times New Roman"/>
          <w:bCs/>
          <w:sz w:val="24"/>
          <w:szCs w:val="24"/>
        </w:rPr>
        <w:lastRenderedPageBreak/>
        <w:t xml:space="preserve">Gadījumā, ja vispārīgās vienošanās un līguma summa </w:t>
      </w:r>
      <w:r w:rsidR="001A6007" w:rsidRPr="00DC1B89">
        <w:rPr>
          <w:rFonts w:ascii="Times New Roman" w:hAnsi="Times New Roman"/>
          <w:bCs/>
          <w:sz w:val="24"/>
          <w:szCs w:val="24"/>
        </w:rPr>
        <w:t>36</w:t>
      </w:r>
      <w:r w:rsidRPr="00DC1B89">
        <w:rPr>
          <w:rFonts w:ascii="Times New Roman" w:hAnsi="Times New Roman"/>
          <w:bCs/>
          <w:sz w:val="24"/>
          <w:szCs w:val="24"/>
        </w:rPr>
        <w:t xml:space="preserve"> (</w:t>
      </w:r>
      <w:r w:rsidR="001A6007" w:rsidRPr="00DC1B89">
        <w:rPr>
          <w:rFonts w:ascii="Times New Roman" w:hAnsi="Times New Roman"/>
          <w:bCs/>
          <w:sz w:val="24"/>
          <w:szCs w:val="24"/>
        </w:rPr>
        <w:t>trīsdesmit sešu</w:t>
      </w:r>
      <w:r w:rsidRPr="00DC1B89">
        <w:rPr>
          <w:rFonts w:ascii="Times New Roman" w:hAnsi="Times New Roman"/>
          <w:bCs/>
          <w:sz w:val="24"/>
          <w:szCs w:val="24"/>
        </w:rPr>
        <w:t>) mēnešu laikā nav apgūta, Puses vienojoties var pagarināt Vispārīgās vienošanās un līguma darbības laiku līdz līguma summas sasniegšanai, bet ne vairāk kā par 12 (divpadsmit) mēnešiem.</w:t>
      </w:r>
    </w:p>
    <w:p w14:paraId="16FA3FE9" w14:textId="77777777" w:rsidR="00E00E4D" w:rsidRPr="00DC1B89" w:rsidRDefault="00E00E4D" w:rsidP="008D7F91">
      <w:pPr>
        <w:numPr>
          <w:ilvl w:val="1"/>
          <w:numId w:val="1"/>
        </w:numPr>
        <w:tabs>
          <w:tab w:val="clear" w:pos="562"/>
        </w:tabs>
        <w:spacing w:after="0" w:line="240" w:lineRule="auto"/>
        <w:ind w:left="567" w:hanging="567"/>
        <w:jc w:val="both"/>
        <w:rPr>
          <w:rFonts w:ascii="Times New Roman" w:hAnsi="Times New Roman"/>
          <w:bCs/>
          <w:sz w:val="24"/>
          <w:szCs w:val="24"/>
        </w:rPr>
      </w:pPr>
      <w:r w:rsidRPr="00DC1B89">
        <w:rPr>
          <w:rFonts w:ascii="Times New Roman" w:hAnsi="Times New Roman"/>
          <w:bCs/>
          <w:sz w:val="24"/>
          <w:szCs w:val="24"/>
        </w:rPr>
        <w:t>Pusēm ir tiesības jebkurā brīdī izbeigt Līgumu, par to rakstiski vienojoties un nosūtot par to rakstisku paziņojumu uz otras Puses juridisko adresi 10 (desmit) kalendārās dienas iepriekš.</w:t>
      </w:r>
    </w:p>
    <w:p w14:paraId="197291E8" w14:textId="77777777" w:rsidR="00E00E4D" w:rsidRPr="00DC1B89" w:rsidRDefault="00E00E4D" w:rsidP="008D7F91">
      <w:pPr>
        <w:numPr>
          <w:ilvl w:val="1"/>
          <w:numId w:val="1"/>
        </w:numPr>
        <w:tabs>
          <w:tab w:val="clear" w:pos="562"/>
        </w:tabs>
        <w:spacing w:after="0" w:line="240" w:lineRule="auto"/>
        <w:ind w:left="567" w:hanging="567"/>
        <w:jc w:val="both"/>
        <w:rPr>
          <w:rFonts w:ascii="Times New Roman" w:hAnsi="Times New Roman"/>
          <w:bCs/>
          <w:sz w:val="24"/>
          <w:szCs w:val="24"/>
        </w:rPr>
      </w:pPr>
      <w:r w:rsidRPr="00DC1B89">
        <w:rPr>
          <w:rFonts w:ascii="Times New Roman" w:hAnsi="Times New Roman"/>
          <w:bCs/>
          <w:sz w:val="24"/>
          <w:szCs w:val="24"/>
        </w:rPr>
        <w:t>Pasūtītājam ir tiesības nekavējoties vienpusēji izbeigt Vienošanos, rakstiski par to brīdinot Izpildītāju, ja:</w:t>
      </w:r>
    </w:p>
    <w:p w14:paraId="5B544277" w14:textId="77777777" w:rsidR="00E00E4D" w:rsidRPr="00DC1B89" w:rsidRDefault="00E00E4D" w:rsidP="008D7F91">
      <w:pPr>
        <w:numPr>
          <w:ilvl w:val="2"/>
          <w:numId w:val="1"/>
        </w:numPr>
        <w:tabs>
          <w:tab w:val="clear" w:pos="1997"/>
        </w:tabs>
        <w:spacing w:after="0" w:line="240" w:lineRule="auto"/>
        <w:ind w:left="1134" w:hanging="567"/>
        <w:jc w:val="both"/>
        <w:rPr>
          <w:rFonts w:ascii="Times New Roman" w:hAnsi="Times New Roman"/>
          <w:b/>
          <w:bCs/>
          <w:sz w:val="24"/>
          <w:szCs w:val="24"/>
        </w:rPr>
      </w:pPr>
      <w:r w:rsidRPr="00DC1B89">
        <w:rPr>
          <w:rFonts w:ascii="Times New Roman" w:hAnsi="Times New Roman"/>
          <w:bCs/>
          <w:sz w:val="24"/>
          <w:szCs w:val="24"/>
        </w:rPr>
        <w:t xml:space="preserve">pret Izpildītāju ir uzsākts </w:t>
      </w:r>
      <w:r w:rsidRPr="00DC1B89">
        <w:rPr>
          <w:rFonts w:ascii="Times New Roman" w:hAnsi="Times New Roman"/>
          <w:sz w:val="24"/>
          <w:szCs w:val="24"/>
        </w:rPr>
        <w:t>maksātnespējas process, likvidācija, tā darbība tiek izbeigta vai pārtraukta, vai ir apturēta tā saimnieciskā darbība;</w:t>
      </w:r>
    </w:p>
    <w:p w14:paraId="4A86B4DF" w14:textId="77777777" w:rsidR="00E00E4D" w:rsidRPr="00DC1B89" w:rsidRDefault="00E00E4D" w:rsidP="008D7F91">
      <w:pPr>
        <w:numPr>
          <w:ilvl w:val="2"/>
          <w:numId w:val="1"/>
        </w:numPr>
        <w:tabs>
          <w:tab w:val="clear" w:pos="1997"/>
        </w:tabs>
        <w:spacing w:after="0" w:line="240" w:lineRule="auto"/>
        <w:ind w:left="1134" w:hanging="567"/>
        <w:jc w:val="both"/>
        <w:rPr>
          <w:rFonts w:ascii="Times New Roman" w:hAnsi="Times New Roman"/>
          <w:b/>
          <w:bCs/>
          <w:sz w:val="24"/>
          <w:szCs w:val="24"/>
        </w:rPr>
      </w:pPr>
      <w:r w:rsidRPr="00DC1B89">
        <w:rPr>
          <w:rFonts w:ascii="Times New Roman" w:hAnsi="Times New Roman"/>
          <w:sz w:val="24"/>
          <w:szCs w:val="24"/>
        </w:rPr>
        <w:t>Izpildītājs Vispārīgās vienošanās noslēgšanas vai tās izpildes laikā sniedzis nepatiesas vai nepilnīgas ziņas vai apliecinājumus;</w:t>
      </w:r>
    </w:p>
    <w:p w14:paraId="2CD5A4E2" w14:textId="356FBEEF" w:rsidR="00E00E4D" w:rsidRPr="00DC1B89" w:rsidRDefault="00E00E4D" w:rsidP="008D7F91">
      <w:pPr>
        <w:numPr>
          <w:ilvl w:val="2"/>
          <w:numId w:val="1"/>
        </w:numPr>
        <w:tabs>
          <w:tab w:val="clear" w:pos="1997"/>
        </w:tabs>
        <w:spacing w:after="0" w:line="240" w:lineRule="auto"/>
        <w:ind w:left="1134" w:hanging="567"/>
        <w:jc w:val="both"/>
        <w:rPr>
          <w:rFonts w:ascii="Times New Roman" w:hAnsi="Times New Roman"/>
          <w:b/>
          <w:bCs/>
          <w:sz w:val="24"/>
          <w:szCs w:val="24"/>
        </w:rPr>
      </w:pPr>
      <w:r w:rsidRPr="00DC1B89">
        <w:rPr>
          <w:rFonts w:ascii="Times New Roman" w:hAnsi="Times New Roman"/>
          <w:sz w:val="24"/>
          <w:szCs w:val="24"/>
        </w:rPr>
        <w:t>ja Izpildītājs vairāk kā 10 (desmit) darba dienas kavē pieteikt</w:t>
      </w:r>
      <w:r w:rsidR="007B795A" w:rsidRPr="00DC1B89">
        <w:rPr>
          <w:rFonts w:ascii="Times New Roman" w:hAnsi="Times New Roman"/>
          <w:sz w:val="24"/>
          <w:szCs w:val="24"/>
        </w:rPr>
        <w:t>ā Pakalpojuma izpildes</w:t>
      </w:r>
      <w:r w:rsidRPr="00DC1B89">
        <w:rPr>
          <w:rFonts w:ascii="Times New Roman" w:hAnsi="Times New Roman"/>
          <w:sz w:val="24"/>
          <w:szCs w:val="24"/>
        </w:rPr>
        <w:t xml:space="preserve"> termiņu;</w:t>
      </w:r>
    </w:p>
    <w:p w14:paraId="1B232BB9" w14:textId="77777777" w:rsidR="00E00E4D" w:rsidRPr="00DC1B89" w:rsidRDefault="00E00E4D" w:rsidP="008D7F91">
      <w:pPr>
        <w:numPr>
          <w:ilvl w:val="2"/>
          <w:numId w:val="1"/>
        </w:numPr>
        <w:tabs>
          <w:tab w:val="clear" w:pos="1997"/>
        </w:tabs>
        <w:spacing w:after="0" w:line="240" w:lineRule="auto"/>
        <w:ind w:left="1134" w:hanging="567"/>
        <w:jc w:val="both"/>
        <w:rPr>
          <w:rFonts w:ascii="Times New Roman" w:hAnsi="Times New Roman"/>
          <w:b/>
          <w:bCs/>
          <w:sz w:val="24"/>
          <w:szCs w:val="24"/>
        </w:rPr>
      </w:pPr>
      <w:r w:rsidRPr="00DC1B89">
        <w:rPr>
          <w:rFonts w:ascii="Times New Roman" w:hAnsi="Times New Roman"/>
          <w:sz w:val="24"/>
          <w:szCs w:val="24"/>
        </w:rPr>
        <w:t>ja Vienošanās un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2F5125D6" w14:textId="77777777" w:rsidR="00E00E4D" w:rsidRPr="00DC1B89" w:rsidRDefault="00E00E4D" w:rsidP="008D7F91">
      <w:pPr>
        <w:numPr>
          <w:ilvl w:val="2"/>
          <w:numId w:val="1"/>
        </w:numPr>
        <w:tabs>
          <w:tab w:val="clear" w:pos="1997"/>
        </w:tabs>
        <w:spacing w:after="0" w:line="240" w:lineRule="auto"/>
        <w:ind w:left="1134" w:hanging="567"/>
        <w:jc w:val="both"/>
        <w:rPr>
          <w:rFonts w:ascii="Times New Roman" w:hAnsi="Times New Roman"/>
          <w:bCs/>
          <w:sz w:val="24"/>
          <w:szCs w:val="24"/>
        </w:rPr>
      </w:pPr>
      <w:r w:rsidRPr="00DC1B89">
        <w:rPr>
          <w:rFonts w:ascii="Times New Roman" w:hAnsi="Times New Roman"/>
          <w:bCs/>
          <w:sz w:val="24"/>
          <w:szCs w:val="24"/>
        </w:rPr>
        <w:t xml:space="preserve">Pasūtītājam zudusi nepieciešamība pēc pakalpojuma. </w:t>
      </w:r>
    </w:p>
    <w:p w14:paraId="4AA6481E" w14:textId="77777777" w:rsidR="00E00E4D" w:rsidRPr="00DC1B89" w:rsidRDefault="00E00E4D" w:rsidP="008D7F91">
      <w:pPr>
        <w:numPr>
          <w:ilvl w:val="1"/>
          <w:numId w:val="1"/>
        </w:numPr>
        <w:tabs>
          <w:tab w:val="clear" w:pos="562"/>
        </w:tabs>
        <w:spacing w:after="0" w:line="240" w:lineRule="auto"/>
        <w:ind w:left="567" w:hanging="567"/>
        <w:jc w:val="both"/>
        <w:rPr>
          <w:rFonts w:ascii="Times New Roman" w:hAnsi="Times New Roman"/>
          <w:bCs/>
          <w:sz w:val="24"/>
          <w:szCs w:val="24"/>
        </w:rPr>
      </w:pPr>
      <w:r w:rsidRPr="00DC1B89">
        <w:rPr>
          <w:rFonts w:ascii="Times New Roman" w:hAnsi="Times New Roman"/>
          <w:bCs/>
          <w:sz w:val="24"/>
          <w:szCs w:val="24"/>
        </w:rPr>
        <w:t>Izpildītājs ir tiesīgs vienpusēji atkāpties no Līguma, nosūtot par to rakstisku paziņojumu uz Pasūtītāja juridisko adresi, ja iestājies kāds no šādiem apstākļiem:</w:t>
      </w:r>
    </w:p>
    <w:p w14:paraId="682984C8" w14:textId="77777777" w:rsidR="00E00E4D" w:rsidRPr="00DC1B89" w:rsidRDefault="00E00E4D" w:rsidP="008D7F91">
      <w:pPr>
        <w:numPr>
          <w:ilvl w:val="2"/>
          <w:numId w:val="1"/>
        </w:numPr>
        <w:tabs>
          <w:tab w:val="clear" w:pos="1997"/>
        </w:tabs>
        <w:spacing w:after="0" w:line="240" w:lineRule="auto"/>
        <w:ind w:left="1134" w:hanging="567"/>
        <w:jc w:val="both"/>
        <w:rPr>
          <w:rFonts w:ascii="Times New Roman" w:hAnsi="Times New Roman"/>
          <w:bCs/>
          <w:sz w:val="24"/>
          <w:szCs w:val="24"/>
        </w:rPr>
      </w:pPr>
      <w:r w:rsidRPr="00DC1B89">
        <w:rPr>
          <w:rFonts w:ascii="Times New Roman" w:hAnsi="Times New Roman"/>
          <w:bCs/>
          <w:sz w:val="24"/>
          <w:szCs w:val="24"/>
        </w:rPr>
        <w:t>iestājušies apstākļi, kas apgrūtina vai padara neiespējamu kādu no Līgumā noteikto saistību izpildi, rakstiski par to informējot Pasūtītāju.</w:t>
      </w:r>
    </w:p>
    <w:p w14:paraId="1BD7DD5A" w14:textId="77777777" w:rsidR="00E00E4D" w:rsidRPr="00DC1B89" w:rsidRDefault="00E00E4D" w:rsidP="008D7F91">
      <w:pPr>
        <w:numPr>
          <w:ilvl w:val="2"/>
          <w:numId w:val="1"/>
        </w:numPr>
        <w:tabs>
          <w:tab w:val="num" w:pos="1276"/>
        </w:tabs>
        <w:spacing w:after="0" w:line="240" w:lineRule="auto"/>
        <w:ind w:left="1134" w:hanging="567"/>
        <w:jc w:val="both"/>
        <w:rPr>
          <w:rFonts w:ascii="Times New Roman" w:hAnsi="Times New Roman"/>
          <w:b/>
          <w:bCs/>
          <w:sz w:val="24"/>
          <w:szCs w:val="24"/>
        </w:rPr>
      </w:pPr>
      <w:r w:rsidRPr="00DC1B89">
        <w:rPr>
          <w:rFonts w:ascii="Times New Roman" w:hAnsi="Times New Roman"/>
          <w:sz w:val="24"/>
          <w:szCs w:val="24"/>
        </w:rPr>
        <w:t>Pasūtītājs 30 (trīsdesmit) kalendārās dienas kavē noteikto maksājumu veikšanas termiņu un Pasūtītājs pārkāpumu nenovērš 30 (trīsdesmit) kalendāro dienu laikā no Izpildītāja pretenzijas nosūtīšanas dienas uz Pasūtītāja juridisko adresi.</w:t>
      </w:r>
    </w:p>
    <w:p w14:paraId="4353805D" w14:textId="77777777" w:rsidR="00E00E4D" w:rsidRPr="00DC1B89" w:rsidRDefault="00E00E4D" w:rsidP="008D7F91">
      <w:pPr>
        <w:pStyle w:val="ListParagraph"/>
        <w:numPr>
          <w:ilvl w:val="1"/>
          <w:numId w:val="1"/>
        </w:numPr>
        <w:tabs>
          <w:tab w:val="clear" w:pos="562"/>
          <w:tab w:val="num" w:pos="1997"/>
        </w:tabs>
        <w:ind w:left="567" w:hanging="567"/>
        <w:contextualSpacing w:val="0"/>
        <w:jc w:val="both"/>
        <w:rPr>
          <w:b/>
          <w:bCs/>
        </w:rPr>
      </w:pPr>
      <w:bookmarkStart w:id="3" w:name="_Hlk523396691"/>
      <w:r w:rsidRPr="00DC1B89">
        <w:t>Par vienpusēju atkāpšanos saskaņā ar Vienošanās 3.4.punktu, Pasūtītājs paziņo otrai Pusei, nosūtot paziņojumu ar elektroniskā pasta starpniecību, izmantojot drošu elektronisko parakstu. Vienošanās uzskatāma par izbeigtu otrajā darba dienā pēc paziņojuma nosūtīšanas</w:t>
      </w:r>
      <w:bookmarkEnd w:id="3"/>
      <w:r w:rsidRPr="00DC1B89">
        <w:t>.</w:t>
      </w:r>
    </w:p>
    <w:p w14:paraId="7570523D" w14:textId="77777777" w:rsidR="00E00E4D" w:rsidRPr="00DC1B89" w:rsidRDefault="00E00E4D" w:rsidP="008D7F91">
      <w:pPr>
        <w:pStyle w:val="ListParagraph"/>
        <w:numPr>
          <w:ilvl w:val="1"/>
          <w:numId w:val="1"/>
        </w:numPr>
        <w:tabs>
          <w:tab w:val="clear" w:pos="562"/>
          <w:tab w:val="num" w:pos="1997"/>
        </w:tabs>
        <w:ind w:left="567" w:hanging="567"/>
        <w:contextualSpacing w:val="0"/>
        <w:jc w:val="both"/>
        <w:rPr>
          <w:b/>
          <w:bCs/>
        </w:rPr>
      </w:pPr>
      <w:r w:rsidRPr="00DC1B89">
        <w:t>Līguma saistību izbeigšanas gadījumā Pasūtītājs veic pilnu norēķinu un samaksā visus Izpildītāja pamatoti iesniegtos rēķinus par faktiski veikto Līguma izpildi līdz līgumsaistību pilnīgai izbeigšanai.</w:t>
      </w:r>
    </w:p>
    <w:p w14:paraId="710FE1EC" w14:textId="77777777" w:rsidR="00E00E4D" w:rsidRPr="00DC1B89" w:rsidRDefault="00E00E4D" w:rsidP="008D7F91">
      <w:pPr>
        <w:pStyle w:val="ListParagraph"/>
        <w:numPr>
          <w:ilvl w:val="1"/>
          <w:numId w:val="1"/>
        </w:numPr>
        <w:tabs>
          <w:tab w:val="clear" w:pos="562"/>
          <w:tab w:val="num" w:pos="1997"/>
        </w:tabs>
        <w:ind w:left="567" w:hanging="567"/>
        <w:contextualSpacing w:val="0"/>
        <w:jc w:val="both"/>
        <w:rPr>
          <w:b/>
          <w:bCs/>
        </w:rPr>
      </w:pPr>
      <w:r w:rsidRPr="00DC1B89">
        <w:t>Izpildītājs apņemas atlīdzināt Pasūtītājam visus zaudējumus un par saviem līdzekļiem novērst visus trūkumus, ja tā izteiktie apgalvojumi izrādās nepatiesi vai arī uzņemtās saistības tiek izpildītas nepienācīgi vai netiek izpildītas vispār.</w:t>
      </w:r>
    </w:p>
    <w:p w14:paraId="095B0D01" w14:textId="77777777" w:rsidR="00E00E4D" w:rsidRPr="00DC1B89" w:rsidRDefault="00E00E4D" w:rsidP="00E00E4D">
      <w:pPr>
        <w:pStyle w:val="ListParagraph"/>
        <w:tabs>
          <w:tab w:val="left" w:pos="1134"/>
        </w:tabs>
        <w:ind w:left="0"/>
        <w:contextualSpacing w:val="0"/>
        <w:jc w:val="both"/>
        <w:rPr>
          <w:b/>
          <w:bCs/>
        </w:rPr>
      </w:pPr>
    </w:p>
    <w:p w14:paraId="1B29D385" w14:textId="056F0094" w:rsidR="00E00E4D" w:rsidRPr="00DC1B89" w:rsidRDefault="00E00E4D" w:rsidP="00E00E4D">
      <w:pPr>
        <w:numPr>
          <w:ilvl w:val="0"/>
          <w:numId w:val="1"/>
        </w:numPr>
        <w:tabs>
          <w:tab w:val="left" w:pos="1134"/>
        </w:tabs>
        <w:spacing w:after="0" w:line="240" w:lineRule="auto"/>
        <w:ind w:left="0" w:firstLine="567"/>
        <w:jc w:val="center"/>
        <w:rPr>
          <w:rFonts w:ascii="Times New Roman" w:hAnsi="Times New Roman"/>
          <w:b/>
          <w:bCs/>
          <w:sz w:val="24"/>
          <w:szCs w:val="24"/>
        </w:rPr>
      </w:pPr>
      <w:bookmarkStart w:id="4" w:name="_Hlk496185708"/>
      <w:r w:rsidRPr="00DC1B89">
        <w:rPr>
          <w:rFonts w:ascii="Times New Roman" w:hAnsi="Times New Roman"/>
          <w:b/>
          <w:bCs/>
          <w:sz w:val="24"/>
          <w:szCs w:val="24"/>
        </w:rPr>
        <w:t>Pušu saistības</w:t>
      </w:r>
    </w:p>
    <w:p w14:paraId="2EA46677" w14:textId="6A3D84FF" w:rsidR="00E00E4D" w:rsidRPr="00DC1B89" w:rsidRDefault="00E00E4D" w:rsidP="008D7F91">
      <w:pPr>
        <w:numPr>
          <w:ilvl w:val="1"/>
          <w:numId w:val="1"/>
        </w:numPr>
        <w:tabs>
          <w:tab w:val="clear" w:pos="562"/>
        </w:tabs>
        <w:spacing w:after="0" w:line="240" w:lineRule="auto"/>
        <w:ind w:left="567" w:right="49" w:hanging="567"/>
        <w:jc w:val="both"/>
        <w:rPr>
          <w:rFonts w:ascii="Times New Roman" w:hAnsi="Times New Roman"/>
          <w:bCs/>
          <w:sz w:val="24"/>
          <w:szCs w:val="24"/>
        </w:rPr>
      </w:pPr>
      <w:r w:rsidRPr="00DC1B89">
        <w:rPr>
          <w:rFonts w:ascii="Times New Roman" w:hAnsi="Times New Roman"/>
          <w:sz w:val="24"/>
          <w:szCs w:val="24"/>
        </w:rPr>
        <w:t xml:space="preserve">Izpildītājs apņemas veikt </w:t>
      </w:r>
      <w:r w:rsidR="007B795A" w:rsidRPr="00DC1B89">
        <w:rPr>
          <w:rFonts w:ascii="Times New Roman" w:hAnsi="Times New Roman"/>
          <w:sz w:val="24"/>
          <w:szCs w:val="24"/>
        </w:rPr>
        <w:t>P</w:t>
      </w:r>
      <w:r w:rsidRPr="00DC1B89">
        <w:rPr>
          <w:rFonts w:ascii="Times New Roman" w:hAnsi="Times New Roman"/>
          <w:sz w:val="24"/>
          <w:szCs w:val="24"/>
        </w:rPr>
        <w:t>akalpojumu Pasūtītājam saskaņā ar Vienošanās un Līguma noteikumiem.</w:t>
      </w:r>
    </w:p>
    <w:p w14:paraId="73FBB234" w14:textId="5EF68F4A" w:rsidR="00E00E4D" w:rsidRPr="00DC1B89" w:rsidRDefault="00E00E4D" w:rsidP="008D7F91">
      <w:pPr>
        <w:numPr>
          <w:ilvl w:val="1"/>
          <w:numId w:val="1"/>
        </w:numPr>
        <w:spacing w:after="0" w:line="240" w:lineRule="auto"/>
        <w:ind w:left="567" w:right="49" w:hanging="567"/>
        <w:jc w:val="both"/>
        <w:rPr>
          <w:rFonts w:ascii="Times New Roman" w:hAnsi="Times New Roman"/>
          <w:bCs/>
          <w:sz w:val="24"/>
          <w:szCs w:val="24"/>
        </w:rPr>
      </w:pPr>
      <w:r w:rsidRPr="00DC1B89">
        <w:rPr>
          <w:rFonts w:ascii="Times New Roman" w:eastAsia="Times New Roman" w:hAnsi="Times New Roman"/>
          <w:sz w:val="24"/>
          <w:szCs w:val="24"/>
        </w:rPr>
        <w:t>Puses Vienošanās darbības laikā ievēro visu Vienošanās un Līgumā noteikto kārtību.</w:t>
      </w:r>
    </w:p>
    <w:p w14:paraId="33E3F961" w14:textId="1FA6103F" w:rsidR="006570F0" w:rsidRPr="00DC1B89" w:rsidRDefault="006570F0" w:rsidP="008D7F91">
      <w:pPr>
        <w:numPr>
          <w:ilvl w:val="1"/>
          <w:numId w:val="1"/>
        </w:numPr>
        <w:tabs>
          <w:tab w:val="clear" w:pos="562"/>
        </w:tabs>
        <w:spacing w:after="0" w:line="240" w:lineRule="auto"/>
        <w:ind w:left="567" w:right="49" w:hanging="567"/>
        <w:jc w:val="both"/>
        <w:rPr>
          <w:rFonts w:ascii="Times New Roman" w:hAnsi="Times New Roman"/>
          <w:bCs/>
          <w:sz w:val="24"/>
          <w:szCs w:val="24"/>
        </w:rPr>
      </w:pPr>
      <w:r w:rsidRPr="00DC1B89">
        <w:rPr>
          <w:rFonts w:ascii="Times New Roman" w:hAnsi="Times New Roman"/>
          <w:bCs/>
          <w:sz w:val="24"/>
          <w:szCs w:val="24"/>
        </w:rPr>
        <w:t xml:space="preserve">Puses apliecina un garantē, ka neveiks </w:t>
      </w:r>
      <w:proofErr w:type="spellStart"/>
      <w:r w:rsidRPr="00DC1B89">
        <w:rPr>
          <w:rFonts w:ascii="Times New Roman" w:hAnsi="Times New Roman"/>
          <w:bCs/>
          <w:sz w:val="24"/>
          <w:szCs w:val="24"/>
        </w:rPr>
        <w:t>koruptīvas</w:t>
      </w:r>
      <w:proofErr w:type="spellEnd"/>
      <w:r w:rsidRPr="00DC1B89">
        <w:rPr>
          <w:rFonts w:ascii="Times New Roman" w:hAnsi="Times New Roman"/>
          <w:bCs/>
          <w:sz w:val="24"/>
          <w:szCs w:val="24"/>
        </w:rPr>
        <w:t xml:space="preserve"> darbības un ievēros visus piemērojamos normatīvos aktus un vadlīnijas, kas regulē korupcijas un interešu konfliktu novēršanu. [Piegādātājs/ pakalpojumu sniedzējs/ sadarbības partneris/ nomnieks vai cits] apliecina, ka ir iepazinies ar informāciju par VSIA “Paula Stradiņa klīniskā universitātes slimnīca” politiku attiecībā uz korupcijas un interešu konflikta novēršanu mājaslapā www.stradini.lv (sadaļā: sadarbības partneriem), tai skaitā ar noteiktajiem pamatprincipiem, kas ir jāievēro sadarbības partneriem, atbilst tiem un apņemas tos ievērot, kā arī nodrošināt, ka tos ievēro tā darbinieki, pārstāvji</w:t>
      </w:r>
      <w:r w:rsidR="00FC3007" w:rsidRPr="00DC1B89">
        <w:rPr>
          <w:rFonts w:ascii="Times New Roman" w:hAnsi="Times New Roman"/>
          <w:bCs/>
          <w:sz w:val="24"/>
          <w:szCs w:val="24"/>
        </w:rPr>
        <w:t>.</w:t>
      </w:r>
    </w:p>
    <w:bookmarkEnd w:id="4"/>
    <w:p w14:paraId="19F05FF7" w14:textId="77777777" w:rsidR="00E00E4D" w:rsidRPr="00DC1B89" w:rsidRDefault="00E00E4D" w:rsidP="00E00E4D">
      <w:pPr>
        <w:tabs>
          <w:tab w:val="left" w:pos="993"/>
          <w:tab w:val="left" w:pos="1134"/>
          <w:tab w:val="left" w:pos="1701"/>
        </w:tabs>
        <w:spacing w:after="0" w:line="240" w:lineRule="auto"/>
        <w:ind w:right="49"/>
        <w:jc w:val="both"/>
        <w:rPr>
          <w:rFonts w:ascii="Times New Roman" w:hAnsi="Times New Roman"/>
          <w:bCs/>
          <w:sz w:val="24"/>
          <w:szCs w:val="24"/>
        </w:rPr>
      </w:pPr>
    </w:p>
    <w:p w14:paraId="359E4FF0" w14:textId="77777777" w:rsidR="00E00E4D" w:rsidRPr="00DC1B89" w:rsidRDefault="00E00E4D" w:rsidP="00E00E4D">
      <w:pPr>
        <w:numPr>
          <w:ilvl w:val="0"/>
          <w:numId w:val="1"/>
        </w:numPr>
        <w:tabs>
          <w:tab w:val="left" w:pos="1134"/>
          <w:tab w:val="left" w:pos="1701"/>
        </w:tabs>
        <w:spacing w:after="0" w:line="240" w:lineRule="auto"/>
        <w:ind w:left="0" w:firstLine="567"/>
        <w:jc w:val="center"/>
        <w:rPr>
          <w:rFonts w:ascii="Times New Roman" w:hAnsi="Times New Roman"/>
          <w:b/>
          <w:bCs/>
          <w:sz w:val="24"/>
          <w:szCs w:val="24"/>
        </w:rPr>
      </w:pPr>
      <w:r w:rsidRPr="00DC1B89">
        <w:rPr>
          <w:rFonts w:ascii="Times New Roman" w:hAnsi="Times New Roman"/>
          <w:b/>
          <w:bCs/>
          <w:sz w:val="24"/>
          <w:szCs w:val="24"/>
        </w:rPr>
        <w:t>Vienošanās un Līgumu grozījumi</w:t>
      </w:r>
    </w:p>
    <w:p w14:paraId="156D6F6D" w14:textId="55242871" w:rsidR="00E00E4D" w:rsidRPr="00DC1B89" w:rsidRDefault="00E00E4D" w:rsidP="008D7F91">
      <w:pPr>
        <w:numPr>
          <w:ilvl w:val="1"/>
          <w:numId w:val="1"/>
        </w:numPr>
        <w:tabs>
          <w:tab w:val="clear" w:pos="562"/>
        </w:tabs>
        <w:spacing w:after="0" w:line="240" w:lineRule="auto"/>
        <w:ind w:left="567" w:hanging="567"/>
        <w:jc w:val="both"/>
        <w:rPr>
          <w:rFonts w:ascii="Times New Roman" w:hAnsi="Times New Roman"/>
          <w:b/>
          <w:bCs/>
          <w:sz w:val="24"/>
          <w:szCs w:val="24"/>
        </w:rPr>
      </w:pPr>
      <w:r w:rsidRPr="00DC1B89">
        <w:rPr>
          <w:rFonts w:ascii="Times New Roman" w:hAnsi="Times New Roman"/>
          <w:sz w:val="24"/>
          <w:szCs w:val="24"/>
          <w:lang w:eastAsia="lv-LV"/>
        </w:rPr>
        <w:lastRenderedPageBreak/>
        <w:t xml:space="preserve">Vienošanos vai Līgumu var grozīt vai papildināt Pusēm </w:t>
      </w:r>
      <w:proofErr w:type="spellStart"/>
      <w:r w:rsidRPr="00DC1B89">
        <w:rPr>
          <w:rFonts w:ascii="Times New Roman" w:hAnsi="Times New Roman"/>
          <w:sz w:val="24"/>
          <w:szCs w:val="24"/>
          <w:lang w:eastAsia="lv-LV"/>
        </w:rPr>
        <w:t>rakstveidā</w:t>
      </w:r>
      <w:proofErr w:type="spellEnd"/>
      <w:r w:rsidRPr="00DC1B89">
        <w:rPr>
          <w:rFonts w:ascii="Times New Roman" w:hAnsi="Times New Roman"/>
          <w:sz w:val="24"/>
          <w:szCs w:val="24"/>
          <w:lang w:eastAsia="lv-LV"/>
        </w:rPr>
        <w:t xml:space="preserve"> vienojoties, pamatojoties uz Latvijas Republikas normatīvajiem aktiem.</w:t>
      </w:r>
    </w:p>
    <w:p w14:paraId="6B411FF9" w14:textId="67304FEA" w:rsidR="00E00E4D" w:rsidRPr="00DC1B89" w:rsidRDefault="00E00E4D" w:rsidP="008D7F91">
      <w:pPr>
        <w:numPr>
          <w:ilvl w:val="1"/>
          <w:numId w:val="1"/>
        </w:numPr>
        <w:tabs>
          <w:tab w:val="clear" w:pos="562"/>
        </w:tabs>
        <w:spacing w:after="0" w:line="240" w:lineRule="auto"/>
        <w:ind w:left="567" w:hanging="567"/>
        <w:jc w:val="both"/>
        <w:rPr>
          <w:rFonts w:ascii="Times New Roman" w:hAnsi="Times New Roman"/>
          <w:b/>
          <w:bCs/>
          <w:sz w:val="24"/>
          <w:szCs w:val="24"/>
        </w:rPr>
      </w:pPr>
      <w:r w:rsidRPr="00DC1B89">
        <w:rPr>
          <w:rFonts w:ascii="Times New Roman" w:hAnsi="Times New Roman"/>
          <w:sz w:val="24"/>
          <w:szCs w:val="24"/>
        </w:rPr>
        <w:t xml:space="preserve">Jebkuri Pušu veiktie grozījumi tiek noformēti </w:t>
      </w:r>
      <w:proofErr w:type="spellStart"/>
      <w:r w:rsidRPr="00DC1B89">
        <w:rPr>
          <w:rFonts w:ascii="Times New Roman" w:hAnsi="Times New Roman"/>
          <w:sz w:val="24"/>
          <w:szCs w:val="24"/>
        </w:rPr>
        <w:t>rakstveidā</w:t>
      </w:r>
      <w:proofErr w:type="spellEnd"/>
      <w:r w:rsidRPr="00DC1B89">
        <w:rPr>
          <w:rFonts w:ascii="Times New Roman" w:hAnsi="Times New Roman"/>
          <w:sz w:val="24"/>
          <w:szCs w:val="24"/>
        </w:rPr>
        <w:t xml:space="preserve"> un kļūst par Vienošanās vai Līguma neatņemamu sastāvdaļu.</w:t>
      </w:r>
    </w:p>
    <w:p w14:paraId="3C748EF0" w14:textId="77777777" w:rsidR="00E00E4D" w:rsidRPr="00DC1B89" w:rsidRDefault="00E00E4D" w:rsidP="00FC3007">
      <w:pPr>
        <w:tabs>
          <w:tab w:val="left" w:pos="1134"/>
          <w:tab w:val="left" w:pos="1701"/>
        </w:tabs>
        <w:spacing w:after="0" w:line="240" w:lineRule="auto"/>
        <w:jc w:val="both"/>
        <w:rPr>
          <w:rFonts w:ascii="Times New Roman" w:hAnsi="Times New Roman"/>
          <w:b/>
          <w:bCs/>
          <w:sz w:val="24"/>
          <w:szCs w:val="24"/>
        </w:rPr>
      </w:pPr>
    </w:p>
    <w:p w14:paraId="5E9C7436" w14:textId="77777777" w:rsidR="00E00E4D" w:rsidRPr="00DC1B89" w:rsidRDefault="00E00E4D" w:rsidP="00E00E4D">
      <w:pPr>
        <w:numPr>
          <w:ilvl w:val="0"/>
          <w:numId w:val="1"/>
        </w:numPr>
        <w:tabs>
          <w:tab w:val="left" w:pos="1134"/>
          <w:tab w:val="left" w:pos="1701"/>
        </w:tabs>
        <w:spacing w:after="0" w:line="240" w:lineRule="auto"/>
        <w:ind w:left="0" w:firstLine="567"/>
        <w:jc w:val="center"/>
        <w:rPr>
          <w:rFonts w:ascii="Times New Roman" w:hAnsi="Times New Roman"/>
          <w:b/>
          <w:bCs/>
          <w:sz w:val="24"/>
          <w:szCs w:val="24"/>
        </w:rPr>
      </w:pPr>
      <w:r w:rsidRPr="00DC1B89">
        <w:rPr>
          <w:rFonts w:ascii="Times New Roman" w:hAnsi="Times New Roman"/>
          <w:b/>
          <w:bCs/>
          <w:sz w:val="24"/>
          <w:szCs w:val="24"/>
        </w:rPr>
        <w:t>Nepārvarama vara</w:t>
      </w:r>
    </w:p>
    <w:p w14:paraId="33233274" w14:textId="77777777" w:rsidR="00E00E4D" w:rsidRPr="00DC1B89" w:rsidRDefault="00E00E4D" w:rsidP="008D7F91">
      <w:pPr>
        <w:numPr>
          <w:ilvl w:val="1"/>
          <w:numId w:val="1"/>
        </w:numPr>
        <w:tabs>
          <w:tab w:val="clear" w:pos="562"/>
        </w:tabs>
        <w:spacing w:after="0" w:line="240" w:lineRule="auto"/>
        <w:ind w:left="567" w:hanging="567"/>
        <w:jc w:val="both"/>
        <w:rPr>
          <w:rFonts w:ascii="Times New Roman" w:hAnsi="Times New Roman"/>
          <w:bCs/>
          <w:sz w:val="24"/>
          <w:szCs w:val="24"/>
        </w:rPr>
      </w:pPr>
      <w:r w:rsidRPr="00DC1B89">
        <w:rPr>
          <w:rFonts w:ascii="Times New Roman" w:hAnsi="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68536920" w14:textId="77777777" w:rsidR="00E00E4D" w:rsidRPr="00DC1B89" w:rsidRDefault="00E00E4D" w:rsidP="008D7F91">
      <w:pPr>
        <w:numPr>
          <w:ilvl w:val="1"/>
          <w:numId w:val="1"/>
        </w:numPr>
        <w:tabs>
          <w:tab w:val="clear" w:pos="562"/>
        </w:tabs>
        <w:spacing w:after="0" w:line="240" w:lineRule="auto"/>
        <w:ind w:left="567" w:hanging="567"/>
        <w:jc w:val="both"/>
        <w:rPr>
          <w:rFonts w:ascii="Times New Roman" w:hAnsi="Times New Roman"/>
          <w:bCs/>
          <w:sz w:val="24"/>
          <w:szCs w:val="24"/>
        </w:rPr>
      </w:pPr>
      <w:r w:rsidRPr="00DC1B89">
        <w:rPr>
          <w:rFonts w:ascii="Times New Roman" w:hAnsi="Times New Roman"/>
          <w:sz w:val="24"/>
          <w:szCs w:val="24"/>
        </w:rPr>
        <w:t>Par nepārvaramas varas apstākli nevar tikt atzīts Izpildītāja un citu iesaistīto personu saistību neizpilde vai nesavlaicīga izpilde.</w:t>
      </w:r>
    </w:p>
    <w:p w14:paraId="62F4DA6C" w14:textId="77777777" w:rsidR="00E00E4D" w:rsidRPr="00DC1B89" w:rsidRDefault="00E00E4D" w:rsidP="008D7F91">
      <w:pPr>
        <w:numPr>
          <w:ilvl w:val="1"/>
          <w:numId w:val="1"/>
        </w:numPr>
        <w:tabs>
          <w:tab w:val="clear" w:pos="562"/>
        </w:tabs>
        <w:spacing w:after="0" w:line="240" w:lineRule="auto"/>
        <w:ind w:left="567" w:hanging="567"/>
        <w:jc w:val="both"/>
        <w:rPr>
          <w:rFonts w:ascii="Times New Roman" w:hAnsi="Times New Roman"/>
          <w:bCs/>
          <w:sz w:val="24"/>
          <w:szCs w:val="24"/>
        </w:rPr>
      </w:pPr>
      <w:r w:rsidRPr="00DC1B89">
        <w:rPr>
          <w:rFonts w:ascii="Times New Roman" w:hAnsi="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66C4D5B" w14:textId="77777777" w:rsidR="00E00E4D" w:rsidRPr="00DC1B89" w:rsidRDefault="00E00E4D" w:rsidP="008D7F91">
      <w:pPr>
        <w:numPr>
          <w:ilvl w:val="1"/>
          <w:numId w:val="1"/>
        </w:numPr>
        <w:tabs>
          <w:tab w:val="clear" w:pos="562"/>
        </w:tabs>
        <w:spacing w:after="0" w:line="240" w:lineRule="auto"/>
        <w:ind w:left="567" w:hanging="567"/>
        <w:jc w:val="both"/>
        <w:rPr>
          <w:rFonts w:ascii="Times New Roman" w:hAnsi="Times New Roman"/>
          <w:bCs/>
          <w:sz w:val="24"/>
          <w:szCs w:val="24"/>
        </w:rPr>
      </w:pPr>
      <w:r w:rsidRPr="00DC1B89">
        <w:rPr>
          <w:rFonts w:ascii="Times New Roman" w:hAnsi="Times New Roman"/>
          <w:iCs/>
          <w:sz w:val="24"/>
          <w:szCs w:val="24"/>
        </w:rPr>
        <w:t xml:space="preserve">Ar rakstisku vienošanos </w:t>
      </w:r>
      <w:r w:rsidRPr="00DC1B89">
        <w:rPr>
          <w:rFonts w:ascii="Times New Roman" w:hAnsi="Times New Roman"/>
          <w:bCs/>
          <w:iCs/>
          <w:sz w:val="24"/>
          <w:szCs w:val="24"/>
        </w:rPr>
        <w:t>Puses</w:t>
      </w:r>
      <w:r w:rsidRPr="00DC1B89">
        <w:rPr>
          <w:rFonts w:ascii="Times New Roman" w:hAnsi="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DC1B89">
        <w:rPr>
          <w:rFonts w:ascii="Times New Roman" w:hAnsi="Times New Roman"/>
          <w:bCs/>
          <w:iCs/>
          <w:sz w:val="24"/>
          <w:szCs w:val="24"/>
        </w:rPr>
        <w:t>Puses</w:t>
      </w:r>
      <w:r w:rsidRPr="00DC1B89">
        <w:rPr>
          <w:rFonts w:ascii="Times New Roman" w:hAnsi="Times New Roman"/>
          <w:b/>
          <w:bCs/>
          <w:iCs/>
          <w:sz w:val="24"/>
          <w:szCs w:val="24"/>
        </w:rPr>
        <w:t xml:space="preserve"> </w:t>
      </w:r>
      <w:r w:rsidRPr="00DC1B89">
        <w:rPr>
          <w:rFonts w:ascii="Times New Roman" w:hAnsi="Times New Roman"/>
          <w:iCs/>
          <w:sz w:val="24"/>
          <w:szCs w:val="24"/>
        </w:rPr>
        <w:t>apņemas saistību termiņu pagarināt atbilstoši tam laika posmam, kas būs vienāds ar iepriekš minēto apstākļu izraisīto kavēšanos.</w:t>
      </w:r>
    </w:p>
    <w:p w14:paraId="63E07A04" w14:textId="77777777" w:rsidR="00E00E4D" w:rsidRPr="00DC1B89" w:rsidRDefault="00E00E4D" w:rsidP="008D7F91">
      <w:pPr>
        <w:numPr>
          <w:ilvl w:val="1"/>
          <w:numId w:val="1"/>
        </w:numPr>
        <w:tabs>
          <w:tab w:val="clear" w:pos="562"/>
        </w:tabs>
        <w:spacing w:after="0" w:line="240" w:lineRule="auto"/>
        <w:ind w:left="567" w:hanging="567"/>
        <w:jc w:val="both"/>
        <w:rPr>
          <w:rFonts w:ascii="Times New Roman" w:hAnsi="Times New Roman"/>
          <w:bCs/>
          <w:sz w:val="24"/>
          <w:szCs w:val="24"/>
        </w:rPr>
      </w:pPr>
      <w:r w:rsidRPr="00DC1B89">
        <w:rPr>
          <w:rFonts w:ascii="Times New Roman" w:hAnsi="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DC1B89">
        <w:rPr>
          <w:rFonts w:ascii="Times New Roman" w:hAnsi="Times New Roman"/>
          <w:bCs/>
          <w:iCs/>
          <w:sz w:val="24"/>
          <w:szCs w:val="24"/>
        </w:rPr>
        <w:t>Pusei</w:t>
      </w:r>
      <w:r w:rsidRPr="00DC1B89">
        <w:rPr>
          <w:rFonts w:ascii="Times New Roman" w:hAnsi="Times New Roman"/>
          <w:b/>
          <w:bCs/>
          <w:iCs/>
          <w:sz w:val="24"/>
          <w:szCs w:val="24"/>
        </w:rPr>
        <w:t xml:space="preserve"> </w:t>
      </w:r>
      <w:r w:rsidRPr="00DC1B89">
        <w:rPr>
          <w:rFonts w:ascii="Times New Roman" w:hAnsi="Times New Roman"/>
          <w:iCs/>
          <w:sz w:val="24"/>
          <w:szCs w:val="24"/>
        </w:rPr>
        <w:t>ir jāatdod otrai tas, ko tā izpildījusi vai par izpildīto jāatlīdzina.</w:t>
      </w:r>
    </w:p>
    <w:p w14:paraId="35B5E31D" w14:textId="045AFC00" w:rsidR="00E00E4D" w:rsidRPr="008D7F91" w:rsidRDefault="00E00E4D" w:rsidP="008D7F91">
      <w:pPr>
        <w:numPr>
          <w:ilvl w:val="1"/>
          <w:numId w:val="1"/>
        </w:numPr>
        <w:tabs>
          <w:tab w:val="clear" w:pos="562"/>
        </w:tabs>
        <w:spacing w:after="0" w:line="240" w:lineRule="auto"/>
        <w:ind w:left="567" w:hanging="567"/>
        <w:jc w:val="both"/>
        <w:rPr>
          <w:rFonts w:ascii="Times New Roman" w:hAnsi="Times New Roman"/>
          <w:bCs/>
          <w:sz w:val="24"/>
          <w:szCs w:val="24"/>
        </w:rPr>
      </w:pPr>
      <w:r w:rsidRPr="00DC1B89">
        <w:rPr>
          <w:rFonts w:ascii="Times New Roman" w:hAnsi="Times New Roman"/>
          <w:sz w:val="24"/>
          <w:szCs w:val="24"/>
        </w:rPr>
        <w:t>Par zaudējumiem, kas radušies nepārvaramas varas apstākļu dēļ, neviena no Pusēm atbildību nenes, ja Puse ir informējusi otru Pusi atbilstoši Vispārīgās vienošanās 6.3.punktam.</w:t>
      </w:r>
    </w:p>
    <w:p w14:paraId="31823DC1" w14:textId="77777777" w:rsidR="008D7F91" w:rsidRPr="00DC1B89" w:rsidRDefault="008D7F91" w:rsidP="008D7F91">
      <w:pPr>
        <w:spacing w:after="0" w:line="240" w:lineRule="auto"/>
        <w:ind w:left="567"/>
        <w:jc w:val="both"/>
        <w:rPr>
          <w:rFonts w:ascii="Times New Roman" w:hAnsi="Times New Roman"/>
          <w:bCs/>
          <w:sz w:val="24"/>
          <w:szCs w:val="24"/>
        </w:rPr>
      </w:pPr>
    </w:p>
    <w:p w14:paraId="4FA2743E" w14:textId="77777777" w:rsidR="00E00E4D" w:rsidRPr="00DC1B89" w:rsidRDefault="00E00E4D" w:rsidP="00E00E4D">
      <w:pPr>
        <w:numPr>
          <w:ilvl w:val="0"/>
          <w:numId w:val="1"/>
        </w:numPr>
        <w:tabs>
          <w:tab w:val="left" w:pos="1134"/>
          <w:tab w:val="left" w:pos="1701"/>
        </w:tabs>
        <w:spacing w:after="0" w:line="240" w:lineRule="auto"/>
        <w:ind w:left="0" w:firstLine="567"/>
        <w:jc w:val="center"/>
        <w:rPr>
          <w:rFonts w:ascii="Times New Roman" w:hAnsi="Times New Roman"/>
          <w:b/>
          <w:bCs/>
          <w:sz w:val="24"/>
          <w:szCs w:val="24"/>
        </w:rPr>
      </w:pPr>
      <w:r w:rsidRPr="00DC1B89">
        <w:rPr>
          <w:rFonts w:ascii="Times New Roman" w:hAnsi="Times New Roman"/>
          <w:b/>
          <w:bCs/>
          <w:sz w:val="24"/>
          <w:szCs w:val="24"/>
        </w:rPr>
        <w:t>Strīdu izskatīšanas kārtība</w:t>
      </w:r>
    </w:p>
    <w:p w14:paraId="26525EC5" w14:textId="77777777" w:rsidR="00E00E4D" w:rsidRPr="00DC1B89" w:rsidRDefault="00E00E4D" w:rsidP="008D7F91">
      <w:pPr>
        <w:numPr>
          <w:ilvl w:val="1"/>
          <w:numId w:val="1"/>
        </w:numPr>
        <w:tabs>
          <w:tab w:val="clear" w:pos="562"/>
        </w:tabs>
        <w:spacing w:after="0" w:line="240" w:lineRule="auto"/>
        <w:ind w:left="567" w:hanging="567"/>
        <w:jc w:val="both"/>
        <w:rPr>
          <w:rFonts w:ascii="Times New Roman" w:hAnsi="Times New Roman"/>
          <w:bCs/>
          <w:sz w:val="24"/>
          <w:szCs w:val="24"/>
        </w:rPr>
      </w:pPr>
      <w:r w:rsidRPr="00DC1B89">
        <w:rPr>
          <w:rFonts w:ascii="Times New Roman" w:hAnsi="Times New Roman"/>
          <w:sz w:val="24"/>
          <w:szCs w:val="24"/>
        </w:rPr>
        <w:t xml:space="preserve">Strīdus, kas Pusēm rodas saistību izpildes gaitā, Puses risina savstarpēju pārrunu ceļā. Vienošanās par strīda atrisināšanu noformējama </w:t>
      </w:r>
      <w:proofErr w:type="spellStart"/>
      <w:r w:rsidRPr="00DC1B89">
        <w:rPr>
          <w:rFonts w:ascii="Times New Roman" w:hAnsi="Times New Roman"/>
          <w:sz w:val="24"/>
          <w:szCs w:val="24"/>
        </w:rPr>
        <w:t>rakstveidā</w:t>
      </w:r>
      <w:proofErr w:type="spellEnd"/>
      <w:r w:rsidRPr="00DC1B89">
        <w:rPr>
          <w:rFonts w:ascii="Times New Roman" w:hAnsi="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14:paraId="410A62CA" w14:textId="77777777" w:rsidR="00E00E4D" w:rsidRPr="00DC1B89" w:rsidRDefault="00E00E4D" w:rsidP="008D7F91">
      <w:pPr>
        <w:numPr>
          <w:ilvl w:val="1"/>
          <w:numId w:val="1"/>
        </w:numPr>
        <w:tabs>
          <w:tab w:val="clear" w:pos="562"/>
        </w:tabs>
        <w:spacing w:after="0" w:line="240" w:lineRule="auto"/>
        <w:ind w:left="567" w:hanging="567"/>
        <w:jc w:val="both"/>
        <w:rPr>
          <w:rFonts w:ascii="Times New Roman" w:hAnsi="Times New Roman"/>
          <w:bCs/>
          <w:sz w:val="24"/>
          <w:szCs w:val="24"/>
        </w:rPr>
      </w:pPr>
      <w:r w:rsidRPr="00DC1B89">
        <w:rPr>
          <w:rFonts w:ascii="Times New Roman" w:hAnsi="Times New Roman"/>
          <w:sz w:val="24"/>
          <w:szCs w:val="24"/>
        </w:rPr>
        <w:t>Jautājumos, kas nav tiešā veidā paredzēti Vienošanās vai Līgumā, Puses risina saskaņā ar spēkā esošajiem normatīvajiem aktiem.</w:t>
      </w:r>
    </w:p>
    <w:p w14:paraId="467CB434" w14:textId="77777777" w:rsidR="00E00E4D" w:rsidRPr="00DC1B89" w:rsidRDefault="00E00E4D" w:rsidP="00E00E4D">
      <w:pPr>
        <w:tabs>
          <w:tab w:val="left" w:pos="1134"/>
          <w:tab w:val="left" w:pos="1701"/>
        </w:tabs>
        <w:spacing w:after="0" w:line="240" w:lineRule="auto"/>
        <w:ind w:left="567"/>
        <w:jc w:val="both"/>
        <w:rPr>
          <w:rFonts w:ascii="Times New Roman" w:hAnsi="Times New Roman"/>
          <w:bCs/>
          <w:sz w:val="24"/>
          <w:szCs w:val="24"/>
        </w:rPr>
      </w:pPr>
    </w:p>
    <w:p w14:paraId="3919FA0B" w14:textId="77777777" w:rsidR="00E00E4D" w:rsidRPr="00DC1B89" w:rsidRDefault="00E00E4D" w:rsidP="00E00E4D">
      <w:pPr>
        <w:numPr>
          <w:ilvl w:val="0"/>
          <w:numId w:val="1"/>
        </w:numPr>
        <w:tabs>
          <w:tab w:val="left" w:pos="1134"/>
          <w:tab w:val="left" w:pos="1701"/>
        </w:tabs>
        <w:spacing w:after="0" w:line="240" w:lineRule="auto"/>
        <w:ind w:left="0" w:firstLine="567"/>
        <w:jc w:val="center"/>
        <w:rPr>
          <w:rFonts w:ascii="Times New Roman" w:hAnsi="Times New Roman"/>
          <w:b/>
          <w:bCs/>
          <w:sz w:val="24"/>
          <w:szCs w:val="24"/>
        </w:rPr>
      </w:pPr>
      <w:r w:rsidRPr="00DC1B89">
        <w:rPr>
          <w:rFonts w:ascii="Times New Roman" w:hAnsi="Times New Roman"/>
          <w:b/>
          <w:bCs/>
          <w:sz w:val="24"/>
          <w:szCs w:val="24"/>
        </w:rPr>
        <w:t>Citi noteikumi</w:t>
      </w:r>
    </w:p>
    <w:p w14:paraId="349A58F4" w14:textId="77777777" w:rsidR="00E00E4D" w:rsidRPr="00DC1B89" w:rsidRDefault="00E00E4D" w:rsidP="008D7F91">
      <w:pPr>
        <w:numPr>
          <w:ilvl w:val="1"/>
          <w:numId w:val="1"/>
        </w:numPr>
        <w:tabs>
          <w:tab w:val="clear" w:pos="562"/>
        </w:tabs>
        <w:spacing w:after="0" w:line="240" w:lineRule="auto"/>
        <w:ind w:left="567" w:hanging="567"/>
        <w:jc w:val="both"/>
        <w:rPr>
          <w:rFonts w:ascii="Times New Roman" w:hAnsi="Times New Roman"/>
          <w:bCs/>
          <w:sz w:val="24"/>
          <w:szCs w:val="24"/>
        </w:rPr>
      </w:pPr>
      <w:r w:rsidRPr="00DC1B89">
        <w:rPr>
          <w:rFonts w:ascii="Times New Roman" w:hAnsi="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14:paraId="3A351783" w14:textId="77777777" w:rsidR="00E00E4D" w:rsidRPr="00DC1B89" w:rsidRDefault="00E00E4D" w:rsidP="008D7F91">
      <w:pPr>
        <w:numPr>
          <w:ilvl w:val="1"/>
          <w:numId w:val="1"/>
        </w:numPr>
        <w:tabs>
          <w:tab w:val="clear" w:pos="562"/>
        </w:tabs>
        <w:spacing w:after="0" w:line="240" w:lineRule="auto"/>
        <w:ind w:left="567" w:hanging="567"/>
        <w:jc w:val="both"/>
        <w:rPr>
          <w:rFonts w:ascii="Times New Roman" w:hAnsi="Times New Roman"/>
          <w:bCs/>
          <w:sz w:val="24"/>
          <w:szCs w:val="24"/>
        </w:rPr>
      </w:pPr>
      <w:r w:rsidRPr="00DC1B89">
        <w:rPr>
          <w:rFonts w:ascii="Times New Roman" w:hAnsi="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21D3C80B" w14:textId="77777777" w:rsidR="00E00E4D" w:rsidRPr="00DC1B89" w:rsidRDefault="00E00E4D" w:rsidP="008D7F91">
      <w:pPr>
        <w:numPr>
          <w:ilvl w:val="1"/>
          <w:numId w:val="1"/>
        </w:numPr>
        <w:tabs>
          <w:tab w:val="clear" w:pos="562"/>
        </w:tabs>
        <w:spacing w:after="0" w:line="240" w:lineRule="auto"/>
        <w:ind w:left="567" w:hanging="567"/>
        <w:jc w:val="both"/>
        <w:rPr>
          <w:rFonts w:ascii="Times New Roman" w:hAnsi="Times New Roman"/>
          <w:bCs/>
          <w:sz w:val="24"/>
          <w:szCs w:val="24"/>
        </w:rPr>
      </w:pPr>
      <w:r w:rsidRPr="00DC1B89">
        <w:rPr>
          <w:rFonts w:ascii="Times New Roman" w:hAnsi="Times New Roman"/>
          <w:sz w:val="24"/>
          <w:szCs w:val="24"/>
        </w:rPr>
        <w:t xml:space="preserve">Pasūtītāja vadītāja maiņa nevar būt par pamatu Vienošanās vai Līguma pārtraukšanai vai izbeigšanai. Gadījumā, ja notiek Pasūtītāja reorganizācija, Vienošanās un Līgums paliek </w:t>
      </w:r>
      <w:r w:rsidRPr="00DC1B89">
        <w:rPr>
          <w:rFonts w:ascii="Times New Roman" w:hAnsi="Times New Roman"/>
          <w:sz w:val="24"/>
          <w:szCs w:val="24"/>
        </w:rPr>
        <w:lastRenderedPageBreak/>
        <w:t>spēkā un tā nosacījumi ir saistoši tā tiesību un saistību pārņēmējam. Pasūtītājs par šādu apstākļu iestāšanos 10 (desmit) dienas iepriekš rakstiski brīdina Piegādātāju.</w:t>
      </w:r>
    </w:p>
    <w:p w14:paraId="54AE2476" w14:textId="77777777" w:rsidR="00E00E4D" w:rsidRPr="00DC1B89" w:rsidRDefault="00E00E4D" w:rsidP="008D7F91">
      <w:pPr>
        <w:numPr>
          <w:ilvl w:val="1"/>
          <w:numId w:val="1"/>
        </w:numPr>
        <w:tabs>
          <w:tab w:val="clear" w:pos="562"/>
        </w:tabs>
        <w:spacing w:after="0" w:line="240" w:lineRule="auto"/>
        <w:ind w:left="567" w:hanging="567"/>
        <w:jc w:val="both"/>
        <w:rPr>
          <w:rFonts w:ascii="Times New Roman" w:hAnsi="Times New Roman"/>
          <w:bCs/>
          <w:sz w:val="24"/>
          <w:szCs w:val="24"/>
        </w:rPr>
      </w:pPr>
      <w:r w:rsidRPr="00DC1B89">
        <w:rPr>
          <w:rFonts w:ascii="Times New Roman" w:hAnsi="Times New Roman"/>
          <w:sz w:val="24"/>
          <w:szCs w:val="24"/>
        </w:rPr>
        <w:t>Informācijas apmaiņa starp Pusēm var notikt arī izmantojot e-pasta saraksti, kas kļūst par Vienošanās vai Līguma neatņemamu sastāvdaļu.</w:t>
      </w:r>
    </w:p>
    <w:p w14:paraId="37B9B43C" w14:textId="77777777" w:rsidR="00E00E4D" w:rsidRPr="00DC1B89" w:rsidRDefault="00E00E4D" w:rsidP="008D7F91">
      <w:pPr>
        <w:numPr>
          <w:ilvl w:val="1"/>
          <w:numId w:val="1"/>
        </w:numPr>
        <w:tabs>
          <w:tab w:val="clear" w:pos="562"/>
        </w:tabs>
        <w:spacing w:after="0" w:line="240" w:lineRule="auto"/>
        <w:ind w:left="567" w:hanging="567"/>
        <w:jc w:val="both"/>
        <w:rPr>
          <w:rFonts w:ascii="Times New Roman" w:hAnsi="Times New Roman"/>
          <w:bCs/>
          <w:sz w:val="24"/>
          <w:szCs w:val="24"/>
        </w:rPr>
      </w:pPr>
      <w:r w:rsidRPr="00DC1B89">
        <w:rPr>
          <w:rFonts w:ascii="Times New Roman" w:hAnsi="Times New Roman"/>
          <w:sz w:val="24"/>
          <w:szCs w:val="24"/>
        </w:rPr>
        <w:t>Puses nav tiesīgas nodot savas tiesības un saistības, kas saistītas ar Vienošanos un izriet no tā, trešajai personai.</w:t>
      </w:r>
    </w:p>
    <w:p w14:paraId="6A4434D1" w14:textId="77777777" w:rsidR="00E00E4D" w:rsidRPr="00DC1B89" w:rsidRDefault="00E00E4D" w:rsidP="008D7F91">
      <w:pPr>
        <w:numPr>
          <w:ilvl w:val="1"/>
          <w:numId w:val="1"/>
        </w:numPr>
        <w:tabs>
          <w:tab w:val="clear" w:pos="562"/>
        </w:tabs>
        <w:spacing w:after="0" w:line="240" w:lineRule="auto"/>
        <w:ind w:left="567" w:hanging="567"/>
        <w:jc w:val="both"/>
        <w:rPr>
          <w:rFonts w:ascii="Times New Roman" w:hAnsi="Times New Roman"/>
          <w:bCs/>
          <w:sz w:val="24"/>
          <w:szCs w:val="24"/>
        </w:rPr>
      </w:pPr>
      <w:r w:rsidRPr="00DC1B89">
        <w:rPr>
          <w:rFonts w:ascii="Times New Roman" w:hAnsi="Times New Roman"/>
          <w:sz w:val="24"/>
          <w:szCs w:val="24"/>
        </w:rPr>
        <w:t>Gadījumos, kas nav paredzēti Vienošanās un Līgumā, Puses rīkojas saskaņā ar spēkā esošajiem normatīvajiem aktiem.</w:t>
      </w:r>
    </w:p>
    <w:p w14:paraId="55AB19A8" w14:textId="6BAD811A" w:rsidR="00E00E4D" w:rsidRPr="00DC1B89" w:rsidRDefault="00E00E4D" w:rsidP="008D7F91">
      <w:pPr>
        <w:numPr>
          <w:ilvl w:val="1"/>
          <w:numId w:val="1"/>
        </w:numPr>
        <w:tabs>
          <w:tab w:val="clear" w:pos="562"/>
        </w:tabs>
        <w:spacing w:after="0" w:line="240" w:lineRule="auto"/>
        <w:ind w:left="567" w:hanging="567"/>
        <w:jc w:val="both"/>
        <w:rPr>
          <w:rFonts w:ascii="Times New Roman" w:hAnsi="Times New Roman"/>
          <w:bCs/>
          <w:sz w:val="24"/>
          <w:szCs w:val="24"/>
        </w:rPr>
      </w:pPr>
      <w:r w:rsidRPr="00DC1B89">
        <w:rPr>
          <w:rFonts w:ascii="Times New Roman" w:hAnsi="Times New Roman"/>
          <w:sz w:val="24"/>
          <w:szCs w:val="24"/>
        </w:rPr>
        <w:t xml:space="preserve">Vienošanās sagatavota latviešu valodā, uz </w:t>
      </w:r>
      <w:r w:rsidR="004A2B8A">
        <w:rPr>
          <w:rFonts w:ascii="Times New Roman" w:hAnsi="Times New Roman"/>
          <w:sz w:val="24"/>
          <w:szCs w:val="24"/>
        </w:rPr>
        <w:t>4</w:t>
      </w:r>
      <w:r w:rsidRPr="00DC1B89">
        <w:rPr>
          <w:rFonts w:ascii="Times New Roman" w:hAnsi="Times New Roman"/>
          <w:sz w:val="24"/>
          <w:szCs w:val="24"/>
        </w:rPr>
        <w:t xml:space="preserve"> (</w:t>
      </w:r>
      <w:r w:rsidR="004A2B8A">
        <w:rPr>
          <w:rFonts w:ascii="Times New Roman" w:hAnsi="Times New Roman"/>
          <w:sz w:val="24"/>
          <w:szCs w:val="24"/>
        </w:rPr>
        <w:t>četrām</w:t>
      </w:r>
      <w:r w:rsidRPr="00DC1B89">
        <w:rPr>
          <w:rFonts w:ascii="Times New Roman" w:hAnsi="Times New Roman"/>
          <w:sz w:val="24"/>
          <w:szCs w:val="24"/>
        </w:rPr>
        <w:t xml:space="preserve">) lapām, </w:t>
      </w:r>
      <w:r w:rsidR="00DC1B89">
        <w:rPr>
          <w:rFonts w:ascii="Times New Roman" w:hAnsi="Times New Roman"/>
          <w:sz w:val="24"/>
          <w:szCs w:val="24"/>
        </w:rPr>
        <w:t xml:space="preserve">elektroniska dokumenta veidā un ir parakstīta ar drošu elektronisko parakstu un tai ir </w:t>
      </w:r>
      <w:r w:rsidRPr="00DC1B89">
        <w:rPr>
          <w:rFonts w:ascii="Times New Roman" w:hAnsi="Times New Roman"/>
          <w:sz w:val="24"/>
          <w:szCs w:val="24"/>
        </w:rPr>
        <w:t>juridisk</w:t>
      </w:r>
      <w:r w:rsidR="00DC1B89">
        <w:rPr>
          <w:rFonts w:ascii="Times New Roman" w:hAnsi="Times New Roman"/>
          <w:sz w:val="24"/>
          <w:szCs w:val="24"/>
        </w:rPr>
        <w:t>s</w:t>
      </w:r>
      <w:r w:rsidRPr="00DC1B89">
        <w:rPr>
          <w:rFonts w:ascii="Times New Roman" w:hAnsi="Times New Roman"/>
          <w:sz w:val="24"/>
          <w:szCs w:val="24"/>
        </w:rPr>
        <w:t xml:space="preserve"> spēk</w:t>
      </w:r>
      <w:r w:rsidR="00DC1B89">
        <w:rPr>
          <w:rFonts w:ascii="Times New Roman" w:hAnsi="Times New Roman"/>
          <w:sz w:val="24"/>
          <w:szCs w:val="24"/>
        </w:rPr>
        <w:t>s</w:t>
      </w:r>
      <w:r w:rsidRPr="00DC1B89">
        <w:rPr>
          <w:rFonts w:ascii="Times New Roman" w:hAnsi="Times New Roman"/>
          <w:sz w:val="24"/>
          <w:szCs w:val="24"/>
        </w:rPr>
        <w:t xml:space="preserve">. </w:t>
      </w:r>
    </w:p>
    <w:p w14:paraId="200412CE" w14:textId="77777777" w:rsidR="00E00E4D" w:rsidRPr="00DC1B89" w:rsidRDefault="00E00E4D" w:rsidP="00E00E4D">
      <w:pPr>
        <w:tabs>
          <w:tab w:val="left" w:pos="1134"/>
          <w:tab w:val="left" w:pos="1701"/>
        </w:tabs>
        <w:spacing w:after="0" w:line="240" w:lineRule="auto"/>
        <w:ind w:left="567"/>
        <w:jc w:val="both"/>
        <w:rPr>
          <w:rFonts w:ascii="Times New Roman" w:hAnsi="Times New Roman"/>
          <w:bCs/>
          <w:sz w:val="24"/>
          <w:szCs w:val="24"/>
        </w:rPr>
      </w:pPr>
    </w:p>
    <w:p w14:paraId="57523B55" w14:textId="77777777" w:rsidR="00E00E4D" w:rsidRPr="00DC1B89" w:rsidRDefault="00E00E4D" w:rsidP="00E00E4D">
      <w:pPr>
        <w:numPr>
          <w:ilvl w:val="0"/>
          <w:numId w:val="1"/>
        </w:numPr>
        <w:tabs>
          <w:tab w:val="left" w:pos="1134"/>
          <w:tab w:val="left" w:pos="1701"/>
        </w:tabs>
        <w:spacing w:after="160" w:line="259" w:lineRule="auto"/>
        <w:ind w:left="0" w:firstLine="567"/>
        <w:jc w:val="center"/>
        <w:rPr>
          <w:rFonts w:ascii="Times New Roman" w:hAnsi="Times New Roman"/>
          <w:b/>
          <w:bCs/>
          <w:sz w:val="24"/>
          <w:szCs w:val="24"/>
        </w:rPr>
      </w:pPr>
      <w:r w:rsidRPr="00DC1B89">
        <w:rPr>
          <w:rFonts w:ascii="Times New Roman" w:hAnsi="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E00E4D" w:rsidRPr="00DC1B89" w14:paraId="2B02FE50" w14:textId="77777777" w:rsidTr="00672F4B">
        <w:trPr>
          <w:trHeight w:val="103"/>
        </w:trPr>
        <w:tc>
          <w:tcPr>
            <w:tcW w:w="4276" w:type="dxa"/>
          </w:tcPr>
          <w:p w14:paraId="3804132A" w14:textId="77777777" w:rsidR="00E00E4D" w:rsidRPr="00DC1B89" w:rsidRDefault="00E00E4D" w:rsidP="00E00E4D">
            <w:pPr>
              <w:spacing w:after="0" w:line="240" w:lineRule="auto"/>
              <w:ind w:right="-6"/>
              <w:jc w:val="both"/>
              <w:rPr>
                <w:rFonts w:ascii="Times New Roman" w:eastAsia="Times New Roman" w:hAnsi="Times New Roman"/>
                <w:b/>
                <w:bCs/>
                <w:sz w:val="24"/>
                <w:szCs w:val="24"/>
                <w:u w:val="single"/>
              </w:rPr>
            </w:pPr>
            <w:bookmarkStart w:id="5" w:name="_Hlk55201598"/>
            <w:r w:rsidRPr="00DC1B89">
              <w:rPr>
                <w:rFonts w:ascii="Times New Roman" w:eastAsia="Times New Roman" w:hAnsi="Times New Roman"/>
                <w:b/>
                <w:bCs/>
                <w:sz w:val="24"/>
                <w:szCs w:val="24"/>
                <w:u w:val="single"/>
              </w:rPr>
              <w:t>Pasūtītājs:</w:t>
            </w:r>
          </w:p>
          <w:p w14:paraId="0F600DAC" w14:textId="77777777" w:rsidR="00E00E4D" w:rsidRPr="00DC1B89" w:rsidRDefault="00E00E4D" w:rsidP="00E00E4D">
            <w:pPr>
              <w:spacing w:after="0" w:line="240" w:lineRule="auto"/>
              <w:ind w:right="-6"/>
              <w:jc w:val="both"/>
              <w:rPr>
                <w:rFonts w:ascii="Times New Roman" w:eastAsia="Times New Roman" w:hAnsi="Times New Roman"/>
                <w:b/>
                <w:bCs/>
                <w:sz w:val="24"/>
                <w:szCs w:val="24"/>
              </w:rPr>
            </w:pPr>
            <w:r w:rsidRPr="00DC1B89">
              <w:rPr>
                <w:rFonts w:ascii="Times New Roman" w:eastAsia="Times New Roman" w:hAnsi="Times New Roman"/>
                <w:b/>
                <w:bCs/>
                <w:sz w:val="24"/>
                <w:szCs w:val="24"/>
              </w:rPr>
              <w:t>VSIA “Paula Stradiņa klīniskās</w:t>
            </w:r>
          </w:p>
          <w:p w14:paraId="72F94A09" w14:textId="77777777" w:rsidR="00E00E4D" w:rsidRPr="00DC1B89" w:rsidRDefault="00E00E4D" w:rsidP="00E00E4D">
            <w:pPr>
              <w:spacing w:after="0" w:line="240" w:lineRule="auto"/>
              <w:ind w:right="-6"/>
              <w:jc w:val="both"/>
              <w:rPr>
                <w:rFonts w:ascii="Times New Roman" w:eastAsia="Times New Roman" w:hAnsi="Times New Roman"/>
                <w:b/>
                <w:bCs/>
                <w:sz w:val="24"/>
                <w:szCs w:val="24"/>
              </w:rPr>
            </w:pPr>
            <w:r w:rsidRPr="00DC1B89">
              <w:rPr>
                <w:rFonts w:ascii="Times New Roman" w:eastAsia="Times New Roman" w:hAnsi="Times New Roman"/>
                <w:b/>
                <w:bCs/>
                <w:sz w:val="24"/>
                <w:szCs w:val="24"/>
              </w:rPr>
              <w:t>universitātes slimnīca”</w:t>
            </w:r>
          </w:p>
          <w:p w14:paraId="609A3134" w14:textId="77777777" w:rsidR="00E00E4D" w:rsidRPr="00DC1B89" w:rsidRDefault="00E00E4D" w:rsidP="00E00E4D">
            <w:pPr>
              <w:spacing w:after="0" w:line="240" w:lineRule="auto"/>
              <w:ind w:right="-6"/>
              <w:jc w:val="both"/>
              <w:rPr>
                <w:rFonts w:ascii="Times New Roman" w:eastAsia="Times New Roman" w:hAnsi="Times New Roman"/>
                <w:sz w:val="24"/>
                <w:szCs w:val="24"/>
              </w:rPr>
            </w:pPr>
            <w:proofErr w:type="spellStart"/>
            <w:r w:rsidRPr="00DC1B89">
              <w:rPr>
                <w:rFonts w:ascii="Times New Roman" w:eastAsia="Times New Roman" w:hAnsi="Times New Roman"/>
                <w:sz w:val="24"/>
                <w:szCs w:val="24"/>
              </w:rPr>
              <w:t>Reģ</w:t>
            </w:r>
            <w:proofErr w:type="spellEnd"/>
            <w:r w:rsidRPr="00DC1B89">
              <w:rPr>
                <w:rFonts w:ascii="Times New Roman" w:eastAsia="Times New Roman" w:hAnsi="Times New Roman"/>
                <w:sz w:val="24"/>
                <w:szCs w:val="24"/>
              </w:rPr>
              <w:t>. Nr. 40003457109</w:t>
            </w:r>
          </w:p>
          <w:p w14:paraId="165E9480" w14:textId="77777777" w:rsidR="00E00E4D" w:rsidRPr="00DC1B89" w:rsidRDefault="00E00E4D" w:rsidP="00E00E4D">
            <w:pPr>
              <w:spacing w:after="0" w:line="240" w:lineRule="auto"/>
              <w:ind w:right="-6"/>
              <w:jc w:val="both"/>
              <w:rPr>
                <w:rFonts w:ascii="Times New Roman" w:eastAsia="Times New Roman" w:hAnsi="Times New Roman"/>
                <w:sz w:val="24"/>
                <w:szCs w:val="24"/>
              </w:rPr>
            </w:pPr>
            <w:r w:rsidRPr="00DC1B89">
              <w:rPr>
                <w:rFonts w:ascii="Times New Roman" w:eastAsia="Times New Roman" w:hAnsi="Times New Roman"/>
                <w:sz w:val="24"/>
                <w:szCs w:val="24"/>
              </w:rPr>
              <w:t>Pilsoņu iela 13, Rīga, LV - 1002</w:t>
            </w:r>
          </w:p>
          <w:p w14:paraId="4573A899" w14:textId="77777777" w:rsidR="00E00E4D" w:rsidRPr="00DC1B89" w:rsidRDefault="00E00E4D" w:rsidP="00E00E4D">
            <w:pPr>
              <w:spacing w:after="0" w:line="240" w:lineRule="auto"/>
              <w:ind w:right="-6"/>
              <w:jc w:val="both"/>
              <w:rPr>
                <w:rFonts w:ascii="Times New Roman" w:eastAsia="Times New Roman" w:hAnsi="Times New Roman"/>
                <w:sz w:val="24"/>
                <w:szCs w:val="24"/>
              </w:rPr>
            </w:pPr>
            <w:r w:rsidRPr="00DC1B89">
              <w:rPr>
                <w:rFonts w:ascii="Times New Roman" w:eastAsia="Times New Roman" w:hAnsi="Times New Roman"/>
                <w:sz w:val="24"/>
                <w:szCs w:val="24"/>
              </w:rPr>
              <w:t xml:space="preserve">Konta Nr. </w:t>
            </w:r>
            <w:r w:rsidRPr="00DC1B89">
              <w:rPr>
                <w:rFonts w:ascii="Times New Roman" w:eastAsia="Times New Roman" w:hAnsi="Times New Roman"/>
                <w:bCs/>
                <w:sz w:val="24"/>
                <w:szCs w:val="24"/>
              </w:rPr>
              <w:t>LV74HABA0551027673367</w:t>
            </w:r>
          </w:p>
          <w:p w14:paraId="0117D4F8" w14:textId="77777777" w:rsidR="00E00E4D" w:rsidRPr="00DC1B89" w:rsidRDefault="00E00E4D" w:rsidP="00E00E4D">
            <w:pPr>
              <w:spacing w:after="0" w:line="240" w:lineRule="auto"/>
              <w:ind w:right="-6"/>
              <w:jc w:val="both"/>
              <w:rPr>
                <w:rFonts w:ascii="Times New Roman" w:eastAsia="Times New Roman" w:hAnsi="Times New Roman"/>
                <w:sz w:val="24"/>
                <w:szCs w:val="24"/>
              </w:rPr>
            </w:pPr>
            <w:r w:rsidRPr="00DC1B89">
              <w:rPr>
                <w:rFonts w:ascii="Times New Roman" w:eastAsia="Times New Roman" w:hAnsi="Times New Roman"/>
                <w:sz w:val="24"/>
                <w:szCs w:val="24"/>
              </w:rPr>
              <w:t xml:space="preserve">Banka: AS Swedbank  </w:t>
            </w:r>
          </w:p>
          <w:p w14:paraId="0A51EA57" w14:textId="77777777" w:rsidR="00E00E4D" w:rsidRPr="00DC1B89" w:rsidRDefault="00E00E4D" w:rsidP="00E00E4D">
            <w:pPr>
              <w:spacing w:after="0" w:line="240" w:lineRule="auto"/>
              <w:ind w:right="-6"/>
              <w:jc w:val="both"/>
              <w:rPr>
                <w:rFonts w:ascii="Times New Roman" w:eastAsia="Times New Roman" w:hAnsi="Times New Roman"/>
                <w:sz w:val="24"/>
                <w:szCs w:val="24"/>
              </w:rPr>
            </w:pPr>
            <w:r w:rsidRPr="00DC1B89">
              <w:rPr>
                <w:rFonts w:ascii="Times New Roman" w:eastAsia="Times New Roman" w:hAnsi="Times New Roman"/>
                <w:sz w:val="24"/>
                <w:szCs w:val="24"/>
              </w:rPr>
              <w:t xml:space="preserve">Kods: </w:t>
            </w:r>
            <w:r w:rsidRPr="00DC1B89">
              <w:rPr>
                <w:rFonts w:ascii="Times New Roman" w:eastAsia="Times New Roman" w:hAnsi="Times New Roman"/>
                <w:bCs/>
                <w:sz w:val="24"/>
                <w:szCs w:val="24"/>
              </w:rPr>
              <w:t>HABALV22</w:t>
            </w:r>
          </w:p>
          <w:p w14:paraId="0397C096" w14:textId="0B5405A8" w:rsidR="00E00E4D" w:rsidRPr="00DC1B89" w:rsidRDefault="00E00E4D" w:rsidP="00E00E4D">
            <w:pPr>
              <w:spacing w:after="0" w:line="240" w:lineRule="auto"/>
              <w:ind w:right="-6"/>
              <w:jc w:val="both"/>
              <w:rPr>
                <w:rFonts w:ascii="Times New Roman" w:eastAsia="Times New Roman" w:hAnsi="Times New Roman"/>
                <w:sz w:val="24"/>
                <w:szCs w:val="24"/>
              </w:rPr>
            </w:pPr>
          </w:p>
          <w:p w14:paraId="3169A392" w14:textId="0C166130" w:rsidR="006570F0" w:rsidRPr="00DC1B89" w:rsidRDefault="006570F0" w:rsidP="00E00E4D">
            <w:pPr>
              <w:spacing w:after="0" w:line="240" w:lineRule="auto"/>
              <w:ind w:right="-6"/>
              <w:jc w:val="both"/>
              <w:rPr>
                <w:rFonts w:ascii="Times New Roman" w:eastAsia="Times New Roman" w:hAnsi="Times New Roman"/>
                <w:sz w:val="24"/>
                <w:szCs w:val="24"/>
              </w:rPr>
            </w:pPr>
          </w:p>
          <w:p w14:paraId="519B1D1E" w14:textId="77777777" w:rsidR="00F212AC" w:rsidRPr="00DC1B89" w:rsidRDefault="00F212AC" w:rsidP="00E00E4D">
            <w:pPr>
              <w:spacing w:after="0" w:line="240" w:lineRule="auto"/>
              <w:ind w:right="-6"/>
              <w:jc w:val="both"/>
              <w:rPr>
                <w:rFonts w:ascii="Times New Roman" w:eastAsia="Times New Roman" w:hAnsi="Times New Roman"/>
                <w:sz w:val="24"/>
                <w:szCs w:val="24"/>
              </w:rPr>
            </w:pPr>
          </w:p>
          <w:p w14:paraId="6FC3E337" w14:textId="77777777" w:rsidR="00E00E4D" w:rsidRPr="00DC1B89" w:rsidRDefault="00E00E4D" w:rsidP="00E00E4D">
            <w:pPr>
              <w:spacing w:after="0" w:line="240" w:lineRule="auto"/>
              <w:ind w:right="425"/>
              <w:jc w:val="both"/>
              <w:rPr>
                <w:rFonts w:ascii="Times New Roman" w:eastAsia="Times New Roman" w:hAnsi="Times New Roman"/>
                <w:sz w:val="24"/>
                <w:szCs w:val="24"/>
              </w:rPr>
            </w:pPr>
            <w:r w:rsidRPr="00DC1B89">
              <w:rPr>
                <w:rFonts w:ascii="Times New Roman" w:eastAsia="Times New Roman" w:hAnsi="Times New Roman"/>
                <w:sz w:val="24"/>
                <w:szCs w:val="24"/>
              </w:rPr>
              <w:t>_________________________</w:t>
            </w:r>
          </w:p>
          <w:p w14:paraId="48F09753" w14:textId="679A8509" w:rsidR="00E00E4D" w:rsidRPr="00DC1B89" w:rsidRDefault="00E00E4D" w:rsidP="00754DC3">
            <w:pPr>
              <w:spacing w:after="0" w:line="240" w:lineRule="auto"/>
              <w:ind w:right="425"/>
              <w:rPr>
                <w:rFonts w:ascii="Times New Roman" w:eastAsia="Times New Roman" w:hAnsi="Times New Roman"/>
                <w:sz w:val="24"/>
                <w:szCs w:val="24"/>
              </w:rPr>
            </w:pPr>
          </w:p>
          <w:p w14:paraId="50EA2165" w14:textId="77777777" w:rsidR="00E00E4D" w:rsidRPr="00DC1B89" w:rsidRDefault="00E00E4D" w:rsidP="00E00E4D">
            <w:pPr>
              <w:spacing w:after="0" w:line="240" w:lineRule="auto"/>
              <w:ind w:right="425"/>
              <w:jc w:val="both"/>
              <w:rPr>
                <w:rFonts w:ascii="Times New Roman" w:eastAsia="Times New Roman" w:hAnsi="Times New Roman"/>
                <w:sz w:val="24"/>
                <w:szCs w:val="24"/>
              </w:rPr>
            </w:pPr>
          </w:p>
          <w:p w14:paraId="609CDDE1" w14:textId="77777777" w:rsidR="00E00E4D" w:rsidRPr="00DC1B89" w:rsidRDefault="00E00E4D" w:rsidP="00E00E4D">
            <w:pPr>
              <w:spacing w:after="0" w:line="240" w:lineRule="auto"/>
              <w:ind w:right="-6"/>
              <w:jc w:val="both"/>
              <w:rPr>
                <w:rFonts w:ascii="Times New Roman" w:eastAsia="Times New Roman" w:hAnsi="Times New Roman"/>
                <w:sz w:val="24"/>
                <w:szCs w:val="24"/>
              </w:rPr>
            </w:pPr>
          </w:p>
          <w:p w14:paraId="565A67FF" w14:textId="77777777" w:rsidR="00E00E4D" w:rsidRDefault="00E00E4D" w:rsidP="00E00E4D">
            <w:pPr>
              <w:spacing w:after="0" w:line="240" w:lineRule="auto"/>
              <w:ind w:right="-6"/>
              <w:jc w:val="both"/>
              <w:rPr>
                <w:rFonts w:ascii="Times New Roman" w:eastAsia="Times New Roman" w:hAnsi="Times New Roman"/>
                <w:b/>
                <w:bCs/>
                <w:sz w:val="24"/>
                <w:szCs w:val="24"/>
              </w:rPr>
            </w:pPr>
          </w:p>
          <w:p w14:paraId="73E116B3" w14:textId="77777777" w:rsidR="00361D78" w:rsidRDefault="00361D78" w:rsidP="00E00E4D">
            <w:pPr>
              <w:spacing w:after="0" w:line="240" w:lineRule="auto"/>
              <w:ind w:right="-6"/>
              <w:jc w:val="both"/>
              <w:rPr>
                <w:rFonts w:ascii="Times New Roman" w:eastAsia="Times New Roman" w:hAnsi="Times New Roman"/>
                <w:b/>
                <w:bCs/>
                <w:sz w:val="24"/>
                <w:szCs w:val="24"/>
              </w:rPr>
            </w:pPr>
          </w:p>
          <w:p w14:paraId="7CF8E0DE" w14:textId="65547388" w:rsidR="00361D78" w:rsidRPr="00DC1B89" w:rsidRDefault="00361D78" w:rsidP="00E00E4D">
            <w:pPr>
              <w:spacing w:after="0" w:line="240" w:lineRule="auto"/>
              <w:ind w:right="-6"/>
              <w:jc w:val="both"/>
              <w:rPr>
                <w:rFonts w:ascii="Times New Roman" w:eastAsia="Times New Roman" w:hAnsi="Times New Roman"/>
                <w:b/>
                <w:bCs/>
                <w:sz w:val="24"/>
                <w:szCs w:val="24"/>
              </w:rPr>
            </w:pPr>
          </w:p>
        </w:tc>
        <w:tc>
          <w:tcPr>
            <w:tcW w:w="4303" w:type="dxa"/>
            <w:shd w:val="clear" w:color="auto" w:fill="auto"/>
          </w:tcPr>
          <w:p w14:paraId="30D703B1" w14:textId="77777777" w:rsidR="00E259E9" w:rsidRPr="00DC1B89" w:rsidRDefault="00E259E9" w:rsidP="00E259E9">
            <w:pPr>
              <w:spacing w:after="0" w:line="240" w:lineRule="auto"/>
              <w:ind w:right="-6"/>
              <w:jc w:val="both"/>
              <w:rPr>
                <w:rFonts w:ascii="Times New Roman" w:eastAsia="Times New Roman" w:hAnsi="Times New Roman"/>
                <w:b/>
                <w:bCs/>
                <w:sz w:val="24"/>
                <w:szCs w:val="24"/>
              </w:rPr>
            </w:pPr>
            <w:r w:rsidRPr="00DC1B89">
              <w:rPr>
                <w:rFonts w:ascii="Times New Roman" w:eastAsia="Times New Roman" w:hAnsi="Times New Roman"/>
                <w:b/>
                <w:bCs/>
                <w:sz w:val="24"/>
                <w:szCs w:val="24"/>
                <w:u w:val="single"/>
              </w:rPr>
              <w:t>Piegādātājs:</w:t>
            </w:r>
          </w:p>
          <w:p w14:paraId="43B56203" w14:textId="2DEE9724" w:rsidR="00E259E9" w:rsidRPr="00B44C0C" w:rsidRDefault="00E259E9" w:rsidP="00E259E9">
            <w:pPr>
              <w:spacing w:after="0" w:line="240" w:lineRule="auto"/>
              <w:ind w:right="-6"/>
              <w:jc w:val="both"/>
              <w:rPr>
                <w:rFonts w:ascii="Times New Roman" w:eastAsia="Times New Roman" w:hAnsi="Times New Roman"/>
                <w:b/>
                <w:bCs/>
                <w:sz w:val="24"/>
                <w:szCs w:val="24"/>
              </w:rPr>
            </w:pPr>
            <w:r w:rsidRPr="00B44C0C">
              <w:rPr>
                <w:rFonts w:ascii="Times New Roman" w:eastAsia="Times New Roman" w:hAnsi="Times New Roman"/>
                <w:b/>
                <w:bCs/>
                <w:sz w:val="24"/>
                <w:szCs w:val="24"/>
              </w:rPr>
              <w:t>S</w:t>
            </w:r>
            <w:r w:rsidR="00AC58ED" w:rsidRPr="00B44C0C">
              <w:rPr>
                <w:rFonts w:ascii="Times New Roman" w:eastAsia="Times New Roman" w:hAnsi="Times New Roman"/>
                <w:b/>
                <w:bCs/>
                <w:sz w:val="24"/>
                <w:szCs w:val="24"/>
              </w:rPr>
              <w:t>abiedrība ar ierobežotu atbildību</w:t>
            </w:r>
            <w:r w:rsidRPr="00B44C0C">
              <w:rPr>
                <w:rFonts w:ascii="Times New Roman" w:eastAsia="Times New Roman" w:hAnsi="Times New Roman"/>
                <w:b/>
                <w:bCs/>
                <w:sz w:val="24"/>
                <w:szCs w:val="24"/>
              </w:rPr>
              <w:t xml:space="preserve"> “”</w:t>
            </w:r>
          </w:p>
          <w:p w14:paraId="207DD639" w14:textId="352916FF" w:rsidR="00E259E9" w:rsidRPr="00B44C0C" w:rsidRDefault="00E259E9" w:rsidP="00E259E9">
            <w:pPr>
              <w:spacing w:after="0" w:line="240" w:lineRule="auto"/>
              <w:ind w:right="-6"/>
              <w:jc w:val="both"/>
              <w:rPr>
                <w:rFonts w:ascii="Times New Roman" w:eastAsia="Times New Roman" w:hAnsi="Times New Roman"/>
                <w:sz w:val="24"/>
                <w:szCs w:val="24"/>
              </w:rPr>
            </w:pPr>
            <w:proofErr w:type="spellStart"/>
            <w:r w:rsidRPr="00B44C0C">
              <w:rPr>
                <w:rFonts w:ascii="Times New Roman" w:eastAsia="Times New Roman" w:hAnsi="Times New Roman"/>
                <w:sz w:val="24"/>
                <w:szCs w:val="24"/>
              </w:rPr>
              <w:t>Reģ</w:t>
            </w:r>
            <w:proofErr w:type="spellEnd"/>
            <w:r w:rsidRPr="00B44C0C">
              <w:rPr>
                <w:rFonts w:ascii="Times New Roman" w:eastAsia="Times New Roman" w:hAnsi="Times New Roman"/>
                <w:sz w:val="24"/>
                <w:szCs w:val="24"/>
              </w:rPr>
              <w:t xml:space="preserve">. Nr. </w:t>
            </w:r>
          </w:p>
          <w:p w14:paraId="4A74F770" w14:textId="74705DE1" w:rsidR="00B44C0C" w:rsidRPr="00B44C0C" w:rsidRDefault="00502E17" w:rsidP="00E259E9">
            <w:pPr>
              <w:spacing w:after="0" w:line="240" w:lineRule="auto"/>
              <w:ind w:right="-6"/>
              <w:jc w:val="both"/>
              <w:rPr>
                <w:rFonts w:ascii="Times New Roman" w:hAnsi="Times New Roman"/>
                <w:sz w:val="24"/>
                <w:szCs w:val="24"/>
              </w:rPr>
            </w:pPr>
            <w:r>
              <w:rPr>
                <w:rFonts w:ascii="Times New Roman" w:hAnsi="Times New Roman"/>
                <w:sz w:val="24"/>
                <w:szCs w:val="24"/>
              </w:rPr>
              <w:t xml:space="preserve">Adrese: </w:t>
            </w:r>
          </w:p>
          <w:p w14:paraId="688FB87D" w14:textId="15CE6DFD" w:rsidR="00D02B90" w:rsidRDefault="00D02B90" w:rsidP="00D02B90">
            <w:pPr>
              <w:spacing w:after="0" w:line="249" w:lineRule="auto"/>
              <w:ind w:right="-6"/>
              <w:jc w:val="both"/>
              <w:rPr>
                <w:rFonts w:ascii="Times New Roman" w:eastAsia="Times New Roman" w:hAnsi="Times New Roman"/>
                <w:sz w:val="24"/>
                <w:szCs w:val="24"/>
              </w:rPr>
            </w:pPr>
            <w:r>
              <w:rPr>
                <w:rFonts w:ascii="Times New Roman" w:eastAsia="Times New Roman" w:hAnsi="Times New Roman"/>
                <w:sz w:val="24"/>
                <w:szCs w:val="24"/>
              </w:rPr>
              <w:t xml:space="preserve">Konta Nr. </w:t>
            </w:r>
          </w:p>
          <w:p w14:paraId="6CA58141" w14:textId="2B5E3018" w:rsidR="00D02B90" w:rsidRDefault="00D02B90" w:rsidP="00D02B90">
            <w:pPr>
              <w:spacing w:after="0" w:line="249" w:lineRule="auto"/>
              <w:ind w:right="-6"/>
              <w:jc w:val="both"/>
              <w:rPr>
                <w:rFonts w:ascii="Times New Roman" w:eastAsia="Times New Roman" w:hAnsi="Times New Roman"/>
                <w:sz w:val="24"/>
                <w:szCs w:val="24"/>
              </w:rPr>
            </w:pPr>
            <w:r>
              <w:rPr>
                <w:rFonts w:ascii="Times New Roman" w:eastAsia="Times New Roman" w:hAnsi="Times New Roman"/>
                <w:sz w:val="24"/>
                <w:szCs w:val="24"/>
              </w:rPr>
              <w:t xml:space="preserve">Banka: </w:t>
            </w:r>
          </w:p>
          <w:p w14:paraId="245C7F65" w14:textId="5767D080" w:rsidR="00D02B90" w:rsidRDefault="00D02B90" w:rsidP="00D02B90">
            <w:pPr>
              <w:spacing w:after="0" w:line="249" w:lineRule="auto"/>
              <w:ind w:right="-6"/>
              <w:jc w:val="both"/>
              <w:rPr>
                <w:rFonts w:ascii="Times New Roman" w:eastAsia="Times New Roman" w:hAnsi="Times New Roman"/>
                <w:sz w:val="24"/>
                <w:szCs w:val="24"/>
              </w:rPr>
            </w:pPr>
            <w:r>
              <w:rPr>
                <w:rFonts w:ascii="Times New Roman" w:eastAsia="Times New Roman" w:hAnsi="Times New Roman"/>
                <w:sz w:val="24"/>
                <w:szCs w:val="24"/>
              </w:rPr>
              <w:t xml:space="preserve">Kods: </w:t>
            </w:r>
          </w:p>
          <w:p w14:paraId="2DABFDB8" w14:textId="4FF441DE" w:rsidR="00E259E9" w:rsidRPr="00DC1B89" w:rsidRDefault="00E259E9" w:rsidP="00E259E9">
            <w:pPr>
              <w:spacing w:after="0" w:line="240" w:lineRule="auto"/>
              <w:ind w:right="-6"/>
              <w:jc w:val="both"/>
              <w:rPr>
                <w:rFonts w:ascii="Times New Roman" w:eastAsia="Times New Roman" w:hAnsi="Times New Roman"/>
                <w:sz w:val="24"/>
                <w:szCs w:val="24"/>
              </w:rPr>
            </w:pPr>
          </w:p>
          <w:p w14:paraId="3A313F34" w14:textId="77777777" w:rsidR="00E259E9" w:rsidRPr="00DC1B89" w:rsidRDefault="00E259E9" w:rsidP="00E259E9">
            <w:pPr>
              <w:spacing w:after="0" w:line="240" w:lineRule="auto"/>
              <w:ind w:right="-6"/>
              <w:jc w:val="both"/>
              <w:rPr>
                <w:rFonts w:ascii="Times New Roman" w:eastAsia="Times New Roman" w:hAnsi="Times New Roman"/>
                <w:sz w:val="24"/>
                <w:szCs w:val="24"/>
              </w:rPr>
            </w:pPr>
          </w:p>
          <w:p w14:paraId="4322062F" w14:textId="46B8E7F5" w:rsidR="006570F0" w:rsidRPr="00DC1B89" w:rsidRDefault="006570F0" w:rsidP="00E259E9">
            <w:pPr>
              <w:spacing w:after="0" w:line="240" w:lineRule="auto"/>
              <w:ind w:right="-6"/>
              <w:jc w:val="both"/>
              <w:rPr>
                <w:rFonts w:ascii="Times New Roman" w:eastAsia="Times New Roman" w:hAnsi="Times New Roman"/>
                <w:sz w:val="24"/>
                <w:szCs w:val="24"/>
              </w:rPr>
            </w:pPr>
          </w:p>
          <w:p w14:paraId="0E52930C" w14:textId="4DBF68BD" w:rsidR="00E259E9" w:rsidRPr="00DC1B89" w:rsidRDefault="00E259E9" w:rsidP="00E259E9">
            <w:pPr>
              <w:spacing w:after="0" w:line="240" w:lineRule="auto"/>
              <w:ind w:right="-6"/>
              <w:jc w:val="both"/>
              <w:rPr>
                <w:rFonts w:ascii="Times New Roman" w:eastAsia="Times New Roman" w:hAnsi="Times New Roman"/>
                <w:sz w:val="24"/>
                <w:szCs w:val="24"/>
              </w:rPr>
            </w:pPr>
            <w:r w:rsidRPr="00DC1B89">
              <w:rPr>
                <w:rFonts w:ascii="Times New Roman" w:eastAsia="Times New Roman" w:hAnsi="Times New Roman"/>
                <w:sz w:val="24"/>
                <w:szCs w:val="24"/>
              </w:rPr>
              <w:t>____________________________</w:t>
            </w:r>
          </w:p>
          <w:p w14:paraId="0F83B049" w14:textId="77777777" w:rsidR="00E00E4D" w:rsidRPr="00DC1B89" w:rsidRDefault="00E00E4D" w:rsidP="00E00E4D">
            <w:pPr>
              <w:spacing w:after="0" w:line="240" w:lineRule="auto"/>
              <w:ind w:right="-6"/>
              <w:jc w:val="both"/>
              <w:rPr>
                <w:rFonts w:ascii="Times New Roman" w:eastAsia="Times New Roman" w:hAnsi="Times New Roman"/>
                <w:sz w:val="24"/>
                <w:szCs w:val="24"/>
                <w:highlight w:val="yellow"/>
              </w:rPr>
            </w:pPr>
          </w:p>
          <w:p w14:paraId="4A0E8B4E" w14:textId="77777777" w:rsidR="00E00E4D" w:rsidRPr="00DC1B89" w:rsidRDefault="00E00E4D" w:rsidP="00E00E4D">
            <w:pPr>
              <w:spacing w:after="0" w:line="240" w:lineRule="auto"/>
              <w:ind w:right="-6"/>
              <w:jc w:val="both"/>
              <w:rPr>
                <w:rFonts w:ascii="Times New Roman" w:eastAsia="Times New Roman" w:hAnsi="Times New Roman"/>
                <w:sz w:val="24"/>
                <w:szCs w:val="24"/>
              </w:rPr>
            </w:pPr>
          </w:p>
        </w:tc>
      </w:tr>
      <w:bookmarkEnd w:id="5"/>
    </w:tbl>
    <w:p w14:paraId="4E39B724" w14:textId="77777777" w:rsidR="00003231" w:rsidRPr="00DC1B89" w:rsidRDefault="00003231" w:rsidP="00003231">
      <w:pPr>
        <w:spacing w:after="160" w:line="256" w:lineRule="auto"/>
        <w:rPr>
          <w:rFonts w:ascii="Times New Roman" w:hAnsi="Times New Roman"/>
          <w:sz w:val="24"/>
          <w:szCs w:val="24"/>
        </w:rPr>
      </w:pPr>
    </w:p>
    <w:p w14:paraId="477A4C73" w14:textId="55993BFB" w:rsidR="009B3862" w:rsidRPr="00DC1B89" w:rsidRDefault="009B3862" w:rsidP="009B3862">
      <w:pPr>
        <w:spacing w:after="0" w:line="257" w:lineRule="auto"/>
        <w:jc w:val="center"/>
        <w:rPr>
          <w:rFonts w:ascii="Times New Roman" w:hAnsi="Times New Roman"/>
          <w:sz w:val="24"/>
          <w:szCs w:val="24"/>
        </w:rPr>
      </w:pPr>
      <w:r w:rsidRPr="00DC1B89">
        <w:rPr>
          <w:rFonts w:ascii="Times New Roman" w:hAnsi="Times New Roman"/>
          <w:sz w:val="24"/>
          <w:szCs w:val="24"/>
        </w:rPr>
        <w:t xml:space="preserve">Vispārīgās vienošanās </w:t>
      </w:r>
      <w:proofErr w:type="spellStart"/>
      <w:r w:rsidRPr="00DC1B89">
        <w:rPr>
          <w:rFonts w:ascii="Times New Roman" w:hAnsi="Times New Roman"/>
          <w:sz w:val="24"/>
          <w:szCs w:val="24"/>
        </w:rPr>
        <w:t>Nr.SKUS</w:t>
      </w:r>
      <w:proofErr w:type="spellEnd"/>
      <w:r w:rsidRPr="00DC1B89">
        <w:rPr>
          <w:rFonts w:ascii="Times New Roman" w:hAnsi="Times New Roman"/>
          <w:sz w:val="24"/>
          <w:szCs w:val="24"/>
        </w:rPr>
        <w:t xml:space="preserve"> </w:t>
      </w:r>
      <w:r w:rsidR="00502E17">
        <w:rPr>
          <w:rFonts w:ascii="Times New Roman" w:hAnsi="Times New Roman"/>
          <w:sz w:val="24"/>
          <w:szCs w:val="24"/>
        </w:rPr>
        <w:t>____</w:t>
      </w:r>
      <w:r w:rsidR="006A721E">
        <w:rPr>
          <w:rFonts w:ascii="Times New Roman" w:hAnsi="Times New Roman"/>
          <w:sz w:val="24"/>
          <w:szCs w:val="24"/>
        </w:rPr>
        <w:t>/2</w:t>
      </w:r>
      <w:r w:rsidR="00502E17">
        <w:rPr>
          <w:rFonts w:ascii="Times New Roman" w:hAnsi="Times New Roman"/>
          <w:sz w:val="24"/>
          <w:szCs w:val="24"/>
        </w:rPr>
        <w:t>3</w:t>
      </w:r>
      <w:r w:rsidRPr="00DC1B89">
        <w:rPr>
          <w:rFonts w:ascii="Times New Roman" w:hAnsi="Times New Roman"/>
          <w:sz w:val="24"/>
          <w:szCs w:val="24"/>
        </w:rPr>
        <w:t>-VV “</w:t>
      </w:r>
      <w:r w:rsidR="00BA5740" w:rsidRPr="00DC1B89">
        <w:rPr>
          <w:rFonts w:ascii="Times New Roman" w:hAnsi="Times New Roman"/>
          <w:b/>
          <w:sz w:val="24"/>
          <w:szCs w:val="24"/>
          <w:lang w:eastAsia="lv-LV"/>
        </w:rPr>
        <w:t>Autotransporta apkopes un remontdarbu pakalpojumu sniegšana</w:t>
      </w:r>
      <w:r w:rsidRPr="00DC1B89">
        <w:rPr>
          <w:rFonts w:ascii="Times New Roman" w:hAnsi="Times New Roman"/>
          <w:sz w:val="24"/>
          <w:szCs w:val="24"/>
        </w:rPr>
        <w:t>”</w:t>
      </w:r>
    </w:p>
    <w:p w14:paraId="39D3B37E" w14:textId="77777777" w:rsidR="009B3862" w:rsidRPr="00DC1B89" w:rsidRDefault="009B3862" w:rsidP="009B3862">
      <w:pPr>
        <w:spacing w:after="0" w:line="257" w:lineRule="auto"/>
        <w:jc w:val="center"/>
        <w:rPr>
          <w:rFonts w:ascii="Times New Roman" w:hAnsi="Times New Roman"/>
          <w:sz w:val="24"/>
          <w:szCs w:val="24"/>
        </w:rPr>
      </w:pPr>
      <w:r w:rsidRPr="00DC1B89">
        <w:rPr>
          <w:rFonts w:ascii="Times New Roman" w:hAnsi="Times New Roman"/>
          <w:sz w:val="24"/>
          <w:szCs w:val="24"/>
        </w:rPr>
        <w:t>dalībnieki</w:t>
      </w:r>
    </w:p>
    <w:p w14:paraId="0999A8D7" w14:textId="77777777" w:rsidR="009B3862" w:rsidRPr="00DC1B89" w:rsidRDefault="009B3862" w:rsidP="009B3862">
      <w:pPr>
        <w:spacing w:after="160" w:line="256" w:lineRule="auto"/>
        <w:rPr>
          <w:rFonts w:ascii="Times New Roman" w:hAnsi="Times New Roman"/>
          <w:sz w:val="24"/>
          <w:szCs w:val="24"/>
        </w:rPr>
      </w:pPr>
    </w:p>
    <w:tbl>
      <w:tblPr>
        <w:tblW w:w="5450" w:type="pct"/>
        <w:tblInd w:w="-459" w:type="dxa"/>
        <w:tblLayout w:type="fixed"/>
        <w:tblCellMar>
          <w:left w:w="10" w:type="dxa"/>
          <w:right w:w="10" w:type="dxa"/>
        </w:tblCellMar>
        <w:tblLook w:val="04A0" w:firstRow="1" w:lastRow="0" w:firstColumn="1" w:lastColumn="0" w:noHBand="0" w:noVBand="1"/>
      </w:tblPr>
      <w:tblGrid>
        <w:gridCol w:w="1305"/>
        <w:gridCol w:w="8757"/>
      </w:tblGrid>
      <w:tr w:rsidR="009B3862" w:rsidRPr="00DC1B89" w14:paraId="7B13EAE9" w14:textId="77777777" w:rsidTr="006532EC">
        <w:tc>
          <w:tcPr>
            <w:tcW w:w="130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14:paraId="66EEFF31" w14:textId="77777777" w:rsidR="009B3862" w:rsidRPr="00DC1B89" w:rsidRDefault="009B3862" w:rsidP="006532EC">
            <w:pPr>
              <w:widowControl w:val="0"/>
              <w:suppressAutoHyphens/>
              <w:autoSpaceDE w:val="0"/>
              <w:autoSpaceDN w:val="0"/>
              <w:spacing w:after="0" w:line="240" w:lineRule="auto"/>
              <w:ind w:left="-567"/>
              <w:jc w:val="right"/>
              <w:textAlignment w:val="baseline"/>
              <w:rPr>
                <w:rFonts w:ascii="Times New Roman" w:eastAsia="Times New Roman" w:hAnsi="Times New Roman"/>
                <w:sz w:val="24"/>
                <w:szCs w:val="24"/>
                <w:lang w:eastAsia="lv-LV"/>
              </w:rPr>
            </w:pPr>
            <w:r w:rsidRPr="00DC1B89">
              <w:rPr>
                <w:rFonts w:ascii="Times New Roman" w:eastAsia="Times New Roman" w:hAnsi="Times New Roman"/>
                <w:sz w:val="24"/>
                <w:szCs w:val="24"/>
                <w:lang w:eastAsia="lv-LV"/>
              </w:rPr>
              <w:t>Daļas Nr.</w:t>
            </w:r>
          </w:p>
        </w:tc>
        <w:tc>
          <w:tcPr>
            <w:tcW w:w="8757" w:type="dxa"/>
            <w:tcBorders>
              <w:top w:val="single" w:sz="4" w:space="0" w:color="000000"/>
              <w:left w:val="single" w:sz="4" w:space="0" w:color="000000"/>
              <w:bottom w:val="single" w:sz="4" w:space="0" w:color="000000"/>
              <w:right w:val="single" w:sz="4" w:space="0" w:color="000000"/>
            </w:tcBorders>
            <w:shd w:val="clear" w:color="auto" w:fill="EEECE1"/>
            <w:hideMark/>
          </w:tcPr>
          <w:p w14:paraId="79C0F8C1" w14:textId="77777777" w:rsidR="009B3862" w:rsidRPr="00DC1B89" w:rsidRDefault="009B3862" w:rsidP="006532EC">
            <w:pPr>
              <w:widowControl w:val="0"/>
              <w:suppressAutoHyphens/>
              <w:autoSpaceDE w:val="0"/>
              <w:autoSpaceDN w:val="0"/>
              <w:spacing w:after="0" w:line="240" w:lineRule="auto"/>
              <w:ind w:left="-567"/>
              <w:jc w:val="center"/>
              <w:textAlignment w:val="baseline"/>
              <w:rPr>
                <w:rFonts w:ascii="Times New Roman" w:eastAsia="Times New Roman" w:hAnsi="Times New Roman"/>
                <w:sz w:val="24"/>
                <w:szCs w:val="24"/>
                <w:lang w:eastAsia="lv-LV"/>
              </w:rPr>
            </w:pPr>
            <w:r w:rsidRPr="00DC1B89">
              <w:rPr>
                <w:rFonts w:ascii="Times New Roman" w:eastAsia="Times New Roman" w:hAnsi="Times New Roman"/>
                <w:sz w:val="24"/>
                <w:szCs w:val="24"/>
                <w:lang w:eastAsia="lv-LV"/>
              </w:rPr>
              <w:t>Izpildītājs</w:t>
            </w:r>
          </w:p>
        </w:tc>
      </w:tr>
      <w:tr w:rsidR="009B3862" w:rsidRPr="00DC1B89" w14:paraId="5DA84450" w14:textId="77777777" w:rsidTr="006532E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7F4F0" w14:textId="77777777" w:rsidR="009B3862" w:rsidRPr="00DC1B89" w:rsidRDefault="009B3862" w:rsidP="006532EC">
            <w:pPr>
              <w:spacing w:after="0" w:line="240" w:lineRule="auto"/>
              <w:jc w:val="center"/>
              <w:rPr>
                <w:rFonts w:ascii="Times New Roman" w:eastAsia="Times New Roman" w:hAnsi="Times New Roman"/>
                <w:sz w:val="24"/>
                <w:szCs w:val="24"/>
                <w:lang w:eastAsia="lv-LV"/>
              </w:rPr>
            </w:pPr>
            <w:r w:rsidRPr="00DC1B89">
              <w:rPr>
                <w:rFonts w:ascii="Times New Roman" w:eastAsia="Times New Roman" w:hAnsi="Times New Roman"/>
                <w:sz w:val="24"/>
                <w:szCs w:val="24"/>
                <w:lang w:eastAsia="lv-LV"/>
              </w:rPr>
              <w:t>1</w:t>
            </w:r>
          </w:p>
        </w:tc>
        <w:tc>
          <w:tcPr>
            <w:tcW w:w="8757" w:type="dxa"/>
            <w:tcBorders>
              <w:top w:val="single" w:sz="4" w:space="0" w:color="000000"/>
              <w:left w:val="single" w:sz="4" w:space="0" w:color="000000"/>
              <w:bottom w:val="single" w:sz="4" w:space="0" w:color="000000"/>
              <w:right w:val="single" w:sz="4" w:space="0" w:color="000000"/>
            </w:tcBorders>
            <w:hideMark/>
          </w:tcPr>
          <w:p w14:paraId="05EC849E" w14:textId="32CB9315" w:rsidR="009B3862" w:rsidRPr="00DC1B89" w:rsidRDefault="009B3862" w:rsidP="006532EC">
            <w:pPr>
              <w:spacing w:after="0" w:line="240" w:lineRule="auto"/>
              <w:rPr>
                <w:rFonts w:ascii="Times New Roman" w:eastAsia="Times New Roman" w:hAnsi="Times New Roman"/>
                <w:sz w:val="24"/>
                <w:szCs w:val="24"/>
                <w:lang w:eastAsia="lv-LV"/>
              </w:rPr>
            </w:pPr>
            <w:r w:rsidRPr="00DC1B89">
              <w:rPr>
                <w:rFonts w:ascii="Times New Roman" w:hAnsi="Times New Roman"/>
                <w:color w:val="212121"/>
                <w:sz w:val="24"/>
                <w:szCs w:val="24"/>
                <w:shd w:val="clear" w:color="auto" w:fill="FFFFFF"/>
              </w:rPr>
              <w:t xml:space="preserve">                                                S</w:t>
            </w:r>
            <w:r w:rsidR="00AC58ED" w:rsidRPr="00DC1B89">
              <w:rPr>
                <w:rFonts w:ascii="Times New Roman" w:hAnsi="Times New Roman"/>
                <w:color w:val="212121"/>
                <w:sz w:val="24"/>
                <w:szCs w:val="24"/>
                <w:shd w:val="clear" w:color="auto" w:fill="FFFFFF"/>
              </w:rPr>
              <w:t>abiedrība ar ierobežotu atbildību</w:t>
            </w:r>
            <w:r w:rsidRPr="00DC1B89">
              <w:rPr>
                <w:rFonts w:ascii="Times New Roman" w:hAnsi="Times New Roman"/>
                <w:color w:val="212121"/>
                <w:sz w:val="24"/>
                <w:szCs w:val="24"/>
                <w:shd w:val="clear" w:color="auto" w:fill="FFFFFF"/>
              </w:rPr>
              <w:t xml:space="preserve"> “</w:t>
            </w:r>
            <w:r w:rsidR="00502E17">
              <w:rPr>
                <w:rFonts w:ascii="Times New Roman" w:hAnsi="Times New Roman"/>
                <w:color w:val="212121"/>
                <w:sz w:val="24"/>
                <w:szCs w:val="24"/>
                <w:shd w:val="clear" w:color="auto" w:fill="FFFFFF"/>
              </w:rPr>
              <w:t>_______</w:t>
            </w:r>
            <w:r w:rsidRPr="00DC1B89">
              <w:rPr>
                <w:rFonts w:ascii="Times New Roman" w:hAnsi="Times New Roman"/>
                <w:color w:val="212121"/>
                <w:sz w:val="24"/>
                <w:szCs w:val="24"/>
                <w:shd w:val="clear" w:color="auto" w:fill="FFFFFF"/>
              </w:rPr>
              <w:t>”</w:t>
            </w:r>
          </w:p>
        </w:tc>
      </w:tr>
      <w:tr w:rsidR="00BA5740" w:rsidRPr="00DC1B89" w14:paraId="205420C3" w14:textId="77777777" w:rsidTr="00C201DA">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804D3" w14:textId="113C6343" w:rsidR="00BA5740" w:rsidRPr="00DC1B89" w:rsidRDefault="00BA5740" w:rsidP="00C201DA">
            <w:pPr>
              <w:spacing w:after="0" w:line="240" w:lineRule="auto"/>
              <w:jc w:val="center"/>
              <w:rPr>
                <w:rFonts w:ascii="Times New Roman" w:eastAsia="Times New Roman" w:hAnsi="Times New Roman"/>
                <w:sz w:val="24"/>
                <w:szCs w:val="24"/>
                <w:lang w:eastAsia="lv-LV"/>
              </w:rPr>
            </w:pPr>
            <w:r w:rsidRPr="00DC1B89">
              <w:rPr>
                <w:rFonts w:ascii="Times New Roman" w:eastAsia="Times New Roman" w:hAnsi="Times New Roman"/>
                <w:sz w:val="24"/>
                <w:szCs w:val="24"/>
                <w:lang w:eastAsia="lv-LV"/>
              </w:rPr>
              <w:t>2</w:t>
            </w:r>
          </w:p>
        </w:tc>
        <w:tc>
          <w:tcPr>
            <w:tcW w:w="8757" w:type="dxa"/>
            <w:tcBorders>
              <w:top w:val="single" w:sz="4" w:space="0" w:color="000000"/>
              <w:left w:val="single" w:sz="4" w:space="0" w:color="000000"/>
              <w:bottom w:val="single" w:sz="4" w:space="0" w:color="000000"/>
              <w:right w:val="single" w:sz="4" w:space="0" w:color="000000"/>
            </w:tcBorders>
            <w:hideMark/>
          </w:tcPr>
          <w:p w14:paraId="465E078A" w14:textId="60C33C6B" w:rsidR="00BA5740" w:rsidRPr="00DC1B89" w:rsidRDefault="00BA5740" w:rsidP="00C201DA">
            <w:pPr>
              <w:spacing w:after="0" w:line="240" w:lineRule="auto"/>
              <w:rPr>
                <w:rFonts w:ascii="Times New Roman" w:eastAsia="Times New Roman" w:hAnsi="Times New Roman"/>
                <w:sz w:val="24"/>
                <w:szCs w:val="24"/>
                <w:lang w:eastAsia="lv-LV"/>
              </w:rPr>
            </w:pPr>
            <w:r w:rsidRPr="00DC1B89">
              <w:rPr>
                <w:rFonts w:ascii="Times New Roman" w:hAnsi="Times New Roman"/>
                <w:color w:val="212121"/>
                <w:sz w:val="24"/>
                <w:szCs w:val="24"/>
                <w:shd w:val="clear" w:color="auto" w:fill="FFFFFF"/>
              </w:rPr>
              <w:t xml:space="preserve">                                                Sabiedrība ar ierobežotu atbildību “</w:t>
            </w:r>
            <w:r w:rsidR="00502E17">
              <w:rPr>
                <w:rFonts w:ascii="Times New Roman" w:hAnsi="Times New Roman"/>
                <w:color w:val="212121"/>
                <w:sz w:val="24"/>
                <w:szCs w:val="24"/>
                <w:shd w:val="clear" w:color="auto" w:fill="FFFFFF"/>
              </w:rPr>
              <w:t>_______</w:t>
            </w:r>
            <w:r w:rsidRPr="00DC1B89">
              <w:rPr>
                <w:rFonts w:ascii="Times New Roman" w:hAnsi="Times New Roman"/>
                <w:color w:val="212121"/>
                <w:sz w:val="24"/>
                <w:szCs w:val="24"/>
                <w:shd w:val="clear" w:color="auto" w:fill="FFFFFF"/>
              </w:rPr>
              <w:t>”</w:t>
            </w:r>
          </w:p>
        </w:tc>
      </w:tr>
    </w:tbl>
    <w:p w14:paraId="0978AF3F" w14:textId="75E7B6C3" w:rsidR="00FC3007" w:rsidRPr="00DC1B89" w:rsidRDefault="00FC3007">
      <w:pPr>
        <w:rPr>
          <w:rFonts w:ascii="Times New Roman" w:hAnsi="Times New Roman"/>
          <w:sz w:val="24"/>
          <w:szCs w:val="24"/>
        </w:rPr>
      </w:pPr>
    </w:p>
    <w:p w14:paraId="58D87990" w14:textId="08E200F3" w:rsidR="00FC3007" w:rsidRDefault="00FC3007">
      <w:pPr>
        <w:rPr>
          <w:rFonts w:ascii="Times New Roman" w:hAnsi="Times New Roman"/>
          <w:sz w:val="24"/>
          <w:szCs w:val="24"/>
        </w:rPr>
      </w:pPr>
    </w:p>
    <w:p w14:paraId="614B277E" w14:textId="24DE79C3" w:rsidR="00DC1B89" w:rsidRDefault="00DC1B89">
      <w:pPr>
        <w:rPr>
          <w:rFonts w:ascii="Times New Roman" w:hAnsi="Times New Roman"/>
          <w:sz w:val="24"/>
          <w:szCs w:val="24"/>
        </w:rPr>
      </w:pPr>
    </w:p>
    <w:p w14:paraId="1EC57483" w14:textId="181387FB" w:rsidR="00361D78" w:rsidRDefault="00361D78">
      <w:pPr>
        <w:rPr>
          <w:rFonts w:ascii="Times New Roman" w:hAnsi="Times New Roman"/>
          <w:sz w:val="24"/>
          <w:szCs w:val="24"/>
        </w:rPr>
      </w:pPr>
    </w:p>
    <w:p w14:paraId="4054591D" w14:textId="7EEB7876" w:rsidR="00361D78" w:rsidRDefault="00361D78">
      <w:pPr>
        <w:rPr>
          <w:rFonts w:ascii="Times New Roman" w:hAnsi="Times New Roman"/>
          <w:sz w:val="24"/>
          <w:szCs w:val="24"/>
        </w:rPr>
      </w:pPr>
    </w:p>
    <w:p w14:paraId="2A793949" w14:textId="77777777" w:rsidR="00361D78" w:rsidRDefault="00361D78">
      <w:pPr>
        <w:rPr>
          <w:rFonts w:ascii="Times New Roman" w:hAnsi="Times New Roman"/>
          <w:sz w:val="24"/>
          <w:szCs w:val="24"/>
        </w:rPr>
      </w:pPr>
    </w:p>
    <w:p w14:paraId="713FBF90" w14:textId="77777777" w:rsidR="00361D78" w:rsidRDefault="00DC1B89" w:rsidP="00954E7F">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ab/>
      </w:r>
    </w:p>
    <w:p w14:paraId="55B6DF14" w14:textId="77602F8D" w:rsidR="00DC1B89" w:rsidRDefault="00DC1B89" w:rsidP="00954E7F">
      <w:pPr>
        <w:spacing w:after="0" w:line="240" w:lineRule="auto"/>
        <w:contextualSpacing/>
        <w:jc w:val="center"/>
        <w:rPr>
          <w:rFonts w:ascii="Times New Roman" w:eastAsia="Times New Roman" w:hAnsi="Times New Roman"/>
          <w:b/>
          <w:spacing w:val="5"/>
          <w:kern w:val="28"/>
          <w:sz w:val="24"/>
          <w:szCs w:val="24"/>
        </w:rPr>
      </w:pPr>
      <w:r>
        <w:rPr>
          <w:rFonts w:ascii="Times New Roman" w:eastAsia="Times New Roman" w:hAnsi="Times New Roman"/>
          <w:b/>
          <w:spacing w:val="5"/>
          <w:kern w:val="28"/>
          <w:sz w:val="24"/>
          <w:szCs w:val="24"/>
        </w:rPr>
        <w:t xml:space="preserve">LĪGUMS NR. SKUS </w:t>
      </w:r>
      <w:r w:rsidR="00502E17">
        <w:rPr>
          <w:rFonts w:ascii="Times New Roman" w:eastAsia="Times New Roman" w:hAnsi="Times New Roman"/>
          <w:b/>
          <w:spacing w:val="5"/>
          <w:kern w:val="28"/>
          <w:sz w:val="24"/>
          <w:szCs w:val="24"/>
        </w:rPr>
        <w:t>____</w:t>
      </w:r>
      <w:r w:rsidR="006A721E">
        <w:rPr>
          <w:rFonts w:ascii="Times New Roman" w:eastAsia="Times New Roman" w:hAnsi="Times New Roman"/>
          <w:b/>
          <w:spacing w:val="5"/>
          <w:kern w:val="28"/>
          <w:sz w:val="24"/>
          <w:szCs w:val="24"/>
        </w:rPr>
        <w:t>/2</w:t>
      </w:r>
      <w:r w:rsidR="00502E17">
        <w:rPr>
          <w:rFonts w:ascii="Times New Roman" w:eastAsia="Times New Roman" w:hAnsi="Times New Roman"/>
          <w:b/>
          <w:spacing w:val="5"/>
          <w:kern w:val="28"/>
          <w:sz w:val="24"/>
          <w:szCs w:val="24"/>
        </w:rPr>
        <w:t>3</w:t>
      </w:r>
      <w:r w:rsidR="006A721E">
        <w:rPr>
          <w:rFonts w:ascii="Times New Roman" w:eastAsia="Times New Roman" w:hAnsi="Times New Roman"/>
          <w:b/>
          <w:spacing w:val="5"/>
          <w:kern w:val="28"/>
          <w:sz w:val="24"/>
          <w:szCs w:val="24"/>
        </w:rPr>
        <w:t>-</w:t>
      </w:r>
      <w:r w:rsidR="00502E17">
        <w:rPr>
          <w:rFonts w:ascii="Times New Roman" w:eastAsia="Times New Roman" w:hAnsi="Times New Roman"/>
          <w:b/>
          <w:spacing w:val="5"/>
          <w:kern w:val="28"/>
          <w:sz w:val="24"/>
          <w:szCs w:val="24"/>
        </w:rPr>
        <w:t>__</w:t>
      </w:r>
    </w:p>
    <w:p w14:paraId="75070DF0" w14:textId="34808181" w:rsidR="00954E7F" w:rsidRPr="00954E7F" w:rsidRDefault="00DC1B89" w:rsidP="00954E7F">
      <w:pPr>
        <w:suppressAutoHyphens/>
        <w:autoSpaceDN w:val="0"/>
        <w:spacing w:after="0" w:line="240" w:lineRule="auto"/>
        <w:jc w:val="center"/>
        <w:textAlignment w:val="baseline"/>
        <w:rPr>
          <w:rFonts w:ascii="Times New Roman" w:eastAsia="Times New Roman" w:hAnsi="Times New Roman"/>
          <w:b/>
          <w:i/>
          <w:iCs/>
          <w:sz w:val="23"/>
          <w:szCs w:val="23"/>
        </w:rPr>
      </w:pPr>
      <w:r>
        <w:rPr>
          <w:rFonts w:ascii="Times New Roman" w:eastAsia="Times New Roman" w:hAnsi="Times New Roman"/>
          <w:b/>
          <w:spacing w:val="5"/>
          <w:kern w:val="28"/>
          <w:sz w:val="24"/>
          <w:szCs w:val="24"/>
        </w:rPr>
        <w:t xml:space="preserve">  </w:t>
      </w:r>
      <w:r w:rsidR="00954E7F" w:rsidRPr="00954E7F">
        <w:rPr>
          <w:rFonts w:ascii="Times New Roman" w:eastAsia="Times New Roman" w:hAnsi="Times New Roman"/>
          <w:b/>
          <w:i/>
          <w:iCs/>
          <w:spacing w:val="5"/>
          <w:kern w:val="28"/>
          <w:sz w:val="24"/>
          <w:szCs w:val="24"/>
        </w:rPr>
        <w:t>p</w:t>
      </w:r>
      <w:r w:rsidR="00954E7F" w:rsidRPr="00954E7F">
        <w:rPr>
          <w:rFonts w:ascii="Times New Roman" w:eastAsia="Times New Roman" w:hAnsi="Times New Roman"/>
          <w:b/>
          <w:i/>
          <w:iCs/>
          <w:sz w:val="24"/>
          <w:szCs w:val="24"/>
        </w:rPr>
        <w:t xml:space="preserve">ar </w:t>
      </w:r>
      <w:r w:rsidR="00B44C0C">
        <w:rPr>
          <w:rFonts w:ascii="Times New Roman" w:eastAsia="Times New Roman" w:hAnsi="Times New Roman"/>
          <w:b/>
          <w:i/>
          <w:iCs/>
          <w:sz w:val="24"/>
          <w:szCs w:val="24"/>
        </w:rPr>
        <w:t>autotransporta</w:t>
      </w:r>
      <w:r w:rsidR="00954E7F" w:rsidRPr="00954E7F">
        <w:rPr>
          <w:rFonts w:ascii="Times New Roman" w:eastAsia="Times New Roman" w:hAnsi="Times New Roman"/>
          <w:b/>
          <w:i/>
          <w:iCs/>
          <w:sz w:val="24"/>
          <w:szCs w:val="24"/>
        </w:rPr>
        <w:t xml:space="preserve"> tehnisko apkopi un remontu</w:t>
      </w:r>
    </w:p>
    <w:p w14:paraId="45DADB6E" w14:textId="77777777" w:rsidR="00DC1B89" w:rsidRPr="00313092" w:rsidRDefault="00DC1B89" w:rsidP="00DC1B89">
      <w:pPr>
        <w:suppressAutoHyphens/>
        <w:autoSpaceDN w:val="0"/>
        <w:spacing w:after="0" w:line="240" w:lineRule="auto"/>
        <w:jc w:val="both"/>
        <w:textAlignment w:val="baseline"/>
        <w:rPr>
          <w:rFonts w:ascii="Times New Roman" w:eastAsia="Times New Roman" w:hAnsi="Times New Roman"/>
          <w:bCs/>
          <w:sz w:val="23"/>
          <w:szCs w:val="23"/>
        </w:rPr>
      </w:pPr>
    </w:p>
    <w:p w14:paraId="7820E027" w14:textId="0CF72C54" w:rsidR="00DC1B89" w:rsidRPr="00313092" w:rsidRDefault="00DC1B89" w:rsidP="00DC1B89">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bCs/>
          <w:sz w:val="24"/>
          <w:szCs w:val="24"/>
        </w:rPr>
      </w:pPr>
      <w:r>
        <w:rPr>
          <w:rFonts w:ascii="Times New Roman" w:eastAsia="Times New Roman" w:hAnsi="Times New Roman"/>
          <w:bCs/>
          <w:sz w:val="24"/>
          <w:szCs w:val="24"/>
        </w:rPr>
        <w:t>Rīgā,</w:t>
      </w:r>
      <w:r>
        <w:rPr>
          <w:rFonts w:ascii="Times New Roman" w:eastAsia="Times New Roman" w:hAnsi="Times New Roman"/>
          <w:bCs/>
          <w:sz w:val="24"/>
          <w:szCs w:val="24"/>
        </w:rPr>
        <w:tab/>
        <w:t xml:space="preserve">  </w:t>
      </w:r>
      <w:r w:rsidR="00954E7F" w:rsidRPr="00DC1B89">
        <w:rPr>
          <w:rFonts w:ascii="Times New Roman" w:hAnsi="Times New Roman"/>
          <w:i/>
          <w:iCs/>
          <w:sz w:val="24"/>
          <w:szCs w:val="24"/>
          <w:lang w:eastAsia="lv-LV"/>
        </w:rPr>
        <w:t>Datums skatāms laika zīmogā</w:t>
      </w:r>
    </w:p>
    <w:p w14:paraId="2044262A" w14:textId="77777777" w:rsidR="00DC1B89" w:rsidRPr="00313092" w:rsidRDefault="00DC1B89" w:rsidP="00DC1B89">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14:paraId="7178E59B" w14:textId="574EBA88" w:rsidR="00DC1B89" w:rsidRPr="0065090A" w:rsidRDefault="00DC1B89" w:rsidP="00361D78">
      <w:pPr>
        <w:autoSpaceDN w:val="0"/>
        <w:spacing w:after="0" w:line="250" w:lineRule="auto"/>
        <w:ind w:firstLine="720"/>
        <w:jc w:val="both"/>
        <w:rPr>
          <w:rFonts w:cs="DokChampa"/>
        </w:rPr>
      </w:pPr>
      <w:r w:rsidRPr="00DC1B89">
        <w:rPr>
          <w:rFonts w:ascii="Times New Roman" w:hAnsi="Times New Roman"/>
          <w:b/>
          <w:bCs/>
          <w:sz w:val="24"/>
          <w:szCs w:val="24"/>
        </w:rPr>
        <w:t>VSIA „Paula Stradiņa klīniskā universitātes slimnīca”</w:t>
      </w:r>
      <w:r w:rsidRPr="00DC1B89">
        <w:rPr>
          <w:rFonts w:ascii="Times New Roman" w:hAnsi="Times New Roman"/>
          <w:sz w:val="24"/>
          <w:szCs w:val="24"/>
        </w:rPr>
        <w:t xml:space="preserve">, reģistrācijas Nr.40003457109, kuru saskaņā ar statūtiem un 10.12.2020. valdes lēmumu </w:t>
      </w:r>
      <w:r w:rsidR="00D02B90" w:rsidRPr="00DC1B89">
        <w:rPr>
          <w:rFonts w:ascii="Times New Roman" w:hAnsi="Times New Roman"/>
          <w:sz w:val="24"/>
          <w:szCs w:val="24"/>
        </w:rPr>
        <w:t>(protokols Nr.57 p.</w:t>
      </w:r>
      <w:r w:rsidR="00D02B90">
        <w:rPr>
          <w:rFonts w:ascii="Times New Roman" w:hAnsi="Times New Roman"/>
          <w:sz w:val="24"/>
          <w:szCs w:val="24"/>
        </w:rPr>
        <w:t>3</w:t>
      </w:r>
      <w:r w:rsidR="00D02B90" w:rsidRPr="00DC1B89">
        <w:rPr>
          <w:rFonts w:ascii="Times New Roman" w:hAnsi="Times New Roman"/>
          <w:sz w:val="24"/>
          <w:szCs w:val="24"/>
        </w:rPr>
        <w:t>) “Par pilnvarojuma (</w:t>
      </w:r>
      <w:proofErr w:type="spellStart"/>
      <w:r w:rsidR="00D02B90" w:rsidRPr="00DC1B89">
        <w:rPr>
          <w:rFonts w:ascii="Times New Roman" w:hAnsi="Times New Roman"/>
          <w:sz w:val="24"/>
          <w:szCs w:val="24"/>
        </w:rPr>
        <w:t>paraksttiesību</w:t>
      </w:r>
      <w:proofErr w:type="spellEnd"/>
      <w:r w:rsidR="00D02B90" w:rsidRPr="00DC1B89">
        <w:rPr>
          <w:rFonts w:ascii="Times New Roman" w:hAnsi="Times New Roman"/>
          <w:sz w:val="24"/>
          <w:szCs w:val="24"/>
        </w:rPr>
        <w:t xml:space="preserve">) piešķiršanu” pārstāv valdes </w:t>
      </w:r>
      <w:r w:rsidR="00D02B90" w:rsidRPr="00D02B90">
        <w:rPr>
          <w:rFonts w:ascii="Times New Roman" w:hAnsi="Times New Roman"/>
          <w:b/>
          <w:bCs/>
          <w:sz w:val="24"/>
          <w:szCs w:val="24"/>
        </w:rPr>
        <w:t xml:space="preserve">locekle </w:t>
      </w:r>
      <w:r w:rsidR="00D02B90" w:rsidRPr="00D02B90">
        <w:rPr>
          <w:rFonts w:ascii="Times New Roman" w:eastAsia="Lucida Sans Unicode" w:hAnsi="Times New Roman"/>
          <w:b/>
          <w:bCs/>
          <w:sz w:val="24"/>
          <w:szCs w:val="24"/>
        </w:rPr>
        <w:t>Ilze Kreicberga</w:t>
      </w:r>
      <w:r w:rsidR="00D02B90" w:rsidRPr="00724C4D">
        <w:rPr>
          <w:rFonts w:ascii="Times New Roman" w:eastAsia="Lucida Sans Unicode" w:hAnsi="Times New Roman"/>
          <w:sz w:val="24"/>
          <w:szCs w:val="24"/>
        </w:rPr>
        <w:t xml:space="preserve"> </w:t>
      </w:r>
      <w:r w:rsidRPr="00A53A9D">
        <w:rPr>
          <w:rFonts w:ascii="Times New Roman" w:eastAsia="Times New Roman" w:hAnsi="Times New Roman"/>
          <w:bCs/>
          <w:sz w:val="24"/>
          <w:szCs w:val="24"/>
        </w:rPr>
        <w:t xml:space="preserve">(turpmāk - Pasūtītājs) no vienas puses </w:t>
      </w:r>
      <w:r w:rsidRPr="00A53A9D">
        <w:rPr>
          <w:rFonts w:ascii="Times New Roman" w:hAnsi="Times New Roman"/>
          <w:sz w:val="24"/>
          <w:szCs w:val="24"/>
        </w:rPr>
        <w:t>un</w:t>
      </w:r>
    </w:p>
    <w:p w14:paraId="460D6F08" w14:textId="59CD7EE4" w:rsidR="00DC1B89" w:rsidRPr="00361D78" w:rsidRDefault="00B44C0C" w:rsidP="00361D78">
      <w:pPr>
        <w:spacing w:after="0" w:line="250" w:lineRule="auto"/>
        <w:ind w:right="-1" w:firstLine="720"/>
        <w:jc w:val="both"/>
        <w:rPr>
          <w:rFonts w:ascii="Times New Roman" w:hAnsi="Times New Roman"/>
          <w:bCs/>
          <w:sz w:val="24"/>
          <w:szCs w:val="24"/>
        </w:rPr>
      </w:pPr>
      <w:r w:rsidRPr="00DC1B89">
        <w:rPr>
          <w:rFonts w:ascii="Times New Roman" w:hAnsi="Times New Roman"/>
          <w:b/>
          <w:bCs/>
          <w:sz w:val="24"/>
          <w:szCs w:val="24"/>
        </w:rPr>
        <w:t>Sabiedrība ar ierobežotu atbildību “</w:t>
      </w:r>
      <w:r w:rsidR="00502E17">
        <w:rPr>
          <w:rFonts w:ascii="Times New Roman" w:hAnsi="Times New Roman"/>
          <w:b/>
          <w:bCs/>
          <w:sz w:val="24"/>
          <w:szCs w:val="24"/>
        </w:rPr>
        <w:t>______</w:t>
      </w:r>
      <w:r w:rsidRPr="00DC1B89">
        <w:rPr>
          <w:rFonts w:ascii="Times New Roman" w:hAnsi="Times New Roman"/>
          <w:b/>
          <w:bCs/>
          <w:sz w:val="24"/>
          <w:szCs w:val="24"/>
        </w:rPr>
        <w:t>”</w:t>
      </w:r>
      <w:r w:rsidRPr="00DC1B89">
        <w:rPr>
          <w:rFonts w:ascii="Times New Roman" w:hAnsi="Times New Roman"/>
          <w:sz w:val="24"/>
          <w:szCs w:val="24"/>
        </w:rPr>
        <w:t>,</w:t>
      </w:r>
      <w:r w:rsidRPr="00DC1B89">
        <w:rPr>
          <w:rFonts w:ascii="Times New Roman" w:hAnsi="Times New Roman"/>
          <w:b/>
          <w:bCs/>
          <w:sz w:val="24"/>
          <w:szCs w:val="24"/>
        </w:rPr>
        <w:t xml:space="preserve"> </w:t>
      </w:r>
      <w:r w:rsidRPr="00361D78">
        <w:rPr>
          <w:rFonts w:ascii="Times New Roman" w:hAnsi="Times New Roman"/>
          <w:sz w:val="24"/>
          <w:szCs w:val="24"/>
        </w:rPr>
        <w:t>reģistrācijas Nr. </w:t>
      </w:r>
      <w:r w:rsidR="00502E17">
        <w:rPr>
          <w:rFonts w:ascii="Times New Roman" w:hAnsi="Times New Roman"/>
          <w:color w:val="3D3D3D"/>
          <w:sz w:val="24"/>
          <w:szCs w:val="24"/>
          <w:shd w:val="clear" w:color="auto" w:fill="FFFFFF"/>
        </w:rPr>
        <w:t>_______</w:t>
      </w:r>
      <w:r w:rsidRPr="00361D78">
        <w:rPr>
          <w:rFonts w:ascii="Times New Roman" w:hAnsi="Times New Roman"/>
          <w:sz w:val="24"/>
          <w:szCs w:val="24"/>
        </w:rPr>
        <w:t xml:space="preserve">, kuru uz statūtu pamata pārstāv tās </w:t>
      </w:r>
      <w:r w:rsidR="00502E17">
        <w:rPr>
          <w:rFonts w:ascii="Times New Roman" w:hAnsi="Times New Roman"/>
          <w:sz w:val="24"/>
          <w:szCs w:val="24"/>
        </w:rPr>
        <w:t>_________</w:t>
      </w:r>
      <w:r w:rsidRPr="00361D78">
        <w:rPr>
          <w:rFonts w:ascii="Times New Roman" w:hAnsi="Times New Roman"/>
          <w:b/>
          <w:bCs/>
          <w:sz w:val="24"/>
          <w:szCs w:val="24"/>
        </w:rPr>
        <w:t xml:space="preserve"> </w:t>
      </w:r>
      <w:r w:rsidR="00DC1B89" w:rsidRPr="00361D78">
        <w:rPr>
          <w:rFonts w:ascii="Times New Roman" w:hAnsi="Times New Roman"/>
          <w:bCs/>
          <w:sz w:val="24"/>
          <w:szCs w:val="24"/>
        </w:rPr>
        <w:t>(turpmāk – Izpildītājs</w:t>
      </w:r>
      <w:r w:rsidR="00DC1B89" w:rsidRPr="00361D78">
        <w:rPr>
          <w:rFonts w:ascii="Times New Roman" w:hAnsi="Times New Roman"/>
          <w:b/>
          <w:bCs/>
          <w:sz w:val="24"/>
          <w:szCs w:val="24"/>
        </w:rPr>
        <w:t>)</w:t>
      </w:r>
      <w:r w:rsidR="00DC1B89" w:rsidRPr="00361D78">
        <w:rPr>
          <w:rFonts w:ascii="Times New Roman" w:hAnsi="Times New Roman"/>
          <w:bCs/>
          <w:sz w:val="24"/>
          <w:szCs w:val="24"/>
        </w:rPr>
        <w:t>, no otras puses,</w:t>
      </w:r>
    </w:p>
    <w:p w14:paraId="0C696C56" w14:textId="234B3B3D" w:rsidR="00DC1B89" w:rsidRPr="00313092" w:rsidRDefault="00DC1B89" w:rsidP="00361D78">
      <w:pPr>
        <w:spacing w:after="0" w:line="250" w:lineRule="auto"/>
        <w:ind w:right="-1" w:firstLine="720"/>
        <w:jc w:val="both"/>
        <w:rPr>
          <w:rFonts w:ascii="Times New Roman" w:hAnsi="Times New Roman"/>
          <w:b/>
          <w:bCs/>
          <w:sz w:val="24"/>
          <w:szCs w:val="24"/>
        </w:rPr>
      </w:pPr>
      <w:r w:rsidRPr="00313092">
        <w:rPr>
          <w:rFonts w:ascii="Times New Roman" w:hAnsi="Times New Roman"/>
          <w:bCs/>
          <w:sz w:val="24"/>
          <w:szCs w:val="24"/>
        </w:rPr>
        <w:t xml:space="preserve">turpmāk abi kopā saukti – Puses, </w:t>
      </w:r>
      <w:r>
        <w:rPr>
          <w:rFonts w:ascii="Times New Roman" w:hAnsi="Times New Roman"/>
          <w:bCs/>
          <w:sz w:val="24"/>
          <w:szCs w:val="24"/>
        </w:rPr>
        <w:t xml:space="preserve">pamatojoties uz </w:t>
      </w:r>
      <w:r w:rsidR="00502E17">
        <w:rPr>
          <w:rFonts w:ascii="Times New Roman" w:hAnsi="Times New Roman"/>
          <w:bCs/>
          <w:sz w:val="24"/>
          <w:szCs w:val="24"/>
        </w:rPr>
        <w:t>iepirkuma</w:t>
      </w:r>
      <w:r w:rsidRPr="00313092">
        <w:rPr>
          <w:rFonts w:ascii="Times New Roman" w:hAnsi="Times New Roman"/>
          <w:bCs/>
          <w:sz w:val="24"/>
          <w:szCs w:val="24"/>
        </w:rPr>
        <w:t xml:space="preserve"> </w:t>
      </w:r>
      <w:r w:rsidRPr="00DC1B89">
        <w:rPr>
          <w:rFonts w:ascii="Times New Roman" w:hAnsi="Times New Roman"/>
          <w:sz w:val="24"/>
          <w:szCs w:val="24"/>
        </w:rPr>
        <w:t>Nr.</w:t>
      </w:r>
      <w:r>
        <w:rPr>
          <w:rFonts w:ascii="Times New Roman" w:hAnsi="Times New Roman"/>
          <w:sz w:val="24"/>
          <w:szCs w:val="24"/>
        </w:rPr>
        <w:t> </w:t>
      </w:r>
      <w:r w:rsidR="00502E17">
        <w:rPr>
          <w:rFonts w:ascii="Times New Roman" w:hAnsi="Times New Roman"/>
          <w:sz w:val="24"/>
          <w:szCs w:val="24"/>
        </w:rPr>
        <w:t xml:space="preserve">PSKUS 2023/72 </w:t>
      </w:r>
      <w:r w:rsidRPr="00DC1B89">
        <w:rPr>
          <w:rFonts w:ascii="Times New Roman" w:hAnsi="Times New Roman"/>
          <w:b/>
          <w:bCs/>
          <w:sz w:val="24"/>
          <w:szCs w:val="24"/>
        </w:rPr>
        <w:t>“</w:t>
      </w:r>
      <w:r w:rsidRPr="00DC1B89">
        <w:rPr>
          <w:rFonts w:ascii="Times New Roman" w:hAnsi="Times New Roman"/>
          <w:b/>
          <w:bCs/>
          <w:sz w:val="24"/>
          <w:szCs w:val="24"/>
          <w:lang w:eastAsia="lv-LV"/>
        </w:rPr>
        <w:t>Autotransporta apkopes un remontdarbu pakalpojumu sniegšana</w:t>
      </w:r>
      <w:r w:rsidRPr="00DC1B89">
        <w:rPr>
          <w:rFonts w:ascii="Times New Roman" w:hAnsi="Times New Roman"/>
          <w:b/>
          <w:bCs/>
          <w:sz w:val="24"/>
          <w:szCs w:val="24"/>
        </w:rPr>
        <w:t>”</w:t>
      </w:r>
      <w:r w:rsidRPr="00313092">
        <w:rPr>
          <w:rFonts w:ascii="Times New Roman" w:hAnsi="Times New Roman"/>
          <w:bCs/>
          <w:sz w:val="24"/>
          <w:szCs w:val="24"/>
        </w:rPr>
        <w:t xml:space="preserve"> (turpmāk – </w:t>
      </w:r>
      <w:r w:rsidR="00502E17">
        <w:rPr>
          <w:rFonts w:ascii="Times New Roman" w:hAnsi="Times New Roman"/>
          <w:bCs/>
          <w:sz w:val="24"/>
          <w:szCs w:val="24"/>
        </w:rPr>
        <w:t>iepirkums</w:t>
      </w:r>
      <w:r w:rsidRPr="00313092">
        <w:rPr>
          <w:rFonts w:ascii="Times New Roman" w:hAnsi="Times New Roman"/>
          <w:bCs/>
          <w:sz w:val="24"/>
          <w:szCs w:val="24"/>
        </w:rPr>
        <w:t>) rezultātiem noslēdz šādu līgumu (turpmāk – Līgums) :</w:t>
      </w:r>
    </w:p>
    <w:p w14:paraId="436DDE55" w14:textId="77777777" w:rsidR="00DC1B89" w:rsidRPr="00313092" w:rsidRDefault="00DC1B89" w:rsidP="00361D78">
      <w:pPr>
        <w:spacing w:after="0" w:line="250" w:lineRule="auto"/>
        <w:ind w:right="-1"/>
        <w:jc w:val="both"/>
        <w:rPr>
          <w:rFonts w:ascii="Times New Roman" w:hAnsi="Times New Roman"/>
          <w:sz w:val="24"/>
          <w:szCs w:val="24"/>
        </w:rPr>
      </w:pPr>
    </w:p>
    <w:p w14:paraId="68F73A78" w14:textId="77777777" w:rsidR="00DC1B89" w:rsidRPr="0058046A" w:rsidRDefault="00DC1B89" w:rsidP="00361D78">
      <w:pPr>
        <w:pStyle w:val="ListParagraph"/>
        <w:numPr>
          <w:ilvl w:val="0"/>
          <w:numId w:val="2"/>
        </w:numPr>
        <w:spacing w:line="250" w:lineRule="auto"/>
        <w:ind w:right="-1"/>
        <w:jc w:val="center"/>
        <w:rPr>
          <w:b/>
        </w:rPr>
      </w:pPr>
      <w:r w:rsidRPr="0058046A">
        <w:rPr>
          <w:b/>
        </w:rPr>
        <w:t>Līguma priekšmets</w:t>
      </w:r>
    </w:p>
    <w:p w14:paraId="6F8AF465" w14:textId="0F2691F3" w:rsidR="00DC1B89" w:rsidRPr="00A53A9D" w:rsidRDefault="00DC1B89" w:rsidP="00361D78">
      <w:pPr>
        <w:spacing w:after="0" w:line="250" w:lineRule="auto"/>
        <w:ind w:left="567" w:hanging="567"/>
        <w:jc w:val="both"/>
        <w:rPr>
          <w:rFonts w:ascii="Times New Roman" w:hAnsi="Times New Roman"/>
          <w:sz w:val="24"/>
        </w:rPr>
      </w:pPr>
      <w:r w:rsidRPr="00A53A9D">
        <w:rPr>
          <w:rFonts w:ascii="Times New Roman" w:hAnsi="Times New Roman"/>
          <w:sz w:val="24"/>
        </w:rPr>
        <w:t>1.1.</w:t>
      </w:r>
      <w:r w:rsidRPr="00A53A9D">
        <w:rPr>
          <w:rFonts w:ascii="Times New Roman" w:hAnsi="Times New Roman"/>
          <w:sz w:val="24"/>
        </w:rPr>
        <w:tab/>
        <w:t xml:space="preserve">Pasūtītājs uzdod, bet Izpildītājs apņemas veikt Pasūtītāja rīcībā esošās </w:t>
      </w:r>
      <w:r w:rsidR="00BE75D7">
        <w:rPr>
          <w:rFonts w:ascii="Times New Roman" w:hAnsi="Times New Roman"/>
          <w:sz w:val="24"/>
        </w:rPr>
        <w:t>__________</w:t>
      </w:r>
      <w:bookmarkStart w:id="6" w:name="_GoBack"/>
      <w:bookmarkEnd w:id="6"/>
      <w:r w:rsidRPr="00A53A9D">
        <w:rPr>
          <w:rFonts w:ascii="Times New Roman" w:hAnsi="Times New Roman"/>
          <w:sz w:val="24"/>
        </w:rPr>
        <w:t xml:space="preserve"> apkopi un remontu, saskaņā ar Līguma 1.pielikumu “Tehniskā specifikācija”, 2.pielikumu „Finanšu piedāvājums” un Līguma noteikumiem (turpmāk – </w:t>
      </w:r>
      <w:r w:rsidR="00C90A41">
        <w:rPr>
          <w:rFonts w:ascii="Times New Roman" w:hAnsi="Times New Roman"/>
          <w:sz w:val="24"/>
        </w:rPr>
        <w:t>Pakalpojums</w:t>
      </w:r>
      <w:r w:rsidRPr="00A53A9D">
        <w:rPr>
          <w:rFonts w:ascii="Times New Roman" w:hAnsi="Times New Roman"/>
          <w:sz w:val="24"/>
        </w:rPr>
        <w:t>).</w:t>
      </w:r>
    </w:p>
    <w:p w14:paraId="40CEA89F" w14:textId="36AE2116" w:rsidR="00DC1B89" w:rsidRDefault="00DC1B89" w:rsidP="00361D78">
      <w:pPr>
        <w:spacing w:after="0" w:line="250" w:lineRule="auto"/>
        <w:ind w:left="567" w:hanging="567"/>
        <w:jc w:val="both"/>
        <w:rPr>
          <w:rFonts w:ascii="Times New Roman" w:hAnsi="Times New Roman"/>
          <w:sz w:val="24"/>
        </w:rPr>
      </w:pPr>
      <w:r w:rsidRPr="00A53A9D">
        <w:rPr>
          <w:rFonts w:ascii="Times New Roman" w:hAnsi="Times New Roman"/>
          <w:sz w:val="24"/>
        </w:rPr>
        <w:t xml:space="preserve">1.2. </w:t>
      </w:r>
      <w:r w:rsidRPr="00A53A9D">
        <w:rPr>
          <w:rFonts w:ascii="Times New Roman" w:hAnsi="Times New Roman"/>
          <w:sz w:val="24"/>
        </w:rPr>
        <w:tab/>
      </w:r>
      <w:r w:rsidRPr="00E1662F">
        <w:rPr>
          <w:rFonts w:ascii="Times New Roman" w:hAnsi="Times New Roman"/>
          <w:sz w:val="24"/>
        </w:rPr>
        <w:t xml:space="preserve">Pasūtītājs ir tiesīgs veikt citus </w:t>
      </w:r>
      <w:r w:rsidR="00E1662F" w:rsidRPr="00E1662F">
        <w:rPr>
          <w:rFonts w:ascii="Times New Roman" w:hAnsi="Times New Roman"/>
          <w:sz w:val="24"/>
        </w:rPr>
        <w:t xml:space="preserve">šī </w:t>
      </w:r>
      <w:r w:rsidRPr="00E1662F">
        <w:rPr>
          <w:rFonts w:ascii="Times New Roman" w:hAnsi="Times New Roman"/>
          <w:sz w:val="24"/>
        </w:rPr>
        <w:t xml:space="preserve">Līguma 2.pielikumā „Finanšu piedāvājums” nenorādītus </w:t>
      </w:r>
      <w:r w:rsidR="00E1662F" w:rsidRPr="00E1662F">
        <w:rPr>
          <w:rFonts w:ascii="Times New Roman" w:hAnsi="Times New Roman"/>
          <w:sz w:val="24"/>
        </w:rPr>
        <w:t>autotransporta</w:t>
      </w:r>
      <w:r w:rsidRPr="00E1662F">
        <w:rPr>
          <w:rFonts w:ascii="Times New Roman" w:hAnsi="Times New Roman"/>
          <w:sz w:val="24"/>
        </w:rPr>
        <w:t xml:space="preserve"> remonta un apkopes darbus, iepriekš vienojoties ar Pasūtītāju Līgumā noteiktā kārtībā</w:t>
      </w:r>
      <w:r w:rsidRPr="00A53A9D">
        <w:rPr>
          <w:rFonts w:ascii="Times New Roman" w:hAnsi="Times New Roman"/>
          <w:sz w:val="24"/>
        </w:rPr>
        <w:t>.</w:t>
      </w:r>
    </w:p>
    <w:p w14:paraId="7CBBCC80" w14:textId="5A8F6D26" w:rsidR="00954E7F" w:rsidRPr="00A53A9D" w:rsidRDefault="00954E7F" w:rsidP="00361D78">
      <w:pPr>
        <w:spacing w:after="0" w:line="250" w:lineRule="auto"/>
        <w:ind w:left="567" w:hanging="567"/>
        <w:jc w:val="both"/>
        <w:rPr>
          <w:rFonts w:ascii="Times New Roman" w:hAnsi="Times New Roman"/>
          <w:sz w:val="24"/>
        </w:rPr>
      </w:pPr>
      <w:r>
        <w:rPr>
          <w:rFonts w:ascii="Times New Roman" w:hAnsi="Times New Roman"/>
          <w:sz w:val="24"/>
        </w:rPr>
        <w:t xml:space="preserve">1.3.   </w:t>
      </w:r>
      <w:r w:rsidR="00E1662F">
        <w:rPr>
          <w:rFonts w:ascii="Times New Roman" w:hAnsi="Times New Roman"/>
          <w:sz w:val="24"/>
        </w:rPr>
        <w:t xml:space="preserve">Detalizēti </w:t>
      </w:r>
      <w:r>
        <w:rPr>
          <w:rFonts w:ascii="Times New Roman" w:hAnsi="Times New Roman"/>
          <w:sz w:val="24"/>
        </w:rPr>
        <w:t>Pakalpojuma izpildes nosacījumi ir noteikti Tehniskajā specifikācijā.</w:t>
      </w:r>
    </w:p>
    <w:p w14:paraId="5327C52F" w14:textId="77777777" w:rsidR="00DC1B89" w:rsidRPr="00313092" w:rsidRDefault="00DC1B89" w:rsidP="00361D78">
      <w:pPr>
        <w:spacing w:after="0" w:line="250" w:lineRule="auto"/>
        <w:ind w:right="-1"/>
        <w:jc w:val="both"/>
        <w:rPr>
          <w:rFonts w:ascii="Times New Roman" w:hAnsi="Times New Roman"/>
          <w:sz w:val="24"/>
          <w:szCs w:val="24"/>
        </w:rPr>
      </w:pPr>
    </w:p>
    <w:p w14:paraId="37C48BB8" w14:textId="77777777" w:rsidR="00DC1B89" w:rsidRPr="008439F2" w:rsidRDefault="00DC1B89" w:rsidP="00361D78">
      <w:pPr>
        <w:pStyle w:val="ListParagraph"/>
        <w:numPr>
          <w:ilvl w:val="0"/>
          <w:numId w:val="2"/>
        </w:numPr>
        <w:spacing w:line="250" w:lineRule="auto"/>
        <w:ind w:right="-1"/>
        <w:jc w:val="center"/>
        <w:rPr>
          <w:b/>
        </w:rPr>
      </w:pPr>
      <w:r w:rsidRPr="008439F2">
        <w:rPr>
          <w:b/>
        </w:rPr>
        <w:t>Līguma summa un norēķinu kārtība</w:t>
      </w:r>
    </w:p>
    <w:p w14:paraId="3C5D9AB8" w14:textId="77777777" w:rsidR="00FA6EEF" w:rsidRPr="00EC30F5" w:rsidRDefault="00FA6EEF" w:rsidP="00361D78">
      <w:pPr>
        <w:numPr>
          <w:ilvl w:val="1"/>
          <w:numId w:val="2"/>
        </w:numPr>
        <w:spacing w:after="0" w:line="250" w:lineRule="auto"/>
        <w:ind w:left="567" w:right="-143" w:hanging="567"/>
        <w:jc w:val="both"/>
        <w:rPr>
          <w:rFonts w:ascii="Times New Roman" w:hAnsi="Times New Roman"/>
          <w:sz w:val="24"/>
          <w:szCs w:val="24"/>
        </w:rPr>
      </w:pPr>
      <w:r w:rsidRPr="00EC30F5">
        <w:rPr>
          <w:rFonts w:ascii="Times New Roman" w:eastAsia="Times New Roman" w:hAnsi="Times New Roman"/>
          <w:sz w:val="24"/>
          <w:szCs w:val="24"/>
        </w:rPr>
        <w:t>Līguma summu veido visu Līguma ietvaros pasūtīto Pakalpojumu kopējā summa, ņemot vērā Vienošanās kopējo summu</w:t>
      </w:r>
      <w:r w:rsidRPr="00EC30F5">
        <w:rPr>
          <w:rFonts w:ascii="Times New Roman" w:hAnsi="Times New Roman"/>
          <w:sz w:val="24"/>
          <w:szCs w:val="24"/>
        </w:rPr>
        <w:t>.</w:t>
      </w:r>
    </w:p>
    <w:p w14:paraId="6E056101" w14:textId="77777777" w:rsidR="00FA6EEF" w:rsidRPr="00EC30F5" w:rsidRDefault="00FA6EEF" w:rsidP="00361D78">
      <w:pPr>
        <w:numPr>
          <w:ilvl w:val="1"/>
          <w:numId w:val="2"/>
        </w:numPr>
        <w:spacing w:after="0" w:line="250" w:lineRule="auto"/>
        <w:ind w:left="567" w:right="-143" w:hanging="567"/>
        <w:jc w:val="both"/>
        <w:rPr>
          <w:rFonts w:ascii="Times New Roman" w:hAnsi="Times New Roman"/>
          <w:sz w:val="24"/>
          <w:szCs w:val="24"/>
        </w:rPr>
      </w:pPr>
      <w:r w:rsidRPr="00EC30F5">
        <w:rPr>
          <w:rFonts w:ascii="Times New Roman" w:eastAsia="Times New Roman" w:hAnsi="Times New Roman"/>
          <w:sz w:val="24"/>
          <w:szCs w:val="24"/>
        </w:rPr>
        <w:t>Vienas vienības cenas EUR bez pievienotās vērtības nodokļa (turpmāk – PVN) norādītas Līguma pielikum</w:t>
      </w:r>
      <w:r>
        <w:rPr>
          <w:rFonts w:ascii="Times New Roman" w:eastAsia="Times New Roman" w:hAnsi="Times New Roman"/>
          <w:sz w:val="24"/>
          <w:szCs w:val="24"/>
        </w:rPr>
        <w:t>ā</w:t>
      </w:r>
      <w:r w:rsidRPr="00EC30F5">
        <w:rPr>
          <w:rFonts w:ascii="Times New Roman" w:eastAsia="Times New Roman" w:hAnsi="Times New Roman"/>
          <w:sz w:val="24"/>
          <w:szCs w:val="24"/>
        </w:rPr>
        <w:t>. PVN tiek aprēķināts un maksāts papildus saskaņā ar spēkā esošo nodokļu likmi.</w:t>
      </w:r>
      <w:r w:rsidRPr="00EC30F5">
        <w:rPr>
          <w:rFonts w:ascii="Times New Roman" w:hAnsi="Times New Roman"/>
          <w:sz w:val="24"/>
          <w:szCs w:val="24"/>
        </w:rPr>
        <w:t xml:space="preserve"> Ja, saskaņā ar normatīvajiem aktiem, turpmāk tiek grozīta pievienotās vērtības nodokļa likme, līgumcena (kā arī jebkuru līgumā noteikto daļējo maksājumu apmērs) ar PVN tiek grozīta atbilstoši PVN likmes izmaiņām, bez atsevišķas Pušu vienošanās, ņemot par pamatu cenu bez PVN, kas paliek nemainīga, un jauno nodokļa likmi.</w:t>
      </w:r>
    </w:p>
    <w:p w14:paraId="5F674D3C" w14:textId="5A6C369D" w:rsidR="00FA6EEF" w:rsidRPr="00EC30F5" w:rsidRDefault="00FA6EEF" w:rsidP="00361D78">
      <w:pPr>
        <w:numPr>
          <w:ilvl w:val="1"/>
          <w:numId w:val="2"/>
        </w:numPr>
        <w:spacing w:after="0" w:line="250" w:lineRule="auto"/>
        <w:ind w:left="567" w:right="-143" w:hanging="567"/>
        <w:jc w:val="both"/>
        <w:rPr>
          <w:rFonts w:ascii="Times New Roman" w:hAnsi="Times New Roman"/>
          <w:sz w:val="24"/>
          <w:szCs w:val="24"/>
        </w:rPr>
      </w:pPr>
      <w:r w:rsidRPr="00EC30F5">
        <w:rPr>
          <w:rFonts w:ascii="Times New Roman" w:hAnsi="Times New Roman"/>
          <w:sz w:val="24"/>
          <w:szCs w:val="24"/>
        </w:rPr>
        <w:t xml:space="preserve">Līguma </w:t>
      </w:r>
      <w:r>
        <w:rPr>
          <w:rFonts w:ascii="Times New Roman" w:hAnsi="Times New Roman"/>
          <w:sz w:val="24"/>
          <w:szCs w:val="24"/>
        </w:rPr>
        <w:t>1</w:t>
      </w:r>
      <w:r w:rsidRPr="00EC30F5">
        <w:rPr>
          <w:rFonts w:ascii="Times New Roman" w:hAnsi="Times New Roman"/>
          <w:sz w:val="24"/>
          <w:szCs w:val="24"/>
        </w:rPr>
        <w:t>.pielikumā norādītajā</w:t>
      </w:r>
      <w:r>
        <w:rPr>
          <w:rFonts w:ascii="Times New Roman" w:hAnsi="Times New Roman"/>
          <w:sz w:val="24"/>
          <w:szCs w:val="24"/>
        </w:rPr>
        <w:t xml:space="preserve"> cenā</w:t>
      </w:r>
      <w:r w:rsidRPr="00EC30F5">
        <w:rPr>
          <w:rFonts w:ascii="Times New Roman" w:hAnsi="Times New Roman"/>
          <w:sz w:val="24"/>
          <w:szCs w:val="24"/>
        </w:rPr>
        <w:t xml:space="preserve"> ir ietverti visi </w:t>
      </w:r>
      <w:r>
        <w:rPr>
          <w:rFonts w:ascii="Times New Roman" w:hAnsi="Times New Roman"/>
          <w:sz w:val="24"/>
          <w:szCs w:val="24"/>
        </w:rPr>
        <w:t>Izpildītāja</w:t>
      </w:r>
      <w:r w:rsidRPr="00EC30F5">
        <w:rPr>
          <w:rFonts w:ascii="Times New Roman" w:hAnsi="Times New Roman"/>
          <w:sz w:val="24"/>
          <w:szCs w:val="24"/>
        </w:rPr>
        <w:t xml:space="preserve"> izdevumi, kas tam rodas saistībā ar Līguma izpildi</w:t>
      </w:r>
      <w:r w:rsidR="00954E7F">
        <w:rPr>
          <w:rFonts w:ascii="Times New Roman" w:hAnsi="Times New Roman"/>
          <w:sz w:val="24"/>
          <w:szCs w:val="24"/>
        </w:rPr>
        <w:t xml:space="preserve">, </w:t>
      </w:r>
      <w:r w:rsidR="00954E7F" w:rsidRPr="00E1662F">
        <w:rPr>
          <w:rFonts w:ascii="Times New Roman" w:hAnsi="Times New Roman"/>
          <w:sz w:val="24"/>
          <w:szCs w:val="24"/>
        </w:rPr>
        <w:t>izņemot Pakalpojuma izpildei nepieciešamo rezerves daļu un materiālu izmaksas</w:t>
      </w:r>
      <w:r w:rsidRPr="00E1662F">
        <w:rPr>
          <w:rFonts w:ascii="Times New Roman" w:hAnsi="Times New Roman"/>
          <w:sz w:val="24"/>
          <w:szCs w:val="24"/>
        </w:rPr>
        <w:t>.</w:t>
      </w:r>
      <w:r w:rsidRPr="00EC30F5">
        <w:rPr>
          <w:rFonts w:ascii="Times New Roman" w:hAnsi="Times New Roman"/>
          <w:sz w:val="24"/>
          <w:szCs w:val="24"/>
        </w:rPr>
        <w:t xml:space="preserve"> Pasūtītājam nav pienākums apmaksāt </w:t>
      </w:r>
      <w:r>
        <w:rPr>
          <w:rFonts w:ascii="Times New Roman" w:hAnsi="Times New Roman"/>
          <w:sz w:val="24"/>
          <w:szCs w:val="24"/>
        </w:rPr>
        <w:t>Izpildītāja</w:t>
      </w:r>
      <w:r w:rsidRPr="00EC30F5">
        <w:rPr>
          <w:rFonts w:ascii="Times New Roman" w:hAnsi="Times New Roman"/>
          <w:sz w:val="24"/>
          <w:szCs w:val="24"/>
        </w:rPr>
        <w:t xml:space="preserve"> rēķinus vai segt jebkādas izmaksas vai zaudējumus par veiktajiem </w:t>
      </w:r>
      <w:r>
        <w:rPr>
          <w:rFonts w:ascii="Times New Roman" w:hAnsi="Times New Roman"/>
          <w:sz w:val="24"/>
          <w:szCs w:val="24"/>
        </w:rPr>
        <w:t>Pakalpojumiem</w:t>
      </w:r>
      <w:r w:rsidRPr="00EC30F5">
        <w:rPr>
          <w:rFonts w:ascii="Times New Roman" w:hAnsi="Times New Roman"/>
          <w:sz w:val="24"/>
          <w:szCs w:val="24"/>
        </w:rPr>
        <w:t xml:space="preserve">, kurus </w:t>
      </w:r>
      <w:r w:rsidR="00954E7F">
        <w:rPr>
          <w:rFonts w:ascii="Times New Roman" w:hAnsi="Times New Roman"/>
          <w:sz w:val="24"/>
          <w:szCs w:val="24"/>
        </w:rPr>
        <w:t>Izpildītājs</w:t>
      </w:r>
      <w:r w:rsidRPr="00EC30F5">
        <w:rPr>
          <w:rFonts w:ascii="Times New Roman" w:hAnsi="Times New Roman"/>
          <w:sz w:val="24"/>
          <w:szCs w:val="24"/>
        </w:rPr>
        <w:t xml:space="preserve"> nav veicis un/vai par Līguma prasībām neatbilstošas kvalitātes veiktajiem </w:t>
      </w:r>
      <w:r>
        <w:rPr>
          <w:rFonts w:ascii="Times New Roman" w:hAnsi="Times New Roman"/>
          <w:sz w:val="24"/>
          <w:szCs w:val="24"/>
        </w:rPr>
        <w:t>Pakalpojumiem</w:t>
      </w:r>
      <w:r w:rsidRPr="00EC30F5">
        <w:rPr>
          <w:rFonts w:ascii="Times New Roman" w:hAnsi="Times New Roman"/>
          <w:sz w:val="24"/>
          <w:szCs w:val="24"/>
        </w:rPr>
        <w:t xml:space="preserve">, par kuriem nav iesniegts abpusēji parakstīts servisa akts, kā arī </w:t>
      </w:r>
      <w:r>
        <w:rPr>
          <w:rFonts w:ascii="Times New Roman" w:hAnsi="Times New Roman"/>
          <w:sz w:val="24"/>
          <w:szCs w:val="24"/>
        </w:rPr>
        <w:t>Pakalpojumiem</w:t>
      </w:r>
      <w:r w:rsidRPr="00EC30F5">
        <w:rPr>
          <w:rFonts w:ascii="Times New Roman" w:hAnsi="Times New Roman"/>
          <w:sz w:val="24"/>
          <w:szCs w:val="24"/>
        </w:rPr>
        <w:t>, kur</w:t>
      </w:r>
      <w:r w:rsidR="00E1662F">
        <w:rPr>
          <w:rFonts w:ascii="Times New Roman" w:hAnsi="Times New Roman"/>
          <w:sz w:val="24"/>
          <w:szCs w:val="24"/>
        </w:rPr>
        <w:t>i</w:t>
      </w:r>
      <w:r w:rsidRPr="00EC30F5">
        <w:rPr>
          <w:rFonts w:ascii="Times New Roman" w:hAnsi="Times New Roman"/>
          <w:sz w:val="24"/>
          <w:szCs w:val="24"/>
        </w:rPr>
        <w:t xml:space="preserve"> nav saskaņot</w:t>
      </w:r>
      <w:r w:rsidR="00E1662F">
        <w:rPr>
          <w:rFonts w:ascii="Times New Roman" w:hAnsi="Times New Roman"/>
          <w:sz w:val="24"/>
          <w:szCs w:val="24"/>
        </w:rPr>
        <w:t>i</w:t>
      </w:r>
      <w:r w:rsidRPr="00EC30F5">
        <w:rPr>
          <w:rFonts w:ascii="Times New Roman" w:hAnsi="Times New Roman"/>
          <w:sz w:val="24"/>
          <w:szCs w:val="24"/>
        </w:rPr>
        <w:t xml:space="preserve"> ar Pasūtītāja pilnvaroto personu.</w:t>
      </w:r>
    </w:p>
    <w:p w14:paraId="190AE9F7" w14:textId="6D8A6358" w:rsidR="00FA6EEF" w:rsidRPr="00EC30F5" w:rsidRDefault="00FA6EEF" w:rsidP="00361D78">
      <w:pPr>
        <w:numPr>
          <w:ilvl w:val="1"/>
          <w:numId w:val="2"/>
        </w:numPr>
        <w:spacing w:after="0" w:line="250" w:lineRule="auto"/>
        <w:ind w:left="567" w:right="-143" w:hanging="567"/>
        <w:jc w:val="both"/>
        <w:rPr>
          <w:rFonts w:ascii="Times New Roman" w:hAnsi="Times New Roman"/>
          <w:sz w:val="24"/>
          <w:szCs w:val="24"/>
        </w:rPr>
      </w:pPr>
      <w:r w:rsidRPr="00EC30F5">
        <w:rPr>
          <w:rFonts w:ascii="Times New Roman" w:hAnsi="Times New Roman"/>
          <w:sz w:val="24"/>
          <w:szCs w:val="24"/>
        </w:rPr>
        <w:t xml:space="preserve">Pasūtītājs veic samaksu par veiktajiem </w:t>
      </w:r>
      <w:r>
        <w:rPr>
          <w:rFonts w:ascii="Times New Roman" w:hAnsi="Times New Roman"/>
          <w:iCs/>
          <w:sz w:val="24"/>
          <w:szCs w:val="24"/>
        </w:rPr>
        <w:t>Pakalpojumiem</w:t>
      </w:r>
      <w:r w:rsidRPr="00EC30F5">
        <w:rPr>
          <w:rFonts w:ascii="Times New Roman" w:hAnsi="Times New Roman"/>
          <w:iCs/>
          <w:sz w:val="24"/>
          <w:szCs w:val="24"/>
        </w:rPr>
        <w:t xml:space="preserve"> </w:t>
      </w:r>
      <w:r>
        <w:rPr>
          <w:rFonts w:ascii="Times New Roman" w:hAnsi="Times New Roman"/>
          <w:sz w:val="24"/>
          <w:szCs w:val="24"/>
        </w:rPr>
        <w:t>3</w:t>
      </w:r>
      <w:r w:rsidRPr="00EC30F5">
        <w:rPr>
          <w:rFonts w:ascii="Times New Roman" w:hAnsi="Times New Roman"/>
          <w:sz w:val="24"/>
          <w:szCs w:val="24"/>
        </w:rPr>
        <w:t>0 (</w:t>
      </w:r>
      <w:r>
        <w:rPr>
          <w:rFonts w:ascii="Times New Roman" w:hAnsi="Times New Roman"/>
          <w:sz w:val="24"/>
          <w:szCs w:val="24"/>
        </w:rPr>
        <w:t>trīs</w:t>
      </w:r>
      <w:r w:rsidRPr="00EC30F5">
        <w:rPr>
          <w:rFonts w:ascii="Times New Roman" w:hAnsi="Times New Roman"/>
          <w:sz w:val="24"/>
          <w:szCs w:val="24"/>
        </w:rPr>
        <w:t xml:space="preserve">desmit) kalendāro dienu laikā pēc </w:t>
      </w:r>
      <w:r>
        <w:rPr>
          <w:rFonts w:ascii="Times New Roman" w:hAnsi="Times New Roman"/>
          <w:iCs/>
          <w:sz w:val="24"/>
          <w:szCs w:val="24"/>
        </w:rPr>
        <w:t>Pakalpojuma pieņemšanas - nodošanas</w:t>
      </w:r>
      <w:r w:rsidRPr="00EC30F5">
        <w:rPr>
          <w:rFonts w:ascii="Times New Roman" w:hAnsi="Times New Roman"/>
          <w:iCs/>
          <w:sz w:val="24"/>
          <w:szCs w:val="24"/>
        </w:rPr>
        <w:t xml:space="preserve"> akta </w:t>
      </w:r>
      <w:r>
        <w:rPr>
          <w:rFonts w:ascii="Times New Roman" w:hAnsi="Times New Roman"/>
          <w:iCs/>
          <w:sz w:val="24"/>
          <w:szCs w:val="24"/>
        </w:rPr>
        <w:t>saņemšanas un abpusējas parakstīšanas, pamatojoties uz saņemto rēķinu</w:t>
      </w:r>
      <w:r w:rsidRPr="00EC30F5">
        <w:rPr>
          <w:rFonts w:ascii="Times New Roman" w:hAnsi="Times New Roman"/>
          <w:sz w:val="24"/>
          <w:szCs w:val="24"/>
        </w:rPr>
        <w:t xml:space="preserve">, pārskaitot rēķinā norādīto naudas summu uz Līgumā norādīto </w:t>
      </w:r>
      <w:r>
        <w:rPr>
          <w:rFonts w:ascii="Times New Roman" w:hAnsi="Times New Roman"/>
          <w:sz w:val="24"/>
          <w:szCs w:val="24"/>
        </w:rPr>
        <w:t>Izpildītāja</w:t>
      </w:r>
      <w:r w:rsidRPr="00EC30F5">
        <w:rPr>
          <w:rFonts w:ascii="Times New Roman" w:hAnsi="Times New Roman"/>
          <w:sz w:val="24"/>
          <w:szCs w:val="24"/>
        </w:rPr>
        <w:t xml:space="preserve"> bankas norēķina kontu. Rēķins tiek izrakstīts atbilstoši </w:t>
      </w:r>
      <w:r>
        <w:rPr>
          <w:rFonts w:ascii="Times New Roman" w:hAnsi="Times New Roman"/>
          <w:sz w:val="24"/>
          <w:szCs w:val="24"/>
        </w:rPr>
        <w:t>Izpildītāja</w:t>
      </w:r>
      <w:r w:rsidRPr="00EC30F5">
        <w:rPr>
          <w:rFonts w:ascii="Times New Roman" w:hAnsi="Times New Roman"/>
          <w:sz w:val="24"/>
          <w:szCs w:val="24"/>
        </w:rPr>
        <w:t xml:space="preserve"> veiktajiem darbiem. </w:t>
      </w:r>
    </w:p>
    <w:p w14:paraId="52BE632C" w14:textId="5EF04FA7" w:rsidR="00FA6EEF" w:rsidRPr="00954E7F" w:rsidRDefault="00FA6EEF" w:rsidP="00361D78">
      <w:pPr>
        <w:numPr>
          <w:ilvl w:val="1"/>
          <w:numId w:val="2"/>
        </w:numPr>
        <w:spacing w:after="0" w:line="250" w:lineRule="auto"/>
        <w:ind w:left="567" w:right="-143" w:hanging="567"/>
        <w:jc w:val="both"/>
        <w:rPr>
          <w:rFonts w:ascii="Times New Roman" w:hAnsi="Times New Roman"/>
          <w:sz w:val="24"/>
          <w:szCs w:val="24"/>
        </w:rPr>
      </w:pPr>
      <w:r w:rsidRPr="00954E7F">
        <w:rPr>
          <w:rFonts w:ascii="Times New Roman" w:hAnsi="Times New Roman"/>
          <w:sz w:val="24"/>
          <w:szCs w:val="24"/>
        </w:rPr>
        <w:t>Izpildītājs rēķinu sagatavo atšifrējot katru izpildīto darbu, nomainīto rezerves daļu</w:t>
      </w:r>
      <w:r w:rsidR="00877804" w:rsidRPr="00954E7F">
        <w:rPr>
          <w:rFonts w:ascii="Times New Roman" w:hAnsi="Times New Roman"/>
          <w:sz w:val="24"/>
          <w:szCs w:val="24"/>
        </w:rPr>
        <w:t>, norāda katras uzskaitītās vienības cenu, kā arī kopējo summu un Līguma numuru</w:t>
      </w:r>
      <w:r w:rsidRPr="00954E7F">
        <w:rPr>
          <w:rFonts w:ascii="Times New Roman" w:hAnsi="Times New Roman"/>
          <w:sz w:val="24"/>
          <w:szCs w:val="24"/>
        </w:rPr>
        <w:t>.</w:t>
      </w:r>
      <w:r w:rsidRPr="00954E7F">
        <w:rPr>
          <w:rFonts w:ascii="Times New Roman" w:eastAsia="Times New Roman" w:hAnsi="Times New Roman"/>
          <w:sz w:val="24"/>
          <w:szCs w:val="24"/>
        </w:rPr>
        <w:t xml:space="preserve"> Ja </w:t>
      </w:r>
      <w:r w:rsidR="00877804" w:rsidRPr="00954E7F">
        <w:rPr>
          <w:rFonts w:ascii="Times New Roman" w:eastAsia="Times New Roman" w:hAnsi="Times New Roman"/>
          <w:sz w:val="24"/>
          <w:szCs w:val="24"/>
        </w:rPr>
        <w:t>Izpildītājs</w:t>
      </w:r>
      <w:r w:rsidRPr="00954E7F">
        <w:rPr>
          <w:rFonts w:ascii="Times New Roman" w:eastAsia="Times New Roman" w:hAnsi="Times New Roman"/>
          <w:sz w:val="24"/>
          <w:szCs w:val="24"/>
        </w:rPr>
        <w:t xml:space="preserve"> iesniegtajā rēķinā nav norādījis izpildīto darbu un/vai rezerves daļu, cenu un Pasūtītāja Līguma numuru, Pasūtītājs neveic rēķina apmaksu, bet informē </w:t>
      </w:r>
      <w:r w:rsidR="00877804" w:rsidRPr="00954E7F">
        <w:rPr>
          <w:rFonts w:ascii="Times New Roman" w:eastAsia="Times New Roman" w:hAnsi="Times New Roman"/>
          <w:sz w:val="24"/>
          <w:szCs w:val="24"/>
        </w:rPr>
        <w:t>Izpildītāju</w:t>
      </w:r>
      <w:r w:rsidRPr="00954E7F">
        <w:rPr>
          <w:rFonts w:ascii="Times New Roman" w:eastAsia="Times New Roman" w:hAnsi="Times New Roman"/>
          <w:sz w:val="24"/>
          <w:szCs w:val="24"/>
        </w:rPr>
        <w:t xml:space="preserve"> par Līguma </w:t>
      </w:r>
      <w:r w:rsidRPr="00954E7F">
        <w:rPr>
          <w:rFonts w:ascii="Times New Roman" w:eastAsia="Times New Roman" w:hAnsi="Times New Roman"/>
          <w:sz w:val="24"/>
          <w:szCs w:val="24"/>
        </w:rPr>
        <w:lastRenderedPageBreak/>
        <w:t>noteikumiem neatbilstoša rēķina iesniegšanu</w:t>
      </w:r>
      <w:r w:rsidRPr="00EC30F5">
        <w:rPr>
          <w:rFonts w:ascii="Times New Roman" w:eastAsia="Times New Roman" w:hAnsi="Times New Roman"/>
          <w:sz w:val="24"/>
          <w:szCs w:val="24"/>
        </w:rPr>
        <w:t xml:space="preserve">. </w:t>
      </w:r>
      <w:r w:rsidR="00877804">
        <w:rPr>
          <w:rFonts w:ascii="Times New Roman" w:eastAsia="Times New Roman" w:hAnsi="Times New Roman"/>
          <w:sz w:val="24"/>
          <w:szCs w:val="24"/>
        </w:rPr>
        <w:t>Izpildītājam</w:t>
      </w:r>
      <w:r w:rsidRPr="00EC30F5">
        <w:rPr>
          <w:rFonts w:ascii="Times New Roman" w:eastAsia="Times New Roman" w:hAnsi="Times New Roman"/>
          <w:sz w:val="24"/>
          <w:szCs w:val="24"/>
        </w:rPr>
        <w:t xml:space="preserve"> 2 (divu) darba dienu laikā no Pasūtītāja pieprasījuma ir pienākums iesniegt jaunu rēķinu, kas sagatavots atbilstoši Līguma </w:t>
      </w:r>
      <w:r w:rsidRPr="00954E7F">
        <w:rPr>
          <w:rFonts w:ascii="Times New Roman" w:eastAsia="Times New Roman" w:hAnsi="Times New Roman"/>
          <w:sz w:val="24"/>
          <w:szCs w:val="24"/>
        </w:rPr>
        <w:t>noteikumiem</w:t>
      </w:r>
      <w:r w:rsidR="00877804" w:rsidRPr="00954E7F">
        <w:rPr>
          <w:rFonts w:ascii="Times New Roman" w:eastAsia="Times New Roman" w:hAnsi="Times New Roman"/>
          <w:sz w:val="24"/>
          <w:szCs w:val="24"/>
        </w:rPr>
        <w:t>.</w:t>
      </w:r>
    </w:p>
    <w:p w14:paraId="2425BFB9" w14:textId="6C0A3FCC" w:rsidR="00877804" w:rsidRPr="00954E7F" w:rsidRDefault="00FA6EEF" w:rsidP="00361D78">
      <w:pPr>
        <w:numPr>
          <w:ilvl w:val="1"/>
          <w:numId w:val="2"/>
        </w:numPr>
        <w:spacing w:after="0" w:line="250" w:lineRule="auto"/>
        <w:ind w:left="567" w:right="-143" w:hanging="567"/>
        <w:jc w:val="both"/>
        <w:rPr>
          <w:rFonts w:ascii="Times New Roman" w:hAnsi="Times New Roman"/>
          <w:sz w:val="24"/>
          <w:szCs w:val="24"/>
        </w:rPr>
      </w:pPr>
      <w:r w:rsidRPr="00954E7F">
        <w:rPr>
          <w:rFonts w:ascii="Times New Roman" w:hAnsi="Times New Roman"/>
          <w:sz w:val="24"/>
          <w:szCs w:val="24"/>
        </w:rPr>
        <w:t xml:space="preserve">Puses vienojas, ka </w:t>
      </w:r>
      <w:r w:rsidR="00954E7F" w:rsidRPr="00954E7F">
        <w:rPr>
          <w:rFonts w:ascii="Times New Roman" w:hAnsi="Times New Roman"/>
          <w:sz w:val="24"/>
          <w:szCs w:val="24"/>
        </w:rPr>
        <w:t>Izpildītājs</w:t>
      </w:r>
      <w:r w:rsidRPr="00954E7F">
        <w:rPr>
          <w:rFonts w:ascii="Times New Roman" w:hAnsi="Times New Roman"/>
          <w:sz w:val="24"/>
          <w:szCs w:val="24"/>
        </w:rPr>
        <w:t xml:space="preserve"> rēķinus sagatavo elektroniskā formā un tie ir derīgi bez paraksta un zīmoga. Rēķini </w:t>
      </w:r>
      <w:r w:rsidR="00877804" w:rsidRPr="00954E7F">
        <w:rPr>
          <w:rFonts w:ascii="Times New Roman" w:hAnsi="Times New Roman"/>
          <w:sz w:val="24"/>
          <w:szCs w:val="24"/>
        </w:rPr>
        <w:t xml:space="preserve">un akti par savstarpējo norēķinu salīdzināšanu </w:t>
      </w:r>
      <w:r w:rsidRPr="00954E7F">
        <w:rPr>
          <w:rFonts w:ascii="Times New Roman" w:hAnsi="Times New Roman"/>
          <w:sz w:val="24"/>
          <w:szCs w:val="24"/>
        </w:rPr>
        <w:t xml:space="preserve">tiek nosūtīti elektroniski uz Pasūtītāja elektronisko pasta adresi: </w:t>
      </w:r>
      <w:hyperlink r:id="rId8" w:history="1">
        <w:r w:rsidRPr="00954E7F">
          <w:rPr>
            <w:rFonts w:ascii="Times New Roman" w:hAnsi="Times New Roman"/>
            <w:color w:val="0000FF"/>
            <w:sz w:val="24"/>
            <w:szCs w:val="24"/>
            <w:u w:val="single"/>
          </w:rPr>
          <w:t>rekini@stradini.lv</w:t>
        </w:r>
      </w:hyperlink>
      <w:r w:rsidRPr="00954E7F">
        <w:rPr>
          <w:rFonts w:ascii="Times New Roman" w:hAnsi="Times New Roman"/>
          <w:sz w:val="24"/>
          <w:szCs w:val="24"/>
        </w:rPr>
        <w:t>.</w:t>
      </w:r>
    </w:p>
    <w:p w14:paraId="4A0993C2" w14:textId="40DD97F8" w:rsidR="00DC1B89" w:rsidRPr="00954E7F" w:rsidRDefault="00FA6EEF" w:rsidP="00361D78">
      <w:pPr>
        <w:numPr>
          <w:ilvl w:val="1"/>
          <w:numId w:val="2"/>
        </w:numPr>
        <w:spacing w:after="0" w:line="250" w:lineRule="auto"/>
        <w:ind w:left="567" w:right="-143" w:hanging="567"/>
        <w:jc w:val="both"/>
        <w:rPr>
          <w:rFonts w:ascii="Times New Roman" w:hAnsi="Times New Roman"/>
          <w:sz w:val="24"/>
          <w:szCs w:val="24"/>
        </w:rPr>
      </w:pPr>
      <w:r w:rsidRPr="00954E7F">
        <w:rPr>
          <w:rFonts w:ascii="Times New Roman" w:hAnsi="Times New Roman"/>
          <w:sz w:val="24"/>
          <w:szCs w:val="24"/>
        </w:rPr>
        <w:t xml:space="preserve">Samaksa par veikto Pakalpojumu uzskatāma par veiktu ar brīdi, kad Pasūtītājs veicis pārskaitījumu uz </w:t>
      </w:r>
      <w:r w:rsidR="00877804" w:rsidRPr="00954E7F">
        <w:rPr>
          <w:rFonts w:ascii="Times New Roman" w:hAnsi="Times New Roman"/>
          <w:sz w:val="24"/>
          <w:szCs w:val="24"/>
        </w:rPr>
        <w:t>Izpildītāja</w:t>
      </w:r>
      <w:r w:rsidRPr="00954E7F">
        <w:rPr>
          <w:rFonts w:ascii="Times New Roman" w:hAnsi="Times New Roman"/>
          <w:sz w:val="24"/>
          <w:szCs w:val="24"/>
        </w:rPr>
        <w:t xml:space="preserve"> norādīto norēķinu kontu</w:t>
      </w:r>
      <w:r w:rsidR="00877804" w:rsidRPr="00954E7F">
        <w:rPr>
          <w:rFonts w:ascii="Times New Roman" w:hAnsi="Times New Roman"/>
          <w:sz w:val="24"/>
          <w:szCs w:val="24"/>
        </w:rPr>
        <w:t>, noformējot maksājuma uzdevumu</w:t>
      </w:r>
      <w:r w:rsidRPr="00954E7F">
        <w:rPr>
          <w:rFonts w:ascii="Times New Roman" w:hAnsi="Times New Roman"/>
          <w:sz w:val="24"/>
          <w:szCs w:val="24"/>
        </w:rPr>
        <w:t>.</w:t>
      </w:r>
    </w:p>
    <w:p w14:paraId="101BE754" w14:textId="77777777" w:rsidR="00877804" w:rsidRPr="00877804" w:rsidRDefault="00877804" w:rsidP="00361D78">
      <w:pPr>
        <w:spacing w:after="0" w:line="250" w:lineRule="auto"/>
        <w:ind w:left="567" w:right="-143"/>
        <w:jc w:val="both"/>
        <w:rPr>
          <w:rFonts w:ascii="Times New Roman" w:hAnsi="Times New Roman"/>
          <w:sz w:val="24"/>
          <w:szCs w:val="24"/>
        </w:rPr>
      </w:pPr>
    </w:p>
    <w:p w14:paraId="6C764647" w14:textId="77777777" w:rsidR="00DC1B89" w:rsidRPr="00934676" w:rsidRDefault="00DC1B89" w:rsidP="00361D78">
      <w:pPr>
        <w:pStyle w:val="ListParagraph"/>
        <w:numPr>
          <w:ilvl w:val="0"/>
          <w:numId w:val="2"/>
        </w:numPr>
        <w:spacing w:line="250" w:lineRule="auto"/>
        <w:ind w:right="-1"/>
        <w:jc w:val="center"/>
        <w:rPr>
          <w:b/>
        </w:rPr>
      </w:pPr>
      <w:r w:rsidRPr="00934676">
        <w:rPr>
          <w:b/>
        </w:rPr>
        <w:t>Pasūtījuma izpildes kārtība, termiņi un garantijas</w:t>
      </w:r>
    </w:p>
    <w:p w14:paraId="009CB14D" w14:textId="3BD1861D" w:rsidR="00CC39AE" w:rsidRDefault="00DC1B89" w:rsidP="00361D78">
      <w:pPr>
        <w:pStyle w:val="ListParagraph"/>
        <w:numPr>
          <w:ilvl w:val="1"/>
          <w:numId w:val="2"/>
        </w:numPr>
        <w:spacing w:line="250" w:lineRule="auto"/>
        <w:ind w:left="567" w:right="-1" w:hanging="567"/>
        <w:jc w:val="both"/>
      </w:pPr>
      <w:r>
        <w:t>Izpildītājs</w:t>
      </w:r>
      <w:r w:rsidRPr="00934676">
        <w:t xml:space="preserve"> </w:t>
      </w:r>
      <w:r>
        <w:t>pieņem</w:t>
      </w:r>
      <w:r w:rsidRPr="00934676">
        <w:t xml:space="preserve"> </w:t>
      </w:r>
      <w:r w:rsidR="00EE5404">
        <w:t>Pakalpojuma p</w:t>
      </w:r>
      <w:r>
        <w:t xml:space="preserve">asūtījumu </w:t>
      </w:r>
      <w:r w:rsidRPr="00934676">
        <w:t>saskaņā ar Līguma pielikumu Nr.1.</w:t>
      </w:r>
    </w:p>
    <w:p w14:paraId="662EA976" w14:textId="54116BFE" w:rsidR="00CC39AE" w:rsidRDefault="00CC39AE" w:rsidP="00361D78">
      <w:pPr>
        <w:pStyle w:val="ListParagraph"/>
        <w:numPr>
          <w:ilvl w:val="1"/>
          <w:numId w:val="2"/>
        </w:numPr>
        <w:spacing w:line="250" w:lineRule="auto"/>
        <w:ind w:left="567" w:right="-1" w:hanging="567"/>
        <w:jc w:val="both"/>
      </w:pPr>
      <w:bookmarkStart w:id="7" w:name="_Hlk79666596"/>
      <w:r w:rsidRPr="00CC39AE">
        <w:t xml:space="preserve">Pasūtītājs nodod autotransportu Pasūtījuma izpildei Izpildītājam ar Pieņemšanas – nodošanas aktu, kurā norādīts konkrētais transportlīdzeklis, tā komplektācija, veicamo darbu apjoms, defekti un citas ziņas, kā arī norādīta vieta, kur </w:t>
      </w:r>
      <w:r>
        <w:t>Pakalpojuma</w:t>
      </w:r>
      <w:r w:rsidRPr="00CC39AE">
        <w:t xml:space="preserve"> izpildes laikā atradīsies transportlīdzeklis. Ja autotransporta remonta laikā, Izpildītājs atklāj defektus, kas nav norādīti Pieņemšanas – nodošanas aktā, Izpildītāja pienākums ir defektu konstatācijai pieaicināt Pasūtītāja pilnvarotos pārstāvjus un, pēc kopīgas automašīnas atkārtotas apskates, defektu konstatēšanas gadījumā Puses veic atbilstošu ierakstu pieņemšanas nodošanas aktā</w:t>
      </w:r>
      <w:bookmarkEnd w:id="7"/>
      <w:r w:rsidRPr="00CC39AE">
        <w:t>.</w:t>
      </w:r>
    </w:p>
    <w:p w14:paraId="0EC14CC7" w14:textId="77777777" w:rsidR="00F20D41" w:rsidRPr="0085572F" w:rsidRDefault="00F20D41" w:rsidP="00361D78">
      <w:pPr>
        <w:pStyle w:val="ListParagraph"/>
        <w:numPr>
          <w:ilvl w:val="1"/>
          <w:numId w:val="2"/>
        </w:numPr>
        <w:spacing w:line="250" w:lineRule="auto"/>
        <w:ind w:left="567" w:right="-1" w:hanging="567"/>
        <w:jc w:val="both"/>
      </w:pPr>
      <w:bookmarkStart w:id="8" w:name="_Hlk79666609"/>
      <w:r w:rsidRPr="0085572F">
        <w:t xml:space="preserve">Izpildītājs pirms uzsākt transportlīdzekļa remontu sastāda remonta tāmi un </w:t>
      </w:r>
      <w:proofErr w:type="spellStart"/>
      <w:r w:rsidRPr="0085572F">
        <w:t>nosūta</w:t>
      </w:r>
      <w:proofErr w:type="spellEnd"/>
      <w:r w:rsidRPr="0085572F">
        <w:t xml:space="preserve"> to Pasūtītāja pilnvarotai personai saskaņošanai.</w:t>
      </w:r>
      <w:bookmarkEnd w:id="8"/>
    </w:p>
    <w:p w14:paraId="709E58D6" w14:textId="77777777" w:rsidR="00F20D41" w:rsidRPr="0085572F" w:rsidRDefault="00F20D41" w:rsidP="00361D78">
      <w:pPr>
        <w:pStyle w:val="ListParagraph"/>
        <w:numPr>
          <w:ilvl w:val="1"/>
          <w:numId w:val="2"/>
        </w:numPr>
        <w:spacing w:line="250" w:lineRule="auto"/>
        <w:ind w:left="567" w:right="-1" w:hanging="567"/>
        <w:jc w:val="both"/>
      </w:pPr>
      <w:bookmarkStart w:id="9" w:name="_Hlk79666635"/>
      <w:r w:rsidRPr="0085572F">
        <w:t>Pasūtītājam ir tiesības pieprasīt uzstādāmo detaļu ražotāja izsniegtu atbilstības sertifikātu, kas apliecina, ka rezerves daļa nodrošina kalpošanas kvalitāti līdzvērtīgu oriģinālajai rezerves daļai un tās ražošanā ir izmantota un ievērota līdzvērtīga tehnoloģija.</w:t>
      </w:r>
    </w:p>
    <w:p w14:paraId="251FD0B8" w14:textId="12388FF1" w:rsidR="00F20D41" w:rsidRPr="0085572F" w:rsidRDefault="00F20D41" w:rsidP="00361D78">
      <w:pPr>
        <w:pStyle w:val="ListParagraph"/>
        <w:numPr>
          <w:ilvl w:val="1"/>
          <w:numId w:val="2"/>
        </w:numPr>
        <w:spacing w:line="250" w:lineRule="auto"/>
        <w:ind w:left="567" w:right="-1" w:hanging="567"/>
        <w:jc w:val="both"/>
      </w:pPr>
      <w:r w:rsidRPr="0085572F">
        <w:t xml:space="preserve">Tāmi Izpildītājs </w:t>
      </w:r>
      <w:proofErr w:type="spellStart"/>
      <w:r w:rsidRPr="0085572F">
        <w:t>nosūta</w:t>
      </w:r>
      <w:proofErr w:type="spellEnd"/>
      <w:r w:rsidRPr="0085572F">
        <w:t xml:space="preserve"> Pasūtītāja</w:t>
      </w:r>
      <w:r w:rsidR="00EC7FC7">
        <w:t xml:space="preserve"> Līguma 3.14.punktā norādītai kontaktpersonai </w:t>
      </w:r>
      <w:r w:rsidRPr="0085572F">
        <w:t xml:space="preserve"> </w:t>
      </w:r>
      <w:r w:rsidR="00AE771B">
        <w:t xml:space="preserve">uz norādīto e-pasta adresi </w:t>
      </w:r>
      <w:r w:rsidRPr="0085572F">
        <w:t xml:space="preserve">1 (vienas) darba dienas laikā no autotransporta pieņemšanas. Pasūtītājs izvērtē tāmi 1 (vienas) darba dienas laikā no tās saņemšanas. Izpildītājs uzsāk remontu pēc Pasūtītāja atbildes saņemšanas, kurā apstiprināta tāme.   </w:t>
      </w:r>
    </w:p>
    <w:p w14:paraId="6C3048D0" w14:textId="2EAFB0D6" w:rsidR="00F20D41" w:rsidRPr="0085572F" w:rsidRDefault="00F20D41" w:rsidP="00361D78">
      <w:pPr>
        <w:pStyle w:val="ListParagraph"/>
        <w:numPr>
          <w:ilvl w:val="1"/>
          <w:numId w:val="2"/>
        </w:numPr>
        <w:spacing w:line="250" w:lineRule="auto"/>
        <w:ind w:left="567" w:right="-1" w:hanging="567"/>
        <w:jc w:val="both"/>
      </w:pPr>
      <w:r w:rsidRPr="0085572F">
        <w:t>Remonta tāmē Izpildītājs norāda:</w:t>
      </w:r>
    </w:p>
    <w:p w14:paraId="42D1631E" w14:textId="77777777" w:rsidR="00F20D41" w:rsidRPr="0085572F" w:rsidRDefault="00F20D41" w:rsidP="00361D78">
      <w:pPr>
        <w:pStyle w:val="ListParagraph"/>
        <w:numPr>
          <w:ilvl w:val="2"/>
          <w:numId w:val="2"/>
        </w:numPr>
        <w:spacing w:line="250" w:lineRule="auto"/>
        <w:ind w:right="-1"/>
        <w:jc w:val="both"/>
      </w:pPr>
      <w:r w:rsidRPr="0085572F">
        <w:t>maināmo detaļu un veicamo darba apjoma uzskaitījumu;</w:t>
      </w:r>
    </w:p>
    <w:p w14:paraId="79A82686" w14:textId="42DAD28C" w:rsidR="00F20D41" w:rsidRDefault="00F20D41" w:rsidP="00361D78">
      <w:pPr>
        <w:pStyle w:val="ListParagraph"/>
        <w:numPr>
          <w:ilvl w:val="2"/>
          <w:numId w:val="2"/>
        </w:numPr>
        <w:spacing w:line="250" w:lineRule="auto"/>
        <w:ind w:right="-1"/>
        <w:jc w:val="both"/>
      </w:pPr>
      <w:r w:rsidRPr="00F20D41">
        <w:t>rezervju daļu izcenojumu maināmajām rezerves daļām;</w:t>
      </w:r>
    </w:p>
    <w:p w14:paraId="37094896" w14:textId="767ECDC0" w:rsidR="00F20D41" w:rsidRPr="00F20D41" w:rsidRDefault="00F20D41" w:rsidP="00361D78">
      <w:pPr>
        <w:pStyle w:val="ListParagraph"/>
        <w:numPr>
          <w:ilvl w:val="2"/>
          <w:numId w:val="2"/>
        </w:numPr>
        <w:spacing w:line="250" w:lineRule="auto"/>
        <w:ind w:right="-1"/>
        <w:jc w:val="both"/>
      </w:pPr>
      <w:r w:rsidRPr="00F20D41">
        <w:t xml:space="preserve">ja paredzēts uzstādīt atjaunotu rezerves daļu, Izpildītājs uzrāda atjaunotas rezerves daļas cenu, pretī uzrādot jaunas rezerves daļas cenu. </w:t>
      </w:r>
    </w:p>
    <w:bookmarkEnd w:id="9"/>
    <w:p w14:paraId="35DC3E07" w14:textId="12C2F555" w:rsidR="00F20D41" w:rsidRDefault="00F20D41" w:rsidP="00361D78">
      <w:pPr>
        <w:pStyle w:val="ListParagraph"/>
        <w:numPr>
          <w:ilvl w:val="1"/>
          <w:numId w:val="2"/>
        </w:numPr>
        <w:spacing w:line="250" w:lineRule="auto"/>
        <w:ind w:left="567" w:right="-1" w:hanging="567"/>
        <w:jc w:val="both"/>
      </w:pPr>
      <w:r w:rsidRPr="00313092">
        <w:t>Pēc transportlīdzekļa saņemšanas, Izpildītāja pienākums ir nekavējoties uzsākt P</w:t>
      </w:r>
      <w:r w:rsidR="0085572F">
        <w:t>akalpojuma</w:t>
      </w:r>
      <w:r w:rsidRPr="00313092">
        <w:t xml:space="preserve"> izpildi, ievērojot 1.pielikumā „Tehniskā specifikācija” norādītos remonta izpildes termiņus.</w:t>
      </w:r>
    </w:p>
    <w:p w14:paraId="24D1CB80" w14:textId="0AB12DF0" w:rsidR="00DC1B89" w:rsidRDefault="00DC1B89" w:rsidP="00361D78">
      <w:pPr>
        <w:pStyle w:val="ListParagraph"/>
        <w:numPr>
          <w:ilvl w:val="1"/>
          <w:numId w:val="2"/>
        </w:numPr>
        <w:spacing w:line="250" w:lineRule="auto"/>
        <w:ind w:left="567" w:right="-1" w:hanging="567"/>
        <w:jc w:val="both"/>
      </w:pPr>
      <w:r w:rsidRPr="00D027BF">
        <w:t>P</w:t>
      </w:r>
      <w:r w:rsidR="00BE7F92">
        <w:t>akalpojuma attiecīgais p</w:t>
      </w:r>
      <w:r w:rsidRPr="00D027BF">
        <w:t xml:space="preserve">asūtījums uzskatāms par izpildītu ar brīdi, kad Pasūtītājs ir parakstījis Pieņemšanas – nodošanas aktu par transporta vienības pieņemšanu pēc </w:t>
      </w:r>
      <w:r w:rsidR="00BE7F92">
        <w:t xml:space="preserve">attiecīgā </w:t>
      </w:r>
      <w:r w:rsidRPr="00D027BF">
        <w:t>Pa</w:t>
      </w:r>
      <w:r w:rsidR="0085572F">
        <w:t>kalpojuma</w:t>
      </w:r>
      <w:r w:rsidRPr="00D027BF">
        <w:t xml:space="preserve"> izpildes.</w:t>
      </w:r>
    </w:p>
    <w:p w14:paraId="025F4AB7" w14:textId="1CAFDF24" w:rsidR="00F20D41" w:rsidRDefault="00F20D41" w:rsidP="00361D78">
      <w:pPr>
        <w:pStyle w:val="ListParagraph"/>
        <w:numPr>
          <w:ilvl w:val="1"/>
          <w:numId w:val="2"/>
        </w:numPr>
        <w:spacing w:line="250" w:lineRule="auto"/>
        <w:ind w:left="567" w:right="-1" w:hanging="567"/>
        <w:jc w:val="both"/>
      </w:pPr>
      <w:r w:rsidRPr="00313092">
        <w:t>Izpildītājam nav tiesību mainīt Pieņemšanas – nodošanas aktā norādīto transportlīdzekļa atrašanās vietu bez Pasūtītāja rakstveida piekrišanas. Pasūtītājam ir tiesības brīvi, pēc saviem ieskatiem, jebkurā laikā ieiet transportlīdzekļa atrašanās vietā, lai pārbaudītu šī noteikuma izpildi. Kā arī pasūtītājam ir tiesības atrasties transportlīdzekļa remonta veikšanas vietā un sekot līdz remonta veikšanas procesam</w:t>
      </w:r>
      <w:r>
        <w:t>.</w:t>
      </w:r>
    </w:p>
    <w:p w14:paraId="1F78A0E7" w14:textId="77777777" w:rsidR="00DC1B89" w:rsidRDefault="00DC1B89" w:rsidP="00361D78">
      <w:pPr>
        <w:pStyle w:val="ListParagraph"/>
        <w:numPr>
          <w:ilvl w:val="1"/>
          <w:numId w:val="2"/>
        </w:numPr>
        <w:spacing w:line="250" w:lineRule="auto"/>
        <w:ind w:left="567" w:right="-1" w:hanging="567"/>
        <w:jc w:val="both"/>
      </w:pPr>
      <w:r w:rsidRPr="00D027BF">
        <w:t xml:space="preserve">Izpildītājs pirms rēķina izrakstīšanas </w:t>
      </w:r>
      <w:proofErr w:type="spellStart"/>
      <w:r w:rsidRPr="00D027BF">
        <w:t>nosūta</w:t>
      </w:r>
      <w:proofErr w:type="spellEnd"/>
      <w:r w:rsidRPr="00D027BF">
        <w:t xml:space="preserve"> to saskaņošanai Pasūtītāja pilnvarotajai personai, izmantojot elektroniskos saziņas līdzekļus. </w:t>
      </w:r>
    </w:p>
    <w:p w14:paraId="71C1889E" w14:textId="77777777" w:rsidR="00DC1B89" w:rsidRDefault="00DC1B89" w:rsidP="00361D78">
      <w:pPr>
        <w:pStyle w:val="ListParagraph"/>
        <w:numPr>
          <w:ilvl w:val="1"/>
          <w:numId w:val="2"/>
        </w:numPr>
        <w:spacing w:line="250" w:lineRule="auto"/>
        <w:ind w:left="567" w:right="-1" w:hanging="567"/>
        <w:jc w:val="both"/>
      </w:pPr>
      <w:r w:rsidRPr="00D027BF">
        <w:t xml:space="preserve">Izpildītājs ar Līgumu garantē uzstādītajām rezerves daļām </w:t>
      </w:r>
      <w:r w:rsidRPr="00EC7FC7">
        <w:t>12 (divpadsmit) mēnešu garantiju, veiktajiem pakalpojumiem 12 (divpadsmit) mēnešu</w:t>
      </w:r>
      <w:r w:rsidRPr="00D027BF">
        <w:t xml:space="preserve"> garantiju</w:t>
      </w:r>
      <w:r>
        <w:t xml:space="preserve"> (turpmāk – Garantija)</w:t>
      </w:r>
      <w:r w:rsidRPr="00D027BF">
        <w:t xml:space="preserve"> no Pieņemšanas – nodošanas akta parakstīšanas brīža. Izpildītāja pienākums ir 3 (trīs) darba dienu laikā pēc pretenziju saņemšanas no Pasūtītāja par saviem līdzekļiem </w:t>
      </w:r>
      <w:r w:rsidRPr="00D027BF">
        <w:lastRenderedPageBreak/>
        <w:t xml:space="preserve">novērst trūkumus Pasūtījuma izpildē vai vienoties ar Pasūtītāju par trūkumu novēršanas kārtību. </w:t>
      </w:r>
    </w:p>
    <w:p w14:paraId="6472DAFD" w14:textId="77777777" w:rsidR="00DC1B89" w:rsidRDefault="00DC1B89" w:rsidP="00361D78">
      <w:pPr>
        <w:pStyle w:val="ListParagraph"/>
        <w:numPr>
          <w:ilvl w:val="1"/>
          <w:numId w:val="2"/>
        </w:numPr>
        <w:spacing w:line="250" w:lineRule="auto"/>
        <w:ind w:left="567" w:right="-1" w:hanging="567"/>
        <w:jc w:val="both"/>
      </w:pPr>
      <w:r w:rsidRPr="00D027BF">
        <w:t>Izpildītājs ar Līgumu garantē visām rezerves daļām aktuālo mazumtirdzniecības cenu.</w:t>
      </w:r>
    </w:p>
    <w:p w14:paraId="25480BDB" w14:textId="221028E5" w:rsidR="00DC1B89" w:rsidRPr="00EC7FC7" w:rsidRDefault="00DC1B89" w:rsidP="00361D78">
      <w:pPr>
        <w:pStyle w:val="ListParagraph"/>
        <w:numPr>
          <w:ilvl w:val="1"/>
          <w:numId w:val="2"/>
        </w:numPr>
        <w:spacing w:line="250" w:lineRule="auto"/>
        <w:ind w:left="567" w:right="-1" w:hanging="567"/>
        <w:jc w:val="both"/>
      </w:pPr>
      <w:r w:rsidRPr="00EC7FC7">
        <w:t>Izpildītāja pienākums, uzstādot autotransporta līdzeklim (-</w:t>
      </w:r>
      <w:proofErr w:type="spellStart"/>
      <w:r w:rsidRPr="00EC7FC7">
        <w:t>ļiem</w:t>
      </w:r>
      <w:proofErr w:type="spellEnd"/>
      <w:r w:rsidRPr="00EC7FC7">
        <w:t>) rezerves daļas, iesniegt Pasūtītājam rezerves daļu izgatavotājrūpnīcas garantijas talonu (ja tāds ir paredzēts attiecīgajai rezerves daļai).</w:t>
      </w:r>
    </w:p>
    <w:p w14:paraId="57FB9245" w14:textId="78AF6994" w:rsidR="00DC1B89" w:rsidRPr="00EC7FC7" w:rsidRDefault="00DC1B89" w:rsidP="00361D78">
      <w:pPr>
        <w:pStyle w:val="ListParagraph"/>
        <w:numPr>
          <w:ilvl w:val="1"/>
          <w:numId w:val="2"/>
        </w:numPr>
        <w:spacing w:line="250" w:lineRule="auto"/>
        <w:ind w:left="567" w:right="-1" w:hanging="567"/>
        <w:jc w:val="both"/>
      </w:pPr>
      <w:r w:rsidRPr="00EC7FC7">
        <w:t xml:space="preserve">No Pasūtītāja puses </w:t>
      </w:r>
      <w:r w:rsidR="00F20D41" w:rsidRPr="00EC7FC7">
        <w:t>Pakalpojumu</w:t>
      </w:r>
      <w:r w:rsidRPr="00EC7FC7">
        <w:t xml:space="preserve"> pieprasīt un parakstīt Pieņemšanas – nodošanas aktu ir tiesīgs</w:t>
      </w:r>
      <w:r w:rsidR="00B8365F">
        <w:t>:</w:t>
      </w:r>
      <w:r w:rsidRPr="00EC7FC7">
        <w:t xml:space="preserve"> </w:t>
      </w:r>
      <w:bookmarkStart w:id="10" w:name="_Hlk79674172"/>
      <w:r w:rsidRPr="00EC7FC7">
        <w:t>VSIA „Paula Stradiņa klīniskās universitātes slimnīca”</w:t>
      </w:r>
      <w:bookmarkEnd w:id="10"/>
      <w:r w:rsidRPr="00EC7FC7">
        <w:t>.</w:t>
      </w:r>
    </w:p>
    <w:p w14:paraId="6927465E" w14:textId="182C5B18" w:rsidR="00DC1B89" w:rsidRPr="00D027BF" w:rsidRDefault="00DC1B89" w:rsidP="00361D78">
      <w:pPr>
        <w:pStyle w:val="ListParagraph"/>
        <w:numPr>
          <w:ilvl w:val="1"/>
          <w:numId w:val="2"/>
        </w:numPr>
        <w:spacing w:line="250" w:lineRule="auto"/>
        <w:ind w:left="567" w:right="-1" w:hanging="567"/>
        <w:jc w:val="both"/>
      </w:pPr>
      <w:r w:rsidRPr="00D027BF">
        <w:t>Izpildītāja kontaktpersona</w:t>
      </w:r>
      <w:r w:rsidR="00C90A41">
        <w:t xml:space="preserve">: </w:t>
      </w:r>
      <w:r w:rsidRPr="00D027BF">
        <w:t xml:space="preserve"> </w:t>
      </w:r>
      <w:r w:rsidR="00D02B90">
        <w:t>.</w:t>
      </w:r>
    </w:p>
    <w:p w14:paraId="22C3742B" w14:textId="77777777" w:rsidR="00DC1B89" w:rsidRDefault="00DC1B89" w:rsidP="00361D78">
      <w:pPr>
        <w:spacing w:after="0" w:line="250" w:lineRule="auto"/>
        <w:ind w:right="-1"/>
        <w:jc w:val="center"/>
        <w:rPr>
          <w:rFonts w:ascii="Times New Roman" w:hAnsi="Times New Roman"/>
          <w:b/>
          <w:sz w:val="24"/>
          <w:szCs w:val="24"/>
        </w:rPr>
      </w:pPr>
    </w:p>
    <w:p w14:paraId="3F4C5E4D" w14:textId="77777777" w:rsidR="00DC1B89" w:rsidRPr="004D106E" w:rsidRDefault="00DC1B89" w:rsidP="00361D78">
      <w:pPr>
        <w:pStyle w:val="ListParagraph"/>
        <w:numPr>
          <w:ilvl w:val="0"/>
          <w:numId w:val="2"/>
        </w:numPr>
        <w:spacing w:line="250" w:lineRule="auto"/>
        <w:ind w:right="-1"/>
        <w:jc w:val="center"/>
        <w:rPr>
          <w:b/>
        </w:rPr>
      </w:pPr>
      <w:r w:rsidRPr="004D106E">
        <w:rPr>
          <w:b/>
        </w:rPr>
        <w:t>Pušu atbildība</w:t>
      </w:r>
    </w:p>
    <w:p w14:paraId="6FCA9127" w14:textId="668978FE" w:rsidR="00DC1B89" w:rsidRDefault="00DC1B89" w:rsidP="00361D78">
      <w:pPr>
        <w:pStyle w:val="ListParagraph"/>
        <w:numPr>
          <w:ilvl w:val="1"/>
          <w:numId w:val="2"/>
        </w:numPr>
        <w:spacing w:line="250" w:lineRule="auto"/>
        <w:ind w:left="567" w:right="-1" w:hanging="567"/>
        <w:jc w:val="both"/>
      </w:pPr>
      <w:r w:rsidRPr="006E4916">
        <w:t>Izpildītājs pilnā apmērā atbild par Pasūtītāja transportlīdzekļa saglabāšanu pilnā tā komplektācijā, kādā to pieņēmis P</w:t>
      </w:r>
      <w:r w:rsidR="0067009D">
        <w:t>akalpojuma</w:t>
      </w:r>
      <w:r w:rsidRPr="006E4916">
        <w:t xml:space="preserve"> veikšanai, kas norādīts Pieņemšanas- nodošanas aktā.</w:t>
      </w:r>
    </w:p>
    <w:p w14:paraId="492F758F" w14:textId="77777777" w:rsidR="00DC1B89" w:rsidRDefault="00DC1B89" w:rsidP="00361D78">
      <w:pPr>
        <w:pStyle w:val="ListParagraph"/>
        <w:numPr>
          <w:ilvl w:val="1"/>
          <w:numId w:val="2"/>
        </w:numPr>
        <w:spacing w:line="250" w:lineRule="auto"/>
        <w:ind w:left="567" w:right="-1" w:hanging="567"/>
        <w:jc w:val="both"/>
      </w:pPr>
      <w:r w:rsidRPr="006E4916">
        <w:t>Puses ir atbildīgas par savas darbības vai bezdarbības rezultātā otrai Pusei nodarītajiem zaudējumiem un atlīdzina tos pilnā apmērā.</w:t>
      </w:r>
    </w:p>
    <w:p w14:paraId="3CBDDA79" w14:textId="1DAC1F5A" w:rsidR="00DC1B89" w:rsidRDefault="00DC1B89" w:rsidP="00361D78">
      <w:pPr>
        <w:pStyle w:val="ListParagraph"/>
        <w:numPr>
          <w:ilvl w:val="1"/>
          <w:numId w:val="2"/>
        </w:numPr>
        <w:spacing w:line="250" w:lineRule="auto"/>
        <w:ind w:left="567" w:right="-1" w:hanging="567"/>
        <w:jc w:val="both"/>
      </w:pPr>
      <w:r w:rsidRPr="006E4916">
        <w:t>Līguma 1.</w:t>
      </w:r>
      <w:r w:rsidR="00C90A41">
        <w:t> </w:t>
      </w:r>
      <w:r w:rsidRPr="006E4916">
        <w:t xml:space="preserve">pielikumā “Tehniskā specifikācija” noteikto Izpildītāja pienākumu izpildes vai izpildes termiņu neievērošanas gadījumā, Pasūtītājs ir tiesīgs no kārtējā rēķina ieturēt no Izpildītāja līgumsodu 1% (viena procenta) apmērā no </w:t>
      </w:r>
      <w:r w:rsidR="00C90A41">
        <w:t>Pakalpojuma</w:t>
      </w:r>
      <w:r w:rsidRPr="006E4916">
        <w:t xml:space="preserve"> summas par katru kavējuma dienu, bet kopsummā ne vairāk par 10% (desmit procenti)</w:t>
      </w:r>
      <w:r>
        <w:t xml:space="preserve"> no Līguma summas</w:t>
      </w:r>
      <w:r w:rsidRPr="006E4916">
        <w:t>.</w:t>
      </w:r>
    </w:p>
    <w:p w14:paraId="5A732088" w14:textId="77777777" w:rsidR="00DC1B89" w:rsidRDefault="00DC1B89" w:rsidP="00361D78">
      <w:pPr>
        <w:pStyle w:val="ListParagraph"/>
        <w:numPr>
          <w:ilvl w:val="1"/>
          <w:numId w:val="2"/>
        </w:numPr>
        <w:spacing w:line="250" w:lineRule="auto"/>
        <w:ind w:left="567" w:right="-1" w:hanging="567"/>
        <w:jc w:val="both"/>
      </w:pPr>
      <w:r w:rsidRPr="005C2394">
        <w:t xml:space="preserve">Pasūtītājs ir atbildīgs par norēķina termiņa ievērošanu un kavējuma gadījumā Izpildītājs ir tiesīgs pieprasīt no Pasūtītāja līgumsodu 1% (viena procenta) apmērā no kavētās norēķina summas par katru kavējuma dienu, bet kopsummā ne vairāk par 10% (desmit procentiem) no </w:t>
      </w:r>
      <w:r>
        <w:t>Līguma</w:t>
      </w:r>
      <w:r w:rsidRPr="005C2394">
        <w:t xml:space="preserve"> summas.</w:t>
      </w:r>
    </w:p>
    <w:p w14:paraId="0DB3F3AD" w14:textId="77777777" w:rsidR="00DC1B89" w:rsidRDefault="00DC1B89" w:rsidP="00361D78">
      <w:pPr>
        <w:pStyle w:val="ListParagraph"/>
        <w:numPr>
          <w:ilvl w:val="1"/>
          <w:numId w:val="2"/>
        </w:numPr>
        <w:spacing w:line="250" w:lineRule="auto"/>
        <w:ind w:left="567" w:right="-1" w:hanging="567"/>
        <w:jc w:val="both"/>
      </w:pPr>
      <w:r w:rsidRPr="00EE6DEF">
        <w:t>Līgumsoda samaksa neatbrīvo Puses no savu pienākumu izpildes.</w:t>
      </w:r>
    </w:p>
    <w:p w14:paraId="4B97E766" w14:textId="7F132F3F" w:rsidR="00DC1B89" w:rsidRDefault="00DC1B89" w:rsidP="00361D78">
      <w:pPr>
        <w:pStyle w:val="ListParagraph"/>
        <w:numPr>
          <w:ilvl w:val="1"/>
          <w:numId w:val="2"/>
        </w:numPr>
        <w:spacing w:line="250" w:lineRule="auto"/>
        <w:ind w:left="567" w:right="-1" w:hanging="567"/>
        <w:jc w:val="both"/>
      </w:pPr>
      <w:r w:rsidRPr="00EE6DEF">
        <w:t>Ja Līgums tiek izbeigts Izpildītāja vainas dēļ saskaņā ar Līguma 5.3.1. – 5.3.3.apakšpunktu, Pasūtītājs ir tiesīgs prasīt līgumsodu 10% (desmit procenti) apmērā no Līguma summas.</w:t>
      </w:r>
    </w:p>
    <w:p w14:paraId="1E088417" w14:textId="77777777" w:rsidR="00C90A41" w:rsidRPr="00EE6DEF" w:rsidRDefault="00C90A41" w:rsidP="00361D78">
      <w:pPr>
        <w:pStyle w:val="ListParagraph"/>
        <w:spacing w:line="250" w:lineRule="auto"/>
        <w:ind w:left="567" w:right="-1"/>
        <w:jc w:val="both"/>
      </w:pPr>
    </w:p>
    <w:p w14:paraId="7A14DDEE" w14:textId="542D4E02" w:rsidR="00DC1B89" w:rsidRPr="00C90A41" w:rsidRDefault="00DC1B89" w:rsidP="00361D78">
      <w:pPr>
        <w:pStyle w:val="ListParagraph"/>
        <w:numPr>
          <w:ilvl w:val="0"/>
          <w:numId w:val="2"/>
        </w:numPr>
        <w:spacing w:line="250" w:lineRule="auto"/>
        <w:jc w:val="center"/>
        <w:rPr>
          <w:b/>
        </w:rPr>
      </w:pPr>
      <w:r w:rsidRPr="00C90A41">
        <w:rPr>
          <w:b/>
        </w:rPr>
        <w:t>Līguma darbības termiņš, tā izbeigšana</w:t>
      </w:r>
    </w:p>
    <w:p w14:paraId="0D92E86D" w14:textId="77777777" w:rsidR="00DC1B89" w:rsidRDefault="00DC1B89" w:rsidP="00361D78">
      <w:pPr>
        <w:pStyle w:val="ListParagraph"/>
        <w:numPr>
          <w:ilvl w:val="1"/>
          <w:numId w:val="2"/>
        </w:numPr>
        <w:spacing w:line="250" w:lineRule="auto"/>
        <w:ind w:left="567" w:right="-1" w:hanging="567"/>
        <w:jc w:val="both"/>
      </w:pPr>
      <w:r w:rsidRPr="00EE6DEF">
        <w:t xml:space="preserve">Līgums stājas spēkā ar tā parakstīšanas brīdi  un darbojas saskaņā ar </w:t>
      </w:r>
      <w:r>
        <w:t xml:space="preserve">Līguma </w:t>
      </w:r>
      <w:r w:rsidRPr="00EE6DEF">
        <w:t xml:space="preserve">2.2.punkta noteikumiem, bet rezerves daļu kvalitātes jomā – līdz garantijas termiņa beigām. </w:t>
      </w:r>
    </w:p>
    <w:p w14:paraId="57EB65E7" w14:textId="77777777" w:rsidR="00DC1B89" w:rsidRDefault="00DC1B89" w:rsidP="00361D78">
      <w:pPr>
        <w:pStyle w:val="ListParagraph"/>
        <w:numPr>
          <w:ilvl w:val="1"/>
          <w:numId w:val="2"/>
        </w:numPr>
        <w:spacing w:line="250" w:lineRule="auto"/>
        <w:ind w:left="567" w:right="-1" w:hanging="567"/>
        <w:jc w:val="both"/>
      </w:pPr>
      <w:r w:rsidRPr="006E7788">
        <w:t>Līgum</w:t>
      </w:r>
      <w:r>
        <w:t>u var izbeigt pirms termiņa ar P</w:t>
      </w:r>
      <w:r w:rsidRPr="006E7788">
        <w:t>ušu rakstisku vienošanos.</w:t>
      </w:r>
    </w:p>
    <w:p w14:paraId="7CB1339E" w14:textId="77777777" w:rsidR="00DC1B89" w:rsidRPr="006E7788" w:rsidRDefault="00DC1B89" w:rsidP="00361D78">
      <w:pPr>
        <w:pStyle w:val="ListParagraph"/>
        <w:numPr>
          <w:ilvl w:val="1"/>
          <w:numId w:val="2"/>
        </w:numPr>
        <w:spacing w:line="250" w:lineRule="auto"/>
        <w:ind w:left="567" w:right="-1" w:hanging="567"/>
        <w:jc w:val="both"/>
      </w:pPr>
      <w:r w:rsidRPr="006E7788">
        <w:t>Pasūtītājs, ar rakstisku paziņojumu, ir tiesīgs Līgumu izbeigt nekavējoties šādos gadījumos:</w:t>
      </w:r>
    </w:p>
    <w:p w14:paraId="35163966" w14:textId="77777777" w:rsidR="00DC1B89" w:rsidRDefault="00DC1B89" w:rsidP="00361D78">
      <w:pPr>
        <w:pStyle w:val="ListParagraph"/>
        <w:numPr>
          <w:ilvl w:val="2"/>
          <w:numId w:val="2"/>
        </w:numPr>
        <w:spacing w:line="250" w:lineRule="auto"/>
        <w:ind w:left="1134" w:right="-1" w:hanging="567"/>
        <w:jc w:val="both"/>
      </w:pPr>
      <w:r w:rsidRPr="00A14F0B">
        <w:t>ja Izpildītājs ir pārkāpis Līguma noteikumus un bez Pasūtītāja rakstveida piekrišanas pārvietojis Pasūtītāja transporta līdzekli uz citu tā atrašanās vietu nekā norādīts Pieņemšanas - nodošanas aktā vai izmanto to savām vajadzībām;</w:t>
      </w:r>
    </w:p>
    <w:p w14:paraId="30A4C16B" w14:textId="77777777" w:rsidR="00DC1B89" w:rsidRDefault="00DC1B89" w:rsidP="00361D78">
      <w:pPr>
        <w:pStyle w:val="ListParagraph"/>
        <w:numPr>
          <w:ilvl w:val="2"/>
          <w:numId w:val="2"/>
        </w:numPr>
        <w:spacing w:line="250" w:lineRule="auto"/>
        <w:ind w:left="1134" w:right="-1" w:hanging="567"/>
        <w:jc w:val="both"/>
      </w:pPr>
      <w:r w:rsidRPr="0061665D">
        <w:t xml:space="preserve">ja Pasūtītāju neapmierina Izpildītāja sniegto </w:t>
      </w:r>
      <w:r>
        <w:t>Pasūtījumu</w:t>
      </w:r>
      <w:r w:rsidRPr="0061665D">
        <w:t xml:space="preserve"> kvalitāte un tas ir konstatēts ar aktiem un/vai pretenzijām;</w:t>
      </w:r>
    </w:p>
    <w:p w14:paraId="3B9CE4A9" w14:textId="77777777" w:rsidR="00DC1B89" w:rsidRDefault="00DC1B89" w:rsidP="00361D78">
      <w:pPr>
        <w:pStyle w:val="ListParagraph"/>
        <w:numPr>
          <w:ilvl w:val="2"/>
          <w:numId w:val="2"/>
        </w:numPr>
        <w:spacing w:line="250" w:lineRule="auto"/>
        <w:ind w:left="1134" w:right="-1" w:hanging="567"/>
        <w:jc w:val="both"/>
      </w:pPr>
      <w:r w:rsidRPr="0061665D">
        <w:t>ja Izpildītājs vairākkārtīgi nav ievērojis Līguma 1.pielikumā “Tehniskā specifikācija” norādītos remonta darbu izpildes termiņus;</w:t>
      </w:r>
    </w:p>
    <w:p w14:paraId="0CFD097B" w14:textId="77777777" w:rsidR="00DC1B89" w:rsidRDefault="00DC1B89" w:rsidP="00361D78">
      <w:pPr>
        <w:pStyle w:val="ListParagraph"/>
        <w:numPr>
          <w:ilvl w:val="2"/>
          <w:numId w:val="2"/>
        </w:numPr>
        <w:spacing w:line="250" w:lineRule="auto"/>
        <w:ind w:left="1134" w:right="-1" w:hanging="567"/>
        <w:jc w:val="both"/>
      </w:pPr>
      <w:r w:rsidRPr="0061665D">
        <w:t xml:space="preserve">ja Izpildītājs pasludināts par maksātnespējīgu vai ir uzsākta </w:t>
      </w:r>
      <w:r>
        <w:t xml:space="preserve">tā </w:t>
      </w:r>
      <w:r w:rsidRPr="0061665D">
        <w:t>likvidācija;</w:t>
      </w:r>
    </w:p>
    <w:p w14:paraId="62615E3E" w14:textId="77777777" w:rsidR="00DC1B89" w:rsidRDefault="00DC1B89" w:rsidP="00361D78">
      <w:pPr>
        <w:pStyle w:val="ListParagraph"/>
        <w:numPr>
          <w:ilvl w:val="2"/>
          <w:numId w:val="2"/>
        </w:numPr>
        <w:spacing w:line="250" w:lineRule="auto"/>
        <w:ind w:left="1134" w:right="-1" w:hanging="567"/>
        <w:jc w:val="both"/>
      </w:pPr>
      <w:r w:rsidRPr="0061665D">
        <w:t>ja kompetentas valsts vai pašvaldību institūcijas Izpildītāja saimnieciskajā darbībā ir konstatējušas normatīvo aktu pārkāpumus, kā rezultātā tiek apturēta Izpildītāja darbība;</w:t>
      </w:r>
    </w:p>
    <w:p w14:paraId="4C6950F5" w14:textId="77777777" w:rsidR="00DC1B89" w:rsidRPr="0061665D" w:rsidRDefault="00DC1B89" w:rsidP="00361D78">
      <w:pPr>
        <w:pStyle w:val="ListParagraph"/>
        <w:numPr>
          <w:ilvl w:val="2"/>
          <w:numId w:val="2"/>
        </w:numPr>
        <w:spacing w:line="250" w:lineRule="auto"/>
        <w:ind w:left="1134" w:right="-1" w:hanging="567"/>
        <w:jc w:val="both"/>
      </w:pPr>
      <w:r w:rsidRPr="0061665D">
        <w:t>citi būtiski apstākļi, kas var apdraudēt Līguma saistību izpildi.</w:t>
      </w:r>
    </w:p>
    <w:p w14:paraId="7F539813" w14:textId="77777777" w:rsidR="00DC1B89" w:rsidRDefault="00DC1B89" w:rsidP="00361D78">
      <w:pPr>
        <w:spacing w:after="0" w:line="250" w:lineRule="auto"/>
        <w:ind w:right="-1"/>
        <w:jc w:val="both"/>
        <w:rPr>
          <w:rFonts w:ascii="Times New Roman" w:hAnsi="Times New Roman"/>
          <w:sz w:val="24"/>
          <w:szCs w:val="24"/>
        </w:rPr>
      </w:pPr>
    </w:p>
    <w:p w14:paraId="44FDFF46" w14:textId="77777777" w:rsidR="00DC1B89" w:rsidRPr="00C44B1A" w:rsidRDefault="00DC1B89" w:rsidP="00361D78">
      <w:pPr>
        <w:pStyle w:val="ListParagraph"/>
        <w:numPr>
          <w:ilvl w:val="0"/>
          <w:numId w:val="2"/>
        </w:numPr>
        <w:spacing w:line="250" w:lineRule="auto"/>
        <w:ind w:left="567" w:hanging="567"/>
        <w:jc w:val="center"/>
        <w:rPr>
          <w:b/>
        </w:rPr>
      </w:pPr>
      <w:r w:rsidRPr="00C44B1A">
        <w:rPr>
          <w:b/>
          <w:lang w:eastAsia="ru-RU"/>
        </w:rPr>
        <w:t>Nepārvaramas varas apstākļi</w:t>
      </w:r>
    </w:p>
    <w:p w14:paraId="5F36E955" w14:textId="77777777" w:rsidR="00DC1B89" w:rsidRPr="00C44B1A" w:rsidRDefault="00DC1B89" w:rsidP="00361D78">
      <w:pPr>
        <w:spacing w:after="0" w:line="250" w:lineRule="auto"/>
        <w:ind w:left="567" w:hanging="567"/>
        <w:jc w:val="both"/>
        <w:rPr>
          <w:rFonts w:ascii="Times New Roman" w:hAnsi="Times New Roman"/>
          <w:sz w:val="12"/>
          <w:szCs w:val="12"/>
        </w:rPr>
      </w:pPr>
    </w:p>
    <w:p w14:paraId="58A257F7" w14:textId="77777777" w:rsidR="00DC1B89" w:rsidRPr="00C44B1A" w:rsidRDefault="00DC1B89" w:rsidP="00361D78">
      <w:pPr>
        <w:numPr>
          <w:ilvl w:val="1"/>
          <w:numId w:val="2"/>
        </w:numPr>
        <w:spacing w:after="0" w:line="250" w:lineRule="auto"/>
        <w:ind w:left="567" w:hanging="567"/>
        <w:jc w:val="both"/>
        <w:rPr>
          <w:rFonts w:ascii="Times New Roman" w:hAnsi="Times New Roman"/>
          <w:sz w:val="24"/>
          <w:szCs w:val="24"/>
        </w:rPr>
      </w:pPr>
      <w:r w:rsidRPr="00C44B1A">
        <w:rPr>
          <w:rFonts w:ascii="Times New Roman" w:hAnsi="Times New Roman"/>
          <w:sz w:val="24"/>
          <w:szCs w:val="24"/>
          <w:lang w:eastAsia="ru-RU"/>
        </w:rPr>
        <w:t xml:space="preserve">Puses tiek atbrīvotas no atbildības par daļēju vai pilnīgu Līgumā paredzēto saistību neizpildi, ja saistību neizpilde radusies nepārvaramu, ārkārtēja rakstura apstākļu rezultātā, </w:t>
      </w:r>
      <w:r w:rsidRPr="00C44B1A">
        <w:rPr>
          <w:rFonts w:ascii="Times New Roman" w:hAnsi="Times New Roman"/>
          <w:sz w:val="24"/>
          <w:szCs w:val="24"/>
          <w:lang w:eastAsia="ru-RU"/>
        </w:rPr>
        <w:lastRenderedPageBreak/>
        <w:t>kuru darbība sākusies pēc Līguma abpusējas parakstīšanas un kurus Puses nevarēja iepriekš paredzēt un novērst.</w:t>
      </w:r>
    </w:p>
    <w:p w14:paraId="671582C2" w14:textId="77777777" w:rsidR="00DC1B89" w:rsidRPr="00C44B1A" w:rsidRDefault="00DC1B89" w:rsidP="00361D78">
      <w:pPr>
        <w:numPr>
          <w:ilvl w:val="1"/>
          <w:numId w:val="2"/>
        </w:numPr>
        <w:spacing w:after="0" w:line="250" w:lineRule="auto"/>
        <w:ind w:left="567" w:hanging="567"/>
        <w:jc w:val="both"/>
        <w:rPr>
          <w:rFonts w:ascii="Times New Roman" w:hAnsi="Times New Roman"/>
          <w:sz w:val="24"/>
          <w:szCs w:val="24"/>
        </w:rPr>
      </w:pPr>
      <w:r w:rsidRPr="00C44B1A">
        <w:rPr>
          <w:rFonts w:ascii="Times New Roman" w:hAnsi="Times New Roman"/>
          <w:sz w:val="24"/>
          <w:szCs w:val="24"/>
        </w:rPr>
        <w:t>Pie nepārvaramas varas apstākļiem ir piesaistāmi – ugunsgrēks, kara darbība, vispārējā avārija, epidēmija, dabas stihija, kā arī valsts pārvaldes iestāžu pieņemtie normatīvie akti, kā arī citi apstākļi, kas nepakļaujas Pušu kontrolei un ietekmei</w:t>
      </w:r>
    </w:p>
    <w:p w14:paraId="3F46391F" w14:textId="77777777" w:rsidR="00DC1B89" w:rsidRPr="00C44B1A" w:rsidRDefault="00DC1B89" w:rsidP="00361D78">
      <w:pPr>
        <w:numPr>
          <w:ilvl w:val="1"/>
          <w:numId w:val="2"/>
        </w:numPr>
        <w:spacing w:after="0" w:line="250" w:lineRule="auto"/>
        <w:ind w:left="567" w:hanging="567"/>
        <w:jc w:val="both"/>
        <w:rPr>
          <w:rFonts w:ascii="Times New Roman" w:hAnsi="Times New Roman"/>
          <w:sz w:val="24"/>
          <w:szCs w:val="24"/>
        </w:rPr>
      </w:pPr>
      <w:r w:rsidRPr="00C44B1A">
        <w:rPr>
          <w:rFonts w:ascii="Times New Roman" w:hAnsi="Times New Roman"/>
          <w:sz w:val="24"/>
          <w:szCs w:val="24"/>
        </w:rPr>
        <w:t xml:space="preserve">Par nepārvaramas varas apstākli netiek atzīts piegādātāju un citu sadarbības partneru saistību neizpilde vai nesavlaicīga izpilde. </w:t>
      </w:r>
    </w:p>
    <w:p w14:paraId="040A42A4" w14:textId="77777777" w:rsidR="00DC1B89" w:rsidRPr="00C44B1A" w:rsidRDefault="00DC1B89" w:rsidP="00361D78">
      <w:pPr>
        <w:numPr>
          <w:ilvl w:val="1"/>
          <w:numId w:val="2"/>
        </w:numPr>
        <w:spacing w:after="0" w:line="250" w:lineRule="auto"/>
        <w:ind w:left="567" w:hanging="567"/>
        <w:jc w:val="both"/>
        <w:rPr>
          <w:rFonts w:ascii="Times New Roman" w:hAnsi="Times New Roman"/>
          <w:sz w:val="24"/>
          <w:szCs w:val="24"/>
        </w:rPr>
      </w:pPr>
      <w:r w:rsidRPr="00C44B1A">
        <w:rPr>
          <w:rFonts w:ascii="Times New Roman" w:hAnsi="Times New Roman"/>
          <w:sz w:val="24"/>
          <w:szCs w:val="24"/>
        </w:rPr>
        <w:t xml:space="preserve">Pusei, kas atsauces uz nepārvaramas varas apstākļu darbību, 3 (trīs) darba dienu laikā par tiem rakstiski jāpaziņo otrai pusei, norādot iespējamo saistību izpildes termiņu un cēloņsakarības pamatojumu starp nepārvaramas varas faktu un nespēju izpildīt savas saistības. </w:t>
      </w:r>
    </w:p>
    <w:p w14:paraId="18AB4208" w14:textId="77777777" w:rsidR="00DC1B89" w:rsidRPr="00C44B1A" w:rsidRDefault="00DC1B89" w:rsidP="00361D78">
      <w:pPr>
        <w:numPr>
          <w:ilvl w:val="1"/>
          <w:numId w:val="2"/>
        </w:numPr>
        <w:spacing w:after="0" w:line="250" w:lineRule="auto"/>
        <w:ind w:left="567" w:hanging="567"/>
        <w:jc w:val="both"/>
        <w:rPr>
          <w:rFonts w:ascii="Times New Roman" w:hAnsi="Times New Roman"/>
          <w:sz w:val="24"/>
          <w:szCs w:val="24"/>
        </w:rPr>
      </w:pPr>
      <w:r w:rsidRPr="00C44B1A">
        <w:rPr>
          <w:rFonts w:ascii="Times New Roman" w:hAnsi="Times New Roman"/>
          <w:sz w:val="24"/>
          <w:szCs w:val="24"/>
        </w:rPr>
        <w:t xml:space="preserve">Ja nepārvaramu, ārkārtēja rakstura apstākļu dēļ Līguma izpilde kavējas vairāk kā par 30 (trīsdesmit) dienām, katrai no Pusēm ir tiesības vienpusēji atkāpties no Līguma. Ja Līgums tiek izbeigts šajā punktā noteiktajā gadījumā, nevienai no Pusēm nav tiesību pieprasīt no otras Puses zaudējumu atlīdzību par Līgumā noteikto saistību izpildi, kas varētu rasties pēc nepārvaramas varas iestāšanās. </w:t>
      </w:r>
    </w:p>
    <w:p w14:paraId="7D10E613" w14:textId="77777777" w:rsidR="00DC1B89" w:rsidRDefault="00DC1B89" w:rsidP="00361D78">
      <w:pPr>
        <w:spacing w:after="0" w:line="250" w:lineRule="auto"/>
        <w:ind w:right="-1"/>
        <w:jc w:val="both"/>
        <w:rPr>
          <w:rFonts w:ascii="Times New Roman" w:hAnsi="Times New Roman"/>
          <w:sz w:val="24"/>
          <w:szCs w:val="24"/>
        </w:rPr>
      </w:pPr>
    </w:p>
    <w:p w14:paraId="0C575773" w14:textId="77777777" w:rsidR="00DC1B89" w:rsidRPr="00163D04" w:rsidRDefault="00DC1B89" w:rsidP="00361D78">
      <w:pPr>
        <w:pStyle w:val="ListParagraph"/>
        <w:numPr>
          <w:ilvl w:val="0"/>
          <w:numId w:val="2"/>
        </w:numPr>
        <w:spacing w:line="250" w:lineRule="auto"/>
        <w:jc w:val="center"/>
        <w:rPr>
          <w:b/>
        </w:rPr>
      </w:pPr>
      <w:r w:rsidRPr="00163D04">
        <w:rPr>
          <w:b/>
        </w:rPr>
        <w:t>Strīdu risināšanas kārtība</w:t>
      </w:r>
    </w:p>
    <w:p w14:paraId="0DC283AA" w14:textId="77777777" w:rsidR="00DC1B89" w:rsidRPr="00163D04" w:rsidRDefault="00DC1B89" w:rsidP="00361D78">
      <w:pPr>
        <w:numPr>
          <w:ilvl w:val="1"/>
          <w:numId w:val="2"/>
        </w:numPr>
        <w:spacing w:after="0" w:line="250" w:lineRule="auto"/>
        <w:ind w:left="567" w:hanging="567"/>
        <w:jc w:val="both"/>
        <w:rPr>
          <w:rFonts w:ascii="Times New Roman" w:hAnsi="Times New Roman"/>
          <w:sz w:val="24"/>
          <w:szCs w:val="24"/>
        </w:rPr>
      </w:pPr>
      <w:r w:rsidRPr="00163D04">
        <w:rPr>
          <w:rFonts w:ascii="Times New Roman" w:hAnsi="Times New Roman"/>
          <w:sz w:val="24"/>
          <w:szCs w:val="24"/>
        </w:rPr>
        <w:t xml:space="preserve">Jebkuri no Līguma izrietoši strīdi, kas rodas starp Pusēm, tiek risināti savstarpēju sarunu ceļā. </w:t>
      </w:r>
    </w:p>
    <w:p w14:paraId="7A41BCAA" w14:textId="77777777" w:rsidR="00DC1B89" w:rsidRPr="00163D04" w:rsidRDefault="00DC1B89" w:rsidP="00361D78">
      <w:pPr>
        <w:numPr>
          <w:ilvl w:val="1"/>
          <w:numId w:val="2"/>
        </w:numPr>
        <w:spacing w:after="0" w:line="250" w:lineRule="auto"/>
        <w:ind w:left="567" w:hanging="567"/>
        <w:jc w:val="both"/>
        <w:rPr>
          <w:rFonts w:ascii="Times New Roman" w:hAnsi="Times New Roman"/>
          <w:sz w:val="24"/>
          <w:szCs w:val="24"/>
        </w:rPr>
      </w:pPr>
      <w:r>
        <w:rPr>
          <w:rFonts w:ascii="Times New Roman" w:hAnsi="Times New Roman"/>
          <w:sz w:val="24"/>
          <w:szCs w:val="24"/>
        </w:rPr>
        <w:t>Ja radušos strīdu P</w:t>
      </w:r>
      <w:r w:rsidRPr="00163D04">
        <w:rPr>
          <w:rFonts w:ascii="Times New Roman" w:hAnsi="Times New Roman"/>
          <w:sz w:val="24"/>
          <w:szCs w:val="24"/>
        </w:rPr>
        <w:t xml:space="preserve">uses nevar atrisināt savstarpēju sarunu ceļā 30 (trīsdesmit) dienu laikā, Puses ir tiesīgas vērsties Latvijas Republikas tiesā saskaņā ar spēkā esošajiem normatīvajiem aktiem. </w:t>
      </w:r>
    </w:p>
    <w:p w14:paraId="46EFB088" w14:textId="77777777" w:rsidR="00DC1B89" w:rsidRPr="00163D04" w:rsidRDefault="00DC1B89" w:rsidP="00361D78">
      <w:pPr>
        <w:numPr>
          <w:ilvl w:val="1"/>
          <w:numId w:val="2"/>
        </w:numPr>
        <w:spacing w:after="0" w:line="250" w:lineRule="auto"/>
        <w:ind w:left="567" w:hanging="567"/>
        <w:jc w:val="both"/>
        <w:rPr>
          <w:rFonts w:ascii="Times New Roman" w:hAnsi="Times New Roman"/>
          <w:sz w:val="24"/>
          <w:szCs w:val="24"/>
        </w:rPr>
      </w:pPr>
      <w:r w:rsidRPr="00163D04">
        <w:rPr>
          <w:rFonts w:ascii="Times New Roman" w:hAnsi="Times New Roman"/>
          <w:sz w:val="24"/>
          <w:szCs w:val="24"/>
        </w:rPr>
        <w:t xml:space="preserve">Jautājumos, kas nav tiešā veidā paredzēti Līgumā, Puses risina saskaņā ar </w:t>
      </w:r>
      <w:r>
        <w:rPr>
          <w:rFonts w:ascii="Times New Roman" w:hAnsi="Times New Roman"/>
          <w:sz w:val="24"/>
          <w:szCs w:val="24"/>
        </w:rPr>
        <w:t xml:space="preserve">Latvijas Republikā </w:t>
      </w:r>
      <w:r w:rsidRPr="00163D04">
        <w:rPr>
          <w:rFonts w:ascii="Times New Roman" w:hAnsi="Times New Roman"/>
          <w:sz w:val="24"/>
          <w:szCs w:val="24"/>
        </w:rPr>
        <w:t xml:space="preserve">spēkā esošajiem normatīvajiem aktiem. </w:t>
      </w:r>
    </w:p>
    <w:p w14:paraId="74542519" w14:textId="77777777" w:rsidR="00DC1B89" w:rsidRPr="00313092" w:rsidRDefault="00DC1B89" w:rsidP="00361D78">
      <w:pPr>
        <w:spacing w:after="0" w:line="250" w:lineRule="auto"/>
        <w:ind w:left="567" w:right="-1" w:hanging="567"/>
        <w:jc w:val="both"/>
        <w:rPr>
          <w:rFonts w:ascii="Times New Roman" w:hAnsi="Times New Roman"/>
          <w:sz w:val="24"/>
          <w:szCs w:val="24"/>
        </w:rPr>
      </w:pPr>
    </w:p>
    <w:p w14:paraId="5B202C29" w14:textId="77777777" w:rsidR="00DC1B89" w:rsidRPr="00692A28" w:rsidRDefault="00DC1B89" w:rsidP="00361D78">
      <w:pPr>
        <w:pStyle w:val="ListParagraph"/>
        <w:numPr>
          <w:ilvl w:val="0"/>
          <w:numId w:val="2"/>
        </w:numPr>
        <w:spacing w:line="250" w:lineRule="auto"/>
        <w:ind w:left="567" w:right="-1" w:hanging="567"/>
        <w:jc w:val="center"/>
        <w:rPr>
          <w:b/>
        </w:rPr>
      </w:pPr>
      <w:r w:rsidRPr="00692A28">
        <w:rPr>
          <w:b/>
        </w:rPr>
        <w:t>Citi līguma noteikumi</w:t>
      </w:r>
    </w:p>
    <w:p w14:paraId="7C4B194D" w14:textId="77777777" w:rsidR="00DC1B89" w:rsidRDefault="00DC1B89" w:rsidP="00361D78">
      <w:pPr>
        <w:pStyle w:val="ListParagraph"/>
        <w:numPr>
          <w:ilvl w:val="1"/>
          <w:numId w:val="2"/>
        </w:numPr>
        <w:spacing w:line="250" w:lineRule="auto"/>
        <w:ind w:left="567" w:right="-1" w:hanging="567"/>
        <w:jc w:val="both"/>
      </w:pPr>
      <w:r w:rsidRPr="00692A28">
        <w:t xml:space="preserve">Jebkuri Līguma grozījumi noformējami </w:t>
      </w:r>
      <w:proofErr w:type="spellStart"/>
      <w:r w:rsidRPr="00692A28">
        <w:t>rakstveidā</w:t>
      </w:r>
      <w:proofErr w:type="spellEnd"/>
      <w:r w:rsidRPr="00692A28">
        <w:t xml:space="preserve"> un pēc to abpusējas parakstīšanas pievienojami Līgumam kā neatņemamas tā sastāvdaļas.</w:t>
      </w:r>
    </w:p>
    <w:p w14:paraId="68169B34" w14:textId="77777777" w:rsidR="00DC1B89" w:rsidRDefault="00DC1B89" w:rsidP="00361D78">
      <w:pPr>
        <w:pStyle w:val="ListParagraph"/>
        <w:numPr>
          <w:ilvl w:val="1"/>
          <w:numId w:val="2"/>
        </w:numPr>
        <w:spacing w:line="250" w:lineRule="auto"/>
        <w:ind w:left="567" w:hanging="567"/>
        <w:jc w:val="both"/>
      </w:pPr>
      <w:r w:rsidRPr="00692A28">
        <w:t>Pusēm ir pienākums nekavējoties informēt vienai otru par izmaiņām Līgumā norādītajos rekvizītos, sakaru līdzekļu numuru nomaiņu, adrešu un kredītiestāžu rekvizītu nomaiņu, kā arī par izmaiņām attiecībā uz Pušu pilnvarotajiem pārstāvjiem. Ja kāda Puse nav sniegusi informāciju par izmaiņām, tā uzņemas atbildību par zaudējumiem, kas šajā sakarā būs radušies otrai Pusei.</w:t>
      </w:r>
    </w:p>
    <w:p w14:paraId="464CFA06" w14:textId="77777777" w:rsidR="00DC1B89" w:rsidRDefault="00DC1B89" w:rsidP="00361D78">
      <w:pPr>
        <w:pStyle w:val="ListParagraph"/>
        <w:numPr>
          <w:ilvl w:val="1"/>
          <w:numId w:val="2"/>
        </w:numPr>
        <w:spacing w:line="250" w:lineRule="auto"/>
        <w:ind w:left="567" w:hanging="567"/>
        <w:jc w:val="both"/>
      </w:pPr>
      <w:r w:rsidRPr="00DD0544">
        <w:t xml:space="preserve">Ja kāds no Līguma punktiem zaudē spēku, tas neietekmē pārējo Līguma punktu spēkā esamību. Šajā gadījumā Pušu pienākums ir piemērot Līgumu atbilstoši spēkā </w:t>
      </w:r>
      <w:r>
        <w:t>esošajiem normatīvajiem aktiem</w:t>
      </w:r>
      <w:r w:rsidRPr="00796B4A">
        <w:t xml:space="preserve">. </w:t>
      </w:r>
    </w:p>
    <w:p w14:paraId="122093BF" w14:textId="77777777" w:rsidR="00DC1B89" w:rsidRPr="00796B4A" w:rsidRDefault="00DC1B89" w:rsidP="00361D78">
      <w:pPr>
        <w:pStyle w:val="ListParagraph"/>
        <w:numPr>
          <w:ilvl w:val="1"/>
          <w:numId w:val="2"/>
        </w:numPr>
        <w:spacing w:line="250" w:lineRule="auto"/>
        <w:ind w:left="567" w:hanging="567"/>
        <w:jc w:val="both"/>
      </w:pPr>
      <w:r w:rsidRPr="00796B4A">
        <w:t>Līgumam kā neatņemamas tā sastāvdaļas tiek pievienoti šādi pielikumi:</w:t>
      </w:r>
    </w:p>
    <w:p w14:paraId="06D0B884" w14:textId="77777777" w:rsidR="00DC1B89" w:rsidRDefault="00DC1B89" w:rsidP="00361D78">
      <w:pPr>
        <w:pStyle w:val="ListParagraph"/>
        <w:numPr>
          <w:ilvl w:val="2"/>
          <w:numId w:val="2"/>
        </w:numPr>
        <w:spacing w:line="250" w:lineRule="auto"/>
        <w:ind w:left="1134" w:right="-1" w:hanging="567"/>
        <w:jc w:val="both"/>
      </w:pPr>
      <w:r w:rsidRPr="00796B4A">
        <w:t>1.pielikums „Tehniskā specifikācija” uz 2 (divām) lapām;</w:t>
      </w:r>
    </w:p>
    <w:p w14:paraId="1043674A" w14:textId="1F847B57" w:rsidR="00DC1B89" w:rsidRPr="00796B4A" w:rsidRDefault="00DC1B89" w:rsidP="00361D78">
      <w:pPr>
        <w:pStyle w:val="ListParagraph"/>
        <w:numPr>
          <w:ilvl w:val="2"/>
          <w:numId w:val="2"/>
        </w:numPr>
        <w:spacing w:line="250" w:lineRule="auto"/>
        <w:ind w:left="1134" w:right="-1" w:hanging="567"/>
        <w:jc w:val="both"/>
      </w:pPr>
      <w:r w:rsidRPr="00796B4A">
        <w:t xml:space="preserve">2.pielikums „Finanšu piedāvājums” uz </w:t>
      </w:r>
      <w:r w:rsidR="0067009D">
        <w:t>1</w:t>
      </w:r>
      <w:r w:rsidRPr="00796B4A">
        <w:t xml:space="preserve"> (</w:t>
      </w:r>
      <w:r w:rsidR="0067009D">
        <w:t>vienas</w:t>
      </w:r>
      <w:r w:rsidRPr="00796B4A">
        <w:t>) lap</w:t>
      </w:r>
      <w:r w:rsidR="0067009D">
        <w:t>as</w:t>
      </w:r>
      <w:r>
        <w:t>.</w:t>
      </w:r>
    </w:p>
    <w:p w14:paraId="04DE325E" w14:textId="59326706" w:rsidR="00DC1B89" w:rsidRDefault="00DC1B89" w:rsidP="00361D78">
      <w:pPr>
        <w:pStyle w:val="ListParagraph"/>
        <w:numPr>
          <w:ilvl w:val="1"/>
          <w:numId w:val="2"/>
        </w:numPr>
        <w:spacing w:line="250" w:lineRule="auto"/>
        <w:ind w:left="567" w:right="-1" w:hanging="567"/>
        <w:jc w:val="both"/>
      </w:pPr>
      <w:r w:rsidRPr="00E6056B">
        <w:t xml:space="preserve">Līgums </w:t>
      </w:r>
      <w:r>
        <w:t>sagatavots</w:t>
      </w:r>
      <w:r w:rsidRPr="00E6056B">
        <w:t xml:space="preserve"> </w:t>
      </w:r>
      <w:r w:rsidRPr="0067009D">
        <w:t xml:space="preserve">uz </w:t>
      </w:r>
      <w:r w:rsidR="0067009D" w:rsidRPr="0067009D">
        <w:t>11</w:t>
      </w:r>
      <w:r w:rsidRPr="0067009D">
        <w:t xml:space="preserve"> (</w:t>
      </w:r>
      <w:r w:rsidR="0067009D" w:rsidRPr="0067009D">
        <w:t>vienpadsmit</w:t>
      </w:r>
      <w:r w:rsidRPr="0067009D">
        <w:t>) lapām</w:t>
      </w:r>
      <w:r w:rsidR="0067009D">
        <w:t xml:space="preserve"> (t.sk. pielikumi) elektroniska dokumenta veidā un ir parakstīts ar drošu elektronisko parakstu un tam ir </w:t>
      </w:r>
      <w:r w:rsidRPr="00E6056B">
        <w:t>juridiskais spēks.</w:t>
      </w:r>
    </w:p>
    <w:p w14:paraId="5B3EE144" w14:textId="4E180164" w:rsidR="00DC1B89" w:rsidRDefault="00DC1B89" w:rsidP="00361D78">
      <w:pPr>
        <w:spacing w:after="0" w:line="250" w:lineRule="auto"/>
        <w:ind w:right="-1"/>
        <w:jc w:val="both"/>
      </w:pPr>
    </w:p>
    <w:p w14:paraId="09FA40F5" w14:textId="77777777" w:rsidR="00361D78" w:rsidRPr="00127945" w:rsidRDefault="00361D78" w:rsidP="00361D78">
      <w:pPr>
        <w:spacing w:after="0" w:line="250" w:lineRule="auto"/>
        <w:ind w:right="-1"/>
        <w:jc w:val="both"/>
      </w:pPr>
    </w:p>
    <w:p w14:paraId="1654D27C" w14:textId="77777777" w:rsidR="00DC1B89" w:rsidRPr="002A3E9A" w:rsidRDefault="00DC1B89" w:rsidP="00361D78">
      <w:pPr>
        <w:pStyle w:val="ListParagraph"/>
        <w:numPr>
          <w:ilvl w:val="0"/>
          <w:numId w:val="2"/>
        </w:numPr>
        <w:spacing w:line="250" w:lineRule="auto"/>
        <w:ind w:right="-1"/>
        <w:jc w:val="center"/>
        <w:outlineLvl w:val="0"/>
        <w:rPr>
          <w:b/>
          <w:bCs/>
          <w:lang w:val="x-none"/>
        </w:rPr>
      </w:pPr>
      <w:r w:rsidRPr="002A3E9A">
        <w:rPr>
          <w:b/>
          <w:bCs/>
          <w:lang w:val="x-none"/>
        </w:rPr>
        <w:t>Pušu juridiskās adreses un rekvizīti:</w:t>
      </w:r>
    </w:p>
    <w:tbl>
      <w:tblPr>
        <w:tblW w:w="9245" w:type="dxa"/>
        <w:tblInd w:w="-106" w:type="dxa"/>
        <w:tblLook w:val="01E0" w:firstRow="1" w:lastRow="1" w:firstColumn="1" w:lastColumn="1" w:noHBand="0" w:noVBand="0"/>
      </w:tblPr>
      <w:tblGrid>
        <w:gridCol w:w="4608"/>
        <w:gridCol w:w="4637"/>
      </w:tblGrid>
      <w:tr w:rsidR="00DC1B89" w:rsidRPr="00313092" w14:paraId="77F3346A" w14:textId="77777777" w:rsidTr="00C201DA">
        <w:trPr>
          <w:trHeight w:val="80"/>
        </w:trPr>
        <w:tc>
          <w:tcPr>
            <w:tcW w:w="4608" w:type="dxa"/>
          </w:tcPr>
          <w:p w14:paraId="4F1B9E49" w14:textId="77777777" w:rsidR="00DC1B89" w:rsidRPr="008C37F2" w:rsidRDefault="00DC1B89" w:rsidP="00361D78">
            <w:pPr>
              <w:spacing w:after="0" w:line="250" w:lineRule="auto"/>
              <w:ind w:right="-1"/>
              <w:jc w:val="both"/>
              <w:rPr>
                <w:rFonts w:ascii="Times New Roman" w:eastAsia="Times New Roman" w:hAnsi="Times New Roman"/>
                <w:b/>
                <w:bCs/>
                <w:sz w:val="24"/>
                <w:szCs w:val="24"/>
                <w:u w:val="single"/>
              </w:rPr>
            </w:pPr>
            <w:r w:rsidRPr="008C37F2">
              <w:rPr>
                <w:rFonts w:ascii="Times New Roman" w:eastAsia="Times New Roman" w:hAnsi="Times New Roman"/>
                <w:b/>
                <w:bCs/>
                <w:sz w:val="24"/>
                <w:szCs w:val="24"/>
                <w:u w:val="single"/>
              </w:rPr>
              <w:t>Pasūtītājs:</w:t>
            </w:r>
          </w:p>
          <w:p w14:paraId="71943C0B" w14:textId="77777777" w:rsidR="00DC1B89" w:rsidRPr="008C37F2" w:rsidRDefault="00DC1B89" w:rsidP="00361D78">
            <w:pPr>
              <w:spacing w:after="0" w:line="250" w:lineRule="auto"/>
              <w:ind w:right="-1"/>
              <w:jc w:val="both"/>
              <w:rPr>
                <w:rFonts w:ascii="Times New Roman" w:eastAsia="Times New Roman" w:hAnsi="Times New Roman"/>
                <w:b/>
                <w:bCs/>
                <w:sz w:val="24"/>
                <w:szCs w:val="24"/>
              </w:rPr>
            </w:pPr>
            <w:r w:rsidRPr="008C37F2">
              <w:rPr>
                <w:rFonts w:ascii="Times New Roman" w:eastAsia="Times New Roman" w:hAnsi="Times New Roman"/>
                <w:b/>
                <w:bCs/>
                <w:sz w:val="24"/>
                <w:szCs w:val="24"/>
              </w:rPr>
              <w:t>VSIA “Paula Stradiņa klīniskās</w:t>
            </w:r>
          </w:p>
          <w:p w14:paraId="5ED076EB" w14:textId="77777777" w:rsidR="00DC1B89" w:rsidRPr="008C37F2" w:rsidRDefault="00DC1B89" w:rsidP="00361D78">
            <w:pPr>
              <w:spacing w:after="0" w:line="250" w:lineRule="auto"/>
              <w:ind w:right="-1"/>
              <w:jc w:val="both"/>
              <w:rPr>
                <w:rFonts w:ascii="Times New Roman" w:eastAsia="Times New Roman" w:hAnsi="Times New Roman"/>
                <w:b/>
                <w:bCs/>
                <w:sz w:val="24"/>
                <w:szCs w:val="24"/>
              </w:rPr>
            </w:pPr>
            <w:r w:rsidRPr="008C37F2">
              <w:rPr>
                <w:rFonts w:ascii="Times New Roman" w:eastAsia="Times New Roman" w:hAnsi="Times New Roman"/>
                <w:b/>
                <w:bCs/>
                <w:sz w:val="24"/>
                <w:szCs w:val="24"/>
              </w:rPr>
              <w:t>universitātes slimnīca”</w:t>
            </w:r>
          </w:p>
          <w:p w14:paraId="7E6EF833" w14:textId="77777777" w:rsidR="00DC1B89" w:rsidRPr="008C37F2" w:rsidRDefault="00DC1B89" w:rsidP="00361D78">
            <w:pPr>
              <w:spacing w:after="0" w:line="250" w:lineRule="auto"/>
              <w:ind w:right="-1"/>
              <w:jc w:val="both"/>
              <w:rPr>
                <w:rFonts w:ascii="Times New Roman" w:eastAsia="Times New Roman" w:hAnsi="Times New Roman"/>
                <w:sz w:val="24"/>
                <w:szCs w:val="24"/>
              </w:rPr>
            </w:pPr>
            <w:proofErr w:type="spellStart"/>
            <w:r w:rsidRPr="008C37F2">
              <w:rPr>
                <w:rFonts w:ascii="Times New Roman" w:eastAsia="Times New Roman" w:hAnsi="Times New Roman"/>
                <w:sz w:val="24"/>
                <w:szCs w:val="24"/>
              </w:rPr>
              <w:t>Reģ</w:t>
            </w:r>
            <w:proofErr w:type="spellEnd"/>
            <w:r w:rsidRPr="008C37F2">
              <w:rPr>
                <w:rFonts w:ascii="Times New Roman" w:eastAsia="Times New Roman" w:hAnsi="Times New Roman"/>
                <w:sz w:val="24"/>
                <w:szCs w:val="24"/>
              </w:rPr>
              <w:t xml:space="preserve">. Nr. </w:t>
            </w:r>
            <w:r w:rsidRPr="008C37F2">
              <w:rPr>
                <w:rFonts w:ascii="Times New Roman" w:eastAsia="Times New Roman" w:hAnsi="Times New Roman"/>
                <w:sz w:val="24"/>
                <w:szCs w:val="24"/>
                <w:lang w:val="en-GB"/>
              </w:rPr>
              <w:t>40003457109</w:t>
            </w:r>
          </w:p>
          <w:p w14:paraId="0234ACC6" w14:textId="77777777" w:rsidR="00DC1B89" w:rsidRPr="008C37F2" w:rsidRDefault="00DC1B89" w:rsidP="00361D78">
            <w:pPr>
              <w:spacing w:after="0" w:line="25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Pilsoņu iela 13, Rīga, LV - 1002</w:t>
            </w:r>
          </w:p>
          <w:p w14:paraId="39D4DF4D" w14:textId="77777777" w:rsidR="00DC1B89" w:rsidRPr="008C37F2" w:rsidRDefault="00DC1B89" w:rsidP="00361D78">
            <w:pPr>
              <w:spacing w:after="0" w:line="25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lastRenderedPageBreak/>
              <w:t>Konta Nr. LV74HABA0551027673367</w:t>
            </w:r>
          </w:p>
          <w:p w14:paraId="36876FBB" w14:textId="77777777" w:rsidR="00DC1B89" w:rsidRPr="008C37F2" w:rsidRDefault="00DC1B89" w:rsidP="00361D78">
            <w:pPr>
              <w:spacing w:after="0" w:line="25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 xml:space="preserve">Banka: AS Swedbank  </w:t>
            </w:r>
          </w:p>
          <w:p w14:paraId="04D632DA" w14:textId="77777777" w:rsidR="00DC1B89" w:rsidRPr="008C37F2" w:rsidRDefault="00DC1B89" w:rsidP="00361D78">
            <w:pPr>
              <w:spacing w:after="0" w:line="250" w:lineRule="auto"/>
              <w:ind w:right="-1"/>
              <w:jc w:val="both"/>
              <w:rPr>
                <w:rFonts w:ascii="Times New Roman" w:eastAsia="Times New Roman" w:hAnsi="Times New Roman"/>
                <w:sz w:val="24"/>
                <w:szCs w:val="24"/>
              </w:rPr>
            </w:pPr>
            <w:r w:rsidRPr="008C37F2">
              <w:rPr>
                <w:rFonts w:ascii="Times New Roman" w:eastAsia="Times New Roman" w:hAnsi="Times New Roman"/>
                <w:sz w:val="24"/>
                <w:szCs w:val="24"/>
              </w:rPr>
              <w:t>Kods: HABALV22</w:t>
            </w:r>
          </w:p>
          <w:p w14:paraId="28698779" w14:textId="77777777" w:rsidR="00DC1B89" w:rsidRPr="008C37F2" w:rsidRDefault="00DC1B89" w:rsidP="00361D78">
            <w:pPr>
              <w:spacing w:after="0" w:line="250" w:lineRule="auto"/>
              <w:ind w:right="-1"/>
              <w:jc w:val="both"/>
              <w:rPr>
                <w:rFonts w:ascii="Times New Roman" w:eastAsia="Times New Roman" w:hAnsi="Times New Roman"/>
                <w:sz w:val="24"/>
                <w:szCs w:val="24"/>
              </w:rPr>
            </w:pPr>
          </w:p>
          <w:p w14:paraId="57207125" w14:textId="77777777" w:rsidR="00C90A41" w:rsidRDefault="00DC1B89" w:rsidP="00361D78">
            <w:pPr>
              <w:spacing w:after="0" w:line="250" w:lineRule="auto"/>
              <w:ind w:right="-1"/>
              <w:jc w:val="both"/>
            </w:pPr>
            <w:r w:rsidRPr="008C37F2">
              <w:rPr>
                <w:rFonts w:ascii="Times New Roman" w:eastAsia="Times New Roman" w:hAnsi="Times New Roman"/>
                <w:sz w:val="24"/>
                <w:szCs w:val="24"/>
              </w:rPr>
              <w:t>___________________________</w:t>
            </w:r>
            <w:r w:rsidR="00C90A41">
              <w:t xml:space="preserve"> </w:t>
            </w:r>
          </w:p>
          <w:p w14:paraId="6A8539AB" w14:textId="63E7B854" w:rsidR="00DC1B89" w:rsidRPr="00034F81" w:rsidRDefault="00DC1B89" w:rsidP="00361D78">
            <w:pPr>
              <w:spacing w:after="0" w:line="250" w:lineRule="auto"/>
              <w:ind w:right="-1"/>
              <w:jc w:val="both"/>
              <w:rPr>
                <w:rFonts w:ascii="Times New Roman" w:eastAsia="Times New Roman" w:hAnsi="Times New Roman"/>
                <w:sz w:val="24"/>
                <w:szCs w:val="24"/>
              </w:rPr>
            </w:pPr>
          </w:p>
        </w:tc>
        <w:tc>
          <w:tcPr>
            <w:tcW w:w="4637" w:type="dxa"/>
          </w:tcPr>
          <w:p w14:paraId="140243CB" w14:textId="77777777" w:rsidR="00DC1B89" w:rsidRPr="008C37F2" w:rsidRDefault="00DC1B89" w:rsidP="00361D78">
            <w:pPr>
              <w:spacing w:after="0" w:line="250" w:lineRule="auto"/>
              <w:ind w:right="-1"/>
              <w:rPr>
                <w:rFonts w:ascii="Times New Roman" w:eastAsia="Times New Roman" w:hAnsi="Times New Roman"/>
                <w:b/>
                <w:bCs/>
                <w:sz w:val="24"/>
                <w:szCs w:val="24"/>
              </w:rPr>
            </w:pPr>
            <w:r w:rsidRPr="008C37F2">
              <w:rPr>
                <w:rFonts w:ascii="Times New Roman" w:eastAsia="Times New Roman" w:hAnsi="Times New Roman"/>
                <w:b/>
                <w:bCs/>
                <w:sz w:val="24"/>
                <w:szCs w:val="24"/>
                <w:u w:val="single"/>
              </w:rPr>
              <w:lastRenderedPageBreak/>
              <w:t>Izpildītājs:</w:t>
            </w:r>
          </w:p>
          <w:p w14:paraId="4E28D92A" w14:textId="5BA624EC" w:rsidR="00C90A41" w:rsidRPr="00DC1B89" w:rsidRDefault="00C90A41" w:rsidP="00361D78">
            <w:pPr>
              <w:spacing w:after="0" w:line="250" w:lineRule="auto"/>
              <w:ind w:right="-6"/>
              <w:jc w:val="both"/>
              <w:rPr>
                <w:rFonts w:ascii="Times New Roman" w:eastAsia="Times New Roman" w:hAnsi="Times New Roman"/>
                <w:b/>
                <w:bCs/>
                <w:sz w:val="24"/>
                <w:szCs w:val="24"/>
              </w:rPr>
            </w:pPr>
            <w:r w:rsidRPr="00DC1B89">
              <w:rPr>
                <w:rFonts w:ascii="Times New Roman" w:eastAsia="Times New Roman" w:hAnsi="Times New Roman"/>
                <w:b/>
                <w:bCs/>
                <w:sz w:val="24"/>
                <w:szCs w:val="24"/>
              </w:rPr>
              <w:t>Sabiedrība ar ierobežotu atbildību “</w:t>
            </w:r>
            <w:r w:rsidR="00502E17">
              <w:rPr>
                <w:rFonts w:ascii="Times New Roman" w:eastAsia="Times New Roman" w:hAnsi="Times New Roman"/>
                <w:b/>
                <w:bCs/>
                <w:sz w:val="24"/>
                <w:szCs w:val="24"/>
              </w:rPr>
              <w:t>______</w:t>
            </w:r>
            <w:r w:rsidRPr="00DC1B89">
              <w:rPr>
                <w:rFonts w:ascii="Times New Roman" w:eastAsia="Times New Roman" w:hAnsi="Times New Roman"/>
                <w:b/>
                <w:bCs/>
                <w:sz w:val="24"/>
                <w:szCs w:val="24"/>
              </w:rPr>
              <w:t>”</w:t>
            </w:r>
          </w:p>
          <w:p w14:paraId="101FF767" w14:textId="0FE36B45" w:rsidR="00C90A41" w:rsidRPr="00DC1B89" w:rsidRDefault="00C90A41" w:rsidP="00361D78">
            <w:pPr>
              <w:spacing w:after="0" w:line="250" w:lineRule="auto"/>
              <w:ind w:right="-6"/>
              <w:jc w:val="both"/>
              <w:rPr>
                <w:rFonts w:ascii="Times New Roman" w:eastAsia="Times New Roman" w:hAnsi="Times New Roman"/>
                <w:sz w:val="24"/>
                <w:szCs w:val="24"/>
              </w:rPr>
            </w:pPr>
            <w:proofErr w:type="spellStart"/>
            <w:r w:rsidRPr="00DC1B89">
              <w:rPr>
                <w:rFonts w:ascii="Times New Roman" w:eastAsia="Times New Roman" w:hAnsi="Times New Roman"/>
                <w:sz w:val="24"/>
                <w:szCs w:val="24"/>
              </w:rPr>
              <w:t>Reģ</w:t>
            </w:r>
            <w:proofErr w:type="spellEnd"/>
            <w:r w:rsidRPr="00DC1B89">
              <w:rPr>
                <w:rFonts w:ascii="Times New Roman" w:eastAsia="Times New Roman" w:hAnsi="Times New Roman"/>
                <w:sz w:val="24"/>
                <w:szCs w:val="24"/>
              </w:rPr>
              <w:t xml:space="preserve">. Nr. </w:t>
            </w:r>
          </w:p>
          <w:p w14:paraId="3562E769" w14:textId="085C085C" w:rsidR="00C90A41" w:rsidRPr="00DC1B89" w:rsidRDefault="00502E17" w:rsidP="00361D78">
            <w:pPr>
              <w:spacing w:after="0" w:line="250" w:lineRule="auto"/>
              <w:ind w:right="-6"/>
              <w:jc w:val="both"/>
              <w:rPr>
                <w:rFonts w:ascii="Times New Roman" w:hAnsi="Times New Roman"/>
                <w:sz w:val="24"/>
                <w:szCs w:val="24"/>
              </w:rPr>
            </w:pPr>
            <w:r>
              <w:rPr>
                <w:rFonts w:ascii="Times New Roman" w:eastAsia="Times New Roman" w:hAnsi="Times New Roman"/>
                <w:sz w:val="24"/>
                <w:szCs w:val="24"/>
              </w:rPr>
              <w:t>Adrese:</w:t>
            </w:r>
          </w:p>
          <w:p w14:paraId="5EBA974D" w14:textId="4DB9608D" w:rsidR="00D02B90" w:rsidRDefault="00D02B90" w:rsidP="00D02B90">
            <w:pPr>
              <w:spacing w:after="0" w:line="249" w:lineRule="auto"/>
              <w:ind w:right="-6"/>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Konta Nr. </w:t>
            </w:r>
          </w:p>
          <w:p w14:paraId="374B445B" w14:textId="5BB9E4BA" w:rsidR="00D02B90" w:rsidRDefault="00D02B90" w:rsidP="00D02B90">
            <w:pPr>
              <w:spacing w:after="0" w:line="249" w:lineRule="auto"/>
              <w:ind w:right="-6"/>
              <w:jc w:val="both"/>
              <w:rPr>
                <w:rFonts w:ascii="Times New Roman" w:eastAsia="Times New Roman" w:hAnsi="Times New Roman"/>
                <w:sz w:val="24"/>
                <w:szCs w:val="24"/>
              </w:rPr>
            </w:pPr>
            <w:r>
              <w:rPr>
                <w:rFonts w:ascii="Times New Roman" w:eastAsia="Times New Roman" w:hAnsi="Times New Roman"/>
                <w:sz w:val="24"/>
                <w:szCs w:val="24"/>
              </w:rPr>
              <w:t xml:space="preserve">Banka: </w:t>
            </w:r>
          </w:p>
          <w:p w14:paraId="5D8A39AA" w14:textId="058895CE" w:rsidR="00D02B90" w:rsidRDefault="00D02B90" w:rsidP="00D02B90">
            <w:pPr>
              <w:spacing w:after="0" w:line="249" w:lineRule="auto"/>
              <w:ind w:right="-6"/>
              <w:jc w:val="both"/>
              <w:rPr>
                <w:rFonts w:ascii="Times New Roman" w:eastAsia="Times New Roman" w:hAnsi="Times New Roman"/>
                <w:sz w:val="24"/>
                <w:szCs w:val="24"/>
              </w:rPr>
            </w:pPr>
            <w:r>
              <w:rPr>
                <w:rFonts w:ascii="Times New Roman" w:eastAsia="Times New Roman" w:hAnsi="Times New Roman"/>
                <w:sz w:val="24"/>
                <w:szCs w:val="24"/>
              </w:rPr>
              <w:t xml:space="preserve">Kods: </w:t>
            </w:r>
          </w:p>
          <w:p w14:paraId="6E3D7197" w14:textId="77777777" w:rsidR="00C90A41" w:rsidRPr="00DC1B89" w:rsidRDefault="00C90A41" w:rsidP="00361D78">
            <w:pPr>
              <w:spacing w:after="0" w:line="250" w:lineRule="auto"/>
              <w:ind w:right="-6"/>
              <w:jc w:val="both"/>
              <w:rPr>
                <w:rFonts w:ascii="Times New Roman" w:eastAsia="Times New Roman" w:hAnsi="Times New Roman"/>
                <w:sz w:val="24"/>
                <w:szCs w:val="24"/>
              </w:rPr>
            </w:pPr>
          </w:p>
          <w:p w14:paraId="784F8143" w14:textId="77777777" w:rsidR="00C90A41" w:rsidRPr="00DC1B89" w:rsidRDefault="00C90A41" w:rsidP="00361D78">
            <w:pPr>
              <w:spacing w:after="0" w:line="250" w:lineRule="auto"/>
              <w:ind w:right="-6"/>
              <w:jc w:val="both"/>
              <w:rPr>
                <w:rFonts w:ascii="Times New Roman" w:eastAsia="Times New Roman" w:hAnsi="Times New Roman"/>
                <w:sz w:val="24"/>
                <w:szCs w:val="24"/>
              </w:rPr>
            </w:pPr>
            <w:r w:rsidRPr="00DC1B89">
              <w:rPr>
                <w:rFonts w:ascii="Times New Roman" w:eastAsia="Times New Roman" w:hAnsi="Times New Roman"/>
                <w:sz w:val="24"/>
                <w:szCs w:val="24"/>
              </w:rPr>
              <w:t>____________________________</w:t>
            </w:r>
          </w:p>
          <w:p w14:paraId="45523511" w14:textId="77777777" w:rsidR="00C90A41" w:rsidRPr="00DC1B89" w:rsidRDefault="00C90A41" w:rsidP="00361D78">
            <w:pPr>
              <w:spacing w:after="0" w:line="250" w:lineRule="auto"/>
              <w:ind w:right="-6"/>
              <w:jc w:val="both"/>
              <w:rPr>
                <w:rFonts w:ascii="Times New Roman" w:eastAsia="Times New Roman" w:hAnsi="Times New Roman"/>
                <w:sz w:val="24"/>
                <w:szCs w:val="24"/>
                <w:highlight w:val="yellow"/>
              </w:rPr>
            </w:pPr>
          </w:p>
          <w:p w14:paraId="638171AF" w14:textId="6D1EB594" w:rsidR="00DC1B89" w:rsidRPr="008C37F2" w:rsidRDefault="00DC1B89" w:rsidP="00361D78">
            <w:pPr>
              <w:spacing w:after="0" w:line="250" w:lineRule="auto"/>
              <w:ind w:right="-1"/>
              <w:rPr>
                <w:rFonts w:ascii="Times New Roman" w:eastAsia="Times New Roman" w:hAnsi="Times New Roman"/>
                <w:sz w:val="24"/>
                <w:szCs w:val="24"/>
              </w:rPr>
            </w:pPr>
          </w:p>
        </w:tc>
      </w:tr>
    </w:tbl>
    <w:p w14:paraId="482ED1A6" w14:textId="5207E53D" w:rsidR="00DC1B89" w:rsidRDefault="00DC1B89" w:rsidP="00DC1B89">
      <w:pPr>
        <w:pStyle w:val="ListParagraph"/>
        <w:tabs>
          <w:tab w:val="left" w:pos="900"/>
          <w:tab w:val="left" w:pos="5715"/>
        </w:tabs>
        <w:ind w:left="1080"/>
      </w:pPr>
      <w:r>
        <w:lastRenderedPageBreak/>
        <w:tab/>
      </w:r>
    </w:p>
    <w:p w14:paraId="472DB2FB" w14:textId="77777777" w:rsidR="00DC1B89" w:rsidRDefault="00DC1B89" w:rsidP="00DC1B89">
      <w:pPr>
        <w:pStyle w:val="ListParagraph"/>
        <w:tabs>
          <w:tab w:val="left" w:pos="900"/>
          <w:tab w:val="left" w:pos="5715"/>
        </w:tabs>
        <w:ind w:left="1080"/>
      </w:pPr>
    </w:p>
    <w:p w14:paraId="3F3833AE" w14:textId="77777777" w:rsidR="00DC1B89" w:rsidRDefault="00DC1B89" w:rsidP="00DC1B89">
      <w:pPr>
        <w:pStyle w:val="ListParagraph"/>
        <w:tabs>
          <w:tab w:val="left" w:pos="900"/>
          <w:tab w:val="left" w:pos="5715"/>
        </w:tabs>
        <w:ind w:left="1080"/>
      </w:pPr>
    </w:p>
    <w:p w14:paraId="68D13171" w14:textId="77777777" w:rsidR="00E855E6" w:rsidRDefault="00E855E6" w:rsidP="00BE75D7">
      <w:pPr>
        <w:tabs>
          <w:tab w:val="left" w:pos="900"/>
        </w:tabs>
        <w:rPr>
          <w:rFonts w:ascii="Times New Roman" w:hAnsi="Times New Roman"/>
          <w:sz w:val="24"/>
          <w:szCs w:val="24"/>
        </w:rPr>
      </w:pPr>
    </w:p>
    <w:sectPr w:rsidR="00E855E6" w:rsidSect="00F02611">
      <w:footerReference w:type="default" r:id="rId9"/>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95131" w14:textId="77777777" w:rsidR="00E00E4D" w:rsidRDefault="00E00E4D" w:rsidP="00E00E4D">
      <w:pPr>
        <w:spacing w:after="0" w:line="240" w:lineRule="auto"/>
      </w:pPr>
      <w:r>
        <w:separator/>
      </w:r>
    </w:p>
  </w:endnote>
  <w:endnote w:type="continuationSeparator" w:id="0">
    <w:p w14:paraId="51CE3A68" w14:textId="77777777" w:rsidR="00E00E4D" w:rsidRDefault="00E00E4D" w:rsidP="00E00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4241461"/>
      <w:docPartObj>
        <w:docPartGallery w:val="Page Numbers (Bottom of Page)"/>
        <w:docPartUnique/>
      </w:docPartObj>
    </w:sdtPr>
    <w:sdtEndPr>
      <w:rPr>
        <w:noProof/>
      </w:rPr>
    </w:sdtEndPr>
    <w:sdtContent>
      <w:p w14:paraId="4FBB3838" w14:textId="32F77F04" w:rsidR="00E00E4D" w:rsidRDefault="00E00E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EE0728" w14:textId="77777777" w:rsidR="00E00E4D" w:rsidRDefault="00E00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3DF3E" w14:textId="77777777" w:rsidR="00E00E4D" w:rsidRDefault="00E00E4D" w:rsidP="00E00E4D">
      <w:pPr>
        <w:spacing w:after="0" w:line="240" w:lineRule="auto"/>
      </w:pPr>
      <w:r>
        <w:separator/>
      </w:r>
    </w:p>
  </w:footnote>
  <w:footnote w:type="continuationSeparator" w:id="0">
    <w:p w14:paraId="61252D48" w14:textId="77777777" w:rsidR="00E00E4D" w:rsidRDefault="00E00E4D" w:rsidP="00E00E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FB9"/>
    <w:multiLevelType w:val="multilevel"/>
    <w:tmpl w:val="547ED186"/>
    <w:lvl w:ilvl="0">
      <w:start w:val="1"/>
      <w:numFmt w:val="decimal"/>
      <w:lvlText w:val="%1."/>
      <w:lvlJc w:val="left"/>
      <w:pPr>
        <w:tabs>
          <w:tab w:val="num" w:pos="397"/>
        </w:tabs>
        <w:ind w:left="397" w:firstLine="0"/>
      </w:pPr>
      <w:rPr>
        <w:rFonts w:ascii="Times New Roman" w:hAnsi="Times New Roman" w:hint="default"/>
        <w:b w:val="0"/>
        <w:caps w:val="0"/>
        <w:strike w:val="0"/>
        <w:dstrike w:val="0"/>
        <w:outline w:val="0"/>
        <w:shadow w:val="0"/>
        <w:emboss w:val="0"/>
        <w:imprint w:val="0"/>
        <w:vanish w:val="0"/>
        <w:sz w:val="24"/>
        <w:vertAlign w:val="baseline"/>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D261D54"/>
    <w:multiLevelType w:val="multilevel"/>
    <w:tmpl w:val="547ED186"/>
    <w:lvl w:ilvl="0">
      <w:start w:val="1"/>
      <w:numFmt w:val="decimal"/>
      <w:lvlText w:val="%1."/>
      <w:lvlJc w:val="left"/>
      <w:pPr>
        <w:tabs>
          <w:tab w:val="num" w:pos="397"/>
        </w:tabs>
        <w:ind w:left="397" w:firstLine="0"/>
      </w:pPr>
      <w:rPr>
        <w:rFonts w:ascii="Times New Roman" w:hAnsi="Times New Roman" w:hint="default"/>
        <w:b w:val="0"/>
        <w:caps w:val="0"/>
        <w:strike w:val="0"/>
        <w:dstrike w:val="0"/>
        <w:outline w:val="0"/>
        <w:shadow w:val="0"/>
        <w:emboss w:val="0"/>
        <w:imprint w:val="0"/>
        <w:vanish w:val="0"/>
        <w:sz w:val="24"/>
        <w:vertAlign w:val="baseline"/>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3E881905"/>
    <w:multiLevelType w:val="multilevel"/>
    <w:tmpl w:val="E2569F4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441D551B"/>
    <w:multiLevelType w:val="multilevel"/>
    <w:tmpl w:val="379EF2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DC"/>
    <w:rsid w:val="00003231"/>
    <w:rsid w:val="00034F81"/>
    <w:rsid w:val="001A6007"/>
    <w:rsid w:val="001C5233"/>
    <w:rsid w:val="001E6824"/>
    <w:rsid w:val="00236352"/>
    <w:rsid w:val="00361D78"/>
    <w:rsid w:val="003D7384"/>
    <w:rsid w:val="00435ADC"/>
    <w:rsid w:val="0047026C"/>
    <w:rsid w:val="004A2B8A"/>
    <w:rsid w:val="004C66E7"/>
    <w:rsid w:val="004E0A46"/>
    <w:rsid w:val="00502E17"/>
    <w:rsid w:val="00543A62"/>
    <w:rsid w:val="005B2AE9"/>
    <w:rsid w:val="0060437B"/>
    <w:rsid w:val="00626C95"/>
    <w:rsid w:val="006570F0"/>
    <w:rsid w:val="0067009D"/>
    <w:rsid w:val="006A721E"/>
    <w:rsid w:val="006F59D6"/>
    <w:rsid w:val="007370DC"/>
    <w:rsid w:val="00754DC3"/>
    <w:rsid w:val="007B4DDE"/>
    <w:rsid w:val="007B795A"/>
    <w:rsid w:val="0085572F"/>
    <w:rsid w:val="00866240"/>
    <w:rsid w:val="00877804"/>
    <w:rsid w:val="00896667"/>
    <w:rsid w:val="008D7F91"/>
    <w:rsid w:val="00954E7F"/>
    <w:rsid w:val="009B3862"/>
    <w:rsid w:val="00A20B41"/>
    <w:rsid w:val="00AA5394"/>
    <w:rsid w:val="00AB4581"/>
    <w:rsid w:val="00AC58ED"/>
    <w:rsid w:val="00AE771B"/>
    <w:rsid w:val="00B222D2"/>
    <w:rsid w:val="00B44C0C"/>
    <w:rsid w:val="00B74ADF"/>
    <w:rsid w:val="00B82D3C"/>
    <w:rsid w:val="00B8365F"/>
    <w:rsid w:val="00BA5740"/>
    <w:rsid w:val="00BE6E2C"/>
    <w:rsid w:val="00BE75D7"/>
    <w:rsid w:val="00BE7F92"/>
    <w:rsid w:val="00C90A41"/>
    <w:rsid w:val="00C95C2B"/>
    <w:rsid w:val="00CC39AE"/>
    <w:rsid w:val="00D02B90"/>
    <w:rsid w:val="00D50DA5"/>
    <w:rsid w:val="00D56C2D"/>
    <w:rsid w:val="00D66B9B"/>
    <w:rsid w:val="00DC1B89"/>
    <w:rsid w:val="00DC6124"/>
    <w:rsid w:val="00DD59F6"/>
    <w:rsid w:val="00E00E4D"/>
    <w:rsid w:val="00E1662F"/>
    <w:rsid w:val="00E259E9"/>
    <w:rsid w:val="00E855E6"/>
    <w:rsid w:val="00E90945"/>
    <w:rsid w:val="00EC7FC7"/>
    <w:rsid w:val="00EE5404"/>
    <w:rsid w:val="00EE6C70"/>
    <w:rsid w:val="00F02611"/>
    <w:rsid w:val="00F20A7E"/>
    <w:rsid w:val="00F20D41"/>
    <w:rsid w:val="00F212AC"/>
    <w:rsid w:val="00FA6EEF"/>
    <w:rsid w:val="00FC30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CF126"/>
  <w15:chartTrackingRefBased/>
  <w15:docId w15:val="{3877A847-E8D1-486E-9E10-09A00875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4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E00E4D"/>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locked/>
    <w:rsid w:val="00E00E4D"/>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00E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0E4D"/>
    <w:rPr>
      <w:rFonts w:ascii="Calibri" w:eastAsia="Calibri" w:hAnsi="Calibri" w:cs="Times New Roman"/>
    </w:rPr>
  </w:style>
  <w:style w:type="paragraph" w:styleId="Footer">
    <w:name w:val="footer"/>
    <w:basedOn w:val="Normal"/>
    <w:link w:val="FooterChar"/>
    <w:uiPriority w:val="99"/>
    <w:unhideWhenUsed/>
    <w:rsid w:val="00E00E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0E4D"/>
    <w:rPr>
      <w:rFonts w:ascii="Calibri" w:eastAsia="Calibri" w:hAnsi="Calibri" w:cs="Times New Roman"/>
    </w:rPr>
  </w:style>
  <w:style w:type="paragraph" w:styleId="BalloonText">
    <w:name w:val="Balloon Text"/>
    <w:basedOn w:val="Normal"/>
    <w:link w:val="BalloonTextChar"/>
    <w:uiPriority w:val="99"/>
    <w:semiHidden/>
    <w:unhideWhenUsed/>
    <w:rsid w:val="00543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A62"/>
    <w:rPr>
      <w:rFonts w:ascii="Segoe UI" w:eastAsia="Calibri" w:hAnsi="Segoe UI" w:cs="Segoe UI"/>
      <w:sz w:val="18"/>
      <w:szCs w:val="18"/>
    </w:rPr>
  </w:style>
  <w:style w:type="character" w:styleId="Hyperlink">
    <w:name w:val="Hyperlink"/>
    <w:basedOn w:val="DefaultParagraphFont"/>
    <w:uiPriority w:val="99"/>
    <w:unhideWhenUsed/>
    <w:rsid w:val="00DC1B89"/>
    <w:rPr>
      <w:color w:val="0563C1" w:themeColor="hyperlink"/>
      <w:u w:val="single"/>
    </w:rPr>
  </w:style>
  <w:style w:type="character" w:styleId="CommentReference">
    <w:name w:val="annotation reference"/>
    <w:basedOn w:val="DefaultParagraphFont"/>
    <w:uiPriority w:val="99"/>
    <w:semiHidden/>
    <w:unhideWhenUsed/>
    <w:rsid w:val="00954E7F"/>
    <w:rPr>
      <w:sz w:val="16"/>
      <w:szCs w:val="16"/>
    </w:rPr>
  </w:style>
  <w:style w:type="paragraph" w:styleId="CommentText">
    <w:name w:val="annotation text"/>
    <w:basedOn w:val="Normal"/>
    <w:link w:val="CommentTextChar"/>
    <w:uiPriority w:val="99"/>
    <w:semiHidden/>
    <w:unhideWhenUsed/>
    <w:rsid w:val="00954E7F"/>
    <w:pPr>
      <w:spacing w:line="240" w:lineRule="auto"/>
    </w:pPr>
    <w:rPr>
      <w:sz w:val="20"/>
      <w:szCs w:val="20"/>
    </w:rPr>
  </w:style>
  <w:style w:type="character" w:customStyle="1" w:styleId="CommentTextChar">
    <w:name w:val="Comment Text Char"/>
    <w:basedOn w:val="DefaultParagraphFont"/>
    <w:link w:val="CommentText"/>
    <w:uiPriority w:val="99"/>
    <w:semiHidden/>
    <w:rsid w:val="00954E7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54E7F"/>
    <w:rPr>
      <w:b/>
      <w:bCs/>
    </w:rPr>
  </w:style>
  <w:style w:type="character" w:customStyle="1" w:styleId="CommentSubjectChar">
    <w:name w:val="Comment Subject Char"/>
    <w:basedOn w:val="CommentTextChar"/>
    <w:link w:val="CommentSubject"/>
    <w:uiPriority w:val="99"/>
    <w:semiHidden/>
    <w:rsid w:val="00954E7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34658">
      <w:bodyDiv w:val="1"/>
      <w:marLeft w:val="0"/>
      <w:marRight w:val="0"/>
      <w:marTop w:val="0"/>
      <w:marBottom w:val="0"/>
      <w:divBdr>
        <w:top w:val="none" w:sz="0" w:space="0" w:color="auto"/>
        <w:left w:val="none" w:sz="0" w:space="0" w:color="auto"/>
        <w:bottom w:val="none" w:sz="0" w:space="0" w:color="auto"/>
        <w:right w:val="none" w:sz="0" w:space="0" w:color="auto"/>
      </w:divBdr>
    </w:div>
    <w:div w:id="536890831">
      <w:bodyDiv w:val="1"/>
      <w:marLeft w:val="0"/>
      <w:marRight w:val="0"/>
      <w:marTop w:val="0"/>
      <w:marBottom w:val="0"/>
      <w:divBdr>
        <w:top w:val="none" w:sz="0" w:space="0" w:color="auto"/>
        <w:left w:val="none" w:sz="0" w:space="0" w:color="auto"/>
        <w:bottom w:val="none" w:sz="0" w:space="0" w:color="auto"/>
        <w:right w:val="none" w:sz="0" w:space="0" w:color="auto"/>
      </w:divBdr>
    </w:div>
    <w:div w:id="197775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15752</Words>
  <Characters>8979</Characters>
  <Application>Microsoft Office Word</Application>
  <DocSecurity>4</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Valtere</dc:creator>
  <cp:keywords/>
  <dc:description/>
  <cp:lastModifiedBy>Andrejs Vessers</cp:lastModifiedBy>
  <cp:revision>2</cp:revision>
  <cp:lastPrinted>2020-12-02T07:27:00Z</cp:lastPrinted>
  <dcterms:created xsi:type="dcterms:W3CDTF">2023-04-17T09:46:00Z</dcterms:created>
  <dcterms:modified xsi:type="dcterms:W3CDTF">2023-04-17T09:46:00Z</dcterms:modified>
</cp:coreProperties>
</file>