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51C6" w14:textId="77777777" w:rsidR="00882CFF" w:rsidRPr="00B377C6" w:rsidRDefault="00B377C6" w:rsidP="003B0A0D">
      <w:pPr>
        <w:autoSpaceDE w:val="0"/>
        <w:autoSpaceDN w:val="0"/>
        <w:adjustRightInd w:val="0"/>
        <w:spacing w:after="0" w:line="240" w:lineRule="auto"/>
        <w:jc w:val="center"/>
        <w:rPr>
          <w:rFonts w:ascii="13" w:hAnsi="13" w:cs="Times New Roman"/>
          <w:b/>
          <w:color w:val="000000"/>
          <w:sz w:val="26"/>
          <w:szCs w:val="26"/>
        </w:rPr>
      </w:pPr>
      <w:r w:rsidRPr="00B377C6">
        <w:rPr>
          <w:rFonts w:ascii="13" w:hAnsi="13" w:cs="Times New Roman"/>
          <w:b/>
          <w:color w:val="000000"/>
          <w:sz w:val="26"/>
          <w:szCs w:val="26"/>
        </w:rPr>
        <w:t>IEPIRKUMA PRIEKŠMETS</w:t>
      </w:r>
    </w:p>
    <w:p w14:paraId="77FC0D71" w14:textId="77777777" w:rsidR="00C85AEC" w:rsidRPr="009C18C1" w:rsidRDefault="005575AC" w:rsidP="003B0A0D">
      <w:pPr>
        <w:autoSpaceDE w:val="0"/>
        <w:autoSpaceDN w:val="0"/>
        <w:adjustRightInd w:val="0"/>
        <w:spacing w:after="0" w:line="240" w:lineRule="auto"/>
        <w:jc w:val="center"/>
        <w:rPr>
          <w:rFonts w:ascii="13" w:hAnsi="13" w:cs="Times New Roman"/>
          <w:color w:val="000000"/>
          <w:sz w:val="26"/>
          <w:szCs w:val="26"/>
        </w:rPr>
      </w:pPr>
      <w:r w:rsidRPr="009C18C1">
        <w:rPr>
          <w:rFonts w:ascii="13" w:hAnsi="13" w:cs="Times New Roman"/>
          <w:color w:val="000000"/>
          <w:sz w:val="26"/>
          <w:szCs w:val="26"/>
        </w:rPr>
        <w:t xml:space="preserve">Krāvēju pakalpojumi </w:t>
      </w:r>
      <w:r w:rsidR="008B0BC1" w:rsidRPr="009C18C1">
        <w:rPr>
          <w:rFonts w:ascii="13" w:hAnsi="13" w:cs="Times New Roman"/>
          <w:color w:val="000000"/>
          <w:sz w:val="26"/>
          <w:szCs w:val="26"/>
        </w:rPr>
        <w:t xml:space="preserve">(turpmāk </w:t>
      </w:r>
      <w:r w:rsidR="0083115A" w:rsidRPr="009C18C1">
        <w:rPr>
          <w:rFonts w:ascii="13" w:hAnsi="13" w:cs="Times New Roman"/>
          <w:color w:val="000000"/>
          <w:sz w:val="26"/>
          <w:szCs w:val="26"/>
        </w:rPr>
        <w:t>– P</w:t>
      </w:r>
      <w:r w:rsidR="005A16EC" w:rsidRPr="009C18C1">
        <w:rPr>
          <w:rFonts w:ascii="13" w:hAnsi="13" w:cs="Times New Roman"/>
          <w:color w:val="000000"/>
          <w:sz w:val="26"/>
          <w:szCs w:val="26"/>
        </w:rPr>
        <w:t>akalpojums</w:t>
      </w:r>
      <w:r w:rsidR="008B0BC1" w:rsidRPr="009C18C1">
        <w:rPr>
          <w:rFonts w:ascii="13" w:hAnsi="13" w:cs="Times New Roman"/>
          <w:color w:val="000000"/>
          <w:sz w:val="26"/>
          <w:szCs w:val="26"/>
        </w:rPr>
        <w:t>)</w:t>
      </w:r>
      <w:r w:rsidR="00C85AEC" w:rsidRPr="009C18C1">
        <w:rPr>
          <w:rFonts w:ascii="13" w:hAnsi="13" w:cs="Times New Roman"/>
          <w:color w:val="000000"/>
          <w:sz w:val="26"/>
          <w:szCs w:val="26"/>
        </w:rPr>
        <w:t>.</w:t>
      </w:r>
    </w:p>
    <w:p w14:paraId="1B9C9347" w14:textId="77777777" w:rsidR="00B377C6" w:rsidRDefault="00B377C6" w:rsidP="009C18C1">
      <w:pPr>
        <w:tabs>
          <w:tab w:val="left" w:pos="360"/>
        </w:tabs>
        <w:spacing w:after="0" w:line="240" w:lineRule="auto"/>
        <w:jc w:val="both"/>
        <w:rPr>
          <w:rFonts w:ascii="13" w:hAnsi="13" w:cs="Times New Roman"/>
          <w:b/>
          <w:sz w:val="26"/>
          <w:szCs w:val="26"/>
        </w:rPr>
      </w:pPr>
    </w:p>
    <w:p w14:paraId="2CE91EBF" w14:textId="77777777" w:rsidR="00D57B08" w:rsidRPr="009C18C1" w:rsidRDefault="00D57B08" w:rsidP="009C18C1">
      <w:pPr>
        <w:spacing w:after="0" w:line="240" w:lineRule="auto"/>
        <w:jc w:val="right"/>
        <w:rPr>
          <w:rFonts w:ascii="13" w:eastAsia="Times New Roman" w:hAnsi="13" w:cs="Times New Roman"/>
          <w:b/>
          <w:sz w:val="26"/>
          <w:szCs w:val="26"/>
          <w:lang w:eastAsia="lv-LV"/>
        </w:rPr>
      </w:pPr>
    </w:p>
    <w:p w14:paraId="064D5E41" w14:textId="77777777" w:rsidR="0088776F" w:rsidRPr="009C18C1" w:rsidRDefault="0088776F" w:rsidP="009C18C1">
      <w:pPr>
        <w:spacing w:after="0" w:line="240" w:lineRule="auto"/>
        <w:jc w:val="right"/>
        <w:rPr>
          <w:rFonts w:ascii="13" w:eastAsia="Times New Roman" w:hAnsi="13" w:cs="Times New Roman"/>
          <w:b/>
          <w:sz w:val="26"/>
          <w:szCs w:val="26"/>
          <w:lang w:eastAsia="lv-LV"/>
        </w:rPr>
      </w:pPr>
      <w:r w:rsidRPr="009C18C1">
        <w:rPr>
          <w:rFonts w:ascii="13" w:eastAsia="Times New Roman" w:hAnsi="13" w:cs="Times New Roman"/>
          <w:b/>
          <w:sz w:val="26"/>
          <w:szCs w:val="26"/>
          <w:lang w:eastAsia="lv-LV"/>
        </w:rPr>
        <w:t>Pielikums Nr.1</w:t>
      </w:r>
    </w:p>
    <w:p w14:paraId="6125A76C" w14:textId="77777777" w:rsidR="0088776F" w:rsidRPr="009C18C1" w:rsidRDefault="0088776F" w:rsidP="009C18C1">
      <w:pPr>
        <w:tabs>
          <w:tab w:val="left" w:pos="900"/>
        </w:tabs>
        <w:spacing w:after="0" w:line="240" w:lineRule="auto"/>
        <w:ind w:left="397"/>
        <w:jc w:val="center"/>
        <w:rPr>
          <w:rFonts w:ascii="13" w:hAnsi="13" w:cs="Times New Roman"/>
          <w:b/>
          <w:bCs/>
          <w:sz w:val="26"/>
          <w:szCs w:val="26"/>
        </w:rPr>
      </w:pPr>
      <w:r w:rsidRPr="009C18C1">
        <w:rPr>
          <w:rFonts w:ascii="13" w:hAnsi="13" w:cs="Times New Roman"/>
          <w:b/>
          <w:bCs/>
          <w:sz w:val="26"/>
          <w:szCs w:val="26"/>
        </w:rPr>
        <w:t>Tehniskā specifikācija</w:t>
      </w:r>
    </w:p>
    <w:tbl>
      <w:tblPr>
        <w:tblW w:w="9101" w:type="dxa"/>
        <w:tblInd w:w="-34" w:type="dxa"/>
        <w:tblCellMar>
          <w:left w:w="10" w:type="dxa"/>
          <w:right w:w="10" w:type="dxa"/>
        </w:tblCellMar>
        <w:tblLook w:val="04A0" w:firstRow="1" w:lastRow="0" w:firstColumn="1" w:lastColumn="0" w:noHBand="0" w:noVBand="1"/>
      </w:tblPr>
      <w:tblGrid>
        <w:gridCol w:w="3403"/>
        <w:gridCol w:w="5698"/>
      </w:tblGrid>
      <w:tr w:rsidR="005575AC" w:rsidRPr="009C18C1" w14:paraId="4772D542" w14:textId="77777777" w:rsidTr="00550E81">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C2D5" w14:textId="77777777" w:rsidR="007C0CF8" w:rsidRPr="009C18C1" w:rsidRDefault="007C0CF8" w:rsidP="009C18C1">
            <w:pPr>
              <w:spacing w:after="0" w:line="240" w:lineRule="auto"/>
              <w:jc w:val="center"/>
              <w:rPr>
                <w:rFonts w:ascii="Times New Roman" w:hAnsi="Times New Roman" w:cs="Times New Roman"/>
                <w:b/>
                <w:sz w:val="24"/>
                <w:szCs w:val="24"/>
                <w:lang w:val="en-GB"/>
              </w:rPr>
            </w:pPr>
          </w:p>
          <w:p w14:paraId="72035518" w14:textId="77777777" w:rsidR="005575AC" w:rsidRPr="009C18C1" w:rsidRDefault="005575AC" w:rsidP="009C18C1">
            <w:pPr>
              <w:spacing w:after="0" w:line="240" w:lineRule="auto"/>
              <w:jc w:val="center"/>
              <w:rPr>
                <w:rFonts w:ascii="Times New Roman" w:hAnsi="Times New Roman" w:cs="Times New Roman"/>
                <w:b/>
                <w:sz w:val="24"/>
                <w:szCs w:val="24"/>
                <w:lang w:val="en-GB"/>
              </w:rPr>
            </w:pPr>
            <w:proofErr w:type="spellStart"/>
            <w:r w:rsidRPr="009C18C1">
              <w:rPr>
                <w:rFonts w:ascii="Times New Roman" w:hAnsi="Times New Roman" w:cs="Times New Roman"/>
                <w:b/>
                <w:sz w:val="24"/>
                <w:szCs w:val="24"/>
                <w:lang w:val="en-GB"/>
              </w:rPr>
              <w:t>Pakalpojums</w:t>
            </w:r>
            <w:proofErr w:type="spellEnd"/>
          </w:p>
          <w:p w14:paraId="04E47355" w14:textId="77777777" w:rsidR="007C0CF8" w:rsidRPr="009C18C1" w:rsidRDefault="007C0CF8" w:rsidP="009C18C1">
            <w:pPr>
              <w:spacing w:after="0" w:line="240" w:lineRule="auto"/>
              <w:jc w:val="center"/>
              <w:rPr>
                <w:rFonts w:ascii="Times New Roman" w:hAnsi="Times New Roman"/>
                <w:b/>
                <w:sz w:val="24"/>
                <w:szCs w:val="24"/>
                <w:lang w:val="en-GB"/>
              </w:rPr>
            </w:pP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2FDD" w14:textId="77777777" w:rsidR="007C0CF8" w:rsidRPr="009C18C1" w:rsidRDefault="007C0CF8" w:rsidP="009C18C1">
            <w:pPr>
              <w:spacing w:after="0" w:line="240" w:lineRule="auto"/>
              <w:jc w:val="center"/>
              <w:rPr>
                <w:rFonts w:ascii="Times New Roman" w:hAnsi="Times New Roman" w:cs="Times New Roman"/>
                <w:b/>
                <w:sz w:val="24"/>
                <w:szCs w:val="24"/>
                <w:lang w:val="en-GB"/>
              </w:rPr>
            </w:pPr>
          </w:p>
          <w:p w14:paraId="061DFCAB" w14:textId="77777777" w:rsidR="005575AC" w:rsidRPr="009C18C1" w:rsidRDefault="005575AC" w:rsidP="009C18C1">
            <w:pPr>
              <w:spacing w:after="0" w:line="240" w:lineRule="auto"/>
              <w:jc w:val="center"/>
              <w:rPr>
                <w:rFonts w:ascii="Times New Roman" w:hAnsi="Times New Roman"/>
                <w:b/>
                <w:sz w:val="24"/>
                <w:szCs w:val="24"/>
                <w:lang w:val="en-GB"/>
              </w:rPr>
            </w:pPr>
            <w:proofErr w:type="spellStart"/>
            <w:r w:rsidRPr="009C18C1">
              <w:rPr>
                <w:rFonts w:ascii="Times New Roman" w:hAnsi="Times New Roman" w:cs="Times New Roman"/>
                <w:b/>
                <w:sz w:val="24"/>
                <w:szCs w:val="24"/>
                <w:lang w:val="en-GB"/>
              </w:rPr>
              <w:t>Pasūtītāja</w:t>
            </w:r>
            <w:proofErr w:type="spellEnd"/>
            <w:r w:rsidRPr="009C18C1">
              <w:rPr>
                <w:rFonts w:ascii="Times New Roman" w:hAnsi="Times New Roman" w:cs="Times New Roman"/>
                <w:b/>
                <w:sz w:val="24"/>
                <w:szCs w:val="24"/>
                <w:lang w:val="en-GB"/>
              </w:rPr>
              <w:t xml:space="preserve"> </w:t>
            </w:r>
            <w:proofErr w:type="spellStart"/>
            <w:r w:rsidRPr="009C18C1">
              <w:rPr>
                <w:rFonts w:ascii="Times New Roman" w:hAnsi="Times New Roman" w:cs="Times New Roman"/>
                <w:b/>
                <w:sz w:val="24"/>
                <w:szCs w:val="24"/>
                <w:lang w:val="en-GB"/>
              </w:rPr>
              <w:t>prasības</w:t>
            </w:r>
            <w:proofErr w:type="spellEnd"/>
          </w:p>
        </w:tc>
      </w:tr>
      <w:tr w:rsidR="005575AC" w:rsidRPr="009C18C1" w14:paraId="2AC74090" w14:textId="77777777" w:rsidTr="00550E81">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C141A" w14:textId="77777777" w:rsidR="005575AC" w:rsidRPr="009C18C1" w:rsidRDefault="005575AC" w:rsidP="009C18C1">
            <w:pPr>
              <w:spacing w:after="0" w:line="240" w:lineRule="auto"/>
              <w:jc w:val="both"/>
              <w:rPr>
                <w:rFonts w:ascii="Times New Roman" w:hAnsi="Times New Roman"/>
                <w:b/>
                <w:sz w:val="24"/>
                <w:szCs w:val="24"/>
              </w:rPr>
            </w:pPr>
            <w:r w:rsidRPr="009C18C1">
              <w:rPr>
                <w:rFonts w:ascii="Times New Roman" w:hAnsi="Times New Roman" w:cs="Times New Roman"/>
                <w:b/>
                <w:sz w:val="24"/>
                <w:szCs w:val="24"/>
              </w:rPr>
              <w:t>1. Transporta un krāvēju pakalpojumi, tajā skaitā:</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FC18" w14:textId="77777777" w:rsidR="00BD47F5" w:rsidRDefault="00BD47F5" w:rsidP="009C18C1">
            <w:pPr>
              <w:spacing w:after="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Mēbeļu, iekārtu, preču un dokumentu pārvietošana.</w:t>
            </w:r>
          </w:p>
          <w:p w14:paraId="2A12E59C" w14:textId="77777777" w:rsidR="005575AC" w:rsidRDefault="005575AC" w:rsidP="009C18C1">
            <w:pPr>
              <w:spacing w:after="0" w:line="240" w:lineRule="auto"/>
              <w:jc w:val="both"/>
              <w:rPr>
                <w:rFonts w:ascii="Times New Roman" w:hAnsi="Times New Roman" w:cs="Times New Roman"/>
                <w:sz w:val="24"/>
                <w:szCs w:val="24"/>
                <w:lang w:val="cs-CZ"/>
              </w:rPr>
            </w:pPr>
            <w:r w:rsidRPr="009C18C1">
              <w:rPr>
                <w:rFonts w:ascii="Times New Roman" w:hAnsi="Times New Roman" w:cs="Times New Roman"/>
                <w:sz w:val="24"/>
                <w:szCs w:val="24"/>
                <w:lang w:val="cs-CZ"/>
              </w:rPr>
              <w:t>Transportēšanas un pārvietošanas laikā nodrošinot pārvietojamo lietu drošību un nepieļaujot to sabojāšanu un pazušanu</w:t>
            </w:r>
            <w:r w:rsidR="00BD47F5">
              <w:rPr>
                <w:rFonts w:ascii="Times New Roman" w:hAnsi="Times New Roman" w:cs="Times New Roman"/>
                <w:sz w:val="24"/>
                <w:szCs w:val="24"/>
                <w:lang w:val="cs-CZ"/>
              </w:rPr>
              <w:t>.</w:t>
            </w:r>
          </w:p>
          <w:p w14:paraId="31FF50B0" w14:textId="77777777" w:rsidR="00BD47F5" w:rsidRPr="009C18C1" w:rsidRDefault="00BD47F5" w:rsidP="009C18C1">
            <w:pPr>
              <w:spacing w:after="0" w:line="240" w:lineRule="auto"/>
              <w:jc w:val="both"/>
            </w:pPr>
          </w:p>
        </w:tc>
      </w:tr>
      <w:tr w:rsidR="005575AC" w:rsidRPr="009C18C1" w14:paraId="6B0F9B8B" w14:textId="77777777" w:rsidTr="00550E81">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498DF" w14:textId="77777777" w:rsidR="005575AC" w:rsidRPr="009C18C1" w:rsidRDefault="005575AC" w:rsidP="009C18C1">
            <w:pPr>
              <w:spacing w:after="0" w:line="240" w:lineRule="auto"/>
              <w:jc w:val="both"/>
              <w:rPr>
                <w:rFonts w:ascii="Times New Roman" w:hAnsi="Times New Roman"/>
                <w:sz w:val="24"/>
                <w:szCs w:val="24"/>
                <w:lang w:val="en-GB"/>
              </w:rPr>
            </w:pPr>
            <w:r w:rsidRPr="009C18C1">
              <w:rPr>
                <w:rFonts w:ascii="Times New Roman" w:hAnsi="Times New Roman" w:cs="Times New Roman"/>
                <w:sz w:val="24"/>
                <w:szCs w:val="24"/>
                <w:lang w:val="en-GB"/>
              </w:rPr>
              <w:t xml:space="preserve">1.1. </w:t>
            </w:r>
            <w:proofErr w:type="spellStart"/>
            <w:r w:rsidRPr="009C18C1">
              <w:rPr>
                <w:rFonts w:ascii="Times New Roman" w:hAnsi="Times New Roman" w:cs="Times New Roman"/>
                <w:sz w:val="24"/>
                <w:szCs w:val="24"/>
                <w:lang w:val="en-GB"/>
              </w:rPr>
              <w:t>transportlīdzeklis</w:t>
            </w:r>
            <w:proofErr w:type="spellEnd"/>
            <w:r w:rsidRPr="009C18C1">
              <w:rPr>
                <w:rFonts w:ascii="Times New Roman" w:hAnsi="Times New Roman" w:cs="Times New Roman"/>
                <w:sz w:val="24"/>
                <w:szCs w:val="24"/>
                <w:lang w:val="en-GB"/>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98493"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Slēgta tipa transports, kas izslēdz atmosfēras iedarbību uz  mēbēlēm, iekārtām un citām Pasūtītājam piederošām pārvietojamām lietām (lietus, vējš utt.);</w:t>
            </w:r>
          </w:p>
        </w:tc>
      </w:tr>
      <w:tr w:rsidR="005575AC" w:rsidRPr="009C18C1" w14:paraId="0CCD80DB" w14:textId="77777777" w:rsidTr="00550E81">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20C7" w14:textId="77777777" w:rsidR="005575AC" w:rsidRPr="009C18C1" w:rsidRDefault="005575AC" w:rsidP="009C18C1">
            <w:pPr>
              <w:spacing w:after="0" w:line="240" w:lineRule="auto"/>
              <w:jc w:val="both"/>
              <w:rPr>
                <w:rFonts w:ascii="Times New Roman" w:hAnsi="Times New Roman"/>
                <w:sz w:val="24"/>
                <w:szCs w:val="24"/>
                <w:lang w:val="en-GB"/>
              </w:rPr>
            </w:pPr>
            <w:r w:rsidRPr="009C18C1">
              <w:rPr>
                <w:rFonts w:ascii="Times New Roman" w:hAnsi="Times New Roman" w:cs="Times New Roman"/>
                <w:sz w:val="24"/>
                <w:szCs w:val="24"/>
                <w:lang w:val="en-GB"/>
              </w:rPr>
              <w:t xml:space="preserve">1.2. </w:t>
            </w:r>
            <w:proofErr w:type="spellStart"/>
            <w:r w:rsidRPr="009C18C1">
              <w:rPr>
                <w:rFonts w:ascii="Times New Roman" w:hAnsi="Times New Roman" w:cs="Times New Roman"/>
                <w:sz w:val="24"/>
                <w:szCs w:val="24"/>
                <w:lang w:val="en-GB"/>
              </w:rPr>
              <w:t>aprīkojums</w:t>
            </w:r>
            <w:proofErr w:type="spellEnd"/>
            <w:r w:rsidRPr="009C18C1">
              <w:rPr>
                <w:rFonts w:ascii="Times New Roman" w:hAnsi="Times New Roman" w:cs="Times New Roman"/>
                <w:sz w:val="24"/>
                <w:szCs w:val="24"/>
                <w:lang w:val="en-GB"/>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4F21"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Atbilstoša izmēra un kvalitātes iepakojumi, izmantojamās metodes, kuras nodrošina Pasūtītājam piederošo pārvietojamo lietu aizsa</w:t>
            </w:r>
            <w:r w:rsidR="00882CFF">
              <w:rPr>
                <w:rFonts w:ascii="Times New Roman" w:hAnsi="Times New Roman" w:cs="Times New Roman"/>
                <w:sz w:val="24"/>
                <w:szCs w:val="24"/>
                <w:lang w:val="cs-CZ"/>
              </w:rPr>
              <w:t>rdzību no tehniskiem bojājumiem;</w:t>
            </w:r>
          </w:p>
        </w:tc>
      </w:tr>
      <w:tr w:rsidR="005575AC" w:rsidRPr="009C18C1" w14:paraId="208E38E2" w14:textId="77777777" w:rsidTr="00550E81">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F932"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1.3. krāvēju pakalpojums: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D05F"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Pasūtītājam piederošo pārvietojamo lietu izkrāmēšana un iekrāmēšana pēc nepieciešamības:</w:t>
            </w:r>
          </w:p>
          <w:p w14:paraId="730ECB36"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 nodrošina saudzīgu nestandarta (lielu, trauslu, smagu, neērta formāta) kravu iznešanu un ienešanu, nešanu pa trepēm, iekraušanu un izkraušanu;</w:t>
            </w:r>
          </w:p>
          <w:p w14:paraId="1996DCD1"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 veic transportējamo mēbeļu demontāžu un montāžu;</w:t>
            </w:r>
          </w:p>
          <w:p w14:paraId="4BA1FDB0" w14:textId="77777777" w:rsidR="005575AC" w:rsidRPr="009C18C1" w:rsidRDefault="005575AC" w:rsidP="009C18C1">
            <w:pPr>
              <w:spacing w:after="0" w:line="240" w:lineRule="auto"/>
              <w:jc w:val="both"/>
              <w:rPr>
                <w:rFonts w:ascii="Times New Roman" w:hAnsi="Times New Roman"/>
                <w:sz w:val="24"/>
                <w:szCs w:val="24"/>
                <w:lang w:val="cs-CZ"/>
              </w:rPr>
            </w:pPr>
            <w:r w:rsidRPr="009C18C1">
              <w:rPr>
                <w:rFonts w:ascii="Times New Roman" w:hAnsi="Times New Roman" w:cs="Times New Roman"/>
                <w:sz w:val="24"/>
                <w:szCs w:val="24"/>
                <w:lang w:val="cs-CZ"/>
              </w:rPr>
              <w:t>- veic pakošanu un nostiprināšanu pēc nepieciešamības</w:t>
            </w:r>
            <w:r w:rsidR="00882CFF">
              <w:rPr>
                <w:rFonts w:ascii="Times New Roman" w:hAnsi="Times New Roman" w:cs="Times New Roman"/>
                <w:sz w:val="24"/>
                <w:szCs w:val="24"/>
                <w:lang w:val="cs-CZ"/>
              </w:rPr>
              <w:t>.</w:t>
            </w:r>
          </w:p>
        </w:tc>
      </w:tr>
      <w:tr w:rsidR="005575AC" w:rsidRPr="009C18C1" w14:paraId="6C14F204" w14:textId="77777777" w:rsidTr="00550E81">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F7D1" w14:textId="77777777" w:rsidR="005575AC" w:rsidRPr="009C18C1" w:rsidRDefault="005575AC" w:rsidP="009C18C1">
            <w:pPr>
              <w:spacing w:after="0" w:line="240" w:lineRule="auto"/>
              <w:rPr>
                <w:rFonts w:ascii="Times New Roman" w:hAnsi="Times New Roman"/>
                <w:sz w:val="24"/>
                <w:szCs w:val="24"/>
              </w:rPr>
            </w:pPr>
            <w:r w:rsidRPr="009C18C1">
              <w:rPr>
                <w:rFonts w:ascii="Times New Roman" w:hAnsi="Times New Roman" w:cs="Times New Roman"/>
                <w:sz w:val="24"/>
                <w:szCs w:val="24"/>
              </w:rPr>
              <w:t>1.4. iepakošanas materiālu piegāde: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CBDE" w14:textId="77777777" w:rsidR="005575AC" w:rsidRPr="009C18C1" w:rsidRDefault="005575AC" w:rsidP="009C18C1">
            <w:pPr>
              <w:spacing w:after="0" w:line="240" w:lineRule="auto"/>
              <w:jc w:val="both"/>
              <w:rPr>
                <w:rFonts w:ascii="Times New Roman" w:hAnsi="Times New Roman"/>
                <w:sz w:val="24"/>
                <w:szCs w:val="24"/>
              </w:rPr>
            </w:pPr>
            <w:r w:rsidRPr="009C18C1">
              <w:rPr>
                <w:rFonts w:ascii="Times New Roman" w:hAnsi="Times New Roman" w:cs="Times New Roman"/>
                <w:sz w:val="24"/>
                <w:szCs w:val="24"/>
              </w:rPr>
              <w:t xml:space="preserve">Pēc pieprasījuma saņemšanas Pretendents, atkarībā no mēbeļu, iekārtu, </w:t>
            </w:r>
            <w:proofErr w:type="spellStart"/>
            <w:r w:rsidRPr="009C18C1">
              <w:rPr>
                <w:rFonts w:ascii="Times New Roman" w:hAnsi="Times New Roman" w:cs="Times New Roman"/>
                <w:sz w:val="24"/>
                <w:szCs w:val="24"/>
              </w:rPr>
              <w:t>lielgabarīta</w:t>
            </w:r>
            <w:proofErr w:type="spellEnd"/>
            <w:r w:rsidRPr="009C18C1">
              <w:rPr>
                <w:rFonts w:ascii="Times New Roman" w:hAnsi="Times New Roman" w:cs="Times New Roman"/>
                <w:sz w:val="24"/>
                <w:szCs w:val="24"/>
              </w:rPr>
              <w:t xml:space="preserve"> un mazgabarīta inventāra, b</w:t>
            </w:r>
            <w:r w:rsidR="009C754D">
              <w:rPr>
                <w:rFonts w:ascii="Times New Roman" w:hAnsi="Times New Roman" w:cs="Times New Roman"/>
                <w:sz w:val="24"/>
                <w:szCs w:val="24"/>
              </w:rPr>
              <w:t xml:space="preserve">iroja tehnikas veida, dokumentu un preču </w:t>
            </w:r>
            <w:r w:rsidRPr="009C18C1">
              <w:rPr>
                <w:rFonts w:ascii="Times New Roman" w:hAnsi="Times New Roman" w:cs="Times New Roman"/>
                <w:sz w:val="24"/>
                <w:szCs w:val="24"/>
              </w:rPr>
              <w:t>daudzuma aprēķina, cik daudz un kādi iepakošanas materiāli (kartona kastes, pakošanas lentas, plēves, etiķetes, u.c.) ir nepieciešami Pakalpojuma izpildei. Pretendents piegādā iepakošanas materiālus divu darba dienu laikā pēc paziņojuma saņemšanas no Pasūtītāja. Pēc Pakalpojuma sniegšanas 1 (vienas) darba dienas laikā Pasūtītājs atbrīvo iepakošanas materiālus, ja iepakošanu un izpakošanu veic Pasūtītājs, un pa tālruni paziņo par to Izpildītājam. Izpildītājs tos aiztransportē 2 (divu) darba dienu laikā pēc paziņošanas.</w:t>
            </w:r>
          </w:p>
          <w:p w14:paraId="4F14CD4D" w14:textId="77777777" w:rsidR="005575AC" w:rsidRPr="009C18C1" w:rsidRDefault="005575AC" w:rsidP="009C18C1">
            <w:pPr>
              <w:spacing w:after="0" w:line="240" w:lineRule="auto"/>
              <w:jc w:val="both"/>
            </w:pPr>
            <w:r w:rsidRPr="009C18C1">
              <w:rPr>
                <w:rFonts w:ascii="Times New Roman" w:hAnsi="Times New Roman" w:cs="Times New Roman"/>
                <w:sz w:val="24"/>
                <w:szCs w:val="24"/>
              </w:rPr>
              <w:t>Ja iepakošanu un izpakošanu veic Izpildītājs, tad pabeidzot pakalpojuma sniegšanu, tas atbrīvo inventāru no iepakojuma un iepakojumu aiztransportē</w:t>
            </w:r>
            <w:r w:rsidR="00882CFF">
              <w:rPr>
                <w:rFonts w:ascii="Times New Roman" w:hAnsi="Times New Roman" w:cs="Times New Roman"/>
                <w:sz w:val="24"/>
                <w:szCs w:val="24"/>
              </w:rPr>
              <w:t>.</w:t>
            </w:r>
          </w:p>
        </w:tc>
      </w:tr>
      <w:tr w:rsidR="00BD47F5" w:rsidRPr="009C18C1" w14:paraId="23E794FE" w14:textId="77777777" w:rsidTr="00E22AA9">
        <w:tc>
          <w:tcPr>
            <w:tcW w:w="340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9564A2" w14:textId="77777777" w:rsidR="00BD47F5" w:rsidRPr="001D553D" w:rsidRDefault="00BD47F5" w:rsidP="00546C1E">
            <w:pPr>
              <w:spacing w:after="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2.1. Pakalpojuma apraksts</w:t>
            </w:r>
            <w:r w:rsidRPr="001D553D">
              <w:rPr>
                <w:rFonts w:ascii="Times New Roman" w:hAnsi="Times New Roman" w:cs="Times New Roman"/>
                <w:b/>
                <w:sz w:val="24"/>
                <w:szCs w:val="24"/>
                <w:lang w:val="cs-CZ"/>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8B51" w14:textId="77777777" w:rsidR="00BD47F5" w:rsidRPr="001D553D" w:rsidRDefault="00BD47F5" w:rsidP="007415FF">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Lietas </w:t>
            </w:r>
            <w:r w:rsidRPr="001D553D">
              <w:rPr>
                <w:rFonts w:ascii="Times New Roman" w:hAnsi="Times New Roman" w:cs="Times New Roman"/>
                <w:sz w:val="24"/>
                <w:szCs w:val="24"/>
                <w:lang w:val="cs-CZ"/>
              </w:rPr>
              <w:t>sagatav</w:t>
            </w:r>
            <w:r>
              <w:rPr>
                <w:rFonts w:ascii="Times New Roman" w:hAnsi="Times New Roman" w:cs="Times New Roman"/>
                <w:sz w:val="24"/>
                <w:szCs w:val="24"/>
                <w:lang w:val="cs-CZ"/>
              </w:rPr>
              <w:t xml:space="preserve">otas un iepakotas vieglākai to pārvietošanai. Izpildītājs sniedz pakalpojumu laika ietvaros no 08:00 līdz 18:00, netraucējot slimnīcas apmeklētājus, darbiniekus un pacientus. </w:t>
            </w:r>
          </w:p>
        </w:tc>
      </w:tr>
      <w:tr w:rsidR="00BD47F5" w:rsidRPr="001D553D" w14:paraId="27F62F16" w14:textId="77777777" w:rsidTr="00E22AA9">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A3B4" w14:textId="77777777" w:rsidR="00BD47F5" w:rsidRPr="001D553D" w:rsidRDefault="00BD47F5" w:rsidP="00546C1E">
            <w:pPr>
              <w:spacing w:after="0" w:line="240" w:lineRule="auto"/>
              <w:jc w:val="both"/>
              <w:rPr>
                <w:rFonts w:ascii="Times New Roman" w:hAnsi="Times New Roman" w:cs="Times New Roman"/>
                <w:b/>
                <w:sz w:val="24"/>
                <w:szCs w:val="24"/>
                <w:lang w:val="cs-CZ"/>
              </w:rPr>
            </w:pP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D230" w14:textId="77777777" w:rsidR="00BD47F5" w:rsidRDefault="00BD47F5" w:rsidP="00546C1E">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M</w:t>
            </w:r>
            <w:r w:rsidRPr="001D553D">
              <w:rPr>
                <w:rFonts w:ascii="Times New Roman" w:hAnsi="Times New Roman" w:cs="Times New Roman"/>
                <w:sz w:val="24"/>
                <w:szCs w:val="24"/>
                <w:lang w:val="cs-CZ"/>
              </w:rPr>
              <w:t>ēbeles pirms iznešanas no telpām tiek izjauktas vai kā savādāk sagatav</w:t>
            </w:r>
            <w:r>
              <w:rPr>
                <w:rFonts w:ascii="Times New Roman" w:hAnsi="Times New Roman" w:cs="Times New Roman"/>
                <w:sz w:val="24"/>
                <w:szCs w:val="24"/>
                <w:lang w:val="cs-CZ"/>
              </w:rPr>
              <w:t xml:space="preserve">otas vieglākai to pārvietošanai. </w:t>
            </w:r>
          </w:p>
          <w:p w14:paraId="3F332BD7" w14:textId="77777777" w:rsidR="007415FF" w:rsidRDefault="00BD47F5" w:rsidP="007415FF">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Izpildītājs sniedz pakalpojumu laika ietvaros no 08:00 līdz 18:00, </w:t>
            </w:r>
            <w:r w:rsidR="00882CFF">
              <w:rPr>
                <w:rFonts w:ascii="Times New Roman" w:hAnsi="Times New Roman" w:cs="Times New Roman"/>
                <w:sz w:val="24"/>
                <w:szCs w:val="24"/>
                <w:lang w:val="cs-CZ"/>
              </w:rPr>
              <w:t xml:space="preserve">saskaņojot iepriekš ar Pasūtītāhy un </w:t>
            </w:r>
            <w:r>
              <w:rPr>
                <w:rFonts w:ascii="Times New Roman" w:hAnsi="Times New Roman" w:cs="Times New Roman"/>
                <w:sz w:val="24"/>
                <w:szCs w:val="24"/>
                <w:lang w:val="cs-CZ"/>
              </w:rPr>
              <w:t xml:space="preserve">netraucējot slimnīcas apmeklētājus, darbiniekus un pacientus. </w:t>
            </w:r>
          </w:p>
          <w:p w14:paraId="2925BDFC" w14:textId="77777777" w:rsidR="007415FF" w:rsidRPr="001D553D" w:rsidRDefault="007415FF" w:rsidP="007415FF">
            <w:pPr>
              <w:spacing w:after="0" w:line="240" w:lineRule="auto"/>
              <w:rPr>
                <w:rFonts w:ascii="Times New Roman" w:hAnsi="Times New Roman" w:cs="Times New Roman"/>
                <w:sz w:val="24"/>
                <w:szCs w:val="24"/>
                <w:lang w:val="cs-CZ"/>
              </w:rPr>
            </w:pPr>
          </w:p>
        </w:tc>
      </w:tr>
      <w:tr w:rsidR="001D553D" w:rsidRPr="009C18C1" w14:paraId="1B49E7E1" w14:textId="77777777" w:rsidTr="001D553D">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91DDC" w14:textId="77777777" w:rsidR="001D553D" w:rsidRPr="001D553D" w:rsidRDefault="00B07EAA" w:rsidP="001D553D">
            <w:pPr>
              <w:spacing w:after="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2.2.</w:t>
            </w:r>
            <w:r w:rsidR="001D553D" w:rsidRPr="001D553D">
              <w:rPr>
                <w:rFonts w:ascii="Times New Roman" w:hAnsi="Times New Roman" w:cs="Times New Roman"/>
                <w:b/>
                <w:sz w:val="24"/>
                <w:szCs w:val="24"/>
                <w:lang w:val="cs-CZ"/>
              </w:rPr>
              <w:t xml:space="preserve"> citas prasības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439D" w14:textId="77777777" w:rsidR="001D553D" w:rsidRPr="001D553D" w:rsidRDefault="001D553D" w:rsidP="001D553D">
            <w:pPr>
              <w:spacing w:after="0" w:line="240" w:lineRule="auto"/>
              <w:rPr>
                <w:rFonts w:ascii="Times New Roman" w:hAnsi="Times New Roman" w:cs="Times New Roman"/>
                <w:sz w:val="24"/>
                <w:szCs w:val="24"/>
                <w:lang w:val="cs-CZ"/>
              </w:rPr>
            </w:pPr>
            <w:r w:rsidRPr="001D553D">
              <w:rPr>
                <w:rFonts w:ascii="Times New Roman" w:hAnsi="Times New Roman" w:cs="Times New Roman"/>
                <w:sz w:val="24"/>
                <w:szCs w:val="24"/>
                <w:lang w:val="cs-CZ"/>
              </w:rPr>
              <w:t>Pretendents:</w:t>
            </w:r>
          </w:p>
          <w:p w14:paraId="2ADD847A" w14:textId="77777777" w:rsidR="001D553D" w:rsidRDefault="001D553D" w:rsidP="001D553D">
            <w:pPr>
              <w:spacing w:after="0" w:line="240" w:lineRule="auto"/>
              <w:rPr>
                <w:rFonts w:ascii="Times New Roman" w:hAnsi="Times New Roman" w:cs="Times New Roman"/>
                <w:sz w:val="24"/>
                <w:szCs w:val="24"/>
                <w:lang w:val="cs-CZ"/>
              </w:rPr>
            </w:pPr>
            <w:r w:rsidRPr="001D553D">
              <w:rPr>
                <w:rFonts w:ascii="Times New Roman" w:hAnsi="Times New Roman" w:cs="Times New Roman"/>
                <w:sz w:val="24"/>
                <w:szCs w:val="24"/>
                <w:lang w:val="cs-CZ"/>
              </w:rPr>
              <w:t xml:space="preserve"> - veic pakalpojuma uzsākšanu </w:t>
            </w:r>
            <w:r w:rsidR="007415FF">
              <w:rPr>
                <w:rFonts w:ascii="Times New Roman" w:hAnsi="Times New Roman" w:cs="Times New Roman"/>
                <w:sz w:val="24"/>
                <w:szCs w:val="24"/>
                <w:lang w:val="cs-CZ"/>
              </w:rPr>
              <w:t>trīs</w:t>
            </w:r>
            <w:r w:rsidRPr="001D553D">
              <w:rPr>
                <w:rFonts w:ascii="Times New Roman" w:hAnsi="Times New Roman" w:cs="Times New Roman"/>
                <w:sz w:val="24"/>
                <w:szCs w:val="24"/>
                <w:lang w:val="cs-CZ"/>
              </w:rPr>
              <w:t xml:space="preserve"> darba dienu laikā pēc Pasūtītāja pilnvarotās personas pieprasījuma saņemšanas izmantojot e-pasta saraksti;</w:t>
            </w:r>
          </w:p>
          <w:p w14:paraId="0F2FF6C5" w14:textId="77777777" w:rsidR="007166A9" w:rsidRPr="001D553D" w:rsidRDefault="007166A9" w:rsidP="001D553D">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veic pakalpojuma pabeigšanu ne vēlāk kā trīs dienu laikā vai citā termiņā vienojoties ar Pasūtītāju;</w:t>
            </w:r>
          </w:p>
          <w:p w14:paraId="3E1A8AC1" w14:textId="77777777" w:rsidR="001D553D" w:rsidRPr="001D553D" w:rsidRDefault="007166A9" w:rsidP="007166A9">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w:t>
            </w:r>
            <w:r w:rsidR="001D553D" w:rsidRPr="001D553D">
              <w:rPr>
                <w:rFonts w:ascii="Times New Roman" w:hAnsi="Times New Roman" w:cs="Times New Roman"/>
                <w:sz w:val="24"/>
                <w:szCs w:val="24"/>
                <w:lang w:val="cs-CZ"/>
              </w:rPr>
              <w:t xml:space="preserve"> e-pasta sarakstes veidā saska</w:t>
            </w:r>
            <w:r w:rsidR="00882CFF">
              <w:rPr>
                <w:rFonts w:ascii="Times New Roman" w:hAnsi="Times New Roman" w:cs="Times New Roman"/>
                <w:sz w:val="24"/>
                <w:szCs w:val="24"/>
                <w:lang w:val="cs-CZ"/>
              </w:rPr>
              <w:t>ņo Pakalpojuma izpildes grafiku.</w:t>
            </w:r>
          </w:p>
        </w:tc>
      </w:tr>
      <w:tr w:rsidR="001D553D" w:rsidRPr="009C18C1" w14:paraId="36A5132A" w14:textId="77777777" w:rsidTr="001D553D">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6D70" w14:textId="77777777" w:rsidR="001D553D" w:rsidRPr="001D553D" w:rsidRDefault="00B07EAA" w:rsidP="001D553D">
            <w:pPr>
              <w:spacing w:after="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2.3</w:t>
            </w:r>
            <w:r w:rsidR="00882CFF">
              <w:rPr>
                <w:rFonts w:ascii="Times New Roman" w:hAnsi="Times New Roman" w:cs="Times New Roman"/>
                <w:b/>
                <w:sz w:val="24"/>
                <w:szCs w:val="24"/>
                <w:lang w:val="cs-CZ"/>
              </w:rPr>
              <w:t>. Pakalpojuma izpildes vieta</w:t>
            </w:r>
            <w:r w:rsidR="001D553D" w:rsidRPr="001D553D">
              <w:rPr>
                <w:rFonts w:ascii="Times New Roman" w:hAnsi="Times New Roman" w:cs="Times New Roman"/>
                <w:b/>
                <w:sz w:val="24"/>
                <w:szCs w:val="24"/>
                <w:lang w:val="cs-CZ"/>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6590" w14:textId="77777777" w:rsidR="001D553D" w:rsidRPr="001D553D" w:rsidRDefault="001D553D" w:rsidP="00B07EAA">
            <w:pPr>
              <w:spacing w:after="0" w:line="240" w:lineRule="auto"/>
              <w:rPr>
                <w:rFonts w:ascii="Times New Roman" w:hAnsi="Times New Roman" w:cs="Times New Roman"/>
                <w:sz w:val="24"/>
                <w:szCs w:val="24"/>
                <w:lang w:val="cs-CZ"/>
              </w:rPr>
            </w:pPr>
            <w:r w:rsidRPr="001D553D">
              <w:rPr>
                <w:rFonts w:ascii="Times New Roman" w:hAnsi="Times New Roman" w:cs="Times New Roman"/>
                <w:sz w:val="24"/>
                <w:szCs w:val="24"/>
                <w:lang w:val="cs-CZ"/>
              </w:rPr>
              <w:t>Pilsoņu iela</w:t>
            </w:r>
            <w:r w:rsidR="00B07EAA">
              <w:rPr>
                <w:rFonts w:ascii="Times New Roman" w:hAnsi="Times New Roman" w:cs="Times New Roman"/>
                <w:sz w:val="24"/>
                <w:szCs w:val="24"/>
                <w:lang w:val="cs-CZ"/>
              </w:rPr>
              <w:t xml:space="preserve"> 13, Rīga</w:t>
            </w:r>
            <w:r w:rsidR="00882CFF">
              <w:rPr>
                <w:rFonts w:ascii="Times New Roman" w:hAnsi="Times New Roman" w:cs="Times New Roman"/>
                <w:sz w:val="24"/>
                <w:szCs w:val="24"/>
                <w:lang w:val="cs-CZ"/>
              </w:rPr>
              <w:t>.</w:t>
            </w:r>
          </w:p>
        </w:tc>
      </w:tr>
      <w:tr w:rsidR="001D553D" w:rsidRPr="009C18C1" w14:paraId="59302EFE" w14:textId="77777777" w:rsidTr="001D553D">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0187" w14:textId="77777777" w:rsidR="001D553D" w:rsidRPr="001D553D" w:rsidRDefault="001D553D" w:rsidP="00F87D0F">
            <w:pPr>
              <w:spacing w:after="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3</w:t>
            </w:r>
            <w:r w:rsidRPr="009C18C1">
              <w:rPr>
                <w:rFonts w:ascii="Times New Roman" w:hAnsi="Times New Roman" w:cs="Times New Roman"/>
                <w:b/>
                <w:sz w:val="24"/>
                <w:szCs w:val="24"/>
                <w:lang w:val="cs-CZ"/>
              </w:rPr>
              <w:t>. Līguma izpildes termiņš</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09EFD" w14:textId="77777777" w:rsidR="001D553D" w:rsidRPr="001D553D" w:rsidRDefault="00882CFF" w:rsidP="00F87D0F">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24</w:t>
            </w:r>
            <w:r w:rsidR="001D553D" w:rsidRPr="009C18C1">
              <w:rPr>
                <w:rFonts w:ascii="Times New Roman" w:hAnsi="Times New Roman" w:cs="Times New Roman"/>
                <w:sz w:val="24"/>
                <w:szCs w:val="24"/>
                <w:lang w:val="cs-CZ"/>
              </w:rPr>
              <w:t xml:space="preserve"> mēneši no līguma noslēgšanas dienas, vai līdz līguma summas sasniegšanai</w:t>
            </w:r>
            <w:r>
              <w:rPr>
                <w:rFonts w:ascii="Times New Roman" w:hAnsi="Times New Roman" w:cs="Times New Roman"/>
                <w:sz w:val="24"/>
                <w:szCs w:val="24"/>
                <w:lang w:val="cs-CZ"/>
              </w:rPr>
              <w:t>.</w:t>
            </w:r>
          </w:p>
        </w:tc>
      </w:tr>
    </w:tbl>
    <w:p w14:paraId="2887B35F" w14:textId="77777777" w:rsidR="001D553D" w:rsidRDefault="001D553D" w:rsidP="009C18C1">
      <w:pPr>
        <w:spacing w:after="0" w:line="240" w:lineRule="auto"/>
        <w:jc w:val="center"/>
        <w:rPr>
          <w:rFonts w:ascii="Times New Roman" w:hAnsi="Times New Roman" w:cs="Times New Roman"/>
          <w:b/>
          <w:sz w:val="24"/>
          <w:szCs w:val="24"/>
        </w:rPr>
      </w:pPr>
    </w:p>
    <w:p w14:paraId="78F908F8" w14:textId="77777777" w:rsidR="001D553D" w:rsidRDefault="001D553D" w:rsidP="009C18C1">
      <w:pPr>
        <w:spacing w:after="0" w:line="240" w:lineRule="auto"/>
        <w:jc w:val="center"/>
        <w:rPr>
          <w:rFonts w:ascii="Times New Roman" w:hAnsi="Times New Roman" w:cs="Times New Roman"/>
          <w:b/>
          <w:sz w:val="24"/>
          <w:szCs w:val="24"/>
        </w:rPr>
      </w:pPr>
    </w:p>
    <w:p w14:paraId="04D9FA8C" w14:textId="77777777" w:rsidR="005575AC" w:rsidRPr="009C18C1" w:rsidRDefault="00550E81" w:rsidP="009C18C1">
      <w:pPr>
        <w:spacing w:after="0" w:line="240" w:lineRule="auto"/>
        <w:jc w:val="center"/>
        <w:rPr>
          <w:rFonts w:ascii="Times New Roman" w:hAnsi="Times New Roman"/>
          <w:b/>
          <w:sz w:val="24"/>
          <w:szCs w:val="24"/>
        </w:rPr>
      </w:pPr>
      <w:r w:rsidRPr="009C18C1">
        <w:rPr>
          <w:rFonts w:ascii="Times New Roman" w:hAnsi="Times New Roman" w:cs="Times New Roman"/>
          <w:b/>
          <w:sz w:val="24"/>
          <w:szCs w:val="24"/>
        </w:rPr>
        <w:t xml:space="preserve">4. </w:t>
      </w:r>
      <w:r w:rsidR="005575AC" w:rsidRPr="009C18C1">
        <w:rPr>
          <w:rFonts w:ascii="Times New Roman" w:hAnsi="Times New Roman" w:cs="Times New Roman"/>
          <w:b/>
          <w:sz w:val="24"/>
          <w:szCs w:val="24"/>
        </w:rPr>
        <w:t>Paredzamais pakalpojuma apjoms*</w:t>
      </w:r>
    </w:p>
    <w:tbl>
      <w:tblPr>
        <w:tblW w:w="9067" w:type="dxa"/>
        <w:tblCellMar>
          <w:left w:w="10" w:type="dxa"/>
          <w:right w:w="10" w:type="dxa"/>
        </w:tblCellMar>
        <w:tblLook w:val="04A0" w:firstRow="1" w:lastRow="0" w:firstColumn="1" w:lastColumn="0" w:noHBand="0" w:noVBand="1"/>
      </w:tblPr>
      <w:tblGrid>
        <w:gridCol w:w="6374"/>
        <w:gridCol w:w="1323"/>
        <w:gridCol w:w="1370"/>
      </w:tblGrid>
      <w:tr w:rsidR="00B07EAA" w:rsidRPr="009C18C1" w14:paraId="61398153" w14:textId="77777777" w:rsidTr="00B07EA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886E" w14:textId="77777777" w:rsidR="00713874" w:rsidRDefault="00713874" w:rsidP="009C18C1">
            <w:pPr>
              <w:spacing w:after="0" w:line="240" w:lineRule="auto"/>
              <w:rPr>
                <w:rFonts w:ascii="Times New Roman" w:hAnsi="Times New Roman" w:cs="Times New Roman"/>
                <w:sz w:val="24"/>
                <w:szCs w:val="24"/>
              </w:rPr>
            </w:pPr>
          </w:p>
          <w:p w14:paraId="3A17A6F3" w14:textId="77777777" w:rsidR="00B07EAA" w:rsidRPr="009C18C1" w:rsidRDefault="00B07EAA" w:rsidP="009C18C1">
            <w:pPr>
              <w:spacing w:after="0" w:line="240" w:lineRule="auto"/>
              <w:rPr>
                <w:rFonts w:ascii="Times New Roman" w:hAnsi="Times New Roman"/>
                <w:sz w:val="24"/>
                <w:szCs w:val="24"/>
              </w:rPr>
            </w:pPr>
            <w:r w:rsidRPr="009C18C1">
              <w:rPr>
                <w:rFonts w:ascii="Times New Roman" w:hAnsi="Times New Roman" w:cs="Times New Roman"/>
                <w:sz w:val="24"/>
                <w:szCs w:val="24"/>
              </w:rPr>
              <w:t>Inventāra nosaukums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C7A97" w14:textId="77777777" w:rsidR="00713874" w:rsidRDefault="00713874" w:rsidP="009C18C1">
            <w:pPr>
              <w:spacing w:after="0" w:line="240" w:lineRule="auto"/>
              <w:jc w:val="center"/>
              <w:rPr>
                <w:rFonts w:ascii="Times New Roman" w:hAnsi="Times New Roman" w:cs="Times New Roman"/>
                <w:sz w:val="24"/>
                <w:szCs w:val="24"/>
              </w:rPr>
            </w:pPr>
          </w:p>
          <w:p w14:paraId="34A7C32E" w14:textId="77777777" w:rsidR="00B07EAA" w:rsidRPr="009C18C1" w:rsidRDefault="00B07EAA"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Mērvienība</w:t>
            </w:r>
          </w:p>
        </w:tc>
        <w:tc>
          <w:tcPr>
            <w:tcW w:w="1370" w:type="dxa"/>
            <w:tcBorders>
              <w:top w:val="single" w:sz="4" w:space="0" w:color="000000"/>
              <w:left w:val="single" w:sz="4" w:space="0" w:color="000000"/>
              <w:bottom w:val="single" w:sz="4" w:space="0" w:color="000000"/>
              <w:right w:val="single" w:sz="4" w:space="0" w:color="000000"/>
            </w:tcBorders>
          </w:tcPr>
          <w:p w14:paraId="22F78AC3" w14:textId="77777777" w:rsidR="00713874" w:rsidRDefault="00713874" w:rsidP="00B07EAA">
            <w:pPr>
              <w:spacing w:after="0" w:line="240" w:lineRule="auto"/>
              <w:jc w:val="center"/>
              <w:rPr>
                <w:rFonts w:ascii="Times New Roman" w:hAnsi="Times New Roman" w:cs="Times New Roman"/>
                <w:sz w:val="24"/>
                <w:szCs w:val="24"/>
              </w:rPr>
            </w:pPr>
          </w:p>
          <w:p w14:paraId="0D932685" w14:textId="77777777" w:rsidR="00B07EAA" w:rsidRPr="009C18C1" w:rsidRDefault="00B07EAA" w:rsidP="00B07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Apjoms</w:t>
            </w:r>
          </w:p>
        </w:tc>
      </w:tr>
      <w:tr w:rsidR="00B07EAA" w:rsidRPr="009C18C1" w14:paraId="121AFCA6" w14:textId="77777777" w:rsidTr="00B07EA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3227" w14:textId="77777777" w:rsidR="00B07EAA" w:rsidRPr="009C18C1" w:rsidRDefault="00B07EAA" w:rsidP="009C18C1">
            <w:pPr>
              <w:spacing w:after="0" w:line="240" w:lineRule="auto"/>
              <w:rPr>
                <w:rFonts w:ascii="Times New Roman" w:hAnsi="Times New Roman"/>
                <w:sz w:val="24"/>
                <w:szCs w:val="24"/>
              </w:rPr>
            </w:pPr>
            <w:r w:rsidRPr="009C18C1">
              <w:rPr>
                <w:rFonts w:ascii="Times New Roman" w:hAnsi="Times New Roman" w:cs="Times New Roman"/>
                <w:sz w:val="24"/>
                <w:szCs w:val="24"/>
              </w:rPr>
              <w:t>Inventārs līdz 100kg</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FCAD" w14:textId="77777777" w:rsidR="00B07EAA" w:rsidRPr="009C18C1" w:rsidRDefault="00B07EAA"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7B55216" w14:textId="77777777" w:rsidR="00B07EAA" w:rsidRPr="009C18C1" w:rsidRDefault="00B07EAA" w:rsidP="009C18C1">
            <w:pPr>
              <w:spacing w:after="0" w:line="240" w:lineRule="auto"/>
              <w:jc w:val="center"/>
              <w:rPr>
                <w:rFonts w:ascii="Times New Roman" w:hAnsi="Times New Roman" w:cs="Times New Roman"/>
              </w:rPr>
            </w:pPr>
            <w:r w:rsidRPr="009C18C1">
              <w:rPr>
                <w:rFonts w:ascii="Times New Roman" w:hAnsi="Times New Roman" w:cs="Times New Roman"/>
              </w:rPr>
              <w:t>100</w:t>
            </w:r>
          </w:p>
        </w:tc>
      </w:tr>
      <w:tr w:rsidR="00B07EAA" w:rsidRPr="009C18C1" w14:paraId="0960AAB2" w14:textId="77777777" w:rsidTr="00B07EA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19F0" w14:textId="77777777" w:rsidR="00B07EAA" w:rsidRPr="009C18C1" w:rsidRDefault="00B07EAA" w:rsidP="009C18C1">
            <w:pPr>
              <w:spacing w:after="0" w:line="240" w:lineRule="auto"/>
              <w:rPr>
                <w:rFonts w:ascii="Times New Roman" w:hAnsi="Times New Roman"/>
                <w:sz w:val="24"/>
                <w:szCs w:val="24"/>
              </w:rPr>
            </w:pPr>
            <w:r w:rsidRPr="009C18C1">
              <w:rPr>
                <w:rFonts w:ascii="Times New Roman" w:hAnsi="Times New Roman" w:cs="Times New Roman"/>
                <w:sz w:val="24"/>
                <w:szCs w:val="24"/>
              </w:rPr>
              <w:t>Biroja mēbeles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D76B" w14:textId="77777777" w:rsidR="00B07EAA" w:rsidRPr="009C18C1" w:rsidRDefault="00B07EAA"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89AE570" w14:textId="77777777" w:rsidR="00B07EAA" w:rsidRPr="009C18C1" w:rsidRDefault="00B07EAA" w:rsidP="009C18C1">
            <w:pPr>
              <w:spacing w:after="0" w:line="240" w:lineRule="auto"/>
              <w:jc w:val="center"/>
              <w:rPr>
                <w:rFonts w:ascii="Times New Roman" w:hAnsi="Times New Roman" w:cs="Times New Roman"/>
              </w:rPr>
            </w:pPr>
            <w:r w:rsidRPr="009C18C1">
              <w:rPr>
                <w:rFonts w:ascii="Times New Roman" w:hAnsi="Times New Roman" w:cs="Times New Roman"/>
              </w:rPr>
              <w:t>100</w:t>
            </w:r>
          </w:p>
        </w:tc>
      </w:tr>
      <w:tr w:rsidR="00B07EAA" w:rsidRPr="009C18C1" w14:paraId="7D71D0CE" w14:textId="77777777" w:rsidTr="00B07EA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1A32" w14:textId="77777777" w:rsidR="00B07EAA" w:rsidRPr="009C18C1" w:rsidRDefault="00B07EAA" w:rsidP="007540FC">
            <w:pPr>
              <w:spacing w:after="0" w:line="240" w:lineRule="auto"/>
              <w:rPr>
                <w:rFonts w:ascii="Times New Roman" w:hAnsi="Times New Roman"/>
                <w:sz w:val="24"/>
                <w:szCs w:val="24"/>
              </w:rPr>
            </w:pPr>
            <w:r w:rsidRPr="009C18C1">
              <w:rPr>
                <w:rFonts w:ascii="Times New Roman" w:hAnsi="Times New Roman" w:cs="Times New Roman"/>
                <w:sz w:val="24"/>
                <w:szCs w:val="24"/>
              </w:rPr>
              <w:t xml:space="preserve">Dokumenti (ievieto Izpildītāja kastēs </w:t>
            </w:r>
            <w:r>
              <w:rPr>
                <w:rFonts w:ascii="Times New Roman" w:hAnsi="Times New Roman" w:cs="Times New Roman"/>
                <w:sz w:val="24"/>
                <w:szCs w:val="24"/>
              </w:rPr>
              <w:t xml:space="preserve">dokumentu </w:t>
            </w:r>
            <w:r w:rsidRPr="009C18C1">
              <w:rPr>
                <w:rFonts w:ascii="Times New Roman" w:hAnsi="Times New Roman" w:cs="Times New Roman"/>
                <w:sz w:val="24"/>
                <w:szCs w:val="24"/>
              </w:rPr>
              <w:t>pārvietošanai 600mm x 400mm x 310mm)</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DE75" w14:textId="77777777" w:rsidR="00B07EAA" w:rsidRPr="009C18C1" w:rsidRDefault="00B07EAA"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12116BA" w14:textId="77777777" w:rsidR="00B07EAA" w:rsidRPr="009C18C1" w:rsidRDefault="00B07EAA" w:rsidP="009C18C1">
            <w:pPr>
              <w:spacing w:after="0" w:line="240" w:lineRule="auto"/>
              <w:jc w:val="center"/>
              <w:rPr>
                <w:rFonts w:ascii="Times New Roman" w:hAnsi="Times New Roman" w:cs="Times New Roman"/>
              </w:rPr>
            </w:pPr>
            <w:r w:rsidRPr="009C18C1">
              <w:rPr>
                <w:rFonts w:ascii="Times New Roman" w:hAnsi="Times New Roman" w:cs="Times New Roman"/>
              </w:rPr>
              <w:t>100</w:t>
            </w:r>
          </w:p>
        </w:tc>
      </w:tr>
      <w:tr w:rsidR="00B07EAA" w:rsidRPr="009C18C1" w14:paraId="79D9E666" w14:textId="77777777" w:rsidTr="00B07EA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7CFA" w14:textId="77777777" w:rsidR="00B07EAA" w:rsidRPr="009C18C1" w:rsidRDefault="007415FF" w:rsidP="009C18C1">
            <w:pPr>
              <w:spacing w:after="0" w:line="240" w:lineRule="auto"/>
              <w:rPr>
                <w:rFonts w:ascii="Times New Roman" w:hAnsi="Times New Roman"/>
                <w:sz w:val="24"/>
                <w:szCs w:val="24"/>
              </w:rPr>
            </w:pPr>
            <w:r>
              <w:rPr>
                <w:rFonts w:ascii="Times New Roman" w:hAnsi="Times New Roman"/>
                <w:sz w:val="24"/>
                <w:szCs w:val="24"/>
              </w:rPr>
              <w:t>Preču pārvietošana (iepakotas kastēs)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4C53" w14:textId="77777777" w:rsidR="00B07EAA" w:rsidRPr="009C18C1" w:rsidRDefault="007415FF" w:rsidP="00B07EAA">
            <w:pPr>
              <w:spacing w:after="0" w:line="240" w:lineRule="auto"/>
              <w:jc w:val="center"/>
              <w:rPr>
                <w:rFonts w:ascii="Times New Roman" w:hAnsi="Times New Roman"/>
                <w:sz w:val="24"/>
                <w:szCs w:val="24"/>
              </w:rPr>
            </w:pPr>
            <w:r>
              <w:rPr>
                <w:rFonts w:ascii="Times New Roman" w:hAnsi="Times New Roman"/>
                <w:sz w:val="24"/>
                <w:szCs w:val="24"/>
              </w:rPr>
              <w:t>h</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64BED43" w14:textId="77777777" w:rsidR="00B07EAA" w:rsidRPr="009C18C1" w:rsidRDefault="007415FF" w:rsidP="009C18C1">
            <w:pPr>
              <w:spacing w:after="0" w:line="240" w:lineRule="auto"/>
              <w:jc w:val="center"/>
              <w:rPr>
                <w:rFonts w:ascii="Times New Roman" w:hAnsi="Times New Roman" w:cs="Times New Roman"/>
              </w:rPr>
            </w:pPr>
            <w:r>
              <w:rPr>
                <w:rFonts w:ascii="Times New Roman" w:hAnsi="Times New Roman" w:cs="Times New Roman"/>
              </w:rPr>
              <w:t>25</w:t>
            </w:r>
          </w:p>
        </w:tc>
      </w:tr>
      <w:tr w:rsidR="007415FF" w:rsidRPr="009C18C1" w14:paraId="5A7696DC" w14:textId="77777777" w:rsidTr="007415FF">
        <w:trPr>
          <w:trHeight w:val="34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C6B3" w14:textId="77777777" w:rsidR="007415FF" w:rsidRPr="009C18C1" w:rsidRDefault="007415FF" w:rsidP="007415FF">
            <w:pPr>
              <w:spacing w:after="0" w:line="240" w:lineRule="auto"/>
              <w:rPr>
                <w:rFonts w:ascii="Times New Roman" w:hAnsi="Times New Roman" w:cs="Times New Roman"/>
                <w:sz w:val="24"/>
                <w:szCs w:val="24"/>
              </w:rPr>
            </w:pPr>
            <w:r w:rsidRPr="007415FF">
              <w:rPr>
                <w:rFonts w:ascii="Times New Roman" w:hAnsi="Times New Roman" w:cs="Times New Roman"/>
                <w:sz w:val="24"/>
                <w:szCs w:val="24"/>
              </w:rPr>
              <w:t>Biroja mēbeļu izjaukšana un salikšana</w:t>
            </w:r>
            <w:r w:rsidRPr="007415FF">
              <w:rPr>
                <w:rFonts w:ascii="Times New Roman" w:hAnsi="Times New Roman" w:cs="Times New Roman"/>
                <w:sz w:val="24"/>
                <w:szCs w:val="24"/>
              </w:rPr>
              <w:tab/>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8D61" w14:textId="77777777" w:rsidR="007415FF" w:rsidRPr="009C18C1" w:rsidRDefault="007415FF" w:rsidP="009C18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F8B9F99" w14:textId="77777777" w:rsidR="007415FF" w:rsidRPr="009C18C1" w:rsidRDefault="007415FF" w:rsidP="009C18C1">
            <w:pPr>
              <w:spacing w:after="0" w:line="240" w:lineRule="auto"/>
              <w:jc w:val="center"/>
              <w:rPr>
                <w:rFonts w:ascii="Times New Roman" w:hAnsi="Times New Roman" w:cs="Times New Roman"/>
              </w:rPr>
            </w:pPr>
            <w:r>
              <w:rPr>
                <w:rFonts w:ascii="Times New Roman" w:hAnsi="Times New Roman" w:cs="Times New Roman"/>
              </w:rPr>
              <w:t>25</w:t>
            </w:r>
          </w:p>
        </w:tc>
      </w:tr>
      <w:tr w:rsidR="00B07EAA" w:rsidRPr="009C18C1" w14:paraId="1FE4BC54" w14:textId="77777777" w:rsidTr="007415FF">
        <w:trPr>
          <w:trHeight w:val="34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4D84" w14:textId="77777777" w:rsidR="00B07EAA" w:rsidRPr="009C18C1" w:rsidRDefault="00B07EAA" w:rsidP="009C18C1">
            <w:pPr>
              <w:spacing w:after="0" w:line="240" w:lineRule="auto"/>
              <w:rPr>
                <w:rFonts w:ascii="Times New Roman" w:hAnsi="Times New Roman"/>
                <w:sz w:val="24"/>
                <w:szCs w:val="24"/>
              </w:rPr>
            </w:pPr>
            <w:r w:rsidRPr="009C18C1">
              <w:rPr>
                <w:rFonts w:ascii="Times New Roman" w:hAnsi="Times New Roman" w:cs="Times New Roman"/>
                <w:sz w:val="24"/>
                <w:szCs w:val="24"/>
              </w:rPr>
              <w:t>Biroja tehnikas pārvietošana</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8164" w14:textId="77777777" w:rsidR="00B07EAA" w:rsidRPr="009C18C1" w:rsidRDefault="00B07EAA"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F68BB42" w14:textId="77777777" w:rsidR="00B07EAA" w:rsidRPr="009C18C1" w:rsidRDefault="00B07EAA" w:rsidP="009C18C1">
            <w:pPr>
              <w:spacing w:after="0" w:line="240" w:lineRule="auto"/>
              <w:jc w:val="center"/>
              <w:rPr>
                <w:rFonts w:ascii="Times New Roman" w:hAnsi="Times New Roman" w:cs="Times New Roman"/>
              </w:rPr>
            </w:pPr>
            <w:r w:rsidRPr="009C18C1">
              <w:rPr>
                <w:rFonts w:ascii="Times New Roman" w:hAnsi="Times New Roman" w:cs="Times New Roman"/>
              </w:rPr>
              <w:t>100</w:t>
            </w:r>
          </w:p>
        </w:tc>
      </w:tr>
    </w:tbl>
    <w:p w14:paraId="2519A4FB" w14:textId="77777777" w:rsidR="007415FF" w:rsidRDefault="007415FF" w:rsidP="009C18C1">
      <w:pPr>
        <w:spacing w:after="0" w:line="240" w:lineRule="auto"/>
        <w:jc w:val="both"/>
        <w:rPr>
          <w:rFonts w:ascii="Times New Roman" w:hAnsi="Times New Roman" w:cs="Times New Roman"/>
          <w:szCs w:val="24"/>
        </w:rPr>
      </w:pPr>
    </w:p>
    <w:p w14:paraId="63DAE914" w14:textId="77777777" w:rsidR="005C224A" w:rsidRPr="003B0A0D" w:rsidRDefault="005575AC" w:rsidP="009C18C1">
      <w:pPr>
        <w:spacing w:after="0" w:line="240" w:lineRule="auto"/>
        <w:jc w:val="both"/>
        <w:rPr>
          <w:rFonts w:ascii="Times New Roman" w:hAnsi="Times New Roman" w:cs="Times New Roman"/>
          <w:sz w:val="24"/>
          <w:szCs w:val="24"/>
        </w:rPr>
      </w:pPr>
      <w:r w:rsidRPr="003B0A0D">
        <w:rPr>
          <w:rFonts w:ascii="Times New Roman" w:hAnsi="Times New Roman" w:cs="Times New Roman"/>
          <w:sz w:val="24"/>
          <w:szCs w:val="24"/>
        </w:rPr>
        <w:t>*Apjoms ir aptuvens un var mainīties līguma izpildes laikā. Gadījumā ja palielinās Inventāra apjoms, cenas tiek piemērotas saskaņā ar Izpildītāja piedāvāto vienības cenu</w:t>
      </w:r>
      <w:r w:rsidR="005C224A" w:rsidRPr="003B0A0D">
        <w:rPr>
          <w:rFonts w:ascii="Times New Roman" w:hAnsi="Times New Roman" w:cs="Times New Roman"/>
          <w:sz w:val="24"/>
          <w:szCs w:val="24"/>
        </w:rPr>
        <w:t>.</w:t>
      </w:r>
    </w:p>
    <w:p w14:paraId="602C916F" w14:textId="77777777" w:rsidR="00595A76" w:rsidRPr="003B0A0D" w:rsidRDefault="005C224A" w:rsidP="009C18C1">
      <w:pPr>
        <w:spacing w:after="0" w:line="240" w:lineRule="auto"/>
        <w:jc w:val="both"/>
        <w:rPr>
          <w:rFonts w:ascii="13" w:hAnsi="13" w:cs="Times New Roman"/>
          <w:sz w:val="24"/>
          <w:szCs w:val="24"/>
        </w:rPr>
      </w:pPr>
      <w:r w:rsidRPr="003B0A0D">
        <w:rPr>
          <w:rFonts w:ascii="13" w:hAnsi="13" w:cs="Times New Roman"/>
          <w:sz w:val="24"/>
          <w:szCs w:val="24"/>
        </w:rPr>
        <w:t>5</w:t>
      </w:r>
      <w:r w:rsidR="00550E81" w:rsidRPr="003B0A0D">
        <w:rPr>
          <w:rFonts w:ascii="13" w:hAnsi="13" w:cs="Times New Roman"/>
          <w:sz w:val="24"/>
          <w:szCs w:val="24"/>
        </w:rPr>
        <w:t xml:space="preserve">. </w:t>
      </w:r>
      <w:r w:rsidR="00595A76" w:rsidRPr="003B0A0D">
        <w:rPr>
          <w:rFonts w:ascii="13" w:hAnsi="13" w:cs="Times New Roman"/>
          <w:sz w:val="24"/>
          <w:szCs w:val="24"/>
        </w:rPr>
        <w:t>Izpildītājam līguma izpildes laikā jāievēro pakalpojuma sniegšanu reglamentējošie normatīvie akti un slimnīcas iekšējie kārtības noteikumi.</w:t>
      </w:r>
    </w:p>
    <w:p w14:paraId="28D4421E" w14:textId="77777777" w:rsidR="00CF436F" w:rsidRPr="003B0A0D" w:rsidRDefault="00CF436F" w:rsidP="009C18C1">
      <w:pPr>
        <w:spacing w:after="0" w:line="240" w:lineRule="auto"/>
        <w:jc w:val="both"/>
        <w:rPr>
          <w:rFonts w:ascii="13" w:hAnsi="13" w:cs="Times New Roman"/>
          <w:sz w:val="24"/>
          <w:szCs w:val="24"/>
        </w:rPr>
      </w:pPr>
      <w:r w:rsidRPr="003B0A0D">
        <w:rPr>
          <w:rFonts w:ascii="13" w:hAnsi="13" w:cs="Times New Roman"/>
          <w:sz w:val="24"/>
          <w:szCs w:val="24"/>
        </w:rPr>
        <w:t>6. Par inventāra virs 100kg pārvietošanu puses vienojas atsevišķ</w:t>
      </w:r>
      <w:bookmarkStart w:id="0" w:name="_GoBack"/>
      <w:bookmarkEnd w:id="0"/>
      <w:r w:rsidRPr="003B0A0D">
        <w:rPr>
          <w:rFonts w:ascii="13" w:hAnsi="13" w:cs="Times New Roman"/>
          <w:sz w:val="24"/>
          <w:szCs w:val="24"/>
        </w:rPr>
        <w:t xml:space="preserve">i. </w:t>
      </w:r>
      <w:r w:rsidRPr="003B0A0D">
        <w:rPr>
          <w:rFonts w:ascii="13" w:hAnsi="13" w:cs="Times New Roman" w:hint="eastAsia"/>
          <w:sz w:val="24"/>
          <w:szCs w:val="24"/>
        </w:rPr>
        <w:t>Š</w:t>
      </w:r>
      <w:r w:rsidRPr="003B0A0D">
        <w:rPr>
          <w:rFonts w:ascii="13" w:hAnsi="13" w:cs="Times New Roman"/>
          <w:sz w:val="24"/>
          <w:szCs w:val="24"/>
        </w:rPr>
        <w:t>ādā gadījumā pārvietošanas izmaksas nevar pārsniegt 20% no inventāra virs 100kg pārvietošanas vidējām cenām Latvijā.</w:t>
      </w:r>
    </w:p>
    <w:p w14:paraId="71F936DD" w14:textId="77777777" w:rsidR="00CF436F" w:rsidRPr="009C18C1" w:rsidRDefault="00CF436F" w:rsidP="009C18C1">
      <w:pPr>
        <w:spacing w:line="360" w:lineRule="auto"/>
        <w:jc w:val="center"/>
        <w:rPr>
          <w:rFonts w:ascii="13" w:eastAsia="Times New Roman" w:hAnsi="13" w:cs="Times New Roman"/>
          <w:b/>
          <w:sz w:val="26"/>
          <w:szCs w:val="26"/>
          <w:lang w:eastAsia="lv-LV"/>
        </w:rPr>
      </w:pPr>
    </w:p>
    <w:p w14:paraId="00BA9E72" w14:textId="77777777" w:rsidR="00B377C6" w:rsidRDefault="00B377C6" w:rsidP="007166A9">
      <w:pPr>
        <w:spacing w:line="360" w:lineRule="auto"/>
        <w:jc w:val="right"/>
        <w:rPr>
          <w:rFonts w:ascii="13" w:eastAsia="Times New Roman" w:hAnsi="13" w:cs="Times New Roman"/>
          <w:b/>
          <w:sz w:val="26"/>
          <w:szCs w:val="26"/>
          <w:lang w:eastAsia="lv-LV"/>
        </w:rPr>
      </w:pPr>
    </w:p>
    <w:p w14:paraId="125D2D18" w14:textId="77777777" w:rsidR="00B377C6" w:rsidRDefault="00B377C6" w:rsidP="007166A9">
      <w:pPr>
        <w:spacing w:line="360" w:lineRule="auto"/>
        <w:jc w:val="right"/>
        <w:rPr>
          <w:rFonts w:ascii="13" w:eastAsia="Times New Roman" w:hAnsi="13" w:cs="Times New Roman"/>
          <w:b/>
          <w:sz w:val="26"/>
          <w:szCs w:val="26"/>
          <w:lang w:eastAsia="lv-LV"/>
        </w:rPr>
      </w:pPr>
    </w:p>
    <w:p w14:paraId="1B97B59C" w14:textId="77777777" w:rsidR="007166A9" w:rsidRDefault="005475F1" w:rsidP="007166A9">
      <w:pPr>
        <w:spacing w:line="360" w:lineRule="auto"/>
        <w:jc w:val="right"/>
        <w:rPr>
          <w:rFonts w:ascii="13" w:eastAsia="Times New Roman" w:hAnsi="13" w:cs="Times New Roman"/>
          <w:b/>
          <w:sz w:val="26"/>
          <w:szCs w:val="26"/>
          <w:lang w:eastAsia="lv-LV"/>
        </w:rPr>
      </w:pPr>
      <w:r w:rsidRPr="009C18C1">
        <w:rPr>
          <w:rFonts w:ascii="13" w:eastAsia="Times New Roman" w:hAnsi="13" w:cs="Times New Roman"/>
          <w:b/>
          <w:sz w:val="26"/>
          <w:szCs w:val="26"/>
          <w:lang w:eastAsia="lv-LV"/>
        </w:rPr>
        <w:t>Pielikums</w:t>
      </w:r>
      <w:r w:rsidR="0088776F" w:rsidRPr="009C18C1">
        <w:rPr>
          <w:rFonts w:ascii="13" w:eastAsia="Times New Roman" w:hAnsi="13" w:cs="Times New Roman"/>
          <w:b/>
          <w:sz w:val="26"/>
          <w:szCs w:val="26"/>
          <w:lang w:eastAsia="lv-LV"/>
        </w:rPr>
        <w:t xml:space="preserve"> Nr.2</w:t>
      </w:r>
    </w:p>
    <w:p w14:paraId="261ED004" w14:textId="77777777" w:rsidR="005475F1" w:rsidRPr="009C18C1" w:rsidRDefault="00882CFF" w:rsidP="007166A9">
      <w:pPr>
        <w:spacing w:line="360" w:lineRule="auto"/>
        <w:jc w:val="center"/>
        <w:rPr>
          <w:rFonts w:ascii="13" w:eastAsia="Times New Roman" w:hAnsi="13" w:cs="Times New Roman"/>
          <w:b/>
          <w:sz w:val="26"/>
          <w:szCs w:val="26"/>
          <w:lang w:eastAsia="lv-LV"/>
        </w:rPr>
      </w:pPr>
      <w:r>
        <w:rPr>
          <w:rFonts w:ascii="13" w:eastAsia="Times New Roman" w:hAnsi="13" w:cs="Times New Roman"/>
          <w:b/>
          <w:sz w:val="26"/>
          <w:szCs w:val="26"/>
          <w:lang w:eastAsia="lv-LV"/>
        </w:rPr>
        <w:t>Finanšu</w:t>
      </w:r>
      <w:r w:rsidR="005475F1" w:rsidRPr="009C18C1">
        <w:rPr>
          <w:rFonts w:ascii="13" w:eastAsia="Times New Roman" w:hAnsi="13" w:cs="Times New Roman"/>
          <w:b/>
          <w:sz w:val="26"/>
          <w:szCs w:val="26"/>
          <w:lang w:eastAsia="lv-LV"/>
        </w:rPr>
        <w:t xml:space="preserve"> piedāvājums</w:t>
      </w:r>
    </w:p>
    <w:p w14:paraId="071EFD57" w14:textId="77777777" w:rsidR="00205BDD" w:rsidRPr="009C18C1" w:rsidRDefault="008E2874" w:rsidP="009C18C1">
      <w:pPr>
        <w:tabs>
          <w:tab w:val="left" w:pos="567"/>
        </w:tabs>
        <w:spacing w:after="0" w:line="240" w:lineRule="auto"/>
        <w:jc w:val="both"/>
        <w:rPr>
          <w:rFonts w:ascii="Times New Roman" w:hAnsi="Times New Roman"/>
          <w:b/>
          <w:sz w:val="24"/>
          <w:szCs w:val="24"/>
        </w:rPr>
      </w:pPr>
      <w:r w:rsidRPr="009C18C1">
        <w:rPr>
          <w:rFonts w:ascii="13" w:eastAsia="Times New Roman" w:hAnsi="13" w:cs="Times New Roman"/>
          <w:sz w:val="26"/>
          <w:szCs w:val="26"/>
          <w:lang w:eastAsia="lv-LV"/>
        </w:rPr>
        <w:tab/>
      </w:r>
    </w:p>
    <w:tbl>
      <w:tblPr>
        <w:tblW w:w="9067" w:type="dxa"/>
        <w:tblCellMar>
          <w:left w:w="10" w:type="dxa"/>
          <w:right w:w="10" w:type="dxa"/>
        </w:tblCellMar>
        <w:tblLook w:val="04A0" w:firstRow="1" w:lastRow="0" w:firstColumn="1" w:lastColumn="0" w:noHBand="0" w:noVBand="1"/>
      </w:tblPr>
      <w:tblGrid>
        <w:gridCol w:w="4106"/>
        <w:gridCol w:w="1370"/>
        <w:gridCol w:w="992"/>
        <w:gridCol w:w="1324"/>
        <w:gridCol w:w="1275"/>
      </w:tblGrid>
      <w:tr w:rsidR="00205BDD" w:rsidRPr="009C18C1" w14:paraId="6C734A1E" w14:textId="77777777" w:rsidTr="00CF436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9A033" w14:textId="77777777" w:rsidR="00205BDD" w:rsidRPr="009C18C1" w:rsidRDefault="00205BDD"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Inventāra nosaukums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39F73" w14:textId="77777777" w:rsidR="00205BDD" w:rsidRPr="009C18C1" w:rsidRDefault="00205BDD"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Mērvienība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8FBE9" w14:textId="77777777" w:rsidR="00205BDD" w:rsidRPr="009C18C1" w:rsidRDefault="00205BDD"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Skaits</w:t>
            </w:r>
            <w:r w:rsidR="009C18C1" w:rsidRPr="009C18C1">
              <w:rPr>
                <w:rFonts w:ascii="Times New Roman" w:hAnsi="Times New Roman" w:cs="Times New Roman"/>
                <w:sz w:val="24"/>
                <w:szCs w:val="24"/>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4DA4E" w14:textId="77777777" w:rsidR="00205BDD" w:rsidRPr="009C18C1" w:rsidRDefault="00205BDD"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t xml:space="preserve">Cena, EUR bez PVN </w:t>
            </w:r>
            <w:r w:rsidRPr="009C18C1">
              <w:rPr>
                <w:rFonts w:ascii="Times New Roman" w:hAnsi="Times New Roman" w:cs="Times New Roman"/>
                <w:sz w:val="24"/>
                <w:szCs w:val="24"/>
              </w:rPr>
              <w:lastRenderedPageBreak/>
              <w:t>par mērvienību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7D92C" w14:textId="77777777" w:rsidR="00205BDD" w:rsidRPr="009C18C1" w:rsidRDefault="00205BDD" w:rsidP="009C18C1">
            <w:pPr>
              <w:spacing w:after="0" w:line="240" w:lineRule="auto"/>
              <w:jc w:val="center"/>
              <w:rPr>
                <w:rFonts w:ascii="Times New Roman" w:hAnsi="Times New Roman"/>
                <w:sz w:val="24"/>
                <w:szCs w:val="24"/>
              </w:rPr>
            </w:pPr>
            <w:r w:rsidRPr="009C18C1">
              <w:rPr>
                <w:rFonts w:ascii="Times New Roman" w:hAnsi="Times New Roman" w:cs="Times New Roman"/>
                <w:sz w:val="24"/>
                <w:szCs w:val="24"/>
              </w:rPr>
              <w:lastRenderedPageBreak/>
              <w:t>Cena, EUR bez PVN kopā</w:t>
            </w:r>
          </w:p>
        </w:tc>
      </w:tr>
      <w:tr w:rsidR="00B07EAA" w:rsidRPr="009C18C1" w14:paraId="148490AF"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58A3" w14:textId="77777777" w:rsidR="00B07EAA" w:rsidRPr="009C18C1" w:rsidRDefault="00B07EAA" w:rsidP="00B07EAA">
            <w:pPr>
              <w:spacing w:after="0" w:line="240" w:lineRule="auto"/>
              <w:rPr>
                <w:rFonts w:ascii="Times New Roman" w:hAnsi="Times New Roman"/>
                <w:sz w:val="24"/>
                <w:szCs w:val="24"/>
              </w:rPr>
            </w:pPr>
            <w:r w:rsidRPr="009C18C1">
              <w:rPr>
                <w:rFonts w:ascii="Times New Roman" w:hAnsi="Times New Roman" w:cs="Times New Roman"/>
                <w:sz w:val="24"/>
                <w:szCs w:val="24"/>
              </w:rPr>
              <w:t>Inventārs līdz 100kg</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22E3" w14:textId="77777777" w:rsidR="00B07EAA" w:rsidRPr="009C18C1" w:rsidRDefault="00B07EAA" w:rsidP="00B07EAA">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FE62" w14:textId="77777777" w:rsidR="00B07EAA" w:rsidRPr="009C18C1" w:rsidRDefault="00B07EAA" w:rsidP="00B07EAA">
            <w:pPr>
              <w:spacing w:after="0" w:line="240" w:lineRule="auto"/>
              <w:jc w:val="center"/>
              <w:rPr>
                <w:rFonts w:ascii="Times New Roman" w:hAnsi="Times New Roman" w:cs="Times New Roman"/>
              </w:rPr>
            </w:pPr>
            <w:r w:rsidRPr="009C18C1">
              <w:rPr>
                <w:rFonts w:ascii="Times New Roman" w:hAnsi="Times New Roman" w:cs="Times New Roman"/>
              </w:rPr>
              <w:t>100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DDFB" w14:textId="77777777" w:rsidR="00B07EAA" w:rsidRPr="009C18C1" w:rsidRDefault="00B07EAA"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B1A4" w14:textId="77777777" w:rsidR="00B07EAA" w:rsidRPr="009C18C1" w:rsidRDefault="00B07EAA" w:rsidP="00B07EAA">
            <w:pPr>
              <w:spacing w:after="0" w:line="240" w:lineRule="auto"/>
              <w:jc w:val="center"/>
              <w:rPr>
                <w:rFonts w:ascii="Times New Roman" w:hAnsi="Times New Roman"/>
                <w:sz w:val="24"/>
                <w:szCs w:val="24"/>
              </w:rPr>
            </w:pPr>
          </w:p>
        </w:tc>
      </w:tr>
      <w:tr w:rsidR="00B07EAA" w:rsidRPr="009C18C1" w14:paraId="55B6D667"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494" w14:textId="77777777" w:rsidR="00B07EAA" w:rsidRPr="009C18C1" w:rsidRDefault="00B07EAA" w:rsidP="00B07EAA">
            <w:pPr>
              <w:spacing w:after="0" w:line="240" w:lineRule="auto"/>
              <w:rPr>
                <w:rFonts w:ascii="Times New Roman" w:hAnsi="Times New Roman"/>
                <w:sz w:val="24"/>
                <w:szCs w:val="24"/>
              </w:rPr>
            </w:pPr>
            <w:r w:rsidRPr="009C18C1">
              <w:rPr>
                <w:rFonts w:ascii="Times New Roman" w:hAnsi="Times New Roman" w:cs="Times New Roman"/>
                <w:sz w:val="24"/>
                <w:szCs w:val="24"/>
              </w:rPr>
              <w:t>Biroja mēbeles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84CA" w14:textId="77777777" w:rsidR="00B07EAA" w:rsidRPr="009C18C1" w:rsidRDefault="00B07EAA" w:rsidP="00B07EAA">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F6BF" w14:textId="77777777" w:rsidR="00B07EAA" w:rsidRPr="009C18C1" w:rsidRDefault="00B07EAA" w:rsidP="00B07EAA">
            <w:pPr>
              <w:spacing w:after="0" w:line="240" w:lineRule="auto"/>
              <w:jc w:val="center"/>
              <w:rPr>
                <w:rFonts w:ascii="Times New Roman" w:hAnsi="Times New Roman" w:cs="Times New Roman"/>
              </w:rPr>
            </w:pPr>
            <w:r w:rsidRPr="009C18C1">
              <w:rPr>
                <w:rFonts w:ascii="Times New Roman" w:hAnsi="Times New Roman" w:cs="Times New Roman"/>
              </w:rPr>
              <w:t>100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F485" w14:textId="77777777" w:rsidR="00B07EAA" w:rsidRPr="009C18C1" w:rsidRDefault="00B07EAA"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8B54" w14:textId="77777777" w:rsidR="00B07EAA" w:rsidRPr="009C18C1" w:rsidRDefault="00B07EAA" w:rsidP="00B07EAA">
            <w:pPr>
              <w:spacing w:after="0" w:line="240" w:lineRule="auto"/>
              <w:jc w:val="center"/>
              <w:rPr>
                <w:rFonts w:ascii="Times New Roman" w:hAnsi="Times New Roman"/>
                <w:sz w:val="24"/>
                <w:szCs w:val="24"/>
              </w:rPr>
            </w:pPr>
          </w:p>
        </w:tc>
      </w:tr>
      <w:tr w:rsidR="00B07EAA" w:rsidRPr="009C18C1" w14:paraId="717364B2"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12CB" w14:textId="77777777" w:rsidR="00B07EAA" w:rsidRPr="009C18C1" w:rsidRDefault="00B07EAA" w:rsidP="00B07EAA">
            <w:pPr>
              <w:spacing w:after="0" w:line="240" w:lineRule="auto"/>
              <w:rPr>
                <w:rFonts w:ascii="Times New Roman" w:hAnsi="Times New Roman"/>
                <w:sz w:val="24"/>
                <w:szCs w:val="24"/>
              </w:rPr>
            </w:pPr>
            <w:r w:rsidRPr="009C18C1">
              <w:rPr>
                <w:rFonts w:ascii="Times New Roman" w:hAnsi="Times New Roman" w:cs="Times New Roman"/>
                <w:sz w:val="24"/>
                <w:szCs w:val="24"/>
              </w:rPr>
              <w:t>Dokumenti (ievieto Izpildītāja kastēs arhīva lietu pārvietošanai 600mm x 400mm x 310mm)</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ECBC" w14:textId="77777777" w:rsidR="00B07EAA" w:rsidRPr="009C18C1" w:rsidRDefault="00B07EAA" w:rsidP="00B07EAA">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ACDC" w14:textId="77777777" w:rsidR="00B07EAA" w:rsidRPr="009C18C1" w:rsidRDefault="00B07EAA" w:rsidP="00B07EAA">
            <w:pPr>
              <w:spacing w:after="0" w:line="240" w:lineRule="auto"/>
              <w:jc w:val="center"/>
              <w:rPr>
                <w:rFonts w:ascii="Times New Roman" w:hAnsi="Times New Roman" w:cs="Times New Roman"/>
              </w:rPr>
            </w:pPr>
            <w:r w:rsidRPr="009C18C1">
              <w:rPr>
                <w:rFonts w:ascii="Times New Roman" w:hAnsi="Times New Roman" w:cs="Times New Roman"/>
              </w:rPr>
              <w:t>100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2F1E" w14:textId="77777777" w:rsidR="00B07EAA" w:rsidRPr="009C18C1" w:rsidRDefault="00B07EAA"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5868" w14:textId="77777777" w:rsidR="00B07EAA" w:rsidRPr="009C18C1" w:rsidRDefault="00B07EAA" w:rsidP="00B07EAA">
            <w:pPr>
              <w:spacing w:after="0" w:line="240" w:lineRule="auto"/>
              <w:jc w:val="center"/>
              <w:rPr>
                <w:rFonts w:ascii="Times New Roman" w:hAnsi="Times New Roman"/>
                <w:sz w:val="24"/>
                <w:szCs w:val="24"/>
              </w:rPr>
            </w:pPr>
          </w:p>
        </w:tc>
      </w:tr>
      <w:tr w:rsidR="00C4511C" w:rsidRPr="009C18C1" w14:paraId="57A83852"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F579" w14:textId="77777777" w:rsidR="00C4511C" w:rsidRPr="009C18C1" w:rsidRDefault="00C4511C" w:rsidP="00C4511C">
            <w:pPr>
              <w:spacing w:after="0" w:line="240" w:lineRule="auto"/>
              <w:rPr>
                <w:rFonts w:ascii="Times New Roman" w:hAnsi="Times New Roman" w:cs="Times New Roman"/>
                <w:sz w:val="24"/>
                <w:szCs w:val="24"/>
              </w:rPr>
            </w:pPr>
            <w:r w:rsidRPr="00C4511C">
              <w:rPr>
                <w:rFonts w:ascii="Times New Roman" w:hAnsi="Times New Roman" w:cs="Times New Roman"/>
                <w:sz w:val="24"/>
                <w:szCs w:val="24"/>
              </w:rPr>
              <w:t>Preču pārvietošana (iepakotas kastēs)</w:t>
            </w:r>
            <w:r w:rsidRPr="00C4511C">
              <w:rPr>
                <w:rFonts w:ascii="Times New Roman" w:hAnsi="Times New Roman" w:cs="Times New Roman"/>
                <w:sz w:val="24"/>
                <w:szCs w:val="24"/>
              </w:rPr>
              <w:tab/>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2A0E" w14:textId="77777777" w:rsidR="00C4511C" w:rsidRPr="009C18C1" w:rsidRDefault="00C4511C" w:rsidP="00B07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21BF" w14:textId="77777777" w:rsidR="00C4511C" w:rsidRPr="009C18C1" w:rsidRDefault="00C4511C" w:rsidP="00B07EAA">
            <w:pPr>
              <w:spacing w:after="0" w:line="240" w:lineRule="auto"/>
              <w:jc w:val="center"/>
              <w:rPr>
                <w:rFonts w:ascii="Times New Roman" w:hAnsi="Times New Roman" w:cs="Times New Roman"/>
              </w:rPr>
            </w:pPr>
            <w:r>
              <w:rPr>
                <w:rFonts w:ascii="Times New Roman" w:hAnsi="Times New Roman" w:cs="Times New Roman"/>
              </w:rPr>
              <w:t>25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55AE0" w14:textId="77777777" w:rsidR="00C4511C" w:rsidRPr="009C18C1" w:rsidRDefault="00C4511C"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2FF2" w14:textId="77777777" w:rsidR="00C4511C" w:rsidRPr="009C18C1" w:rsidRDefault="00C4511C" w:rsidP="00B07EAA">
            <w:pPr>
              <w:spacing w:after="0" w:line="240" w:lineRule="auto"/>
              <w:jc w:val="center"/>
              <w:rPr>
                <w:rFonts w:ascii="Times New Roman" w:hAnsi="Times New Roman"/>
                <w:sz w:val="24"/>
                <w:szCs w:val="24"/>
              </w:rPr>
            </w:pPr>
          </w:p>
        </w:tc>
      </w:tr>
      <w:tr w:rsidR="00B07EAA" w:rsidRPr="009C18C1" w14:paraId="073354DD"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580B9" w14:textId="77777777" w:rsidR="00B07EAA" w:rsidRPr="009C18C1" w:rsidRDefault="00B07EAA" w:rsidP="00B07EAA">
            <w:pPr>
              <w:spacing w:after="0" w:line="240" w:lineRule="auto"/>
              <w:rPr>
                <w:rFonts w:ascii="Times New Roman" w:hAnsi="Times New Roman"/>
                <w:sz w:val="24"/>
                <w:szCs w:val="24"/>
              </w:rPr>
            </w:pPr>
            <w:r w:rsidRPr="009C18C1">
              <w:rPr>
                <w:rFonts w:ascii="Times New Roman" w:hAnsi="Times New Roman" w:cs="Times New Roman"/>
                <w:sz w:val="24"/>
                <w:szCs w:val="24"/>
              </w:rPr>
              <w:t>Biroja mēbeļu izjaukšana un salikšana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185D" w14:textId="77777777" w:rsidR="00B07EAA" w:rsidRPr="009C18C1" w:rsidRDefault="00B07EAA" w:rsidP="00B07EAA">
            <w:pPr>
              <w:spacing w:after="0" w:line="240" w:lineRule="auto"/>
              <w:jc w:val="center"/>
              <w:rPr>
                <w:rFonts w:ascii="Times New Roman" w:hAnsi="Times New Roman"/>
                <w:sz w:val="24"/>
                <w:szCs w:val="24"/>
              </w:rPr>
            </w:pPr>
            <w:r w:rsidRPr="009C18C1">
              <w:rPr>
                <w:rFonts w:ascii="Times New Roman" w:hAnsi="Times New Roman" w:cs="Times New Roman"/>
                <w:sz w:val="24"/>
                <w:szCs w:val="24"/>
              </w:rPr>
              <w:t>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9BFF" w14:textId="77777777" w:rsidR="00B07EAA" w:rsidRPr="009C18C1" w:rsidRDefault="00B07EAA" w:rsidP="00B07EAA">
            <w:pPr>
              <w:spacing w:after="0" w:line="240" w:lineRule="auto"/>
              <w:jc w:val="center"/>
              <w:rPr>
                <w:rFonts w:ascii="Times New Roman" w:hAnsi="Times New Roman" w:cs="Times New Roman"/>
              </w:rPr>
            </w:pPr>
            <w:r w:rsidRPr="009C18C1">
              <w:rPr>
                <w:rFonts w:ascii="Times New Roman" w:hAnsi="Times New Roman" w:cs="Times New Roman"/>
              </w:rPr>
              <w:t>25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7B5A" w14:textId="77777777" w:rsidR="00B07EAA" w:rsidRPr="009C18C1" w:rsidRDefault="00B07EAA"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ECF6" w14:textId="77777777" w:rsidR="00B07EAA" w:rsidRPr="009C18C1" w:rsidRDefault="00B07EAA" w:rsidP="00B07EAA">
            <w:pPr>
              <w:spacing w:after="0" w:line="240" w:lineRule="auto"/>
              <w:jc w:val="center"/>
              <w:rPr>
                <w:rFonts w:ascii="Times New Roman" w:hAnsi="Times New Roman"/>
                <w:sz w:val="24"/>
                <w:szCs w:val="24"/>
              </w:rPr>
            </w:pPr>
          </w:p>
        </w:tc>
      </w:tr>
      <w:tr w:rsidR="00B07EAA" w:rsidRPr="009C18C1" w14:paraId="0DE12615"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B5E4D" w14:textId="77777777" w:rsidR="00B07EAA" w:rsidRPr="009C18C1" w:rsidRDefault="00B07EAA" w:rsidP="00B07EAA">
            <w:pPr>
              <w:spacing w:after="0" w:line="240" w:lineRule="auto"/>
              <w:rPr>
                <w:rFonts w:ascii="Times New Roman" w:hAnsi="Times New Roman"/>
                <w:sz w:val="24"/>
                <w:szCs w:val="24"/>
              </w:rPr>
            </w:pPr>
            <w:r w:rsidRPr="009C18C1">
              <w:rPr>
                <w:rFonts w:ascii="Times New Roman" w:hAnsi="Times New Roman" w:cs="Times New Roman"/>
                <w:sz w:val="24"/>
                <w:szCs w:val="24"/>
              </w:rPr>
              <w:t>Biroja tehnikas pārvietošana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9CC6" w14:textId="77777777" w:rsidR="00B07EAA" w:rsidRPr="009C18C1" w:rsidRDefault="00B07EAA" w:rsidP="00B07EAA">
            <w:pPr>
              <w:spacing w:after="0" w:line="240" w:lineRule="auto"/>
              <w:jc w:val="center"/>
              <w:rPr>
                <w:rFonts w:ascii="Times New Roman" w:hAnsi="Times New Roman"/>
                <w:sz w:val="24"/>
                <w:szCs w:val="24"/>
              </w:rPr>
            </w:pPr>
            <w:r w:rsidRPr="009C18C1">
              <w:rPr>
                <w:rFonts w:ascii="Times New Roman" w:hAnsi="Times New Roman" w:cs="Times New Roman"/>
                <w:sz w:val="24"/>
                <w:szCs w:val="24"/>
              </w:rPr>
              <w:t>gab.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0183" w14:textId="77777777" w:rsidR="00B07EAA" w:rsidRPr="009C18C1" w:rsidRDefault="00B07EAA" w:rsidP="00B07EAA">
            <w:pPr>
              <w:spacing w:after="0" w:line="240" w:lineRule="auto"/>
              <w:jc w:val="center"/>
              <w:rPr>
                <w:rFonts w:ascii="Times New Roman" w:hAnsi="Times New Roman" w:cs="Times New Roman"/>
              </w:rPr>
            </w:pPr>
            <w:r w:rsidRPr="009C18C1">
              <w:rPr>
                <w:rFonts w:ascii="Times New Roman" w:hAnsi="Times New Roman" w:cs="Times New Roman"/>
              </w:rPr>
              <w:t>100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F787" w14:textId="77777777" w:rsidR="00B07EAA" w:rsidRPr="009C18C1" w:rsidRDefault="00B07EAA"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BB6E" w14:textId="77777777" w:rsidR="00B07EAA" w:rsidRPr="009C18C1" w:rsidRDefault="00B07EAA" w:rsidP="00B07EAA">
            <w:pPr>
              <w:spacing w:after="0" w:line="240" w:lineRule="auto"/>
              <w:jc w:val="center"/>
              <w:rPr>
                <w:rFonts w:ascii="Times New Roman" w:hAnsi="Times New Roman"/>
                <w:sz w:val="24"/>
                <w:szCs w:val="24"/>
              </w:rPr>
            </w:pPr>
          </w:p>
        </w:tc>
      </w:tr>
      <w:tr w:rsidR="00B07EAA" w:rsidRPr="009C18C1" w14:paraId="09FE90F1" w14:textId="77777777" w:rsidTr="009C18C1">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EB32C" w14:textId="77777777" w:rsidR="00B07EAA" w:rsidRPr="009C18C1" w:rsidRDefault="00B07EAA" w:rsidP="00B07EAA">
            <w:pPr>
              <w:spacing w:after="0" w:line="240" w:lineRule="auto"/>
              <w:rPr>
                <w:rFonts w:ascii="Times New Roman" w:hAnsi="Times New Roman"/>
                <w:sz w:val="24"/>
                <w:szCs w:val="24"/>
              </w:rPr>
            </w:pPr>
            <w:r w:rsidRPr="009C18C1">
              <w:rPr>
                <w:rFonts w:ascii="Times New Roman" w:hAnsi="Times New Roman" w:cs="Times New Roman"/>
                <w:sz w:val="24"/>
                <w:szCs w:val="24"/>
              </w:rPr>
              <w:t xml:space="preserve">Pārvietošana </w:t>
            </w:r>
            <w:r>
              <w:rPr>
                <w:rFonts w:ascii="Times New Roman" w:hAnsi="Times New Roman" w:cs="Times New Roman"/>
                <w:sz w:val="24"/>
                <w:szCs w:val="24"/>
              </w:rPr>
              <w:t>pakalpojumu pieteikšana</w:t>
            </w:r>
            <w:r w:rsidR="007166A9">
              <w:rPr>
                <w:rFonts w:ascii="Times New Roman" w:hAnsi="Times New Roman" w:cs="Times New Roman"/>
                <w:sz w:val="24"/>
                <w:szCs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53A9" w14:textId="77777777" w:rsidR="00B07EAA" w:rsidRPr="009C18C1" w:rsidRDefault="00B07EAA" w:rsidP="00B07EAA">
            <w:pPr>
              <w:spacing w:after="0" w:line="240" w:lineRule="auto"/>
              <w:jc w:val="center"/>
              <w:rPr>
                <w:rFonts w:ascii="Times New Roman" w:hAnsi="Times New Roman"/>
                <w:sz w:val="24"/>
                <w:szCs w:val="24"/>
              </w:rPr>
            </w:pPr>
            <w:r w:rsidRPr="009C18C1">
              <w:rPr>
                <w:rFonts w:ascii="Times New Roman" w:hAnsi="Times New Roman"/>
                <w:sz w:val="24"/>
                <w:szCs w:val="24"/>
              </w:rPr>
              <w:t>reize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879" w14:textId="77777777" w:rsidR="00B07EAA" w:rsidRPr="009C18C1" w:rsidRDefault="00B07EAA" w:rsidP="00B07EAA">
            <w:pPr>
              <w:spacing w:after="0" w:line="240" w:lineRule="auto"/>
              <w:jc w:val="center"/>
              <w:rPr>
                <w:rFonts w:ascii="Times New Roman" w:hAnsi="Times New Roman"/>
              </w:rPr>
            </w:pPr>
            <w:r>
              <w:rPr>
                <w:rFonts w:ascii="Times New Roman" w:hAnsi="Times New Roman"/>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307C6" w14:textId="77777777" w:rsidR="00B07EAA" w:rsidRPr="009C18C1" w:rsidRDefault="00B07EAA" w:rsidP="00B07EA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E0B27" w14:textId="77777777" w:rsidR="00B07EAA" w:rsidRPr="009C18C1" w:rsidRDefault="00B07EAA" w:rsidP="00B07EAA">
            <w:pPr>
              <w:spacing w:after="0" w:line="240" w:lineRule="auto"/>
              <w:jc w:val="center"/>
              <w:rPr>
                <w:rFonts w:ascii="Times New Roman" w:hAnsi="Times New Roman"/>
                <w:sz w:val="24"/>
                <w:szCs w:val="24"/>
              </w:rPr>
            </w:pPr>
          </w:p>
        </w:tc>
      </w:tr>
      <w:tr w:rsidR="00B07EAA" w:rsidRPr="009C18C1" w14:paraId="7EF2462A" w14:textId="77777777" w:rsidTr="00205BDD">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22C2" w14:textId="77777777" w:rsidR="00B07EAA" w:rsidRPr="009C18C1" w:rsidRDefault="00B07EAA" w:rsidP="00B07EAA">
            <w:pPr>
              <w:spacing w:after="0" w:line="240" w:lineRule="auto"/>
              <w:jc w:val="right"/>
              <w:rPr>
                <w:rFonts w:ascii="Times New Roman" w:hAnsi="Times New Roman"/>
                <w:b/>
                <w:sz w:val="24"/>
                <w:szCs w:val="24"/>
              </w:rPr>
            </w:pPr>
            <w:r w:rsidRPr="009C18C1">
              <w:rPr>
                <w:rFonts w:ascii="Times New Roman" w:hAnsi="Times New Roman" w:cs="Times New Roman"/>
                <w:b/>
                <w:sz w:val="24"/>
                <w:szCs w:val="24"/>
              </w:rPr>
              <w:t>Kopā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0F3B" w14:textId="77777777" w:rsidR="00B07EAA" w:rsidRPr="009C18C1" w:rsidRDefault="00B07EAA" w:rsidP="00B07EAA">
            <w:pPr>
              <w:spacing w:after="0" w:line="240" w:lineRule="auto"/>
              <w:jc w:val="center"/>
              <w:rPr>
                <w:rFonts w:ascii="Times New Roman" w:hAnsi="Times New Roman"/>
                <w:b/>
                <w:sz w:val="24"/>
                <w:szCs w:val="24"/>
              </w:rPr>
            </w:pPr>
          </w:p>
        </w:tc>
      </w:tr>
    </w:tbl>
    <w:p w14:paraId="2F7ABC9C" w14:textId="77777777" w:rsidR="00205BDD" w:rsidRPr="009C18C1" w:rsidRDefault="00205BDD" w:rsidP="009C18C1">
      <w:pPr>
        <w:spacing w:after="0" w:line="240" w:lineRule="auto"/>
        <w:jc w:val="both"/>
        <w:rPr>
          <w:rFonts w:ascii="Times New Roman" w:hAnsi="Times New Roman" w:cs="Times New Roman"/>
          <w:szCs w:val="24"/>
        </w:rPr>
      </w:pPr>
      <w:r w:rsidRPr="009C18C1">
        <w:rPr>
          <w:rFonts w:ascii="Times New Roman" w:hAnsi="Times New Roman" w:cs="Times New Roman"/>
          <w:szCs w:val="24"/>
        </w:rPr>
        <w:t>*Apjoms ir aptuvens un var mainīties līguma izpildes laikā. Gadījumā</w:t>
      </w:r>
      <w:r w:rsidR="00F958C1">
        <w:rPr>
          <w:rFonts w:ascii="Times New Roman" w:hAnsi="Times New Roman" w:cs="Times New Roman"/>
          <w:szCs w:val="24"/>
        </w:rPr>
        <w:t>,</w:t>
      </w:r>
      <w:r w:rsidRPr="009C18C1">
        <w:rPr>
          <w:rFonts w:ascii="Times New Roman" w:hAnsi="Times New Roman" w:cs="Times New Roman"/>
          <w:szCs w:val="24"/>
        </w:rPr>
        <w:t xml:space="preserve"> ja palielinās Inventāra apjoms, cenas tiek piemērotas saskaņā ar Izpildītāja piedāvāto vienības cenu</w:t>
      </w:r>
      <w:r w:rsidR="00CF436F" w:rsidRPr="009C18C1">
        <w:rPr>
          <w:rFonts w:ascii="Times New Roman" w:hAnsi="Times New Roman" w:cs="Times New Roman"/>
          <w:szCs w:val="24"/>
        </w:rPr>
        <w:t>.</w:t>
      </w:r>
    </w:p>
    <w:p w14:paraId="12A2702F" w14:textId="77777777" w:rsidR="005D5927" w:rsidRDefault="005D5927" w:rsidP="009C18C1">
      <w:pPr>
        <w:spacing w:after="0" w:line="240" w:lineRule="auto"/>
        <w:jc w:val="both"/>
        <w:rPr>
          <w:rFonts w:ascii="Times New Roman" w:hAnsi="Times New Roman" w:cs="Times New Roman"/>
          <w:szCs w:val="24"/>
        </w:rPr>
      </w:pPr>
      <w:r w:rsidRPr="009C18C1">
        <w:rPr>
          <w:rFonts w:ascii="Times New Roman" w:hAnsi="Times New Roman" w:cs="Times New Roman"/>
          <w:szCs w:val="24"/>
        </w:rPr>
        <w:t xml:space="preserve">** </w:t>
      </w:r>
      <w:r w:rsidR="007166A9">
        <w:rPr>
          <w:rFonts w:ascii="Times New Roman" w:hAnsi="Times New Roman" w:cs="Times New Roman"/>
          <w:szCs w:val="24"/>
        </w:rPr>
        <w:t>Ar pakalpojuma pieteikšanu tiek saprasts Izpildītāja veicamo darbu apjoma apskate un izpildes laika grafika saskaņošana ar Pasūtītāju.</w:t>
      </w:r>
    </w:p>
    <w:p w14:paraId="7CB687CC" w14:textId="77777777" w:rsidR="00F958C1" w:rsidRPr="0005018F" w:rsidRDefault="00F958C1" w:rsidP="00F958C1">
      <w:pPr>
        <w:spacing w:after="0" w:line="240" w:lineRule="auto"/>
        <w:jc w:val="both"/>
        <w:rPr>
          <w:rFonts w:ascii="Times New Roman" w:hAnsi="Times New Roman"/>
        </w:rPr>
      </w:pPr>
      <w:r>
        <w:rPr>
          <w:rFonts w:ascii="13" w:eastAsia="Times New Roman" w:hAnsi="13" w:cs="Times New Roman"/>
          <w:sz w:val="26"/>
          <w:szCs w:val="26"/>
          <w:lang w:eastAsia="lv-LV"/>
        </w:rPr>
        <w:t xml:space="preserve">*** </w:t>
      </w:r>
      <w:r>
        <w:rPr>
          <w:rFonts w:ascii="13" w:eastAsia="Times New Roman" w:hAnsi="13" w:cs="Times New Roman"/>
          <w:lang w:eastAsia="lv-LV"/>
        </w:rPr>
        <w:t xml:space="preserve">Izpildītājs finanšu piedāvājumā iekļauj </w:t>
      </w:r>
      <w:r w:rsidRPr="00A04696">
        <w:rPr>
          <w:rFonts w:ascii="13" w:eastAsia="Times New Roman" w:hAnsi="13" w:cs="Times New Roman"/>
          <w:lang w:eastAsia="lv-LV"/>
        </w:rPr>
        <w:t>visas ar Pakalpojumu snieg</w:t>
      </w:r>
      <w:r w:rsidRPr="00A04696">
        <w:rPr>
          <w:rFonts w:ascii="13" w:eastAsia="Times New Roman" w:hAnsi="13" w:cs="Times New Roman" w:hint="eastAsia"/>
          <w:lang w:eastAsia="lv-LV"/>
        </w:rPr>
        <w:t>š</w:t>
      </w:r>
      <w:r w:rsidRPr="00A04696">
        <w:rPr>
          <w:rFonts w:ascii="13" w:eastAsia="Times New Roman" w:hAnsi="13" w:cs="Times New Roman"/>
          <w:lang w:eastAsia="lv-LV"/>
        </w:rPr>
        <w:t>anu saist</w:t>
      </w:r>
      <w:r w:rsidRPr="00A04696">
        <w:rPr>
          <w:rFonts w:ascii="13" w:eastAsia="Times New Roman" w:hAnsi="13" w:cs="Times New Roman" w:hint="eastAsia"/>
          <w:lang w:eastAsia="lv-LV"/>
        </w:rPr>
        <w:t>ī</w:t>
      </w:r>
      <w:r w:rsidRPr="00A04696">
        <w:rPr>
          <w:rFonts w:ascii="13" w:eastAsia="Times New Roman" w:hAnsi="13" w:cs="Times New Roman"/>
          <w:lang w:eastAsia="lv-LV"/>
        </w:rPr>
        <w:t>t</w:t>
      </w:r>
      <w:r w:rsidRPr="00A04696">
        <w:rPr>
          <w:rFonts w:ascii="13" w:eastAsia="Times New Roman" w:hAnsi="13" w:cs="Times New Roman" w:hint="eastAsia"/>
          <w:lang w:eastAsia="lv-LV"/>
        </w:rPr>
        <w:t>ā</w:t>
      </w:r>
      <w:r w:rsidRPr="00A04696">
        <w:rPr>
          <w:rFonts w:ascii="13" w:eastAsia="Times New Roman" w:hAnsi="13" w:cs="Times New Roman"/>
          <w:lang w:eastAsia="lv-LV"/>
        </w:rPr>
        <w:t>s izmaksas, iz</w:t>
      </w:r>
      <w:r w:rsidRPr="00A04696">
        <w:rPr>
          <w:rFonts w:ascii="13" w:eastAsia="Times New Roman" w:hAnsi="13" w:cs="Times New Roman" w:hint="eastAsia"/>
          <w:lang w:eastAsia="lv-LV"/>
        </w:rPr>
        <w:t>ņ</w:t>
      </w:r>
      <w:r w:rsidRPr="00A04696">
        <w:rPr>
          <w:rFonts w:ascii="13" w:eastAsia="Times New Roman" w:hAnsi="13" w:cs="Times New Roman"/>
          <w:lang w:eastAsia="lv-LV"/>
        </w:rPr>
        <w:t>emot pievienot</w:t>
      </w:r>
      <w:r w:rsidRPr="00A04696">
        <w:rPr>
          <w:rFonts w:ascii="13" w:eastAsia="Times New Roman" w:hAnsi="13" w:cs="Times New Roman" w:hint="eastAsia"/>
          <w:lang w:eastAsia="lv-LV"/>
        </w:rPr>
        <w:t>ā</w:t>
      </w:r>
      <w:r w:rsidRPr="00A04696">
        <w:rPr>
          <w:rFonts w:ascii="13" w:eastAsia="Times New Roman" w:hAnsi="13" w:cs="Times New Roman"/>
          <w:lang w:eastAsia="lv-LV"/>
        </w:rPr>
        <w:t>s v</w:t>
      </w:r>
      <w:r w:rsidRPr="00A04696">
        <w:rPr>
          <w:rFonts w:ascii="13" w:eastAsia="Times New Roman" w:hAnsi="13" w:cs="Times New Roman" w:hint="eastAsia"/>
          <w:lang w:eastAsia="lv-LV"/>
        </w:rPr>
        <w:t>ē</w:t>
      </w:r>
      <w:r w:rsidRPr="00A04696">
        <w:rPr>
          <w:rFonts w:ascii="13" w:eastAsia="Times New Roman" w:hAnsi="13" w:cs="Times New Roman"/>
          <w:lang w:eastAsia="lv-LV"/>
        </w:rPr>
        <w:t>rt</w:t>
      </w:r>
      <w:r w:rsidRPr="00A04696">
        <w:rPr>
          <w:rFonts w:ascii="13" w:eastAsia="Times New Roman" w:hAnsi="13" w:cs="Times New Roman" w:hint="eastAsia"/>
          <w:lang w:eastAsia="lv-LV"/>
        </w:rPr>
        <w:t>ī</w:t>
      </w:r>
      <w:r w:rsidRPr="00A04696">
        <w:rPr>
          <w:rFonts w:ascii="13" w:eastAsia="Times New Roman" w:hAnsi="13" w:cs="Times New Roman"/>
          <w:lang w:eastAsia="lv-LV"/>
        </w:rPr>
        <w:t>bas nodokli (turpm</w:t>
      </w:r>
      <w:r w:rsidRPr="00A04696">
        <w:rPr>
          <w:rFonts w:ascii="13" w:eastAsia="Times New Roman" w:hAnsi="13" w:cs="Times New Roman" w:hint="eastAsia"/>
          <w:lang w:eastAsia="lv-LV"/>
        </w:rPr>
        <w:t>ā</w:t>
      </w:r>
      <w:r w:rsidRPr="00A04696">
        <w:rPr>
          <w:rFonts w:ascii="13" w:eastAsia="Times New Roman" w:hAnsi="13" w:cs="Times New Roman"/>
          <w:lang w:eastAsia="lv-LV"/>
        </w:rPr>
        <w:t xml:space="preserve">k </w:t>
      </w:r>
      <w:r w:rsidRPr="00A04696">
        <w:rPr>
          <w:rFonts w:ascii="13" w:eastAsia="Times New Roman" w:hAnsi="13" w:cs="Times New Roman" w:hint="eastAsia"/>
          <w:lang w:eastAsia="lv-LV"/>
        </w:rPr>
        <w:t>–</w:t>
      </w:r>
      <w:r w:rsidRPr="00A04696">
        <w:rPr>
          <w:rFonts w:ascii="13" w:eastAsia="Times New Roman" w:hAnsi="13" w:cs="Times New Roman"/>
          <w:lang w:eastAsia="lv-LV"/>
        </w:rPr>
        <w:t xml:space="preserve"> PVN).</w:t>
      </w:r>
    </w:p>
    <w:p w14:paraId="01849D51" w14:textId="77777777" w:rsidR="00F958C1" w:rsidRPr="009C18C1" w:rsidRDefault="00F958C1" w:rsidP="009C18C1">
      <w:pPr>
        <w:spacing w:after="0" w:line="240" w:lineRule="auto"/>
        <w:jc w:val="both"/>
        <w:rPr>
          <w:rFonts w:ascii="Times New Roman" w:hAnsi="Times New Roman"/>
          <w:szCs w:val="24"/>
        </w:rPr>
      </w:pPr>
    </w:p>
    <w:sectPr w:rsidR="00F958C1" w:rsidRPr="009C18C1" w:rsidSect="00550E8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E78B5" w14:textId="77777777" w:rsidR="002F2691" w:rsidRDefault="002F2691" w:rsidP="00D81D42">
      <w:pPr>
        <w:spacing w:after="0" w:line="240" w:lineRule="auto"/>
      </w:pPr>
      <w:r>
        <w:separator/>
      </w:r>
    </w:p>
  </w:endnote>
  <w:endnote w:type="continuationSeparator" w:id="0">
    <w:p w14:paraId="4F923C94" w14:textId="77777777" w:rsidR="002F2691" w:rsidRDefault="002F2691" w:rsidP="00D8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3D7CF" w14:textId="77777777" w:rsidR="002F2691" w:rsidRDefault="002F2691" w:rsidP="00D81D42">
      <w:pPr>
        <w:spacing w:after="0" w:line="240" w:lineRule="auto"/>
      </w:pPr>
      <w:r>
        <w:separator/>
      </w:r>
    </w:p>
  </w:footnote>
  <w:footnote w:type="continuationSeparator" w:id="0">
    <w:p w14:paraId="4FE14384" w14:textId="77777777" w:rsidR="002F2691" w:rsidRDefault="002F2691" w:rsidP="00D8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789C"/>
    <w:multiLevelType w:val="hybridMultilevel"/>
    <w:tmpl w:val="B4DAA43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D261D54"/>
    <w:multiLevelType w:val="multilevel"/>
    <w:tmpl w:val="547ED186"/>
    <w:lvl w:ilvl="0">
      <w:start w:val="1"/>
      <w:numFmt w:val="decimal"/>
      <w:lvlText w:val="%1."/>
      <w:lvlJc w:val="left"/>
      <w:pPr>
        <w:tabs>
          <w:tab w:val="num" w:pos="397"/>
        </w:tabs>
        <w:ind w:left="39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2111A5C"/>
    <w:multiLevelType w:val="hybridMultilevel"/>
    <w:tmpl w:val="A8069EBA"/>
    <w:lvl w:ilvl="0" w:tplc="971A52CA">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A81C30"/>
    <w:multiLevelType w:val="multilevel"/>
    <w:tmpl w:val="49081316"/>
    <w:lvl w:ilvl="0">
      <w:start w:val="2"/>
      <w:numFmt w:val="decimal"/>
      <w:lvlText w:val="%1."/>
      <w:lvlJc w:val="left"/>
      <w:pPr>
        <w:tabs>
          <w:tab w:val="num" w:pos="780"/>
        </w:tabs>
        <w:ind w:left="780" w:hanging="780"/>
      </w:pPr>
      <w:rPr>
        <w:rFonts w:hint="default"/>
      </w:rPr>
    </w:lvl>
    <w:lvl w:ilvl="1">
      <w:start w:val="1"/>
      <w:numFmt w:val="bullet"/>
      <w:lvlText w:val=""/>
      <w:lvlJc w:val="left"/>
      <w:pPr>
        <w:tabs>
          <w:tab w:val="num" w:pos="780"/>
        </w:tabs>
        <w:ind w:left="780" w:hanging="780"/>
      </w:pPr>
      <w:rPr>
        <w:rFonts w:ascii="Symbol" w:hAnsi="Symbol"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6E2C8C"/>
    <w:multiLevelType w:val="hybridMultilevel"/>
    <w:tmpl w:val="F02C61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99287F"/>
    <w:multiLevelType w:val="hybridMultilevel"/>
    <w:tmpl w:val="4C38881A"/>
    <w:lvl w:ilvl="0" w:tplc="F99A0F2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3B8E7604"/>
    <w:multiLevelType w:val="hybridMultilevel"/>
    <w:tmpl w:val="62EEA2D0"/>
    <w:lvl w:ilvl="0" w:tplc="23C0C3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D0F60"/>
    <w:multiLevelType w:val="hybridMultilevel"/>
    <w:tmpl w:val="1638D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117443"/>
    <w:multiLevelType w:val="hybridMultilevel"/>
    <w:tmpl w:val="18DAE914"/>
    <w:lvl w:ilvl="0" w:tplc="0426000F">
      <w:start w:val="1"/>
      <w:numFmt w:val="decimal"/>
      <w:lvlText w:val="%1."/>
      <w:lvlJc w:val="left"/>
      <w:pPr>
        <w:ind w:left="784" w:hanging="360"/>
      </w:pPr>
    </w:lvl>
    <w:lvl w:ilvl="1" w:tplc="04260019" w:tentative="1">
      <w:start w:val="1"/>
      <w:numFmt w:val="lowerLetter"/>
      <w:lvlText w:val="%2."/>
      <w:lvlJc w:val="left"/>
      <w:pPr>
        <w:ind w:left="1504" w:hanging="360"/>
      </w:pPr>
    </w:lvl>
    <w:lvl w:ilvl="2" w:tplc="0426001B" w:tentative="1">
      <w:start w:val="1"/>
      <w:numFmt w:val="lowerRoman"/>
      <w:lvlText w:val="%3."/>
      <w:lvlJc w:val="right"/>
      <w:pPr>
        <w:ind w:left="2224" w:hanging="180"/>
      </w:pPr>
    </w:lvl>
    <w:lvl w:ilvl="3" w:tplc="0426000F" w:tentative="1">
      <w:start w:val="1"/>
      <w:numFmt w:val="decimal"/>
      <w:lvlText w:val="%4."/>
      <w:lvlJc w:val="left"/>
      <w:pPr>
        <w:ind w:left="2944" w:hanging="360"/>
      </w:pPr>
    </w:lvl>
    <w:lvl w:ilvl="4" w:tplc="04260019" w:tentative="1">
      <w:start w:val="1"/>
      <w:numFmt w:val="lowerLetter"/>
      <w:lvlText w:val="%5."/>
      <w:lvlJc w:val="left"/>
      <w:pPr>
        <w:ind w:left="3664" w:hanging="360"/>
      </w:pPr>
    </w:lvl>
    <w:lvl w:ilvl="5" w:tplc="0426001B" w:tentative="1">
      <w:start w:val="1"/>
      <w:numFmt w:val="lowerRoman"/>
      <w:lvlText w:val="%6."/>
      <w:lvlJc w:val="right"/>
      <w:pPr>
        <w:ind w:left="4384" w:hanging="180"/>
      </w:pPr>
    </w:lvl>
    <w:lvl w:ilvl="6" w:tplc="0426000F" w:tentative="1">
      <w:start w:val="1"/>
      <w:numFmt w:val="decimal"/>
      <w:lvlText w:val="%7."/>
      <w:lvlJc w:val="left"/>
      <w:pPr>
        <w:ind w:left="5104" w:hanging="360"/>
      </w:pPr>
    </w:lvl>
    <w:lvl w:ilvl="7" w:tplc="04260019" w:tentative="1">
      <w:start w:val="1"/>
      <w:numFmt w:val="lowerLetter"/>
      <w:lvlText w:val="%8."/>
      <w:lvlJc w:val="left"/>
      <w:pPr>
        <w:ind w:left="5824" w:hanging="360"/>
      </w:pPr>
    </w:lvl>
    <w:lvl w:ilvl="8" w:tplc="0426001B" w:tentative="1">
      <w:start w:val="1"/>
      <w:numFmt w:val="lowerRoman"/>
      <w:lvlText w:val="%9."/>
      <w:lvlJc w:val="right"/>
      <w:pPr>
        <w:ind w:left="6544" w:hanging="180"/>
      </w:pPr>
    </w:lvl>
  </w:abstractNum>
  <w:abstractNum w:abstractNumId="9" w15:restartNumberingAfterBreak="0">
    <w:nsid w:val="48FF3357"/>
    <w:multiLevelType w:val="hybridMultilevel"/>
    <w:tmpl w:val="B27CB6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F46689"/>
    <w:multiLevelType w:val="hybridMultilevel"/>
    <w:tmpl w:val="AEC2E8B6"/>
    <w:lvl w:ilvl="0" w:tplc="34424AF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3763ED"/>
    <w:multiLevelType w:val="multilevel"/>
    <w:tmpl w:val="730C0676"/>
    <w:lvl w:ilvl="0">
      <w:start w:val="3"/>
      <w:numFmt w:val="decimal"/>
      <w:pStyle w:val="Stils1"/>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6033FD"/>
    <w:multiLevelType w:val="hybridMultilevel"/>
    <w:tmpl w:val="5D0E3A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A711C1"/>
    <w:multiLevelType w:val="multilevel"/>
    <w:tmpl w:val="4534613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213"/>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4B3530"/>
    <w:multiLevelType w:val="hybridMultilevel"/>
    <w:tmpl w:val="756AD7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6F833371"/>
    <w:multiLevelType w:val="hybridMultilevel"/>
    <w:tmpl w:val="69B6D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8C3BE4"/>
    <w:multiLevelType w:val="hybridMultilevel"/>
    <w:tmpl w:val="D1262B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15127D"/>
    <w:multiLevelType w:val="multilevel"/>
    <w:tmpl w:val="3ECC703C"/>
    <w:lvl w:ilvl="0">
      <w:start w:val="2"/>
      <w:numFmt w:val="decimal"/>
      <w:lvlText w:val="%1."/>
      <w:lvlJc w:val="left"/>
      <w:pPr>
        <w:tabs>
          <w:tab w:val="num" w:pos="780"/>
        </w:tabs>
        <w:ind w:left="780" w:hanging="780"/>
      </w:pPr>
      <w:rPr>
        <w:rFonts w:hint="default"/>
      </w:rPr>
    </w:lvl>
    <w:lvl w:ilvl="1">
      <w:start w:val="1"/>
      <w:numFmt w:val="decimal"/>
      <w:lvlText w:val="%2."/>
      <w:lvlJc w:val="left"/>
      <w:pPr>
        <w:tabs>
          <w:tab w:val="num" w:pos="780"/>
        </w:tabs>
        <w:ind w:left="780" w:hanging="780"/>
      </w:pPr>
      <w:rPr>
        <w:rFonts w:ascii="Times New Roman" w:eastAsia="Times New Roman" w:hAnsi="Times New Roman" w:cs="Times New Roman"/>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5"/>
  </w:num>
  <w:num w:numId="3">
    <w:abstractNumId w:val="9"/>
  </w:num>
  <w:num w:numId="4">
    <w:abstractNumId w:val="12"/>
  </w:num>
  <w:num w:numId="5">
    <w:abstractNumId w:val="3"/>
  </w:num>
  <w:num w:numId="6">
    <w:abstractNumId w:val="14"/>
  </w:num>
  <w:num w:numId="7">
    <w:abstractNumId w:val="0"/>
  </w:num>
  <w:num w:numId="8">
    <w:abstractNumId w:val="2"/>
  </w:num>
  <w:num w:numId="9">
    <w:abstractNumId w:val="7"/>
  </w:num>
  <w:num w:numId="10">
    <w:abstractNumId w:val="8"/>
  </w:num>
  <w:num w:numId="11">
    <w:abstractNumId w:val="13"/>
  </w:num>
  <w:num w:numId="12">
    <w:abstractNumId w:val="11"/>
  </w:num>
  <w:num w:numId="13">
    <w:abstractNumId w:val="5"/>
  </w:num>
  <w:num w:numId="14">
    <w:abstractNumId w:val="1"/>
  </w:num>
  <w:num w:numId="15">
    <w:abstractNumId w:val="4"/>
  </w:num>
  <w:num w:numId="16">
    <w:abstractNumId w:val="10"/>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24"/>
    <w:rsid w:val="0000128D"/>
    <w:rsid w:val="000022E5"/>
    <w:rsid w:val="00013BEF"/>
    <w:rsid w:val="00015D59"/>
    <w:rsid w:val="0001602B"/>
    <w:rsid w:val="000311F5"/>
    <w:rsid w:val="00032586"/>
    <w:rsid w:val="00043CE3"/>
    <w:rsid w:val="00065774"/>
    <w:rsid w:val="00080B72"/>
    <w:rsid w:val="0008299D"/>
    <w:rsid w:val="00087224"/>
    <w:rsid w:val="000A07EA"/>
    <w:rsid w:val="000A1E0E"/>
    <w:rsid w:val="000A68FF"/>
    <w:rsid w:val="000B09F3"/>
    <w:rsid w:val="000C16B3"/>
    <w:rsid w:val="000C5C97"/>
    <w:rsid w:val="000C6F06"/>
    <w:rsid w:val="000C78AE"/>
    <w:rsid w:val="00103AED"/>
    <w:rsid w:val="00134225"/>
    <w:rsid w:val="001555FF"/>
    <w:rsid w:val="0015586D"/>
    <w:rsid w:val="00161558"/>
    <w:rsid w:val="00162711"/>
    <w:rsid w:val="00171979"/>
    <w:rsid w:val="001732F9"/>
    <w:rsid w:val="00177221"/>
    <w:rsid w:val="001811CA"/>
    <w:rsid w:val="00182C7C"/>
    <w:rsid w:val="00183EFF"/>
    <w:rsid w:val="00193B66"/>
    <w:rsid w:val="001B0BB5"/>
    <w:rsid w:val="001B46F7"/>
    <w:rsid w:val="001C1E6C"/>
    <w:rsid w:val="001D08B7"/>
    <w:rsid w:val="001D08BB"/>
    <w:rsid w:val="001D553D"/>
    <w:rsid w:val="001E1220"/>
    <w:rsid w:val="001F1127"/>
    <w:rsid w:val="001F3563"/>
    <w:rsid w:val="0020314B"/>
    <w:rsid w:val="00204725"/>
    <w:rsid w:val="00205BDD"/>
    <w:rsid w:val="002156E0"/>
    <w:rsid w:val="00223DD0"/>
    <w:rsid w:val="00251008"/>
    <w:rsid w:val="00253E7A"/>
    <w:rsid w:val="002600AD"/>
    <w:rsid w:val="00263B30"/>
    <w:rsid w:val="00274A37"/>
    <w:rsid w:val="00297746"/>
    <w:rsid w:val="002A1492"/>
    <w:rsid w:val="002A40B6"/>
    <w:rsid w:val="002A6DA0"/>
    <w:rsid w:val="002B20C7"/>
    <w:rsid w:val="002B7C3C"/>
    <w:rsid w:val="002C6EAB"/>
    <w:rsid w:val="002F0906"/>
    <w:rsid w:val="002F2691"/>
    <w:rsid w:val="003068B7"/>
    <w:rsid w:val="0031028D"/>
    <w:rsid w:val="0031077E"/>
    <w:rsid w:val="0031276D"/>
    <w:rsid w:val="00320A02"/>
    <w:rsid w:val="00324C8E"/>
    <w:rsid w:val="00330546"/>
    <w:rsid w:val="003427F0"/>
    <w:rsid w:val="003433F4"/>
    <w:rsid w:val="00370D1C"/>
    <w:rsid w:val="0037711C"/>
    <w:rsid w:val="00383A16"/>
    <w:rsid w:val="0038518E"/>
    <w:rsid w:val="003877DB"/>
    <w:rsid w:val="003A69E4"/>
    <w:rsid w:val="003B0A0D"/>
    <w:rsid w:val="003C53F8"/>
    <w:rsid w:val="003E2B9E"/>
    <w:rsid w:val="003E658A"/>
    <w:rsid w:val="00400DD0"/>
    <w:rsid w:val="00406A99"/>
    <w:rsid w:val="00427813"/>
    <w:rsid w:val="0043101A"/>
    <w:rsid w:val="00443685"/>
    <w:rsid w:val="00451341"/>
    <w:rsid w:val="004537B2"/>
    <w:rsid w:val="00464D07"/>
    <w:rsid w:val="00475571"/>
    <w:rsid w:val="00480D8A"/>
    <w:rsid w:val="00494167"/>
    <w:rsid w:val="004963E2"/>
    <w:rsid w:val="004A3BD6"/>
    <w:rsid w:val="004B24A9"/>
    <w:rsid w:val="004E0D41"/>
    <w:rsid w:val="004E51A9"/>
    <w:rsid w:val="00504893"/>
    <w:rsid w:val="00524622"/>
    <w:rsid w:val="00542BF4"/>
    <w:rsid w:val="005475F1"/>
    <w:rsid w:val="00550E81"/>
    <w:rsid w:val="00550FAD"/>
    <w:rsid w:val="005575AC"/>
    <w:rsid w:val="0056085E"/>
    <w:rsid w:val="0056578F"/>
    <w:rsid w:val="00572172"/>
    <w:rsid w:val="0057331F"/>
    <w:rsid w:val="0058693E"/>
    <w:rsid w:val="00590F22"/>
    <w:rsid w:val="00594603"/>
    <w:rsid w:val="00595A76"/>
    <w:rsid w:val="00596713"/>
    <w:rsid w:val="005A16EC"/>
    <w:rsid w:val="005B1B90"/>
    <w:rsid w:val="005C10CF"/>
    <w:rsid w:val="005C224A"/>
    <w:rsid w:val="005D5927"/>
    <w:rsid w:val="005E62E1"/>
    <w:rsid w:val="005F1A7B"/>
    <w:rsid w:val="005F39FB"/>
    <w:rsid w:val="005F478E"/>
    <w:rsid w:val="006000C3"/>
    <w:rsid w:val="00603CD6"/>
    <w:rsid w:val="006056ED"/>
    <w:rsid w:val="006139BA"/>
    <w:rsid w:val="00615070"/>
    <w:rsid w:val="00621361"/>
    <w:rsid w:val="006308F8"/>
    <w:rsid w:val="006340D6"/>
    <w:rsid w:val="006372FD"/>
    <w:rsid w:val="00641548"/>
    <w:rsid w:val="006827E3"/>
    <w:rsid w:val="00693299"/>
    <w:rsid w:val="006A398D"/>
    <w:rsid w:val="006A3E69"/>
    <w:rsid w:val="006B22BB"/>
    <w:rsid w:val="006D0E99"/>
    <w:rsid w:val="006D433D"/>
    <w:rsid w:val="006D7B1E"/>
    <w:rsid w:val="006E7533"/>
    <w:rsid w:val="006F5948"/>
    <w:rsid w:val="006F7B98"/>
    <w:rsid w:val="0070328E"/>
    <w:rsid w:val="00713874"/>
    <w:rsid w:val="007166A9"/>
    <w:rsid w:val="00727F38"/>
    <w:rsid w:val="007415FF"/>
    <w:rsid w:val="00744DA2"/>
    <w:rsid w:val="007540FC"/>
    <w:rsid w:val="00754916"/>
    <w:rsid w:val="00774BFB"/>
    <w:rsid w:val="00784DC4"/>
    <w:rsid w:val="007867DB"/>
    <w:rsid w:val="00787D3A"/>
    <w:rsid w:val="00795ECD"/>
    <w:rsid w:val="007A5F33"/>
    <w:rsid w:val="007A768B"/>
    <w:rsid w:val="007C0CF8"/>
    <w:rsid w:val="007D6998"/>
    <w:rsid w:val="007F02DB"/>
    <w:rsid w:val="007F30B7"/>
    <w:rsid w:val="007F76F4"/>
    <w:rsid w:val="00802245"/>
    <w:rsid w:val="008178B9"/>
    <w:rsid w:val="00821184"/>
    <w:rsid w:val="00823F1E"/>
    <w:rsid w:val="0083115A"/>
    <w:rsid w:val="00836856"/>
    <w:rsid w:val="008477D4"/>
    <w:rsid w:val="00850F77"/>
    <w:rsid w:val="00853E99"/>
    <w:rsid w:val="008579B1"/>
    <w:rsid w:val="008623C5"/>
    <w:rsid w:val="00874D9E"/>
    <w:rsid w:val="00882CFF"/>
    <w:rsid w:val="0088776F"/>
    <w:rsid w:val="00893E6C"/>
    <w:rsid w:val="00895959"/>
    <w:rsid w:val="00895E03"/>
    <w:rsid w:val="008A6402"/>
    <w:rsid w:val="008B0BC1"/>
    <w:rsid w:val="008B3807"/>
    <w:rsid w:val="008B51C4"/>
    <w:rsid w:val="008C15AD"/>
    <w:rsid w:val="008D33D2"/>
    <w:rsid w:val="008D3D06"/>
    <w:rsid w:val="008E2874"/>
    <w:rsid w:val="008E5E34"/>
    <w:rsid w:val="008E7FF6"/>
    <w:rsid w:val="00934434"/>
    <w:rsid w:val="00943E10"/>
    <w:rsid w:val="0094641C"/>
    <w:rsid w:val="0095608D"/>
    <w:rsid w:val="00975B69"/>
    <w:rsid w:val="0098084B"/>
    <w:rsid w:val="00992A3D"/>
    <w:rsid w:val="009A25FB"/>
    <w:rsid w:val="009A3081"/>
    <w:rsid w:val="009A3701"/>
    <w:rsid w:val="009A4A6E"/>
    <w:rsid w:val="009B1243"/>
    <w:rsid w:val="009C18C1"/>
    <w:rsid w:val="009C6CE8"/>
    <w:rsid w:val="009C754D"/>
    <w:rsid w:val="009D087B"/>
    <w:rsid w:val="009E3FFB"/>
    <w:rsid w:val="009F2C80"/>
    <w:rsid w:val="009F3EE5"/>
    <w:rsid w:val="009F7916"/>
    <w:rsid w:val="00A042A7"/>
    <w:rsid w:val="00A050BD"/>
    <w:rsid w:val="00A0571E"/>
    <w:rsid w:val="00A1232A"/>
    <w:rsid w:val="00A13E91"/>
    <w:rsid w:val="00A2059E"/>
    <w:rsid w:val="00A25053"/>
    <w:rsid w:val="00A32313"/>
    <w:rsid w:val="00A323E1"/>
    <w:rsid w:val="00A32F60"/>
    <w:rsid w:val="00A36812"/>
    <w:rsid w:val="00A543E1"/>
    <w:rsid w:val="00A57472"/>
    <w:rsid w:val="00A66B26"/>
    <w:rsid w:val="00A7439B"/>
    <w:rsid w:val="00A751F1"/>
    <w:rsid w:val="00A841C7"/>
    <w:rsid w:val="00A85CB1"/>
    <w:rsid w:val="00AA4ED1"/>
    <w:rsid w:val="00AB138C"/>
    <w:rsid w:val="00AB7F9E"/>
    <w:rsid w:val="00AC1139"/>
    <w:rsid w:val="00AC3E3F"/>
    <w:rsid w:val="00AE100F"/>
    <w:rsid w:val="00AE355D"/>
    <w:rsid w:val="00AE6072"/>
    <w:rsid w:val="00AF259B"/>
    <w:rsid w:val="00B03E1A"/>
    <w:rsid w:val="00B07EAA"/>
    <w:rsid w:val="00B173E2"/>
    <w:rsid w:val="00B21CAF"/>
    <w:rsid w:val="00B2545C"/>
    <w:rsid w:val="00B275BA"/>
    <w:rsid w:val="00B34FA3"/>
    <w:rsid w:val="00B377C6"/>
    <w:rsid w:val="00B555D1"/>
    <w:rsid w:val="00B63B32"/>
    <w:rsid w:val="00B670BF"/>
    <w:rsid w:val="00B74C24"/>
    <w:rsid w:val="00B75B68"/>
    <w:rsid w:val="00B75CDA"/>
    <w:rsid w:val="00B76506"/>
    <w:rsid w:val="00B77370"/>
    <w:rsid w:val="00B8732B"/>
    <w:rsid w:val="00BB1B67"/>
    <w:rsid w:val="00BC663E"/>
    <w:rsid w:val="00BD47F5"/>
    <w:rsid w:val="00BE4BFC"/>
    <w:rsid w:val="00BF00C9"/>
    <w:rsid w:val="00BF4ADE"/>
    <w:rsid w:val="00C17984"/>
    <w:rsid w:val="00C220D5"/>
    <w:rsid w:val="00C25CE7"/>
    <w:rsid w:val="00C377BC"/>
    <w:rsid w:val="00C379A4"/>
    <w:rsid w:val="00C4313F"/>
    <w:rsid w:val="00C4511C"/>
    <w:rsid w:val="00C65E8E"/>
    <w:rsid w:val="00C66CA5"/>
    <w:rsid w:val="00C707BD"/>
    <w:rsid w:val="00C74022"/>
    <w:rsid w:val="00C75986"/>
    <w:rsid w:val="00C85AEC"/>
    <w:rsid w:val="00C85D46"/>
    <w:rsid w:val="00C8714A"/>
    <w:rsid w:val="00C90ADA"/>
    <w:rsid w:val="00C95822"/>
    <w:rsid w:val="00CB1F81"/>
    <w:rsid w:val="00CB3C8C"/>
    <w:rsid w:val="00CB5EB5"/>
    <w:rsid w:val="00CC6674"/>
    <w:rsid w:val="00CE2BFE"/>
    <w:rsid w:val="00CF436F"/>
    <w:rsid w:val="00CF62B9"/>
    <w:rsid w:val="00D013A2"/>
    <w:rsid w:val="00D04CB6"/>
    <w:rsid w:val="00D06959"/>
    <w:rsid w:val="00D12C5E"/>
    <w:rsid w:val="00D16FE7"/>
    <w:rsid w:val="00D24715"/>
    <w:rsid w:val="00D303F3"/>
    <w:rsid w:val="00D43518"/>
    <w:rsid w:val="00D4659E"/>
    <w:rsid w:val="00D50FCA"/>
    <w:rsid w:val="00D52436"/>
    <w:rsid w:val="00D57B08"/>
    <w:rsid w:val="00D607B8"/>
    <w:rsid w:val="00D75392"/>
    <w:rsid w:val="00D81D42"/>
    <w:rsid w:val="00D872BF"/>
    <w:rsid w:val="00D87842"/>
    <w:rsid w:val="00D92A70"/>
    <w:rsid w:val="00D943AF"/>
    <w:rsid w:val="00DA05DD"/>
    <w:rsid w:val="00DA3442"/>
    <w:rsid w:val="00DA5160"/>
    <w:rsid w:val="00DB178C"/>
    <w:rsid w:val="00DC7FCD"/>
    <w:rsid w:val="00DD01CA"/>
    <w:rsid w:val="00DD1EA1"/>
    <w:rsid w:val="00DD2B22"/>
    <w:rsid w:val="00DD3A6D"/>
    <w:rsid w:val="00DF1C6E"/>
    <w:rsid w:val="00E019B2"/>
    <w:rsid w:val="00E04807"/>
    <w:rsid w:val="00E170A8"/>
    <w:rsid w:val="00E20D07"/>
    <w:rsid w:val="00E23F97"/>
    <w:rsid w:val="00E32EEE"/>
    <w:rsid w:val="00E34237"/>
    <w:rsid w:val="00E351FE"/>
    <w:rsid w:val="00E362CD"/>
    <w:rsid w:val="00E47EFC"/>
    <w:rsid w:val="00E524B8"/>
    <w:rsid w:val="00E5469E"/>
    <w:rsid w:val="00E578C2"/>
    <w:rsid w:val="00E7010F"/>
    <w:rsid w:val="00E72D7C"/>
    <w:rsid w:val="00E7642E"/>
    <w:rsid w:val="00E93EFA"/>
    <w:rsid w:val="00EA04DA"/>
    <w:rsid w:val="00EA5A91"/>
    <w:rsid w:val="00EB100F"/>
    <w:rsid w:val="00EB1564"/>
    <w:rsid w:val="00EB316A"/>
    <w:rsid w:val="00EB7004"/>
    <w:rsid w:val="00EC515C"/>
    <w:rsid w:val="00ED336A"/>
    <w:rsid w:val="00ED38CA"/>
    <w:rsid w:val="00EE406F"/>
    <w:rsid w:val="00F07A9F"/>
    <w:rsid w:val="00F25167"/>
    <w:rsid w:val="00F35800"/>
    <w:rsid w:val="00F474A2"/>
    <w:rsid w:val="00F51C7A"/>
    <w:rsid w:val="00F576B1"/>
    <w:rsid w:val="00F63266"/>
    <w:rsid w:val="00F63C81"/>
    <w:rsid w:val="00F6497E"/>
    <w:rsid w:val="00F64A17"/>
    <w:rsid w:val="00F75969"/>
    <w:rsid w:val="00F862FE"/>
    <w:rsid w:val="00F958C1"/>
    <w:rsid w:val="00FA262C"/>
    <w:rsid w:val="00FA2A82"/>
    <w:rsid w:val="00FA2FFA"/>
    <w:rsid w:val="00FB0600"/>
    <w:rsid w:val="00FB1E4D"/>
    <w:rsid w:val="00FB6839"/>
    <w:rsid w:val="00FC072D"/>
    <w:rsid w:val="00FD205F"/>
    <w:rsid w:val="00FE5283"/>
    <w:rsid w:val="00FF0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2FFD"/>
  <w15:docId w15:val="{BDA4FAE8-5B47-4B4F-B974-AA6EBD09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1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81D42"/>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D81D42"/>
    <w:rPr>
      <w:rFonts w:ascii="Times New Roman" w:eastAsia="Times New Roman" w:hAnsi="Times New Roman" w:cs="Times New Roman"/>
      <w:sz w:val="20"/>
      <w:szCs w:val="20"/>
      <w:lang w:eastAsia="lv-LV"/>
    </w:rPr>
  </w:style>
  <w:style w:type="character" w:styleId="FootnoteReference">
    <w:name w:val="footnote reference"/>
    <w:rsid w:val="00D81D42"/>
    <w:rPr>
      <w:vertAlign w:val="superscript"/>
    </w:rPr>
  </w:style>
  <w:style w:type="paragraph" w:styleId="ListParagraph">
    <w:name w:val="List Paragraph"/>
    <w:basedOn w:val="Normal"/>
    <w:uiPriority w:val="34"/>
    <w:qFormat/>
    <w:rsid w:val="009A4A6E"/>
    <w:pPr>
      <w:spacing w:after="0" w:line="240" w:lineRule="auto"/>
      <w:ind w:left="720"/>
    </w:pPr>
    <w:rPr>
      <w:rFonts w:ascii="Calibri" w:hAnsi="Calibri" w:cs="Times New Roman"/>
    </w:rPr>
  </w:style>
  <w:style w:type="table" w:styleId="TableGrid">
    <w:name w:val="Table Grid"/>
    <w:basedOn w:val="TableNormal"/>
    <w:uiPriority w:val="59"/>
    <w:rsid w:val="009A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1548"/>
    <w:rPr>
      <w:color w:val="0000FF"/>
      <w:u w:val="single"/>
    </w:rPr>
  </w:style>
  <w:style w:type="paragraph" w:customStyle="1" w:styleId="Default">
    <w:name w:val="Default"/>
    <w:rsid w:val="00542B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4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F0"/>
    <w:rPr>
      <w:rFonts w:ascii="Tahoma" w:hAnsi="Tahoma" w:cs="Tahoma"/>
      <w:sz w:val="16"/>
      <w:szCs w:val="16"/>
    </w:rPr>
  </w:style>
  <w:style w:type="character" w:styleId="CommentReference">
    <w:name w:val="annotation reference"/>
    <w:basedOn w:val="DefaultParagraphFont"/>
    <w:uiPriority w:val="99"/>
    <w:semiHidden/>
    <w:unhideWhenUsed/>
    <w:rsid w:val="008E7FF6"/>
    <w:rPr>
      <w:sz w:val="16"/>
      <w:szCs w:val="16"/>
    </w:rPr>
  </w:style>
  <w:style w:type="paragraph" w:styleId="CommentText">
    <w:name w:val="annotation text"/>
    <w:basedOn w:val="Normal"/>
    <w:link w:val="CommentTextChar"/>
    <w:uiPriority w:val="99"/>
    <w:semiHidden/>
    <w:unhideWhenUsed/>
    <w:rsid w:val="008E7FF6"/>
    <w:pPr>
      <w:spacing w:line="240" w:lineRule="auto"/>
    </w:pPr>
    <w:rPr>
      <w:sz w:val="20"/>
      <w:szCs w:val="20"/>
    </w:rPr>
  </w:style>
  <w:style w:type="character" w:customStyle="1" w:styleId="CommentTextChar">
    <w:name w:val="Comment Text Char"/>
    <w:basedOn w:val="DefaultParagraphFont"/>
    <w:link w:val="CommentText"/>
    <w:uiPriority w:val="99"/>
    <w:semiHidden/>
    <w:rsid w:val="008E7FF6"/>
    <w:rPr>
      <w:sz w:val="20"/>
      <w:szCs w:val="20"/>
    </w:rPr>
  </w:style>
  <w:style w:type="paragraph" w:styleId="CommentSubject">
    <w:name w:val="annotation subject"/>
    <w:basedOn w:val="CommentText"/>
    <w:next w:val="CommentText"/>
    <w:link w:val="CommentSubjectChar"/>
    <w:uiPriority w:val="99"/>
    <w:semiHidden/>
    <w:unhideWhenUsed/>
    <w:rsid w:val="008E7FF6"/>
    <w:rPr>
      <w:b/>
      <w:bCs/>
    </w:rPr>
  </w:style>
  <w:style w:type="character" w:customStyle="1" w:styleId="CommentSubjectChar">
    <w:name w:val="Comment Subject Char"/>
    <w:basedOn w:val="CommentTextChar"/>
    <w:link w:val="CommentSubject"/>
    <w:uiPriority w:val="99"/>
    <w:semiHidden/>
    <w:rsid w:val="008E7FF6"/>
    <w:rPr>
      <w:b/>
      <w:bCs/>
      <w:sz w:val="20"/>
      <w:szCs w:val="20"/>
    </w:rPr>
  </w:style>
  <w:style w:type="paragraph" w:styleId="EndnoteText">
    <w:name w:val="endnote text"/>
    <w:basedOn w:val="Normal"/>
    <w:link w:val="EndnoteTextChar"/>
    <w:uiPriority w:val="99"/>
    <w:semiHidden/>
    <w:unhideWhenUsed/>
    <w:rsid w:val="00251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008"/>
    <w:rPr>
      <w:sz w:val="20"/>
      <w:szCs w:val="20"/>
    </w:rPr>
  </w:style>
  <w:style w:type="character" w:styleId="EndnoteReference">
    <w:name w:val="endnote reference"/>
    <w:basedOn w:val="DefaultParagraphFont"/>
    <w:uiPriority w:val="99"/>
    <w:semiHidden/>
    <w:unhideWhenUsed/>
    <w:rsid w:val="00251008"/>
    <w:rPr>
      <w:vertAlign w:val="superscript"/>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Body Text Char"/>
    <w:basedOn w:val="Normal"/>
    <w:link w:val="BodyTextChar2"/>
    <w:rsid w:val="0083115A"/>
    <w:pPr>
      <w:spacing w:after="0" w:line="240" w:lineRule="auto"/>
      <w:jc w:val="both"/>
    </w:pPr>
    <w:rPr>
      <w:rFonts w:ascii="Times New Roman" w:eastAsia="Times New Roman" w:hAnsi="Times New Roman" w:cs="Times New Roman"/>
      <w:sz w:val="24"/>
      <w:szCs w:val="24"/>
      <w:lang w:eastAsia="lv-LV"/>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Body Text Char Char1"/>
    <w:basedOn w:val="DefaultParagraphFont"/>
    <w:link w:val="BodyText"/>
    <w:rsid w:val="0083115A"/>
    <w:rPr>
      <w:rFonts w:ascii="Times New Roman" w:eastAsia="Times New Roman" w:hAnsi="Times New Roman" w:cs="Times New Roman"/>
      <w:sz w:val="24"/>
      <w:szCs w:val="24"/>
      <w:lang w:eastAsia="lv-LV"/>
    </w:rPr>
  </w:style>
  <w:style w:type="paragraph" w:customStyle="1" w:styleId="Stils1">
    <w:name w:val="Stils1"/>
    <w:basedOn w:val="Heading1"/>
    <w:link w:val="Stils1Rakstz"/>
    <w:rsid w:val="0083115A"/>
    <w:pPr>
      <w:keepNext w:val="0"/>
      <w:keepLines w:val="0"/>
      <w:widowControl w:val="0"/>
      <w:numPr>
        <w:numId w:val="12"/>
      </w:numPr>
      <w:spacing w:before="0" w:line="360" w:lineRule="auto"/>
    </w:pPr>
    <w:rPr>
      <w:rFonts w:ascii="Times New Roman" w:eastAsia="Times New Roman" w:hAnsi="Times New Roman" w:cs="Times New Roman"/>
      <w:b/>
      <w:bCs/>
      <w:color w:val="auto"/>
      <w:kern w:val="32"/>
      <w:sz w:val="28"/>
      <w:lang w:eastAsia="lv-LV"/>
    </w:rPr>
  </w:style>
  <w:style w:type="character" w:customStyle="1" w:styleId="Stils1Rakstz">
    <w:name w:val="Stils1 Rakstz."/>
    <w:link w:val="Stils1"/>
    <w:rsid w:val="0083115A"/>
    <w:rPr>
      <w:rFonts w:ascii="Times New Roman" w:eastAsia="Times New Roman" w:hAnsi="Times New Roman" w:cs="Times New Roman"/>
      <w:b/>
      <w:bCs/>
      <w:kern w:val="32"/>
      <w:sz w:val="28"/>
      <w:szCs w:val="32"/>
      <w:lang w:eastAsia="lv-LV"/>
    </w:rPr>
  </w:style>
  <w:style w:type="character" w:customStyle="1" w:styleId="Heading1Char">
    <w:name w:val="Heading 1 Char"/>
    <w:basedOn w:val="DefaultParagraphFont"/>
    <w:link w:val="Heading1"/>
    <w:uiPriority w:val="9"/>
    <w:rsid w:val="0083115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3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A92E-11B5-42A5-B19A-C444D5A5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3026</Words>
  <Characters>1726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Uļuka</dc:creator>
  <cp:lastModifiedBy>Andrejs Vessers</cp:lastModifiedBy>
  <cp:revision>14</cp:revision>
  <cp:lastPrinted>2017-05-03T09:30:00Z</cp:lastPrinted>
  <dcterms:created xsi:type="dcterms:W3CDTF">2021-11-15T10:52:00Z</dcterms:created>
  <dcterms:modified xsi:type="dcterms:W3CDTF">2023-02-28T12:17:00Z</dcterms:modified>
</cp:coreProperties>
</file>