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C74F" w14:textId="2CDA314A" w:rsidR="00833CA1" w:rsidRPr="00833CA1" w:rsidRDefault="00833CA1" w:rsidP="00833CA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833CA1">
        <w:rPr>
          <w:rFonts w:ascii="Times New Roman" w:eastAsia="Times New Roman" w:hAnsi="Times New Roman" w:cs="Times New Roman"/>
          <w:lang w:eastAsia="lv-LV"/>
        </w:rPr>
        <w:t>2.pielikums</w:t>
      </w:r>
    </w:p>
    <w:p w14:paraId="12C0FADE" w14:textId="53ED14C5" w:rsidR="00833CA1" w:rsidRPr="00833CA1" w:rsidRDefault="00742B5F" w:rsidP="00833CA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742B5F">
        <w:rPr>
          <w:rFonts w:ascii="Times New Roman" w:eastAsia="Times New Roman" w:hAnsi="Times New Roman" w:cs="Times New Roman"/>
          <w:lang w:eastAsia="lv-LV"/>
        </w:rPr>
        <w:t>atklāta konkursa</w:t>
      </w:r>
      <w:r w:rsidR="00833CA1" w:rsidRPr="00833CA1">
        <w:rPr>
          <w:rFonts w:ascii="Times New Roman" w:eastAsia="Times New Roman" w:hAnsi="Times New Roman" w:cs="Times New Roman"/>
          <w:lang w:eastAsia="lv-LV"/>
        </w:rPr>
        <w:t xml:space="preserve"> Nr. PSKUS 2022/</w:t>
      </w:r>
      <w:r>
        <w:rPr>
          <w:rFonts w:ascii="Times New Roman" w:eastAsia="Times New Roman" w:hAnsi="Times New Roman" w:cs="Times New Roman"/>
          <w:lang w:eastAsia="lv-LV"/>
        </w:rPr>
        <w:t>46</w:t>
      </w:r>
    </w:p>
    <w:p w14:paraId="012BA51D" w14:textId="68F1D19A" w:rsidR="00910261" w:rsidRDefault="00833CA1" w:rsidP="00833CA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 w:right="-58"/>
        <w:jc w:val="right"/>
        <w:rPr>
          <w:rFonts w:ascii="Times New Roman" w:eastAsia="Lucida Sans Unicode" w:hAnsi="Times New Roman"/>
          <w:b w:val="0"/>
          <w:bCs w:val="0"/>
          <w:color w:val="000000"/>
          <w:sz w:val="24"/>
          <w:szCs w:val="24"/>
        </w:rPr>
      </w:pPr>
      <w:r w:rsidRPr="00833CA1">
        <w:rPr>
          <w:rFonts w:ascii="Times New Roman" w:hAnsi="Times New Roman"/>
          <w:b w:val="0"/>
          <w:sz w:val="22"/>
          <w:szCs w:val="22"/>
          <w:lang w:eastAsia="lv-LV"/>
        </w:rPr>
        <w:t xml:space="preserve">   nolikumam</w:t>
      </w:r>
    </w:p>
    <w:p w14:paraId="0269EC28" w14:textId="77777777" w:rsidR="00910261" w:rsidRDefault="00910261" w:rsidP="0091026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/>
        <w:rPr>
          <w:rFonts w:ascii="Times New Roman" w:eastAsia="Lucida Sans Unicode" w:hAnsi="Times New Roman"/>
          <w:bCs w:val="0"/>
          <w:color w:val="000000"/>
          <w:sz w:val="24"/>
          <w:szCs w:val="24"/>
        </w:rPr>
      </w:pPr>
    </w:p>
    <w:p w14:paraId="34956ADD" w14:textId="77777777" w:rsidR="00910261" w:rsidRDefault="00910261" w:rsidP="0091026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 w:hanging="720"/>
        <w:rPr>
          <w:rFonts w:ascii="Times New Roman" w:eastAsia="Lucida Sans Unicode" w:hAnsi="Times New Roman"/>
          <w:bCs w:val="0"/>
          <w:color w:val="000000"/>
          <w:sz w:val="32"/>
          <w:szCs w:val="32"/>
        </w:rPr>
      </w:pPr>
      <w:r>
        <w:rPr>
          <w:rFonts w:ascii="Times New Roman" w:eastAsia="Lucida Sans Unicode" w:hAnsi="Times New Roman"/>
          <w:bCs w:val="0"/>
          <w:color w:val="000000"/>
          <w:sz w:val="32"/>
          <w:szCs w:val="32"/>
          <w:lang w:val="en-US"/>
        </w:rPr>
        <w:t xml:space="preserve">                           TEHNISKĀ SPECIFIKĀCIJA</w:t>
      </w:r>
    </w:p>
    <w:p w14:paraId="5380F591" w14:textId="77777777" w:rsidR="00833CA1" w:rsidRPr="00196913" w:rsidRDefault="00833CA1" w:rsidP="008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969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“</w:t>
      </w:r>
      <w:r w:rsidRPr="0011562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Tvaika ģeneratora piegāde un uzstādīšana</w:t>
      </w:r>
      <w:r w:rsidRPr="001969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”</w:t>
      </w:r>
    </w:p>
    <w:p w14:paraId="63316554" w14:textId="77777777" w:rsidR="00910261" w:rsidRDefault="00910261" w:rsidP="009102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092C2E" w14:textId="3D0CCA57" w:rsidR="00910261" w:rsidRDefault="00910261" w:rsidP="00910261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 Pasūtītājs:</w:t>
      </w:r>
      <w:r>
        <w:rPr>
          <w:rFonts w:ascii="Times New Roman" w:hAnsi="Times New Roman" w:cs="Times New Roman"/>
        </w:rPr>
        <w:t xml:space="preserve"> </w:t>
      </w:r>
      <w:r w:rsidR="00CD3CA0">
        <w:rPr>
          <w:rFonts w:ascii="Times New Roman" w:hAnsi="Times New Roman" w:cs="Times New Roman"/>
        </w:rPr>
        <w:t>VSIA “Paula Stradiņa klīniskā universitātes slimnīca”, reģ.nr.40003457109, Pilsoņu iela 13, Rīga, LV-1002</w:t>
      </w:r>
      <w:r>
        <w:rPr>
          <w:rFonts w:ascii="Times New Roman" w:hAnsi="Times New Roman" w:cs="Times New Roman"/>
        </w:rPr>
        <w:t>.</w:t>
      </w:r>
    </w:p>
    <w:p w14:paraId="04424198" w14:textId="776F6DE0" w:rsidR="00910261" w:rsidRDefault="00910261" w:rsidP="00ED125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Tālrunis: </w:t>
      </w:r>
      <w:r w:rsidR="00CD3CA0">
        <w:rPr>
          <w:rFonts w:ascii="Times New Roman" w:hAnsi="Times New Roman" w:cs="Times New Roman"/>
        </w:rPr>
        <w:t>29434464</w:t>
      </w:r>
      <w:r>
        <w:rPr>
          <w:rFonts w:ascii="Times New Roman" w:hAnsi="Times New Roman" w:cs="Times New Roman"/>
        </w:rPr>
        <w:t xml:space="preserve"> ; ; e-pasts:</w:t>
      </w:r>
      <w:r w:rsidR="00CD3CA0">
        <w:t xml:space="preserve"> </w:t>
      </w:r>
      <w:hyperlink r:id="rId5" w:history="1">
        <w:r w:rsidR="00CD3CA0" w:rsidRPr="00883944">
          <w:rPr>
            <w:rStyle w:val="Hyperlink"/>
          </w:rPr>
          <w:t>dainis.zviedris@stradini.lv</w:t>
        </w:r>
      </w:hyperlink>
      <w:r w:rsidR="00CD3CA0"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</w:p>
    <w:p w14:paraId="7A3A6F94" w14:textId="3E929836" w:rsidR="00910261" w:rsidRPr="00ED125A" w:rsidRDefault="00910261" w:rsidP="00ED125A">
      <w:pPr>
        <w:tabs>
          <w:tab w:val="left" w:pos="0"/>
          <w:tab w:val="left" w:pos="51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Uzdevums: </w:t>
      </w:r>
      <w:r w:rsidR="00CD3CA0">
        <w:rPr>
          <w:rFonts w:ascii="Times New Roman" w:hAnsi="Times New Roman" w:cs="Times New Roman"/>
        </w:rPr>
        <w:t xml:space="preserve">Veikt </w:t>
      </w:r>
      <w:r w:rsidR="008B5227">
        <w:rPr>
          <w:rFonts w:ascii="Times New Roman" w:hAnsi="Times New Roman" w:cs="Times New Roman"/>
        </w:rPr>
        <w:t xml:space="preserve">ūdens </w:t>
      </w:r>
      <w:r w:rsidR="00CD3CA0">
        <w:rPr>
          <w:rFonts w:ascii="Times New Roman" w:hAnsi="Times New Roman" w:cs="Times New Roman"/>
        </w:rPr>
        <w:t>tvaika ģeneratora montāžu</w:t>
      </w:r>
      <w:r w:rsidR="00833CA1">
        <w:rPr>
          <w:rFonts w:ascii="Times New Roman" w:hAnsi="Times New Roman" w:cs="Times New Roman"/>
        </w:rPr>
        <w:t xml:space="preserve">, </w:t>
      </w:r>
      <w:r w:rsidR="00CD3CA0">
        <w:rPr>
          <w:rFonts w:ascii="Times New Roman" w:hAnsi="Times New Roman" w:cs="Times New Roman"/>
        </w:rPr>
        <w:t xml:space="preserve">pieslēgšanu </w:t>
      </w:r>
      <w:r w:rsidR="00BF293C">
        <w:rPr>
          <w:rFonts w:ascii="Times New Roman" w:hAnsi="Times New Roman" w:cs="Times New Roman"/>
        </w:rPr>
        <w:t xml:space="preserve">un apkalpošanu </w:t>
      </w:r>
      <w:r w:rsidR="00CD3CA0">
        <w:rPr>
          <w:rFonts w:ascii="Times New Roman" w:hAnsi="Times New Roman" w:cs="Times New Roman"/>
        </w:rPr>
        <w:t>virtuves iekārtām 21</w:t>
      </w:r>
      <w:r w:rsidR="0020584C">
        <w:rPr>
          <w:rFonts w:ascii="Times New Roman" w:hAnsi="Times New Roman" w:cs="Times New Roman"/>
        </w:rPr>
        <w:t>.</w:t>
      </w:r>
      <w:r w:rsidR="00CD3CA0">
        <w:rPr>
          <w:rFonts w:ascii="Times New Roman" w:hAnsi="Times New Roman" w:cs="Times New Roman"/>
        </w:rPr>
        <w:t>k, Pilsoņu ielā 13, Rīga, LV-1002</w:t>
      </w:r>
      <w:r>
        <w:rPr>
          <w:rFonts w:ascii="Times New Roman" w:hAnsi="Times New Roman" w:cs="Times New Roman"/>
        </w:rPr>
        <w:t>.</w:t>
      </w:r>
    </w:p>
    <w:p w14:paraId="196D9F05" w14:textId="0BE2951B" w:rsidR="00910261" w:rsidRPr="00ED125A" w:rsidRDefault="00910261" w:rsidP="00910261">
      <w:pPr>
        <w:jc w:val="both"/>
        <w:rPr>
          <w:rFonts w:ascii="Times New Roman" w:eastAsia="Times New Roman" w:hAnsi="Times New Roman" w:cs="Times New Roman"/>
          <w:kern w:val="28"/>
          <w:lang w:val="lt-LT"/>
        </w:rPr>
      </w:pPr>
      <w:r>
        <w:rPr>
          <w:rFonts w:ascii="Times New Roman" w:hAnsi="Times New Roman" w:cs="Times New Roman"/>
          <w:kern w:val="28"/>
        </w:rPr>
        <w:t>3</w:t>
      </w:r>
      <w:r w:rsidRPr="00D83242">
        <w:rPr>
          <w:rFonts w:ascii="Times New Roman" w:hAnsi="Times New Roman" w:cs="Times New Roman"/>
          <w:kern w:val="28"/>
        </w:rPr>
        <w:t xml:space="preserve">. </w:t>
      </w:r>
      <w:r w:rsidR="00CD3CA0" w:rsidRPr="00D83242">
        <w:rPr>
          <w:rFonts w:ascii="Times New Roman" w:hAnsi="Times New Roman" w:cs="Times New Roman"/>
          <w:kern w:val="28"/>
          <w:lang w:val="lt-LT"/>
        </w:rPr>
        <w:t>Tvaika ģeneratora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piegādātājs nodrošina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tā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montāžu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Slimnīcas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</w:t>
      </w:r>
      <w:r w:rsidR="0020584C" w:rsidRPr="00D83242">
        <w:rPr>
          <w:rFonts w:ascii="Times New Roman" w:hAnsi="Times New Roman" w:cs="Times New Roman"/>
          <w:kern w:val="28"/>
          <w:lang w:val="lt-LT"/>
        </w:rPr>
        <w:t>virtuves telpā 21. korpuss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ar pieslēgumiem elektroapgādei</w:t>
      </w:r>
      <w:r w:rsidR="0020584C" w:rsidRPr="00D83242">
        <w:rPr>
          <w:rFonts w:ascii="Times New Roman" w:hAnsi="Times New Roman" w:cs="Times New Roman"/>
          <w:kern w:val="28"/>
          <w:lang w:val="lt-LT"/>
        </w:rPr>
        <w:t xml:space="preserve"> (24. Korpusa pagrabs-45B nodaļas pagrabs)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un cauruļvadiem (</w:t>
      </w:r>
      <w:r w:rsidR="0020584C" w:rsidRPr="00D83242">
        <w:rPr>
          <w:rFonts w:ascii="Times New Roman" w:hAnsi="Times New Roman" w:cs="Times New Roman"/>
          <w:kern w:val="28"/>
          <w:lang w:val="lt-LT"/>
        </w:rPr>
        <w:t xml:space="preserve">21. Korpusa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virtuves telpās</w:t>
      </w:r>
      <w:r w:rsidRPr="00D83242">
        <w:rPr>
          <w:rFonts w:ascii="Times New Roman" w:hAnsi="Times New Roman" w:cs="Times New Roman"/>
          <w:kern w:val="28"/>
          <w:lang w:val="lt-LT"/>
        </w:rPr>
        <w:t>)</w:t>
      </w:r>
      <w:r w:rsidR="00ED125A" w:rsidRPr="00D83242">
        <w:rPr>
          <w:rFonts w:ascii="Times New Roman" w:hAnsi="Times New Roman" w:cs="Times New Roman"/>
          <w:kern w:val="28"/>
          <w:lang w:val="lt-LT"/>
        </w:rPr>
        <w:t>;</w:t>
      </w:r>
    </w:p>
    <w:p w14:paraId="1D7A4535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lt-LT"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lang w:val="lt-LT"/>
        </w:rPr>
        <w:t>Saskaņā ar līguma nosacījumiem, Piegādātājs (darba izpildītājs), neaprobežojoties ar zemāk minēto, ir pilnībā atbildīgs par:</w:t>
      </w:r>
    </w:p>
    <w:p w14:paraId="381E3B6B" w14:textId="4D17950F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a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910261">
        <w:rPr>
          <w:rFonts w:ascii="Times New Roman" w:eastAsia="Calibri" w:hAnsi="Times New Roman" w:cs="Times New Roman"/>
          <w:lang w:val="en-US"/>
        </w:rPr>
        <w:t>aprīkojuma</w:t>
      </w:r>
      <w:proofErr w:type="spellEnd"/>
      <w:proofErr w:type="gramEnd"/>
      <w:r w:rsidR="00910261"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materiālu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piegādi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uzstādīšanu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;</w:t>
      </w:r>
    </w:p>
    <w:p w14:paraId="7ADA395B" w14:textId="4B55BD75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b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910261">
        <w:rPr>
          <w:rFonts w:ascii="Times New Roman" w:eastAsia="Calibri" w:hAnsi="Times New Roman" w:cs="Times New Roman"/>
          <w:lang w:val="en-US"/>
        </w:rPr>
        <w:t>iekārtu</w:t>
      </w:r>
      <w:proofErr w:type="spellEnd"/>
      <w:proofErr w:type="gram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piegādi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uzstādīšanu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;</w:t>
      </w:r>
    </w:p>
    <w:p w14:paraId="20D74ED2" w14:textId="6C7EACAA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c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910261">
        <w:rPr>
          <w:rFonts w:ascii="Times New Roman" w:eastAsia="Calibri" w:hAnsi="Times New Roman" w:cs="Times New Roman"/>
          <w:lang w:val="en-US"/>
        </w:rPr>
        <w:t>darbu</w:t>
      </w:r>
      <w:proofErr w:type="spellEnd"/>
      <w:proofErr w:type="gram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pārbaudēm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;</w:t>
      </w:r>
    </w:p>
    <w:p w14:paraId="7EF7A461" w14:textId="36731176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d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Darbu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nodošanu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ekspluatācijā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;</w:t>
      </w:r>
    </w:p>
    <w:p w14:paraId="7D6A121F" w14:textId="614EC72C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910261">
        <w:rPr>
          <w:rFonts w:ascii="Times New Roman" w:eastAsia="Calibri" w:hAnsi="Times New Roman" w:cs="Times New Roman"/>
          <w:lang w:val="en-US"/>
        </w:rPr>
        <w:t>pasūtītāja</w:t>
      </w:r>
      <w:proofErr w:type="spellEnd"/>
      <w:proofErr w:type="gram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personāla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apmācību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;</w:t>
      </w:r>
    </w:p>
    <w:p w14:paraId="274F4E21" w14:textId="607C51A5" w:rsidR="00BF293C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f</w:t>
      </w:r>
      <w:r w:rsidR="00BF293C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BF293C">
        <w:rPr>
          <w:rFonts w:ascii="Times New Roman" w:eastAsia="Calibri" w:hAnsi="Times New Roman" w:cs="Times New Roman"/>
          <w:lang w:val="en-US"/>
        </w:rPr>
        <w:t>iekārtu</w:t>
      </w:r>
      <w:proofErr w:type="spellEnd"/>
      <w:proofErr w:type="gramEnd"/>
      <w:r w:rsidR="00BF293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BF293C">
        <w:rPr>
          <w:rFonts w:ascii="Times New Roman" w:eastAsia="Calibri" w:hAnsi="Times New Roman" w:cs="Times New Roman"/>
          <w:lang w:val="en-US"/>
        </w:rPr>
        <w:t>apkopēm</w:t>
      </w:r>
      <w:proofErr w:type="spellEnd"/>
      <w:r w:rsidR="00BF293C"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 w:rsidR="00BF293C">
        <w:rPr>
          <w:rFonts w:ascii="Times New Roman" w:eastAsia="Calibri" w:hAnsi="Times New Roman" w:cs="Times New Roman"/>
          <w:lang w:val="en-US"/>
        </w:rPr>
        <w:t>atbilstīgu</w:t>
      </w:r>
      <w:proofErr w:type="spellEnd"/>
      <w:r w:rsidR="00BF293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BF293C">
        <w:rPr>
          <w:rFonts w:ascii="Times New Roman" w:eastAsia="Calibri" w:hAnsi="Times New Roman" w:cs="Times New Roman"/>
          <w:lang w:val="en-US"/>
        </w:rPr>
        <w:t>parametru</w:t>
      </w:r>
      <w:proofErr w:type="spellEnd"/>
      <w:r w:rsidR="00BF293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BF293C">
        <w:rPr>
          <w:rFonts w:ascii="Times New Roman" w:eastAsia="Calibri" w:hAnsi="Times New Roman" w:cs="Times New Roman"/>
          <w:lang w:val="en-US"/>
        </w:rPr>
        <w:t>nodrošināšanu</w:t>
      </w:r>
      <w:proofErr w:type="spellEnd"/>
      <w:r w:rsidR="00BF293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BF293C">
        <w:rPr>
          <w:rFonts w:ascii="Times New Roman" w:eastAsia="Calibri" w:hAnsi="Times New Roman" w:cs="Times New Roman"/>
          <w:lang w:val="en-US"/>
        </w:rPr>
        <w:t>tā</w:t>
      </w:r>
      <w:proofErr w:type="spellEnd"/>
      <w:r w:rsidR="00BF293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kalpošanas</w:t>
      </w:r>
      <w:proofErr w:type="spellEnd"/>
      <w:r w:rsidR="0020584C" w:rsidRPr="00D8324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garantijas</w:t>
      </w:r>
      <w:proofErr w:type="spellEnd"/>
      <w:r w:rsidR="0020584C" w:rsidRPr="00D8324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laik</w:t>
      </w:r>
      <w:r w:rsidR="00BF293C" w:rsidRPr="00D83242">
        <w:rPr>
          <w:rFonts w:ascii="Times New Roman" w:eastAsia="Calibri" w:hAnsi="Times New Roman" w:cs="Times New Roman"/>
          <w:lang w:val="en-US"/>
        </w:rPr>
        <w:t>ā</w:t>
      </w:r>
      <w:proofErr w:type="spellEnd"/>
    </w:p>
    <w:p w14:paraId="69463D40" w14:textId="072526A3" w:rsidR="00910261" w:rsidRDefault="00700E78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g</w:t>
      </w:r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proofErr w:type="gramStart"/>
      <w:r w:rsidR="00910261">
        <w:rPr>
          <w:rFonts w:ascii="Times New Roman" w:eastAsia="Calibri" w:hAnsi="Times New Roman" w:cs="Times New Roman"/>
          <w:lang w:val="en-US"/>
        </w:rPr>
        <w:t>saistībām</w:t>
      </w:r>
      <w:proofErr w:type="spellEnd"/>
      <w:proofErr w:type="gram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defektu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paziņošanas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periodā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.</w:t>
      </w:r>
    </w:p>
    <w:p w14:paraId="46A8A22E" w14:textId="77777777" w:rsidR="00910261" w:rsidRDefault="00910261" w:rsidP="00910261">
      <w:pPr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5012"/>
      </w:tblGrid>
      <w:tr w:rsidR="00910261" w14:paraId="4247070E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A80F" w14:textId="0B8545B6" w:rsidR="00910261" w:rsidRPr="00ED125A" w:rsidRDefault="00ED1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Ģeneratora tips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DFE" w14:textId="7B09C667" w:rsidR="00910261" w:rsidRDefault="00ED12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Uz elektroenerģiju darbinām automātisks tvaika ģenerators, kuru paredzēts uzstādīt virtuves tehnoloģiskajām iekārtu darbības nodrošināšanai. Ģeneratora elektriskā jauda no 110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kW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līdz 2</w:t>
            </w:r>
            <w:r w:rsidR="00700E78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kW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910261" w14:paraId="2B1EABF1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7D40" w14:textId="7C1D27DD" w:rsidR="00910261" w:rsidRDefault="00BF293C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Ģeneratora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nomin</w:t>
            </w:r>
            <w:r w:rsidR="008B5227">
              <w:rPr>
                <w:rFonts w:ascii="Times New Roman" w:eastAsia="Calibri" w:hAnsi="Times New Roman" w:cs="Times New Roman"/>
                <w:lang w:val="en-US"/>
              </w:rPr>
              <w:t>ā</w:t>
            </w:r>
            <w:r>
              <w:rPr>
                <w:rFonts w:ascii="Times New Roman" w:eastAsia="Calibri" w:hAnsi="Times New Roman" w:cs="Times New Roman"/>
                <w:lang w:val="en-US"/>
              </w:rPr>
              <w:t>lā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ražība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DFEF" w14:textId="7712E5EE" w:rsidR="00910261" w:rsidRPr="008B5227" w:rsidRDefault="008B52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 mazāk kā 280 kg/h</w:t>
            </w:r>
            <w:r w:rsidR="00700E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10261" w14:paraId="4DB72A0C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920" w14:textId="1B36E3FC" w:rsidR="00910261" w:rsidRPr="00D83242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Kalpošanas</w:t>
            </w:r>
            <w:proofErr w:type="spellEnd"/>
            <w:r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0584C" w:rsidRPr="00D83242">
              <w:rPr>
                <w:rFonts w:ascii="Times New Roman" w:eastAsia="Calibri" w:hAnsi="Times New Roman" w:cs="Times New Roman"/>
                <w:lang w:val="en-US"/>
              </w:rPr>
              <w:t>garantijas</w:t>
            </w:r>
            <w:proofErr w:type="spellEnd"/>
            <w:r w:rsidR="0020584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laiks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DFE" w14:textId="4F08D46A" w:rsidR="00910261" w:rsidRDefault="00ED125A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Ne mazāk kā </w:t>
            </w:r>
            <w:r w:rsidR="00BF293C">
              <w:rPr>
                <w:rFonts w:ascii="Times New Roman" w:eastAsia="Calibri" w:hAnsi="Times New Roman" w:cs="Times New Roman"/>
              </w:rPr>
              <w:t>24 (divdesmit četri) mēneši</w:t>
            </w:r>
            <w:r w:rsidR="00700E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10261" w14:paraId="6884FAA1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0D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Izmantojamais kurināmais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AE0" w14:textId="57255A5F" w:rsidR="00910261" w:rsidRDefault="00BF293C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Elektroenerģija</w:t>
            </w:r>
            <w:r w:rsidR="00700E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10261" w14:paraId="1980C364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8B9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Emisiju līmenis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F32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Saskaņā ar Latvijas Republikā spēkā esošo normatīvo aktu noteiktajām normām un noteikumiem. </w:t>
            </w:r>
          </w:p>
        </w:tc>
      </w:tr>
      <w:tr w:rsidR="00910261" w14:paraId="7106DC75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616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Trokšņa līmenis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421" w14:textId="502C8634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Saskaņā ar Latvijas Republikā spēkā esošo normatīvo aktu noteiktajām normām un noteikumiem</w:t>
            </w:r>
            <w:r w:rsidR="00BF293C">
              <w:rPr>
                <w:rFonts w:ascii="Times New Roman" w:eastAsia="Calibri" w:hAnsi="Times New Roman" w:cs="Times New Roman"/>
              </w:rPr>
              <w:t>, lai iekārtu var lietot iekštelpās bez individuālajiem aizsardzības līdzekļiem</w:t>
            </w:r>
            <w:r w:rsidR="00700E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10261" w14:paraId="58F3E84F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76BB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Automātika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BAC7" w14:textId="5D5A6A90" w:rsidR="00910261" w:rsidRPr="00700E78" w:rsidRDefault="00910261" w:rsidP="00700E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Automatizēta vadība </w:t>
            </w:r>
            <w:r>
              <w:rPr>
                <w:rFonts w:ascii="Times New Roman" w:eastAsia="Calibri" w:hAnsi="Times New Roman" w:cs="Times New Roman"/>
                <w:lang w:val="en-US"/>
              </w:rPr>
              <w:t>un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kontroles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bloku</w:t>
            </w:r>
            <w:proofErr w:type="spellEnd"/>
            <w:r w:rsidR="00700E78">
              <w:rPr>
                <w:rFonts w:ascii="Times New Roman" w:eastAsia="Calibri" w:hAnsi="Times New Roman" w:cs="Times New Roman"/>
              </w:rPr>
              <w:t>;</w:t>
            </w:r>
          </w:p>
          <w:p w14:paraId="2079348B" w14:textId="70B6F3D2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Automātiska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ražošanas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jaudas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modulācijas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vadība</w:t>
            </w:r>
            <w:proofErr w:type="spellEnd"/>
            <w:r w:rsidR="00700E7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3A0E7D91" w14:textId="59330988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10261" w14:paraId="3016A1B0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073A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Katla aizsardzība un drošība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4E09" w14:textId="743DF4DA" w:rsidR="00910261" w:rsidRDefault="00910261" w:rsidP="00700E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Pārkaršanas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00E78">
              <w:rPr>
                <w:rFonts w:ascii="Times New Roman" w:eastAsia="Calibri" w:hAnsi="Times New Roman" w:cs="Times New Roman"/>
                <w:lang w:val="en-US"/>
              </w:rPr>
              <w:t>sistēma</w:t>
            </w:r>
            <w:proofErr w:type="spellEnd"/>
            <w:r w:rsidR="00700E78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910261" w14:paraId="437B5375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9E6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Apkalpošana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BBA" w14:textId="769E5676" w:rsidR="00910261" w:rsidRPr="00D83242" w:rsidRDefault="002058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paklpošana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un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ūdens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kvalitātes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kontrole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atbilstoša</w:t>
            </w:r>
            <w:proofErr w:type="spellEnd"/>
            <w:r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ražotāja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prasībām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8B5227" w14:paraId="7A4D5247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F72" w14:textId="00E41162" w:rsidR="008B5227" w:rsidRDefault="008B52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Papildaprīkojums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BC7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Nopūšanas tvertne robežās no 90-120 l;</w:t>
            </w:r>
          </w:p>
          <w:p w14:paraId="09E005EE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Kondensāta tvertne no 150 līdz 200 l;</w:t>
            </w:r>
          </w:p>
          <w:p w14:paraId="18B196B8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Ūdens mīkstināšanas iekārta;</w:t>
            </w:r>
          </w:p>
          <w:p w14:paraId="2A4A2A81" w14:textId="4F6AD2F9" w:rsidR="008B5227" w:rsidRP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Nerūsējošā tērauda bāze/pamatne</w:t>
            </w:r>
            <w:r w:rsidR="00700E78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3E150F72" w14:textId="77777777" w:rsidR="00910261" w:rsidRDefault="00910261" w:rsidP="00910261">
      <w:pPr>
        <w:ind w:firstLine="720"/>
        <w:rPr>
          <w:rFonts w:ascii="Times New Roman" w:eastAsia="Calibri" w:hAnsi="Times New Roman" w:cs="Times New Roman"/>
          <w:lang w:val="en-US"/>
        </w:rPr>
      </w:pPr>
    </w:p>
    <w:p w14:paraId="48FE572A" w14:textId="4F7222D8" w:rsidR="00910261" w:rsidRDefault="00910261" w:rsidP="004E29A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68AF9DFF" w14:textId="5E2FD734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 xml:space="preserve">5. Iekārta jāuzstāda ne vēlāk kā 3 (trīs) mēnešu laikā pēc </w:t>
      </w:r>
      <w:r w:rsidR="007A66F2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pieprasījuma nosūtīšanas</w:t>
      </w: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;</w:t>
      </w:r>
    </w:p>
    <w:p w14:paraId="79539330" w14:textId="1EB6DB00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6. Apkopes jāveic atbilstīgi iekārtas ražotāja noteiktajam, papildus ne retāk kā reizi mēnesī jānosaka attīrītā ūdens kvalitāte (dzelzs, pH, kopējā cietība);</w:t>
      </w:r>
    </w:p>
    <w:p w14:paraId="3531BC87" w14:textId="22D412DB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7. Iekārtai paredzētā telpas parametri:</w:t>
      </w:r>
    </w:p>
    <w:p w14:paraId="3CE41C86" w14:textId="5F71A9B0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augstums 2,8 m;</w:t>
      </w:r>
    </w:p>
    <w:p w14:paraId="2687BE40" w14:textId="0A8EBBAE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platums 2 m;</w:t>
      </w:r>
    </w:p>
    <w:p w14:paraId="20C2B1F1" w14:textId="5E71BEEB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garums 6m.</w:t>
      </w:r>
    </w:p>
    <w:p w14:paraId="4CB62020" w14:textId="6A8DBF71" w:rsidR="008B5227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 xml:space="preserve">8. </w:t>
      </w:r>
      <w:r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 xml:space="preserve">Iekārtas garantija </w:t>
      </w:r>
      <w:r w:rsidR="007A66F2"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>___</w:t>
      </w:r>
      <w:r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 xml:space="preserve"> (</w:t>
      </w:r>
      <w:r w:rsidR="007A66F2"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>________________</w:t>
      </w:r>
      <w:r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>) mēne</w:t>
      </w:r>
      <w:r w:rsid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>š</w:t>
      </w:r>
      <w:r w:rsidRP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>i</w:t>
      </w:r>
      <w:r w:rsidR="007A66F2">
        <w:rPr>
          <w:rFonts w:ascii="Times New Roman" w:eastAsia="Lucida Sans Unicode" w:hAnsi="Times New Roman" w:cs="Times New Roman"/>
          <w:bCs/>
          <w:color w:val="FF0000"/>
          <w:kern w:val="2"/>
          <w:lang w:val="lt-LT" w:eastAsia="ar-SA"/>
        </w:rPr>
        <w:t xml:space="preserve"> (norādīt garantijas termiņu mēnešos)</w:t>
      </w: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;</w:t>
      </w:r>
    </w:p>
    <w:p w14:paraId="712F6F46" w14:textId="0828552B" w:rsidR="00ED125A" w:rsidRPr="00ED125A" w:rsidRDefault="00ED125A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 xml:space="preserve">9. Pēc iekārtu montāžas Izpildītājam jāsagatavo izpilddokumentācija, kura ietver sevī </w:t>
      </w:r>
      <w:r w:rsidR="004E29AE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izpildshēmas kanalizācija un ūdensvadam, tvaika līnijām, elektrotīkliem, lietošanas instrukcijas valsts valodā, materiālu atbilstības deklarācijas, piekļuves kodus, elektropretestības mērījumus.</w:t>
      </w:r>
    </w:p>
    <w:p w14:paraId="2F2D916B" w14:textId="77777777" w:rsidR="00704691" w:rsidRDefault="00704691" w:rsidP="00704691">
      <w:pPr>
        <w:pStyle w:val="BodyText"/>
        <w:ind w:right="-6" w:hanging="567"/>
        <w:rPr>
          <w:rFonts w:ascii="Times New Roman" w:hAnsi="Times New Roman"/>
          <w:sz w:val="24"/>
        </w:rPr>
      </w:pPr>
    </w:p>
    <w:p w14:paraId="7078B2D3" w14:textId="595EED38" w:rsidR="00704691" w:rsidRDefault="00704691" w:rsidP="00704691">
      <w:pPr>
        <w:pStyle w:val="BodyText"/>
        <w:ind w:right="-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Nodrošinām visas </w:t>
      </w:r>
      <w:r w:rsidR="00742B5F">
        <w:rPr>
          <w:rFonts w:ascii="Times New Roman" w:hAnsi="Times New Roman"/>
          <w:sz w:val="24"/>
        </w:rPr>
        <w:t>atklāta konkursā</w:t>
      </w:r>
      <w:r>
        <w:rPr>
          <w:rFonts w:ascii="Times New Roman" w:hAnsi="Times New Roman"/>
          <w:sz w:val="24"/>
        </w:rPr>
        <w:t xml:space="preserve"> izvirzītās prasības:</w:t>
      </w:r>
    </w:p>
    <w:p w14:paraId="617146AE" w14:textId="77777777" w:rsidR="00704691" w:rsidRDefault="00704691" w:rsidP="00704691">
      <w:pPr>
        <w:pStyle w:val="BodyText"/>
        <w:pBdr>
          <w:bottom w:val="single" w:sz="12" w:space="1" w:color="000000"/>
        </w:pBdr>
        <w:ind w:right="-6" w:hanging="567"/>
        <w:rPr>
          <w:rFonts w:ascii="Times New Roman" w:hAnsi="Times New Roman"/>
          <w:sz w:val="24"/>
        </w:rPr>
      </w:pPr>
    </w:p>
    <w:p w14:paraId="51B16F21" w14:textId="77777777" w:rsidR="00704691" w:rsidRDefault="00704691" w:rsidP="00704691">
      <w:pPr>
        <w:pStyle w:val="BodyText"/>
        <w:pBdr>
          <w:bottom w:val="single" w:sz="12" w:space="1" w:color="000000"/>
        </w:pBdr>
        <w:ind w:right="-6" w:hanging="567"/>
        <w:rPr>
          <w:rFonts w:ascii="Times New Roman" w:hAnsi="Times New Roman"/>
          <w:sz w:val="24"/>
        </w:rPr>
      </w:pPr>
      <w:bookmarkStart w:id="0" w:name="_Hlk73618856"/>
    </w:p>
    <w:p w14:paraId="1F0130BD" w14:textId="77777777" w:rsidR="00704691" w:rsidRDefault="00704691" w:rsidP="00704691">
      <w:pPr>
        <w:pStyle w:val="BodyText"/>
        <w:ind w:right="-6" w:hanging="567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(ieņemamais amats, vārds, uzvārds, paraksts)</w:t>
      </w:r>
    </w:p>
    <w:bookmarkEnd w:id="0"/>
    <w:p w14:paraId="0BB77DC8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14:paraId="19612133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14:paraId="3E435634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14:paraId="384ED6F7" w14:textId="1C4B07B0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 gada _____. 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_________________</w:t>
      </w:r>
    </w:p>
    <w:p w14:paraId="4399A5E9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p w14:paraId="40CFFD67" w14:textId="77777777" w:rsidR="008B5227" w:rsidRDefault="008B5227" w:rsidP="008B5227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6062BC6C" w14:textId="77777777" w:rsidR="00910261" w:rsidRDefault="00910261" w:rsidP="00910261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3FB90932" w14:textId="33437F37" w:rsidR="00D21F56" w:rsidRDefault="00742B5F"/>
    <w:sectPr w:rsidR="00D21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wiss TL">
    <w:altName w:val="Segoe Script"/>
    <w:charset w:val="00"/>
    <w:family w:val="swiss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6E5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C9"/>
    <w:rsid w:val="0020584C"/>
    <w:rsid w:val="004E29AE"/>
    <w:rsid w:val="00700E78"/>
    <w:rsid w:val="00704691"/>
    <w:rsid w:val="00742B5F"/>
    <w:rsid w:val="007A66F2"/>
    <w:rsid w:val="00807D34"/>
    <w:rsid w:val="00833CA1"/>
    <w:rsid w:val="008B5227"/>
    <w:rsid w:val="00910261"/>
    <w:rsid w:val="009167C9"/>
    <w:rsid w:val="00BF293C"/>
    <w:rsid w:val="00C162ED"/>
    <w:rsid w:val="00CD3CA0"/>
    <w:rsid w:val="00D83242"/>
    <w:rsid w:val="00ED125A"/>
    <w:rsid w:val="00F53298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2A6E9"/>
  <w15:docId w15:val="{6D7E1445-AF02-413D-A511-5AD2413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6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91026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0261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02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02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026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026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1026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1026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0261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26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102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102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102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9102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1026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91026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102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10261"/>
    <w:rPr>
      <w:rFonts w:ascii="Calibri Light" w:eastAsia="Times New Roman" w:hAnsi="Calibri Light" w:cs="Times New Roman"/>
    </w:rPr>
  </w:style>
  <w:style w:type="character" w:styleId="Hyperlink">
    <w:name w:val="Hyperlink"/>
    <w:uiPriority w:val="99"/>
    <w:unhideWhenUsed/>
    <w:rsid w:val="00910261"/>
    <w:rPr>
      <w:color w:val="0000FF"/>
      <w:u w:val="single"/>
    </w:rPr>
  </w:style>
  <w:style w:type="paragraph" w:customStyle="1" w:styleId="TableContents">
    <w:name w:val="Table Contents"/>
    <w:basedOn w:val="Normal"/>
    <w:rsid w:val="009102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CA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04691"/>
    <w:pPr>
      <w:suppressAutoHyphens/>
      <w:autoSpaceDN w:val="0"/>
      <w:spacing w:after="0" w:line="240" w:lineRule="auto"/>
      <w:jc w:val="both"/>
      <w:textAlignment w:val="baseline"/>
    </w:pPr>
    <w:rPr>
      <w:rFonts w:ascii="Swiss TL" w:eastAsia="Times New Roman" w:hAnsi="Swiss T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04691"/>
    <w:rPr>
      <w:rFonts w:ascii="Swiss TL" w:eastAsia="Times New Roman" w:hAnsi="Swiss T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inis.zviedris@stradi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Andrejs Vessers</cp:lastModifiedBy>
  <cp:revision>4</cp:revision>
  <dcterms:created xsi:type="dcterms:W3CDTF">2022-02-17T13:04:00Z</dcterms:created>
  <dcterms:modified xsi:type="dcterms:W3CDTF">2022-03-15T13:43:00Z</dcterms:modified>
</cp:coreProperties>
</file>