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8DF7C" w14:textId="77777777" w:rsidR="004A28F4" w:rsidRDefault="004A28F4" w:rsidP="004A28F4">
      <w:pPr>
        <w:ind w:right="-993"/>
        <w:jc w:val="right"/>
      </w:pPr>
      <w:r>
        <w:t>3. pielikums</w:t>
      </w:r>
    </w:p>
    <w:p w14:paraId="17525CD5" w14:textId="77777777" w:rsidR="004A28F4" w:rsidRPr="0015075A" w:rsidRDefault="004A28F4" w:rsidP="004A28F4">
      <w:pPr>
        <w:ind w:right="-993"/>
        <w:jc w:val="right"/>
      </w:pPr>
      <w:r w:rsidRPr="0015075A">
        <w:t>Atklāta konkursa</w:t>
      </w:r>
      <w:r>
        <w:t xml:space="preserve"> nolikumam</w:t>
      </w:r>
    </w:p>
    <w:p w14:paraId="4DC0277A" w14:textId="77777777" w:rsidR="004A28F4" w:rsidRPr="0015075A" w:rsidRDefault="004A28F4" w:rsidP="004A28F4">
      <w:pPr>
        <w:ind w:right="-993"/>
        <w:jc w:val="right"/>
      </w:pPr>
      <w:r w:rsidRPr="0015075A">
        <w:t xml:space="preserve">ID Nr. </w:t>
      </w:r>
      <w:r>
        <w:t>PSKUS 2021/122</w:t>
      </w:r>
    </w:p>
    <w:p w14:paraId="5FB753D4" w14:textId="77777777" w:rsidR="004A28F4" w:rsidRDefault="004A28F4" w:rsidP="004A28F4">
      <w:pPr>
        <w:ind w:right="-1050"/>
        <w:rPr>
          <w:b/>
          <w:bCs/>
        </w:rPr>
      </w:pPr>
    </w:p>
    <w:p w14:paraId="1717C40F" w14:textId="77777777" w:rsidR="004A28F4" w:rsidRDefault="004A28F4" w:rsidP="004A28F4">
      <w:pPr>
        <w:ind w:right="-1050"/>
        <w:jc w:val="center"/>
        <w:rPr>
          <w:b/>
          <w:bCs/>
        </w:rPr>
      </w:pPr>
      <w:r>
        <w:rPr>
          <w:b/>
          <w:bCs/>
        </w:rPr>
        <w:t xml:space="preserve">PIEGĀDES LĪGUMS Nr. SKUS_____________ </w:t>
      </w:r>
    </w:p>
    <w:p w14:paraId="05C93757" w14:textId="77777777" w:rsidR="004A28F4" w:rsidRDefault="004A28F4" w:rsidP="004A28F4">
      <w:pPr>
        <w:keepNext/>
        <w:ind w:right="-1050"/>
        <w:jc w:val="center"/>
      </w:pPr>
      <w:r w:rsidRPr="00AA35F7">
        <w:rPr>
          <w:rFonts w:eastAsia="Calibri"/>
          <w:bCs/>
          <w:i/>
          <w:iCs/>
        </w:rPr>
        <w:t xml:space="preserve">Traktortehnikas piegāde un piekabes piegāde </w:t>
      </w:r>
      <w:r w:rsidRPr="007D6D94">
        <w:rPr>
          <w:rFonts w:eastAsia="Calibri"/>
          <w:bCs/>
          <w:i/>
          <w:iCs/>
        </w:rPr>
        <w:t xml:space="preserve"> </w:t>
      </w:r>
    </w:p>
    <w:p w14:paraId="135CA773" w14:textId="77777777" w:rsidR="004A28F4" w:rsidRDefault="004A28F4" w:rsidP="004A28F4">
      <w:pPr>
        <w:keepNext/>
        <w:ind w:right="-105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7"/>
        <w:gridCol w:w="4199"/>
      </w:tblGrid>
      <w:tr w:rsidR="004A28F4" w14:paraId="7FEEAEFE" w14:textId="77777777" w:rsidTr="009E2EC9">
        <w:trPr>
          <w:trHeight w:val="349"/>
        </w:trPr>
        <w:tc>
          <w:tcPr>
            <w:tcW w:w="4839" w:type="dxa"/>
          </w:tcPr>
          <w:p w14:paraId="6490AC02" w14:textId="77777777" w:rsidR="004A28F4" w:rsidRDefault="004A28F4" w:rsidP="009E2EC9">
            <w:pPr>
              <w:ind w:right="-1050"/>
            </w:pPr>
            <w:r>
              <w:t>Rīgā,</w:t>
            </w:r>
          </w:p>
        </w:tc>
        <w:tc>
          <w:tcPr>
            <w:tcW w:w="4839" w:type="dxa"/>
          </w:tcPr>
          <w:p w14:paraId="1D23C2A3" w14:textId="77777777" w:rsidR="004A28F4" w:rsidRDefault="004A28F4" w:rsidP="009E2EC9">
            <w:pPr>
              <w:ind w:right="72"/>
              <w:jc w:val="right"/>
            </w:pPr>
            <w:r>
              <w:t>20___. gada ___. ________</w:t>
            </w:r>
          </w:p>
        </w:tc>
      </w:tr>
    </w:tbl>
    <w:p w14:paraId="02BC46EE" w14:textId="77777777" w:rsidR="004A28F4" w:rsidRDefault="004A28F4" w:rsidP="004A28F4">
      <w:pPr>
        <w:ind w:right="-1050"/>
      </w:pPr>
    </w:p>
    <w:p w14:paraId="0BF9C74B" w14:textId="77777777" w:rsidR="004A28F4" w:rsidRPr="008E40CD" w:rsidRDefault="004A28F4" w:rsidP="004A28F4">
      <w:pPr>
        <w:ind w:right="-993" w:firstLine="851"/>
      </w:pPr>
      <w:r w:rsidRPr="008E40CD">
        <w:rPr>
          <w:b/>
          <w:bCs/>
        </w:rPr>
        <w:t>VSIA “Paula Stradiņa klīniskā universitātes slimnīca”</w:t>
      </w:r>
      <w:r w:rsidRPr="008E40CD">
        <w:rPr>
          <w:snapToGrid w:val="0"/>
        </w:rPr>
        <w:t xml:space="preserve">, reģistrācijas Nr. </w:t>
      </w:r>
      <w:r w:rsidRPr="008E40CD">
        <w:t xml:space="preserve">40003457109, kuru, pamatojoties uz statūtiem </w:t>
      </w:r>
      <w:r w:rsidRPr="00BE371B">
        <w:t xml:space="preserve">un </w:t>
      </w:r>
      <w:bookmarkStart w:id="0" w:name="_Hlk55225714"/>
      <w:r w:rsidRPr="008154E2">
        <w:rPr>
          <w:bCs/>
          <w:lang w:eastAsia="lv-LV"/>
        </w:rPr>
        <w:t>08.10.2020. valdes lēmumu (protokols Nr.47 p.2) “Par pilnvarojumu (</w:t>
      </w:r>
      <w:proofErr w:type="spellStart"/>
      <w:r w:rsidRPr="008154E2">
        <w:rPr>
          <w:bCs/>
          <w:lang w:eastAsia="lv-LV"/>
        </w:rPr>
        <w:t>paraksttiesību</w:t>
      </w:r>
      <w:proofErr w:type="spellEnd"/>
      <w:r w:rsidRPr="008154E2">
        <w:rPr>
          <w:bCs/>
          <w:lang w:eastAsia="lv-LV"/>
        </w:rPr>
        <w:t>) piešķiršanu”</w:t>
      </w:r>
      <w:r w:rsidRPr="008A0D96">
        <w:t xml:space="preserve"> pārstāv </w:t>
      </w:r>
      <w:r>
        <w:t xml:space="preserve">valdes priekšsēdētājs Rinalds </w:t>
      </w:r>
      <w:proofErr w:type="spellStart"/>
      <w:r>
        <w:t>Muciņš</w:t>
      </w:r>
      <w:proofErr w:type="spellEnd"/>
      <w:r>
        <w:t xml:space="preserve"> </w:t>
      </w:r>
      <w:bookmarkEnd w:id="0"/>
      <w:r w:rsidRPr="008E40CD">
        <w:rPr>
          <w:color w:val="000000"/>
        </w:rPr>
        <w:t xml:space="preserve">(turpmāk - </w:t>
      </w:r>
      <w:r w:rsidRPr="008E40CD">
        <w:rPr>
          <w:b/>
          <w:color w:val="000000"/>
        </w:rPr>
        <w:t>Pasūtītājs</w:t>
      </w:r>
      <w:r w:rsidRPr="008E40CD">
        <w:rPr>
          <w:color w:val="000000"/>
        </w:rPr>
        <w:t xml:space="preserve">) </w:t>
      </w:r>
      <w:r w:rsidRPr="008E40CD">
        <w:t>no vienas puses, un</w:t>
      </w:r>
    </w:p>
    <w:p w14:paraId="085F4FE2" w14:textId="77777777" w:rsidR="004A28F4" w:rsidRPr="008E40CD" w:rsidRDefault="004A28F4" w:rsidP="004A28F4">
      <w:pPr>
        <w:ind w:right="-993" w:firstLine="851"/>
      </w:pPr>
      <w:r w:rsidRPr="008E40CD">
        <w:rPr>
          <w:rFonts w:eastAsia="Calibri"/>
        </w:rPr>
        <w:t xml:space="preserve">______________ reģistrācijas Nr. _________, tās _________ __________ personā, kur__ rīkojas uz _________ pamata </w:t>
      </w:r>
      <w:r w:rsidRPr="008E40CD">
        <w:t xml:space="preserve">(turpmāk – </w:t>
      </w:r>
      <w:r w:rsidRPr="008E40CD">
        <w:rPr>
          <w:b/>
          <w:bCs/>
        </w:rPr>
        <w:t>Piegādātājs</w:t>
      </w:r>
      <w:r w:rsidRPr="008E40CD">
        <w:t>) no otras puses (abi kopā – Puses), pamatojoties uz atklāta konkursa “</w:t>
      </w:r>
      <w:r w:rsidRPr="00AA35F7">
        <w:rPr>
          <w:rFonts w:eastAsia="Calibri"/>
          <w:bCs/>
        </w:rPr>
        <w:t>Traktortehnikas piegāde un piekabes piegāde</w:t>
      </w:r>
      <w:r w:rsidRPr="008E40CD">
        <w:t xml:space="preserve">” (ID Nr. PSKUS </w:t>
      </w:r>
      <w:r>
        <w:t>2021</w:t>
      </w:r>
      <w:r w:rsidRPr="008E40CD">
        <w:t>/</w:t>
      </w:r>
      <w:r>
        <w:t>122</w:t>
      </w:r>
      <w:r w:rsidRPr="008E40CD">
        <w:t>) (turpmāk – Atklāts konkurss) rezultātiem un saskaņā ar Piegādātāja iepirkumā iesniegto piedāvājumu</w:t>
      </w:r>
      <w:r>
        <w:t>,</w:t>
      </w:r>
      <w:r w:rsidRPr="008E40CD">
        <w:t xml:space="preserve"> noslēdz šādu līgumu (turpmāk – Līgums):</w:t>
      </w:r>
    </w:p>
    <w:p w14:paraId="4B884E15" w14:textId="77777777" w:rsidR="004A28F4" w:rsidRPr="008E40CD" w:rsidRDefault="004A28F4" w:rsidP="004A28F4">
      <w:pPr>
        <w:ind w:left="562" w:right="-993"/>
      </w:pPr>
    </w:p>
    <w:p w14:paraId="47286707" w14:textId="77777777" w:rsidR="004A28F4" w:rsidRPr="00937741" w:rsidRDefault="004A28F4" w:rsidP="004A28F4">
      <w:pPr>
        <w:tabs>
          <w:tab w:val="left" w:pos="3544"/>
        </w:tabs>
        <w:ind w:right="-1"/>
        <w:rPr>
          <w:b/>
          <w:bCs/>
        </w:rPr>
      </w:pPr>
      <w:r>
        <w:rPr>
          <w:b/>
          <w:bCs/>
        </w:rPr>
        <w:tab/>
      </w:r>
    </w:p>
    <w:p w14:paraId="740563F6" w14:textId="77777777" w:rsidR="004A28F4" w:rsidRPr="00921FBF" w:rsidRDefault="004A28F4" w:rsidP="004A28F4">
      <w:pPr>
        <w:numPr>
          <w:ilvl w:val="0"/>
          <w:numId w:val="3"/>
        </w:numPr>
        <w:tabs>
          <w:tab w:val="clear" w:pos="3763"/>
          <w:tab w:val="num" w:pos="720"/>
        </w:tabs>
        <w:ind w:left="1276" w:right="-1050" w:hanging="1134"/>
        <w:jc w:val="center"/>
        <w:rPr>
          <w:b/>
          <w:bCs/>
          <w:iCs/>
          <w:lang w:eastAsia="lv-LV"/>
        </w:rPr>
      </w:pPr>
      <w:r w:rsidRPr="00921FBF">
        <w:rPr>
          <w:b/>
          <w:bCs/>
          <w:iCs/>
          <w:lang w:eastAsia="lv-LV"/>
        </w:rPr>
        <w:t>Līguma priekšmets</w:t>
      </w:r>
    </w:p>
    <w:p w14:paraId="0DD8CE34" w14:textId="77777777" w:rsidR="004A28F4" w:rsidRPr="00921FBF" w:rsidRDefault="004A28F4" w:rsidP="004A28F4">
      <w:pPr>
        <w:numPr>
          <w:ilvl w:val="1"/>
          <w:numId w:val="1"/>
        </w:numPr>
        <w:ind w:right="-1050"/>
        <w:rPr>
          <w:bCs/>
          <w:iCs/>
          <w:lang w:eastAsia="lv-LV"/>
        </w:rPr>
      </w:pPr>
      <w:r w:rsidRPr="00AA35F7">
        <w:rPr>
          <w:bCs/>
          <w:iCs/>
          <w:lang w:eastAsia="lv-LV"/>
        </w:rPr>
        <w:t>Piegādātājs pārdod un piegādā, bet Pasūtītājs pērk un pieņem īpašumā 1 (vienu) jaunu traktoru ________ ar pielikum</w:t>
      </w:r>
      <w:r>
        <w:rPr>
          <w:bCs/>
          <w:iCs/>
          <w:lang w:eastAsia="lv-LV"/>
        </w:rPr>
        <w:t>ā</w:t>
      </w:r>
      <w:r w:rsidRPr="00AA35F7">
        <w:rPr>
          <w:bCs/>
          <w:iCs/>
          <w:lang w:eastAsia="lv-LV"/>
        </w:rPr>
        <w:t xml:space="preserve"> minēto aprīkojumu, turpmāk tekstā – Prece</w:t>
      </w:r>
      <w:r w:rsidRPr="00921FBF">
        <w:rPr>
          <w:bCs/>
          <w:iCs/>
          <w:lang w:eastAsia="lv-LV"/>
        </w:rPr>
        <w:t xml:space="preserve"> nodrošina lietotāju apmācību, </w:t>
      </w:r>
      <w:r>
        <w:rPr>
          <w:bCs/>
          <w:iCs/>
          <w:lang w:eastAsia="lv-LV"/>
        </w:rPr>
        <w:t>Preces</w:t>
      </w:r>
      <w:r w:rsidRPr="00921FBF">
        <w:rPr>
          <w:bCs/>
          <w:iCs/>
          <w:lang w:eastAsia="lv-LV"/>
        </w:rPr>
        <w:t xml:space="preserve"> garantiju un ražotāja noteiktās tehniskās apkopes garantijas laikā</w:t>
      </w:r>
      <w:r>
        <w:rPr>
          <w:bCs/>
          <w:iCs/>
          <w:lang w:eastAsia="lv-LV"/>
        </w:rPr>
        <w:t>, ja tādas ražotājs ir paredzējis</w:t>
      </w:r>
      <w:r w:rsidRPr="00921FBF">
        <w:rPr>
          <w:bCs/>
          <w:iCs/>
          <w:lang w:eastAsia="lv-LV"/>
        </w:rPr>
        <w:t>.</w:t>
      </w:r>
    </w:p>
    <w:p w14:paraId="516B61DA" w14:textId="77777777" w:rsidR="004A28F4" w:rsidRPr="00921FBF" w:rsidRDefault="004A28F4" w:rsidP="004A28F4">
      <w:pPr>
        <w:numPr>
          <w:ilvl w:val="1"/>
          <w:numId w:val="1"/>
        </w:numPr>
        <w:ind w:right="-1050"/>
        <w:rPr>
          <w:bCs/>
          <w:iCs/>
          <w:lang w:eastAsia="lv-LV"/>
        </w:rPr>
      </w:pPr>
      <w:r w:rsidRPr="00921FBF">
        <w:rPr>
          <w:bCs/>
          <w:iCs/>
          <w:lang w:eastAsia="lv-LV"/>
        </w:rPr>
        <w:t xml:space="preserve">Piegādātājs lietotāju apmācību nodrošina Pasūtītāja telpās Pilsoņu iela 13, Rīgā.  </w:t>
      </w:r>
    </w:p>
    <w:p w14:paraId="1F95D48B" w14:textId="77777777" w:rsidR="004A28F4" w:rsidRPr="00921FBF" w:rsidRDefault="004A28F4" w:rsidP="004A28F4">
      <w:pPr>
        <w:ind w:right="-1050"/>
        <w:rPr>
          <w:bCs/>
          <w:iCs/>
          <w:lang w:eastAsia="lv-LV"/>
        </w:rPr>
      </w:pPr>
    </w:p>
    <w:p w14:paraId="5207A4FF" w14:textId="77777777" w:rsidR="004A28F4" w:rsidRPr="00921FBF" w:rsidRDefault="004A28F4" w:rsidP="004A28F4">
      <w:pPr>
        <w:numPr>
          <w:ilvl w:val="0"/>
          <w:numId w:val="3"/>
        </w:numPr>
        <w:tabs>
          <w:tab w:val="clear" w:pos="3763"/>
          <w:tab w:val="num" w:pos="720"/>
          <w:tab w:val="num" w:pos="3402"/>
        </w:tabs>
        <w:ind w:left="2552" w:right="-1050" w:hanging="567"/>
        <w:jc w:val="center"/>
        <w:rPr>
          <w:b/>
          <w:bCs/>
          <w:iCs/>
          <w:lang w:eastAsia="lv-LV"/>
        </w:rPr>
      </w:pPr>
      <w:r w:rsidRPr="00921FBF">
        <w:rPr>
          <w:b/>
          <w:bCs/>
          <w:iCs/>
          <w:lang w:eastAsia="lv-LV"/>
        </w:rPr>
        <w:t>Līguma summa, piegādes un norēķinu kārtība</w:t>
      </w:r>
    </w:p>
    <w:p w14:paraId="0A51B5F0" w14:textId="77777777" w:rsidR="004A28F4" w:rsidRPr="00921FBF" w:rsidRDefault="004A28F4" w:rsidP="004A28F4">
      <w:pPr>
        <w:numPr>
          <w:ilvl w:val="1"/>
          <w:numId w:val="3"/>
        </w:numPr>
        <w:ind w:right="-1050"/>
        <w:rPr>
          <w:bCs/>
          <w:iCs/>
          <w:lang w:eastAsia="lv-LV"/>
        </w:rPr>
      </w:pPr>
      <w:r w:rsidRPr="00921FBF">
        <w:rPr>
          <w:bCs/>
          <w:iCs/>
          <w:lang w:eastAsia="lv-LV"/>
        </w:rPr>
        <w:t xml:space="preserve">Līguma kopējā summa bez pievienotās vērtības nodokļa (turpmāk – PVN) ir </w:t>
      </w:r>
      <w:r>
        <w:rPr>
          <w:bCs/>
          <w:iCs/>
          <w:lang w:eastAsia="lv-LV"/>
        </w:rPr>
        <w:t>___</w:t>
      </w:r>
      <w:r w:rsidRPr="00921FBF">
        <w:rPr>
          <w:bCs/>
          <w:iCs/>
          <w:lang w:eastAsia="lv-LV"/>
        </w:rPr>
        <w:t> EUR (</w:t>
      </w:r>
      <w:r>
        <w:rPr>
          <w:bCs/>
          <w:iCs/>
          <w:lang w:eastAsia="lv-LV"/>
        </w:rPr>
        <w:t>____</w:t>
      </w:r>
      <w:r w:rsidRPr="00921FBF">
        <w:rPr>
          <w:bCs/>
          <w:iCs/>
          <w:lang w:eastAsia="lv-LV"/>
        </w:rPr>
        <w:t>).</w:t>
      </w:r>
      <w:r>
        <w:rPr>
          <w:bCs/>
          <w:iCs/>
          <w:lang w:eastAsia="lv-LV"/>
        </w:rPr>
        <w:t xml:space="preserve"> </w:t>
      </w:r>
      <w:r w:rsidRPr="00921FBF">
        <w:rPr>
          <w:bCs/>
          <w:iCs/>
          <w:lang w:eastAsia="lv-LV"/>
        </w:rPr>
        <w:t>PVN tiek aprēķināts un maksāts papildus saskaņā ar spēkā esošo nodokļu likmi.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14:paraId="7BBD6FDB" w14:textId="77777777" w:rsidR="004A28F4" w:rsidRPr="00921FBF" w:rsidRDefault="004A28F4" w:rsidP="004A28F4">
      <w:pPr>
        <w:numPr>
          <w:ilvl w:val="1"/>
          <w:numId w:val="3"/>
        </w:numPr>
        <w:ind w:right="-1050"/>
        <w:rPr>
          <w:bCs/>
          <w:iCs/>
          <w:lang w:eastAsia="lv-LV"/>
        </w:rPr>
      </w:pPr>
      <w:r w:rsidRPr="00921FBF">
        <w:rPr>
          <w:bCs/>
          <w:iCs/>
          <w:lang w:eastAsia="lv-LV"/>
        </w:rPr>
        <w:t xml:space="preserve">Līguma 2.1.punktā norādītajā summā ir ietverti visi Piegādātāja izdevumi, kas tam rodas saistībā ar Līguma izpildi, tajā skaitā izdevumi, kas saistīti ar </w:t>
      </w:r>
      <w:r>
        <w:rPr>
          <w:bCs/>
          <w:iCs/>
          <w:lang w:eastAsia="lv-LV"/>
        </w:rPr>
        <w:t>Preces</w:t>
      </w:r>
      <w:r w:rsidRPr="00921FBF">
        <w:rPr>
          <w:bCs/>
          <w:iCs/>
          <w:lang w:eastAsia="lv-LV"/>
        </w:rPr>
        <w:t xml:space="preserve"> piegādi Pasūtītājam uz Līguma 1.2.punktā norādīto adresi, tajā skaitā transporta izmaksas, lietotāju apmācību u.c. saistītās izmaksas. </w:t>
      </w:r>
      <w:bookmarkStart w:id="1" w:name="_Hlk483986137"/>
      <w:r w:rsidRPr="00921FBF">
        <w:rPr>
          <w:bCs/>
          <w:iCs/>
          <w:lang w:eastAsia="lv-LV"/>
        </w:rPr>
        <w:t xml:space="preserve">Piegādātājs </w:t>
      </w:r>
      <w:r>
        <w:rPr>
          <w:bCs/>
          <w:iCs/>
          <w:lang w:eastAsia="lv-LV"/>
        </w:rPr>
        <w:t>Preci</w:t>
      </w:r>
      <w:r w:rsidRPr="00921FBF">
        <w:rPr>
          <w:bCs/>
          <w:iCs/>
          <w:lang w:eastAsia="lv-LV"/>
        </w:rPr>
        <w:t xml:space="preserve"> piegādi līdz Pasūtītāja norādītajai vietai veic ar saviem resursiem</w:t>
      </w:r>
      <w:bookmarkEnd w:id="1"/>
      <w:r w:rsidRPr="00921FBF">
        <w:rPr>
          <w:bCs/>
          <w:iCs/>
          <w:lang w:eastAsia="lv-LV"/>
        </w:rPr>
        <w:t>.</w:t>
      </w:r>
    </w:p>
    <w:p w14:paraId="2D792330" w14:textId="77777777" w:rsidR="004A28F4" w:rsidRPr="00921FBF" w:rsidRDefault="004A28F4" w:rsidP="004A28F4">
      <w:pPr>
        <w:numPr>
          <w:ilvl w:val="1"/>
          <w:numId w:val="3"/>
        </w:numPr>
        <w:ind w:right="-1050"/>
        <w:rPr>
          <w:bCs/>
          <w:iCs/>
          <w:lang w:eastAsia="lv-LV"/>
        </w:rPr>
      </w:pPr>
      <w:r w:rsidRPr="00921FBF">
        <w:rPr>
          <w:bCs/>
          <w:iCs/>
          <w:lang w:eastAsia="lv-LV"/>
        </w:rPr>
        <w:t xml:space="preserve">Pasūtītājs veic samaksu par piegādāto </w:t>
      </w:r>
      <w:r>
        <w:rPr>
          <w:bCs/>
          <w:iCs/>
          <w:lang w:eastAsia="lv-LV"/>
        </w:rPr>
        <w:t>Preci</w:t>
      </w:r>
      <w:r w:rsidRPr="00921FBF">
        <w:rPr>
          <w:bCs/>
          <w:iCs/>
          <w:lang w:eastAsia="lv-LV"/>
        </w:rPr>
        <w:t xml:space="preserve"> ne vēlāk kā</w:t>
      </w:r>
      <w:r>
        <w:rPr>
          <w:bCs/>
          <w:iCs/>
          <w:lang w:eastAsia="lv-LV"/>
        </w:rPr>
        <w:t xml:space="preserve"> 30</w:t>
      </w:r>
      <w:r w:rsidRPr="00921FBF">
        <w:rPr>
          <w:bCs/>
          <w:iCs/>
          <w:lang w:eastAsia="lv-LV"/>
        </w:rPr>
        <w:t xml:space="preserve"> (</w:t>
      </w:r>
      <w:r>
        <w:rPr>
          <w:bCs/>
          <w:iCs/>
          <w:lang w:eastAsia="lv-LV"/>
        </w:rPr>
        <w:t>trīsde</w:t>
      </w:r>
      <w:r w:rsidRPr="00921FBF">
        <w:rPr>
          <w:bCs/>
          <w:iCs/>
          <w:lang w:eastAsia="lv-LV"/>
        </w:rPr>
        <w:t xml:space="preserve">smit) kalendāro dienu laikā pēc pieņemšanas – nodošanas akta un rēķina saņemšanas dienas, pārskaitot rēķinā norādīto naudas summu uz Līgumā norādīto Piegādātāja bankas norēķina kontu. Rēķins par piegādēm tiek sagatavots un abpusēji saskaņots tikai pēc </w:t>
      </w:r>
      <w:r>
        <w:rPr>
          <w:bCs/>
          <w:iCs/>
          <w:lang w:eastAsia="lv-LV"/>
        </w:rPr>
        <w:t>Preces</w:t>
      </w:r>
      <w:r w:rsidRPr="00921FBF">
        <w:rPr>
          <w:bCs/>
          <w:iCs/>
          <w:lang w:eastAsia="lv-LV"/>
        </w:rPr>
        <w:t xml:space="preserve"> pieņemšanas – nodošanas fakta.</w:t>
      </w:r>
    </w:p>
    <w:p w14:paraId="1B47C161" w14:textId="77777777" w:rsidR="004A28F4" w:rsidRPr="00921FBF" w:rsidRDefault="004A28F4" w:rsidP="004A28F4">
      <w:pPr>
        <w:numPr>
          <w:ilvl w:val="1"/>
          <w:numId w:val="3"/>
        </w:numPr>
        <w:ind w:right="-1050"/>
        <w:rPr>
          <w:bCs/>
          <w:iCs/>
          <w:lang w:eastAsia="lv-LV"/>
        </w:rPr>
      </w:pPr>
      <w:r w:rsidRPr="00921FBF">
        <w:rPr>
          <w:bCs/>
          <w:iCs/>
          <w:lang w:eastAsia="lv-LV"/>
        </w:rPr>
        <w:t xml:space="preserve">Ja Piegādātāja iesniegtajā rēķinā nav norādīts </w:t>
      </w:r>
      <w:r>
        <w:rPr>
          <w:bCs/>
          <w:iCs/>
          <w:lang w:eastAsia="lv-LV"/>
        </w:rPr>
        <w:t>Preces</w:t>
      </w:r>
      <w:r w:rsidRPr="00921FBF">
        <w:rPr>
          <w:bCs/>
          <w:iCs/>
          <w:lang w:eastAsia="lv-LV"/>
        </w:rPr>
        <w:t xml:space="preserve"> nosaukums, cena un Pasūtītāja Līguma numurs, Pasūtītājs neveic rēķina apmaksu, bet 2 (divu) darba dienu laikā informē Piegādātāju par Līguma noteikumiem neatbilstoša rēķina iesniegšanu. Piegādātājam 2 (divu) darba dienu laikā no Pasūtītāja pieprasījuma ir pienākums iesniegt jaunu rēķinu, kas sagatavots atbilstoši Līguma noteikumiem.</w:t>
      </w:r>
    </w:p>
    <w:p w14:paraId="2AD27105" w14:textId="77777777" w:rsidR="004A28F4" w:rsidRPr="00921FBF" w:rsidRDefault="004A28F4" w:rsidP="004A28F4">
      <w:pPr>
        <w:numPr>
          <w:ilvl w:val="1"/>
          <w:numId w:val="3"/>
        </w:numPr>
        <w:ind w:right="-1050"/>
        <w:rPr>
          <w:bCs/>
          <w:iCs/>
          <w:lang w:eastAsia="lv-LV"/>
        </w:rPr>
      </w:pPr>
      <w:r w:rsidRPr="00921FBF">
        <w:rPr>
          <w:bCs/>
          <w:iCs/>
          <w:lang w:eastAsia="lv-LV"/>
        </w:rPr>
        <w:lastRenderedPageBreak/>
        <w:t xml:space="preserve">Pasūtītājam nav pienākums apmaksāt Piegādātāja rēķinus vai segt jebkādas Piegādātāja izmaksas vai zaudējumus par </w:t>
      </w:r>
      <w:r>
        <w:rPr>
          <w:bCs/>
          <w:iCs/>
          <w:lang w:eastAsia="lv-LV"/>
        </w:rPr>
        <w:t>Preces</w:t>
      </w:r>
      <w:r w:rsidRPr="00921FBF">
        <w:rPr>
          <w:bCs/>
          <w:iCs/>
          <w:lang w:eastAsia="lv-LV"/>
        </w:rPr>
        <w:t xml:space="preserve"> piegādi, kuru Piegādātājs nav veicis un/vai par Līguma prasībām neatbilstošas kvalitātes vai bojātas </w:t>
      </w:r>
      <w:r>
        <w:rPr>
          <w:bCs/>
          <w:iCs/>
          <w:lang w:eastAsia="lv-LV"/>
        </w:rPr>
        <w:t>Preces</w:t>
      </w:r>
      <w:r w:rsidRPr="00921FBF">
        <w:rPr>
          <w:bCs/>
          <w:iCs/>
          <w:lang w:eastAsia="lv-LV"/>
        </w:rPr>
        <w:t xml:space="preserve"> piegādi.</w:t>
      </w:r>
    </w:p>
    <w:p w14:paraId="66468AEE" w14:textId="77777777" w:rsidR="004A28F4" w:rsidRPr="00921FBF" w:rsidRDefault="004A28F4" w:rsidP="004A28F4">
      <w:pPr>
        <w:numPr>
          <w:ilvl w:val="1"/>
          <w:numId w:val="3"/>
        </w:numPr>
        <w:ind w:right="-1050"/>
        <w:rPr>
          <w:bCs/>
          <w:iCs/>
          <w:lang w:eastAsia="lv-LV"/>
        </w:rPr>
      </w:pPr>
      <w:r w:rsidRPr="00921FBF">
        <w:rPr>
          <w:bCs/>
          <w:iCs/>
          <w:lang w:eastAsia="lv-LV"/>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5" w:history="1">
        <w:r w:rsidRPr="00921FBF">
          <w:rPr>
            <w:rStyle w:val="Hyperlink"/>
            <w:bCs/>
            <w:iCs/>
            <w:lang w:eastAsia="lv-LV"/>
          </w:rPr>
          <w:t>rekini@stradini.lv</w:t>
        </w:r>
      </w:hyperlink>
      <w:r w:rsidRPr="00921FBF">
        <w:rPr>
          <w:bCs/>
          <w:iCs/>
          <w:lang w:eastAsia="lv-LV"/>
        </w:rPr>
        <w:t xml:space="preserve">. </w:t>
      </w:r>
    </w:p>
    <w:p w14:paraId="3B4CBC8E" w14:textId="77777777" w:rsidR="004A28F4" w:rsidRPr="00921FBF" w:rsidRDefault="004A28F4" w:rsidP="004A28F4">
      <w:pPr>
        <w:numPr>
          <w:ilvl w:val="1"/>
          <w:numId w:val="3"/>
        </w:numPr>
        <w:ind w:right="-1050"/>
        <w:rPr>
          <w:bCs/>
          <w:iCs/>
          <w:lang w:eastAsia="lv-LV"/>
        </w:rPr>
      </w:pPr>
      <w:r w:rsidRPr="00921FBF">
        <w:rPr>
          <w:bCs/>
          <w:iCs/>
          <w:lang w:eastAsia="lv-LV"/>
        </w:rPr>
        <w:t>Samaksa uzskatāma par veiktu ar brīdi, kad Pasūtītājs veicis pārskaitījumu uz Piegādātāja norādīto norēķinu kontu.</w:t>
      </w:r>
    </w:p>
    <w:p w14:paraId="09EA633D" w14:textId="77777777" w:rsidR="004A28F4" w:rsidRPr="00921FBF" w:rsidRDefault="004A28F4" w:rsidP="004A28F4">
      <w:pPr>
        <w:ind w:right="-1050"/>
        <w:rPr>
          <w:bCs/>
          <w:iCs/>
          <w:lang w:eastAsia="lv-LV"/>
        </w:rPr>
      </w:pPr>
    </w:p>
    <w:p w14:paraId="7FEDD1DB" w14:textId="77777777" w:rsidR="004A28F4" w:rsidRPr="00921FBF" w:rsidRDefault="004A28F4" w:rsidP="004A28F4">
      <w:pPr>
        <w:numPr>
          <w:ilvl w:val="0"/>
          <w:numId w:val="3"/>
        </w:numPr>
        <w:tabs>
          <w:tab w:val="clear" w:pos="3763"/>
          <w:tab w:val="num" w:pos="720"/>
        </w:tabs>
        <w:ind w:left="1985" w:right="-1050" w:hanging="567"/>
        <w:jc w:val="center"/>
        <w:rPr>
          <w:b/>
          <w:bCs/>
          <w:iCs/>
          <w:lang w:eastAsia="lv-LV"/>
        </w:rPr>
      </w:pPr>
      <w:bookmarkStart w:id="2" w:name="_Hlk54601117"/>
      <w:r w:rsidRPr="00921FBF">
        <w:rPr>
          <w:b/>
          <w:bCs/>
          <w:iCs/>
          <w:lang w:eastAsia="lv-LV"/>
        </w:rPr>
        <w:t>Līguma darbības termiņš un spēkā esamība</w:t>
      </w:r>
    </w:p>
    <w:p w14:paraId="6198AF53" w14:textId="77777777" w:rsidR="004A28F4" w:rsidRPr="00921FBF" w:rsidRDefault="004A28F4" w:rsidP="004A28F4">
      <w:pPr>
        <w:numPr>
          <w:ilvl w:val="1"/>
          <w:numId w:val="3"/>
        </w:numPr>
        <w:ind w:right="-1050"/>
        <w:rPr>
          <w:bCs/>
          <w:iCs/>
          <w:lang w:eastAsia="lv-LV"/>
        </w:rPr>
      </w:pPr>
      <w:r w:rsidRPr="00921FBF">
        <w:rPr>
          <w:bCs/>
          <w:iCs/>
          <w:lang w:eastAsia="lv-LV"/>
        </w:rPr>
        <w:t>Līgums stājas spēkā tā abpusējas parakstīšanas brīdī un ir spēkā līdz tā izpildei.</w:t>
      </w:r>
    </w:p>
    <w:p w14:paraId="398AEB3A" w14:textId="77777777" w:rsidR="004A28F4" w:rsidRPr="00921FBF" w:rsidRDefault="004A28F4" w:rsidP="004A28F4">
      <w:pPr>
        <w:numPr>
          <w:ilvl w:val="1"/>
          <w:numId w:val="3"/>
        </w:numPr>
        <w:ind w:right="-1050"/>
        <w:rPr>
          <w:bCs/>
          <w:iCs/>
          <w:lang w:eastAsia="lv-LV"/>
        </w:rPr>
      </w:pPr>
      <w:bookmarkStart w:id="3" w:name="_Hlk54601346"/>
      <w:bookmarkStart w:id="4" w:name="_Hlk54601164"/>
      <w:r w:rsidRPr="00921FBF">
        <w:rPr>
          <w:bCs/>
          <w:iCs/>
          <w:lang w:eastAsia="lv-LV"/>
        </w:rPr>
        <w:t xml:space="preserve">Līguma noteikumi un saistības attiecībā uz garantijas noteikumiem ir spēkā 24 (divdesmit četrus) mēnešus no </w:t>
      </w:r>
      <w:r>
        <w:rPr>
          <w:bCs/>
          <w:iCs/>
          <w:lang w:eastAsia="lv-LV"/>
        </w:rPr>
        <w:t>Preces</w:t>
      </w:r>
      <w:r w:rsidRPr="00921FBF">
        <w:rPr>
          <w:bCs/>
          <w:iCs/>
          <w:lang w:eastAsia="lv-LV"/>
        </w:rPr>
        <w:t xml:space="preserve"> pieņemšanas brīža.</w:t>
      </w:r>
    </w:p>
    <w:bookmarkEnd w:id="3"/>
    <w:p w14:paraId="216EF560" w14:textId="77777777" w:rsidR="004A28F4" w:rsidRPr="00921FBF" w:rsidRDefault="004A28F4" w:rsidP="004A28F4">
      <w:pPr>
        <w:numPr>
          <w:ilvl w:val="1"/>
          <w:numId w:val="3"/>
        </w:numPr>
        <w:ind w:right="-1050"/>
        <w:rPr>
          <w:bCs/>
          <w:iCs/>
          <w:lang w:eastAsia="lv-LV"/>
        </w:rPr>
      </w:pPr>
      <w:r w:rsidRPr="00921FBF">
        <w:rPr>
          <w:bCs/>
          <w:iCs/>
          <w:lang w:eastAsia="lv-LV"/>
        </w:rPr>
        <w:t>Pusēm ir tiesības jebkurā brīdī izbeigt Līgumu, par to rakstiski vienojoties un nosūtot par to rakstisku paziņojumu uz otras Puses juridisko adresi 10 (desmit) kalendārās dienas iepriekš.</w:t>
      </w:r>
    </w:p>
    <w:p w14:paraId="38C82D88" w14:textId="77777777" w:rsidR="004A28F4" w:rsidRPr="00921FBF" w:rsidRDefault="004A28F4" w:rsidP="004A28F4">
      <w:pPr>
        <w:numPr>
          <w:ilvl w:val="1"/>
          <w:numId w:val="3"/>
        </w:numPr>
        <w:ind w:right="-1050"/>
        <w:rPr>
          <w:bCs/>
          <w:iCs/>
          <w:lang w:eastAsia="lv-LV"/>
        </w:rPr>
      </w:pPr>
      <w:bookmarkStart w:id="5" w:name="_Hlk54601295"/>
      <w:r w:rsidRPr="00921FBF">
        <w:rPr>
          <w:bCs/>
          <w:iCs/>
          <w:lang w:eastAsia="lv-LV"/>
        </w:rPr>
        <w:t>Pasūtītājam ir tiesības vienpusēji atkāpties no Līguma, rakstiski par to brīdinot Piegādātāju, ja:</w:t>
      </w:r>
    </w:p>
    <w:p w14:paraId="72878315" w14:textId="77777777" w:rsidR="004A28F4" w:rsidRPr="00921FBF" w:rsidRDefault="004A28F4" w:rsidP="004A28F4">
      <w:pPr>
        <w:numPr>
          <w:ilvl w:val="2"/>
          <w:numId w:val="3"/>
        </w:numPr>
        <w:tabs>
          <w:tab w:val="clear" w:pos="1997"/>
          <w:tab w:val="num" w:pos="1276"/>
        </w:tabs>
        <w:ind w:right="-1050"/>
        <w:rPr>
          <w:bCs/>
          <w:iCs/>
          <w:lang w:eastAsia="lv-LV"/>
        </w:rPr>
      </w:pPr>
      <w:r w:rsidRPr="00921FBF">
        <w:rPr>
          <w:bCs/>
          <w:iCs/>
          <w:lang w:eastAsia="lv-LV"/>
        </w:rPr>
        <w:t xml:space="preserve">Piegādātājs ilgāk kā 30 kalendārās dienas nepilda savas Līgumā noteiktās saistības un Pasūtītājs rakstiski par to ir informējis Piegādātāju; </w:t>
      </w:r>
    </w:p>
    <w:p w14:paraId="53BCC42C" w14:textId="77777777" w:rsidR="004A28F4" w:rsidRPr="00921FBF" w:rsidRDefault="004A28F4" w:rsidP="004A28F4">
      <w:pPr>
        <w:numPr>
          <w:ilvl w:val="2"/>
          <w:numId w:val="3"/>
        </w:numPr>
        <w:tabs>
          <w:tab w:val="clear" w:pos="1997"/>
          <w:tab w:val="num" w:pos="1276"/>
        </w:tabs>
        <w:ind w:right="-1050"/>
        <w:rPr>
          <w:bCs/>
          <w:iCs/>
          <w:lang w:eastAsia="lv-LV"/>
        </w:rPr>
      </w:pPr>
      <w:r w:rsidRPr="00921FBF">
        <w:rPr>
          <w:bCs/>
          <w:iCs/>
          <w:lang w:eastAsia="lv-LV"/>
        </w:rPr>
        <w:t xml:space="preserve">Piegādātājs Līguma noslēgšanas vai Līguma izpildes laikā sniedzis nepatiesas vai nepilnīgas ziņas vai apliecinājumus; </w:t>
      </w:r>
    </w:p>
    <w:p w14:paraId="0BBEBC75" w14:textId="77777777" w:rsidR="004A28F4" w:rsidRPr="00921FBF" w:rsidRDefault="004A28F4" w:rsidP="004A28F4">
      <w:pPr>
        <w:numPr>
          <w:ilvl w:val="2"/>
          <w:numId w:val="3"/>
        </w:numPr>
        <w:tabs>
          <w:tab w:val="clear" w:pos="1997"/>
          <w:tab w:val="num" w:pos="1276"/>
        </w:tabs>
        <w:ind w:right="-1050"/>
        <w:rPr>
          <w:bCs/>
          <w:iCs/>
          <w:lang w:eastAsia="lv-LV"/>
        </w:rPr>
      </w:pPr>
      <w:r w:rsidRPr="00921FBF">
        <w:rPr>
          <w:bCs/>
          <w:iCs/>
          <w:lang w:eastAsia="lv-LV"/>
        </w:rPr>
        <w:t xml:space="preserve">notikusi Piegādātāja likvidācija; </w:t>
      </w:r>
    </w:p>
    <w:p w14:paraId="2F507A45" w14:textId="77777777" w:rsidR="004A28F4" w:rsidRPr="00921FBF" w:rsidRDefault="004A28F4" w:rsidP="004A28F4">
      <w:pPr>
        <w:numPr>
          <w:ilvl w:val="2"/>
          <w:numId w:val="3"/>
        </w:numPr>
        <w:tabs>
          <w:tab w:val="clear" w:pos="1997"/>
          <w:tab w:val="num" w:pos="1276"/>
        </w:tabs>
        <w:ind w:right="-1050"/>
        <w:rPr>
          <w:bCs/>
          <w:iCs/>
          <w:lang w:eastAsia="lv-LV"/>
        </w:rPr>
      </w:pPr>
      <w:r w:rsidRPr="00921FBF">
        <w:rPr>
          <w:bCs/>
          <w:iCs/>
          <w:lang w:eastAsia="lv-LV"/>
        </w:rPr>
        <w:t>pret Piegādātāju uzsākta maksātnespējas procedūra.</w:t>
      </w:r>
    </w:p>
    <w:p w14:paraId="3D6F7186" w14:textId="77777777" w:rsidR="004A28F4" w:rsidRPr="00921FBF" w:rsidRDefault="004A28F4" w:rsidP="004A28F4">
      <w:pPr>
        <w:numPr>
          <w:ilvl w:val="2"/>
          <w:numId w:val="3"/>
        </w:numPr>
        <w:tabs>
          <w:tab w:val="clear" w:pos="1997"/>
          <w:tab w:val="num" w:pos="1276"/>
        </w:tabs>
        <w:ind w:right="-1050"/>
        <w:rPr>
          <w:bCs/>
          <w:iCs/>
          <w:lang w:eastAsia="lv-LV"/>
        </w:rPr>
      </w:pPr>
      <w:r w:rsidRPr="00921FBF">
        <w:rPr>
          <w:bCs/>
          <w:iCs/>
          <w:lang w:eastAsia="lv-LV"/>
        </w:rPr>
        <w:t xml:space="preserve">ja Piegādātājs atkārtoti  piegādājis </w:t>
      </w:r>
      <w:r>
        <w:rPr>
          <w:bCs/>
          <w:iCs/>
          <w:lang w:eastAsia="lv-LV"/>
        </w:rPr>
        <w:t>Iekārtu</w:t>
      </w:r>
      <w:r w:rsidRPr="00921FBF">
        <w:rPr>
          <w:bCs/>
          <w:iCs/>
          <w:lang w:eastAsia="lv-LV"/>
        </w:rPr>
        <w:t xml:space="preserve">, kuras kvalitātes un tehniskās prasības būtiski atšķiras no tehniskajā piedāvājumā vai </w:t>
      </w:r>
      <w:r>
        <w:rPr>
          <w:bCs/>
          <w:iCs/>
          <w:lang w:eastAsia="lv-LV"/>
        </w:rPr>
        <w:t>Iekārtas</w:t>
      </w:r>
      <w:r w:rsidRPr="00921FBF">
        <w:rPr>
          <w:bCs/>
          <w:iCs/>
          <w:lang w:eastAsia="lv-LV"/>
        </w:rPr>
        <w:t xml:space="preserve"> instrukcijā norādītajām tās īpašībām;</w:t>
      </w:r>
    </w:p>
    <w:p w14:paraId="7762EDF4" w14:textId="77777777" w:rsidR="004A28F4" w:rsidRPr="00921FBF" w:rsidRDefault="004A28F4" w:rsidP="004A28F4">
      <w:pPr>
        <w:numPr>
          <w:ilvl w:val="2"/>
          <w:numId w:val="3"/>
        </w:numPr>
        <w:tabs>
          <w:tab w:val="clear" w:pos="1997"/>
          <w:tab w:val="num" w:pos="1276"/>
        </w:tabs>
        <w:ind w:right="-1050"/>
        <w:rPr>
          <w:bCs/>
          <w:iCs/>
          <w:lang w:eastAsia="lv-LV"/>
        </w:rPr>
      </w:pPr>
      <w:bookmarkStart w:id="6" w:name="_Hlk54601211"/>
      <w:r w:rsidRPr="00921FBF">
        <w:rPr>
          <w:bCs/>
          <w:iCs/>
          <w:lang w:eastAsia="lv-LV"/>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294FA666" w14:textId="77777777" w:rsidR="004A28F4" w:rsidRPr="00921FBF" w:rsidRDefault="004A28F4" w:rsidP="004A28F4">
      <w:pPr>
        <w:numPr>
          <w:ilvl w:val="1"/>
          <w:numId w:val="3"/>
        </w:numPr>
        <w:ind w:right="-1050"/>
        <w:rPr>
          <w:bCs/>
          <w:iCs/>
          <w:lang w:eastAsia="lv-LV"/>
        </w:rPr>
      </w:pPr>
      <w:bookmarkStart w:id="7" w:name="_Hlk523396691"/>
      <w:bookmarkStart w:id="8" w:name="_Hlk54601435"/>
      <w:bookmarkEnd w:id="5"/>
      <w:bookmarkEnd w:id="6"/>
      <w:r w:rsidRPr="00921FBF">
        <w:rPr>
          <w:bCs/>
          <w:iCs/>
          <w:lang w:eastAsia="lv-LV"/>
        </w:rPr>
        <w:t>Par vienpusēju atkāpšanos no Līguma saskaņā ar Līguma 3.4.punktu Pasūtītājs paziņo Piegādātājam, nosūtot paziņojumu ar elektroniskā pasta starpniecību, izmantojot drošu elektronisko parakstu. Līgums uzskatāms par izbeigtu otrajā darba dienā pēc paziņojuma nosūtīšanas</w:t>
      </w:r>
      <w:bookmarkEnd w:id="7"/>
      <w:r w:rsidRPr="00921FBF">
        <w:rPr>
          <w:bCs/>
          <w:iCs/>
          <w:lang w:eastAsia="lv-LV"/>
        </w:rPr>
        <w:t>.</w:t>
      </w:r>
    </w:p>
    <w:p w14:paraId="6FAF5B29" w14:textId="6F04BE0D" w:rsidR="004A28F4" w:rsidRPr="00921FBF" w:rsidRDefault="004A28F4" w:rsidP="004A28F4">
      <w:pPr>
        <w:numPr>
          <w:ilvl w:val="1"/>
          <w:numId w:val="3"/>
        </w:numPr>
        <w:ind w:right="-1050"/>
        <w:rPr>
          <w:bCs/>
          <w:iCs/>
          <w:lang w:eastAsia="lv-LV"/>
        </w:rPr>
      </w:pPr>
      <w:r w:rsidRPr="00921FBF">
        <w:rPr>
          <w:bCs/>
          <w:iCs/>
          <w:lang w:eastAsia="lv-LV"/>
        </w:rPr>
        <w:t xml:space="preserve">Pasūtītājs var prasīt līgumsodu 10 % apmērā no Līguma 2.1.punktā minētās kopējās Līguma summas, ja pirms Līguma termiņa beigām </w:t>
      </w:r>
      <w:r w:rsidR="007E6B4D">
        <w:rPr>
          <w:bCs/>
          <w:iCs/>
          <w:lang w:eastAsia="lv-LV"/>
        </w:rPr>
        <w:t>Piegādātājs</w:t>
      </w:r>
      <w:r w:rsidRPr="00921FBF">
        <w:rPr>
          <w:bCs/>
          <w:iCs/>
          <w:lang w:eastAsia="lv-LV"/>
        </w:rPr>
        <w:t xml:space="preserve"> vienpusēji izbeidz Līgumu.</w:t>
      </w:r>
    </w:p>
    <w:p w14:paraId="3549385E" w14:textId="77777777" w:rsidR="004A28F4" w:rsidRPr="00921FBF" w:rsidRDefault="004A28F4" w:rsidP="004A28F4">
      <w:pPr>
        <w:numPr>
          <w:ilvl w:val="1"/>
          <w:numId w:val="3"/>
        </w:numPr>
        <w:ind w:right="-1050"/>
        <w:rPr>
          <w:bCs/>
          <w:iCs/>
          <w:lang w:eastAsia="lv-LV"/>
        </w:rPr>
      </w:pPr>
      <w:r w:rsidRPr="00921FBF">
        <w:rPr>
          <w:bCs/>
          <w:iCs/>
          <w:lang w:eastAsia="lv-LV"/>
        </w:rPr>
        <w:t>Šī Līguma saistību izbeigšanas gadījumā Pasūtītājs veic pilnu norēķinu un samaksā visus Piegādātāja pamatoti iesniegtos rēķinus par faktiski</w:t>
      </w:r>
      <w:bookmarkStart w:id="9" w:name="_GoBack"/>
      <w:bookmarkEnd w:id="9"/>
      <w:r w:rsidRPr="00921FBF">
        <w:rPr>
          <w:bCs/>
          <w:iCs/>
          <w:lang w:eastAsia="lv-LV"/>
        </w:rPr>
        <w:t xml:space="preserve"> veikto piegādi līdz līgumsaistību pilnīgai izbeigšanai.</w:t>
      </w:r>
    </w:p>
    <w:bookmarkEnd w:id="2"/>
    <w:bookmarkEnd w:id="4"/>
    <w:bookmarkEnd w:id="8"/>
    <w:p w14:paraId="55044D62" w14:textId="77777777" w:rsidR="004A28F4" w:rsidRPr="00921FBF" w:rsidRDefault="004A28F4" w:rsidP="004A28F4">
      <w:pPr>
        <w:ind w:right="-1050"/>
        <w:rPr>
          <w:bCs/>
          <w:iCs/>
          <w:lang w:eastAsia="lv-LV"/>
        </w:rPr>
      </w:pPr>
    </w:p>
    <w:p w14:paraId="21197D46" w14:textId="77777777" w:rsidR="004A28F4" w:rsidRPr="00921FBF" w:rsidRDefault="004A28F4" w:rsidP="004A28F4">
      <w:pPr>
        <w:numPr>
          <w:ilvl w:val="0"/>
          <w:numId w:val="3"/>
        </w:numPr>
        <w:tabs>
          <w:tab w:val="clear" w:pos="3763"/>
          <w:tab w:val="num" w:pos="720"/>
        </w:tabs>
        <w:ind w:left="2268" w:right="-1050" w:hanging="1919"/>
        <w:jc w:val="center"/>
        <w:rPr>
          <w:b/>
          <w:bCs/>
          <w:iCs/>
          <w:lang w:eastAsia="lv-LV"/>
        </w:rPr>
      </w:pPr>
      <w:bookmarkStart w:id="10" w:name="_Hlk869759"/>
      <w:r>
        <w:rPr>
          <w:b/>
          <w:bCs/>
          <w:iCs/>
          <w:lang w:eastAsia="lv-LV"/>
        </w:rPr>
        <w:t>Preces</w:t>
      </w:r>
      <w:r w:rsidRPr="00921FBF">
        <w:rPr>
          <w:b/>
          <w:bCs/>
          <w:iCs/>
          <w:lang w:eastAsia="lv-LV"/>
        </w:rPr>
        <w:t xml:space="preserve"> pasūtīšanas, piegādes nodošanas un pieņemšanas kārtība</w:t>
      </w:r>
    </w:p>
    <w:bookmarkEnd w:id="10"/>
    <w:p w14:paraId="706F24BE" w14:textId="6987374D" w:rsidR="00403666" w:rsidRPr="00DC4667" w:rsidRDefault="00403666" w:rsidP="00403666">
      <w:pPr>
        <w:numPr>
          <w:ilvl w:val="1"/>
          <w:numId w:val="3"/>
        </w:numPr>
        <w:ind w:right="-1050"/>
        <w:rPr>
          <w:lang w:eastAsia="ar-SA"/>
        </w:rPr>
      </w:pPr>
      <w:r w:rsidRPr="00DC4667">
        <w:t xml:space="preserve">Piegādātājs piegādā un nodod Pasūtītājam Līguma nosacījumiem atbilstošu Preci                       </w:t>
      </w:r>
      <w:r w:rsidRPr="00DC4667">
        <w:rPr>
          <w:b/>
        </w:rPr>
        <w:t xml:space="preserve"> </w:t>
      </w:r>
      <w:r w:rsidR="00D75B75">
        <w:rPr>
          <w:b/>
        </w:rPr>
        <w:t>120</w:t>
      </w:r>
      <w:r>
        <w:rPr>
          <w:b/>
        </w:rPr>
        <w:t xml:space="preserve"> </w:t>
      </w:r>
      <w:r w:rsidR="00D75B75">
        <w:rPr>
          <w:b/>
        </w:rPr>
        <w:t>dienu</w:t>
      </w:r>
      <w:r w:rsidRPr="00DC4667">
        <w:t xml:space="preserve"> laikā no Līguma noslēgšanas dienas.</w:t>
      </w:r>
    </w:p>
    <w:p w14:paraId="72E18C06" w14:textId="77777777" w:rsidR="00403666" w:rsidRPr="00DC4667" w:rsidRDefault="00403666" w:rsidP="00403666">
      <w:pPr>
        <w:numPr>
          <w:ilvl w:val="1"/>
          <w:numId w:val="3"/>
        </w:numPr>
        <w:ind w:right="-1050"/>
        <w:rPr>
          <w:lang w:eastAsia="ar-SA"/>
        </w:rPr>
      </w:pPr>
      <w:r w:rsidRPr="00DC4667">
        <w:t>Preces piegāde un nodošana notiek Pasūtītāja atrašanās vietā, Pilsoņu ielā 13, Rīgā, un tiek noformēta ar Līdzēju parakstītu pieņemšanas – nodošanas aktu. Vienlaicīgi ar Preces nodošanu Piegādātājs iesniedz ar Preces kvalitāti un ar normatīvajos aktos noteiktajā kārtībā veikto reģistrāciju saistītos dokumentus, ekspluatācijas instrukciju un servisa grāmatiņu.</w:t>
      </w:r>
    </w:p>
    <w:p w14:paraId="51C5BDE3" w14:textId="77777777" w:rsidR="00403666" w:rsidRPr="00DC4667" w:rsidRDefault="00403666" w:rsidP="00D75B75">
      <w:pPr>
        <w:numPr>
          <w:ilvl w:val="1"/>
          <w:numId w:val="3"/>
        </w:numPr>
        <w:ind w:right="-1050"/>
        <w:rPr>
          <w:lang w:eastAsia="ar-SA"/>
        </w:rPr>
      </w:pPr>
      <w:r w:rsidRPr="00DC4667">
        <w:lastRenderedPageBreak/>
        <w:t>Pieņemšanas laikā konstatētu nekvalitatīvu, bojātu vai Līgumam neatbilstošu Preci Pasūtītājs nepieņem un neapmaksā, vai pēc Līdzēju vienošanās Piegādātājs to apmaina 1 (viena) mēneša laikā pret kvalitatīvu un Līguma nosacījumiem atbilstošu.</w:t>
      </w:r>
    </w:p>
    <w:p w14:paraId="2A12831C" w14:textId="77777777" w:rsidR="00403666" w:rsidRDefault="00403666" w:rsidP="00D75B75">
      <w:pPr>
        <w:numPr>
          <w:ilvl w:val="1"/>
          <w:numId w:val="3"/>
        </w:numPr>
        <w:ind w:right="-1050"/>
        <w:rPr>
          <w:lang w:eastAsia="ar-SA"/>
        </w:rPr>
      </w:pPr>
      <w:r w:rsidRPr="00DC4667">
        <w:t>Ja Līdzēji nevar vienoties par Preces atbilstību Līguma noteikumiem, t.i., Līdzējiem ir domstarpības par Pasūtītāja izvirzītajām pretenzijām par Preces neatbilstību Līguma noteikumiem, tās pieaicina neatkarīgu kompetentas institūcijas ekspertu atzinuma sniegšanai. Par pieaicināmo ekspertu atzinuma sniegšanai Līdzēji vienojas ar nosacījumu, ka pieaicinātais neatkarīgais eksperts būs vispāratzīts lietpratējs (speciālists) jomā, par kuru Līdzējiem ir radušās domstarpības. Ar eksperta pieaicināšanu saistītos izdevumus sedz Līdzējs, uz kura viedokļa nepamatotību domstarpību gadījumā norāda eksperta atzinums.</w:t>
      </w:r>
    </w:p>
    <w:p w14:paraId="0B34068E" w14:textId="77777777" w:rsidR="004A28F4" w:rsidRPr="00921FBF" w:rsidRDefault="004A28F4" w:rsidP="004A28F4">
      <w:pPr>
        <w:ind w:right="-1050"/>
        <w:rPr>
          <w:bCs/>
          <w:iCs/>
          <w:lang w:eastAsia="lv-LV"/>
        </w:rPr>
      </w:pPr>
    </w:p>
    <w:p w14:paraId="65EC2A7C" w14:textId="54906160" w:rsidR="004A28F4" w:rsidRPr="00A56137" w:rsidRDefault="00403666" w:rsidP="004A28F4">
      <w:pPr>
        <w:pStyle w:val="ListParagraph"/>
        <w:numPr>
          <w:ilvl w:val="0"/>
          <w:numId w:val="3"/>
        </w:numPr>
        <w:tabs>
          <w:tab w:val="clear" w:pos="3763"/>
        </w:tabs>
        <w:ind w:left="993" w:right="-1050" w:hanging="426"/>
        <w:jc w:val="center"/>
        <w:rPr>
          <w:rFonts w:ascii="Times New Roman" w:hAnsi="Times New Roman"/>
          <w:bCs/>
          <w:iCs/>
          <w:sz w:val="24"/>
          <w:szCs w:val="24"/>
          <w:lang w:eastAsia="lv-LV"/>
        </w:rPr>
      </w:pPr>
      <w:r>
        <w:rPr>
          <w:rFonts w:ascii="Times New Roman" w:hAnsi="Times New Roman"/>
          <w:b/>
          <w:bCs/>
          <w:iCs/>
          <w:sz w:val="24"/>
          <w:szCs w:val="24"/>
          <w:lang w:eastAsia="lv-LV"/>
        </w:rPr>
        <w:t>Preces</w:t>
      </w:r>
      <w:r w:rsidR="004A28F4" w:rsidRPr="00A56137">
        <w:rPr>
          <w:rFonts w:ascii="Times New Roman" w:hAnsi="Times New Roman"/>
          <w:b/>
          <w:bCs/>
          <w:iCs/>
          <w:sz w:val="24"/>
          <w:szCs w:val="24"/>
          <w:lang w:eastAsia="lv-LV"/>
        </w:rPr>
        <w:t xml:space="preserve"> kvalitātes prasības</w:t>
      </w:r>
    </w:p>
    <w:p w14:paraId="3026BA07" w14:textId="2C3512D1" w:rsidR="004A28F4" w:rsidRPr="002C3984" w:rsidRDefault="004A28F4" w:rsidP="004A28F4">
      <w:pPr>
        <w:ind w:right="-1050"/>
        <w:rPr>
          <w:bCs/>
          <w:iCs/>
          <w:lang w:eastAsia="lv-LV"/>
        </w:rPr>
      </w:pPr>
      <w:r>
        <w:rPr>
          <w:bCs/>
          <w:iCs/>
          <w:lang w:eastAsia="lv-LV"/>
        </w:rPr>
        <w:t>5</w:t>
      </w:r>
      <w:r w:rsidRPr="002C3984">
        <w:rPr>
          <w:bCs/>
          <w:iCs/>
          <w:lang w:eastAsia="lv-LV"/>
        </w:rPr>
        <w:t xml:space="preserve">.1. </w:t>
      </w:r>
      <w:r w:rsidRPr="002C3984">
        <w:rPr>
          <w:bCs/>
          <w:iCs/>
          <w:lang w:eastAsia="lv-LV"/>
        </w:rPr>
        <w:tab/>
        <w:t xml:space="preserve">Piegādātā </w:t>
      </w:r>
      <w:r w:rsidR="00403666">
        <w:rPr>
          <w:bCs/>
          <w:iCs/>
          <w:lang w:eastAsia="lv-LV"/>
        </w:rPr>
        <w:t>Prece</w:t>
      </w:r>
      <w:r w:rsidRPr="002C3984">
        <w:rPr>
          <w:bCs/>
          <w:iCs/>
          <w:lang w:eastAsia="lv-LV"/>
        </w:rPr>
        <w:t xml:space="preserve"> ir jauna, augstas kvalitātes, iepriekš nelietota un nav izmantota demonstrācijās, tā nesatur iepriekš lietotas vai atjaunotas sastāvdaļas vai komponentes</w:t>
      </w:r>
      <w:r>
        <w:rPr>
          <w:bCs/>
          <w:iCs/>
          <w:lang w:eastAsia="lv-LV"/>
        </w:rPr>
        <w:t>.</w:t>
      </w:r>
    </w:p>
    <w:p w14:paraId="2AB87CC4" w14:textId="3E237769" w:rsidR="004A28F4" w:rsidRPr="002C3984" w:rsidRDefault="004A28F4" w:rsidP="004A28F4">
      <w:pPr>
        <w:ind w:right="-1050"/>
        <w:rPr>
          <w:bCs/>
          <w:iCs/>
          <w:lang w:eastAsia="lv-LV"/>
        </w:rPr>
      </w:pPr>
      <w:r>
        <w:rPr>
          <w:bCs/>
          <w:iCs/>
          <w:lang w:eastAsia="lv-LV"/>
        </w:rPr>
        <w:t>5</w:t>
      </w:r>
      <w:r w:rsidRPr="002C3984">
        <w:rPr>
          <w:bCs/>
          <w:iCs/>
          <w:lang w:eastAsia="lv-LV"/>
        </w:rPr>
        <w:t>.</w:t>
      </w:r>
      <w:r w:rsidR="00403666">
        <w:rPr>
          <w:bCs/>
          <w:iCs/>
          <w:lang w:eastAsia="lv-LV"/>
        </w:rPr>
        <w:t>2</w:t>
      </w:r>
      <w:r w:rsidRPr="002C3984">
        <w:rPr>
          <w:bCs/>
          <w:iCs/>
          <w:lang w:eastAsia="lv-LV"/>
        </w:rPr>
        <w:t>.</w:t>
      </w:r>
      <w:r w:rsidRPr="002C3984">
        <w:rPr>
          <w:bCs/>
          <w:iCs/>
          <w:lang w:eastAsia="lv-LV"/>
        </w:rPr>
        <w:tab/>
        <w:t xml:space="preserve">Piegādātājs garantē, ka </w:t>
      </w:r>
      <w:r w:rsidR="00403666">
        <w:rPr>
          <w:bCs/>
          <w:iCs/>
          <w:lang w:eastAsia="lv-LV"/>
        </w:rPr>
        <w:t>Prece</w:t>
      </w:r>
      <w:r w:rsidRPr="002C3984">
        <w:rPr>
          <w:bCs/>
          <w:iCs/>
          <w:lang w:eastAsia="lv-LV"/>
        </w:rPr>
        <w:t xml:space="preserve"> atbilst Līguma noteikumiem un ir derīga ekspluatācijai, kā arī to, ka tās izmantošana, atbilstoši tās uzdevumiem.</w:t>
      </w:r>
    </w:p>
    <w:p w14:paraId="029740C6" w14:textId="77777777" w:rsidR="004A28F4" w:rsidRPr="00921FBF" w:rsidRDefault="004A28F4" w:rsidP="004A28F4">
      <w:pPr>
        <w:ind w:left="426" w:right="-1050"/>
        <w:rPr>
          <w:bCs/>
          <w:iCs/>
          <w:lang w:eastAsia="lv-LV"/>
        </w:rPr>
      </w:pPr>
    </w:p>
    <w:p w14:paraId="7F9CB009" w14:textId="77777777" w:rsidR="004A28F4" w:rsidRPr="00921FBF" w:rsidRDefault="004A28F4" w:rsidP="004A28F4">
      <w:pPr>
        <w:numPr>
          <w:ilvl w:val="0"/>
          <w:numId w:val="3"/>
        </w:numPr>
        <w:tabs>
          <w:tab w:val="num" w:pos="562"/>
          <w:tab w:val="num" w:pos="720"/>
        </w:tabs>
        <w:ind w:left="426" w:right="-1050"/>
        <w:jc w:val="center"/>
        <w:rPr>
          <w:b/>
          <w:bCs/>
          <w:iCs/>
          <w:lang w:eastAsia="lv-LV"/>
        </w:rPr>
      </w:pPr>
      <w:r w:rsidRPr="00921FBF">
        <w:rPr>
          <w:b/>
          <w:bCs/>
          <w:iCs/>
          <w:lang w:eastAsia="lv-LV"/>
        </w:rPr>
        <w:t>Garantijas termiņš</w:t>
      </w:r>
    </w:p>
    <w:p w14:paraId="391A4DBF" w14:textId="0F76899D" w:rsidR="004A28F4" w:rsidRPr="00921FBF" w:rsidRDefault="00D75B75" w:rsidP="00D75B75">
      <w:pPr>
        <w:numPr>
          <w:ilvl w:val="1"/>
          <w:numId w:val="3"/>
        </w:numPr>
        <w:tabs>
          <w:tab w:val="clear" w:pos="562"/>
          <w:tab w:val="num" w:pos="284"/>
        </w:tabs>
        <w:ind w:left="426" w:right="-1050" w:hanging="426"/>
        <w:rPr>
          <w:bCs/>
          <w:iCs/>
          <w:lang w:eastAsia="lv-LV"/>
        </w:rPr>
      </w:pPr>
      <w:r>
        <w:rPr>
          <w:bCs/>
          <w:iCs/>
          <w:lang w:eastAsia="lv-LV"/>
        </w:rPr>
        <w:t>Preces</w:t>
      </w:r>
      <w:r w:rsidR="004A28F4" w:rsidRPr="00921FBF">
        <w:rPr>
          <w:bCs/>
          <w:iCs/>
          <w:lang w:eastAsia="lv-LV"/>
        </w:rPr>
        <w:t xml:space="preserve"> garantijas laiks ir 24 (divdesmit četri) mēneši no tās pavadzīmes-rēķina akta abpusējas parakstīšanas dienas. </w:t>
      </w:r>
    </w:p>
    <w:p w14:paraId="41256856" w14:textId="3EB2754E" w:rsidR="004A28F4" w:rsidRPr="00921FBF" w:rsidRDefault="004A28F4" w:rsidP="00D75B75">
      <w:pPr>
        <w:numPr>
          <w:ilvl w:val="1"/>
          <w:numId w:val="3"/>
        </w:numPr>
        <w:tabs>
          <w:tab w:val="clear" w:pos="562"/>
          <w:tab w:val="num" w:pos="284"/>
        </w:tabs>
        <w:ind w:left="426" w:right="-1050" w:hanging="426"/>
        <w:rPr>
          <w:bCs/>
          <w:iCs/>
          <w:lang w:eastAsia="lv-LV"/>
        </w:rPr>
      </w:pPr>
      <w:r w:rsidRPr="00921FBF">
        <w:rPr>
          <w:bCs/>
          <w:iCs/>
          <w:lang w:eastAsia="lv-LV"/>
        </w:rPr>
        <w:t xml:space="preserve">Piegādātājs apņemas bez maksas diagnosticēt un novērst jebkuru </w:t>
      </w:r>
      <w:r w:rsidR="00D75B75">
        <w:rPr>
          <w:bCs/>
          <w:iCs/>
          <w:lang w:eastAsia="lv-LV"/>
        </w:rPr>
        <w:t>Preces</w:t>
      </w:r>
      <w:r w:rsidRPr="00921FBF">
        <w:rPr>
          <w:bCs/>
          <w:iCs/>
          <w:lang w:eastAsia="lv-LV"/>
        </w:rPr>
        <w:t xml:space="preserve"> defektu saskaņā ar ražotāja noteikumiem.</w:t>
      </w:r>
    </w:p>
    <w:p w14:paraId="53207DD0" w14:textId="133F7BBF" w:rsidR="004A28F4" w:rsidRPr="00921FBF" w:rsidRDefault="00D75B75" w:rsidP="004A28F4">
      <w:pPr>
        <w:numPr>
          <w:ilvl w:val="1"/>
          <w:numId w:val="3"/>
        </w:numPr>
        <w:ind w:right="-1050"/>
        <w:rPr>
          <w:bCs/>
          <w:iCs/>
          <w:lang w:eastAsia="lv-LV"/>
        </w:rPr>
      </w:pPr>
      <w:r>
        <w:rPr>
          <w:bCs/>
          <w:iCs/>
          <w:lang w:eastAsia="lv-LV"/>
        </w:rPr>
        <w:t>Preces</w:t>
      </w:r>
      <w:r w:rsidR="004A28F4">
        <w:rPr>
          <w:bCs/>
          <w:iCs/>
          <w:lang w:eastAsia="lv-LV"/>
        </w:rPr>
        <w:t xml:space="preserve"> </w:t>
      </w:r>
      <w:r w:rsidR="004A28F4" w:rsidRPr="00921FBF">
        <w:rPr>
          <w:bCs/>
          <w:iCs/>
          <w:lang w:eastAsia="lv-LV"/>
        </w:rPr>
        <w:t>garantija neattiecas uz preces defektiem, kas radušies:</w:t>
      </w:r>
    </w:p>
    <w:p w14:paraId="208774D9" w14:textId="12ED1BE4" w:rsidR="004A28F4" w:rsidRPr="00921FBF" w:rsidRDefault="004A28F4" w:rsidP="00D75B75">
      <w:pPr>
        <w:numPr>
          <w:ilvl w:val="2"/>
          <w:numId w:val="3"/>
        </w:numPr>
        <w:tabs>
          <w:tab w:val="clear" w:pos="1997"/>
          <w:tab w:val="num" w:pos="562"/>
        </w:tabs>
        <w:ind w:left="993" w:right="-1050"/>
        <w:rPr>
          <w:bCs/>
          <w:iCs/>
          <w:lang w:eastAsia="lv-LV"/>
        </w:rPr>
      </w:pPr>
      <w:r w:rsidRPr="00921FBF">
        <w:rPr>
          <w:bCs/>
          <w:iCs/>
          <w:lang w:eastAsia="lv-LV"/>
        </w:rPr>
        <w:t xml:space="preserve">ekspluatējot </w:t>
      </w:r>
      <w:r w:rsidR="00D75B75">
        <w:rPr>
          <w:bCs/>
          <w:iCs/>
          <w:lang w:eastAsia="lv-LV"/>
        </w:rPr>
        <w:t>Preci</w:t>
      </w:r>
      <w:r w:rsidRPr="00921FBF">
        <w:rPr>
          <w:bCs/>
          <w:iCs/>
          <w:lang w:eastAsia="lv-LV"/>
        </w:rPr>
        <w:t xml:space="preserve"> neatbilstoši tās ekspluatācijas noteikumiem (ražotāja instrukcijām);</w:t>
      </w:r>
    </w:p>
    <w:p w14:paraId="079A6BF9" w14:textId="693A3C78" w:rsidR="004A28F4" w:rsidRPr="00921FBF" w:rsidRDefault="004A28F4" w:rsidP="00D75B75">
      <w:pPr>
        <w:numPr>
          <w:ilvl w:val="2"/>
          <w:numId w:val="3"/>
        </w:numPr>
        <w:tabs>
          <w:tab w:val="clear" w:pos="1997"/>
          <w:tab w:val="num" w:pos="562"/>
        </w:tabs>
        <w:ind w:left="993" w:right="-1050"/>
        <w:rPr>
          <w:bCs/>
          <w:iCs/>
          <w:lang w:eastAsia="lv-LV"/>
        </w:rPr>
      </w:pPr>
      <w:r w:rsidRPr="00921FBF">
        <w:rPr>
          <w:bCs/>
          <w:iCs/>
          <w:lang w:eastAsia="lv-LV"/>
        </w:rPr>
        <w:t xml:space="preserve">pierādāmu </w:t>
      </w:r>
      <w:r w:rsidR="00D75B75">
        <w:rPr>
          <w:bCs/>
          <w:iCs/>
          <w:lang w:eastAsia="lv-LV"/>
        </w:rPr>
        <w:t>Preces</w:t>
      </w:r>
      <w:r w:rsidRPr="00921FBF">
        <w:rPr>
          <w:bCs/>
          <w:iCs/>
          <w:lang w:eastAsia="lv-LV"/>
        </w:rPr>
        <w:t xml:space="preserve"> lietotāju nolaidības, to nepareizas lietošanas vai apzinātu bojājumu konstatēšanas gadījumā;</w:t>
      </w:r>
    </w:p>
    <w:p w14:paraId="4A2CD957" w14:textId="053B330E" w:rsidR="004A28F4" w:rsidRPr="00921FBF" w:rsidRDefault="004A28F4" w:rsidP="00D75B75">
      <w:pPr>
        <w:numPr>
          <w:ilvl w:val="2"/>
          <w:numId w:val="3"/>
        </w:numPr>
        <w:tabs>
          <w:tab w:val="clear" w:pos="1997"/>
          <w:tab w:val="num" w:pos="562"/>
        </w:tabs>
        <w:ind w:left="993" w:right="-1050"/>
        <w:rPr>
          <w:bCs/>
          <w:iCs/>
          <w:lang w:eastAsia="lv-LV"/>
        </w:rPr>
      </w:pPr>
      <w:r w:rsidRPr="00921FBF">
        <w:rPr>
          <w:bCs/>
          <w:iCs/>
          <w:lang w:eastAsia="lv-LV"/>
        </w:rPr>
        <w:t xml:space="preserve">neatļautu izmaiņu veikšanas, Pasūtītāja pašrocīgas remontēšanas, neapstiprinātu detaļu lietošanas </w:t>
      </w:r>
      <w:r w:rsidR="00D75B75">
        <w:rPr>
          <w:bCs/>
          <w:iCs/>
          <w:lang w:eastAsia="lv-LV"/>
        </w:rPr>
        <w:t>Precei</w:t>
      </w:r>
      <w:r w:rsidRPr="00921FBF">
        <w:rPr>
          <w:bCs/>
          <w:iCs/>
          <w:lang w:eastAsia="lv-LV"/>
        </w:rPr>
        <w:t xml:space="preserve"> vai </w:t>
      </w:r>
      <w:r w:rsidR="00D75B75">
        <w:rPr>
          <w:bCs/>
          <w:iCs/>
          <w:lang w:eastAsia="lv-LV"/>
        </w:rPr>
        <w:t>Prece</w:t>
      </w:r>
      <w:r w:rsidRPr="00921FBF">
        <w:rPr>
          <w:bCs/>
          <w:iCs/>
          <w:lang w:eastAsia="lv-LV"/>
        </w:rPr>
        <w:t xml:space="preserve"> lietošanu tādā veidā, kas ir pretrunā ar tās ražotāja instrukcijām; </w:t>
      </w:r>
    </w:p>
    <w:p w14:paraId="359ACD0D" w14:textId="77777777" w:rsidR="004A28F4" w:rsidRPr="00921FBF" w:rsidRDefault="004A28F4" w:rsidP="00D75B75">
      <w:pPr>
        <w:numPr>
          <w:ilvl w:val="2"/>
          <w:numId w:val="3"/>
        </w:numPr>
        <w:tabs>
          <w:tab w:val="clear" w:pos="1997"/>
          <w:tab w:val="num" w:pos="562"/>
        </w:tabs>
        <w:ind w:left="993" w:right="-1050"/>
        <w:rPr>
          <w:bCs/>
          <w:iCs/>
          <w:lang w:eastAsia="lv-LV"/>
        </w:rPr>
      </w:pPr>
      <w:r w:rsidRPr="00921FBF">
        <w:rPr>
          <w:bCs/>
          <w:iCs/>
          <w:lang w:eastAsia="lv-LV"/>
        </w:rPr>
        <w:t xml:space="preserve">nepārvaramas varas apstākļu rezultātā. </w:t>
      </w:r>
    </w:p>
    <w:p w14:paraId="0EB93B86" w14:textId="77777777" w:rsidR="004A28F4" w:rsidRPr="00403666" w:rsidRDefault="004A28F4" w:rsidP="00403666">
      <w:pPr>
        <w:ind w:right="-1050"/>
        <w:rPr>
          <w:bCs/>
          <w:iCs/>
          <w:lang w:eastAsia="lv-LV"/>
        </w:rPr>
      </w:pPr>
    </w:p>
    <w:p w14:paraId="10A83828" w14:textId="77777777" w:rsidR="004A28F4" w:rsidRPr="00403666" w:rsidRDefault="004A28F4" w:rsidP="00403666">
      <w:pPr>
        <w:ind w:right="-1050"/>
        <w:rPr>
          <w:bCs/>
          <w:iCs/>
          <w:lang w:eastAsia="lv-LV"/>
        </w:rPr>
      </w:pPr>
    </w:p>
    <w:p w14:paraId="7BA3E67D" w14:textId="0AC907DA" w:rsidR="00403666" w:rsidRPr="00403666" w:rsidRDefault="00403666" w:rsidP="00403666">
      <w:pPr>
        <w:pStyle w:val="ListParagraph"/>
        <w:numPr>
          <w:ilvl w:val="0"/>
          <w:numId w:val="3"/>
        </w:numPr>
        <w:spacing w:after="120"/>
        <w:rPr>
          <w:rFonts w:ascii="Times New Roman" w:hAnsi="Times New Roman"/>
          <w:b/>
          <w:bCs/>
          <w:color w:val="000000"/>
          <w:sz w:val="24"/>
          <w:szCs w:val="24"/>
        </w:rPr>
      </w:pPr>
      <w:r w:rsidRPr="00403666">
        <w:rPr>
          <w:rFonts w:ascii="Times New Roman" w:hAnsi="Times New Roman"/>
          <w:b/>
          <w:bCs/>
          <w:color w:val="000000"/>
          <w:sz w:val="24"/>
          <w:szCs w:val="24"/>
        </w:rPr>
        <w:t>Līdzēju atbildība</w:t>
      </w:r>
    </w:p>
    <w:p w14:paraId="59CE3FDF" w14:textId="77777777" w:rsidR="00403666" w:rsidRPr="00403666" w:rsidRDefault="00403666" w:rsidP="00403666">
      <w:pPr>
        <w:numPr>
          <w:ilvl w:val="0"/>
          <w:numId w:val="6"/>
        </w:numPr>
        <w:suppressAutoHyphens/>
        <w:spacing w:after="200" w:line="276" w:lineRule="auto"/>
        <w:rPr>
          <w:vanish/>
          <w:lang w:eastAsia="ar-SA"/>
        </w:rPr>
      </w:pPr>
    </w:p>
    <w:p w14:paraId="58752E98" w14:textId="77777777" w:rsidR="00403666" w:rsidRPr="00403666" w:rsidRDefault="00403666" w:rsidP="00403666">
      <w:pPr>
        <w:numPr>
          <w:ilvl w:val="0"/>
          <w:numId w:val="6"/>
        </w:numPr>
        <w:suppressAutoHyphens/>
        <w:spacing w:after="200" w:line="276" w:lineRule="auto"/>
        <w:rPr>
          <w:vanish/>
          <w:lang w:eastAsia="ar-SA"/>
        </w:rPr>
      </w:pPr>
    </w:p>
    <w:p w14:paraId="22895C3B" w14:textId="3D461294" w:rsidR="00403666" w:rsidRPr="00D75B75" w:rsidRDefault="00403666" w:rsidP="00D75B75">
      <w:pPr>
        <w:pStyle w:val="ListParagraph"/>
        <w:numPr>
          <w:ilvl w:val="1"/>
          <w:numId w:val="3"/>
        </w:numPr>
        <w:suppressAutoHyphens/>
        <w:spacing w:after="0"/>
        <w:ind w:right="-1049" w:hanging="562"/>
        <w:rPr>
          <w:rFonts w:ascii="Times New Roman" w:hAnsi="Times New Roman"/>
          <w:sz w:val="24"/>
          <w:szCs w:val="24"/>
          <w:lang w:eastAsia="ar-SA"/>
        </w:rPr>
      </w:pPr>
      <w:r w:rsidRPr="00D75B75">
        <w:rPr>
          <w:rFonts w:ascii="Times New Roman" w:hAnsi="Times New Roman"/>
          <w:sz w:val="24"/>
          <w:szCs w:val="24"/>
          <w:lang w:eastAsia="ar-SA"/>
        </w:rPr>
        <w:t>Līdzēji ir savstarpēji atbildīgi par otram Līdzējam nodarītajiem zaudējumiem, ja tie radušies Līdzēja vai tā darbinieku, kā arī Līdzēja Līguma izpildē iesaistīto trešo personu darbības rezultātā.</w:t>
      </w:r>
    </w:p>
    <w:p w14:paraId="0AA40333" w14:textId="77777777" w:rsidR="00403666" w:rsidRPr="00403666" w:rsidRDefault="00403666" w:rsidP="00D75B75">
      <w:pPr>
        <w:numPr>
          <w:ilvl w:val="1"/>
          <w:numId w:val="3"/>
        </w:numPr>
        <w:tabs>
          <w:tab w:val="clear" w:pos="562"/>
          <w:tab w:val="num" w:pos="560"/>
        </w:tabs>
        <w:suppressAutoHyphens/>
        <w:spacing w:line="276" w:lineRule="auto"/>
        <w:ind w:left="560" w:right="-1049" w:hanging="560"/>
        <w:rPr>
          <w:rFonts w:eastAsia="Calibri"/>
          <w:lang w:eastAsia="ar-SA"/>
        </w:rPr>
      </w:pPr>
      <w:r w:rsidRPr="00403666">
        <w:rPr>
          <w:rFonts w:eastAsia="Calibri"/>
        </w:rPr>
        <w:t xml:space="preserve">Ja </w:t>
      </w:r>
      <w:r w:rsidRPr="00403666">
        <w:rPr>
          <w:rFonts w:eastAsia="Calibri"/>
          <w:bCs/>
        </w:rPr>
        <w:t xml:space="preserve">Piegādātājs </w:t>
      </w:r>
      <w:r w:rsidRPr="00403666">
        <w:rPr>
          <w:rFonts w:eastAsia="Calibri"/>
        </w:rPr>
        <w:t xml:space="preserve">nepiegādā Pasūtītājam Preci Līguma 3.1.punktā minētajā termiņā, </w:t>
      </w:r>
      <w:r w:rsidRPr="00403666">
        <w:rPr>
          <w:rFonts w:eastAsia="Calibri"/>
          <w:bCs/>
        </w:rPr>
        <w:t xml:space="preserve">Piegādātājs </w:t>
      </w:r>
      <w:r w:rsidRPr="00403666">
        <w:rPr>
          <w:rFonts w:eastAsia="Calibri"/>
        </w:rPr>
        <w:t>maksā Pasūtītājam līgumsodu 0,5% (nulle, komats, pieci procenti) apmērā no Līguma cenas par katru saistību izpildījuma kavējuma dienu, bet ne vairāk kā 10% (desmit procenti) no Līguma cenas. Līgumsoda samaksa neatbrīvo Piegādātāju no tā saistību izpildes.</w:t>
      </w:r>
    </w:p>
    <w:p w14:paraId="511B851B" w14:textId="77777777" w:rsidR="00403666" w:rsidRPr="00403666" w:rsidRDefault="00403666" w:rsidP="00D75B75">
      <w:pPr>
        <w:numPr>
          <w:ilvl w:val="1"/>
          <w:numId w:val="3"/>
        </w:numPr>
        <w:tabs>
          <w:tab w:val="clear" w:pos="562"/>
          <w:tab w:val="num" w:pos="560"/>
        </w:tabs>
        <w:suppressAutoHyphens/>
        <w:spacing w:line="276" w:lineRule="auto"/>
        <w:ind w:left="560" w:right="-1050" w:hanging="560"/>
        <w:rPr>
          <w:rFonts w:eastAsia="Calibri"/>
          <w:lang w:eastAsia="ar-SA"/>
        </w:rPr>
      </w:pPr>
      <w:r w:rsidRPr="00403666">
        <w:rPr>
          <w:rFonts w:eastAsia="Calibri"/>
        </w:rPr>
        <w:t xml:space="preserve">Gadījumā, ja Pasūtītājs neievēro Līgumā noteikto maksāšanas kārtību un termiņu, Pasūtītājs maksā </w:t>
      </w:r>
      <w:r w:rsidRPr="00403666">
        <w:rPr>
          <w:rFonts w:eastAsia="Calibri"/>
          <w:bCs/>
        </w:rPr>
        <w:t xml:space="preserve">Piegādātājam </w:t>
      </w:r>
      <w:r w:rsidRPr="00403666">
        <w:rPr>
          <w:rFonts w:eastAsia="Calibri"/>
        </w:rPr>
        <w:t>līgumsodu 0,5% (nulle, komats, pieci procenti) apmērā no Līguma cenas par katru saistību izpildījuma kavējuma dienu. bet ne vairāk kā 10% (desmit procenti) no kavētā maksājuma summas. Līgumsoda samaksa neatbrīvo Pasūtītāju no tā saistību izpildes.</w:t>
      </w:r>
    </w:p>
    <w:p w14:paraId="27CE44E3" w14:textId="77777777" w:rsidR="00403666" w:rsidRPr="00403666" w:rsidRDefault="00403666" w:rsidP="00D75B75">
      <w:pPr>
        <w:numPr>
          <w:ilvl w:val="1"/>
          <w:numId w:val="3"/>
        </w:numPr>
        <w:tabs>
          <w:tab w:val="clear" w:pos="562"/>
          <w:tab w:val="num" w:pos="560"/>
        </w:tabs>
        <w:suppressAutoHyphens/>
        <w:spacing w:line="276" w:lineRule="auto"/>
        <w:ind w:left="560" w:right="-1050" w:hanging="560"/>
        <w:rPr>
          <w:rFonts w:eastAsia="Calibri"/>
          <w:lang w:eastAsia="ar-SA"/>
        </w:rPr>
      </w:pPr>
      <w:r w:rsidRPr="00403666">
        <w:rPr>
          <w:rFonts w:eastAsia="Calibri"/>
        </w:rPr>
        <w:t>Veicot Līgumā noteiktos maksājumus, vispirms tiks dzēsti kavējuma procenti, līgumsods un tad attiecīgais maksājums.</w:t>
      </w:r>
    </w:p>
    <w:p w14:paraId="2F357768" w14:textId="77777777" w:rsidR="00403666" w:rsidRPr="00403666" w:rsidRDefault="00403666" w:rsidP="00D75B75">
      <w:pPr>
        <w:numPr>
          <w:ilvl w:val="1"/>
          <w:numId w:val="3"/>
        </w:numPr>
        <w:tabs>
          <w:tab w:val="clear" w:pos="562"/>
          <w:tab w:val="num" w:pos="560"/>
        </w:tabs>
        <w:suppressAutoHyphens/>
        <w:spacing w:line="276" w:lineRule="auto"/>
        <w:ind w:left="560" w:right="-1050" w:hanging="560"/>
        <w:rPr>
          <w:rFonts w:eastAsia="Calibri"/>
          <w:lang w:eastAsia="ar-SA"/>
        </w:rPr>
      </w:pPr>
      <w:r w:rsidRPr="00403666">
        <w:rPr>
          <w:rFonts w:eastAsia="Calibri"/>
        </w:rPr>
        <w:lastRenderedPageBreak/>
        <w:t>Līgumā minētā līgumsoda samaksa neatbrīvo Piegādātāju un Pasūtītāju no to Līguma saistību izpildes.</w:t>
      </w:r>
    </w:p>
    <w:p w14:paraId="3E35AF6A" w14:textId="77777777" w:rsidR="004A28F4" w:rsidRPr="00921FBF" w:rsidRDefault="004A28F4" w:rsidP="004A28F4">
      <w:pPr>
        <w:ind w:right="-1050"/>
        <w:rPr>
          <w:b/>
          <w:bCs/>
          <w:iCs/>
          <w:lang w:eastAsia="lv-LV"/>
        </w:rPr>
      </w:pPr>
    </w:p>
    <w:p w14:paraId="2C975B1D" w14:textId="3C5F37EC" w:rsidR="004A28F4" w:rsidRPr="00F23A49" w:rsidRDefault="004A28F4" w:rsidP="00F23A49">
      <w:pPr>
        <w:pStyle w:val="ListParagraph"/>
        <w:numPr>
          <w:ilvl w:val="0"/>
          <w:numId w:val="3"/>
        </w:numPr>
        <w:ind w:right="-1050"/>
        <w:rPr>
          <w:rFonts w:ascii="Times New Roman" w:hAnsi="Times New Roman"/>
          <w:b/>
          <w:bCs/>
          <w:iCs/>
          <w:sz w:val="24"/>
          <w:szCs w:val="24"/>
          <w:lang w:eastAsia="lv-LV"/>
        </w:rPr>
      </w:pPr>
      <w:r w:rsidRPr="00F23A49">
        <w:rPr>
          <w:rFonts w:ascii="Times New Roman" w:hAnsi="Times New Roman"/>
          <w:b/>
          <w:bCs/>
          <w:iCs/>
          <w:sz w:val="24"/>
          <w:szCs w:val="24"/>
          <w:lang w:eastAsia="lv-LV"/>
        </w:rPr>
        <w:t>Nepārvarama vara</w:t>
      </w:r>
    </w:p>
    <w:p w14:paraId="458F26B3" w14:textId="77777777" w:rsidR="004A28F4" w:rsidRPr="00921FBF" w:rsidRDefault="004A28F4" w:rsidP="00F23A49">
      <w:pPr>
        <w:numPr>
          <w:ilvl w:val="1"/>
          <w:numId w:val="3"/>
        </w:numPr>
        <w:ind w:right="-1050"/>
        <w:rPr>
          <w:bCs/>
          <w:iCs/>
          <w:lang w:eastAsia="lv-LV"/>
        </w:rPr>
      </w:pPr>
      <w:r w:rsidRPr="00F23A49">
        <w:rPr>
          <w:bCs/>
          <w:iCs/>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w:t>
      </w:r>
      <w:r w:rsidRPr="00921FBF">
        <w:rPr>
          <w:bCs/>
          <w:iCs/>
          <w:lang w:eastAsia="lv-LV"/>
        </w:rPr>
        <w:t xml:space="preserve">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1FCC7F97" w14:textId="5AAB0663" w:rsidR="004A28F4" w:rsidRPr="00921FBF" w:rsidRDefault="004A28F4" w:rsidP="00D75B75">
      <w:pPr>
        <w:numPr>
          <w:ilvl w:val="1"/>
          <w:numId w:val="3"/>
        </w:numPr>
        <w:ind w:right="-1050"/>
        <w:rPr>
          <w:bCs/>
          <w:iCs/>
          <w:lang w:eastAsia="lv-LV"/>
        </w:rPr>
      </w:pPr>
      <w:r w:rsidRPr="00921FBF">
        <w:rPr>
          <w:bCs/>
          <w:iCs/>
          <w:lang w:eastAsia="lv-LV"/>
        </w:rPr>
        <w:t xml:space="preserve">Par nepārvaramas varas apstākli nevar tikt atzīts </w:t>
      </w:r>
      <w:r w:rsidR="00F23A49">
        <w:rPr>
          <w:bCs/>
          <w:iCs/>
          <w:lang w:eastAsia="lv-LV"/>
        </w:rPr>
        <w:t>Piegādātāja</w:t>
      </w:r>
      <w:r w:rsidRPr="00921FBF">
        <w:rPr>
          <w:bCs/>
          <w:iCs/>
          <w:lang w:eastAsia="lv-LV"/>
        </w:rPr>
        <w:t xml:space="preserve"> un citu iesaistīto personu saistību neizpilde vai nesavlaicīga izpilde.</w:t>
      </w:r>
    </w:p>
    <w:p w14:paraId="0347802D" w14:textId="77777777" w:rsidR="004A28F4" w:rsidRPr="00921FBF" w:rsidRDefault="004A28F4" w:rsidP="00D75B75">
      <w:pPr>
        <w:numPr>
          <w:ilvl w:val="1"/>
          <w:numId w:val="3"/>
        </w:numPr>
        <w:ind w:right="-1050"/>
        <w:rPr>
          <w:bCs/>
          <w:iCs/>
          <w:lang w:eastAsia="lv-LV"/>
        </w:rPr>
      </w:pPr>
      <w:r w:rsidRPr="00921FBF">
        <w:rPr>
          <w:bCs/>
          <w:iCs/>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90CFA4A" w14:textId="77777777" w:rsidR="004A28F4" w:rsidRPr="00921FBF" w:rsidRDefault="004A28F4" w:rsidP="00D75B75">
      <w:pPr>
        <w:numPr>
          <w:ilvl w:val="1"/>
          <w:numId w:val="3"/>
        </w:numPr>
        <w:ind w:right="-1050"/>
        <w:rPr>
          <w:bCs/>
          <w:iCs/>
          <w:lang w:eastAsia="lv-LV"/>
        </w:rPr>
      </w:pPr>
      <w:r w:rsidRPr="00921FBF">
        <w:rPr>
          <w:bCs/>
          <w:iCs/>
          <w:lang w:eastAsia="lv-LV"/>
        </w:rPr>
        <w:t>Ar rakstisku vienošanos Puses apliecina, vai nepārvaramas varas apstākļi traucē vai padara Līguma saistību izpildi par neiespējamu, kā arī izlemj līgumsaistību turpināšanas (vai izbeigšanas) būtiskos jautājumus, un vienošanos pievieno līgumam. Līgumsaistību turpināšanas gadījumā, Puses</w:t>
      </w:r>
      <w:r w:rsidRPr="00921FBF">
        <w:rPr>
          <w:b/>
          <w:bCs/>
          <w:iCs/>
          <w:lang w:eastAsia="lv-LV"/>
        </w:rPr>
        <w:t xml:space="preserve"> </w:t>
      </w:r>
      <w:r w:rsidRPr="00921FBF">
        <w:rPr>
          <w:bCs/>
          <w:iCs/>
          <w:lang w:eastAsia="lv-LV"/>
        </w:rPr>
        <w:t>apņemas līgumsaistību termiņu pagarināt atbilstoši tam laika posmam, kas būs vienāds ar iepriekš minēto apstākļu izraisīto kavēšanos.</w:t>
      </w:r>
    </w:p>
    <w:p w14:paraId="31EACEB7" w14:textId="77777777" w:rsidR="004A28F4" w:rsidRPr="00921FBF" w:rsidRDefault="004A28F4" w:rsidP="00D75B75">
      <w:pPr>
        <w:numPr>
          <w:ilvl w:val="1"/>
          <w:numId w:val="3"/>
        </w:numPr>
        <w:ind w:right="-1050"/>
        <w:rPr>
          <w:bCs/>
          <w:iCs/>
          <w:lang w:eastAsia="lv-LV"/>
        </w:rPr>
      </w:pPr>
      <w:r w:rsidRPr="00921FBF">
        <w:rPr>
          <w:bCs/>
          <w:iCs/>
          <w:lang w:eastAsia="lv-LV"/>
        </w:rPr>
        <w:t>Ja nepārvaramas varas apstākļu dēļ saistības nav iespējams izpildīt ilgāk par 30 kalendārajām dienām, tad Pusēm ir tiesības atteikties no Līguma izpildes. Līguma izbeigšanas gadījumā katrai Pusei</w:t>
      </w:r>
      <w:r w:rsidRPr="00921FBF">
        <w:rPr>
          <w:b/>
          <w:bCs/>
          <w:iCs/>
          <w:lang w:eastAsia="lv-LV"/>
        </w:rPr>
        <w:t xml:space="preserve"> </w:t>
      </w:r>
      <w:r w:rsidRPr="00921FBF">
        <w:rPr>
          <w:bCs/>
          <w:iCs/>
          <w:lang w:eastAsia="lv-LV"/>
        </w:rPr>
        <w:t>ir jāatdod otrai tas, ko tā izpildījusi vai par izpildīto jāatlīdzina.</w:t>
      </w:r>
    </w:p>
    <w:p w14:paraId="18090731" w14:textId="23B99029" w:rsidR="004A28F4" w:rsidRPr="00921FBF" w:rsidRDefault="004A28F4" w:rsidP="00D75B75">
      <w:pPr>
        <w:numPr>
          <w:ilvl w:val="1"/>
          <w:numId w:val="3"/>
        </w:numPr>
        <w:ind w:right="-1050"/>
        <w:rPr>
          <w:bCs/>
          <w:iCs/>
          <w:lang w:eastAsia="lv-LV"/>
        </w:rPr>
      </w:pPr>
      <w:r w:rsidRPr="00921FBF">
        <w:rPr>
          <w:bCs/>
          <w:iCs/>
          <w:lang w:eastAsia="lv-LV"/>
        </w:rPr>
        <w:t xml:space="preserve">Par zaudējumiem, kas radušies nepārvaramas varas apstākļu dēļ, neviena no Pusēm atbildību nenes, ja Puse ir informējusi otru Pusi atbilstoši līguma </w:t>
      </w:r>
      <w:r w:rsidR="007E6B4D">
        <w:rPr>
          <w:bCs/>
          <w:iCs/>
          <w:lang w:eastAsia="lv-LV"/>
        </w:rPr>
        <w:t>8</w:t>
      </w:r>
      <w:r w:rsidRPr="00921FBF">
        <w:rPr>
          <w:bCs/>
          <w:iCs/>
          <w:lang w:eastAsia="lv-LV"/>
        </w:rPr>
        <w:t>.3.punktam.</w:t>
      </w:r>
    </w:p>
    <w:p w14:paraId="3081AE17" w14:textId="77777777" w:rsidR="004A28F4" w:rsidRPr="00921FBF" w:rsidRDefault="004A28F4" w:rsidP="004A28F4">
      <w:pPr>
        <w:ind w:right="-1050"/>
        <w:rPr>
          <w:bCs/>
          <w:iCs/>
          <w:lang w:eastAsia="lv-LV"/>
        </w:rPr>
      </w:pPr>
    </w:p>
    <w:p w14:paraId="7A008005" w14:textId="77777777" w:rsidR="004A28F4" w:rsidRPr="00921FBF" w:rsidRDefault="004A28F4" w:rsidP="00D75B75">
      <w:pPr>
        <w:numPr>
          <w:ilvl w:val="0"/>
          <w:numId w:val="3"/>
        </w:numPr>
        <w:ind w:left="709" w:right="-1050"/>
        <w:jc w:val="center"/>
        <w:rPr>
          <w:b/>
          <w:bCs/>
          <w:iCs/>
          <w:lang w:eastAsia="lv-LV"/>
        </w:rPr>
      </w:pPr>
      <w:r w:rsidRPr="00921FBF">
        <w:rPr>
          <w:b/>
          <w:bCs/>
          <w:iCs/>
          <w:lang w:eastAsia="lv-LV"/>
        </w:rPr>
        <w:t>Strīdu izskatīšanas kārtība</w:t>
      </w:r>
    </w:p>
    <w:p w14:paraId="003C2D97" w14:textId="77777777" w:rsidR="004A28F4" w:rsidRPr="00921FBF" w:rsidRDefault="004A28F4" w:rsidP="00D75B75">
      <w:pPr>
        <w:numPr>
          <w:ilvl w:val="1"/>
          <w:numId w:val="3"/>
        </w:numPr>
        <w:ind w:right="-1050"/>
        <w:rPr>
          <w:bCs/>
          <w:iCs/>
          <w:lang w:eastAsia="lv-LV"/>
        </w:rPr>
      </w:pPr>
      <w:r w:rsidRPr="00921FBF">
        <w:rPr>
          <w:bCs/>
          <w:iCs/>
          <w:lang w:eastAsia="lv-LV"/>
        </w:rPr>
        <w:t xml:space="preserve">Strīdus, kas rodas Līguma izpildes gaitā vai sakarā ar Līgumu, Puses risina savstarpēju pārrunu ceļā. Vienošanās par strīda atrisināšanu noformējama </w:t>
      </w:r>
      <w:proofErr w:type="spellStart"/>
      <w:r w:rsidRPr="00921FBF">
        <w:rPr>
          <w:bCs/>
          <w:iCs/>
          <w:lang w:eastAsia="lv-LV"/>
        </w:rPr>
        <w:t>rakstveidā</w:t>
      </w:r>
      <w:proofErr w:type="spellEnd"/>
      <w:r w:rsidRPr="00921FBF">
        <w:rPr>
          <w:bCs/>
          <w:iCs/>
          <w:lang w:eastAsia="lv-LV"/>
        </w:rPr>
        <w:t xml:space="preserve"> un Puses to abpusēji paraksta. Minētā vienošanās pievienojama pie Līguma. Ja vienošanās netiek panākta 30 (trīsdesmit) kalendāro dienu laikā, tad strīdus risina tiesā Latvijas Republikas normatīvajos aktos noteiktajā kārtībā.</w:t>
      </w:r>
    </w:p>
    <w:p w14:paraId="1FADB161" w14:textId="77777777" w:rsidR="004A28F4" w:rsidRPr="00921FBF" w:rsidRDefault="004A28F4" w:rsidP="00D75B75">
      <w:pPr>
        <w:numPr>
          <w:ilvl w:val="1"/>
          <w:numId w:val="3"/>
        </w:numPr>
        <w:ind w:right="-1050"/>
        <w:rPr>
          <w:bCs/>
          <w:iCs/>
          <w:lang w:eastAsia="lv-LV"/>
        </w:rPr>
      </w:pPr>
      <w:r w:rsidRPr="00921FBF">
        <w:rPr>
          <w:bCs/>
          <w:iCs/>
          <w:lang w:eastAsia="lv-LV"/>
        </w:rPr>
        <w:t>Jautājumos, kas nav tiešā veidā paredzēti Līgumā, Puses risina saskaņā ar spēkā esošajiem normatīvajiem aktiem.</w:t>
      </w:r>
    </w:p>
    <w:p w14:paraId="657AA091" w14:textId="77777777" w:rsidR="004A28F4" w:rsidRPr="00921FBF" w:rsidRDefault="004A28F4" w:rsidP="004A28F4">
      <w:pPr>
        <w:ind w:right="-1050"/>
        <w:rPr>
          <w:bCs/>
          <w:iCs/>
          <w:lang w:eastAsia="lv-LV"/>
        </w:rPr>
      </w:pPr>
    </w:p>
    <w:p w14:paraId="2C6ECA18" w14:textId="77777777" w:rsidR="004A28F4" w:rsidRPr="00921FBF" w:rsidRDefault="004A28F4" w:rsidP="00D75B75">
      <w:pPr>
        <w:numPr>
          <w:ilvl w:val="0"/>
          <w:numId w:val="3"/>
        </w:numPr>
        <w:ind w:left="567" w:right="-1050"/>
        <w:jc w:val="center"/>
        <w:rPr>
          <w:b/>
          <w:bCs/>
          <w:iCs/>
          <w:lang w:eastAsia="lv-LV"/>
        </w:rPr>
      </w:pPr>
      <w:r w:rsidRPr="00921FBF">
        <w:rPr>
          <w:b/>
          <w:bCs/>
          <w:iCs/>
          <w:lang w:eastAsia="lv-LV"/>
        </w:rPr>
        <w:t>Citi noteikumi</w:t>
      </w:r>
    </w:p>
    <w:p w14:paraId="314BD861" w14:textId="77777777" w:rsidR="004A28F4" w:rsidRPr="00921FBF" w:rsidRDefault="004A28F4" w:rsidP="007E6B4D">
      <w:pPr>
        <w:numPr>
          <w:ilvl w:val="1"/>
          <w:numId w:val="3"/>
        </w:numPr>
        <w:tabs>
          <w:tab w:val="clear" w:pos="562"/>
        </w:tabs>
        <w:ind w:left="709" w:right="-1050" w:hanging="567"/>
        <w:rPr>
          <w:bCs/>
          <w:iCs/>
          <w:lang w:eastAsia="lv-LV"/>
        </w:rPr>
      </w:pPr>
      <w:r w:rsidRPr="00921FBF">
        <w:rPr>
          <w:bCs/>
          <w:iCs/>
          <w:lang w:eastAsia="lv-LV"/>
        </w:rPr>
        <w:t>Ja kāds no Līguma nosacījumiem zaudē spēku normatīvo aktu grozījumu rezultātā, Līgums nezaudē spēku tā pārējos punktos un šajā gadījumā Puses piemēro Līgumu, atbilstoši spēkā esošajiem normatīvajiem aktiem.</w:t>
      </w:r>
    </w:p>
    <w:p w14:paraId="45B8DD07" w14:textId="77777777" w:rsidR="004A28F4" w:rsidRPr="00921FBF" w:rsidRDefault="004A28F4" w:rsidP="007E6B4D">
      <w:pPr>
        <w:numPr>
          <w:ilvl w:val="1"/>
          <w:numId w:val="3"/>
        </w:numPr>
        <w:tabs>
          <w:tab w:val="clear" w:pos="562"/>
          <w:tab w:val="num" w:pos="709"/>
        </w:tabs>
        <w:ind w:left="709" w:right="-1050" w:hanging="567"/>
        <w:rPr>
          <w:bCs/>
          <w:iCs/>
          <w:lang w:eastAsia="lv-LV"/>
        </w:rPr>
      </w:pPr>
      <w:r w:rsidRPr="00921FBF">
        <w:rPr>
          <w:bCs/>
          <w:iCs/>
          <w:lang w:eastAsia="lv-LV"/>
        </w:rPr>
        <w:t>Puses ir tiesīgas veikt Līguma grozījumus, ja Piegādātāju aizstāj ar citu, atbilstoši komerctiesību jomas normatīvo aktu noteikumiem par komersantu reorganizāciju un uzņēmuma pāreju.</w:t>
      </w:r>
    </w:p>
    <w:p w14:paraId="60041C93" w14:textId="77777777" w:rsidR="004A28F4" w:rsidRPr="00921FBF" w:rsidRDefault="004A28F4" w:rsidP="007E6B4D">
      <w:pPr>
        <w:numPr>
          <w:ilvl w:val="1"/>
          <w:numId w:val="3"/>
        </w:numPr>
        <w:tabs>
          <w:tab w:val="clear" w:pos="562"/>
          <w:tab w:val="num" w:pos="709"/>
        </w:tabs>
        <w:ind w:left="709" w:right="-1050" w:hanging="567"/>
        <w:rPr>
          <w:bCs/>
          <w:iCs/>
          <w:lang w:eastAsia="lv-LV"/>
        </w:rPr>
      </w:pPr>
      <w:r w:rsidRPr="00921FBF">
        <w:rPr>
          <w:bCs/>
          <w:iCs/>
          <w:lang w:eastAsia="lv-LV"/>
        </w:rPr>
        <w:t xml:space="preserve">Jebkuri Līguma grozījumi tiek noformēti rakstiski un kļūst par Līguma neatņemamu sastāvdaļu. Puses ir tiesīgas veikt Līguma grozījumus saskaņā ar Publisko iepirkumu likuma 61.pantā noteikto. </w:t>
      </w:r>
    </w:p>
    <w:p w14:paraId="18C914BD" w14:textId="77777777" w:rsidR="004A28F4" w:rsidRPr="00921FBF" w:rsidRDefault="004A28F4" w:rsidP="007E6B4D">
      <w:pPr>
        <w:numPr>
          <w:ilvl w:val="1"/>
          <w:numId w:val="3"/>
        </w:numPr>
        <w:tabs>
          <w:tab w:val="clear" w:pos="562"/>
          <w:tab w:val="num" w:pos="709"/>
        </w:tabs>
        <w:ind w:left="709" w:right="-1050" w:hanging="567"/>
        <w:rPr>
          <w:bCs/>
          <w:iCs/>
          <w:lang w:eastAsia="lv-LV"/>
        </w:rPr>
      </w:pPr>
      <w:r w:rsidRPr="00921FBF">
        <w:rPr>
          <w:bCs/>
          <w:iCs/>
          <w:lang w:eastAsia="lv-LV"/>
        </w:rPr>
        <w:t xml:space="preserve">Puses apliecina un garantē, ka tām ir tiesības parakstīt Līgumu un tās uzņemas visas ar Līgumu noteiktās saistības un pienākumus. Gadījumā, ja Līgumu parakstījusi persona bez </w:t>
      </w:r>
      <w:r w:rsidRPr="00921FBF">
        <w:rPr>
          <w:bCs/>
          <w:iCs/>
          <w:lang w:eastAsia="lv-LV"/>
        </w:rPr>
        <w:lastRenderedPageBreak/>
        <w:t>paraksta tiesībām, tā uzņemas pilnu atbildību pret otru Pusi, tajā skaitā par radītajiem zaudējumiem, ja tādi radušies.</w:t>
      </w:r>
    </w:p>
    <w:p w14:paraId="752D4843" w14:textId="77777777" w:rsidR="004A28F4" w:rsidRPr="00921FBF" w:rsidRDefault="004A28F4" w:rsidP="007E6B4D">
      <w:pPr>
        <w:numPr>
          <w:ilvl w:val="1"/>
          <w:numId w:val="3"/>
        </w:numPr>
        <w:tabs>
          <w:tab w:val="clear" w:pos="562"/>
          <w:tab w:val="num" w:pos="709"/>
        </w:tabs>
        <w:ind w:left="709" w:right="-1050" w:hanging="567"/>
        <w:rPr>
          <w:bCs/>
          <w:iCs/>
          <w:lang w:eastAsia="lv-LV"/>
        </w:rPr>
      </w:pPr>
      <w:r w:rsidRPr="00921FBF">
        <w:rPr>
          <w:bCs/>
          <w:iCs/>
          <w:lang w:eastAsia="lv-LV"/>
        </w:rPr>
        <w:t>Ja kādai no Pusēm tiek mainīti rekvizīti vai Līguma 1</w:t>
      </w:r>
      <w:r>
        <w:rPr>
          <w:bCs/>
          <w:iCs/>
          <w:lang w:eastAsia="lv-LV"/>
        </w:rPr>
        <w:t>1</w:t>
      </w:r>
      <w:r w:rsidRPr="00921FBF">
        <w:rPr>
          <w:bCs/>
          <w:iCs/>
          <w:lang w:eastAsia="lv-LV"/>
        </w:rPr>
        <w:t>.9.punktā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653A159E" w14:textId="77777777" w:rsidR="004A28F4" w:rsidRPr="00921FBF" w:rsidRDefault="004A28F4" w:rsidP="007E6B4D">
      <w:pPr>
        <w:numPr>
          <w:ilvl w:val="1"/>
          <w:numId w:val="3"/>
        </w:numPr>
        <w:tabs>
          <w:tab w:val="clear" w:pos="562"/>
          <w:tab w:val="num" w:pos="709"/>
        </w:tabs>
        <w:ind w:left="709" w:right="-1050" w:hanging="567"/>
        <w:rPr>
          <w:bCs/>
          <w:iCs/>
          <w:lang w:eastAsia="lv-LV"/>
        </w:rPr>
      </w:pPr>
      <w:r w:rsidRPr="00921FBF">
        <w:rPr>
          <w:bCs/>
          <w:iCs/>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005C422B" w14:textId="77777777" w:rsidR="004A28F4" w:rsidRPr="00921FBF" w:rsidRDefault="004A28F4" w:rsidP="007E6B4D">
      <w:pPr>
        <w:numPr>
          <w:ilvl w:val="1"/>
          <w:numId w:val="3"/>
        </w:numPr>
        <w:tabs>
          <w:tab w:val="clear" w:pos="562"/>
          <w:tab w:val="num" w:pos="709"/>
        </w:tabs>
        <w:ind w:left="709" w:right="-1050" w:hanging="567"/>
        <w:rPr>
          <w:bCs/>
          <w:iCs/>
          <w:lang w:eastAsia="lv-LV"/>
        </w:rPr>
      </w:pPr>
      <w:r w:rsidRPr="00921FBF">
        <w:rPr>
          <w:bCs/>
          <w:iCs/>
          <w:lang w:eastAsia="lv-LV"/>
        </w:rPr>
        <w:t>Informācijas apmaiņa starp Pusēm var notikt arī izmantojot e-pasta saraksti, kas kļūst par Līguma neatņemamu sastāvdaļu.</w:t>
      </w:r>
    </w:p>
    <w:p w14:paraId="6E631115" w14:textId="77777777" w:rsidR="004A28F4" w:rsidRPr="00921FBF" w:rsidRDefault="004A28F4" w:rsidP="007E6B4D">
      <w:pPr>
        <w:numPr>
          <w:ilvl w:val="1"/>
          <w:numId w:val="3"/>
        </w:numPr>
        <w:tabs>
          <w:tab w:val="clear" w:pos="562"/>
          <w:tab w:val="num" w:pos="709"/>
        </w:tabs>
        <w:ind w:left="709" w:right="-1050" w:hanging="567"/>
        <w:rPr>
          <w:bCs/>
          <w:iCs/>
          <w:lang w:eastAsia="lv-LV"/>
        </w:rPr>
      </w:pPr>
      <w:r w:rsidRPr="00921FBF">
        <w:rPr>
          <w:bCs/>
          <w:iCs/>
          <w:lang w:eastAsia="lv-LV"/>
        </w:rPr>
        <w:t>Puses nav tiesīgas nodot savas tiesības un saistības, kas saistītas ar Līgumu un izriet no tā, trešajai personai.</w:t>
      </w:r>
    </w:p>
    <w:p w14:paraId="69934BF0" w14:textId="77777777" w:rsidR="004A28F4" w:rsidRPr="00921FBF" w:rsidRDefault="004A28F4" w:rsidP="00D75B75">
      <w:pPr>
        <w:numPr>
          <w:ilvl w:val="1"/>
          <w:numId w:val="3"/>
        </w:numPr>
        <w:ind w:right="-1050"/>
        <w:rPr>
          <w:bCs/>
          <w:iCs/>
          <w:lang w:eastAsia="lv-LV"/>
        </w:rPr>
      </w:pPr>
      <w:r w:rsidRPr="00921FBF">
        <w:rPr>
          <w:bCs/>
          <w:iCs/>
          <w:lang w:eastAsia="lv-LV"/>
        </w:rPr>
        <w:t xml:space="preserve">Pušu kontaktpersonas: </w:t>
      </w:r>
    </w:p>
    <w:p w14:paraId="52D52169" w14:textId="77777777" w:rsidR="004A28F4" w:rsidRPr="00921FBF" w:rsidRDefault="004A28F4" w:rsidP="007E6B4D">
      <w:pPr>
        <w:numPr>
          <w:ilvl w:val="2"/>
          <w:numId w:val="3"/>
        </w:numPr>
        <w:tabs>
          <w:tab w:val="clear" w:pos="1997"/>
          <w:tab w:val="num" w:pos="993"/>
        </w:tabs>
        <w:ind w:right="-1050" w:hanging="1713"/>
        <w:rPr>
          <w:bCs/>
          <w:iCs/>
          <w:lang w:eastAsia="lv-LV"/>
        </w:rPr>
      </w:pPr>
      <w:bookmarkStart w:id="11" w:name="_Hlk488824614"/>
      <w:r w:rsidRPr="00921FBF">
        <w:rPr>
          <w:bCs/>
          <w:iCs/>
          <w:lang w:eastAsia="lv-LV"/>
        </w:rPr>
        <w:t xml:space="preserve">par Līguma izpildi no Pasūtītāja puses: </w:t>
      </w:r>
    </w:p>
    <w:bookmarkEnd w:id="11"/>
    <w:p w14:paraId="556F9036" w14:textId="77777777" w:rsidR="004A28F4" w:rsidRPr="00921FBF" w:rsidRDefault="004A28F4" w:rsidP="007E6B4D">
      <w:pPr>
        <w:numPr>
          <w:ilvl w:val="2"/>
          <w:numId w:val="3"/>
        </w:numPr>
        <w:tabs>
          <w:tab w:val="clear" w:pos="1997"/>
          <w:tab w:val="num" w:pos="993"/>
        </w:tabs>
        <w:ind w:right="-1050" w:hanging="1713"/>
        <w:rPr>
          <w:bCs/>
          <w:iCs/>
          <w:lang w:eastAsia="lv-LV"/>
        </w:rPr>
      </w:pPr>
      <w:r w:rsidRPr="00921FBF">
        <w:rPr>
          <w:bCs/>
          <w:iCs/>
          <w:lang w:eastAsia="lv-LV"/>
        </w:rPr>
        <w:t xml:space="preserve">par Līguma izpildi no Piegādātāja puses: </w:t>
      </w:r>
    </w:p>
    <w:p w14:paraId="33FC4401" w14:textId="77777777" w:rsidR="004A28F4" w:rsidRPr="00921FBF" w:rsidRDefault="004A28F4" w:rsidP="007E6B4D">
      <w:pPr>
        <w:numPr>
          <w:ilvl w:val="1"/>
          <w:numId w:val="3"/>
        </w:numPr>
        <w:tabs>
          <w:tab w:val="clear" w:pos="562"/>
          <w:tab w:val="num" w:pos="709"/>
        </w:tabs>
        <w:ind w:left="709" w:right="-1050" w:hanging="709"/>
        <w:rPr>
          <w:bCs/>
          <w:iCs/>
          <w:lang w:eastAsia="lv-LV"/>
        </w:rPr>
      </w:pPr>
      <w:r w:rsidRPr="00921FBF">
        <w:rPr>
          <w:bCs/>
          <w:iCs/>
          <w:lang w:eastAsia="lv-LV"/>
        </w:rPr>
        <w:t xml:space="preserve">Līgums sagatavots latviešu valodā, parakstīts divos oriģinālos eksemplāros uz </w:t>
      </w:r>
      <w:r>
        <w:rPr>
          <w:bCs/>
          <w:iCs/>
          <w:lang w:eastAsia="lv-LV"/>
        </w:rPr>
        <w:t xml:space="preserve">__ </w:t>
      </w:r>
      <w:r w:rsidRPr="00921FBF">
        <w:rPr>
          <w:bCs/>
          <w:iCs/>
          <w:lang w:eastAsia="lv-LV"/>
        </w:rPr>
        <w:t>(</w:t>
      </w:r>
      <w:r>
        <w:rPr>
          <w:bCs/>
          <w:iCs/>
          <w:lang w:eastAsia="lv-LV"/>
        </w:rPr>
        <w:t>____</w:t>
      </w:r>
      <w:r w:rsidRPr="00921FBF">
        <w:rPr>
          <w:bCs/>
          <w:iCs/>
          <w:lang w:eastAsia="lv-LV"/>
        </w:rPr>
        <w:t>) lapām, abi eksemplāri ir ar vienādu juridisko spēku. Viens no Līguma eksemplāriem atrodas pie Pasūtītāja, bet otrs – pie Piegādātāja.</w:t>
      </w:r>
    </w:p>
    <w:p w14:paraId="6FC9B2C7" w14:textId="77777777" w:rsidR="004A28F4" w:rsidRPr="00921FBF" w:rsidRDefault="004A28F4" w:rsidP="004A28F4">
      <w:pPr>
        <w:ind w:right="-1050"/>
        <w:jc w:val="center"/>
        <w:rPr>
          <w:bCs/>
          <w:iCs/>
          <w:lang w:eastAsia="lv-LV"/>
        </w:rPr>
      </w:pPr>
    </w:p>
    <w:p w14:paraId="27DC6305" w14:textId="77777777" w:rsidR="004A28F4" w:rsidRPr="00921FBF" w:rsidRDefault="004A28F4" w:rsidP="00D75B75">
      <w:pPr>
        <w:numPr>
          <w:ilvl w:val="0"/>
          <w:numId w:val="3"/>
        </w:numPr>
        <w:ind w:left="993" w:right="-1050"/>
        <w:jc w:val="center"/>
        <w:rPr>
          <w:b/>
          <w:bCs/>
          <w:iCs/>
          <w:lang w:eastAsia="lv-LV"/>
        </w:rPr>
      </w:pPr>
      <w:r w:rsidRPr="00921FBF">
        <w:rPr>
          <w:b/>
          <w:bCs/>
          <w:iCs/>
          <w:lang w:eastAsia="lv-LV"/>
        </w:rPr>
        <w:t>Pušu juridiskās adreses un rekvizīti:</w:t>
      </w:r>
    </w:p>
    <w:p w14:paraId="4CCF91DB" w14:textId="77777777" w:rsidR="004A28F4" w:rsidRPr="00921FBF" w:rsidRDefault="004A28F4" w:rsidP="004A28F4">
      <w:pPr>
        <w:ind w:right="-1050"/>
        <w:rPr>
          <w:bCs/>
          <w:iCs/>
          <w:lang w:eastAsia="lv-LV"/>
        </w:rPr>
      </w:pPr>
    </w:p>
    <w:p w14:paraId="521B4CA2" w14:textId="77777777" w:rsidR="004A28F4" w:rsidRPr="006B2283" w:rsidRDefault="004A28F4" w:rsidP="004A28F4">
      <w:pPr>
        <w:ind w:right="-1050"/>
        <w:rPr>
          <w:bCs/>
          <w:iCs/>
          <w:lang w:eastAsia="lv-LV"/>
        </w:rPr>
      </w:pPr>
    </w:p>
    <w:p w14:paraId="7C57C707" w14:textId="77777777" w:rsidR="004A28F4" w:rsidRDefault="004A28F4" w:rsidP="004A28F4">
      <w:pPr>
        <w:ind w:right="-1050"/>
        <w:rPr>
          <w:bCs/>
          <w:iCs/>
          <w:lang w:eastAsia="lv-LV"/>
        </w:rPr>
      </w:pPr>
    </w:p>
    <w:p w14:paraId="4E7B5220" w14:textId="77777777" w:rsidR="004A28F4" w:rsidRDefault="004A28F4" w:rsidP="004A28F4">
      <w:pPr>
        <w:ind w:right="-1050"/>
        <w:rPr>
          <w:b/>
          <w:bCs/>
          <w:iCs/>
          <w:lang w:eastAsia="lv-LV"/>
        </w:rPr>
      </w:pPr>
    </w:p>
    <w:p w14:paraId="6C0A75C1" w14:textId="77777777" w:rsidR="004A28F4" w:rsidRDefault="004A28F4" w:rsidP="004A28F4">
      <w:pPr>
        <w:ind w:right="-1050"/>
        <w:rPr>
          <w:b/>
          <w:bCs/>
          <w:iCs/>
          <w:lang w:eastAsia="lv-LV"/>
        </w:rPr>
      </w:pPr>
    </w:p>
    <w:p w14:paraId="68546F09" w14:textId="77777777" w:rsidR="004A28F4" w:rsidRDefault="004A28F4" w:rsidP="004A28F4">
      <w:pPr>
        <w:ind w:right="-1050"/>
        <w:rPr>
          <w:b/>
          <w:bCs/>
          <w:iCs/>
          <w:lang w:eastAsia="lv-LV"/>
        </w:rPr>
      </w:pPr>
    </w:p>
    <w:p w14:paraId="0A34AB47" w14:textId="77777777" w:rsidR="004A28F4" w:rsidRDefault="004A28F4" w:rsidP="004A28F4">
      <w:pPr>
        <w:rPr>
          <w:sz w:val="22"/>
          <w:szCs w:val="22"/>
        </w:rPr>
      </w:pPr>
    </w:p>
    <w:p w14:paraId="219B71B3" w14:textId="77777777" w:rsidR="004A28F4" w:rsidRDefault="004A28F4" w:rsidP="004A28F4">
      <w:pPr>
        <w:jc w:val="right"/>
        <w:rPr>
          <w:sz w:val="22"/>
          <w:szCs w:val="22"/>
        </w:rPr>
      </w:pPr>
    </w:p>
    <w:sectPr w:rsidR="004A28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00000015"/>
    <w:name w:val="WW8Num23"/>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1"/>
      <w:numFmt w:val="decimal"/>
      <w:lvlText w:val="%1.%2.%3."/>
      <w:lvlJc w:val="left"/>
      <w:pPr>
        <w:tabs>
          <w:tab w:val="num" w:pos="708"/>
        </w:tabs>
        <w:ind w:left="708" w:hanging="720"/>
      </w:pPr>
      <w:rPr>
        <w:rFonts w:cs="Times New Roman"/>
      </w:rPr>
    </w:lvl>
    <w:lvl w:ilvl="3">
      <w:start w:val="1"/>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 w15:restartNumberingAfterBreak="0">
    <w:nsid w:val="1C8724D2"/>
    <w:multiLevelType w:val="multilevel"/>
    <w:tmpl w:val="64C656C8"/>
    <w:lvl w:ilvl="0">
      <w:start w:val="7"/>
      <w:numFmt w:val="decimal"/>
      <w:lvlText w:val="%1."/>
      <w:lvlJc w:val="left"/>
      <w:pPr>
        <w:ind w:left="433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E881905"/>
    <w:multiLevelType w:val="multilevel"/>
    <w:tmpl w:val="478AD258"/>
    <w:lvl w:ilvl="0">
      <w:start w:val="1"/>
      <w:numFmt w:val="decimal"/>
      <w:lvlText w:val="%1."/>
      <w:lvlJc w:val="left"/>
      <w:pPr>
        <w:tabs>
          <w:tab w:val="num" w:pos="3763"/>
        </w:tabs>
        <w:ind w:left="3763" w:hanging="360"/>
      </w:pPr>
      <w:rPr>
        <w:rFonts w:ascii="Times New Roman" w:hAnsi="Times New Roman" w:cs="Times New Roman" w:hint="default"/>
        <w:b/>
        <w:bCs w:val="0"/>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63003E69"/>
    <w:multiLevelType w:val="multilevel"/>
    <w:tmpl w:val="493AC73A"/>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rPr>
    </w:lvl>
    <w:lvl w:ilvl="2">
      <w:start w:val="1"/>
      <w:numFmt w:val="bullet"/>
      <w:lvlText w:val=""/>
      <w:lvlJc w:val="left"/>
      <w:pPr>
        <w:tabs>
          <w:tab w:val="num" w:pos="2615"/>
        </w:tabs>
        <w:ind w:left="2615" w:hanging="1215"/>
      </w:pPr>
      <w:rPr>
        <w:rFonts w:ascii="Symbol" w:hAnsi="Symbol"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4"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F4"/>
    <w:rsid w:val="00403666"/>
    <w:rsid w:val="004A28F4"/>
    <w:rsid w:val="007E6B4D"/>
    <w:rsid w:val="00D75B75"/>
    <w:rsid w:val="00F23A49"/>
    <w:rsid w:val="00FE28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9084"/>
  <w15:chartTrackingRefBased/>
  <w15:docId w15:val="{D3430FD9-4C0D-4A52-9F0E-38FD48D3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8F4"/>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28F4"/>
    <w:rPr>
      <w:color w:val="0000FF"/>
      <w:u w:val="singl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4A28F4"/>
    <w:pPr>
      <w:spacing w:after="200" w:line="276" w:lineRule="auto"/>
      <w:ind w:left="720"/>
    </w:pPr>
    <w:rPr>
      <w:rFonts w:ascii="Calibri" w:eastAsia="Calibri" w:hAnsi="Calibri"/>
      <w:sz w:val="22"/>
      <w:szCs w:val="22"/>
    </w:r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rsid w:val="004A28F4"/>
    <w:rPr>
      <w:rFonts w:ascii="Calibri" w:eastAsia="Calibri" w:hAnsi="Calibri" w:cs="Times New Roman"/>
    </w:rPr>
  </w:style>
  <w:style w:type="table" w:styleId="TableGrid">
    <w:name w:val="Table Grid"/>
    <w:basedOn w:val="TableNormal"/>
    <w:uiPriority w:val="59"/>
    <w:unhideWhenUsed/>
    <w:rsid w:val="004A2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kini@stradin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8944</Words>
  <Characters>5099</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Vessers</dc:creator>
  <cp:keywords/>
  <dc:description/>
  <cp:lastModifiedBy>Andrejs Vessers</cp:lastModifiedBy>
  <cp:revision>2</cp:revision>
  <dcterms:created xsi:type="dcterms:W3CDTF">2021-07-08T11:24:00Z</dcterms:created>
  <dcterms:modified xsi:type="dcterms:W3CDTF">2021-07-09T09:10:00Z</dcterms:modified>
</cp:coreProperties>
</file>