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A85BD" w14:textId="77777777" w:rsidR="00962FE5" w:rsidRPr="00962FE5" w:rsidRDefault="00962FE5" w:rsidP="00962FE5">
      <w:pPr>
        <w:suppressAutoHyphens/>
        <w:autoSpaceDN w:val="0"/>
        <w:spacing w:after="0" w:line="240" w:lineRule="auto"/>
        <w:jc w:val="right"/>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6</w:t>
      </w:r>
      <w:r w:rsidRPr="00962FE5">
        <w:rPr>
          <w:rFonts w:ascii="Times New Roman" w:eastAsia="Calibri" w:hAnsi="Times New Roman" w:cs="Times New Roman"/>
          <w:sz w:val="24"/>
          <w:szCs w:val="24"/>
        </w:rPr>
        <w:t>.pielikums</w:t>
      </w:r>
    </w:p>
    <w:p w14:paraId="09B9575D" w14:textId="77777777" w:rsidR="00962FE5" w:rsidRPr="00962FE5" w:rsidRDefault="00962FE5" w:rsidP="00962FE5">
      <w:pPr>
        <w:suppressAutoHyphens/>
        <w:autoSpaceDN w:val="0"/>
        <w:spacing w:after="0" w:line="240" w:lineRule="auto"/>
        <w:jc w:val="right"/>
        <w:textAlignment w:val="baseline"/>
        <w:rPr>
          <w:rFonts w:ascii="Times New Roman" w:eastAsia="Calibri" w:hAnsi="Times New Roman" w:cs="Times New Roman"/>
          <w:sz w:val="24"/>
          <w:szCs w:val="24"/>
        </w:rPr>
      </w:pPr>
      <w:r w:rsidRPr="00962FE5">
        <w:rPr>
          <w:rFonts w:ascii="Times New Roman" w:eastAsia="Calibri" w:hAnsi="Times New Roman" w:cs="Times New Roman"/>
          <w:sz w:val="24"/>
          <w:szCs w:val="24"/>
        </w:rPr>
        <w:t>Atklāta konkursa, identifikācijas</w:t>
      </w:r>
    </w:p>
    <w:p w14:paraId="26594B00" w14:textId="77777777" w:rsidR="00962FE5" w:rsidRPr="00962FE5" w:rsidRDefault="00962FE5" w:rsidP="00962FE5">
      <w:pPr>
        <w:suppressAutoHyphens/>
        <w:autoSpaceDN w:val="0"/>
        <w:spacing w:after="0" w:line="240" w:lineRule="auto"/>
        <w:jc w:val="right"/>
        <w:textAlignment w:val="baseline"/>
        <w:rPr>
          <w:rFonts w:ascii="Times New Roman" w:eastAsia="Calibri" w:hAnsi="Times New Roman" w:cs="Times New Roman"/>
          <w:sz w:val="20"/>
          <w:szCs w:val="20"/>
        </w:rPr>
      </w:pPr>
      <w:r w:rsidRPr="00962FE5">
        <w:rPr>
          <w:rFonts w:ascii="Times New Roman" w:eastAsia="Calibri" w:hAnsi="Times New Roman" w:cs="Times New Roman"/>
          <w:sz w:val="24"/>
          <w:szCs w:val="24"/>
        </w:rPr>
        <w:t>Nr. PSKUS 2022/23 nolikumam</w:t>
      </w:r>
    </w:p>
    <w:p w14:paraId="17F5C326" w14:textId="3CC49989" w:rsidR="00EC1B28" w:rsidRDefault="0081685D" w:rsidP="0081685D">
      <w:pPr>
        <w:jc w:val="center"/>
        <w:rPr>
          <w:rFonts w:ascii="Times New Roman" w:hAnsi="Times New Roman" w:cs="Times New Roman"/>
          <w:b/>
          <w:sz w:val="28"/>
        </w:rPr>
      </w:pPr>
      <w:r w:rsidRPr="0081685D">
        <w:rPr>
          <w:rFonts w:ascii="Times New Roman" w:hAnsi="Times New Roman" w:cs="Times New Roman"/>
          <w:b/>
          <w:sz w:val="28"/>
        </w:rPr>
        <w:t>PRODUKTU SARAKSTS</w:t>
      </w:r>
    </w:p>
    <w:p w14:paraId="30144D58" w14:textId="6A722B7D" w:rsidR="00221FE4" w:rsidRDefault="00221FE4" w:rsidP="00221FE4">
      <w:pPr>
        <w:numPr>
          <w:ilvl w:val="3"/>
          <w:numId w:val="0"/>
        </w:numPr>
        <w:spacing w:after="0" w:line="240" w:lineRule="auto"/>
        <w:ind w:right="-1"/>
        <w:contextualSpacing/>
        <w:jc w:val="both"/>
        <w:outlineLvl w:val="3"/>
        <w:rPr>
          <w:rFonts w:ascii="Times New Roman" w:eastAsia="Calibri" w:hAnsi="Times New Roman" w:cs="Times New Roman"/>
          <w:bCs/>
          <w:iCs/>
          <w:sz w:val="24"/>
          <w:szCs w:val="24"/>
          <w:lang w:val="x-none"/>
        </w:rPr>
      </w:pPr>
      <w:r w:rsidRPr="00221FE4">
        <w:rPr>
          <w:rFonts w:ascii="Times New Roman" w:eastAsia="Times New Roman" w:hAnsi="Times New Roman" w:cs="Times New Roman"/>
          <w:bCs/>
          <w:iCs/>
          <w:sz w:val="24"/>
          <w:szCs w:val="24"/>
          <w:lang w:val="x-none"/>
        </w:rPr>
        <w:t>Informāciju par</w:t>
      </w:r>
      <w:r w:rsidRPr="00221FE4">
        <w:rPr>
          <w:rFonts w:ascii="Times New Roman" w:eastAsia="Times New Roman" w:hAnsi="Times New Roman" w:cs="Times New Roman"/>
          <w:bCs/>
          <w:iCs/>
          <w:sz w:val="24"/>
          <w:szCs w:val="24"/>
        </w:rPr>
        <w:t xml:space="preserve"> </w:t>
      </w:r>
      <w:r w:rsidR="005D6C72">
        <w:rPr>
          <w:rFonts w:ascii="Times New Roman" w:eastAsia="Times New Roman" w:hAnsi="Times New Roman" w:cs="Times New Roman"/>
          <w:bCs/>
          <w:iCs/>
          <w:sz w:val="24"/>
          <w:szCs w:val="24"/>
        </w:rPr>
        <w:t>saudzējošās diētas</w:t>
      </w:r>
      <w:r>
        <w:rPr>
          <w:rFonts w:ascii="Times New Roman" w:eastAsia="Times New Roman" w:hAnsi="Times New Roman" w:cs="Times New Roman"/>
          <w:bCs/>
          <w:iCs/>
          <w:sz w:val="24"/>
          <w:szCs w:val="24"/>
        </w:rPr>
        <w:t xml:space="preserve"> (turpmāk – </w:t>
      </w:r>
      <w:r w:rsidR="005D6C72">
        <w:rPr>
          <w:rFonts w:ascii="Times New Roman" w:eastAsia="Times New Roman" w:hAnsi="Times New Roman" w:cs="Times New Roman"/>
          <w:bCs/>
          <w:iCs/>
          <w:sz w:val="24"/>
          <w:szCs w:val="24"/>
        </w:rPr>
        <w:t>SD</w:t>
      </w:r>
      <w:r>
        <w:rPr>
          <w:rFonts w:ascii="Times New Roman" w:eastAsia="Times New Roman" w:hAnsi="Times New Roman" w:cs="Times New Roman"/>
          <w:bCs/>
          <w:iCs/>
          <w:sz w:val="24"/>
          <w:szCs w:val="24"/>
        </w:rPr>
        <w:t>)</w:t>
      </w:r>
      <w:r w:rsidRPr="00221FE4">
        <w:rPr>
          <w:rFonts w:ascii="Times New Roman" w:eastAsia="Times New Roman" w:hAnsi="Times New Roman" w:cs="Times New Roman"/>
          <w:bCs/>
          <w:iCs/>
          <w:sz w:val="24"/>
          <w:szCs w:val="24"/>
        </w:rPr>
        <w:t xml:space="preserve"> ēdienkartē un </w:t>
      </w:r>
      <w:r w:rsidRPr="00221FE4">
        <w:rPr>
          <w:rFonts w:ascii="Times New Roman" w:eastAsia="Times New Roman" w:hAnsi="Times New Roman" w:cs="Times New Roman"/>
          <w:bCs/>
          <w:iCs/>
          <w:sz w:val="24"/>
          <w:szCs w:val="24"/>
          <w:lang w:val="x-none"/>
        </w:rPr>
        <w:t xml:space="preserve"> </w:t>
      </w:r>
      <w:r w:rsidR="005D6C72">
        <w:rPr>
          <w:rFonts w:ascii="Times New Roman" w:eastAsia="Times New Roman" w:hAnsi="Times New Roman" w:cs="Times New Roman"/>
          <w:bCs/>
          <w:iCs/>
          <w:sz w:val="24"/>
          <w:szCs w:val="24"/>
        </w:rPr>
        <w:t>6</w:t>
      </w:r>
      <w:r w:rsidRPr="00221FE4">
        <w:rPr>
          <w:rFonts w:ascii="Times New Roman" w:eastAsia="Times New Roman" w:hAnsi="Times New Roman" w:cs="Times New Roman"/>
          <w:bCs/>
          <w:iCs/>
          <w:sz w:val="24"/>
          <w:szCs w:val="24"/>
        </w:rPr>
        <w:t>.pielikuma</w:t>
      </w:r>
      <w:r w:rsidRPr="00221FE4">
        <w:rPr>
          <w:rFonts w:ascii="Times New Roman" w:eastAsia="Times New Roman" w:hAnsi="Times New Roman" w:cs="Times New Roman"/>
          <w:bCs/>
          <w:iCs/>
          <w:sz w:val="24"/>
          <w:szCs w:val="24"/>
          <w:lang w:val="x-none"/>
        </w:rPr>
        <w:t xml:space="preserve"> norādītajiem </w:t>
      </w:r>
      <w:r w:rsidRPr="00221FE4">
        <w:rPr>
          <w:rFonts w:ascii="Times New Roman" w:eastAsia="Calibri" w:hAnsi="Times New Roman" w:cs="Times New Roman"/>
          <w:bCs/>
          <w:iCs/>
          <w:sz w:val="24"/>
          <w:szCs w:val="24"/>
          <w:lang w:val="x-none"/>
        </w:rPr>
        <w:t>produktiem, kurus pretendents plāno izmantot ēdināšanas pakalpojuma nodrošināšanai un kuri atbilst bioloģiskās lauksaimniecības (turpmāk – BL), nacionālās pārtikas kvalitātes shēmas (turpmāk – NPKS) vai lauksaimniecības produktu integrētās audzēšanas (turpmāk – LPIA) prasībām, kas noteiktas Ministru kabineta 2014. gada 12. augusta noteikumos Nr. 461 “Prasības pārtikas kvalitātes shēmām, to ieviešanas, darbības, uzraudzības un kontroles kārtība”, Ministru kabineta 2009.gada 26.maija noteikumos Nr. 485 “Bioloģiskās lauksaimniecības uzraudzības un kontroles kārtība” un Ministru kabineta 2009. gada 15. septembra noteikumos Nr. 1056 “Lauksaimniecības produktu integrētās audzēšanas, uzglabāšanas un marķēšanas prasības un kontroles kārtība”, kā arī Ministru kabineta 2012. gada 13. marta noteikumu Nr. 172 “Noteikumi par uztura normām izglītības iestāžu izglītojamiem, sociālās aprūpes un sociālās rehabilitācijas institūciju klientiem un ārstniecības iestāžu pacientiem” (turpmāk – MK noteikumi Nr. 172) prasībām</w:t>
      </w:r>
      <w:r w:rsidR="0023709F" w:rsidRPr="0023709F">
        <w:rPr>
          <w:rFonts w:ascii="Times New Roman" w:eastAsia="Calibri" w:hAnsi="Times New Roman" w:cs="Times New Roman"/>
          <w:color w:val="000000"/>
          <w:sz w:val="26"/>
          <w:szCs w:val="26"/>
        </w:rPr>
        <w:t xml:space="preserve"> </w:t>
      </w:r>
      <w:r w:rsidR="0023709F" w:rsidRPr="0023709F">
        <w:rPr>
          <w:rFonts w:ascii="Times New Roman" w:eastAsia="Calibri" w:hAnsi="Times New Roman" w:cs="Times New Roman"/>
          <w:bCs/>
          <w:iCs/>
          <w:sz w:val="24"/>
          <w:szCs w:val="24"/>
        </w:rPr>
        <w:t xml:space="preserve">un kuru piegāde tiks veikta </w:t>
      </w:r>
      <w:r w:rsidR="0023709F" w:rsidRPr="0023709F">
        <w:rPr>
          <w:rFonts w:ascii="Times New Roman" w:eastAsia="Calibri" w:hAnsi="Times New Roman" w:cs="Times New Roman"/>
          <w:b/>
          <w:bCs/>
          <w:iCs/>
          <w:sz w:val="24"/>
          <w:szCs w:val="24"/>
        </w:rPr>
        <w:t>ne vairāk kā 250 km</w:t>
      </w:r>
      <w:r w:rsidR="0023709F" w:rsidRPr="0023709F">
        <w:rPr>
          <w:rFonts w:ascii="Times New Roman" w:eastAsia="Calibri" w:hAnsi="Times New Roman" w:cs="Times New Roman"/>
          <w:bCs/>
          <w:iCs/>
          <w:sz w:val="24"/>
          <w:szCs w:val="24"/>
        </w:rPr>
        <w:t xml:space="preserve"> ietvaros no pārtikas produktu izcelsmes (tikai audzēšanas/ražošanas) </w:t>
      </w:r>
      <w:r w:rsidR="0023709F" w:rsidRPr="00E4513D">
        <w:rPr>
          <w:rFonts w:ascii="Times New Roman" w:eastAsia="Calibri" w:hAnsi="Times New Roman" w:cs="Times New Roman"/>
          <w:bCs/>
          <w:iCs/>
          <w:sz w:val="24"/>
          <w:szCs w:val="24"/>
        </w:rPr>
        <w:t xml:space="preserve">vietas līdz </w:t>
      </w:r>
      <w:r w:rsidR="000C3720" w:rsidRPr="00E4513D">
        <w:rPr>
          <w:rFonts w:ascii="Times New Roman" w:eastAsia="Calibri" w:hAnsi="Times New Roman" w:cs="Times New Roman"/>
          <w:bCs/>
          <w:iCs/>
          <w:sz w:val="24"/>
          <w:szCs w:val="24"/>
        </w:rPr>
        <w:t>produktu pārstrādes</w:t>
      </w:r>
      <w:r w:rsidR="0023709F" w:rsidRPr="00E4513D">
        <w:rPr>
          <w:rFonts w:ascii="Times New Roman" w:eastAsia="Calibri" w:hAnsi="Times New Roman" w:cs="Times New Roman"/>
          <w:bCs/>
          <w:iCs/>
          <w:sz w:val="24"/>
          <w:szCs w:val="24"/>
        </w:rPr>
        <w:t xml:space="preserve"> adrese</w:t>
      </w:r>
      <w:bookmarkStart w:id="0" w:name="_GoBack"/>
      <w:bookmarkEnd w:id="0"/>
      <w:r w:rsidR="0023709F" w:rsidRPr="00E4513D">
        <w:rPr>
          <w:rFonts w:ascii="Times New Roman" w:eastAsia="Calibri" w:hAnsi="Times New Roman" w:cs="Times New Roman"/>
          <w:bCs/>
          <w:iCs/>
          <w:sz w:val="24"/>
          <w:szCs w:val="24"/>
        </w:rPr>
        <w:t>i</w:t>
      </w:r>
      <w:r w:rsidR="00F71CE5">
        <w:rPr>
          <w:rFonts w:ascii="Times New Roman" w:eastAsia="Calibri" w:hAnsi="Times New Roman" w:cs="Times New Roman"/>
          <w:bCs/>
          <w:iCs/>
          <w:sz w:val="24"/>
          <w:szCs w:val="24"/>
        </w:rPr>
        <w:t xml:space="preserve"> _</w:t>
      </w:r>
      <w:r w:rsidR="00FA47CD">
        <w:rPr>
          <w:rFonts w:ascii="Times New Roman" w:eastAsia="Calibri" w:hAnsi="Times New Roman" w:cs="Times New Roman"/>
          <w:bCs/>
          <w:iCs/>
          <w:sz w:val="24"/>
          <w:szCs w:val="24"/>
        </w:rPr>
        <w:t>(</w:t>
      </w:r>
      <w:r w:rsidR="00FA47CD" w:rsidRPr="00FA47CD">
        <w:rPr>
          <w:rFonts w:ascii="Times New Roman" w:eastAsia="Calibri" w:hAnsi="Times New Roman" w:cs="Times New Roman"/>
          <w:bCs/>
          <w:i/>
          <w:iCs/>
          <w:sz w:val="20"/>
          <w:szCs w:val="24"/>
        </w:rPr>
        <w:t>pretendents norāda adresi, kurā tiks veikta produktu pārstrāde)</w:t>
      </w:r>
      <w:r w:rsidR="00F71CE5">
        <w:rPr>
          <w:rFonts w:ascii="Times New Roman" w:eastAsia="Calibri" w:hAnsi="Times New Roman" w:cs="Times New Roman"/>
          <w:bCs/>
          <w:iCs/>
          <w:sz w:val="24"/>
          <w:szCs w:val="24"/>
        </w:rPr>
        <w:t>___</w:t>
      </w:r>
      <w:r w:rsidRPr="00E4513D">
        <w:rPr>
          <w:rFonts w:ascii="Times New Roman" w:eastAsia="Calibri" w:hAnsi="Times New Roman" w:cs="Times New Roman"/>
          <w:bCs/>
          <w:iCs/>
          <w:sz w:val="24"/>
          <w:szCs w:val="24"/>
          <w:lang w:val="x-none"/>
        </w:rPr>
        <w:t>:</w:t>
      </w:r>
    </w:p>
    <w:p w14:paraId="11022E84" w14:textId="77777777" w:rsidR="00221FE4" w:rsidRPr="00221FE4" w:rsidRDefault="00221FE4" w:rsidP="00221FE4">
      <w:pPr>
        <w:rPr>
          <w:rFonts w:ascii="Times New Roman" w:hAnsi="Times New Roman" w:cs="Times New Roman"/>
          <w:sz w:val="24"/>
        </w:rPr>
      </w:pPr>
    </w:p>
    <w:tbl>
      <w:tblPr>
        <w:tblW w:w="5744"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705"/>
        <w:gridCol w:w="1830"/>
        <w:gridCol w:w="1942"/>
        <w:gridCol w:w="1897"/>
        <w:gridCol w:w="2032"/>
        <w:gridCol w:w="1272"/>
        <w:gridCol w:w="1381"/>
        <w:gridCol w:w="1525"/>
        <w:gridCol w:w="1871"/>
      </w:tblGrid>
      <w:tr w:rsidR="00DC5638" w:rsidRPr="004912C7" w14:paraId="3CC1833A" w14:textId="77777777" w:rsidTr="000F3F2B">
        <w:trPr>
          <w:cantSplit/>
          <w:trHeight w:val="3484"/>
        </w:trPr>
        <w:tc>
          <w:tcPr>
            <w:tcW w:w="177" w:type="pct"/>
            <w:shd w:val="clear" w:color="auto" w:fill="CCECFF"/>
            <w:textDirection w:val="btLr"/>
          </w:tcPr>
          <w:p w14:paraId="6488F1D8" w14:textId="77777777" w:rsidR="004912C7" w:rsidRPr="004912C7" w:rsidRDefault="004912C7" w:rsidP="004912C7">
            <w:pPr>
              <w:tabs>
                <w:tab w:val="left" w:pos="1560"/>
              </w:tabs>
              <w:autoSpaceDE w:val="0"/>
              <w:autoSpaceDN w:val="0"/>
              <w:adjustRightInd w:val="0"/>
              <w:spacing w:after="0" w:line="240" w:lineRule="auto"/>
              <w:ind w:left="113" w:right="113"/>
              <w:jc w:val="right"/>
              <w:rPr>
                <w:rFonts w:ascii="Times New Roman" w:eastAsia="Times New Roman" w:hAnsi="Times New Roman" w:cs="Times New Roman"/>
                <w:color w:val="000000"/>
                <w:sz w:val="24"/>
                <w:szCs w:val="24"/>
              </w:rPr>
            </w:pPr>
            <w:proofErr w:type="spellStart"/>
            <w:r w:rsidRPr="004912C7">
              <w:rPr>
                <w:rFonts w:ascii="Times New Roman" w:eastAsia="Times New Roman" w:hAnsi="Times New Roman" w:cs="Times New Roman"/>
                <w:color w:val="000000"/>
                <w:sz w:val="24"/>
                <w:szCs w:val="24"/>
              </w:rPr>
              <w:t>Nr.p.k</w:t>
            </w:r>
            <w:proofErr w:type="spellEnd"/>
            <w:r w:rsidRPr="004912C7">
              <w:rPr>
                <w:rFonts w:ascii="Times New Roman" w:eastAsia="Times New Roman" w:hAnsi="Times New Roman" w:cs="Times New Roman"/>
                <w:color w:val="000000"/>
                <w:sz w:val="24"/>
                <w:szCs w:val="24"/>
              </w:rPr>
              <w:t>.</w:t>
            </w:r>
          </w:p>
        </w:tc>
        <w:tc>
          <w:tcPr>
            <w:tcW w:w="532" w:type="pct"/>
            <w:shd w:val="clear" w:color="auto" w:fill="CCECFF"/>
          </w:tcPr>
          <w:p w14:paraId="74B2C528"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912C7">
              <w:rPr>
                <w:rFonts w:ascii="Times New Roman" w:eastAsia="Times New Roman" w:hAnsi="Times New Roman" w:cs="Times New Roman"/>
                <w:b/>
                <w:color w:val="000000"/>
                <w:sz w:val="24"/>
                <w:szCs w:val="24"/>
              </w:rPr>
              <w:t>Produkta</w:t>
            </w:r>
            <w:r w:rsidRPr="004912C7">
              <w:rPr>
                <w:rFonts w:ascii="Times New Roman" w:eastAsia="Times New Roman" w:hAnsi="Times New Roman" w:cs="Times New Roman"/>
                <w:color w:val="000000"/>
                <w:sz w:val="24"/>
                <w:szCs w:val="24"/>
              </w:rPr>
              <w:t xml:space="preserve">, kurš atbilst </w:t>
            </w:r>
            <w:r w:rsidRPr="004912C7">
              <w:rPr>
                <w:rFonts w:ascii="Times New Roman" w:eastAsia="Times New Roman" w:hAnsi="Times New Roman" w:cs="Times New Roman"/>
                <w:color w:val="000000"/>
                <w:sz w:val="24"/>
                <w:szCs w:val="24"/>
                <w:lang w:eastAsia="lv-LV"/>
              </w:rPr>
              <w:t>NPKS vai</w:t>
            </w:r>
            <w:r w:rsidRPr="004912C7">
              <w:rPr>
                <w:rFonts w:ascii="Times New Roman" w:eastAsia="Times New Roman" w:hAnsi="Times New Roman" w:cs="Times New Roman"/>
                <w:color w:val="000000"/>
                <w:sz w:val="24"/>
                <w:szCs w:val="24"/>
              </w:rPr>
              <w:t xml:space="preserve"> </w:t>
            </w:r>
            <w:r w:rsidRPr="004912C7">
              <w:rPr>
                <w:rFonts w:ascii="Times New Roman" w:eastAsia="Times New Roman" w:hAnsi="Times New Roman" w:cs="Times New Roman"/>
                <w:color w:val="000000"/>
                <w:sz w:val="24"/>
                <w:szCs w:val="24"/>
                <w:lang w:eastAsia="lv-LV"/>
              </w:rPr>
              <w:t>BL</w:t>
            </w:r>
            <w:r w:rsidRPr="004912C7">
              <w:rPr>
                <w:rFonts w:ascii="Times New Roman" w:eastAsia="Times New Roman" w:hAnsi="Times New Roman" w:cs="Times New Roman"/>
                <w:color w:val="000000"/>
                <w:sz w:val="24"/>
                <w:szCs w:val="24"/>
              </w:rPr>
              <w:t xml:space="preserve"> prasībām, vai </w:t>
            </w:r>
            <w:r w:rsidRPr="004912C7">
              <w:rPr>
                <w:rFonts w:ascii="Times New Roman" w:eastAsia="Times New Roman" w:hAnsi="Times New Roman" w:cs="Times New Roman"/>
                <w:b/>
                <w:color w:val="000000"/>
                <w:sz w:val="24"/>
                <w:szCs w:val="24"/>
              </w:rPr>
              <w:t>kultūrauga</w:t>
            </w:r>
            <w:r w:rsidRPr="004912C7">
              <w:rPr>
                <w:rFonts w:ascii="Times New Roman" w:eastAsia="Times New Roman" w:hAnsi="Times New Roman" w:cs="Times New Roman"/>
                <w:color w:val="000000"/>
                <w:sz w:val="24"/>
                <w:szCs w:val="24"/>
              </w:rPr>
              <w:t xml:space="preserve">, kurš atbilst LPIA prasībām, </w:t>
            </w:r>
            <w:r w:rsidRPr="004912C7">
              <w:rPr>
                <w:rFonts w:ascii="Times New Roman" w:eastAsia="Times New Roman" w:hAnsi="Times New Roman" w:cs="Times New Roman"/>
                <w:b/>
                <w:color w:val="000000"/>
                <w:sz w:val="24"/>
                <w:szCs w:val="24"/>
              </w:rPr>
              <w:t>nosaukums</w:t>
            </w:r>
          </w:p>
        </w:tc>
        <w:tc>
          <w:tcPr>
            <w:tcW w:w="571" w:type="pct"/>
            <w:shd w:val="clear" w:color="auto" w:fill="CCECFF"/>
          </w:tcPr>
          <w:p w14:paraId="094279A2"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912C7">
              <w:rPr>
                <w:rFonts w:ascii="Times New Roman" w:eastAsia="Times New Roman" w:hAnsi="Times New Roman" w:cs="Times New Roman"/>
                <w:color w:val="000000"/>
                <w:sz w:val="24"/>
                <w:szCs w:val="24"/>
              </w:rPr>
              <w:t xml:space="preserve">Produkta, kurš atbilst </w:t>
            </w:r>
            <w:r w:rsidRPr="004912C7">
              <w:rPr>
                <w:rFonts w:ascii="Times New Roman" w:eastAsia="Times New Roman" w:hAnsi="Times New Roman" w:cs="Times New Roman"/>
                <w:color w:val="000000"/>
                <w:sz w:val="24"/>
                <w:szCs w:val="24"/>
                <w:lang w:eastAsia="lv-LV"/>
              </w:rPr>
              <w:t>NPKS vai</w:t>
            </w:r>
            <w:r w:rsidRPr="004912C7">
              <w:rPr>
                <w:rFonts w:ascii="Times New Roman" w:eastAsia="Times New Roman" w:hAnsi="Times New Roman" w:cs="Times New Roman"/>
                <w:color w:val="000000"/>
                <w:sz w:val="24"/>
                <w:szCs w:val="24"/>
              </w:rPr>
              <w:t xml:space="preserve"> </w:t>
            </w:r>
            <w:r w:rsidRPr="004912C7">
              <w:rPr>
                <w:rFonts w:ascii="Times New Roman" w:eastAsia="Times New Roman" w:hAnsi="Times New Roman" w:cs="Times New Roman"/>
                <w:color w:val="000000"/>
                <w:sz w:val="24"/>
                <w:szCs w:val="24"/>
                <w:lang w:eastAsia="lv-LV"/>
              </w:rPr>
              <w:t xml:space="preserve">BL </w:t>
            </w:r>
            <w:r w:rsidRPr="004912C7">
              <w:rPr>
                <w:rFonts w:ascii="Times New Roman" w:eastAsia="Times New Roman" w:hAnsi="Times New Roman" w:cs="Times New Roman"/>
                <w:color w:val="000000"/>
                <w:sz w:val="24"/>
                <w:szCs w:val="24"/>
              </w:rPr>
              <w:t>prasībām, vai kultūrauga, kurš atbilst LPIA prasībām,</w:t>
            </w:r>
            <w:r w:rsidRPr="004912C7">
              <w:rPr>
                <w:rFonts w:ascii="Times New Roman" w:eastAsia="Times New Roman" w:hAnsi="Times New Roman" w:cs="Times New Roman"/>
                <w:color w:val="000000"/>
                <w:sz w:val="24"/>
                <w:szCs w:val="24"/>
                <w:lang w:eastAsia="lv-LV"/>
              </w:rPr>
              <w:t xml:space="preserve"> </w:t>
            </w:r>
            <w:r w:rsidRPr="004912C7">
              <w:rPr>
                <w:rFonts w:ascii="Times New Roman" w:eastAsia="Times New Roman" w:hAnsi="Times New Roman" w:cs="Times New Roman"/>
                <w:b/>
                <w:color w:val="000000"/>
                <w:sz w:val="24"/>
                <w:szCs w:val="24"/>
                <w:lang w:eastAsia="lv-LV"/>
              </w:rPr>
              <w:t xml:space="preserve">ražotāja nosaukums </w:t>
            </w:r>
          </w:p>
        </w:tc>
        <w:tc>
          <w:tcPr>
            <w:tcW w:w="606" w:type="pct"/>
            <w:shd w:val="clear" w:color="auto" w:fill="CCECFF"/>
          </w:tcPr>
          <w:p w14:paraId="5640F71E" w14:textId="10825EBF"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912C7">
              <w:rPr>
                <w:rFonts w:ascii="Times New Roman" w:eastAsia="Times New Roman" w:hAnsi="Times New Roman" w:cs="Times New Roman"/>
                <w:color w:val="000000"/>
                <w:sz w:val="24"/>
                <w:szCs w:val="24"/>
              </w:rPr>
              <w:t xml:space="preserve">Informācija par </w:t>
            </w:r>
            <w:r w:rsidRPr="004912C7">
              <w:rPr>
                <w:rFonts w:ascii="Times New Roman" w:eastAsia="Times New Roman" w:hAnsi="Times New Roman" w:cs="Times New Roman"/>
                <w:color w:val="000000"/>
                <w:sz w:val="24"/>
                <w:szCs w:val="24"/>
                <w:lang w:eastAsia="lv-LV"/>
              </w:rPr>
              <w:t>pretendenta sadarbību ar ražotāju vai arī piegādātāja sadarbību ar ražotāju, norādot</w:t>
            </w:r>
            <w:r w:rsidRPr="004912C7">
              <w:rPr>
                <w:rFonts w:ascii="Times New Roman" w:eastAsia="Times New Roman" w:hAnsi="Times New Roman" w:cs="Times New Roman"/>
                <w:b/>
                <w:color w:val="000000"/>
                <w:sz w:val="24"/>
                <w:szCs w:val="24"/>
                <w:lang w:eastAsia="lv-LV"/>
              </w:rPr>
              <w:t xml:space="preserve">, kur ir </w:t>
            </w:r>
            <w:r w:rsidRPr="004912C7">
              <w:rPr>
                <w:rFonts w:ascii="Times New Roman" w:eastAsia="Times New Roman" w:hAnsi="Times New Roman" w:cs="Times New Roman"/>
                <w:b/>
                <w:color w:val="000000"/>
                <w:sz w:val="24"/>
                <w:szCs w:val="24"/>
                <w:u w:val="single"/>
                <w:lang w:eastAsia="lv-LV"/>
              </w:rPr>
              <w:t>sadarbības apliecinājums ar ražotāju</w:t>
            </w:r>
            <w:r w:rsidRPr="004912C7">
              <w:rPr>
                <w:rFonts w:ascii="Times New Roman" w:eastAsia="Times New Roman" w:hAnsi="Times New Roman" w:cs="Times New Roman"/>
                <w:b/>
                <w:color w:val="000000"/>
                <w:sz w:val="24"/>
                <w:szCs w:val="24"/>
                <w:lang w:eastAsia="lv-LV"/>
              </w:rPr>
              <w:t xml:space="preserve">, </w:t>
            </w:r>
            <w:r w:rsidRPr="004912C7">
              <w:rPr>
                <w:rFonts w:ascii="Times New Roman" w:eastAsia="Times New Roman" w:hAnsi="Times New Roman" w:cs="Times New Roman"/>
                <w:color w:val="000000"/>
                <w:sz w:val="24"/>
                <w:szCs w:val="24"/>
                <w:lang w:eastAsia="lv-LV"/>
              </w:rPr>
              <w:t>kas sagatavots saskaņā ar Tehniskās specifikācijas prasībām</w:t>
            </w:r>
          </w:p>
        </w:tc>
        <w:tc>
          <w:tcPr>
            <w:tcW w:w="592" w:type="pct"/>
            <w:shd w:val="clear" w:color="auto" w:fill="CCECFF"/>
          </w:tcPr>
          <w:p w14:paraId="15552DBE"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912C7">
              <w:rPr>
                <w:rFonts w:ascii="Times New Roman" w:eastAsia="Times New Roman" w:hAnsi="Times New Roman" w:cs="Times New Roman"/>
                <w:color w:val="000000"/>
                <w:sz w:val="24"/>
                <w:szCs w:val="24"/>
              </w:rPr>
              <w:t xml:space="preserve">Produkta, kurš atbilst </w:t>
            </w:r>
            <w:r w:rsidRPr="004912C7">
              <w:rPr>
                <w:rFonts w:ascii="Times New Roman" w:eastAsia="Times New Roman" w:hAnsi="Times New Roman" w:cs="Times New Roman"/>
                <w:color w:val="000000"/>
                <w:sz w:val="24"/>
                <w:szCs w:val="24"/>
                <w:lang w:eastAsia="lv-LV"/>
              </w:rPr>
              <w:t>NPKS vai</w:t>
            </w:r>
            <w:r w:rsidRPr="004912C7">
              <w:rPr>
                <w:rFonts w:ascii="Times New Roman" w:eastAsia="Times New Roman" w:hAnsi="Times New Roman" w:cs="Times New Roman"/>
                <w:color w:val="000000"/>
                <w:sz w:val="24"/>
                <w:szCs w:val="24"/>
              </w:rPr>
              <w:t xml:space="preserve"> </w:t>
            </w:r>
            <w:r w:rsidRPr="004912C7">
              <w:rPr>
                <w:rFonts w:ascii="Times New Roman" w:eastAsia="Times New Roman" w:hAnsi="Times New Roman" w:cs="Times New Roman"/>
                <w:color w:val="000000"/>
                <w:sz w:val="24"/>
                <w:szCs w:val="24"/>
                <w:lang w:eastAsia="lv-LV"/>
              </w:rPr>
              <w:t xml:space="preserve">BL </w:t>
            </w:r>
            <w:r w:rsidRPr="004912C7">
              <w:rPr>
                <w:rFonts w:ascii="Times New Roman" w:eastAsia="Times New Roman" w:hAnsi="Times New Roman" w:cs="Times New Roman"/>
                <w:color w:val="000000"/>
                <w:sz w:val="24"/>
                <w:szCs w:val="24"/>
              </w:rPr>
              <w:t>prasībām, vai kultūrauga, kurš atbilst LPIA prasībām,</w:t>
            </w:r>
            <w:r w:rsidRPr="004912C7">
              <w:rPr>
                <w:rFonts w:ascii="Times New Roman" w:eastAsia="Times New Roman" w:hAnsi="Times New Roman" w:cs="Times New Roman"/>
                <w:color w:val="000000"/>
                <w:sz w:val="24"/>
                <w:szCs w:val="24"/>
                <w:lang w:eastAsia="lv-LV"/>
              </w:rPr>
              <w:t xml:space="preserve"> </w:t>
            </w:r>
            <w:r w:rsidRPr="004912C7">
              <w:rPr>
                <w:rFonts w:ascii="Times New Roman" w:eastAsia="Times New Roman" w:hAnsi="Times New Roman" w:cs="Times New Roman"/>
                <w:b/>
                <w:color w:val="000000"/>
                <w:sz w:val="24"/>
                <w:szCs w:val="24"/>
                <w:lang w:eastAsia="lv-LV"/>
              </w:rPr>
              <w:t xml:space="preserve">piegādātāja nosaukums </w:t>
            </w:r>
            <w:r w:rsidRPr="004912C7">
              <w:rPr>
                <w:rFonts w:ascii="Times New Roman" w:eastAsia="Times New Roman" w:hAnsi="Times New Roman" w:cs="Times New Roman"/>
                <w:color w:val="000000"/>
                <w:sz w:val="24"/>
                <w:szCs w:val="24"/>
              </w:rPr>
              <w:t>(nav attiecināms, ja pretendentam produktu piegādā ražotājs)</w:t>
            </w:r>
          </w:p>
        </w:tc>
        <w:tc>
          <w:tcPr>
            <w:tcW w:w="634" w:type="pct"/>
            <w:shd w:val="clear" w:color="auto" w:fill="CCECFF"/>
          </w:tcPr>
          <w:p w14:paraId="7FC87E74" w14:textId="747975CA"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912C7">
              <w:rPr>
                <w:rFonts w:ascii="Times New Roman" w:eastAsia="Times New Roman" w:hAnsi="Times New Roman" w:cs="Times New Roman"/>
                <w:color w:val="000000"/>
                <w:sz w:val="24"/>
                <w:szCs w:val="24"/>
              </w:rPr>
              <w:t xml:space="preserve">Informācija par </w:t>
            </w:r>
            <w:r w:rsidRPr="004912C7">
              <w:rPr>
                <w:rFonts w:ascii="Times New Roman" w:eastAsia="Times New Roman" w:hAnsi="Times New Roman" w:cs="Times New Roman"/>
                <w:color w:val="000000"/>
                <w:sz w:val="24"/>
                <w:szCs w:val="24"/>
                <w:lang w:eastAsia="lv-LV"/>
              </w:rPr>
              <w:t>pretendenta sadarbību ar piegādātāju, norādot</w:t>
            </w:r>
            <w:r w:rsidRPr="004912C7">
              <w:rPr>
                <w:rFonts w:ascii="Times New Roman" w:eastAsia="Times New Roman" w:hAnsi="Times New Roman" w:cs="Times New Roman"/>
                <w:b/>
                <w:color w:val="000000"/>
                <w:sz w:val="24"/>
                <w:szCs w:val="24"/>
                <w:lang w:eastAsia="lv-LV"/>
              </w:rPr>
              <w:t xml:space="preserve">, kur ir </w:t>
            </w:r>
            <w:r w:rsidRPr="004912C7">
              <w:rPr>
                <w:rFonts w:ascii="Times New Roman" w:eastAsia="Times New Roman" w:hAnsi="Times New Roman" w:cs="Times New Roman"/>
                <w:b/>
                <w:color w:val="000000"/>
                <w:sz w:val="24"/>
                <w:szCs w:val="24"/>
                <w:u w:val="single"/>
                <w:lang w:eastAsia="lv-LV"/>
              </w:rPr>
              <w:t>sadarbības apliecinājums ar piegādātāju</w:t>
            </w:r>
            <w:r w:rsidRPr="004912C7">
              <w:rPr>
                <w:rFonts w:ascii="Times New Roman" w:eastAsia="Times New Roman" w:hAnsi="Times New Roman" w:cs="Times New Roman"/>
                <w:b/>
                <w:color w:val="000000"/>
                <w:sz w:val="24"/>
                <w:szCs w:val="24"/>
                <w:lang w:eastAsia="lv-LV"/>
              </w:rPr>
              <w:t xml:space="preserve">, </w:t>
            </w:r>
            <w:r w:rsidRPr="004912C7">
              <w:rPr>
                <w:rFonts w:ascii="Times New Roman" w:eastAsia="Times New Roman" w:hAnsi="Times New Roman" w:cs="Times New Roman"/>
                <w:color w:val="000000"/>
                <w:sz w:val="24"/>
                <w:szCs w:val="24"/>
                <w:lang w:eastAsia="lv-LV"/>
              </w:rPr>
              <w:t xml:space="preserve">kas sagatavots saskaņā ar Tehniskās specifikācijas </w:t>
            </w:r>
            <w:r w:rsidRPr="004912C7">
              <w:rPr>
                <w:rFonts w:ascii="Times New Roman" w:eastAsia="Times New Roman" w:hAnsi="Times New Roman" w:cs="Times New Roman"/>
                <w:color w:val="000000"/>
                <w:sz w:val="24"/>
                <w:szCs w:val="24"/>
              </w:rPr>
              <w:t>(nav attiecināms, ja pretendentam produktu piegādā ražotājs)</w:t>
            </w:r>
          </w:p>
        </w:tc>
        <w:tc>
          <w:tcPr>
            <w:tcW w:w="397" w:type="pct"/>
            <w:shd w:val="clear" w:color="auto" w:fill="CCECFF"/>
          </w:tcPr>
          <w:p w14:paraId="49A81D54" w14:textId="77777777" w:rsidR="004912C7" w:rsidRPr="004912C7" w:rsidRDefault="004912C7" w:rsidP="004912C7">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912C7">
              <w:rPr>
                <w:rFonts w:ascii="Times New Roman" w:eastAsia="Times New Roman" w:hAnsi="Times New Roman" w:cs="Times New Roman"/>
                <w:color w:val="000000"/>
                <w:sz w:val="24"/>
                <w:szCs w:val="24"/>
              </w:rPr>
              <w:t xml:space="preserve">Produkta, kurš atbilst </w:t>
            </w:r>
            <w:r w:rsidRPr="004912C7">
              <w:rPr>
                <w:rFonts w:ascii="Times New Roman" w:eastAsia="Times New Roman" w:hAnsi="Times New Roman" w:cs="Times New Roman"/>
                <w:color w:val="000000"/>
                <w:sz w:val="24"/>
                <w:szCs w:val="24"/>
                <w:lang w:eastAsia="lv-LV"/>
              </w:rPr>
              <w:t xml:space="preserve">NPKS </w:t>
            </w:r>
            <w:r w:rsidRPr="004912C7">
              <w:rPr>
                <w:rFonts w:ascii="Times New Roman" w:eastAsia="Times New Roman" w:hAnsi="Times New Roman" w:cs="Times New Roman"/>
                <w:color w:val="000000"/>
                <w:sz w:val="24"/>
                <w:szCs w:val="24"/>
              </w:rPr>
              <w:t xml:space="preserve">prasībām, </w:t>
            </w:r>
            <w:r w:rsidRPr="004912C7">
              <w:rPr>
                <w:rFonts w:ascii="Times New Roman" w:eastAsia="Times New Roman" w:hAnsi="Times New Roman" w:cs="Times New Roman"/>
                <w:b/>
                <w:color w:val="000000"/>
                <w:sz w:val="24"/>
                <w:szCs w:val="24"/>
                <w:lang w:eastAsia="lv-LV"/>
              </w:rPr>
              <w:t>sertifikāta numurs</w:t>
            </w:r>
            <w:r w:rsidRPr="004912C7">
              <w:rPr>
                <w:rFonts w:ascii="Times New Roman" w:eastAsia="Times New Roman" w:hAnsi="Times New Roman" w:cs="Times New Roman"/>
                <w:color w:val="000000"/>
                <w:sz w:val="24"/>
                <w:szCs w:val="24"/>
              </w:rPr>
              <w:t xml:space="preserve"> </w:t>
            </w:r>
          </w:p>
        </w:tc>
        <w:tc>
          <w:tcPr>
            <w:tcW w:w="431" w:type="pct"/>
            <w:shd w:val="clear" w:color="auto" w:fill="CCECFF"/>
          </w:tcPr>
          <w:p w14:paraId="5179FCA7"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912C7">
              <w:rPr>
                <w:rFonts w:ascii="Times New Roman" w:eastAsia="Times New Roman" w:hAnsi="Times New Roman" w:cs="Times New Roman"/>
                <w:color w:val="000000"/>
                <w:sz w:val="24"/>
                <w:szCs w:val="24"/>
              </w:rPr>
              <w:t xml:space="preserve">Produkta, kurš atbilst </w:t>
            </w:r>
            <w:r w:rsidRPr="004912C7">
              <w:rPr>
                <w:rFonts w:ascii="Times New Roman" w:eastAsia="Times New Roman" w:hAnsi="Times New Roman" w:cs="Times New Roman"/>
                <w:color w:val="000000"/>
                <w:sz w:val="24"/>
                <w:szCs w:val="24"/>
                <w:lang w:eastAsia="lv-LV"/>
              </w:rPr>
              <w:t>BL</w:t>
            </w:r>
            <w:r w:rsidRPr="004912C7">
              <w:rPr>
                <w:rFonts w:ascii="Times New Roman" w:eastAsia="Times New Roman" w:hAnsi="Times New Roman" w:cs="Times New Roman"/>
                <w:color w:val="000000"/>
                <w:sz w:val="24"/>
                <w:szCs w:val="24"/>
              </w:rPr>
              <w:t xml:space="preserve"> prasībām, </w:t>
            </w:r>
            <w:r w:rsidRPr="004912C7">
              <w:rPr>
                <w:rFonts w:ascii="Times New Roman" w:eastAsia="Times New Roman" w:hAnsi="Times New Roman" w:cs="Times New Roman"/>
                <w:b/>
                <w:color w:val="000000"/>
                <w:sz w:val="24"/>
                <w:szCs w:val="24"/>
              </w:rPr>
              <w:t>operatora nosaukums</w:t>
            </w:r>
          </w:p>
          <w:p w14:paraId="4FDE640A"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76" w:type="pct"/>
            <w:shd w:val="clear" w:color="auto" w:fill="CCECFF"/>
          </w:tcPr>
          <w:p w14:paraId="21B0B784"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912C7">
              <w:rPr>
                <w:rFonts w:ascii="Times New Roman" w:eastAsia="Times New Roman" w:hAnsi="Times New Roman" w:cs="Times New Roman"/>
                <w:color w:val="000000"/>
                <w:sz w:val="24"/>
                <w:szCs w:val="24"/>
              </w:rPr>
              <w:t xml:space="preserve">Kultūrauga, kurš atbilst LPIA prasībām, </w:t>
            </w:r>
            <w:r w:rsidRPr="004912C7">
              <w:rPr>
                <w:rFonts w:ascii="Times New Roman" w:eastAsia="Times New Roman" w:hAnsi="Times New Roman" w:cs="Times New Roman"/>
                <w:b/>
                <w:color w:val="000000"/>
                <w:sz w:val="24"/>
                <w:szCs w:val="24"/>
              </w:rPr>
              <w:t>saimniecības nosaukums un audzētāja numurs</w:t>
            </w:r>
          </w:p>
        </w:tc>
        <w:tc>
          <w:tcPr>
            <w:tcW w:w="585" w:type="pct"/>
            <w:shd w:val="clear" w:color="auto" w:fill="CCECFF"/>
          </w:tcPr>
          <w:p w14:paraId="137CFB4D" w14:textId="7B34D73C"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912C7">
              <w:rPr>
                <w:rFonts w:ascii="Times New Roman" w:eastAsia="Times New Roman" w:hAnsi="Times New Roman" w:cs="Times New Roman"/>
                <w:color w:val="000000"/>
                <w:sz w:val="24"/>
                <w:szCs w:val="24"/>
              </w:rPr>
              <w:t xml:space="preserve">Informācija par ēdieniem, kuru gatavošanā pretendents izmantos produktus, kuri atbilst NPKS vai BL prasībām, vai kultūraugus, kuri atbilst LPIA prasībām, norādot </w:t>
            </w:r>
            <w:r w:rsidR="00F37B38">
              <w:rPr>
                <w:rFonts w:ascii="Times New Roman" w:eastAsia="Times New Roman" w:hAnsi="Times New Roman" w:cs="Times New Roman"/>
                <w:color w:val="000000"/>
                <w:sz w:val="24"/>
                <w:szCs w:val="24"/>
              </w:rPr>
              <w:t>SD</w:t>
            </w:r>
            <w:r w:rsidRPr="004912C7">
              <w:rPr>
                <w:rFonts w:ascii="Times New Roman" w:eastAsia="Times New Roman" w:hAnsi="Times New Roman" w:cs="Times New Roman"/>
                <w:color w:val="000000"/>
                <w:sz w:val="24"/>
                <w:szCs w:val="24"/>
              </w:rPr>
              <w:t xml:space="preserve"> ēdienkartē iekļauto </w:t>
            </w:r>
            <w:r w:rsidRPr="004912C7">
              <w:rPr>
                <w:rFonts w:ascii="Times New Roman" w:eastAsia="Times New Roman" w:hAnsi="Times New Roman" w:cs="Times New Roman"/>
                <w:b/>
                <w:color w:val="000000"/>
                <w:sz w:val="24"/>
                <w:szCs w:val="24"/>
              </w:rPr>
              <w:t>ēdienu</w:t>
            </w:r>
            <w:r w:rsidRPr="004912C7">
              <w:rPr>
                <w:rFonts w:ascii="Times New Roman" w:eastAsia="Times New Roman" w:hAnsi="Times New Roman" w:cs="Times New Roman"/>
                <w:color w:val="000000"/>
                <w:sz w:val="24"/>
                <w:szCs w:val="24"/>
              </w:rPr>
              <w:t xml:space="preserve"> </w:t>
            </w:r>
            <w:r w:rsidRPr="004912C7">
              <w:rPr>
                <w:rFonts w:ascii="Times New Roman" w:eastAsia="Times New Roman" w:hAnsi="Times New Roman" w:cs="Times New Roman"/>
                <w:b/>
                <w:color w:val="000000"/>
                <w:sz w:val="24"/>
                <w:szCs w:val="24"/>
              </w:rPr>
              <w:t>tehnoloģisko karšu numurus</w:t>
            </w:r>
          </w:p>
        </w:tc>
      </w:tr>
      <w:tr w:rsidR="00DC5638" w:rsidRPr="004912C7" w14:paraId="1D93EF3D" w14:textId="77777777" w:rsidTr="000F3F2B">
        <w:tc>
          <w:tcPr>
            <w:tcW w:w="177" w:type="pct"/>
            <w:shd w:val="clear" w:color="auto" w:fill="DEEAF6" w:themeFill="accent5" w:themeFillTint="33"/>
            <w:vAlign w:val="center"/>
          </w:tcPr>
          <w:p w14:paraId="66D42222" w14:textId="77777777" w:rsidR="004912C7" w:rsidRPr="004912C7" w:rsidRDefault="004912C7" w:rsidP="004912C7">
            <w:pPr>
              <w:tabs>
                <w:tab w:val="left" w:pos="1560"/>
              </w:tabs>
              <w:autoSpaceDE w:val="0"/>
              <w:autoSpaceDN w:val="0"/>
              <w:adjustRightInd w:val="0"/>
              <w:spacing w:after="0" w:line="240" w:lineRule="auto"/>
              <w:jc w:val="center"/>
              <w:rPr>
                <w:rFonts w:ascii="Times New Roman" w:eastAsia="Times New Roman" w:hAnsi="Times New Roman" w:cs="Times New Roman"/>
                <w:i/>
                <w:color w:val="000000"/>
                <w:sz w:val="20"/>
                <w:szCs w:val="24"/>
              </w:rPr>
            </w:pPr>
            <w:r w:rsidRPr="004912C7">
              <w:rPr>
                <w:rFonts w:ascii="Times New Roman" w:eastAsia="Times New Roman" w:hAnsi="Times New Roman" w:cs="Times New Roman"/>
                <w:i/>
                <w:color w:val="000000"/>
                <w:sz w:val="20"/>
                <w:szCs w:val="24"/>
              </w:rPr>
              <w:lastRenderedPageBreak/>
              <w:t>1</w:t>
            </w:r>
          </w:p>
        </w:tc>
        <w:tc>
          <w:tcPr>
            <w:tcW w:w="532" w:type="pct"/>
            <w:shd w:val="clear" w:color="auto" w:fill="DEEAF6" w:themeFill="accent5" w:themeFillTint="33"/>
            <w:vAlign w:val="center"/>
          </w:tcPr>
          <w:p w14:paraId="732E58ED" w14:textId="77777777" w:rsidR="004912C7" w:rsidRPr="004912C7" w:rsidRDefault="004912C7" w:rsidP="004912C7">
            <w:pPr>
              <w:tabs>
                <w:tab w:val="left" w:pos="1560"/>
              </w:tabs>
              <w:autoSpaceDE w:val="0"/>
              <w:autoSpaceDN w:val="0"/>
              <w:adjustRightInd w:val="0"/>
              <w:spacing w:after="0" w:line="240" w:lineRule="auto"/>
              <w:jc w:val="center"/>
              <w:rPr>
                <w:rFonts w:ascii="Times New Roman" w:eastAsia="Times New Roman" w:hAnsi="Times New Roman" w:cs="Times New Roman"/>
                <w:i/>
                <w:color w:val="000000"/>
                <w:sz w:val="20"/>
                <w:szCs w:val="24"/>
              </w:rPr>
            </w:pPr>
            <w:r w:rsidRPr="004912C7">
              <w:rPr>
                <w:rFonts w:ascii="Times New Roman" w:eastAsia="Times New Roman" w:hAnsi="Times New Roman" w:cs="Times New Roman"/>
                <w:i/>
                <w:color w:val="000000"/>
                <w:sz w:val="20"/>
                <w:szCs w:val="24"/>
              </w:rPr>
              <w:t>2</w:t>
            </w:r>
          </w:p>
        </w:tc>
        <w:tc>
          <w:tcPr>
            <w:tcW w:w="571" w:type="pct"/>
            <w:shd w:val="clear" w:color="auto" w:fill="DEEAF6" w:themeFill="accent5" w:themeFillTint="33"/>
            <w:vAlign w:val="center"/>
          </w:tcPr>
          <w:p w14:paraId="54166F7C" w14:textId="77777777" w:rsidR="004912C7" w:rsidRPr="004912C7" w:rsidRDefault="004912C7" w:rsidP="004912C7">
            <w:pPr>
              <w:tabs>
                <w:tab w:val="left" w:pos="1560"/>
              </w:tabs>
              <w:autoSpaceDE w:val="0"/>
              <w:autoSpaceDN w:val="0"/>
              <w:adjustRightInd w:val="0"/>
              <w:spacing w:after="0" w:line="240" w:lineRule="auto"/>
              <w:jc w:val="center"/>
              <w:rPr>
                <w:rFonts w:ascii="Times New Roman" w:eastAsia="Times New Roman" w:hAnsi="Times New Roman" w:cs="Times New Roman"/>
                <w:i/>
                <w:color w:val="000000"/>
                <w:sz w:val="20"/>
                <w:szCs w:val="24"/>
              </w:rPr>
            </w:pPr>
            <w:r w:rsidRPr="004912C7">
              <w:rPr>
                <w:rFonts w:ascii="Times New Roman" w:eastAsia="Times New Roman" w:hAnsi="Times New Roman" w:cs="Times New Roman"/>
                <w:i/>
                <w:color w:val="000000"/>
                <w:sz w:val="20"/>
                <w:szCs w:val="24"/>
              </w:rPr>
              <w:t>3</w:t>
            </w:r>
          </w:p>
        </w:tc>
        <w:tc>
          <w:tcPr>
            <w:tcW w:w="606" w:type="pct"/>
            <w:shd w:val="clear" w:color="auto" w:fill="DEEAF6" w:themeFill="accent5" w:themeFillTint="33"/>
            <w:vAlign w:val="center"/>
          </w:tcPr>
          <w:p w14:paraId="7BBFDDC2" w14:textId="77777777" w:rsidR="004912C7" w:rsidRPr="004912C7" w:rsidRDefault="004912C7" w:rsidP="004912C7">
            <w:pPr>
              <w:tabs>
                <w:tab w:val="left" w:pos="1560"/>
              </w:tabs>
              <w:autoSpaceDE w:val="0"/>
              <w:autoSpaceDN w:val="0"/>
              <w:adjustRightInd w:val="0"/>
              <w:spacing w:after="0" w:line="240" w:lineRule="auto"/>
              <w:jc w:val="center"/>
              <w:rPr>
                <w:rFonts w:ascii="Times New Roman" w:eastAsia="Times New Roman" w:hAnsi="Times New Roman" w:cs="Times New Roman"/>
                <w:i/>
                <w:color w:val="000000"/>
                <w:sz w:val="20"/>
                <w:szCs w:val="24"/>
              </w:rPr>
            </w:pPr>
            <w:r w:rsidRPr="004912C7">
              <w:rPr>
                <w:rFonts w:ascii="Times New Roman" w:eastAsia="Times New Roman" w:hAnsi="Times New Roman" w:cs="Times New Roman"/>
                <w:i/>
                <w:color w:val="000000"/>
                <w:sz w:val="20"/>
                <w:szCs w:val="24"/>
              </w:rPr>
              <w:t>4</w:t>
            </w:r>
          </w:p>
        </w:tc>
        <w:tc>
          <w:tcPr>
            <w:tcW w:w="592" w:type="pct"/>
            <w:shd w:val="clear" w:color="auto" w:fill="DEEAF6" w:themeFill="accent5" w:themeFillTint="33"/>
            <w:vAlign w:val="center"/>
          </w:tcPr>
          <w:p w14:paraId="0AAB4308" w14:textId="77777777" w:rsidR="004912C7" w:rsidRPr="004912C7" w:rsidRDefault="004912C7" w:rsidP="004912C7">
            <w:pPr>
              <w:tabs>
                <w:tab w:val="left" w:pos="1560"/>
              </w:tabs>
              <w:autoSpaceDE w:val="0"/>
              <w:autoSpaceDN w:val="0"/>
              <w:adjustRightInd w:val="0"/>
              <w:spacing w:after="0" w:line="240" w:lineRule="auto"/>
              <w:jc w:val="center"/>
              <w:rPr>
                <w:rFonts w:ascii="Times New Roman" w:eastAsia="Times New Roman" w:hAnsi="Times New Roman" w:cs="Times New Roman"/>
                <w:i/>
                <w:color w:val="000000"/>
                <w:sz w:val="20"/>
                <w:szCs w:val="24"/>
              </w:rPr>
            </w:pPr>
            <w:r w:rsidRPr="004912C7">
              <w:rPr>
                <w:rFonts w:ascii="Times New Roman" w:eastAsia="Times New Roman" w:hAnsi="Times New Roman" w:cs="Times New Roman"/>
                <w:i/>
                <w:color w:val="000000"/>
                <w:sz w:val="20"/>
                <w:szCs w:val="24"/>
              </w:rPr>
              <w:t>5</w:t>
            </w:r>
          </w:p>
        </w:tc>
        <w:tc>
          <w:tcPr>
            <w:tcW w:w="634" w:type="pct"/>
            <w:shd w:val="clear" w:color="auto" w:fill="DEEAF6" w:themeFill="accent5" w:themeFillTint="33"/>
            <w:vAlign w:val="center"/>
          </w:tcPr>
          <w:p w14:paraId="67373E94" w14:textId="77777777" w:rsidR="004912C7" w:rsidRPr="004912C7" w:rsidRDefault="004912C7" w:rsidP="004912C7">
            <w:pPr>
              <w:tabs>
                <w:tab w:val="left" w:pos="1560"/>
              </w:tabs>
              <w:autoSpaceDE w:val="0"/>
              <w:autoSpaceDN w:val="0"/>
              <w:adjustRightInd w:val="0"/>
              <w:spacing w:after="0" w:line="240" w:lineRule="auto"/>
              <w:jc w:val="center"/>
              <w:rPr>
                <w:rFonts w:ascii="Times New Roman" w:eastAsia="Times New Roman" w:hAnsi="Times New Roman" w:cs="Times New Roman"/>
                <w:i/>
                <w:color w:val="000000"/>
                <w:sz w:val="20"/>
                <w:szCs w:val="24"/>
              </w:rPr>
            </w:pPr>
            <w:r w:rsidRPr="004912C7">
              <w:rPr>
                <w:rFonts w:ascii="Times New Roman" w:eastAsia="Times New Roman" w:hAnsi="Times New Roman" w:cs="Times New Roman"/>
                <w:i/>
                <w:color w:val="000000"/>
                <w:sz w:val="20"/>
                <w:szCs w:val="24"/>
              </w:rPr>
              <w:t>6</w:t>
            </w:r>
          </w:p>
        </w:tc>
        <w:tc>
          <w:tcPr>
            <w:tcW w:w="397" w:type="pct"/>
            <w:shd w:val="clear" w:color="auto" w:fill="DEEAF6" w:themeFill="accent5" w:themeFillTint="33"/>
            <w:vAlign w:val="center"/>
          </w:tcPr>
          <w:p w14:paraId="4D68A834" w14:textId="77777777" w:rsidR="004912C7" w:rsidRPr="004912C7" w:rsidRDefault="004912C7" w:rsidP="004912C7">
            <w:pPr>
              <w:tabs>
                <w:tab w:val="left" w:pos="1560"/>
              </w:tabs>
              <w:autoSpaceDE w:val="0"/>
              <w:autoSpaceDN w:val="0"/>
              <w:adjustRightInd w:val="0"/>
              <w:spacing w:after="0" w:line="240" w:lineRule="auto"/>
              <w:jc w:val="center"/>
              <w:rPr>
                <w:rFonts w:ascii="Times New Roman" w:eastAsia="Times New Roman" w:hAnsi="Times New Roman" w:cs="Times New Roman"/>
                <w:i/>
                <w:color w:val="000000"/>
                <w:sz w:val="20"/>
                <w:szCs w:val="24"/>
              </w:rPr>
            </w:pPr>
            <w:r w:rsidRPr="004912C7">
              <w:rPr>
                <w:rFonts w:ascii="Times New Roman" w:eastAsia="Times New Roman" w:hAnsi="Times New Roman" w:cs="Times New Roman"/>
                <w:i/>
                <w:color w:val="000000"/>
                <w:sz w:val="20"/>
                <w:szCs w:val="24"/>
              </w:rPr>
              <w:t>8</w:t>
            </w:r>
          </w:p>
        </w:tc>
        <w:tc>
          <w:tcPr>
            <w:tcW w:w="431" w:type="pct"/>
            <w:shd w:val="clear" w:color="auto" w:fill="DEEAF6" w:themeFill="accent5" w:themeFillTint="33"/>
            <w:vAlign w:val="center"/>
          </w:tcPr>
          <w:p w14:paraId="4309B712" w14:textId="77777777" w:rsidR="004912C7" w:rsidRPr="004912C7" w:rsidRDefault="004912C7" w:rsidP="004912C7">
            <w:pPr>
              <w:tabs>
                <w:tab w:val="left" w:pos="1560"/>
              </w:tabs>
              <w:autoSpaceDE w:val="0"/>
              <w:autoSpaceDN w:val="0"/>
              <w:adjustRightInd w:val="0"/>
              <w:spacing w:after="0" w:line="240" w:lineRule="auto"/>
              <w:jc w:val="center"/>
              <w:rPr>
                <w:rFonts w:ascii="Times New Roman" w:eastAsia="Times New Roman" w:hAnsi="Times New Roman" w:cs="Times New Roman"/>
                <w:i/>
                <w:color w:val="000000"/>
                <w:sz w:val="20"/>
                <w:szCs w:val="24"/>
              </w:rPr>
            </w:pPr>
            <w:r w:rsidRPr="004912C7">
              <w:rPr>
                <w:rFonts w:ascii="Times New Roman" w:eastAsia="Times New Roman" w:hAnsi="Times New Roman" w:cs="Times New Roman"/>
                <w:i/>
                <w:color w:val="000000"/>
                <w:sz w:val="20"/>
                <w:szCs w:val="24"/>
              </w:rPr>
              <w:t>9</w:t>
            </w:r>
          </w:p>
        </w:tc>
        <w:tc>
          <w:tcPr>
            <w:tcW w:w="476" w:type="pct"/>
            <w:shd w:val="clear" w:color="auto" w:fill="DEEAF6" w:themeFill="accent5" w:themeFillTint="33"/>
            <w:vAlign w:val="center"/>
          </w:tcPr>
          <w:p w14:paraId="66C101C2" w14:textId="77777777" w:rsidR="004912C7" w:rsidRPr="004912C7" w:rsidRDefault="004912C7" w:rsidP="004912C7">
            <w:pPr>
              <w:tabs>
                <w:tab w:val="left" w:pos="1560"/>
              </w:tabs>
              <w:autoSpaceDE w:val="0"/>
              <w:autoSpaceDN w:val="0"/>
              <w:adjustRightInd w:val="0"/>
              <w:spacing w:after="0" w:line="240" w:lineRule="auto"/>
              <w:jc w:val="center"/>
              <w:rPr>
                <w:rFonts w:ascii="Times New Roman" w:eastAsia="Times New Roman" w:hAnsi="Times New Roman" w:cs="Times New Roman"/>
                <w:i/>
                <w:color w:val="000000"/>
                <w:sz w:val="20"/>
                <w:szCs w:val="24"/>
              </w:rPr>
            </w:pPr>
            <w:r w:rsidRPr="004912C7">
              <w:rPr>
                <w:rFonts w:ascii="Times New Roman" w:eastAsia="Times New Roman" w:hAnsi="Times New Roman" w:cs="Times New Roman"/>
                <w:i/>
                <w:color w:val="000000"/>
                <w:sz w:val="20"/>
                <w:szCs w:val="24"/>
              </w:rPr>
              <w:t>10</w:t>
            </w:r>
          </w:p>
        </w:tc>
        <w:tc>
          <w:tcPr>
            <w:tcW w:w="585" w:type="pct"/>
            <w:shd w:val="clear" w:color="auto" w:fill="DEEAF6" w:themeFill="accent5" w:themeFillTint="33"/>
            <w:vAlign w:val="center"/>
          </w:tcPr>
          <w:p w14:paraId="156D4F9D" w14:textId="77777777" w:rsidR="004912C7" w:rsidRPr="004912C7" w:rsidRDefault="004912C7" w:rsidP="004912C7">
            <w:pPr>
              <w:tabs>
                <w:tab w:val="left" w:pos="1560"/>
              </w:tabs>
              <w:autoSpaceDE w:val="0"/>
              <w:autoSpaceDN w:val="0"/>
              <w:adjustRightInd w:val="0"/>
              <w:spacing w:after="0" w:line="240" w:lineRule="auto"/>
              <w:jc w:val="center"/>
              <w:rPr>
                <w:rFonts w:ascii="Times New Roman" w:eastAsia="Times New Roman" w:hAnsi="Times New Roman" w:cs="Times New Roman"/>
                <w:i/>
                <w:color w:val="000000"/>
                <w:sz w:val="20"/>
                <w:szCs w:val="24"/>
              </w:rPr>
            </w:pPr>
            <w:r w:rsidRPr="004912C7">
              <w:rPr>
                <w:rFonts w:ascii="Times New Roman" w:eastAsia="Times New Roman" w:hAnsi="Times New Roman" w:cs="Times New Roman"/>
                <w:i/>
                <w:color w:val="000000"/>
                <w:sz w:val="20"/>
                <w:szCs w:val="24"/>
              </w:rPr>
              <w:t>11</w:t>
            </w:r>
          </w:p>
        </w:tc>
      </w:tr>
      <w:tr w:rsidR="004912C7" w:rsidRPr="004912C7" w14:paraId="390BF592" w14:textId="77777777" w:rsidTr="000F3F2B">
        <w:tc>
          <w:tcPr>
            <w:tcW w:w="177" w:type="pct"/>
            <w:shd w:val="clear" w:color="auto" w:fill="FFFFFF" w:themeFill="background1"/>
          </w:tcPr>
          <w:p w14:paraId="4ABA3011" w14:textId="40E021FC" w:rsidR="004912C7" w:rsidRPr="00BE152E" w:rsidRDefault="004912C7" w:rsidP="00BE152E">
            <w:pPr>
              <w:pStyle w:val="ListParagraph"/>
              <w:numPr>
                <w:ilvl w:val="0"/>
                <w:numId w:val="5"/>
              </w:numPr>
              <w:autoSpaceDE w:val="0"/>
              <w:autoSpaceDN w:val="0"/>
              <w:adjustRightInd w:val="0"/>
              <w:spacing w:after="0" w:line="240" w:lineRule="auto"/>
              <w:ind w:left="458" w:right="314" w:hanging="425"/>
              <w:rPr>
                <w:rFonts w:ascii="Times New Roman" w:eastAsia="Times New Roman" w:hAnsi="Times New Roman" w:cs="Times New Roman"/>
                <w:color w:val="000000"/>
                <w:szCs w:val="24"/>
              </w:rPr>
            </w:pPr>
          </w:p>
        </w:tc>
        <w:tc>
          <w:tcPr>
            <w:tcW w:w="532" w:type="pct"/>
            <w:shd w:val="clear" w:color="auto" w:fill="FFFFFF" w:themeFill="background1"/>
            <w:vAlign w:val="center"/>
          </w:tcPr>
          <w:p w14:paraId="63D2CE85" w14:textId="0075EE01" w:rsidR="004912C7" w:rsidRPr="004912C7" w:rsidRDefault="004912C7" w:rsidP="004912C7">
            <w:pPr>
              <w:tabs>
                <w:tab w:val="left" w:pos="1560"/>
              </w:tabs>
              <w:autoSpaceDE w:val="0"/>
              <w:autoSpaceDN w:val="0"/>
              <w:adjustRightInd w:val="0"/>
              <w:spacing w:after="0" w:line="240" w:lineRule="auto"/>
              <w:rPr>
                <w:rFonts w:ascii="Times New Roman" w:eastAsia="Times New Roman" w:hAnsi="Times New Roman" w:cs="Times New Roman"/>
                <w:i/>
                <w:color w:val="000000"/>
                <w:sz w:val="20"/>
                <w:szCs w:val="24"/>
              </w:rPr>
            </w:pPr>
            <w:r w:rsidRPr="004912C7">
              <w:rPr>
                <w:rFonts w:ascii="Times New Roman" w:eastAsia="Calibri" w:hAnsi="Times New Roman" w:cs="Times New Roman"/>
                <w:b/>
                <w:color w:val="000000"/>
                <w:sz w:val="24"/>
                <w:szCs w:val="24"/>
              </w:rPr>
              <w:t>Piens 2.5%</w:t>
            </w:r>
          </w:p>
        </w:tc>
        <w:tc>
          <w:tcPr>
            <w:tcW w:w="571" w:type="pct"/>
            <w:shd w:val="clear" w:color="auto" w:fill="FFFFFF" w:themeFill="background1"/>
            <w:vAlign w:val="center"/>
          </w:tcPr>
          <w:p w14:paraId="2949B60F" w14:textId="77777777" w:rsidR="004912C7" w:rsidRPr="004912C7" w:rsidRDefault="004912C7" w:rsidP="004912C7">
            <w:pPr>
              <w:tabs>
                <w:tab w:val="left" w:pos="1560"/>
              </w:tabs>
              <w:autoSpaceDE w:val="0"/>
              <w:autoSpaceDN w:val="0"/>
              <w:adjustRightInd w:val="0"/>
              <w:spacing w:after="0" w:line="240" w:lineRule="auto"/>
              <w:jc w:val="center"/>
              <w:rPr>
                <w:rFonts w:ascii="Times New Roman" w:eastAsia="Times New Roman" w:hAnsi="Times New Roman" w:cs="Times New Roman"/>
                <w:i/>
                <w:color w:val="000000"/>
                <w:sz w:val="20"/>
                <w:szCs w:val="24"/>
              </w:rPr>
            </w:pPr>
          </w:p>
        </w:tc>
        <w:tc>
          <w:tcPr>
            <w:tcW w:w="606" w:type="pct"/>
            <w:shd w:val="clear" w:color="auto" w:fill="FFFFFF" w:themeFill="background1"/>
            <w:vAlign w:val="center"/>
          </w:tcPr>
          <w:p w14:paraId="0BDA2CF4" w14:textId="77777777" w:rsidR="004912C7" w:rsidRPr="004912C7" w:rsidRDefault="004912C7" w:rsidP="004912C7">
            <w:pPr>
              <w:tabs>
                <w:tab w:val="left" w:pos="1560"/>
              </w:tabs>
              <w:autoSpaceDE w:val="0"/>
              <w:autoSpaceDN w:val="0"/>
              <w:adjustRightInd w:val="0"/>
              <w:spacing w:after="0" w:line="240" w:lineRule="auto"/>
              <w:jc w:val="center"/>
              <w:rPr>
                <w:rFonts w:ascii="Times New Roman" w:eastAsia="Times New Roman" w:hAnsi="Times New Roman" w:cs="Times New Roman"/>
                <w:i/>
                <w:color w:val="000000"/>
                <w:sz w:val="20"/>
                <w:szCs w:val="24"/>
              </w:rPr>
            </w:pPr>
          </w:p>
        </w:tc>
        <w:tc>
          <w:tcPr>
            <w:tcW w:w="592" w:type="pct"/>
            <w:shd w:val="clear" w:color="auto" w:fill="FFFFFF" w:themeFill="background1"/>
            <w:vAlign w:val="center"/>
          </w:tcPr>
          <w:p w14:paraId="4BFB3567" w14:textId="77777777" w:rsidR="004912C7" w:rsidRPr="004912C7" w:rsidRDefault="004912C7" w:rsidP="004912C7">
            <w:pPr>
              <w:tabs>
                <w:tab w:val="left" w:pos="1560"/>
              </w:tabs>
              <w:autoSpaceDE w:val="0"/>
              <w:autoSpaceDN w:val="0"/>
              <w:adjustRightInd w:val="0"/>
              <w:spacing w:after="0" w:line="240" w:lineRule="auto"/>
              <w:jc w:val="center"/>
              <w:rPr>
                <w:rFonts w:ascii="Times New Roman" w:eastAsia="Times New Roman" w:hAnsi="Times New Roman" w:cs="Times New Roman"/>
                <w:i/>
                <w:color w:val="000000"/>
                <w:sz w:val="20"/>
                <w:szCs w:val="24"/>
              </w:rPr>
            </w:pPr>
          </w:p>
        </w:tc>
        <w:tc>
          <w:tcPr>
            <w:tcW w:w="634" w:type="pct"/>
            <w:shd w:val="clear" w:color="auto" w:fill="FFFFFF" w:themeFill="background1"/>
            <w:vAlign w:val="center"/>
          </w:tcPr>
          <w:p w14:paraId="7F3C830F" w14:textId="77777777" w:rsidR="004912C7" w:rsidRPr="004912C7" w:rsidRDefault="004912C7" w:rsidP="004912C7">
            <w:pPr>
              <w:tabs>
                <w:tab w:val="left" w:pos="1560"/>
              </w:tabs>
              <w:autoSpaceDE w:val="0"/>
              <w:autoSpaceDN w:val="0"/>
              <w:adjustRightInd w:val="0"/>
              <w:spacing w:after="0" w:line="240" w:lineRule="auto"/>
              <w:jc w:val="center"/>
              <w:rPr>
                <w:rFonts w:ascii="Times New Roman" w:eastAsia="Times New Roman" w:hAnsi="Times New Roman" w:cs="Times New Roman"/>
                <w:i/>
                <w:color w:val="000000"/>
                <w:sz w:val="20"/>
                <w:szCs w:val="24"/>
              </w:rPr>
            </w:pPr>
          </w:p>
        </w:tc>
        <w:tc>
          <w:tcPr>
            <w:tcW w:w="397" w:type="pct"/>
            <w:shd w:val="clear" w:color="auto" w:fill="FFFFFF" w:themeFill="background1"/>
            <w:vAlign w:val="center"/>
          </w:tcPr>
          <w:p w14:paraId="4F7CE410" w14:textId="77777777" w:rsidR="004912C7" w:rsidRPr="004912C7" w:rsidRDefault="004912C7" w:rsidP="004912C7">
            <w:pPr>
              <w:tabs>
                <w:tab w:val="left" w:pos="1560"/>
              </w:tabs>
              <w:autoSpaceDE w:val="0"/>
              <w:autoSpaceDN w:val="0"/>
              <w:adjustRightInd w:val="0"/>
              <w:spacing w:after="0" w:line="240" w:lineRule="auto"/>
              <w:jc w:val="center"/>
              <w:rPr>
                <w:rFonts w:ascii="Times New Roman" w:eastAsia="Times New Roman" w:hAnsi="Times New Roman" w:cs="Times New Roman"/>
                <w:i/>
                <w:color w:val="000000"/>
                <w:sz w:val="20"/>
                <w:szCs w:val="24"/>
              </w:rPr>
            </w:pPr>
          </w:p>
        </w:tc>
        <w:tc>
          <w:tcPr>
            <w:tcW w:w="431" w:type="pct"/>
            <w:shd w:val="clear" w:color="auto" w:fill="FFFFFF" w:themeFill="background1"/>
            <w:vAlign w:val="center"/>
          </w:tcPr>
          <w:p w14:paraId="05461F58" w14:textId="77777777" w:rsidR="004912C7" w:rsidRPr="004912C7" w:rsidRDefault="004912C7" w:rsidP="004912C7">
            <w:pPr>
              <w:tabs>
                <w:tab w:val="left" w:pos="1560"/>
              </w:tabs>
              <w:autoSpaceDE w:val="0"/>
              <w:autoSpaceDN w:val="0"/>
              <w:adjustRightInd w:val="0"/>
              <w:spacing w:after="0" w:line="240" w:lineRule="auto"/>
              <w:jc w:val="center"/>
              <w:rPr>
                <w:rFonts w:ascii="Times New Roman" w:eastAsia="Times New Roman" w:hAnsi="Times New Roman" w:cs="Times New Roman"/>
                <w:i/>
                <w:color w:val="000000"/>
                <w:sz w:val="20"/>
                <w:szCs w:val="24"/>
              </w:rPr>
            </w:pPr>
          </w:p>
        </w:tc>
        <w:tc>
          <w:tcPr>
            <w:tcW w:w="476" w:type="pct"/>
            <w:shd w:val="clear" w:color="auto" w:fill="FFFFFF" w:themeFill="background1"/>
            <w:vAlign w:val="center"/>
          </w:tcPr>
          <w:p w14:paraId="6E2D2B2A" w14:textId="77777777" w:rsidR="004912C7" w:rsidRPr="004912C7" w:rsidRDefault="004912C7" w:rsidP="004912C7">
            <w:pPr>
              <w:tabs>
                <w:tab w:val="left" w:pos="1560"/>
              </w:tabs>
              <w:autoSpaceDE w:val="0"/>
              <w:autoSpaceDN w:val="0"/>
              <w:adjustRightInd w:val="0"/>
              <w:spacing w:after="0" w:line="240" w:lineRule="auto"/>
              <w:jc w:val="center"/>
              <w:rPr>
                <w:rFonts w:ascii="Times New Roman" w:eastAsia="Times New Roman" w:hAnsi="Times New Roman" w:cs="Times New Roman"/>
                <w:i/>
                <w:color w:val="000000"/>
                <w:sz w:val="20"/>
                <w:szCs w:val="24"/>
              </w:rPr>
            </w:pPr>
          </w:p>
        </w:tc>
        <w:tc>
          <w:tcPr>
            <w:tcW w:w="585" w:type="pct"/>
            <w:shd w:val="clear" w:color="auto" w:fill="FFFFFF" w:themeFill="background1"/>
            <w:vAlign w:val="center"/>
          </w:tcPr>
          <w:p w14:paraId="55DDCCF0" w14:textId="77777777" w:rsidR="004912C7" w:rsidRPr="004912C7" w:rsidRDefault="004912C7" w:rsidP="004912C7">
            <w:pPr>
              <w:tabs>
                <w:tab w:val="left" w:pos="1560"/>
              </w:tabs>
              <w:autoSpaceDE w:val="0"/>
              <w:autoSpaceDN w:val="0"/>
              <w:adjustRightInd w:val="0"/>
              <w:spacing w:after="0" w:line="240" w:lineRule="auto"/>
              <w:jc w:val="center"/>
              <w:rPr>
                <w:rFonts w:ascii="Times New Roman" w:eastAsia="Times New Roman" w:hAnsi="Times New Roman" w:cs="Times New Roman"/>
                <w:i/>
                <w:color w:val="000000"/>
                <w:sz w:val="20"/>
                <w:szCs w:val="24"/>
              </w:rPr>
            </w:pPr>
          </w:p>
        </w:tc>
      </w:tr>
      <w:tr w:rsidR="00BE152E" w:rsidRPr="004912C7" w14:paraId="69FBB557" w14:textId="77777777" w:rsidTr="000F3F2B">
        <w:tc>
          <w:tcPr>
            <w:tcW w:w="177" w:type="pct"/>
            <w:shd w:val="clear" w:color="auto" w:fill="auto"/>
          </w:tcPr>
          <w:p w14:paraId="4F4DA949" w14:textId="2D84A2CF" w:rsidR="004912C7" w:rsidRPr="00BE152E" w:rsidRDefault="004912C7" w:rsidP="00BE152E">
            <w:pPr>
              <w:pStyle w:val="ListParagraph"/>
              <w:numPr>
                <w:ilvl w:val="0"/>
                <w:numId w:val="5"/>
              </w:numPr>
              <w:autoSpaceDE w:val="0"/>
              <w:autoSpaceDN w:val="0"/>
              <w:adjustRightInd w:val="0"/>
              <w:spacing w:after="0" w:line="240" w:lineRule="auto"/>
              <w:ind w:left="458" w:right="314" w:hanging="425"/>
              <w:jc w:val="both"/>
              <w:rPr>
                <w:rFonts w:ascii="Times New Roman" w:eastAsia="Times New Roman" w:hAnsi="Times New Roman" w:cs="Times New Roman"/>
                <w:color w:val="000000"/>
                <w:szCs w:val="24"/>
              </w:rPr>
            </w:pPr>
          </w:p>
        </w:tc>
        <w:tc>
          <w:tcPr>
            <w:tcW w:w="532" w:type="pct"/>
            <w:shd w:val="clear" w:color="auto" w:fill="auto"/>
            <w:vAlign w:val="center"/>
          </w:tcPr>
          <w:p w14:paraId="71644336" w14:textId="44E98F0A" w:rsidR="004912C7" w:rsidRPr="004912C7" w:rsidRDefault="004912C7" w:rsidP="004912C7">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r w:rsidRPr="004912C7">
              <w:rPr>
                <w:rFonts w:ascii="Times New Roman" w:eastAsia="Times New Roman" w:hAnsi="Times New Roman" w:cs="Times New Roman"/>
                <w:b/>
                <w:color w:val="000000"/>
                <w:sz w:val="24"/>
                <w:szCs w:val="24"/>
              </w:rPr>
              <w:t>Kefīrs</w:t>
            </w:r>
          </w:p>
        </w:tc>
        <w:tc>
          <w:tcPr>
            <w:tcW w:w="571" w:type="pct"/>
            <w:shd w:val="clear" w:color="auto" w:fill="auto"/>
          </w:tcPr>
          <w:p w14:paraId="2E736BD3"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06" w:type="pct"/>
          </w:tcPr>
          <w:p w14:paraId="1CFC4536"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92" w:type="pct"/>
          </w:tcPr>
          <w:p w14:paraId="14F7EE01"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34" w:type="pct"/>
          </w:tcPr>
          <w:p w14:paraId="0672577C"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397" w:type="pct"/>
            <w:shd w:val="clear" w:color="auto" w:fill="auto"/>
          </w:tcPr>
          <w:p w14:paraId="6B92EF95"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31" w:type="pct"/>
          </w:tcPr>
          <w:p w14:paraId="7EFE2887"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76" w:type="pct"/>
          </w:tcPr>
          <w:p w14:paraId="7765B78E"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85" w:type="pct"/>
            <w:shd w:val="clear" w:color="auto" w:fill="auto"/>
          </w:tcPr>
          <w:p w14:paraId="143FADD0"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BE152E" w:rsidRPr="004912C7" w14:paraId="08934415" w14:textId="77777777" w:rsidTr="000F3F2B">
        <w:tc>
          <w:tcPr>
            <w:tcW w:w="177" w:type="pct"/>
            <w:shd w:val="clear" w:color="auto" w:fill="auto"/>
          </w:tcPr>
          <w:p w14:paraId="7868ADF5" w14:textId="129FFF6B" w:rsidR="004912C7" w:rsidRPr="00BE152E" w:rsidRDefault="004912C7" w:rsidP="00BE152E">
            <w:pPr>
              <w:pStyle w:val="ListParagraph"/>
              <w:numPr>
                <w:ilvl w:val="0"/>
                <w:numId w:val="5"/>
              </w:numPr>
              <w:tabs>
                <w:tab w:val="left" w:pos="1560"/>
              </w:tabs>
              <w:autoSpaceDE w:val="0"/>
              <w:autoSpaceDN w:val="0"/>
              <w:adjustRightInd w:val="0"/>
              <w:spacing w:after="0" w:line="240" w:lineRule="auto"/>
              <w:ind w:left="458" w:hanging="425"/>
              <w:jc w:val="both"/>
              <w:rPr>
                <w:rFonts w:ascii="Times New Roman" w:eastAsia="Times New Roman" w:hAnsi="Times New Roman" w:cs="Times New Roman"/>
                <w:color w:val="000000"/>
                <w:szCs w:val="24"/>
              </w:rPr>
            </w:pPr>
          </w:p>
        </w:tc>
        <w:tc>
          <w:tcPr>
            <w:tcW w:w="532" w:type="pct"/>
            <w:shd w:val="clear" w:color="auto" w:fill="auto"/>
            <w:vAlign w:val="center"/>
          </w:tcPr>
          <w:p w14:paraId="62E68AA9" w14:textId="47384E7D" w:rsidR="004912C7" w:rsidRPr="004912C7" w:rsidRDefault="004912C7" w:rsidP="004912C7">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r w:rsidRPr="004912C7">
              <w:rPr>
                <w:rFonts w:ascii="Times New Roman" w:eastAsia="Times New Roman" w:hAnsi="Times New Roman" w:cs="Times New Roman"/>
                <w:b/>
                <w:color w:val="000000"/>
                <w:sz w:val="24"/>
                <w:szCs w:val="24"/>
              </w:rPr>
              <w:t>Kviešu milti</w:t>
            </w:r>
          </w:p>
        </w:tc>
        <w:tc>
          <w:tcPr>
            <w:tcW w:w="571" w:type="pct"/>
            <w:shd w:val="clear" w:color="auto" w:fill="auto"/>
          </w:tcPr>
          <w:p w14:paraId="41625C92"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06" w:type="pct"/>
          </w:tcPr>
          <w:p w14:paraId="75862B72"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92" w:type="pct"/>
          </w:tcPr>
          <w:p w14:paraId="373DAF86"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34" w:type="pct"/>
          </w:tcPr>
          <w:p w14:paraId="54836BF0"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397" w:type="pct"/>
            <w:shd w:val="clear" w:color="auto" w:fill="auto"/>
          </w:tcPr>
          <w:p w14:paraId="50D0C23C"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31" w:type="pct"/>
          </w:tcPr>
          <w:p w14:paraId="73B84EC9"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76" w:type="pct"/>
          </w:tcPr>
          <w:p w14:paraId="00B370CE"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85" w:type="pct"/>
            <w:shd w:val="clear" w:color="auto" w:fill="auto"/>
          </w:tcPr>
          <w:p w14:paraId="7EFB4501"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BE152E" w:rsidRPr="004912C7" w14:paraId="572CEA67" w14:textId="77777777" w:rsidTr="000F3F2B">
        <w:tc>
          <w:tcPr>
            <w:tcW w:w="177" w:type="pct"/>
            <w:shd w:val="clear" w:color="auto" w:fill="auto"/>
          </w:tcPr>
          <w:p w14:paraId="14A79D4B" w14:textId="67D26891" w:rsidR="004912C7" w:rsidRPr="00BE152E" w:rsidRDefault="004912C7" w:rsidP="00BE152E">
            <w:pPr>
              <w:pStyle w:val="ListParagraph"/>
              <w:numPr>
                <w:ilvl w:val="0"/>
                <w:numId w:val="5"/>
              </w:numPr>
              <w:tabs>
                <w:tab w:val="left" w:pos="1560"/>
              </w:tabs>
              <w:autoSpaceDE w:val="0"/>
              <w:autoSpaceDN w:val="0"/>
              <w:adjustRightInd w:val="0"/>
              <w:spacing w:after="0" w:line="240" w:lineRule="auto"/>
              <w:ind w:left="458" w:hanging="425"/>
              <w:jc w:val="both"/>
              <w:rPr>
                <w:rFonts w:ascii="Times New Roman" w:eastAsia="Times New Roman" w:hAnsi="Times New Roman" w:cs="Times New Roman"/>
                <w:color w:val="000000"/>
                <w:szCs w:val="24"/>
              </w:rPr>
            </w:pPr>
          </w:p>
        </w:tc>
        <w:tc>
          <w:tcPr>
            <w:tcW w:w="532" w:type="pct"/>
            <w:shd w:val="clear" w:color="auto" w:fill="auto"/>
            <w:vAlign w:val="center"/>
          </w:tcPr>
          <w:p w14:paraId="7D49FA8B" w14:textId="27FEEAC3" w:rsidR="004912C7" w:rsidRPr="004912C7" w:rsidRDefault="008B2996" w:rsidP="004912C7">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r w:rsidRPr="004912C7">
              <w:rPr>
                <w:rFonts w:ascii="Times New Roman" w:eastAsia="Times New Roman" w:hAnsi="Times New Roman" w:cs="Times New Roman"/>
                <w:b/>
                <w:sz w:val="24"/>
                <w:szCs w:val="24"/>
              </w:rPr>
              <w:t xml:space="preserve">Vistas gaļa </w:t>
            </w:r>
          </w:p>
        </w:tc>
        <w:tc>
          <w:tcPr>
            <w:tcW w:w="571" w:type="pct"/>
            <w:shd w:val="clear" w:color="auto" w:fill="auto"/>
          </w:tcPr>
          <w:p w14:paraId="1A1D9E75" w14:textId="70ACC2F3"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06" w:type="pct"/>
          </w:tcPr>
          <w:p w14:paraId="7D54C0FF"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92" w:type="pct"/>
          </w:tcPr>
          <w:p w14:paraId="377CF651"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34" w:type="pct"/>
          </w:tcPr>
          <w:p w14:paraId="500248AF"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397" w:type="pct"/>
            <w:shd w:val="clear" w:color="auto" w:fill="auto"/>
          </w:tcPr>
          <w:p w14:paraId="02AB3174"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31" w:type="pct"/>
          </w:tcPr>
          <w:p w14:paraId="7C94D460"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76" w:type="pct"/>
          </w:tcPr>
          <w:p w14:paraId="74A471A4"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85" w:type="pct"/>
            <w:shd w:val="clear" w:color="auto" w:fill="auto"/>
          </w:tcPr>
          <w:p w14:paraId="63A8A0C7"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BE152E" w:rsidRPr="004912C7" w14:paraId="444F4471" w14:textId="77777777" w:rsidTr="000F3F2B">
        <w:tc>
          <w:tcPr>
            <w:tcW w:w="177" w:type="pct"/>
            <w:shd w:val="clear" w:color="auto" w:fill="auto"/>
          </w:tcPr>
          <w:p w14:paraId="712951C6" w14:textId="6501CAE1" w:rsidR="004912C7" w:rsidRPr="00BE152E" w:rsidRDefault="004912C7" w:rsidP="00BE152E">
            <w:pPr>
              <w:pStyle w:val="ListParagraph"/>
              <w:numPr>
                <w:ilvl w:val="0"/>
                <w:numId w:val="5"/>
              </w:numPr>
              <w:tabs>
                <w:tab w:val="left" w:pos="1560"/>
              </w:tabs>
              <w:autoSpaceDE w:val="0"/>
              <w:autoSpaceDN w:val="0"/>
              <w:adjustRightInd w:val="0"/>
              <w:spacing w:after="0" w:line="240" w:lineRule="auto"/>
              <w:ind w:left="458" w:hanging="425"/>
              <w:jc w:val="both"/>
              <w:rPr>
                <w:rFonts w:ascii="Times New Roman" w:eastAsia="Times New Roman" w:hAnsi="Times New Roman" w:cs="Times New Roman"/>
                <w:color w:val="000000"/>
                <w:szCs w:val="24"/>
              </w:rPr>
            </w:pPr>
          </w:p>
        </w:tc>
        <w:tc>
          <w:tcPr>
            <w:tcW w:w="532" w:type="pct"/>
            <w:shd w:val="clear" w:color="auto" w:fill="auto"/>
            <w:vAlign w:val="center"/>
          </w:tcPr>
          <w:p w14:paraId="59330965" w14:textId="428961F5" w:rsidR="004912C7" w:rsidRPr="008B2996" w:rsidRDefault="004912C7" w:rsidP="004912C7">
            <w:pPr>
              <w:tabs>
                <w:tab w:val="left" w:pos="1560"/>
              </w:tabs>
              <w:autoSpaceDE w:val="0"/>
              <w:autoSpaceDN w:val="0"/>
              <w:adjustRightInd w:val="0"/>
              <w:spacing w:after="0" w:line="240" w:lineRule="auto"/>
              <w:rPr>
                <w:rFonts w:ascii="Times New Roman" w:eastAsia="Times New Roman" w:hAnsi="Times New Roman" w:cs="Times New Roman"/>
                <w:bCs/>
                <w:color w:val="000000"/>
                <w:sz w:val="24"/>
                <w:szCs w:val="24"/>
              </w:rPr>
            </w:pPr>
            <w:r w:rsidRPr="008B2996">
              <w:rPr>
                <w:rFonts w:ascii="Times New Roman" w:eastAsia="Times New Roman" w:hAnsi="Times New Roman" w:cs="Times New Roman"/>
                <w:bCs/>
                <w:sz w:val="24"/>
                <w:szCs w:val="24"/>
              </w:rPr>
              <w:t>Sadalīta liellopa gaļa</w:t>
            </w:r>
          </w:p>
        </w:tc>
        <w:tc>
          <w:tcPr>
            <w:tcW w:w="571" w:type="pct"/>
            <w:shd w:val="clear" w:color="auto" w:fill="auto"/>
            <w:vAlign w:val="center"/>
          </w:tcPr>
          <w:p w14:paraId="15FC5A42" w14:textId="2EBFD18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06" w:type="pct"/>
          </w:tcPr>
          <w:p w14:paraId="0D1F6567"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92" w:type="pct"/>
          </w:tcPr>
          <w:p w14:paraId="0881E894"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34" w:type="pct"/>
          </w:tcPr>
          <w:p w14:paraId="7AC4262B"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397" w:type="pct"/>
            <w:shd w:val="clear" w:color="auto" w:fill="auto"/>
          </w:tcPr>
          <w:p w14:paraId="51F9267F"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31" w:type="pct"/>
          </w:tcPr>
          <w:p w14:paraId="5E46BF1C"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76" w:type="pct"/>
          </w:tcPr>
          <w:p w14:paraId="5B1E815E"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85" w:type="pct"/>
            <w:shd w:val="clear" w:color="auto" w:fill="auto"/>
          </w:tcPr>
          <w:p w14:paraId="3C55D814"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BE152E" w:rsidRPr="004912C7" w14:paraId="2565EEA3" w14:textId="77777777" w:rsidTr="000F3F2B">
        <w:tc>
          <w:tcPr>
            <w:tcW w:w="177" w:type="pct"/>
            <w:shd w:val="clear" w:color="auto" w:fill="auto"/>
          </w:tcPr>
          <w:p w14:paraId="30018056" w14:textId="5E0E21D5" w:rsidR="004912C7" w:rsidRPr="00BE152E" w:rsidRDefault="004912C7" w:rsidP="00BE152E">
            <w:pPr>
              <w:pStyle w:val="ListParagraph"/>
              <w:numPr>
                <w:ilvl w:val="0"/>
                <w:numId w:val="5"/>
              </w:numPr>
              <w:tabs>
                <w:tab w:val="left" w:pos="1560"/>
              </w:tabs>
              <w:autoSpaceDE w:val="0"/>
              <w:autoSpaceDN w:val="0"/>
              <w:adjustRightInd w:val="0"/>
              <w:spacing w:after="0" w:line="240" w:lineRule="auto"/>
              <w:ind w:left="458" w:hanging="425"/>
              <w:jc w:val="both"/>
              <w:rPr>
                <w:rFonts w:ascii="Times New Roman" w:eastAsia="Times New Roman" w:hAnsi="Times New Roman" w:cs="Times New Roman"/>
                <w:color w:val="000000"/>
                <w:szCs w:val="24"/>
              </w:rPr>
            </w:pPr>
          </w:p>
        </w:tc>
        <w:tc>
          <w:tcPr>
            <w:tcW w:w="532" w:type="pct"/>
            <w:shd w:val="clear" w:color="auto" w:fill="auto"/>
            <w:vAlign w:val="center"/>
          </w:tcPr>
          <w:p w14:paraId="44A5428D" w14:textId="7981150D" w:rsidR="004912C7" w:rsidRPr="008B2996" w:rsidRDefault="008B2996" w:rsidP="004912C7">
            <w:pPr>
              <w:autoSpaceDE w:val="0"/>
              <w:autoSpaceDN w:val="0"/>
              <w:adjustRightInd w:val="0"/>
              <w:spacing w:after="0" w:line="240" w:lineRule="auto"/>
              <w:ind w:right="741" w:hanging="51"/>
              <w:rPr>
                <w:rFonts w:ascii="Times New Roman" w:eastAsia="Times New Roman" w:hAnsi="Times New Roman" w:cs="Times New Roman"/>
                <w:bCs/>
                <w:color w:val="000000"/>
                <w:sz w:val="24"/>
                <w:szCs w:val="24"/>
              </w:rPr>
            </w:pPr>
            <w:r w:rsidRPr="008B2996">
              <w:rPr>
                <w:rFonts w:ascii="Times New Roman" w:eastAsia="Times New Roman" w:hAnsi="Times New Roman" w:cs="Times New Roman"/>
                <w:bCs/>
                <w:sz w:val="24"/>
                <w:szCs w:val="24"/>
              </w:rPr>
              <w:t>Sadalīta cūkgaļa</w:t>
            </w:r>
          </w:p>
        </w:tc>
        <w:tc>
          <w:tcPr>
            <w:tcW w:w="571" w:type="pct"/>
            <w:shd w:val="clear" w:color="auto" w:fill="auto"/>
            <w:vAlign w:val="center"/>
          </w:tcPr>
          <w:p w14:paraId="12F6F6DD" w14:textId="0FD5E3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06" w:type="pct"/>
          </w:tcPr>
          <w:p w14:paraId="27693562"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92" w:type="pct"/>
          </w:tcPr>
          <w:p w14:paraId="0A31B3D1"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34" w:type="pct"/>
          </w:tcPr>
          <w:p w14:paraId="2FCC09C8"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397" w:type="pct"/>
            <w:shd w:val="clear" w:color="auto" w:fill="auto"/>
          </w:tcPr>
          <w:p w14:paraId="41A0019E"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31" w:type="pct"/>
          </w:tcPr>
          <w:p w14:paraId="326ADA93"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76" w:type="pct"/>
          </w:tcPr>
          <w:p w14:paraId="484FFA84"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85" w:type="pct"/>
            <w:shd w:val="clear" w:color="auto" w:fill="auto"/>
          </w:tcPr>
          <w:p w14:paraId="3F4A6DE0"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BE152E" w:rsidRPr="004912C7" w14:paraId="784098EC" w14:textId="77777777" w:rsidTr="000F3F2B">
        <w:tc>
          <w:tcPr>
            <w:tcW w:w="177" w:type="pct"/>
            <w:shd w:val="clear" w:color="auto" w:fill="auto"/>
          </w:tcPr>
          <w:p w14:paraId="5280A8E6" w14:textId="77777777" w:rsidR="004912C7" w:rsidRPr="00BE152E" w:rsidRDefault="004912C7" w:rsidP="00BE152E">
            <w:pPr>
              <w:pStyle w:val="ListParagraph"/>
              <w:numPr>
                <w:ilvl w:val="0"/>
                <w:numId w:val="5"/>
              </w:numPr>
              <w:tabs>
                <w:tab w:val="left" w:pos="1560"/>
              </w:tabs>
              <w:autoSpaceDE w:val="0"/>
              <w:autoSpaceDN w:val="0"/>
              <w:adjustRightInd w:val="0"/>
              <w:spacing w:after="0" w:line="240" w:lineRule="auto"/>
              <w:ind w:left="458" w:hanging="425"/>
              <w:jc w:val="both"/>
              <w:rPr>
                <w:rFonts w:ascii="Times New Roman" w:eastAsia="Times New Roman" w:hAnsi="Times New Roman" w:cs="Times New Roman"/>
                <w:color w:val="000000"/>
                <w:sz w:val="24"/>
                <w:szCs w:val="24"/>
              </w:rPr>
            </w:pPr>
          </w:p>
        </w:tc>
        <w:tc>
          <w:tcPr>
            <w:tcW w:w="532" w:type="pct"/>
            <w:shd w:val="clear" w:color="auto" w:fill="auto"/>
          </w:tcPr>
          <w:p w14:paraId="2CDC568C" w14:textId="5AE84DFF" w:rsidR="004912C7" w:rsidRPr="004912C7" w:rsidRDefault="004912C7" w:rsidP="004912C7">
            <w:pPr>
              <w:tabs>
                <w:tab w:val="left" w:pos="1560"/>
              </w:tabs>
              <w:autoSpaceDE w:val="0"/>
              <w:autoSpaceDN w:val="0"/>
              <w:adjustRightInd w:val="0"/>
              <w:spacing w:after="0" w:line="240" w:lineRule="auto"/>
              <w:rPr>
                <w:rFonts w:ascii="Times New Roman" w:eastAsia="Calibri" w:hAnsi="Times New Roman" w:cs="Times New Roman"/>
                <w:color w:val="000000"/>
                <w:sz w:val="24"/>
                <w:szCs w:val="24"/>
              </w:rPr>
            </w:pPr>
            <w:r w:rsidRPr="004912C7">
              <w:rPr>
                <w:rFonts w:ascii="Times New Roman" w:eastAsia="Calibri" w:hAnsi="Times New Roman" w:cs="Times New Roman"/>
                <w:color w:val="000000"/>
                <w:sz w:val="24"/>
                <w:szCs w:val="24"/>
              </w:rPr>
              <w:t>Ziedkāposti</w:t>
            </w:r>
          </w:p>
        </w:tc>
        <w:tc>
          <w:tcPr>
            <w:tcW w:w="571" w:type="pct"/>
            <w:shd w:val="clear" w:color="auto" w:fill="auto"/>
            <w:vAlign w:val="center"/>
          </w:tcPr>
          <w:p w14:paraId="1BF10E48" w14:textId="1B840148"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06" w:type="pct"/>
          </w:tcPr>
          <w:p w14:paraId="09BD9655"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92" w:type="pct"/>
          </w:tcPr>
          <w:p w14:paraId="493CFADE"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34" w:type="pct"/>
          </w:tcPr>
          <w:p w14:paraId="4370F522"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397" w:type="pct"/>
            <w:shd w:val="clear" w:color="auto" w:fill="auto"/>
          </w:tcPr>
          <w:p w14:paraId="5F78F510"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31" w:type="pct"/>
          </w:tcPr>
          <w:p w14:paraId="3E5E4D3D"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76" w:type="pct"/>
          </w:tcPr>
          <w:p w14:paraId="42C6029D"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85" w:type="pct"/>
            <w:shd w:val="clear" w:color="auto" w:fill="auto"/>
          </w:tcPr>
          <w:p w14:paraId="415F18A0"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BE152E" w:rsidRPr="004912C7" w14:paraId="43C7F36A" w14:textId="77777777" w:rsidTr="000F3F2B">
        <w:tc>
          <w:tcPr>
            <w:tcW w:w="177" w:type="pct"/>
            <w:shd w:val="clear" w:color="auto" w:fill="auto"/>
          </w:tcPr>
          <w:p w14:paraId="61379E07" w14:textId="77777777" w:rsidR="004912C7" w:rsidRPr="00BE152E" w:rsidRDefault="004912C7" w:rsidP="00BE152E">
            <w:pPr>
              <w:pStyle w:val="ListParagraph"/>
              <w:numPr>
                <w:ilvl w:val="0"/>
                <w:numId w:val="5"/>
              </w:numPr>
              <w:tabs>
                <w:tab w:val="left" w:pos="1560"/>
              </w:tabs>
              <w:autoSpaceDE w:val="0"/>
              <w:autoSpaceDN w:val="0"/>
              <w:adjustRightInd w:val="0"/>
              <w:spacing w:after="0" w:line="240" w:lineRule="auto"/>
              <w:ind w:left="458" w:hanging="425"/>
              <w:jc w:val="both"/>
              <w:rPr>
                <w:rFonts w:ascii="Times New Roman" w:eastAsia="Times New Roman" w:hAnsi="Times New Roman" w:cs="Times New Roman"/>
                <w:color w:val="000000"/>
                <w:sz w:val="24"/>
                <w:szCs w:val="24"/>
              </w:rPr>
            </w:pPr>
          </w:p>
        </w:tc>
        <w:tc>
          <w:tcPr>
            <w:tcW w:w="532" w:type="pct"/>
            <w:shd w:val="clear" w:color="auto" w:fill="auto"/>
            <w:vAlign w:val="center"/>
          </w:tcPr>
          <w:p w14:paraId="2DB65BF8" w14:textId="1D052221" w:rsidR="004912C7" w:rsidRPr="004912C7" w:rsidRDefault="004912C7" w:rsidP="004912C7">
            <w:pPr>
              <w:tabs>
                <w:tab w:val="left" w:pos="1560"/>
              </w:tabs>
              <w:autoSpaceDE w:val="0"/>
              <w:autoSpaceDN w:val="0"/>
              <w:adjustRightInd w:val="0"/>
              <w:spacing w:after="0" w:line="240" w:lineRule="auto"/>
              <w:rPr>
                <w:rFonts w:ascii="Times New Roman" w:eastAsia="Calibri" w:hAnsi="Times New Roman" w:cs="Times New Roman"/>
                <w:color w:val="000000"/>
                <w:sz w:val="24"/>
                <w:szCs w:val="24"/>
              </w:rPr>
            </w:pPr>
            <w:r w:rsidRPr="004912C7">
              <w:rPr>
                <w:rFonts w:ascii="Times New Roman" w:eastAsia="Calibri" w:hAnsi="Times New Roman" w:cs="Times New Roman"/>
                <w:color w:val="000000"/>
                <w:sz w:val="24"/>
                <w:szCs w:val="24"/>
              </w:rPr>
              <w:t>Kartupeļi*</w:t>
            </w:r>
          </w:p>
        </w:tc>
        <w:tc>
          <w:tcPr>
            <w:tcW w:w="571" w:type="pct"/>
            <w:shd w:val="clear" w:color="auto" w:fill="auto"/>
            <w:vAlign w:val="center"/>
          </w:tcPr>
          <w:p w14:paraId="47F30260" w14:textId="3231F1B6"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06" w:type="pct"/>
          </w:tcPr>
          <w:p w14:paraId="50AEE914"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92" w:type="pct"/>
          </w:tcPr>
          <w:p w14:paraId="613073B0"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34" w:type="pct"/>
          </w:tcPr>
          <w:p w14:paraId="1AD31576"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397" w:type="pct"/>
            <w:shd w:val="clear" w:color="auto" w:fill="auto"/>
          </w:tcPr>
          <w:p w14:paraId="2EEB0046"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31" w:type="pct"/>
          </w:tcPr>
          <w:p w14:paraId="08763DF2"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76" w:type="pct"/>
          </w:tcPr>
          <w:p w14:paraId="3B332F73"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85" w:type="pct"/>
            <w:shd w:val="clear" w:color="auto" w:fill="auto"/>
          </w:tcPr>
          <w:p w14:paraId="35B03402"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BE152E" w:rsidRPr="004912C7" w14:paraId="49880A2D" w14:textId="77777777" w:rsidTr="000F3F2B">
        <w:tc>
          <w:tcPr>
            <w:tcW w:w="177" w:type="pct"/>
            <w:shd w:val="clear" w:color="auto" w:fill="auto"/>
          </w:tcPr>
          <w:p w14:paraId="5D4DAE98" w14:textId="77777777" w:rsidR="004912C7" w:rsidRPr="00BE152E" w:rsidRDefault="004912C7" w:rsidP="00BE152E">
            <w:pPr>
              <w:pStyle w:val="ListParagraph"/>
              <w:numPr>
                <w:ilvl w:val="0"/>
                <w:numId w:val="5"/>
              </w:numPr>
              <w:tabs>
                <w:tab w:val="left" w:pos="1560"/>
              </w:tabs>
              <w:autoSpaceDE w:val="0"/>
              <w:autoSpaceDN w:val="0"/>
              <w:adjustRightInd w:val="0"/>
              <w:spacing w:after="0" w:line="240" w:lineRule="auto"/>
              <w:ind w:left="458" w:hanging="425"/>
              <w:jc w:val="both"/>
              <w:rPr>
                <w:rFonts w:ascii="Times New Roman" w:eastAsia="Times New Roman" w:hAnsi="Times New Roman" w:cs="Times New Roman"/>
                <w:color w:val="000000"/>
                <w:sz w:val="24"/>
                <w:szCs w:val="24"/>
              </w:rPr>
            </w:pPr>
          </w:p>
        </w:tc>
        <w:tc>
          <w:tcPr>
            <w:tcW w:w="532" w:type="pct"/>
            <w:shd w:val="clear" w:color="auto" w:fill="auto"/>
            <w:vAlign w:val="center"/>
          </w:tcPr>
          <w:p w14:paraId="082FF52F" w14:textId="034C25B2" w:rsidR="004912C7" w:rsidRPr="004912C7" w:rsidRDefault="004912C7" w:rsidP="004912C7">
            <w:pPr>
              <w:tabs>
                <w:tab w:val="left" w:pos="1560"/>
              </w:tabs>
              <w:autoSpaceDE w:val="0"/>
              <w:autoSpaceDN w:val="0"/>
              <w:adjustRightInd w:val="0"/>
              <w:spacing w:after="0" w:line="240" w:lineRule="auto"/>
              <w:rPr>
                <w:rFonts w:ascii="Times New Roman" w:eastAsia="Calibri" w:hAnsi="Times New Roman" w:cs="Times New Roman"/>
                <w:color w:val="000000"/>
                <w:sz w:val="24"/>
                <w:szCs w:val="24"/>
              </w:rPr>
            </w:pPr>
            <w:r w:rsidRPr="004912C7">
              <w:rPr>
                <w:rFonts w:ascii="Times New Roman" w:eastAsia="Calibri" w:hAnsi="Times New Roman" w:cs="Times New Roman"/>
                <w:color w:val="000000"/>
                <w:sz w:val="24"/>
                <w:szCs w:val="24"/>
              </w:rPr>
              <w:t>Burkāni*</w:t>
            </w:r>
          </w:p>
        </w:tc>
        <w:tc>
          <w:tcPr>
            <w:tcW w:w="571" w:type="pct"/>
            <w:shd w:val="clear" w:color="auto" w:fill="auto"/>
          </w:tcPr>
          <w:p w14:paraId="32DDB822"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06" w:type="pct"/>
          </w:tcPr>
          <w:p w14:paraId="7EEDC2B2"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92" w:type="pct"/>
          </w:tcPr>
          <w:p w14:paraId="02531869"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34" w:type="pct"/>
          </w:tcPr>
          <w:p w14:paraId="48DC1D6E"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397" w:type="pct"/>
            <w:shd w:val="clear" w:color="auto" w:fill="auto"/>
          </w:tcPr>
          <w:p w14:paraId="3F61E206"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31" w:type="pct"/>
          </w:tcPr>
          <w:p w14:paraId="2928E197"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76" w:type="pct"/>
          </w:tcPr>
          <w:p w14:paraId="2063166E"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85" w:type="pct"/>
            <w:shd w:val="clear" w:color="auto" w:fill="auto"/>
          </w:tcPr>
          <w:p w14:paraId="146032C2"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BE152E" w:rsidRPr="004912C7" w14:paraId="7BA780DD" w14:textId="77777777" w:rsidTr="000F3F2B">
        <w:trPr>
          <w:trHeight w:val="134"/>
        </w:trPr>
        <w:tc>
          <w:tcPr>
            <w:tcW w:w="177" w:type="pct"/>
            <w:shd w:val="clear" w:color="auto" w:fill="auto"/>
          </w:tcPr>
          <w:p w14:paraId="02FB480D" w14:textId="77777777" w:rsidR="004912C7" w:rsidRPr="00BE152E" w:rsidRDefault="004912C7" w:rsidP="00BE152E">
            <w:pPr>
              <w:pStyle w:val="ListParagraph"/>
              <w:numPr>
                <w:ilvl w:val="0"/>
                <w:numId w:val="5"/>
              </w:numPr>
              <w:tabs>
                <w:tab w:val="left" w:pos="1560"/>
              </w:tabs>
              <w:autoSpaceDE w:val="0"/>
              <w:autoSpaceDN w:val="0"/>
              <w:adjustRightInd w:val="0"/>
              <w:spacing w:after="0" w:line="240" w:lineRule="auto"/>
              <w:ind w:left="458" w:hanging="425"/>
              <w:jc w:val="both"/>
              <w:rPr>
                <w:rFonts w:ascii="Times New Roman" w:eastAsia="Times New Roman" w:hAnsi="Times New Roman" w:cs="Times New Roman"/>
                <w:color w:val="000000"/>
                <w:sz w:val="24"/>
                <w:szCs w:val="24"/>
              </w:rPr>
            </w:pPr>
          </w:p>
        </w:tc>
        <w:tc>
          <w:tcPr>
            <w:tcW w:w="532" w:type="pct"/>
            <w:shd w:val="clear" w:color="auto" w:fill="auto"/>
            <w:vAlign w:val="center"/>
          </w:tcPr>
          <w:p w14:paraId="7D07DD2E" w14:textId="1B4ECDB2" w:rsidR="004912C7" w:rsidRPr="004912C7" w:rsidRDefault="004912C7" w:rsidP="004912C7">
            <w:pPr>
              <w:tabs>
                <w:tab w:val="left" w:pos="1560"/>
              </w:tabs>
              <w:autoSpaceDE w:val="0"/>
              <w:autoSpaceDN w:val="0"/>
              <w:adjustRightInd w:val="0"/>
              <w:spacing w:after="0" w:line="240" w:lineRule="auto"/>
              <w:rPr>
                <w:rFonts w:ascii="Times New Roman" w:eastAsia="Calibri" w:hAnsi="Times New Roman" w:cs="Times New Roman"/>
                <w:color w:val="000000"/>
                <w:sz w:val="24"/>
                <w:szCs w:val="24"/>
              </w:rPr>
            </w:pPr>
            <w:r w:rsidRPr="004912C7">
              <w:rPr>
                <w:rFonts w:ascii="Times New Roman" w:eastAsia="Calibri" w:hAnsi="Times New Roman" w:cs="Times New Roman"/>
                <w:color w:val="000000"/>
                <w:sz w:val="24"/>
                <w:szCs w:val="24"/>
              </w:rPr>
              <w:t>Sīpoli*</w:t>
            </w:r>
          </w:p>
        </w:tc>
        <w:tc>
          <w:tcPr>
            <w:tcW w:w="571" w:type="pct"/>
            <w:shd w:val="clear" w:color="auto" w:fill="auto"/>
          </w:tcPr>
          <w:p w14:paraId="31BD3256"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06" w:type="pct"/>
          </w:tcPr>
          <w:p w14:paraId="4240EB21"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92" w:type="pct"/>
          </w:tcPr>
          <w:p w14:paraId="4F891B51"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34" w:type="pct"/>
          </w:tcPr>
          <w:p w14:paraId="59E9D375"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397" w:type="pct"/>
            <w:shd w:val="clear" w:color="auto" w:fill="auto"/>
          </w:tcPr>
          <w:p w14:paraId="7A6211F5"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31" w:type="pct"/>
          </w:tcPr>
          <w:p w14:paraId="1F57D7C5"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76" w:type="pct"/>
          </w:tcPr>
          <w:p w14:paraId="07FD6C79"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85" w:type="pct"/>
            <w:shd w:val="clear" w:color="auto" w:fill="auto"/>
          </w:tcPr>
          <w:p w14:paraId="20371183"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BE152E" w:rsidRPr="004912C7" w14:paraId="04E756B0" w14:textId="77777777" w:rsidTr="000F3F2B">
        <w:tc>
          <w:tcPr>
            <w:tcW w:w="177" w:type="pct"/>
            <w:shd w:val="clear" w:color="auto" w:fill="auto"/>
          </w:tcPr>
          <w:p w14:paraId="640799EA" w14:textId="77777777" w:rsidR="004912C7" w:rsidRPr="00BE152E" w:rsidRDefault="004912C7" w:rsidP="00BE152E">
            <w:pPr>
              <w:pStyle w:val="ListParagraph"/>
              <w:numPr>
                <w:ilvl w:val="0"/>
                <w:numId w:val="5"/>
              </w:numPr>
              <w:tabs>
                <w:tab w:val="left" w:pos="1560"/>
              </w:tabs>
              <w:autoSpaceDE w:val="0"/>
              <w:autoSpaceDN w:val="0"/>
              <w:adjustRightInd w:val="0"/>
              <w:spacing w:after="0" w:line="240" w:lineRule="auto"/>
              <w:ind w:left="458" w:hanging="425"/>
              <w:jc w:val="both"/>
              <w:rPr>
                <w:rFonts w:ascii="Times New Roman" w:eastAsia="Times New Roman" w:hAnsi="Times New Roman" w:cs="Times New Roman"/>
                <w:color w:val="000000"/>
                <w:sz w:val="24"/>
                <w:szCs w:val="24"/>
              </w:rPr>
            </w:pPr>
          </w:p>
        </w:tc>
        <w:tc>
          <w:tcPr>
            <w:tcW w:w="532" w:type="pct"/>
            <w:shd w:val="clear" w:color="auto" w:fill="auto"/>
            <w:vAlign w:val="center"/>
          </w:tcPr>
          <w:p w14:paraId="12A89B20" w14:textId="3935E9B4" w:rsidR="004912C7" w:rsidRPr="004912C7" w:rsidRDefault="004912C7" w:rsidP="004912C7">
            <w:pPr>
              <w:tabs>
                <w:tab w:val="left" w:pos="1560"/>
              </w:tabs>
              <w:autoSpaceDE w:val="0"/>
              <w:autoSpaceDN w:val="0"/>
              <w:adjustRightInd w:val="0"/>
              <w:spacing w:after="0" w:line="240" w:lineRule="auto"/>
              <w:rPr>
                <w:rFonts w:ascii="Times New Roman" w:eastAsia="Calibri" w:hAnsi="Times New Roman" w:cs="Times New Roman"/>
                <w:color w:val="000000"/>
                <w:sz w:val="24"/>
                <w:szCs w:val="24"/>
              </w:rPr>
            </w:pPr>
            <w:r w:rsidRPr="004912C7">
              <w:rPr>
                <w:rFonts w:ascii="Times New Roman" w:eastAsia="Calibri" w:hAnsi="Times New Roman" w:cs="Times New Roman"/>
                <w:color w:val="000000"/>
                <w:sz w:val="24"/>
                <w:szCs w:val="24"/>
              </w:rPr>
              <w:t>Bietes*</w:t>
            </w:r>
          </w:p>
        </w:tc>
        <w:tc>
          <w:tcPr>
            <w:tcW w:w="571" w:type="pct"/>
            <w:shd w:val="clear" w:color="auto" w:fill="auto"/>
          </w:tcPr>
          <w:p w14:paraId="6953CA6D"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06" w:type="pct"/>
          </w:tcPr>
          <w:p w14:paraId="4E89B374"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92" w:type="pct"/>
          </w:tcPr>
          <w:p w14:paraId="13B64CA6"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34" w:type="pct"/>
          </w:tcPr>
          <w:p w14:paraId="53A7382C"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397" w:type="pct"/>
            <w:shd w:val="clear" w:color="auto" w:fill="auto"/>
          </w:tcPr>
          <w:p w14:paraId="5122CED8"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31" w:type="pct"/>
          </w:tcPr>
          <w:p w14:paraId="3F660CA9"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76" w:type="pct"/>
          </w:tcPr>
          <w:p w14:paraId="49008137"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85" w:type="pct"/>
            <w:shd w:val="clear" w:color="auto" w:fill="auto"/>
          </w:tcPr>
          <w:p w14:paraId="336A024F"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BE152E" w:rsidRPr="004912C7" w14:paraId="2E2BAE63" w14:textId="77777777" w:rsidTr="000F3F2B">
        <w:tc>
          <w:tcPr>
            <w:tcW w:w="177" w:type="pct"/>
            <w:shd w:val="clear" w:color="auto" w:fill="auto"/>
          </w:tcPr>
          <w:p w14:paraId="0588CB33" w14:textId="77777777" w:rsidR="004912C7" w:rsidRPr="00BE152E" w:rsidRDefault="004912C7" w:rsidP="00BE152E">
            <w:pPr>
              <w:pStyle w:val="ListParagraph"/>
              <w:numPr>
                <w:ilvl w:val="0"/>
                <w:numId w:val="5"/>
              </w:numPr>
              <w:tabs>
                <w:tab w:val="left" w:pos="1560"/>
              </w:tabs>
              <w:autoSpaceDE w:val="0"/>
              <w:autoSpaceDN w:val="0"/>
              <w:adjustRightInd w:val="0"/>
              <w:spacing w:after="0" w:line="240" w:lineRule="auto"/>
              <w:ind w:left="458" w:hanging="425"/>
              <w:jc w:val="both"/>
              <w:rPr>
                <w:rFonts w:ascii="Times New Roman" w:eastAsia="Times New Roman" w:hAnsi="Times New Roman" w:cs="Times New Roman"/>
                <w:color w:val="000000"/>
                <w:sz w:val="24"/>
                <w:szCs w:val="24"/>
              </w:rPr>
            </w:pPr>
          </w:p>
        </w:tc>
        <w:tc>
          <w:tcPr>
            <w:tcW w:w="532" w:type="pct"/>
            <w:shd w:val="clear" w:color="auto" w:fill="auto"/>
            <w:vAlign w:val="center"/>
          </w:tcPr>
          <w:p w14:paraId="6BE829BC" w14:textId="4F4B7031" w:rsidR="004912C7" w:rsidRPr="004912C7" w:rsidRDefault="004912C7" w:rsidP="004912C7">
            <w:pPr>
              <w:tabs>
                <w:tab w:val="left" w:pos="1560"/>
              </w:tabs>
              <w:autoSpaceDE w:val="0"/>
              <w:autoSpaceDN w:val="0"/>
              <w:adjustRightInd w:val="0"/>
              <w:spacing w:after="0" w:line="240" w:lineRule="auto"/>
              <w:rPr>
                <w:rFonts w:ascii="Times New Roman" w:eastAsia="Calibri" w:hAnsi="Times New Roman" w:cs="Times New Roman"/>
                <w:color w:val="000000"/>
                <w:sz w:val="24"/>
                <w:szCs w:val="24"/>
              </w:rPr>
            </w:pPr>
            <w:r w:rsidRPr="004912C7">
              <w:rPr>
                <w:rFonts w:ascii="Times New Roman" w:eastAsia="Calibri" w:hAnsi="Times New Roman" w:cs="Times New Roman"/>
                <w:color w:val="000000"/>
                <w:sz w:val="24"/>
                <w:szCs w:val="24"/>
              </w:rPr>
              <w:t>Ķīnas kāposti</w:t>
            </w:r>
          </w:p>
        </w:tc>
        <w:tc>
          <w:tcPr>
            <w:tcW w:w="571" w:type="pct"/>
            <w:shd w:val="clear" w:color="auto" w:fill="auto"/>
          </w:tcPr>
          <w:p w14:paraId="4495F2B4"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06" w:type="pct"/>
          </w:tcPr>
          <w:p w14:paraId="478CC253"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92" w:type="pct"/>
          </w:tcPr>
          <w:p w14:paraId="7E07C94F"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34" w:type="pct"/>
          </w:tcPr>
          <w:p w14:paraId="0BC2CFC4"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397" w:type="pct"/>
            <w:shd w:val="clear" w:color="auto" w:fill="auto"/>
          </w:tcPr>
          <w:p w14:paraId="4BA9539D"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31" w:type="pct"/>
          </w:tcPr>
          <w:p w14:paraId="39F99DD4"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76" w:type="pct"/>
          </w:tcPr>
          <w:p w14:paraId="3828A828"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85" w:type="pct"/>
            <w:shd w:val="clear" w:color="auto" w:fill="auto"/>
          </w:tcPr>
          <w:p w14:paraId="0AC7CDB7"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BE152E" w:rsidRPr="004912C7" w14:paraId="66752680" w14:textId="77777777" w:rsidTr="000F3F2B">
        <w:tc>
          <w:tcPr>
            <w:tcW w:w="177" w:type="pct"/>
            <w:shd w:val="clear" w:color="auto" w:fill="auto"/>
          </w:tcPr>
          <w:p w14:paraId="5CCDDBB0" w14:textId="77777777" w:rsidR="004912C7" w:rsidRPr="00BE152E" w:rsidRDefault="004912C7" w:rsidP="00BE152E">
            <w:pPr>
              <w:pStyle w:val="ListParagraph"/>
              <w:numPr>
                <w:ilvl w:val="0"/>
                <w:numId w:val="5"/>
              </w:numPr>
              <w:tabs>
                <w:tab w:val="left" w:pos="1560"/>
              </w:tabs>
              <w:autoSpaceDE w:val="0"/>
              <w:autoSpaceDN w:val="0"/>
              <w:adjustRightInd w:val="0"/>
              <w:spacing w:after="0" w:line="240" w:lineRule="auto"/>
              <w:ind w:left="458" w:hanging="425"/>
              <w:jc w:val="both"/>
              <w:rPr>
                <w:rFonts w:ascii="Times New Roman" w:eastAsia="Times New Roman" w:hAnsi="Times New Roman" w:cs="Times New Roman"/>
                <w:color w:val="000000"/>
                <w:sz w:val="24"/>
                <w:szCs w:val="24"/>
              </w:rPr>
            </w:pPr>
          </w:p>
        </w:tc>
        <w:tc>
          <w:tcPr>
            <w:tcW w:w="532" w:type="pct"/>
            <w:shd w:val="clear" w:color="auto" w:fill="auto"/>
            <w:vAlign w:val="center"/>
          </w:tcPr>
          <w:p w14:paraId="6071D2F7" w14:textId="1C1BEBD6" w:rsidR="004912C7" w:rsidRPr="004912C7" w:rsidRDefault="004912C7" w:rsidP="004912C7">
            <w:pPr>
              <w:tabs>
                <w:tab w:val="left" w:pos="1560"/>
              </w:tabs>
              <w:autoSpaceDE w:val="0"/>
              <w:autoSpaceDN w:val="0"/>
              <w:adjustRightInd w:val="0"/>
              <w:spacing w:after="0" w:line="240" w:lineRule="auto"/>
              <w:rPr>
                <w:rFonts w:ascii="Times New Roman" w:eastAsia="Calibri" w:hAnsi="Times New Roman" w:cs="Times New Roman"/>
                <w:color w:val="000000"/>
                <w:sz w:val="24"/>
                <w:szCs w:val="24"/>
              </w:rPr>
            </w:pPr>
            <w:r w:rsidRPr="004912C7">
              <w:rPr>
                <w:rFonts w:ascii="Times New Roman" w:eastAsia="Calibri" w:hAnsi="Times New Roman" w:cs="Times New Roman"/>
                <w:color w:val="000000"/>
                <w:sz w:val="24"/>
                <w:szCs w:val="24"/>
              </w:rPr>
              <w:t>Tomāti</w:t>
            </w:r>
          </w:p>
        </w:tc>
        <w:tc>
          <w:tcPr>
            <w:tcW w:w="571" w:type="pct"/>
            <w:shd w:val="clear" w:color="auto" w:fill="auto"/>
          </w:tcPr>
          <w:p w14:paraId="09B73A61"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06" w:type="pct"/>
          </w:tcPr>
          <w:p w14:paraId="55475D40"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92" w:type="pct"/>
          </w:tcPr>
          <w:p w14:paraId="2DD13B11"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34" w:type="pct"/>
          </w:tcPr>
          <w:p w14:paraId="4ED3B458"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397" w:type="pct"/>
            <w:shd w:val="clear" w:color="auto" w:fill="auto"/>
          </w:tcPr>
          <w:p w14:paraId="2ABA8483"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31" w:type="pct"/>
          </w:tcPr>
          <w:p w14:paraId="507A68AF"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76" w:type="pct"/>
          </w:tcPr>
          <w:p w14:paraId="030EEC47"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85" w:type="pct"/>
            <w:shd w:val="clear" w:color="auto" w:fill="auto"/>
          </w:tcPr>
          <w:p w14:paraId="6E8B0614"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BE152E" w:rsidRPr="004912C7" w14:paraId="1DA62887" w14:textId="77777777" w:rsidTr="000F3F2B">
        <w:tc>
          <w:tcPr>
            <w:tcW w:w="177" w:type="pct"/>
            <w:shd w:val="clear" w:color="auto" w:fill="auto"/>
          </w:tcPr>
          <w:p w14:paraId="3752E95F" w14:textId="77777777" w:rsidR="004912C7" w:rsidRPr="00BE152E" w:rsidRDefault="004912C7" w:rsidP="00BE152E">
            <w:pPr>
              <w:pStyle w:val="ListParagraph"/>
              <w:numPr>
                <w:ilvl w:val="0"/>
                <w:numId w:val="5"/>
              </w:numPr>
              <w:tabs>
                <w:tab w:val="left" w:pos="1560"/>
              </w:tabs>
              <w:autoSpaceDE w:val="0"/>
              <w:autoSpaceDN w:val="0"/>
              <w:adjustRightInd w:val="0"/>
              <w:spacing w:after="0" w:line="240" w:lineRule="auto"/>
              <w:ind w:left="458" w:hanging="425"/>
              <w:jc w:val="both"/>
              <w:rPr>
                <w:rFonts w:ascii="Times New Roman" w:eastAsia="Times New Roman" w:hAnsi="Times New Roman" w:cs="Times New Roman"/>
                <w:color w:val="000000"/>
                <w:sz w:val="24"/>
                <w:szCs w:val="24"/>
              </w:rPr>
            </w:pPr>
          </w:p>
        </w:tc>
        <w:tc>
          <w:tcPr>
            <w:tcW w:w="532" w:type="pct"/>
            <w:shd w:val="clear" w:color="auto" w:fill="auto"/>
            <w:vAlign w:val="center"/>
          </w:tcPr>
          <w:p w14:paraId="02CFB86F" w14:textId="763327A9" w:rsidR="004912C7" w:rsidRPr="004912C7" w:rsidRDefault="004912C7" w:rsidP="004912C7">
            <w:pPr>
              <w:tabs>
                <w:tab w:val="left" w:pos="1560"/>
              </w:tabs>
              <w:autoSpaceDE w:val="0"/>
              <w:autoSpaceDN w:val="0"/>
              <w:adjustRightInd w:val="0"/>
              <w:spacing w:after="0" w:line="240" w:lineRule="auto"/>
              <w:rPr>
                <w:rFonts w:ascii="Times New Roman" w:eastAsia="Calibri" w:hAnsi="Times New Roman" w:cs="Times New Roman"/>
                <w:color w:val="000000"/>
                <w:sz w:val="24"/>
                <w:szCs w:val="24"/>
              </w:rPr>
            </w:pPr>
            <w:r w:rsidRPr="004912C7">
              <w:rPr>
                <w:rFonts w:ascii="Times New Roman" w:eastAsia="Calibri" w:hAnsi="Times New Roman" w:cs="Times New Roman"/>
                <w:color w:val="000000"/>
                <w:sz w:val="24"/>
                <w:szCs w:val="24"/>
              </w:rPr>
              <w:t>Gurķi</w:t>
            </w:r>
          </w:p>
        </w:tc>
        <w:tc>
          <w:tcPr>
            <w:tcW w:w="571" w:type="pct"/>
            <w:shd w:val="clear" w:color="auto" w:fill="auto"/>
          </w:tcPr>
          <w:p w14:paraId="75E32268"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06" w:type="pct"/>
          </w:tcPr>
          <w:p w14:paraId="25ABF6CE"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92" w:type="pct"/>
          </w:tcPr>
          <w:p w14:paraId="51281387"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34" w:type="pct"/>
          </w:tcPr>
          <w:p w14:paraId="098201F4"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397" w:type="pct"/>
            <w:shd w:val="clear" w:color="auto" w:fill="auto"/>
          </w:tcPr>
          <w:p w14:paraId="5B91B44C"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31" w:type="pct"/>
          </w:tcPr>
          <w:p w14:paraId="7FBEAC76"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76" w:type="pct"/>
          </w:tcPr>
          <w:p w14:paraId="50EB1770"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85" w:type="pct"/>
            <w:shd w:val="clear" w:color="auto" w:fill="auto"/>
          </w:tcPr>
          <w:p w14:paraId="65EF052B"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BE152E" w:rsidRPr="004912C7" w14:paraId="7036B67C" w14:textId="77777777" w:rsidTr="000F3F2B">
        <w:tc>
          <w:tcPr>
            <w:tcW w:w="177" w:type="pct"/>
            <w:shd w:val="clear" w:color="auto" w:fill="auto"/>
          </w:tcPr>
          <w:p w14:paraId="0A6D77B9" w14:textId="77777777" w:rsidR="004912C7" w:rsidRPr="00BE152E" w:rsidRDefault="004912C7" w:rsidP="00BE152E">
            <w:pPr>
              <w:pStyle w:val="ListParagraph"/>
              <w:numPr>
                <w:ilvl w:val="0"/>
                <w:numId w:val="5"/>
              </w:numPr>
              <w:tabs>
                <w:tab w:val="left" w:pos="1560"/>
              </w:tabs>
              <w:autoSpaceDE w:val="0"/>
              <w:autoSpaceDN w:val="0"/>
              <w:adjustRightInd w:val="0"/>
              <w:spacing w:after="0" w:line="240" w:lineRule="auto"/>
              <w:ind w:left="458" w:hanging="425"/>
              <w:jc w:val="both"/>
              <w:rPr>
                <w:rFonts w:ascii="Times New Roman" w:eastAsia="Times New Roman" w:hAnsi="Times New Roman" w:cs="Times New Roman"/>
                <w:color w:val="000000"/>
                <w:sz w:val="24"/>
                <w:szCs w:val="24"/>
              </w:rPr>
            </w:pPr>
          </w:p>
        </w:tc>
        <w:tc>
          <w:tcPr>
            <w:tcW w:w="532" w:type="pct"/>
            <w:shd w:val="clear" w:color="auto" w:fill="auto"/>
            <w:vAlign w:val="center"/>
          </w:tcPr>
          <w:p w14:paraId="24969BEC" w14:textId="3DAC553D" w:rsidR="004912C7" w:rsidRPr="004912C7" w:rsidRDefault="004912C7" w:rsidP="004912C7">
            <w:pPr>
              <w:tabs>
                <w:tab w:val="left" w:pos="1560"/>
              </w:tabs>
              <w:autoSpaceDE w:val="0"/>
              <w:autoSpaceDN w:val="0"/>
              <w:adjustRightInd w:val="0"/>
              <w:spacing w:after="0" w:line="240" w:lineRule="auto"/>
              <w:rPr>
                <w:rFonts w:ascii="Times New Roman" w:eastAsia="Calibri" w:hAnsi="Times New Roman" w:cs="Times New Roman"/>
                <w:color w:val="000000"/>
                <w:sz w:val="24"/>
                <w:szCs w:val="24"/>
              </w:rPr>
            </w:pPr>
            <w:r w:rsidRPr="004912C7">
              <w:rPr>
                <w:rFonts w:ascii="Times New Roman" w:eastAsia="Calibri" w:hAnsi="Times New Roman" w:cs="Times New Roman"/>
                <w:color w:val="000000"/>
                <w:sz w:val="24"/>
                <w:szCs w:val="24"/>
              </w:rPr>
              <w:t>Ķirbji</w:t>
            </w:r>
          </w:p>
        </w:tc>
        <w:tc>
          <w:tcPr>
            <w:tcW w:w="571" w:type="pct"/>
            <w:shd w:val="clear" w:color="auto" w:fill="auto"/>
          </w:tcPr>
          <w:p w14:paraId="40E86A8D"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06" w:type="pct"/>
          </w:tcPr>
          <w:p w14:paraId="2F4C7772"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92" w:type="pct"/>
          </w:tcPr>
          <w:p w14:paraId="238F0A30"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34" w:type="pct"/>
          </w:tcPr>
          <w:p w14:paraId="418688A3"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397" w:type="pct"/>
            <w:shd w:val="clear" w:color="auto" w:fill="auto"/>
          </w:tcPr>
          <w:p w14:paraId="6134ADB4"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31" w:type="pct"/>
          </w:tcPr>
          <w:p w14:paraId="3CF8C016"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76" w:type="pct"/>
          </w:tcPr>
          <w:p w14:paraId="2DEDE2D6"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85" w:type="pct"/>
            <w:shd w:val="clear" w:color="auto" w:fill="auto"/>
          </w:tcPr>
          <w:p w14:paraId="1A23F33A"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BE152E" w:rsidRPr="004912C7" w14:paraId="32CEFF64" w14:textId="77777777" w:rsidTr="000F3F2B">
        <w:tc>
          <w:tcPr>
            <w:tcW w:w="177" w:type="pct"/>
            <w:shd w:val="clear" w:color="auto" w:fill="auto"/>
          </w:tcPr>
          <w:p w14:paraId="7E0398A5" w14:textId="77777777" w:rsidR="004912C7" w:rsidRPr="00BE152E" w:rsidRDefault="004912C7" w:rsidP="00BE152E">
            <w:pPr>
              <w:pStyle w:val="ListParagraph"/>
              <w:numPr>
                <w:ilvl w:val="0"/>
                <w:numId w:val="5"/>
              </w:numPr>
              <w:tabs>
                <w:tab w:val="left" w:pos="1560"/>
              </w:tabs>
              <w:autoSpaceDE w:val="0"/>
              <w:autoSpaceDN w:val="0"/>
              <w:adjustRightInd w:val="0"/>
              <w:spacing w:after="0" w:line="240" w:lineRule="auto"/>
              <w:ind w:left="458" w:hanging="425"/>
              <w:jc w:val="both"/>
              <w:rPr>
                <w:rFonts w:ascii="Times New Roman" w:eastAsia="Times New Roman" w:hAnsi="Times New Roman" w:cs="Times New Roman"/>
                <w:color w:val="000000"/>
                <w:sz w:val="24"/>
                <w:szCs w:val="24"/>
              </w:rPr>
            </w:pPr>
          </w:p>
        </w:tc>
        <w:tc>
          <w:tcPr>
            <w:tcW w:w="532" w:type="pct"/>
            <w:shd w:val="clear" w:color="auto" w:fill="auto"/>
            <w:vAlign w:val="center"/>
          </w:tcPr>
          <w:p w14:paraId="6B03FDD5" w14:textId="174EC933" w:rsidR="004912C7" w:rsidRPr="004912C7" w:rsidRDefault="004912C7" w:rsidP="004912C7">
            <w:pPr>
              <w:tabs>
                <w:tab w:val="left" w:pos="1560"/>
              </w:tabs>
              <w:autoSpaceDE w:val="0"/>
              <w:autoSpaceDN w:val="0"/>
              <w:adjustRightInd w:val="0"/>
              <w:spacing w:after="0" w:line="240" w:lineRule="auto"/>
              <w:rPr>
                <w:rFonts w:ascii="Times New Roman" w:eastAsia="Calibri" w:hAnsi="Times New Roman" w:cs="Times New Roman"/>
                <w:color w:val="000000"/>
                <w:sz w:val="24"/>
                <w:szCs w:val="24"/>
              </w:rPr>
            </w:pPr>
            <w:r w:rsidRPr="004912C7">
              <w:rPr>
                <w:rFonts w:ascii="Times New Roman" w:eastAsia="Calibri" w:hAnsi="Times New Roman" w:cs="Times New Roman"/>
                <w:color w:val="000000"/>
                <w:sz w:val="24"/>
                <w:szCs w:val="24"/>
              </w:rPr>
              <w:t>Ķiploki</w:t>
            </w:r>
          </w:p>
        </w:tc>
        <w:tc>
          <w:tcPr>
            <w:tcW w:w="571" w:type="pct"/>
            <w:shd w:val="clear" w:color="auto" w:fill="auto"/>
          </w:tcPr>
          <w:p w14:paraId="132DB304"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06" w:type="pct"/>
          </w:tcPr>
          <w:p w14:paraId="5B3963D0"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92" w:type="pct"/>
          </w:tcPr>
          <w:p w14:paraId="43B707B7"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34" w:type="pct"/>
          </w:tcPr>
          <w:p w14:paraId="5FAFD98F"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397" w:type="pct"/>
            <w:shd w:val="clear" w:color="auto" w:fill="auto"/>
          </w:tcPr>
          <w:p w14:paraId="783A3A3B"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31" w:type="pct"/>
          </w:tcPr>
          <w:p w14:paraId="6CD8F03A"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76" w:type="pct"/>
          </w:tcPr>
          <w:p w14:paraId="5984D894"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85" w:type="pct"/>
            <w:shd w:val="clear" w:color="auto" w:fill="auto"/>
          </w:tcPr>
          <w:p w14:paraId="58759B2D"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BE152E" w:rsidRPr="004912C7" w14:paraId="452FA713" w14:textId="77777777" w:rsidTr="000F3F2B">
        <w:tc>
          <w:tcPr>
            <w:tcW w:w="177" w:type="pct"/>
            <w:shd w:val="clear" w:color="auto" w:fill="auto"/>
          </w:tcPr>
          <w:p w14:paraId="4A286456" w14:textId="77777777" w:rsidR="004912C7" w:rsidRPr="00BE152E" w:rsidRDefault="004912C7" w:rsidP="00BE152E">
            <w:pPr>
              <w:pStyle w:val="ListParagraph"/>
              <w:numPr>
                <w:ilvl w:val="0"/>
                <w:numId w:val="5"/>
              </w:numPr>
              <w:tabs>
                <w:tab w:val="left" w:pos="1560"/>
              </w:tabs>
              <w:autoSpaceDE w:val="0"/>
              <w:autoSpaceDN w:val="0"/>
              <w:adjustRightInd w:val="0"/>
              <w:spacing w:after="0" w:line="240" w:lineRule="auto"/>
              <w:ind w:left="458" w:hanging="425"/>
              <w:jc w:val="both"/>
              <w:rPr>
                <w:rFonts w:ascii="Times New Roman" w:eastAsia="Times New Roman" w:hAnsi="Times New Roman" w:cs="Times New Roman"/>
                <w:color w:val="000000"/>
                <w:sz w:val="24"/>
                <w:szCs w:val="24"/>
              </w:rPr>
            </w:pPr>
          </w:p>
        </w:tc>
        <w:tc>
          <w:tcPr>
            <w:tcW w:w="532" w:type="pct"/>
            <w:shd w:val="clear" w:color="auto" w:fill="auto"/>
            <w:vAlign w:val="center"/>
          </w:tcPr>
          <w:p w14:paraId="0A9E1C40" w14:textId="44895A4E" w:rsidR="004912C7" w:rsidRPr="004912C7" w:rsidRDefault="004912C7" w:rsidP="004912C7">
            <w:pPr>
              <w:tabs>
                <w:tab w:val="left" w:pos="1560"/>
              </w:tabs>
              <w:autoSpaceDE w:val="0"/>
              <w:autoSpaceDN w:val="0"/>
              <w:adjustRightInd w:val="0"/>
              <w:spacing w:after="0" w:line="240" w:lineRule="auto"/>
              <w:rPr>
                <w:rFonts w:ascii="Times New Roman" w:eastAsia="Calibri" w:hAnsi="Times New Roman" w:cs="Times New Roman"/>
                <w:color w:val="000000"/>
                <w:sz w:val="24"/>
                <w:szCs w:val="24"/>
              </w:rPr>
            </w:pPr>
            <w:r w:rsidRPr="004912C7">
              <w:rPr>
                <w:rFonts w:ascii="Times New Roman" w:eastAsia="Calibri" w:hAnsi="Times New Roman" w:cs="Times New Roman"/>
                <w:color w:val="000000"/>
                <w:sz w:val="24"/>
                <w:szCs w:val="24"/>
              </w:rPr>
              <w:t>Zaļumi (visu veidu)</w:t>
            </w:r>
          </w:p>
        </w:tc>
        <w:tc>
          <w:tcPr>
            <w:tcW w:w="571" w:type="pct"/>
            <w:shd w:val="clear" w:color="auto" w:fill="auto"/>
          </w:tcPr>
          <w:p w14:paraId="6EAE7107"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06" w:type="pct"/>
          </w:tcPr>
          <w:p w14:paraId="35331912"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92" w:type="pct"/>
          </w:tcPr>
          <w:p w14:paraId="0455A760"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34" w:type="pct"/>
          </w:tcPr>
          <w:p w14:paraId="6502CD90"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397" w:type="pct"/>
            <w:shd w:val="clear" w:color="auto" w:fill="auto"/>
          </w:tcPr>
          <w:p w14:paraId="3794F64A"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31" w:type="pct"/>
          </w:tcPr>
          <w:p w14:paraId="68B93AB7"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76" w:type="pct"/>
          </w:tcPr>
          <w:p w14:paraId="250E6369"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85" w:type="pct"/>
            <w:shd w:val="clear" w:color="auto" w:fill="auto"/>
          </w:tcPr>
          <w:p w14:paraId="34088052"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BE152E" w:rsidRPr="004912C7" w14:paraId="1B6FC549" w14:textId="77777777" w:rsidTr="000F3F2B">
        <w:tc>
          <w:tcPr>
            <w:tcW w:w="177" w:type="pct"/>
            <w:shd w:val="clear" w:color="auto" w:fill="auto"/>
          </w:tcPr>
          <w:p w14:paraId="50296336" w14:textId="77777777" w:rsidR="004912C7" w:rsidRPr="00BE152E" w:rsidRDefault="004912C7" w:rsidP="00BE152E">
            <w:pPr>
              <w:pStyle w:val="ListParagraph"/>
              <w:numPr>
                <w:ilvl w:val="0"/>
                <w:numId w:val="5"/>
              </w:numPr>
              <w:tabs>
                <w:tab w:val="left" w:pos="1560"/>
              </w:tabs>
              <w:autoSpaceDE w:val="0"/>
              <w:autoSpaceDN w:val="0"/>
              <w:adjustRightInd w:val="0"/>
              <w:spacing w:after="0" w:line="240" w:lineRule="auto"/>
              <w:ind w:left="458" w:hanging="425"/>
              <w:jc w:val="both"/>
              <w:rPr>
                <w:rFonts w:ascii="Times New Roman" w:eastAsia="Times New Roman" w:hAnsi="Times New Roman" w:cs="Times New Roman"/>
                <w:color w:val="000000"/>
                <w:sz w:val="24"/>
                <w:szCs w:val="24"/>
              </w:rPr>
            </w:pPr>
          </w:p>
        </w:tc>
        <w:tc>
          <w:tcPr>
            <w:tcW w:w="532" w:type="pct"/>
            <w:shd w:val="clear" w:color="auto" w:fill="auto"/>
            <w:vAlign w:val="center"/>
          </w:tcPr>
          <w:p w14:paraId="5ECFEA41" w14:textId="60AD7C6F" w:rsidR="004912C7" w:rsidRPr="004912C7" w:rsidRDefault="004912C7" w:rsidP="004912C7">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r w:rsidRPr="004912C7">
              <w:rPr>
                <w:rFonts w:ascii="Times New Roman" w:eastAsia="Calibri" w:hAnsi="Times New Roman" w:cs="Times New Roman"/>
                <w:color w:val="000000"/>
                <w:sz w:val="24"/>
                <w:szCs w:val="24"/>
              </w:rPr>
              <w:t>Saldie pipari (paprika)</w:t>
            </w:r>
          </w:p>
        </w:tc>
        <w:tc>
          <w:tcPr>
            <w:tcW w:w="571" w:type="pct"/>
            <w:shd w:val="clear" w:color="auto" w:fill="auto"/>
          </w:tcPr>
          <w:p w14:paraId="695A9F12"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06" w:type="pct"/>
          </w:tcPr>
          <w:p w14:paraId="54955F1D"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92" w:type="pct"/>
          </w:tcPr>
          <w:p w14:paraId="016EB2C1"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34" w:type="pct"/>
          </w:tcPr>
          <w:p w14:paraId="0ECC5A14"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397" w:type="pct"/>
            <w:shd w:val="clear" w:color="auto" w:fill="auto"/>
          </w:tcPr>
          <w:p w14:paraId="50A85B13"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31" w:type="pct"/>
          </w:tcPr>
          <w:p w14:paraId="65BADAE1"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76" w:type="pct"/>
          </w:tcPr>
          <w:p w14:paraId="4C6BCC58"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85" w:type="pct"/>
            <w:shd w:val="clear" w:color="auto" w:fill="auto"/>
          </w:tcPr>
          <w:p w14:paraId="5E8B274E"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BE152E" w:rsidRPr="004912C7" w14:paraId="7384D7F9" w14:textId="77777777" w:rsidTr="000F3F2B">
        <w:tc>
          <w:tcPr>
            <w:tcW w:w="177" w:type="pct"/>
            <w:shd w:val="clear" w:color="auto" w:fill="auto"/>
          </w:tcPr>
          <w:p w14:paraId="29F05537" w14:textId="77777777" w:rsidR="004912C7" w:rsidRPr="00BE152E" w:rsidRDefault="004912C7" w:rsidP="00BE152E">
            <w:pPr>
              <w:pStyle w:val="ListParagraph"/>
              <w:numPr>
                <w:ilvl w:val="0"/>
                <w:numId w:val="5"/>
              </w:numPr>
              <w:tabs>
                <w:tab w:val="left" w:pos="1560"/>
              </w:tabs>
              <w:autoSpaceDE w:val="0"/>
              <w:autoSpaceDN w:val="0"/>
              <w:adjustRightInd w:val="0"/>
              <w:spacing w:after="0" w:line="240" w:lineRule="auto"/>
              <w:ind w:left="458" w:hanging="425"/>
              <w:jc w:val="both"/>
              <w:rPr>
                <w:rFonts w:ascii="Times New Roman" w:eastAsia="Times New Roman" w:hAnsi="Times New Roman" w:cs="Times New Roman"/>
                <w:color w:val="000000"/>
                <w:sz w:val="24"/>
                <w:szCs w:val="24"/>
              </w:rPr>
            </w:pPr>
          </w:p>
        </w:tc>
        <w:tc>
          <w:tcPr>
            <w:tcW w:w="532" w:type="pct"/>
            <w:shd w:val="clear" w:color="auto" w:fill="auto"/>
            <w:vAlign w:val="center"/>
          </w:tcPr>
          <w:p w14:paraId="0401F4B4" w14:textId="7A8B8CA8" w:rsidR="004912C7" w:rsidRPr="004912C7" w:rsidRDefault="004912C7" w:rsidP="004912C7">
            <w:pPr>
              <w:tabs>
                <w:tab w:val="left" w:pos="1560"/>
              </w:tabs>
              <w:autoSpaceDE w:val="0"/>
              <w:autoSpaceDN w:val="0"/>
              <w:adjustRightInd w:val="0"/>
              <w:spacing w:after="0" w:line="240" w:lineRule="auto"/>
              <w:rPr>
                <w:rFonts w:ascii="Times New Roman" w:eastAsia="Calibri" w:hAnsi="Times New Roman" w:cs="Times New Roman"/>
                <w:color w:val="000000"/>
                <w:sz w:val="24"/>
                <w:szCs w:val="24"/>
              </w:rPr>
            </w:pPr>
            <w:r w:rsidRPr="004912C7">
              <w:rPr>
                <w:rFonts w:ascii="Times New Roman" w:eastAsia="Calibri" w:hAnsi="Times New Roman" w:cs="Times New Roman"/>
                <w:color w:val="000000"/>
                <w:sz w:val="24"/>
                <w:szCs w:val="24"/>
              </w:rPr>
              <w:t>Kabači</w:t>
            </w:r>
          </w:p>
        </w:tc>
        <w:tc>
          <w:tcPr>
            <w:tcW w:w="571" w:type="pct"/>
            <w:shd w:val="clear" w:color="auto" w:fill="auto"/>
          </w:tcPr>
          <w:p w14:paraId="5A154913"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06" w:type="pct"/>
          </w:tcPr>
          <w:p w14:paraId="7DA133C4"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92" w:type="pct"/>
          </w:tcPr>
          <w:p w14:paraId="2C4BEC8D"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34" w:type="pct"/>
          </w:tcPr>
          <w:p w14:paraId="77BEAAEC"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397" w:type="pct"/>
            <w:shd w:val="clear" w:color="auto" w:fill="auto"/>
          </w:tcPr>
          <w:p w14:paraId="68B0076F"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31" w:type="pct"/>
          </w:tcPr>
          <w:p w14:paraId="441A1626"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76" w:type="pct"/>
          </w:tcPr>
          <w:p w14:paraId="37D08E11"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85" w:type="pct"/>
            <w:shd w:val="clear" w:color="auto" w:fill="auto"/>
          </w:tcPr>
          <w:p w14:paraId="56E6E8FB"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BE152E" w:rsidRPr="004912C7" w14:paraId="6CBDF4BF" w14:textId="77777777" w:rsidTr="000F3F2B">
        <w:tc>
          <w:tcPr>
            <w:tcW w:w="177" w:type="pct"/>
            <w:shd w:val="clear" w:color="auto" w:fill="auto"/>
          </w:tcPr>
          <w:p w14:paraId="4A5E4FC9" w14:textId="77777777" w:rsidR="004912C7" w:rsidRPr="00BE152E" w:rsidRDefault="004912C7" w:rsidP="00BE152E">
            <w:pPr>
              <w:pStyle w:val="ListParagraph"/>
              <w:numPr>
                <w:ilvl w:val="0"/>
                <w:numId w:val="5"/>
              </w:numPr>
              <w:tabs>
                <w:tab w:val="left" w:pos="1560"/>
              </w:tabs>
              <w:autoSpaceDE w:val="0"/>
              <w:autoSpaceDN w:val="0"/>
              <w:adjustRightInd w:val="0"/>
              <w:spacing w:after="0" w:line="240" w:lineRule="auto"/>
              <w:ind w:left="458" w:hanging="425"/>
              <w:jc w:val="both"/>
              <w:rPr>
                <w:rFonts w:ascii="Times New Roman" w:eastAsia="Times New Roman" w:hAnsi="Times New Roman" w:cs="Times New Roman"/>
                <w:color w:val="000000"/>
                <w:sz w:val="24"/>
                <w:szCs w:val="24"/>
              </w:rPr>
            </w:pPr>
          </w:p>
        </w:tc>
        <w:tc>
          <w:tcPr>
            <w:tcW w:w="532" w:type="pct"/>
            <w:shd w:val="clear" w:color="auto" w:fill="auto"/>
            <w:vAlign w:val="center"/>
          </w:tcPr>
          <w:p w14:paraId="1F27B441" w14:textId="40AFD084" w:rsidR="004912C7" w:rsidRPr="004912C7" w:rsidRDefault="004912C7" w:rsidP="004912C7">
            <w:pPr>
              <w:tabs>
                <w:tab w:val="left" w:pos="1560"/>
              </w:tabs>
              <w:autoSpaceDE w:val="0"/>
              <w:autoSpaceDN w:val="0"/>
              <w:adjustRightInd w:val="0"/>
              <w:spacing w:after="0" w:line="240" w:lineRule="auto"/>
              <w:rPr>
                <w:rFonts w:ascii="Times New Roman" w:eastAsia="Calibri" w:hAnsi="Times New Roman" w:cs="Times New Roman"/>
                <w:color w:val="000000"/>
                <w:sz w:val="24"/>
                <w:szCs w:val="24"/>
              </w:rPr>
            </w:pPr>
            <w:r w:rsidRPr="004912C7">
              <w:rPr>
                <w:rFonts w:ascii="Times New Roman" w:eastAsia="Calibri" w:hAnsi="Times New Roman" w:cs="Times New Roman"/>
                <w:color w:val="000000"/>
                <w:sz w:val="24"/>
                <w:szCs w:val="24"/>
              </w:rPr>
              <w:t>Skābenes (svaigas vai konservētas)</w:t>
            </w:r>
          </w:p>
        </w:tc>
        <w:tc>
          <w:tcPr>
            <w:tcW w:w="571" w:type="pct"/>
            <w:shd w:val="clear" w:color="auto" w:fill="auto"/>
          </w:tcPr>
          <w:p w14:paraId="513ADA1C" w14:textId="77ECF3F0"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06" w:type="pct"/>
          </w:tcPr>
          <w:p w14:paraId="59CE3C5C"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92" w:type="pct"/>
          </w:tcPr>
          <w:p w14:paraId="57EE8D9B"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34" w:type="pct"/>
          </w:tcPr>
          <w:p w14:paraId="75BB5AA2"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397" w:type="pct"/>
            <w:shd w:val="clear" w:color="auto" w:fill="auto"/>
          </w:tcPr>
          <w:p w14:paraId="2F90E533"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31" w:type="pct"/>
          </w:tcPr>
          <w:p w14:paraId="64B5A22D"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76" w:type="pct"/>
          </w:tcPr>
          <w:p w14:paraId="271B9195"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85" w:type="pct"/>
            <w:shd w:val="clear" w:color="auto" w:fill="auto"/>
          </w:tcPr>
          <w:p w14:paraId="67ACD6EB"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BE152E" w:rsidRPr="004912C7" w14:paraId="695C9894" w14:textId="77777777" w:rsidTr="000F3F2B">
        <w:tc>
          <w:tcPr>
            <w:tcW w:w="177" w:type="pct"/>
            <w:shd w:val="clear" w:color="auto" w:fill="auto"/>
          </w:tcPr>
          <w:p w14:paraId="4E633B7F" w14:textId="77777777" w:rsidR="004912C7" w:rsidRPr="00BE152E" w:rsidRDefault="004912C7" w:rsidP="00BE152E">
            <w:pPr>
              <w:pStyle w:val="ListParagraph"/>
              <w:numPr>
                <w:ilvl w:val="0"/>
                <w:numId w:val="5"/>
              </w:numPr>
              <w:tabs>
                <w:tab w:val="left" w:pos="1560"/>
              </w:tabs>
              <w:autoSpaceDE w:val="0"/>
              <w:autoSpaceDN w:val="0"/>
              <w:adjustRightInd w:val="0"/>
              <w:spacing w:after="0" w:line="240" w:lineRule="auto"/>
              <w:ind w:left="458" w:hanging="425"/>
              <w:jc w:val="both"/>
              <w:rPr>
                <w:rFonts w:ascii="Times New Roman" w:eastAsia="Times New Roman" w:hAnsi="Times New Roman" w:cs="Times New Roman"/>
                <w:color w:val="000000"/>
                <w:sz w:val="24"/>
                <w:szCs w:val="24"/>
              </w:rPr>
            </w:pPr>
          </w:p>
        </w:tc>
        <w:tc>
          <w:tcPr>
            <w:tcW w:w="532" w:type="pct"/>
            <w:shd w:val="clear" w:color="auto" w:fill="auto"/>
            <w:vAlign w:val="center"/>
          </w:tcPr>
          <w:p w14:paraId="4FEE5792" w14:textId="33DF2654" w:rsidR="004912C7" w:rsidRPr="004912C7" w:rsidRDefault="004912C7" w:rsidP="004912C7">
            <w:pPr>
              <w:tabs>
                <w:tab w:val="left" w:pos="1560"/>
              </w:tabs>
              <w:autoSpaceDE w:val="0"/>
              <w:autoSpaceDN w:val="0"/>
              <w:adjustRightInd w:val="0"/>
              <w:spacing w:after="0" w:line="240" w:lineRule="auto"/>
              <w:rPr>
                <w:rFonts w:ascii="Times New Roman" w:eastAsia="Calibri" w:hAnsi="Times New Roman" w:cs="Times New Roman"/>
                <w:color w:val="000000"/>
                <w:sz w:val="24"/>
                <w:szCs w:val="24"/>
              </w:rPr>
            </w:pPr>
            <w:r w:rsidRPr="004912C7">
              <w:rPr>
                <w:rFonts w:ascii="Times New Roman" w:eastAsia="Calibri" w:hAnsi="Times New Roman" w:cs="Times New Roman"/>
                <w:color w:val="000000"/>
                <w:sz w:val="24"/>
                <w:szCs w:val="24"/>
              </w:rPr>
              <w:t>Spināti</w:t>
            </w:r>
          </w:p>
        </w:tc>
        <w:tc>
          <w:tcPr>
            <w:tcW w:w="571" w:type="pct"/>
            <w:shd w:val="clear" w:color="auto" w:fill="auto"/>
          </w:tcPr>
          <w:p w14:paraId="05A24D1E"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06" w:type="pct"/>
          </w:tcPr>
          <w:p w14:paraId="3E75198B"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92" w:type="pct"/>
          </w:tcPr>
          <w:p w14:paraId="2D61B254"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34" w:type="pct"/>
          </w:tcPr>
          <w:p w14:paraId="18030946"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397" w:type="pct"/>
            <w:shd w:val="clear" w:color="auto" w:fill="auto"/>
          </w:tcPr>
          <w:p w14:paraId="47878437"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31" w:type="pct"/>
          </w:tcPr>
          <w:p w14:paraId="34E81E41"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76" w:type="pct"/>
          </w:tcPr>
          <w:p w14:paraId="47DD6926"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85" w:type="pct"/>
            <w:shd w:val="clear" w:color="auto" w:fill="auto"/>
          </w:tcPr>
          <w:p w14:paraId="14179FDD"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BE152E" w:rsidRPr="004912C7" w14:paraId="405E89DD" w14:textId="77777777" w:rsidTr="000F3F2B">
        <w:tc>
          <w:tcPr>
            <w:tcW w:w="177" w:type="pct"/>
            <w:shd w:val="clear" w:color="auto" w:fill="auto"/>
          </w:tcPr>
          <w:p w14:paraId="205667EB" w14:textId="77777777" w:rsidR="004912C7" w:rsidRPr="00BE152E" w:rsidRDefault="004912C7" w:rsidP="00BE152E">
            <w:pPr>
              <w:pStyle w:val="ListParagraph"/>
              <w:numPr>
                <w:ilvl w:val="0"/>
                <w:numId w:val="5"/>
              </w:numPr>
              <w:tabs>
                <w:tab w:val="left" w:pos="1560"/>
              </w:tabs>
              <w:autoSpaceDE w:val="0"/>
              <w:autoSpaceDN w:val="0"/>
              <w:adjustRightInd w:val="0"/>
              <w:spacing w:after="0" w:line="240" w:lineRule="auto"/>
              <w:ind w:left="458" w:hanging="425"/>
              <w:jc w:val="both"/>
              <w:rPr>
                <w:rFonts w:ascii="Times New Roman" w:eastAsia="Times New Roman" w:hAnsi="Times New Roman" w:cs="Times New Roman"/>
                <w:color w:val="000000"/>
                <w:sz w:val="24"/>
                <w:szCs w:val="24"/>
              </w:rPr>
            </w:pPr>
          </w:p>
        </w:tc>
        <w:tc>
          <w:tcPr>
            <w:tcW w:w="532" w:type="pct"/>
            <w:shd w:val="clear" w:color="auto" w:fill="auto"/>
            <w:vAlign w:val="center"/>
          </w:tcPr>
          <w:p w14:paraId="2DDD6968" w14:textId="49D6BAED" w:rsidR="004912C7" w:rsidRPr="004912C7" w:rsidRDefault="004912C7" w:rsidP="004912C7">
            <w:pPr>
              <w:tabs>
                <w:tab w:val="left" w:pos="1560"/>
              </w:tabs>
              <w:autoSpaceDE w:val="0"/>
              <w:autoSpaceDN w:val="0"/>
              <w:adjustRightInd w:val="0"/>
              <w:spacing w:after="0" w:line="240" w:lineRule="auto"/>
              <w:rPr>
                <w:rFonts w:ascii="Times New Roman" w:eastAsia="Calibri" w:hAnsi="Times New Roman" w:cs="Times New Roman"/>
                <w:color w:val="000000"/>
                <w:sz w:val="24"/>
                <w:szCs w:val="24"/>
              </w:rPr>
            </w:pPr>
            <w:r w:rsidRPr="004912C7">
              <w:rPr>
                <w:rFonts w:ascii="Times New Roman" w:eastAsia="Calibri" w:hAnsi="Times New Roman" w:cs="Times New Roman"/>
                <w:color w:val="000000"/>
                <w:sz w:val="24"/>
                <w:szCs w:val="24"/>
              </w:rPr>
              <w:t>Lapu salāti</w:t>
            </w:r>
          </w:p>
        </w:tc>
        <w:tc>
          <w:tcPr>
            <w:tcW w:w="571" w:type="pct"/>
            <w:shd w:val="clear" w:color="auto" w:fill="auto"/>
          </w:tcPr>
          <w:p w14:paraId="222175C1"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06" w:type="pct"/>
          </w:tcPr>
          <w:p w14:paraId="78AF1EB6"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92" w:type="pct"/>
          </w:tcPr>
          <w:p w14:paraId="713A35C2"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34" w:type="pct"/>
          </w:tcPr>
          <w:p w14:paraId="612D473D"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397" w:type="pct"/>
            <w:shd w:val="clear" w:color="auto" w:fill="auto"/>
          </w:tcPr>
          <w:p w14:paraId="2112E16E"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31" w:type="pct"/>
          </w:tcPr>
          <w:p w14:paraId="6C5EEC82"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76" w:type="pct"/>
          </w:tcPr>
          <w:p w14:paraId="10A4363C"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85" w:type="pct"/>
            <w:shd w:val="clear" w:color="auto" w:fill="auto"/>
          </w:tcPr>
          <w:p w14:paraId="06C14AC8"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BE152E" w:rsidRPr="004912C7" w14:paraId="1147E97E" w14:textId="77777777" w:rsidTr="000F3F2B">
        <w:tc>
          <w:tcPr>
            <w:tcW w:w="177" w:type="pct"/>
            <w:shd w:val="clear" w:color="auto" w:fill="auto"/>
          </w:tcPr>
          <w:p w14:paraId="05DBA766" w14:textId="77777777" w:rsidR="004912C7" w:rsidRPr="00BE152E" w:rsidRDefault="004912C7" w:rsidP="00BE152E">
            <w:pPr>
              <w:pStyle w:val="ListParagraph"/>
              <w:numPr>
                <w:ilvl w:val="0"/>
                <w:numId w:val="5"/>
              </w:numPr>
              <w:tabs>
                <w:tab w:val="left" w:pos="1560"/>
              </w:tabs>
              <w:autoSpaceDE w:val="0"/>
              <w:autoSpaceDN w:val="0"/>
              <w:adjustRightInd w:val="0"/>
              <w:spacing w:after="0" w:line="240" w:lineRule="auto"/>
              <w:ind w:left="458" w:hanging="425"/>
              <w:jc w:val="both"/>
              <w:rPr>
                <w:rFonts w:ascii="Times New Roman" w:eastAsia="Times New Roman" w:hAnsi="Times New Roman" w:cs="Times New Roman"/>
                <w:color w:val="000000"/>
                <w:sz w:val="24"/>
                <w:szCs w:val="24"/>
              </w:rPr>
            </w:pPr>
          </w:p>
        </w:tc>
        <w:tc>
          <w:tcPr>
            <w:tcW w:w="532" w:type="pct"/>
            <w:shd w:val="clear" w:color="auto" w:fill="auto"/>
            <w:vAlign w:val="center"/>
          </w:tcPr>
          <w:p w14:paraId="56B1ABCD" w14:textId="4DCDEE5D" w:rsidR="004912C7" w:rsidRPr="004912C7" w:rsidRDefault="004912C7" w:rsidP="004912C7">
            <w:pPr>
              <w:tabs>
                <w:tab w:val="left" w:pos="1560"/>
              </w:tabs>
              <w:autoSpaceDE w:val="0"/>
              <w:autoSpaceDN w:val="0"/>
              <w:adjustRightInd w:val="0"/>
              <w:spacing w:after="0" w:line="240" w:lineRule="auto"/>
              <w:rPr>
                <w:rFonts w:ascii="Times New Roman" w:eastAsia="Calibri" w:hAnsi="Times New Roman" w:cs="Times New Roman"/>
                <w:color w:val="000000"/>
                <w:sz w:val="24"/>
                <w:szCs w:val="24"/>
              </w:rPr>
            </w:pPr>
            <w:r w:rsidRPr="004912C7">
              <w:rPr>
                <w:rFonts w:ascii="Times New Roman" w:eastAsia="Calibri" w:hAnsi="Times New Roman" w:cs="Times New Roman"/>
                <w:color w:val="000000"/>
                <w:sz w:val="24"/>
                <w:szCs w:val="24"/>
              </w:rPr>
              <w:t>Skābēti kāposti</w:t>
            </w:r>
          </w:p>
        </w:tc>
        <w:tc>
          <w:tcPr>
            <w:tcW w:w="571" w:type="pct"/>
            <w:shd w:val="clear" w:color="auto" w:fill="auto"/>
          </w:tcPr>
          <w:p w14:paraId="7918B6B4"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06" w:type="pct"/>
          </w:tcPr>
          <w:p w14:paraId="4426126C"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92" w:type="pct"/>
          </w:tcPr>
          <w:p w14:paraId="039D9CF8"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34" w:type="pct"/>
          </w:tcPr>
          <w:p w14:paraId="509B8081"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397" w:type="pct"/>
            <w:shd w:val="clear" w:color="auto" w:fill="auto"/>
          </w:tcPr>
          <w:p w14:paraId="789DA75B"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31" w:type="pct"/>
          </w:tcPr>
          <w:p w14:paraId="532A4DBC"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76" w:type="pct"/>
          </w:tcPr>
          <w:p w14:paraId="18F512EB"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85" w:type="pct"/>
            <w:shd w:val="clear" w:color="auto" w:fill="auto"/>
          </w:tcPr>
          <w:p w14:paraId="0CE39140"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BE152E" w:rsidRPr="004912C7" w14:paraId="33F15ED8" w14:textId="77777777" w:rsidTr="000F3F2B">
        <w:tc>
          <w:tcPr>
            <w:tcW w:w="177" w:type="pct"/>
            <w:shd w:val="clear" w:color="auto" w:fill="auto"/>
          </w:tcPr>
          <w:p w14:paraId="0ED544D1" w14:textId="77777777" w:rsidR="004912C7" w:rsidRPr="00BE152E" w:rsidRDefault="004912C7" w:rsidP="00BE152E">
            <w:pPr>
              <w:pStyle w:val="ListParagraph"/>
              <w:numPr>
                <w:ilvl w:val="0"/>
                <w:numId w:val="5"/>
              </w:numPr>
              <w:tabs>
                <w:tab w:val="left" w:pos="1560"/>
              </w:tabs>
              <w:autoSpaceDE w:val="0"/>
              <w:autoSpaceDN w:val="0"/>
              <w:adjustRightInd w:val="0"/>
              <w:spacing w:after="0" w:line="240" w:lineRule="auto"/>
              <w:ind w:left="458" w:hanging="425"/>
              <w:jc w:val="both"/>
              <w:rPr>
                <w:rFonts w:ascii="Times New Roman" w:eastAsia="Times New Roman" w:hAnsi="Times New Roman" w:cs="Times New Roman"/>
                <w:color w:val="000000"/>
                <w:sz w:val="24"/>
                <w:szCs w:val="24"/>
              </w:rPr>
            </w:pPr>
          </w:p>
        </w:tc>
        <w:tc>
          <w:tcPr>
            <w:tcW w:w="532" w:type="pct"/>
            <w:shd w:val="clear" w:color="auto" w:fill="auto"/>
            <w:vAlign w:val="center"/>
          </w:tcPr>
          <w:p w14:paraId="26BDC8B0" w14:textId="703E3E93" w:rsidR="004912C7" w:rsidRPr="004912C7" w:rsidRDefault="004912C7" w:rsidP="004912C7">
            <w:pPr>
              <w:tabs>
                <w:tab w:val="left" w:pos="1560"/>
              </w:tabs>
              <w:autoSpaceDE w:val="0"/>
              <w:autoSpaceDN w:val="0"/>
              <w:adjustRightInd w:val="0"/>
              <w:spacing w:after="0" w:line="240" w:lineRule="auto"/>
              <w:rPr>
                <w:rFonts w:ascii="Times New Roman" w:eastAsia="Calibri" w:hAnsi="Times New Roman" w:cs="Times New Roman"/>
                <w:color w:val="000000"/>
                <w:sz w:val="24"/>
                <w:szCs w:val="24"/>
              </w:rPr>
            </w:pPr>
            <w:r w:rsidRPr="004912C7">
              <w:rPr>
                <w:rFonts w:ascii="Times New Roman" w:eastAsia="Calibri" w:hAnsi="Times New Roman" w:cs="Times New Roman"/>
                <w:color w:val="000000"/>
                <w:sz w:val="24"/>
                <w:szCs w:val="24"/>
              </w:rPr>
              <w:t>Āboli*</w:t>
            </w:r>
          </w:p>
        </w:tc>
        <w:tc>
          <w:tcPr>
            <w:tcW w:w="571" w:type="pct"/>
            <w:shd w:val="clear" w:color="auto" w:fill="auto"/>
          </w:tcPr>
          <w:p w14:paraId="59C8DBB5"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06" w:type="pct"/>
          </w:tcPr>
          <w:p w14:paraId="09A18B72"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92" w:type="pct"/>
          </w:tcPr>
          <w:p w14:paraId="156F3BFB"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34" w:type="pct"/>
          </w:tcPr>
          <w:p w14:paraId="675CBC10"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397" w:type="pct"/>
            <w:shd w:val="clear" w:color="auto" w:fill="auto"/>
          </w:tcPr>
          <w:p w14:paraId="6BA78E46"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31" w:type="pct"/>
          </w:tcPr>
          <w:p w14:paraId="1609F2D1"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76" w:type="pct"/>
          </w:tcPr>
          <w:p w14:paraId="16B4F83F"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85" w:type="pct"/>
            <w:shd w:val="clear" w:color="auto" w:fill="auto"/>
          </w:tcPr>
          <w:p w14:paraId="37A444D5"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BE152E" w:rsidRPr="004912C7" w14:paraId="2C6E86CE" w14:textId="77777777" w:rsidTr="000F3F2B">
        <w:tc>
          <w:tcPr>
            <w:tcW w:w="177" w:type="pct"/>
            <w:shd w:val="clear" w:color="auto" w:fill="auto"/>
          </w:tcPr>
          <w:p w14:paraId="4DD0588A" w14:textId="77777777" w:rsidR="004912C7" w:rsidRPr="00BE152E" w:rsidRDefault="004912C7" w:rsidP="00BE152E">
            <w:pPr>
              <w:pStyle w:val="ListParagraph"/>
              <w:numPr>
                <w:ilvl w:val="0"/>
                <w:numId w:val="5"/>
              </w:numPr>
              <w:tabs>
                <w:tab w:val="left" w:pos="1560"/>
              </w:tabs>
              <w:autoSpaceDE w:val="0"/>
              <w:autoSpaceDN w:val="0"/>
              <w:adjustRightInd w:val="0"/>
              <w:spacing w:after="0" w:line="240" w:lineRule="auto"/>
              <w:ind w:left="458" w:hanging="425"/>
              <w:jc w:val="both"/>
              <w:rPr>
                <w:rFonts w:ascii="Times New Roman" w:eastAsia="Times New Roman" w:hAnsi="Times New Roman" w:cs="Times New Roman"/>
                <w:color w:val="000000"/>
                <w:sz w:val="24"/>
                <w:szCs w:val="24"/>
              </w:rPr>
            </w:pPr>
          </w:p>
        </w:tc>
        <w:tc>
          <w:tcPr>
            <w:tcW w:w="532" w:type="pct"/>
            <w:shd w:val="clear" w:color="auto" w:fill="auto"/>
            <w:vAlign w:val="center"/>
          </w:tcPr>
          <w:p w14:paraId="4CE17854" w14:textId="1EF3709C" w:rsidR="004912C7" w:rsidRPr="004912C7" w:rsidRDefault="004912C7" w:rsidP="004912C7">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r w:rsidRPr="004912C7">
              <w:rPr>
                <w:rFonts w:ascii="Times New Roman" w:eastAsia="Calibri" w:hAnsi="Times New Roman" w:cs="Times New Roman"/>
                <w:color w:val="000000"/>
                <w:sz w:val="24"/>
                <w:szCs w:val="24"/>
              </w:rPr>
              <w:t>Bumbieri</w:t>
            </w:r>
          </w:p>
        </w:tc>
        <w:tc>
          <w:tcPr>
            <w:tcW w:w="571" w:type="pct"/>
            <w:shd w:val="clear" w:color="auto" w:fill="auto"/>
          </w:tcPr>
          <w:p w14:paraId="00D21253"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06" w:type="pct"/>
          </w:tcPr>
          <w:p w14:paraId="1615AB88"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92" w:type="pct"/>
          </w:tcPr>
          <w:p w14:paraId="58624EC8"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34" w:type="pct"/>
          </w:tcPr>
          <w:p w14:paraId="4E7533D9"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397" w:type="pct"/>
            <w:shd w:val="clear" w:color="auto" w:fill="auto"/>
          </w:tcPr>
          <w:p w14:paraId="0152DE42"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31" w:type="pct"/>
          </w:tcPr>
          <w:p w14:paraId="632535F5"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76" w:type="pct"/>
          </w:tcPr>
          <w:p w14:paraId="2593E9C0"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85" w:type="pct"/>
            <w:shd w:val="clear" w:color="auto" w:fill="auto"/>
          </w:tcPr>
          <w:p w14:paraId="367B1F5A"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BE152E" w:rsidRPr="004912C7" w14:paraId="5E25B5D5" w14:textId="77777777" w:rsidTr="000F3F2B">
        <w:tc>
          <w:tcPr>
            <w:tcW w:w="177" w:type="pct"/>
            <w:shd w:val="clear" w:color="auto" w:fill="auto"/>
          </w:tcPr>
          <w:p w14:paraId="27364EC6" w14:textId="77777777" w:rsidR="004912C7" w:rsidRPr="00BE152E" w:rsidRDefault="004912C7" w:rsidP="00BE152E">
            <w:pPr>
              <w:pStyle w:val="ListParagraph"/>
              <w:numPr>
                <w:ilvl w:val="0"/>
                <w:numId w:val="5"/>
              </w:numPr>
              <w:tabs>
                <w:tab w:val="left" w:pos="1560"/>
              </w:tabs>
              <w:autoSpaceDE w:val="0"/>
              <w:autoSpaceDN w:val="0"/>
              <w:adjustRightInd w:val="0"/>
              <w:spacing w:after="0" w:line="240" w:lineRule="auto"/>
              <w:ind w:left="458" w:hanging="425"/>
              <w:jc w:val="both"/>
              <w:rPr>
                <w:rFonts w:ascii="Times New Roman" w:eastAsia="Times New Roman" w:hAnsi="Times New Roman" w:cs="Times New Roman"/>
                <w:color w:val="000000"/>
                <w:sz w:val="24"/>
                <w:szCs w:val="24"/>
              </w:rPr>
            </w:pPr>
          </w:p>
        </w:tc>
        <w:tc>
          <w:tcPr>
            <w:tcW w:w="532" w:type="pct"/>
            <w:shd w:val="clear" w:color="auto" w:fill="auto"/>
            <w:vAlign w:val="center"/>
          </w:tcPr>
          <w:p w14:paraId="6978D5C6" w14:textId="7C33D707" w:rsidR="004912C7" w:rsidRPr="004912C7" w:rsidRDefault="004912C7" w:rsidP="004912C7">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r w:rsidRPr="004912C7">
              <w:rPr>
                <w:rFonts w:ascii="Times New Roman" w:eastAsia="Calibri" w:hAnsi="Times New Roman" w:cs="Times New Roman"/>
                <w:color w:val="000000"/>
                <w:sz w:val="24"/>
                <w:szCs w:val="24"/>
              </w:rPr>
              <w:t>Vasaras ogas (avenes, ķirši, zemenes)</w:t>
            </w:r>
          </w:p>
        </w:tc>
        <w:tc>
          <w:tcPr>
            <w:tcW w:w="571" w:type="pct"/>
            <w:shd w:val="clear" w:color="auto" w:fill="auto"/>
          </w:tcPr>
          <w:p w14:paraId="5BADF095"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06" w:type="pct"/>
          </w:tcPr>
          <w:p w14:paraId="3AF3744C"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92" w:type="pct"/>
          </w:tcPr>
          <w:p w14:paraId="28C15E3A"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34" w:type="pct"/>
          </w:tcPr>
          <w:p w14:paraId="1D48B003"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397" w:type="pct"/>
            <w:shd w:val="clear" w:color="auto" w:fill="auto"/>
          </w:tcPr>
          <w:p w14:paraId="08952DDF"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31" w:type="pct"/>
          </w:tcPr>
          <w:p w14:paraId="5E0D8220"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76" w:type="pct"/>
          </w:tcPr>
          <w:p w14:paraId="4745F5B8"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85" w:type="pct"/>
            <w:shd w:val="clear" w:color="auto" w:fill="auto"/>
          </w:tcPr>
          <w:p w14:paraId="61F0637E"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BE152E" w:rsidRPr="004912C7" w14:paraId="178BDA08" w14:textId="77777777" w:rsidTr="000F3F2B">
        <w:tc>
          <w:tcPr>
            <w:tcW w:w="177" w:type="pct"/>
            <w:shd w:val="clear" w:color="auto" w:fill="auto"/>
          </w:tcPr>
          <w:p w14:paraId="67BD9D25" w14:textId="77777777" w:rsidR="004912C7" w:rsidRPr="00BE152E" w:rsidRDefault="004912C7" w:rsidP="00BE152E">
            <w:pPr>
              <w:pStyle w:val="ListParagraph"/>
              <w:numPr>
                <w:ilvl w:val="0"/>
                <w:numId w:val="5"/>
              </w:numPr>
              <w:tabs>
                <w:tab w:val="left" w:pos="1560"/>
              </w:tabs>
              <w:autoSpaceDE w:val="0"/>
              <w:autoSpaceDN w:val="0"/>
              <w:adjustRightInd w:val="0"/>
              <w:spacing w:after="0" w:line="240" w:lineRule="auto"/>
              <w:ind w:left="458" w:hanging="425"/>
              <w:jc w:val="both"/>
              <w:rPr>
                <w:rFonts w:ascii="Times New Roman" w:eastAsia="Times New Roman" w:hAnsi="Times New Roman" w:cs="Times New Roman"/>
                <w:color w:val="000000"/>
                <w:sz w:val="24"/>
                <w:szCs w:val="24"/>
              </w:rPr>
            </w:pPr>
          </w:p>
        </w:tc>
        <w:tc>
          <w:tcPr>
            <w:tcW w:w="532" w:type="pct"/>
            <w:shd w:val="clear" w:color="auto" w:fill="auto"/>
            <w:vAlign w:val="center"/>
          </w:tcPr>
          <w:p w14:paraId="70427C70" w14:textId="1DACBFFF" w:rsidR="004912C7" w:rsidRPr="004912C7" w:rsidRDefault="004912C7" w:rsidP="004912C7">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r w:rsidRPr="004912C7">
              <w:rPr>
                <w:rFonts w:ascii="Times New Roman" w:eastAsia="Calibri" w:hAnsi="Times New Roman" w:cs="Times New Roman"/>
                <w:color w:val="000000"/>
                <w:sz w:val="24"/>
                <w:szCs w:val="24"/>
              </w:rPr>
              <w:t>Plūmes</w:t>
            </w:r>
          </w:p>
        </w:tc>
        <w:tc>
          <w:tcPr>
            <w:tcW w:w="571" w:type="pct"/>
            <w:shd w:val="clear" w:color="auto" w:fill="auto"/>
          </w:tcPr>
          <w:p w14:paraId="41ACD963"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06" w:type="pct"/>
          </w:tcPr>
          <w:p w14:paraId="1F1C78D1"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92" w:type="pct"/>
          </w:tcPr>
          <w:p w14:paraId="2253B934"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34" w:type="pct"/>
          </w:tcPr>
          <w:p w14:paraId="00F4BA1D"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397" w:type="pct"/>
            <w:shd w:val="clear" w:color="auto" w:fill="auto"/>
          </w:tcPr>
          <w:p w14:paraId="4794A32E"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31" w:type="pct"/>
          </w:tcPr>
          <w:p w14:paraId="2C4501D7"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76" w:type="pct"/>
          </w:tcPr>
          <w:p w14:paraId="6E646A26"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85" w:type="pct"/>
            <w:shd w:val="clear" w:color="auto" w:fill="auto"/>
          </w:tcPr>
          <w:p w14:paraId="1D4913DD"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BE152E" w:rsidRPr="004912C7" w14:paraId="5C11D633" w14:textId="77777777" w:rsidTr="000F3F2B">
        <w:tc>
          <w:tcPr>
            <w:tcW w:w="177" w:type="pct"/>
            <w:shd w:val="clear" w:color="auto" w:fill="auto"/>
          </w:tcPr>
          <w:p w14:paraId="6B382917" w14:textId="77777777" w:rsidR="004912C7" w:rsidRPr="00BE152E" w:rsidRDefault="004912C7" w:rsidP="00BE152E">
            <w:pPr>
              <w:pStyle w:val="ListParagraph"/>
              <w:numPr>
                <w:ilvl w:val="0"/>
                <w:numId w:val="5"/>
              </w:numPr>
              <w:tabs>
                <w:tab w:val="left" w:pos="1560"/>
              </w:tabs>
              <w:autoSpaceDE w:val="0"/>
              <w:autoSpaceDN w:val="0"/>
              <w:adjustRightInd w:val="0"/>
              <w:spacing w:after="0" w:line="240" w:lineRule="auto"/>
              <w:ind w:left="458" w:hanging="425"/>
              <w:jc w:val="both"/>
              <w:rPr>
                <w:rFonts w:ascii="Times New Roman" w:eastAsia="Times New Roman" w:hAnsi="Times New Roman" w:cs="Times New Roman"/>
                <w:color w:val="000000"/>
                <w:sz w:val="24"/>
                <w:szCs w:val="24"/>
              </w:rPr>
            </w:pPr>
          </w:p>
        </w:tc>
        <w:tc>
          <w:tcPr>
            <w:tcW w:w="532" w:type="pct"/>
            <w:shd w:val="clear" w:color="auto" w:fill="auto"/>
            <w:vAlign w:val="center"/>
          </w:tcPr>
          <w:p w14:paraId="648D3C6F" w14:textId="074E525C" w:rsidR="004912C7" w:rsidRPr="004912C7" w:rsidRDefault="004912C7" w:rsidP="004912C7">
            <w:pPr>
              <w:tabs>
                <w:tab w:val="left" w:pos="1560"/>
              </w:tabs>
              <w:autoSpaceDE w:val="0"/>
              <w:autoSpaceDN w:val="0"/>
              <w:adjustRightInd w:val="0"/>
              <w:spacing w:after="0" w:line="240" w:lineRule="auto"/>
              <w:rPr>
                <w:rFonts w:ascii="Times New Roman" w:eastAsia="Calibri" w:hAnsi="Times New Roman" w:cs="Times New Roman"/>
                <w:color w:val="000000"/>
                <w:sz w:val="24"/>
                <w:szCs w:val="24"/>
              </w:rPr>
            </w:pPr>
            <w:r w:rsidRPr="004912C7">
              <w:rPr>
                <w:rFonts w:ascii="Times New Roman" w:eastAsia="Calibri" w:hAnsi="Times New Roman" w:cs="Times New Roman"/>
                <w:color w:val="000000"/>
                <w:sz w:val="24"/>
                <w:szCs w:val="24"/>
              </w:rPr>
              <w:t>Sula (visu veidu)</w:t>
            </w:r>
          </w:p>
        </w:tc>
        <w:tc>
          <w:tcPr>
            <w:tcW w:w="571" w:type="pct"/>
            <w:shd w:val="clear" w:color="auto" w:fill="auto"/>
          </w:tcPr>
          <w:p w14:paraId="19544984"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06" w:type="pct"/>
          </w:tcPr>
          <w:p w14:paraId="5195029A"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92" w:type="pct"/>
          </w:tcPr>
          <w:p w14:paraId="5C91A9E2"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34" w:type="pct"/>
          </w:tcPr>
          <w:p w14:paraId="5B2F1812"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397" w:type="pct"/>
            <w:shd w:val="clear" w:color="auto" w:fill="auto"/>
          </w:tcPr>
          <w:p w14:paraId="38BB43A1"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31" w:type="pct"/>
          </w:tcPr>
          <w:p w14:paraId="031E5035"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76" w:type="pct"/>
          </w:tcPr>
          <w:p w14:paraId="3CF7B721"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85" w:type="pct"/>
            <w:shd w:val="clear" w:color="auto" w:fill="auto"/>
          </w:tcPr>
          <w:p w14:paraId="06393779"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BE152E" w:rsidRPr="004912C7" w14:paraId="1951F5FA" w14:textId="77777777" w:rsidTr="000F3F2B">
        <w:tc>
          <w:tcPr>
            <w:tcW w:w="177" w:type="pct"/>
            <w:shd w:val="clear" w:color="auto" w:fill="auto"/>
          </w:tcPr>
          <w:p w14:paraId="33535A0A" w14:textId="77777777" w:rsidR="004912C7" w:rsidRPr="00BE152E" w:rsidRDefault="004912C7" w:rsidP="00BE152E">
            <w:pPr>
              <w:pStyle w:val="ListParagraph"/>
              <w:numPr>
                <w:ilvl w:val="0"/>
                <w:numId w:val="5"/>
              </w:numPr>
              <w:tabs>
                <w:tab w:val="left" w:pos="1560"/>
              </w:tabs>
              <w:autoSpaceDE w:val="0"/>
              <w:autoSpaceDN w:val="0"/>
              <w:adjustRightInd w:val="0"/>
              <w:spacing w:after="0" w:line="240" w:lineRule="auto"/>
              <w:ind w:left="458" w:hanging="425"/>
              <w:jc w:val="both"/>
              <w:rPr>
                <w:rFonts w:ascii="Times New Roman" w:eastAsia="Times New Roman" w:hAnsi="Times New Roman" w:cs="Times New Roman"/>
                <w:color w:val="000000"/>
                <w:sz w:val="24"/>
                <w:szCs w:val="24"/>
              </w:rPr>
            </w:pPr>
          </w:p>
        </w:tc>
        <w:tc>
          <w:tcPr>
            <w:tcW w:w="532" w:type="pct"/>
            <w:shd w:val="clear" w:color="auto" w:fill="auto"/>
            <w:vAlign w:val="center"/>
          </w:tcPr>
          <w:p w14:paraId="1FB2009C" w14:textId="62BA5A27" w:rsidR="004912C7" w:rsidRPr="004912C7" w:rsidRDefault="004912C7" w:rsidP="004912C7">
            <w:pPr>
              <w:tabs>
                <w:tab w:val="left" w:pos="1560"/>
              </w:tabs>
              <w:autoSpaceDE w:val="0"/>
              <w:autoSpaceDN w:val="0"/>
              <w:adjustRightInd w:val="0"/>
              <w:spacing w:after="0" w:line="240" w:lineRule="auto"/>
              <w:rPr>
                <w:rFonts w:ascii="Times New Roman" w:eastAsia="Calibri" w:hAnsi="Times New Roman" w:cs="Times New Roman"/>
                <w:color w:val="000000"/>
                <w:sz w:val="24"/>
                <w:szCs w:val="24"/>
              </w:rPr>
            </w:pPr>
            <w:r w:rsidRPr="004912C7">
              <w:rPr>
                <w:rFonts w:ascii="Times New Roman" w:eastAsia="Calibri" w:hAnsi="Times New Roman" w:cs="Times New Roman"/>
                <w:color w:val="000000"/>
                <w:sz w:val="24"/>
                <w:szCs w:val="24"/>
              </w:rPr>
              <w:t>Ievārījums (visu veidu)</w:t>
            </w:r>
          </w:p>
        </w:tc>
        <w:tc>
          <w:tcPr>
            <w:tcW w:w="571" w:type="pct"/>
            <w:shd w:val="clear" w:color="auto" w:fill="auto"/>
          </w:tcPr>
          <w:p w14:paraId="0ACE2562"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06" w:type="pct"/>
          </w:tcPr>
          <w:p w14:paraId="217CE9BC"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92" w:type="pct"/>
          </w:tcPr>
          <w:p w14:paraId="501F8F90"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34" w:type="pct"/>
          </w:tcPr>
          <w:p w14:paraId="65D35EFA"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397" w:type="pct"/>
            <w:shd w:val="clear" w:color="auto" w:fill="auto"/>
          </w:tcPr>
          <w:p w14:paraId="78EF8A96"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31" w:type="pct"/>
          </w:tcPr>
          <w:p w14:paraId="18A4A0AB"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76" w:type="pct"/>
          </w:tcPr>
          <w:p w14:paraId="7EB4837A"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85" w:type="pct"/>
            <w:shd w:val="clear" w:color="auto" w:fill="auto"/>
          </w:tcPr>
          <w:p w14:paraId="6E24EAD6"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BE152E" w:rsidRPr="004912C7" w14:paraId="2691A106" w14:textId="77777777" w:rsidTr="000F3F2B">
        <w:tc>
          <w:tcPr>
            <w:tcW w:w="177" w:type="pct"/>
            <w:shd w:val="clear" w:color="auto" w:fill="auto"/>
          </w:tcPr>
          <w:p w14:paraId="78563063" w14:textId="77777777" w:rsidR="004912C7" w:rsidRPr="00BE152E" w:rsidRDefault="004912C7" w:rsidP="00BE152E">
            <w:pPr>
              <w:pStyle w:val="ListParagraph"/>
              <w:numPr>
                <w:ilvl w:val="0"/>
                <w:numId w:val="5"/>
              </w:numPr>
              <w:tabs>
                <w:tab w:val="left" w:pos="1560"/>
              </w:tabs>
              <w:autoSpaceDE w:val="0"/>
              <w:autoSpaceDN w:val="0"/>
              <w:adjustRightInd w:val="0"/>
              <w:spacing w:after="0" w:line="240" w:lineRule="auto"/>
              <w:ind w:left="458" w:hanging="425"/>
              <w:jc w:val="both"/>
              <w:rPr>
                <w:rFonts w:ascii="Times New Roman" w:eastAsia="Times New Roman" w:hAnsi="Times New Roman" w:cs="Times New Roman"/>
                <w:color w:val="000000"/>
                <w:sz w:val="24"/>
                <w:szCs w:val="24"/>
              </w:rPr>
            </w:pPr>
          </w:p>
        </w:tc>
        <w:tc>
          <w:tcPr>
            <w:tcW w:w="532" w:type="pct"/>
            <w:shd w:val="clear" w:color="auto" w:fill="auto"/>
            <w:vAlign w:val="center"/>
          </w:tcPr>
          <w:p w14:paraId="1D8B4B7D" w14:textId="7284B76D" w:rsidR="004912C7" w:rsidRPr="004912C7" w:rsidRDefault="004912C7" w:rsidP="004912C7">
            <w:pPr>
              <w:tabs>
                <w:tab w:val="left" w:pos="1560"/>
              </w:tabs>
              <w:autoSpaceDE w:val="0"/>
              <w:autoSpaceDN w:val="0"/>
              <w:adjustRightInd w:val="0"/>
              <w:spacing w:after="0" w:line="240" w:lineRule="auto"/>
              <w:rPr>
                <w:rFonts w:ascii="Times New Roman" w:eastAsia="Calibri" w:hAnsi="Times New Roman" w:cs="Times New Roman"/>
                <w:color w:val="000000"/>
                <w:sz w:val="24"/>
                <w:szCs w:val="24"/>
              </w:rPr>
            </w:pPr>
            <w:r w:rsidRPr="004912C7">
              <w:rPr>
                <w:rFonts w:ascii="Times New Roman" w:eastAsia="Calibri" w:hAnsi="Times New Roman" w:cs="Times New Roman"/>
                <w:color w:val="000000"/>
                <w:sz w:val="24"/>
                <w:szCs w:val="24"/>
              </w:rPr>
              <w:t>Medus</w:t>
            </w:r>
          </w:p>
        </w:tc>
        <w:tc>
          <w:tcPr>
            <w:tcW w:w="571" w:type="pct"/>
            <w:shd w:val="clear" w:color="auto" w:fill="auto"/>
          </w:tcPr>
          <w:p w14:paraId="03DBC844"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06" w:type="pct"/>
          </w:tcPr>
          <w:p w14:paraId="219E819E"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92" w:type="pct"/>
          </w:tcPr>
          <w:p w14:paraId="58DF449E"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34" w:type="pct"/>
          </w:tcPr>
          <w:p w14:paraId="08584069"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397" w:type="pct"/>
            <w:shd w:val="clear" w:color="auto" w:fill="auto"/>
          </w:tcPr>
          <w:p w14:paraId="3CABBBE9"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31" w:type="pct"/>
          </w:tcPr>
          <w:p w14:paraId="2354A33A"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76" w:type="pct"/>
          </w:tcPr>
          <w:p w14:paraId="0106A9C9"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85" w:type="pct"/>
            <w:shd w:val="clear" w:color="auto" w:fill="auto"/>
          </w:tcPr>
          <w:p w14:paraId="77AC42F5"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BE152E" w:rsidRPr="004912C7" w14:paraId="73C4D6BD" w14:textId="77777777" w:rsidTr="000F3F2B">
        <w:tc>
          <w:tcPr>
            <w:tcW w:w="177" w:type="pct"/>
            <w:shd w:val="clear" w:color="auto" w:fill="auto"/>
          </w:tcPr>
          <w:p w14:paraId="3BDB3779" w14:textId="77777777" w:rsidR="004912C7" w:rsidRPr="00BE152E" w:rsidRDefault="004912C7" w:rsidP="00BE152E">
            <w:pPr>
              <w:pStyle w:val="ListParagraph"/>
              <w:numPr>
                <w:ilvl w:val="0"/>
                <w:numId w:val="5"/>
              </w:numPr>
              <w:tabs>
                <w:tab w:val="left" w:pos="1560"/>
              </w:tabs>
              <w:autoSpaceDE w:val="0"/>
              <w:autoSpaceDN w:val="0"/>
              <w:adjustRightInd w:val="0"/>
              <w:spacing w:after="0" w:line="240" w:lineRule="auto"/>
              <w:ind w:left="458" w:hanging="425"/>
              <w:jc w:val="both"/>
              <w:rPr>
                <w:rFonts w:ascii="Times New Roman" w:eastAsia="Times New Roman" w:hAnsi="Times New Roman" w:cs="Times New Roman"/>
                <w:color w:val="000000"/>
                <w:sz w:val="24"/>
                <w:szCs w:val="24"/>
              </w:rPr>
            </w:pPr>
          </w:p>
        </w:tc>
        <w:tc>
          <w:tcPr>
            <w:tcW w:w="532" w:type="pct"/>
            <w:shd w:val="clear" w:color="auto" w:fill="auto"/>
            <w:vAlign w:val="center"/>
          </w:tcPr>
          <w:p w14:paraId="63EC040E" w14:textId="6C4BDAA0" w:rsidR="004912C7" w:rsidRPr="004912C7" w:rsidRDefault="004912C7" w:rsidP="004912C7">
            <w:pPr>
              <w:tabs>
                <w:tab w:val="left" w:pos="1560"/>
              </w:tabs>
              <w:autoSpaceDE w:val="0"/>
              <w:autoSpaceDN w:val="0"/>
              <w:adjustRightInd w:val="0"/>
              <w:spacing w:after="0" w:line="240" w:lineRule="auto"/>
              <w:rPr>
                <w:rFonts w:ascii="Times New Roman" w:eastAsia="Calibri" w:hAnsi="Times New Roman" w:cs="Times New Roman"/>
                <w:color w:val="000000"/>
                <w:sz w:val="24"/>
                <w:szCs w:val="24"/>
              </w:rPr>
            </w:pPr>
            <w:r w:rsidRPr="004912C7">
              <w:rPr>
                <w:rFonts w:ascii="Times New Roman" w:eastAsia="Calibri" w:hAnsi="Times New Roman" w:cs="Times New Roman"/>
                <w:color w:val="000000"/>
                <w:sz w:val="24"/>
                <w:szCs w:val="24"/>
              </w:rPr>
              <w:t>Biezpiens (visu veidu)*</w:t>
            </w:r>
          </w:p>
        </w:tc>
        <w:tc>
          <w:tcPr>
            <w:tcW w:w="571" w:type="pct"/>
            <w:shd w:val="clear" w:color="auto" w:fill="auto"/>
          </w:tcPr>
          <w:p w14:paraId="70648AE3"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06" w:type="pct"/>
          </w:tcPr>
          <w:p w14:paraId="5C3125B1"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92" w:type="pct"/>
          </w:tcPr>
          <w:p w14:paraId="647FE19F"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34" w:type="pct"/>
          </w:tcPr>
          <w:p w14:paraId="18FF874D"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397" w:type="pct"/>
            <w:shd w:val="clear" w:color="auto" w:fill="auto"/>
          </w:tcPr>
          <w:p w14:paraId="1DF65616"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31" w:type="pct"/>
          </w:tcPr>
          <w:p w14:paraId="0E515DEA"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76" w:type="pct"/>
          </w:tcPr>
          <w:p w14:paraId="628C9E44"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85" w:type="pct"/>
            <w:shd w:val="clear" w:color="auto" w:fill="auto"/>
          </w:tcPr>
          <w:p w14:paraId="47A082C0"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BE152E" w:rsidRPr="004912C7" w14:paraId="1B23ED08" w14:textId="77777777" w:rsidTr="000F3F2B">
        <w:tc>
          <w:tcPr>
            <w:tcW w:w="177" w:type="pct"/>
            <w:shd w:val="clear" w:color="auto" w:fill="auto"/>
          </w:tcPr>
          <w:p w14:paraId="616F0C71" w14:textId="77777777" w:rsidR="004912C7" w:rsidRPr="00BE152E" w:rsidRDefault="004912C7" w:rsidP="00BE152E">
            <w:pPr>
              <w:pStyle w:val="ListParagraph"/>
              <w:numPr>
                <w:ilvl w:val="0"/>
                <w:numId w:val="5"/>
              </w:numPr>
              <w:tabs>
                <w:tab w:val="left" w:pos="1560"/>
              </w:tabs>
              <w:autoSpaceDE w:val="0"/>
              <w:autoSpaceDN w:val="0"/>
              <w:adjustRightInd w:val="0"/>
              <w:spacing w:after="0" w:line="240" w:lineRule="auto"/>
              <w:ind w:left="458" w:hanging="425"/>
              <w:jc w:val="both"/>
              <w:rPr>
                <w:rFonts w:ascii="Times New Roman" w:eastAsia="Times New Roman" w:hAnsi="Times New Roman" w:cs="Times New Roman"/>
                <w:color w:val="000000"/>
                <w:sz w:val="24"/>
                <w:szCs w:val="24"/>
              </w:rPr>
            </w:pPr>
          </w:p>
        </w:tc>
        <w:tc>
          <w:tcPr>
            <w:tcW w:w="532" w:type="pct"/>
            <w:shd w:val="clear" w:color="auto" w:fill="auto"/>
            <w:vAlign w:val="center"/>
          </w:tcPr>
          <w:p w14:paraId="7C3D2795" w14:textId="0E4B786B" w:rsidR="004912C7" w:rsidRPr="004912C7" w:rsidRDefault="004912C7" w:rsidP="004912C7">
            <w:pPr>
              <w:tabs>
                <w:tab w:val="left" w:pos="1560"/>
              </w:tabs>
              <w:autoSpaceDE w:val="0"/>
              <w:autoSpaceDN w:val="0"/>
              <w:adjustRightInd w:val="0"/>
              <w:spacing w:after="0" w:line="240" w:lineRule="auto"/>
              <w:rPr>
                <w:rFonts w:ascii="Times New Roman" w:eastAsia="Calibri" w:hAnsi="Times New Roman" w:cs="Times New Roman"/>
                <w:color w:val="000000"/>
                <w:sz w:val="24"/>
                <w:szCs w:val="24"/>
              </w:rPr>
            </w:pPr>
            <w:r w:rsidRPr="004912C7">
              <w:rPr>
                <w:rFonts w:ascii="Times New Roman" w:eastAsia="Calibri" w:hAnsi="Times New Roman" w:cs="Times New Roman"/>
                <w:color w:val="000000"/>
                <w:sz w:val="24"/>
                <w:szCs w:val="24"/>
              </w:rPr>
              <w:t>Skābais krējums 25%*</w:t>
            </w:r>
          </w:p>
        </w:tc>
        <w:tc>
          <w:tcPr>
            <w:tcW w:w="571" w:type="pct"/>
            <w:shd w:val="clear" w:color="auto" w:fill="auto"/>
          </w:tcPr>
          <w:p w14:paraId="51248BD8"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06" w:type="pct"/>
          </w:tcPr>
          <w:p w14:paraId="0215BC1B"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92" w:type="pct"/>
          </w:tcPr>
          <w:p w14:paraId="16DE1B19"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34" w:type="pct"/>
          </w:tcPr>
          <w:p w14:paraId="61C245E7"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397" w:type="pct"/>
            <w:shd w:val="clear" w:color="auto" w:fill="auto"/>
          </w:tcPr>
          <w:p w14:paraId="7500AC1F"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31" w:type="pct"/>
          </w:tcPr>
          <w:p w14:paraId="35D80F1C"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76" w:type="pct"/>
          </w:tcPr>
          <w:p w14:paraId="3CC863BD"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85" w:type="pct"/>
            <w:shd w:val="clear" w:color="auto" w:fill="auto"/>
          </w:tcPr>
          <w:p w14:paraId="6EA716D5"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BE152E" w:rsidRPr="004912C7" w14:paraId="7CBD49BC" w14:textId="77777777" w:rsidTr="000F3F2B">
        <w:tc>
          <w:tcPr>
            <w:tcW w:w="177" w:type="pct"/>
            <w:shd w:val="clear" w:color="auto" w:fill="auto"/>
          </w:tcPr>
          <w:p w14:paraId="4C4904ED" w14:textId="77777777" w:rsidR="004912C7" w:rsidRPr="00BE152E" w:rsidRDefault="004912C7" w:rsidP="00BE152E">
            <w:pPr>
              <w:pStyle w:val="ListParagraph"/>
              <w:numPr>
                <w:ilvl w:val="0"/>
                <w:numId w:val="5"/>
              </w:numPr>
              <w:tabs>
                <w:tab w:val="left" w:pos="1560"/>
              </w:tabs>
              <w:autoSpaceDE w:val="0"/>
              <w:autoSpaceDN w:val="0"/>
              <w:adjustRightInd w:val="0"/>
              <w:spacing w:after="0" w:line="240" w:lineRule="auto"/>
              <w:ind w:left="458" w:hanging="425"/>
              <w:jc w:val="both"/>
              <w:rPr>
                <w:rFonts w:ascii="Times New Roman" w:eastAsia="Times New Roman" w:hAnsi="Times New Roman" w:cs="Times New Roman"/>
                <w:color w:val="000000"/>
                <w:sz w:val="24"/>
                <w:szCs w:val="24"/>
              </w:rPr>
            </w:pPr>
          </w:p>
        </w:tc>
        <w:tc>
          <w:tcPr>
            <w:tcW w:w="532" w:type="pct"/>
            <w:shd w:val="clear" w:color="auto" w:fill="auto"/>
            <w:vAlign w:val="center"/>
          </w:tcPr>
          <w:p w14:paraId="284EDAB4" w14:textId="00575E2B" w:rsidR="004912C7" w:rsidRPr="004912C7" w:rsidRDefault="004912C7" w:rsidP="004912C7">
            <w:pPr>
              <w:tabs>
                <w:tab w:val="left" w:pos="1560"/>
              </w:tabs>
              <w:autoSpaceDE w:val="0"/>
              <w:autoSpaceDN w:val="0"/>
              <w:adjustRightInd w:val="0"/>
              <w:spacing w:after="0" w:line="240" w:lineRule="auto"/>
              <w:rPr>
                <w:rFonts w:ascii="Times New Roman" w:eastAsia="Calibri" w:hAnsi="Times New Roman" w:cs="Times New Roman"/>
                <w:color w:val="000000"/>
                <w:sz w:val="24"/>
                <w:szCs w:val="24"/>
              </w:rPr>
            </w:pPr>
            <w:r w:rsidRPr="004912C7">
              <w:rPr>
                <w:rFonts w:ascii="Times New Roman" w:eastAsia="Calibri" w:hAnsi="Times New Roman" w:cs="Times New Roman"/>
                <w:color w:val="000000"/>
                <w:sz w:val="24"/>
                <w:szCs w:val="24"/>
              </w:rPr>
              <w:t>Saldais krējums 35%</w:t>
            </w:r>
          </w:p>
        </w:tc>
        <w:tc>
          <w:tcPr>
            <w:tcW w:w="571" w:type="pct"/>
            <w:shd w:val="clear" w:color="auto" w:fill="auto"/>
          </w:tcPr>
          <w:p w14:paraId="742906BA"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06" w:type="pct"/>
          </w:tcPr>
          <w:p w14:paraId="64F3F784"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92" w:type="pct"/>
          </w:tcPr>
          <w:p w14:paraId="7E6B7D28"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34" w:type="pct"/>
          </w:tcPr>
          <w:p w14:paraId="7CAD718C"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397" w:type="pct"/>
            <w:shd w:val="clear" w:color="auto" w:fill="auto"/>
          </w:tcPr>
          <w:p w14:paraId="24E9F82E"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31" w:type="pct"/>
          </w:tcPr>
          <w:p w14:paraId="3EE2BAFA"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76" w:type="pct"/>
          </w:tcPr>
          <w:p w14:paraId="1B2BE07D"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85" w:type="pct"/>
            <w:shd w:val="clear" w:color="auto" w:fill="auto"/>
          </w:tcPr>
          <w:p w14:paraId="7D4FE2D0"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BE152E" w:rsidRPr="004912C7" w14:paraId="36AA16F8" w14:textId="77777777" w:rsidTr="000F3F2B">
        <w:tc>
          <w:tcPr>
            <w:tcW w:w="177" w:type="pct"/>
            <w:shd w:val="clear" w:color="auto" w:fill="auto"/>
          </w:tcPr>
          <w:p w14:paraId="04C29B06" w14:textId="77777777" w:rsidR="004912C7" w:rsidRPr="00BE152E" w:rsidRDefault="004912C7" w:rsidP="00BE152E">
            <w:pPr>
              <w:pStyle w:val="ListParagraph"/>
              <w:numPr>
                <w:ilvl w:val="0"/>
                <w:numId w:val="5"/>
              </w:numPr>
              <w:tabs>
                <w:tab w:val="left" w:pos="1560"/>
              </w:tabs>
              <w:autoSpaceDE w:val="0"/>
              <w:autoSpaceDN w:val="0"/>
              <w:adjustRightInd w:val="0"/>
              <w:spacing w:after="0" w:line="240" w:lineRule="auto"/>
              <w:ind w:left="458" w:hanging="425"/>
              <w:jc w:val="both"/>
              <w:rPr>
                <w:rFonts w:ascii="Times New Roman" w:eastAsia="Times New Roman" w:hAnsi="Times New Roman" w:cs="Times New Roman"/>
                <w:color w:val="000000"/>
                <w:sz w:val="24"/>
                <w:szCs w:val="24"/>
              </w:rPr>
            </w:pPr>
          </w:p>
        </w:tc>
        <w:tc>
          <w:tcPr>
            <w:tcW w:w="532" w:type="pct"/>
            <w:shd w:val="clear" w:color="auto" w:fill="auto"/>
            <w:vAlign w:val="center"/>
          </w:tcPr>
          <w:p w14:paraId="38C1F40C" w14:textId="32C43B10" w:rsidR="004912C7" w:rsidRPr="004912C7" w:rsidRDefault="004912C7" w:rsidP="004912C7">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r w:rsidRPr="004912C7">
              <w:rPr>
                <w:rFonts w:ascii="Times New Roman" w:eastAsia="Calibri" w:hAnsi="Times New Roman" w:cs="Times New Roman"/>
                <w:color w:val="000000"/>
                <w:sz w:val="24"/>
                <w:szCs w:val="24"/>
              </w:rPr>
              <w:t>Sviests 82%</w:t>
            </w:r>
          </w:p>
        </w:tc>
        <w:tc>
          <w:tcPr>
            <w:tcW w:w="571" w:type="pct"/>
            <w:shd w:val="clear" w:color="auto" w:fill="auto"/>
          </w:tcPr>
          <w:p w14:paraId="03BC330D"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06" w:type="pct"/>
          </w:tcPr>
          <w:p w14:paraId="65FF2029"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92" w:type="pct"/>
          </w:tcPr>
          <w:p w14:paraId="0781A5B5"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34" w:type="pct"/>
          </w:tcPr>
          <w:p w14:paraId="13BEB7F2"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397" w:type="pct"/>
            <w:shd w:val="clear" w:color="auto" w:fill="auto"/>
          </w:tcPr>
          <w:p w14:paraId="16A37251"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31" w:type="pct"/>
          </w:tcPr>
          <w:p w14:paraId="17655822"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76" w:type="pct"/>
          </w:tcPr>
          <w:p w14:paraId="25F2C780"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85" w:type="pct"/>
            <w:shd w:val="clear" w:color="auto" w:fill="auto"/>
          </w:tcPr>
          <w:p w14:paraId="6DDC4759"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BE152E" w:rsidRPr="004912C7" w14:paraId="7415EF93" w14:textId="77777777" w:rsidTr="000F3F2B">
        <w:tc>
          <w:tcPr>
            <w:tcW w:w="177" w:type="pct"/>
            <w:shd w:val="clear" w:color="auto" w:fill="auto"/>
          </w:tcPr>
          <w:p w14:paraId="364008D4" w14:textId="77777777" w:rsidR="004912C7" w:rsidRPr="00BE152E" w:rsidRDefault="004912C7" w:rsidP="00BE152E">
            <w:pPr>
              <w:pStyle w:val="ListParagraph"/>
              <w:numPr>
                <w:ilvl w:val="0"/>
                <w:numId w:val="5"/>
              </w:numPr>
              <w:tabs>
                <w:tab w:val="left" w:pos="1560"/>
              </w:tabs>
              <w:autoSpaceDE w:val="0"/>
              <w:autoSpaceDN w:val="0"/>
              <w:adjustRightInd w:val="0"/>
              <w:spacing w:after="0" w:line="240" w:lineRule="auto"/>
              <w:ind w:left="458" w:hanging="425"/>
              <w:jc w:val="both"/>
              <w:rPr>
                <w:rFonts w:ascii="Times New Roman" w:eastAsia="Times New Roman" w:hAnsi="Times New Roman" w:cs="Times New Roman"/>
                <w:sz w:val="24"/>
                <w:szCs w:val="24"/>
              </w:rPr>
            </w:pPr>
          </w:p>
        </w:tc>
        <w:tc>
          <w:tcPr>
            <w:tcW w:w="532" w:type="pct"/>
            <w:shd w:val="clear" w:color="auto" w:fill="auto"/>
            <w:vAlign w:val="center"/>
          </w:tcPr>
          <w:p w14:paraId="519F7399" w14:textId="2D1AAB6F" w:rsidR="004912C7" w:rsidRPr="004912C7" w:rsidRDefault="004912C7" w:rsidP="004912C7">
            <w:pPr>
              <w:tabs>
                <w:tab w:val="left" w:pos="1560"/>
              </w:tabs>
              <w:autoSpaceDE w:val="0"/>
              <w:autoSpaceDN w:val="0"/>
              <w:adjustRightInd w:val="0"/>
              <w:spacing w:after="0" w:line="240" w:lineRule="auto"/>
              <w:rPr>
                <w:rFonts w:ascii="Times New Roman" w:eastAsia="Times New Roman" w:hAnsi="Times New Roman" w:cs="Times New Roman"/>
                <w:sz w:val="24"/>
                <w:szCs w:val="24"/>
              </w:rPr>
            </w:pPr>
            <w:r w:rsidRPr="004912C7">
              <w:rPr>
                <w:rFonts w:ascii="Times New Roman" w:eastAsia="Calibri" w:hAnsi="Times New Roman" w:cs="Times New Roman"/>
                <w:color w:val="000000"/>
                <w:sz w:val="24"/>
                <w:szCs w:val="24"/>
              </w:rPr>
              <w:t>Siers (visi veidi)</w:t>
            </w:r>
          </w:p>
        </w:tc>
        <w:tc>
          <w:tcPr>
            <w:tcW w:w="571" w:type="pct"/>
            <w:shd w:val="clear" w:color="auto" w:fill="auto"/>
          </w:tcPr>
          <w:p w14:paraId="6D229277"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06" w:type="pct"/>
          </w:tcPr>
          <w:p w14:paraId="6259CFEC"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92" w:type="pct"/>
          </w:tcPr>
          <w:p w14:paraId="2A8A71C5"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34" w:type="pct"/>
          </w:tcPr>
          <w:p w14:paraId="1C3B4EA9"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397" w:type="pct"/>
            <w:shd w:val="clear" w:color="auto" w:fill="auto"/>
          </w:tcPr>
          <w:p w14:paraId="2A4576CC"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31" w:type="pct"/>
          </w:tcPr>
          <w:p w14:paraId="45EB3BF0"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76" w:type="pct"/>
          </w:tcPr>
          <w:p w14:paraId="6C673921"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85" w:type="pct"/>
            <w:shd w:val="clear" w:color="auto" w:fill="auto"/>
          </w:tcPr>
          <w:p w14:paraId="4F07AA1D"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BE152E" w:rsidRPr="004912C7" w14:paraId="470A022B" w14:textId="77777777" w:rsidTr="000F3F2B">
        <w:tc>
          <w:tcPr>
            <w:tcW w:w="177" w:type="pct"/>
            <w:shd w:val="clear" w:color="auto" w:fill="auto"/>
          </w:tcPr>
          <w:p w14:paraId="0894E0D4" w14:textId="77777777" w:rsidR="004912C7" w:rsidRPr="00BE152E" w:rsidRDefault="004912C7" w:rsidP="00BE152E">
            <w:pPr>
              <w:pStyle w:val="ListParagraph"/>
              <w:numPr>
                <w:ilvl w:val="0"/>
                <w:numId w:val="5"/>
              </w:numPr>
              <w:tabs>
                <w:tab w:val="left" w:pos="1560"/>
              </w:tabs>
              <w:autoSpaceDE w:val="0"/>
              <w:autoSpaceDN w:val="0"/>
              <w:adjustRightInd w:val="0"/>
              <w:spacing w:after="0" w:line="240" w:lineRule="auto"/>
              <w:ind w:left="458" w:hanging="425"/>
              <w:jc w:val="both"/>
              <w:rPr>
                <w:rFonts w:ascii="Times New Roman" w:eastAsia="Times New Roman" w:hAnsi="Times New Roman" w:cs="Times New Roman"/>
                <w:sz w:val="24"/>
                <w:szCs w:val="24"/>
              </w:rPr>
            </w:pPr>
          </w:p>
        </w:tc>
        <w:tc>
          <w:tcPr>
            <w:tcW w:w="532" w:type="pct"/>
            <w:shd w:val="clear" w:color="auto" w:fill="auto"/>
            <w:vAlign w:val="center"/>
          </w:tcPr>
          <w:p w14:paraId="5281D365" w14:textId="56BAAC40" w:rsidR="004912C7" w:rsidRPr="004912C7" w:rsidRDefault="004912C7" w:rsidP="004912C7">
            <w:pPr>
              <w:tabs>
                <w:tab w:val="left" w:pos="1560"/>
              </w:tabs>
              <w:autoSpaceDE w:val="0"/>
              <w:autoSpaceDN w:val="0"/>
              <w:adjustRightInd w:val="0"/>
              <w:spacing w:after="0" w:line="240" w:lineRule="auto"/>
              <w:rPr>
                <w:rFonts w:ascii="Times New Roman" w:eastAsia="Times New Roman" w:hAnsi="Times New Roman" w:cs="Times New Roman"/>
                <w:sz w:val="24"/>
                <w:szCs w:val="24"/>
              </w:rPr>
            </w:pPr>
            <w:r w:rsidRPr="004912C7">
              <w:rPr>
                <w:rFonts w:ascii="Times New Roman" w:eastAsia="Calibri" w:hAnsi="Times New Roman" w:cs="Times New Roman"/>
                <w:color w:val="000000"/>
                <w:sz w:val="24"/>
                <w:szCs w:val="24"/>
              </w:rPr>
              <w:t>Jogurts</w:t>
            </w:r>
          </w:p>
        </w:tc>
        <w:tc>
          <w:tcPr>
            <w:tcW w:w="571" w:type="pct"/>
            <w:shd w:val="clear" w:color="auto" w:fill="auto"/>
          </w:tcPr>
          <w:p w14:paraId="5997B43D"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06" w:type="pct"/>
          </w:tcPr>
          <w:p w14:paraId="2BEA6D3D"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92" w:type="pct"/>
          </w:tcPr>
          <w:p w14:paraId="5B6D9846"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34" w:type="pct"/>
          </w:tcPr>
          <w:p w14:paraId="16778A7A"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397" w:type="pct"/>
            <w:shd w:val="clear" w:color="auto" w:fill="auto"/>
          </w:tcPr>
          <w:p w14:paraId="03082405"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31" w:type="pct"/>
          </w:tcPr>
          <w:p w14:paraId="6A5A820B"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76" w:type="pct"/>
          </w:tcPr>
          <w:p w14:paraId="2D3BE2F9"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85" w:type="pct"/>
            <w:shd w:val="clear" w:color="auto" w:fill="auto"/>
          </w:tcPr>
          <w:p w14:paraId="6D7F486A" w14:textId="77777777" w:rsidR="004912C7" w:rsidRPr="004912C7"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BE152E" w:rsidRPr="001F14A2" w14:paraId="00FF573C" w14:textId="77777777" w:rsidTr="000F3F2B">
        <w:tc>
          <w:tcPr>
            <w:tcW w:w="177" w:type="pct"/>
            <w:shd w:val="clear" w:color="auto" w:fill="auto"/>
          </w:tcPr>
          <w:p w14:paraId="6602089B" w14:textId="77777777" w:rsidR="004912C7" w:rsidRPr="00BE152E" w:rsidRDefault="004912C7" w:rsidP="00BE152E">
            <w:pPr>
              <w:pStyle w:val="ListParagraph"/>
              <w:numPr>
                <w:ilvl w:val="0"/>
                <w:numId w:val="5"/>
              </w:numPr>
              <w:tabs>
                <w:tab w:val="left" w:pos="1560"/>
              </w:tabs>
              <w:autoSpaceDE w:val="0"/>
              <w:autoSpaceDN w:val="0"/>
              <w:adjustRightInd w:val="0"/>
              <w:spacing w:after="0" w:line="240" w:lineRule="auto"/>
              <w:ind w:left="458" w:hanging="425"/>
              <w:jc w:val="both"/>
              <w:rPr>
                <w:rFonts w:ascii="Times New Roman" w:eastAsia="Times New Roman" w:hAnsi="Times New Roman" w:cs="Times New Roman"/>
                <w:sz w:val="24"/>
                <w:szCs w:val="24"/>
              </w:rPr>
            </w:pPr>
          </w:p>
        </w:tc>
        <w:tc>
          <w:tcPr>
            <w:tcW w:w="532" w:type="pct"/>
            <w:shd w:val="clear" w:color="auto" w:fill="auto"/>
            <w:vAlign w:val="center"/>
          </w:tcPr>
          <w:p w14:paraId="77110C1B" w14:textId="526EFD6C" w:rsidR="004912C7" w:rsidRPr="001F14A2" w:rsidRDefault="004912C7" w:rsidP="004912C7">
            <w:pPr>
              <w:tabs>
                <w:tab w:val="left" w:pos="1560"/>
              </w:tabs>
              <w:autoSpaceDE w:val="0"/>
              <w:autoSpaceDN w:val="0"/>
              <w:adjustRightInd w:val="0"/>
              <w:spacing w:after="0" w:line="240" w:lineRule="auto"/>
              <w:rPr>
                <w:rFonts w:ascii="Times New Roman" w:eastAsia="Times New Roman" w:hAnsi="Times New Roman" w:cs="Times New Roman"/>
                <w:sz w:val="24"/>
                <w:szCs w:val="24"/>
              </w:rPr>
            </w:pPr>
            <w:r w:rsidRPr="001F14A2">
              <w:rPr>
                <w:rFonts w:ascii="Times New Roman" w:eastAsia="Calibri" w:hAnsi="Times New Roman" w:cs="Times New Roman"/>
                <w:color w:val="000000"/>
                <w:sz w:val="24"/>
                <w:szCs w:val="24"/>
              </w:rPr>
              <w:t>Vistu olas</w:t>
            </w:r>
          </w:p>
        </w:tc>
        <w:tc>
          <w:tcPr>
            <w:tcW w:w="571" w:type="pct"/>
            <w:shd w:val="clear" w:color="auto" w:fill="auto"/>
          </w:tcPr>
          <w:p w14:paraId="640A53EE" w14:textId="77777777" w:rsidR="004912C7" w:rsidRPr="001F14A2"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06" w:type="pct"/>
          </w:tcPr>
          <w:p w14:paraId="7B42AF7E" w14:textId="77777777" w:rsidR="004912C7" w:rsidRPr="001F14A2"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92" w:type="pct"/>
          </w:tcPr>
          <w:p w14:paraId="48537367" w14:textId="77777777" w:rsidR="004912C7" w:rsidRPr="001F14A2"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34" w:type="pct"/>
          </w:tcPr>
          <w:p w14:paraId="447F0F5C" w14:textId="77777777" w:rsidR="004912C7" w:rsidRPr="001F14A2"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397" w:type="pct"/>
            <w:shd w:val="clear" w:color="auto" w:fill="auto"/>
          </w:tcPr>
          <w:p w14:paraId="597D0733" w14:textId="77777777" w:rsidR="004912C7" w:rsidRPr="001F14A2"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31" w:type="pct"/>
          </w:tcPr>
          <w:p w14:paraId="2C8A1402" w14:textId="77777777" w:rsidR="004912C7" w:rsidRPr="001F14A2"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76" w:type="pct"/>
          </w:tcPr>
          <w:p w14:paraId="482E5A75" w14:textId="77777777" w:rsidR="004912C7" w:rsidRPr="001F14A2"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85" w:type="pct"/>
            <w:shd w:val="clear" w:color="auto" w:fill="auto"/>
          </w:tcPr>
          <w:p w14:paraId="35510A27" w14:textId="77777777" w:rsidR="004912C7" w:rsidRPr="001F14A2"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BE152E" w:rsidRPr="001F14A2" w14:paraId="17EC1A89" w14:textId="77777777" w:rsidTr="000F3F2B">
        <w:tc>
          <w:tcPr>
            <w:tcW w:w="177" w:type="pct"/>
            <w:shd w:val="clear" w:color="auto" w:fill="auto"/>
          </w:tcPr>
          <w:p w14:paraId="5EC23CD6" w14:textId="77777777" w:rsidR="004912C7" w:rsidRPr="001F14A2" w:rsidRDefault="004912C7" w:rsidP="00BE152E">
            <w:pPr>
              <w:pStyle w:val="ListParagraph"/>
              <w:numPr>
                <w:ilvl w:val="0"/>
                <w:numId w:val="5"/>
              </w:numPr>
              <w:tabs>
                <w:tab w:val="left" w:pos="1560"/>
              </w:tabs>
              <w:autoSpaceDE w:val="0"/>
              <w:autoSpaceDN w:val="0"/>
              <w:adjustRightInd w:val="0"/>
              <w:spacing w:after="0" w:line="240" w:lineRule="auto"/>
              <w:ind w:left="458" w:hanging="425"/>
              <w:jc w:val="both"/>
              <w:rPr>
                <w:rFonts w:ascii="Times New Roman" w:eastAsia="Times New Roman" w:hAnsi="Times New Roman" w:cs="Times New Roman"/>
                <w:sz w:val="24"/>
                <w:szCs w:val="24"/>
              </w:rPr>
            </w:pPr>
          </w:p>
        </w:tc>
        <w:tc>
          <w:tcPr>
            <w:tcW w:w="532" w:type="pct"/>
            <w:shd w:val="clear" w:color="auto" w:fill="auto"/>
            <w:vAlign w:val="center"/>
          </w:tcPr>
          <w:p w14:paraId="5CA4C5BE" w14:textId="471CA3AB" w:rsidR="004912C7" w:rsidRPr="001F14A2" w:rsidRDefault="004912C7" w:rsidP="004912C7">
            <w:pPr>
              <w:tabs>
                <w:tab w:val="left" w:pos="1560"/>
              </w:tabs>
              <w:autoSpaceDE w:val="0"/>
              <w:autoSpaceDN w:val="0"/>
              <w:adjustRightInd w:val="0"/>
              <w:spacing w:after="0" w:line="240" w:lineRule="auto"/>
              <w:rPr>
                <w:rFonts w:ascii="Times New Roman" w:eastAsia="Times New Roman" w:hAnsi="Times New Roman" w:cs="Times New Roman"/>
                <w:sz w:val="24"/>
                <w:szCs w:val="24"/>
              </w:rPr>
            </w:pPr>
            <w:r w:rsidRPr="001F14A2">
              <w:rPr>
                <w:rFonts w:ascii="Times New Roman" w:eastAsia="Times New Roman" w:hAnsi="Times New Roman" w:cs="Times New Roman"/>
                <w:sz w:val="24"/>
                <w:szCs w:val="24"/>
              </w:rPr>
              <w:t>Visu veidu putraimi, t.sk. pārslas</w:t>
            </w:r>
          </w:p>
        </w:tc>
        <w:tc>
          <w:tcPr>
            <w:tcW w:w="571" w:type="pct"/>
            <w:shd w:val="clear" w:color="auto" w:fill="auto"/>
          </w:tcPr>
          <w:p w14:paraId="3842F3D3" w14:textId="77777777" w:rsidR="004912C7" w:rsidRPr="001F14A2"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06" w:type="pct"/>
          </w:tcPr>
          <w:p w14:paraId="7B90AB68" w14:textId="77777777" w:rsidR="004912C7" w:rsidRPr="001F14A2"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92" w:type="pct"/>
          </w:tcPr>
          <w:p w14:paraId="780CB91A" w14:textId="77777777" w:rsidR="004912C7" w:rsidRPr="001F14A2"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34" w:type="pct"/>
          </w:tcPr>
          <w:p w14:paraId="1B261242" w14:textId="77777777" w:rsidR="004912C7" w:rsidRPr="001F14A2"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397" w:type="pct"/>
            <w:shd w:val="clear" w:color="auto" w:fill="auto"/>
          </w:tcPr>
          <w:p w14:paraId="1E97328A" w14:textId="77777777" w:rsidR="004912C7" w:rsidRPr="001F14A2"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31" w:type="pct"/>
          </w:tcPr>
          <w:p w14:paraId="297A9354" w14:textId="77777777" w:rsidR="004912C7" w:rsidRPr="001F14A2"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76" w:type="pct"/>
          </w:tcPr>
          <w:p w14:paraId="5E72C406" w14:textId="77777777" w:rsidR="004912C7" w:rsidRPr="001F14A2"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85" w:type="pct"/>
            <w:shd w:val="clear" w:color="auto" w:fill="auto"/>
          </w:tcPr>
          <w:p w14:paraId="73D6F118" w14:textId="77777777" w:rsidR="004912C7" w:rsidRPr="001F14A2"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BE152E" w:rsidRPr="001F14A2" w14:paraId="22CB2365" w14:textId="77777777" w:rsidTr="000F3F2B">
        <w:tc>
          <w:tcPr>
            <w:tcW w:w="177" w:type="pct"/>
            <w:shd w:val="clear" w:color="auto" w:fill="auto"/>
          </w:tcPr>
          <w:p w14:paraId="57C2B423" w14:textId="77777777" w:rsidR="004912C7" w:rsidRPr="001F14A2" w:rsidRDefault="004912C7" w:rsidP="00BE152E">
            <w:pPr>
              <w:pStyle w:val="ListParagraph"/>
              <w:numPr>
                <w:ilvl w:val="0"/>
                <w:numId w:val="5"/>
              </w:numPr>
              <w:tabs>
                <w:tab w:val="left" w:pos="1560"/>
              </w:tabs>
              <w:autoSpaceDE w:val="0"/>
              <w:autoSpaceDN w:val="0"/>
              <w:adjustRightInd w:val="0"/>
              <w:spacing w:after="0" w:line="240" w:lineRule="auto"/>
              <w:ind w:left="458" w:hanging="425"/>
              <w:jc w:val="both"/>
              <w:rPr>
                <w:rFonts w:ascii="Times New Roman" w:eastAsia="Times New Roman" w:hAnsi="Times New Roman" w:cs="Times New Roman"/>
                <w:sz w:val="24"/>
                <w:szCs w:val="24"/>
              </w:rPr>
            </w:pPr>
          </w:p>
        </w:tc>
        <w:tc>
          <w:tcPr>
            <w:tcW w:w="532" w:type="pct"/>
            <w:shd w:val="clear" w:color="auto" w:fill="auto"/>
            <w:vAlign w:val="center"/>
          </w:tcPr>
          <w:p w14:paraId="63858FA9" w14:textId="6C7E08FC" w:rsidR="004912C7" w:rsidRPr="001F14A2" w:rsidRDefault="004912C7" w:rsidP="004912C7">
            <w:pPr>
              <w:tabs>
                <w:tab w:val="left" w:pos="1560"/>
              </w:tabs>
              <w:autoSpaceDE w:val="0"/>
              <w:autoSpaceDN w:val="0"/>
              <w:adjustRightInd w:val="0"/>
              <w:spacing w:after="0" w:line="240" w:lineRule="auto"/>
              <w:rPr>
                <w:rFonts w:ascii="Times New Roman" w:eastAsia="Times New Roman" w:hAnsi="Times New Roman" w:cs="Times New Roman"/>
                <w:sz w:val="24"/>
                <w:szCs w:val="24"/>
              </w:rPr>
            </w:pPr>
            <w:r w:rsidRPr="001F14A2">
              <w:rPr>
                <w:rFonts w:ascii="Times New Roman" w:eastAsia="Times New Roman" w:hAnsi="Times New Roman" w:cs="Times New Roman"/>
                <w:sz w:val="24"/>
                <w:szCs w:val="24"/>
              </w:rPr>
              <w:t>Makaroni</w:t>
            </w:r>
          </w:p>
        </w:tc>
        <w:tc>
          <w:tcPr>
            <w:tcW w:w="571" w:type="pct"/>
            <w:shd w:val="clear" w:color="auto" w:fill="auto"/>
          </w:tcPr>
          <w:p w14:paraId="15E52448" w14:textId="77777777" w:rsidR="004912C7" w:rsidRPr="001F14A2"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06" w:type="pct"/>
          </w:tcPr>
          <w:p w14:paraId="12ADA87D" w14:textId="77777777" w:rsidR="004912C7" w:rsidRPr="001F14A2"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92" w:type="pct"/>
          </w:tcPr>
          <w:p w14:paraId="2B257E15" w14:textId="77777777" w:rsidR="004912C7" w:rsidRPr="001F14A2"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34" w:type="pct"/>
          </w:tcPr>
          <w:p w14:paraId="5862A7B8" w14:textId="77777777" w:rsidR="004912C7" w:rsidRPr="001F14A2"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397" w:type="pct"/>
            <w:shd w:val="clear" w:color="auto" w:fill="auto"/>
          </w:tcPr>
          <w:p w14:paraId="5BC9319B" w14:textId="77777777" w:rsidR="004912C7" w:rsidRPr="001F14A2"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31" w:type="pct"/>
          </w:tcPr>
          <w:p w14:paraId="5080F980" w14:textId="77777777" w:rsidR="004912C7" w:rsidRPr="001F14A2"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76" w:type="pct"/>
          </w:tcPr>
          <w:p w14:paraId="7EF07671" w14:textId="77777777" w:rsidR="004912C7" w:rsidRPr="001F14A2"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85" w:type="pct"/>
            <w:shd w:val="clear" w:color="auto" w:fill="auto"/>
          </w:tcPr>
          <w:p w14:paraId="69FCD02C" w14:textId="77777777" w:rsidR="004912C7" w:rsidRPr="001F14A2"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BE152E" w:rsidRPr="001F14A2" w14:paraId="42519DB9" w14:textId="77777777" w:rsidTr="000F3F2B">
        <w:tc>
          <w:tcPr>
            <w:tcW w:w="177" w:type="pct"/>
            <w:shd w:val="clear" w:color="auto" w:fill="auto"/>
          </w:tcPr>
          <w:p w14:paraId="66199362" w14:textId="77777777" w:rsidR="004912C7" w:rsidRPr="001F14A2" w:rsidRDefault="004912C7" w:rsidP="00BE152E">
            <w:pPr>
              <w:pStyle w:val="ListParagraph"/>
              <w:numPr>
                <w:ilvl w:val="0"/>
                <w:numId w:val="5"/>
              </w:numPr>
              <w:tabs>
                <w:tab w:val="left" w:pos="1560"/>
              </w:tabs>
              <w:autoSpaceDE w:val="0"/>
              <w:autoSpaceDN w:val="0"/>
              <w:adjustRightInd w:val="0"/>
              <w:spacing w:after="0" w:line="240" w:lineRule="auto"/>
              <w:ind w:left="458" w:hanging="425"/>
              <w:jc w:val="both"/>
              <w:rPr>
                <w:rFonts w:ascii="Times New Roman" w:eastAsia="Times New Roman" w:hAnsi="Times New Roman" w:cs="Times New Roman"/>
                <w:sz w:val="24"/>
                <w:szCs w:val="24"/>
              </w:rPr>
            </w:pPr>
          </w:p>
        </w:tc>
        <w:tc>
          <w:tcPr>
            <w:tcW w:w="532" w:type="pct"/>
            <w:shd w:val="clear" w:color="auto" w:fill="auto"/>
            <w:vAlign w:val="center"/>
          </w:tcPr>
          <w:p w14:paraId="7E38118E" w14:textId="3A2B9186" w:rsidR="004912C7" w:rsidRPr="001F14A2" w:rsidRDefault="004912C7" w:rsidP="004912C7">
            <w:pPr>
              <w:tabs>
                <w:tab w:val="left" w:pos="1560"/>
              </w:tabs>
              <w:autoSpaceDE w:val="0"/>
              <w:autoSpaceDN w:val="0"/>
              <w:adjustRightInd w:val="0"/>
              <w:spacing w:after="0" w:line="240" w:lineRule="auto"/>
              <w:rPr>
                <w:rFonts w:ascii="Times New Roman" w:eastAsia="Times New Roman" w:hAnsi="Times New Roman" w:cs="Times New Roman"/>
                <w:sz w:val="24"/>
                <w:szCs w:val="24"/>
              </w:rPr>
            </w:pPr>
            <w:r w:rsidRPr="001F14A2">
              <w:rPr>
                <w:rFonts w:ascii="Times New Roman" w:eastAsia="Times New Roman" w:hAnsi="Times New Roman" w:cs="Times New Roman"/>
                <w:sz w:val="24"/>
                <w:szCs w:val="24"/>
              </w:rPr>
              <w:t>Kartupeļu ciete</w:t>
            </w:r>
          </w:p>
        </w:tc>
        <w:tc>
          <w:tcPr>
            <w:tcW w:w="571" w:type="pct"/>
            <w:shd w:val="clear" w:color="auto" w:fill="auto"/>
          </w:tcPr>
          <w:p w14:paraId="4806778F" w14:textId="77777777" w:rsidR="004912C7" w:rsidRPr="001F14A2"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06" w:type="pct"/>
          </w:tcPr>
          <w:p w14:paraId="3B259645" w14:textId="77777777" w:rsidR="004912C7" w:rsidRPr="001F14A2"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92" w:type="pct"/>
          </w:tcPr>
          <w:p w14:paraId="2C02AF6E" w14:textId="77777777" w:rsidR="004912C7" w:rsidRPr="001F14A2"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34" w:type="pct"/>
          </w:tcPr>
          <w:p w14:paraId="7E10EB0B" w14:textId="77777777" w:rsidR="004912C7" w:rsidRPr="001F14A2"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397" w:type="pct"/>
            <w:shd w:val="clear" w:color="auto" w:fill="auto"/>
          </w:tcPr>
          <w:p w14:paraId="6A160E43" w14:textId="77777777" w:rsidR="004912C7" w:rsidRPr="001F14A2"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31" w:type="pct"/>
          </w:tcPr>
          <w:p w14:paraId="6B2E178C" w14:textId="77777777" w:rsidR="004912C7" w:rsidRPr="001F14A2"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76" w:type="pct"/>
          </w:tcPr>
          <w:p w14:paraId="624A55AF" w14:textId="77777777" w:rsidR="004912C7" w:rsidRPr="001F14A2"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85" w:type="pct"/>
            <w:shd w:val="clear" w:color="auto" w:fill="auto"/>
          </w:tcPr>
          <w:p w14:paraId="58C61648" w14:textId="77777777" w:rsidR="004912C7" w:rsidRPr="001F14A2"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BE152E" w:rsidRPr="001F14A2" w14:paraId="6BD66390" w14:textId="77777777" w:rsidTr="000F3F2B">
        <w:tc>
          <w:tcPr>
            <w:tcW w:w="177" w:type="pct"/>
            <w:shd w:val="clear" w:color="auto" w:fill="auto"/>
          </w:tcPr>
          <w:p w14:paraId="501CACAE" w14:textId="77777777" w:rsidR="004912C7" w:rsidRPr="001F14A2" w:rsidRDefault="004912C7" w:rsidP="00BE152E">
            <w:pPr>
              <w:pStyle w:val="ListParagraph"/>
              <w:numPr>
                <w:ilvl w:val="0"/>
                <w:numId w:val="5"/>
              </w:numPr>
              <w:tabs>
                <w:tab w:val="left" w:pos="1560"/>
              </w:tabs>
              <w:autoSpaceDE w:val="0"/>
              <w:autoSpaceDN w:val="0"/>
              <w:adjustRightInd w:val="0"/>
              <w:spacing w:after="0" w:line="240" w:lineRule="auto"/>
              <w:ind w:left="458" w:hanging="425"/>
              <w:jc w:val="both"/>
              <w:rPr>
                <w:rFonts w:ascii="Times New Roman" w:eastAsia="Times New Roman" w:hAnsi="Times New Roman" w:cs="Times New Roman"/>
                <w:sz w:val="24"/>
                <w:szCs w:val="24"/>
              </w:rPr>
            </w:pPr>
          </w:p>
        </w:tc>
        <w:tc>
          <w:tcPr>
            <w:tcW w:w="532" w:type="pct"/>
            <w:shd w:val="clear" w:color="auto" w:fill="auto"/>
            <w:vAlign w:val="center"/>
          </w:tcPr>
          <w:p w14:paraId="77196D51" w14:textId="347AA3C3" w:rsidR="004912C7" w:rsidRPr="001F14A2" w:rsidRDefault="004912C7" w:rsidP="004912C7">
            <w:pPr>
              <w:tabs>
                <w:tab w:val="left" w:pos="1560"/>
              </w:tabs>
              <w:autoSpaceDE w:val="0"/>
              <w:autoSpaceDN w:val="0"/>
              <w:adjustRightInd w:val="0"/>
              <w:spacing w:after="0" w:line="240" w:lineRule="auto"/>
              <w:rPr>
                <w:rFonts w:ascii="Times New Roman" w:eastAsia="Times New Roman" w:hAnsi="Times New Roman" w:cs="Times New Roman"/>
                <w:sz w:val="24"/>
                <w:szCs w:val="24"/>
              </w:rPr>
            </w:pPr>
            <w:r w:rsidRPr="001F14A2">
              <w:rPr>
                <w:rFonts w:ascii="Times New Roman" w:eastAsia="Times New Roman" w:hAnsi="Times New Roman" w:cs="Times New Roman"/>
                <w:sz w:val="24"/>
                <w:szCs w:val="24"/>
              </w:rPr>
              <w:t>Rapšu eļļa</w:t>
            </w:r>
          </w:p>
        </w:tc>
        <w:tc>
          <w:tcPr>
            <w:tcW w:w="571" w:type="pct"/>
            <w:shd w:val="clear" w:color="auto" w:fill="auto"/>
          </w:tcPr>
          <w:p w14:paraId="2583C206" w14:textId="77777777" w:rsidR="004912C7" w:rsidRPr="001F14A2"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06" w:type="pct"/>
          </w:tcPr>
          <w:p w14:paraId="4AB734EC" w14:textId="77777777" w:rsidR="004912C7" w:rsidRPr="001F14A2"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92" w:type="pct"/>
          </w:tcPr>
          <w:p w14:paraId="71762C48" w14:textId="77777777" w:rsidR="004912C7" w:rsidRPr="001F14A2"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634" w:type="pct"/>
          </w:tcPr>
          <w:p w14:paraId="5D8DAB3C" w14:textId="77777777" w:rsidR="004912C7" w:rsidRPr="001F14A2"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397" w:type="pct"/>
            <w:shd w:val="clear" w:color="auto" w:fill="auto"/>
          </w:tcPr>
          <w:p w14:paraId="1EEEF7FD" w14:textId="77777777" w:rsidR="004912C7" w:rsidRPr="001F14A2"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31" w:type="pct"/>
          </w:tcPr>
          <w:p w14:paraId="50AC5A8F" w14:textId="77777777" w:rsidR="004912C7" w:rsidRPr="001F14A2"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76" w:type="pct"/>
          </w:tcPr>
          <w:p w14:paraId="7F1AFBE2" w14:textId="77777777" w:rsidR="004912C7" w:rsidRPr="001F14A2"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85" w:type="pct"/>
            <w:shd w:val="clear" w:color="auto" w:fill="auto"/>
          </w:tcPr>
          <w:p w14:paraId="493E086F" w14:textId="77777777" w:rsidR="004912C7" w:rsidRPr="001F14A2" w:rsidRDefault="004912C7" w:rsidP="004912C7">
            <w:pPr>
              <w:tabs>
                <w:tab w:val="left" w:pos="1560"/>
              </w:tabs>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bl>
    <w:p w14:paraId="7EE343F3" w14:textId="3FB0376A" w:rsidR="00AD0D12" w:rsidRPr="001F14A2" w:rsidRDefault="00356C92" w:rsidP="00AD0D12">
      <w:pPr>
        <w:spacing w:after="0" w:line="240" w:lineRule="auto"/>
        <w:ind w:right="-483"/>
        <w:jc w:val="both"/>
        <w:outlineLvl w:val="0"/>
        <w:rPr>
          <w:rFonts w:ascii="Times New Roman" w:eastAsia="Times New Roman" w:hAnsi="Times New Roman" w:cs="Times New Roman"/>
          <w:bCs/>
          <w:i/>
          <w:sz w:val="24"/>
          <w:szCs w:val="24"/>
        </w:rPr>
      </w:pPr>
      <w:r w:rsidRPr="001F14A2">
        <w:rPr>
          <w:rFonts w:ascii="Times New Roman" w:eastAsia="Times New Roman" w:hAnsi="Times New Roman" w:cs="Times New Roman"/>
          <w:bCs/>
          <w:i/>
          <w:sz w:val="24"/>
          <w:szCs w:val="24"/>
        </w:rPr>
        <w:t>*</w:t>
      </w:r>
      <w:r w:rsidRPr="001F14A2">
        <w:rPr>
          <w:rFonts w:ascii="Times New Roman" w:eastAsia="Times New Roman" w:hAnsi="Times New Roman" w:cs="Times New Roman"/>
          <w:b/>
          <w:bCs/>
          <w:i/>
          <w:sz w:val="24"/>
          <w:szCs w:val="24"/>
          <w:u w:val="single"/>
        </w:rPr>
        <w:t>obligāti</w:t>
      </w:r>
      <w:r w:rsidRPr="001F14A2">
        <w:rPr>
          <w:rFonts w:ascii="Times New Roman" w:eastAsia="Times New Roman" w:hAnsi="Times New Roman" w:cs="Times New Roman"/>
          <w:bCs/>
          <w:i/>
          <w:sz w:val="24"/>
          <w:szCs w:val="24"/>
        </w:rPr>
        <w:t xml:space="preserve"> iekļauj un izmanto ēdināšanas pakalpojuma nodrošināšanai vismaz šādus produktus, kuri atbilst BL, NPKS vai LPIA prasībām: kartupeļi, burkāni,  bietes, sīpoli, āboli, biezpiens, skābais krējums</w:t>
      </w:r>
    </w:p>
    <w:p w14:paraId="398479A0" w14:textId="77777777" w:rsidR="00356C92" w:rsidRPr="001F14A2" w:rsidRDefault="00356C92" w:rsidP="00AD0D12">
      <w:pPr>
        <w:spacing w:after="0" w:line="240" w:lineRule="auto"/>
        <w:ind w:right="-483"/>
        <w:jc w:val="both"/>
        <w:outlineLvl w:val="0"/>
        <w:rPr>
          <w:rFonts w:ascii="Times New Roman" w:eastAsia="Times New Roman" w:hAnsi="Times New Roman" w:cs="Times New Roman"/>
          <w:bCs/>
          <w:sz w:val="24"/>
          <w:szCs w:val="24"/>
        </w:rPr>
      </w:pPr>
    </w:p>
    <w:p w14:paraId="4D7BD94B" w14:textId="47E387F3" w:rsidR="00AD0D12" w:rsidRPr="001F14A2" w:rsidRDefault="00AD0D12" w:rsidP="00AD0D12">
      <w:pPr>
        <w:spacing w:after="0" w:line="240" w:lineRule="auto"/>
        <w:ind w:right="-483"/>
        <w:jc w:val="both"/>
        <w:outlineLvl w:val="0"/>
        <w:rPr>
          <w:rFonts w:ascii="Times New Roman" w:eastAsia="Times New Roman" w:hAnsi="Times New Roman" w:cs="Times New Roman"/>
          <w:b/>
          <w:bCs/>
          <w:sz w:val="24"/>
          <w:szCs w:val="24"/>
        </w:rPr>
      </w:pPr>
      <w:r w:rsidRPr="001F14A2">
        <w:rPr>
          <w:rFonts w:ascii="Times New Roman" w:eastAsia="Times New Roman" w:hAnsi="Times New Roman" w:cs="Times New Roman"/>
          <w:b/>
          <w:bCs/>
          <w:sz w:val="24"/>
          <w:szCs w:val="24"/>
        </w:rPr>
        <w:t>Aizpildot tabulu jāņem vērā šādi norādījumi:</w:t>
      </w:r>
    </w:p>
    <w:p w14:paraId="79FACE0F" w14:textId="77777777" w:rsidR="00D97F4C" w:rsidRPr="001F14A2" w:rsidRDefault="00D97F4C" w:rsidP="00D97F4C">
      <w:pPr>
        <w:pStyle w:val="Heading4"/>
        <w:numPr>
          <w:ilvl w:val="0"/>
          <w:numId w:val="6"/>
        </w:numPr>
        <w:rPr>
          <w:rFonts w:eastAsia="Calibri"/>
          <w:i/>
        </w:rPr>
      </w:pPr>
      <w:r w:rsidRPr="001F14A2">
        <w:rPr>
          <w:lang w:val="lv-LV"/>
        </w:rPr>
        <w:t>pretendents Produktu sarakstā neveido papildus rindas un papildus pozīcijas nenorāda, tātad nepiedāvā papildus BL, NPKS, LPIA produktus;</w:t>
      </w:r>
    </w:p>
    <w:p w14:paraId="234BFC6C" w14:textId="6D8B5AC6" w:rsidR="00AD0D12" w:rsidRPr="001F14A2" w:rsidRDefault="00AD0D12" w:rsidP="00AD0D12">
      <w:pPr>
        <w:numPr>
          <w:ilvl w:val="0"/>
          <w:numId w:val="6"/>
        </w:numPr>
        <w:autoSpaceDE w:val="0"/>
        <w:autoSpaceDN w:val="0"/>
        <w:adjustRightInd w:val="0"/>
        <w:spacing w:after="0" w:line="240" w:lineRule="auto"/>
        <w:jc w:val="both"/>
        <w:rPr>
          <w:rFonts w:ascii="Times New Roman" w:eastAsia="Calibri" w:hAnsi="Times New Roman" w:cs="Times New Roman"/>
          <w:color w:val="000000"/>
          <w:sz w:val="24"/>
          <w:szCs w:val="24"/>
          <w:lang w:eastAsia="lv-LV"/>
        </w:rPr>
      </w:pPr>
      <w:r w:rsidRPr="001F14A2">
        <w:rPr>
          <w:rFonts w:ascii="Times New Roman" w:eastAsia="Calibri" w:hAnsi="Times New Roman" w:cs="Times New Roman"/>
          <w:color w:val="000000"/>
          <w:sz w:val="24"/>
          <w:szCs w:val="24"/>
          <w:lang w:eastAsia="lv-LV"/>
        </w:rPr>
        <w:lastRenderedPageBreak/>
        <w:t>Ja Pretendents nepiedāvā (neiekļauj ēdienkartes tehnoloģiskajās kartēs vai piedāvā produktu, kas nav atbilstošs BL, NPKS vai LPIA prasībām) kādu no tabulas 2.kolonnā norādītajiem produktiem</w:t>
      </w:r>
      <w:r w:rsidR="00356C92" w:rsidRPr="001F14A2">
        <w:rPr>
          <w:rFonts w:ascii="Times New Roman" w:eastAsia="Calibri" w:hAnsi="Times New Roman" w:cs="Times New Roman"/>
          <w:color w:val="000000"/>
          <w:sz w:val="24"/>
          <w:szCs w:val="24"/>
          <w:lang w:eastAsia="lv-LV"/>
        </w:rPr>
        <w:t xml:space="preserve"> (izņemot: kartupeļi, burkāni, bietes, sīpoli, āboli, biezpiens, skābais krējums),</w:t>
      </w:r>
      <w:r w:rsidRPr="001F14A2">
        <w:rPr>
          <w:rFonts w:ascii="Times New Roman" w:eastAsia="Calibri" w:hAnsi="Times New Roman" w:cs="Times New Roman"/>
          <w:color w:val="000000"/>
          <w:sz w:val="24"/>
          <w:szCs w:val="24"/>
          <w:lang w:eastAsia="lv-LV"/>
        </w:rPr>
        <w:t xml:space="preserve"> tad attiecīgo rindu tabulā dzēš.</w:t>
      </w:r>
    </w:p>
    <w:p w14:paraId="351F7D79" w14:textId="77777777" w:rsidR="00AD0D12" w:rsidRPr="001F14A2" w:rsidRDefault="00AD0D12" w:rsidP="00AD0D12">
      <w:pPr>
        <w:numPr>
          <w:ilvl w:val="0"/>
          <w:numId w:val="6"/>
        </w:numPr>
        <w:autoSpaceDE w:val="0"/>
        <w:autoSpaceDN w:val="0"/>
        <w:adjustRightInd w:val="0"/>
        <w:spacing w:after="0" w:line="240" w:lineRule="auto"/>
        <w:jc w:val="both"/>
        <w:rPr>
          <w:rFonts w:ascii="Times New Roman" w:eastAsia="Calibri" w:hAnsi="Times New Roman" w:cs="Times New Roman"/>
          <w:color w:val="000000"/>
          <w:sz w:val="24"/>
          <w:szCs w:val="24"/>
          <w:lang w:eastAsia="lv-LV"/>
        </w:rPr>
      </w:pPr>
      <w:r w:rsidRPr="001F14A2">
        <w:rPr>
          <w:rFonts w:ascii="Times New Roman" w:eastAsia="Calibri" w:hAnsi="Times New Roman" w:cs="Times New Roman"/>
          <w:color w:val="000000"/>
          <w:sz w:val="24"/>
          <w:szCs w:val="24"/>
          <w:lang w:eastAsia="lv-LV"/>
        </w:rPr>
        <w:t xml:space="preserve">2. kolonnā vienu produktu nenorāda atkārtoti – gadījumā, ja vienam produktam ir vairāki ražotāji un/vai piegādātāji, tad 2. kolonnā šo produktu min vienu reizi (vienā rindā), 3. vai 5. kolonnā norādot visus šī produkta ražotājus un/vai piegādātājus; </w:t>
      </w:r>
    </w:p>
    <w:p w14:paraId="141D5451" w14:textId="77777777" w:rsidR="00AD0D12" w:rsidRPr="001F14A2" w:rsidRDefault="00AD0D12" w:rsidP="00AD0D12">
      <w:pPr>
        <w:numPr>
          <w:ilvl w:val="0"/>
          <w:numId w:val="6"/>
        </w:numPr>
        <w:autoSpaceDE w:val="0"/>
        <w:autoSpaceDN w:val="0"/>
        <w:adjustRightInd w:val="0"/>
        <w:spacing w:after="0" w:line="240" w:lineRule="auto"/>
        <w:jc w:val="both"/>
        <w:rPr>
          <w:rFonts w:ascii="Times New Roman" w:eastAsia="Calibri" w:hAnsi="Times New Roman" w:cs="Times New Roman"/>
          <w:color w:val="000000"/>
          <w:sz w:val="24"/>
          <w:szCs w:val="24"/>
          <w:lang w:eastAsia="lv-LV"/>
        </w:rPr>
      </w:pPr>
      <w:r w:rsidRPr="001F14A2">
        <w:rPr>
          <w:rFonts w:ascii="Times New Roman" w:eastAsia="Calibri" w:hAnsi="Times New Roman" w:cs="Times New Roman"/>
          <w:color w:val="000000"/>
          <w:sz w:val="24"/>
          <w:szCs w:val="24"/>
          <w:lang w:eastAsia="lv-LV"/>
        </w:rPr>
        <w:t>Ja produktam ir norāde: "visu veidu" - tas nozīmē, ka neatkarīgi no produkta nosaukuma vai uzturvērtības, neatkarīgi no piedāvāto produktu skaita šajā rindā, šis produkts/ produktu grupa tiks pieskaitīts un saņems punktus kā viens produkts</w:t>
      </w:r>
    </w:p>
    <w:p w14:paraId="4438543C" w14:textId="77777777" w:rsidR="00AD0D12" w:rsidRPr="001F14A2" w:rsidRDefault="00AD0D12" w:rsidP="00AD0D12">
      <w:pPr>
        <w:numPr>
          <w:ilvl w:val="0"/>
          <w:numId w:val="6"/>
        </w:numPr>
        <w:autoSpaceDE w:val="0"/>
        <w:autoSpaceDN w:val="0"/>
        <w:adjustRightInd w:val="0"/>
        <w:spacing w:after="0" w:line="240" w:lineRule="auto"/>
        <w:jc w:val="both"/>
        <w:rPr>
          <w:rFonts w:ascii="Times New Roman" w:eastAsia="Calibri" w:hAnsi="Times New Roman" w:cs="Times New Roman"/>
          <w:color w:val="000000"/>
          <w:sz w:val="24"/>
          <w:szCs w:val="24"/>
          <w:lang w:eastAsia="lv-LV"/>
        </w:rPr>
      </w:pPr>
      <w:r w:rsidRPr="001F14A2">
        <w:rPr>
          <w:rFonts w:ascii="Times New Roman" w:eastAsia="Calibri" w:hAnsi="Times New Roman" w:cs="Times New Roman"/>
          <w:color w:val="000000"/>
          <w:sz w:val="24"/>
          <w:szCs w:val="24"/>
          <w:lang w:eastAsia="lv-LV"/>
        </w:rPr>
        <w:t>produktu nosaukumus norāda atbilstoši tam, kādi tie norādīti sertifikātos un BL, NPKS vai LPIA produktu publiskajos reģistros;</w:t>
      </w:r>
    </w:p>
    <w:p w14:paraId="40044D1A" w14:textId="77777777" w:rsidR="00AD0D12" w:rsidRPr="001F14A2" w:rsidRDefault="00AD0D12" w:rsidP="00AD0D12">
      <w:pPr>
        <w:numPr>
          <w:ilvl w:val="0"/>
          <w:numId w:val="6"/>
        </w:numPr>
        <w:autoSpaceDE w:val="0"/>
        <w:autoSpaceDN w:val="0"/>
        <w:adjustRightInd w:val="0"/>
        <w:spacing w:after="0" w:line="240" w:lineRule="auto"/>
        <w:jc w:val="both"/>
        <w:rPr>
          <w:rFonts w:ascii="Times New Roman" w:eastAsia="Calibri" w:hAnsi="Times New Roman" w:cs="Times New Roman"/>
          <w:color w:val="000000"/>
          <w:sz w:val="24"/>
          <w:szCs w:val="24"/>
          <w:lang w:eastAsia="lv-LV"/>
        </w:rPr>
      </w:pPr>
      <w:r w:rsidRPr="001F14A2">
        <w:rPr>
          <w:rFonts w:ascii="Times New Roman" w:eastAsia="Calibri" w:hAnsi="Times New Roman" w:cs="Times New Roman"/>
          <w:color w:val="000000"/>
          <w:sz w:val="24"/>
          <w:szCs w:val="24"/>
          <w:lang w:eastAsia="lv-LV"/>
        </w:rPr>
        <w:t xml:space="preserve">ja pretendents piedāvā produktu, kuram ir vairāki veidi vai dalījums, un šī produkta veidi vai dalījums ir atsevišķi norādīti sertifikātā un BL, NPKS vai LPIA produktu publiskajā reģistrā, tad 2.kolonnā šo </w:t>
      </w:r>
      <w:r w:rsidRPr="001F14A2">
        <w:rPr>
          <w:rFonts w:ascii="Times New Roman" w:eastAsia="Calibri" w:hAnsi="Times New Roman" w:cs="Times New Roman"/>
          <w:b/>
          <w:color w:val="000000"/>
          <w:sz w:val="24"/>
          <w:szCs w:val="24"/>
          <w:lang w:eastAsia="lv-LV"/>
        </w:rPr>
        <w:t>produktu un tā veidus min vienā pozīcijā (tabulas vienā rindā) kopā, un skaita kā vienu produktu</w:t>
      </w:r>
      <w:r w:rsidRPr="001F14A2">
        <w:rPr>
          <w:rFonts w:ascii="Times New Roman" w:eastAsia="Calibri" w:hAnsi="Times New Roman" w:cs="Times New Roman"/>
          <w:color w:val="000000"/>
          <w:sz w:val="24"/>
          <w:szCs w:val="24"/>
          <w:lang w:eastAsia="lv-LV"/>
        </w:rPr>
        <w:t>;</w:t>
      </w:r>
    </w:p>
    <w:p w14:paraId="000EA6FB" w14:textId="77777777" w:rsidR="00AD0D12" w:rsidRPr="001F14A2" w:rsidRDefault="00AD0D12" w:rsidP="00AD0D12">
      <w:pPr>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1F14A2">
        <w:rPr>
          <w:rFonts w:ascii="Times New Roman" w:eastAsia="Calibri" w:hAnsi="Times New Roman" w:cs="Times New Roman"/>
          <w:color w:val="000000"/>
          <w:sz w:val="24"/>
          <w:szCs w:val="24"/>
          <w:lang w:eastAsia="lv-LV"/>
        </w:rPr>
        <w:t xml:space="preserve">BL, NPKS vai LPIA produktu tabulā iekļauj tikai dabīgus pārtikas produktus, kuri atbilst BL, NPKS vai LPIA prasībām, </w:t>
      </w:r>
      <w:r w:rsidRPr="001F14A2">
        <w:rPr>
          <w:rFonts w:ascii="Times New Roman" w:eastAsia="Calibri" w:hAnsi="Times New Roman" w:cs="Times New Roman"/>
          <w:color w:val="000000"/>
          <w:sz w:val="24"/>
          <w:szCs w:val="24"/>
        </w:rPr>
        <w:t xml:space="preserve">kā arī </w:t>
      </w:r>
      <w:r w:rsidRPr="001F14A2">
        <w:rPr>
          <w:rFonts w:ascii="Times New Roman" w:eastAsia="Calibri" w:hAnsi="Times New Roman" w:cs="Times New Roman"/>
          <w:sz w:val="24"/>
          <w:szCs w:val="24"/>
        </w:rPr>
        <w:t>MK noteikumu</w:t>
      </w:r>
      <w:r w:rsidRPr="001F14A2">
        <w:rPr>
          <w:rFonts w:ascii="Times New Roman" w:eastAsia="Calibri" w:hAnsi="Times New Roman" w:cs="Times New Roman"/>
          <w:color w:val="000000"/>
          <w:sz w:val="24"/>
          <w:szCs w:val="24"/>
        </w:rPr>
        <w:t xml:space="preserve"> Nr. 172 prasībām</w:t>
      </w:r>
      <w:r w:rsidRPr="001F14A2">
        <w:rPr>
          <w:rFonts w:ascii="Times New Roman" w:eastAsia="Calibri" w:hAnsi="Times New Roman" w:cs="Times New Roman"/>
          <w:color w:val="000000"/>
          <w:sz w:val="24"/>
          <w:szCs w:val="24"/>
          <w:lang w:eastAsia="lv-LV"/>
        </w:rPr>
        <w:t xml:space="preserve">; </w:t>
      </w:r>
    </w:p>
    <w:p w14:paraId="4D289811" w14:textId="77777777" w:rsidR="00AD0D12" w:rsidRPr="001F14A2" w:rsidRDefault="00AD0D12" w:rsidP="00AD0D12">
      <w:pPr>
        <w:numPr>
          <w:ilvl w:val="0"/>
          <w:numId w:val="6"/>
        </w:numPr>
        <w:autoSpaceDE w:val="0"/>
        <w:autoSpaceDN w:val="0"/>
        <w:adjustRightInd w:val="0"/>
        <w:spacing w:after="0" w:line="240" w:lineRule="auto"/>
        <w:jc w:val="both"/>
        <w:rPr>
          <w:rFonts w:ascii="Times New Roman" w:eastAsia="Calibri" w:hAnsi="Times New Roman" w:cs="Times New Roman"/>
          <w:sz w:val="24"/>
          <w:szCs w:val="24"/>
          <w:u w:val="single"/>
        </w:rPr>
      </w:pPr>
      <w:r w:rsidRPr="001F14A2">
        <w:rPr>
          <w:rFonts w:ascii="Times New Roman" w:eastAsia="Calibri" w:hAnsi="Times New Roman" w:cs="Times New Roman"/>
          <w:color w:val="000000"/>
          <w:sz w:val="24"/>
          <w:szCs w:val="24"/>
          <w:u w:val="single"/>
          <w:lang w:eastAsia="lv-LV"/>
        </w:rPr>
        <w:t xml:space="preserve">Produkti, kuriem pretendents nebūs norādījis tehnoloģisko karšu numurus vai būs norādījis tādus numurus, kas nav iekļauti noteiktajā ēdienkartē, netiks vērtēti un par šiem produktiem punkti netiks piešķirti. Tāpat punkti netiks piešķirti par tiem produktiem, kuru izmantošana norādītajās tehnoloģiskajās kartēs netiek paredzēta. </w:t>
      </w:r>
    </w:p>
    <w:p w14:paraId="295E9673" w14:textId="77777777" w:rsidR="00AD0D12" w:rsidRPr="001F14A2" w:rsidRDefault="00AD0D12" w:rsidP="00AD0D12">
      <w:pPr>
        <w:numPr>
          <w:ilvl w:val="0"/>
          <w:numId w:val="6"/>
        </w:numPr>
        <w:spacing w:after="0" w:line="240" w:lineRule="auto"/>
        <w:jc w:val="both"/>
        <w:rPr>
          <w:rFonts w:ascii="Times New Roman" w:eastAsia="Calibri" w:hAnsi="Times New Roman" w:cs="Times New Roman"/>
          <w:sz w:val="24"/>
          <w:szCs w:val="24"/>
          <w:u w:val="single"/>
        </w:rPr>
      </w:pPr>
      <w:r w:rsidRPr="001F14A2">
        <w:rPr>
          <w:rFonts w:ascii="Times New Roman" w:eastAsia="Calibri" w:hAnsi="Times New Roman" w:cs="Times New Roman"/>
          <w:sz w:val="24"/>
          <w:szCs w:val="24"/>
        </w:rPr>
        <w:t>Pasūtītājs paredz šādas zaļā publiskā iepirkuma (turpmāk – ZPI) prasības:</w:t>
      </w:r>
    </w:p>
    <w:p w14:paraId="09B0F5B2" w14:textId="77777777" w:rsidR="008B2996" w:rsidRDefault="008B2996" w:rsidP="008B2996">
      <w:pPr>
        <w:pStyle w:val="Heading4"/>
        <w:numPr>
          <w:ilvl w:val="0"/>
          <w:numId w:val="0"/>
        </w:numPr>
        <w:ind w:left="993" w:right="-1" w:hanging="851"/>
      </w:pPr>
      <w:r w:rsidRPr="00045E2A">
        <w:t xml:space="preserve">9.1. tabulā minētajiem pārtikas produktiem: </w:t>
      </w:r>
      <w:bookmarkStart w:id="1" w:name="_Hlk95985071"/>
      <w:r w:rsidRPr="00720C60">
        <w:rPr>
          <w:b/>
          <w:bCs w:val="0"/>
        </w:rPr>
        <w:t>pienam un kefīram 100 %</w:t>
      </w:r>
      <w:r>
        <w:t xml:space="preserve"> apmērā no visas piena un kefīra masas jābūt ražotiem atbilstoši bioloģiskās lauksaimniecības metodēm. Saskaņā ar Eiropas Parlamenta un Padomes 2018. gada 30. maija Regula (ES) 2018/848. par </w:t>
      </w:r>
      <w:proofErr w:type="spellStart"/>
      <w:r>
        <w:t>bioloģisko</w:t>
      </w:r>
      <w:proofErr w:type="spellEnd"/>
      <w:r>
        <w:t xml:space="preserve"> ražošanu un </w:t>
      </w:r>
      <w:proofErr w:type="spellStart"/>
      <w:r>
        <w:t>bioloģisko</w:t>
      </w:r>
      <w:proofErr w:type="spellEnd"/>
      <w:r>
        <w:t xml:space="preserve"> produktu marķēšanu un ar ko atceļ Padomes Regulu (EK) Nr. 834/2007 un tās ieviešanai nepieciešamās regulas (īstenošanas un </w:t>
      </w:r>
      <w:proofErr w:type="spellStart"/>
      <w:r>
        <w:t>deleģētie</w:t>
      </w:r>
      <w:proofErr w:type="spellEnd"/>
      <w:r>
        <w:t xml:space="preserve"> akti);</w:t>
      </w:r>
    </w:p>
    <w:p w14:paraId="64CE56F3" w14:textId="3B58AA6E" w:rsidR="008B2996" w:rsidRDefault="008B2996" w:rsidP="008B2996">
      <w:pPr>
        <w:pStyle w:val="Heading4"/>
        <w:numPr>
          <w:ilvl w:val="0"/>
          <w:numId w:val="0"/>
        </w:numPr>
        <w:ind w:left="993" w:right="-1" w:hanging="851"/>
      </w:pPr>
      <w:r>
        <w:t xml:space="preserve">9.2. tabulā minētajiem graudaugu pārstrādes produktiem: </w:t>
      </w:r>
      <w:r w:rsidR="002F15E8">
        <w:rPr>
          <w:b/>
          <w:bCs w:val="0"/>
          <w:lang w:val="lv-LV"/>
        </w:rPr>
        <w:t>kviešu milti</w:t>
      </w:r>
      <w:r w:rsidRPr="00720C60">
        <w:rPr>
          <w:b/>
          <w:bCs w:val="0"/>
        </w:rPr>
        <w:t xml:space="preserve"> 100 %</w:t>
      </w:r>
      <w:r>
        <w:t xml:space="preserve"> apmērā no graudaugu pārstrādes produktu masas jābūt ražotiem atbilstoši bioloģiskās lauksaimniecības metodēm saskaņā ar Padomes 2007. gada 28. jūnija Regulu (EK) Nr. 834/2007 par bioloģisko ražošanu un bioloģisko produktu marķēšanu;</w:t>
      </w:r>
    </w:p>
    <w:p w14:paraId="5AEA9C55" w14:textId="77777777" w:rsidR="008B2996" w:rsidRPr="00720C60" w:rsidRDefault="008B2996" w:rsidP="008B2996">
      <w:pPr>
        <w:pStyle w:val="Heading4"/>
        <w:numPr>
          <w:ilvl w:val="0"/>
          <w:numId w:val="0"/>
        </w:numPr>
        <w:ind w:left="993" w:hanging="851"/>
      </w:pPr>
      <w:r>
        <w:t xml:space="preserve">9.3. tabulā minētajiem gaļas produktiem: </w:t>
      </w:r>
      <w:r w:rsidRPr="00720C60">
        <w:rPr>
          <w:b/>
          <w:bCs w:val="0"/>
        </w:rPr>
        <w:t xml:space="preserve">vistas gaļa 100 % </w:t>
      </w:r>
      <w:r w:rsidRPr="00720C60">
        <w:t>apmērā</w:t>
      </w:r>
      <w:r>
        <w:t xml:space="preserve"> ko paredzēts izmantot ēdināšanas pakalpojumā, jāatbilst Latvijas nacionālās pārtikas kvalitātes shēmas prasībām, ko apliecina Pārtikas un veterinārā dienesta izsniegts sertifikāts.</w:t>
      </w:r>
    </w:p>
    <w:bookmarkEnd w:id="1"/>
    <w:p w14:paraId="7AF4FA62" w14:textId="5E42F67A" w:rsidR="004912C7" w:rsidRDefault="004912C7" w:rsidP="008B2996">
      <w:pPr>
        <w:pStyle w:val="ListParagraph"/>
        <w:autoSpaceDN w:val="0"/>
        <w:spacing w:after="120" w:line="240" w:lineRule="auto"/>
        <w:ind w:left="1110"/>
        <w:jc w:val="both"/>
      </w:pPr>
    </w:p>
    <w:sectPr w:rsidR="004912C7" w:rsidSect="00962FE5">
      <w:pgSz w:w="16838" w:h="11906" w:orient="landscape"/>
      <w:pgMar w:top="993" w:right="1440" w:bottom="180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40DB0" w14:textId="77777777" w:rsidR="00962FE5" w:rsidRDefault="00962FE5" w:rsidP="00962FE5">
      <w:pPr>
        <w:spacing w:after="0" w:line="240" w:lineRule="auto"/>
      </w:pPr>
      <w:r>
        <w:separator/>
      </w:r>
    </w:p>
  </w:endnote>
  <w:endnote w:type="continuationSeparator" w:id="0">
    <w:p w14:paraId="6B771AEA" w14:textId="77777777" w:rsidR="00962FE5" w:rsidRDefault="00962FE5" w:rsidP="00962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1D733" w14:textId="77777777" w:rsidR="00962FE5" w:rsidRDefault="00962FE5" w:rsidP="00962FE5">
      <w:pPr>
        <w:spacing w:after="0" w:line="240" w:lineRule="auto"/>
      </w:pPr>
      <w:r>
        <w:separator/>
      </w:r>
    </w:p>
  </w:footnote>
  <w:footnote w:type="continuationSeparator" w:id="0">
    <w:p w14:paraId="14AE3C22" w14:textId="77777777" w:rsidR="00962FE5" w:rsidRDefault="00962FE5" w:rsidP="00962F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2F6E"/>
    <w:multiLevelType w:val="multilevel"/>
    <w:tmpl w:val="B630D8C6"/>
    <w:lvl w:ilvl="0">
      <w:start w:val="1"/>
      <w:numFmt w:val="decimal"/>
      <w:lvlText w:val="%1."/>
      <w:lvlJc w:val="left"/>
      <w:pPr>
        <w:ind w:left="4472" w:hanging="360"/>
      </w:pPr>
    </w:lvl>
    <w:lvl w:ilvl="1">
      <w:start w:val="3"/>
      <w:numFmt w:val="decimal"/>
      <w:isLgl/>
      <w:lvlText w:val="%1.%2."/>
      <w:lvlJc w:val="left"/>
      <w:pPr>
        <w:ind w:left="1016" w:hanging="780"/>
      </w:pPr>
      <w:rPr>
        <w:rFonts w:hint="default"/>
        <w:b/>
      </w:rPr>
    </w:lvl>
    <w:lvl w:ilvl="2">
      <w:start w:val="1"/>
      <w:numFmt w:val="decimal"/>
      <w:isLgl/>
      <w:lvlText w:val="%1.%2.%3."/>
      <w:lvlJc w:val="left"/>
      <w:pPr>
        <w:ind w:left="1252" w:hanging="780"/>
      </w:pPr>
      <w:rPr>
        <w:rFonts w:hint="default"/>
        <w:b/>
      </w:rPr>
    </w:lvl>
    <w:lvl w:ilvl="3">
      <w:start w:val="3"/>
      <w:numFmt w:val="decimal"/>
      <w:isLgl/>
      <w:lvlText w:val="%1.%2.%3.%4."/>
      <w:lvlJc w:val="left"/>
      <w:pPr>
        <w:ind w:left="1788" w:hanging="1080"/>
      </w:pPr>
      <w:rPr>
        <w:rFonts w:hint="default"/>
        <w:b/>
      </w:rPr>
    </w:lvl>
    <w:lvl w:ilvl="4">
      <w:start w:val="1"/>
      <w:numFmt w:val="decimal"/>
      <w:isLgl/>
      <w:lvlText w:val="%1.%2.%3.%4.%5."/>
      <w:lvlJc w:val="left"/>
      <w:pPr>
        <w:ind w:left="2024" w:hanging="1080"/>
      </w:pPr>
      <w:rPr>
        <w:rFonts w:hint="default"/>
        <w:b/>
      </w:rPr>
    </w:lvl>
    <w:lvl w:ilvl="5">
      <w:start w:val="1"/>
      <w:numFmt w:val="decimal"/>
      <w:isLgl/>
      <w:lvlText w:val="%1.%2.%3.%4.%5.%6."/>
      <w:lvlJc w:val="left"/>
      <w:pPr>
        <w:ind w:left="2620" w:hanging="1440"/>
      </w:pPr>
      <w:rPr>
        <w:rFonts w:hint="default"/>
        <w:b/>
      </w:rPr>
    </w:lvl>
    <w:lvl w:ilvl="6">
      <w:start w:val="1"/>
      <w:numFmt w:val="decimal"/>
      <w:isLgl/>
      <w:lvlText w:val="%1.%2.%3.%4.%5.%6.%7."/>
      <w:lvlJc w:val="left"/>
      <w:pPr>
        <w:ind w:left="2856" w:hanging="1440"/>
      </w:pPr>
      <w:rPr>
        <w:rFonts w:hint="default"/>
        <w:b/>
      </w:rPr>
    </w:lvl>
    <w:lvl w:ilvl="7">
      <w:start w:val="1"/>
      <w:numFmt w:val="decimal"/>
      <w:isLgl/>
      <w:lvlText w:val="%1.%2.%3.%4.%5.%6.%7.%8."/>
      <w:lvlJc w:val="left"/>
      <w:pPr>
        <w:ind w:left="3452" w:hanging="1800"/>
      </w:pPr>
      <w:rPr>
        <w:rFonts w:hint="default"/>
        <w:b/>
      </w:rPr>
    </w:lvl>
    <w:lvl w:ilvl="8">
      <w:start w:val="1"/>
      <w:numFmt w:val="decimal"/>
      <w:isLgl/>
      <w:lvlText w:val="%1.%2.%3.%4.%5.%6.%7.%8.%9."/>
      <w:lvlJc w:val="left"/>
      <w:pPr>
        <w:ind w:left="3688" w:hanging="1800"/>
      </w:pPr>
      <w:rPr>
        <w:rFonts w:hint="default"/>
        <w:b/>
      </w:rPr>
    </w:lvl>
  </w:abstractNum>
  <w:abstractNum w:abstractNumId="1" w15:restartNumberingAfterBreak="0">
    <w:nsid w:val="0DD61016"/>
    <w:multiLevelType w:val="multilevel"/>
    <w:tmpl w:val="8FB237F0"/>
    <w:styleLink w:val="WWOutlineListStyle5111"/>
    <w:lvl w:ilvl="0">
      <w:start w:val="1"/>
      <w:numFmt w:val="decimal"/>
      <w:pStyle w:val="Heading1"/>
      <w:lvlText w:val="%1."/>
      <w:lvlJc w:val="left"/>
      <w:pPr>
        <w:ind w:left="340" w:firstLine="0"/>
      </w:pPr>
      <w:rPr>
        <w:rFonts w:hint="default"/>
      </w:rPr>
    </w:lvl>
    <w:lvl w:ilvl="1">
      <w:start w:val="1"/>
      <w:numFmt w:val="decimal"/>
      <w:lvlText w:val="%1.%2."/>
      <w:lvlJc w:val="left"/>
      <w:pPr>
        <w:ind w:left="576" w:firstLine="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266"/>
        </w:tabs>
        <w:ind w:left="1135"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787"/>
        </w:tabs>
        <w:ind w:left="1517" w:hanging="2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14C3EE2"/>
    <w:multiLevelType w:val="hybridMultilevel"/>
    <w:tmpl w:val="13AC0C0A"/>
    <w:lvl w:ilvl="0" w:tplc="6750D62C">
      <w:start w:val="1"/>
      <w:numFmt w:val="decimal"/>
      <w:lvlText w:val="%1)"/>
      <w:lvlJc w:val="left"/>
      <w:pPr>
        <w:ind w:left="1353" w:hanging="360"/>
      </w:pPr>
      <w:rPr>
        <w:rFonts w:eastAsia="Times New Roman" w:hint="default"/>
        <w:i w:val="0"/>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3" w15:restartNumberingAfterBreak="0">
    <w:nsid w:val="1C397115"/>
    <w:multiLevelType w:val="hybridMultilevel"/>
    <w:tmpl w:val="EDD23A9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C0F4A24"/>
    <w:multiLevelType w:val="hybridMultilevel"/>
    <w:tmpl w:val="8EB660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CEC5988"/>
    <w:multiLevelType w:val="multilevel"/>
    <w:tmpl w:val="4B7EA6A6"/>
    <w:lvl w:ilvl="0">
      <w:start w:val="1"/>
      <w:numFmt w:val="decimal"/>
      <w:lvlText w:val="%1)"/>
      <w:lvlJc w:val="left"/>
      <w:pPr>
        <w:ind w:left="360" w:hanging="360"/>
      </w:pPr>
      <w:rPr>
        <w:rFonts w:ascii="Times New Roman" w:hAnsi="Times New Roman" w:cs="Times New Roman" w:hint="default"/>
        <w:b w:val="0"/>
        <w:i w:val="0"/>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BF96685"/>
    <w:multiLevelType w:val="hybridMultilevel"/>
    <w:tmpl w:val="A064B9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7F03496"/>
    <w:multiLevelType w:val="multilevel"/>
    <w:tmpl w:val="E61693B2"/>
    <w:lvl w:ilvl="0">
      <w:start w:val="8"/>
      <w:numFmt w:val="decimal"/>
      <w:lvlText w:val="%1."/>
      <w:lvlJc w:val="left"/>
      <w:pPr>
        <w:ind w:left="390" w:hanging="390"/>
      </w:pPr>
      <w:rPr>
        <w:rFonts w:eastAsia="Times New Roman" w:hint="default"/>
        <w:b/>
        <w:color w:val="000000"/>
        <w:sz w:val="26"/>
      </w:rPr>
    </w:lvl>
    <w:lvl w:ilvl="1">
      <w:start w:val="9"/>
      <w:numFmt w:val="decimal"/>
      <w:lvlText w:val="%1.%2."/>
      <w:lvlJc w:val="left"/>
      <w:pPr>
        <w:ind w:left="1110" w:hanging="390"/>
      </w:pPr>
      <w:rPr>
        <w:rFonts w:eastAsia="Times New Roman" w:hint="default"/>
        <w:b/>
        <w:color w:val="000000"/>
        <w:sz w:val="26"/>
      </w:rPr>
    </w:lvl>
    <w:lvl w:ilvl="2">
      <w:start w:val="1"/>
      <w:numFmt w:val="decimal"/>
      <w:lvlText w:val="%1.%2.%3."/>
      <w:lvlJc w:val="left"/>
      <w:pPr>
        <w:ind w:left="2160" w:hanging="720"/>
      </w:pPr>
      <w:rPr>
        <w:rFonts w:eastAsia="Times New Roman" w:hint="default"/>
        <w:b/>
        <w:color w:val="000000"/>
        <w:sz w:val="26"/>
      </w:rPr>
    </w:lvl>
    <w:lvl w:ilvl="3">
      <w:start w:val="1"/>
      <w:numFmt w:val="decimal"/>
      <w:lvlText w:val="%1.%2.%3.%4."/>
      <w:lvlJc w:val="left"/>
      <w:pPr>
        <w:ind w:left="2880" w:hanging="720"/>
      </w:pPr>
      <w:rPr>
        <w:rFonts w:eastAsia="Times New Roman" w:hint="default"/>
        <w:b/>
        <w:color w:val="000000"/>
        <w:sz w:val="26"/>
      </w:rPr>
    </w:lvl>
    <w:lvl w:ilvl="4">
      <w:start w:val="1"/>
      <w:numFmt w:val="decimal"/>
      <w:lvlText w:val="%1.%2.%3.%4.%5."/>
      <w:lvlJc w:val="left"/>
      <w:pPr>
        <w:ind w:left="3960" w:hanging="1080"/>
      </w:pPr>
      <w:rPr>
        <w:rFonts w:eastAsia="Times New Roman" w:hint="default"/>
        <w:b/>
        <w:color w:val="000000"/>
        <w:sz w:val="26"/>
      </w:rPr>
    </w:lvl>
    <w:lvl w:ilvl="5">
      <w:start w:val="1"/>
      <w:numFmt w:val="decimal"/>
      <w:lvlText w:val="%1.%2.%3.%4.%5.%6."/>
      <w:lvlJc w:val="left"/>
      <w:pPr>
        <w:ind w:left="4680" w:hanging="1080"/>
      </w:pPr>
      <w:rPr>
        <w:rFonts w:eastAsia="Times New Roman" w:hint="default"/>
        <w:b/>
        <w:color w:val="000000"/>
        <w:sz w:val="26"/>
      </w:rPr>
    </w:lvl>
    <w:lvl w:ilvl="6">
      <w:start w:val="1"/>
      <w:numFmt w:val="decimal"/>
      <w:lvlText w:val="%1.%2.%3.%4.%5.%6.%7."/>
      <w:lvlJc w:val="left"/>
      <w:pPr>
        <w:ind w:left="5400" w:hanging="1080"/>
      </w:pPr>
      <w:rPr>
        <w:rFonts w:eastAsia="Times New Roman" w:hint="default"/>
        <w:b/>
        <w:color w:val="000000"/>
        <w:sz w:val="26"/>
      </w:rPr>
    </w:lvl>
    <w:lvl w:ilvl="7">
      <w:start w:val="1"/>
      <w:numFmt w:val="decimal"/>
      <w:lvlText w:val="%1.%2.%3.%4.%5.%6.%7.%8."/>
      <w:lvlJc w:val="left"/>
      <w:pPr>
        <w:ind w:left="6480" w:hanging="1440"/>
      </w:pPr>
      <w:rPr>
        <w:rFonts w:eastAsia="Times New Roman" w:hint="default"/>
        <w:b/>
        <w:color w:val="000000"/>
        <w:sz w:val="26"/>
      </w:rPr>
    </w:lvl>
    <w:lvl w:ilvl="8">
      <w:start w:val="1"/>
      <w:numFmt w:val="decimal"/>
      <w:lvlText w:val="%1.%2.%3.%4.%5.%6.%7.%8.%9."/>
      <w:lvlJc w:val="left"/>
      <w:pPr>
        <w:ind w:left="7200" w:hanging="1440"/>
      </w:pPr>
      <w:rPr>
        <w:rFonts w:eastAsia="Times New Roman" w:hint="default"/>
        <w:b/>
        <w:color w:val="000000"/>
        <w:sz w:val="26"/>
      </w:rPr>
    </w:lvl>
  </w:abstractNum>
  <w:abstractNum w:abstractNumId="8" w15:restartNumberingAfterBreak="0">
    <w:nsid w:val="6FDF09B4"/>
    <w:multiLevelType w:val="multilevel"/>
    <w:tmpl w:val="E61693B2"/>
    <w:lvl w:ilvl="0">
      <w:start w:val="9"/>
      <w:numFmt w:val="decimal"/>
      <w:lvlText w:val="%1."/>
      <w:lvlJc w:val="left"/>
      <w:pPr>
        <w:ind w:left="390" w:hanging="390"/>
      </w:pPr>
      <w:rPr>
        <w:rFonts w:eastAsia="Times New Roman" w:hint="default"/>
        <w:b/>
        <w:color w:val="000000"/>
        <w:sz w:val="26"/>
      </w:rPr>
    </w:lvl>
    <w:lvl w:ilvl="1">
      <w:start w:val="1"/>
      <w:numFmt w:val="decimal"/>
      <w:lvlText w:val="%1.%2."/>
      <w:lvlJc w:val="left"/>
      <w:pPr>
        <w:ind w:left="1110" w:hanging="390"/>
      </w:pPr>
      <w:rPr>
        <w:rFonts w:eastAsia="Times New Roman" w:hint="default"/>
        <w:b/>
        <w:color w:val="000000"/>
        <w:sz w:val="26"/>
      </w:rPr>
    </w:lvl>
    <w:lvl w:ilvl="2">
      <w:start w:val="1"/>
      <w:numFmt w:val="decimal"/>
      <w:lvlText w:val="%1.%2.%3."/>
      <w:lvlJc w:val="left"/>
      <w:pPr>
        <w:ind w:left="2160" w:hanging="720"/>
      </w:pPr>
      <w:rPr>
        <w:rFonts w:eastAsia="Times New Roman" w:hint="default"/>
        <w:b/>
        <w:color w:val="000000"/>
        <w:sz w:val="26"/>
      </w:rPr>
    </w:lvl>
    <w:lvl w:ilvl="3">
      <w:start w:val="1"/>
      <w:numFmt w:val="decimal"/>
      <w:lvlText w:val="%1.%2.%3.%4."/>
      <w:lvlJc w:val="left"/>
      <w:pPr>
        <w:ind w:left="2880" w:hanging="720"/>
      </w:pPr>
      <w:rPr>
        <w:rFonts w:eastAsia="Times New Roman" w:hint="default"/>
        <w:b/>
        <w:color w:val="000000"/>
        <w:sz w:val="26"/>
      </w:rPr>
    </w:lvl>
    <w:lvl w:ilvl="4">
      <w:start w:val="1"/>
      <w:numFmt w:val="decimal"/>
      <w:lvlText w:val="%1.%2.%3.%4.%5."/>
      <w:lvlJc w:val="left"/>
      <w:pPr>
        <w:ind w:left="3960" w:hanging="1080"/>
      </w:pPr>
      <w:rPr>
        <w:rFonts w:eastAsia="Times New Roman" w:hint="default"/>
        <w:b/>
        <w:color w:val="000000"/>
        <w:sz w:val="26"/>
      </w:rPr>
    </w:lvl>
    <w:lvl w:ilvl="5">
      <w:start w:val="1"/>
      <w:numFmt w:val="decimal"/>
      <w:lvlText w:val="%1.%2.%3.%4.%5.%6."/>
      <w:lvlJc w:val="left"/>
      <w:pPr>
        <w:ind w:left="4680" w:hanging="1080"/>
      </w:pPr>
      <w:rPr>
        <w:rFonts w:eastAsia="Times New Roman" w:hint="default"/>
        <w:b/>
        <w:color w:val="000000"/>
        <w:sz w:val="26"/>
      </w:rPr>
    </w:lvl>
    <w:lvl w:ilvl="6">
      <w:start w:val="1"/>
      <w:numFmt w:val="decimal"/>
      <w:lvlText w:val="%1.%2.%3.%4.%5.%6.%7."/>
      <w:lvlJc w:val="left"/>
      <w:pPr>
        <w:ind w:left="5400" w:hanging="1080"/>
      </w:pPr>
      <w:rPr>
        <w:rFonts w:eastAsia="Times New Roman" w:hint="default"/>
        <w:b/>
        <w:color w:val="000000"/>
        <w:sz w:val="26"/>
      </w:rPr>
    </w:lvl>
    <w:lvl w:ilvl="7">
      <w:start w:val="1"/>
      <w:numFmt w:val="decimal"/>
      <w:lvlText w:val="%1.%2.%3.%4.%5.%6.%7.%8."/>
      <w:lvlJc w:val="left"/>
      <w:pPr>
        <w:ind w:left="6480" w:hanging="1440"/>
      </w:pPr>
      <w:rPr>
        <w:rFonts w:eastAsia="Times New Roman" w:hint="default"/>
        <w:b/>
        <w:color w:val="000000"/>
        <w:sz w:val="26"/>
      </w:rPr>
    </w:lvl>
    <w:lvl w:ilvl="8">
      <w:start w:val="1"/>
      <w:numFmt w:val="decimal"/>
      <w:lvlText w:val="%1.%2.%3.%4.%5.%6.%7.%8.%9."/>
      <w:lvlJc w:val="left"/>
      <w:pPr>
        <w:ind w:left="7200" w:hanging="1440"/>
      </w:pPr>
      <w:rPr>
        <w:rFonts w:eastAsia="Times New Roman" w:hint="default"/>
        <w:b/>
        <w:color w:val="000000"/>
        <w:sz w:val="26"/>
      </w:rPr>
    </w:lvl>
  </w:abstractNum>
  <w:abstractNum w:abstractNumId="9" w15:restartNumberingAfterBreak="0">
    <w:nsid w:val="71830643"/>
    <w:multiLevelType w:val="hybridMultilevel"/>
    <w:tmpl w:val="30A4865C"/>
    <w:lvl w:ilvl="0" w:tplc="D122B340">
      <w:start w:val="1"/>
      <w:numFmt w:val="decimal"/>
      <w:lvlText w:val="%1."/>
      <w:lvlJc w:val="left"/>
      <w:pPr>
        <w:ind w:left="426" w:hanging="360"/>
      </w:pPr>
      <w:rPr>
        <w:rFonts w:hint="default"/>
      </w:rPr>
    </w:lvl>
    <w:lvl w:ilvl="1" w:tplc="04260019" w:tentative="1">
      <w:start w:val="1"/>
      <w:numFmt w:val="lowerLetter"/>
      <w:lvlText w:val="%2."/>
      <w:lvlJc w:val="left"/>
      <w:pPr>
        <w:ind w:left="1146" w:hanging="360"/>
      </w:pPr>
    </w:lvl>
    <w:lvl w:ilvl="2" w:tplc="0426001B" w:tentative="1">
      <w:start w:val="1"/>
      <w:numFmt w:val="lowerRoman"/>
      <w:lvlText w:val="%3."/>
      <w:lvlJc w:val="right"/>
      <w:pPr>
        <w:ind w:left="1866" w:hanging="180"/>
      </w:pPr>
    </w:lvl>
    <w:lvl w:ilvl="3" w:tplc="0426000F" w:tentative="1">
      <w:start w:val="1"/>
      <w:numFmt w:val="decimal"/>
      <w:lvlText w:val="%4."/>
      <w:lvlJc w:val="left"/>
      <w:pPr>
        <w:ind w:left="2586" w:hanging="360"/>
      </w:pPr>
    </w:lvl>
    <w:lvl w:ilvl="4" w:tplc="04260019" w:tentative="1">
      <w:start w:val="1"/>
      <w:numFmt w:val="lowerLetter"/>
      <w:lvlText w:val="%5."/>
      <w:lvlJc w:val="left"/>
      <w:pPr>
        <w:ind w:left="3306" w:hanging="360"/>
      </w:pPr>
    </w:lvl>
    <w:lvl w:ilvl="5" w:tplc="0426001B" w:tentative="1">
      <w:start w:val="1"/>
      <w:numFmt w:val="lowerRoman"/>
      <w:lvlText w:val="%6."/>
      <w:lvlJc w:val="right"/>
      <w:pPr>
        <w:ind w:left="4026" w:hanging="180"/>
      </w:pPr>
    </w:lvl>
    <w:lvl w:ilvl="6" w:tplc="0426000F" w:tentative="1">
      <w:start w:val="1"/>
      <w:numFmt w:val="decimal"/>
      <w:lvlText w:val="%7."/>
      <w:lvlJc w:val="left"/>
      <w:pPr>
        <w:ind w:left="4746" w:hanging="360"/>
      </w:pPr>
    </w:lvl>
    <w:lvl w:ilvl="7" w:tplc="04260019" w:tentative="1">
      <w:start w:val="1"/>
      <w:numFmt w:val="lowerLetter"/>
      <w:lvlText w:val="%8."/>
      <w:lvlJc w:val="left"/>
      <w:pPr>
        <w:ind w:left="5466" w:hanging="360"/>
      </w:pPr>
    </w:lvl>
    <w:lvl w:ilvl="8" w:tplc="0426001B" w:tentative="1">
      <w:start w:val="1"/>
      <w:numFmt w:val="lowerRoman"/>
      <w:lvlText w:val="%9."/>
      <w:lvlJc w:val="right"/>
      <w:pPr>
        <w:ind w:left="6186" w:hanging="180"/>
      </w:pPr>
    </w:lvl>
  </w:abstractNum>
  <w:abstractNum w:abstractNumId="10" w15:restartNumberingAfterBreak="0">
    <w:nsid w:val="71FC1D20"/>
    <w:multiLevelType w:val="hybridMultilevel"/>
    <w:tmpl w:val="100E5CB0"/>
    <w:lvl w:ilvl="0" w:tplc="532AE21A">
      <w:start w:val="2"/>
      <w:numFmt w:val="decimal"/>
      <w:pStyle w:val="1pielikums"/>
      <w:lvlText w:val="%1. pielikums"/>
      <w:lvlJc w:val="left"/>
      <w:pPr>
        <w:ind w:left="9575"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num w:numId="1">
    <w:abstractNumId w:val="0"/>
  </w:num>
  <w:num w:numId="2">
    <w:abstractNumId w:val="4"/>
  </w:num>
  <w:num w:numId="3">
    <w:abstractNumId w:val="9"/>
  </w:num>
  <w:num w:numId="4">
    <w:abstractNumId w:val="3"/>
  </w:num>
  <w:num w:numId="5">
    <w:abstractNumId w:val="6"/>
  </w:num>
  <w:num w:numId="6">
    <w:abstractNumId w:val="5"/>
  </w:num>
  <w:num w:numId="7">
    <w:abstractNumId w:val="7"/>
  </w:num>
  <w:num w:numId="8">
    <w:abstractNumId w:val="1"/>
    <w:lvlOverride w:ilvl="0">
      <w:lvl w:ilvl="0">
        <w:start w:val="1"/>
        <w:numFmt w:val="decimal"/>
        <w:pStyle w:val="Heading1"/>
        <w:lvlText w:val="%1."/>
        <w:lvlJc w:val="left"/>
        <w:pPr>
          <w:ind w:left="340" w:firstLine="0"/>
        </w:pPr>
        <w:rPr>
          <w:rFonts w:hint="default"/>
        </w:rPr>
      </w:lvl>
    </w:lvlOverride>
    <w:lvlOverride w:ilvl="1">
      <w:lvl w:ilvl="1">
        <w:start w:val="1"/>
        <w:numFmt w:val="decimal"/>
        <w:lvlText w:val="%1.%2."/>
        <w:lvlJc w:val="left"/>
        <w:pPr>
          <w:ind w:left="576" w:firstLine="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1266"/>
          </w:tabs>
          <w:ind w:left="1135"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510"/>
          </w:tabs>
          <w:ind w:left="240" w:hanging="240"/>
        </w:pPr>
        <w:rPr>
          <w:b w:val="0"/>
          <w:bCs w:val="0"/>
          <w:i w:val="0"/>
          <w:iCs w:val="0"/>
          <w:caps w:val="0"/>
          <w:smallCaps w:val="0"/>
          <w:strike w:val="0"/>
          <w:dstrike w:val="0"/>
          <w:outline w:val="0"/>
          <w:shadow w:val="0"/>
          <w:emboss w:val="0"/>
          <w:imprint w:val="0"/>
          <w:noProof w:val="0"/>
          <w:vanish w:val="0"/>
          <w:spacing w:val="0"/>
          <w:kern w:val="0"/>
          <w:position w:val="0"/>
          <w:sz w:val="24"/>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9">
    <w:abstractNumId w:val="1"/>
  </w:num>
  <w:num w:numId="10">
    <w:abstractNumId w:val="2"/>
  </w:num>
  <w:num w:numId="11">
    <w:abstractNumId w:val="8"/>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2C7"/>
    <w:rsid w:val="000C3720"/>
    <w:rsid w:val="000F3F2B"/>
    <w:rsid w:val="00107965"/>
    <w:rsid w:val="001F14A2"/>
    <w:rsid w:val="00221FE4"/>
    <w:rsid w:val="0023709F"/>
    <w:rsid w:val="00285B09"/>
    <w:rsid w:val="002F15E8"/>
    <w:rsid w:val="00356C92"/>
    <w:rsid w:val="004912C7"/>
    <w:rsid w:val="005D6C72"/>
    <w:rsid w:val="007F141D"/>
    <w:rsid w:val="0081685D"/>
    <w:rsid w:val="008B2996"/>
    <w:rsid w:val="00962FE5"/>
    <w:rsid w:val="00AD0D12"/>
    <w:rsid w:val="00B346BB"/>
    <w:rsid w:val="00BE152E"/>
    <w:rsid w:val="00D137BF"/>
    <w:rsid w:val="00D43439"/>
    <w:rsid w:val="00D97F4C"/>
    <w:rsid w:val="00DC5638"/>
    <w:rsid w:val="00E4513D"/>
    <w:rsid w:val="00EC1B28"/>
    <w:rsid w:val="00F37B38"/>
    <w:rsid w:val="00F71CE5"/>
    <w:rsid w:val="00FA47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CE520B"/>
  <w15:chartTrackingRefBased/>
  <w15:docId w15:val="{F4DA203B-7981-4221-A528-4A7A7E20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D97F4C"/>
    <w:pPr>
      <w:numPr>
        <w:numId w:val="8"/>
      </w:numPr>
      <w:spacing w:before="240" w:after="120" w:line="240" w:lineRule="auto"/>
      <w:jc w:val="center"/>
      <w:outlineLvl w:val="0"/>
    </w:pPr>
    <w:rPr>
      <w:rFonts w:ascii="Times New Roman" w:eastAsia="Times New Roman" w:hAnsi="Times New Roman" w:cs="Times New Roman"/>
      <w:b/>
      <w:bCs/>
      <w:sz w:val="24"/>
      <w:szCs w:val="24"/>
      <w:lang w:val="x-none"/>
    </w:rPr>
  </w:style>
  <w:style w:type="paragraph" w:styleId="Heading2">
    <w:name w:val="heading 2"/>
    <w:basedOn w:val="Normal"/>
    <w:next w:val="Normal"/>
    <w:link w:val="Heading2Char"/>
    <w:uiPriority w:val="9"/>
    <w:semiHidden/>
    <w:unhideWhenUsed/>
    <w:qFormat/>
    <w:rsid w:val="00D97F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autoRedefine/>
    <w:uiPriority w:val="9"/>
    <w:qFormat/>
    <w:rsid w:val="00D97F4C"/>
    <w:pPr>
      <w:numPr>
        <w:ilvl w:val="2"/>
        <w:numId w:val="8"/>
      </w:numPr>
      <w:tabs>
        <w:tab w:val="clear" w:pos="1266"/>
      </w:tabs>
      <w:spacing w:after="0" w:line="240" w:lineRule="auto"/>
      <w:ind w:left="709" w:hanging="709"/>
      <w:jc w:val="both"/>
      <w:outlineLvl w:val="2"/>
    </w:pPr>
    <w:rPr>
      <w:rFonts w:ascii="Times New Roman" w:eastAsia="Calibri" w:hAnsi="Times New Roman" w:cs="Times New Roman"/>
      <w:bCs/>
      <w:sz w:val="24"/>
      <w:szCs w:val="24"/>
      <w:lang w:val="x-none"/>
    </w:rPr>
  </w:style>
  <w:style w:type="paragraph" w:styleId="Heading4">
    <w:name w:val="heading 4"/>
    <w:basedOn w:val="Normal"/>
    <w:link w:val="Heading4Char"/>
    <w:autoRedefine/>
    <w:uiPriority w:val="9"/>
    <w:qFormat/>
    <w:rsid w:val="00D97F4C"/>
    <w:pPr>
      <w:numPr>
        <w:ilvl w:val="3"/>
        <w:numId w:val="8"/>
      </w:numPr>
      <w:tabs>
        <w:tab w:val="clear" w:pos="510"/>
      </w:tabs>
      <w:spacing w:after="0" w:line="240" w:lineRule="auto"/>
      <w:ind w:left="993" w:right="-483" w:hanging="851"/>
      <w:contextualSpacing/>
      <w:jc w:val="both"/>
      <w:outlineLvl w:val="3"/>
    </w:pPr>
    <w:rPr>
      <w:rFonts w:ascii="Times New Roman" w:eastAsia="Times New Roman" w:hAnsi="Times New Roman" w:cs="Times New Roman"/>
      <w:bCs/>
      <w:iCs/>
      <w:sz w:val="24"/>
      <w:szCs w:val="24"/>
      <w:lang w:val="x-none"/>
    </w:rPr>
  </w:style>
  <w:style w:type="paragraph" w:styleId="Heading5">
    <w:name w:val="heading 5"/>
    <w:basedOn w:val="Normal"/>
    <w:link w:val="Heading5Char"/>
    <w:autoRedefine/>
    <w:uiPriority w:val="9"/>
    <w:qFormat/>
    <w:rsid w:val="00D97F4C"/>
    <w:pPr>
      <w:numPr>
        <w:ilvl w:val="4"/>
        <w:numId w:val="8"/>
      </w:numPr>
      <w:spacing w:after="0" w:line="240" w:lineRule="auto"/>
      <w:ind w:left="1843" w:hanging="425"/>
      <w:jc w:val="both"/>
      <w:outlineLvl w:val="4"/>
    </w:pPr>
    <w:rPr>
      <w:rFonts w:ascii="Times New Roman" w:eastAsia="Times New Roman" w:hAnsi="Times New Roman" w:cs="Times New Roman"/>
      <w:sz w:val="24"/>
      <w:szCs w:val="24"/>
      <w:lang w:val="x-none"/>
    </w:rPr>
  </w:style>
  <w:style w:type="paragraph" w:styleId="Heading6">
    <w:name w:val="heading 6"/>
    <w:basedOn w:val="Normal"/>
    <w:next w:val="Normal"/>
    <w:link w:val="Heading6Char"/>
    <w:uiPriority w:val="9"/>
    <w:qFormat/>
    <w:rsid w:val="00D97F4C"/>
    <w:pPr>
      <w:keepNext/>
      <w:keepLines/>
      <w:numPr>
        <w:ilvl w:val="5"/>
        <w:numId w:val="8"/>
      </w:numPr>
      <w:spacing w:before="200" w:after="0" w:line="240" w:lineRule="auto"/>
      <w:jc w:val="both"/>
      <w:outlineLvl w:val="5"/>
    </w:pPr>
    <w:rPr>
      <w:rFonts w:ascii="Cambria" w:eastAsia="Times New Roman" w:hAnsi="Cambria" w:cs="Times New Roman"/>
      <w:i/>
      <w:iCs/>
      <w:color w:val="243F60"/>
      <w:sz w:val="24"/>
      <w:szCs w:val="24"/>
      <w:lang w:val="x-none"/>
    </w:rPr>
  </w:style>
  <w:style w:type="paragraph" w:styleId="Heading7">
    <w:name w:val="heading 7"/>
    <w:basedOn w:val="Normal"/>
    <w:next w:val="Normal"/>
    <w:link w:val="Heading7Char"/>
    <w:uiPriority w:val="9"/>
    <w:qFormat/>
    <w:rsid w:val="00D97F4C"/>
    <w:pPr>
      <w:keepNext/>
      <w:keepLines/>
      <w:numPr>
        <w:ilvl w:val="6"/>
        <w:numId w:val="8"/>
      </w:numPr>
      <w:spacing w:before="200" w:after="0" w:line="240" w:lineRule="auto"/>
      <w:jc w:val="both"/>
      <w:outlineLvl w:val="6"/>
    </w:pPr>
    <w:rPr>
      <w:rFonts w:ascii="Cambria" w:eastAsia="Times New Roman" w:hAnsi="Cambria" w:cs="Times New Roman"/>
      <w:i/>
      <w:iCs/>
      <w:color w:val="404040"/>
      <w:sz w:val="24"/>
      <w:szCs w:val="24"/>
      <w:lang w:val="x-none"/>
    </w:rPr>
  </w:style>
  <w:style w:type="paragraph" w:styleId="Heading8">
    <w:name w:val="heading 8"/>
    <w:basedOn w:val="Normal"/>
    <w:next w:val="Normal"/>
    <w:link w:val="Heading8Char"/>
    <w:uiPriority w:val="9"/>
    <w:qFormat/>
    <w:rsid w:val="00D97F4C"/>
    <w:pPr>
      <w:keepNext/>
      <w:keepLines/>
      <w:numPr>
        <w:ilvl w:val="7"/>
        <w:numId w:val="8"/>
      </w:numPr>
      <w:spacing w:before="200" w:after="0" w:line="240" w:lineRule="auto"/>
      <w:jc w:val="both"/>
      <w:outlineLvl w:val="7"/>
    </w:pPr>
    <w:rPr>
      <w:rFonts w:ascii="Cambria" w:eastAsia="Times New Roman" w:hAnsi="Cambria" w:cs="Times New Roman"/>
      <w:color w:val="404040"/>
      <w:sz w:val="20"/>
      <w:szCs w:val="20"/>
      <w:lang w:val="x-none"/>
    </w:rPr>
  </w:style>
  <w:style w:type="paragraph" w:styleId="Heading9">
    <w:name w:val="heading 9"/>
    <w:basedOn w:val="Normal"/>
    <w:next w:val="Normal"/>
    <w:link w:val="Heading9Char"/>
    <w:uiPriority w:val="9"/>
    <w:qFormat/>
    <w:rsid w:val="00D97F4C"/>
    <w:pPr>
      <w:keepNext/>
      <w:keepLines/>
      <w:numPr>
        <w:ilvl w:val="8"/>
        <w:numId w:val="8"/>
      </w:numPr>
      <w:spacing w:before="200" w:after="0" w:line="240" w:lineRule="auto"/>
      <w:jc w:val="both"/>
      <w:outlineLvl w:val="8"/>
    </w:pPr>
    <w:rPr>
      <w:rFonts w:ascii="Cambria" w:eastAsia="Times New Roman" w:hAnsi="Cambria" w:cs="Times New Roman"/>
      <w:i/>
      <w:iCs/>
      <w:color w:val="404040"/>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2C7"/>
    <w:pPr>
      <w:ind w:left="720"/>
      <w:contextualSpacing/>
    </w:pPr>
  </w:style>
  <w:style w:type="character" w:styleId="CommentReference">
    <w:name w:val="annotation reference"/>
    <w:uiPriority w:val="99"/>
    <w:unhideWhenUsed/>
    <w:rsid w:val="00AD0D12"/>
    <w:rPr>
      <w:sz w:val="16"/>
      <w:szCs w:val="16"/>
    </w:rPr>
  </w:style>
  <w:style w:type="paragraph" w:styleId="CommentText">
    <w:name w:val="annotation text"/>
    <w:basedOn w:val="Normal"/>
    <w:link w:val="CommentTextChar"/>
    <w:uiPriority w:val="99"/>
    <w:unhideWhenUsed/>
    <w:rsid w:val="00AD0D12"/>
    <w:pPr>
      <w:spacing w:after="0" w:line="240" w:lineRule="auto"/>
      <w:jc w:val="both"/>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AD0D12"/>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AD0D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D12"/>
    <w:rPr>
      <w:rFonts w:ascii="Segoe UI" w:hAnsi="Segoe UI" w:cs="Segoe UI"/>
      <w:sz w:val="18"/>
      <w:szCs w:val="18"/>
    </w:rPr>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D97F4C"/>
    <w:rPr>
      <w:rFonts w:ascii="Times New Roman" w:eastAsia="Times New Roman" w:hAnsi="Times New Roman" w:cs="Times New Roman"/>
      <w:b/>
      <w:bCs/>
      <w:sz w:val="24"/>
      <w:szCs w:val="24"/>
      <w:lang w:val="x-none"/>
    </w:rPr>
  </w:style>
  <w:style w:type="character" w:customStyle="1" w:styleId="Heading3Char">
    <w:name w:val="Heading 3 Char"/>
    <w:basedOn w:val="DefaultParagraphFont"/>
    <w:link w:val="Heading3"/>
    <w:uiPriority w:val="9"/>
    <w:rsid w:val="00D97F4C"/>
    <w:rPr>
      <w:rFonts w:ascii="Times New Roman" w:eastAsia="Calibri" w:hAnsi="Times New Roman" w:cs="Times New Roman"/>
      <w:bCs/>
      <w:sz w:val="24"/>
      <w:szCs w:val="24"/>
      <w:lang w:val="x-none"/>
    </w:rPr>
  </w:style>
  <w:style w:type="character" w:customStyle="1" w:styleId="Heading4Char">
    <w:name w:val="Heading 4 Char"/>
    <w:basedOn w:val="DefaultParagraphFont"/>
    <w:link w:val="Heading4"/>
    <w:uiPriority w:val="9"/>
    <w:rsid w:val="00D97F4C"/>
    <w:rPr>
      <w:rFonts w:ascii="Times New Roman" w:eastAsia="Times New Roman" w:hAnsi="Times New Roman" w:cs="Times New Roman"/>
      <w:bCs/>
      <w:iCs/>
      <w:sz w:val="24"/>
      <w:szCs w:val="24"/>
      <w:lang w:val="x-none"/>
    </w:rPr>
  </w:style>
  <w:style w:type="character" w:customStyle="1" w:styleId="Heading5Char">
    <w:name w:val="Heading 5 Char"/>
    <w:basedOn w:val="DefaultParagraphFont"/>
    <w:link w:val="Heading5"/>
    <w:uiPriority w:val="9"/>
    <w:rsid w:val="00D97F4C"/>
    <w:rPr>
      <w:rFonts w:ascii="Times New Roman" w:eastAsia="Times New Roman" w:hAnsi="Times New Roman" w:cs="Times New Roman"/>
      <w:sz w:val="24"/>
      <w:szCs w:val="24"/>
      <w:lang w:val="x-none"/>
    </w:rPr>
  </w:style>
  <w:style w:type="character" w:customStyle="1" w:styleId="Heading6Char">
    <w:name w:val="Heading 6 Char"/>
    <w:basedOn w:val="DefaultParagraphFont"/>
    <w:link w:val="Heading6"/>
    <w:uiPriority w:val="9"/>
    <w:rsid w:val="00D97F4C"/>
    <w:rPr>
      <w:rFonts w:ascii="Cambria" w:eastAsia="Times New Roman" w:hAnsi="Cambria" w:cs="Times New Roman"/>
      <w:i/>
      <w:iCs/>
      <w:color w:val="243F60"/>
      <w:sz w:val="24"/>
      <w:szCs w:val="24"/>
      <w:lang w:val="x-none"/>
    </w:rPr>
  </w:style>
  <w:style w:type="character" w:customStyle="1" w:styleId="Heading7Char">
    <w:name w:val="Heading 7 Char"/>
    <w:basedOn w:val="DefaultParagraphFont"/>
    <w:link w:val="Heading7"/>
    <w:uiPriority w:val="9"/>
    <w:rsid w:val="00D97F4C"/>
    <w:rPr>
      <w:rFonts w:ascii="Cambria" w:eastAsia="Times New Roman" w:hAnsi="Cambria" w:cs="Times New Roman"/>
      <w:i/>
      <w:iCs/>
      <w:color w:val="404040"/>
      <w:sz w:val="24"/>
      <w:szCs w:val="24"/>
      <w:lang w:val="x-none"/>
    </w:rPr>
  </w:style>
  <w:style w:type="character" w:customStyle="1" w:styleId="Heading8Char">
    <w:name w:val="Heading 8 Char"/>
    <w:basedOn w:val="DefaultParagraphFont"/>
    <w:link w:val="Heading8"/>
    <w:uiPriority w:val="9"/>
    <w:rsid w:val="00D97F4C"/>
    <w:rPr>
      <w:rFonts w:ascii="Cambria" w:eastAsia="Times New Roman" w:hAnsi="Cambria" w:cs="Times New Roman"/>
      <w:color w:val="404040"/>
      <w:sz w:val="20"/>
      <w:szCs w:val="20"/>
      <w:lang w:val="x-none"/>
    </w:rPr>
  </w:style>
  <w:style w:type="character" w:customStyle="1" w:styleId="Heading9Char">
    <w:name w:val="Heading 9 Char"/>
    <w:basedOn w:val="DefaultParagraphFont"/>
    <w:link w:val="Heading9"/>
    <w:uiPriority w:val="9"/>
    <w:rsid w:val="00D97F4C"/>
    <w:rPr>
      <w:rFonts w:ascii="Cambria" w:eastAsia="Times New Roman" w:hAnsi="Cambria" w:cs="Times New Roman"/>
      <w:i/>
      <w:iCs/>
      <w:color w:val="404040"/>
      <w:sz w:val="20"/>
      <w:szCs w:val="20"/>
      <w:lang w:val="x-none"/>
    </w:rPr>
  </w:style>
  <w:style w:type="numbering" w:customStyle="1" w:styleId="WWOutlineListStyle5111">
    <w:name w:val="WW_OutlineListStyle_5111"/>
    <w:rsid w:val="00D97F4C"/>
    <w:pPr>
      <w:numPr>
        <w:numId w:val="9"/>
      </w:numPr>
    </w:pPr>
  </w:style>
  <w:style w:type="character" w:customStyle="1" w:styleId="Heading2Char">
    <w:name w:val="Heading 2 Char"/>
    <w:basedOn w:val="DefaultParagraphFont"/>
    <w:link w:val="Heading2"/>
    <w:uiPriority w:val="9"/>
    <w:semiHidden/>
    <w:rsid w:val="00D97F4C"/>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D137BF"/>
    <w:pPr>
      <w:spacing w:after="160"/>
      <w:jc w:val="left"/>
    </w:pPr>
    <w:rPr>
      <w:rFonts w:asciiTheme="minorHAnsi" w:eastAsiaTheme="minorHAnsi" w:hAnsiTheme="minorHAnsi" w:cstheme="minorBidi"/>
      <w:b/>
      <w:bCs/>
      <w:lang w:val="lv-LV"/>
    </w:rPr>
  </w:style>
  <w:style w:type="character" w:customStyle="1" w:styleId="CommentSubjectChar">
    <w:name w:val="Comment Subject Char"/>
    <w:basedOn w:val="CommentTextChar"/>
    <w:link w:val="CommentSubject"/>
    <w:uiPriority w:val="99"/>
    <w:semiHidden/>
    <w:rsid w:val="00D137BF"/>
    <w:rPr>
      <w:rFonts w:ascii="Times New Roman" w:eastAsia="Times New Roman" w:hAnsi="Times New Roman" w:cs="Times New Roman"/>
      <w:b/>
      <w:bCs/>
      <w:sz w:val="20"/>
      <w:szCs w:val="20"/>
      <w:lang w:val="en-US"/>
    </w:rPr>
  </w:style>
  <w:style w:type="paragraph" w:customStyle="1" w:styleId="1pielikums">
    <w:name w:val="1. pielikums"/>
    <w:basedOn w:val="Normal"/>
    <w:qFormat/>
    <w:rsid w:val="008B2996"/>
    <w:pPr>
      <w:numPr>
        <w:numId w:val="13"/>
      </w:numPr>
      <w:spacing w:after="0" w:line="240" w:lineRule="auto"/>
      <w:ind w:right="-1"/>
      <w:jc w:val="right"/>
    </w:pPr>
    <w:rPr>
      <w:rFonts w:ascii="Times New Roman" w:eastAsia="Calibri" w:hAnsi="Times New Roman" w:cs="Times New Roman"/>
      <w:sz w:val="24"/>
      <w:lang w:val="x-none"/>
    </w:rPr>
  </w:style>
  <w:style w:type="paragraph" w:styleId="Header">
    <w:name w:val="header"/>
    <w:basedOn w:val="Normal"/>
    <w:link w:val="HeaderChar"/>
    <w:uiPriority w:val="99"/>
    <w:unhideWhenUsed/>
    <w:rsid w:val="00962FE5"/>
    <w:pPr>
      <w:tabs>
        <w:tab w:val="center" w:pos="4153"/>
        <w:tab w:val="right" w:pos="8306"/>
      </w:tabs>
      <w:spacing w:after="0" w:line="240" w:lineRule="auto"/>
    </w:pPr>
  </w:style>
  <w:style w:type="character" w:customStyle="1" w:styleId="HeaderChar">
    <w:name w:val="Header Char"/>
    <w:basedOn w:val="DefaultParagraphFont"/>
    <w:link w:val="Header"/>
    <w:uiPriority w:val="99"/>
    <w:rsid w:val="00962FE5"/>
  </w:style>
  <w:style w:type="paragraph" w:styleId="Footer">
    <w:name w:val="footer"/>
    <w:basedOn w:val="Normal"/>
    <w:link w:val="FooterChar"/>
    <w:uiPriority w:val="99"/>
    <w:unhideWhenUsed/>
    <w:rsid w:val="00962FE5"/>
    <w:pPr>
      <w:tabs>
        <w:tab w:val="center" w:pos="4153"/>
        <w:tab w:val="right" w:pos="8306"/>
      </w:tabs>
      <w:spacing w:after="0" w:line="240" w:lineRule="auto"/>
    </w:pPr>
  </w:style>
  <w:style w:type="character" w:customStyle="1" w:styleId="FooterChar">
    <w:name w:val="Footer Char"/>
    <w:basedOn w:val="DefaultParagraphFont"/>
    <w:link w:val="Footer"/>
    <w:uiPriority w:val="99"/>
    <w:rsid w:val="00962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4363</Words>
  <Characters>2488</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Rubene</dc:creator>
  <cp:keywords/>
  <dc:description/>
  <cp:lastModifiedBy>Anna Rubene</cp:lastModifiedBy>
  <cp:revision>23</cp:revision>
  <dcterms:created xsi:type="dcterms:W3CDTF">2022-02-10T09:43:00Z</dcterms:created>
  <dcterms:modified xsi:type="dcterms:W3CDTF">2022-02-18T07:40:00Z</dcterms:modified>
</cp:coreProperties>
</file>