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0951E" w14:textId="77777777" w:rsidR="002155B7" w:rsidRDefault="002155B7">
      <w:pPr>
        <w:tabs>
          <w:tab w:val="left" w:pos="709"/>
          <w:tab w:val="left" w:pos="1800"/>
        </w:tabs>
        <w:ind w:left="500" w:firstLine="141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  <w:t xml:space="preserve">Iepirkuma nolikuma </w:t>
      </w:r>
    </w:p>
    <w:p w14:paraId="17631C2D" w14:textId="36257A1D" w:rsidR="00C45A4A" w:rsidRDefault="002155B7">
      <w:pPr>
        <w:tabs>
          <w:tab w:val="left" w:pos="709"/>
          <w:tab w:val="left" w:pos="1800"/>
        </w:tabs>
        <w:ind w:left="500" w:firstLine="141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  <w:t>Nr.PSKUS 2022/77</w:t>
      </w:r>
    </w:p>
    <w:p w14:paraId="12928964" w14:textId="0BC2D05F" w:rsidR="002155B7" w:rsidRDefault="002155B7">
      <w:pPr>
        <w:tabs>
          <w:tab w:val="left" w:pos="709"/>
          <w:tab w:val="left" w:pos="1800"/>
        </w:tabs>
        <w:ind w:left="500" w:firstLine="141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  <w:t>2.pielikums</w:t>
      </w:r>
    </w:p>
    <w:p w14:paraId="503CA4B7" w14:textId="77777777" w:rsidR="00C45A4A" w:rsidRDefault="00C45A4A">
      <w:pPr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</w:pPr>
    </w:p>
    <w:p w14:paraId="4187ED6D" w14:textId="77777777" w:rsidR="00C45A4A" w:rsidRDefault="00C45A4A">
      <w:pPr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</w:rPr>
      </w:pPr>
    </w:p>
    <w:p w14:paraId="16AC4C7C" w14:textId="462F5BDB" w:rsidR="00C45A4A" w:rsidRDefault="003014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TEHNISKĀ SPECIFIKĀCIJA </w:t>
      </w:r>
    </w:p>
    <w:p w14:paraId="21E3BBE6" w14:textId="3FD97AC6" w:rsidR="00427B87" w:rsidRDefault="00427B87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1.daļai</w:t>
      </w:r>
    </w:p>
    <w:p w14:paraId="6AFEFB60" w14:textId="77777777" w:rsidR="00C45A4A" w:rsidRDefault="00C45A4A">
      <w:pPr>
        <w:tabs>
          <w:tab w:val="center" w:pos="4819"/>
        </w:tabs>
        <w:jc w:val="center"/>
        <w:rPr>
          <w:rFonts w:ascii="Times New Roman" w:hAnsi="Times New Roman" w:cs="Times New Roman"/>
          <w:b/>
          <w:sz w:val="24"/>
          <w:lang w:eastAsia="lv-LV"/>
        </w:rPr>
      </w:pPr>
    </w:p>
    <w:p w14:paraId="52FE72E8" w14:textId="58CCF5FC" w:rsidR="00C45A4A" w:rsidRDefault="00301446">
      <w:pPr>
        <w:tabs>
          <w:tab w:val="center" w:pos="481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eastAsia="lv-LV"/>
        </w:rPr>
        <w:t xml:space="preserve"> “</w:t>
      </w:r>
      <w:r w:rsidR="006C51D1">
        <w:rPr>
          <w:rFonts w:ascii="Times New Roman" w:hAnsi="Times New Roman" w:cs="Times New Roman"/>
          <w:b/>
          <w:bCs/>
          <w:kern w:val="0"/>
          <w:sz w:val="24"/>
        </w:rPr>
        <w:t>Vadības stacijas nomaiņa</w:t>
      </w:r>
      <w:r w:rsidR="00664180">
        <w:rPr>
          <w:rFonts w:ascii="Times New Roman" w:hAnsi="Times New Roman" w:cs="Times New Roman"/>
          <w:b/>
          <w:sz w:val="24"/>
        </w:rPr>
        <w:t xml:space="preserve"> 32.korpusa liftiem Nr.3 un Nr.4”</w:t>
      </w:r>
    </w:p>
    <w:p w14:paraId="068B10D1" w14:textId="77777777" w:rsidR="00C45A4A" w:rsidRDefault="00C45A4A">
      <w:pPr>
        <w:tabs>
          <w:tab w:val="center" w:pos="4819"/>
        </w:tabs>
        <w:jc w:val="center"/>
        <w:rPr>
          <w:rFonts w:ascii="Times New Roman" w:hAnsi="Times New Roman" w:cs="Times New Roman"/>
          <w:sz w:val="24"/>
        </w:rPr>
      </w:pPr>
    </w:p>
    <w:p w14:paraId="2010CFEF" w14:textId="77777777" w:rsidR="00C45A4A" w:rsidRDefault="00C45A4A">
      <w:pPr>
        <w:tabs>
          <w:tab w:val="center" w:pos="4819"/>
        </w:tabs>
        <w:jc w:val="center"/>
        <w:rPr>
          <w:rFonts w:ascii="Times New Roman" w:hAnsi="Times New Roman" w:cs="Times New Roman"/>
          <w:sz w:val="24"/>
        </w:rPr>
      </w:pP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3310"/>
        <w:gridCol w:w="5761"/>
      </w:tblGrid>
      <w:tr w:rsidR="00C45A4A" w14:paraId="645BFFCF" w14:textId="77777777">
        <w:trPr>
          <w:cantSplit/>
        </w:trPr>
        <w:tc>
          <w:tcPr>
            <w:tcW w:w="3310" w:type="dxa"/>
          </w:tcPr>
          <w:p w14:paraId="4005CB88" w14:textId="77777777" w:rsidR="00C45A4A" w:rsidRDefault="00301446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Pretendenta nosaukums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</w:tcPr>
          <w:p w14:paraId="395DF3BA" w14:textId="4A6434A5" w:rsidR="00C45A4A" w:rsidRDefault="00C45A4A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45A4A" w14:paraId="5473C407" w14:textId="77777777">
        <w:trPr>
          <w:cantSplit/>
        </w:trPr>
        <w:tc>
          <w:tcPr>
            <w:tcW w:w="3310" w:type="dxa"/>
          </w:tcPr>
          <w:p w14:paraId="38718EDA" w14:textId="77777777" w:rsidR="00C45A4A" w:rsidRDefault="00301446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Reģ. Nr.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</w:tcPr>
          <w:p w14:paraId="77821530" w14:textId="628C9139" w:rsidR="00C45A4A" w:rsidRDefault="00C45A4A">
            <w:pPr>
              <w:widowControl w:val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8342877" w14:textId="77777777" w:rsidR="00C45A4A" w:rsidRDefault="00C45A4A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04015AF7" w14:textId="77777777" w:rsidR="00C45A4A" w:rsidRDefault="00301446">
      <w:pPr>
        <w:ind w:left="652"/>
        <w:jc w:val="center"/>
        <w:rPr>
          <w:rFonts w:ascii="Times New Roman" w:eastAsia="Times New Roman" w:hAnsi="Times New Roman" w:cs="Times New Roman"/>
          <w:kern w:val="0"/>
          <w:sz w:val="24"/>
          <w:lang w:val="en-US" w:eastAsia="zh-CN"/>
        </w:rPr>
      </w:pPr>
      <w:r>
        <w:rPr>
          <w:rFonts w:ascii="Times New Roman Bold" w:eastAsia="Times New Roman" w:hAnsi="Times New Roman Bold" w:cs="Times New Roman Bold"/>
          <w:b/>
          <w:bCs/>
          <w:caps/>
          <w:kern w:val="0"/>
          <w:szCs w:val="28"/>
          <w:lang w:eastAsia="zh-CN"/>
        </w:rPr>
        <w:t>Lifta TEHNISKĀ SPECIFIKĀCIJA</w:t>
      </w:r>
    </w:p>
    <w:p w14:paraId="430B616A" w14:textId="77777777" w:rsidR="00C45A4A" w:rsidRDefault="00C45A4A">
      <w:pPr>
        <w:jc w:val="center"/>
        <w:rPr>
          <w:rFonts w:ascii="Times New Roman Bold" w:eastAsia="Times New Roman" w:hAnsi="Times New Roman Bold" w:cs="Times New Roman Bold"/>
          <w:b/>
          <w:bCs/>
          <w:caps/>
          <w:kern w:val="0"/>
          <w:szCs w:val="28"/>
          <w:lang w:eastAsia="zh-CN"/>
        </w:rPr>
      </w:pPr>
    </w:p>
    <w:tbl>
      <w:tblPr>
        <w:tblW w:w="948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399"/>
        <w:gridCol w:w="5085"/>
      </w:tblGrid>
      <w:tr w:rsidR="00C45A4A" w14:paraId="6B461C8C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4F561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Nosaukums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43DC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Iekārtas raksturojums</w:t>
            </w:r>
          </w:p>
        </w:tc>
      </w:tr>
      <w:tr w:rsidR="00C45A4A" w14:paraId="61892E4D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0797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/>
              </w:rPr>
              <w:t>Lifta tips un modelis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18E0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Elektriskais pasažieru</w:t>
            </w:r>
          </w:p>
        </w:tc>
      </w:tr>
      <w:tr w:rsidR="00C45A4A" w14:paraId="63D141AF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23383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/>
              </w:rPr>
              <w:t>Daudzums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05E0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 w:rsidR="00C45A4A" w14:paraId="66663FA0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B236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Izmantošanas veids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A114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Pasažieru pārvietošanai</w:t>
            </w:r>
          </w:p>
        </w:tc>
      </w:tr>
      <w:tr w:rsidR="00C45A4A" w14:paraId="28450560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C246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Izgatavots pēc standarta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FFE0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ГОСТ 22011-76</w:t>
            </w:r>
          </w:p>
        </w:tc>
      </w:tr>
      <w:tr w:rsidR="00C45A4A" w14:paraId="58C982D2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F4E9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/>
              </w:rPr>
              <w:t>Lifta celtspēja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81F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320kg (4 personas)</w:t>
            </w:r>
          </w:p>
        </w:tc>
      </w:tr>
      <w:tr w:rsidR="00C45A4A" w14:paraId="346CD998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A4EE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Lifta nominālais ātrums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14DB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0,71 m/s</w:t>
            </w:r>
          </w:p>
        </w:tc>
      </w:tr>
      <w:tr w:rsidR="00C45A4A" w14:paraId="50A86D96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4735C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Maksimālais lifta ieslēgšanas reižu skaits stundā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73C7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180</w:t>
            </w:r>
          </w:p>
        </w:tc>
      </w:tr>
      <w:tr w:rsidR="00C45A4A" w14:paraId="0C60DC43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0FA97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Lifta šahtas atrašanās vieta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70A9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Ēkā, kāpņu telpā</w:t>
            </w:r>
          </w:p>
        </w:tc>
      </w:tr>
      <w:tr w:rsidR="00C45A4A" w14:paraId="3E7C5B23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EBA26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Apkalpojamo stāvu skaits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2C68" w14:textId="77777777" w:rsidR="00C45A4A" w:rsidRDefault="00301446">
            <w:pPr>
              <w:widowControl w:val="0"/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7</w:t>
            </w:r>
          </w:p>
        </w:tc>
      </w:tr>
      <w:tr w:rsidR="00C45A4A" w14:paraId="1527A11A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120E3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Kabīnes masa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6FC4" w14:textId="77777777" w:rsidR="00C45A4A" w:rsidRDefault="00301446">
            <w:pPr>
              <w:widowControl w:val="0"/>
              <w:rPr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590 kg</w:t>
            </w:r>
          </w:p>
        </w:tc>
      </w:tr>
      <w:tr w:rsidR="00C45A4A" w14:paraId="353098CB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0F54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Pretsvara masa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DBC9" w14:textId="77777777" w:rsidR="00C45A4A" w:rsidRDefault="00301446">
            <w:pPr>
              <w:widowControl w:val="0"/>
            </w:pPr>
            <w:r>
              <w:rPr>
                <w:rFonts w:ascii="Times New Roman" w:eastAsia="Arial Unicode MS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750 kg</w:t>
            </w:r>
          </w:p>
        </w:tc>
      </w:tr>
      <w:tr w:rsidR="00C45A4A" w14:paraId="7DF690B8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2775E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Kabīnes celšanas augstums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1FE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19,55 m</w:t>
            </w:r>
          </w:p>
        </w:tc>
      </w:tr>
      <w:tr w:rsidR="00C45A4A" w14:paraId="3620635D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DED9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Šahtas konstrukcijas materiāls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1C59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Ķieģeļu siena</w:t>
            </w:r>
          </w:p>
        </w:tc>
      </w:tr>
      <w:tr w:rsidR="00C45A4A" w14:paraId="71B37BEC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0C93E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Kabīnes konstrukcijas materiāls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1CED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Tērauda loksnes</w:t>
            </w:r>
          </w:p>
        </w:tc>
      </w:tr>
      <w:tr w:rsidR="00C45A4A" w14:paraId="5A86B73D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060C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Kabīnes grīdas konstrukcija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B0D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Kustīga ar zemgrīdas elektrisko kontaktu</w:t>
            </w:r>
          </w:p>
        </w:tc>
      </w:tr>
      <w:tr w:rsidR="00C45A4A" w14:paraId="2E96FB2C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0938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Šahtas un kabīnes durvju konstrukcija un to piedziņas tips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58E4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Divvērtņu ar automātisko piedziņu</w:t>
            </w:r>
          </w:p>
        </w:tc>
      </w:tr>
      <w:tr w:rsidR="00C45A4A" w14:paraId="37807EF6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E8060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Automātisko slēdzeņu skaits katras šahtas durvju vērtnei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E853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1</w:t>
            </w:r>
          </w:p>
        </w:tc>
      </w:tr>
      <w:tr w:rsidR="00C45A4A" w14:paraId="5460F20F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6FCB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Kabīnes durvju automātiskā bloķēšana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A313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ir</w:t>
            </w:r>
          </w:p>
        </w:tc>
      </w:tr>
      <w:tr w:rsidR="00C45A4A" w14:paraId="305F02D2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0158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Lifta vadības sistēma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42EC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Iekšējā vadība ar signālizsaukumu</w:t>
            </w:r>
          </w:p>
        </w:tc>
      </w:tr>
      <w:tr w:rsidR="00C45A4A" w14:paraId="5CE98CF2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BF6C6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Vinča raksturojums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E48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Globoidālais gliemeža reduktors ar vadskriemeli, atsperu divkluču bremzes ar elektromagnētisku atbrīvošanu</w:t>
            </w:r>
          </w:p>
        </w:tc>
      </w:tr>
      <w:tr w:rsidR="00C45A4A" w14:paraId="2030EF39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F676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/>
              </w:rPr>
              <w:t>Vinčas atrašanās vieta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B87A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Augšā virs šahtas</w:t>
            </w:r>
          </w:p>
        </w:tc>
      </w:tr>
      <w:tr w:rsidR="00C45A4A" w14:paraId="74D768CB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61B74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/>
              </w:rPr>
              <w:t>Vinčas darba moments uz vinčas izejas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D807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22,5 N×m</w:t>
            </w:r>
          </w:p>
        </w:tc>
      </w:tr>
      <w:tr w:rsidR="00C45A4A" w14:paraId="0D570F93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C354D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zh-CN"/>
              </w:rPr>
              <w:t xml:space="preserve">Reduktora pārnesuma skaitļi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80B2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45</w:t>
            </w:r>
          </w:p>
        </w:tc>
      </w:tr>
      <w:tr w:rsidR="00C45A4A" w14:paraId="0D5A0CA8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24E3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Spoles vai vilcējskriemeļa diametrs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F1EF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770mm</w:t>
            </w:r>
          </w:p>
        </w:tc>
      </w:tr>
      <w:tr w:rsidR="00C45A4A" w14:paraId="086F4D89" w14:textId="77777777">
        <w:trPr>
          <w:trHeight w:val="552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50A9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Kabīnes ātruma ierobežotājs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561D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Centrbēdzes tips (400A.07.00.00.000-03ПС) Mogiļevas liftu būves rūpnīca</w:t>
            </w:r>
          </w:p>
        </w:tc>
      </w:tr>
      <w:tr w:rsidR="00C45A4A" w14:paraId="31A7BF31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40AF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Kabīnes iekšējie izmēri (platums, dziļums, augstums)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5118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935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×1075×2100 mm</w:t>
            </w:r>
          </w:p>
        </w:tc>
      </w:tr>
      <w:tr w:rsidR="00C45A4A" w14:paraId="5B31F9CC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E7A7E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Durvju aile (platums, augstums)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F663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650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×1980 mm</w:t>
            </w:r>
          </w:p>
        </w:tc>
      </w:tr>
      <w:tr w:rsidR="00C45A4A" w14:paraId="5122CA7C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8EC0A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Avārijas signalizācija no kabīnes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08CF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Zvana poga ir</w:t>
            </w:r>
          </w:p>
        </w:tc>
      </w:tr>
      <w:tr w:rsidR="00C45A4A" w14:paraId="344F5820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D65B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Kabīnes trošu raksturojums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3CB2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Skaits-3 gab., garums -20 m, marka (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ГЛ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В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Н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ЛК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О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×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19 (1+9+9) +10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val="ru-RU"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zh-CN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  <w:t>, di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 xml:space="preserve">ametrs 10,5 mm, stieplītes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lastRenderedPageBreak/>
              <w:t>stiprības robeža 1700 N/mm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, troses pilnīgas pārraušanas slodze – 7992 N, stiprības koeficients- 20</w:t>
            </w:r>
          </w:p>
        </w:tc>
      </w:tr>
      <w:tr w:rsidR="00C45A4A" w14:paraId="57DD1F53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86D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lastRenderedPageBreak/>
              <w:t xml:space="preserve">Ierobežotājtrose kabīnei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96F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Skaits- 1 gab., garums -36 m, marka (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Г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-1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Н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, 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ЛК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>-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ru-RU" w:eastAsia="zh-CN"/>
              </w:rPr>
              <w:t>О</w:t>
            </w: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×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  <w:t xml:space="preserve">19 (1+9+9) +10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val="ru-RU"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ru-RU" w:eastAsia="zh-CN"/>
              </w:rPr>
              <w:t>С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  <w:t>, di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ametrs 7.8 mm, stieplītes stiprības robeža 1700 N/mm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zh-CN"/>
              </w:rPr>
              <w:t>, troses pilnīgas pārraušanas slodze – 3987 N, stiprības koeficients- 110</w:t>
            </w:r>
          </w:p>
        </w:tc>
      </w:tr>
      <w:tr w:rsidR="00C45A4A" w14:paraId="3A661219" w14:textId="77777777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7A9B0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b/>
                <w:kern w:val="0"/>
                <w:sz w:val="22"/>
                <w:szCs w:val="22"/>
                <w:lang w:eastAsia="zh-CN"/>
              </w:rPr>
              <w:t>Elektriskās strāvas veids un spriegums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AC6B" w14:textId="77777777" w:rsidR="00C45A4A" w:rsidRDefault="00301446">
            <w:pPr>
              <w:widowControl w:val="0"/>
              <w:numPr>
                <w:ilvl w:val="0"/>
                <w:numId w:val="9"/>
              </w:numPr>
              <w:ind w:left="353" w:hanging="218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Spēka- maiņstrāva, 380 V</w:t>
            </w:r>
          </w:p>
          <w:p w14:paraId="72B4326D" w14:textId="77777777" w:rsidR="00C45A4A" w:rsidRDefault="00301446">
            <w:pPr>
              <w:widowControl w:val="0"/>
              <w:numPr>
                <w:ilvl w:val="0"/>
                <w:numId w:val="9"/>
              </w:numPr>
              <w:ind w:left="353" w:hanging="218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 w:cs="Times New Roman"/>
                <w:kern w:val="0"/>
                <w:sz w:val="22"/>
                <w:szCs w:val="22"/>
                <w:lang w:eastAsia="zh-CN"/>
              </w:rPr>
              <w:t>Vadības –līdzstrāva, 110 V</w:t>
            </w:r>
          </w:p>
          <w:p w14:paraId="05FF6A39" w14:textId="77777777" w:rsidR="00C45A4A" w:rsidRDefault="00301446">
            <w:pPr>
              <w:pStyle w:val="ListParagraph"/>
              <w:widowControl w:val="0"/>
              <w:numPr>
                <w:ilvl w:val="0"/>
                <w:numId w:val="9"/>
              </w:numPr>
              <w:ind w:left="353" w:hanging="218"/>
              <w:rPr>
                <w:rFonts w:ascii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/>
                <w:kern w:val="0"/>
                <w:sz w:val="22"/>
                <w:szCs w:val="22"/>
                <w:lang w:eastAsia="zh-CN"/>
              </w:rPr>
              <w:t>Signalizācijas - maiņstrāva, 24 V</w:t>
            </w:r>
          </w:p>
          <w:p w14:paraId="329AD277" w14:textId="77777777" w:rsidR="00C45A4A" w:rsidRDefault="00301446">
            <w:pPr>
              <w:pStyle w:val="ListParagraph"/>
              <w:widowControl w:val="0"/>
              <w:numPr>
                <w:ilvl w:val="0"/>
                <w:numId w:val="9"/>
              </w:numPr>
              <w:ind w:left="353" w:hanging="218"/>
              <w:rPr>
                <w:rFonts w:ascii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/>
                <w:kern w:val="0"/>
                <w:sz w:val="22"/>
                <w:szCs w:val="22"/>
                <w:lang w:eastAsia="zh-CN"/>
              </w:rPr>
              <w:t xml:space="preserve">Darba apgaismojums kabīnei-līdzstrāva/šahtai-maiņstrāva, 110/220  V  </w:t>
            </w:r>
          </w:p>
          <w:p w14:paraId="7888FD30" w14:textId="77777777" w:rsidR="00C45A4A" w:rsidRDefault="00301446">
            <w:pPr>
              <w:pStyle w:val="ListParagraph"/>
              <w:widowControl w:val="0"/>
              <w:numPr>
                <w:ilvl w:val="0"/>
                <w:numId w:val="9"/>
              </w:numPr>
              <w:ind w:left="353" w:hanging="218"/>
              <w:rPr>
                <w:rFonts w:ascii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Arial Unicode MS" w:hAnsi="Times New Roman"/>
                <w:kern w:val="0"/>
                <w:sz w:val="22"/>
                <w:szCs w:val="22"/>
                <w:lang w:eastAsia="zh-CN"/>
              </w:rPr>
              <w:t>Remonta apgaismojums - maiņstrāva, 24 V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8D12611" w14:textId="77777777" w:rsidR="00C45A4A" w:rsidRDefault="00301446">
      <w:pPr>
        <w:tabs>
          <w:tab w:val="left" w:pos="3960"/>
        </w:tabs>
        <w:rPr>
          <w:rFonts w:ascii="Times New Roman" w:eastAsia="Times New Roman" w:hAnsi="Times New Roman" w:cs="Times New Roman"/>
          <w:kern w:val="0"/>
          <w:sz w:val="24"/>
          <w:lang w:val="en-US" w:eastAsia="zh-CN"/>
        </w:rPr>
      </w:pPr>
      <w:r>
        <w:rPr>
          <w:rFonts w:ascii="Times New Roman" w:eastAsia="Arial Unicode MS" w:hAnsi="Times New Roman" w:cs="Times New Roman"/>
          <w:kern w:val="0"/>
          <w:sz w:val="24"/>
          <w:lang w:eastAsia="zh-CN"/>
        </w:rPr>
        <w:tab/>
      </w:r>
    </w:p>
    <w:p w14:paraId="0AAE43FA" w14:textId="77777777" w:rsidR="00C45A4A" w:rsidRDefault="00301446">
      <w:pPr>
        <w:jc w:val="center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Cs w:val="28"/>
          <w:lang w:eastAsia="zh-CN"/>
        </w:rPr>
        <w:t>DARBA   UZDEVUMS</w:t>
      </w:r>
    </w:p>
    <w:p w14:paraId="5A729394" w14:textId="77777777" w:rsidR="00C45A4A" w:rsidRDefault="00C45A4A">
      <w:pPr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</w:rPr>
      </w:pPr>
    </w:p>
    <w:p w14:paraId="789472B9" w14:textId="77777777" w:rsidR="00C45A4A" w:rsidRDefault="00301446">
      <w:pPr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Veikt norādītajam liftam jaunas vadības stacijas un jaunas stacijas pareizai darbībai nepieciešamo aprīkojumu nomaiņu. </w:t>
      </w:r>
    </w:p>
    <w:p w14:paraId="72021ADD" w14:textId="77777777" w:rsidR="00C45A4A" w:rsidRDefault="00301446">
      <w:pPr>
        <w:jc w:val="both"/>
        <w:rPr>
          <w:rFonts w:ascii="Times New Roman" w:eastAsia="Times New Roman" w:hAnsi="Times New Roman" w:cs="Times New Roman"/>
          <w:kern w:val="0"/>
          <w:sz w:val="24"/>
          <w:lang w:val="en-US" w:eastAsia="zh-CN"/>
        </w:rPr>
      </w:pPr>
      <w:r>
        <w:rPr>
          <w:rFonts w:ascii="Times New Roman" w:eastAsia="SimSun" w:hAnsi="Times New Roman" w:cs="Times New Roman"/>
          <w:kern w:val="0"/>
          <w:sz w:val="24"/>
          <w:lang w:eastAsia="zh-CN"/>
        </w:rPr>
        <w:t xml:space="preserve">Sniegt atbilstības sertifikātu modeļa direktīvai </w:t>
      </w:r>
      <w:r>
        <w:rPr>
          <w:rFonts w:ascii="Times New Roman" w:eastAsia="Times New Roman" w:hAnsi="Times New Roman" w:cs="Times New Roman"/>
          <w:iCs/>
          <w:kern w:val="0"/>
          <w:sz w:val="24"/>
          <w:lang w:eastAsia="lv-LV"/>
        </w:rPr>
        <w:t>2014/33/ES ( lifti ar CE marķējumu)</w:t>
      </w:r>
      <w:r>
        <w:rPr>
          <w:rFonts w:ascii="Times New Roman" w:eastAsia="SimSun" w:hAnsi="Times New Roman" w:cs="Times New Roman"/>
          <w:kern w:val="0"/>
          <w:sz w:val="24"/>
          <w:lang w:eastAsia="zh-CN"/>
        </w:rPr>
        <w:t>.</w:t>
      </w:r>
    </w:p>
    <w:p w14:paraId="55CD93A2" w14:textId="77777777" w:rsidR="00C45A4A" w:rsidRDefault="00301446">
      <w:pPr>
        <w:jc w:val="both"/>
        <w:rPr>
          <w:rFonts w:ascii="Times New Roman" w:eastAsia="Times New Roman" w:hAnsi="Times New Roman" w:cs="Times New Roman"/>
          <w:kern w:val="0"/>
          <w:sz w:val="24"/>
          <w:lang w:val="en-US" w:eastAsia="zh-CN"/>
        </w:rPr>
      </w:pPr>
      <w:r>
        <w:rPr>
          <w:rFonts w:ascii="Times New Roman" w:eastAsia="SimSun" w:hAnsi="Times New Roman" w:cs="Times New Roman"/>
          <w:kern w:val="0"/>
          <w:sz w:val="24"/>
          <w:lang w:eastAsia="zh-CN"/>
        </w:rPr>
        <w:t>Rūpnīcas garantijas laiks ne mazāk par 5 gadiem.</w:t>
      </w:r>
    </w:p>
    <w:p w14:paraId="4AA597BA" w14:textId="77777777" w:rsidR="00C45A4A" w:rsidRDefault="00301446">
      <w:pPr>
        <w:jc w:val="both"/>
        <w:rPr>
          <w:rFonts w:ascii="Times New Roman" w:eastAsia="Times New Roman" w:hAnsi="Times New Roman" w:cs="Times New Roman"/>
          <w:kern w:val="0"/>
          <w:sz w:val="24"/>
          <w:lang w:val="en-US" w:eastAsia="zh-CN"/>
        </w:rPr>
      </w:pPr>
      <w:r>
        <w:rPr>
          <w:rFonts w:ascii="Times New Roman" w:eastAsia="SimSun" w:hAnsi="Times New Roman" w:cs="Times New Roman"/>
          <w:kern w:val="0"/>
          <w:sz w:val="24"/>
          <w:lang w:eastAsia="zh-CN"/>
        </w:rPr>
        <w:t>Rūpnīcas uzstādītais normatīvais ekspluatācijas laiks ne mazāk par 25 gadiem.</w:t>
      </w:r>
    </w:p>
    <w:p w14:paraId="4DBA874C" w14:textId="77777777" w:rsidR="00C45A4A" w:rsidRDefault="00301446">
      <w:pPr>
        <w:jc w:val="both"/>
        <w:rPr>
          <w:rFonts w:ascii="Times New Roman" w:eastAsia="Times New Roman" w:hAnsi="Times New Roman" w:cs="Times New Roman"/>
          <w:kern w:val="0"/>
          <w:sz w:val="24"/>
          <w:lang w:val="en-US" w:eastAsia="zh-CN"/>
        </w:rPr>
      </w:pPr>
      <w:r>
        <w:rPr>
          <w:rFonts w:ascii="Times New Roman" w:eastAsia="SimSun" w:hAnsi="Times New Roman" w:cs="Times New Roman"/>
          <w:kern w:val="0"/>
          <w:sz w:val="24"/>
          <w:lang w:eastAsia="zh-CN"/>
        </w:rPr>
        <w:t>Liftu pieslēgšana pie esošajiem elektrotīkliem paredzama esošajā mašīntelpā.</w:t>
      </w:r>
    </w:p>
    <w:p w14:paraId="07E54874" w14:textId="77777777" w:rsidR="00C45A4A" w:rsidRDefault="00C45A4A">
      <w:pPr>
        <w:jc w:val="both"/>
        <w:rPr>
          <w:rFonts w:ascii="Times New Roman" w:eastAsia="SimSun" w:hAnsi="Times New Roman" w:cs="Times New Roman"/>
          <w:kern w:val="0"/>
          <w:sz w:val="24"/>
          <w:u w:val="single"/>
          <w:lang w:eastAsia="zh-CN"/>
        </w:rPr>
      </w:pPr>
    </w:p>
    <w:p w14:paraId="02193574" w14:textId="77777777" w:rsidR="00C45A4A" w:rsidRDefault="00301446">
      <w:pPr>
        <w:jc w:val="both"/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kern w:val="0"/>
          <w:sz w:val="24"/>
          <w:u w:val="single"/>
          <w:lang w:eastAsia="zh-CN"/>
        </w:rPr>
        <w:t>Liftu modernizācija ietver sevī:</w:t>
      </w:r>
    </w:p>
    <w:p w14:paraId="7BDFF098" w14:textId="77777777" w:rsidR="006C2842" w:rsidRDefault="00301446" w:rsidP="006C2842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Iekārtu piegādi;</w:t>
      </w:r>
      <w:r w:rsidR="006C2842">
        <w:rPr>
          <w:rFonts w:ascii="Times New Roman" w:eastAsia="Times New Roman" w:hAnsi="Times New Roman" w:cs="Times New Roman"/>
          <w:kern w:val="0"/>
          <w:sz w:val="24"/>
          <w:lang w:eastAsia="zh-CN"/>
        </w:rPr>
        <w:t xml:space="preserve"> </w:t>
      </w:r>
    </w:p>
    <w:p w14:paraId="390A7DD9" w14:textId="1CE442B6" w:rsidR="00C45A4A" w:rsidRPr="006C2842" w:rsidRDefault="00301446" w:rsidP="006C2842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 w:rsidRPr="002155B7">
        <w:rPr>
          <w:rFonts w:ascii="Times New Roman" w:eastAsia="Times New Roman" w:hAnsi="Times New Roman"/>
          <w:kern w:val="0"/>
          <w:sz w:val="24"/>
          <w:lang w:eastAsia="zh-CN"/>
        </w:rPr>
        <w:t>Esošo liftu iekārtas demontāžu</w:t>
      </w:r>
      <w:r w:rsidR="006C51D1" w:rsidRPr="002155B7">
        <w:rPr>
          <w:rFonts w:ascii="Times New Roman" w:eastAsia="Times New Roman" w:hAnsi="Times New Roman"/>
          <w:kern w:val="0"/>
          <w:sz w:val="24"/>
          <w:lang w:eastAsia="zh-CN"/>
        </w:rPr>
        <w:t xml:space="preserve"> un </w:t>
      </w:r>
      <w:r w:rsidR="006C2842" w:rsidRPr="002155B7">
        <w:rPr>
          <w:rFonts w:ascii="Times New Roman" w:eastAsia="Calibri" w:hAnsi="Times New Roman"/>
          <w:kern w:val="0"/>
          <w:sz w:val="24"/>
        </w:rPr>
        <w:t>utilizācija atbilstoši apsaimniekošanas likumam</w:t>
      </w:r>
      <w:r w:rsidR="006C51D1" w:rsidRPr="006C2842">
        <w:rPr>
          <w:rFonts w:ascii="Times New Roman" w:eastAsia="Times New Roman" w:hAnsi="Times New Roman"/>
          <w:kern w:val="0"/>
          <w:sz w:val="24"/>
          <w:lang w:eastAsia="zh-CN"/>
        </w:rPr>
        <w:t>;</w:t>
      </w:r>
    </w:p>
    <w:p w14:paraId="628AD096" w14:textId="77777777" w:rsidR="00C45A4A" w:rsidRDefault="00301446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Jauno lifta iekārtas uzstādīšanu;</w:t>
      </w:r>
    </w:p>
    <w:p w14:paraId="0270F3C5" w14:textId="2458F220" w:rsidR="00C45A4A" w:rsidRDefault="00301446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Jauno lifta iekārtas pieslēgšanu pie elektrotīkliem;</w:t>
      </w:r>
    </w:p>
    <w:p w14:paraId="034D6E46" w14:textId="6D4A33A6" w:rsidR="009553DE" w:rsidRDefault="009553DE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Celšanas mehānisma remonts, jānomaina liftu troses un liftu mašīnas trošu piedziņas galvenais skriemelis.</w:t>
      </w:r>
    </w:p>
    <w:p w14:paraId="5A1ECA17" w14:textId="7246ADDC" w:rsidR="00C45A4A" w:rsidRPr="006C51D1" w:rsidRDefault="00301446" w:rsidP="006C51D1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val="en-US"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Liftu regulēšanu un palaišanu darbībā;</w:t>
      </w:r>
    </w:p>
    <w:p w14:paraId="6A3BBA08" w14:textId="77777777" w:rsidR="00C45A4A" w:rsidRDefault="00301446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Liftu sertifikāciju;</w:t>
      </w:r>
    </w:p>
    <w:p w14:paraId="105CB168" w14:textId="77777777" w:rsidR="00C45A4A" w:rsidRDefault="00301446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Lifta atbilstību Ministru kabineta 2016. gada 5. aprīļa noteikumu Nr.206 „Liftu un to drošības sastāvdaļu projektēšanas, ražošanas un liftu uzstādīšanas un atbilstības novērtēšanas noteikumi” prasībām.</w:t>
      </w:r>
    </w:p>
    <w:p w14:paraId="4F0E96DB" w14:textId="754F2197" w:rsidR="00C45A4A" w:rsidRDefault="00301446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Citu darbu veikšana, kuru nepieciešamība rodas liftu uzstādīšanas un nodošanas ekspluatācijā gaitā, lai kvalitatīvi izpildītu līguma saistības</w:t>
      </w:r>
      <w:r w:rsidR="00E31C04">
        <w:rPr>
          <w:rFonts w:ascii="Times New Roman" w:eastAsia="Times New Roman" w:hAnsi="Times New Roman" w:cs="Times New Roman"/>
          <w:kern w:val="0"/>
          <w:sz w:val="24"/>
          <w:lang w:eastAsia="zh-CN"/>
        </w:rPr>
        <w:t>.</w:t>
      </w:r>
    </w:p>
    <w:p w14:paraId="7DBE329C" w14:textId="77777777" w:rsidR="00C45A4A" w:rsidRDefault="00301446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>Liftu un to uzstādīšanas (montāžas) darbu garantijas laika nodrošināšana ne mazāk kā 5 (pieci) gadi no nodošanas-pieņemšanas akta abpusējas parakstīšanas brīža.</w:t>
      </w:r>
    </w:p>
    <w:p w14:paraId="04A88FD3" w14:textId="27026A69" w:rsidR="00C45A4A" w:rsidRDefault="00301446">
      <w:pPr>
        <w:numPr>
          <w:ilvl w:val="0"/>
          <w:numId w:val="8"/>
        </w:numPr>
        <w:ind w:left="292"/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 xml:space="preserve">Pēc darbu paveikšanas jāsaņem atzinums par lifta derīgumu ekspluatācijas ekspertu organizācijā saskaņā ar Ministru kabineta 2010.gada 2.marta noteikumiem Nr.195 “Liftu drošības un tehniskās uzraudzības noteikumi” </w:t>
      </w:r>
      <w:r w:rsidR="00E31C04">
        <w:rPr>
          <w:rFonts w:ascii="Times New Roman" w:eastAsia="Times New Roman" w:hAnsi="Times New Roman" w:cs="Times New Roman"/>
          <w:kern w:val="0"/>
          <w:sz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lang w:eastAsia="zh-CN"/>
        </w:rPr>
        <w:t xml:space="preserve"> Ministru kabineta noteikumus Nr. 206 "Liftu un to drošības sastāvdaļu projektēšanas, ražošanas un liftu uzstādīšanas un atbilstības novērtēšanas noteikumi”</w:t>
      </w:r>
      <w:r w:rsidR="00E31C04">
        <w:rPr>
          <w:rFonts w:ascii="Times New Roman" w:eastAsia="Times New Roman" w:hAnsi="Times New Roman" w:cs="Times New Roman"/>
          <w:kern w:val="0"/>
          <w:sz w:val="24"/>
          <w:lang w:eastAsia="zh-CN"/>
        </w:rPr>
        <w:t xml:space="preserve"> un Ministru kabineta noteikumus 2020.gada 17.novembra nr.679”Liftu un vertikālo cēlājplatformas drošības un te</w:t>
      </w:r>
      <w:r w:rsidR="0099412E">
        <w:rPr>
          <w:rFonts w:ascii="Times New Roman" w:eastAsia="Times New Roman" w:hAnsi="Times New Roman" w:cs="Times New Roman"/>
          <w:kern w:val="0"/>
          <w:sz w:val="24"/>
          <w:lang w:eastAsia="zh-CN"/>
        </w:rPr>
        <w:t>h</w:t>
      </w:r>
      <w:r w:rsidR="00E31C04">
        <w:rPr>
          <w:rFonts w:ascii="Times New Roman" w:eastAsia="Times New Roman" w:hAnsi="Times New Roman" w:cs="Times New Roman"/>
          <w:kern w:val="0"/>
          <w:sz w:val="24"/>
          <w:lang w:eastAsia="zh-CN"/>
        </w:rPr>
        <w:t>niskās</w:t>
      </w:r>
      <w:r w:rsidR="0099412E">
        <w:rPr>
          <w:rFonts w:ascii="Times New Roman" w:eastAsia="Times New Roman" w:hAnsi="Times New Roman" w:cs="Times New Roman"/>
          <w:kern w:val="0"/>
          <w:sz w:val="24"/>
          <w:lang w:eastAsia="zh-CN"/>
        </w:rPr>
        <w:t xml:space="preserve"> uzraudzības noteikumi”</w:t>
      </w:r>
      <w:r w:rsidR="001C13CB">
        <w:rPr>
          <w:rFonts w:ascii="Times New Roman" w:eastAsia="Times New Roman" w:hAnsi="Times New Roman" w:cs="Times New Roman"/>
          <w:kern w:val="0"/>
          <w:sz w:val="24"/>
          <w:lang w:eastAsia="zh-CN"/>
        </w:rPr>
        <w:t xml:space="preserve">. </w:t>
      </w:r>
      <w:r w:rsidR="00E31C04">
        <w:rPr>
          <w:rFonts w:ascii="Times New Roman" w:eastAsia="Times New Roman" w:hAnsi="Times New Roman" w:cs="Times New Roman"/>
          <w:kern w:val="0"/>
          <w:sz w:val="24"/>
          <w:lang w:eastAsia="zh-CN"/>
        </w:rPr>
        <w:t xml:space="preserve"> </w:t>
      </w:r>
    </w:p>
    <w:p w14:paraId="51A23C96" w14:textId="77777777" w:rsidR="00C45A4A" w:rsidRDefault="00C45A4A">
      <w:pPr>
        <w:jc w:val="center"/>
        <w:rPr>
          <w:rFonts w:ascii="Times New Roman" w:eastAsia="Times New Roman" w:hAnsi="Times New Roman" w:cs="Bookman Old Style"/>
          <w:b/>
          <w:kern w:val="0"/>
          <w:sz w:val="20"/>
          <w:szCs w:val="20"/>
          <w:lang w:eastAsia="ar-SA"/>
        </w:rPr>
      </w:pPr>
    </w:p>
    <w:p w14:paraId="57FB2367" w14:textId="77777777" w:rsidR="00C45A4A" w:rsidRDefault="00C45A4A">
      <w:pPr>
        <w:rPr>
          <w:rFonts w:ascii="Times New Roman" w:eastAsia="Times New Roman" w:hAnsi="Times New Roman" w:cs="Bookman Old Style"/>
          <w:b/>
          <w:kern w:val="0"/>
          <w:sz w:val="20"/>
          <w:szCs w:val="20"/>
          <w:lang w:eastAsia="ar-SA"/>
        </w:rPr>
      </w:pPr>
    </w:p>
    <w:tbl>
      <w:tblPr>
        <w:tblW w:w="8552" w:type="dxa"/>
        <w:tblInd w:w="121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11"/>
        <w:gridCol w:w="6016"/>
        <w:gridCol w:w="856"/>
        <w:gridCol w:w="1169"/>
      </w:tblGrid>
      <w:tr w:rsidR="00C45A4A" w14:paraId="4291A621" w14:textId="77777777">
        <w:trPr>
          <w:trHeight w:val="198"/>
        </w:trPr>
        <w:tc>
          <w:tcPr>
            <w:tcW w:w="8551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88A093F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4"/>
                <w:lang w:eastAsia="lv-LV"/>
              </w:rPr>
              <w:t>Vadības stacijas nomaiņa</w:t>
            </w:r>
          </w:p>
        </w:tc>
      </w:tr>
      <w:tr w:rsidR="00C45A4A" w14:paraId="46C69417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689F1D92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3B3E6539" w14:textId="77777777" w:rsidR="00C45A4A" w:rsidRPr="00017CC6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 w:rsidRPr="00017CC6"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Lifta</w:t>
            </w:r>
            <w:r w:rsidRPr="00017CC6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lang w:val="en-US" w:eastAsia="zh-CN"/>
              </w:rPr>
              <w:t xml:space="preserve"> </w:t>
            </w:r>
            <w:r w:rsidRPr="00017CC6"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vadības</w:t>
            </w:r>
            <w:r w:rsidRPr="00017CC6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lang w:val="en-US" w:eastAsia="zh-CN"/>
              </w:rPr>
              <w:t xml:space="preserve"> </w:t>
            </w:r>
            <w:r w:rsidRPr="00017CC6"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stacija</w:t>
            </w:r>
            <w:r w:rsidRPr="00017CC6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lang w:val="en-US" w:eastAsia="zh-CN"/>
              </w:rPr>
              <w:t xml:space="preserve"> </w:t>
            </w:r>
            <w:r w:rsidRPr="00017CC6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lang w:eastAsia="zh-CN"/>
              </w:rPr>
              <w:t>ar frekvenču pārveidotāju</w:t>
            </w:r>
          </w:p>
          <w:p w14:paraId="63BE06DC" w14:textId="77777777" w:rsidR="00C45A4A" w:rsidRPr="00017CC6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 w:rsidRPr="00017CC6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lang w:eastAsia="zh-CN"/>
              </w:rPr>
              <w:t>Atbilstoši EN 81-20</w:t>
            </w:r>
          </w:p>
          <w:p w14:paraId="1915616C" w14:textId="77777777" w:rsidR="00017CC6" w:rsidRPr="00017CC6" w:rsidRDefault="0030144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lang w:eastAsia="zh-CN"/>
              </w:rPr>
              <w:t xml:space="preserve">    </w:t>
            </w:r>
            <w:r w:rsidR="00017CC6"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Mikroprocesoru vadības sistēma;</w:t>
            </w:r>
          </w:p>
          <w:p w14:paraId="64472DF2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Augšup un lejup savācoša vadība;</w:t>
            </w:r>
          </w:p>
          <w:p w14:paraId="19BA8238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Ugunsdzēsības kontrole BR1</w:t>
            </w:r>
          </w:p>
          <w:p w14:paraId="23226800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lastRenderedPageBreak/>
              <w:t>Apstāšanās precizitāte +-5mm</w:t>
            </w:r>
          </w:p>
          <w:p w14:paraId="79FC90AD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Kabīnes atrašanās vietas rādītājs kabīnē un visos stāvos;</w:t>
            </w:r>
          </w:p>
          <w:p w14:paraId="69474464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Rezerves atslēga;</w:t>
            </w:r>
          </w:p>
          <w:p w14:paraId="6E17A0CB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Saziņa ar dispečeru;</w:t>
            </w:r>
          </w:p>
          <w:p w14:paraId="1B807E3D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Pārslodzes kontrole;</w:t>
            </w:r>
          </w:p>
          <w:p w14:paraId="2B77B29E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Pieslēgšana LAN (vai GSM ar iekļautu SIM karti) tīklam, ar iespēju sekot līdzi lifta stāvoklim datorā, programmēt, restartēt, nolasīt kļūdas;</w:t>
            </w:r>
          </w:p>
          <w:p w14:paraId="2A0C23AD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Dīkstāves režīms – iekārtas atslēgšana neizmantošanas laikā (nakts laikā);</w:t>
            </w:r>
          </w:p>
          <w:p w14:paraId="2EC17A3E" w14:textId="77777777" w:rsidR="00017CC6" w:rsidRPr="00017CC6" w:rsidRDefault="00017CC6" w:rsidP="00017CC6">
            <w:pPr>
              <w:widowControl w:val="0"/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  <w:r w:rsidRPr="00017CC6">
              <w:rPr>
                <w:rFonts w:ascii="Times New Roman" w:eastAsia="Calibri" w:hAnsi="Times New Roman" w:cs="Times New Roman"/>
                <w:kern w:val="0"/>
                <w:sz w:val="24"/>
              </w:rPr>
              <w:t>Šahtas bedres inspekcijas pults.</w:t>
            </w:r>
          </w:p>
          <w:p w14:paraId="3BB7F346" w14:textId="1CED498E" w:rsidR="00C45A4A" w:rsidRPr="00017CC6" w:rsidRDefault="00017CC6" w:rsidP="00017CC6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Times New Roman" w:hAnsi="Times New Roman"/>
                <w:kern w:val="0"/>
                <w:sz w:val="24"/>
                <w:lang w:val="en-US" w:eastAsia="zh-CN"/>
              </w:rPr>
            </w:pPr>
            <w:r w:rsidRPr="00017CC6">
              <w:rPr>
                <w:rFonts w:ascii="Times New Roman" w:eastAsia="Calibri" w:hAnsi="Times New Roman"/>
                <w:kern w:val="0"/>
                <w:sz w:val="24"/>
              </w:rPr>
              <w:t>Fotoelementu drošības priekškars</w:t>
            </w:r>
            <w:r w:rsidR="00AD1C2F">
              <w:rPr>
                <w:rFonts w:ascii="Times New Roman" w:eastAsia="Calibri" w:hAnsi="Times New Roman"/>
                <w:kern w:val="0"/>
                <w:sz w:val="24"/>
              </w:rPr>
              <w:t xml:space="preserve"> atbilstoši EN81-20</w:t>
            </w:r>
          </w:p>
          <w:p w14:paraId="0FE0BFEE" w14:textId="21B51A20" w:rsidR="00017CC6" w:rsidRPr="00017CC6" w:rsidRDefault="00017CC6" w:rsidP="00017CC6">
            <w:pPr>
              <w:pStyle w:val="ListParagraph"/>
              <w:widowControl w:val="0"/>
              <w:rPr>
                <w:rFonts w:ascii="Times New Roman" w:hAnsi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3C2FBC4B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lastRenderedPageBreak/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E5750E2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gab.</w:t>
            </w:r>
          </w:p>
        </w:tc>
      </w:tr>
      <w:tr w:rsidR="00C45A4A" w14:paraId="40992FDC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B2C13B7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74FD39C1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Lifta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vadības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stacijas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nomaiņa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319D9EFE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6E9561C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1B407770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FCDF3E5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2B128464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Kabīnes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kontrolers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006DAEE6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0ADB545F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gab.</w:t>
            </w:r>
          </w:p>
        </w:tc>
      </w:tr>
      <w:tr w:rsidR="00C45A4A" w14:paraId="7BFC4B19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1332C823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1E34AAA4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eastAsia="zh-CN"/>
              </w:rPr>
              <w:t>Kabīnes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eastAsia="zh-CN"/>
              </w:rPr>
              <w:t>elektroinstalācija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65830F1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FE69558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71AFFDFF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18DA0149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7E700317" w14:textId="77777777" w:rsidR="00C45A4A" w:rsidRDefault="00301446">
            <w:pPr>
              <w:widowControl w:val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zh-CN"/>
              </w:rPr>
              <w:t xml:space="preserve">Absolūta pozicionēšanas sistēma ar lentu lifta šahtā. Ar EN 81-20 sertifikātu. 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2A3384B0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5762D2E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50987FA5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07B01A00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09E216F1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eastAsia="zh-CN"/>
              </w:rPr>
              <w:t>Kabīnes</w:t>
            </w: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eastAsia="zh-CN"/>
              </w:rPr>
              <w:t>elektroinstalācijas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nomaiņa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196E41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4B8CCE0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4BE7215F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0565C7B8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2CAB8B1A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eastAsia="zh-CN"/>
              </w:rPr>
              <w:t>Šahtas</w:t>
            </w:r>
            <w:r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eastAsia="zh-CN"/>
              </w:rPr>
              <w:t>elektroinstalācija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C043332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582CDB5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443841AA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7CF81D03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557E04AF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eastAsia="zh-CN"/>
              </w:rPr>
              <w:t>Elektroinstalācijas</w:t>
            </w:r>
            <w:r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nomaiņa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5E868C82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AC93662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448DC53E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3D3BFE89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1A09733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Piekaramais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kabelis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8D559AA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3BDDBC4E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134337D0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0DD4AB40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32BA73EB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Piekaramā</w:t>
            </w: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kabeļa</w:t>
            </w:r>
            <w:r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nomaiņa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35FDC4A8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636E230B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578046E8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14C0DFBC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653F97A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lang w:eastAsia="zh-CN"/>
              </w:rPr>
              <w:t xml:space="preserve"> Izsaukuma</w:t>
            </w:r>
            <w:r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lang w:eastAsia="zh-CN"/>
              </w:rPr>
              <w:t>aparāta ar stāvu rādītāju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 xml:space="preserve"> (7gb.)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1E96906B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112F1D3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0533D996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6F2D0526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2D2B7EF6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Izsaukuma</w:t>
            </w:r>
            <w:r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aparāta</w:t>
            </w:r>
            <w:r>
              <w:rPr>
                <w:rFonts w:ascii="Times New Roman" w:eastAsia="Times New Roman" w:hAnsi="Times New Roman" w:cs="Times New Roman"/>
                <w:spacing w:val="-12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nomaiņa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78B27C74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25D6D37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04BEC3C4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312EF3AF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7147502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COP</w:t>
            </w: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lang w:eastAsia="zh-CN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 xml:space="preserve">pieturas ar balss paziņojumu par stāviem valsts valodā 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57DA97E5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8022127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  <w:tr w:rsidR="00C45A4A" w14:paraId="166BD6F1" w14:textId="77777777">
        <w:trPr>
          <w:trHeight w:val="198"/>
        </w:trPr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2568ED94" w14:textId="77777777" w:rsidR="00C45A4A" w:rsidRDefault="00C45A4A">
            <w:pPr>
              <w:widowControl w:val="0"/>
              <w:numPr>
                <w:ilvl w:val="0"/>
                <w:numId w:val="7"/>
              </w:numPr>
              <w:snapToGrid w:val="0"/>
              <w:ind w:left="0" w:firstLine="0"/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</w:pPr>
          </w:p>
        </w:tc>
        <w:tc>
          <w:tcPr>
            <w:tcW w:w="60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56F0328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Pavēles</w:t>
            </w:r>
            <w:r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aparāta</w:t>
            </w:r>
            <w:r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nomaiņa.</w:t>
            </w:r>
          </w:p>
        </w:tc>
        <w:tc>
          <w:tcPr>
            <w:tcW w:w="8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</w:tcPr>
          <w:p w14:paraId="4ED8FECE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2,00</w:t>
            </w:r>
          </w:p>
        </w:tc>
        <w:tc>
          <w:tcPr>
            <w:tcW w:w="11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</w:tcPr>
          <w:p w14:paraId="75B4068A" w14:textId="77777777" w:rsidR="00C45A4A" w:rsidRDefault="00301446">
            <w:pPr>
              <w:widowControl w:val="0"/>
              <w:rPr>
                <w:rFonts w:ascii="Times New Roman" w:eastAsia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zh-CN"/>
              </w:rPr>
              <w:t>kompl.</w:t>
            </w:r>
          </w:p>
        </w:tc>
      </w:tr>
    </w:tbl>
    <w:p w14:paraId="4221AA4D" w14:textId="77777777" w:rsidR="00C45A4A" w:rsidRDefault="00C45A4A">
      <w:pPr>
        <w:jc w:val="both"/>
        <w:rPr>
          <w:rFonts w:ascii="Times New Roman" w:eastAsia="Times New Roman" w:hAnsi="Times New Roman" w:cs="Times New Roman"/>
          <w:kern w:val="0"/>
          <w:sz w:val="24"/>
          <w:lang w:eastAsia="zh-CN"/>
        </w:rPr>
      </w:pPr>
    </w:p>
    <w:p w14:paraId="208F2224" w14:textId="77777777" w:rsidR="00C45A4A" w:rsidRPr="0099412E" w:rsidRDefault="00301446">
      <w:pPr>
        <w:jc w:val="both"/>
      </w:pPr>
      <w:r w:rsidRPr="0099412E">
        <w:rPr>
          <w:rFonts w:ascii="Times New Roman" w:eastAsia="Times New Roman" w:hAnsi="Times New Roman" w:cs="Times New Roman"/>
          <w:b/>
          <w:kern w:val="0"/>
          <w:sz w:val="24"/>
          <w:lang w:eastAsia="zh-CN"/>
        </w:rPr>
        <w:t>Īpašie noteikumi:</w:t>
      </w:r>
    </w:p>
    <w:p w14:paraId="2E1D9493" w14:textId="77777777" w:rsidR="00C45A4A" w:rsidRPr="0099412E" w:rsidRDefault="00301446">
      <w:pPr>
        <w:pStyle w:val="ListParagraph"/>
        <w:numPr>
          <w:ilvl w:val="0"/>
          <w:numId w:val="10"/>
        </w:numPr>
        <w:jc w:val="both"/>
      </w:pPr>
      <w:r w:rsidRPr="0099412E">
        <w:rPr>
          <w:rFonts w:ascii="Times New Roman" w:hAnsi="Times New Roman"/>
          <w:kern w:val="0"/>
          <w:sz w:val="24"/>
          <w:lang w:eastAsia="zh-CN"/>
        </w:rPr>
        <w:t xml:space="preserve">Pirms finanšu piedāvājuma sastādīšanas patstāvīgi apmeklēt objektu, veikt darbu apjomu pārbaudi. </w:t>
      </w:r>
      <w:r w:rsidRPr="0099412E">
        <w:rPr>
          <w:rFonts w:ascii="Times New Roman" w:hAnsi="Times New Roman"/>
          <w:kern w:val="0"/>
          <w:sz w:val="24"/>
          <w:u w:val="single"/>
          <w:lang w:eastAsia="zh-CN"/>
        </w:rPr>
        <w:t>Pēc iepirkuma līguma noslēgšanas iebildumi par darba apjomu neatbilstību netiks pieņemti</w:t>
      </w:r>
      <w:r w:rsidRPr="0099412E">
        <w:rPr>
          <w:rFonts w:ascii="Times New Roman" w:hAnsi="Times New Roman"/>
          <w:kern w:val="0"/>
          <w:sz w:val="24"/>
          <w:lang w:eastAsia="zh-CN"/>
        </w:rPr>
        <w:t>.</w:t>
      </w:r>
    </w:p>
    <w:p w14:paraId="3FD9888B" w14:textId="77777777" w:rsidR="00C45A4A" w:rsidRPr="0099412E" w:rsidRDefault="00301446">
      <w:pPr>
        <w:pStyle w:val="ListParagraph"/>
        <w:numPr>
          <w:ilvl w:val="0"/>
          <w:numId w:val="10"/>
        </w:numPr>
        <w:ind w:left="686"/>
        <w:jc w:val="both"/>
      </w:pPr>
      <w:r w:rsidRPr="0099412E">
        <w:rPr>
          <w:rFonts w:ascii="Times New Roman" w:hAnsi="Times New Roman"/>
          <w:kern w:val="0"/>
          <w:sz w:val="24"/>
          <w:lang w:eastAsia="zh-CN"/>
        </w:rPr>
        <w:t>Visus remontdarbus veikt, ievērojot būvniecības tehnoloģijas un normatīvus.</w:t>
      </w:r>
    </w:p>
    <w:p w14:paraId="17581EBB" w14:textId="77777777" w:rsidR="00C45A4A" w:rsidRPr="0099412E" w:rsidRDefault="00301446">
      <w:pPr>
        <w:pStyle w:val="ListParagraph"/>
        <w:numPr>
          <w:ilvl w:val="0"/>
          <w:numId w:val="10"/>
        </w:numPr>
        <w:ind w:left="686"/>
        <w:jc w:val="both"/>
      </w:pPr>
      <w:r w:rsidRPr="0099412E">
        <w:rPr>
          <w:rFonts w:ascii="Times New Roman" w:hAnsi="Times New Roman"/>
          <w:kern w:val="0"/>
          <w:sz w:val="24"/>
          <w:lang w:eastAsia="zh-CN"/>
        </w:rPr>
        <w:t>Darbuzņēmējam jābūt celtniecības darbu civiltiesiskās atbildības apdrošināšanas polisei. Darbu veikšanai izsniegt visu risku apdrošināšanas polisi.</w:t>
      </w:r>
    </w:p>
    <w:p w14:paraId="2A9FA46E" w14:textId="77777777" w:rsidR="00C45A4A" w:rsidRPr="0099412E" w:rsidRDefault="00301446">
      <w:pPr>
        <w:pStyle w:val="ListParagraph"/>
        <w:numPr>
          <w:ilvl w:val="0"/>
          <w:numId w:val="10"/>
        </w:numPr>
        <w:ind w:left="686"/>
        <w:jc w:val="both"/>
      </w:pPr>
      <w:r w:rsidRPr="0099412E">
        <w:rPr>
          <w:rFonts w:ascii="Times New Roman" w:hAnsi="Times New Roman"/>
          <w:kern w:val="0"/>
          <w:sz w:val="24"/>
          <w:lang w:eastAsia="zh-CN"/>
        </w:rPr>
        <w:t>Darbus drīkst veikt darba dienās no plkst. 8.00 līdz plkst. 19.00 un sestdienās no plkst. 8.00 līdz plkst. 17.00.</w:t>
      </w:r>
    </w:p>
    <w:p w14:paraId="4973E827" w14:textId="1C2C5696" w:rsidR="00C45A4A" w:rsidRPr="0099412E" w:rsidRDefault="00301446">
      <w:pPr>
        <w:pStyle w:val="ListParagraph"/>
        <w:numPr>
          <w:ilvl w:val="0"/>
          <w:numId w:val="10"/>
        </w:numPr>
        <w:ind w:left="686"/>
        <w:jc w:val="both"/>
      </w:pPr>
      <w:r w:rsidRPr="0099412E">
        <w:rPr>
          <w:rFonts w:ascii="Times New Roman" w:hAnsi="Times New Roman"/>
          <w:bCs/>
          <w:kern w:val="0"/>
          <w:sz w:val="24"/>
          <w:lang w:eastAsia="zh-CN"/>
        </w:rPr>
        <w:t xml:space="preserve">Veikt tehnisko darbinieku apmācību. </w:t>
      </w:r>
    </w:p>
    <w:p w14:paraId="7E9DF1FC" w14:textId="77777777" w:rsidR="00C45A4A" w:rsidRPr="0099412E" w:rsidRDefault="00301446">
      <w:pPr>
        <w:pStyle w:val="ListParagraph"/>
        <w:numPr>
          <w:ilvl w:val="0"/>
          <w:numId w:val="10"/>
        </w:numPr>
        <w:ind w:left="686"/>
        <w:jc w:val="both"/>
      </w:pPr>
      <w:r w:rsidRPr="0099412E">
        <w:rPr>
          <w:rFonts w:ascii="Times New Roman" w:hAnsi="Times New Roman"/>
          <w:kern w:val="0"/>
          <w:sz w:val="24"/>
          <w:lang w:eastAsia="zh-CN"/>
        </w:rPr>
        <w:t xml:space="preserve">Darbu garantija - 5 gadi. </w:t>
      </w:r>
    </w:p>
    <w:p w14:paraId="0C595E3D" w14:textId="77777777" w:rsidR="00C45A4A" w:rsidRPr="0099412E" w:rsidRDefault="00301446">
      <w:pPr>
        <w:pStyle w:val="ListParagraph"/>
        <w:numPr>
          <w:ilvl w:val="0"/>
          <w:numId w:val="10"/>
        </w:numPr>
        <w:ind w:left="686"/>
        <w:jc w:val="both"/>
      </w:pPr>
      <w:r w:rsidRPr="0099412E">
        <w:rPr>
          <w:rFonts w:ascii="Times New Roman" w:hAnsi="Times New Roman"/>
          <w:kern w:val="0"/>
          <w:sz w:val="24"/>
          <w:lang w:eastAsia="zh-CN"/>
        </w:rPr>
        <w:t>Jāiesniedz garantijas polise uz 5 gadiem.</w:t>
      </w:r>
    </w:p>
    <w:p w14:paraId="5B811037" w14:textId="77777777" w:rsidR="00C45A4A" w:rsidRPr="0099412E" w:rsidRDefault="00301446">
      <w:pPr>
        <w:pStyle w:val="ListParagraph"/>
        <w:numPr>
          <w:ilvl w:val="0"/>
          <w:numId w:val="10"/>
        </w:numPr>
        <w:ind w:left="686"/>
        <w:jc w:val="both"/>
      </w:pPr>
      <w:r w:rsidRPr="0099412E">
        <w:rPr>
          <w:rFonts w:ascii="Times New Roman" w:hAnsi="Times New Roman"/>
          <w:kern w:val="0"/>
          <w:sz w:val="24"/>
          <w:lang w:eastAsia="zh-CN"/>
        </w:rPr>
        <w:t>Visiem materiāliem jābūt sertificētiem saskaņā ar LR standartiem un normatīvajiem              aktiem.</w:t>
      </w:r>
    </w:p>
    <w:p w14:paraId="015807D1" w14:textId="77777777" w:rsidR="00C45A4A" w:rsidRPr="0099412E" w:rsidRDefault="00301446">
      <w:pPr>
        <w:pStyle w:val="ListParagraph"/>
        <w:numPr>
          <w:ilvl w:val="0"/>
          <w:numId w:val="10"/>
        </w:numPr>
        <w:ind w:left="686"/>
        <w:jc w:val="both"/>
      </w:pPr>
      <w:r w:rsidRPr="0099412E">
        <w:rPr>
          <w:rFonts w:ascii="Times New Roman" w:hAnsi="Times New Roman"/>
          <w:kern w:val="0"/>
          <w:sz w:val="24"/>
          <w:lang w:eastAsia="zh-CN"/>
        </w:rPr>
        <w:t>Tāmi sastādīt saskaņā ar Latvijas būvnormatīvu LBN 501-17 „Būvizmaksu noteikšanas kārtība”.</w:t>
      </w:r>
    </w:p>
    <w:p w14:paraId="29309DBE" w14:textId="77777777" w:rsidR="00C45A4A" w:rsidRDefault="00C45A4A">
      <w:pPr>
        <w:spacing w:after="160" w:line="259" w:lineRule="auto"/>
        <w:rPr>
          <w:rFonts w:ascii="Times New Roman" w:hAnsi="Times New Roman" w:cs="Times New Roman"/>
          <w:color w:val="FF7B59"/>
          <w:sz w:val="20"/>
          <w:szCs w:val="20"/>
        </w:rPr>
      </w:pPr>
    </w:p>
    <w:p w14:paraId="49203A12" w14:textId="77777777" w:rsidR="00C45A4A" w:rsidRDefault="00C45A4A">
      <w:pPr>
        <w:tabs>
          <w:tab w:val="left" w:pos="720"/>
          <w:tab w:val="left" w:pos="1620"/>
          <w:tab w:val="left" w:pos="2340"/>
          <w:tab w:val="left" w:pos="2520"/>
        </w:tabs>
        <w:ind w:right="62"/>
        <w:jc w:val="both"/>
        <w:rPr>
          <w:rFonts w:ascii="Times New Roman" w:eastAsia="Times New Roman" w:hAnsi="Times New Roman" w:cs="Times New Roman"/>
          <w:kern w:val="0"/>
          <w:sz w:val="24"/>
        </w:rPr>
      </w:pPr>
    </w:p>
    <w:p w14:paraId="3A9E85E4" w14:textId="77777777" w:rsidR="00C45A4A" w:rsidRDefault="00C45A4A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sectPr w:rsidR="00C45A4A">
      <w:footerReference w:type="default" r:id="rId11"/>
      <w:pgSz w:w="11906" w:h="16838"/>
      <w:pgMar w:top="1134" w:right="1134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606AE" w14:textId="77777777" w:rsidR="00DE4E42" w:rsidRDefault="00DE4E42">
      <w:r>
        <w:separator/>
      </w:r>
    </w:p>
  </w:endnote>
  <w:endnote w:type="continuationSeparator" w:id="0">
    <w:p w14:paraId="0BBBD188" w14:textId="77777777" w:rsidR="00DE4E42" w:rsidRDefault="00DE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Futura Lt B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681769"/>
      <w:docPartObj>
        <w:docPartGallery w:val="Page Numbers (Bottom of Page)"/>
        <w:docPartUnique/>
      </w:docPartObj>
    </w:sdtPr>
    <w:sdtEndPr/>
    <w:sdtContent>
      <w:p w14:paraId="4CEB6E87" w14:textId="77777777" w:rsidR="00C45A4A" w:rsidRDefault="00301446">
        <w:pPr>
          <w:pStyle w:val="Footer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595123">
          <w:rPr>
            <w:rFonts w:ascii="Times New Roman" w:hAnsi="Times New Roman"/>
            <w:noProof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  <w:p w14:paraId="7EFC081C" w14:textId="77777777" w:rsidR="00C45A4A" w:rsidRDefault="00C45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9617E" w14:textId="77777777" w:rsidR="00DE4E42" w:rsidRDefault="00DE4E42">
      <w:r>
        <w:separator/>
      </w:r>
    </w:p>
  </w:footnote>
  <w:footnote w:type="continuationSeparator" w:id="0">
    <w:p w14:paraId="65136057" w14:textId="77777777" w:rsidR="00DE4E42" w:rsidRDefault="00DE4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AB3"/>
    <w:multiLevelType w:val="multilevel"/>
    <w:tmpl w:val="EC88B528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E4E92"/>
    <w:multiLevelType w:val="multilevel"/>
    <w:tmpl w:val="FBB03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942188"/>
    <w:multiLevelType w:val="multilevel"/>
    <w:tmpl w:val="45505C3A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686F4B"/>
    <w:multiLevelType w:val="multilevel"/>
    <w:tmpl w:val="AA120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21677E"/>
    <w:multiLevelType w:val="multilevel"/>
    <w:tmpl w:val="364A3B2E"/>
    <w:lvl w:ilvl="0">
      <w:start w:val="1"/>
      <w:numFmt w:val="decimal"/>
      <w:pStyle w:val="DOCHeading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2AFC2E3F"/>
    <w:multiLevelType w:val="multilevel"/>
    <w:tmpl w:val="BD7259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F371EA1"/>
    <w:multiLevelType w:val="multilevel"/>
    <w:tmpl w:val="637C0A60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30057DA8"/>
    <w:multiLevelType w:val="multilevel"/>
    <w:tmpl w:val="C234CC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F3406B"/>
    <w:multiLevelType w:val="multilevel"/>
    <w:tmpl w:val="12B2727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 w15:restartNumberingAfterBreak="0">
    <w:nsid w:val="4B1B0DB8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B5C1E47"/>
    <w:multiLevelType w:val="multilevel"/>
    <w:tmpl w:val="614E79BA"/>
    <w:lvl w:ilvl="0">
      <w:start w:val="1"/>
      <w:numFmt w:val="decimal"/>
      <w:pStyle w:val="Nodauvirsraksti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decimal"/>
      <w:lvlText w:val="%3.%2.1."/>
      <w:lvlJc w:val="left"/>
      <w:pPr>
        <w:tabs>
          <w:tab w:val="num" w:pos="0"/>
        </w:tabs>
        <w:ind w:left="2160" w:hanging="18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F1338DF"/>
    <w:multiLevelType w:val="multilevel"/>
    <w:tmpl w:val="055A90CE"/>
    <w:lvl w:ilvl="0">
      <w:start w:val="6"/>
      <w:numFmt w:val="decimal"/>
      <w:pStyle w:val="Style1"/>
      <w:lvlText w:val="%1."/>
      <w:lvlJc w:val="left"/>
      <w:pPr>
        <w:tabs>
          <w:tab w:val="num" w:pos="0"/>
        </w:tabs>
        <w:ind w:left="3905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63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4A"/>
    <w:rsid w:val="00017CC6"/>
    <w:rsid w:val="001C13CB"/>
    <w:rsid w:val="001C4805"/>
    <w:rsid w:val="001F6963"/>
    <w:rsid w:val="002124F7"/>
    <w:rsid w:val="002155B7"/>
    <w:rsid w:val="002B3998"/>
    <w:rsid w:val="00301446"/>
    <w:rsid w:val="00427B87"/>
    <w:rsid w:val="004F319A"/>
    <w:rsid w:val="00595123"/>
    <w:rsid w:val="00664180"/>
    <w:rsid w:val="006C2842"/>
    <w:rsid w:val="006C51D1"/>
    <w:rsid w:val="00826FF1"/>
    <w:rsid w:val="00880D9C"/>
    <w:rsid w:val="009553DE"/>
    <w:rsid w:val="0099412E"/>
    <w:rsid w:val="00AD1C2F"/>
    <w:rsid w:val="00C45A4A"/>
    <w:rsid w:val="00C83DE3"/>
    <w:rsid w:val="00DE4E42"/>
    <w:rsid w:val="00E31C04"/>
    <w:rsid w:val="00EC022C"/>
    <w:rsid w:val="00E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FF2CCE"/>
  <w15:docId w15:val="{BEC530B9-B37D-432A-8465-BE371936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0AC"/>
    <w:rPr>
      <w:rFonts w:ascii="Cambria" w:eastAsia="Cambria" w:hAnsi="Cambria" w:cs="Cambria"/>
      <w:kern w:val="2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0AC"/>
    <w:pPr>
      <w:keepNext/>
      <w:keepLines/>
      <w:spacing w:before="480"/>
      <w:outlineLvl w:val="0"/>
    </w:pPr>
    <w:rPr>
      <w:rFonts w:eastAsia="Times New Roman" w:cs="Times New Roman"/>
      <w:b/>
      <w:bCs/>
      <w:color w:val="365F91"/>
      <w:kern w:val="0"/>
      <w:szCs w:val="28"/>
    </w:rPr>
  </w:style>
  <w:style w:type="paragraph" w:styleId="Heading2">
    <w:name w:val="heading 2"/>
    <w:basedOn w:val="Normal"/>
    <w:next w:val="Normal"/>
    <w:link w:val="Heading2Char"/>
    <w:qFormat/>
    <w:rsid w:val="00F200AC"/>
    <w:pPr>
      <w:keepNext/>
      <w:spacing w:before="120" w:after="120"/>
      <w:jc w:val="both"/>
      <w:outlineLvl w:val="1"/>
    </w:pPr>
    <w:rPr>
      <w:rFonts w:ascii="Arial" w:eastAsia="Times New Roman" w:hAnsi="Arial" w:cs="Times New Roman"/>
      <w:b/>
      <w:kern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F200A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kern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F200AC"/>
    <w:pPr>
      <w:keepNext/>
      <w:outlineLvl w:val="3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200AC"/>
    <w:pPr>
      <w:spacing w:before="240" w:after="60"/>
      <w:outlineLvl w:val="4"/>
    </w:pPr>
    <w:rPr>
      <w:rFonts w:ascii="Arial" w:eastAsia="Times New Roman" w:hAnsi="Arial" w:cs="Times New Roman"/>
      <w:kern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F200AC"/>
    <w:pPr>
      <w:spacing w:before="240" w:after="60"/>
      <w:outlineLvl w:val="5"/>
    </w:pPr>
    <w:rPr>
      <w:rFonts w:ascii="Arial" w:eastAsia="Times New Roman" w:hAnsi="Arial" w:cs="Times New Roman"/>
      <w:i/>
      <w:kern w:val="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F200AC"/>
    <w:pPr>
      <w:spacing w:before="240" w:after="60"/>
      <w:outlineLvl w:val="6"/>
    </w:pPr>
    <w:rPr>
      <w:rFonts w:ascii="Arial" w:eastAsia="Times New Roman" w:hAnsi="Arial" w:cs="Times New Roman"/>
      <w:kern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F200AC"/>
    <w:pPr>
      <w:spacing w:before="240" w:after="60"/>
      <w:outlineLvl w:val="7"/>
    </w:pPr>
    <w:rPr>
      <w:rFonts w:ascii="Arial" w:eastAsia="Times New Roman" w:hAnsi="Arial" w:cs="Times New Roman"/>
      <w:i/>
      <w:kern w:val="0"/>
      <w:sz w:val="22"/>
      <w:szCs w:val="20"/>
    </w:rPr>
  </w:style>
  <w:style w:type="paragraph" w:styleId="Heading9">
    <w:name w:val="heading 9"/>
    <w:basedOn w:val="Normal"/>
    <w:next w:val="Normal"/>
    <w:link w:val="Heading9Char"/>
    <w:qFormat/>
    <w:rsid w:val="00F200AC"/>
    <w:pPr>
      <w:spacing w:before="240" w:after="60"/>
      <w:outlineLvl w:val="8"/>
    </w:pPr>
    <w:rPr>
      <w:rFonts w:ascii="Arial" w:eastAsia="Times New Roman" w:hAnsi="Arial" w:cs="Times New Roman"/>
      <w:b/>
      <w:i/>
      <w:kern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200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qFormat/>
    <w:rsid w:val="00F200AC"/>
    <w:rPr>
      <w:rFonts w:ascii="Arial" w:eastAsia="Times New Roman" w:hAnsi="Arial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qFormat/>
    <w:rsid w:val="00F200A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4Char">
    <w:name w:val="Heading 4 Char"/>
    <w:basedOn w:val="DefaultParagraphFont"/>
    <w:link w:val="Heading4"/>
    <w:qFormat/>
    <w:rsid w:val="00F200A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qFormat/>
    <w:rsid w:val="00F200AC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qFormat/>
    <w:rsid w:val="00F200AC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qFormat/>
    <w:rsid w:val="00F200AC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qFormat/>
    <w:rsid w:val="00F200AC"/>
    <w:rPr>
      <w:rFonts w:ascii="Arial" w:eastAsia="Times New Roman" w:hAnsi="Arial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qFormat/>
    <w:rsid w:val="00F200AC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itleChar">
    <w:name w:val="Title Char"/>
    <w:basedOn w:val="DefaultParagraphFont"/>
    <w:link w:val="Title"/>
    <w:qFormat/>
    <w:rsid w:val="00F200A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qFormat/>
    <w:rsid w:val="00F200A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ListParagraphChar">
    <w:name w:val="List Paragraph Char"/>
    <w:link w:val="ListParagraph"/>
    <w:uiPriority w:val="99"/>
    <w:qFormat/>
    <w:rsid w:val="00F200AC"/>
    <w:rPr>
      <w:rFonts w:ascii="Cambria" w:eastAsia="Times New Roman" w:hAnsi="Cambria" w:cs="Times New Roman"/>
      <w:kern w:val="2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200AC"/>
    <w:rPr>
      <w:rFonts w:ascii="Cambria" w:eastAsia="Cambria" w:hAnsi="Cambria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F200AC"/>
    <w:rPr>
      <w:rFonts w:ascii="Cambria" w:eastAsia="Cambria" w:hAnsi="Cambria" w:cs="Times New Roman"/>
      <w:sz w:val="28"/>
    </w:rPr>
  </w:style>
  <w:style w:type="character" w:customStyle="1" w:styleId="BodyText2Char">
    <w:name w:val="Body Text 2 Char"/>
    <w:basedOn w:val="DefaultParagraphFont"/>
    <w:link w:val="BodyText2"/>
    <w:qFormat/>
    <w:rsid w:val="00F200AC"/>
    <w:rPr>
      <w:rFonts w:ascii="Cambria" w:eastAsia="Cambria" w:hAnsi="Cambria" w:cs="Times New Roman"/>
      <w:sz w:val="20"/>
      <w:szCs w:val="24"/>
      <w:lang w:val="en-GB"/>
    </w:rPr>
  </w:style>
  <w:style w:type="character" w:styleId="PageNumber">
    <w:name w:val="page number"/>
    <w:qFormat/>
    <w:rsid w:val="00F200AC"/>
  </w:style>
  <w:style w:type="character" w:styleId="Hyperlink">
    <w:name w:val="Hyperlink"/>
    <w:uiPriority w:val="99"/>
    <w:rsid w:val="00F200A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200AC"/>
    <w:rPr>
      <w:rFonts w:ascii="Cambria" w:eastAsia="Cambria" w:hAnsi="Cambria" w:cs="Times New Roman"/>
      <w:kern w:val="2"/>
      <w:sz w:val="28"/>
      <w:szCs w:val="24"/>
    </w:rPr>
  </w:style>
  <w:style w:type="character" w:customStyle="1" w:styleId="Heading31">
    <w:name w:val="Heading 31"/>
    <w:qFormat/>
    <w:rsid w:val="00F200AC"/>
    <w:rPr>
      <w:rFonts w:ascii="Cambria" w:hAnsi="Cambria"/>
      <w:b/>
      <w:bCs/>
      <w:sz w:val="24"/>
    </w:rPr>
  </w:style>
  <w:style w:type="character" w:customStyle="1" w:styleId="BodyTextIndent2Char">
    <w:name w:val="Body Text Indent 2 Char"/>
    <w:basedOn w:val="DefaultParagraphFont"/>
    <w:link w:val="BodyTextIndent2"/>
    <w:qFormat/>
    <w:rsid w:val="00F200AC"/>
    <w:rPr>
      <w:rFonts w:ascii="Cambria" w:eastAsia="Cambria" w:hAnsi="Cambria" w:cs="Times New Roman"/>
      <w:kern w:val="2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qFormat/>
    <w:rsid w:val="00F200AC"/>
    <w:rPr>
      <w:rFonts w:ascii="Cambria" w:eastAsia="Cambria" w:hAnsi="Cambria" w:cs="Times New Roman"/>
      <w:kern w:val="2"/>
      <w:sz w:val="16"/>
      <w:szCs w:val="16"/>
    </w:rPr>
  </w:style>
  <w:style w:type="character" w:customStyle="1" w:styleId="ApakpunktsChar">
    <w:name w:val="Apakšpunkts Char"/>
    <w:link w:val="Apakpunkts"/>
    <w:qFormat/>
    <w:rsid w:val="00F200AC"/>
    <w:rPr>
      <w:rFonts w:ascii="Cambria" w:eastAsia="Cambria" w:hAnsi="Cambria" w:cs="Times New Roman"/>
      <w:b/>
      <w:sz w:val="20"/>
      <w:szCs w:val="24"/>
    </w:rPr>
  </w:style>
  <w:style w:type="character" w:customStyle="1" w:styleId="apple-style-span">
    <w:name w:val="apple-style-span"/>
    <w:qFormat/>
    <w:rsid w:val="00F200AC"/>
  </w:style>
  <w:style w:type="character" w:customStyle="1" w:styleId="BodyText3Char">
    <w:name w:val="Body Text 3 Char"/>
    <w:basedOn w:val="DefaultParagraphFont"/>
    <w:link w:val="BodyText3"/>
    <w:qFormat/>
    <w:rsid w:val="00F200AC"/>
    <w:rPr>
      <w:rFonts w:ascii="Cambria" w:eastAsia="Cambria" w:hAnsi="Cambria" w:cs="Times New Roman"/>
      <w:kern w:val="2"/>
      <w:sz w:val="16"/>
      <w:szCs w:val="16"/>
    </w:rPr>
  </w:style>
  <w:style w:type="character" w:styleId="CommentReference">
    <w:name w:val="annotation reference"/>
    <w:uiPriority w:val="99"/>
    <w:unhideWhenUsed/>
    <w:qFormat/>
    <w:rsid w:val="00F200A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200AC"/>
    <w:rPr>
      <w:rFonts w:ascii="Cambria" w:eastAsia="Cambria" w:hAnsi="Cambria" w:cs="Times New Roman"/>
      <w:kern w:val="2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F200AC"/>
    <w:rPr>
      <w:rFonts w:ascii="Cambria" w:eastAsia="Cambria" w:hAnsi="Cambria" w:cs="Times New Roman"/>
      <w:b/>
      <w:bCs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F200AC"/>
    <w:rPr>
      <w:rFonts w:ascii="Tahoma" w:eastAsia="Cambria" w:hAnsi="Tahoma" w:cs="Times New Roman"/>
      <w:kern w:val="2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F200AC"/>
    <w:rPr>
      <w:rFonts w:ascii="Consolas" w:eastAsia="Calibri" w:hAnsi="Consolas" w:cs="Times New Roman"/>
      <w:sz w:val="21"/>
      <w:szCs w:val="21"/>
    </w:rPr>
  </w:style>
  <w:style w:type="character" w:customStyle="1" w:styleId="c2">
    <w:name w:val="c2"/>
    <w:qFormat/>
    <w:rsid w:val="00F200AC"/>
  </w:style>
  <w:style w:type="character" w:customStyle="1" w:styleId="BodyTextIndentChar">
    <w:name w:val="Body Text Indent Char"/>
    <w:basedOn w:val="DefaultParagraphFont"/>
    <w:link w:val="BodyTextIndent"/>
    <w:uiPriority w:val="99"/>
    <w:qFormat/>
    <w:rsid w:val="00F200AC"/>
    <w:rPr>
      <w:rFonts w:ascii="Cambria" w:eastAsia="Cambria" w:hAnsi="Cambria" w:cs="Times New Roman"/>
      <w:kern w:val="2"/>
      <w:sz w:val="28"/>
      <w:szCs w:val="24"/>
    </w:rPr>
  </w:style>
  <w:style w:type="character" w:customStyle="1" w:styleId="naisfChar">
    <w:name w:val="naisf Char"/>
    <w:qFormat/>
    <w:locked/>
    <w:rsid w:val="00F200AC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3">
    <w:name w:val="c3"/>
    <w:basedOn w:val="DefaultParagraphFont"/>
    <w:qFormat/>
    <w:rsid w:val="00F200AC"/>
  </w:style>
  <w:style w:type="character" w:customStyle="1" w:styleId="c1">
    <w:name w:val="c1"/>
    <w:basedOn w:val="DefaultParagraphFont"/>
    <w:qFormat/>
    <w:rsid w:val="00F200AC"/>
  </w:style>
  <w:style w:type="character" w:customStyle="1" w:styleId="apple-converted-space">
    <w:name w:val="apple-converted-space"/>
    <w:qFormat/>
    <w:rsid w:val="00F200AC"/>
  </w:style>
  <w:style w:type="character" w:customStyle="1" w:styleId="c5">
    <w:name w:val="c5"/>
    <w:qFormat/>
    <w:rsid w:val="00F200AC"/>
  </w:style>
  <w:style w:type="character" w:customStyle="1" w:styleId="CharChar5">
    <w:name w:val="Char Char5"/>
    <w:qFormat/>
    <w:rsid w:val="00F200AC"/>
    <w:rPr>
      <w:rFonts w:ascii="Arial" w:hAnsi="Arial"/>
      <w:color w:val="17365D"/>
      <w:spacing w:val="5"/>
      <w:kern w:val="2"/>
      <w:sz w:val="52"/>
      <w:szCs w:val="52"/>
      <w:lang w:val="lv-LV" w:eastAsia="en-US" w:bidi="ar-SA"/>
    </w:rPr>
  </w:style>
  <w:style w:type="character" w:customStyle="1" w:styleId="CharChar7">
    <w:name w:val="Char Char7"/>
    <w:qFormat/>
    <w:rsid w:val="00F200AC"/>
    <w:rPr>
      <w:b/>
      <w:bCs/>
      <w:i/>
      <w:sz w:val="28"/>
      <w:szCs w:val="28"/>
      <w:lang w:eastAsia="en-US"/>
    </w:rPr>
  </w:style>
  <w:style w:type="character" w:styleId="Emphasis">
    <w:name w:val="Emphasis"/>
    <w:uiPriority w:val="20"/>
    <w:qFormat/>
    <w:rsid w:val="00F200AC"/>
    <w:rPr>
      <w:i/>
      <w:iCs/>
    </w:rPr>
  </w:style>
  <w:style w:type="character" w:customStyle="1" w:styleId="a">
    <w:name w:val="Слабое выделение"/>
    <w:qFormat/>
    <w:rsid w:val="00F200AC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CharChar4">
    <w:name w:val="Char Char4"/>
    <w:qFormat/>
    <w:rsid w:val="00F200AC"/>
    <w:rPr>
      <w:sz w:val="24"/>
      <w:szCs w:val="24"/>
      <w:lang w:val="lv-LV" w:eastAsia="en-US" w:bidi="ar-SA"/>
    </w:rPr>
  </w:style>
  <w:style w:type="character" w:customStyle="1" w:styleId="CharChar3">
    <w:name w:val="Char Char3"/>
    <w:qFormat/>
    <w:rsid w:val="00F200AC"/>
    <w:rPr>
      <w:sz w:val="24"/>
      <w:szCs w:val="24"/>
      <w:lang w:val="lv-LV" w:eastAsia="en-US" w:bidi="ar-SA"/>
    </w:rPr>
  </w:style>
  <w:style w:type="character" w:customStyle="1" w:styleId="PageNumber1">
    <w:name w:val="Page Number1"/>
    <w:qFormat/>
    <w:rsid w:val="00F200AC"/>
  </w:style>
  <w:style w:type="character" w:customStyle="1" w:styleId="CharChar6">
    <w:name w:val="Char Char6"/>
    <w:qFormat/>
    <w:rsid w:val="00F20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2">
    <w:name w:val="Char Char2"/>
    <w:qFormat/>
    <w:rsid w:val="00F200A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200AC"/>
    <w:rPr>
      <w:b/>
      <w:bCs/>
    </w:rPr>
  </w:style>
  <w:style w:type="character" w:customStyle="1" w:styleId="pagetext1">
    <w:name w:val="pagetext1"/>
    <w:uiPriority w:val="99"/>
    <w:qFormat/>
    <w:rsid w:val="00F200AC"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F200AC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harChar1">
    <w:name w:val="Char Char1"/>
    <w:uiPriority w:val="99"/>
    <w:qFormat/>
    <w:rsid w:val="00F200AC"/>
    <w:rPr>
      <w:rFonts w:eastAsia="Times New Roman"/>
      <w:lang w:val="ru-RU" w:eastAsia="en-US"/>
    </w:rPr>
  </w:style>
  <w:style w:type="character" w:customStyle="1" w:styleId="CharChar">
    <w:name w:val="Char Char"/>
    <w:qFormat/>
    <w:rsid w:val="00F200AC"/>
    <w:rPr>
      <w:rFonts w:eastAsia="Times New Roman"/>
      <w:sz w:val="24"/>
      <w:szCs w:val="24"/>
      <w:lang w:eastAsia="en-US"/>
    </w:rPr>
  </w:style>
  <w:style w:type="character" w:customStyle="1" w:styleId="hps">
    <w:name w:val="hps"/>
    <w:qFormat/>
    <w:rsid w:val="00F200AC"/>
  </w:style>
  <w:style w:type="character" w:styleId="SubtleEmphasis">
    <w:name w:val="Subtle Emphasis"/>
    <w:qFormat/>
    <w:rsid w:val="00F200AC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customStyle="1" w:styleId="FontStyle30">
    <w:name w:val="Font Style30"/>
    <w:uiPriority w:val="99"/>
    <w:qFormat/>
    <w:rsid w:val="00F200AC"/>
    <w:rPr>
      <w:rFonts w:ascii="Times New Roman" w:hAnsi="Times New Roman" w:cs="Times New Roman"/>
      <w:sz w:val="22"/>
      <w:szCs w:val="22"/>
    </w:rPr>
  </w:style>
  <w:style w:type="character" w:customStyle="1" w:styleId="Bodytext0">
    <w:name w:val="Body text_"/>
    <w:qFormat/>
    <w:rsid w:val="00F200AC"/>
    <w:rPr>
      <w:rFonts w:eastAsia="Times New Roman"/>
      <w:sz w:val="23"/>
      <w:szCs w:val="23"/>
      <w:shd w:val="clear" w:color="auto" w:fill="FFFFFF"/>
    </w:rPr>
  </w:style>
  <w:style w:type="character" w:customStyle="1" w:styleId="c14">
    <w:name w:val="c14"/>
    <w:qFormat/>
    <w:rsid w:val="00F200AC"/>
  </w:style>
  <w:style w:type="character" w:customStyle="1" w:styleId="c27">
    <w:name w:val="c27"/>
    <w:qFormat/>
    <w:rsid w:val="00F200AC"/>
  </w:style>
  <w:style w:type="character" w:customStyle="1" w:styleId="c34">
    <w:name w:val="c34"/>
    <w:qFormat/>
    <w:rsid w:val="00F200AC"/>
  </w:style>
  <w:style w:type="character" w:customStyle="1" w:styleId="FontStyle42">
    <w:name w:val="Font Style42"/>
    <w:uiPriority w:val="99"/>
    <w:qFormat/>
    <w:rsid w:val="00F200AC"/>
    <w:rPr>
      <w:rFonts w:ascii="Times New Roman" w:hAnsi="Times New Roman" w:cs="Times New Roman"/>
      <w:sz w:val="20"/>
      <w:szCs w:val="20"/>
    </w:rPr>
  </w:style>
  <w:style w:type="character" w:customStyle="1" w:styleId="A5">
    <w:name w:val="A5"/>
    <w:uiPriority w:val="99"/>
    <w:qFormat/>
    <w:rsid w:val="00F200AC"/>
    <w:rPr>
      <w:rFonts w:cs="Futura Lt BT"/>
      <w:color w:val="000000"/>
      <w:sz w:val="16"/>
      <w:szCs w:val="16"/>
    </w:rPr>
  </w:style>
  <w:style w:type="character" w:styleId="FollowedHyperlink">
    <w:name w:val="FollowedHyperlink"/>
    <w:uiPriority w:val="99"/>
    <w:unhideWhenUsed/>
    <w:rsid w:val="00F200AC"/>
    <w:rPr>
      <w:color w:val="954F72"/>
      <w:u w:val="single"/>
    </w:rPr>
  </w:style>
  <w:style w:type="character" w:customStyle="1" w:styleId="ListParagraphChar1">
    <w:name w:val="List Paragraph Char1"/>
    <w:uiPriority w:val="34"/>
    <w:qFormat/>
    <w:locked/>
    <w:rsid w:val="00F200AC"/>
    <w:rPr>
      <w:rFonts w:ascii="Cambria" w:eastAsia="Times New Roman" w:hAnsi="Cambria" w:cs="Cambria"/>
      <w:kern w:val="2"/>
      <w:sz w:val="28"/>
      <w:szCs w:val="24"/>
    </w:rPr>
  </w:style>
  <w:style w:type="character" w:customStyle="1" w:styleId="BodyTextIndentChar1">
    <w:name w:val="Body Text Indent Char1"/>
    <w:uiPriority w:val="99"/>
    <w:qFormat/>
    <w:locked/>
    <w:rsid w:val="00F200AC"/>
    <w:rPr>
      <w:rFonts w:ascii="Calibri" w:eastAsia="Times New Roman" w:hAnsi="Calibri" w:cs="Times New Roman"/>
      <w:sz w:val="20"/>
      <w:szCs w:val="20"/>
      <w:lang w:val="en-US" w:eastAsia="x-none"/>
    </w:rPr>
  </w:style>
  <w:style w:type="character" w:customStyle="1" w:styleId="FootnoteCharacters">
    <w:name w:val="Footnote Characters"/>
    <w:uiPriority w:val="99"/>
    <w:qFormat/>
    <w:rsid w:val="00134716"/>
    <w:rPr>
      <w:rFonts w:cs="Arial"/>
      <w:bCs/>
      <w:kern w:val="2"/>
      <w:sz w:val="24"/>
      <w:szCs w:val="32"/>
      <w:vertAlign w:val="superscript"/>
      <w:lang w:val="pl-PL" w:eastAsia="pl-PL" w:bidi="ar-SA"/>
    </w:rPr>
  </w:style>
  <w:style w:type="character" w:customStyle="1" w:styleId="FootnoteAnchor">
    <w:name w:val="Footnote Anchor"/>
    <w:rPr>
      <w:rFonts w:cs="Arial"/>
      <w:bCs/>
      <w:kern w:val="2"/>
      <w:sz w:val="24"/>
      <w:szCs w:val="32"/>
      <w:vertAlign w:val="superscript"/>
      <w:lang w:val="pl-PL" w:eastAsia="pl-PL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9B6E95"/>
    <w:rPr>
      <w:rFonts w:ascii="Cambria" w:eastAsia="Cambria" w:hAnsi="Cambria" w:cs="Cambria"/>
      <w:kern w:val="2"/>
      <w:sz w:val="20"/>
      <w:szCs w:val="20"/>
    </w:rPr>
  </w:style>
  <w:style w:type="character" w:customStyle="1" w:styleId="EndnoteCharacters">
    <w:name w:val="Endnote Characters"/>
    <w:basedOn w:val="DefaultParagraphFont"/>
    <w:uiPriority w:val="99"/>
    <w:semiHidden/>
    <w:unhideWhenUsed/>
    <w:qFormat/>
    <w:rsid w:val="009B6E95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DefaultChar">
    <w:name w:val="Default Char"/>
    <w:link w:val="Default"/>
    <w:qFormat/>
    <w:locked/>
    <w:rsid w:val="004830A8"/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character" w:customStyle="1" w:styleId="MediumGrid2Char">
    <w:name w:val="Medium Grid 2 Char"/>
    <w:link w:val="MediumGrid21"/>
    <w:uiPriority w:val="1"/>
    <w:qFormat/>
    <w:rsid w:val="00EE4BA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E6A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B65C4A"/>
    <w:rPr>
      <w:color w:val="605E5C"/>
      <w:shd w:val="clear" w:color="auto" w:fill="E1DFDD"/>
    </w:rPr>
  </w:style>
  <w:style w:type="character" w:customStyle="1" w:styleId="c112">
    <w:name w:val="c112"/>
    <w:uiPriority w:val="99"/>
    <w:qFormat/>
    <w:rsid w:val="0045560B"/>
    <w:rPr>
      <w:rFonts w:cs="Times New Roman"/>
    </w:rPr>
  </w:style>
  <w:style w:type="character" w:customStyle="1" w:styleId="c115">
    <w:name w:val="c115"/>
    <w:uiPriority w:val="99"/>
    <w:qFormat/>
    <w:rsid w:val="0045560B"/>
    <w:rPr>
      <w:rFonts w:cs="Times New Roman"/>
    </w:rPr>
  </w:style>
  <w:style w:type="character" w:customStyle="1" w:styleId="WW8Num22z0">
    <w:name w:val="WW8Num22z0"/>
    <w:qFormat/>
    <w:rsid w:val="00EB19BA"/>
    <w:rPr>
      <w:rFonts w:ascii="Times New Roman" w:hAnsi="Times New Roman" w:cs="Times New Roman"/>
    </w:rPr>
  </w:style>
  <w:style w:type="character" w:customStyle="1" w:styleId="WW8Num13z1">
    <w:name w:val="WW8Num13z1"/>
    <w:uiPriority w:val="99"/>
    <w:qFormat/>
    <w:rsid w:val="0000168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rsid w:val="00F200AC"/>
    <w:pPr>
      <w:widowControl w:val="0"/>
      <w:jc w:val="both"/>
    </w:pPr>
    <w:rPr>
      <w:rFonts w:cs="Times New Roman"/>
      <w:kern w:val="0"/>
      <w:szCs w:val="22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F200AC"/>
    <w:pPr>
      <w:spacing w:after="200"/>
      <w:ind w:left="357" w:hanging="357"/>
      <w:jc w:val="both"/>
    </w:pPr>
    <w:rPr>
      <w:rFonts w:ascii="Times New Roman" w:eastAsia="MS Mincho" w:hAnsi="Times New Roman" w:cs="Times New Roman"/>
      <w:b/>
      <w:bCs/>
      <w:color w:val="4F81BD"/>
      <w:kern w:val="0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arakstarindkopa1">
    <w:name w:val="Saraksta rindkopa1"/>
    <w:basedOn w:val="Normal"/>
    <w:uiPriority w:val="34"/>
    <w:qFormat/>
    <w:rsid w:val="00F200AC"/>
    <w:pPr>
      <w:ind w:left="720"/>
      <w:contextualSpacing/>
    </w:pPr>
    <w:rPr>
      <w:rFonts w:eastAsia="Times New Roman"/>
    </w:rPr>
  </w:style>
  <w:style w:type="paragraph" w:customStyle="1" w:styleId="ListParagraph1">
    <w:name w:val="List Paragraph1"/>
    <w:basedOn w:val="Normal"/>
    <w:uiPriority w:val="99"/>
    <w:qFormat/>
    <w:rsid w:val="00F200AC"/>
    <w:pPr>
      <w:ind w:left="720"/>
      <w:contextualSpacing/>
    </w:pPr>
    <w:rPr>
      <w:rFonts w:eastAsia="Times New Roman"/>
    </w:rPr>
  </w:style>
  <w:style w:type="paragraph" w:styleId="Index1">
    <w:name w:val="index 1"/>
    <w:basedOn w:val="Normal"/>
    <w:next w:val="Normal"/>
    <w:autoRedefine/>
    <w:uiPriority w:val="99"/>
    <w:unhideWhenUsed/>
    <w:qFormat/>
    <w:rsid w:val="00F200AC"/>
    <w:pPr>
      <w:ind w:left="240" w:hanging="240"/>
    </w:pPr>
  </w:style>
  <w:style w:type="paragraph" w:styleId="Title">
    <w:name w:val="Title"/>
    <w:basedOn w:val="Normal"/>
    <w:link w:val="TitleChar"/>
    <w:qFormat/>
    <w:rsid w:val="00F200AC"/>
    <w:pPr>
      <w:jc w:val="center"/>
    </w:pPr>
    <w:rPr>
      <w:rFonts w:ascii="Times New Roman" w:eastAsia="Times New Roman" w:hAnsi="Times New Roman" w:cs="Times New Roman"/>
      <w:b/>
      <w:kern w:val="0"/>
      <w:szCs w:val="20"/>
    </w:rPr>
  </w:style>
  <w:style w:type="paragraph" w:styleId="Subtitle">
    <w:name w:val="Subtitle"/>
    <w:basedOn w:val="Normal"/>
    <w:link w:val="SubtitleChar"/>
    <w:qFormat/>
    <w:rsid w:val="00F200AC"/>
    <w:pPr>
      <w:jc w:val="center"/>
    </w:pPr>
    <w:rPr>
      <w:rFonts w:ascii="Times New Roman" w:eastAsia="Times New Roman" w:hAnsi="Times New Roman" w:cs="Times New Roman"/>
      <w:b/>
      <w:kern w:val="0"/>
      <w:sz w:val="3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200AC"/>
    <w:pPr>
      <w:ind w:left="720"/>
      <w:contextualSpacing/>
    </w:pPr>
    <w:rPr>
      <w:rFonts w:eastAsia="Times New Roman" w:cs="Times New Roman"/>
    </w:rPr>
  </w:style>
  <w:style w:type="paragraph" w:styleId="TOCHeading">
    <w:name w:val="TOC Heading"/>
    <w:basedOn w:val="Heading1"/>
    <w:next w:val="Normal"/>
    <w:uiPriority w:val="99"/>
    <w:qFormat/>
    <w:rsid w:val="00F200AC"/>
    <w:pPr>
      <w:spacing w:line="276" w:lineRule="auto"/>
    </w:pPr>
    <w:rPr>
      <w:lang w:val="en-U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F200AC"/>
    <w:pPr>
      <w:tabs>
        <w:tab w:val="center" w:pos="4153"/>
        <w:tab w:val="right" w:pos="8306"/>
      </w:tabs>
    </w:pPr>
    <w:rPr>
      <w:rFonts w:cs="Times New Roman"/>
      <w:kern w:val="0"/>
      <w:sz w:val="24"/>
      <w:lang w:val="en-GB"/>
    </w:rPr>
  </w:style>
  <w:style w:type="paragraph" w:styleId="BodyText2">
    <w:name w:val="Body Text 2"/>
    <w:basedOn w:val="Normal"/>
    <w:link w:val="BodyText2Char"/>
    <w:qFormat/>
    <w:rsid w:val="00F200AC"/>
    <w:rPr>
      <w:rFonts w:cs="Times New Roman"/>
      <w:kern w:val="0"/>
      <w:sz w:val="20"/>
      <w:lang w:val="en-GB"/>
    </w:rPr>
  </w:style>
  <w:style w:type="paragraph" w:customStyle="1" w:styleId="Style1">
    <w:name w:val="Style1"/>
    <w:autoRedefine/>
    <w:qFormat/>
    <w:rsid w:val="00110172"/>
    <w:pPr>
      <w:numPr>
        <w:numId w:val="4"/>
      </w:numPr>
      <w:ind w:left="567" w:hanging="567"/>
      <w:jc w:val="both"/>
    </w:pPr>
    <w:rPr>
      <w:rFonts w:ascii="Times New Roman" w:eastAsia="Cambria" w:hAnsi="Times New Roman" w:cs="Times New Roman"/>
      <w:sz w:val="24"/>
      <w:szCs w:val="24"/>
    </w:rPr>
  </w:style>
  <w:style w:type="paragraph" w:customStyle="1" w:styleId="StyleStyle2Justified">
    <w:name w:val="Style Style2 + Justified"/>
    <w:basedOn w:val="Normal"/>
    <w:qFormat/>
    <w:rsid w:val="00F200AC"/>
    <w:pPr>
      <w:numPr>
        <w:numId w:val="1"/>
      </w:numPr>
      <w:spacing w:before="240" w:after="120"/>
      <w:jc w:val="both"/>
    </w:pPr>
    <w:rPr>
      <w:b/>
      <w:bCs/>
      <w:kern w:val="0"/>
      <w:sz w:val="24"/>
      <w:szCs w:val="20"/>
    </w:rPr>
  </w:style>
  <w:style w:type="paragraph" w:customStyle="1" w:styleId="StyleStyle1Justified">
    <w:name w:val="Style Style1 + Justified"/>
    <w:basedOn w:val="Style1"/>
    <w:qFormat/>
    <w:rsid w:val="00F200AC"/>
    <w:pPr>
      <w:spacing w:before="40" w:after="40"/>
    </w:pPr>
    <w:rPr>
      <w:szCs w:val="20"/>
    </w:rPr>
  </w:style>
  <w:style w:type="paragraph" w:styleId="Header">
    <w:name w:val="header"/>
    <w:basedOn w:val="Normal"/>
    <w:link w:val="HeaderChar"/>
    <w:uiPriority w:val="99"/>
    <w:rsid w:val="00F200AC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Text1">
    <w:name w:val="Text 1"/>
    <w:basedOn w:val="Normal"/>
    <w:qFormat/>
    <w:rsid w:val="00F200AC"/>
    <w:pPr>
      <w:spacing w:before="240" w:line="240" w:lineRule="exact"/>
      <w:ind w:left="567"/>
      <w:jc w:val="both"/>
    </w:pPr>
    <w:rPr>
      <w:kern w:val="0"/>
      <w:sz w:val="24"/>
      <w:szCs w:val="20"/>
      <w:lang w:val="en-GB"/>
    </w:rPr>
  </w:style>
  <w:style w:type="paragraph" w:customStyle="1" w:styleId="Style10">
    <w:name w:val="Style 1"/>
    <w:basedOn w:val="Normal"/>
    <w:qFormat/>
    <w:rsid w:val="00F200AC"/>
    <w:pPr>
      <w:widowControl w:val="0"/>
    </w:pPr>
    <w:rPr>
      <w:kern w:val="0"/>
      <w:sz w:val="24"/>
      <w:lang w:eastAsia="lv-LV"/>
    </w:rPr>
  </w:style>
  <w:style w:type="paragraph" w:styleId="BodyTextIndent2">
    <w:name w:val="Body Text Indent 2"/>
    <w:basedOn w:val="Normal"/>
    <w:link w:val="BodyTextIndent2Char"/>
    <w:qFormat/>
    <w:rsid w:val="00F200AC"/>
    <w:pPr>
      <w:spacing w:after="120" w:line="480" w:lineRule="auto"/>
      <w:ind w:left="283"/>
    </w:pPr>
    <w:rPr>
      <w:rFonts w:cs="Times New Roman"/>
    </w:rPr>
  </w:style>
  <w:style w:type="paragraph" w:styleId="BodyTextIndent3">
    <w:name w:val="Body Text Indent 3"/>
    <w:basedOn w:val="Normal"/>
    <w:link w:val="BodyTextIndent3Char"/>
    <w:qFormat/>
    <w:rsid w:val="00F200AC"/>
    <w:pPr>
      <w:spacing w:after="120"/>
      <w:ind w:left="283"/>
    </w:pPr>
    <w:rPr>
      <w:rFonts w:cs="Times New Roman"/>
      <w:sz w:val="16"/>
      <w:szCs w:val="16"/>
    </w:rPr>
  </w:style>
  <w:style w:type="paragraph" w:customStyle="1" w:styleId="Punkts">
    <w:name w:val="Punkts"/>
    <w:basedOn w:val="Normal"/>
    <w:next w:val="Apakpunkts"/>
    <w:qFormat/>
    <w:rsid w:val="00F200AC"/>
    <w:pPr>
      <w:numPr>
        <w:numId w:val="2"/>
      </w:numPr>
    </w:pPr>
    <w:rPr>
      <w:b/>
      <w:kern w:val="0"/>
      <w:sz w:val="20"/>
      <w:lang w:eastAsia="lv-LV"/>
    </w:rPr>
  </w:style>
  <w:style w:type="paragraph" w:customStyle="1" w:styleId="Apakpunkts">
    <w:name w:val="Apakšpunkts"/>
    <w:basedOn w:val="Normal"/>
    <w:link w:val="ApakpunktsChar"/>
    <w:qFormat/>
    <w:rsid w:val="00F200AC"/>
    <w:pPr>
      <w:tabs>
        <w:tab w:val="left" w:pos="851"/>
      </w:tabs>
      <w:ind w:left="851" w:hanging="851"/>
    </w:pPr>
    <w:rPr>
      <w:rFonts w:cs="Times New Roman"/>
      <w:b/>
      <w:kern w:val="0"/>
      <w:sz w:val="20"/>
    </w:rPr>
  </w:style>
  <w:style w:type="paragraph" w:customStyle="1" w:styleId="Paragrfs">
    <w:name w:val="Paragrāfs"/>
    <w:basedOn w:val="Normal"/>
    <w:next w:val="Normal"/>
    <w:qFormat/>
    <w:rsid w:val="00F200AC"/>
    <w:pPr>
      <w:tabs>
        <w:tab w:val="num" w:pos="851"/>
      </w:tabs>
      <w:ind w:left="851" w:hanging="851"/>
      <w:jc w:val="both"/>
    </w:pPr>
    <w:rPr>
      <w:kern w:val="0"/>
      <w:sz w:val="20"/>
      <w:lang w:eastAsia="lv-LV"/>
    </w:rPr>
  </w:style>
  <w:style w:type="paragraph" w:styleId="BodyText3">
    <w:name w:val="Body Text 3"/>
    <w:basedOn w:val="Normal"/>
    <w:link w:val="BodyText3Char"/>
    <w:unhideWhenUsed/>
    <w:qFormat/>
    <w:rsid w:val="00F200AC"/>
    <w:pPr>
      <w:spacing w:after="120"/>
    </w:pPr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qFormat/>
    <w:rsid w:val="00F200AC"/>
    <w:pPr>
      <w:spacing w:beforeAutospacing="1" w:afterAutospacing="1"/>
    </w:pPr>
    <w:rPr>
      <w:kern w:val="0"/>
      <w:sz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200A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F200AC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F200AC"/>
    <w:rPr>
      <w:rFonts w:ascii="Tahoma" w:hAnsi="Tahoma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qFormat/>
    <w:rsid w:val="00F200AC"/>
    <w:rPr>
      <w:rFonts w:ascii="Consolas" w:eastAsia="Calibri" w:hAnsi="Consolas" w:cs="Times New Roman"/>
      <w:kern w:val="0"/>
      <w:sz w:val="21"/>
      <w:szCs w:val="21"/>
    </w:rPr>
  </w:style>
  <w:style w:type="paragraph" w:customStyle="1" w:styleId="Textbody">
    <w:name w:val="Text body"/>
    <w:basedOn w:val="Normal"/>
    <w:uiPriority w:val="99"/>
    <w:qFormat/>
    <w:rsid w:val="00F200AC"/>
    <w:pPr>
      <w:tabs>
        <w:tab w:val="left" w:pos="709"/>
      </w:tabs>
      <w:jc w:val="both"/>
    </w:pPr>
    <w:rPr>
      <w:rFonts w:ascii="Times New Roman" w:eastAsia="Times New Roman" w:hAnsi="Times New Roman" w:cs="Times New Roman"/>
      <w:color w:val="000000"/>
      <w:kern w:val="0"/>
      <w:sz w:val="24"/>
    </w:rPr>
  </w:style>
  <w:style w:type="paragraph" w:styleId="BodyTextIndent">
    <w:name w:val="Body Text Indent"/>
    <w:basedOn w:val="Normal"/>
    <w:link w:val="BodyTextIndentChar"/>
    <w:uiPriority w:val="99"/>
    <w:rsid w:val="00F200AC"/>
    <w:pPr>
      <w:spacing w:after="120"/>
      <w:ind w:left="283"/>
    </w:pPr>
    <w:rPr>
      <w:rFonts w:cs="Times New Roman"/>
    </w:rPr>
  </w:style>
  <w:style w:type="paragraph" w:customStyle="1" w:styleId="RakstzRakstz4">
    <w:name w:val="Rakstz. Rakstz.4"/>
    <w:basedOn w:val="Normal"/>
    <w:qFormat/>
    <w:rsid w:val="00F200AC"/>
    <w:pPr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customStyle="1" w:styleId="naisf">
    <w:name w:val="naisf"/>
    <w:basedOn w:val="Normal"/>
    <w:qFormat/>
    <w:rsid w:val="00F200AC"/>
    <w:pPr>
      <w:spacing w:before="100" w:after="10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</w:rPr>
  </w:style>
  <w:style w:type="paragraph" w:customStyle="1" w:styleId="tv213">
    <w:name w:val="tv213"/>
    <w:basedOn w:val="Normal"/>
    <w:qFormat/>
    <w:rsid w:val="00F200AC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eastAsia="lv-LV"/>
    </w:rPr>
  </w:style>
  <w:style w:type="paragraph" w:customStyle="1" w:styleId="Numeracija">
    <w:name w:val="Numeracija"/>
    <w:basedOn w:val="Normal"/>
    <w:uiPriority w:val="99"/>
    <w:qFormat/>
    <w:rsid w:val="00F200AC"/>
    <w:pPr>
      <w:ind w:left="360" w:hanging="360"/>
      <w:jc w:val="both"/>
    </w:pPr>
    <w:rPr>
      <w:rFonts w:ascii="Times New Roman" w:eastAsia="Times New Roman" w:hAnsi="Times New Roman" w:cs="Times New Roman"/>
      <w:kern w:val="0"/>
      <w:sz w:val="26"/>
    </w:rPr>
  </w:style>
  <w:style w:type="paragraph" w:customStyle="1" w:styleId="TableContents">
    <w:name w:val="Table Contents"/>
    <w:basedOn w:val="Normal"/>
    <w:qFormat/>
    <w:rsid w:val="00F200AC"/>
    <w:pPr>
      <w:widowControl w:val="0"/>
      <w:suppressLineNumbers/>
    </w:pPr>
    <w:rPr>
      <w:rFonts w:ascii="Times New Roman" w:eastAsia="Lucida Sans Unicode" w:hAnsi="Times New Roman" w:cs="Times New Roman"/>
      <w:sz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200AC"/>
    <w:pPr>
      <w:widowControl w:val="0"/>
    </w:pPr>
    <w:rPr>
      <w:rFonts w:ascii="Calibri" w:eastAsia="Calibri" w:hAnsi="Calibri" w:cs="Times New Roman"/>
      <w:kern w:val="0"/>
      <w:sz w:val="22"/>
      <w:szCs w:val="22"/>
      <w:lang w:val="en-US"/>
    </w:rPr>
  </w:style>
  <w:style w:type="paragraph" w:customStyle="1" w:styleId="WW-Default">
    <w:name w:val="WW-Default"/>
    <w:qFormat/>
    <w:rsid w:val="00F200AC"/>
    <w:pPr>
      <w:widowControl w:val="0"/>
    </w:pPr>
    <w:rPr>
      <w:rFonts w:ascii="Times New Roman" w:eastAsia="Arial" w:hAnsi="Times New Roman" w:cs="Times New Roman"/>
      <w:kern w:val="2"/>
      <w:sz w:val="24"/>
      <w:szCs w:val="24"/>
      <w:lang w:val="en-US"/>
    </w:rPr>
  </w:style>
  <w:style w:type="paragraph" w:customStyle="1" w:styleId="a0">
    <w:name w:val="Без интервала"/>
    <w:uiPriority w:val="99"/>
    <w:qFormat/>
    <w:rsid w:val="00F200AC"/>
    <w:pPr>
      <w:spacing w:line="360" w:lineRule="auto"/>
      <w:ind w:left="357" w:hanging="357"/>
      <w:jc w:val="both"/>
    </w:pPr>
    <w:rPr>
      <w:rFonts w:ascii="Times New Roman" w:eastAsia="MS Mincho" w:hAnsi="Times New Roman" w:cs="Times New Roman"/>
      <w:sz w:val="24"/>
    </w:rPr>
  </w:style>
  <w:style w:type="paragraph" w:customStyle="1" w:styleId="a1">
    <w:name w:val="Абзац списка"/>
    <w:basedOn w:val="Normal"/>
    <w:uiPriority w:val="99"/>
    <w:qFormat/>
    <w:rsid w:val="00F200AC"/>
    <w:pPr>
      <w:spacing w:line="360" w:lineRule="auto"/>
      <w:ind w:left="720" w:hanging="357"/>
      <w:contextualSpacing/>
      <w:jc w:val="both"/>
    </w:pPr>
    <w:rPr>
      <w:rFonts w:ascii="Times New Roman" w:eastAsia="MS Mincho" w:hAnsi="Times New Roman" w:cs="Times New Roman"/>
      <w:kern w:val="0"/>
      <w:sz w:val="24"/>
      <w:szCs w:val="22"/>
    </w:rPr>
  </w:style>
  <w:style w:type="paragraph" w:customStyle="1" w:styleId="DecimalAligned">
    <w:name w:val="Decimal Aligned"/>
    <w:basedOn w:val="Normal"/>
    <w:uiPriority w:val="99"/>
    <w:qFormat/>
    <w:rsid w:val="00F200AC"/>
    <w:pPr>
      <w:tabs>
        <w:tab w:val="decimal" w:pos="360"/>
      </w:tabs>
      <w:spacing w:after="200" w:line="276" w:lineRule="auto"/>
      <w:ind w:left="357" w:hanging="357"/>
    </w:pPr>
    <w:rPr>
      <w:rFonts w:ascii="Times New Roman" w:eastAsia="MS Mincho" w:hAnsi="Times New Roman" w:cs="Times New Roman"/>
      <w:kern w:val="0"/>
      <w:sz w:val="22"/>
      <w:szCs w:val="22"/>
      <w:lang w:val="en-US"/>
    </w:rPr>
  </w:style>
  <w:style w:type="paragraph" w:customStyle="1" w:styleId="Default">
    <w:name w:val="Default"/>
    <w:link w:val="DefaultChar"/>
    <w:qFormat/>
    <w:rsid w:val="00F200AC"/>
    <w:rPr>
      <w:rFonts w:ascii="Times New Roman" w:eastAsia="MS Mincho" w:hAnsi="Times New Roman" w:cs="Times New Roman"/>
      <w:color w:val="000000"/>
      <w:sz w:val="24"/>
      <w:szCs w:val="24"/>
      <w:lang w:val="en-US"/>
    </w:rPr>
  </w:style>
  <w:style w:type="paragraph" w:styleId="ListBullet2">
    <w:name w:val="List Bullet 2"/>
    <w:basedOn w:val="Normal"/>
    <w:uiPriority w:val="99"/>
    <w:qFormat/>
    <w:rsid w:val="00F200AC"/>
    <w:pPr>
      <w:tabs>
        <w:tab w:val="left" w:pos="720"/>
      </w:tabs>
      <w:ind w:left="720" w:hanging="360"/>
    </w:pPr>
    <w:rPr>
      <w:rFonts w:ascii="Times New Roman" w:eastAsia="MS Mincho" w:hAnsi="Times New Roman" w:cs="Times New Roman"/>
      <w:kern w:val="0"/>
      <w:sz w:val="20"/>
      <w:szCs w:val="20"/>
      <w:lang w:val="en-US"/>
    </w:rPr>
  </w:style>
  <w:style w:type="paragraph" w:customStyle="1" w:styleId="Sarakstarindkopa2">
    <w:name w:val="Saraksta rindkopa2"/>
    <w:basedOn w:val="Normal"/>
    <w:uiPriority w:val="99"/>
    <w:qFormat/>
    <w:rsid w:val="00F200AC"/>
    <w:pPr>
      <w:ind w:left="720"/>
      <w:contextualSpacing/>
    </w:pPr>
    <w:rPr>
      <w:rFonts w:ascii="Times New Roman" w:eastAsia="MS Mincho" w:hAnsi="Times New Roman" w:cs="Times New Roman"/>
      <w:kern w:val="0"/>
      <w:sz w:val="24"/>
      <w:lang w:eastAsia="lv-LV"/>
    </w:rPr>
  </w:style>
  <w:style w:type="paragraph" w:customStyle="1" w:styleId="bodytext1">
    <w:name w:val="bodytext"/>
    <w:basedOn w:val="Normal"/>
    <w:link w:val="BodyText30"/>
    <w:uiPriority w:val="99"/>
    <w:qFormat/>
    <w:rsid w:val="00F200AC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qFormat/>
    <w:rsid w:val="00F200AC"/>
    <w:rPr>
      <w:rFonts w:ascii="Times New Roman" w:eastAsia="Times New Roman" w:hAnsi="Times New Roman" w:cs="Times New Roman"/>
      <w:kern w:val="0"/>
      <w:sz w:val="20"/>
      <w:szCs w:val="20"/>
      <w:lang w:val="ru-RU"/>
    </w:rPr>
  </w:style>
  <w:style w:type="paragraph" w:customStyle="1" w:styleId="BodyText30">
    <w:name w:val="Body Text3"/>
    <w:basedOn w:val="Normal"/>
    <w:link w:val="bodytext1"/>
    <w:qFormat/>
    <w:rsid w:val="00F200AC"/>
    <w:pPr>
      <w:widowControl w:val="0"/>
      <w:shd w:val="clear" w:color="auto" w:fill="FFFFFF"/>
      <w:spacing w:line="0" w:lineRule="atLeast"/>
      <w:ind w:hanging="860"/>
      <w:jc w:val="right"/>
    </w:pPr>
    <w:rPr>
      <w:rFonts w:asciiTheme="minorHAnsi" w:eastAsia="Times New Roman" w:hAnsiTheme="minorHAnsi" w:cstheme="minorBidi"/>
      <w:kern w:val="0"/>
      <w:sz w:val="23"/>
      <w:szCs w:val="23"/>
    </w:rPr>
  </w:style>
  <w:style w:type="paragraph" w:customStyle="1" w:styleId="Noklustais">
    <w:name w:val="Noklusētais"/>
    <w:uiPriority w:val="99"/>
    <w:qFormat/>
    <w:rsid w:val="00F200AC"/>
    <w:pPr>
      <w:tabs>
        <w:tab w:val="left" w:pos="709"/>
      </w:tabs>
      <w:spacing w:after="200" w:line="276" w:lineRule="atLeast"/>
    </w:pPr>
    <w:rPr>
      <w:rFonts w:eastAsia="MS Mincho" w:cs="Calibri"/>
      <w:kern w:val="2"/>
      <w:lang w:eastAsia="ar-SA"/>
    </w:rPr>
  </w:style>
  <w:style w:type="paragraph" w:styleId="ListBullet3">
    <w:name w:val="List Bullet 3"/>
    <w:basedOn w:val="Normal"/>
    <w:uiPriority w:val="99"/>
    <w:unhideWhenUsed/>
    <w:qFormat/>
    <w:rsid w:val="00F200AC"/>
    <w:pPr>
      <w:ind w:left="566" w:hanging="283"/>
    </w:pPr>
    <w:rPr>
      <w:rFonts w:ascii="Times New Roman" w:eastAsia="Times New Roman" w:hAnsi="Times New Roman" w:cs="Times New Roman"/>
      <w:kern w:val="0"/>
      <w:sz w:val="24"/>
      <w:lang w:val="en-GB"/>
    </w:rPr>
  </w:style>
  <w:style w:type="paragraph" w:styleId="NoSpacing">
    <w:name w:val="No Spacing"/>
    <w:qFormat/>
    <w:rsid w:val="00F200AC"/>
    <w:rPr>
      <w:rFonts w:ascii="Times New Roman" w:eastAsia="Times New Roman" w:hAnsi="Times New Roman" w:cs="Times New Roman"/>
      <w:sz w:val="24"/>
      <w:szCs w:val="24"/>
    </w:rPr>
  </w:style>
  <w:style w:type="paragraph" w:customStyle="1" w:styleId="RakstzRakstzRakstzRakstzRakstzRakstzRakstz">
    <w:name w:val="Rakstz. Rakstz. Rakstz. Rakstz. Rakstz. Rakstz. Rakstz."/>
    <w:basedOn w:val="Normal"/>
    <w:qFormat/>
    <w:rsid w:val="00F200AC"/>
    <w:rPr>
      <w:rFonts w:ascii="Times New Roman" w:eastAsia="Times New Roman" w:hAnsi="Times New Roman" w:cs="Times New Roman"/>
      <w:kern w:val="0"/>
      <w:sz w:val="24"/>
      <w:lang w:val="pl-PL" w:eastAsia="pl-PL"/>
    </w:rPr>
  </w:style>
  <w:style w:type="paragraph" w:customStyle="1" w:styleId="DefaultText">
    <w:name w:val="Default Text"/>
    <w:qFormat/>
    <w:rsid w:val="00F200AC"/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DOCHeading2">
    <w:name w:val="DOC Heading 2"/>
    <w:basedOn w:val="Normal"/>
    <w:uiPriority w:val="99"/>
    <w:qFormat/>
    <w:rsid w:val="00F200AC"/>
    <w:pPr>
      <w:numPr>
        <w:numId w:val="3"/>
      </w:num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Revision">
    <w:name w:val="Revision"/>
    <w:uiPriority w:val="99"/>
    <w:semiHidden/>
    <w:qFormat/>
    <w:rsid w:val="00976076"/>
    <w:rPr>
      <w:rFonts w:ascii="Cambria" w:eastAsia="Cambria" w:hAnsi="Cambria" w:cs="Cambria"/>
      <w:kern w:val="2"/>
      <w:sz w:val="28"/>
      <w:szCs w:val="24"/>
    </w:rPr>
  </w:style>
  <w:style w:type="paragraph" w:customStyle="1" w:styleId="xl65">
    <w:name w:val="xl65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66">
    <w:name w:val="xl66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67">
    <w:name w:val="xl67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68">
    <w:name w:val="xl68"/>
    <w:basedOn w:val="Normal"/>
    <w:qFormat/>
    <w:rsid w:val="003D3E89"/>
    <w:pP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69">
    <w:name w:val="xl69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color w:val="FF0000"/>
      <w:kern w:val="0"/>
      <w:sz w:val="24"/>
      <w:lang w:val="en-US"/>
    </w:rPr>
  </w:style>
  <w:style w:type="paragraph" w:customStyle="1" w:styleId="xl70">
    <w:name w:val="xl70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71">
    <w:name w:val="xl71"/>
    <w:basedOn w:val="Normal"/>
    <w:qFormat/>
    <w:rsid w:val="003D3E89"/>
    <w:pPr>
      <w:shd w:val="clear" w:color="000000" w:fill="FFFFFF"/>
      <w:spacing w:beforeAutospacing="1" w:afterAutospacing="1"/>
      <w:jc w:val="right"/>
    </w:pPr>
    <w:rPr>
      <w:rFonts w:ascii="Times New Roman" w:eastAsia="Times New Roman" w:hAnsi="Times New Roman" w:cs="Times New Roman"/>
      <w:i/>
      <w:iCs/>
      <w:kern w:val="0"/>
      <w:sz w:val="24"/>
      <w:lang w:val="en-US"/>
    </w:rPr>
  </w:style>
  <w:style w:type="paragraph" w:customStyle="1" w:styleId="xl72">
    <w:name w:val="xl72"/>
    <w:basedOn w:val="Normal"/>
    <w:qFormat/>
    <w:rsid w:val="003D3E89"/>
    <w:pPr>
      <w:spacing w:beforeAutospacing="1" w:afterAutospacing="1"/>
      <w:jc w:val="right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73">
    <w:name w:val="xl73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74">
    <w:name w:val="xl74"/>
    <w:basedOn w:val="Normal"/>
    <w:qFormat/>
    <w:rsid w:val="003D3E89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75">
    <w:name w:val="xl75"/>
    <w:basedOn w:val="Normal"/>
    <w:qFormat/>
    <w:rsid w:val="003D3E89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76">
    <w:name w:val="xl76"/>
    <w:basedOn w:val="Normal"/>
    <w:qFormat/>
    <w:rsid w:val="003D3E8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77">
    <w:name w:val="xl77"/>
    <w:basedOn w:val="Normal"/>
    <w:qFormat/>
    <w:rsid w:val="003D3E8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78">
    <w:name w:val="xl78"/>
    <w:basedOn w:val="Normal"/>
    <w:qFormat/>
    <w:rsid w:val="003D3E8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79">
    <w:name w:val="xl79"/>
    <w:basedOn w:val="Normal"/>
    <w:qFormat/>
    <w:rsid w:val="003D3E89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80">
    <w:name w:val="xl80"/>
    <w:basedOn w:val="Normal"/>
    <w:qFormat/>
    <w:rsid w:val="003D3E8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81">
    <w:name w:val="xl81"/>
    <w:basedOn w:val="Normal"/>
    <w:qFormat/>
    <w:rsid w:val="003D3E8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82">
    <w:name w:val="xl82"/>
    <w:basedOn w:val="Normal"/>
    <w:qFormat/>
    <w:rsid w:val="003D3E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83">
    <w:name w:val="xl83"/>
    <w:basedOn w:val="Normal"/>
    <w:qFormat/>
    <w:rsid w:val="003D3E89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84">
    <w:name w:val="xl84"/>
    <w:basedOn w:val="Normal"/>
    <w:qFormat/>
    <w:rsid w:val="003D3E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85">
    <w:name w:val="xl85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86">
    <w:name w:val="xl86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87">
    <w:name w:val="xl87"/>
    <w:basedOn w:val="Normal"/>
    <w:qFormat/>
    <w:rsid w:val="003D3E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88">
    <w:name w:val="xl88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89">
    <w:name w:val="xl89"/>
    <w:basedOn w:val="Normal"/>
    <w:qFormat/>
    <w:rsid w:val="003D3E8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90">
    <w:name w:val="xl90"/>
    <w:basedOn w:val="Normal"/>
    <w:qFormat/>
    <w:rsid w:val="003D3E89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91">
    <w:name w:val="xl91"/>
    <w:basedOn w:val="Normal"/>
    <w:qFormat/>
    <w:rsid w:val="003D3E89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92">
    <w:name w:val="xl92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b/>
      <w:bCs/>
      <w:i/>
      <w:iCs/>
      <w:kern w:val="0"/>
      <w:sz w:val="24"/>
      <w:lang w:val="en-US"/>
    </w:rPr>
  </w:style>
  <w:style w:type="paragraph" w:customStyle="1" w:styleId="xl93">
    <w:name w:val="xl93"/>
    <w:basedOn w:val="Normal"/>
    <w:qFormat/>
    <w:rsid w:val="003D3E8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b/>
      <w:bCs/>
      <w:i/>
      <w:iCs/>
      <w:kern w:val="0"/>
      <w:sz w:val="24"/>
      <w:lang w:val="en-US"/>
    </w:rPr>
  </w:style>
  <w:style w:type="paragraph" w:customStyle="1" w:styleId="xl94">
    <w:name w:val="xl94"/>
    <w:basedOn w:val="Normal"/>
    <w:qFormat/>
    <w:rsid w:val="003D3E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b/>
      <w:bCs/>
      <w:i/>
      <w:iCs/>
      <w:kern w:val="0"/>
      <w:sz w:val="24"/>
      <w:lang w:val="en-US"/>
    </w:rPr>
  </w:style>
  <w:style w:type="paragraph" w:customStyle="1" w:styleId="xl95">
    <w:name w:val="xl95"/>
    <w:basedOn w:val="Normal"/>
    <w:qFormat/>
    <w:rsid w:val="003D3E89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96">
    <w:name w:val="xl96"/>
    <w:basedOn w:val="Normal"/>
    <w:qFormat/>
    <w:rsid w:val="003D3E89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97">
    <w:name w:val="xl97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98">
    <w:name w:val="xl98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99">
    <w:name w:val="xl99"/>
    <w:basedOn w:val="Normal"/>
    <w:qFormat/>
    <w:rsid w:val="003D3E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0">
    <w:name w:val="xl100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1">
    <w:name w:val="xl101"/>
    <w:basedOn w:val="Normal"/>
    <w:qFormat/>
    <w:rsid w:val="003D3E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2">
    <w:name w:val="xl102"/>
    <w:basedOn w:val="Normal"/>
    <w:qFormat/>
    <w:rsid w:val="003D3E8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3">
    <w:name w:val="xl103"/>
    <w:basedOn w:val="Normal"/>
    <w:qFormat/>
    <w:rsid w:val="003D3E89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4">
    <w:name w:val="xl104"/>
    <w:basedOn w:val="Normal"/>
    <w:qFormat/>
    <w:rsid w:val="003D3E89"/>
    <w:pPr>
      <w:pBdr>
        <w:lef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5">
    <w:name w:val="xl105"/>
    <w:basedOn w:val="Normal"/>
    <w:qFormat/>
    <w:rsid w:val="003D3E89"/>
    <w:pPr>
      <w:pBdr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6">
    <w:name w:val="xl106"/>
    <w:basedOn w:val="Normal"/>
    <w:qFormat/>
    <w:rsid w:val="003D3E89"/>
    <w:pPr>
      <w:pBdr>
        <w:lef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7">
    <w:name w:val="xl107"/>
    <w:basedOn w:val="Normal"/>
    <w:qFormat/>
    <w:rsid w:val="003D3E89"/>
    <w:pPr>
      <w:pBdr>
        <w:righ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08">
    <w:name w:val="xl108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109">
    <w:name w:val="xl109"/>
    <w:basedOn w:val="Normal"/>
    <w:qFormat/>
    <w:rsid w:val="003D3E8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110">
    <w:name w:val="xl110"/>
    <w:basedOn w:val="Normal"/>
    <w:qFormat/>
    <w:rsid w:val="003D3E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111">
    <w:name w:val="xl111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112">
    <w:name w:val="xl112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13">
    <w:name w:val="xl113"/>
    <w:basedOn w:val="Normal"/>
    <w:qFormat/>
    <w:rsid w:val="003D3E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14">
    <w:name w:val="xl114"/>
    <w:basedOn w:val="Normal"/>
    <w:qFormat/>
    <w:rsid w:val="003D3E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15">
    <w:name w:val="xl115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116">
    <w:name w:val="xl116"/>
    <w:basedOn w:val="Normal"/>
    <w:qFormat/>
    <w:rsid w:val="003D3E8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117">
    <w:name w:val="xl117"/>
    <w:basedOn w:val="Normal"/>
    <w:qFormat/>
    <w:rsid w:val="003D3E8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118">
    <w:name w:val="xl118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19">
    <w:name w:val="xl119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20">
    <w:name w:val="xl120"/>
    <w:basedOn w:val="Normal"/>
    <w:qFormat/>
    <w:rsid w:val="003D3E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21">
    <w:name w:val="xl121"/>
    <w:basedOn w:val="Normal"/>
    <w:qFormat/>
    <w:rsid w:val="003D3E89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22">
    <w:name w:val="xl122"/>
    <w:basedOn w:val="Normal"/>
    <w:qFormat/>
    <w:rsid w:val="003D3E89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23">
    <w:name w:val="xl123"/>
    <w:basedOn w:val="Normal"/>
    <w:qFormat/>
    <w:rsid w:val="003D3E89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24">
    <w:name w:val="xl124"/>
    <w:basedOn w:val="Normal"/>
    <w:qFormat/>
    <w:rsid w:val="003D3E89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25">
    <w:name w:val="xl125"/>
    <w:basedOn w:val="Normal"/>
    <w:qFormat/>
    <w:rsid w:val="003D3E89"/>
    <w:pPr>
      <w:spacing w:beforeAutospacing="1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val="en-US"/>
    </w:rPr>
  </w:style>
  <w:style w:type="paragraph" w:customStyle="1" w:styleId="xl126">
    <w:name w:val="xl126"/>
    <w:basedOn w:val="Normal"/>
    <w:qFormat/>
    <w:rsid w:val="003D3E89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27">
    <w:name w:val="xl127"/>
    <w:basedOn w:val="Normal"/>
    <w:qFormat/>
    <w:rsid w:val="003D3E8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xl128">
    <w:name w:val="xl128"/>
    <w:basedOn w:val="Normal"/>
    <w:qFormat/>
    <w:rsid w:val="003D3E8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kern w:val="0"/>
      <w:sz w:val="24"/>
      <w:lang w:val="en-US"/>
    </w:rPr>
  </w:style>
  <w:style w:type="paragraph" w:customStyle="1" w:styleId="Nodauvirsraksti">
    <w:name w:val="Nodaļu virsraksti"/>
    <w:basedOn w:val="Normal"/>
    <w:qFormat/>
    <w:rsid w:val="007507CC"/>
    <w:pPr>
      <w:widowControl w:val="0"/>
      <w:numPr>
        <w:numId w:val="5"/>
      </w:numPr>
      <w:jc w:val="center"/>
    </w:pPr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CharCharCharCharCharCharCharRakstzRakstz">
    <w:name w:val="Char Char Char Char Char Char Char Rakstz. Rakstz."/>
    <w:basedOn w:val="Normal"/>
    <w:next w:val="BlockText"/>
    <w:semiHidden/>
    <w:qFormat/>
    <w:rsid w:val="001149EE"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qFormat/>
    <w:rsid w:val="001149EE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6E95"/>
    <w:rPr>
      <w:sz w:val="20"/>
      <w:szCs w:val="20"/>
    </w:rPr>
  </w:style>
  <w:style w:type="paragraph" w:customStyle="1" w:styleId="MediumGrid21">
    <w:name w:val="Medium Grid 21"/>
    <w:link w:val="MediumGrid2Char"/>
    <w:uiPriority w:val="1"/>
    <w:qFormat/>
    <w:rsid w:val="00EE4BA5"/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qFormat/>
    <w:rsid w:val="00EB19BA"/>
    <w:pPr>
      <w:numPr>
        <w:numId w:val="6"/>
      </w:numPr>
      <w:contextualSpacing/>
    </w:pPr>
    <w:rPr>
      <w:rFonts w:ascii="Times New Roman" w:eastAsia="Times New Roman" w:hAnsi="Times New Roman" w:cs="Calibri"/>
      <w:kern w:val="0"/>
      <w:lang w:val="en-GB" w:eastAsia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F200A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F200AC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20160A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AA5D7B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17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5BDC47F34A54FABDCAB1B18340115" ma:contentTypeVersion="10" ma:contentTypeDescription="Create a new document." ma:contentTypeScope="" ma:versionID="46ee066bbe1a4fa31950d57db22a15a3">
  <xsd:schema xmlns:xsd="http://www.w3.org/2001/XMLSchema" xmlns:xs="http://www.w3.org/2001/XMLSchema" xmlns:p="http://schemas.microsoft.com/office/2006/metadata/properties" xmlns:ns2="009b461b-d22b-4144-bb78-40b08bf44dfd" xmlns:ns3="e5da38d3-9311-4eaa-9c0f-92c14a7f68ec" targetNamespace="http://schemas.microsoft.com/office/2006/metadata/properties" ma:root="true" ma:fieldsID="2654207cd059df5eada138301c81d12a" ns2:_="" ns3:_="">
    <xsd:import namespace="009b461b-d22b-4144-bb78-40b08bf44dfd"/>
    <xsd:import namespace="e5da38d3-9311-4eaa-9c0f-92c14a7f6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461b-d22b-4144-bb78-40b08bf44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a38d3-9311-4eaa-9c0f-92c14a7f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CA21-A087-4F5D-A086-35A13F31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b461b-d22b-4144-bb78-40b08bf44dfd"/>
    <ds:schemaRef ds:uri="e5da38d3-9311-4eaa-9c0f-92c14a7f6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79653-8C5B-4096-8000-5F9856ED8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BB4A7-0675-4A75-8A73-44BDB0992EEE}">
  <ds:schemaRefs>
    <ds:schemaRef ds:uri="e5da38d3-9311-4eaa-9c0f-92c14a7f68ec"/>
    <ds:schemaRef ds:uri="http://schemas.microsoft.com/office/2006/documentManagement/types"/>
    <ds:schemaRef ds:uri="http://schemas.microsoft.com/office/2006/metadata/properties"/>
    <ds:schemaRef ds:uri="009b461b-d22b-4144-bb78-40b08bf44df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B85FFB9-C12F-4A60-A08C-2B1A3A57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4309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Jodzēviča</dc:creator>
  <dc:description/>
  <cp:lastModifiedBy>Andrejs Vessers</cp:lastModifiedBy>
  <cp:revision>2</cp:revision>
  <cp:lastPrinted>2022-03-08T09:59:00Z</cp:lastPrinted>
  <dcterms:created xsi:type="dcterms:W3CDTF">2022-04-26T11:03:00Z</dcterms:created>
  <dcterms:modified xsi:type="dcterms:W3CDTF">2022-04-26T11:03:00Z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0x0101005B95BDC47F34A54FABDCAB1B18340115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