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0C2" w:rsidRPr="003124D5" w:rsidRDefault="003124D5" w:rsidP="00312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4D5">
        <w:rPr>
          <w:rFonts w:ascii="Times New Roman" w:hAnsi="Times New Roman" w:cs="Times New Roman"/>
          <w:b/>
          <w:sz w:val="24"/>
          <w:szCs w:val="24"/>
        </w:rPr>
        <w:t>Sarunu procedūras piemērošanas pamatojums</w:t>
      </w:r>
    </w:p>
    <w:p w:rsidR="003124D5" w:rsidRPr="003124D5" w:rsidRDefault="003124D5" w:rsidP="003124D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124D5" w:rsidRPr="003124D5" w:rsidRDefault="003124D5" w:rsidP="003124D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4D5" w:rsidRPr="003124D5" w:rsidRDefault="003124D5" w:rsidP="003124D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4D5">
        <w:rPr>
          <w:rFonts w:ascii="Times New Roman" w:eastAsia="Times New Roman" w:hAnsi="Times New Roman" w:cs="Times New Roman"/>
          <w:sz w:val="24"/>
          <w:szCs w:val="24"/>
        </w:rPr>
        <w:t>Informācijas sistēmas „Ārsta Birojs” izstrādātājs ir SIA „</w:t>
      </w:r>
      <w:proofErr w:type="spellStart"/>
      <w:r w:rsidRPr="003124D5">
        <w:rPr>
          <w:rFonts w:ascii="Times New Roman" w:eastAsia="Times New Roman" w:hAnsi="Times New Roman" w:cs="Times New Roman"/>
          <w:sz w:val="24"/>
          <w:szCs w:val="24"/>
        </w:rPr>
        <w:t>Meditec</w:t>
      </w:r>
      <w:proofErr w:type="spellEnd"/>
      <w:r w:rsidRPr="003124D5">
        <w:rPr>
          <w:rFonts w:ascii="Times New Roman" w:eastAsia="Times New Roman" w:hAnsi="Times New Roman" w:cs="Times New Roman"/>
          <w:sz w:val="24"/>
          <w:szCs w:val="24"/>
        </w:rPr>
        <w:t>”, kuram pieder autora mantiskās tiesības uz sistēmu, kā arī tiesības uz reģistrēto preču zīmi. Tādējādi SIA „</w:t>
      </w:r>
      <w:proofErr w:type="spellStart"/>
      <w:r w:rsidRPr="003124D5">
        <w:rPr>
          <w:rFonts w:ascii="Times New Roman" w:eastAsia="Times New Roman" w:hAnsi="Times New Roman" w:cs="Times New Roman"/>
          <w:sz w:val="24"/>
          <w:szCs w:val="24"/>
        </w:rPr>
        <w:t>Meditec</w:t>
      </w:r>
      <w:proofErr w:type="spellEnd"/>
      <w:r w:rsidRPr="003124D5">
        <w:rPr>
          <w:rFonts w:ascii="Times New Roman" w:eastAsia="Times New Roman" w:hAnsi="Times New Roman" w:cs="Times New Roman"/>
          <w:sz w:val="24"/>
          <w:szCs w:val="24"/>
        </w:rPr>
        <w:t xml:space="preserve">” pieder izņēmuma tiesības uz informācijas sistēmu „Ārsta Birojs” licenču izplatīšanu, iznomāšanu, izīrēšanu, uzturēšanu, apkalpošanu un publisko patapināšanu. </w:t>
      </w:r>
    </w:p>
    <w:p w:rsidR="003124D5" w:rsidRPr="003124D5" w:rsidRDefault="003124D5" w:rsidP="003124D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4D5">
        <w:rPr>
          <w:rFonts w:ascii="Times New Roman" w:eastAsia="Times New Roman" w:hAnsi="Times New Roman" w:cs="Times New Roman"/>
          <w:sz w:val="24"/>
          <w:szCs w:val="24"/>
        </w:rPr>
        <w:t>Tā kā SIA „</w:t>
      </w:r>
      <w:proofErr w:type="spellStart"/>
      <w:r w:rsidRPr="003124D5">
        <w:rPr>
          <w:rFonts w:ascii="Times New Roman" w:eastAsia="Times New Roman" w:hAnsi="Times New Roman" w:cs="Times New Roman"/>
          <w:sz w:val="24"/>
          <w:szCs w:val="24"/>
        </w:rPr>
        <w:t>Meditec</w:t>
      </w:r>
      <w:proofErr w:type="spellEnd"/>
      <w:r w:rsidRPr="003124D5">
        <w:rPr>
          <w:rFonts w:ascii="Times New Roman" w:eastAsia="Times New Roman" w:hAnsi="Times New Roman" w:cs="Times New Roman"/>
          <w:sz w:val="24"/>
          <w:szCs w:val="24"/>
        </w:rPr>
        <w:t>” nav nodevis savas tiesības citām personām, kā arī citām personām nav legālu tiesību pārdot vai iznomāt informācijas sistēmas „Ārsta Birojs” licences, SIA „</w:t>
      </w:r>
      <w:proofErr w:type="spellStart"/>
      <w:r w:rsidRPr="003124D5">
        <w:rPr>
          <w:rFonts w:ascii="Times New Roman" w:eastAsia="Times New Roman" w:hAnsi="Times New Roman" w:cs="Times New Roman"/>
          <w:sz w:val="24"/>
          <w:szCs w:val="24"/>
        </w:rPr>
        <w:t>Meditec</w:t>
      </w:r>
      <w:proofErr w:type="spellEnd"/>
      <w:r w:rsidRPr="003124D5">
        <w:rPr>
          <w:rFonts w:ascii="Times New Roman" w:eastAsia="Times New Roman" w:hAnsi="Times New Roman" w:cs="Times New Roman"/>
          <w:sz w:val="24"/>
          <w:szCs w:val="24"/>
        </w:rPr>
        <w:t xml:space="preserve">” ir vienīgais piegādātājs, ar kuru Slimnīcai ir iespējams noslēgt līgumu par informācijas sistēmas „Ārstu Birojs” uzturēšanu un apkalpošanu. </w:t>
      </w:r>
    </w:p>
    <w:p w:rsidR="003124D5" w:rsidRPr="003124D5" w:rsidRDefault="003124D5" w:rsidP="003124D5">
      <w:pPr>
        <w:jc w:val="both"/>
        <w:rPr>
          <w:rFonts w:ascii="Times New Roman" w:hAnsi="Times New Roman" w:cs="Times New Roman"/>
        </w:rPr>
      </w:pPr>
      <w:r w:rsidRPr="003124D5">
        <w:rPr>
          <w:rFonts w:ascii="Times New Roman" w:eastAsia="Times New Roman" w:hAnsi="Times New Roman" w:cs="Times New Roman"/>
          <w:sz w:val="24"/>
          <w:szCs w:val="24"/>
          <w:lang w:eastAsia="lv-LV"/>
        </w:rPr>
        <w:t>Pa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matojoties uz augstāk minēto Slimnīca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pienmēro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iepirkuma procedūru saskaņā ar </w:t>
      </w:r>
      <w:r w:rsidRPr="003124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Publisko iepirkumu likuma </w:t>
      </w:r>
      <w:r w:rsidRPr="003124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63.panta pirmās daļas 2.punktu</w:t>
      </w:r>
      <w:r w:rsidRPr="003124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veic</w:t>
      </w:r>
      <w:r w:rsidRPr="003124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sarunu procedūru</w:t>
      </w:r>
      <w:r w:rsidRPr="00312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24D5">
        <w:rPr>
          <w:rFonts w:ascii="Times New Roman" w:eastAsia="Times New Roman" w:hAnsi="Times New Roman" w:cs="Times New Roman"/>
          <w:sz w:val="24"/>
          <w:szCs w:val="24"/>
          <w:lang w:eastAsia="lv-LV"/>
        </w:rPr>
        <w:t>iepriekš nepublicējot paziņojumu par līgumu par informācijas sistēmas „Ārsta Birojs” uzturēšanu,  apkalpošanu</w:t>
      </w:r>
      <w:r w:rsidRPr="003124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24D5">
        <w:rPr>
          <w:rFonts w:ascii="Times New Roman" w:eastAsia="Times New Roman" w:hAnsi="Times New Roman" w:cs="Times New Roman"/>
          <w:sz w:val="24"/>
          <w:szCs w:val="24"/>
          <w:lang w:eastAsia="lv-LV"/>
        </w:rPr>
        <w:t>radioloģijas un laboratorijas informācijas sistēmu integrācijas servisu nomu un licenču nomu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124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bookmarkStart w:id="0" w:name="_GoBack"/>
      <w:bookmarkEnd w:id="0"/>
    </w:p>
    <w:sectPr w:rsidR="003124D5" w:rsidRPr="003124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D5"/>
    <w:rsid w:val="000757A5"/>
    <w:rsid w:val="003124D5"/>
    <w:rsid w:val="00E6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3F229"/>
  <w15:chartTrackingRefBased/>
  <w15:docId w15:val="{828626E8-3364-49CD-A592-38C8C356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Stinkeviča</dc:creator>
  <cp:keywords/>
  <dc:description/>
  <cp:lastModifiedBy>Anna Stinkeviča</cp:lastModifiedBy>
  <cp:revision>1</cp:revision>
  <dcterms:created xsi:type="dcterms:W3CDTF">2016-09-30T14:08:00Z</dcterms:created>
  <dcterms:modified xsi:type="dcterms:W3CDTF">2016-09-30T14:11:00Z</dcterms:modified>
</cp:coreProperties>
</file>