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8F" w:rsidRPr="00096813" w:rsidRDefault="0068598F" w:rsidP="0068598F">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68598F" w:rsidRPr="00096813" w:rsidRDefault="0068598F" w:rsidP="0068598F">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096813">
        <w:rPr>
          <w:rFonts w:ascii="Times New Roman" w:eastAsia="Times New Roman" w:hAnsi="Times New Roman"/>
        </w:rPr>
        <w:t>”</w:t>
      </w:r>
    </w:p>
    <w:p w:rsidR="0068598F" w:rsidRPr="00096813" w:rsidRDefault="0068598F" w:rsidP="0068598F">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68598F" w:rsidRPr="00096813" w:rsidRDefault="00C636E4" w:rsidP="0068598F">
      <w:pPr>
        <w:spacing w:after="0" w:line="240" w:lineRule="auto"/>
        <w:jc w:val="right"/>
        <w:rPr>
          <w:rFonts w:ascii="Times New Roman" w:eastAsia="Times New Roman" w:hAnsi="Times New Roman"/>
        </w:rPr>
      </w:pPr>
      <w:r>
        <w:rPr>
          <w:rFonts w:ascii="Times New Roman" w:eastAsia="Times New Roman" w:hAnsi="Times New Roman"/>
        </w:rPr>
        <w:t>2016.gada 19.septembra</w:t>
      </w:r>
      <w:r w:rsidR="0068598F" w:rsidRPr="00096813">
        <w:rPr>
          <w:rFonts w:ascii="Times New Roman" w:eastAsia="Times New Roman" w:hAnsi="Times New Roman"/>
        </w:rPr>
        <w:t xml:space="preserve"> sēdē</w:t>
      </w:r>
    </w:p>
    <w:p w:rsidR="0068598F" w:rsidRDefault="0068598F" w:rsidP="0068598F">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AA66F0" w:rsidRPr="00AA66F0" w:rsidRDefault="00AA66F0" w:rsidP="00AA66F0">
      <w:pPr>
        <w:tabs>
          <w:tab w:val="left" w:pos="7895"/>
        </w:tabs>
        <w:spacing w:after="0" w:line="240" w:lineRule="auto"/>
        <w:jc w:val="right"/>
        <w:rPr>
          <w:rFonts w:ascii="Times New Roman" w:eastAsia="Times New Roman" w:hAnsi="Times New Roman"/>
          <w:b/>
          <w:color w:val="FF0000"/>
          <w:sz w:val="24"/>
          <w:szCs w:val="24"/>
          <w:lang w:eastAsia="lv-LV"/>
        </w:rPr>
      </w:pPr>
    </w:p>
    <w:p w:rsidR="00AA66F0" w:rsidRPr="00AA66F0" w:rsidRDefault="00AA66F0" w:rsidP="00AA66F0">
      <w:pPr>
        <w:tabs>
          <w:tab w:val="left" w:pos="7895"/>
        </w:tabs>
        <w:spacing w:after="0" w:line="240" w:lineRule="auto"/>
        <w:jc w:val="center"/>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IEPIRKUMA</w:t>
      </w:r>
    </w:p>
    <w:p w:rsidR="00AA66F0" w:rsidRPr="001B615C" w:rsidRDefault="003709F7" w:rsidP="00531CE6">
      <w:pPr>
        <w:spacing w:after="0" w:line="240" w:lineRule="auto"/>
        <w:jc w:val="center"/>
        <w:rPr>
          <w:rFonts w:ascii="Times New Roman" w:eastAsia="Times New Roman" w:hAnsi="Times New Roman"/>
          <w:b/>
          <w:sz w:val="24"/>
          <w:szCs w:val="24"/>
          <w:lang w:eastAsia="lv-LV"/>
        </w:rPr>
      </w:pPr>
      <w:r w:rsidRPr="001B615C">
        <w:rPr>
          <w:rFonts w:ascii="Times New Roman" w:eastAsia="Times New Roman" w:hAnsi="Times New Roman"/>
          <w:b/>
          <w:sz w:val="24"/>
          <w:szCs w:val="24"/>
          <w:lang w:eastAsia="lv-LV"/>
        </w:rPr>
        <w:t>„</w:t>
      </w:r>
      <w:r w:rsidR="001B615C" w:rsidRPr="001B615C">
        <w:rPr>
          <w:rFonts w:ascii="Times New Roman" w:hAnsi="Times New Roman"/>
          <w:b/>
          <w:sz w:val="24"/>
          <w:szCs w:val="24"/>
        </w:rPr>
        <w:t>Tehniskā uzdevuma sagatavošana A korpusa otrās kārtas būvprojekta izstrādes un būvdarbu autoruzraudzības iepirkumam</w:t>
      </w:r>
      <w:r w:rsidR="00AA66F0" w:rsidRPr="001B615C">
        <w:rPr>
          <w:rFonts w:ascii="Times New Roman" w:eastAsia="Times New Roman" w:hAnsi="Times New Roman"/>
          <w:b/>
          <w:sz w:val="24"/>
          <w:szCs w:val="24"/>
          <w:lang w:eastAsia="lv-LV"/>
        </w:rPr>
        <w:t>”</w:t>
      </w:r>
    </w:p>
    <w:p w:rsidR="00AA66F0" w:rsidRPr="00F21E32" w:rsidRDefault="00AA66F0" w:rsidP="00AA66F0">
      <w:pPr>
        <w:spacing w:after="0" w:line="240" w:lineRule="auto"/>
        <w:jc w:val="center"/>
        <w:rPr>
          <w:rFonts w:ascii="Times New Roman" w:eastAsia="Times New Roman" w:hAnsi="Times New Roman"/>
          <w:bCs/>
          <w:sz w:val="24"/>
          <w:szCs w:val="24"/>
          <w:lang w:eastAsia="lv-LV"/>
        </w:rPr>
      </w:pPr>
      <w:r w:rsidRPr="00F21E32">
        <w:rPr>
          <w:rFonts w:ascii="Times New Roman" w:eastAsia="Times New Roman" w:hAnsi="Times New Roman"/>
          <w:bCs/>
          <w:sz w:val="24"/>
          <w:szCs w:val="24"/>
          <w:lang w:eastAsia="lv-LV"/>
        </w:rPr>
        <w:t xml:space="preserve">(iepirkuma identifikācijas Nr. </w:t>
      </w:r>
      <w:r w:rsidR="001B615C">
        <w:rPr>
          <w:rFonts w:ascii="Times New Roman" w:eastAsia="Times New Roman" w:hAnsi="Times New Roman"/>
          <w:bCs/>
          <w:sz w:val="24"/>
          <w:szCs w:val="24"/>
        </w:rPr>
        <w:t>PSKUS 2016/196</w:t>
      </w:r>
      <w:r w:rsidRPr="00F21E32">
        <w:rPr>
          <w:rFonts w:ascii="Times New Roman" w:eastAsia="Times New Roman" w:hAnsi="Times New Roman"/>
          <w:bCs/>
          <w:sz w:val="24"/>
          <w:szCs w:val="24"/>
          <w:lang w:eastAsia="lv-LV"/>
        </w:rPr>
        <w:t>)</w:t>
      </w:r>
    </w:p>
    <w:p w:rsidR="006311B9" w:rsidRDefault="006311B9" w:rsidP="00AA66F0">
      <w:pPr>
        <w:spacing w:after="0" w:line="240" w:lineRule="auto"/>
        <w:jc w:val="center"/>
        <w:rPr>
          <w:rFonts w:ascii="Times New Roman" w:eastAsia="Times New Roman" w:hAnsi="Times New Roman"/>
          <w:b/>
          <w:sz w:val="24"/>
          <w:szCs w:val="24"/>
          <w:lang w:eastAsia="lv-LV"/>
        </w:rPr>
      </w:pPr>
    </w:p>
    <w:p w:rsidR="00AA66F0" w:rsidRPr="00AA66F0" w:rsidRDefault="00AA66F0" w:rsidP="00AA66F0">
      <w:pPr>
        <w:spacing w:after="0" w:line="240" w:lineRule="auto"/>
        <w:jc w:val="center"/>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NOLIKUMS</w:t>
      </w:r>
    </w:p>
    <w:p w:rsidR="00AA66F0" w:rsidRPr="00A84CBC" w:rsidRDefault="00AA66F0" w:rsidP="00A84CBC">
      <w:pPr>
        <w:pStyle w:val="NoSpacing"/>
        <w:jc w:val="center"/>
        <w:rPr>
          <w:b/>
        </w:rPr>
      </w:pPr>
      <w:r w:rsidRPr="00AA66F0">
        <w:rPr>
          <w:rFonts w:eastAsia="Times New Roman"/>
          <w:szCs w:val="24"/>
          <w:lang w:eastAsia="lv-LV"/>
        </w:rPr>
        <w:t xml:space="preserve">Iepirkums tiek rīkots </w:t>
      </w:r>
      <w:r w:rsidRPr="00AA66F0">
        <w:t xml:space="preserve">Publisko iepirkumu </w:t>
      </w:r>
      <w:r w:rsidR="00A84CBC" w:rsidRPr="00A84CBC">
        <w:t>likuma 8.²panta sešpadsmitās daļas 2.punktu</w:t>
      </w:r>
    </w:p>
    <w:p w:rsidR="00AA66F0" w:rsidRPr="00AA66F0" w:rsidRDefault="00AA66F0" w:rsidP="00AA66F0">
      <w:pPr>
        <w:tabs>
          <w:tab w:val="left" w:pos="7895"/>
        </w:tabs>
        <w:spacing w:after="0" w:line="240" w:lineRule="auto"/>
        <w:rPr>
          <w:rFonts w:ascii="Times New Roman" w:eastAsia="Times New Roman" w:hAnsi="Times New Roman"/>
          <w:color w:val="FF0000"/>
          <w:lang w:eastAsia="lv-LV"/>
        </w:rPr>
      </w:pPr>
    </w:p>
    <w:p w:rsidR="00AA66F0" w:rsidRPr="00AA66F0" w:rsidRDefault="00AA66F0" w:rsidP="00AA66F0">
      <w:pPr>
        <w:tabs>
          <w:tab w:val="left" w:pos="567"/>
          <w:tab w:val="left" w:pos="7895"/>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 xml:space="preserve">1. </w:t>
      </w:r>
      <w:r w:rsidRPr="00AA66F0">
        <w:rPr>
          <w:rFonts w:ascii="Times New Roman" w:eastAsia="Times New Roman" w:hAnsi="Times New Roman"/>
          <w:b/>
          <w:sz w:val="24"/>
          <w:szCs w:val="24"/>
          <w:lang w:eastAsia="lv-LV"/>
        </w:rPr>
        <w:tab/>
        <w:t>Pasūtītājs</w:t>
      </w:r>
    </w:p>
    <w:p w:rsidR="00AA66F0" w:rsidRPr="00AA66F0" w:rsidRDefault="00AA66F0" w:rsidP="00AA66F0">
      <w:pPr>
        <w:tabs>
          <w:tab w:val="left" w:pos="567"/>
          <w:tab w:val="left" w:pos="7895"/>
        </w:tabs>
        <w:spacing w:after="0" w:line="240" w:lineRule="auto"/>
        <w:ind w:left="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Valsts </w:t>
      </w:r>
      <w:r w:rsidR="00BD5AAD">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reģistrācijas Nr.</w:t>
      </w:r>
      <w:r w:rsidR="003D07F6" w:rsidRPr="003D07F6">
        <w:rPr>
          <w:rFonts w:ascii="Times New Roman" w:eastAsia="Times New Roman" w:hAnsi="Times New Roman"/>
          <w:sz w:val="24"/>
          <w:szCs w:val="24"/>
        </w:rPr>
        <w:t xml:space="preserve"> </w:t>
      </w:r>
      <w:r w:rsidR="003D07F6">
        <w:rPr>
          <w:rFonts w:ascii="Times New Roman" w:eastAsia="Times New Roman" w:hAnsi="Times New Roman"/>
          <w:sz w:val="24"/>
          <w:szCs w:val="24"/>
        </w:rPr>
        <w:t>40003457109</w:t>
      </w:r>
      <w:r w:rsidRPr="00AA66F0">
        <w:rPr>
          <w:rFonts w:ascii="Times New Roman" w:eastAsia="Times New Roman" w:hAnsi="Times New Roman"/>
          <w:sz w:val="24"/>
          <w:szCs w:val="24"/>
          <w:lang w:eastAsia="lv-LV"/>
        </w:rPr>
        <w:t xml:space="preserve">, </w:t>
      </w:r>
      <w:r w:rsidR="003D07F6">
        <w:rPr>
          <w:rFonts w:ascii="Times New Roman" w:eastAsia="Times New Roman" w:hAnsi="Times New Roman"/>
          <w:sz w:val="24"/>
          <w:szCs w:val="24"/>
        </w:rPr>
        <w:t>Pilsoņu iela 13, Rīga, LV-1002</w:t>
      </w:r>
    </w:p>
    <w:p w:rsidR="00AA66F0" w:rsidRPr="00E87D39" w:rsidRDefault="00AA66F0" w:rsidP="00AA66F0">
      <w:pPr>
        <w:tabs>
          <w:tab w:val="left" w:pos="7895"/>
        </w:tabs>
        <w:spacing w:after="0" w:line="240" w:lineRule="auto"/>
        <w:jc w:val="both"/>
        <w:rPr>
          <w:rFonts w:ascii="Times New Roman" w:eastAsia="Times New Roman" w:hAnsi="Times New Roman"/>
          <w:b/>
          <w:sz w:val="16"/>
          <w:szCs w:val="16"/>
          <w:lang w:eastAsia="lv-LV"/>
        </w:rPr>
      </w:pPr>
    </w:p>
    <w:p w:rsidR="00AA66F0" w:rsidRPr="00AA66F0" w:rsidRDefault="00AA66F0" w:rsidP="00AA66F0">
      <w:pPr>
        <w:tabs>
          <w:tab w:val="left" w:pos="7895"/>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b/>
          <w:sz w:val="24"/>
          <w:szCs w:val="24"/>
          <w:lang w:eastAsia="lv-LV"/>
        </w:rPr>
        <w:t>2.</w:t>
      </w:r>
      <w:r w:rsidRPr="00AA66F0">
        <w:rPr>
          <w:rFonts w:ascii="Times New Roman" w:eastAsia="Times New Roman" w:hAnsi="Times New Roman"/>
          <w:sz w:val="24"/>
          <w:szCs w:val="24"/>
          <w:lang w:eastAsia="lv-LV"/>
        </w:rPr>
        <w:t xml:space="preserve"> </w:t>
      </w:r>
      <w:r w:rsidRPr="00AA66F0">
        <w:rPr>
          <w:rFonts w:ascii="Times New Roman" w:eastAsia="Times New Roman" w:hAnsi="Times New Roman"/>
          <w:sz w:val="24"/>
          <w:szCs w:val="24"/>
          <w:lang w:eastAsia="lv-LV"/>
        </w:rPr>
        <w:tab/>
      </w:r>
      <w:r w:rsidRPr="00AA66F0">
        <w:rPr>
          <w:rFonts w:ascii="Times New Roman" w:eastAsia="Times New Roman" w:hAnsi="Times New Roman"/>
          <w:b/>
          <w:sz w:val="24"/>
          <w:szCs w:val="24"/>
          <w:lang w:eastAsia="lv-LV"/>
        </w:rPr>
        <w:t>Kontaktpersona</w:t>
      </w:r>
    </w:p>
    <w:p w:rsidR="00AA66F0" w:rsidRPr="00AA66F0" w:rsidRDefault="00ED3F5F" w:rsidP="00AA66F0">
      <w:pPr>
        <w:spacing w:after="0" w:line="240" w:lineRule="auto"/>
        <w:ind w:left="567"/>
        <w:contextualSpacing/>
        <w:jc w:val="both"/>
        <w:rPr>
          <w:rFonts w:ascii="Times New Roman" w:eastAsia="Times New Roman" w:hAnsi="Times New Roman"/>
          <w:bCs/>
          <w:sz w:val="24"/>
          <w:szCs w:val="24"/>
          <w:lang w:eastAsia="lv-LV"/>
        </w:rPr>
      </w:pPr>
      <w:r w:rsidRPr="00ED3F5F">
        <w:rPr>
          <w:rFonts w:ascii="Times New Roman" w:eastAsia="Times New Roman" w:hAnsi="Times New Roman"/>
          <w:sz w:val="24"/>
          <w:szCs w:val="24"/>
        </w:rPr>
        <w:t xml:space="preserve">Par iepirkuma dokumentāciju un organizatoriska rakstura informāciju – </w:t>
      </w:r>
      <w:r w:rsidR="005B6E25">
        <w:rPr>
          <w:rFonts w:ascii="Times New Roman" w:eastAsia="Times New Roman" w:hAnsi="Times New Roman"/>
          <w:sz w:val="24"/>
          <w:szCs w:val="24"/>
        </w:rPr>
        <w:t>Lāsma Vītoliņa</w:t>
      </w:r>
      <w:r w:rsidRPr="00ED3F5F">
        <w:rPr>
          <w:rFonts w:ascii="Times New Roman" w:eastAsia="Times New Roman" w:hAnsi="Times New Roman"/>
          <w:sz w:val="24"/>
          <w:szCs w:val="24"/>
        </w:rPr>
        <w:t xml:space="preserve">, tālrunis 67069736, </w:t>
      </w:r>
      <w:smartTag w:uri="schemas-tilde-lv/tildestengine" w:element="veidnes">
        <w:smartTagPr>
          <w:attr w:name="text" w:val="fakss"/>
          <w:attr w:name="baseform" w:val="fakss"/>
          <w:attr w:name="id" w:val="-1"/>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e-pasta adrese: </w:t>
      </w:r>
      <w:hyperlink r:id="rId8" w:history="1">
        <w:r w:rsidR="00A801F0" w:rsidRPr="00060C81">
          <w:rPr>
            <w:rStyle w:val="Hyperlink"/>
            <w:rFonts w:ascii="Times New Roman" w:eastAsia="Times New Roman" w:hAnsi="Times New Roman"/>
            <w:sz w:val="24"/>
            <w:szCs w:val="24"/>
          </w:rPr>
          <w:t>lasma.vitolina@stradini.lv</w:t>
        </w:r>
      </w:hyperlink>
      <w:r w:rsidR="00AA66F0" w:rsidRPr="00AA66F0">
        <w:rPr>
          <w:rFonts w:ascii="Times New Roman" w:eastAsia="Times New Roman" w:hAnsi="Times New Roman"/>
          <w:bCs/>
          <w:sz w:val="24"/>
          <w:szCs w:val="24"/>
          <w:lang w:eastAsia="lv-LV"/>
        </w:rPr>
        <w:t xml:space="preserve">.  </w:t>
      </w:r>
    </w:p>
    <w:p w:rsidR="00AA66F0" w:rsidRPr="00E87D39" w:rsidRDefault="00AA66F0" w:rsidP="00AA66F0">
      <w:pPr>
        <w:spacing w:after="0" w:line="240" w:lineRule="auto"/>
        <w:ind w:left="567"/>
        <w:contextualSpacing/>
        <w:jc w:val="both"/>
        <w:rPr>
          <w:rFonts w:ascii="Times New Roman" w:eastAsia="Times New Roman" w:hAnsi="Times New Roman"/>
          <w:b/>
          <w:sz w:val="16"/>
          <w:szCs w:val="16"/>
          <w:lang w:eastAsia="lv-LV"/>
        </w:rPr>
      </w:pPr>
    </w:p>
    <w:p w:rsidR="00AA66F0" w:rsidRPr="00AA66F0" w:rsidRDefault="00AA66F0" w:rsidP="00AA66F0">
      <w:pPr>
        <w:tabs>
          <w:tab w:val="left" w:pos="7895"/>
        </w:tabs>
        <w:spacing w:after="0" w:line="240" w:lineRule="auto"/>
        <w:ind w:left="567" w:hanging="567"/>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3.</w:t>
      </w:r>
      <w:r w:rsidRPr="00AA66F0">
        <w:rPr>
          <w:rFonts w:ascii="Times New Roman" w:eastAsia="Times New Roman" w:hAnsi="Times New Roman"/>
          <w:sz w:val="24"/>
          <w:szCs w:val="24"/>
          <w:lang w:eastAsia="lv-LV"/>
        </w:rPr>
        <w:t xml:space="preserve"> </w:t>
      </w:r>
      <w:r w:rsidRPr="00AA66F0">
        <w:rPr>
          <w:rFonts w:ascii="Times New Roman" w:eastAsia="Times New Roman" w:hAnsi="Times New Roman"/>
          <w:sz w:val="24"/>
          <w:szCs w:val="24"/>
          <w:lang w:eastAsia="lv-LV"/>
        </w:rPr>
        <w:tab/>
      </w:r>
      <w:r w:rsidRPr="00AA66F0">
        <w:rPr>
          <w:rFonts w:ascii="Times New Roman" w:eastAsia="Times New Roman" w:hAnsi="Times New Roman"/>
          <w:b/>
          <w:sz w:val="24"/>
          <w:szCs w:val="24"/>
          <w:lang w:eastAsia="lv-LV"/>
        </w:rPr>
        <w:t>Informācija par iepirkuma priekšmetu</w:t>
      </w:r>
    </w:p>
    <w:p w:rsidR="00F31D48" w:rsidRDefault="00A801F0" w:rsidP="00F31D48">
      <w:pPr>
        <w:pStyle w:val="ListParagraph"/>
        <w:numPr>
          <w:ilvl w:val="1"/>
          <w:numId w:val="11"/>
        </w:numPr>
        <w:tabs>
          <w:tab w:val="left" w:pos="7895"/>
        </w:tabs>
        <w:ind w:left="567" w:hanging="567"/>
        <w:jc w:val="both"/>
        <w:rPr>
          <w:iCs/>
        </w:rPr>
      </w:pPr>
      <w:r w:rsidRPr="00A801F0">
        <w:rPr>
          <w:rFonts w:eastAsia="Calibri"/>
          <w:bCs/>
          <w:lang w:eastAsia="en-US"/>
        </w:rPr>
        <w:t>Tehniskā uzdevuma sagatavošana A korpusa otrās kārtas būvprojekta izstrādes un būvdarbu autoruzraudzības iepirkumam</w:t>
      </w:r>
      <w:r w:rsidR="00F31D48" w:rsidRPr="00F31D48">
        <w:t>, saskaņā ar Tehniskās specifikācijas (Nolikuma 1.pielikums) prasībām</w:t>
      </w:r>
      <w:r w:rsidR="00AA66F0" w:rsidRPr="00F31D48">
        <w:rPr>
          <w:iCs/>
        </w:rPr>
        <w:t>.</w:t>
      </w:r>
    </w:p>
    <w:p w:rsidR="003E4D03" w:rsidRPr="00E2040C" w:rsidRDefault="009E37C0" w:rsidP="00E2040C">
      <w:pPr>
        <w:pStyle w:val="ListParagraph"/>
        <w:numPr>
          <w:ilvl w:val="1"/>
          <w:numId w:val="11"/>
        </w:numPr>
        <w:tabs>
          <w:tab w:val="left" w:pos="7895"/>
        </w:tabs>
        <w:ind w:left="567" w:hanging="567"/>
        <w:jc w:val="both"/>
        <w:rPr>
          <w:iCs/>
        </w:rPr>
      </w:pPr>
      <w:r w:rsidRPr="00E2040C">
        <w:t>Iepirkuma priekšmets nav sadalīts daļās</w:t>
      </w:r>
      <w:r w:rsidR="001616B5" w:rsidRPr="00E2040C">
        <w:t>.</w:t>
      </w:r>
    </w:p>
    <w:p w:rsidR="009E37C0" w:rsidRPr="00E2040C" w:rsidRDefault="009E37C0" w:rsidP="00E2040C">
      <w:pPr>
        <w:pStyle w:val="ListParagraph"/>
        <w:numPr>
          <w:ilvl w:val="1"/>
          <w:numId w:val="11"/>
        </w:numPr>
        <w:tabs>
          <w:tab w:val="left" w:pos="7895"/>
        </w:tabs>
        <w:ind w:left="567" w:hanging="567"/>
        <w:jc w:val="both"/>
        <w:rPr>
          <w:iCs/>
        </w:rPr>
      </w:pPr>
      <w:r w:rsidRPr="00E2040C">
        <w:t>Pretendents nedrīkst iesniegt piedāvājuma variantus.</w:t>
      </w:r>
    </w:p>
    <w:p w:rsidR="006F6BBD" w:rsidRPr="00B57FE0" w:rsidRDefault="00E2040C" w:rsidP="00E2040C">
      <w:pPr>
        <w:pStyle w:val="ListParagraph"/>
        <w:numPr>
          <w:ilvl w:val="1"/>
          <w:numId w:val="11"/>
        </w:numPr>
        <w:tabs>
          <w:tab w:val="left" w:pos="7895"/>
        </w:tabs>
        <w:ind w:left="567" w:hanging="567"/>
        <w:jc w:val="both"/>
        <w:rPr>
          <w:iCs/>
        </w:rPr>
      </w:pPr>
      <w:r w:rsidRPr="00B57FE0">
        <w:t xml:space="preserve">CPV kods – </w:t>
      </w:r>
      <w:r w:rsidR="00E35D51" w:rsidRPr="00E35D51">
        <w:rPr>
          <w:rFonts w:eastAsia="SimSun"/>
          <w:lang w:eastAsia="en-US"/>
        </w:rPr>
        <w:t>79410000-1</w:t>
      </w:r>
      <w:r w:rsidR="00B57FE0" w:rsidRPr="00E35D51">
        <w:t xml:space="preserve"> </w:t>
      </w:r>
      <w:r w:rsidR="00E35D51" w:rsidRPr="00E35D51">
        <w:t>(Uzņēmējdarbības un vadības konsultāciju pakalpojumi</w:t>
      </w:r>
      <w:r w:rsidRPr="00E35D51">
        <w:t>).</w:t>
      </w:r>
    </w:p>
    <w:p w:rsidR="00AA66F0" w:rsidRPr="00E87D39" w:rsidRDefault="00AA66F0" w:rsidP="00AA66F0">
      <w:pPr>
        <w:tabs>
          <w:tab w:val="left" w:pos="1276"/>
        </w:tabs>
        <w:spacing w:after="0" w:line="240" w:lineRule="auto"/>
        <w:contextualSpacing/>
        <w:jc w:val="both"/>
        <w:rPr>
          <w:rFonts w:ascii="Times New Roman" w:hAnsi="Times New Roman"/>
          <w:color w:val="FF0000"/>
          <w:sz w:val="16"/>
          <w:szCs w:val="16"/>
        </w:rPr>
      </w:pPr>
    </w:p>
    <w:p w:rsidR="00FA255F" w:rsidRDefault="00AA66F0" w:rsidP="00AA66F0">
      <w:p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b/>
          <w:sz w:val="24"/>
          <w:szCs w:val="24"/>
          <w:lang w:eastAsia="lv-LV"/>
        </w:rPr>
        <w:t xml:space="preserve">4. </w:t>
      </w:r>
      <w:r w:rsidRPr="00AA66F0">
        <w:rPr>
          <w:rFonts w:ascii="Times New Roman" w:eastAsia="Times New Roman" w:hAnsi="Times New Roman"/>
          <w:b/>
          <w:sz w:val="24"/>
          <w:szCs w:val="24"/>
          <w:lang w:eastAsia="lv-LV"/>
        </w:rPr>
        <w:tab/>
      </w:r>
      <w:r w:rsidR="00572070" w:rsidRPr="00572070">
        <w:rPr>
          <w:rFonts w:ascii="Times New Roman" w:hAnsi="Times New Roman"/>
          <w:b/>
          <w:bCs/>
          <w:sz w:val="24"/>
        </w:rPr>
        <w:t>Līguma darbības termiņš</w:t>
      </w:r>
      <w:r w:rsidR="00572070" w:rsidRPr="00522B46">
        <w:rPr>
          <w:rFonts w:ascii="Times New Roman" w:hAnsi="Times New Roman"/>
          <w:b/>
          <w:bCs/>
          <w:sz w:val="24"/>
        </w:rPr>
        <w:t>:</w:t>
      </w:r>
      <w:r w:rsidR="00572070" w:rsidRPr="00522B46">
        <w:rPr>
          <w:rFonts w:ascii="Times New Roman" w:hAnsi="Times New Roman"/>
          <w:sz w:val="24"/>
        </w:rPr>
        <w:t xml:space="preserve"> </w:t>
      </w:r>
      <w:r w:rsidR="004D7519">
        <w:rPr>
          <w:rFonts w:ascii="Times New Roman" w:eastAsia="Times New Roman" w:hAnsi="Times New Roman"/>
          <w:bCs/>
          <w:sz w:val="24"/>
          <w:szCs w:val="24"/>
        </w:rPr>
        <w:t>14 (kalendāro</w:t>
      </w:r>
      <w:r w:rsidR="00522B46" w:rsidRPr="00522B46">
        <w:rPr>
          <w:rFonts w:ascii="Times New Roman" w:eastAsia="Times New Roman" w:hAnsi="Times New Roman"/>
          <w:bCs/>
          <w:sz w:val="24"/>
          <w:szCs w:val="24"/>
        </w:rPr>
        <w:t>) dienu laikā</w:t>
      </w:r>
      <w:r w:rsidR="003B159E">
        <w:rPr>
          <w:rFonts w:ascii="Times New Roman" w:eastAsia="Times New Roman" w:hAnsi="Times New Roman"/>
          <w:bCs/>
          <w:sz w:val="24"/>
          <w:szCs w:val="24"/>
        </w:rPr>
        <w:t xml:space="preserve"> no Līguma noslēgšanas dienas</w:t>
      </w:r>
      <w:r w:rsidR="009B2656" w:rsidRPr="00D26C03">
        <w:rPr>
          <w:rFonts w:ascii="Times New Roman" w:eastAsia="Times New Roman" w:hAnsi="Times New Roman"/>
          <w:sz w:val="24"/>
          <w:szCs w:val="24"/>
        </w:rPr>
        <w:t>.</w:t>
      </w:r>
    </w:p>
    <w:p w:rsidR="009B2656" w:rsidRPr="00B36B60" w:rsidRDefault="009B2656" w:rsidP="00AA66F0">
      <w:pPr>
        <w:tabs>
          <w:tab w:val="left" w:pos="567"/>
        </w:tabs>
        <w:spacing w:after="0" w:line="240" w:lineRule="auto"/>
        <w:ind w:left="567" w:hanging="567"/>
        <w:jc w:val="both"/>
        <w:rPr>
          <w:rFonts w:ascii="Times New Roman" w:eastAsia="Times New Roman" w:hAnsi="Times New Roman"/>
          <w:b/>
          <w:sz w:val="16"/>
          <w:szCs w:val="16"/>
          <w:lang w:eastAsia="lv-LV"/>
        </w:rPr>
      </w:pPr>
    </w:p>
    <w:p w:rsidR="00242568" w:rsidRPr="006B4DC1" w:rsidRDefault="00FA255F" w:rsidP="006B4DC1">
      <w:p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5. </w:t>
      </w:r>
      <w:r>
        <w:rPr>
          <w:rFonts w:ascii="Times New Roman" w:eastAsia="Times New Roman" w:hAnsi="Times New Roman"/>
          <w:b/>
          <w:sz w:val="24"/>
          <w:szCs w:val="24"/>
          <w:lang w:eastAsia="lv-LV"/>
        </w:rPr>
        <w:tab/>
      </w:r>
      <w:r w:rsidR="00AA66F0" w:rsidRPr="00AA66F0">
        <w:rPr>
          <w:rFonts w:ascii="Times New Roman" w:eastAsia="Times New Roman" w:hAnsi="Times New Roman"/>
          <w:b/>
          <w:sz w:val="24"/>
          <w:szCs w:val="24"/>
          <w:lang w:eastAsia="lv-LV"/>
        </w:rPr>
        <w:t xml:space="preserve">Iepirkuma identifikācijas Nr. </w:t>
      </w:r>
      <w:r w:rsidR="00765444">
        <w:rPr>
          <w:rFonts w:ascii="Times New Roman" w:hAnsi="Times New Roman"/>
          <w:sz w:val="24"/>
          <w:szCs w:val="24"/>
        </w:rPr>
        <w:t>PSKUS 2016/196</w:t>
      </w:r>
    </w:p>
    <w:p w:rsidR="00350FF6" w:rsidRPr="00350FF6" w:rsidRDefault="00350FF6" w:rsidP="00350FF6">
      <w:pPr>
        <w:pStyle w:val="ListParagraph"/>
        <w:widowControl w:val="0"/>
        <w:tabs>
          <w:tab w:val="left" w:pos="567"/>
        </w:tabs>
        <w:ind w:left="360"/>
        <w:jc w:val="both"/>
        <w:rPr>
          <w:bCs/>
          <w:snapToGrid w:val="0"/>
        </w:rPr>
      </w:pPr>
    </w:p>
    <w:p w:rsidR="00AA66F0" w:rsidRPr="00FD7A3E" w:rsidRDefault="00AA66F0" w:rsidP="00642125">
      <w:pPr>
        <w:pStyle w:val="ListParagraph"/>
        <w:widowControl w:val="0"/>
        <w:numPr>
          <w:ilvl w:val="0"/>
          <w:numId w:val="3"/>
        </w:numPr>
        <w:tabs>
          <w:tab w:val="left" w:pos="567"/>
        </w:tabs>
        <w:jc w:val="both"/>
        <w:rPr>
          <w:b/>
        </w:rPr>
      </w:pPr>
      <w:r w:rsidRPr="00FD7A3E">
        <w:rPr>
          <w:b/>
        </w:rPr>
        <w:t>Piedāvājums iesniedzams:</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Iesniegšanas laiks – </w:t>
      </w:r>
      <w:r w:rsidRPr="00DE556B">
        <w:rPr>
          <w:rFonts w:ascii="Times New Roman" w:eastAsia="Times New Roman" w:hAnsi="Times New Roman"/>
          <w:sz w:val="24"/>
          <w:szCs w:val="24"/>
          <w:lang w:eastAsia="lv-LV"/>
        </w:rPr>
        <w:t xml:space="preserve">līdz </w:t>
      </w:r>
      <w:r w:rsidR="00EB757F">
        <w:rPr>
          <w:rFonts w:ascii="Times New Roman" w:eastAsia="Times New Roman" w:hAnsi="Times New Roman"/>
          <w:b/>
          <w:sz w:val="24"/>
          <w:szCs w:val="24"/>
          <w:lang w:eastAsia="lv-LV"/>
        </w:rPr>
        <w:t>2016</w:t>
      </w:r>
      <w:r w:rsidRPr="00DE556B">
        <w:rPr>
          <w:rFonts w:ascii="Times New Roman" w:eastAsia="Times New Roman" w:hAnsi="Times New Roman"/>
          <w:b/>
          <w:sz w:val="24"/>
          <w:szCs w:val="24"/>
          <w:lang w:eastAsia="lv-LV"/>
        </w:rPr>
        <w:t xml:space="preserve">.gada </w:t>
      </w:r>
      <w:r w:rsidR="004D7519">
        <w:rPr>
          <w:rFonts w:ascii="Times New Roman" w:eastAsia="Times New Roman" w:hAnsi="Times New Roman"/>
          <w:b/>
          <w:sz w:val="24"/>
          <w:szCs w:val="24"/>
          <w:lang w:eastAsia="lv-LV"/>
        </w:rPr>
        <w:t>4</w:t>
      </w:r>
      <w:r w:rsidR="00673998" w:rsidRPr="00A16CA8">
        <w:rPr>
          <w:rFonts w:ascii="Times New Roman" w:eastAsia="Times New Roman" w:hAnsi="Times New Roman"/>
          <w:b/>
          <w:sz w:val="24"/>
          <w:szCs w:val="24"/>
          <w:lang w:eastAsia="lv-LV"/>
        </w:rPr>
        <w:t>.</w:t>
      </w:r>
      <w:r w:rsidR="004D7519">
        <w:rPr>
          <w:rFonts w:ascii="Times New Roman" w:eastAsia="Times New Roman" w:hAnsi="Times New Roman"/>
          <w:b/>
          <w:sz w:val="24"/>
          <w:szCs w:val="24"/>
          <w:lang w:eastAsia="lv-LV"/>
        </w:rPr>
        <w:t>oktobrī</w:t>
      </w:r>
      <w:r w:rsidRPr="00AA66F0">
        <w:rPr>
          <w:rFonts w:ascii="Times New Roman" w:eastAsia="Times New Roman" w:hAnsi="Times New Roman"/>
          <w:sz w:val="24"/>
          <w:szCs w:val="24"/>
          <w:lang w:eastAsia="lv-LV"/>
        </w:rPr>
        <w:t xml:space="preserve"> </w:t>
      </w:r>
      <w:r w:rsidRPr="001B5B06">
        <w:rPr>
          <w:rFonts w:ascii="Times New Roman" w:eastAsia="Times New Roman" w:hAnsi="Times New Roman"/>
          <w:b/>
          <w:sz w:val="24"/>
          <w:szCs w:val="24"/>
          <w:lang w:eastAsia="lv-LV"/>
        </w:rPr>
        <w:t>plkst</w:t>
      </w:r>
      <w:r w:rsidR="00A16CA8">
        <w:rPr>
          <w:rFonts w:ascii="Times New Roman" w:eastAsia="Times New Roman" w:hAnsi="Times New Roman"/>
          <w:b/>
          <w:sz w:val="24"/>
          <w:szCs w:val="24"/>
          <w:lang w:eastAsia="lv-LV"/>
        </w:rPr>
        <w:t>. 1</w:t>
      </w:r>
      <w:r w:rsidR="00765444">
        <w:rPr>
          <w:rFonts w:ascii="Times New Roman" w:eastAsia="Times New Roman" w:hAnsi="Times New Roman"/>
          <w:b/>
          <w:sz w:val="24"/>
          <w:szCs w:val="24"/>
          <w:lang w:eastAsia="lv-LV"/>
        </w:rPr>
        <w:t>0</w:t>
      </w:r>
      <w:r w:rsidRPr="001B5B06">
        <w:rPr>
          <w:rFonts w:ascii="Times New Roman" w:eastAsia="Times New Roman" w:hAnsi="Times New Roman"/>
          <w:b/>
          <w:sz w:val="24"/>
          <w:szCs w:val="24"/>
          <w:lang w:eastAsia="lv-LV"/>
        </w:rPr>
        <w:t>:00</w:t>
      </w:r>
      <w:r w:rsidRPr="00DE556B">
        <w:rPr>
          <w:rFonts w:ascii="Times New Roman" w:eastAsia="Times New Roman" w:hAnsi="Times New Roman"/>
          <w:sz w:val="24"/>
          <w:szCs w:val="24"/>
          <w:lang w:eastAsia="lv-LV"/>
        </w:rPr>
        <w:t>.</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Piedāvājums jāiesniedz personīgi vai nosūtot pa pastu.</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 xml:space="preserve">Iesniegšanas vieta – </w:t>
      </w:r>
      <w:r w:rsidR="000A24F7" w:rsidRPr="00362DCB">
        <w:rPr>
          <w:rFonts w:ascii="Times New Roman" w:eastAsia="Times New Roman" w:hAnsi="Times New Roman"/>
          <w:sz w:val="24"/>
          <w:szCs w:val="24"/>
        </w:rPr>
        <w:t xml:space="preserve">valsts </w:t>
      </w:r>
      <w:r w:rsidR="000A24F7">
        <w:rPr>
          <w:rFonts w:ascii="Times New Roman" w:eastAsia="Times New Roman" w:hAnsi="Times New Roman"/>
          <w:sz w:val="24"/>
          <w:szCs w:val="24"/>
        </w:rPr>
        <w:t>sabiedrības ar ierobežotu atbildību</w:t>
      </w:r>
      <w:r w:rsidR="000A24F7" w:rsidRPr="00362DCB">
        <w:rPr>
          <w:rFonts w:ascii="Times New Roman" w:eastAsia="Times New Roman" w:hAnsi="Times New Roman"/>
          <w:sz w:val="24"/>
          <w:szCs w:val="24"/>
        </w:rPr>
        <w:t xml:space="preserve"> „</w:t>
      </w:r>
      <w:r w:rsidR="000A24F7">
        <w:rPr>
          <w:rFonts w:ascii="Times New Roman" w:eastAsia="Times New Roman" w:hAnsi="Times New Roman"/>
          <w:sz w:val="24"/>
          <w:szCs w:val="24"/>
        </w:rPr>
        <w:t>Paula Stradiņa klīniskā universitātes slimnīca”, turpmāk – PSKUS</w:t>
      </w:r>
      <w:r w:rsidR="000A24F7" w:rsidRPr="00362DCB">
        <w:rPr>
          <w:rFonts w:ascii="Times New Roman" w:eastAsia="Times New Roman" w:hAnsi="Times New Roman"/>
          <w:sz w:val="24"/>
          <w:szCs w:val="24"/>
        </w:rPr>
        <w:t xml:space="preserve">, </w:t>
      </w:r>
      <w:r w:rsidR="000A24F7">
        <w:rPr>
          <w:rFonts w:ascii="Times New Roman" w:eastAsia="Times New Roman" w:hAnsi="Times New Roman"/>
          <w:sz w:val="24"/>
          <w:szCs w:val="24"/>
        </w:rPr>
        <w:t>Iepirkumu daļā, Pilsoņu i</w:t>
      </w:r>
      <w:r w:rsidR="00172608">
        <w:rPr>
          <w:rFonts w:ascii="Times New Roman" w:eastAsia="Times New Roman" w:hAnsi="Times New Roman"/>
          <w:sz w:val="24"/>
          <w:szCs w:val="24"/>
        </w:rPr>
        <w:t xml:space="preserve">elā 13, Rīgā, 2.korpusa </w:t>
      </w:r>
      <w:r w:rsidR="000A24F7">
        <w:rPr>
          <w:rFonts w:ascii="Times New Roman" w:eastAsia="Times New Roman" w:hAnsi="Times New Roman"/>
          <w:sz w:val="24"/>
          <w:szCs w:val="24"/>
        </w:rPr>
        <w:t>2.stāvā</w:t>
      </w:r>
      <w:r w:rsidRPr="00AA66F0">
        <w:rPr>
          <w:rFonts w:ascii="Times New Roman" w:eastAsia="Times New Roman" w:hAnsi="Times New Roman"/>
          <w:sz w:val="24"/>
          <w:szCs w:val="24"/>
          <w:lang w:eastAsia="lv-LV"/>
        </w:rPr>
        <w:t>.</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Pasta sūtī</w:t>
      </w:r>
      <w:r w:rsidR="003A34B0">
        <w:rPr>
          <w:rFonts w:ascii="Times New Roman" w:eastAsia="Times New Roman" w:hAnsi="Times New Roman"/>
          <w:sz w:val="24"/>
          <w:szCs w:val="24"/>
          <w:lang w:eastAsia="lv-LV"/>
        </w:rPr>
        <w:t>jumam jābūt nogādātam nolikuma 6</w:t>
      </w:r>
      <w:r w:rsidRPr="00AA66F0">
        <w:rPr>
          <w:rFonts w:ascii="Times New Roman" w:eastAsia="Times New Roman" w:hAnsi="Times New Roman"/>
          <w:sz w:val="24"/>
          <w:szCs w:val="24"/>
          <w:lang w:eastAsia="lv-LV"/>
        </w:rPr>
        <w:t>.3.punktā n</w:t>
      </w:r>
      <w:r w:rsidR="003A34B0">
        <w:rPr>
          <w:rFonts w:ascii="Times New Roman" w:eastAsia="Times New Roman" w:hAnsi="Times New Roman"/>
          <w:sz w:val="24"/>
          <w:szCs w:val="24"/>
          <w:lang w:eastAsia="lv-LV"/>
        </w:rPr>
        <w:t>orādītajā adresē līdz nolikuma 6</w:t>
      </w:r>
      <w:r w:rsidRPr="00AA66F0">
        <w:rPr>
          <w:rFonts w:ascii="Times New Roman" w:eastAsia="Times New Roman" w:hAnsi="Times New Roman"/>
          <w:sz w:val="24"/>
          <w:szCs w:val="24"/>
          <w:lang w:eastAsia="lv-LV"/>
        </w:rPr>
        <w:t xml:space="preserve">.1.punktā noteiktajam termiņam un par to pilnu atbildību uzņemas iesniedzējs. </w:t>
      </w:r>
    </w:p>
    <w:p w:rsidR="00AA66F0" w:rsidRPr="00AA66F0" w:rsidRDefault="00AA66F0" w:rsidP="00642125">
      <w:pPr>
        <w:widowControl w:val="0"/>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AA66F0">
        <w:rPr>
          <w:rFonts w:ascii="Times New Roman" w:eastAsia="Times New Roman" w:hAnsi="Times New Roman"/>
          <w:sz w:val="24"/>
          <w:szCs w:val="24"/>
          <w:lang w:eastAsia="lv-LV"/>
        </w:rPr>
        <w:t>Piedāvājums, kas iesniegts pēc minētā termiņa, neatvērts tiks atdots vai nosūtīts atpakaļ iesniedzējam.</w:t>
      </w:r>
    </w:p>
    <w:p w:rsidR="00AA66F0" w:rsidRPr="00AA66F0" w:rsidRDefault="00AA66F0"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sz w:val="24"/>
          <w:szCs w:val="24"/>
        </w:rPr>
        <w:t xml:space="preserve">Iesniegtais </w:t>
      </w:r>
      <w:r w:rsidR="0001437B">
        <w:rPr>
          <w:rFonts w:ascii="Times New Roman" w:eastAsia="Times New Roman" w:hAnsi="Times New Roman"/>
          <w:sz w:val="24"/>
          <w:szCs w:val="24"/>
        </w:rPr>
        <w:t xml:space="preserve">piedāvājums, </w:t>
      </w:r>
      <w:r w:rsidR="003A34B0">
        <w:rPr>
          <w:rFonts w:ascii="Times New Roman" w:eastAsia="Times New Roman" w:hAnsi="Times New Roman"/>
          <w:sz w:val="24"/>
          <w:szCs w:val="24"/>
        </w:rPr>
        <w:t>izņemot Noteikumu 6</w:t>
      </w:r>
      <w:r w:rsidRPr="00AA66F0">
        <w:rPr>
          <w:rFonts w:ascii="Times New Roman" w:eastAsia="Times New Roman" w:hAnsi="Times New Roman"/>
          <w:sz w:val="24"/>
          <w:szCs w:val="24"/>
        </w:rPr>
        <w:t>.5.punktā noteikto gadījumu, ir Pasūtītāja īpašums un netiek atdots atpakaļ pretendentam.</w:t>
      </w:r>
    </w:p>
    <w:p w:rsidR="00AA66F0" w:rsidRPr="00AA66F0" w:rsidRDefault="00AA66F0"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p>
    <w:p w:rsidR="00AA66F0" w:rsidRPr="00AA66F0" w:rsidRDefault="00AA66F0" w:rsidP="00AA66F0">
      <w:pPr>
        <w:tabs>
          <w:tab w:val="left" w:pos="567"/>
        </w:tabs>
        <w:spacing w:after="0" w:line="240" w:lineRule="auto"/>
        <w:ind w:left="567"/>
        <w:jc w:val="both"/>
        <w:rPr>
          <w:rFonts w:ascii="Times New Roman" w:eastAsia="Times New Roman" w:hAnsi="Times New Roman"/>
          <w:sz w:val="24"/>
          <w:szCs w:val="24"/>
        </w:rPr>
      </w:pPr>
    </w:p>
    <w:p w:rsidR="00AA66F0" w:rsidRPr="00AA66F0" w:rsidRDefault="00AA66F0" w:rsidP="00642125">
      <w:pPr>
        <w:widowControl w:val="0"/>
        <w:numPr>
          <w:ilvl w:val="0"/>
          <w:numId w:val="3"/>
        </w:numPr>
        <w:tabs>
          <w:tab w:val="left" w:pos="567"/>
        </w:tabs>
        <w:spacing w:after="0" w:line="240" w:lineRule="auto"/>
        <w:jc w:val="both"/>
        <w:rPr>
          <w:rFonts w:ascii="Times New Roman" w:eastAsia="Times New Roman" w:hAnsi="Times New Roman"/>
          <w:b/>
          <w:sz w:val="24"/>
          <w:szCs w:val="24"/>
          <w:lang w:eastAsia="lv-LV"/>
        </w:rPr>
      </w:pPr>
      <w:r w:rsidRPr="00AA66F0">
        <w:rPr>
          <w:rFonts w:ascii="Times New Roman" w:eastAsia="Times New Roman" w:hAnsi="Times New Roman"/>
          <w:b/>
          <w:sz w:val="24"/>
          <w:szCs w:val="24"/>
          <w:lang w:eastAsia="lv-LV"/>
        </w:rPr>
        <w:t>Piedāvājuma noformēšana</w:t>
      </w:r>
    </w:p>
    <w:p w:rsidR="00A61478" w:rsidRDefault="00A61478"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C41EB9">
        <w:rPr>
          <w:rFonts w:ascii="Times New Roman" w:eastAsia="Times New Roman" w:hAnsi="Times New Roman"/>
          <w:sz w:val="24"/>
          <w:szCs w:val="24"/>
        </w:rPr>
        <w:t>Pretendentam jāiesniedz viens piedāvājuma oriģināls (papīra form</w:t>
      </w:r>
      <w:r>
        <w:rPr>
          <w:rFonts w:ascii="Times New Roman" w:eastAsia="Times New Roman" w:hAnsi="Times New Roman"/>
          <w:sz w:val="24"/>
          <w:szCs w:val="24"/>
        </w:rPr>
        <w:t>ā</w:t>
      </w:r>
      <w:r w:rsidRPr="00C41EB9">
        <w:rPr>
          <w:rFonts w:ascii="Times New Roman" w:eastAsia="Times New Roman" w:hAnsi="Times New Roman"/>
          <w:sz w:val="24"/>
          <w:szCs w:val="24"/>
        </w:rPr>
        <w:t xml:space="preserve">), kā arī </w:t>
      </w:r>
      <w:r>
        <w:rPr>
          <w:rFonts w:ascii="Times New Roman" w:eastAsia="Times New Roman" w:hAnsi="Times New Roman"/>
          <w:sz w:val="24"/>
          <w:szCs w:val="24"/>
        </w:rPr>
        <w:t>jā</w:t>
      </w:r>
      <w:r w:rsidRPr="00C41EB9">
        <w:rPr>
          <w:rFonts w:ascii="Times New Roman" w:eastAsia="Times New Roman" w:hAnsi="Times New Roman"/>
          <w:sz w:val="24"/>
          <w:szCs w:val="24"/>
        </w:rPr>
        <w:t xml:space="preserve">pievieno tā </w:t>
      </w:r>
      <w:r>
        <w:rPr>
          <w:rFonts w:ascii="Times New Roman" w:eastAsia="Times New Roman" w:hAnsi="Times New Roman"/>
          <w:sz w:val="24"/>
          <w:szCs w:val="24"/>
        </w:rPr>
        <w:t>elektroniskais eksemplārs</w:t>
      </w:r>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xls</w:t>
      </w:r>
      <w:proofErr w:type="spellEnd"/>
      <w:r>
        <w:rPr>
          <w:rFonts w:ascii="Times New Roman" w:eastAsia="Times New Roman" w:hAnsi="Times New Roman"/>
          <w:i/>
          <w:sz w:val="24"/>
          <w:szCs w:val="24"/>
        </w:rPr>
        <w:t>, *.</w:t>
      </w:r>
      <w:proofErr w:type="spellStart"/>
      <w:r>
        <w:rPr>
          <w:rFonts w:ascii="Times New Roman" w:eastAsia="Times New Roman" w:hAnsi="Times New Roman"/>
          <w:i/>
          <w:sz w:val="24"/>
          <w:szCs w:val="24"/>
        </w:rPr>
        <w:t>doc</w:t>
      </w:r>
      <w:proofErr w:type="spellEnd"/>
      <w:r w:rsidRPr="00C41EB9">
        <w:rPr>
          <w:rFonts w:ascii="Times New Roman" w:eastAsia="Times New Roman" w:hAnsi="Times New Roman"/>
          <w:i/>
          <w:sz w:val="24"/>
          <w:szCs w:val="24"/>
        </w:rPr>
        <w:t xml:space="preserve"> </w:t>
      </w:r>
      <w:r w:rsidRPr="00C41EB9">
        <w:rPr>
          <w:rFonts w:ascii="Times New Roman" w:eastAsia="Times New Roman" w:hAnsi="Times New Roman"/>
          <w:sz w:val="24"/>
          <w:szCs w:val="24"/>
        </w:rPr>
        <w:t xml:space="preserve">formātā, izmantojot </w:t>
      </w:r>
      <w:r>
        <w:rPr>
          <w:rFonts w:ascii="Times New Roman" w:eastAsia="Times New Roman" w:hAnsi="Times New Roman"/>
          <w:sz w:val="24"/>
          <w:szCs w:val="24"/>
        </w:rPr>
        <w:t>elektronisko datu nesēju</w:t>
      </w:r>
      <w:r w:rsidRPr="00C41EB9">
        <w:rPr>
          <w:rFonts w:ascii="Times New Roman" w:eastAsia="Times New Roman" w:hAnsi="Times New Roman"/>
          <w:sz w:val="24"/>
          <w:szCs w:val="24"/>
        </w:rPr>
        <w:t xml:space="preserve">. Uz </w:t>
      </w:r>
      <w:r w:rsidRPr="00C41EB9">
        <w:rPr>
          <w:rFonts w:ascii="Times New Roman" w:eastAsia="Times New Roman" w:hAnsi="Times New Roman"/>
          <w:sz w:val="24"/>
          <w:szCs w:val="24"/>
        </w:rPr>
        <w:lastRenderedPageBreak/>
        <w:t>pieteikuma oriģināla (papīra formā) norāda atzīmi „ORIĢINĀLS”</w:t>
      </w:r>
      <w:r>
        <w:rPr>
          <w:rFonts w:ascii="Times New Roman" w:eastAsia="Times New Roman" w:hAnsi="Times New Roman"/>
          <w:sz w:val="24"/>
          <w:szCs w:val="24"/>
        </w:rPr>
        <w:t xml:space="preserve"> un uz elektroniskā eksemplāra attiecīgi norāda atzīmi “KOPIJA”.</w:t>
      </w:r>
    </w:p>
    <w:p w:rsidR="00A61478" w:rsidRDefault="00A61478"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Pr="00362DCB">
        <w:rPr>
          <w:rFonts w:ascii="Times New Roman" w:eastAsia="Times New Roman" w:hAnsi="Times New Roman"/>
          <w:sz w:val="24"/>
          <w:szCs w:val="24"/>
        </w:rPr>
        <w:t>.</w:t>
      </w:r>
      <w:r>
        <w:rPr>
          <w:rFonts w:ascii="Times New Roman" w:eastAsia="Times New Roman" w:hAnsi="Times New Roman"/>
          <w:sz w:val="24"/>
          <w:szCs w:val="24"/>
        </w:rPr>
        <w:t xml:space="preserve"> Uz pēdējās lapas aizmugures </w:t>
      </w:r>
      <w:proofErr w:type="spellStart"/>
      <w:r>
        <w:rPr>
          <w:rFonts w:ascii="Times New Roman" w:eastAsia="Times New Roman" w:hAnsi="Times New Roman"/>
          <w:sz w:val="24"/>
          <w:szCs w:val="24"/>
        </w:rPr>
        <w:t>cauršūšanai</w:t>
      </w:r>
      <w:proofErr w:type="spellEnd"/>
      <w:r>
        <w:rPr>
          <w:rFonts w:ascii="Times New Roman" w:eastAsia="Times New Roman" w:hAnsi="Times New Roman"/>
          <w:sz w:val="24"/>
          <w:szCs w:val="24"/>
        </w:rPr>
        <w:t xml:space="preserve"> izmantojamā aukla jānostiprina ar pārlīmētu lapu, uz kuras jānorāda </w:t>
      </w:r>
      <w:proofErr w:type="spellStart"/>
      <w:r>
        <w:rPr>
          <w:rFonts w:ascii="Times New Roman" w:eastAsia="Times New Roman" w:hAnsi="Times New Roman"/>
          <w:sz w:val="24"/>
          <w:szCs w:val="24"/>
        </w:rPr>
        <w:t>cauršūto</w:t>
      </w:r>
      <w:proofErr w:type="spellEnd"/>
      <w:r>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p>
    <w:p w:rsidR="00A61478" w:rsidRPr="00310CB8" w:rsidRDefault="00A61478" w:rsidP="00642125">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310CB8">
        <w:rPr>
          <w:rFonts w:ascii="Times New Roman" w:eastAsia="Times New Roman" w:hAnsi="Times New Roman"/>
          <w:sz w:val="24"/>
          <w:szCs w:val="24"/>
        </w:rPr>
        <w:t>Piedāvājums iesniedzams aizlīmētā iepakojumā, uz kura jānorāda:</w:t>
      </w:r>
    </w:p>
    <w:p w:rsidR="00A61478" w:rsidRPr="00362DCB" w:rsidRDefault="00A61478" w:rsidP="00642125">
      <w:pPr>
        <w:numPr>
          <w:ilvl w:val="0"/>
          <w:numId w:val="4"/>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A61478" w:rsidRPr="00362DCB" w:rsidRDefault="00A61478" w:rsidP="00642125">
      <w:pPr>
        <w:numPr>
          <w:ilvl w:val="0"/>
          <w:numId w:val="4"/>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A61478" w:rsidRPr="00A07E6D" w:rsidRDefault="00A61478" w:rsidP="00642125">
      <w:pPr>
        <w:numPr>
          <w:ilvl w:val="0"/>
          <w:numId w:val="4"/>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A07E6D">
        <w:rPr>
          <w:rFonts w:ascii="Times New Roman" w:eastAsia="Times New Roman" w:hAnsi="Times New Roman"/>
          <w:sz w:val="24"/>
          <w:szCs w:val="24"/>
        </w:rPr>
        <w:t xml:space="preserve">atzīme: „Piedāvājums </w:t>
      </w:r>
      <w:r w:rsidR="00896FAE" w:rsidRPr="00A07E6D">
        <w:rPr>
          <w:rFonts w:ascii="Times New Roman" w:eastAsia="Times New Roman" w:hAnsi="Times New Roman"/>
          <w:sz w:val="24"/>
          <w:szCs w:val="24"/>
        </w:rPr>
        <w:t>iepirkumam</w:t>
      </w:r>
      <w:r w:rsidRPr="00A07E6D">
        <w:rPr>
          <w:rFonts w:ascii="Times New Roman" w:eastAsia="Times New Roman" w:hAnsi="Times New Roman"/>
          <w:sz w:val="24"/>
          <w:szCs w:val="24"/>
        </w:rPr>
        <w:t xml:space="preserve"> „</w:t>
      </w:r>
      <w:r w:rsidR="00220C2B" w:rsidRPr="00220C2B">
        <w:rPr>
          <w:rFonts w:ascii="Times New Roman" w:hAnsi="Times New Roman"/>
          <w:bCs/>
          <w:sz w:val="24"/>
          <w:szCs w:val="24"/>
        </w:rPr>
        <w:t>Tehniskā uzdevuma sagatavošana A korpusa otrās kārtas būvprojekta izstrādes un būvdarbu autoruzraudzības iepirkumam</w:t>
      </w:r>
      <w:r w:rsidRPr="00A07E6D">
        <w:rPr>
          <w:rFonts w:ascii="Times New Roman" w:eastAsia="Times New Roman" w:hAnsi="Times New Roman"/>
          <w:sz w:val="24"/>
          <w:szCs w:val="24"/>
        </w:rPr>
        <w:t xml:space="preserve">”, iepirkuma identifikācijas Nr. </w:t>
      </w:r>
      <w:r w:rsidR="00260517">
        <w:rPr>
          <w:rFonts w:ascii="Times New Roman" w:eastAsia="Times New Roman" w:hAnsi="Times New Roman"/>
          <w:bCs/>
          <w:sz w:val="24"/>
          <w:szCs w:val="24"/>
        </w:rPr>
        <w:t xml:space="preserve">PSKUS </w:t>
      </w:r>
      <w:r w:rsidR="00220C2B">
        <w:rPr>
          <w:rFonts w:ascii="Times New Roman" w:eastAsia="Times New Roman" w:hAnsi="Times New Roman"/>
          <w:bCs/>
          <w:sz w:val="24"/>
          <w:szCs w:val="24"/>
        </w:rPr>
        <w:t>2016/196</w:t>
      </w:r>
      <w:r w:rsidRPr="00A07E6D">
        <w:rPr>
          <w:rFonts w:ascii="Times New Roman" w:eastAsia="Times New Roman" w:hAnsi="Times New Roman"/>
          <w:bCs/>
          <w:sz w:val="24"/>
          <w:szCs w:val="24"/>
        </w:rPr>
        <w:t>”</w:t>
      </w:r>
      <w:r w:rsidRPr="00A07E6D">
        <w:rPr>
          <w:rFonts w:ascii="Times New Roman" w:eastAsia="Times New Roman" w:hAnsi="Times New Roman"/>
          <w:sz w:val="24"/>
          <w:szCs w:val="24"/>
        </w:rPr>
        <w:t>;</w:t>
      </w:r>
    </w:p>
    <w:p w:rsidR="00AA66F0" w:rsidRPr="00A61478" w:rsidRDefault="00A61478" w:rsidP="00642125">
      <w:pPr>
        <w:numPr>
          <w:ilvl w:val="0"/>
          <w:numId w:val="4"/>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A61478">
        <w:rPr>
          <w:rFonts w:ascii="Times New Roman" w:eastAsia="Times New Roman" w:hAnsi="Times New Roman"/>
          <w:sz w:val="24"/>
          <w:szCs w:val="24"/>
        </w:rPr>
        <w:t xml:space="preserve">atzīme: „Neatvērt </w:t>
      </w:r>
      <w:r w:rsidR="001B2A7A">
        <w:rPr>
          <w:rFonts w:ascii="Times New Roman" w:eastAsia="Times New Roman" w:hAnsi="Times New Roman"/>
          <w:sz w:val="24"/>
          <w:szCs w:val="24"/>
        </w:rPr>
        <w:t>līdz 2016</w:t>
      </w:r>
      <w:r w:rsidRPr="00BF1BBC">
        <w:rPr>
          <w:rFonts w:ascii="Times New Roman" w:eastAsia="Times New Roman" w:hAnsi="Times New Roman"/>
          <w:sz w:val="24"/>
          <w:szCs w:val="24"/>
        </w:rPr>
        <w:t xml:space="preserve">.gada </w:t>
      </w:r>
      <w:r w:rsidR="002402F7">
        <w:rPr>
          <w:rFonts w:ascii="Times New Roman" w:eastAsia="Times New Roman" w:hAnsi="Times New Roman"/>
          <w:bCs/>
          <w:sz w:val="24"/>
          <w:szCs w:val="24"/>
        </w:rPr>
        <w:t>4.oktobrim plkst.1</w:t>
      </w:r>
      <w:r w:rsidR="00220C2B">
        <w:rPr>
          <w:rFonts w:ascii="Times New Roman" w:eastAsia="Times New Roman" w:hAnsi="Times New Roman"/>
          <w:bCs/>
          <w:sz w:val="24"/>
          <w:szCs w:val="24"/>
        </w:rPr>
        <w:t>0</w:t>
      </w:r>
      <w:r w:rsidRPr="00A61478">
        <w:rPr>
          <w:rFonts w:ascii="Times New Roman" w:eastAsia="Times New Roman" w:hAnsi="Times New Roman"/>
          <w:bCs/>
          <w:sz w:val="24"/>
          <w:szCs w:val="24"/>
        </w:rPr>
        <w:t>:00</w:t>
      </w:r>
      <w:r w:rsidRPr="00A61478">
        <w:rPr>
          <w:rFonts w:ascii="Times New Roman" w:eastAsia="Times New Roman" w:hAnsi="Times New Roman"/>
          <w:sz w:val="24"/>
          <w:szCs w:val="24"/>
        </w:rPr>
        <w:t>”</w:t>
      </w:r>
      <w:r w:rsidR="00AA66F0" w:rsidRPr="00A61478">
        <w:rPr>
          <w:rFonts w:ascii="Times New Roman" w:eastAsia="Times New Roman" w:hAnsi="Times New Roman"/>
          <w:sz w:val="24"/>
          <w:szCs w:val="24"/>
          <w:lang w:eastAsia="lv-LV"/>
        </w:rPr>
        <w:t>.</w:t>
      </w:r>
    </w:p>
    <w:p w:rsidR="00AA66F0" w:rsidRPr="00AA66F0" w:rsidRDefault="00AA66F0"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w:t>
      </w:r>
      <w:r w:rsidR="00403060">
        <w:rPr>
          <w:rFonts w:ascii="Times New Roman" w:eastAsia="Times New Roman" w:hAnsi="Times New Roman"/>
          <w:sz w:val="24"/>
          <w:szCs w:val="24"/>
        </w:rPr>
        <w:t xml:space="preserve">iedāvājums sastāv no Noteikumu </w:t>
      </w:r>
      <w:r w:rsidR="00A07E6D">
        <w:rPr>
          <w:rFonts w:ascii="Times New Roman" w:eastAsia="Times New Roman" w:hAnsi="Times New Roman"/>
          <w:sz w:val="24"/>
          <w:szCs w:val="24"/>
        </w:rPr>
        <w:t>10</w:t>
      </w:r>
      <w:r w:rsidR="000714FD">
        <w:rPr>
          <w:rFonts w:ascii="Times New Roman" w:eastAsia="Times New Roman" w:hAnsi="Times New Roman"/>
          <w:sz w:val="24"/>
          <w:szCs w:val="24"/>
        </w:rPr>
        <w:t>.</w:t>
      </w:r>
      <w:r w:rsidR="00A07E6D">
        <w:rPr>
          <w:rFonts w:ascii="Times New Roman" w:eastAsia="Times New Roman" w:hAnsi="Times New Roman"/>
          <w:sz w:val="24"/>
          <w:szCs w:val="24"/>
        </w:rPr>
        <w:t>, 11. un 12</w:t>
      </w:r>
      <w:r w:rsidRPr="00AA66F0">
        <w:rPr>
          <w:rFonts w:ascii="Times New Roman" w:eastAsia="Times New Roman" w:hAnsi="Times New Roman"/>
          <w:sz w:val="24"/>
          <w:szCs w:val="24"/>
        </w:rPr>
        <w:t>.punktā noteiktajiem dokumentiem.</w:t>
      </w:r>
    </w:p>
    <w:p w:rsidR="00AA66F0" w:rsidRPr="00AA66F0" w:rsidRDefault="00AA66F0"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Piedāvājuma dokumentiem jābūt skaidri salasāmiem, bez labojumiem.</w:t>
      </w:r>
    </w:p>
    <w:p w:rsidR="00896FAE" w:rsidRDefault="00896FAE"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Piedāvājums jāsagatavo latviešu valodā.</w:t>
      </w:r>
      <w:r w:rsidRPr="001F484E">
        <w:rPr>
          <w:rFonts w:ascii="Times New Roman" w:hAnsi="Times New Roman"/>
          <w:sz w:val="24"/>
          <w:szCs w:val="24"/>
        </w:rPr>
        <w:t xml:space="preserve"> </w:t>
      </w:r>
      <w:r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Pr="001955C1">
        <w:rPr>
          <w:rFonts w:ascii="Times New Roman" w:hAnsi="Times New Roman"/>
          <w:sz w:val="24"/>
          <w:szCs w:val="24"/>
        </w:rPr>
        <w:t>us</w:t>
      </w:r>
      <w:proofErr w:type="spellEnd"/>
      <w:r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r>
        <w:rPr>
          <w:rFonts w:ascii="Times New Roman" w:eastAsia="Times New Roman" w:hAnsi="Times New Roman"/>
          <w:sz w:val="24"/>
          <w:szCs w:val="24"/>
        </w:rPr>
        <w:t>.</w:t>
      </w:r>
    </w:p>
    <w:p w:rsidR="00AA66F0" w:rsidRPr="00896FAE" w:rsidRDefault="00AA66F0"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rPr>
        <w:t xml:space="preserve">Dokumentu kopijas jāapliecina normatīvajos aktos noteiktajā kārtībā. </w:t>
      </w:r>
      <w:r w:rsidRPr="00AA66F0">
        <w:rPr>
          <w:rFonts w:ascii="Times New Roman" w:hAnsi="Times New Roman"/>
          <w:sz w:val="24"/>
        </w:rPr>
        <w:t xml:space="preserve">Iesniedzot piedāvājumu, piegādātājs ir tiesīgs visu iesniegto dokumentu atvasinājumu un tulkojumu pareizību apliecināt ar vienu apliecinājumu, ja viss piedāvājums ir </w:t>
      </w:r>
      <w:proofErr w:type="spellStart"/>
      <w:r w:rsidRPr="00AA66F0">
        <w:rPr>
          <w:rFonts w:ascii="Times New Roman" w:hAnsi="Times New Roman"/>
          <w:sz w:val="24"/>
        </w:rPr>
        <w:t>cauršūts</w:t>
      </w:r>
      <w:proofErr w:type="spellEnd"/>
      <w:r w:rsidRPr="00AA66F0">
        <w:rPr>
          <w:rFonts w:ascii="Times New Roman" w:hAnsi="Times New Roman"/>
          <w:sz w:val="24"/>
        </w:rPr>
        <w:t xml:space="preserve"> vai caurauklots.</w:t>
      </w:r>
    </w:p>
    <w:p w:rsidR="00AA66F0" w:rsidRPr="00AA66F0" w:rsidRDefault="00AA66F0" w:rsidP="00642125">
      <w:pPr>
        <w:widowControl w:val="0"/>
        <w:numPr>
          <w:ilvl w:val="1"/>
          <w:numId w:val="3"/>
        </w:numPr>
        <w:tabs>
          <w:tab w:val="left" w:pos="567"/>
        </w:tabs>
        <w:spacing w:after="0" w:line="240" w:lineRule="auto"/>
        <w:ind w:left="567" w:hanging="567"/>
        <w:contextualSpacing/>
        <w:jc w:val="both"/>
        <w:rPr>
          <w:rFonts w:ascii="Times New Roman" w:eastAsia="Times New Roman" w:hAnsi="Times New Roman"/>
          <w:sz w:val="24"/>
          <w:szCs w:val="24"/>
        </w:rPr>
      </w:pPr>
      <w:r w:rsidRPr="00AA66F0">
        <w:rPr>
          <w:rFonts w:ascii="Times New Roman" w:eastAsia="Times New Roman" w:hAnsi="Times New Roman"/>
          <w:sz w:val="24"/>
          <w:szCs w:val="24"/>
          <w:lang w:eastAsia="lv-LV"/>
        </w:rPr>
        <w:t xml:space="preserve">Pretendents iesniedz parakstītu piedāvājumu. Piedāvājumu </w:t>
      </w:r>
      <w:r w:rsidRPr="00AA66F0">
        <w:rPr>
          <w:rFonts w:ascii="Times New Roman" w:eastAsia="Times New Roman" w:hAnsi="Times New Roman"/>
          <w:sz w:val="24"/>
          <w:szCs w:val="24"/>
        </w:rPr>
        <w:t>paraksta piegādātāja pārstāvis ar Latvijas Republikas Uzņēmumu reģistrā vai atbilstošā reģistrā ārvalstīs nostiprinātām paraksta tiesībām vai šīs personas pilnvarota persona, pievienojot atbilstošas pilnvaras oriģinālu vai apliecinātu kopiju.</w:t>
      </w:r>
    </w:p>
    <w:p w:rsidR="00AA66F0" w:rsidRPr="00AA66F0" w:rsidRDefault="00AA66F0" w:rsidP="00AA66F0">
      <w:pPr>
        <w:spacing w:after="0" w:line="240" w:lineRule="auto"/>
        <w:ind w:left="1077"/>
        <w:jc w:val="both"/>
        <w:rPr>
          <w:rFonts w:ascii="Times New Roman" w:eastAsia="Times New Roman" w:hAnsi="Times New Roman"/>
        </w:rPr>
      </w:pPr>
    </w:p>
    <w:p w:rsidR="00AA66F0" w:rsidRPr="00F870D8" w:rsidRDefault="00AA66F0" w:rsidP="00642125">
      <w:pPr>
        <w:numPr>
          <w:ilvl w:val="0"/>
          <w:numId w:val="3"/>
        </w:numPr>
        <w:spacing w:after="0" w:line="240" w:lineRule="auto"/>
        <w:jc w:val="both"/>
        <w:rPr>
          <w:rFonts w:ascii="Times New Roman" w:eastAsia="Times New Roman" w:hAnsi="Times New Roman"/>
          <w:b/>
          <w:sz w:val="24"/>
          <w:szCs w:val="24"/>
          <w:lang w:eastAsia="lv-LV"/>
        </w:rPr>
      </w:pPr>
      <w:r w:rsidRPr="00F870D8">
        <w:rPr>
          <w:rFonts w:ascii="Times New Roman" w:eastAsia="Times New Roman" w:hAnsi="Times New Roman"/>
          <w:b/>
          <w:sz w:val="24"/>
          <w:szCs w:val="24"/>
          <w:lang w:eastAsia="lv-LV"/>
        </w:rPr>
        <w:t>Preten</w:t>
      </w:r>
      <w:r w:rsidR="00FB24CF">
        <w:rPr>
          <w:rFonts w:ascii="Times New Roman" w:eastAsia="Times New Roman" w:hAnsi="Times New Roman"/>
          <w:b/>
          <w:sz w:val="24"/>
          <w:szCs w:val="24"/>
          <w:lang w:eastAsia="lv-LV"/>
        </w:rPr>
        <w:t>dentu atlases prasības</w:t>
      </w:r>
    </w:p>
    <w:p w:rsidR="00AA66F0" w:rsidRPr="00F870D8" w:rsidRDefault="003A34B0" w:rsidP="00AA66F0">
      <w:pPr>
        <w:spacing w:after="0" w:line="240" w:lineRule="auto"/>
        <w:ind w:left="567" w:hanging="567"/>
        <w:jc w:val="both"/>
        <w:rPr>
          <w:rFonts w:ascii="Times New Roman" w:eastAsia="Times New Roman" w:hAnsi="Times New Roman"/>
          <w:b/>
          <w:sz w:val="24"/>
          <w:szCs w:val="24"/>
          <w:lang w:eastAsia="lv-LV"/>
        </w:rPr>
      </w:pPr>
      <w:r>
        <w:rPr>
          <w:rFonts w:ascii="Times New Roman" w:hAnsi="Times New Roman"/>
          <w:bCs/>
          <w:sz w:val="24"/>
          <w:szCs w:val="24"/>
        </w:rPr>
        <w:t>8</w:t>
      </w:r>
      <w:r w:rsidR="00AA66F0" w:rsidRPr="00F870D8">
        <w:rPr>
          <w:rFonts w:ascii="Times New Roman" w:hAnsi="Times New Roman"/>
          <w:bCs/>
          <w:sz w:val="24"/>
          <w:szCs w:val="24"/>
        </w:rPr>
        <w:t xml:space="preserve">.1. </w:t>
      </w:r>
      <w:r w:rsidR="00AA66F0" w:rsidRPr="00F870D8">
        <w:rPr>
          <w:rFonts w:ascii="Times New Roman" w:hAnsi="Times New Roman"/>
          <w:bCs/>
          <w:sz w:val="24"/>
          <w:szCs w:val="24"/>
        </w:rPr>
        <w:tab/>
        <w:t>Attiecībā uz pretendentu nepastāv Publisko iepirkumu likuma 8.</w:t>
      </w:r>
      <w:r w:rsidR="00AA66F0" w:rsidRPr="00F870D8">
        <w:rPr>
          <w:rFonts w:ascii="Times New Roman" w:hAnsi="Times New Roman"/>
          <w:bCs/>
          <w:sz w:val="24"/>
          <w:szCs w:val="24"/>
          <w:vertAlign w:val="superscript"/>
        </w:rPr>
        <w:t xml:space="preserve">2 </w:t>
      </w:r>
      <w:r w:rsidR="00AA66F0" w:rsidRPr="00F870D8">
        <w:rPr>
          <w:rFonts w:ascii="Times New Roman" w:hAnsi="Times New Roman"/>
          <w:bCs/>
          <w:sz w:val="24"/>
          <w:szCs w:val="24"/>
        </w:rPr>
        <w:t>panta piektās daļas 1.</w:t>
      </w:r>
      <w:r w:rsidR="00896FAE">
        <w:rPr>
          <w:rFonts w:ascii="Times New Roman" w:hAnsi="Times New Roman"/>
          <w:bCs/>
          <w:sz w:val="24"/>
          <w:szCs w:val="24"/>
        </w:rPr>
        <w:t>,</w:t>
      </w:r>
      <w:r w:rsidR="00AA66F0" w:rsidRPr="00F870D8">
        <w:rPr>
          <w:rFonts w:ascii="Times New Roman" w:hAnsi="Times New Roman"/>
          <w:bCs/>
          <w:sz w:val="24"/>
          <w:szCs w:val="24"/>
        </w:rPr>
        <w:t xml:space="preserve"> </w:t>
      </w:r>
      <w:r w:rsidR="00B70E19">
        <w:rPr>
          <w:rFonts w:ascii="Times New Roman" w:hAnsi="Times New Roman"/>
          <w:bCs/>
          <w:sz w:val="24"/>
          <w:szCs w:val="24"/>
        </w:rPr>
        <w:t>2. vai 3</w:t>
      </w:r>
      <w:r w:rsidR="00AA66F0" w:rsidRPr="00F870D8">
        <w:rPr>
          <w:rFonts w:ascii="Times New Roman" w:hAnsi="Times New Roman"/>
          <w:bCs/>
          <w:sz w:val="24"/>
          <w:szCs w:val="24"/>
        </w:rPr>
        <w:t xml:space="preserve">.punktā noteiktie pretendentu izslēgšanas nosacījumi, t.i., </w:t>
      </w:r>
      <w:r w:rsidR="00AA66F0" w:rsidRPr="00F870D8">
        <w:rPr>
          <w:rFonts w:ascii="Times New Roman" w:hAnsi="Times New Roman"/>
          <w:sz w:val="24"/>
          <w:szCs w:val="24"/>
        </w:rPr>
        <w:t>pasūtītājs izslēdz pretendentu no dalības iepirkumā jebkurā no šādiem gadījumiem:</w:t>
      </w:r>
    </w:p>
    <w:p w:rsidR="00AA66F0" w:rsidRPr="00B70E19" w:rsidRDefault="003A34B0" w:rsidP="00AA66F0">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w:t>
      </w:r>
      <w:r w:rsidR="00AA66F0" w:rsidRPr="00F870D8">
        <w:rPr>
          <w:rFonts w:ascii="Times New Roman" w:eastAsia="Times New Roman" w:hAnsi="Times New Roman"/>
          <w:sz w:val="24"/>
          <w:szCs w:val="24"/>
          <w:lang w:eastAsia="lv-LV"/>
        </w:rPr>
        <w:t>.1.1.</w:t>
      </w:r>
      <w:r w:rsidR="00B70E19">
        <w:rPr>
          <w:rFonts w:ascii="Times New Roman" w:eastAsia="Times New Roman" w:hAnsi="Times New Roman"/>
          <w:sz w:val="24"/>
          <w:szCs w:val="24"/>
          <w:lang w:eastAsia="lv-LV"/>
        </w:rPr>
        <w:t xml:space="preserve"> </w:t>
      </w:r>
      <w:r w:rsidR="00B70E19"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AA66F0" w:rsidRPr="00B70E19">
        <w:rPr>
          <w:rFonts w:ascii="Times New Roman" w:eastAsia="Times New Roman" w:hAnsi="Times New Roman"/>
          <w:sz w:val="24"/>
          <w:szCs w:val="24"/>
          <w:lang w:eastAsia="lv-LV"/>
        </w:rPr>
        <w:t>;</w:t>
      </w:r>
    </w:p>
    <w:p w:rsidR="001F08FD" w:rsidRDefault="00A07E6D" w:rsidP="001D636E">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w:t>
      </w:r>
      <w:r w:rsidR="00AA66F0" w:rsidRPr="00F870D8">
        <w:rPr>
          <w:rFonts w:ascii="Times New Roman" w:eastAsia="Times New Roman" w:hAnsi="Times New Roman"/>
          <w:sz w:val="24"/>
          <w:szCs w:val="24"/>
          <w:lang w:eastAsia="lv-LV"/>
        </w:rPr>
        <w:t>.1.2.</w:t>
      </w:r>
      <w:r w:rsidR="007F0BA7">
        <w:rPr>
          <w:rFonts w:ascii="Times New Roman" w:eastAsia="Times New Roman" w:hAnsi="Times New Roman"/>
          <w:sz w:val="24"/>
          <w:szCs w:val="24"/>
          <w:lang w:eastAsia="lv-LV"/>
        </w:rPr>
        <w:t xml:space="preserve"> </w:t>
      </w:r>
      <w:r w:rsidR="00281170" w:rsidRPr="00281170">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w:t>
      </w:r>
      <w:r w:rsidR="00AA0350">
        <w:rPr>
          <w:rFonts w:ascii="Times New Roman" w:hAnsi="Times New Roman"/>
          <w:sz w:val="24"/>
          <w:szCs w:val="24"/>
        </w:rPr>
        <w:t>mu uzraudzības biroja mājaslapā</w:t>
      </w:r>
      <w:r w:rsidR="00281170"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281170" w:rsidRPr="00281170">
        <w:rPr>
          <w:rFonts w:ascii="Times New Roman" w:hAnsi="Times New Roman"/>
          <w:i/>
          <w:iCs/>
          <w:sz w:val="24"/>
          <w:szCs w:val="24"/>
        </w:rPr>
        <w:t>euro</w:t>
      </w:r>
      <w:proofErr w:type="spellEnd"/>
      <w:r w:rsidR="00281170">
        <w:rPr>
          <w:rFonts w:ascii="Times New Roman" w:eastAsia="Times New Roman" w:hAnsi="Times New Roman"/>
          <w:sz w:val="24"/>
          <w:szCs w:val="24"/>
          <w:lang w:eastAsia="lv-LV"/>
        </w:rPr>
        <w:t>;</w:t>
      </w:r>
    </w:p>
    <w:p w:rsidR="00281170" w:rsidRPr="00E60177" w:rsidRDefault="00A07E6D" w:rsidP="001D636E">
      <w:p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w:t>
      </w:r>
      <w:r w:rsidR="00281170">
        <w:rPr>
          <w:rFonts w:ascii="Times New Roman" w:eastAsia="Times New Roman" w:hAnsi="Times New Roman"/>
          <w:sz w:val="24"/>
          <w:szCs w:val="24"/>
          <w:lang w:eastAsia="lv-LV"/>
        </w:rPr>
        <w:t xml:space="preserve">.1.3. </w:t>
      </w:r>
      <w:r w:rsidR="00E60177" w:rsidRPr="00E60177">
        <w:rPr>
          <w:rFonts w:ascii="Times New Roman" w:hAnsi="Times New Roman"/>
          <w:sz w:val="24"/>
          <w:szCs w:val="24"/>
        </w:rPr>
        <w:t xml:space="preserve">uz pretendenta norādīto personu, uz kuras iespējām pretendents balstās, lai apliecinātu, ka tā kvalifikācija atbilst paziņojumā par plānoto līgumu vai iepirkuma dokumentos </w:t>
      </w:r>
      <w:r w:rsidR="00E60177" w:rsidRPr="00E60177">
        <w:rPr>
          <w:rFonts w:ascii="Times New Roman" w:hAnsi="Times New Roman"/>
          <w:sz w:val="24"/>
          <w:szCs w:val="24"/>
        </w:rPr>
        <w:lastRenderedPageBreak/>
        <w:t>noteiktajām prasībām, kā arī uz personālsabiedrības biedru, ja pretendents ir personālsabiedrība, i</w:t>
      </w:r>
      <w:r w:rsidR="002F3865">
        <w:rPr>
          <w:rFonts w:ascii="Times New Roman" w:hAnsi="Times New Roman"/>
          <w:sz w:val="24"/>
          <w:szCs w:val="24"/>
        </w:rPr>
        <w:t xml:space="preserve">r attiecināmi </w:t>
      </w:r>
      <w:r>
        <w:rPr>
          <w:rFonts w:ascii="Times New Roman" w:hAnsi="Times New Roman"/>
          <w:sz w:val="24"/>
          <w:szCs w:val="24"/>
        </w:rPr>
        <w:t>Nolikuma 8.1.1. un 8</w:t>
      </w:r>
      <w:r w:rsidR="00896FAE">
        <w:rPr>
          <w:rFonts w:ascii="Times New Roman" w:hAnsi="Times New Roman"/>
          <w:sz w:val="24"/>
          <w:szCs w:val="24"/>
        </w:rPr>
        <w:t xml:space="preserve">.1.2.punktā </w:t>
      </w:r>
      <w:r w:rsidR="00E60177" w:rsidRPr="00E60177">
        <w:rPr>
          <w:rFonts w:ascii="Times New Roman" w:hAnsi="Times New Roman"/>
          <w:sz w:val="24"/>
          <w:szCs w:val="24"/>
        </w:rPr>
        <w:t>minētie nosacījumi.</w:t>
      </w:r>
    </w:p>
    <w:p w:rsidR="001F08FD" w:rsidRPr="00F870D8" w:rsidRDefault="001F08FD" w:rsidP="00AA66F0">
      <w:pPr>
        <w:spacing w:after="0" w:line="240" w:lineRule="auto"/>
        <w:ind w:left="567" w:hanging="567"/>
        <w:jc w:val="both"/>
        <w:rPr>
          <w:rFonts w:ascii="Times New Roman" w:eastAsia="Times New Roman" w:hAnsi="Times New Roman"/>
          <w:sz w:val="24"/>
          <w:szCs w:val="24"/>
          <w:lang w:eastAsia="lv-LV"/>
        </w:rPr>
      </w:pPr>
    </w:p>
    <w:tbl>
      <w:tblPr>
        <w:tblW w:w="7729" w:type="dxa"/>
        <w:tblInd w:w="567" w:type="dxa"/>
        <w:tblCellMar>
          <w:left w:w="10" w:type="dxa"/>
          <w:right w:w="10" w:type="dxa"/>
        </w:tblCellMar>
        <w:tblLook w:val="04A0" w:firstRow="1" w:lastRow="0" w:firstColumn="1" w:lastColumn="0" w:noHBand="0" w:noVBand="1"/>
      </w:tblPr>
      <w:tblGrid>
        <w:gridCol w:w="3899"/>
        <w:gridCol w:w="3830"/>
      </w:tblGrid>
      <w:tr w:rsidR="009E6F4F" w:rsidRPr="009E6F4F" w:rsidTr="00E938B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4F" w:rsidRPr="009E6F4F" w:rsidRDefault="009E6F4F" w:rsidP="009E6F4F">
            <w:pPr>
              <w:suppressAutoHyphens/>
              <w:autoSpaceDN w:val="0"/>
              <w:spacing w:after="0" w:line="240" w:lineRule="auto"/>
              <w:jc w:val="center"/>
              <w:textAlignment w:val="baseline"/>
              <w:rPr>
                <w:rFonts w:ascii="Times New Roman" w:eastAsia="Times New Roman" w:hAnsi="Times New Roman"/>
                <w:b/>
                <w:lang w:eastAsia="lv-LV"/>
              </w:rPr>
            </w:pPr>
            <w:r w:rsidRPr="009E6F4F">
              <w:rPr>
                <w:rFonts w:ascii="Times New Roman" w:eastAsia="Times New Roman" w:hAnsi="Times New Roman"/>
                <w:b/>
                <w:lang w:eastAsia="lv-LV"/>
              </w:rPr>
              <w:t>9. Pretendenta kvalifikācijas prasības</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4F" w:rsidRPr="009E6F4F" w:rsidRDefault="009E6F4F" w:rsidP="009E6F4F">
            <w:pPr>
              <w:suppressAutoHyphens/>
              <w:autoSpaceDN w:val="0"/>
              <w:spacing w:after="0" w:line="240" w:lineRule="auto"/>
              <w:jc w:val="center"/>
              <w:textAlignment w:val="baseline"/>
              <w:rPr>
                <w:rFonts w:cs="DokChampa"/>
              </w:rPr>
            </w:pPr>
            <w:r w:rsidRPr="009E6F4F">
              <w:rPr>
                <w:rFonts w:ascii="Times New Roman" w:eastAsia="Times New Roman" w:hAnsi="Times New Roman"/>
                <w:b/>
                <w:lang w:eastAsia="lv-LV"/>
              </w:rPr>
              <w:t xml:space="preserve">10. </w:t>
            </w:r>
            <w:r w:rsidRPr="009E6F4F">
              <w:rPr>
                <w:rFonts w:ascii="Times New Roman" w:eastAsia="Times New Roman" w:hAnsi="Times New Roman"/>
                <w:b/>
                <w:bCs/>
              </w:rPr>
              <w:t>Pretendentam jāiesniedz šādi pretendenta kvalifikāciju apliecinoši dokumenti</w:t>
            </w:r>
          </w:p>
        </w:tc>
      </w:tr>
      <w:tr w:rsidR="009E6F4F" w:rsidRPr="009E6F4F" w:rsidTr="00E938B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E6F4F" w:rsidRDefault="009E6F4F" w:rsidP="009E6F4F">
            <w:pPr>
              <w:suppressAutoHyphens/>
              <w:autoSpaceDN w:val="0"/>
              <w:spacing w:after="0" w:line="240" w:lineRule="auto"/>
              <w:ind w:right="-57"/>
              <w:jc w:val="both"/>
              <w:textAlignment w:val="baseline"/>
              <w:rPr>
                <w:rFonts w:cs="DokChampa"/>
              </w:rPr>
            </w:pPr>
            <w:r w:rsidRPr="009E6F4F">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E6F4F" w:rsidRDefault="009E6F4F" w:rsidP="009E6F4F">
            <w:pPr>
              <w:suppressAutoHyphens/>
              <w:autoSpaceDN w:val="0"/>
              <w:spacing w:after="0" w:line="240" w:lineRule="auto"/>
              <w:ind w:right="-58"/>
              <w:jc w:val="both"/>
              <w:textAlignment w:val="baseline"/>
              <w:rPr>
                <w:rFonts w:cs="DokChampa"/>
              </w:rPr>
            </w:pPr>
            <w:r w:rsidRPr="009E6F4F">
              <w:rPr>
                <w:rFonts w:ascii="Times New Roman" w:eastAsia="Times New Roman" w:hAnsi="Times New Roman"/>
              </w:rPr>
              <w:t xml:space="preserve">10.1. </w:t>
            </w:r>
            <w:r w:rsidRPr="009E6F4F">
              <w:rPr>
                <w:rFonts w:ascii="Times New Roman" w:hAnsi="Times New Roman"/>
              </w:rPr>
              <w:t>Pretendenta parakstīts pieteikums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pilnvara vai tā apliecināta kopija</w:t>
            </w:r>
            <w:r w:rsidRPr="009E6F4F">
              <w:rPr>
                <w:rFonts w:ascii="Times New Roman" w:eastAsia="Times New Roman" w:hAnsi="Times New Roman"/>
              </w:rPr>
              <w:t xml:space="preserve">. </w:t>
            </w:r>
          </w:p>
          <w:p w:rsidR="009E6F4F" w:rsidRPr="009E6F4F" w:rsidRDefault="009E6F4F" w:rsidP="009E6F4F">
            <w:pPr>
              <w:suppressAutoHyphens/>
              <w:autoSpaceDN w:val="0"/>
              <w:spacing w:after="0" w:line="240" w:lineRule="auto"/>
              <w:ind w:right="-58"/>
              <w:jc w:val="both"/>
              <w:textAlignment w:val="baseline"/>
              <w:rPr>
                <w:rFonts w:ascii="Times New Roman" w:eastAsia="Times New Roman" w:hAnsi="Times New Roman"/>
              </w:rPr>
            </w:pPr>
          </w:p>
        </w:tc>
      </w:tr>
      <w:tr w:rsidR="009E6F4F" w:rsidRPr="009E6F4F" w:rsidTr="00E938B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E6F4F" w:rsidRDefault="009E6F4F" w:rsidP="009E6F4F">
            <w:pPr>
              <w:suppressAutoHyphens/>
              <w:autoSpaceDN w:val="0"/>
              <w:spacing w:after="0" w:line="240" w:lineRule="auto"/>
              <w:ind w:right="-58"/>
              <w:jc w:val="both"/>
              <w:textAlignment w:val="baseline"/>
              <w:rPr>
                <w:rFonts w:cs="DokChampa"/>
              </w:rPr>
            </w:pPr>
            <w:r w:rsidRPr="009E6F4F">
              <w:rPr>
                <w:rFonts w:ascii="Times New Roman" w:eastAsia="Times New Roman" w:hAnsi="Times New Roman"/>
              </w:rPr>
              <w:t xml:space="preserve">9.2. </w:t>
            </w:r>
            <w:r w:rsidRPr="009E6F4F">
              <w:rPr>
                <w:rFonts w:ascii="Times New Roman" w:hAnsi="Times New Roman"/>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E6F4F" w:rsidRDefault="009E6F4F" w:rsidP="009E6F4F">
            <w:pPr>
              <w:suppressAutoHyphens/>
              <w:autoSpaceDN w:val="0"/>
              <w:spacing w:after="0" w:line="240" w:lineRule="auto"/>
              <w:ind w:right="-58"/>
              <w:jc w:val="both"/>
              <w:textAlignment w:val="baseline"/>
              <w:rPr>
                <w:rFonts w:cs="DokChampa"/>
              </w:rPr>
            </w:pPr>
            <w:r w:rsidRPr="009E6F4F">
              <w:rPr>
                <w:rFonts w:ascii="Times New Roman" w:eastAsia="Times New Roman" w:hAnsi="Times New Roman"/>
              </w:rPr>
              <w:t xml:space="preserve">10.2. </w:t>
            </w:r>
            <w:r w:rsidRPr="009E6F4F">
              <w:rPr>
                <w:rFonts w:ascii="Times New Roman" w:hAnsi="Times New Roman"/>
              </w:rPr>
              <w:t>Pretendenta parakstīts pieteikums dalībai iepirkumā, kurš sagatavots saskaņā ar Nolikuma 2.pielikumā pievienoto formu.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pretendents reģistrēsies Latvijas Republikas Būvkomersantu reģistrā.</w:t>
            </w:r>
          </w:p>
        </w:tc>
      </w:tr>
      <w:tr w:rsidR="009E6F4F" w:rsidRPr="009E6F4F" w:rsidTr="00E938B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E6F4F" w:rsidRDefault="009E6F4F" w:rsidP="009E6F4F">
            <w:pPr>
              <w:suppressAutoHyphens/>
              <w:autoSpaceDN w:val="0"/>
              <w:spacing w:after="0" w:line="240" w:lineRule="auto"/>
              <w:ind w:right="-58"/>
              <w:jc w:val="both"/>
              <w:textAlignment w:val="baseline"/>
              <w:rPr>
                <w:rFonts w:ascii="Times New Roman" w:eastAsia="Times New Roman" w:hAnsi="Times New Roman"/>
              </w:rPr>
            </w:pPr>
            <w:r w:rsidRPr="009E6F4F">
              <w:rPr>
                <w:rFonts w:ascii="Times New Roman" w:eastAsia="Times New Roman" w:hAnsi="Times New Roman"/>
              </w:rPr>
              <w:t xml:space="preserve">9.3. Pretendentam iepriekšējo 3 (trīs) gadu laikā (t.i. 2013., 2014., 2015. un 2016.gadā līdz piedāvājumu iesniegšanas dienai) ir bijusi pieredze: </w:t>
            </w:r>
          </w:p>
          <w:p w:rsidR="009E6F4F" w:rsidRPr="009E6F4F" w:rsidRDefault="009E6F4F" w:rsidP="009E6F4F">
            <w:pPr>
              <w:suppressAutoHyphens/>
              <w:autoSpaceDN w:val="0"/>
              <w:spacing w:after="0" w:line="240" w:lineRule="auto"/>
              <w:ind w:right="-58"/>
              <w:jc w:val="both"/>
              <w:textAlignment w:val="baseline"/>
              <w:rPr>
                <w:rFonts w:cs="DokChampa"/>
              </w:rPr>
            </w:pPr>
            <w:r w:rsidRPr="009E6F4F">
              <w:rPr>
                <w:rFonts w:ascii="Times New Roman" w:eastAsia="Times New Roman" w:hAnsi="Times New Roman"/>
              </w:rPr>
              <w:t xml:space="preserve">9.3.1. </w:t>
            </w:r>
            <w:r w:rsidR="00DF272A">
              <w:rPr>
                <w:rFonts w:ascii="Times New Roman" w:eastAsia="Times New Roman" w:hAnsi="Times New Roman"/>
              </w:rPr>
              <w:t xml:space="preserve">ir sagatavojis vismaz 2 (divas) tehnisko specifikāciju dokumentācijas III grupas ēkas </w:t>
            </w:r>
            <w:proofErr w:type="spellStart"/>
            <w:r w:rsidR="00DF272A">
              <w:rPr>
                <w:rFonts w:ascii="Times New Roman" w:eastAsia="Times New Roman" w:hAnsi="Times New Roman"/>
              </w:rPr>
              <w:t>būvprojektēšanas</w:t>
            </w:r>
            <w:proofErr w:type="spellEnd"/>
            <w:r w:rsidR="00DF272A">
              <w:rPr>
                <w:rFonts w:ascii="Times New Roman" w:eastAsia="Times New Roman" w:hAnsi="Times New Roman"/>
              </w:rPr>
              <w:t xml:space="preserve"> iepirkumiem;</w:t>
            </w:r>
          </w:p>
          <w:p w:rsidR="009E6F4F" w:rsidRPr="009E6F4F" w:rsidRDefault="0086629B" w:rsidP="009E6F4F">
            <w:pPr>
              <w:suppressAutoHyphens/>
              <w:autoSpaceDN w:val="0"/>
              <w:spacing w:after="0" w:line="240" w:lineRule="auto"/>
              <w:ind w:right="-58"/>
              <w:jc w:val="both"/>
              <w:textAlignment w:val="baseline"/>
              <w:rPr>
                <w:rFonts w:ascii="Times New Roman" w:eastAsia="Times New Roman" w:hAnsi="Times New Roman"/>
                <w:lang w:eastAsia="lv-LV"/>
              </w:rPr>
            </w:pPr>
            <w:r>
              <w:rPr>
                <w:rFonts w:ascii="Times New Roman" w:eastAsia="Times New Roman" w:hAnsi="Times New Roman"/>
                <w:lang w:eastAsia="lv-LV"/>
              </w:rPr>
              <w:t>9.3.2. ir veicis vismaz 2 (divas</w:t>
            </w:r>
            <w:r w:rsidR="009E6F4F" w:rsidRPr="009E6F4F">
              <w:rPr>
                <w:rFonts w:ascii="Times New Roman" w:eastAsia="Times New Roman" w:hAnsi="Times New Roman"/>
                <w:lang w:eastAsia="lv-LV"/>
              </w:rPr>
              <w:t xml:space="preserve">) </w:t>
            </w:r>
            <w:r>
              <w:rPr>
                <w:rFonts w:ascii="Times New Roman" w:eastAsia="Times New Roman" w:hAnsi="Times New Roman"/>
                <w:lang w:eastAsia="lv-LV"/>
              </w:rPr>
              <w:t>būvprojektu arhitektūras risinājumu ekspertīzes III grupas ēkām;</w:t>
            </w:r>
          </w:p>
          <w:p w:rsidR="009E6F4F" w:rsidRPr="0086629B" w:rsidRDefault="009E6F4F" w:rsidP="009E6F4F">
            <w:pPr>
              <w:suppressAutoHyphens/>
              <w:autoSpaceDN w:val="0"/>
              <w:spacing w:after="0" w:line="240" w:lineRule="auto"/>
              <w:ind w:right="-58"/>
              <w:jc w:val="both"/>
              <w:textAlignment w:val="baseline"/>
              <w:rPr>
                <w:rFonts w:ascii="Times New Roman" w:eastAsia="Times New Roman" w:hAnsi="Times New Roman"/>
                <w:lang w:eastAsia="lv-LV"/>
              </w:rPr>
            </w:pPr>
            <w:r w:rsidRPr="009E6F4F">
              <w:rPr>
                <w:rFonts w:ascii="Times New Roman" w:eastAsia="Times New Roman" w:hAnsi="Times New Roman"/>
                <w:lang w:eastAsia="lv-LV"/>
              </w:rPr>
              <w:t xml:space="preserve">9.3.3. </w:t>
            </w:r>
            <w:r w:rsidR="0086629B">
              <w:rPr>
                <w:rFonts w:ascii="Times New Roman" w:eastAsia="Times New Roman" w:hAnsi="Times New Roman"/>
                <w:lang w:eastAsia="lv-LV"/>
              </w:rPr>
              <w:t xml:space="preserve">ir vadījis vismaz 1 (vienu) būvprojektu III grupas ēkai, kas atbilst kodam 1264 vai ir veicis </w:t>
            </w:r>
            <w:r w:rsidR="00AA1076">
              <w:rPr>
                <w:rFonts w:ascii="Times New Roman" w:eastAsia="Times New Roman" w:hAnsi="Times New Roman"/>
                <w:lang w:eastAsia="lv-LV"/>
              </w:rPr>
              <w:t xml:space="preserve">būvprojekta ekspertīzes vadību vai arhitektūras daļas </w:t>
            </w:r>
            <w:r w:rsidR="00751127">
              <w:rPr>
                <w:rFonts w:ascii="Times New Roman" w:eastAsia="Times New Roman" w:hAnsi="Times New Roman"/>
                <w:lang w:eastAsia="lv-LV"/>
              </w:rPr>
              <w:t>ekspertīzi III grupas ēkai, kas atbilst kodam 1264.</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E6F4F" w:rsidRDefault="0094677C" w:rsidP="00751127">
            <w:pPr>
              <w:suppressAutoHyphens/>
              <w:autoSpaceDN w:val="0"/>
              <w:spacing w:after="0" w:line="240" w:lineRule="auto"/>
              <w:ind w:right="-58"/>
              <w:jc w:val="both"/>
              <w:textAlignment w:val="baseline"/>
              <w:rPr>
                <w:rFonts w:cs="DokChampa"/>
              </w:rPr>
            </w:pPr>
            <w:r>
              <w:rPr>
                <w:rFonts w:ascii="Times New Roman" w:eastAsia="Times New Roman" w:hAnsi="Times New Roman"/>
              </w:rPr>
              <w:t>10.3</w:t>
            </w:r>
            <w:r w:rsidR="009E6F4F" w:rsidRPr="009E6F4F">
              <w:rPr>
                <w:rFonts w:ascii="Times New Roman" w:eastAsia="Times New Roman" w:hAnsi="Times New Roman"/>
              </w:rPr>
              <w:t>. Pretendenta apstiprināts pieredzes saraksts, kas apliecina pretendenta atbilstību nolikuma 9.3.punkta prasībām, atbilstoši veidnei (Nolikuma 3.pielikums)</w:t>
            </w:r>
            <w:r w:rsidR="009E6F4F" w:rsidRPr="009E6F4F">
              <w:rPr>
                <w:rFonts w:ascii="Times New Roman" w:hAnsi="Times New Roman"/>
              </w:rPr>
              <w:t xml:space="preserve">. </w:t>
            </w:r>
          </w:p>
        </w:tc>
      </w:tr>
      <w:tr w:rsidR="009E6F4F" w:rsidRPr="009E6F4F" w:rsidTr="00E938B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4677C" w:rsidRDefault="009E6F4F" w:rsidP="009E6F4F">
            <w:pPr>
              <w:suppressAutoHyphens/>
              <w:autoSpaceDN w:val="0"/>
              <w:spacing w:after="0" w:line="240" w:lineRule="auto"/>
              <w:ind w:right="-58"/>
              <w:jc w:val="both"/>
              <w:textAlignment w:val="baseline"/>
              <w:rPr>
                <w:rFonts w:ascii="Times New Roman" w:hAnsi="Times New Roman"/>
              </w:rPr>
            </w:pPr>
            <w:r w:rsidRPr="009E6F4F">
              <w:rPr>
                <w:rFonts w:ascii="Times New Roman" w:eastAsia="Times New Roman" w:hAnsi="Times New Roman"/>
              </w:rPr>
              <w:t xml:space="preserve">9.4. </w:t>
            </w:r>
            <w:r w:rsidRPr="0094677C">
              <w:rPr>
                <w:rFonts w:ascii="Times New Roman" w:hAnsi="Times New Roman"/>
                <w:lang w:eastAsia="lv-LV"/>
              </w:rPr>
              <w:t xml:space="preserve">Pretendentam līguma izpildē ir jānodrošina tāds </w:t>
            </w:r>
            <w:r w:rsidRPr="0094677C">
              <w:rPr>
                <w:rFonts w:ascii="Times New Roman" w:hAnsi="Times New Roman"/>
                <w:u w:val="single"/>
                <w:lang w:eastAsia="lv-LV"/>
              </w:rPr>
              <w:t>speciālists</w:t>
            </w:r>
            <w:r w:rsidRPr="0094677C">
              <w:rPr>
                <w:rFonts w:ascii="Times New Roman" w:hAnsi="Times New Roman"/>
                <w:lang w:eastAsia="lv-LV"/>
              </w:rPr>
              <w:t xml:space="preserve">, </w:t>
            </w:r>
            <w:r w:rsidR="00751127" w:rsidRPr="0094677C">
              <w:rPr>
                <w:rFonts w:ascii="Times New Roman" w:hAnsi="Times New Roman"/>
              </w:rPr>
              <w:t xml:space="preserve">kuram uz plānoto Līguma noslēgšanas brīdi būs Latvijas Republikā spēkā esošs arhitekta prakses sertifikāts vai sertifikāts </w:t>
            </w:r>
            <w:r w:rsidR="0094677C" w:rsidRPr="009E6F4F">
              <w:rPr>
                <w:rFonts w:ascii="Times New Roman" w:hAnsi="Times New Roman"/>
                <w:lang w:eastAsia="lv-LV"/>
              </w:rPr>
              <w:lastRenderedPageBreak/>
              <w:t>būvprojektu arhitektūras risinājumu ekspertīze</w:t>
            </w:r>
            <w:r w:rsidR="0094677C" w:rsidRPr="0094677C">
              <w:rPr>
                <w:rFonts w:ascii="Times New Roman" w:hAnsi="Times New Roman"/>
              </w:rPr>
              <w:t xml:space="preserve"> </w:t>
            </w:r>
            <w:r w:rsidR="00751127" w:rsidRPr="0094677C">
              <w:rPr>
                <w:rFonts w:ascii="Times New Roman" w:hAnsi="Times New Roman"/>
              </w:rPr>
              <w:t>un kuram iepriekšējos 3 (trīs) gados (2013., 2014., 2015. un 2016.gadā līdz piedāvājuma iesniegšanas dienai) ir pieredze</w:t>
            </w:r>
            <w:r w:rsidR="006E1114">
              <w:rPr>
                <w:rFonts w:ascii="Times New Roman" w:hAnsi="Times New Roman"/>
              </w:rPr>
              <w:t xml:space="preserve"> vismaz 1 (viena</w:t>
            </w:r>
            <w:r w:rsidR="0094677C">
              <w:rPr>
                <w:rFonts w:ascii="Times New Roman" w:hAnsi="Times New Roman"/>
              </w:rPr>
              <w:t>) būvprojekta vadībā vai arhitektūras daļas ekspertīzē vai būvprojekta ekspertīzes vadībā III grupas ēkai, kura atbilst kodam 1264.</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E6F4F" w:rsidRDefault="009E6F4F" w:rsidP="009E6F4F">
            <w:pPr>
              <w:suppressAutoHyphens/>
              <w:autoSpaceDN w:val="0"/>
              <w:spacing w:after="0" w:line="240" w:lineRule="auto"/>
              <w:ind w:right="-58"/>
              <w:jc w:val="both"/>
              <w:textAlignment w:val="baseline"/>
              <w:rPr>
                <w:rFonts w:cs="DokChampa"/>
              </w:rPr>
            </w:pPr>
            <w:r w:rsidRPr="009E6F4F">
              <w:rPr>
                <w:rFonts w:ascii="Times New Roman" w:eastAsia="Times New Roman" w:hAnsi="Times New Roman"/>
              </w:rPr>
              <w:lastRenderedPageBreak/>
              <w:t>10.4.</w:t>
            </w:r>
            <w:r w:rsidRPr="009E6F4F">
              <w:rPr>
                <w:rFonts w:ascii="Times New Roman" w:hAnsi="Times New Roman"/>
              </w:rPr>
              <w:t xml:space="preserve"> Lai apliecinātu Nolikuma 9.4. punkta izpildi, pretendentam jāiesniedz aizpildīts Nolikuma 4.pielikums</w:t>
            </w:r>
            <w:r w:rsidR="006E1114">
              <w:rPr>
                <w:rFonts w:ascii="Times New Roman" w:hAnsi="Times New Roman"/>
              </w:rPr>
              <w:t>, klāt pievienojot piesaistītā speciālista CV, saskaņā ar Nolikuma 5.pielikuma veidni.</w:t>
            </w:r>
          </w:p>
        </w:tc>
      </w:tr>
      <w:tr w:rsidR="009E6F4F" w:rsidRPr="009E6F4F" w:rsidTr="00E938B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E6F4F" w:rsidRDefault="0094677C" w:rsidP="009E6F4F">
            <w:pPr>
              <w:suppressAutoHyphens/>
              <w:autoSpaceDN w:val="0"/>
              <w:spacing w:after="0" w:line="240" w:lineRule="auto"/>
              <w:ind w:right="-58"/>
              <w:jc w:val="both"/>
              <w:textAlignment w:val="baseline"/>
              <w:rPr>
                <w:rFonts w:cs="DokChampa"/>
              </w:rPr>
            </w:pPr>
            <w:r>
              <w:rPr>
                <w:rFonts w:ascii="Times New Roman" w:eastAsia="Times New Roman" w:hAnsi="Times New Roman"/>
              </w:rPr>
              <w:t>9.5</w:t>
            </w:r>
            <w:r w:rsidR="009E6F4F" w:rsidRPr="009E6F4F">
              <w:rPr>
                <w:rFonts w:ascii="Times New Roman" w:eastAsia="Times New Roman" w:hAnsi="Times New Roman"/>
              </w:rPr>
              <w:t xml:space="preserve">. </w:t>
            </w:r>
            <w:r w:rsidR="009E6F4F" w:rsidRPr="009E6F4F">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9E6F4F" w:rsidRPr="009E6F4F" w:rsidRDefault="009E6F4F" w:rsidP="009E6F4F">
            <w:pPr>
              <w:suppressAutoHyphens/>
              <w:autoSpaceDN w:val="0"/>
              <w:spacing w:after="0" w:line="240" w:lineRule="auto"/>
              <w:ind w:right="-58"/>
              <w:jc w:val="both"/>
              <w:textAlignment w:val="baseline"/>
              <w:rPr>
                <w:rFonts w:cs="DokChampa"/>
              </w:rPr>
            </w:pPr>
            <w:r w:rsidRPr="009E6F4F">
              <w:rPr>
                <w:rFonts w:ascii="Times New Roman" w:hAnsi="Times New Roman"/>
              </w:rPr>
              <w:t>Ja pretendents balstās uz trešo personu iespējām, tad pretendents pierāda, ka viņa rīcībā būs attiecīgie resursi.</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F4F" w:rsidRPr="009E6F4F" w:rsidRDefault="0094677C" w:rsidP="009E6F4F">
            <w:pPr>
              <w:suppressAutoHyphens/>
              <w:autoSpaceDN w:val="0"/>
              <w:spacing w:after="0" w:line="240" w:lineRule="auto"/>
              <w:ind w:right="-58"/>
              <w:jc w:val="both"/>
              <w:textAlignment w:val="baseline"/>
              <w:rPr>
                <w:rFonts w:ascii="Times New Roman" w:eastAsia="Times New Roman" w:hAnsi="Times New Roman"/>
              </w:rPr>
            </w:pPr>
            <w:r>
              <w:rPr>
                <w:rFonts w:ascii="Times New Roman" w:eastAsia="Times New Roman" w:hAnsi="Times New Roman"/>
              </w:rPr>
              <w:t>10.5</w:t>
            </w:r>
            <w:r w:rsidR="009E6F4F" w:rsidRPr="009E6F4F">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9E6F4F" w:rsidRPr="009E6F4F" w:rsidRDefault="009E6F4F" w:rsidP="009E6F4F">
            <w:pPr>
              <w:suppressAutoHyphens/>
              <w:autoSpaceDN w:val="0"/>
              <w:spacing w:after="0" w:line="240" w:lineRule="auto"/>
              <w:ind w:right="-58"/>
              <w:jc w:val="both"/>
              <w:textAlignment w:val="baseline"/>
              <w:rPr>
                <w:rFonts w:ascii="Times New Roman" w:eastAsia="Times New Roman" w:hAnsi="Times New Roman"/>
              </w:rPr>
            </w:pPr>
            <w:r w:rsidRPr="009E6F4F">
              <w:rPr>
                <w:rFonts w:ascii="Times New Roman" w:eastAsia="Times New Roman" w:hAnsi="Times New Roman"/>
              </w:rPr>
              <w:t>Klāt jāpievieno dokuments, kas apliecina apliecinājumu parakstījušās personas tiesības pārstāvēs attiecīgo personu iepirkuma procedūras ietvaros.</w:t>
            </w:r>
          </w:p>
        </w:tc>
      </w:tr>
    </w:tbl>
    <w:p w:rsidR="003E2BA4" w:rsidRDefault="003E2BA4" w:rsidP="00C73A7F">
      <w:pPr>
        <w:spacing w:after="0" w:line="240" w:lineRule="auto"/>
        <w:jc w:val="both"/>
        <w:rPr>
          <w:rFonts w:ascii="Times New Roman" w:eastAsia="Times New Roman" w:hAnsi="Times New Roman"/>
          <w:sz w:val="24"/>
          <w:szCs w:val="24"/>
          <w:lang w:eastAsia="lv-LV"/>
        </w:rPr>
      </w:pPr>
    </w:p>
    <w:p w:rsidR="00B94460" w:rsidRDefault="00E42EDA" w:rsidP="00C73A7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11</w:t>
      </w:r>
      <w:r w:rsidR="00D765F0" w:rsidRPr="008368F8">
        <w:rPr>
          <w:rFonts w:ascii="Times New Roman" w:eastAsia="Times New Roman" w:hAnsi="Times New Roman"/>
          <w:b/>
          <w:sz w:val="24"/>
          <w:szCs w:val="24"/>
          <w:lang w:eastAsia="lv-LV"/>
        </w:rPr>
        <w:t>.</w:t>
      </w:r>
      <w:r w:rsidR="00D765F0">
        <w:rPr>
          <w:rFonts w:ascii="Times New Roman" w:eastAsia="Times New Roman" w:hAnsi="Times New Roman"/>
          <w:sz w:val="24"/>
          <w:szCs w:val="24"/>
          <w:lang w:eastAsia="lv-LV"/>
        </w:rPr>
        <w:t xml:space="preserve"> </w:t>
      </w:r>
      <w:r w:rsidR="00D765F0" w:rsidRPr="00E572D7">
        <w:rPr>
          <w:rFonts w:ascii="Times New Roman" w:eastAsia="Times New Roman" w:hAnsi="Times New Roman"/>
          <w:b/>
          <w:sz w:val="24"/>
          <w:szCs w:val="24"/>
          <w:lang w:eastAsia="lv-LV"/>
        </w:rPr>
        <w:t>Tehniskais piedāvājums</w:t>
      </w:r>
    </w:p>
    <w:p w:rsidR="00495C43" w:rsidRPr="00E42EDA" w:rsidRDefault="00EE43A3" w:rsidP="00E42EDA">
      <w:pPr>
        <w:pStyle w:val="ListParagraph"/>
        <w:numPr>
          <w:ilvl w:val="1"/>
          <w:numId w:val="12"/>
        </w:numPr>
        <w:ind w:left="567" w:hanging="567"/>
        <w:jc w:val="both"/>
      </w:pPr>
      <w:r w:rsidRPr="008511FF">
        <w:rPr>
          <w:bCs/>
        </w:rPr>
        <w:t>Pretendentam ir jāiesniedz Tehniskais</w:t>
      </w:r>
      <w:r w:rsidRPr="008511FF">
        <w:rPr>
          <w:b/>
          <w:bCs/>
        </w:rPr>
        <w:t xml:space="preserve"> </w:t>
      </w:r>
      <w:r w:rsidRPr="008511FF">
        <w:rPr>
          <w:bCs/>
        </w:rPr>
        <w:t xml:space="preserve">piedāvājums </w:t>
      </w:r>
      <w:r>
        <w:rPr>
          <w:bCs/>
        </w:rPr>
        <w:t>saskaņā ar Nolikuma 1.pielikumu</w:t>
      </w:r>
      <w:r w:rsidR="002D62BF" w:rsidRPr="00E42EDA">
        <w:rPr>
          <w:lang w:val="x-none" w:eastAsia="x-none"/>
        </w:rPr>
        <w:t>.</w:t>
      </w:r>
    </w:p>
    <w:p w:rsidR="00F35472" w:rsidRPr="00E42EDA" w:rsidRDefault="00EE43A3" w:rsidP="00E42EDA">
      <w:pPr>
        <w:pStyle w:val="ListParagraph"/>
        <w:numPr>
          <w:ilvl w:val="1"/>
          <w:numId w:val="12"/>
        </w:numPr>
        <w:ind w:left="567" w:hanging="567"/>
        <w:jc w:val="both"/>
      </w:pPr>
      <w:r w:rsidRPr="00D52780">
        <w:rPr>
          <w:lang w:val="x-none"/>
        </w:rPr>
        <w:t>Pretendenta Tehniskajam piedāvājumam skaidri, viennozīmīgi un nepārprotami jāatspoguļo Nolikuma tehniskās specifikācijas (Nolikuma 1.pielikums) minimālo prasību izpilde</w:t>
      </w:r>
      <w:r w:rsidR="00F35472" w:rsidRPr="00E42EDA">
        <w:rPr>
          <w:bCs/>
          <w:lang w:eastAsia="x-none"/>
        </w:rPr>
        <w:t>.</w:t>
      </w:r>
    </w:p>
    <w:p w:rsidR="00AA66F0" w:rsidRDefault="00AA66F0" w:rsidP="00AA66F0">
      <w:pPr>
        <w:spacing w:after="0" w:line="240" w:lineRule="auto"/>
        <w:jc w:val="both"/>
        <w:rPr>
          <w:rFonts w:ascii="Times New Roman" w:eastAsia="Times New Roman" w:hAnsi="Times New Roman"/>
          <w:lang w:eastAsia="lv-LV"/>
        </w:rPr>
      </w:pPr>
    </w:p>
    <w:p w:rsidR="00F40FE9" w:rsidRPr="00331DB8" w:rsidRDefault="00F40FE9" w:rsidP="00F40FE9">
      <w:pPr>
        <w:pStyle w:val="ListParagraph"/>
        <w:numPr>
          <w:ilvl w:val="0"/>
          <w:numId w:val="6"/>
        </w:numPr>
        <w:jc w:val="both"/>
        <w:rPr>
          <w:b/>
          <w:bCs/>
        </w:rPr>
      </w:pPr>
      <w:r w:rsidRPr="00331DB8">
        <w:rPr>
          <w:b/>
          <w:bCs/>
        </w:rPr>
        <w:t>Finanšu piedāvājums</w:t>
      </w:r>
    </w:p>
    <w:p w:rsidR="00331DB8" w:rsidRDefault="0035111E" w:rsidP="005B2C38">
      <w:pPr>
        <w:pStyle w:val="ListParagraph"/>
        <w:numPr>
          <w:ilvl w:val="1"/>
          <w:numId w:val="6"/>
        </w:numPr>
        <w:ind w:left="567" w:hanging="567"/>
        <w:jc w:val="both"/>
      </w:pPr>
      <w:r w:rsidRPr="00C9350F">
        <w:t xml:space="preserve">Finanšu piedāvājumu sagatavo atbilstoši Nolikumam pievienotajai finanšu piedāvājuma formai (Nolikuma </w:t>
      </w:r>
      <w:r w:rsidR="006E1114">
        <w:t>6</w:t>
      </w:r>
      <w:r w:rsidR="009E6F4F">
        <w:t>.pielikums)</w:t>
      </w:r>
      <w:r w:rsidR="005B2C38">
        <w:t>.</w:t>
      </w:r>
      <w:bookmarkStart w:id="0" w:name="_GoBack"/>
      <w:bookmarkEnd w:id="0"/>
    </w:p>
    <w:p w:rsidR="005B2C38" w:rsidRDefault="0035111E" w:rsidP="005B2C38">
      <w:pPr>
        <w:pStyle w:val="ListParagraph"/>
        <w:numPr>
          <w:ilvl w:val="1"/>
          <w:numId w:val="6"/>
        </w:numPr>
        <w:ind w:left="567" w:hanging="567"/>
        <w:jc w:val="both"/>
      </w:pPr>
      <w:r w:rsidRPr="00451B18">
        <w:t>Finanšu piedāvājumā pretendentam jāietver visi izdevumi un izmaksas, kas rodas pretendentam, lai pilnīgi un pienācīgā kvalitātē sniegtu Tehniskajā specifikācijā minēto</w:t>
      </w:r>
      <w:r>
        <w:t>s</w:t>
      </w:r>
      <w:r w:rsidRPr="00451B18">
        <w:t xml:space="preserve"> </w:t>
      </w:r>
      <w:r>
        <w:t>Būvdarbus</w:t>
      </w:r>
      <w:r w:rsidRPr="00451B18">
        <w:t>. Pasūtītājs nemaksās nekādus pretendenta papildus izdevumus, kas nebūs iekļauti finanšu piedāvājumā</w:t>
      </w:r>
      <w:r w:rsidR="00100E6B">
        <w:t>.</w:t>
      </w:r>
    </w:p>
    <w:p w:rsidR="002A2CC6" w:rsidRDefault="0035111E" w:rsidP="005B2C38">
      <w:pPr>
        <w:pStyle w:val="ListParagraph"/>
        <w:numPr>
          <w:ilvl w:val="1"/>
          <w:numId w:val="6"/>
        </w:numPr>
        <w:ind w:left="567" w:hanging="567"/>
        <w:jc w:val="both"/>
      </w:pPr>
      <w:r w:rsidRPr="00451B18">
        <w:t xml:space="preserve">Finanšu piedāvājumā visas cenas un summas jānorāda </w:t>
      </w:r>
      <w:proofErr w:type="spellStart"/>
      <w:r w:rsidRPr="00451B18">
        <w:rPr>
          <w:i/>
        </w:rPr>
        <w:t>euro</w:t>
      </w:r>
      <w:proofErr w:type="spellEnd"/>
      <w:r w:rsidRPr="00451B18">
        <w:t xml:space="preserve"> (EUR) bez pievienotās vērtības nodokļa</w:t>
      </w:r>
      <w:r w:rsidR="002A2CC6">
        <w:t>.</w:t>
      </w:r>
    </w:p>
    <w:p w:rsidR="0035111E" w:rsidRDefault="0035111E" w:rsidP="005B2C38">
      <w:pPr>
        <w:pStyle w:val="ListParagraph"/>
        <w:numPr>
          <w:ilvl w:val="1"/>
          <w:numId w:val="6"/>
        </w:numPr>
        <w:ind w:left="567" w:hanging="567"/>
        <w:jc w:val="both"/>
      </w:pPr>
      <w:r>
        <w:t>Finanšu piedāvājums</w:t>
      </w:r>
      <w:r w:rsidRPr="00D765F0">
        <w:t xml:space="preserve"> jāiesniedz arī elektroniskā formā (</w:t>
      </w:r>
      <w:r w:rsidR="009E6F4F">
        <w:t>Microsoft Word</w:t>
      </w:r>
      <w:r w:rsidRPr="00C1290B">
        <w:t xml:space="preserve"> formātā</w:t>
      </w:r>
      <w:r w:rsidRPr="00D765F0">
        <w:t>)</w:t>
      </w:r>
      <w:r>
        <w:t>.</w:t>
      </w:r>
    </w:p>
    <w:p w:rsidR="002A2CC6" w:rsidRPr="00F40FE9" w:rsidRDefault="002A2CC6" w:rsidP="002A2CC6">
      <w:pPr>
        <w:pStyle w:val="ListParagraph"/>
        <w:ind w:left="567"/>
        <w:jc w:val="both"/>
      </w:pPr>
    </w:p>
    <w:p w:rsidR="00241E91" w:rsidRPr="00275CF7" w:rsidRDefault="00AA66F0" w:rsidP="00642125">
      <w:pPr>
        <w:pStyle w:val="ListParagraph"/>
        <w:numPr>
          <w:ilvl w:val="0"/>
          <w:numId w:val="6"/>
        </w:numPr>
        <w:jc w:val="both"/>
        <w:rPr>
          <w:b/>
        </w:rPr>
      </w:pPr>
      <w:r w:rsidRPr="008A5A6E">
        <w:rPr>
          <w:b/>
          <w:bCs/>
        </w:rPr>
        <w:t>Piedāvājuma vērtēšana, lēmuma pieņemšana</w:t>
      </w:r>
    </w:p>
    <w:p w:rsidR="00AA66F0" w:rsidRPr="008C0788" w:rsidRDefault="008C0788"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8C0788">
        <w:rPr>
          <w:rFonts w:ascii="Times New Roman" w:hAnsi="Times New Roman"/>
          <w:sz w:val="24"/>
          <w:szCs w:val="24"/>
          <w:lang w:val="x-none" w:eastAsia="x-none"/>
        </w:rPr>
        <w:t xml:space="preserve">Iepirkuma komisija var izslēgt pretendentu no turpmākās dalības iepirkumā un tā piedāvājumu tālāk nevērtēt, ja piedāvājums nav noformēts atbilstoši nolikuma </w:t>
      </w:r>
      <w:r w:rsidRPr="008C0788">
        <w:rPr>
          <w:rFonts w:ascii="Times New Roman" w:hAnsi="Times New Roman"/>
          <w:sz w:val="24"/>
          <w:szCs w:val="24"/>
          <w:lang w:eastAsia="x-none"/>
        </w:rPr>
        <w:t>7</w:t>
      </w:r>
      <w:r w:rsidRPr="008C0788">
        <w:rPr>
          <w:rFonts w:ascii="Times New Roman" w:hAnsi="Times New Roman"/>
          <w:sz w:val="24"/>
          <w:szCs w:val="24"/>
          <w:lang w:val="x-none" w:eastAsia="x-none"/>
        </w:rPr>
        <w:t>.punkta prasībām</w:t>
      </w:r>
      <w:r w:rsidR="00AA66F0" w:rsidRPr="008C0788">
        <w:rPr>
          <w:rFonts w:ascii="Times New Roman" w:eastAsia="Times New Roman" w:hAnsi="Times New Roman"/>
          <w:sz w:val="24"/>
          <w:szCs w:val="24"/>
          <w:lang w:val="x-none" w:eastAsia="x-none"/>
        </w:rPr>
        <w:t>.</w:t>
      </w:r>
    </w:p>
    <w:p w:rsidR="002F1B16" w:rsidRPr="008C0788" w:rsidRDefault="008C0788"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8C0788">
        <w:rPr>
          <w:rFonts w:ascii="Times New Roman" w:hAnsi="Times New Roman"/>
          <w:sz w:val="24"/>
          <w:szCs w:val="24"/>
        </w:rPr>
        <w:t>Iepirkuma komisija publiski pieejamā datubāzē pārbaudīs, vai pretendents ir reģistrēts Būvkomersantu reģistrā saskaņā ar Būvniecības likuma noteikumiem un Ministru kabineta 2014.gada 25.februāra noteikumiem Nr.116 „Būvkomersantu reģistrācijas noteikumi”</w:t>
      </w:r>
      <w:r w:rsidR="002F1B16" w:rsidRPr="008C0788">
        <w:rPr>
          <w:rFonts w:ascii="Times New Roman" w:eastAsia="Times New Roman" w:hAnsi="Times New Roman"/>
          <w:sz w:val="24"/>
          <w:szCs w:val="24"/>
        </w:rPr>
        <w:t>.</w:t>
      </w:r>
    </w:p>
    <w:p w:rsidR="002F1B16" w:rsidRPr="00DA628B" w:rsidRDefault="00DA628B"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DA628B">
        <w:rPr>
          <w:rFonts w:ascii="Times New Roman" w:hAnsi="Times New Roman"/>
          <w:sz w:val="24"/>
          <w:szCs w:val="24"/>
          <w:lang w:val="x-none" w:eastAsia="x-none"/>
        </w:rPr>
        <w:t xml:space="preserve">Iepirkuma komisija </w:t>
      </w:r>
      <w:r w:rsidRPr="00DA628B">
        <w:rPr>
          <w:rFonts w:ascii="Times New Roman" w:hAnsi="Times New Roman"/>
          <w:sz w:val="24"/>
          <w:szCs w:val="24"/>
        </w:rPr>
        <w:t>piedāvājumu vērtēšanas laikā pārbauda pretendenta atbilstību Nolikuma 9.punktā noteiktajām prasībām pēc Nolikuma 10.punktā noteiktajiem un pretendenta iesniegtajiem dokumentiem, no publiskajām datu bāzēm iegūtās informācijas</w:t>
      </w:r>
      <w:r w:rsidR="00F47FB4" w:rsidRPr="00DA628B">
        <w:rPr>
          <w:rFonts w:ascii="Times New Roman" w:hAnsi="Times New Roman"/>
          <w:sz w:val="24"/>
          <w:szCs w:val="24"/>
        </w:rPr>
        <w:t>.</w:t>
      </w:r>
    </w:p>
    <w:p w:rsidR="00DA628B" w:rsidRPr="00DA628B" w:rsidRDefault="00DA628B"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DA628B">
        <w:rPr>
          <w:rFonts w:ascii="Times New Roman" w:hAnsi="Times New Roman"/>
          <w:sz w:val="24"/>
          <w:szCs w:val="24"/>
        </w:rPr>
        <w:lastRenderedPageBreak/>
        <w:t>Ja kvalifikācija neatbilst nolikuma 9.punktā noteiktajām prasībām vai nav iesniegts kāds no 10.punktā noteiktajiem kvalifikāciju apliecinošiem dokumentiem, Iepirkuma komisija lemj par piedāvājuma noraidīšanu.</w:t>
      </w:r>
    </w:p>
    <w:p w:rsidR="002F1B16" w:rsidRPr="00F47FB4" w:rsidRDefault="00F47FB4"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F47FB4">
        <w:rPr>
          <w:rFonts w:ascii="Times New Roman" w:hAnsi="Times New Roman"/>
          <w:sz w:val="24"/>
          <w:szCs w:val="24"/>
        </w:rPr>
        <w:t>Vērtējot tehnisko piedāvājumu, iepirkuma komisija pārbauda, vai pretendenta iesniegtais tehniskais piedāvājums atbilst pasūtītāja prasītajai tehniskajai specifikācijai (Nolikuma</w:t>
      </w:r>
      <w:r w:rsidR="009658BA">
        <w:rPr>
          <w:rFonts w:ascii="Times New Roman" w:hAnsi="Times New Roman"/>
          <w:sz w:val="24"/>
          <w:szCs w:val="24"/>
        </w:rPr>
        <w:t xml:space="preserve"> 1.pielikums) un/vai nolikuma 11</w:t>
      </w:r>
      <w:r w:rsidRPr="00F47FB4">
        <w:rPr>
          <w:rFonts w:ascii="Times New Roman" w:hAnsi="Times New Roman"/>
          <w:sz w:val="24"/>
          <w:szCs w:val="24"/>
        </w:rPr>
        <w:t>.punkta prasībām.</w:t>
      </w:r>
    </w:p>
    <w:p w:rsidR="002F1B16" w:rsidRPr="00765C21" w:rsidRDefault="00EC7523"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765C21">
        <w:rPr>
          <w:rFonts w:ascii="Times New Roman" w:hAnsi="Times New Roman"/>
          <w:sz w:val="24"/>
          <w:szCs w:val="24"/>
        </w:rPr>
        <w:t xml:space="preserve">Ja </w:t>
      </w:r>
      <w:r w:rsidR="00BF1BBC" w:rsidRPr="00765C21">
        <w:rPr>
          <w:rFonts w:ascii="Times New Roman" w:hAnsi="Times New Roman"/>
          <w:sz w:val="24"/>
          <w:szCs w:val="24"/>
        </w:rPr>
        <w:t xml:space="preserve">pretendents nav iesniedzis tehnisko piedāvājumu vai </w:t>
      </w:r>
      <w:r w:rsidRPr="00765C21">
        <w:rPr>
          <w:rFonts w:ascii="Times New Roman" w:hAnsi="Times New Roman"/>
          <w:sz w:val="24"/>
          <w:szCs w:val="24"/>
        </w:rPr>
        <w:t>pretendenta iesniegtais tehniskais piedāvājums neatbilst pasūtītāja prasītajai tehniskajai specifikācijai (Nolikuma</w:t>
      </w:r>
      <w:r w:rsidR="009658BA">
        <w:rPr>
          <w:rFonts w:ascii="Times New Roman" w:hAnsi="Times New Roman"/>
          <w:sz w:val="24"/>
          <w:szCs w:val="24"/>
        </w:rPr>
        <w:t xml:space="preserve"> 1.pielikums) un/vai nolikuma 11</w:t>
      </w:r>
      <w:r w:rsidRPr="00765C21">
        <w:rPr>
          <w:rFonts w:ascii="Times New Roman" w:hAnsi="Times New Roman"/>
          <w:sz w:val="24"/>
          <w:szCs w:val="24"/>
        </w:rPr>
        <w:t>.punkta prasībām, komisija lemj par piedāvājuma noraidīšanu.</w:t>
      </w:r>
    </w:p>
    <w:p w:rsidR="002F1B16" w:rsidRPr="005A5237" w:rsidRDefault="005A5237"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5A5237">
        <w:rPr>
          <w:rFonts w:ascii="Times New Roman" w:eastAsia="Times New Roman" w:hAnsi="Times New Roman"/>
          <w:sz w:val="24"/>
          <w:szCs w:val="24"/>
          <w:lang w:val="x-none" w:eastAsia="x-none"/>
        </w:rPr>
        <w:t xml:space="preserve">Piedāvājumu vērtēšanas laikā </w:t>
      </w:r>
      <w:r w:rsidRPr="005A5237">
        <w:rPr>
          <w:rFonts w:ascii="Times New Roman" w:eastAsia="Times New Roman" w:hAnsi="Times New Roman"/>
          <w:sz w:val="24"/>
          <w:szCs w:val="24"/>
          <w:lang w:eastAsia="x-none"/>
        </w:rPr>
        <w:t xml:space="preserve">iepirkuma </w:t>
      </w:r>
      <w:r w:rsidRPr="005A5237">
        <w:rPr>
          <w:rFonts w:ascii="Times New Roman" w:eastAsia="Times New Roman" w:hAnsi="Times New Roman"/>
          <w:sz w:val="24"/>
          <w:szCs w:val="24"/>
          <w:lang w:val="x-none" w:eastAsia="x-none"/>
        </w:rPr>
        <w:t>komisija pārbauda, vai piedāvājumos nav pieļautas aritmētisk</w:t>
      </w:r>
      <w:r w:rsidRPr="005A5237">
        <w:rPr>
          <w:rFonts w:ascii="Times New Roman" w:eastAsia="Times New Roman" w:hAnsi="Times New Roman"/>
          <w:sz w:val="24"/>
          <w:szCs w:val="24"/>
          <w:lang w:eastAsia="x-none"/>
        </w:rPr>
        <w:t>ā</w:t>
      </w:r>
      <w:r w:rsidRPr="005A5237">
        <w:rPr>
          <w:rFonts w:ascii="Times New Roman" w:eastAsia="Times New Roman" w:hAnsi="Times New Roman"/>
          <w:sz w:val="24"/>
          <w:szCs w:val="24"/>
          <w:lang w:val="x-none" w:eastAsia="x-none"/>
        </w:rPr>
        <w:t>s kļūdas. Ja aritmētisk</w:t>
      </w:r>
      <w:r w:rsidRPr="005A5237">
        <w:rPr>
          <w:rFonts w:ascii="Times New Roman" w:eastAsia="Times New Roman" w:hAnsi="Times New Roman"/>
          <w:sz w:val="24"/>
          <w:szCs w:val="24"/>
          <w:lang w:eastAsia="x-none"/>
        </w:rPr>
        <w:t>ā</w:t>
      </w:r>
      <w:r w:rsidRPr="005A5237">
        <w:rPr>
          <w:rFonts w:ascii="Times New Roman" w:eastAsia="Times New Roman" w:hAnsi="Times New Roman"/>
          <w:sz w:val="24"/>
          <w:szCs w:val="24"/>
          <w:lang w:val="x-none" w:eastAsia="x-none"/>
        </w:rPr>
        <w:t xml:space="preserve">s kļūdas tiek konstatētas, </w:t>
      </w:r>
      <w:r w:rsidRPr="005A5237">
        <w:rPr>
          <w:rFonts w:ascii="Times New Roman" w:eastAsia="Times New Roman" w:hAnsi="Times New Roman"/>
          <w:sz w:val="24"/>
          <w:szCs w:val="24"/>
          <w:lang w:eastAsia="x-none"/>
        </w:rPr>
        <w:t xml:space="preserve">iepirkuma </w:t>
      </w:r>
      <w:r w:rsidRPr="005A5237">
        <w:rPr>
          <w:rFonts w:ascii="Times New Roman" w:eastAsia="Times New Roman" w:hAnsi="Times New Roman"/>
          <w:sz w:val="24"/>
          <w:szCs w:val="24"/>
          <w:lang w:val="x-none" w:eastAsia="x-none"/>
        </w:rPr>
        <w:t>komisija tās izlabo un par to informē attiecīgo pretendentu</w:t>
      </w:r>
      <w:r w:rsidRPr="005A5237">
        <w:rPr>
          <w:rFonts w:ascii="Times New Roman" w:eastAsia="Times New Roman" w:hAnsi="Times New Roman"/>
          <w:sz w:val="24"/>
          <w:szCs w:val="24"/>
          <w:lang w:eastAsia="x-none"/>
        </w:rPr>
        <w:t>.</w:t>
      </w:r>
    </w:p>
    <w:p w:rsidR="005A5237" w:rsidRPr="005A5237" w:rsidRDefault="005A5237"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5A5237">
        <w:rPr>
          <w:rFonts w:ascii="Times New Roman" w:eastAsia="Times New Roman" w:hAnsi="Times New Roman"/>
          <w:sz w:val="24"/>
          <w:szCs w:val="24"/>
          <w:lang w:val="x-none" w:eastAsia="x-none"/>
        </w:rPr>
        <w:t xml:space="preserve">Vērtējot pretendenta piedāvājumu, komisija ņem vērā piedāvājuma kopējo </w:t>
      </w:r>
      <w:r w:rsidR="009658BA">
        <w:rPr>
          <w:rFonts w:ascii="Times New Roman" w:eastAsia="Times New Roman" w:hAnsi="Times New Roman"/>
          <w:sz w:val="24"/>
          <w:szCs w:val="24"/>
          <w:lang w:eastAsia="x-none"/>
        </w:rPr>
        <w:t>līgumcenu</w:t>
      </w:r>
      <w:r w:rsidRPr="005A5237">
        <w:rPr>
          <w:rFonts w:ascii="Times New Roman" w:eastAsia="Times New Roman" w:hAnsi="Times New Roman"/>
          <w:sz w:val="24"/>
          <w:szCs w:val="24"/>
          <w:lang w:eastAsia="x-none"/>
        </w:rPr>
        <w:t xml:space="preserve"> </w:t>
      </w:r>
      <w:r w:rsidRPr="005A5237">
        <w:rPr>
          <w:rFonts w:ascii="Times New Roman" w:eastAsia="Times New Roman" w:hAnsi="Times New Roman"/>
          <w:sz w:val="24"/>
          <w:szCs w:val="24"/>
          <w:lang w:val="x-none" w:eastAsia="x-none"/>
        </w:rPr>
        <w:t>bez pievienotās vērtības nodokļa</w:t>
      </w:r>
      <w:r w:rsidRPr="005A5237">
        <w:rPr>
          <w:rFonts w:ascii="Times New Roman" w:eastAsia="Times New Roman" w:hAnsi="Times New Roman"/>
          <w:sz w:val="24"/>
          <w:szCs w:val="24"/>
          <w:lang w:eastAsia="x-none"/>
        </w:rPr>
        <w:t>.</w:t>
      </w:r>
    </w:p>
    <w:p w:rsidR="002F1B16" w:rsidRPr="00D13F8C" w:rsidRDefault="00D13F8C" w:rsidP="00642125">
      <w:pPr>
        <w:numPr>
          <w:ilvl w:val="1"/>
          <w:numId w:val="6"/>
        </w:numPr>
        <w:tabs>
          <w:tab w:val="left" w:pos="567"/>
        </w:tabs>
        <w:spacing w:after="0" w:line="240" w:lineRule="auto"/>
        <w:ind w:left="567" w:hanging="567"/>
        <w:contextualSpacing/>
        <w:jc w:val="both"/>
        <w:rPr>
          <w:rFonts w:ascii="Times New Roman" w:eastAsia="Times New Roman" w:hAnsi="Times New Roman"/>
          <w:sz w:val="24"/>
          <w:szCs w:val="24"/>
          <w:lang w:val="x-none" w:eastAsia="x-none"/>
        </w:rPr>
      </w:pPr>
      <w:r w:rsidRPr="00D13F8C">
        <w:rPr>
          <w:rFonts w:ascii="Times New Roman" w:hAnsi="Times New Roman"/>
          <w:bCs/>
          <w:sz w:val="24"/>
          <w:szCs w:val="24"/>
        </w:rPr>
        <w:t>Iepirkuma komisija, attiecībā uz pretendentu un Publisko iepirkumu likuma 8.</w:t>
      </w:r>
      <w:r w:rsidRPr="00D13F8C">
        <w:rPr>
          <w:rFonts w:ascii="Times New Roman" w:hAnsi="Times New Roman"/>
          <w:bCs/>
          <w:sz w:val="24"/>
          <w:szCs w:val="24"/>
          <w:vertAlign w:val="superscript"/>
        </w:rPr>
        <w:t>2</w:t>
      </w:r>
      <w:r w:rsidRPr="00D13F8C">
        <w:rPr>
          <w:rFonts w:ascii="Times New Roman" w:hAnsi="Times New Roman"/>
          <w:bCs/>
          <w:sz w:val="24"/>
          <w:szCs w:val="24"/>
        </w:rPr>
        <w:t xml:space="preserve"> panta piektās daļas 3.punktā minēto personu</w:t>
      </w:r>
      <w:r w:rsidRPr="00D13F8C">
        <w:rPr>
          <w:rFonts w:ascii="Times New Roman" w:hAnsi="Times New Roman"/>
          <w:sz w:val="24"/>
          <w:szCs w:val="24"/>
        </w:rPr>
        <w:t xml:space="preserve"> </w:t>
      </w:r>
      <w:r w:rsidRPr="00D13F8C">
        <w:rPr>
          <w:rFonts w:ascii="Times New Roman" w:hAnsi="Times New Roman"/>
          <w:bCs/>
          <w:sz w:val="24"/>
          <w:szCs w:val="24"/>
        </w:rPr>
        <w:t>veic pārbaudi par pretendenta un minētā panta piektās daļas 3.punktā minētās personas atbilstību Publisko iepirkumu likuma 8.</w:t>
      </w:r>
      <w:r w:rsidRPr="00D13F8C">
        <w:rPr>
          <w:rFonts w:ascii="Times New Roman" w:hAnsi="Times New Roman"/>
          <w:bCs/>
          <w:sz w:val="24"/>
          <w:szCs w:val="24"/>
          <w:vertAlign w:val="superscript"/>
        </w:rPr>
        <w:t>2</w:t>
      </w:r>
      <w:r w:rsidRPr="00D13F8C">
        <w:rPr>
          <w:rFonts w:ascii="Times New Roman" w:hAnsi="Times New Roman"/>
          <w:bCs/>
          <w:sz w:val="24"/>
          <w:szCs w:val="24"/>
        </w:rPr>
        <w:t xml:space="preserve"> panta piektās daļas 1., 2. vai 3.punktā noteiktajam.</w:t>
      </w:r>
    </w:p>
    <w:p w:rsidR="00D13F8C" w:rsidRPr="00C558D8" w:rsidRDefault="00D13F8C" w:rsidP="00642125">
      <w:pPr>
        <w:numPr>
          <w:ilvl w:val="1"/>
          <w:numId w:val="6"/>
        </w:numPr>
        <w:tabs>
          <w:tab w:val="left" w:pos="709"/>
        </w:tabs>
        <w:spacing w:after="0" w:line="240" w:lineRule="auto"/>
        <w:ind w:left="709" w:hanging="709"/>
        <w:contextualSpacing/>
        <w:jc w:val="both"/>
        <w:rPr>
          <w:rFonts w:ascii="Times New Roman" w:eastAsia="Times New Roman" w:hAnsi="Times New Roman"/>
          <w:sz w:val="24"/>
          <w:szCs w:val="24"/>
          <w:lang w:val="x-none" w:eastAsia="x-none"/>
        </w:rPr>
      </w:pPr>
      <w:r w:rsidRPr="00C558D8">
        <w:rPr>
          <w:rFonts w:ascii="Times New Roman" w:hAnsi="Times New Roman"/>
          <w:sz w:val="24"/>
          <w:szCs w:val="24"/>
        </w:rPr>
        <w:t>Lai pārbaudītu, vai pretendents nav izslēdzams no dalības iepirkumā Publisko iepirkumu likuma 8.</w:t>
      </w:r>
      <w:r w:rsidRPr="00C558D8">
        <w:rPr>
          <w:rFonts w:ascii="Times New Roman" w:hAnsi="Times New Roman"/>
          <w:sz w:val="24"/>
          <w:szCs w:val="24"/>
          <w:vertAlign w:val="superscript"/>
        </w:rPr>
        <w:t>2</w:t>
      </w:r>
      <w:r w:rsidRPr="00C558D8">
        <w:rPr>
          <w:rFonts w:ascii="Times New Roman" w:hAnsi="Times New Roman"/>
          <w:sz w:val="24"/>
          <w:szCs w:val="24"/>
        </w:rPr>
        <w:t xml:space="preserve"> panta piektās daļas 1., 2. vai 3.punktā minēto apstākļu dēļ, pasūtītājs.</w:t>
      </w:r>
    </w:p>
    <w:p w:rsidR="00CE1F0C" w:rsidRPr="00C558D8" w:rsidRDefault="00722BED" w:rsidP="00642125">
      <w:pPr>
        <w:numPr>
          <w:ilvl w:val="1"/>
          <w:numId w:val="6"/>
        </w:numPr>
        <w:tabs>
          <w:tab w:val="left" w:pos="709"/>
        </w:tabs>
        <w:spacing w:after="0" w:line="240" w:lineRule="auto"/>
        <w:ind w:left="709" w:hanging="709"/>
        <w:contextualSpacing/>
        <w:jc w:val="both"/>
        <w:rPr>
          <w:rFonts w:ascii="Times New Roman" w:eastAsia="Times New Roman" w:hAnsi="Times New Roman"/>
          <w:sz w:val="24"/>
          <w:szCs w:val="24"/>
          <w:lang w:val="x-none" w:eastAsia="x-none"/>
        </w:rPr>
      </w:pPr>
      <w:r w:rsidRPr="00C558D8">
        <w:rPr>
          <w:rFonts w:ascii="Times New Roman" w:hAnsi="Times New Roman"/>
          <w:sz w:val="24"/>
          <w:szCs w:val="24"/>
        </w:rPr>
        <w:t>Lai pārbaudītu, vai pretendents nav izslēdzams no dalības iepirkumā Publisko iepirkumu likuma 8.</w:t>
      </w:r>
      <w:r w:rsidRPr="00C558D8">
        <w:rPr>
          <w:rFonts w:ascii="Times New Roman" w:hAnsi="Times New Roman"/>
          <w:sz w:val="24"/>
          <w:szCs w:val="24"/>
          <w:vertAlign w:val="superscript"/>
        </w:rPr>
        <w:t>2</w:t>
      </w:r>
      <w:r w:rsidRPr="00C558D8">
        <w:rPr>
          <w:rFonts w:ascii="Times New Roman" w:hAnsi="Times New Roman"/>
          <w:sz w:val="24"/>
          <w:szCs w:val="24"/>
        </w:rPr>
        <w:t xml:space="preserve"> panta piektās daļas 1., 2. vai 3.punktā minēto apstākļu dēļ, pasūtītājs:</w:t>
      </w:r>
    </w:p>
    <w:p w:rsidR="00722BED" w:rsidRPr="00DE5E11" w:rsidRDefault="00C558D8" w:rsidP="00642125">
      <w:pPr>
        <w:pStyle w:val="ListParagraph"/>
        <w:numPr>
          <w:ilvl w:val="2"/>
          <w:numId w:val="6"/>
        </w:numPr>
        <w:ind w:left="851" w:hanging="851"/>
        <w:jc w:val="both"/>
        <w:rPr>
          <w:lang w:val="x-none" w:eastAsia="x-none"/>
        </w:rPr>
      </w:pPr>
      <w:r w:rsidRPr="00C558D8">
        <w:t>attiecībā uz Latvijā reģistrētu vai pastāvīgi dzīvojošu pretendentu un minētā panta piektās daļas 3.punktā (nolikuma 8.1.3.punkts)  minēto personu, izmantojot Ministru kabineta noteikto informācijas sistēmu, Ministru kabineta noteiktajā kārtībā iegūst informāciju:</w:t>
      </w:r>
    </w:p>
    <w:p w:rsidR="00DE5E11" w:rsidRPr="00DE5E11" w:rsidRDefault="00DE5E11" w:rsidP="00642125">
      <w:pPr>
        <w:pStyle w:val="ListParagraph"/>
        <w:numPr>
          <w:ilvl w:val="0"/>
          <w:numId w:val="8"/>
        </w:numPr>
        <w:jc w:val="both"/>
        <w:rPr>
          <w:lang w:eastAsia="x-none"/>
        </w:rPr>
      </w:pPr>
      <w:r w:rsidRPr="00DE5E11">
        <w:t>par minētā panta piektās daļas 1.punktā (nolikuma 8.1.1.punkts) minētajiem faktiem — no Uzņēmumu reģistra;</w:t>
      </w:r>
    </w:p>
    <w:p w:rsidR="00AA66F0" w:rsidRPr="00DE5E11" w:rsidRDefault="00DE5E11" w:rsidP="00642125">
      <w:pPr>
        <w:pStyle w:val="ListParagraph"/>
        <w:numPr>
          <w:ilvl w:val="0"/>
          <w:numId w:val="8"/>
        </w:numPr>
        <w:jc w:val="both"/>
        <w:rPr>
          <w:lang w:eastAsia="x-none"/>
        </w:rPr>
      </w:pPr>
      <w:r w:rsidRPr="00DE5E11">
        <w:t>par minētā panta piektās daļas 2.punktā (nolikuma 8.1.2.punkts) minēto faktu — no Valsts ieņēmumu dienesta. Pasūtītājs attiecīgo informāciju no Valsts ieņēmumu dienesta ir tiesīgs saņemt, neprasot pretendenta un minētā panta piektās daļas 3.punktā (n</w:t>
      </w:r>
      <w:r w:rsidR="00F43A6F">
        <w:t>olikum</w:t>
      </w:r>
      <w:r w:rsidR="009658BA">
        <w:t>a 8</w:t>
      </w:r>
      <w:r w:rsidRPr="00DE5E11">
        <w:t>.1.3.punkts) minētās personas piekrišanu.</w:t>
      </w:r>
    </w:p>
    <w:p w:rsidR="00DE5E11" w:rsidRPr="00F43A6F" w:rsidRDefault="00D20D09" w:rsidP="00642125">
      <w:pPr>
        <w:pStyle w:val="ListParagraph"/>
        <w:numPr>
          <w:ilvl w:val="2"/>
          <w:numId w:val="6"/>
        </w:numPr>
        <w:ind w:left="851" w:hanging="851"/>
        <w:jc w:val="both"/>
        <w:rPr>
          <w:lang w:eastAsia="x-none"/>
        </w:rPr>
      </w:pPr>
      <w:r w:rsidRPr="00F43A6F">
        <w:t>attiecībā uz ārvalstī reģistrētu vai pastāvīgi dzīvojošu pretendentu un minētā panta piektās daļas 3.punktā minēto personu pieprasa, lai pretendents iesniedz attiecīgās kompetentās institūcijas izziņu, kas apliecina, ka uz to un minētā panta piektās daļas 3.punktā minēto personu neattiecas minētā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D20D09" w:rsidRPr="00D301EF" w:rsidRDefault="000F6A1C" w:rsidP="00642125">
      <w:pPr>
        <w:pStyle w:val="ListParagraph"/>
        <w:numPr>
          <w:ilvl w:val="1"/>
          <w:numId w:val="6"/>
        </w:numPr>
        <w:ind w:left="709" w:hanging="709"/>
        <w:jc w:val="both"/>
        <w:rPr>
          <w:lang w:eastAsia="x-none"/>
        </w:rPr>
      </w:pPr>
      <w:r w:rsidRPr="00D301EF">
        <w:t>Atkarībā no atbilstoši Publisko iepirkumu likuma 8.</w:t>
      </w:r>
      <w:r w:rsidRPr="00D301EF">
        <w:rPr>
          <w:vertAlign w:val="superscript"/>
        </w:rPr>
        <w:t>2</w:t>
      </w:r>
      <w:r w:rsidRPr="00D301EF">
        <w:t xml:space="preserve"> panta septītās daļas 1.punkta "b" apakšpunktam (n</w:t>
      </w:r>
      <w:r w:rsidR="00765C21">
        <w:t>olikuma 13</w:t>
      </w:r>
      <w:r w:rsidR="006E1114">
        <w:t>.11</w:t>
      </w:r>
      <w:r w:rsidRPr="00D301EF">
        <w:t>.1. “b” apakšpunktam) veiktās pārbaudes rezultātiem Pasūtītājs:</w:t>
      </w:r>
    </w:p>
    <w:p w:rsidR="000F6A1C" w:rsidRPr="008C408A" w:rsidRDefault="00EB4078" w:rsidP="00642125">
      <w:pPr>
        <w:pStyle w:val="ListParagraph"/>
        <w:numPr>
          <w:ilvl w:val="2"/>
          <w:numId w:val="9"/>
        </w:numPr>
        <w:jc w:val="both"/>
        <w:rPr>
          <w:lang w:eastAsia="x-none"/>
        </w:rPr>
      </w:pPr>
      <w:r w:rsidRPr="008C408A">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8C408A">
        <w:rPr>
          <w:i/>
          <w:iCs/>
        </w:rPr>
        <w:t>euro</w:t>
      </w:r>
      <w:proofErr w:type="spellEnd"/>
      <w:r w:rsidRPr="008C408A">
        <w:rPr>
          <w:i/>
          <w:iCs/>
        </w:rPr>
        <w:t>;</w:t>
      </w:r>
    </w:p>
    <w:p w:rsidR="00EB4078" w:rsidRPr="008C408A" w:rsidRDefault="00EB4078" w:rsidP="00642125">
      <w:pPr>
        <w:pStyle w:val="ListParagraph"/>
        <w:numPr>
          <w:ilvl w:val="2"/>
          <w:numId w:val="9"/>
        </w:numPr>
        <w:jc w:val="both"/>
        <w:rPr>
          <w:lang w:eastAsia="x-none"/>
        </w:rPr>
      </w:pPr>
      <w:r w:rsidRPr="008C408A">
        <w:lastRenderedPageBreak/>
        <w:t xml:space="preserve">informē pretendentu par to, ka saskaņā ar Valsts ieņēmumu dienesta publiskajā nodokļu parādnieku datubāzē pēdējās datu aktualizācijas datumā ievietoto informāciju ir konstatēts, ka tam vai minētā panta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proofErr w:type="spellStart"/>
      <w:r w:rsidRPr="008C408A">
        <w:rPr>
          <w:i/>
          <w:iCs/>
        </w:rPr>
        <w:t>euro</w:t>
      </w:r>
      <w:proofErr w:type="spellEnd"/>
      <w:r w:rsidRPr="008C408A">
        <w:t xml:space="preserve">, un nosaka termiņu — 10 dienas pēc informācijas izsniegšanas vai nosūtīšanas dienas — apliecinājuma iesniegšanai. Pretendents, lai apliecinātu, ka tam un minētā panta piektās daļas 3.punktā minētajai personai nebija nodokļu parādu, tajā skaitā valsts sociālās apdrošināšanas obligāto iemaksu parādu, kas kopsummā pārsniedz 150 </w:t>
      </w:r>
      <w:proofErr w:type="spellStart"/>
      <w:r w:rsidRPr="008C408A">
        <w:rPr>
          <w:i/>
          <w:iCs/>
        </w:rPr>
        <w:t>euro</w:t>
      </w:r>
      <w:proofErr w:type="spellEnd"/>
      <w:r w:rsidRPr="008C408A">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8C408A">
        <w:rPr>
          <w:i/>
          <w:iCs/>
        </w:rPr>
        <w:t>euro</w:t>
      </w:r>
      <w:proofErr w:type="spellEnd"/>
      <w:r w:rsidRPr="008C408A">
        <w:t>. Ja noteiktajā termiņā minētais apliecinājums nav iesniegts, Pasūtītājs pretendentu izslēdz no dalības iepirkumā.</w:t>
      </w:r>
    </w:p>
    <w:p w:rsidR="00EB4078" w:rsidRPr="008C408A" w:rsidRDefault="008C408A" w:rsidP="00642125">
      <w:pPr>
        <w:pStyle w:val="ListParagraph"/>
        <w:numPr>
          <w:ilvl w:val="1"/>
          <w:numId w:val="9"/>
        </w:numPr>
        <w:jc w:val="both"/>
        <w:rPr>
          <w:lang w:eastAsia="x-none"/>
        </w:rPr>
      </w:pPr>
      <w:r w:rsidRPr="008C408A">
        <w:rPr>
          <w:rFonts w:eastAsia="Calibri"/>
          <w:lang w:val="x-none" w:eastAsia="x-none"/>
        </w:rPr>
        <w:t xml:space="preserve">Ja pretendents, kuram būtu piešķiramas </w:t>
      </w:r>
      <w:r w:rsidRPr="008C408A">
        <w:rPr>
          <w:rFonts w:eastAsia="Calibri"/>
          <w:lang w:eastAsia="x-none"/>
        </w:rPr>
        <w:t>līguma</w:t>
      </w:r>
      <w:r w:rsidRPr="008C408A">
        <w:rPr>
          <w:rFonts w:eastAsia="Calibri"/>
          <w:lang w:val="x-none" w:eastAsia="x-none"/>
        </w:rPr>
        <w:t xml:space="preserve"> slēgšanas tiesības, atbilst </w:t>
      </w:r>
      <w:r w:rsidRPr="008C408A">
        <w:rPr>
          <w:rFonts w:eastAsia="Calibri"/>
          <w:lang w:eastAsia="x-none"/>
        </w:rPr>
        <w:t xml:space="preserve">Publisko iepirkumu likuma </w:t>
      </w:r>
      <w:r w:rsidRPr="008C408A">
        <w:rPr>
          <w:rFonts w:eastAsia="Calibri"/>
          <w:lang w:val="x-none" w:eastAsia="x-none"/>
        </w:rPr>
        <w:t>8.</w:t>
      </w:r>
      <w:r w:rsidRPr="008C408A">
        <w:rPr>
          <w:rFonts w:eastAsia="Calibri"/>
          <w:vertAlign w:val="superscript"/>
          <w:lang w:eastAsia="x-none"/>
        </w:rPr>
        <w:t>2</w:t>
      </w:r>
      <w:r w:rsidRPr="008C408A">
        <w:rPr>
          <w:rFonts w:eastAsia="Calibri"/>
          <w:lang w:val="x-none" w:eastAsia="x-none"/>
        </w:rPr>
        <w:t>panta piektās daļas 1.</w:t>
      </w:r>
      <w:r w:rsidRPr="008C408A">
        <w:rPr>
          <w:rFonts w:eastAsia="Calibri"/>
          <w:lang w:eastAsia="x-none"/>
        </w:rPr>
        <w:t>,</w:t>
      </w:r>
      <w:r w:rsidRPr="008C408A">
        <w:rPr>
          <w:rFonts w:eastAsia="Calibri"/>
          <w:lang w:val="x-none" w:eastAsia="x-none"/>
        </w:rPr>
        <w:t xml:space="preserve"> 2.</w:t>
      </w:r>
      <w:r w:rsidRPr="008C408A">
        <w:rPr>
          <w:rFonts w:eastAsia="Calibri"/>
          <w:lang w:eastAsia="x-none"/>
        </w:rPr>
        <w:t xml:space="preserve"> vai 3.</w:t>
      </w:r>
      <w:r w:rsidRPr="008C408A">
        <w:rPr>
          <w:rFonts w:eastAsia="Calibri"/>
          <w:lang w:val="x-none" w:eastAsia="x-none"/>
        </w:rPr>
        <w:t>punktā norādītajiem apstākļiem, iepirkuma komisija piedāvājum</w:t>
      </w:r>
      <w:r w:rsidRPr="008C408A">
        <w:rPr>
          <w:rFonts w:eastAsia="Calibri"/>
          <w:lang w:eastAsia="x-none"/>
        </w:rPr>
        <w:t>u</w:t>
      </w:r>
      <w:r w:rsidRPr="008C408A">
        <w:rPr>
          <w:rFonts w:eastAsia="Calibri"/>
          <w:lang w:val="x-none" w:eastAsia="x-none"/>
        </w:rPr>
        <w:t xml:space="preserve"> noraid</w:t>
      </w:r>
      <w:r w:rsidRPr="008C408A">
        <w:rPr>
          <w:rFonts w:eastAsia="Calibri"/>
          <w:lang w:eastAsia="x-none"/>
        </w:rPr>
        <w:t>a.</w:t>
      </w:r>
    </w:p>
    <w:p w:rsidR="00D13F8C" w:rsidRPr="008C408A" w:rsidRDefault="008C408A" w:rsidP="00642125">
      <w:pPr>
        <w:pStyle w:val="ListParagraph"/>
        <w:numPr>
          <w:ilvl w:val="1"/>
          <w:numId w:val="9"/>
        </w:numPr>
        <w:jc w:val="both"/>
        <w:rPr>
          <w:lang w:eastAsia="x-none"/>
        </w:rPr>
      </w:pPr>
      <w:r w:rsidRPr="008C408A">
        <w:rPr>
          <w:bCs/>
          <w:lang w:val="x-none"/>
        </w:rPr>
        <w:t>Iepirkuma komisija izvēlas piedāvājumu, kas atbilst nolikumā izvirzītajām prasībām</w:t>
      </w:r>
      <w:r w:rsidRPr="008C408A">
        <w:rPr>
          <w:bCs/>
        </w:rPr>
        <w:t xml:space="preserve"> un ir ar viszemāko piedāvāto cenu.</w:t>
      </w:r>
    </w:p>
    <w:p w:rsidR="00D13F8C" w:rsidRPr="00AA66F0" w:rsidRDefault="00D13F8C" w:rsidP="00AA66F0">
      <w:pPr>
        <w:spacing w:after="0" w:line="240" w:lineRule="auto"/>
        <w:ind w:right="26"/>
        <w:jc w:val="both"/>
        <w:rPr>
          <w:rFonts w:ascii="Times New Roman" w:eastAsia="Times New Roman" w:hAnsi="Times New Roman"/>
          <w:bCs/>
          <w:lang w:eastAsia="lv-LV"/>
        </w:rPr>
      </w:pPr>
    </w:p>
    <w:p w:rsidR="00D74D1D" w:rsidRPr="00D74D1D" w:rsidRDefault="00D74D1D" w:rsidP="00642125">
      <w:pPr>
        <w:numPr>
          <w:ilvl w:val="0"/>
          <w:numId w:val="9"/>
        </w:numPr>
        <w:spacing w:after="0" w:line="240" w:lineRule="auto"/>
        <w:jc w:val="both"/>
        <w:rPr>
          <w:rFonts w:ascii="Times New Roman" w:eastAsia="Times New Roman" w:hAnsi="Times New Roman"/>
          <w:b/>
          <w:bCs/>
          <w:sz w:val="24"/>
          <w:szCs w:val="24"/>
          <w:lang w:eastAsia="lv-LV"/>
        </w:rPr>
      </w:pPr>
      <w:r w:rsidRPr="00D74D1D">
        <w:rPr>
          <w:rFonts w:ascii="Times New Roman" w:eastAsia="Times New Roman" w:hAnsi="Times New Roman"/>
          <w:b/>
          <w:bCs/>
          <w:sz w:val="24"/>
          <w:szCs w:val="24"/>
          <w:lang w:eastAsia="lv-LV"/>
        </w:rPr>
        <w:t>Līguma nosacījumi</w:t>
      </w:r>
    </w:p>
    <w:p w:rsidR="00F9333A" w:rsidRPr="00D74D1D" w:rsidRDefault="00D74D1D" w:rsidP="00D74D1D">
      <w:pPr>
        <w:spacing w:after="0" w:line="240" w:lineRule="auto"/>
        <w:jc w:val="both"/>
        <w:rPr>
          <w:rFonts w:ascii="Times New Roman" w:hAnsi="Times New Roman"/>
          <w:sz w:val="24"/>
          <w:szCs w:val="24"/>
        </w:rPr>
      </w:pPr>
      <w:r w:rsidRPr="00D74D1D">
        <w:rPr>
          <w:rFonts w:ascii="Times New Roman" w:hAnsi="Times New Roman"/>
          <w:sz w:val="24"/>
          <w:szCs w:val="24"/>
        </w:rPr>
        <w:t>Pasūtītājs slēgs iepirkuma līgumu, pamatojoties uz izraudzītā pretendenta iesniegto piedāvājumu un saskaņā ar nolikumā noteiktajām prasībām</w:t>
      </w:r>
      <w:r w:rsidR="00333D4A" w:rsidRPr="00D74D1D">
        <w:rPr>
          <w:rFonts w:ascii="Times New Roman" w:hAnsi="Times New Roman"/>
          <w:sz w:val="24"/>
          <w:szCs w:val="24"/>
        </w:rPr>
        <w:t>.</w:t>
      </w:r>
      <w:r w:rsidR="006E1114">
        <w:rPr>
          <w:rFonts w:ascii="Times New Roman" w:hAnsi="Times New Roman"/>
          <w:sz w:val="24"/>
          <w:szCs w:val="24"/>
        </w:rPr>
        <w:t xml:space="preserve"> Avansa maksājums nav paredzēts.</w:t>
      </w:r>
    </w:p>
    <w:p w:rsidR="0043577F" w:rsidRPr="00133D58" w:rsidRDefault="0043577F" w:rsidP="0043577F">
      <w:pPr>
        <w:spacing w:after="0" w:line="240" w:lineRule="auto"/>
        <w:jc w:val="both"/>
        <w:rPr>
          <w:rFonts w:ascii="Times New Roman" w:hAnsi="Times New Roman"/>
          <w:sz w:val="24"/>
          <w:szCs w:val="24"/>
        </w:rPr>
      </w:pPr>
    </w:p>
    <w:p w:rsidR="00AA66F0" w:rsidRPr="00AA66F0" w:rsidRDefault="00AA66F0" w:rsidP="00642125">
      <w:pPr>
        <w:numPr>
          <w:ilvl w:val="0"/>
          <w:numId w:val="9"/>
        </w:numPr>
        <w:spacing w:after="0" w:line="240" w:lineRule="auto"/>
        <w:ind w:left="567" w:hanging="567"/>
        <w:jc w:val="both"/>
        <w:rPr>
          <w:rFonts w:ascii="Times New Roman" w:eastAsia="Times New Roman" w:hAnsi="Times New Roman"/>
          <w:b/>
          <w:bCs/>
          <w:sz w:val="24"/>
          <w:szCs w:val="24"/>
          <w:lang w:eastAsia="lv-LV"/>
        </w:rPr>
      </w:pPr>
      <w:r w:rsidRPr="00AA66F0">
        <w:rPr>
          <w:rFonts w:ascii="Times New Roman" w:eastAsia="Times New Roman" w:hAnsi="Times New Roman"/>
          <w:b/>
          <w:bCs/>
          <w:sz w:val="24"/>
          <w:szCs w:val="24"/>
          <w:lang w:eastAsia="lv-LV"/>
        </w:rPr>
        <w:t>Pretendenta pienākumi un tiesības:</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Iepirkuma komisijas noteiktajā termiņā sniegt atbildes uz iepirkuma komisijas pieprasījumiem par papildus informāciju.</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Segt visas un jebkuras izmaksas, kas saistītas ar piedāvājumu sagatavošanu un iesniegšanu neatkarīgi no iepirkuma rezultāta.</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Pirms piedāvājumu iesniegšanas termiņa beigām grozīt vai atsaukt iesniegto piedāvājumu.</w:t>
      </w:r>
    </w:p>
    <w:p w:rsidR="00BC248D" w:rsidRPr="00994181"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Pre</w:t>
      </w:r>
      <w:r>
        <w:rPr>
          <w:rFonts w:ascii="Times New Roman" w:eastAsia="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Pr="00994181">
        <w:rPr>
          <w:rFonts w:ascii="Times New Roman" w:eastAsia="Times New Roman" w:hAnsi="Times New Roman"/>
          <w:bCs/>
          <w:sz w:val="24"/>
          <w:szCs w:val="24"/>
          <w:lang w:eastAsia="lv-LV"/>
        </w:rPr>
        <w:t>.</w:t>
      </w:r>
    </w:p>
    <w:p w:rsidR="00AA66F0"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sz w:val="24"/>
          <w:szCs w:val="24"/>
          <w:lang w:eastAsia="lv-LV"/>
        </w:rPr>
        <w:t>Pretendenta tiesības saskaņā ar Publisko iepirkumu likumu, nolikumu un Latvijas Republikā spēkā esošajiem normatīvajiem aktiem</w:t>
      </w:r>
      <w:r w:rsidR="00AA66F0" w:rsidRPr="00AA66F0">
        <w:rPr>
          <w:rFonts w:ascii="Times New Roman" w:eastAsia="Times New Roman" w:hAnsi="Times New Roman"/>
          <w:sz w:val="24"/>
          <w:szCs w:val="24"/>
          <w:lang w:eastAsia="lv-LV"/>
        </w:rPr>
        <w:t>.</w:t>
      </w:r>
    </w:p>
    <w:p w:rsidR="00B135CF" w:rsidRPr="00AA66F0" w:rsidRDefault="00B135CF" w:rsidP="00AA66F0">
      <w:pPr>
        <w:spacing w:after="0" w:line="240" w:lineRule="auto"/>
        <w:jc w:val="both"/>
        <w:rPr>
          <w:rFonts w:ascii="Times New Roman" w:eastAsia="Times New Roman" w:hAnsi="Times New Roman"/>
          <w:bCs/>
          <w:sz w:val="24"/>
          <w:szCs w:val="24"/>
          <w:lang w:eastAsia="lv-LV"/>
        </w:rPr>
      </w:pPr>
    </w:p>
    <w:p w:rsidR="00AA66F0" w:rsidRPr="00AA66F0" w:rsidRDefault="00AA66F0" w:rsidP="00642125">
      <w:pPr>
        <w:numPr>
          <w:ilvl w:val="0"/>
          <w:numId w:val="9"/>
        </w:numPr>
        <w:spacing w:after="0" w:line="240" w:lineRule="auto"/>
        <w:ind w:left="567" w:hanging="567"/>
        <w:jc w:val="both"/>
        <w:rPr>
          <w:rFonts w:ascii="Times New Roman" w:eastAsia="Times New Roman" w:hAnsi="Times New Roman"/>
          <w:b/>
          <w:bCs/>
          <w:sz w:val="24"/>
          <w:szCs w:val="24"/>
          <w:lang w:eastAsia="lv-LV"/>
        </w:rPr>
      </w:pPr>
      <w:r w:rsidRPr="00AA66F0">
        <w:rPr>
          <w:rFonts w:ascii="Times New Roman" w:eastAsia="Times New Roman" w:hAnsi="Times New Roman"/>
          <w:b/>
          <w:bCs/>
          <w:sz w:val="24"/>
          <w:szCs w:val="24"/>
          <w:lang w:eastAsia="lv-LV"/>
        </w:rPr>
        <w:t>Iepirkuma komisijas pienākumi un tiesības:</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nodrošināt pretendentu brīvu konkurenci, kā arī vienlīdzīgu un taisnīgu attieksmi pret tiem.</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pārbaudīt nepieciešamo informāciju kompetentā institūcijā, publiski pieejamās datu bāzēs vai citos publiski pieejamos avotos, kā arī lūgt, lai pretendents izskaidro dokumentus, kas iesniegti iepirkuma komisijai.</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labot aritmētiskās kļūdas pretendenta piedāvājumā, informējot par to pretendentu.</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pieaicināt atzinumu sniegšanai neatkarīgus ekspertus ar padomdevēja tiesībām.</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lastRenderedPageBreak/>
        <w:t>pasūtītājs ir tiesīgs pārtraukt iepirkumu un neslēgt iepirkuma līgumu, ja tam ir objektīvs pamatojums.</w:t>
      </w:r>
    </w:p>
    <w:p w:rsidR="00BC248D"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bCs/>
          <w:sz w:val="24"/>
          <w:szCs w:val="24"/>
          <w:lang w:eastAsia="lv-LV"/>
        </w:rPr>
        <w:t xml:space="preserve">ja izraudzītais pretendents atsakās slēgt iepirkuma līgumu ar pasūtītāju, izvēlēties nākamo piedāvājumu, kurš atbilst nolikumā izvirzītajām prasībām un ir ar nākamo zemāko cenu. </w:t>
      </w:r>
    </w:p>
    <w:p w:rsidR="00AA66F0" w:rsidRPr="00AA66F0" w:rsidRDefault="00BC248D" w:rsidP="00642125">
      <w:pPr>
        <w:numPr>
          <w:ilvl w:val="1"/>
          <w:numId w:val="9"/>
        </w:numPr>
        <w:spacing w:after="0" w:line="240" w:lineRule="auto"/>
        <w:jc w:val="both"/>
        <w:rPr>
          <w:rFonts w:ascii="Times New Roman" w:eastAsia="Times New Roman" w:hAnsi="Times New Roman"/>
          <w:bCs/>
          <w:sz w:val="24"/>
          <w:szCs w:val="24"/>
          <w:lang w:eastAsia="lv-LV"/>
        </w:rPr>
      </w:pPr>
      <w:r w:rsidRPr="00AA66F0">
        <w:rPr>
          <w:rFonts w:ascii="Times New Roman" w:eastAsia="Times New Roman" w:hAnsi="Times New Roman"/>
          <w:sz w:val="24"/>
          <w:szCs w:val="24"/>
          <w:lang w:eastAsia="lv-LV"/>
        </w:rPr>
        <w:t>iepirkuma komisijas tiesības saskaņā ar Publisko iepirkumu likumu, nolikumu un Latvijas Republikā spēkā esošajiem normatīvajiem aktiem</w:t>
      </w:r>
      <w:r w:rsidR="00AA66F0" w:rsidRPr="00AA66F0">
        <w:rPr>
          <w:rFonts w:ascii="Times New Roman" w:eastAsia="Times New Roman" w:hAnsi="Times New Roman"/>
          <w:sz w:val="24"/>
          <w:szCs w:val="24"/>
          <w:lang w:eastAsia="lv-LV"/>
        </w:rPr>
        <w:t>.</w:t>
      </w:r>
    </w:p>
    <w:p w:rsidR="00AA66F0" w:rsidRPr="00AA66F0" w:rsidRDefault="00AA66F0" w:rsidP="00AA66F0">
      <w:pPr>
        <w:tabs>
          <w:tab w:val="left" w:pos="7895"/>
        </w:tabs>
        <w:spacing w:after="0" w:line="240" w:lineRule="auto"/>
        <w:jc w:val="both"/>
        <w:rPr>
          <w:rFonts w:ascii="Times New Roman" w:eastAsia="Times New Roman" w:hAnsi="Times New Roman"/>
          <w:b/>
          <w:sz w:val="24"/>
          <w:szCs w:val="24"/>
          <w:lang w:eastAsia="lv-LV"/>
        </w:rPr>
      </w:pPr>
    </w:p>
    <w:p w:rsidR="007C3FCE" w:rsidRPr="00AA66F0" w:rsidRDefault="007C3FCE" w:rsidP="00AA66F0">
      <w:pPr>
        <w:tabs>
          <w:tab w:val="left" w:pos="7020"/>
        </w:tabs>
        <w:spacing w:after="0" w:line="240" w:lineRule="auto"/>
        <w:jc w:val="both"/>
        <w:rPr>
          <w:rFonts w:ascii="Times New Roman" w:eastAsia="Times New Roman" w:hAnsi="Times New Roman"/>
          <w:sz w:val="24"/>
          <w:szCs w:val="24"/>
        </w:rPr>
      </w:pPr>
    </w:p>
    <w:p w:rsidR="00AA66F0" w:rsidRPr="00AA66F0" w:rsidRDefault="00AA66F0" w:rsidP="00AA66F0">
      <w:pPr>
        <w:tabs>
          <w:tab w:val="left" w:pos="7020"/>
        </w:tabs>
        <w:spacing w:after="0" w:line="240" w:lineRule="auto"/>
        <w:jc w:val="both"/>
        <w:rPr>
          <w:rFonts w:ascii="Times New Roman" w:eastAsia="Times New Roman" w:hAnsi="Times New Roman"/>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0F370B" w:rsidRDefault="000F370B"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656D43" w:rsidRDefault="00656D43" w:rsidP="00897E0B">
      <w:pPr>
        <w:spacing w:after="0" w:line="240" w:lineRule="auto"/>
        <w:jc w:val="right"/>
        <w:rPr>
          <w:rFonts w:ascii="Times New Roman" w:eastAsia="Times New Roman" w:hAnsi="Times New Roman"/>
          <w:b/>
          <w:sz w:val="24"/>
          <w:szCs w:val="24"/>
        </w:rPr>
      </w:pPr>
    </w:p>
    <w:p w:rsidR="00CF4DD3" w:rsidRDefault="00CF4DD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5B5354" w:rsidRDefault="005B5354"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E95CA3" w:rsidRDefault="00E95CA3" w:rsidP="00DA628B">
      <w:pPr>
        <w:spacing w:after="0" w:line="240" w:lineRule="auto"/>
        <w:rPr>
          <w:rFonts w:ascii="Times New Roman" w:eastAsia="Times New Roman" w:hAnsi="Times New Roman"/>
          <w:b/>
          <w:sz w:val="24"/>
          <w:szCs w:val="24"/>
        </w:rPr>
      </w:pPr>
    </w:p>
    <w:p w:rsidR="00A44B86" w:rsidRDefault="00A44B86" w:rsidP="0029014E">
      <w:pPr>
        <w:spacing w:after="0" w:line="240" w:lineRule="auto"/>
        <w:rPr>
          <w:rFonts w:ascii="Times New Roman" w:eastAsia="Times New Roman" w:hAnsi="Times New Roman"/>
          <w:b/>
          <w:sz w:val="24"/>
          <w:szCs w:val="24"/>
        </w:rPr>
      </w:pPr>
    </w:p>
    <w:p w:rsidR="00BF0F25" w:rsidRDefault="00BF0F25" w:rsidP="0029014E">
      <w:pPr>
        <w:spacing w:after="0" w:line="240" w:lineRule="auto"/>
        <w:rPr>
          <w:rFonts w:ascii="Times New Roman" w:eastAsia="Times New Roman" w:hAnsi="Times New Roman"/>
          <w:b/>
          <w:sz w:val="24"/>
          <w:szCs w:val="24"/>
        </w:rPr>
      </w:pPr>
    </w:p>
    <w:p w:rsidR="00E14AF8" w:rsidRPr="00AD33A3" w:rsidRDefault="00E14AF8" w:rsidP="00E14AF8">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1</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E14AF8" w:rsidRPr="00AD33A3" w:rsidRDefault="00E14AF8" w:rsidP="00E14AF8">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5B5354">
        <w:rPr>
          <w:rFonts w:ascii="Times New Roman" w:eastAsia="Times New Roman" w:hAnsi="Times New Roman"/>
          <w:bCs/>
          <w:sz w:val="24"/>
          <w:szCs w:val="24"/>
        </w:rPr>
        <w:t>PSKUS 2016/196</w:t>
      </w:r>
      <w:r w:rsidRPr="00AD33A3">
        <w:rPr>
          <w:rFonts w:ascii="Times New Roman" w:eastAsia="Times New Roman" w:hAnsi="Times New Roman"/>
          <w:sz w:val="24"/>
          <w:szCs w:val="24"/>
        </w:rPr>
        <w:t>)</w:t>
      </w:r>
    </w:p>
    <w:p w:rsidR="00AC29E7" w:rsidRDefault="00AC29E7" w:rsidP="00AC29E7">
      <w:pPr>
        <w:spacing w:after="0" w:line="240" w:lineRule="auto"/>
        <w:jc w:val="center"/>
        <w:rPr>
          <w:rFonts w:ascii="Times New Roman" w:eastAsia="Times New Roman" w:hAnsi="Times New Roman"/>
          <w:b/>
          <w:sz w:val="24"/>
          <w:szCs w:val="24"/>
        </w:rPr>
      </w:pPr>
    </w:p>
    <w:p w:rsidR="00DA628B" w:rsidRPr="00DA628B" w:rsidRDefault="00DA628B" w:rsidP="00DA628B">
      <w:pPr>
        <w:suppressAutoHyphens/>
        <w:autoSpaceDN w:val="0"/>
        <w:spacing w:after="0" w:line="240" w:lineRule="auto"/>
        <w:jc w:val="center"/>
        <w:textAlignment w:val="baseline"/>
        <w:rPr>
          <w:rFonts w:ascii="Times New Roman" w:hAnsi="Times New Roman"/>
          <w:b/>
          <w:sz w:val="24"/>
          <w:szCs w:val="24"/>
        </w:rPr>
      </w:pPr>
      <w:r w:rsidRPr="00DA628B">
        <w:rPr>
          <w:rFonts w:ascii="Times New Roman" w:hAnsi="Times New Roman"/>
          <w:b/>
          <w:sz w:val="24"/>
          <w:szCs w:val="24"/>
        </w:rPr>
        <w:t>TEHNISKĀ SPECIFIKĀCIJA</w:t>
      </w:r>
    </w:p>
    <w:p w:rsidR="00DA628B" w:rsidRPr="005B5354" w:rsidRDefault="00DA628B" w:rsidP="00DA628B">
      <w:pPr>
        <w:spacing w:after="0" w:line="240" w:lineRule="auto"/>
        <w:jc w:val="center"/>
        <w:rPr>
          <w:rFonts w:ascii="Times New Roman" w:eastAsia="Times New Roman" w:hAnsi="Times New Roman"/>
          <w:b/>
          <w:sz w:val="24"/>
          <w:szCs w:val="24"/>
          <w:lang w:eastAsia="lv-LV"/>
        </w:rPr>
      </w:pPr>
      <w:r w:rsidRPr="005B5354">
        <w:rPr>
          <w:rFonts w:ascii="Times New Roman" w:eastAsia="Times New Roman" w:hAnsi="Times New Roman"/>
          <w:b/>
          <w:sz w:val="24"/>
          <w:szCs w:val="24"/>
          <w:lang w:eastAsia="lv-LV"/>
        </w:rPr>
        <w:t>„</w:t>
      </w:r>
      <w:r w:rsidR="005B5354" w:rsidRPr="005B5354">
        <w:rPr>
          <w:rFonts w:ascii="Times New Roman" w:hAnsi="Times New Roman"/>
          <w:b/>
          <w:sz w:val="24"/>
          <w:szCs w:val="24"/>
        </w:rPr>
        <w:t>Tehniskā uzdevuma sagatavošana A korpusa otrās kārtas būvprojekta izstrādes un būvdarbu autoruzraudzības iepirkumam</w:t>
      </w:r>
      <w:r w:rsidRPr="005B5354">
        <w:rPr>
          <w:rFonts w:ascii="Times New Roman" w:eastAsia="Times New Roman" w:hAnsi="Times New Roman"/>
          <w:b/>
          <w:sz w:val="24"/>
          <w:szCs w:val="24"/>
          <w:lang w:eastAsia="lv-LV"/>
        </w:rPr>
        <w:t>”</w:t>
      </w:r>
    </w:p>
    <w:p w:rsidR="00DA628B" w:rsidRPr="00F21E32" w:rsidRDefault="00DA628B" w:rsidP="00DA628B">
      <w:pPr>
        <w:spacing w:after="0" w:line="240" w:lineRule="auto"/>
        <w:jc w:val="center"/>
        <w:rPr>
          <w:rFonts w:ascii="Times New Roman" w:eastAsia="Times New Roman" w:hAnsi="Times New Roman"/>
          <w:bCs/>
          <w:sz w:val="24"/>
          <w:szCs w:val="24"/>
          <w:lang w:eastAsia="lv-LV"/>
        </w:rPr>
      </w:pPr>
      <w:r w:rsidRPr="00F21E32">
        <w:rPr>
          <w:rFonts w:ascii="Times New Roman" w:eastAsia="Times New Roman" w:hAnsi="Times New Roman"/>
          <w:bCs/>
          <w:sz w:val="24"/>
          <w:szCs w:val="24"/>
          <w:lang w:eastAsia="lv-LV"/>
        </w:rPr>
        <w:t xml:space="preserve">(iepirkuma identifikācijas Nr. </w:t>
      </w:r>
      <w:r w:rsidR="005B5354">
        <w:rPr>
          <w:rFonts w:ascii="Times New Roman" w:eastAsia="Times New Roman" w:hAnsi="Times New Roman"/>
          <w:bCs/>
          <w:sz w:val="24"/>
          <w:szCs w:val="24"/>
        </w:rPr>
        <w:t>PSKUS 2016/196</w:t>
      </w:r>
      <w:r w:rsidRPr="00F21E32">
        <w:rPr>
          <w:rFonts w:ascii="Times New Roman" w:eastAsia="Times New Roman" w:hAnsi="Times New Roman"/>
          <w:bCs/>
          <w:sz w:val="24"/>
          <w:szCs w:val="24"/>
          <w:lang w:eastAsia="lv-LV"/>
        </w:rPr>
        <w:t>)</w:t>
      </w:r>
    </w:p>
    <w:p w:rsidR="00DA628B" w:rsidRPr="00DA628B" w:rsidRDefault="00DA628B" w:rsidP="00DA628B">
      <w:pPr>
        <w:suppressAutoHyphens/>
        <w:autoSpaceDN w:val="0"/>
        <w:spacing w:after="0" w:line="240" w:lineRule="auto"/>
        <w:jc w:val="center"/>
        <w:textAlignment w:val="baseline"/>
        <w:rPr>
          <w:rFonts w:ascii="Times New Roman" w:hAnsi="Times New Roman"/>
          <w:bCs/>
          <w:sz w:val="24"/>
          <w:szCs w:val="24"/>
        </w:rPr>
      </w:pPr>
    </w:p>
    <w:p w:rsidR="00DA628B" w:rsidRPr="00DA628B" w:rsidRDefault="00DA628B" w:rsidP="00DA628B">
      <w:pPr>
        <w:spacing w:after="0" w:line="240" w:lineRule="auto"/>
        <w:jc w:val="right"/>
        <w:rPr>
          <w:rFonts w:ascii="Times New Roman" w:eastAsia="Times New Roman" w:hAnsi="Times New Roman"/>
          <w:b/>
          <w:bCs/>
          <w:sz w:val="23"/>
          <w:szCs w:val="23"/>
          <w:lang w:eastAsia="lv-LV"/>
        </w:rPr>
      </w:pPr>
    </w:p>
    <w:p w:rsidR="00486920" w:rsidRPr="00486920" w:rsidRDefault="00486920" w:rsidP="00486920">
      <w:pPr>
        <w:suppressAutoHyphens/>
        <w:autoSpaceDN w:val="0"/>
        <w:spacing w:after="0" w:line="240" w:lineRule="auto"/>
        <w:textAlignment w:val="baseline"/>
        <w:rPr>
          <w:rFonts w:ascii="Times New Roman" w:eastAsia="Times New Roman" w:hAnsi="Times New Roman"/>
          <w:b/>
          <w:sz w:val="24"/>
          <w:szCs w:val="24"/>
          <w:lang w:eastAsia="lv-LV"/>
        </w:rPr>
      </w:pPr>
      <w:r w:rsidRPr="00486920">
        <w:rPr>
          <w:rFonts w:ascii="Times New Roman" w:eastAsia="Times New Roman" w:hAnsi="Times New Roman"/>
          <w:b/>
          <w:sz w:val="24"/>
          <w:szCs w:val="24"/>
          <w:lang w:eastAsia="lv-LV"/>
        </w:rPr>
        <w:t>1.Objekta nosaukums:</w:t>
      </w:r>
    </w:p>
    <w:p w:rsidR="00486920" w:rsidRPr="00486920" w:rsidRDefault="00486920" w:rsidP="00486920">
      <w:pPr>
        <w:suppressAutoHyphens/>
        <w:autoSpaceDN w:val="0"/>
        <w:spacing w:after="120" w:line="240" w:lineRule="auto"/>
        <w:textAlignment w:val="baseline"/>
        <w:rPr>
          <w:rFonts w:ascii="Times New Roman" w:eastAsia="Times New Roman" w:hAnsi="Times New Roman"/>
          <w:sz w:val="24"/>
          <w:szCs w:val="24"/>
          <w:lang w:eastAsia="lv-LV"/>
        </w:rPr>
      </w:pPr>
      <w:r w:rsidRPr="00486920">
        <w:rPr>
          <w:rFonts w:ascii="Times New Roman" w:eastAsia="Times New Roman" w:hAnsi="Times New Roman"/>
          <w:sz w:val="24"/>
          <w:szCs w:val="24"/>
          <w:lang w:eastAsia="lv-LV"/>
        </w:rPr>
        <w:t>Tehniskā uzdevuma sagatavošana būvprojekta izstrādei un autoruzraudzības veikšanai.</w:t>
      </w:r>
    </w:p>
    <w:p w:rsidR="00486920" w:rsidRPr="00486920" w:rsidRDefault="00486920" w:rsidP="00486920">
      <w:pPr>
        <w:suppressAutoHyphens/>
        <w:autoSpaceDN w:val="0"/>
        <w:spacing w:after="120" w:line="240" w:lineRule="auto"/>
        <w:textAlignment w:val="baseline"/>
        <w:rPr>
          <w:rFonts w:ascii="Times New Roman" w:hAnsi="Times New Roman"/>
          <w:sz w:val="24"/>
        </w:rPr>
      </w:pPr>
      <w:r w:rsidRPr="00486920">
        <w:rPr>
          <w:rFonts w:ascii="Times New Roman" w:eastAsia="Times New Roman" w:hAnsi="Times New Roman"/>
          <w:b/>
          <w:sz w:val="24"/>
          <w:szCs w:val="24"/>
          <w:lang w:eastAsia="lv-LV"/>
        </w:rPr>
        <w:t>2. Objekta adrese:</w:t>
      </w:r>
    </w:p>
    <w:p w:rsidR="00486920" w:rsidRPr="00486920" w:rsidRDefault="00486920" w:rsidP="00486920">
      <w:pPr>
        <w:suppressAutoHyphens/>
        <w:autoSpaceDN w:val="0"/>
        <w:spacing w:after="120" w:line="240" w:lineRule="auto"/>
        <w:textAlignment w:val="baseline"/>
        <w:rPr>
          <w:rFonts w:ascii="Times New Roman" w:hAnsi="Times New Roman"/>
          <w:sz w:val="24"/>
          <w:szCs w:val="24"/>
          <w:lang w:eastAsia="lv-LV"/>
        </w:rPr>
      </w:pPr>
      <w:r w:rsidRPr="00486920">
        <w:rPr>
          <w:rFonts w:ascii="Times New Roman" w:hAnsi="Times New Roman"/>
          <w:sz w:val="24"/>
          <w:szCs w:val="24"/>
          <w:lang w:eastAsia="lv-LV"/>
        </w:rPr>
        <w:t>Pilsoņu iela 13, Rīga</w:t>
      </w:r>
    </w:p>
    <w:p w:rsidR="00486920" w:rsidRPr="00486920" w:rsidRDefault="00486920" w:rsidP="00486920">
      <w:pPr>
        <w:suppressAutoHyphens/>
        <w:autoSpaceDN w:val="0"/>
        <w:spacing w:after="120" w:line="240" w:lineRule="auto"/>
        <w:ind w:left="142" w:hanging="142"/>
        <w:jc w:val="both"/>
        <w:textAlignment w:val="baseline"/>
        <w:rPr>
          <w:rFonts w:ascii="Times New Roman" w:eastAsia="Times New Roman" w:hAnsi="Times New Roman"/>
          <w:b/>
          <w:sz w:val="24"/>
          <w:szCs w:val="24"/>
          <w:lang w:eastAsia="lv-LV"/>
        </w:rPr>
      </w:pPr>
      <w:r w:rsidRPr="00486920">
        <w:rPr>
          <w:rFonts w:ascii="Times New Roman" w:eastAsia="Times New Roman" w:hAnsi="Times New Roman"/>
          <w:b/>
          <w:sz w:val="24"/>
          <w:szCs w:val="24"/>
          <w:lang w:eastAsia="lv-LV"/>
        </w:rPr>
        <w:t>3.Raksturojums:</w:t>
      </w:r>
    </w:p>
    <w:p w:rsidR="00486920" w:rsidRPr="00486920" w:rsidRDefault="00486920" w:rsidP="00486920">
      <w:pPr>
        <w:suppressAutoHyphens/>
        <w:autoSpaceDN w:val="0"/>
        <w:spacing w:after="0" w:line="240" w:lineRule="auto"/>
        <w:textAlignment w:val="baseline"/>
        <w:rPr>
          <w:rFonts w:ascii="Times New Roman" w:eastAsia="Times New Roman" w:hAnsi="Times New Roman"/>
          <w:sz w:val="24"/>
          <w:szCs w:val="24"/>
          <w:lang w:eastAsia="lv-LV"/>
        </w:rPr>
      </w:pPr>
      <w:r w:rsidRPr="00486920">
        <w:rPr>
          <w:rFonts w:ascii="Times New Roman" w:eastAsia="Times New Roman" w:hAnsi="Times New Roman"/>
          <w:sz w:val="24"/>
          <w:szCs w:val="24"/>
          <w:lang w:eastAsia="lv-LV"/>
        </w:rPr>
        <w:t>3.1. Zemes gabala kadastra apzīmējums 0100 056 0115;</w:t>
      </w:r>
    </w:p>
    <w:p w:rsidR="00486920" w:rsidRPr="00486920" w:rsidRDefault="00486920" w:rsidP="00486920">
      <w:pPr>
        <w:suppressAutoHyphens/>
        <w:autoSpaceDN w:val="0"/>
        <w:spacing w:after="0" w:line="240" w:lineRule="auto"/>
        <w:ind w:left="426" w:hanging="426"/>
        <w:textAlignment w:val="baseline"/>
        <w:rPr>
          <w:rFonts w:ascii="Times New Roman" w:hAnsi="Times New Roman"/>
          <w:sz w:val="24"/>
        </w:rPr>
      </w:pPr>
      <w:r w:rsidRPr="00486920">
        <w:rPr>
          <w:rFonts w:ascii="Times New Roman" w:eastAsia="Times New Roman" w:hAnsi="Times New Roman"/>
          <w:sz w:val="24"/>
          <w:szCs w:val="24"/>
          <w:lang w:eastAsia="lv-LV"/>
        </w:rPr>
        <w:t>3.2. Būve ar p</w:t>
      </w:r>
      <w:r w:rsidRPr="00486920">
        <w:rPr>
          <w:rFonts w:ascii="Times New Roman" w:hAnsi="Times New Roman"/>
          <w:sz w:val="24"/>
        </w:rPr>
        <w:t>lānoto kopējo platību 37 726 m2</w:t>
      </w:r>
      <w:r w:rsidRPr="00486920">
        <w:rPr>
          <w:rFonts w:ascii="Times New Roman" w:eastAsia="Times New Roman" w:hAnsi="Times New Roman"/>
          <w:sz w:val="24"/>
          <w:szCs w:val="24"/>
          <w:lang w:eastAsia="lv-LV"/>
        </w:rPr>
        <w:t>;</w:t>
      </w:r>
    </w:p>
    <w:p w:rsidR="00486920" w:rsidRPr="00486920" w:rsidRDefault="00486920" w:rsidP="00486920">
      <w:pPr>
        <w:suppressAutoHyphens/>
        <w:autoSpaceDN w:val="0"/>
        <w:spacing w:after="0" w:line="240" w:lineRule="auto"/>
        <w:ind w:left="426" w:hanging="426"/>
        <w:textAlignment w:val="baseline"/>
        <w:rPr>
          <w:rFonts w:ascii="Times New Roman" w:hAnsi="Times New Roman"/>
          <w:sz w:val="24"/>
        </w:rPr>
      </w:pPr>
      <w:r w:rsidRPr="00486920">
        <w:rPr>
          <w:rFonts w:ascii="Times New Roman" w:eastAsia="Times New Roman" w:hAnsi="Times New Roman"/>
          <w:sz w:val="24"/>
          <w:szCs w:val="24"/>
          <w:lang w:eastAsia="lv-LV"/>
        </w:rPr>
        <w:t>3.3. III grupas ēka.</w:t>
      </w:r>
    </w:p>
    <w:p w:rsidR="00486920" w:rsidRPr="00486920" w:rsidRDefault="00486920" w:rsidP="00486920">
      <w:pPr>
        <w:suppressAutoHyphens/>
        <w:autoSpaceDN w:val="0"/>
        <w:spacing w:after="120" w:line="240" w:lineRule="auto"/>
        <w:textAlignment w:val="baseline"/>
        <w:rPr>
          <w:rFonts w:ascii="Times New Roman" w:eastAsia="Times New Roman" w:hAnsi="Times New Roman"/>
          <w:b/>
          <w:sz w:val="12"/>
          <w:szCs w:val="12"/>
          <w:lang w:eastAsia="lv-LV"/>
        </w:rPr>
      </w:pPr>
    </w:p>
    <w:p w:rsidR="00486920" w:rsidRPr="00486920" w:rsidRDefault="00486920" w:rsidP="00486920">
      <w:pPr>
        <w:suppressAutoHyphens/>
        <w:autoSpaceDN w:val="0"/>
        <w:spacing w:after="120" w:line="240" w:lineRule="auto"/>
        <w:textAlignment w:val="baseline"/>
        <w:rPr>
          <w:rFonts w:ascii="Times New Roman" w:hAnsi="Times New Roman"/>
          <w:sz w:val="24"/>
        </w:rPr>
      </w:pPr>
      <w:r w:rsidRPr="00486920">
        <w:rPr>
          <w:rFonts w:ascii="Times New Roman" w:eastAsia="Times New Roman" w:hAnsi="Times New Roman"/>
          <w:b/>
          <w:sz w:val="24"/>
          <w:szCs w:val="24"/>
          <w:lang w:eastAsia="lv-LV"/>
        </w:rPr>
        <w:t>4.</w:t>
      </w:r>
      <w:r w:rsidRPr="00486920">
        <w:rPr>
          <w:rFonts w:ascii="Times New Roman" w:eastAsia="Times New Roman" w:hAnsi="Times New Roman"/>
          <w:sz w:val="24"/>
          <w:szCs w:val="24"/>
          <w:lang w:eastAsia="lv-LV"/>
        </w:rPr>
        <w:t xml:space="preserve"> </w:t>
      </w:r>
      <w:r w:rsidRPr="00486920">
        <w:rPr>
          <w:rFonts w:ascii="Times New Roman" w:eastAsia="Times New Roman" w:hAnsi="Times New Roman"/>
          <w:b/>
          <w:sz w:val="24"/>
          <w:szCs w:val="24"/>
          <w:lang w:eastAsia="lv-LV"/>
        </w:rPr>
        <w:t xml:space="preserve">Pasūtītājs: </w:t>
      </w:r>
    </w:p>
    <w:p w:rsidR="00486920" w:rsidRPr="00486920" w:rsidRDefault="00486920" w:rsidP="00486920">
      <w:pPr>
        <w:suppressAutoHyphens/>
        <w:autoSpaceDN w:val="0"/>
        <w:spacing w:after="0" w:line="240" w:lineRule="auto"/>
        <w:textAlignment w:val="baseline"/>
        <w:rPr>
          <w:rFonts w:ascii="Times New Roman" w:eastAsia="Times New Roman" w:hAnsi="Times New Roman"/>
          <w:sz w:val="24"/>
          <w:szCs w:val="24"/>
          <w:lang w:eastAsia="lv-LV"/>
        </w:rPr>
      </w:pPr>
      <w:r w:rsidRPr="00486920">
        <w:rPr>
          <w:rFonts w:ascii="Times New Roman" w:eastAsia="Times New Roman" w:hAnsi="Times New Roman"/>
          <w:sz w:val="24"/>
          <w:szCs w:val="24"/>
          <w:lang w:eastAsia="lv-LV"/>
        </w:rPr>
        <w:t xml:space="preserve">VSIA ,,Paula Stradiņa klīniskās universitātes slimnīca”, Pilsoņu ielā 13, Rīgā, LV-1002 </w:t>
      </w:r>
    </w:p>
    <w:p w:rsidR="00486920" w:rsidRPr="00486920" w:rsidRDefault="00486920" w:rsidP="00486920">
      <w:pPr>
        <w:suppressAutoHyphens/>
        <w:autoSpaceDN w:val="0"/>
        <w:spacing w:after="120" w:line="240" w:lineRule="auto"/>
        <w:jc w:val="both"/>
        <w:textAlignment w:val="baseline"/>
        <w:rPr>
          <w:rFonts w:ascii="Times New Roman" w:eastAsia="Times New Roman" w:hAnsi="Times New Roman"/>
          <w:sz w:val="24"/>
          <w:szCs w:val="24"/>
          <w:lang w:eastAsia="lv-LV"/>
        </w:rPr>
      </w:pPr>
      <w:r w:rsidRPr="00486920">
        <w:rPr>
          <w:rFonts w:ascii="Times New Roman" w:eastAsia="Times New Roman" w:hAnsi="Times New Roman"/>
          <w:sz w:val="24"/>
          <w:szCs w:val="24"/>
          <w:lang w:eastAsia="lv-LV"/>
        </w:rPr>
        <w:t xml:space="preserve">tālr. </w:t>
      </w:r>
      <w:r w:rsidRPr="00486920">
        <w:rPr>
          <w:rFonts w:ascii="Times New Roman" w:hAnsi="Times New Roman"/>
          <w:sz w:val="24"/>
        </w:rPr>
        <w:t>67069601</w:t>
      </w:r>
      <w:r w:rsidRPr="00486920">
        <w:rPr>
          <w:rFonts w:ascii="Times New Roman" w:eastAsia="Times New Roman" w:hAnsi="Times New Roman"/>
          <w:sz w:val="24"/>
          <w:szCs w:val="24"/>
          <w:lang w:eastAsia="lv-LV"/>
        </w:rPr>
        <w:t xml:space="preserve">, fakss </w:t>
      </w:r>
      <w:r w:rsidRPr="00486920">
        <w:rPr>
          <w:rFonts w:ascii="Times New Roman" w:hAnsi="Times New Roman"/>
          <w:sz w:val="24"/>
        </w:rPr>
        <w:t>67069661</w:t>
      </w:r>
      <w:r w:rsidRPr="00486920">
        <w:rPr>
          <w:rFonts w:ascii="Times New Roman" w:eastAsia="Times New Roman" w:hAnsi="Times New Roman"/>
          <w:sz w:val="24"/>
          <w:szCs w:val="24"/>
          <w:lang w:eastAsia="lv-LV"/>
        </w:rPr>
        <w:t>.</w:t>
      </w:r>
    </w:p>
    <w:p w:rsidR="00486920" w:rsidRPr="00486920" w:rsidRDefault="00486920" w:rsidP="00486920">
      <w:pPr>
        <w:suppressAutoHyphens/>
        <w:autoSpaceDN w:val="0"/>
        <w:spacing w:after="120" w:line="240" w:lineRule="auto"/>
        <w:jc w:val="both"/>
        <w:textAlignment w:val="baseline"/>
        <w:rPr>
          <w:rFonts w:ascii="Times New Roman" w:hAnsi="Times New Roman"/>
          <w:sz w:val="24"/>
        </w:rPr>
      </w:pPr>
      <w:r w:rsidRPr="00486920">
        <w:rPr>
          <w:rFonts w:ascii="Times New Roman" w:eastAsia="Times New Roman" w:hAnsi="Times New Roman"/>
          <w:b/>
          <w:sz w:val="24"/>
          <w:szCs w:val="24"/>
          <w:lang w:eastAsia="lv-LV"/>
        </w:rPr>
        <w:t>5.</w:t>
      </w:r>
      <w:r w:rsidRPr="00486920">
        <w:rPr>
          <w:rFonts w:ascii="Times New Roman" w:eastAsia="Times New Roman" w:hAnsi="Times New Roman"/>
          <w:sz w:val="24"/>
          <w:szCs w:val="24"/>
          <w:lang w:eastAsia="lv-LV"/>
        </w:rPr>
        <w:t xml:space="preserve"> </w:t>
      </w:r>
      <w:r w:rsidRPr="00486920">
        <w:rPr>
          <w:rFonts w:ascii="Times New Roman" w:eastAsia="Times New Roman" w:hAnsi="Times New Roman"/>
          <w:b/>
          <w:sz w:val="24"/>
          <w:szCs w:val="24"/>
          <w:lang w:eastAsia="lv-LV"/>
        </w:rPr>
        <w:t>Projekta mērķis:</w:t>
      </w:r>
    </w:p>
    <w:p w:rsidR="00486920" w:rsidRPr="00486920" w:rsidRDefault="00486920" w:rsidP="00486920">
      <w:pPr>
        <w:suppressAutoHyphens/>
        <w:autoSpaceDN w:val="0"/>
        <w:spacing w:after="120" w:line="240" w:lineRule="auto"/>
        <w:jc w:val="both"/>
        <w:textAlignment w:val="baseline"/>
        <w:rPr>
          <w:rFonts w:ascii="Times New Roman" w:eastAsia="Times New Roman" w:hAnsi="Times New Roman"/>
          <w:sz w:val="24"/>
          <w:szCs w:val="24"/>
          <w:lang w:eastAsia="lv-LV"/>
        </w:rPr>
      </w:pPr>
      <w:r w:rsidRPr="00486920">
        <w:rPr>
          <w:rFonts w:ascii="Times New Roman" w:eastAsia="Times New Roman" w:hAnsi="Times New Roman"/>
          <w:sz w:val="24"/>
          <w:szCs w:val="24"/>
          <w:lang w:eastAsia="lv-LV"/>
        </w:rPr>
        <w:t>Sagatavot tehnisko uzdevumu būvprojekta izstrādei Slimnīcas A korpusa otrās kārtas būvniecībai.</w:t>
      </w:r>
    </w:p>
    <w:p w:rsidR="00486920" w:rsidRPr="00486920" w:rsidRDefault="00486920" w:rsidP="00486920">
      <w:pPr>
        <w:suppressAutoHyphens/>
        <w:autoSpaceDN w:val="0"/>
        <w:spacing w:after="120" w:line="240" w:lineRule="auto"/>
        <w:jc w:val="both"/>
        <w:textAlignment w:val="baseline"/>
        <w:rPr>
          <w:rFonts w:ascii="Times New Roman" w:hAnsi="Times New Roman"/>
          <w:sz w:val="24"/>
        </w:rPr>
      </w:pPr>
      <w:r w:rsidRPr="00486920">
        <w:rPr>
          <w:rFonts w:ascii="Times New Roman" w:eastAsia="Times New Roman" w:hAnsi="Times New Roman"/>
          <w:sz w:val="24"/>
          <w:szCs w:val="24"/>
          <w:lang w:eastAsia="lv-LV"/>
        </w:rPr>
        <w:t xml:space="preserve"> </w:t>
      </w:r>
      <w:r w:rsidRPr="00486920">
        <w:rPr>
          <w:rFonts w:ascii="Times New Roman" w:eastAsia="Times New Roman" w:hAnsi="Times New Roman"/>
          <w:b/>
          <w:sz w:val="24"/>
          <w:szCs w:val="24"/>
          <w:lang w:eastAsia="lv-LV"/>
        </w:rPr>
        <w:t>6. Darbu veikšanas pamatnosacījumi</w:t>
      </w:r>
    </w:p>
    <w:p w:rsidR="00486920" w:rsidRPr="00486920" w:rsidRDefault="00486920" w:rsidP="00486920">
      <w:pPr>
        <w:suppressAutoHyphens/>
        <w:autoSpaceDN w:val="0"/>
        <w:spacing w:after="120" w:line="240" w:lineRule="auto"/>
        <w:jc w:val="both"/>
        <w:textAlignment w:val="baseline"/>
        <w:rPr>
          <w:rFonts w:ascii="Times New Roman" w:eastAsia="Times New Roman" w:hAnsi="Times New Roman"/>
          <w:b/>
          <w:sz w:val="24"/>
          <w:szCs w:val="24"/>
          <w:lang w:eastAsia="lv-LV"/>
        </w:rPr>
      </w:pPr>
      <w:r w:rsidRPr="00486920">
        <w:rPr>
          <w:rFonts w:ascii="Times New Roman" w:eastAsia="Times New Roman" w:hAnsi="Times New Roman"/>
          <w:b/>
          <w:sz w:val="24"/>
          <w:szCs w:val="24"/>
          <w:lang w:eastAsia="lv-LV"/>
        </w:rPr>
        <w:t>6.1. Uzdevums</w:t>
      </w:r>
    </w:p>
    <w:p w:rsidR="00486920" w:rsidRPr="00486920" w:rsidRDefault="00486920" w:rsidP="00486920">
      <w:pPr>
        <w:tabs>
          <w:tab w:val="left" w:pos="426"/>
        </w:tabs>
        <w:suppressAutoHyphens/>
        <w:autoSpaceDN w:val="0"/>
        <w:spacing w:after="120" w:line="240" w:lineRule="auto"/>
        <w:ind w:left="1134" w:hanging="708"/>
        <w:jc w:val="both"/>
        <w:textAlignment w:val="baseline"/>
        <w:rPr>
          <w:rFonts w:ascii="Times New Roman" w:eastAsia="Times New Roman" w:hAnsi="Times New Roman"/>
          <w:sz w:val="24"/>
          <w:szCs w:val="24"/>
          <w:lang w:eastAsia="lv-LV"/>
        </w:rPr>
      </w:pPr>
      <w:r w:rsidRPr="00486920">
        <w:rPr>
          <w:rFonts w:ascii="Times New Roman" w:eastAsia="Times New Roman" w:hAnsi="Times New Roman"/>
          <w:sz w:val="24"/>
          <w:szCs w:val="24"/>
          <w:lang w:eastAsia="lv-LV"/>
        </w:rPr>
        <w:t xml:space="preserve">Tehnisko uzdevumu Slimnīcas A korpusa otrās kārtas būvprojekta izstrādei sagatavot atbilstoši Pasūtītāja prasībām, šai Tehniskajai specifikācijai un esošajam skiču projektam, kā arī Rīgas pilsētas būvvaldes un citu atbildīgo institūciju prasībām. </w:t>
      </w:r>
    </w:p>
    <w:p w:rsidR="00486920" w:rsidRPr="00486920" w:rsidRDefault="00486920" w:rsidP="00486920">
      <w:pPr>
        <w:suppressAutoHyphens/>
        <w:autoSpaceDN w:val="0"/>
        <w:spacing w:after="120" w:line="240" w:lineRule="auto"/>
        <w:jc w:val="both"/>
        <w:textAlignment w:val="baseline"/>
        <w:rPr>
          <w:rFonts w:ascii="Times New Roman" w:eastAsia="Times New Roman" w:hAnsi="Times New Roman"/>
          <w:b/>
          <w:sz w:val="24"/>
          <w:szCs w:val="24"/>
          <w:lang w:eastAsia="lv-LV"/>
        </w:rPr>
      </w:pPr>
      <w:r w:rsidRPr="00486920">
        <w:rPr>
          <w:rFonts w:ascii="Times New Roman" w:eastAsia="Times New Roman" w:hAnsi="Times New Roman"/>
          <w:b/>
          <w:sz w:val="24"/>
          <w:szCs w:val="24"/>
          <w:lang w:eastAsia="lv-LV"/>
        </w:rPr>
        <w:t>6.2.  Uzdevuma priekšmets</w:t>
      </w:r>
    </w:p>
    <w:p w:rsidR="00486920" w:rsidRPr="00486920" w:rsidRDefault="00486920" w:rsidP="00486920">
      <w:pPr>
        <w:suppressAutoHyphens/>
        <w:autoSpaceDN w:val="0"/>
        <w:spacing w:after="0" w:line="240" w:lineRule="auto"/>
        <w:ind w:left="993" w:hanging="567"/>
        <w:jc w:val="both"/>
        <w:textAlignment w:val="baseline"/>
        <w:rPr>
          <w:rFonts w:ascii="Times New Roman" w:hAnsi="Times New Roman"/>
          <w:sz w:val="24"/>
        </w:rPr>
      </w:pPr>
      <w:r w:rsidRPr="00486920">
        <w:rPr>
          <w:rFonts w:ascii="Times New Roman" w:eastAsia="Times New Roman" w:hAnsi="Times New Roman"/>
          <w:sz w:val="24"/>
          <w:szCs w:val="24"/>
          <w:lang w:eastAsia="lv-LV"/>
        </w:rPr>
        <w:t xml:space="preserve">Slimnīcas A korpusa otrās kārtas būvprojekta izstrādes tehniskais uzdevums. Slimnīcas A korpusa būvniecība norit divās kārtās – pirmajā kārtā tiek būvēti 1., 2., 6. korpusi, bet otrajā kārtā jāveic 3., 4., 5., 7. un 8. korpusa būvniecība atbilstoši skiču projektam. A korpusa otrās kārtas būvprojekts jāizstrādā ēkas daļas 37 726 m2 platībā būvdarbu veikšanai un aprīkošanai. </w:t>
      </w:r>
    </w:p>
    <w:p w:rsidR="00486920" w:rsidRPr="00486920" w:rsidRDefault="00486920" w:rsidP="00486920">
      <w:pPr>
        <w:tabs>
          <w:tab w:val="left" w:pos="709"/>
        </w:tabs>
        <w:suppressAutoHyphens/>
        <w:autoSpaceDN w:val="0"/>
        <w:spacing w:after="120" w:line="240" w:lineRule="auto"/>
        <w:jc w:val="both"/>
        <w:textAlignment w:val="baseline"/>
        <w:rPr>
          <w:rFonts w:ascii="Times New Roman" w:eastAsia="Times New Roman" w:hAnsi="Times New Roman"/>
          <w:b/>
          <w:sz w:val="24"/>
          <w:szCs w:val="24"/>
          <w:lang w:eastAsia="lv-LV"/>
        </w:rPr>
      </w:pPr>
      <w:r w:rsidRPr="00486920">
        <w:rPr>
          <w:rFonts w:ascii="Times New Roman" w:eastAsia="Times New Roman" w:hAnsi="Times New Roman"/>
          <w:b/>
          <w:sz w:val="24"/>
          <w:szCs w:val="24"/>
          <w:lang w:eastAsia="lv-LV"/>
        </w:rPr>
        <w:t>6.3.Termiņš</w:t>
      </w:r>
    </w:p>
    <w:p w:rsidR="00486920" w:rsidRPr="00486920" w:rsidRDefault="00486920" w:rsidP="00486920">
      <w:pPr>
        <w:tabs>
          <w:tab w:val="left" w:pos="426"/>
          <w:tab w:val="left" w:pos="709"/>
        </w:tabs>
        <w:suppressAutoHyphens/>
        <w:autoSpaceDN w:val="0"/>
        <w:spacing w:after="0" w:line="240" w:lineRule="auto"/>
        <w:ind w:left="1134" w:hanging="1134"/>
        <w:jc w:val="both"/>
        <w:textAlignment w:val="baseline"/>
        <w:rPr>
          <w:rFonts w:ascii="Times New Roman" w:eastAsia="Times New Roman" w:hAnsi="Times New Roman"/>
          <w:sz w:val="24"/>
          <w:szCs w:val="24"/>
          <w:lang w:eastAsia="lv-LV"/>
        </w:rPr>
      </w:pPr>
      <w:r w:rsidRPr="00486920">
        <w:rPr>
          <w:rFonts w:ascii="Times New Roman" w:eastAsia="Times New Roman" w:hAnsi="Times New Roman"/>
          <w:sz w:val="24"/>
          <w:szCs w:val="24"/>
          <w:lang w:eastAsia="lv-LV"/>
        </w:rPr>
        <w:tab/>
        <w:t>Tehniskā uzdevuma sagatavošanas termiņš 2 nedēļas.</w:t>
      </w:r>
    </w:p>
    <w:p w:rsidR="00CB0A2E" w:rsidRDefault="00CB0A2E" w:rsidP="00CB0A2E">
      <w:pPr>
        <w:spacing w:after="0" w:line="240" w:lineRule="auto"/>
        <w:rPr>
          <w:rFonts w:ascii="Times New Roman" w:eastAsia="Times New Roman" w:hAnsi="Times New Roman"/>
          <w:b/>
          <w:sz w:val="24"/>
          <w:szCs w:val="24"/>
        </w:rPr>
      </w:pPr>
    </w:p>
    <w:p w:rsidR="002162FE" w:rsidRDefault="002162FE" w:rsidP="00CB0A2E">
      <w:pPr>
        <w:spacing w:after="0" w:line="240" w:lineRule="auto"/>
        <w:rPr>
          <w:rFonts w:ascii="Times New Roman" w:eastAsia="Times New Roman" w:hAnsi="Times New Roman"/>
          <w:b/>
          <w:sz w:val="24"/>
          <w:szCs w:val="24"/>
        </w:rPr>
      </w:pPr>
    </w:p>
    <w:p w:rsidR="002162FE" w:rsidRDefault="002162FE" w:rsidP="00CB0A2E">
      <w:pPr>
        <w:spacing w:after="0" w:line="240" w:lineRule="auto"/>
        <w:rPr>
          <w:rFonts w:ascii="Times New Roman" w:eastAsia="Times New Roman" w:hAnsi="Times New Roman"/>
          <w:b/>
          <w:sz w:val="24"/>
          <w:szCs w:val="24"/>
        </w:rPr>
      </w:pPr>
    </w:p>
    <w:p w:rsidR="002162FE" w:rsidRDefault="002162FE" w:rsidP="00CB0A2E">
      <w:pPr>
        <w:spacing w:after="0" w:line="240" w:lineRule="auto"/>
        <w:rPr>
          <w:rFonts w:ascii="Times New Roman" w:eastAsia="Times New Roman" w:hAnsi="Times New Roman"/>
          <w:b/>
          <w:sz w:val="24"/>
          <w:szCs w:val="24"/>
        </w:rPr>
      </w:pPr>
    </w:p>
    <w:p w:rsidR="002162FE" w:rsidRDefault="002162FE" w:rsidP="00CB0A2E">
      <w:pPr>
        <w:spacing w:after="0" w:line="240" w:lineRule="auto"/>
        <w:rPr>
          <w:rFonts w:ascii="Times New Roman" w:eastAsia="Times New Roman" w:hAnsi="Times New Roman"/>
          <w:b/>
          <w:sz w:val="24"/>
          <w:szCs w:val="24"/>
        </w:rPr>
      </w:pPr>
    </w:p>
    <w:p w:rsidR="002162FE" w:rsidRDefault="002162FE" w:rsidP="00CB0A2E">
      <w:pPr>
        <w:spacing w:after="0" w:line="240" w:lineRule="auto"/>
        <w:rPr>
          <w:rFonts w:ascii="Times New Roman" w:eastAsia="Times New Roman" w:hAnsi="Times New Roman"/>
          <w:b/>
          <w:sz w:val="24"/>
          <w:szCs w:val="24"/>
        </w:rPr>
      </w:pPr>
    </w:p>
    <w:p w:rsidR="00975918" w:rsidRDefault="00975918" w:rsidP="00CB0A2E">
      <w:pPr>
        <w:spacing w:after="0" w:line="240" w:lineRule="auto"/>
        <w:rPr>
          <w:rFonts w:ascii="Times New Roman" w:eastAsia="Times New Roman" w:hAnsi="Times New Roman"/>
          <w:b/>
          <w:sz w:val="24"/>
          <w:szCs w:val="24"/>
        </w:rPr>
      </w:pPr>
    </w:p>
    <w:p w:rsidR="00975918" w:rsidRDefault="00975918" w:rsidP="00CB0A2E">
      <w:pPr>
        <w:spacing w:after="0" w:line="240" w:lineRule="auto"/>
        <w:rPr>
          <w:rFonts w:ascii="Times New Roman" w:eastAsia="Times New Roman" w:hAnsi="Times New Roman"/>
          <w:b/>
          <w:sz w:val="24"/>
          <w:szCs w:val="24"/>
        </w:rPr>
      </w:pPr>
    </w:p>
    <w:p w:rsidR="00CA7D48" w:rsidRPr="00AD33A3" w:rsidRDefault="00CA7D48" w:rsidP="00CA7D48">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2</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CA7D48" w:rsidRPr="00AD33A3" w:rsidRDefault="00CA7D48" w:rsidP="00CA7D48">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486920">
        <w:rPr>
          <w:rFonts w:ascii="Times New Roman" w:eastAsia="Times New Roman" w:hAnsi="Times New Roman"/>
          <w:bCs/>
          <w:sz w:val="24"/>
          <w:szCs w:val="24"/>
        </w:rPr>
        <w:t>PSKUS 2016/196</w:t>
      </w:r>
      <w:r w:rsidRPr="00AD33A3">
        <w:rPr>
          <w:rFonts w:ascii="Times New Roman" w:eastAsia="Times New Roman" w:hAnsi="Times New Roman"/>
          <w:sz w:val="24"/>
          <w:szCs w:val="24"/>
        </w:rPr>
        <w:t>)</w:t>
      </w:r>
    </w:p>
    <w:p w:rsidR="00AA66F0" w:rsidRPr="00AA66F0" w:rsidRDefault="00AA66F0" w:rsidP="00AA66F0">
      <w:pPr>
        <w:spacing w:after="0" w:line="240" w:lineRule="auto"/>
        <w:jc w:val="right"/>
        <w:rPr>
          <w:rFonts w:ascii="Times New Roman" w:eastAsia="Times New Roman" w:hAnsi="Times New Roman"/>
        </w:rPr>
      </w:pPr>
    </w:p>
    <w:p w:rsidR="00AA66F0" w:rsidRPr="00AA66F0" w:rsidRDefault="00AA66F0" w:rsidP="00AA66F0">
      <w:pPr>
        <w:spacing w:after="0" w:line="240" w:lineRule="auto"/>
        <w:jc w:val="both"/>
        <w:rPr>
          <w:rFonts w:ascii="Times New Roman" w:eastAsia="Times New Roman" w:hAnsi="Times New Roman"/>
        </w:rPr>
      </w:pPr>
    </w:p>
    <w:p w:rsidR="00AA66F0" w:rsidRDefault="00AA66F0" w:rsidP="00AA66F0">
      <w:pPr>
        <w:spacing w:after="0" w:line="240" w:lineRule="auto"/>
        <w:jc w:val="center"/>
        <w:rPr>
          <w:rFonts w:ascii="Times New Roman" w:eastAsia="Times New Roman" w:hAnsi="Times New Roman"/>
          <w:bCs/>
          <w:i/>
          <w:sz w:val="24"/>
          <w:szCs w:val="24"/>
          <w:lang w:eastAsia="x-none"/>
        </w:rPr>
      </w:pPr>
      <w:r w:rsidRPr="00AA66F0">
        <w:rPr>
          <w:rFonts w:ascii="Times New Roman" w:eastAsia="Times New Roman" w:hAnsi="Times New Roman"/>
          <w:b/>
          <w:bCs/>
          <w:sz w:val="24"/>
          <w:szCs w:val="24"/>
          <w:lang w:eastAsia="x-none"/>
        </w:rPr>
        <w:t xml:space="preserve">Pieteikums dalībai iepirkumā </w:t>
      </w:r>
      <w:r w:rsidRPr="00AA66F0">
        <w:rPr>
          <w:rFonts w:ascii="Times New Roman" w:eastAsia="Times New Roman" w:hAnsi="Times New Roman"/>
          <w:bCs/>
          <w:i/>
          <w:sz w:val="24"/>
          <w:szCs w:val="24"/>
          <w:lang w:eastAsia="x-none"/>
        </w:rPr>
        <w:t>(veidne)</w:t>
      </w:r>
    </w:p>
    <w:p w:rsidR="00E95CA3" w:rsidRPr="00EA10EF" w:rsidRDefault="00E95CA3" w:rsidP="00E95CA3">
      <w:pPr>
        <w:spacing w:after="0" w:line="240" w:lineRule="auto"/>
        <w:jc w:val="center"/>
        <w:rPr>
          <w:rFonts w:ascii="Times New Roman" w:eastAsia="Times New Roman" w:hAnsi="Times New Roman"/>
          <w:b/>
          <w:sz w:val="24"/>
          <w:szCs w:val="24"/>
          <w:lang w:eastAsia="lv-LV"/>
        </w:rPr>
      </w:pPr>
      <w:r w:rsidRPr="00EA10EF">
        <w:rPr>
          <w:rFonts w:ascii="Times New Roman" w:eastAsia="Times New Roman" w:hAnsi="Times New Roman"/>
          <w:b/>
          <w:sz w:val="24"/>
          <w:szCs w:val="24"/>
          <w:lang w:eastAsia="lv-LV"/>
        </w:rPr>
        <w:t>„</w:t>
      </w:r>
      <w:r w:rsidR="00486920" w:rsidRPr="005B5354">
        <w:rPr>
          <w:rFonts w:ascii="Times New Roman" w:hAnsi="Times New Roman"/>
          <w:b/>
          <w:sz w:val="24"/>
          <w:szCs w:val="24"/>
        </w:rPr>
        <w:t>Tehniskā uzdevuma sagatavošana A korpusa otrās kārtas būvprojekta izstrādes un būvdarbu autoruzraudzības iepirkumam</w:t>
      </w:r>
      <w:r w:rsidRPr="00EA10EF">
        <w:rPr>
          <w:rFonts w:ascii="Times New Roman" w:eastAsia="Times New Roman" w:hAnsi="Times New Roman"/>
          <w:b/>
          <w:sz w:val="24"/>
          <w:szCs w:val="24"/>
          <w:lang w:eastAsia="lv-LV"/>
        </w:rPr>
        <w:t>”</w:t>
      </w:r>
    </w:p>
    <w:p w:rsidR="00E95CA3" w:rsidRPr="00F21E32" w:rsidRDefault="00E95CA3" w:rsidP="00E95CA3">
      <w:pPr>
        <w:spacing w:after="0" w:line="240" w:lineRule="auto"/>
        <w:jc w:val="center"/>
        <w:rPr>
          <w:rFonts w:ascii="Times New Roman" w:eastAsia="Times New Roman" w:hAnsi="Times New Roman"/>
          <w:bCs/>
          <w:sz w:val="24"/>
          <w:szCs w:val="24"/>
          <w:lang w:eastAsia="lv-LV"/>
        </w:rPr>
      </w:pPr>
      <w:r w:rsidRPr="00F21E32">
        <w:rPr>
          <w:rFonts w:ascii="Times New Roman" w:eastAsia="Times New Roman" w:hAnsi="Times New Roman"/>
          <w:bCs/>
          <w:sz w:val="24"/>
          <w:szCs w:val="24"/>
          <w:lang w:eastAsia="lv-LV"/>
        </w:rPr>
        <w:t xml:space="preserve">(iepirkuma identifikācijas Nr. </w:t>
      </w:r>
      <w:r w:rsidR="00486920">
        <w:rPr>
          <w:rFonts w:ascii="Times New Roman" w:eastAsia="Times New Roman" w:hAnsi="Times New Roman"/>
          <w:bCs/>
          <w:sz w:val="24"/>
          <w:szCs w:val="24"/>
        </w:rPr>
        <w:t>PSKUS 2016/196</w:t>
      </w:r>
      <w:r w:rsidRPr="00F21E32">
        <w:rPr>
          <w:rFonts w:ascii="Times New Roman" w:eastAsia="Times New Roman" w:hAnsi="Times New Roman"/>
          <w:bCs/>
          <w:sz w:val="24"/>
          <w:szCs w:val="24"/>
          <w:lang w:eastAsia="lv-LV"/>
        </w:rPr>
        <w:t>)</w:t>
      </w:r>
    </w:p>
    <w:p w:rsidR="00BE6C00" w:rsidRPr="00BE6C00" w:rsidRDefault="00BE6C00" w:rsidP="00BE6C00">
      <w:pPr>
        <w:keepNext/>
        <w:spacing w:after="0" w:line="240" w:lineRule="auto"/>
        <w:jc w:val="both"/>
        <w:rPr>
          <w:rFonts w:ascii="Times New Roman" w:eastAsia="Times New Roman" w:hAnsi="Times New Roman"/>
          <w:b/>
          <w:sz w:val="24"/>
          <w:szCs w:val="24"/>
        </w:rPr>
      </w:pPr>
      <w:r w:rsidRPr="00BE6C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nosaukums: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roofErr w:type="spellStart"/>
            <w:r w:rsidRPr="00BE6C00">
              <w:rPr>
                <w:rFonts w:ascii="Times New Roman" w:eastAsia="Times New Roman" w:hAnsi="Times New Roman"/>
              </w:rPr>
              <w:t>reģ</w:t>
            </w:r>
            <w:proofErr w:type="spellEnd"/>
            <w:r w:rsidRPr="00BE6C00">
              <w:rPr>
                <w:rFonts w:ascii="Times New Roman" w:eastAsia="Times New Roman" w:hAnsi="Times New Roman"/>
              </w:rPr>
              <w:t>. Nr.</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DA628B" w:rsidRDefault="00DA628B" w:rsidP="00BE6C00">
            <w:pPr>
              <w:keepNext/>
              <w:spacing w:after="0" w:line="240" w:lineRule="auto"/>
              <w:jc w:val="both"/>
              <w:rPr>
                <w:rFonts w:ascii="Times New Roman" w:eastAsia="Times New Roman" w:hAnsi="Times New Roman"/>
              </w:rPr>
            </w:pPr>
            <w:r>
              <w:rPr>
                <w:rFonts w:ascii="Times New Roman" w:eastAsia="Times New Roman" w:hAnsi="Times New Roman"/>
              </w:rPr>
              <w:t xml:space="preserve">Būvkomersantu </w:t>
            </w:r>
            <w:proofErr w:type="spellStart"/>
            <w:r>
              <w:rPr>
                <w:rFonts w:ascii="Times New Roman" w:eastAsia="Times New Roman" w:hAnsi="Times New Roman"/>
              </w:rPr>
              <w:t>reģ</w:t>
            </w:r>
            <w:proofErr w:type="spellEnd"/>
            <w:r>
              <w:rPr>
                <w:rFonts w:ascii="Times New Roman" w:eastAsia="Times New Roman" w:hAnsi="Times New Roman"/>
              </w:rPr>
              <w:t>. nr.</w:t>
            </w: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juridiskā adrese:</w:t>
            </w:r>
          </w:p>
        </w:tc>
        <w:tc>
          <w:tcPr>
            <w:tcW w:w="6202" w:type="dxa"/>
            <w:shd w:val="clear" w:color="auto" w:fill="auto"/>
          </w:tcPr>
          <w:p w:rsid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p w:rsidR="00DA628B" w:rsidRPr="00BE6C00" w:rsidRDefault="00DA628B" w:rsidP="00BE6C00">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pasta adrese (</w:t>
            </w:r>
            <w:r w:rsidRPr="00BE6C00">
              <w:rPr>
                <w:rFonts w:ascii="Times New Roman" w:eastAsia="Times New Roman" w:hAnsi="Times New Roman"/>
                <w:i/>
              </w:rPr>
              <w:t>ja atšķiras</w:t>
            </w:r>
            <w:r w:rsidRPr="00BE6C00">
              <w:rPr>
                <w:rFonts w:ascii="Times New Roman" w:eastAsia="Times New Roman" w:hAnsi="Times New Roman"/>
              </w:rPr>
              <w:t>):</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telefona/faksa numurs:</w:t>
            </w: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e-pasts: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b/>
              </w:rPr>
            </w:pPr>
            <w:r w:rsidRPr="00BE6C00">
              <w:rPr>
                <w:rFonts w:ascii="Times New Roman" w:eastAsia="Times New Roman" w:hAnsi="Times New Roman"/>
                <w:b/>
              </w:rPr>
              <w:t>Bankas rekvizīti:</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nosaukums: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kods: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konts: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r w:rsidR="00BE6C00" w:rsidRPr="00BE6C00" w:rsidTr="005C02A6">
        <w:tc>
          <w:tcPr>
            <w:tcW w:w="2869"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persona, kura tiesīga pārstāvēt pretendentu jeb pilnvarotās personas/amats/vārds/ uzvārds</w:t>
            </w:r>
          </w:p>
        </w:tc>
        <w:tc>
          <w:tcPr>
            <w:tcW w:w="6202" w:type="dxa"/>
            <w:shd w:val="clear" w:color="auto" w:fill="auto"/>
          </w:tcPr>
          <w:p w:rsidR="00BE6C00" w:rsidRPr="00BE6C00" w:rsidRDefault="00BE6C00" w:rsidP="00BE6C00">
            <w:pPr>
              <w:keepNext/>
              <w:spacing w:after="0" w:line="240" w:lineRule="auto"/>
              <w:jc w:val="both"/>
              <w:rPr>
                <w:rFonts w:ascii="Times New Roman" w:eastAsia="Times New Roman" w:hAnsi="Times New Roman"/>
              </w:rPr>
            </w:pPr>
          </w:p>
          <w:p w:rsidR="00BE6C00" w:rsidRPr="00BE6C00" w:rsidRDefault="00BE6C00" w:rsidP="00BE6C00">
            <w:pPr>
              <w:keepNext/>
              <w:spacing w:after="0" w:line="240" w:lineRule="auto"/>
              <w:jc w:val="both"/>
              <w:rPr>
                <w:rFonts w:ascii="Times New Roman" w:eastAsia="Times New Roman" w:hAnsi="Times New Roman"/>
              </w:rPr>
            </w:pPr>
          </w:p>
          <w:p w:rsidR="00BE6C00" w:rsidRPr="00BE6C00" w:rsidRDefault="00BE6C00" w:rsidP="00BE6C00">
            <w:pPr>
              <w:keepNext/>
              <w:spacing w:after="0" w:line="240" w:lineRule="auto"/>
              <w:jc w:val="both"/>
              <w:rPr>
                <w:rFonts w:ascii="Times New Roman" w:eastAsia="Times New Roman" w:hAnsi="Times New Roman"/>
              </w:rPr>
            </w:pPr>
            <w:r w:rsidRPr="00BE6C00">
              <w:rPr>
                <w:rFonts w:ascii="Times New Roman" w:eastAsia="Times New Roman" w:hAnsi="Times New Roman"/>
              </w:rPr>
              <w:t>__________________________________________</w:t>
            </w:r>
          </w:p>
        </w:tc>
      </w:tr>
    </w:tbl>
    <w:p w:rsidR="00BE6C00" w:rsidRPr="00BE6C00" w:rsidRDefault="00BE6C00" w:rsidP="00BE6C00">
      <w:pPr>
        <w:keepNext/>
        <w:spacing w:after="0" w:line="240" w:lineRule="auto"/>
        <w:jc w:val="both"/>
        <w:rPr>
          <w:rFonts w:ascii="Times New Roman" w:eastAsia="Times New Roman" w:hAnsi="Times New Roman"/>
          <w:sz w:val="24"/>
          <w:szCs w:val="24"/>
        </w:rPr>
      </w:pPr>
    </w:p>
    <w:p w:rsidR="00BE6C00" w:rsidRPr="00BE6C00" w:rsidRDefault="00BE6C00" w:rsidP="00BE6C00">
      <w:pPr>
        <w:keepNext/>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ar šī pieteikuma iesniegšanu pretendents:</w:t>
      </w:r>
    </w:p>
    <w:p w:rsidR="00BE6C00" w:rsidRPr="00BE6C00" w:rsidRDefault="00BE6C00" w:rsidP="00642125">
      <w:pPr>
        <w:keepNext/>
        <w:numPr>
          <w:ilvl w:val="0"/>
          <w:numId w:val="2"/>
        </w:numPr>
        <w:spacing w:after="0" w:line="240" w:lineRule="auto"/>
        <w:jc w:val="both"/>
        <w:rPr>
          <w:rFonts w:ascii="Times New Roman" w:eastAsia="Times New Roman" w:hAnsi="Times New Roman"/>
          <w:sz w:val="24"/>
          <w:szCs w:val="24"/>
        </w:rPr>
      </w:pPr>
      <w:r w:rsidRPr="00BE6C00">
        <w:rPr>
          <w:rFonts w:ascii="Times New Roman" w:eastAsia="Times New Roman" w:hAnsi="Times New Roman"/>
          <w:sz w:val="24"/>
          <w:szCs w:val="24"/>
        </w:rPr>
        <w:t xml:space="preserve">piesakās piedalīties </w:t>
      </w:r>
      <w:r w:rsidR="00037A3A">
        <w:rPr>
          <w:rFonts w:ascii="Times New Roman" w:eastAsia="Times New Roman" w:hAnsi="Times New Roman"/>
          <w:sz w:val="24"/>
          <w:szCs w:val="24"/>
        </w:rPr>
        <w:t>iepirkumā</w:t>
      </w:r>
      <w:r w:rsidRPr="00BE6C00">
        <w:rPr>
          <w:rFonts w:ascii="Times New Roman" w:eastAsia="Times New Roman" w:hAnsi="Times New Roman"/>
          <w:sz w:val="24"/>
          <w:szCs w:val="24"/>
        </w:rPr>
        <w:t xml:space="preserve"> </w:t>
      </w:r>
      <w:r w:rsidRPr="00E95CA3">
        <w:rPr>
          <w:rFonts w:ascii="Times New Roman" w:eastAsia="Times New Roman" w:hAnsi="Times New Roman"/>
          <w:sz w:val="24"/>
          <w:szCs w:val="24"/>
        </w:rPr>
        <w:t>„</w:t>
      </w:r>
      <w:r w:rsidR="0094771D" w:rsidRPr="0094771D">
        <w:rPr>
          <w:rFonts w:ascii="Times New Roman" w:hAnsi="Times New Roman"/>
          <w:bCs/>
          <w:sz w:val="24"/>
          <w:szCs w:val="24"/>
        </w:rPr>
        <w:t>Tehniskā uzdevuma sagatavošana A korpusa otrās kārtas būvprojekta izstrādes un būvdarbu autoruzraudzības iepirkumam</w:t>
      </w:r>
      <w:r w:rsidRPr="00E95CA3">
        <w:rPr>
          <w:rFonts w:ascii="Times New Roman" w:eastAsia="Times New Roman" w:hAnsi="Times New Roman"/>
          <w:sz w:val="24"/>
          <w:szCs w:val="24"/>
        </w:rPr>
        <w:t>” (iepirkuma identifikācijas</w:t>
      </w:r>
      <w:r w:rsidRPr="00BE6C00">
        <w:rPr>
          <w:rFonts w:ascii="Times New Roman" w:eastAsia="Times New Roman" w:hAnsi="Times New Roman"/>
          <w:sz w:val="24"/>
          <w:szCs w:val="24"/>
        </w:rPr>
        <w:t xml:space="preserve"> Nr. </w:t>
      </w:r>
      <w:r w:rsidR="00A37376">
        <w:rPr>
          <w:rFonts w:ascii="Times New Roman" w:hAnsi="Times New Roman"/>
          <w:sz w:val="24"/>
          <w:szCs w:val="24"/>
        </w:rPr>
        <w:t>PS</w:t>
      </w:r>
      <w:r w:rsidR="0094771D">
        <w:rPr>
          <w:rFonts w:ascii="Times New Roman" w:hAnsi="Times New Roman"/>
          <w:sz w:val="24"/>
          <w:szCs w:val="24"/>
        </w:rPr>
        <w:t>KUS 2016/196</w:t>
      </w:r>
      <w:r w:rsidRPr="00BE6C00">
        <w:rPr>
          <w:rFonts w:ascii="Times New Roman" w:eastAsia="Times New Roman" w:hAnsi="Times New Roman"/>
          <w:sz w:val="24"/>
          <w:szCs w:val="24"/>
        </w:rPr>
        <w:t>);</w:t>
      </w:r>
    </w:p>
    <w:p w:rsidR="00BE6C00" w:rsidRPr="00BE6C00" w:rsidRDefault="00BE3BD4" w:rsidP="00642125">
      <w:pPr>
        <w:keepNext/>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94771D">
        <w:rPr>
          <w:rFonts w:ascii="Times New Roman" w:eastAsia="Times New Roman" w:hAnsi="Times New Roman"/>
          <w:sz w:val="24"/>
          <w:szCs w:val="24"/>
        </w:rPr>
        <w:t>sniegt Pakalpojumu</w:t>
      </w:r>
      <w:r w:rsidRPr="008061E9">
        <w:rPr>
          <w:rFonts w:ascii="Times New Roman" w:eastAsia="Times New Roman" w:hAnsi="Times New Roman"/>
          <w:sz w:val="24"/>
          <w:szCs w:val="24"/>
        </w:rPr>
        <w:t xml:space="preserve"> atbilstoši Tehniskajai specifikācijai, piekrīt </w:t>
      </w:r>
      <w:r>
        <w:rPr>
          <w:rFonts w:ascii="Times New Roman" w:eastAsia="Times New Roman" w:hAnsi="Times New Roman"/>
          <w:sz w:val="24"/>
          <w:szCs w:val="24"/>
        </w:rPr>
        <w:t>iepirkuma</w:t>
      </w:r>
      <w:r w:rsidRPr="008061E9">
        <w:rPr>
          <w:rFonts w:ascii="Times New Roman" w:eastAsia="Times New Roman" w:hAnsi="Times New Roman"/>
          <w:sz w:val="24"/>
          <w:szCs w:val="24"/>
        </w:rPr>
        <w:t xml:space="preserve"> Nolikumā izvirzītajām prasībām un garantē Nolikuma izpildi, Nolikuma noteikumi ir skaidri un saprotami</w:t>
      </w:r>
      <w:r w:rsidR="00BE6C00" w:rsidRPr="00BE6C00">
        <w:rPr>
          <w:rFonts w:ascii="Times New Roman" w:eastAsia="Times New Roman" w:hAnsi="Times New Roman"/>
          <w:sz w:val="24"/>
          <w:szCs w:val="24"/>
        </w:rPr>
        <w:t>;</w:t>
      </w:r>
    </w:p>
    <w:p w:rsidR="00BE6C00" w:rsidRPr="00BE6C00" w:rsidRDefault="0072675E" w:rsidP="00642125">
      <w:pPr>
        <w:keepNext/>
        <w:numPr>
          <w:ilvl w:val="0"/>
          <w:numId w:val="2"/>
        </w:numPr>
        <w:spacing w:after="0" w:line="240" w:lineRule="auto"/>
        <w:jc w:val="both"/>
        <w:rPr>
          <w:rFonts w:ascii="Times New Roman" w:eastAsia="Times New Roman" w:hAnsi="Times New Roman"/>
          <w:sz w:val="24"/>
          <w:szCs w:val="24"/>
        </w:rPr>
      </w:pPr>
      <w:r w:rsidRPr="005F0200">
        <w:rPr>
          <w:rFonts w:ascii="Times New Roman" w:eastAsia="Times New Roman" w:hAnsi="Times New Roman"/>
          <w:sz w:val="24"/>
          <w:szCs w:val="24"/>
        </w:rPr>
        <w:t xml:space="preserve">apliecina, ka piekrīt līguma slēgšanas tiesības piešķiršanas gadījumā noslēgt </w:t>
      </w:r>
      <w:r>
        <w:rPr>
          <w:rFonts w:ascii="Times New Roman" w:eastAsia="Times New Roman" w:hAnsi="Times New Roman"/>
          <w:sz w:val="24"/>
          <w:szCs w:val="24"/>
        </w:rPr>
        <w:t>iepirkumu līgumu ar Pasūtītāju</w:t>
      </w:r>
      <w:r w:rsidR="00BE6C00" w:rsidRPr="00BE6C00">
        <w:rPr>
          <w:rFonts w:ascii="Times New Roman" w:eastAsia="Times New Roman" w:hAnsi="Times New Roman"/>
          <w:sz w:val="24"/>
          <w:szCs w:val="24"/>
        </w:rPr>
        <w:t>;</w:t>
      </w:r>
    </w:p>
    <w:p w:rsidR="00BE3BD4" w:rsidRPr="00C96709" w:rsidRDefault="00BE3BD4" w:rsidP="00642125">
      <w:pPr>
        <w:pStyle w:val="ListParagraph"/>
        <w:numPr>
          <w:ilvl w:val="0"/>
          <w:numId w:val="2"/>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rsidR="00BE3BD4" w:rsidRPr="00C96709" w:rsidRDefault="00BE3BD4" w:rsidP="00642125">
      <w:pPr>
        <w:pStyle w:val="ListParagraph"/>
        <w:numPr>
          <w:ilvl w:val="0"/>
          <w:numId w:val="2"/>
        </w:numPr>
        <w:spacing w:line="276" w:lineRule="auto"/>
        <w:ind w:left="714" w:hanging="357"/>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sidRPr="00C96709">
        <w:rPr>
          <w:i/>
          <w:iCs/>
        </w:rPr>
        <w:t>;</w:t>
      </w:r>
    </w:p>
    <w:p w:rsidR="00BE6C00" w:rsidRPr="00BE6C00" w:rsidRDefault="00BE3BD4" w:rsidP="00642125">
      <w:pPr>
        <w:keepNext/>
        <w:numPr>
          <w:ilvl w:val="0"/>
          <w:numId w:val="2"/>
        </w:numPr>
        <w:spacing w:after="0" w:line="240" w:lineRule="auto"/>
        <w:jc w:val="both"/>
        <w:rPr>
          <w:rFonts w:ascii="Times New Roman" w:eastAsia="Times New Roman" w:hAnsi="Times New Roman"/>
          <w:sz w:val="24"/>
          <w:szCs w:val="24"/>
        </w:rPr>
      </w:pPr>
      <w:r w:rsidRPr="00C96709">
        <w:rPr>
          <w:rFonts w:ascii="Times New Roman" w:hAnsi="Times New Roman"/>
          <w:sz w:val="24"/>
          <w:szCs w:val="24"/>
        </w:rPr>
        <w:t>visas piedāvājumā sniegtās ziņas ir patiesas</w:t>
      </w:r>
      <w:r w:rsidR="00BE6C00" w:rsidRPr="00BE6C00">
        <w:rPr>
          <w:rFonts w:ascii="Times New Roman" w:eastAsia="Times New Roman" w:hAnsi="Times New Roman"/>
          <w:sz w:val="24"/>
          <w:szCs w:val="24"/>
        </w:rPr>
        <w:t>.</w:t>
      </w:r>
    </w:p>
    <w:p w:rsidR="00BE6C00" w:rsidRPr="00BE6C00" w:rsidRDefault="00BE6C00" w:rsidP="00BE6C00">
      <w:pPr>
        <w:tabs>
          <w:tab w:val="left" w:pos="2160"/>
        </w:tabs>
        <w:spacing w:after="0" w:line="240" w:lineRule="auto"/>
        <w:jc w:val="both"/>
        <w:rPr>
          <w:rFonts w:ascii="Times New Roman" w:eastAsia="Times New Roman" w:hAnsi="Times New Roman"/>
          <w:bCs/>
          <w:sz w:val="24"/>
          <w:szCs w:val="24"/>
        </w:rPr>
      </w:pP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r w:rsidRPr="00BE6C00">
        <w:rPr>
          <w:rFonts w:ascii="Times New Roman" w:eastAsia="Times New Roman" w:hAnsi="Times New Roman"/>
          <w:sz w:val="24"/>
          <w:szCs w:val="24"/>
        </w:rPr>
        <w:tab/>
      </w:r>
    </w:p>
    <w:p w:rsidR="00BE6C00" w:rsidRPr="00BE6C00" w:rsidRDefault="00F21E32" w:rsidP="00BE6C00">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BE6C00" w:rsidRPr="00BE6C00">
        <w:rPr>
          <w:rFonts w:ascii="Times New Roman" w:eastAsia="Times New Roman" w:hAnsi="Times New Roman"/>
          <w:bCs/>
          <w:sz w:val="24"/>
          <w:szCs w:val="24"/>
        </w:rPr>
        <w:t>.gada ___._____________</w:t>
      </w:r>
    </w:p>
    <w:p w:rsidR="00BE6C00" w:rsidRPr="00BE6C00" w:rsidRDefault="00BE6C00" w:rsidP="00BE6C00">
      <w:pPr>
        <w:spacing w:after="0" w:line="240" w:lineRule="auto"/>
        <w:rPr>
          <w:rFonts w:ascii="Times New Roman" w:eastAsia="Times New Roman" w:hAnsi="Times New Roman"/>
          <w:bCs/>
          <w:i/>
          <w:sz w:val="24"/>
          <w:szCs w:val="24"/>
          <w:lang w:eastAsia="lv-LV"/>
        </w:rPr>
      </w:pPr>
    </w:p>
    <w:p w:rsidR="00BE6C00" w:rsidRPr="00BE6C00" w:rsidRDefault="00BE6C00" w:rsidP="00BE6C00">
      <w:pPr>
        <w:spacing w:after="0" w:line="240" w:lineRule="auto"/>
        <w:rPr>
          <w:rFonts w:ascii="Times New Roman" w:eastAsia="Times New Roman" w:hAnsi="Times New Roman"/>
          <w:bCs/>
          <w:i/>
          <w:sz w:val="24"/>
          <w:szCs w:val="24"/>
          <w:lang w:eastAsia="lv-LV"/>
        </w:rPr>
      </w:pPr>
      <w:r w:rsidRPr="00BE6C00">
        <w:rPr>
          <w:rFonts w:ascii="Times New Roman" w:eastAsia="Times New Roman" w:hAnsi="Times New Roman"/>
          <w:bCs/>
          <w:i/>
          <w:sz w:val="24"/>
          <w:szCs w:val="24"/>
          <w:lang w:eastAsia="lv-LV"/>
        </w:rPr>
        <w:t>___________________________________________________________________________</w:t>
      </w:r>
    </w:p>
    <w:p w:rsidR="00BE6C00" w:rsidRPr="00BE6C00" w:rsidRDefault="00BE6C00" w:rsidP="00BE6C00">
      <w:pPr>
        <w:spacing w:after="0" w:line="240" w:lineRule="auto"/>
        <w:jc w:val="center"/>
        <w:rPr>
          <w:rFonts w:ascii="Times New Roman" w:eastAsia="Times New Roman" w:hAnsi="Times New Roman"/>
          <w:bCs/>
          <w:i/>
          <w:sz w:val="20"/>
          <w:szCs w:val="20"/>
          <w:lang w:eastAsia="lv-LV"/>
        </w:rPr>
      </w:pPr>
      <w:r w:rsidRPr="00BE6C0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AA66F0" w:rsidRPr="00AA66F0" w:rsidRDefault="00AA66F0" w:rsidP="00AA66F0">
      <w:pPr>
        <w:spacing w:after="0" w:line="240" w:lineRule="auto"/>
        <w:jc w:val="center"/>
        <w:rPr>
          <w:rFonts w:ascii="Times New Roman" w:eastAsia="Times New Roman" w:hAnsi="Times New Roman"/>
          <w:i/>
          <w:sz w:val="16"/>
          <w:szCs w:val="16"/>
          <w:lang w:eastAsia="lv-LV"/>
        </w:rPr>
      </w:pPr>
    </w:p>
    <w:p w:rsidR="00AA66F0" w:rsidRPr="00AA66F0" w:rsidRDefault="00AA66F0" w:rsidP="00AA66F0">
      <w:pPr>
        <w:spacing w:after="0" w:line="240" w:lineRule="auto"/>
        <w:jc w:val="center"/>
        <w:rPr>
          <w:rFonts w:ascii="Times New Roman" w:eastAsia="Times New Roman" w:hAnsi="Times New Roman"/>
          <w:i/>
          <w:sz w:val="16"/>
          <w:szCs w:val="16"/>
          <w:lang w:eastAsia="lv-LV"/>
        </w:rPr>
      </w:pPr>
    </w:p>
    <w:p w:rsidR="00AA66F0" w:rsidRPr="00AA66F0" w:rsidRDefault="00AA66F0" w:rsidP="00AA66F0">
      <w:pPr>
        <w:spacing w:after="0" w:line="240" w:lineRule="auto"/>
        <w:rPr>
          <w:rFonts w:ascii="Times New Roman" w:eastAsia="Times New Roman" w:hAnsi="Times New Roman"/>
          <w:sz w:val="20"/>
          <w:szCs w:val="20"/>
        </w:rPr>
      </w:pPr>
    </w:p>
    <w:p w:rsidR="00132E43" w:rsidRDefault="00132E43" w:rsidP="00033455">
      <w:pPr>
        <w:spacing w:after="0" w:line="240" w:lineRule="auto"/>
        <w:rPr>
          <w:rFonts w:ascii="Times New Roman" w:eastAsia="Times New Roman" w:hAnsi="Times New Roman"/>
          <w:b/>
          <w:sz w:val="24"/>
          <w:szCs w:val="24"/>
        </w:rPr>
      </w:pPr>
    </w:p>
    <w:p w:rsidR="003637B3" w:rsidRDefault="003637B3" w:rsidP="00AA66F0">
      <w:pPr>
        <w:spacing w:after="0" w:line="240" w:lineRule="auto"/>
        <w:ind w:left="720"/>
        <w:jc w:val="right"/>
        <w:rPr>
          <w:rFonts w:ascii="Times New Roman" w:eastAsia="Times New Roman" w:hAnsi="Times New Roman"/>
          <w:b/>
          <w:sz w:val="24"/>
          <w:szCs w:val="24"/>
        </w:rPr>
      </w:pPr>
    </w:p>
    <w:p w:rsidR="00F870D8" w:rsidRDefault="00F870D8" w:rsidP="00454F13">
      <w:pPr>
        <w:spacing w:after="0" w:line="240" w:lineRule="auto"/>
        <w:rPr>
          <w:rFonts w:ascii="Times New Roman" w:eastAsia="Times New Roman" w:hAnsi="Times New Roman"/>
          <w:b/>
          <w:sz w:val="24"/>
          <w:szCs w:val="24"/>
        </w:rPr>
      </w:pPr>
    </w:p>
    <w:p w:rsidR="00040BA8" w:rsidRDefault="00040BA8" w:rsidP="00454F13">
      <w:pPr>
        <w:spacing w:after="0" w:line="240" w:lineRule="auto"/>
        <w:rPr>
          <w:rFonts w:ascii="Times New Roman" w:eastAsia="Times New Roman" w:hAnsi="Times New Roman"/>
          <w:b/>
          <w:sz w:val="24"/>
          <w:szCs w:val="24"/>
        </w:rPr>
      </w:pPr>
    </w:p>
    <w:p w:rsidR="006E3657" w:rsidRDefault="006E3657" w:rsidP="00501403">
      <w:pPr>
        <w:spacing w:after="0" w:line="240" w:lineRule="auto"/>
        <w:jc w:val="both"/>
        <w:rPr>
          <w:rFonts w:ascii="Times New Roman" w:hAnsi="Times New Roman"/>
          <w:b/>
          <w:sz w:val="24"/>
          <w:szCs w:val="24"/>
        </w:rPr>
      </w:pPr>
    </w:p>
    <w:p w:rsidR="00A644E4" w:rsidRPr="00AD33A3" w:rsidRDefault="00A644E4" w:rsidP="00A644E4">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3</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A644E4" w:rsidRPr="00AD33A3" w:rsidRDefault="00A644E4" w:rsidP="00A644E4">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900ADD">
        <w:rPr>
          <w:rFonts w:ascii="Times New Roman" w:eastAsia="Times New Roman" w:hAnsi="Times New Roman"/>
          <w:bCs/>
          <w:sz w:val="24"/>
          <w:szCs w:val="24"/>
        </w:rPr>
        <w:t>PSKUS 2016/196</w:t>
      </w:r>
      <w:r w:rsidRPr="00AD33A3">
        <w:rPr>
          <w:rFonts w:ascii="Times New Roman" w:eastAsia="Times New Roman" w:hAnsi="Times New Roman"/>
          <w:sz w:val="24"/>
          <w:szCs w:val="24"/>
        </w:rPr>
        <w:t>)</w:t>
      </w:r>
    </w:p>
    <w:p w:rsidR="006E3657" w:rsidRDefault="006E3657" w:rsidP="00501403">
      <w:pPr>
        <w:spacing w:after="0" w:line="240" w:lineRule="auto"/>
        <w:jc w:val="both"/>
        <w:rPr>
          <w:rFonts w:ascii="Times New Roman" w:hAnsi="Times New Roman"/>
          <w:b/>
          <w:sz w:val="24"/>
          <w:szCs w:val="24"/>
        </w:rPr>
      </w:pPr>
    </w:p>
    <w:p w:rsidR="00F73770" w:rsidRDefault="00F73770" w:rsidP="00501403">
      <w:pPr>
        <w:spacing w:after="0" w:line="240" w:lineRule="auto"/>
        <w:jc w:val="both"/>
        <w:rPr>
          <w:rFonts w:ascii="Times New Roman" w:hAnsi="Times New Roman"/>
          <w:b/>
          <w:sz w:val="24"/>
          <w:szCs w:val="24"/>
        </w:rPr>
      </w:pPr>
    </w:p>
    <w:p w:rsidR="004569CE" w:rsidRPr="004569CE" w:rsidRDefault="004569CE" w:rsidP="004569CE">
      <w:pPr>
        <w:keepNext/>
        <w:spacing w:after="0" w:line="240" w:lineRule="auto"/>
        <w:jc w:val="center"/>
        <w:rPr>
          <w:rFonts w:ascii="Times New Roman" w:eastAsia="Times New Roman" w:hAnsi="Times New Roman"/>
          <w:b/>
          <w:sz w:val="24"/>
          <w:szCs w:val="24"/>
          <w:lang w:eastAsia="lv-LV"/>
        </w:rPr>
      </w:pPr>
      <w:r w:rsidRPr="004569CE">
        <w:rPr>
          <w:rFonts w:ascii="Times New Roman" w:hAnsi="Times New Roman"/>
          <w:b/>
          <w:sz w:val="24"/>
          <w:szCs w:val="24"/>
        </w:rPr>
        <w:t>iepirkumam „</w:t>
      </w:r>
      <w:r w:rsidR="00900ADD" w:rsidRPr="005B5354">
        <w:rPr>
          <w:rFonts w:ascii="Times New Roman" w:hAnsi="Times New Roman"/>
          <w:b/>
          <w:sz w:val="24"/>
          <w:szCs w:val="24"/>
        </w:rPr>
        <w:t>Tehniskā uzdevuma sagatavošana A korpusa otrās kārtas būvprojekta izstrādes un būvdarbu autoruzraudzības iepirkumam</w:t>
      </w:r>
      <w:r w:rsidRPr="004569CE">
        <w:rPr>
          <w:rFonts w:ascii="Times New Roman" w:eastAsia="Times New Roman" w:hAnsi="Times New Roman"/>
          <w:b/>
          <w:sz w:val="24"/>
          <w:szCs w:val="24"/>
          <w:lang w:eastAsia="lv-LV"/>
        </w:rPr>
        <w:t>”</w:t>
      </w:r>
    </w:p>
    <w:p w:rsidR="004569CE" w:rsidRPr="004569CE" w:rsidRDefault="004569CE" w:rsidP="004569CE">
      <w:pPr>
        <w:keepNext/>
        <w:spacing w:after="0" w:line="240" w:lineRule="auto"/>
        <w:jc w:val="center"/>
        <w:rPr>
          <w:rFonts w:ascii="Times New Roman" w:eastAsia="Times New Roman" w:hAnsi="Times New Roman"/>
          <w:sz w:val="24"/>
          <w:szCs w:val="24"/>
          <w:lang w:eastAsia="lv-LV"/>
        </w:rPr>
      </w:pPr>
      <w:r w:rsidRPr="004569CE">
        <w:rPr>
          <w:rFonts w:ascii="Times New Roman" w:eastAsia="Times New Roman" w:hAnsi="Times New Roman"/>
          <w:sz w:val="24"/>
          <w:szCs w:val="24"/>
          <w:lang w:eastAsia="lv-LV"/>
        </w:rPr>
        <w:t xml:space="preserve">(iepirkuma identifikācijas Nr. </w:t>
      </w:r>
      <w:r w:rsidR="00900ADD">
        <w:rPr>
          <w:rFonts w:ascii="Times New Roman" w:eastAsia="Times New Roman" w:hAnsi="Times New Roman"/>
          <w:sz w:val="24"/>
          <w:szCs w:val="24"/>
          <w:lang w:eastAsia="lv-LV"/>
        </w:rPr>
        <w:t>PSKUS 2016/196</w:t>
      </w:r>
      <w:r w:rsidRPr="004569CE">
        <w:rPr>
          <w:rFonts w:ascii="Times New Roman" w:eastAsia="Times New Roman" w:hAnsi="Times New Roman"/>
          <w:sz w:val="24"/>
          <w:szCs w:val="24"/>
          <w:lang w:eastAsia="lv-LV"/>
        </w:rPr>
        <w:t>)</w:t>
      </w:r>
    </w:p>
    <w:p w:rsidR="004569CE" w:rsidRPr="004569CE" w:rsidRDefault="004569CE" w:rsidP="004569CE">
      <w:pPr>
        <w:keepNext/>
        <w:spacing w:after="0" w:line="240" w:lineRule="auto"/>
        <w:jc w:val="center"/>
        <w:rPr>
          <w:rFonts w:ascii="Times New Roman" w:eastAsia="Times New Roman" w:hAnsi="Times New Roman"/>
          <w:sz w:val="24"/>
          <w:szCs w:val="24"/>
        </w:rPr>
      </w:pPr>
    </w:p>
    <w:p w:rsidR="004569CE" w:rsidRPr="004569CE" w:rsidRDefault="004569CE" w:rsidP="004569CE">
      <w:pPr>
        <w:spacing w:after="0" w:line="240" w:lineRule="auto"/>
        <w:jc w:val="center"/>
        <w:rPr>
          <w:rFonts w:ascii="Times New Roman" w:eastAsia="Times New Roman" w:hAnsi="Times New Roman"/>
          <w:i/>
          <w:sz w:val="24"/>
          <w:szCs w:val="24"/>
        </w:rPr>
      </w:pPr>
      <w:r w:rsidRPr="004569CE">
        <w:rPr>
          <w:rFonts w:ascii="Times New Roman" w:eastAsia="Times New Roman" w:hAnsi="Times New Roman"/>
          <w:b/>
          <w:sz w:val="24"/>
          <w:szCs w:val="24"/>
        </w:rPr>
        <w:t xml:space="preserve">Pretendenta pieredze </w:t>
      </w:r>
      <w:r w:rsidR="00900ADD">
        <w:rPr>
          <w:rFonts w:ascii="Times New Roman" w:eastAsia="Times New Roman" w:hAnsi="Times New Roman"/>
          <w:b/>
          <w:sz w:val="24"/>
          <w:szCs w:val="24"/>
        </w:rPr>
        <w:t>pakalpojuma sniegšanā iepriekšējos 3 (trīs</w:t>
      </w:r>
      <w:r w:rsidRPr="004569CE">
        <w:rPr>
          <w:rFonts w:ascii="Times New Roman" w:eastAsia="Times New Roman" w:hAnsi="Times New Roman"/>
          <w:b/>
          <w:sz w:val="24"/>
          <w:szCs w:val="24"/>
        </w:rPr>
        <w:t>) gados, kas apliecina pre</w:t>
      </w:r>
      <w:r>
        <w:rPr>
          <w:rFonts w:ascii="Times New Roman" w:eastAsia="Times New Roman" w:hAnsi="Times New Roman"/>
          <w:b/>
          <w:sz w:val="24"/>
          <w:szCs w:val="24"/>
        </w:rPr>
        <w:t>tendenta atbilstību nolikuma 9.3</w:t>
      </w:r>
      <w:r w:rsidRPr="004569CE">
        <w:rPr>
          <w:rFonts w:ascii="Times New Roman" w:eastAsia="Times New Roman" w:hAnsi="Times New Roman"/>
          <w:b/>
          <w:sz w:val="24"/>
          <w:szCs w:val="24"/>
        </w:rPr>
        <w:t>.punkta prasībām</w:t>
      </w:r>
      <w:r w:rsidRPr="004569CE">
        <w:rPr>
          <w:rFonts w:ascii="Times New Roman" w:eastAsia="Times New Roman" w:hAnsi="Times New Roman"/>
          <w:i/>
          <w:sz w:val="24"/>
          <w:szCs w:val="24"/>
          <w:lang w:val="x-none"/>
        </w:rPr>
        <w:t xml:space="preserve"> </w:t>
      </w:r>
    </w:p>
    <w:p w:rsidR="004569CE" w:rsidRDefault="004569CE" w:rsidP="004569CE">
      <w:pPr>
        <w:spacing w:after="0" w:line="240" w:lineRule="auto"/>
        <w:jc w:val="center"/>
        <w:rPr>
          <w:rFonts w:ascii="Times New Roman" w:eastAsia="Times New Roman" w:hAnsi="Times New Roman"/>
          <w:b/>
          <w:sz w:val="24"/>
          <w:szCs w:val="24"/>
          <w:lang w:val="x-none"/>
        </w:rPr>
      </w:pPr>
    </w:p>
    <w:p w:rsidR="00F120D3" w:rsidRPr="004569CE" w:rsidRDefault="00F120D3" w:rsidP="004569CE">
      <w:pPr>
        <w:spacing w:after="0" w:line="240" w:lineRule="auto"/>
        <w:jc w:val="center"/>
        <w:rPr>
          <w:rFonts w:ascii="Times New Roman" w:eastAsia="Times New Roman" w:hAnsi="Times New Roman"/>
          <w:b/>
          <w:sz w:val="24"/>
          <w:szCs w:val="24"/>
          <w:lang w:val="x-none"/>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559"/>
        <w:gridCol w:w="1930"/>
        <w:gridCol w:w="1463"/>
        <w:gridCol w:w="1463"/>
      </w:tblGrid>
      <w:tr w:rsidR="00900ADD" w:rsidRPr="004569CE" w:rsidTr="00900ADD">
        <w:trPr>
          <w:jc w:val="center"/>
        </w:trPr>
        <w:tc>
          <w:tcPr>
            <w:tcW w:w="2211" w:type="dxa"/>
            <w:vAlign w:val="center"/>
          </w:tcPr>
          <w:p w:rsidR="00900ADD" w:rsidRPr="004569CE" w:rsidRDefault="00900ADD" w:rsidP="00900ADD">
            <w:pPr>
              <w:tabs>
                <w:tab w:val="left" w:pos="2160"/>
              </w:tabs>
              <w:spacing w:after="0" w:line="240" w:lineRule="auto"/>
              <w:jc w:val="center"/>
              <w:rPr>
                <w:rFonts w:ascii="Times New Roman" w:eastAsia="Times New Roman" w:hAnsi="Times New Roman"/>
                <w:bCs/>
                <w:sz w:val="24"/>
                <w:szCs w:val="24"/>
              </w:rPr>
            </w:pPr>
            <w:r w:rsidRPr="004569CE">
              <w:rPr>
                <w:rFonts w:ascii="Times New Roman" w:eastAsia="Times New Roman" w:hAnsi="Times New Roman"/>
                <w:bCs/>
                <w:sz w:val="24"/>
                <w:szCs w:val="24"/>
              </w:rPr>
              <w:t>Pasūtītājs (nosaukums, adrese, kontaktpersona, tālrunis)</w:t>
            </w:r>
          </w:p>
        </w:tc>
        <w:tc>
          <w:tcPr>
            <w:tcW w:w="1559" w:type="dxa"/>
            <w:vAlign w:val="center"/>
          </w:tcPr>
          <w:p w:rsidR="00900ADD" w:rsidRPr="004569CE" w:rsidRDefault="00900ADD" w:rsidP="00900ADD">
            <w:pPr>
              <w:spacing w:after="0" w:line="240" w:lineRule="auto"/>
              <w:jc w:val="center"/>
              <w:rPr>
                <w:rFonts w:ascii="Times New Roman" w:eastAsia="Times New Roman" w:hAnsi="Times New Roman"/>
                <w:sz w:val="24"/>
                <w:szCs w:val="24"/>
              </w:rPr>
            </w:pPr>
            <w:r w:rsidRPr="004569CE">
              <w:rPr>
                <w:rFonts w:ascii="Times New Roman" w:eastAsia="Times New Roman" w:hAnsi="Times New Roman"/>
                <w:sz w:val="24"/>
                <w:szCs w:val="24"/>
              </w:rPr>
              <w:t>Objekta nosaukums, adrese</w:t>
            </w:r>
            <w:r w:rsidR="00F120D3">
              <w:rPr>
                <w:rFonts w:ascii="Times New Roman" w:eastAsia="Times New Roman" w:hAnsi="Times New Roman"/>
                <w:sz w:val="24"/>
                <w:szCs w:val="24"/>
              </w:rPr>
              <w:t>, informācija par III grupas ēku</w:t>
            </w:r>
          </w:p>
        </w:tc>
        <w:tc>
          <w:tcPr>
            <w:tcW w:w="1930" w:type="dxa"/>
            <w:vAlign w:val="center"/>
          </w:tcPr>
          <w:p w:rsidR="00900ADD" w:rsidRPr="004569CE" w:rsidRDefault="00900ADD" w:rsidP="00900A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Sniegā pakalpojuma</w:t>
            </w:r>
            <w:r w:rsidRPr="004569CE">
              <w:rPr>
                <w:rFonts w:ascii="Times New Roman" w:eastAsia="Times New Roman" w:hAnsi="Times New Roman"/>
                <w:sz w:val="24"/>
                <w:szCs w:val="24"/>
              </w:rPr>
              <w:t xml:space="preserve"> apraksts</w:t>
            </w:r>
          </w:p>
        </w:tc>
        <w:tc>
          <w:tcPr>
            <w:tcW w:w="1463" w:type="dxa"/>
            <w:vAlign w:val="center"/>
          </w:tcPr>
          <w:p w:rsidR="00900ADD" w:rsidRPr="004569CE" w:rsidRDefault="00900ADD" w:rsidP="00900AD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Ēkas kods</w:t>
            </w:r>
          </w:p>
        </w:tc>
        <w:tc>
          <w:tcPr>
            <w:tcW w:w="1463" w:type="dxa"/>
            <w:vAlign w:val="center"/>
          </w:tcPr>
          <w:p w:rsidR="00900ADD" w:rsidRPr="004569CE" w:rsidRDefault="00900ADD" w:rsidP="00900ADD">
            <w:pPr>
              <w:spacing w:after="0" w:line="240" w:lineRule="auto"/>
              <w:jc w:val="center"/>
              <w:rPr>
                <w:rFonts w:ascii="Times New Roman" w:eastAsia="Times New Roman" w:hAnsi="Times New Roman"/>
                <w:sz w:val="24"/>
                <w:szCs w:val="24"/>
              </w:rPr>
            </w:pPr>
            <w:r w:rsidRPr="004569CE">
              <w:rPr>
                <w:rFonts w:ascii="Times New Roman" w:eastAsia="Times New Roman" w:hAnsi="Times New Roman"/>
                <w:sz w:val="24"/>
                <w:szCs w:val="24"/>
              </w:rPr>
              <w:t>Līguma darbības laiks (no/līdz)</w:t>
            </w:r>
          </w:p>
          <w:p w:rsidR="00900ADD" w:rsidRPr="004569CE" w:rsidRDefault="00900ADD" w:rsidP="00900ADD">
            <w:pPr>
              <w:spacing w:after="0" w:line="240" w:lineRule="auto"/>
              <w:jc w:val="center"/>
              <w:rPr>
                <w:rFonts w:ascii="Times New Roman" w:eastAsia="Times New Roman" w:hAnsi="Times New Roman"/>
                <w:sz w:val="24"/>
                <w:szCs w:val="24"/>
              </w:rPr>
            </w:pPr>
            <w:r w:rsidRPr="004569CE">
              <w:rPr>
                <w:rFonts w:ascii="Times New Roman" w:eastAsia="Times New Roman" w:hAnsi="Times New Roman"/>
                <w:sz w:val="24"/>
                <w:szCs w:val="24"/>
              </w:rPr>
              <w:t>(</w:t>
            </w:r>
            <w:proofErr w:type="spellStart"/>
            <w:r w:rsidRPr="004569CE">
              <w:rPr>
                <w:rFonts w:ascii="Times New Roman" w:eastAsia="Times New Roman" w:hAnsi="Times New Roman"/>
                <w:sz w:val="24"/>
                <w:szCs w:val="24"/>
              </w:rPr>
              <w:t>mēn</w:t>
            </w:r>
            <w:proofErr w:type="spellEnd"/>
            <w:r w:rsidRPr="004569CE">
              <w:rPr>
                <w:rFonts w:ascii="Times New Roman" w:eastAsia="Times New Roman" w:hAnsi="Times New Roman"/>
                <w:sz w:val="24"/>
                <w:szCs w:val="24"/>
              </w:rPr>
              <w:t>./gads)</w:t>
            </w:r>
          </w:p>
        </w:tc>
      </w:tr>
      <w:tr w:rsidR="00900ADD" w:rsidRPr="004569CE" w:rsidTr="00900ADD">
        <w:trPr>
          <w:jc w:val="center"/>
        </w:trPr>
        <w:tc>
          <w:tcPr>
            <w:tcW w:w="2211"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559"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930"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463"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463"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r>
      <w:tr w:rsidR="00900ADD" w:rsidRPr="004569CE" w:rsidTr="00900ADD">
        <w:trPr>
          <w:jc w:val="center"/>
        </w:trPr>
        <w:tc>
          <w:tcPr>
            <w:tcW w:w="2211"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559"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930"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463"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463"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r>
      <w:tr w:rsidR="00900ADD" w:rsidRPr="004569CE" w:rsidTr="00900ADD">
        <w:trPr>
          <w:jc w:val="center"/>
        </w:trPr>
        <w:tc>
          <w:tcPr>
            <w:tcW w:w="2211"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559"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930"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463"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c>
          <w:tcPr>
            <w:tcW w:w="1463" w:type="dxa"/>
          </w:tcPr>
          <w:p w:rsidR="00900ADD" w:rsidRPr="004569CE" w:rsidRDefault="00900ADD" w:rsidP="004569CE">
            <w:pPr>
              <w:tabs>
                <w:tab w:val="left" w:pos="2160"/>
              </w:tabs>
              <w:spacing w:after="0" w:line="240" w:lineRule="auto"/>
              <w:jc w:val="both"/>
              <w:rPr>
                <w:rFonts w:ascii="Times New Roman" w:eastAsia="Times New Roman" w:hAnsi="Times New Roman"/>
                <w:bCs/>
                <w:sz w:val="24"/>
                <w:szCs w:val="24"/>
                <w:highlight w:val="green"/>
              </w:rPr>
            </w:pPr>
          </w:p>
        </w:tc>
      </w:tr>
    </w:tbl>
    <w:p w:rsidR="004569CE" w:rsidRPr="004569CE" w:rsidRDefault="004569CE" w:rsidP="004569CE">
      <w:pPr>
        <w:tabs>
          <w:tab w:val="left" w:pos="2160"/>
        </w:tabs>
        <w:spacing w:after="0" w:line="240" w:lineRule="auto"/>
        <w:jc w:val="both"/>
        <w:rPr>
          <w:rFonts w:ascii="Times New Roman" w:eastAsia="Times New Roman" w:hAnsi="Times New Roman"/>
          <w:bCs/>
          <w:sz w:val="24"/>
          <w:szCs w:val="24"/>
          <w:highlight w:val="green"/>
        </w:rPr>
      </w:pPr>
    </w:p>
    <w:p w:rsidR="004569CE" w:rsidRPr="004569CE" w:rsidRDefault="004569CE" w:rsidP="004569CE">
      <w:pPr>
        <w:tabs>
          <w:tab w:val="left" w:pos="2160"/>
        </w:tabs>
        <w:spacing w:after="0" w:line="240" w:lineRule="auto"/>
        <w:jc w:val="both"/>
        <w:rPr>
          <w:rFonts w:ascii="Times New Roman" w:eastAsia="Times New Roman" w:hAnsi="Times New Roman"/>
          <w:bCs/>
          <w:sz w:val="24"/>
          <w:szCs w:val="24"/>
        </w:rPr>
      </w:pPr>
      <w:r w:rsidRPr="004569CE">
        <w:rPr>
          <w:rFonts w:ascii="Times New Roman" w:eastAsia="Times New Roman" w:hAnsi="Times New Roman"/>
          <w:bCs/>
          <w:sz w:val="24"/>
          <w:szCs w:val="24"/>
        </w:rPr>
        <w:t>Pielikumā:</w:t>
      </w:r>
      <w:r w:rsidRPr="004569CE">
        <w:rPr>
          <w:rFonts w:ascii="Times New Roman" w:eastAsia="Times New Roman" w:hAnsi="Times New Roman"/>
          <w:sz w:val="24"/>
          <w:szCs w:val="24"/>
        </w:rPr>
        <w:t xml:space="preserve"> </w:t>
      </w:r>
      <w:r w:rsidR="00900ADD">
        <w:rPr>
          <w:rFonts w:ascii="Times New Roman" w:eastAsia="Times New Roman" w:hAnsi="Times New Roman"/>
          <w:sz w:val="24"/>
          <w:szCs w:val="24"/>
        </w:rPr>
        <w:t>pieņemšanas – nodošanas aktu kopijas</w:t>
      </w:r>
      <w:r w:rsidRPr="004569CE">
        <w:rPr>
          <w:rFonts w:ascii="Times New Roman" w:eastAsia="Times New Roman" w:hAnsi="Times New Roman"/>
          <w:bCs/>
          <w:sz w:val="24"/>
          <w:szCs w:val="24"/>
        </w:rPr>
        <w:t xml:space="preserve"> kopā uz ________ lpp.</w:t>
      </w:r>
    </w:p>
    <w:p w:rsidR="004569CE" w:rsidRPr="004569CE" w:rsidRDefault="004569CE" w:rsidP="004569CE">
      <w:pPr>
        <w:tabs>
          <w:tab w:val="left" w:pos="2160"/>
        </w:tabs>
        <w:spacing w:after="0" w:line="240" w:lineRule="auto"/>
        <w:jc w:val="both"/>
        <w:rPr>
          <w:rFonts w:ascii="Times New Roman" w:eastAsia="Times New Roman" w:hAnsi="Times New Roman"/>
          <w:bCs/>
          <w:sz w:val="24"/>
          <w:szCs w:val="24"/>
        </w:rPr>
      </w:pPr>
    </w:p>
    <w:p w:rsidR="004569CE" w:rsidRPr="004569CE" w:rsidRDefault="004569CE" w:rsidP="004569CE">
      <w:pPr>
        <w:spacing w:after="0" w:line="240" w:lineRule="auto"/>
        <w:rPr>
          <w:rFonts w:ascii="Times New Roman" w:eastAsia="Times New Roman" w:hAnsi="Times New Roman"/>
          <w:bCs/>
          <w:i/>
          <w:sz w:val="24"/>
          <w:szCs w:val="24"/>
          <w:lang w:eastAsia="lv-LV"/>
        </w:rPr>
      </w:pPr>
      <w:r w:rsidRPr="004569CE">
        <w:rPr>
          <w:rFonts w:ascii="Times New Roman" w:eastAsia="Times New Roman" w:hAnsi="Times New Roman"/>
          <w:bCs/>
          <w:sz w:val="24"/>
          <w:szCs w:val="24"/>
        </w:rPr>
        <w:t xml:space="preserve"> </w:t>
      </w:r>
    </w:p>
    <w:p w:rsidR="004569CE" w:rsidRPr="004569CE" w:rsidRDefault="004569CE" w:rsidP="004569CE">
      <w:pPr>
        <w:spacing w:after="0" w:line="240" w:lineRule="auto"/>
        <w:rPr>
          <w:rFonts w:ascii="Times New Roman" w:eastAsia="Times New Roman" w:hAnsi="Times New Roman"/>
          <w:bCs/>
          <w:i/>
          <w:sz w:val="24"/>
          <w:szCs w:val="24"/>
          <w:lang w:eastAsia="lv-LV"/>
        </w:rPr>
      </w:pPr>
      <w:r w:rsidRPr="004569CE">
        <w:rPr>
          <w:rFonts w:ascii="Times New Roman" w:eastAsia="Times New Roman" w:hAnsi="Times New Roman"/>
          <w:bCs/>
          <w:i/>
          <w:sz w:val="24"/>
          <w:szCs w:val="24"/>
          <w:lang w:eastAsia="lv-LV"/>
        </w:rPr>
        <w:t>___________________________________________________________________________</w:t>
      </w:r>
    </w:p>
    <w:p w:rsidR="004569CE" w:rsidRPr="004569CE" w:rsidRDefault="004569CE" w:rsidP="004569CE">
      <w:pPr>
        <w:spacing w:after="0" w:line="240" w:lineRule="auto"/>
        <w:jc w:val="center"/>
        <w:rPr>
          <w:rFonts w:ascii="Times New Roman" w:eastAsia="Times New Roman" w:hAnsi="Times New Roman"/>
          <w:bCs/>
          <w:i/>
          <w:lang w:eastAsia="lv-LV"/>
        </w:rPr>
      </w:pPr>
      <w:r w:rsidRPr="004569CE">
        <w:rPr>
          <w:rFonts w:ascii="Times New Roman" w:eastAsia="Times New Roman" w:hAnsi="Times New Roman"/>
          <w:bCs/>
          <w:i/>
          <w:lang w:eastAsia="lv-LV"/>
        </w:rPr>
        <w:t>(uzņēmuma vadītāja vai tā pilnvarotās personas (pievienot pilnvaras oriģinālu vai apliecinātu kopiju) paraksts, tā atšifrējums)</w:t>
      </w:r>
    </w:p>
    <w:p w:rsidR="004569CE" w:rsidRPr="004569CE" w:rsidRDefault="004569CE" w:rsidP="004569CE">
      <w:pPr>
        <w:tabs>
          <w:tab w:val="left" w:pos="2160"/>
        </w:tabs>
        <w:spacing w:after="0" w:line="240" w:lineRule="auto"/>
        <w:rPr>
          <w:rFonts w:ascii="Times New Roman" w:eastAsia="Times New Roman" w:hAnsi="Times New Roman"/>
          <w:sz w:val="24"/>
          <w:szCs w:val="24"/>
        </w:rPr>
      </w:pPr>
    </w:p>
    <w:p w:rsidR="004569CE" w:rsidRPr="004569CE" w:rsidRDefault="004569CE" w:rsidP="004569CE">
      <w:pPr>
        <w:tabs>
          <w:tab w:val="left" w:pos="2160"/>
        </w:tabs>
        <w:spacing w:after="0" w:line="240" w:lineRule="auto"/>
        <w:rPr>
          <w:rFonts w:ascii="Times New Roman" w:eastAsia="Times New Roman" w:hAnsi="Times New Roman"/>
          <w:sz w:val="24"/>
          <w:szCs w:val="24"/>
        </w:rPr>
      </w:pPr>
    </w:p>
    <w:p w:rsidR="004569CE" w:rsidRPr="004569CE" w:rsidRDefault="004569CE" w:rsidP="004569CE">
      <w:pPr>
        <w:tabs>
          <w:tab w:val="left" w:pos="2160"/>
        </w:tabs>
        <w:spacing w:after="0" w:line="240" w:lineRule="auto"/>
        <w:jc w:val="both"/>
        <w:rPr>
          <w:rFonts w:ascii="Times New Roman" w:eastAsia="Times New Roman" w:hAnsi="Times New Roman"/>
          <w:bCs/>
          <w:sz w:val="24"/>
          <w:szCs w:val="24"/>
        </w:rPr>
      </w:pPr>
      <w:r w:rsidRPr="004569CE">
        <w:rPr>
          <w:rFonts w:ascii="Times New Roman" w:eastAsia="Times New Roman" w:hAnsi="Times New Roman"/>
          <w:bCs/>
          <w:sz w:val="24"/>
          <w:szCs w:val="24"/>
        </w:rPr>
        <w:t>2016.gada ___._____________</w:t>
      </w:r>
    </w:p>
    <w:p w:rsidR="00BE3BD4" w:rsidRDefault="00BE3BD4" w:rsidP="00BE3BD4">
      <w:pPr>
        <w:tabs>
          <w:tab w:val="left" w:pos="2160"/>
        </w:tabs>
        <w:spacing w:after="0" w:line="240" w:lineRule="auto"/>
        <w:jc w:val="both"/>
        <w:rPr>
          <w:rFonts w:ascii="Times New Roman" w:eastAsia="Times New Roman" w:hAnsi="Times New Roman"/>
          <w:bCs/>
          <w:sz w:val="24"/>
          <w:szCs w:val="24"/>
        </w:rPr>
      </w:pPr>
    </w:p>
    <w:p w:rsidR="00044F1C" w:rsidRDefault="00044F1C" w:rsidP="00BE3BD4">
      <w:pPr>
        <w:tabs>
          <w:tab w:val="left" w:pos="2160"/>
        </w:tabs>
        <w:spacing w:after="0" w:line="240" w:lineRule="auto"/>
        <w:jc w:val="both"/>
        <w:rPr>
          <w:rFonts w:ascii="Times New Roman" w:eastAsia="Times New Roman" w:hAnsi="Times New Roman"/>
          <w:bCs/>
          <w:sz w:val="24"/>
          <w:szCs w:val="24"/>
        </w:rPr>
      </w:pPr>
    </w:p>
    <w:p w:rsidR="00BE3BD4" w:rsidRDefault="00BE3BD4" w:rsidP="00BE3BD4">
      <w:pPr>
        <w:tabs>
          <w:tab w:val="left" w:pos="2160"/>
        </w:tabs>
        <w:spacing w:after="0" w:line="240" w:lineRule="auto"/>
        <w:jc w:val="both"/>
        <w:rPr>
          <w:rFonts w:ascii="Times New Roman" w:eastAsia="Times New Roman" w:hAnsi="Times New Roman"/>
          <w:bCs/>
          <w:sz w:val="24"/>
          <w:szCs w:val="24"/>
        </w:rPr>
      </w:pPr>
    </w:p>
    <w:p w:rsidR="0068730A" w:rsidRDefault="0068730A" w:rsidP="00F21E32">
      <w:pPr>
        <w:spacing w:after="0" w:line="240" w:lineRule="auto"/>
        <w:jc w:val="center"/>
        <w:rPr>
          <w:rFonts w:ascii="Times New Roman" w:eastAsia="Times New Roman" w:hAnsi="Times New Roman"/>
          <w:bCs/>
          <w:i/>
          <w:sz w:val="20"/>
          <w:szCs w:val="20"/>
          <w:lang w:eastAsia="lv-LV"/>
        </w:rPr>
      </w:pPr>
    </w:p>
    <w:p w:rsidR="004569CE" w:rsidRDefault="004569CE" w:rsidP="00F21E32">
      <w:pPr>
        <w:spacing w:after="0" w:line="240" w:lineRule="auto"/>
        <w:jc w:val="center"/>
        <w:rPr>
          <w:rFonts w:ascii="Times New Roman" w:eastAsia="Times New Roman" w:hAnsi="Times New Roman"/>
          <w:bCs/>
          <w:i/>
          <w:sz w:val="20"/>
          <w:szCs w:val="20"/>
          <w:lang w:eastAsia="lv-LV"/>
        </w:rPr>
      </w:pPr>
    </w:p>
    <w:p w:rsidR="00425116" w:rsidRDefault="00425116" w:rsidP="0068730A">
      <w:pPr>
        <w:spacing w:after="0" w:line="240" w:lineRule="auto"/>
        <w:ind w:left="720"/>
        <w:jc w:val="right"/>
        <w:rPr>
          <w:rFonts w:ascii="Times New Roman" w:eastAsia="Times New Roman" w:hAnsi="Times New Roman"/>
          <w:b/>
          <w:sz w:val="24"/>
          <w:szCs w:val="24"/>
        </w:rPr>
      </w:pPr>
    </w:p>
    <w:p w:rsidR="00425116" w:rsidRDefault="00425116" w:rsidP="0068730A">
      <w:pPr>
        <w:spacing w:after="0" w:line="240" w:lineRule="auto"/>
        <w:ind w:left="720"/>
        <w:jc w:val="right"/>
        <w:rPr>
          <w:rFonts w:ascii="Times New Roman" w:eastAsia="Times New Roman" w:hAnsi="Times New Roman"/>
          <w:b/>
          <w:sz w:val="24"/>
          <w:szCs w:val="24"/>
        </w:rPr>
      </w:pPr>
    </w:p>
    <w:p w:rsidR="00425116" w:rsidRDefault="00425116" w:rsidP="0068730A">
      <w:pPr>
        <w:spacing w:after="0" w:line="240" w:lineRule="auto"/>
        <w:ind w:left="720"/>
        <w:jc w:val="right"/>
        <w:rPr>
          <w:rFonts w:ascii="Times New Roman" w:eastAsia="Times New Roman" w:hAnsi="Times New Roman"/>
          <w:b/>
          <w:sz w:val="24"/>
          <w:szCs w:val="24"/>
        </w:rPr>
      </w:pPr>
    </w:p>
    <w:p w:rsidR="00425116" w:rsidRDefault="00425116" w:rsidP="0068730A">
      <w:pPr>
        <w:spacing w:after="0" w:line="240" w:lineRule="auto"/>
        <w:ind w:left="720"/>
        <w:jc w:val="right"/>
        <w:rPr>
          <w:rFonts w:ascii="Times New Roman" w:eastAsia="Times New Roman" w:hAnsi="Times New Roman"/>
          <w:b/>
          <w:sz w:val="24"/>
          <w:szCs w:val="24"/>
        </w:rPr>
      </w:pPr>
    </w:p>
    <w:p w:rsidR="00425116" w:rsidRDefault="00425116" w:rsidP="0068730A">
      <w:pPr>
        <w:spacing w:after="0" w:line="240" w:lineRule="auto"/>
        <w:ind w:left="720"/>
        <w:jc w:val="right"/>
        <w:rPr>
          <w:rFonts w:ascii="Times New Roman" w:eastAsia="Times New Roman" w:hAnsi="Times New Roman"/>
          <w:b/>
          <w:sz w:val="24"/>
          <w:szCs w:val="24"/>
        </w:rPr>
      </w:pPr>
    </w:p>
    <w:p w:rsidR="00425116" w:rsidRDefault="00425116" w:rsidP="0068730A">
      <w:pPr>
        <w:spacing w:after="0" w:line="240" w:lineRule="auto"/>
        <w:ind w:left="720"/>
        <w:jc w:val="right"/>
        <w:rPr>
          <w:rFonts w:ascii="Times New Roman" w:eastAsia="Times New Roman" w:hAnsi="Times New Roman"/>
          <w:b/>
          <w:sz w:val="24"/>
          <w:szCs w:val="24"/>
        </w:rPr>
      </w:pPr>
    </w:p>
    <w:p w:rsidR="00425116" w:rsidRDefault="00425116" w:rsidP="0068730A">
      <w:pPr>
        <w:spacing w:after="0" w:line="240" w:lineRule="auto"/>
        <w:ind w:left="720"/>
        <w:jc w:val="right"/>
        <w:rPr>
          <w:rFonts w:ascii="Times New Roman" w:eastAsia="Times New Roman" w:hAnsi="Times New Roman"/>
          <w:b/>
          <w:sz w:val="24"/>
          <w:szCs w:val="24"/>
        </w:rPr>
      </w:pPr>
    </w:p>
    <w:p w:rsidR="00425116" w:rsidRDefault="00425116" w:rsidP="0068730A">
      <w:pPr>
        <w:spacing w:after="0" w:line="240" w:lineRule="auto"/>
        <w:ind w:left="720"/>
        <w:jc w:val="right"/>
        <w:rPr>
          <w:rFonts w:ascii="Times New Roman" w:eastAsia="Times New Roman" w:hAnsi="Times New Roman"/>
          <w:b/>
          <w:sz w:val="24"/>
          <w:szCs w:val="24"/>
        </w:rPr>
      </w:pPr>
    </w:p>
    <w:p w:rsidR="004569CE" w:rsidRDefault="004569CE" w:rsidP="0068730A">
      <w:pPr>
        <w:spacing w:after="0" w:line="240" w:lineRule="auto"/>
        <w:ind w:left="720"/>
        <w:jc w:val="right"/>
        <w:rPr>
          <w:rFonts w:ascii="Times New Roman" w:eastAsia="Times New Roman" w:hAnsi="Times New Roman"/>
          <w:b/>
          <w:sz w:val="24"/>
          <w:szCs w:val="24"/>
        </w:rPr>
      </w:pPr>
    </w:p>
    <w:p w:rsidR="004569CE" w:rsidRDefault="004569CE" w:rsidP="0068730A">
      <w:pPr>
        <w:spacing w:after="0" w:line="240" w:lineRule="auto"/>
        <w:ind w:left="720"/>
        <w:jc w:val="right"/>
        <w:rPr>
          <w:rFonts w:ascii="Times New Roman" w:eastAsia="Times New Roman" w:hAnsi="Times New Roman"/>
          <w:b/>
          <w:sz w:val="24"/>
          <w:szCs w:val="24"/>
        </w:rPr>
      </w:pPr>
    </w:p>
    <w:p w:rsidR="004569CE" w:rsidRDefault="004569CE" w:rsidP="0068730A">
      <w:pPr>
        <w:spacing w:after="0" w:line="240" w:lineRule="auto"/>
        <w:ind w:left="720"/>
        <w:jc w:val="right"/>
        <w:rPr>
          <w:rFonts w:ascii="Times New Roman" w:eastAsia="Times New Roman" w:hAnsi="Times New Roman"/>
          <w:b/>
          <w:sz w:val="24"/>
          <w:szCs w:val="24"/>
        </w:rPr>
      </w:pPr>
    </w:p>
    <w:p w:rsidR="004569CE" w:rsidRDefault="004569CE" w:rsidP="0068730A">
      <w:pPr>
        <w:spacing w:after="0" w:line="240" w:lineRule="auto"/>
        <w:ind w:left="720"/>
        <w:jc w:val="right"/>
        <w:rPr>
          <w:rFonts w:ascii="Times New Roman" w:eastAsia="Times New Roman" w:hAnsi="Times New Roman"/>
          <w:b/>
          <w:sz w:val="24"/>
          <w:szCs w:val="24"/>
        </w:rPr>
      </w:pPr>
    </w:p>
    <w:p w:rsidR="004569CE" w:rsidRDefault="004569CE" w:rsidP="0068730A">
      <w:pPr>
        <w:spacing w:after="0" w:line="240" w:lineRule="auto"/>
        <w:ind w:left="720"/>
        <w:jc w:val="right"/>
        <w:rPr>
          <w:rFonts w:ascii="Times New Roman" w:eastAsia="Times New Roman" w:hAnsi="Times New Roman"/>
          <w:b/>
          <w:sz w:val="24"/>
          <w:szCs w:val="24"/>
        </w:rPr>
      </w:pPr>
    </w:p>
    <w:p w:rsidR="00425116" w:rsidRDefault="00425116" w:rsidP="00F120D3">
      <w:pPr>
        <w:spacing w:after="0" w:line="240" w:lineRule="auto"/>
        <w:rPr>
          <w:rFonts w:ascii="Times New Roman" w:eastAsia="Times New Roman" w:hAnsi="Times New Roman"/>
          <w:b/>
          <w:sz w:val="24"/>
          <w:szCs w:val="24"/>
        </w:rPr>
      </w:pPr>
    </w:p>
    <w:p w:rsidR="0068730A" w:rsidRPr="00AD33A3" w:rsidRDefault="0068730A" w:rsidP="0068730A">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4</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68730A" w:rsidRDefault="0068730A" w:rsidP="0068730A">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F120D3">
        <w:rPr>
          <w:rFonts w:ascii="Times New Roman" w:eastAsia="Times New Roman" w:hAnsi="Times New Roman"/>
          <w:bCs/>
          <w:sz w:val="24"/>
          <w:szCs w:val="24"/>
        </w:rPr>
        <w:t>PSKUS 2016/196</w:t>
      </w:r>
      <w:r w:rsidRPr="00AD33A3">
        <w:rPr>
          <w:rFonts w:ascii="Times New Roman" w:eastAsia="Times New Roman" w:hAnsi="Times New Roman"/>
          <w:sz w:val="24"/>
          <w:szCs w:val="24"/>
        </w:rPr>
        <w:t>)</w:t>
      </w:r>
    </w:p>
    <w:p w:rsidR="00B1407D" w:rsidRDefault="00B1407D" w:rsidP="0068730A">
      <w:pPr>
        <w:spacing w:after="0" w:line="240" w:lineRule="auto"/>
        <w:ind w:left="720"/>
        <w:jc w:val="right"/>
        <w:rPr>
          <w:rFonts w:ascii="Times New Roman" w:eastAsia="Times New Roman" w:hAnsi="Times New Roman"/>
          <w:sz w:val="24"/>
          <w:szCs w:val="24"/>
        </w:rPr>
      </w:pPr>
    </w:p>
    <w:p w:rsidR="00B1407D" w:rsidRDefault="00B1407D" w:rsidP="0068730A">
      <w:pPr>
        <w:spacing w:after="0" w:line="240" w:lineRule="auto"/>
        <w:ind w:left="720"/>
        <w:jc w:val="right"/>
        <w:rPr>
          <w:rFonts w:ascii="Times New Roman" w:eastAsia="Times New Roman" w:hAnsi="Times New Roman"/>
          <w:sz w:val="24"/>
          <w:szCs w:val="24"/>
        </w:rPr>
      </w:pPr>
    </w:p>
    <w:p w:rsidR="00F73770" w:rsidRPr="00F73770" w:rsidRDefault="00F73770" w:rsidP="00F73770">
      <w:pPr>
        <w:spacing w:after="0" w:line="240" w:lineRule="auto"/>
        <w:jc w:val="center"/>
        <w:rPr>
          <w:rFonts w:ascii="Times New Roman" w:eastAsia="Times New Roman" w:hAnsi="Times New Roman"/>
          <w:bCs/>
          <w:i/>
          <w:iCs/>
          <w:sz w:val="24"/>
          <w:szCs w:val="24"/>
        </w:rPr>
      </w:pPr>
      <w:r w:rsidRPr="00F73770">
        <w:rPr>
          <w:rFonts w:ascii="Times New Roman" w:eastAsia="Times New Roman" w:hAnsi="Times New Roman"/>
          <w:b/>
          <w:sz w:val="24"/>
          <w:szCs w:val="24"/>
        </w:rPr>
        <w:t xml:space="preserve">Piedāvātais personāla sastāvs </w:t>
      </w:r>
      <w:r w:rsidRPr="00F73770">
        <w:rPr>
          <w:rFonts w:ascii="Times New Roman" w:eastAsia="Times New Roman" w:hAnsi="Times New Roman"/>
          <w:bCs/>
          <w:i/>
          <w:iCs/>
          <w:sz w:val="24"/>
          <w:szCs w:val="24"/>
        </w:rPr>
        <w:t>(veidne)</w:t>
      </w:r>
    </w:p>
    <w:p w:rsidR="00F120D3" w:rsidRPr="004569CE" w:rsidRDefault="00F120D3" w:rsidP="00F120D3">
      <w:pPr>
        <w:keepNext/>
        <w:spacing w:after="0" w:line="240" w:lineRule="auto"/>
        <w:jc w:val="center"/>
        <w:rPr>
          <w:rFonts w:ascii="Times New Roman" w:eastAsia="Times New Roman" w:hAnsi="Times New Roman"/>
          <w:b/>
          <w:sz w:val="24"/>
          <w:szCs w:val="24"/>
          <w:lang w:eastAsia="lv-LV"/>
        </w:rPr>
      </w:pPr>
      <w:r w:rsidRPr="004569CE">
        <w:rPr>
          <w:rFonts w:ascii="Times New Roman" w:hAnsi="Times New Roman"/>
          <w:b/>
          <w:sz w:val="24"/>
          <w:szCs w:val="24"/>
        </w:rPr>
        <w:t>iepirkumam „</w:t>
      </w:r>
      <w:r w:rsidRPr="005B5354">
        <w:rPr>
          <w:rFonts w:ascii="Times New Roman" w:hAnsi="Times New Roman"/>
          <w:b/>
          <w:sz w:val="24"/>
          <w:szCs w:val="24"/>
        </w:rPr>
        <w:t>Tehniskā uzdevuma sagatavošana A korpusa otrās kārtas būvprojekta izstrādes un būvdarbu autoruzraudzības iepirkumam</w:t>
      </w:r>
      <w:r w:rsidRPr="004569CE">
        <w:rPr>
          <w:rFonts w:ascii="Times New Roman" w:eastAsia="Times New Roman" w:hAnsi="Times New Roman"/>
          <w:b/>
          <w:sz w:val="24"/>
          <w:szCs w:val="24"/>
          <w:lang w:eastAsia="lv-LV"/>
        </w:rPr>
        <w:t>”</w:t>
      </w:r>
    </w:p>
    <w:p w:rsidR="00F120D3" w:rsidRPr="004569CE" w:rsidRDefault="00F120D3" w:rsidP="00F120D3">
      <w:pPr>
        <w:keepNext/>
        <w:spacing w:after="0" w:line="240" w:lineRule="auto"/>
        <w:jc w:val="center"/>
        <w:rPr>
          <w:rFonts w:ascii="Times New Roman" w:eastAsia="Times New Roman" w:hAnsi="Times New Roman"/>
          <w:sz w:val="24"/>
          <w:szCs w:val="24"/>
          <w:lang w:eastAsia="lv-LV"/>
        </w:rPr>
      </w:pPr>
      <w:r w:rsidRPr="004569CE">
        <w:rPr>
          <w:rFonts w:ascii="Times New Roman" w:eastAsia="Times New Roman" w:hAnsi="Times New Roman"/>
          <w:sz w:val="24"/>
          <w:szCs w:val="24"/>
          <w:lang w:eastAsia="lv-LV"/>
        </w:rPr>
        <w:t xml:space="preserve">(iepirkuma identifikācijas Nr. </w:t>
      </w:r>
      <w:r>
        <w:rPr>
          <w:rFonts w:ascii="Times New Roman" w:eastAsia="Times New Roman" w:hAnsi="Times New Roman"/>
          <w:sz w:val="24"/>
          <w:szCs w:val="24"/>
          <w:lang w:eastAsia="lv-LV"/>
        </w:rPr>
        <w:t>PSKUS 2016/196</w:t>
      </w:r>
      <w:r w:rsidRPr="004569CE">
        <w:rPr>
          <w:rFonts w:ascii="Times New Roman" w:eastAsia="Times New Roman" w:hAnsi="Times New Roman"/>
          <w:sz w:val="24"/>
          <w:szCs w:val="24"/>
          <w:lang w:eastAsia="lv-LV"/>
        </w:rPr>
        <w:t>)</w:t>
      </w:r>
    </w:p>
    <w:p w:rsidR="00F73770" w:rsidRPr="00F73770" w:rsidRDefault="00F73770" w:rsidP="00F73770">
      <w:pPr>
        <w:spacing w:after="0" w:line="240" w:lineRule="auto"/>
        <w:jc w:val="center"/>
        <w:rPr>
          <w:rFonts w:ascii="Times New Roman" w:eastAsia="Times New Roman" w:hAnsi="Times New Roman"/>
          <w:b/>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859"/>
        <w:gridCol w:w="1559"/>
        <w:gridCol w:w="1134"/>
        <w:gridCol w:w="1701"/>
        <w:gridCol w:w="1701"/>
      </w:tblGrid>
      <w:tr w:rsidR="00F120D3" w:rsidRPr="00F73770" w:rsidTr="00F120D3">
        <w:tc>
          <w:tcPr>
            <w:tcW w:w="546" w:type="dxa"/>
            <w:vAlign w:val="center"/>
          </w:tcPr>
          <w:p w:rsidR="00F120D3" w:rsidRPr="00F73770" w:rsidRDefault="00F120D3" w:rsidP="00F73770">
            <w:pPr>
              <w:spacing w:after="0" w:line="240" w:lineRule="auto"/>
              <w:jc w:val="center"/>
              <w:rPr>
                <w:rFonts w:ascii="Times New Roman" w:eastAsia="Times New Roman" w:hAnsi="Times New Roman"/>
                <w:bCs/>
              </w:rPr>
            </w:pPr>
            <w:r w:rsidRPr="00F73770">
              <w:rPr>
                <w:rFonts w:ascii="Times New Roman" w:eastAsia="Times New Roman" w:hAnsi="Times New Roman"/>
                <w:bCs/>
              </w:rPr>
              <w:t>Nr.</w:t>
            </w:r>
          </w:p>
          <w:p w:rsidR="00F120D3" w:rsidRPr="00F73770" w:rsidRDefault="00F120D3" w:rsidP="00F73770">
            <w:pPr>
              <w:spacing w:after="0" w:line="240" w:lineRule="auto"/>
              <w:jc w:val="center"/>
              <w:rPr>
                <w:rFonts w:ascii="Times New Roman" w:eastAsia="Times New Roman" w:hAnsi="Times New Roman"/>
                <w:bCs/>
              </w:rPr>
            </w:pPr>
            <w:r w:rsidRPr="00F73770">
              <w:rPr>
                <w:rFonts w:ascii="Times New Roman" w:eastAsia="Times New Roman" w:hAnsi="Times New Roman"/>
                <w:bCs/>
              </w:rPr>
              <w:t>p.k.</w:t>
            </w:r>
          </w:p>
        </w:tc>
        <w:tc>
          <w:tcPr>
            <w:tcW w:w="1859" w:type="dxa"/>
            <w:vAlign w:val="center"/>
          </w:tcPr>
          <w:p w:rsidR="00F120D3" w:rsidRPr="00F73770" w:rsidRDefault="00F120D3" w:rsidP="00F73770">
            <w:pPr>
              <w:spacing w:after="0" w:line="240" w:lineRule="auto"/>
              <w:jc w:val="center"/>
              <w:rPr>
                <w:rFonts w:ascii="Times New Roman" w:eastAsia="Times New Roman" w:hAnsi="Times New Roman"/>
                <w:bCs/>
              </w:rPr>
            </w:pPr>
            <w:r w:rsidRPr="00F73770">
              <w:rPr>
                <w:rFonts w:ascii="Times New Roman" w:eastAsia="Times New Roman" w:hAnsi="Times New Roman"/>
                <w:bCs/>
              </w:rPr>
              <w:t>Amata nosaukums</w:t>
            </w:r>
          </w:p>
          <w:p w:rsidR="00F120D3" w:rsidRDefault="00F120D3" w:rsidP="00F73770">
            <w:pPr>
              <w:spacing w:after="0" w:line="240" w:lineRule="auto"/>
              <w:jc w:val="center"/>
              <w:rPr>
                <w:rFonts w:ascii="Times New Roman" w:eastAsia="Times New Roman" w:hAnsi="Times New Roman"/>
                <w:bCs/>
              </w:rPr>
            </w:pPr>
            <w:r w:rsidRPr="00F73770">
              <w:rPr>
                <w:rFonts w:ascii="Times New Roman" w:eastAsia="Times New Roman" w:hAnsi="Times New Roman"/>
                <w:bCs/>
              </w:rPr>
              <w:t xml:space="preserve">līguma izpildē </w:t>
            </w:r>
          </w:p>
          <w:p w:rsidR="00F120D3" w:rsidRPr="00F73770" w:rsidRDefault="00F120D3" w:rsidP="00F120D3">
            <w:pPr>
              <w:spacing w:after="0" w:line="240" w:lineRule="auto"/>
              <w:jc w:val="center"/>
              <w:rPr>
                <w:rFonts w:ascii="Times New Roman" w:eastAsia="Times New Roman" w:hAnsi="Times New Roman"/>
                <w:bCs/>
              </w:rPr>
            </w:pPr>
            <w:r>
              <w:rPr>
                <w:rFonts w:ascii="Times New Roman" w:eastAsia="Times New Roman" w:hAnsi="Times New Roman"/>
                <w:bCs/>
              </w:rPr>
              <w:t>(saskaņā ar Nolikuma 9.4.punktu)</w:t>
            </w:r>
          </w:p>
        </w:tc>
        <w:tc>
          <w:tcPr>
            <w:tcW w:w="1559" w:type="dxa"/>
            <w:shd w:val="clear" w:color="auto" w:fill="auto"/>
            <w:vAlign w:val="center"/>
          </w:tcPr>
          <w:p w:rsidR="00F120D3" w:rsidRPr="00F73770" w:rsidRDefault="00F120D3" w:rsidP="00F73770">
            <w:pPr>
              <w:spacing w:after="0" w:line="240" w:lineRule="auto"/>
              <w:jc w:val="center"/>
              <w:rPr>
                <w:rFonts w:ascii="Times New Roman" w:eastAsia="Times New Roman" w:hAnsi="Times New Roman"/>
                <w:bCs/>
              </w:rPr>
            </w:pPr>
            <w:r w:rsidRPr="00F73770">
              <w:rPr>
                <w:rFonts w:ascii="Times New Roman" w:eastAsia="Times New Roman" w:hAnsi="Times New Roman"/>
                <w:bCs/>
              </w:rPr>
              <w:t>Vārds, Uzvārds,</w:t>
            </w:r>
          </w:p>
          <w:p w:rsidR="00F120D3" w:rsidRPr="00F73770" w:rsidRDefault="00F120D3" w:rsidP="00F73770">
            <w:pPr>
              <w:spacing w:after="0" w:line="240" w:lineRule="auto"/>
              <w:jc w:val="center"/>
              <w:rPr>
                <w:rFonts w:ascii="Times New Roman" w:eastAsia="Times New Roman" w:hAnsi="Times New Roman"/>
                <w:bCs/>
              </w:rPr>
            </w:pPr>
            <w:r w:rsidRPr="00F73770">
              <w:rPr>
                <w:rFonts w:ascii="Times New Roman" w:eastAsia="Times New Roman" w:hAnsi="Times New Roman"/>
                <w:bCs/>
              </w:rPr>
              <w:t>personas kods</w:t>
            </w:r>
          </w:p>
        </w:tc>
        <w:tc>
          <w:tcPr>
            <w:tcW w:w="1134" w:type="dxa"/>
            <w:shd w:val="clear" w:color="auto" w:fill="auto"/>
            <w:vAlign w:val="center"/>
          </w:tcPr>
          <w:p w:rsidR="00F120D3" w:rsidRPr="00F73770" w:rsidRDefault="00F120D3" w:rsidP="00F120D3">
            <w:pPr>
              <w:spacing w:after="0" w:line="240" w:lineRule="auto"/>
              <w:jc w:val="center"/>
              <w:rPr>
                <w:rFonts w:ascii="Times New Roman" w:eastAsia="Times New Roman" w:hAnsi="Times New Roman"/>
                <w:bCs/>
              </w:rPr>
            </w:pPr>
            <w:r w:rsidRPr="00F73770">
              <w:rPr>
                <w:rFonts w:ascii="Times New Roman" w:eastAsia="Times New Roman" w:hAnsi="Times New Roman"/>
                <w:bCs/>
              </w:rPr>
              <w:t xml:space="preserve">Sertifikāta Nr. </w:t>
            </w:r>
          </w:p>
        </w:tc>
        <w:tc>
          <w:tcPr>
            <w:tcW w:w="1701" w:type="dxa"/>
            <w:shd w:val="clear" w:color="auto" w:fill="auto"/>
            <w:vAlign w:val="center"/>
          </w:tcPr>
          <w:p w:rsidR="00F120D3" w:rsidRPr="00F73770" w:rsidRDefault="00F120D3" w:rsidP="00F120D3">
            <w:pPr>
              <w:spacing w:after="0" w:line="240" w:lineRule="auto"/>
              <w:jc w:val="center"/>
              <w:rPr>
                <w:rFonts w:ascii="Times New Roman" w:eastAsia="Times New Roman" w:hAnsi="Times New Roman"/>
                <w:bCs/>
              </w:rPr>
            </w:pPr>
            <w:r>
              <w:rPr>
                <w:rFonts w:ascii="Times New Roman" w:eastAsia="Times New Roman" w:hAnsi="Times New Roman"/>
                <w:bCs/>
              </w:rPr>
              <w:t>Sertifikāta nosaukums</w:t>
            </w:r>
          </w:p>
        </w:tc>
        <w:tc>
          <w:tcPr>
            <w:tcW w:w="1701" w:type="dxa"/>
          </w:tcPr>
          <w:p w:rsidR="00F120D3" w:rsidRPr="00F120D3" w:rsidRDefault="00F120D3" w:rsidP="00F120D3">
            <w:pPr>
              <w:spacing w:after="0" w:line="240" w:lineRule="auto"/>
              <w:jc w:val="center"/>
              <w:rPr>
                <w:rFonts w:ascii="Times New Roman" w:eastAsia="Times New Roman" w:hAnsi="Times New Roman"/>
                <w:bCs/>
              </w:rPr>
            </w:pPr>
            <w:r w:rsidRPr="00F120D3">
              <w:rPr>
                <w:rFonts w:ascii="Times New Roman" w:eastAsia="Times New Roman" w:hAnsi="Times New Roman"/>
              </w:rPr>
              <w:t>Ja speciālists nav reģistrēts būvkomersantu reģistrā kā pretendenta speciālists, tad jāsniedz informācija, vai speciālists uz darba līguma pamata ir nodarbināts pie Pretendenta.</w:t>
            </w:r>
          </w:p>
        </w:tc>
      </w:tr>
      <w:tr w:rsidR="00F120D3" w:rsidRPr="00F73770" w:rsidTr="00F120D3">
        <w:tc>
          <w:tcPr>
            <w:tcW w:w="546" w:type="dxa"/>
          </w:tcPr>
          <w:p w:rsidR="00F120D3" w:rsidRPr="00F73770" w:rsidRDefault="00F120D3" w:rsidP="00F73770">
            <w:pPr>
              <w:spacing w:after="0" w:line="240" w:lineRule="auto"/>
              <w:jc w:val="center"/>
              <w:rPr>
                <w:rFonts w:ascii="Times New Roman" w:eastAsia="Times New Roman" w:hAnsi="Times New Roman"/>
                <w:bCs/>
              </w:rPr>
            </w:pPr>
            <w:r w:rsidRPr="00F73770">
              <w:rPr>
                <w:rFonts w:ascii="Times New Roman" w:eastAsia="Times New Roman" w:hAnsi="Times New Roman"/>
                <w:bCs/>
              </w:rPr>
              <w:t>1.</w:t>
            </w:r>
          </w:p>
        </w:tc>
        <w:tc>
          <w:tcPr>
            <w:tcW w:w="1859" w:type="dxa"/>
          </w:tcPr>
          <w:p w:rsidR="00F120D3" w:rsidRPr="00F73770" w:rsidRDefault="00F120D3" w:rsidP="00F73770">
            <w:pPr>
              <w:spacing w:after="0" w:line="240" w:lineRule="auto"/>
              <w:rPr>
                <w:rFonts w:ascii="Times New Roman" w:eastAsia="Times New Roman" w:hAnsi="Times New Roman"/>
                <w:sz w:val="24"/>
                <w:szCs w:val="24"/>
              </w:rPr>
            </w:pPr>
          </w:p>
        </w:tc>
        <w:tc>
          <w:tcPr>
            <w:tcW w:w="1559" w:type="dxa"/>
          </w:tcPr>
          <w:p w:rsidR="00F120D3" w:rsidRPr="00F73770" w:rsidRDefault="00F120D3" w:rsidP="00F73770">
            <w:pPr>
              <w:spacing w:after="0" w:line="240" w:lineRule="auto"/>
              <w:jc w:val="both"/>
              <w:rPr>
                <w:rFonts w:ascii="Times New Roman" w:eastAsia="Times New Roman" w:hAnsi="Times New Roman"/>
                <w:bCs/>
              </w:rPr>
            </w:pPr>
          </w:p>
        </w:tc>
        <w:tc>
          <w:tcPr>
            <w:tcW w:w="1134" w:type="dxa"/>
          </w:tcPr>
          <w:p w:rsidR="00F120D3" w:rsidRPr="00F73770" w:rsidRDefault="00F120D3" w:rsidP="00F73770">
            <w:pPr>
              <w:spacing w:after="0" w:line="240" w:lineRule="auto"/>
              <w:jc w:val="both"/>
              <w:rPr>
                <w:rFonts w:ascii="Times New Roman" w:eastAsia="Times New Roman" w:hAnsi="Times New Roman"/>
                <w:bCs/>
              </w:rPr>
            </w:pPr>
          </w:p>
        </w:tc>
        <w:tc>
          <w:tcPr>
            <w:tcW w:w="1701" w:type="dxa"/>
          </w:tcPr>
          <w:p w:rsidR="00F120D3" w:rsidRPr="00F73770" w:rsidRDefault="00F120D3" w:rsidP="00F73770">
            <w:pPr>
              <w:spacing w:after="0" w:line="240" w:lineRule="auto"/>
              <w:jc w:val="both"/>
              <w:rPr>
                <w:rFonts w:ascii="Times New Roman" w:eastAsia="Times New Roman" w:hAnsi="Times New Roman"/>
                <w:bCs/>
              </w:rPr>
            </w:pPr>
          </w:p>
        </w:tc>
        <w:tc>
          <w:tcPr>
            <w:tcW w:w="1701" w:type="dxa"/>
          </w:tcPr>
          <w:p w:rsidR="00F120D3" w:rsidRPr="00F73770" w:rsidRDefault="00F120D3" w:rsidP="00F73770">
            <w:pPr>
              <w:spacing w:after="0" w:line="240" w:lineRule="auto"/>
              <w:jc w:val="both"/>
              <w:rPr>
                <w:rFonts w:ascii="Times New Roman" w:eastAsia="Times New Roman" w:hAnsi="Times New Roman"/>
                <w:bCs/>
              </w:rPr>
            </w:pPr>
          </w:p>
        </w:tc>
      </w:tr>
    </w:tbl>
    <w:p w:rsidR="00F73770" w:rsidRPr="00F73770" w:rsidRDefault="00F73770" w:rsidP="00F73770">
      <w:pPr>
        <w:spacing w:after="0" w:line="240" w:lineRule="auto"/>
        <w:jc w:val="both"/>
        <w:rPr>
          <w:rFonts w:ascii="Times New Roman" w:eastAsia="Times New Roman" w:hAnsi="Times New Roman"/>
          <w:bCs/>
          <w:sz w:val="24"/>
          <w:szCs w:val="24"/>
        </w:rPr>
      </w:pPr>
    </w:p>
    <w:p w:rsidR="00F73770" w:rsidRPr="00F73770" w:rsidRDefault="00F73770" w:rsidP="00F73770">
      <w:pPr>
        <w:spacing w:after="0" w:line="240" w:lineRule="auto"/>
        <w:jc w:val="both"/>
        <w:rPr>
          <w:rFonts w:ascii="Times New Roman" w:eastAsia="Times New Roman" w:hAnsi="Times New Roman"/>
          <w:bCs/>
          <w:sz w:val="24"/>
          <w:szCs w:val="24"/>
        </w:rPr>
      </w:pPr>
    </w:p>
    <w:p w:rsidR="00F73770" w:rsidRPr="00F73770" w:rsidRDefault="00F73770" w:rsidP="00F73770">
      <w:pPr>
        <w:spacing w:after="0" w:line="240" w:lineRule="auto"/>
        <w:rPr>
          <w:rFonts w:ascii="Times New Roman" w:eastAsia="Times New Roman" w:hAnsi="Times New Roman"/>
          <w:bCs/>
          <w:i/>
          <w:sz w:val="24"/>
          <w:szCs w:val="24"/>
          <w:lang w:eastAsia="lv-LV"/>
        </w:rPr>
      </w:pPr>
      <w:r w:rsidRPr="00F73770">
        <w:rPr>
          <w:rFonts w:ascii="Times New Roman" w:eastAsia="Times New Roman" w:hAnsi="Times New Roman"/>
          <w:bCs/>
          <w:i/>
          <w:sz w:val="24"/>
          <w:szCs w:val="24"/>
          <w:lang w:eastAsia="lv-LV"/>
        </w:rPr>
        <w:t>___________________________________________________________________________</w:t>
      </w:r>
    </w:p>
    <w:p w:rsidR="00F73770" w:rsidRPr="00F73770" w:rsidRDefault="00F73770" w:rsidP="00F73770">
      <w:pPr>
        <w:spacing w:after="0" w:line="240" w:lineRule="auto"/>
        <w:jc w:val="center"/>
        <w:rPr>
          <w:rFonts w:ascii="Times New Roman" w:eastAsia="Times New Roman" w:hAnsi="Times New Roman"/>
          <w:bCs/>
          <w:i/>
          <w:sz w:val="20"/>
          <w:szCs w:val="20"/>
          <w:lang w:eastAsia="lv-LV"/>
        </w:rPr>
      </w:pPr>
      <w:r w:rsidRPr="00F7377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73770" w:rsidRPr="00F73770" w:rsidRDefault="00F73770" w:rsidP="00F73770">
      <w:pPr>
        <w:spacing w:after="0" w:line="240" w:lineRule="auto"/>
        <w:rPr>
          <w:rFonts w:ascii="Times New Roman" w:eastAsia="Times New Roman" w:hAnsi="Times New Roman"/>
          <w:sz w:val="24"/>
          <w:szCs w:val="24"/>
        </w:rPr>
      </w:pPr>
    </w:p>
    <w:p w:rsidR="00F73770" w:rsidRPr="00F73770" w:rsidRDefault="00F73770" w:rsidP="00F73770">
      <w:pPr>
        <w:tabs>
          <w:tab w:val="left" w:pos="2160"/>
        </w:tabs>
        <w:spacing w:after="0" w:line="240" w:lineRule="auto"/>
        <w:jc w:val="both"/>
        <w:rPr>
          <w:rFonts w:ascii="Times New Roman" w:eastAsia="Times New Roman" w:hAnsi="Times New Roman"/>
          <w:bCs/>
          <w:sz w:val="24"/>
          <w:szCs w:val="24"/>
        </w:rPr>
      </w:pPr>
      <w:r w:rsidRPr="00F73770">
        <w:rPr>
          <w:rFonts w:ascii="Times New Roman" w:eastAsia="Times New Roman" w:hAnsi="Times New Roman"/>
          <w:bCs/>
          <w:sz w:val="24"/>
          <w:szCs w:val="24"/>
        </w:rPr>
        <w:t>2016.gada ___._____________</w:t>
      </w:r>
    </w:p>
    <w:p w:rsidR="0068730A" w:rsidRDefault="0068730A"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Default="00CE0322" w:rsidP="00F87F29">
      <w:pPr>
        <w:spacing w:after="0" w:line="240" w:lineRule="auto"/>
        <w:rPr>
          <w:rFonts w:ascii="Times New Roman" w:eastAsia="Times New Roman" w:hAnsi="Times New Roman"/>
          <w:bCs/>
          <w:iCs/>
          <w:sz w:val="20"/>
          <w:szCs w:val="20"/>
          <w:lang w:eastAsia="lv-LV"/>
        </w:rPr>
      </w:pPr>
    </w:p>
    <w:p w:rsidR="00CE0322" w:rsidRPr="00AD33A3" w:rsidRDefault="00CE0322" w:rsidP="00CE0322">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5</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CE0322" w:rsidRDefault="00CE0322" w:rsidP="00CE0322">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00643A7B">
        <w:rPr>
          <w:rFonts w:ascii="Times New Roman" w:eastAsia="Times New Roman" w:hAnsi="Times New Roman"/>
          <w:bCs/>
          <w:sz w:val="24"/>
          <w:szCs w:val="24"/>
        </w:rPr>
        <w:t>PSKUS 2016/196</w:t>
      </w:r>
      <w:r w:rsidRPr="00AD33A3">
        <w:rPr>
          <w:rFonts w:ascii="Times New Roman" w:eastAsia="Times New Roman" w:hAnsi="Times New Roman"/>
          <w:sz w:val="24"/>
          <w:szCs w:val="24"/>
        </w:rPr>
        <w:t>)</w:t>
      </w:r>
    </w:p>
    <w:p w:rsidR="00CE0322" w:rsidRDefault="00CE0322" w:rsidP="0068730A">
      <w:pPr>
        <w:spacing w:after="0" w:line="240" w:lineRule="auto"/>
        <w:jc w:val="right"/>
        <w:rPr>
          <w:rFonts w:ascii="Times New Roman" w:eastAsia="Times New Roman" w:hAnsi="Times New Roman"/>
          <w:bCs/>
          <w:iCs/>
          <w:sz w:val="20"/>
          <w:szCs w:val="20"/>
          <w:lang w:eastAsia="lv-LV"/>
        </w:rPr>
      </w:pPr>
    </w:p>
    <w:p w:rsidR="00D94E41" w:rsidRDefault="00D94E41" w:rsidP="0068730A">
      <w:pPr>
        <w:spacing w:after="0" w:line="240" w:lineRule="auto"/>
        <w:jc w:val="right"/>
        <w:rPr>
          <w:rFonts w:ascii="Times New Roman" w:eastAsia="Times New Roman" w:hAnsi="Times New Roman"/>
          <w:bCs/>
          <w:iCs/>
          <w:sz w:val="20"/>
          <w:szCs w:val="20"/>
          <w:lang w:eastAsia="lv-LV"/>
        </w:rPr>
      </w:pPr>
    </w:p>
    <w:p w:rsidR="00D94E41" w:rsidRPr="004569CE" w:rsidRDefault="00D94E41" w:rsidP="00D94E41">
      <w:pPr>
        <w:keepNext/>
        <w:spacing w:after="0" w:line="240" w:lineRule="auto"/>
        <w:jc w:val="center"/>
        <w:rPr>
          <w:rFonts w:ascii="Times New Roman" w:eastAsia="Times New Roman" w:hAnsi="Times New Roman"/>
          <w:b/>
          <w:sz w:val="24"/>
          <w:szCs w:val="24"/>
          <w:lang w:eastAsia="lv-LV"/>
        </w:rPr>
      </w:pPr>
      <w:r w:rsidRPr="004569CE">
        <w:rPr>
          <w:rFonts w:ascii="Times New Roman" w:hAnsi="Times New Roman"/>
          <w:b/>
          <w:sz w:val="24"/>
          <w:szCs w:val="24"/>
        </w:rPr>
        <w:t xml:space="preserve"> „</w:t>
      </w:r>
      <w:r w:rsidRPr="005B5354">
        <w:rPr>
          <w:rFonts w:ascii="Times New Roman" w:hAnsi="Times New Roman"/>
          <w:b/>
          <w:sz w:val="24"/>
          <w:szCs w:val="24"/>
        </w:rPr>
        <w:t>Tehniskā uzdevuma sagatavošana A korpusa otrās kārtas būvprojekta izstrādes un būvdarbu autoruzraudzības iepirkumam</w:t>
      </w:r>
      <w:r w:rsidRPr="004569CE">
        <w:rPr>
          <w:rFonts w:ascii="Times New Roman" w:eastAsia="Times New Roman" w:hAnsi="Times New Roman"/>
          <w:b/>
          <w:sz w:val="24"/>
          <w:szCs w:val="24"/>
          <w:lang w:eastAsia="lv-LV"/>
        </w:rPr>
        <w:t>”</w:t>
      </w:r>
    </w:p>
    <w:p w:rsidR="00D94E41" w:rsidRPr="004569CE" w:rsidRDefault="00D94E41" w:rsidP="00D94E41">
      <w:pPr>
        <w:keepNext/>
        <w:spacing w:after="0" w:line="240" w:lineRule="auto"/>
        <w:jc w:val="center"/>
        <w:rPr>
          <w:rFonts w:ascii="Times New Roman" w:eastAsia="Times New Roman" w:hAnsi="Times New Roman"/>
          <w:sz w:val="24"/>
          <w:szCs w:val="24"/>
          <w:lang w:eastAsia="lv-LV"/>
        </w:rPr>
      </w:pPr>
      <w:r w:rsidRPr="004569CE">
        <w:rPr>
          <w:rFonts w:ascii="Times New Roman" w:eastAsia="Times New Roman" w:hAnsi="Times New Roman"/>
          <w:sz w:val="24"/>
          <w:szCs w:val="24"/>
          <w:lang w:eastAsia="lv-LV"/>
        </w:rPr>
        <w:t xml:space="preserve">(iepirkuma identifikācijas Nr. </w:t>
      </w:r>
      <w:r>
        <w:rPr>
          <w:rFonts w:ascii="Times New Roman" w:eastAsia="Times New Roman" w:hAnsi="Times New Roman"/>
          <w:sz w:val="24"/>
          <w:szCs w:val="24"/>
          <w:lang w:eastAsia="lv-LV"/>
        </w:rPr>
        <w:t>PSKUS 2016/196</w:t>
      </w:r>
      <w:r w:rsidRPr="004569CE">
        <w:rPr>
          <w:rFonts w:ascii="Times New Roman" w:eastAsia="Times New Roman" w:hAnsi="Times New Roman"/>
          <w:sz w:val="24"/>
          <w:szCs w:val="24"/>
          <w:lang w:eastAsia="lv-LV"/>
        </w:rPr>
        <w:t>)</w:t>
      </w:r>
    </w:p>
    <w:p w:rsidR="00D94E41" w:rsidRPr="00D94E41" w:rsidRDefault="00D94E41" w:rsidP="00D94E41">
      <w:pPr>
        <w:spacing w:after="0" w:line="240" w:lineRule="auto"/>
        <w:ind w:right="-2"/>
        <w:jc w:val="center"/>
        <w:rPr>
          <w:rFonts w:ascii="Times New Roman" w:eastAsia="Times New Roman" w:hAnsi="Times New Roman"/>
          <w:sz w:val="24"/>
          <w:szCs w:val="24"/>
        </w:rPr>
      </w:pPr>
    </w:p>
    <w:p w:rsidR="00D94E41" w:rsidRPr="00D94E41" w:rsidRDefault="00D94E41" w:rsidP="00D94E41">
      <w:pPr>
        <w:spacing w:after="0" w:line="240" w:lineRule="auto"/>
        <w:jc w:val="center"/>
        <w:rPr>
          <w:rFonts w:ascii="Times New Roman" w:hAnsi="Times New Roman"/>
          <w:sz w:val="24"/>
          <w:szCs w:val="24"/>
        </w:rPr>
      </w:pPr>
      <w:r w:rsidRPr="00D94E41">
        <w:rPr>
          <w:rFonts w:ascii="Times New Roman" w:eastAsia="Times New Roman" w:hAnsi="Times New Roman"/>
          <w:b/>
          <w:sz w:val="24"/>
          <w:szCs w:val="24"/>
        </w:rPr>
        <w:t xml:space="preserve">Speciālista ________________________  profesionālās pieredzes apraksts </w:t>
      </w:r>
      <w:r w:rsidRPr="00D94E41">
        <w:rPr>
          <w:rFonts w:ascii="Times New Roman" w:eastAsia="Times New Roman" w:hAnsi="Times New Roman"/>
          <w:i/>
          <w:sz w:val="24"/>
          <w:szCs w:val="24"/>
        </w:rPr>
        <w:t>(veidne)</w:t>
      </w:r>
    </w:p>
    <w:p w:rsidR="00D94E41" w:rsidRPr="00D94E41" w:rsidRDefault="00D94E41" w:rsidP="00D94E41">
      <w:pPr>
        <w:spacing w:after="0" w:line="240" w:lineRule="auto"/>
        <w:rPr>
          <w:rFonts w:ascii="Times New Roman" w:eastAsia="Times New Roman" w:hAnsi="Times New Roman"/>
          <w:b/>
          <w:sz w:val="24"/>
          <w:szCs w:val="24"/>
        </w:rPr>
      </w:pPr>
    </w:p>
    <w:p w:rsidR="00D94E41" w:rsidRPr="00D94E41" w:rsidRDefault="00D94E41" w:rsidP="00D94E41">
      <w:pPr>
        <w:numPr>
          <w:ilvl w:val="0"/>
          <w:numId w:val="14"/>
        </w:numPr>
        <w:tabs>
          <w:tab w:val="num" w:pos="567"/>
        </w:tabs>
        <w:spacing w:after="0" w:line="240" w:lineRule="auto"/>
        <w:ind w:left="567" w:hanging="567"/>
        <w:jc w:val="both"/>
        <w:rPr>
          <w:rFonts w:ascii="Times New Roman" w:eastAsia="Times New Roman" w:hAnsi="Times New Roman"/>
          <w:i/>
          <w:iCs/>
          <w:sz w:val="24"/>
          <w:szCs w:val="24"/>
        </w:rPr>
      </w:pPr>
      <w:r w:rsidRPr="00D94E41">
        <w:rPr>
          <w:rFonts w:ascii="Times New Roman" w:eastAsia="Times New Roman" w:hAnsi="Times New Roman"/>
          <w:sz w:val="24"/>
          <w:szCs w:val="24"/>
        </w:rPr>
        <w:t xml:space="preserve">Uzvārds:                           </w:t>
      </w:r>
    </w:p>
    <w:p w:rsidR="00D94E41" w:rsidRPr="00D94E41" w:rsidRDefault="00D94E41" w:rsidP="00D94E41">
      <w:pPr>
        <w:numPr>
          <w:ilvl w:val="0"/>
          <w:numId w:val="14"/>
        </w:numPr>
        <w:tabs>
          <w:tab w:val="num" w:pos="567"/>
        </w:tabs>
        <w:spacing w:after="0" w:line="240" w:lineRule="auto"/>
        <w:ind w:left="567" w:hanging="567"/>
        <w:jc w:val="both"/>
        <w:rPr>
          <w:rFonts w:ascii="Times New Roman" w:eastAsia="Times New Roman" w:hAnsi="Times New Roman"/>
          <w:i/>
          <w:iCs/>
          <w:sz w:val="24"/>
          <w:szCs w:val="24"/>
        </w:rPr>
      </w:pPr>
      <w:r w:rsidRPr="00D94E41">
        <w:rPr>
          <w:rFonts w:ascii="Times New Roman" w:eastAsia="Times New Roman" w:hAnsi="Times New Roman"/>
          <w:sz w:val="24"/>
          <w:szCs w:val="24"/>
        </w:rPr>
        <w:t>Vārds:</w:t>
      </w:r>
    </w:p>
    <w:p w:rsidR="00D94E41" w:rsidRPr="00D94E41" w:rsidRDefault="00D94E41" w:rsidP="00D94E41">
      <w:pPr>
        <w:numPr>
          <w:ilvl w:val="0"/>
          <w:numId w:val="14"/>
        </w:numPr>
        <w:tabs>
          <w:tab w:val="num" w:pos="567"/>
        </w:tabs>
        <w:spacing w:after="0" w:line="240" w:lineRule="auto"/>
        <w:ind w:left="567" w:hanging="567"/>
        <w:jc w:val="both"/>
        <w:rPr>
          <w:rFonts w:ascii="Times New Roman" w:eastAsia="Times New Roman" w:hAnsi="Times New Roman"/>
          <w:i/>
          <w:iCs/>
          <w:sz w:val="24"/>
          <w:szCs w:val="24"/>
        </w:rPr>
      </w:pPr>
      <w:r w:rsidRPr="00D94E41">
        <w:rPr>
          <w:rFonts w:ascii="Times New Roman" w:eastAsia="Times New Roman" w:hAnsi="Times New Roman"/>
          <w:sz w:val="24"/>
          <w:szCs w:val="24"/>
        </w:rPr>
        <w:t>Personas kods:</w:t>
      </w:r>
    </w:p>
    <w:p w:rsidR="00D94E41" w:rsidRPr="00D94E41" w:rsidRDefault="00D94E41" w:rsidP="00D94E41">
      <w:pPr>
        <w:numPr>
          <w:ilvl w:val="0"/>
          <w:numId w:val="14"/>
        </w:numPr>
        <w:tabs>
          <w:tab w:val="num" w:pos="567"/>
        </w:tabs>
        <w:spacing w:after="0" w:line="240" w:lineRule="auto"/>
        <w:ind w:left="567" w:hanging="567"/>
        <w:jc w:val="both"/>
        <w:rPr>
          <w:rFonts w:ascii="Times New Roman" w:eastAsia="Times New Roman" w:hAnsi="Times New Roman"/>
          <w:i/>
          <w:iCs/>
          <w:sz w:val="24"/>
          <w:szCs w:val="24"/>
        </w:rPr>
      </w:pPr>
      <w:r w:rsidRPr="00D94E41">
        <w:rPr>
          <w:rFonts w:ascii="Times New Roman" w:eastAsia="Times New Roman" w:hAnsi="Times New Roman"/>
          <w:sz w:val="24"/>
          <w:szCs w:val="24"/>
        </w:rPr>
        <w:t xml:space="preserve">Sertifikāta Nr.                              </w:t>
      </w:r>
    </w:p>
    <w:p w:rsidR="00D94E41" w:rsidRPr="00D94E41" w:rsidRDefault="00D94E41" w:rsidP="00D94E41">
      <w:pPr>
        <w:numPr>
          <w:ilvl w:val="0"/>
          <w:numId w:val="14"/>
        </w:numPr>
        <w:tabs>
          <w:tab w:val="num" w:pos="567"/>
        </w:tabs>
        <w:spacing w:after="0" w:line="240" w:lineRule="auto"/>
        <w:ind w:left="567" w:hanging="567"/>
        <w:jc w:val="both"/>
        <w:rPr>
          <w:rFonts w:ascii="Times New Roman" w:eastAsia="Times New Roman" w:hAnsi="Times New Roman"/>
          <w:sz w:val="24"/>
          <w:szCs w:val="24"/>
        </w:rPr>
      </w:pPr>
      <w:r w:rsidRPr="00D94E41">
        <w:rPr>
          <w:rFonts w:ascii="Times New Roman" w:eastAsia="Times New Roman" w:hAnsi="Times New Roman"/>
          <w:sz w:val="24"/>
          <w:szCs w:val="24"/>
        </w:rPr>
        <w:t xml:space="preserve">Sertifikāta nosaukums: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830"/>
        <w:gridCol w:w="1776"/>
        <w:gridCol w:w="1876"/>
        <w:gridCol w:w="1336"/>
      </w:tblGrid>
      <w:tr w:rsidR="006B0406" w:rsidRPr="00D94E41" w:rsidTr="006B0406">
        <w:trPr>
          <w:trHeight w:val="1428"/>
        </w:trPr>
        <w:tc>
          <w:tcPr>
            <w:tcW w:w="2135" w:type="dxa"/>
            <w:vAlign w:val="center"/>
          </w:tcPr>
          <w:p w:rsidR="006B0406" w:rsidRPr="00D94E41" w:rsidRDefault="006B0406" w:rsidP="00D94E41">
            <w:pPr>
              <w:spacing w:after="0" w:line="240" w:lineRule="auto"/>
              <w:jc w:val="center"/>
              <w:rPr>
                <w:rFonts w:ascii="Times New Roman" w:eastAsia="Times New Roman" w:hAnsi="Times New Roman"/>
                <w:sz w:val="24"/>
                <w:szCs w:val="24"/>
              </w:rPr>
            </w:pPr>
            <w:r w:rsidRPr="00D94E41">
              <w:rPr>
                <w:rFonts w:ascii="Times New Roman" w:eastAsia="Times New Roman" w:hAnsi="Times New Roman"/>
                <w:sz w:val="24"/>
                <w:szCs w:val="24"/>
              </w:rPr>
              <w:t>Pasūtītājs (nosaukums, adrese, kontaktpersonas vārds, uzvārds, tālrunis)</w:t>
            </w:r>
          </w:p>
        </w:tc>
        <w:tc>
          <w:tcPr>
            <w:tcW w:w="1830" w:type="dxa"/>
            <w:vAlign w:val="center"/>
          </w:tcPr>
          <w:p w:rsidR="006B0406" w:rsidRPr="00D94E41" w:rsidRDefault="006B0406" w:rsidP="00D94E41">
            <w:pPr>
              <w:spacing w:after="0" w:line="240" w:lineRule="auto"/>
              <w:ind w:right="-108"/>
              <w:jc w:val="center"/>
              <w:rPr>
                <w:rFonts w:ascii="Times New Roman" w:eastAsia="Times New Roman" w:hAnsi="Times New Roman"/>
                <w:sz w:val="24"/>
                <w:szCs w:val="24"/>
              </w:rPr>
            </w:pPr>
            <w:r w:rsidRPr="00D94E41">
              <w:rPr>
                <w:rFonts w:ascii="Times New Roman" w:eastAsia="Times New Roman" w:hAnsi="Times New Roman"/>
                <w:sz w:val="24"/>
                <w:szCs w:val="24"/>
              </w:rPr>
              <w:t>Objekta nosaukums, veikto darbu īss raksturojums, informācija par III grupas ēku</w:t>
            </w:r>
            <w:r w:rsidRPr="00D94E41">
              <w:rPr>
                <w:rFonts w:ascii="Times New Roman" w:eastAsia="Times New Roman" w:hAnsi="Times New Roman"/>
                <w:sz w:val="24"/>
                <w:szCs w:val="24"/>
                <w:vertAlign w:val="superscript"/>
                <w:lang w:eastAsia="lv-LV"/>
              </w:rPr>
              <w:t xml:space="preserve"> </w:t>
            </w:r>
            <w:r w:rsidRPr="00D94E41">
              <w:rPr>
                <w:rFonts w:ascii="Times New Roman" w:eastAsia="Times New Roman" w:hAnsi="Times New Roman"/>
                <w:sz w:val="24"/>
                <w:szCs w:val="24"/>
                <w:vertAlign w:val="superscript"/>
                <w:lang w:eastAsia="lv-LV"/>
              </w:rPr>
              <w:footnoteReference w:id="3"/>
            </w:r>
          </w:p>
        </w:tc>
        <w:tc>
          <w:tcPr>
            <w:tcW w:w="1776" w:type="dxa"/>
            <w:vAlign w:val="center"/>
          </w:tcPr>
          <w:p w:rsidR="006B0406" w:rsidRPr="00D94E41" w:rsidRDefault="006B0406" w:rsidP="006B0406">
            <w:pPr>
              <w:spacing w:after="0" w:line="240" w:lineRule="auto"/>
              <w:jc w:val="center"/>
              <w:rPr>
                <w:rFonts w:ascii="Times New Roman" w:hAnsi="Times New Roman"/>
                <w:sz w:val="24"/>
                <w:szCs w:val="24"/>
              </w:rPr>
            </w:pPr>
            <w:r>
              <w:rPr>
                <w:rFonts w:ascii="Times New Roman" w:hAnsi="Times New Roman"/>
                <w:sz w:val="24"/>
                <w:szCs w:val="24"/>
              </w:rPr>
              <w:t>Ēkas kods</w:t>
            </w:r>
          </w:p>
        </w:tc>
        <w:tc>
          <w:tcPr>
            <w:tcW w:w="1876" w:type="dxa"/>
            <w:vAlign w:val="center"/>
          </w:tcPr>
          <w:p w:rsidR="006B0406" w:rsidRPr="00D94E41" w:rsidRDefault="00627995" w:rsidP="00D94E41">
            <w:pPr>
              <w:spacing w:after="0" w:line="240" w:lineRule="auto"/>
              <w:jc w:val="center"/>
              <w:rPr>
                <w:rFonts w:ascii="Times New Roman" w:eastAsia="Times New Roman" w:hAnsi="Times New Roman"/>
                <w:sz w:val="24"/>
                <w:szCs w:val="24"/>
              </w:rPr>
            </w:pPr>
            <w:r>
              <w:rPr>
                <w:rFonts w:ascii="Times New Roman" w:hAnsi="Times New Roman"/>
                <w:sz w:val="24"/>
                <w:szCs w:val="24"/>
              </w:rPr>
              <w:t>Līguma izpildes</w:t>
            </w:r>
            <w:r w:rsidR="006B0406" w:rsidRPr="00D94E41">
              <w:rPr>
                <w:rFonts w:ascii="Times New Roman" w:hAnsi="Times New Roman"/>
                <w:sz w:val="24"/>
                <w:szCs w:val="24"/>
              </w:rPr>
              <w:t xml:space="preserve"> laiks (uzsākšanas-pabeigšanas gads/mēnesis)</w:t>
            </w:r>
          </w:p>
        </w:tc>
        <w:tc>
          <w:tcPr>
            <w:tcW w:w="1336" w:type="dxa"/>
          </w:tcPr>
          <w:p w:rsidR="006B0406" w:rsidRPr="00D94E41" w:rsidRDefault="006B0406" w:rsidP="00D94E41">
            <w:pPr>
              <w:spacing w:after="0" w:line="240" w:lineRule="auto"/>
              <w:jc w:val="center"/>
              <w:rPr>
                <w:rFonts w:ascii="Times New Roman" w:eastAsia="Times New Roman" w:hAnsi="Times New Roman"/>
                <w:sz w:val="24"/>
                <w:szCs w:val="24"/>
                <w:lang w:eastAsia="lv-LV"/>
              </w:rPr>
            </w:pPr>
          </w:p>
          <w:p w:rsidR="006B0406" w:rsidRPr="00D94E41" w:rsidRDefault="006B0406" w:rsidP="00D94E41">
            <w:pPr>
              <w:spacing w:after="0" w:line="240" w:lineRule="auto"/>
              <w:jc w:val="center"/>
              <w:rPr>
                <w:rFonts w:ascii="Times New Roman" w:eastAsia="Times New Roman" w:hAnsi="Times New Roman"/>
                <w:sz w:val="24"/>
                <w:szCs w:val="24"/>
              </w:rPr>
            </w:pPr>
            <w:r w:rsidRPr="00D94E41">
              <w:rPr>
                <w:rFonts w:ascii="Times New Roman" w:eastAsia="Times New Roman" w:hAnsi="Times New Roman"/>
                <w:sz w:val="24"/>
                <w:szCs w:val="24"/>
                <w:lang w:eastAsia="lv-LV"/>
              </w:rPr>
              <w:t>Amats (pozīcija projektā)</w:t>
            </w:r>
          </w:p>
        </w:tc>
      </w:tr>
      <w:tr w:rsidR="006B0406" w:rsidRPr="00D94E41" w:rsidTr="006B0406">
        <w:trPr>
          <w:trHeight w:val="300"/>
        </w:trPr>
        <w:tc>
          <w:tcPr>
            <w:tcW w:w="2135" w:type="dxa"/>
          </w:tcPr>
          <w:p w:rsidR="006B0406" w:rsidRPr="00D94E41" w:rsidRDefault="006B0406" w:rsidP="00D94E41">
            <w:pPr>
              <w:spacing w:after="0" w:line="240" w:lineRule="auto"/>
              <w:jc w:val="both"/>
              <w:rPr>
                <w:rFonts w:ascii="Times New Roman" w:eastAsia="Times New Roman" w:hAnsi="Times New Roman"/>
                <w:sz w:val="24"/>
                <w:szCs w:val="24"/>
              </w:rPr>
            </w:pPr>
          </w:p>
        </w:tc>
        <w:tc>
          <w:tcPr>
            <w:tcW w:w="1830" w:type="dxa"/>
          </w:tcPr>
          <w:p w:rsidR="006B0406" w:rsidRPr="00D94E41" w:rsidRDefault="006B0406" w:rsidP="00D94E41">
            <w:pPr>
              <w:spacing w:after="0" w:line="240" w:lineRule="auto"/>
              <w:jc w:val="both"/>
              <w:rPr>
                <w:rFonts w:ascii="Times New Roman" w:eastAsia="Times New Roman" w:hAnsi="Times New Roman"/>
                <w:sz w:val="24"/>
                <w:szCs w:val="24"/>
              </w:rPr>
            </w:pPr>
          </w:p>
        </w:tc>
        <w:tc>
          <w:tcPr>
            <w:tcW w:w="1776" w:type="dxa"/>
          </w:tcPr>
          <w:p w:rsidR="006B0406" w:rsidRPr="00D94E41" w:rsidRDefault="006B0406" w:rsidP="00D94E41">
            <w:pPr>
              <w:spacing w:after="0" w:line="240" w:lineRule="auto"/>
              <w:jc w:val="both"/>
              <w:rPr>
                <w:rFonts w:ascii="Times New Roman" w:eastAsia="Times New Roman" w:hAnsi="Times New Roman"/>
                <w:sz w:val="24"/>
                <w:szCs w:val="24"/>
              </w:rPr>
            </w:pPr>
          </w:p>
        </w:tc>
        <w:tc>
          <w:tcPr>
            <w:tcW w:w="1876" w:type="dxa"/>
          </w:tcPr>
          <w:p w:rsidR="006B0406" w:rsidRPr="00D94E41" w:rsidRDefault="006B0406" w:rsidP="00D94E41">
            <w:pPr>
              <w:spacing w:after="0" w:line="240" w:lineRule="auto"/>
              <w:jc w:val="both"/>
              <w:rPr>
                <w:rFonts w:ascii="Times New Roman" w:eastAsia="Times New Roman" w:hAnsi="Times New Roman"/>
                <w:sz w:val="24"/>
                <w:szCs w:val="24"/>
              </w:rPr>
            </w:pPr>
          </w:p>
        </w:tc>
        <w:tc>
          <w:tcPr>
            <w:tcW w:w="1336" w:type="dxa"/>
          </w:tcPr>
          <w:p w:rsidR="006B0406" w:rsidRPr="00D94E41" w:rsidRDefault="006B0406" w:rsidP="00D94E41">
            <w:pPr>
              <w:spacing w:after="0" w:line="240" w:lineRule="auto"/>
              <w:jc w:val="center"/>
              <w:rPr>
                <w:rFonts w:ascii="Times New Roman" w:eastAsia="Times New Roman" w:hAnsi="Times New Roman"/>
                <w:sz w:val="24"/>
                <w:szCs w:val="24"/>
              </w:rPr>
            </w:pPr>
          </w:p>
        </w:tc>
      </w:tr>
      <w:tr w:rsidR="006B0406" w:rsidRPr="00D94E41" w:rsidTr="006B0406">
        <w:trPr>
          <w:trHeight w:val="300"/>
        </w:trPr>
        <w:tc>
          <w:tcPr>
            <w:tcW w:w="2135" w:type="dxa"/>
          </w:tcPr>
          <w:p w:rsidR="006B0406" w:rsidRPr="00D94E41" w:rsidRDefault="006B0406" w:rsidP="00D94E41">
            <w:pPr>
              <w:spacing w:after="0" w:line="240" w:lineRule="auto"/>
              <w:jc w:val="both"/>
              <w:rPr>
                <w:rFonts w:ascii="Times New Roman" w:eastAsia="Times New Roman" w:hAnsi="Times New Roman"/>
                <w:sz w:val="24"/>
                <w:szCs w:val="24"/>
              </w:rPr>
            </w:pPr>
          </w:p>
        </w:tc>
        <w:tc>
          <w:tcPr>
            <w:tcW w:w="1830" w:type="dxa"/>
          </w:tcPr>
          <w:p w:rsidR="006B0406" w:rsidRPr="00D94E41" w:rsidRDefault="006B0406" w:rsidP="00D94E41">
            <w:pPr>
              <w:spacing w:after="0" w:line="240" w:lineRule="auto"/>
              <w:jc w:val="both"/>
              <w:rPr>
                <w:rFonts w:ascii="Times New Roman" w:eastAsia="Times New Roman" w:hAnsi="Times New Roman"/>
                <w:sz w:val="24"/>
                <w:szCs w:val="24"/>
              </w:rPr>
            </w:pPr>
          </w:p>
        </w:tc>
        <w:tc>
          <w:tcPr>
            <w:tcW w:w="1776" w:type="dxa"/>
          </w:tcPr>
          <w:p w:rsidR="006B0406" w:rsidRPr="00D94E41" w:rsidRDefault="006B0406" w:rsidP="00D94E41">
            <w:pPr>
              <w:spacing w:after="0" w:line="240" w:lineRule="auto"/>
              <w:jc w:val="both"/>
              <w:rPr>
                <w:rFonts w:ascii="Times New Roman" w:eastAsia="Times New Roman" w:hAnsi="Times New Roman"/>
                <w:sz w:val="24"/>
                <w:szCs w:val="24"/>
              </w:rPr>
            </w:pPr>
          </w:p>
        </w:tc>
        <w:tc>
          <w:tcPr>
            <w:tcW w:w="1876" w:type="dxa"/>
          </w:tcPr>
          <w:p w:rsidR="006B0406" w:rsidRPr="00D94E41" w:rsidRDefault="006B0406" w:rsidP="00D94E41">
            <w:pPr>
              <w:spacing w:after="0" w:line="240" w:lineRule="auto"/>
              <w:jc w:val="both"/>
              <w:rPr>
                <w:rFonts w:ascii="Times New Roman" w:eastAsia="Times New Roman" w:hAnsi="Times New Roman"/>
                <w:sz w:val="24"/>
                <w:szCs w:val="24"/>
              </w:rPr>
            </w:pPr>
          </w:p>
        </w:tc>
        <w:tc>
          <w:tcPr>
            <w:tcW w:w="1336" w:type="dxa"/>
          </w:tcPr>
          <w:p w:rsidR="006B0406" w:rsidRPr="00D94E41" w:rsidRDefault="006B0406" w:rsidP="00D94E41">
            <w:pPr>
              <w:spacing w:after="0" w:line="240" w:lineRule="auto"/>
              <w:jc w:val="center"/>
              <w:rPr>
                <w:rFonts w:ascii="Times New Roman" w:eastAsia="Times New Roman" w:hAnsi="Times New Roman"/>
                <w:sz w:val="24"/>
                <w:szCs w:val="24"/>
              </w:rPr>
            </w:pPr>
          </w:p>
        </w:tc>
      </w:tr>
    </w:tbl>
    <w:p w:rsidR="00D94E41" w:rsidRPr="00D94E41" w:rsidRDefault="00D94E41" w:rsidP="00D94E41">
      <w:pPr>
        <w:spacing w:after="0" w:line="240" w:lineRule="auto"/>
        <w:jc w:val="both"/>
        <w:rPr>
          <w:rFonts w:ascii="Times New Roman" w:eastAsia="Times New Roman" w:hAnsi="Times New Roman"/>
          <w:sz w:val="24"/>
          <w:szCs w:val="24"/>
        </w:rPr>
      </w:pPr>
    </w:p>
    <w:p w:rsidR="00D94E41" w:rsidRPr="00D94E41" w:rsidRDefault="00D94E41" w:rsidP="00D94E41">
      <w:pPr>
        <w:spacing w:after="0" w:line="240" w:lineRule="auto"/>
        <w:jc w:val="both"/>
        <w:rPr>
          <w:rFonts w:ascii="Times New Roman" w:eastAsia="Times New Roman" w:hAnsi="Times New Roman"/>
          <w:sz w:val="24"/>
          <w:szCs w:val="24"/>
        </w:rPr>
      </w:pPr>
      <w:r w:rsidRPr="00D94E41">
        <w:rPr>
          <w:rFonts w:ascii="Times New Roman" w:eastAsia="Times New Roman" w:hAnsi="Times New Roman"/>
          <w:sz w:val="24"/>
          <w:szCs w:val="24"/>
        </w:rPr>
        <w:t>Es, apakšā parakstījies, apliecinu, ka augstākminētais pareizi atspoguļo manu darba pieredzi.</w:t>
      </w:r>
    </w:p>
    <w:p w:rsidR="00D94E41" w:rsidRPr="00D94E41" w:rsidRDefault="00D94E41" w:rsidP="00D94E41">
      <w:pPr>
        <w:spacing w:after="0" w:line="240" w:lineRule="auto"/>
        <w:jc w:val="both"/>
        <w:rPr>
          <w:rFonts w:ascii="Times New Roman" w:eastAsia="Times New Roman" w:hAnsi="Times New Roman"/>
          <w:sz w:val="24"/>
          <w:szCs w:val="24"/>
        </w:rPr>
      </w:pPr>
    </w:p>
    <w:p w:rsidR="00D94E41" w:rsidRPr="00D94E41" w:rsidRDefault="00D94E41" w:rsidP="00D94E41">
      <w:pPr>
        <w:spacing w:after="0" w:line="240" w:lineRule="auto"/>
        <w:jc w:val="both"/>
        <w:rPr>
          <w:rFonts w:ascii="Times New Roman" w:hAnsi="Times New Roman"/>
          <w:sz w:val="24"/>
        </w:rPr>
      </w:pPr>
      <w:r w:rsidRPr="00D94E41">
        <w:rPr>
          <w:rFonts w:ascii="Times New Roman" w:eastAsia="Times New Roman" w:hAnsi="Times New Roman"/>
          <w:sz w:val="24"/>
          <w:szCs w:val="24"/>
        </w:rPr>
        <w:t>Ar šo es apņemos, ja pretendenta &lt;</w:t>
      </w:r>
      <w:r w:rsidRPr="00D94E41">
        <w:rPr>
          <w:rFonts w:ascii="Times New Roman" w:eastAsia="Times New Roman" w:hAnsi="Times New Roman"/>
          <w:i/>
          <w:sz w:val="24"/>
          <w:szCs w:val="24"/>
        </w:rPr>
        <w:t>pretendenta nosaukums</w:t>
      </w:r>
      <w:r w:rsidRPr="00D94E41">
        <w:rPr>
          <w:rFonts w:ascii="Times New Roman" w:eastAsia="Times New Roman" w:hAnsi="Times New Roman"/>
          <w:sz w:val="24"/>
          <w:szCs w:val="24"/>
        </w:rPr>
        <w:t>&gt; piedāvājums tiks akceptēts un tiks noslēgts iepirkuma līgums ar pretendentu, kā ______________________  strādāt pie līguma „</w:t>
      </w:r>
      <w:r w:rsidRPr="00D94E41">
        <w:rPr>
          <w:rFonts w:ascii="Times New Roman" w:hAnsi="Times New Roman"/>
          <w:bCs/>
          <w:sz w:val="24"/>
          <w:szCs w:val="24"/>
        </w:rPr>
        <w:t>Tehniskā uzdevuma sagatavošana A korpusa otrās kārtas būvprojekta izstrādes un būvdarbu autoruzraudzības iepirkumam</w:t>
      </w:r>
      <w:r w:rsidRPr="00D94E41">
        <w:rPr>
          <w:rFonts w:ascii="Times New Roman" w:hAnsi="Times New Roman"/>
          <w:sz w:val="24"/>
        </w:rPr>
        <w:t xml:space="preserve">” </w:t>
      </w:r>
      <w:r w:rsidRPr="00D94E41">
        <w:rPr>
          <w:rFonts w:ascii="Times New Roman" w:eastAsia="Times New Roman" w:hAnsi="Times New Roman"/>
          <w:sz w:val="24"/>
          <w:szCs w:val="24"/>
        </w:rPr>
        <w:t>darbu izpildes.</w:t>
      </w:r>
    </w:p>
    <w:p w:rsidR="00D94E41" w:rsidRPr="00D94E41" w:rsidRDefault="00D94E41" w:rsidP="00D94E41">
      <w:pPr>
        <w:spacing w:after="0" w:line="240" w:lineRule="auto"/>
        <w:jc w:val="both"/>
        <w:rPr>
          <w:rFonts w:ascii="Times New Roman" w:eastAsia="Times New Roman" w:hAnsi="Times New Roman"/>
          <w:sz w:val="24"/>
          <w:szCs w:val="24"/>
        </w:rPr>
      </w:pPr>
    </w:p>
    <w:p w:rsidR="00D94E41" w:rsidRPr="00D94E41" w:rsidRDefault="00D94E41" w:rsidP="00D94E41">
      <w:pPr>
        <w:tabs>
          <w:tab w:val="left" w:pos="2160"/>
        </w:tabs>
        <w:spacing w:after="0" w:line="240" w:lineRule="auto"/>
        <w:jc w:val="center"/>
        <w:rPr>
          <w:rFonts w:ascii="Times New Roman" w:eastAsia="Times New Roman" w:hAnsi="Times New Roman"/>
        </w:rPr>
      </w:pPr>
      <w:r w:rsidRPr="00D94E41">
        <w:rPr>
          <w:rFonts w:ascii="Times New Roman" w:eastAsia="Times New Roman" w:hAnsi="Times New Roman"/>
        </w:rPr>
        <w:tab/>
      </w:r>
      <w:r w:rsidRPr="00D94E41">
        <w:rPr>
          <w:rFonts w:ascii="Times New Roman" w:eastAsia="Times New Roman" w:hAnsi="Times New Roman"/>
        </w:rPr>
        <w:tab/>
      </w:r>
      <w:r w:rsidRPr="00D94E41">
        <w:rPr>
          <w:rFonts w:ascii="Times New Roman" w:eastAsia="Times New Roman" w:hAnsi="Times New Roman"/>
        </w:rPr>
        <w:tab/>
      </w:r>
      <w:r w:rsidRPr="00D94E41">
        <w:rPr>
          <w:rFonts w:ascii="Times New Roman" w:eastAsia="Times New Roman" w:hAnsi="Times New Roman"/>
        </w:rPr>
        <w:tab/>
        <w:t>_________________________</w:t>
      </w:r>
    </w:p>
    <w:p w:rsidR="00D94E41" w:rsidRPr="00D94E41" w:rsidRDefault="00D94E41" w:rsidP="00D94E41">
      <w:pPr>
        <w:tabs>
          <w:tab w:val="left" w:pos="2160"/>
        </w:tabs>
        <w:spacing w:after="0" w:line="240" w:lineRule="auto"/>
        <w:rPr>
          <w:rFonts w:ascii="Times New Roman" w:eastAsia="Times New Roman" w:hAnsi="Times New Roman"/>
          <w:sz w:val="16"/>
          <w:szCs w:val="16"/>
        </w:rPr>
      </w:pPr>
      <w:r w:rsidRPr="00D94E41">
        <w:rPr>
          <w:rFonts w:ascii="Times New Roman" w:eastAsia="Times New Roman" w:hAnsi="Times New Roman"/>
          <w:sz w:val="16"/>
          <w:szCs w:val="16"/>
        </w:rPr>
        <w:t xml:space="preserve">                                                                                                                                                          (paraksts, atšifrējums)                                 </w:t>
      </w:r>
    </w:p>
    <w:p w:rsidR="00D94E41" w:rsidRPr="00D94E41" w:rsidRDefault="00D94E41" w:rsidP="00D94E41">
      <w:pPr>
        <w:tabs>
          <w:tab w:val="left" w:pos="2160"/>
        </w:tabs>
        <w:spacing w:after="0" w:line="240" w:lineRule="auto"/>
        <w:jc w:val="both"/>
        <w:rPr>
          <w:rFonts w:ascii="Times New Roman" w:eastAsia="Times New Roman" w:hAnsi="Times New Roman"/>
          <w:sz w:val="24"/>
          <w:szCs w:val="24"/>
        </w:rPr>
      </w:pPr>
    </w:p>
    <w:p w:rsidR="00D94E41" w:rsidRPr="00D94E41" w:rsidRDefault="00D94E41" w:rsidP="00D94E41">
      <w:pPr>
        <w:spacing w:after="0" w:line="240" w:lineRule="auto"/>
        <w:rPr>
          <w:rFonts w:ascii="Times New Roman" w:eastAsia="Times New Roman" w:hAnsi="Times New Roman"/>
          <w:sz w:val="24"/>
          <w:szCs w:val="24"/>
        </w:rPr>
      </w:pPr>
      <w:r w:rsidRPr="00D94E41">
        <w:rPr>
          <w:rFonts w:ascii="Times New Roman" w:eastAsia="Times New Roman" w:hAnsi="Times New Roman"/>
          <w:sz w:val="24"/>
          <w:szCs w:val="24"/>
        </w:rPr>
        <w:t>2016.gada___._____________</w:t>
      </w:r>
    </w:p>
    <w:p w:rsidR="00CE0322" w:rsidRDefault="00CE0322"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Default="00D94E41" w:rsidP="00CE0322">
      <w:pPr>
        <w:spacing w:after="0" w:line="240" w:lineRule="auto"/>
        <w:rPr>
          <w:rFonts w:ascii="Times New Roman" w:eastAsia="Times New Roman" w:hAnsi="Times New Roman"/>
          <w:bCs/>
          <w:iCs/>
          <w:sz w:val="20"/>
          <w:szCs w:val="20"/>
          <w:lang w:eastAsia="lv-LV"/>
        </w:rPr>
      </w:pPr>
    </w:p>
    <w:p w:rsidR="00D94E41" w:rsidRPr="00AD33A3" w:rsidRDefault="00D94E41" w:rsidP="00D94E41">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6</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rsidR="00D94E41" w:rsidRDefault="00D94E41" w:rsidP="00D94E41">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Pr>
          <w:rFonts w:ascii="Times New Roman" w:eastAsia="Times New Roman" w:hAnsi="Times New Roman"/>
          <w:bCs/>
          <w:sz w:val="24"/>
          <w:szCs w:val="24"/>
        </w:rPr>
        <w:t>PSKUS 2016/196</w:t>
      </w:r>
      <w:r w:rsidRPr="00AD33A3">
        <w:rPr>
          <w:rFonts w:ascii="Times New Roman" w:eastAsia="Times New Roman" w:hAnsi="Times New Roman"/>
          <w:sz w:val="24"/>
          <w:szCs w:val="24"/>
        </w:rPr>
        <w:t>)</w:t>
      </w:r>
    </w:p>
    <w:p w:rsidR="00D94E41" w:rsidRDefault="00D94E41" w:rsidP="00CE0322">
      <w:pPr>
        <w:spacing w:after="0" w:line="240" w:lineRule="auto"/>
        <w:rPr>
          <w:rFonts w:ascii="Times New Roman" w:eastAsia="Times New Roman" w:hAnsi="Times New Roman"/>
          <w:bCs/>
          <w:iCs/>
          <w:sz w:val="20"/>
          <w:szCs w:val="20"/>
          <w:lang w:eastAsia="lv-LV"/>
        </w:rPr>
      </w:pPr>
    </w:p>
    <w:p w:rsidR="00CE0322" w:rsidRDefault="00CE0322" w:rsidP="0068730A">
      <w:pPr>
        <w:spacing w:after="0" w:line="240" w:lineRule="auto"/>
        <w:jc w:val="right"/>
        <w:rPr>
          <w:rFonts w:ascii="Times New Roman" w:eastAsia="Times New Roman" w:hAnsi="Times New Roman"/>
          <w:bCs/>
          <w:iCs/>
          <w:sz w:val="20"/>
          <w:szCs w:val="20"/>
          <w:lang w:eastAsia="lv-LV"/>
        </w:rPr>
      </w:pPr>
    </w:p>
    <w:p w:rsidR="00CE0322" w:rsidRPr="00CE0322" w:rsidRDefault="00CE0322" w:rsidP="00CE0322">
      <w:pPr>
        <w:spacing w:after="0" w:line="240" w:lineRule="auto"/>
        <w:jc w:val="center"/>
        <w:rPr>
          <w:rFonts w:ascii="Times New Roman" w:eastAsia="Times New Roman" w:hAnsi="Times New Roman"/>
          <w:i/>
          <w:sz w:val="24"/>
          <w:szCs w:val="24"/>
        </w:rPr>
      </w:pPr>
      <w:r w:rsidRPr="00CE0322">
        <w:rPr>
          <w:rFonts w:ascii="Times New Roman" w:eastAsia="Times New Roman" w:hAnsi="Times New Roman"/>
          <w:b/>
          <w:sz w:val="24"/>
          <w:szCs w:val="24"/>
        </w:rPr>
        <w:t xml:space="preserve">FINANŠU PIEDĀVĀJUMS </w:t>
      </w:r>
      <w:r w:rsidRPr="00CE0322">
        <w:rPr>
          <w:rFonts w:ascii="Times New Roman" w:eastAsia="Times New Roman" w:hAnsi="Times New Roman"/>
          <w:i/>
          <w:sz w:val="24"/>
          <w:szCs w:val="24"/>
        </w:rPr>
        <w:t>(veidne)</w:t>
      </w:r>
    </w:p>
    <w:p w:rsidR="00F87F29" w:rsidRPr="004569CE" w:rsidRDefault="00F87F29" w:rsidP="00F87F29">
      <w:pPr>
        <w:keepNext/>
        <w:spacing w:after="0" w:line="240" w:lineRule="auto"/>
        <w:jc w:val="center"/>
        <w:rPr>
          <w:rFonts w:ascii="Times New Roman" w:eastAsia="Times New Roman" w:hAnsi="Times New Roman"/>
          <w:b/>
          <w:sz w:val="24"/>
          <w:szCs w:val="24"/>
          <w:lang w:eastAsia="lv-LV"/>
        </w:rPr>
      </w:pPr>
      <w:r w:rsidRPr="004569CE">
        <w:rPr>
          <w:rFonts w:ascii="Times New Roman" w:hAnsi="Times New Roman"/>
          <w:b/>
          <w:sz w:val="24"/>
          <w:szCs w:val="24"/>
        </w:rPr>
        <w:t>iepirkumam „</w:t>
      </w:r>
      <w:r w:rsidRPr="005B5354">
        <w:rPr>
          <w:rFonts w:ascii="Times New Roman" w:hAnsi="Times New Roman"/>
          <w:b/>
          <w:sz w:val="24"/>
          <w:szCs w:val="24"/>
        </w:rPr>
        <w:t>Tehniskā uzdevuma sagatavošana A korpusa otrās kārtas būvprojekta izstrādes un būvdarbu autoruzraudzības iepirkumam</w:t>
      </w:r>
      <w:r w:rsidRPr="004569CE">
        <w:rPr>
          <w:rFonts w:ascii="Times New Roman" w:eastAsia="Times New Roman" w:hAnsi="Times New Roman"/>
          <w:b/>
          <w:sz w:val="24"/>
          <w:szCs w:val="24"/>
          <w:lang w:eastAsia="lv-LV"/>
        </w:rPr>
        <w:t>”</w:t>
      </w:r>
    </w:p>
    <w:p w:rsidR="00F87F29" w:rsidRPr="004569CE" w:rsidRDefault="00F87F29" w:rsidP="00F87F29">
      <w:pPr>
        <w:keepNext/>
        <w:spacing w:after="0" w:line="240" w:lineRule="auto"/>
        <w:jc w:val="center"/>
        <w:rPr>
          <w:rFonts w:ascii="Times New Roman" w:eastAsia="Times New Roman" w:hAnsi="Times New Roman"/>
          <w:sz w:val="24"/>
          <w:szCs w:val="24"/>
          <w:lang w:eastAsia="lv-LV"/>
        </w:rPr>
      </w:pPr>
      <w:r w:rsidRPr="004569CE">
        <w:rPr>
          <w:rFonts w:ascii="Times New Roman" w:eastAsia="Times New Roman" w:hAnsi="Times New Roman"/>
          <w:sz w:val="24"/>
          <w:szCs w:val="24"/>
          <w:lang w:eastAsia="lv-LV"/>
        </w:rPr>
        <w:t xml:space="preserve">(iepirkuma identifikācijas Nr. </w:t>
      </w:r>
      <w:r>
        <w:rPr>
          <w:rFonts w:ascii="Times New Roman" w:eastAsia="Times New Roman" w:hAnsi="Times New Roman"/>
          <w:sz w:val="24"/>
          <w:szCs w:val="24"/>
          <w:lang w:eastAsia="lv-LV"/>
        </w:rPr>
        <w:t>PSKUS 2016/196</w:t>
      </w:r>
      <w:r w:rsidRPr="004569CE">
        <w:rPr>
          <w:rFonts w:ascii="Times New Roman" w:eastAsia="Times New Roman" w:hAnsi="Times New Roman"/>
          <w:sz w:val="24"/>
          <w:szCs w:val="24"/>
          <w:lang w:eastAsia="lv-LV"/>
        </w:rPr>
        <w:t>)</w:t>
      </w:r>
    </w:p>
    <w:p w:rsidR="00CE0322" w:rsidRPr="00CE0322" w:rsidRDefault="00CE0322" w:rsidP="00CE0322">
      <w:pPr>
        <w:keepNext/>
        <w:spacing w:after="0" w:line="240" w:lineRule="auto"/>
        <w:jc w:val="center"/>
        <w:rPr>
          <w:rFonts w:ascii="Times New Roman" w:hAnsi="Times New Roman"/>
          <w:sz w:val="24"/>
        </w:rPr>
      </w:pPr>
    </w:p>
    <w:p w:rsidR="00CE0322" w:rsidRPr="00CE0322" w:rsidRDefault="00CE0322" w:rsidP="00CE0322">
      <w:pPr>
        <w:spacing w:after="0" w:line="240" w:lineRule="auto"/>
        <w:jc w:val="both"/>
        <w:rPr>
          <w:rFonts w:ascii="Times New Roman" w:hAnsi="Times New Roman"/>
          <w:sz w:val="24"/>
        </w:rPr>
      </w:pPr>
      <w:r w:rsidRPr="00CE0322">
        <w:rPr>
          <w:rFonts w:ascii="Times New Roman" w:hAnsi="Times New Roman"/>
          <w:b/>
          <w:sz w:val="24"/>
        </w:rPr>
        <w:t>Pretendents, ____________________________</w:t>
      </w:r>
      <w:r w:rsidRPr="00CE0322">
        <w:rPr>
          <w:rFonts w:ascii="Times New Roman" w:hAnsi="Times New Roman"/>
          <w:sz w:val="24"/>
        </w:rPr>
        <w:t xml:space="preserve">, </w:t>
      </w:r>
      <w:proofErr w:type="spellStart"/>
      <w:r w:rsidRPr="00CE0322">
        <w:rPr>
          <w:rFonts w:ascii="Times New Roman" w:hAnsi="Times New Roman"/>
          <w:sz w:val="24"/>
        </w:rPr>
        <w:t>reģ</w:t>
      </w:r>
      <w:proofErr w:type="spellEnd"/>
      <w:r w:rsidRPr="00CE0322">
        <w:rPr>
          <w:rFonts w:ascii="Times New Roman" w:hAnsi="Times New Roman"/>
          <w:sz w:val="24"/>
        </w:rPr>
        <w:t xml:space="preserve">. Nr. _______________________, </w:t>
      </w:r>
    </w:p>
    <w:p w:rsidR="00CE0322" w:rsidRPr="00CE0322" w:rsidRDefault="00CE0322" w:rsidP="00CE0322">
      <w:pPr>
        <w:spacing w:after="0" w:line="240" w:lineRule="auto"/>
        <w:jc w:val="both"/>
        <w:rPr>
          <w:rFonts w:ascii="Times New Roman" w:hAnsi="Times New Roman"/>
          <w:sz w:val="24"/>
        </w:rPr>
      </w:pPr>
    </w:p>
    <w:p w:rsidR="00CE0322" w:rsidRPr="00CE0322" w:rsidRDefault="00CE0322" w:rsidP="00CE0322">
      <w:pPr>
        <w:spacing w:after="0" w:line="240" w:lineRule="auto"/>
        <w:jc w:val="both"/>
        <w:rPr>
          <w:rFonts w:ascii="Times New Roman" w:hAnsi="Times New Roman"/>
          <w:sz w:val="24"/>
        </w:rPr>
      </w:pPr>
      <w:r w:rsidRPr="00CE0322">
        <w:rPr>
          <w:rFonts w:ascii="Times New Roman" w:hAnsi="Times New Roman"/>
          <w:sz w:val="24"/>
        </w:rPr>
        <w:t xml:space="preserve">piedāvā veikt </w:t>
      </w:r>
      <w:r w:rsidR="00F87F29">
        <w:rPr>
          <w:rFonts w:ascii="Times New Roman" w:hAnsi="Times New Roman"/>
          <w:sz w:val="24"/>
        </w:rPr>
        <w:t xml:space="preserve">tehniskā uzdevuma sagatavošanu A korpusa otrās kārtas būvprojekta </w:t>
      </w:r>
      <w:proofErr w:type="spellStart"/>
      <w:r w:rsidR="00F87F29">
        <w:rPr>
          <w:rFonts w:ascii="Times New Roman" w:hAnsi="Times New Roman"/>
          <w:sz w:val="24"/>
        </w:rPr>
        <w:t>uzstrādes</w:t>
      </w:r>
      <w:proofErr w:type="spellEnd"/>
      <w:r w:rsidR="00F87F29">
        <w:rPr>
          <w:rFonts w:ascii="Times New Roman" w:hAnsi="Times New Roman"/>
          <w:sz w:val="24"/>
        </w:rPr>
        <w:t xml:space="preserve"> un būvdarbu autoruzraudzības iepirkumam</w:t>
      </w:r>
      <w:r w:rsidRPr="00CE0322">
        <w:rPr>
          <w:rFonts w:ascii="Times New Roman" w:hAnsi="Times New Roman"/>
          <w:sz w:val="24"/>
        </w:rPr>
        <w:t>, saskaņā ar iepirkuma Nolikuma noteikumiem:</w:t>
      </w:r>
    </w:p>
    <w:p w:rsidR="00CE0322" w:rsidRPr="00CE0322" w:rsidRDefault="00CE0322" w:rsidP="00CE0322">
      <w:pPr>
        <w:spacing w:after="0" w:line="240" w:lineRule="auto"/>
        <w:ind w:firstLine="720"/>
        <w:jc w:val="both"/>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381"/>
      </w:tblGrid>
      <w:tr w:rsidR="00CE0322" w:rsidRPr="00CE0322" w:rsidTr="00C646AC">
        <w:trPr>
          <w:jc w:val="center"/>
        </w:trPr>
        <w:tc>
          <w:tcPr>
            <w:tcW w:w="3383" w:type="dxa"/>
          </w:tcPr>
          <w:p w:rsidR="00CE0322" w:rsidRPr="00CE0322" w:rsidRDefault="00CE0322" w:rsidP="00CE0322">
            <w:pPr>
              <w:spacing w:after="0" w:line="240" w:lineRule="auto"/>
              <w:ind w:right="128"/>
              <w:rPr>
                <w:rFonts w:ascii="Times New Roman" w:eastAsia="Times New Roman" w:hAnsi="Times New Roman"/>
                <w:b/>
                <w:sz w:val="24"/>
                <w:szCs w:val="24"/>
              </w:rPr>
            </w:pPr>
            <w:r w:rsidRPr="00CE0322">
              <w:rPr>
                <w:rFonts w:ascii="Times New Roman" w:eastAsia="Times New Roman" w:hAnsi="Times New Roman"/>
                <w:b/>
                <w:sz w:val="24"/>
                <w:szCs w:val="24"/>
              </w:rPr>
              <w:t xml:space="preserve">Cena </w:t>
            </w:r>
          </w:p>
          <w:p w:rsidR="00CE0322" w:rsidRPr="00CE0322" w:rsidRDefault="00CE0322" w:rsidP="00CE0322">
            <w:pPr>
              <w:spacing w:after="0" w:line="240" w:lineRule="auto"/>
              <w:ind w:right="128"/>
              <w:rPr>
                <w:rFonts w:ascii="Times New Roman" w:eastAsia="Times New Roman" w:hAnsi="Times New Roman"/>
                <w:b/>
                <w:sz w:val="24"/>
                <w:szCs w:val="24"/>
              </w:rPr>
            </w:pPr>
            <w:r w:rsidRPr="00CE0322">
              <w:rPr>
                <w:rFonts w:ascii="Times New Roman" w:eastAsia="Times New Roman" w:hAnsi="Times New Roman"/>
                <w:b/>
                <w:sz w:val="24"/>
                <w:szCs w:val="24"/>
              </w:rPr>
              <w:t>EU</w:t>
            </w:r>
            <w:r w:rsidRPr="00CE0322">
              <w:rPr>
                <w:rFonts w:ascii="Times New Roman" w:eastAsia="Times New Roman" w:hAnsi="Times New Roman"/>
                <w:b/>
                <w:sz w:val="24"/>
                <w:szCs w:val="24"/>
                <w:rtl/>
              </w:rPr>
              <w:t>R</w:t>
            </w:r>
            <w:r w:rsidRPr="00CE0322">
              <w:rPr>
                <w:rFonts w:ascii="Times New Roman" w:eastAsia="Times New Roman" w:hAnsi="Times New Roman"/>
                <w:b/>
                <w:sz w:val="24"/>
                <w:szCs w:val="24"/>
              </w:rPr>
              <w:t xml:space="preserve"> bez PVN</w:t>
            </w:r>
          </w:p>
        </w:tc>
        <w:tc>
          <w:tcPr>
            <w:tcW w:w="3381" w:type="dxa"/>
          </w:tcPr>
          <w:p w:rsidR="00CE0322" w:rsidRPr="00CE0322" w:rsidRDefault="00CE0322" w:rsidP="00CE0322">
            <w:pPr>
              <w:tabs>
                <w:tab w:val="right" w:pos="5103"/>
              </w:tabs>
              <w:spacing w:after="0" w:line="240" w:lineRule="auto"/>
              <w:ind w:right="37"/>
              <w:jc w:val="both"/>
              <w:rPr>
                <w:rFonts w:ascii="Times New Roman" w:eastAsia="Times New Roman" w:hAnsi="Times New Roman"/>
                <w:b/>
                <w:sz w:val="24"/>
                <w:szCs w:val="24"/>
              </w:rPr>
            </w:pPr>
          </w:p>
        </w:tc>
      </w:tr>
      <w:tr w:rsidR="00CE0322" w:rsidRPr="00CE0322" w:rsidTr="00C646AC">
        <w:trPr>
          <w:jc w:val="center"/>
        </w:trPr>
        <w:tc>
          <w:tcPr>
            <w:tcW w:w="3383" w:type="dxa"/>
          </w:tcPr>
          <w:p w:rsidR="00CE0322" w:rsidRPr="00CE0322" w:rsidRDefault="00CE0322" w:rsidP="00CE0322">
            <w:pPr>
              <w:tabs>
                <w:tab w:val="right" w:pos="5103"/>
              </w:tabs>
              <w:spacing w:after="0" w:line="240" w:lineRule="auto"/>
              <w:ind w:right="59"/>
              <w:rPr>
                <w:rFonts w:ascii="Times New Roman" w:eastAsia="Times New Roman" w:hAnsi="Times New Roman"/>
                <w:b/>
                <w:sz w:val="24"/>
                <w:szCs w:val="24"/>
              </w:rPr>
            </w:pPr>
          </w:p>
          <w:p w:rsidR="00CE0322" w:rsidRPr="00CE0322" w:rsidRDefault="00CE0322" w:rsidP="00CE0322">
            <w:pPr>
              <w:tabs>
                <w:tab w:val="right" w:pos="5103"/>
              </w:tabs>
              <w:spacing w:after="0" w:line="240" w:lineRule="auto"/>
              <w:ind w:right="59"/>
              <w:rPr>
                <w:rFonts w:ascii="Times New Roman" w:eastAsia="Times New Roman" w:hAnsi="Times New Roman"/>
                <w:b/>
                <w:sz w:val="24"/>
                <w:szCs w:val="24"/>
              </w:rPr>
            </w:pPr>
            <w:r w:rsidRPr="00CE0322">
              <w:rPr>
                <w:rFonts w:ascii="Times New Roman" w:eastAsia="Times New Roman" w:hAnsi="Times New Roman"/>
                <w:b/>
                <w:sz w:val="24"/>
                <w:szCs w:val="24"/>
              </w:rPr>
              <w:t>PVN 21% EUR</w:t>
            </w:r>
          </w:p>
        </w:tc>
        <w:tc>
          <w:tcPr>
            <w:tcW w:w="3381" w:type="dxa"/>
          </w:tcPr>
          <w:p w:rsidR="00CE0322" w:rsidRPr="00CE0322" w:rsidRDefault="00CE0322" w:rsidP="00CE0322">
            <w:pPr>
              <w:tabs>
                <w:tab w:val="left" w:pos="2737"/>
                <w:tab w:val="right" w:pos="5103"/>
              </w:tabs>
              <w:spacing w:after="0" w:line="240" w:lineRule="auto"/>
              <w:ind w:right="157"/>
              <w:jc w:val="both"/>
              <w:rPr>
                <w:rFonts w:ascii="Times New Roman" w:eastAsia="Times New Roman" w:hAnsi="Times New Roman"/>
                <w:b/>
                <w:sz w:val="24"/>
                <w:szCs w:val="24"/>
              </w:rPr>
            </w:pPr>
          </w:p>
        </w:tc>
      </w:tr>
      <w:tr w:rsidR="00CE0322" w:rsidRPr="00CE0322" w:rsidTr="00C646AC">
        <w:trPr>
          <w:jc w:val="center"/>
        </w:trPr>
        <w:tc>
          <w:tcPr>
            <w:tcW w:w="3383" w:type="dxa"/>
          </w:tcPr>
          <w:p w:rsidR="00CE0322" w:rsidRPr="00CE0322" w:rsidRDefault="00CE0322" w:rsidP="00CE0322">
            <w:pPr>
              <w:tabs>
                <w:tab w:val="right" w:pos="5103"/>
              </w:tabs>
              <w:spacing w:after="0" w:line="240" w:lineRule="auto"/>
              <w:ind w:right="59"/>
              <w:rPr>
                <w:rFonts w:ascii="Times New Roman" w:eastAsia="Times New Roman" w:hAnsi="Times New Roman"/>
                <w:b/>
                <w:sz w:val="24"/>
                <w:szCs w:val="24"/>
              </w:rPr>
            </w:pPr>
          </w:p>
          <w:p w:rsidR="00CE0322" w:rsidRPr="00CE0322" w:rsidRDefault="00CE0322" w:rsidP="00CE0322">
            <w:pPr>
              <w:tabs>
                <w:tab w:val="right" w:pos="5103"/>
              </w:tabs>
              <w:spacing w:after="0" w:line="240" w:lineRule="auto"/>
              <w:ind w:right="59"/>
              <w:rPr>
                <w:rFonts w:ascii="Times New Roman" w:eastAsia="Times New Roman" w:hAnsi="Times New Roman"/>
                <w:b/>
                <w:sz w:val="24"/>
                <w:szCs w:val="24"/>
              </w:rPr>
            </w:pPr>
            <w:r w:rsidRPr="00CE0322">
              <w:rPr>
                <w:rFonts w:ascii="Times New Roman" w:eastAsia="Times New Roman" w:hAnsi="Times New Roman"/>
                <w:b/>
                <w:sz w:val="24"/>
                <w:szCs w:val="24"/>
              </w:rPr>
              <w:t xml:space="preserve">Kopā EUR ar PVN </w:t>
            </w:r>
          </w:p>
        </w:tc>
        <w:tc>
          <w:tcPr>
            <w:tcW w:w="3381" w:type="dxa"/>
          </w:tcPr>
          <w:p w:rsidR="00CE0322" w:rsidRPr="00CE0322" w:rsidRDefault="00CE0322" w:rsidP="00CE0322">
            <w:pPr>
              <w:tabs>
                <w:tab w:val="left" w:pos="2737"/>
                <w:tab w:val="right" w:pos="5103"/>
              </w:tabs>
              <w:spacing w:after="0" w:line="240" w:lineRule="auto"/>
              <w:ind w:right="157"/>
              <w:jc w:val="both"/>
              <w:rPr>
                <w:rFonts w:ascii="Times New Roman" w:eastAsia="Times New Roman" w:hAnsi="Times New Roman"/>
                <w:b/>
                <w:sz w:val="24"/>
                <w:szCs w:val="24"/>
              </w:rPr>
            </w:pPr>
          </w:p>
        </w:tc>
      </w:tr>
    </w:tbl>
    <w:p w:rsidR="00CE0322" w:rsidRPr="00CE0322" w:rsidRDefault="00CE0322" w:rsidP="00CE0322">
      <w:pPr>
        <w:spacing w:after="0" w:line="240" w:lineRule="auto"/>
        <w:ind w:right="752"/>
        <w:rPr>
          <w:rFonts w:ascii="Times New Roman" w:eastAsia="Times New Roman" w:hAnsi="Times New Roman"/>
          <w:sz w:val="24"/>
          <w:szCs w:val="24"/>
        </w:rPr>
      </w:pPr>
    </w:p>
    <w:p w:rsidR="00CE0322" w:rsidRPr="00CE0322" w:rsidRDefault="00CE0322" w:rsidP="00CE0322">
      <w:pPr>
        <w:tabs>
          <w:tab w:val="right" w:pos="5103"/>
        </w:tabs>
        <w:spacing w:after="0" w:line="240" w:lineRule="auto"/>
        <w:ind w:right="752"/>
        <w:jc w:val="both"/>
        <w:rPr>
          <w:rFonts w:ascii="Times New Roman" w:eastAsia="Times New Roman" w:hAnsi="Times New Roman"/>
          <w:sz w:val="24"/>
          <w:szCs w:val="24"/>
        </w:rPr>
      </w:pPr>
      <w:r w:rsidRPr="00CE0322">
        <w:rPr>
          <w:rFonts w:ascii="Times New Roman" w:eastAsia="Times New Roman" w:hAnsi="Times New Roman"/>
          <w:sz w:val="24"/>
          <w:szCs w:val="24"/>
        </w:rPr>
        <w:t>Ar šo apliecinu, ka šajā finanšu piedāvājumā ir ietvertas visas nepieciešamās izmaksas, kas saistītas ar tehniskajā specifikācijā noteikto darbu veikšanu pilnā apjomā.</w:t>
      </w:r>
    </w:p>
    <w:p w:rsidR="00CE0322" w:rsidRPr="00CE0322" w:rsidRDefault="00CE0322" w:rsidP="00CE0322">
      <w:pPr>
        <w:tabs>
          <w:tab w:val="right" w:pos="5103"/>
        </w:tabs>
        <w:spacing w:after="0" w:line="240" w:lineRule="auto"/>
        <w:ind w:right="752"/>
        <w:rPr>
          <w:rFonts w:ascii="Times New Roman" w:eastAsia="Times New Roman" w:hAnsi="Times New Roman"/>
          <w:sz w:val="24"/>
          <w:szCs w:val="24"/>
        </w:rPr>
      </w:pPr>
    </w:p>
    <w:p w:rsidR="00CE0322" w:rsidRPr="00CE0322" w:rsidRDefault="00CE0322" w:rsidP="00CE0322">
      <w:pPr>
        <w:tabs>
          <w:tab w:val="right" w:pos="5103"/>
        </w:tabs>
        <w:spacing w:after="0" w:line="240" w:lineRule="auto"/>
        <w:ind w:right="752"/>
        <w:rPr>
          <w:rFonts w:ascii="Times New Roman" w:eastAsia="Times New Roman" w:hAnsi="Times New Roman"/>
          <w:sz w:val="24"/>
          <w:szCs w:val="24"/>
        </w:rPr>
      </w:pPr>
    </w:p>
    <w:p w:rsidR="00CE0322" w:rsidRPr="00CE0322" w:rsidRDefault="00CE0322" w:rsidP="00CE0322">
      <w:pPr>
        <w:tabs>
          <w:tab w:val="right" w:pos="5103"/>
        </w:tabs>
        <w:spacing w:after="0" w:line="240" w:lineRule="auto"/>
        <w:ind w:right="752"/>
        <w:rPr>
          <w:rFonts w:ascii="Times New Roman" w:eastAsia="Times New Roman" w:hAnsi="Times New Roman"/>
          <w:sz w:val="24"/>
          <w:szCs w:val="24"/>
        </w:rPr>
      </w:pPr>
      <w:r w:rsidRPr="00CE0322">
        <w:rPr>
          <w:rFonts w:ascii="Times New Roman" w:eastAsia="Times New Roman" w:hAnsi="Times New Roman"/>
          <w:sz w:val="24"/>
          <w:szCs w:val="24"/>
        </w:rPr>
        <w:t>2016.gada ___._____________</w:t>
      </w:r>
    </w:p>
    <w:p w:rsidR="00CE0322" w:rsidRPr="00CE0322" w:rsidRDefault="00CE0322" w:rsidP="00CE0322">
      <w:pPr>
        <w:tabs>
          <w:tab w:val="right" w:pos="5103"/>
        </w:tabs>
        <w:spacing w:after="0" w:line="240" w:lineRule="auto"/>
        <w:ind w:right="752"/>
        <w:rPr>
          <w:rFonts w:ascii="Times New Roman" w:eastAsia="Times New Roman" w:hAnsi="Times New Roman"/>
          <w:sz w:val="24"/>
          <w:szCs w:val="24"/>
        </w:rPr>
      </w:pPr>
    </w:p>
    <w:p w:rsidR="00CE0322" w:rsidRPr="00CE0322" w:rsidRDefault="00CE0322" w:rsidP="00CE0322">
      <w:pPr>
        <w:tabs>
          <w:tab w:val="right" w:pos="5103"/>
          <w:tab w:val="left" w:pos="9071"/>
        </w:tabs>
        <w:spacing w:after="0" w:line="240" w:lineRule="auto"/>
        <w:ind w:right="-1"/>
        <w:rPr>
          <w:rFonts w:ascii="Times New Roman" w:eastAsia="Times New Roman" w:hAnsi="Times New Roman"/>
          <w:sz w:val="24"/>
          <w:szCs w:val="24"/>
        </w:rPr>
      </w:pPr>
      <w:r w:rsidRPr="00CE0322">
        <w:rPr>
          <w:rFonts w:ascii="Times New Roman" w:eastAsia="Times New Roman" w:hAnsi="Times New Roman"/>
          <w:sz w:val="24"/>
          <w:szCs w:val="24"/>
        </w:rPr>
        <w:t>___________________________________________________________________________</w:t>
      </w:r>
    </w:p>
    <w:p w:rsidR="00CE0322" w:rsidRPr="00CE0322" w:rsidRDefault="00CE0322" w:rsidP="00CE0322">
      <w:pPr>
        <w:spacing w:after="0" w:line="240" w:lineRule="auto"/>
        <w:jc w:val="center"/>
        <w:rPr>
          <w:rFonts w:ascii="Times New Roman" w:hAnsi="Times New Roman"/>
          <w:i/>
          <w:sz w:val="24"/>
        </w:rPr>
      </w:pPr>
      <w:r w:rsidRPr="00CE0322">
        <w:rPr>
          <w:rFonts w:ascii="Times New Roman" w:eastAsia="Times New Roman" w:hAnsi="Times New Roman"/>
          <w:i/>
          <w:sz w:val="24"/>
          <w:szCs w:val="24"/>
        </w:rPr>
        <w:t>(uzņēmuma vadītāja vai tā pilnvarotās personas (pievienot pilnvaru) paraksts, tā atšifrējums)</w:t>
      </w:r>
    </w:p>
    <w:p w:rsidR="00CE0322" w:rsidRPr="00CE0322" w:rsidRDefault="00CE0322" w:rsidP="00CE0322">
      <w:pPr>
        <w:spacing w:after="0" w:line="240" w:lineRule="auto"/>
        <w:jc w:val="right"/>
        <w:rPr>
          <w:rFonts w:ascii="Times New Roman" w:eastAsia="Times New Roman" w:hAnsi="Times New Roman"/>
          <w:b/>
          <w:bCs/>
          <w:sz w:val="23"/>
          <w:szCs w:val="23"/>
          <w:lang w:eastAsia="lv-LV"/>
        </w:rPr>
      </w:pPr>
    </w:p>
    <w:p w:rsidR="00CE0322" w:rsidRPr="0068730A" w:rsidRDefault="00CE0322" w:rsidP="0068730A">
      <w:pPr>
        <w:spacing w:after="0" w:line="240" w:lineRule="auto"/>
        <w:jc w:val="right"/>
        <w:rPr>
          <w:rFonts w:ascii="Times New Roman" w:eastAsia="Times New Roman" w:hAnsi="Times New Roman"/>
          <w:bCs/>
          <w:iCs/>
          <w:sz w:val="20"/>
          <w:szCs w:val="20"/>
          <w:lang w:eastAsia="lv-LV"/>
        </w:rPr>
      </w:pPr>
    </w:p>
    <w:sectPr w:rsidR="00CE0322" w:rsidRPr="0068730A" w:rsidSect="00780687">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B9" w:rsidRDefault="00030CB9">
      <w:pPr>
        <w:spacing w:after="0" w:line="240" w:lineRule="auto"/>
      </w:pPr>
      <w:r>
        <w:separator/>
      </w:r>
    </w:p>
  </w:endnote>
  <w:endnote w:type="continuationSeparator" w:id="0">
    <w:p w:rsidR="00030CB9" w:rsidRDefault="0003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076" w:rsidRPr="003C2D8B" w:rsidRDefault="00AD5076">
    <w:pPr>
      <w:pStyle w:val="Footer"/>
      <w:jc w:val="center"/>
      <w:rPr>
        <w:sz w:val="20"/>
      </w:rPr>
    </w:pPr>
    <w:r w:rsidRPr="003C2D8B">
      <w:rPr>
        <w:sz w:val="20"/>
      </w:rPr>
      <w:fldChar w:fldCharType="begin"/>
    </w:r>
    <w:r w:rsidRPr="003C2D8B">
      <w:rPr>
        <w:sz w:val="20"/>
      </w:rPr>
      <w:instrText xml:space="preserve"> PAGE   \* MERGEFORMAT </w:instrText>
    </w:r>
    <w:r w:rsidRPr="003C2D8B">
      <w:rPr>
        <w:sz w:val="20"/>
      </w:rPr>
      <w:fldChar w:fldCharType="separate"/>
    </w:r>
    <w:r w:rsidR="006E1114">
      <w:rPr>
        <w:noProof/>
        <w:sz w:val="20"/>
      </w:rPr>
      <w:t>13</w:t>
    </w:r>
    <w:r w:rsidRPr="003C2D8B">
      <w:rPr>
        <w:sz w:val="20"/>
      </w:rPr>
      <w:fldChar w:fldCharType="end"/>
    </w:r>
  </w:p>
  <w:p w:rsidR="00AD5076" w:rsidRDefault="00AD5076" w:rsidP="005B56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B9" w:rsidRDefault="00030CB9">
      <w:pPr>
        <w:spacing w:after="0" w:line="240" w:lineRule="auto"/>
      </w:pPr>
      <w:r>
        <w:separator/>
      </w:r>
    </w:p>
  </w:footnote>
  <w:footnote w:type="continuationSeparator" w:id="0">
    <w:p w:rsidR="00030CB9" w:rsidRDefault="00030CB9">
      <w:pPr>
        <w:spacing w:after="0" w:line="240" w:lineRule="auto"/>
      </w:pPr>
      <w:r>
        <w:continuationSeparator/>
      </w:r>
    </w:p>
  </w:footnote>
  <w:footnote w:id="1">
    <w:p w:rsidR="00AD5076" w:rsidRDefault="00AD5076" w:rsidP="00BE3BD4">
      <w:pPr>
        <w:pStyle w:val="FootnoteText"/>
      </w:pPr>
      <w:r>
        <w:rPr>
          <w:rStyle w:val="FootnoteReference"/>
        </w:rPr>
        <w:t>[1]</w:t>
      </w:r>
      <w:r>
        <w:t xml:space="preserve"> norāda, ja piedāvājumā ir ietvertas dokumentu kopijas.</w:t>
      </w:r>
    </w:p>
  </w:footnote>
  <w:footnote w:id="2">
    <w:p w:rsidR="00AD5076" w:rsidRDefault="00AD5076" w:rsidP="00BE3BD4">
      <w:pPr>
        <w:pStyle w:val="FootnoteText"/>
      </w:pPr>
      <w:r>
        <w:rPr>
          <w:rStyle w:val="FootnoteReference"/>
        </w:rPr>
        <w:t>[2]</w:t>
      </w:r>
      <w:r>
        <w:t xml:space="preserve"> norāda, ja piedāvājumā ir ietverti dokumentu tulkojumi.</w:t>
      </w:r>
    </w:p>
  </w:footnote>
  <w:footnote w:id="3">
    <w:p w:rsidR="006B0406" w:rsidRPr="00691743" w:rsidRDefault="006B0406" w:rsidP="00D94E41">
      <w:pPr>
        <w:pStyle w:val="FootnoteText"/>
        <w:jc w:val="both"/>
      </w:pPr>
      <w:r w:rsidRPr="00D211D6">
        <w:rPr>
          <w:rStyle w:val="FootnoteReference"/>
          <w:rFonts w:eastAsia="Calibri"/>
        </w:rPr>
        <w:footnoteRef/>
      </w:r>
      <w:r w:rsidRPr="00D211D6">
        <w:t xml:space="preserve"> Darbu aprakstā iekļautajām ziņām ir izsmeļoši jāapliecina speciālista pieredzes atbilstīb</w:t>
      </w:r>
      <w:r>
        <w:t>a</w:t>
      </w:r>
      <w:r w:rsidRPr="00D211D6">
        <w:t xml:space="preserve"> </w:t>
      </w:r>
      <w:r>
        <w:t>iepirkuma Nolikuma 9.4</w:t>
      </w:r>
      <w:r w:rsidRPr="00E26676">
        <w:t>.punktu prasībām.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7016823E"/>
    <w:name w:val="WW8Num5"/>
    <w:lvl w:ilvl="0">
      <w:start w:val="6"/>
      <w:numFmt w:val="decimal"/>
      <w:lvlText w:val="%1."/>
      <w:lvlJc w:val="left"/>
      <w:pPr>
        <w:tabs>
          <w:tab w:val="num" w:pos="0"/>
        </w:tabs>
        <w:ind w:left="360" w:hanging="360"/>
      </w:pPr>
      <w:rPr>
        <w:rFonts w:ascii="Times New Roman" w:eastAsia="Times New Roman" w:hAnsi="Times New Roman" w:cs="Times New Roman"/>
        <w:color w:val="auto"/>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eastAsia="Times New Roman" w:hAnsi="Times New Roman" w:cs="Times New Roman"/>
        <w:color w:val="auto"/>
      </w:rPr>
    </w:lvl>
    <w:lvl w:ilvl="4">
      <w:start w:val="1"/>
      <w:numFmt w:val="decimal"/>
      <w:lvlText w:val="%1.%2.%3.%4.%5."/>
      <w:lvlJc w:val="left"/>
      <w:pPr>
        <w:tabs>
          <w:tab w:val="num" w:pos="0"/>
        </w:tabs>
        <w:ind w:left="1080" w:hanging="1080"/>
      </w:pPr>
      <w:rPr>
        <w:rFonts w:ascii="Times New Roman" w:eastAsia="Times New Roman" w:hAnsi="Times New Roman" w:cs="Times New Roman"/>
        <w:color w:val="auto"/>
      </w:rPr>
    </w:lvl>
    <w:lvl w:ilvl="5">
      <w:start w:val="1"/>
      <w:numFmt w:val="decimal"/>
      <w:lvlText w:val="%1.%2.%3.%4.%5.%6."/>
      <w:lvlJc w:val="left"/>
      <w:pPr>
        <w:tabs>
          <w:tab w:val="num" w:pos="0"/>
        </w:tabs>
        <w:ind w:left="1080" w:hanging="1080"/>
      </w:pPr>
      <w:rPr>
        <w:rFonts w:ascii="Times New Roman" w:eastAsia="Times New Roman" w:hAnsi="Times New Roman" w:cs="Times New Roman"/>
        <w:color w:val="auto"/>
      </w:rPr>
    </w:lvl>
    <w:lvl w:ilvl="6">
      <w:start w:val="1"/>
      <w:numFmt w:val="decimal"/>
      <w:lvlText w:val="%1.%2.%3.%4.%5.%6.%7."/>
      <w:lvlJc w:val="left"/>
      <w:pPr>
        <w:tabs>
          <w:tab w:val="num" w:pos="0"/>
        </w:tabs>
        <w:ind w:left="1440" w:hanging="1440"/>
      </w:pPr>
      <w:rPr>
        <w:rFonts w:ascii="Times New Roman" w:eastAsia="Times New Roman" w:hAnsi="Times New Roman" w:cs="Times New Roman"/>
        <w:color w:val="auto"/>
      </w:rPr>
    </w:lvl>
    <w:lvl w:ilvl="7">
      <w:start w:val="1"/>
      <w:numFmt w:val="decimal"/>
      <w:lvlText w:val="%1.%2.%3.%4.%5.%6.%7.%8."/>
      <w:lvlJc w:val="left"/>
      <w:pPr>
        <w:tabs>
          <w:tab w:val="num" w:pos="0"/>
        </w:tabs>
        <w:ind w:left="1440" w:hanging="1440"/>
      </w:pPr>
      <w:rPr>
        <w:rFonts w:ascii="Times New Roman" w:eastAsia="Times New Roman" w:hAnsi="Times New Roman" w:cs="Times New Roman"/>
        <w:color w:val="auto"/>
      </w:rPr>
    </w:lvl>
    <w:lvl w:ilvl="8">
      <w:start w:val="1"/>
      <w:numFmt w:val="decimal"/>
      <w:lvlText w:val="%1.%2.%3.%4.%5.%6.%7.%8.%9."/>
      <w:lvlJc w:val="left"/>
      <w:pPr>
        <w:tabs>
          <w:tab w:val="num" w:pos="0"/>
        </w:tabs>
        <w:ind w:left="1800" w:hanging="1800"/>
      </w:pPr>
      <w:rPr>
        <w:rFonts w:ascii="Times New Roman" w:eastAsia="Times New Roman" w:hAnsi="Times New Roman" w:cs="Times New Roman"/>
        <w:color w:val="auto"/>
      </w:rPr>
    </w:lvl>
  </w:abstractNum>
  <w:abstractNum w:abstractNumId="1" w15:restartNumberingAfterBreak="0">
    <w:nsid w:val="27727AE8"/>
    <w:multiLevelType w:val="multilevel"/>
    <w:tmpl w:val="3E909260"/>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CC2561A"/>
    <w:multiLevelType w:val="multilevel"/>
    <w:tmpl w:val="DCEC0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AB4339"/>
    <w:multiLevelType w:val="multilevel"/>
    <w:tmpl w:val="B3A2CA4A"/>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C70A8F"/>
    <w:multiLevelType w:val="multilevel"/>
    <w:tmpl w:val="2E9C5B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3CA25F61"/>
    <w:multiLevelType w:val="multilevel"/>
    <w:tmpl w:val="B792EBD6"/>
    <w:lvl w:ilvl="0">
      <w:start w:val="12"/>
      <w:numFmt w:val="decimal"/>
      <w:lvlText w:val="%1."/>
      <w:lvlJc w:val="left"/>
      <w:pPr>
        <w:ind w:left="480" w:hanging="480"/>
      </w:pPr>
      <w:rPr>
        <w:rFonts w:eastAsia="Calibri" w:hint="default"/>
      </w:rPr>
    </w:lvl>
    <w:lvl w:ilvl="1">
      <w:start w:val="1"/>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 w15:restartNumberingAfterBreak="0">
    <w:nsid w:val="46CD6FFC"/>
    <w:multiLevelType w:val="multilevel"/>
    <w:tmpl w:val="809A127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0" w15:restartNumberingAfterBreak="0">
    <w:nsid w:val="49CC52DE"/>
    <w:multiLevelType w:val="hybridMultilevel"/>
    <w:tmpl w:val="528C5ED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CF0F17"/>
    <w:multiLevelType w:val="multilevel"/>
    <w:tmpl w:val="1B8C0AD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06F56A8"/>
    <w:multiLevelType w:val="hybridMultilevel"/>
    <w:tmpl w:val="4F443E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1B7CC6"/>
    <w:multiLevelType w:val="multilevel"/>
    <w:tmpl w:val="0CD2429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5"/>
  </w:num>
  <w:num w:numId="5">
    <w:abstractNumId w:val="6"/>
  </w:num>
  <w:num w:numId="6">
    <w:abstractNumId w:val="1"/>
  </w:num>
  <w:num w:numId="7">
    <w:abstractNumId w:val="7"/>
  </w:num>
  <w:num w:numId="8">
    <w:abstractNumId w:val="10"/>
  </w:num>
  <w:num w:numId="9">
    <w:abstractNumId w:val="3"/>
  </w:num>
  <w:num w:numId="10">
    <w:abstractNumId w:val="12"/>
  </w:num>
  <w:num w:numId="11">
    <w:abstractNumId w:val="11"/>
  </w:num>
  <w:num w:numId="12">
    <w:abstractNumId w:val="13"/>
  </w:num>
  <w:num w:numId="13">
    <w:abstractNumId w:val="2"/>
  </w:num>
  <w:num w:numId="1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0"/>
    <w:rsid w:val="00005BA3"/>
    <w:rsid w:val="00007212"/>
    <w:rsid w:val="000133BE"/>
    <w:rsid w:val="0001437B"/>
    <w:rsid w:val="00024A31"/>
    <w:rsid w:val="00026D27"/>
    <w:rsid w:val="00030CB9"/>
    <w:rsid w:val="00031E7F"/>
    <w:rsid w:val="00033455"/>
    <w:rsid w:val="00036DA8"/>
    <w:rsid w:val="00037A3A"/>
    <w:rsid w:val="00040BA8"/>
    <w:rsid w:val="000413F5"/>
    <w:rsid w:val="00043196"/>
    <w:rsid w:val="00043CC9"/>
    <w:rsid w:val="00044B3C"/>
    <w:rsid w:val="00044F1C"/>
    <w:rsid w:val="00045B68"/>
    <w:rsid w:val="000527E9"/>
    <w:rsid w:val="000539DA"/>
    <w:rsid w:val="00060559"/>
    <w:rsid w:val="00063875"/>
    <w:rsid w:val="000714FD"/>
    <w:rsid w:val="000749A6"/>
    <w:rsid w:val="000810A3"/>
    <w:rsid w:val="00084D41"/>
    <w:rsid w:val="00090268"/>
    <w:rsid w:val="000913B0"/>
    <w:rsid w:val="000A24F7"/>
    <w:rsid w:val="000A585C"/>
    <w:rsid w:val="000B79EA"/>
    <w:rsid w:val="000C0040"/>
    <w:rsid w:val="000C0745"/>
    <w:rsid w:val="000C0C1F"/>
    <w:rsid w:val="000C1D28"/>
    <w:rsid w:val="000C3D32"/>
    <w:rsid w:val="000C50AF"/>
    <w:rsid w:val="000C6F85"/>
    <w:rsid w:val="000C7E87"/>
    <w:rsid w:val="000D19DF"/>
    <w:rsid w:val="000D1B5E"/>
    <w:rsid w:val="000D25B0"/>
    <w:rsid w:val="000D325E"/>
    <w:rsid w:val="000D5C94"/>
    <w:rsid w:val="000D7F4E"/>
    <w:rsid w:val="000E00DC"/>
    <w:rsid w:val="000E25DB"/>
    <w:rsid w:val="000E3154"/>
    <w:rsid w:val="000E49B0"/>
    <w:rsid w:val="000F370B"/>
    <w:rsid w:val="000F4C5A"/>
    <w:rsid w:val="000F68A8"/>
    <w:rsid w:val="000F6A1C"/>
    <w:rsid w:val="00100926"/>
    <w:rsid w:val="00100E6B"/>
    <w:rsid w:val="0010530D"/>
    <w:rsid w:val="00106503"/>
    <w:rsid w:val="001073DF"/>
    <w:rsid w:val="00110B25"/>
    <w:rsid w:val="00111AE9"/>
    <w:rsid w:val="00113BB7"/>
    <w:rsid w:val="0011606A"/>
    <w:rsid w:val="0012293F"/>
    <w:rsid w:val="00122DA7"/>
    <w:rsid w:val="001242A3"/>
    <w:rsid w:val="00127212"/>
    <w:rsid w:val="0013039E"/>
    <w:rsid w:val="00132C02"/>
    <w:rsid w:val="00132E43"/>
    <w:rsid w:val="00133D58"/>
    <w:rsid w:val="00140D65"/>
    <w:rsid w:val="0014127D"/>
    <w:rsid w:val="00142A8C"/>
    <w:rsid w:val="00142C23"/>
    <w:rsid w:val="001443B5"/>
    <w:rsid w:val="00144C1F"/>
    <w:rsid w:val="001503D7"/>
    <w:rsid w:val="0015650A"/>
    <w:rsid w:val="00156A1C"/>
    <w:rsid w:val="00156E5B"/>
    <w:rsid w:val="00160F42"/>
    <w:rsid w:val="001616B5"/>
    <w:rsid w:val="00161806"/>
    <w:rsid w:val="0016316A"/>
    <w:rsid w:val="00167602"/>
    <w:rsid w:val="001707CA"/>
    <w:rsid w:val="00172608"/>
    <w:rsid w:val="00174D1E"/>
    <w:rsid w:val="00176188"/>
    <w:rsid w:val="001818DB"/>
    <w:rsid w:val="0018309F"/>
    <w:rsid w:val="0018602C"/>
    <w:rsid w:val="0018633A"/>
    <w:rsid w:val="00191713"/>
    <w:rsid w:val="001918D8"/>
    <w:rsid w:val="00192114"/>
    <w:rsid w:val="001926B7"/>
    <w:rsid w:val="001934DF"/>
    <w:rsid w:val="00193765"/>
    <w:rsid w:val="001941D2"/>
    <w:rsid w:val="00195303"/>
    <w:rsid w:val="001A3F48"/>
    <w:rsid w:val="001B0024"/>
    <w:rsid w:val="001B0372"/>
    <w:rsid w:val="001B2A7A"/>
    <w:rsid w:val="001B35C0"/>
    <w:rsid w:val="001B48E1"/>
    <w:rsid w:val="001B5B06"/>
    <w:rsid w:val="001B615C"/>
    <w:rsid w:val="001B77FA"/>
    <w:rsid w:val="001C1393"/>
    <w:rsid w:val="001C6840"/>
    <w:rsid w:val="001C71F1"/>
    <w:rsid w:val="001D0625"/>
    <w:rsid w:val="001D07AC"/>
    <w:rsid w:val="001D274F"/>
    <w:rsid w:val="001D3ADC"/>
    <w:rsid w:val="001D43D2"/>
    <w:rsid w:val="001D636E"/>
    <w:rsid w:val="001E001F"/>
    <w:rsid w:val="001E0FFB"/>
    <w:rsid w:val="001F08FD"/>
    <w:rsid w:val="001F1424"/>
    <w:rsid w:val="001F1D03"/>
    <w:rsid w:val="001F20C1"/>
    <w:rsid w:val="001F484E"/>
    <w:rsid w:val="001F7E20"/>
    <w:rsid w:val="002018C1"/>
    <w:rsid w:val="00201FCC"/>
    <w:rsid w:val="00207D44"/>
    <w:rsid w:val="00210F93"/>
    <w:rsid w:val="002142CE"/>
    <w:rsid w:val="00214771"/>
    <w:rsid w:val="00214CEB"/>
    <w:rsid w:val="002162FE"/>
    <w:rsid w:val="00217A47"/>
    <w:rsid w:val="00220C2B"/>
    <w:rsid w:val="002217E7"/>
    <w:rsid w:val="00221C9E"/>
    <w:rsid w:val="0022382D"/>
    <w:rsid w:val="002269B0"/>
    <w:rsid w:val="00230CFE"/>
    <w:rsid w:val="0023152C"/>
    <w:rsid w:val="002329FD"/>
    <w:rsid w:val="00235D80"/>
    <w:rsid w:val="0023668C"/>
    <w:rsid w:val="002402F7"/>
    <w:rsid w:val="00241E91"/>
    <w:rsid w:val="00242568"/>
    <w:rsid w:val="00243C99"/>
    <w:rsid w:val="002470A9"/>
    <w:rsid w:val="00251784"/>
    <w:rsid w:val="00260517"/>
    <w:rsid w:val="002614DF"/>
    <w:rsid w:val="0026750A"/>
    <w:rsid w:val="00267C75"/>
    <w:rsid w:val="00270780"/>
    <w:rsid w:val="00275CF7"/>
    <w:rsid w:val="00277099"/>
    <w:rsid w:val="00281170"/>
    <w:rsid w:val="002843EC"/>
    <w:rsid w:val="0029014E"/>
    <w:rsid w:val="002942F9"/>
    <w:rsid w:val="00297EA6"/>
    <w:rsid w:val="002A073F"/>
    <w:rsid w:val="002A0A92"/>
    <w:rsid w:val="002A26B2"/>
    <w:rsid w:val="002A2CC6"/>
    <w:rsid w:val="002A7AFD"/>
    <w:rsid w:val="002B0F60"/>
    <w:rsid w:val="002B1271"/>
    <w:rsid w:val="002C0F37"/>
    <w:rsid w:val="002C21F3"/>
    <w:rsid w:val="002C3051"/>
    <w:rsid w:val="002C330F"/>
    <w:rsid w:val="002C7673"/>
    <w:rsid w:val="002D18F9"/>
    <w:rsid w:val="002D2C44"/>
    <w:rsid w:val="002D3B2C"/>
    <w:rsid w:val="002D62BF"/>
    <w:rsid w:val="002D74CD"/>
    <w:rsid w:val="002E1FB5"/>
    <w:rsid w:val="002E41AC"/>
    <w:rsid w:val="002E6D31"/>
    <w:rsid w:val="002F1B16"/>
    <w:rsid w:val="002F3865"/>
    <w:rsid w:val="002F5269"/>
    <w:rsid w:val="002F7800"/>
    <w:rsid w:val="0030091C"/>
    <w:rsid w:val="0030210E"/>
    <w:rsid w:val="00303870"/>
    <w:rsid w:val="00310B79"/>
    <w:rsid w:val="00310CB8"/>
    <w:rsid w:val="0031269A"/>
    <w:rsid w:val="00317EE9"/>
    <w:rsid w:val="003242FB"/>
    <w:rsid w:val="003250F8"/>
    <w:rsid w:val="003265D8"/>
    <w:rsid w:val="003275AF"/>
    <w:rsid w:val="00331DB8"/>
    <w:rsid w:val="00333D4A"/>
    <w:rsid w:val="0033787C"/>
    <w:rsid w:val="00341AAE"/>
    <w:rsid w:val="00341D8C"/>
    <w:rsid w:val="00344E67"/>
    <w:rsid w:val="00346292"/>
    <w:rsid w:val="00346436"/>
    <w:rsid w:val="00346720"/>
    <w:rsid w:val="00346D3F"/>
    <w:rsid w:val="00350FF6"/>
    <w:rsid w:val="0035111E"/>
    <w:rsid w:val="003538B7"/>
    <w:rsid w:val="00353ECF"/>
    <w:rsid w:val="003569C4"/>
    <w:rsid w:val="00356A31"/>
    <w:rsid w:val="0036288E"/>
    <w:rsid w:val="003637B3"/>
    <w:rsid w:val="00366234"/>
    <w:rsid w:val="003663D6"/>
    <w:rsid w:val="003664E9"/>
    <w:rsid w:val="00366A3B"/>
    <w:rsid w:val="003709F7"/>
    <w:rsid w:val="00371A18"/>
    <w:rsid w:val="0038331F"/>
    <w:rsid w:val="003901A9"/>
    <w:rsid w:val="003901E5"/>
    <w:rsid w:val="003976E2"/>
    <w:rsid w:val="003A182D"/>
    <w:rsid w:val="003A2D11"/>
    <w:rsid w:val="003A34B0"/>
    <w:rsid w:val="003A3BCF"/>
    <w:rsid w:val="003A543B"/>
    <w:rsid w:val="003A620C"/>
    <w:rsid w:val="003B159E"/>
    <w:rsid w:val="003B58F0"/>
    <w:rsid w:val="003B7BCF"/>
    <w:rsid w:val="003C3142"/>
    <w:rsid w:val="003C3B3B"/>
    <w:rsid w:val="003C43F5"/>
    <w:rsid w:val="003C619C"/>
    <w:rsid w:val="003C7C86"/>
    <w:rsid w:val="003D07F6"/>
    <w:rsid w:val="003D1769"/>
    <w:rsid w:val="003D3DE0"/>
    <w:rsid w:val="003D6AE2"/>
    <w:rsid w:val="003E038D"/>
    <w:rsid w:val="003E0725"/>
    <w:rsid w:val="003E23EF"/>
    <w:rsid w:val="003E2BA4"/>
    <w:rsid w:val="003E2BF0"/>
    <w:rsid w:val="003E3AC2"/>
    <w:rsid w:val="003E3E5D"/>
    <w:rsid w:val="003E4D03"/>
    <w:rsid w:val="00403060"/>
    <w:rsid w:val="004036A1"/>
    <w:rsid w:val="00403876"/>
    <w:rsid w:val="00404C95"/>
    <w:rsid w:val="0040534F"/>
    <w:rsid w:val="004164CE"/>
    <w:rsid w:val="00417E7A"/>
    <w:rsid w:val="004203C4"/>
    <w:rsid w:val="00421866"/>
    <w:rsid w:val="004247F6"/>
    <w:rsid w:val="00425116"/>
    <w:rsid w:val="00433241"/>
    <w:rsid w:val="0043577F"/>
    <w:rsid w:val="00436E29"/>
    <w:rsid w:val="004424F0"/>
    <w:rsid w:val="00442812"/>
    <w:rsid w:val="004448BF"/>
    <w:rsid w:val="00445B75"/>
    <w:rsid w:val="00445D01"/>
    <w:rsid w:val="00446050"/>
    <w:rsid w:val="00451B18"/>
    <w:rsid w:val="00454F13"/>
    <w:rsid w:val="00456481"/>
    <w:rsid w:val="004569CE"/>
    <w:rsid w:val="00457421"/>
    <w:rsid w:val="004621C4"/>
    <w:rsid w:val="00466371"/>
    <w:rsid w:val="0047585A"/>
    <w:rsid w:val="00481844"/>
    <w:rsid w:val="0048402C"/>
    <w:rsid w:val="00486920"/>
    <w:rsid w:val="00490298"/>
    <w:rsid w:val="00490A0D"/>
    <w:rsid w:val="00491BB3"/>
    <w:rsid w:val="00491EEA"/>
    <w:rsid w:val="00492369"/>
    <w:rsid w:val="00493948"/>
    <w:rsid w:val="0049553B"/>
    <w:rsid w:val="00495C43"/>
    <w:rsid w:val="004961E1"/>
    <w:rsid w:val="00496B19"/>
    <w:rsid w:val="00496C8A"/>
    <w:rsid w:val="00496D21"/>
    <w:rsid w:val="004A0435"/>
    <w:rsid w:val="004A22C2"/>
    <w:rsid w:val="004A4302"/>
    <w:rsid w:val="004A54B9"/>
    <w:rsid w:val="004B55F0"/>
    <w:rsid w:val="004C06BD"/>
    <w:rsid w:val="004C0A80"/>
    <w:rsid w:val="004C4C67"/>
    <w:rsid w:val="004C6E7F"/>
    <w:rsid w:val="004D43F1"/>
    <w:rsid w:val="004D4F40"/>
    <w:rsid w:val="004D7519"/>
    <w:rsid w:val="004E0B17"/>
    <w:rsid w:val="004E19C7"/>
    <w:rsid w:val="004E2605"/>
    <w:rsid w:val="004E288A"/>
    <w:rsid w:val="004E5726"/>
    <w:rsid w:val="004E6A61"/>
    <w:rsid w:val="004F1BED"/>
    <w:rsid w:val="004F2B9A"/>
    <w:rsid w:val="004F3861"/>
    <w:rsid w:val="004F4CB4"/>
    <w:rsid w:val="004F6976"/>
    <w:rsid w:val="004F6A65"/>
    <w:rsid w:val="004F739C"/>
    <w:rsid w:val="004F775D"/>
    <w:rsid w:val="00501403"/>
    <w:rsid w:val="00507997"/>
    <w:rsid w:val="0051009D"/>
    <w:rsid w:val="005110DD"/>
    <w:rsid w:val="0051384B"/>
    <w:rsid w:val="00522604"/>
    <w:rsid w:val="00522B46"/>
    <w:rsid w:val="005242D8"/>
    <w:rsid w:val="005247BC"/>
    <w:rsid w:val="0052544B"/>
    <w:rsid w:val="00526B89"/>
    <w:rsid w:val="00531CE6"/>
    <w:rsid w:val="00535BF1"/>
    <w:rsid w:val="005367D6"/>
    <w:rsid w:val="005410DE"/>
    <w:rsid w:val="00544F6F"/>
    <w:rsid w:val="0054552A"/>
    <w:rsid w:val="0055242C"/>
    <w:rsid w:val="00553D15"/>
    <w:rsid w:val="00553D2D"/>
    <w:rsid w:val="00556385"/>
    <w:rsid w:val="005606D2"/>
    <w:rsid w:val="00563F3C"/>
    <w:rsid w:val="00566567"/>
    <w:rsid w:val="00572070"/>
    <w:rsid w:val="0057257F"/>
    <w:rsid w:val="00575CBC"/>
    <w:rsid w:val="0058601C"/>
    <w:rsid w:val="0059000E"/>
    <w:rsid w:val="00593D03"/>
    <w:rsid w:val="0059701E"/>
    <w:rsid w:val="005A14A5"/>
    <w:rsid w:val="005A14BE"/>
    <w:rsid w:val="005A1D88"/>
    <w:rsid w:val="005A44DE"/>
    <w:rsid w:val="005A5237"/>
    <w:rsid w:val="005A5962"/>
    <w:rsid w:val="005B108D"/>
    <w:rsid w:val="005B2C38"/>
    <w:rsid w:val="005B5354"/>
    <w:rsid w:val="005B56BC"/>
    <w:rsid w:val="005B6B6F"/>
    <w:rsid w:val="005B6E25"/>
    <w:rsid w:val="005C02A6"/>
    <w:rsid w:val="005C1545"/>
    <w:rsid w:val="005C27FF"/>
    <w:rsid w:val="005C36ED"/>
    <w:rsid w:val="005D00C9"/>
    <w:rsid w:val="005D4A64"/>
    <w:rsid w:val="005D59A0"/>
    <w:rsid w:val="005E25C9"/>
    <w:rsid w:val="005E4686"/>
    <w:rsid w:val="005E67EE"/>
    <w:rsid w:val="005E6BBB"/>
    <w:rsid w:val="005E731E"/>
    <w:rsid w:val="005F3C3D"/>
    <w:rsid w:val="005F3F7E"/>
    <w:rsid w:val="005F7DA5"/>
    <w:rsid w:val="0060099B"/>
    <w:rsid w:val="00601199"/>
    <w:rsid w:val="0060126D"/>
    <w:rsid w:val="00605775"/>
    <w:rsid w:val="00612D7A"/>
    <w:rsid w:val="006133DB"/>
    <w:rsid w:val="00614242"/>
    <w:rsid w:val="00616C86"/>
    <w:rsid w:val="00616DEA"/>
    <w:rsid w:val="0062031C"/>
    <w:rsid w:val="006210EE"/>
    <w:rsid w:val="00623156"/>
    <w:rsid w:val="00625642"/>
    <w:rsid w:val="00627995"/>
    <w:rsid w:val="00627E95"/>
    <w:rsid w:val="006311B9"/>
    <w:rsid w:val="00633C7E"/>
    <w:rsid w:val="006408D6"/>
    <w:rsid w:val="0064113E"/>
    <w:rsid w:val="00642125"/>
    <w:rsid w:val="00643A7B"/>
    <w:rsid w:val="00650059"/>
    <w:rsid w:val="00651D29"/>
    <w:rsid w:val="00656D43"/>
    <w:rsid w:val="006573C8"/>
    <w:rsid w:val="0066576F"/>
    <w:rsid w:val="006700BA"/>
    <w:rsid w:val="00671038"/>
    <w:rsid w:val="0067131D"/>
    <w:rsid w:val="00672046"/>
    <w:rsid w:val="006721CC"/>
    <w:rsid w:val="00672EB4"/>
    <w:rsid w:val="00673998"/>
    <w:rsid w:val="00675A97"/>
    <w:rsid w:val="00682D40"/>
    <w:rsid w:val="0068598F"/>
    <w:rsid w:val="0068730A"/>
    <w:rsid w:val="00691945"/>
    <w:rsid w:val="00696184"/>
    <w:rsid w:val="00697CB2"/>
    <w:rsid w:val="006A2B9B"/>
    <w:rsid w:val="006A4335"/>
    <w:rsid w:val="006B0406"/>
    <w:rsid w:val="006B1F76"/>
    <w:rsid w:val="006B2F0F"/>
    <w:rsid w:val="006B4DC1"/>
    <w:rsid w:val="006B77FF"/>
    <w:rsid w:val="006C06FA"/>
    <w:rsid w:val="006C093D"/>
    <w:rsid w:val="006C482B"/>
    <w:rsid w:val="006C5807"/>
    <w:rsid w:val="006C7483"/>
    <w:rsid w:val="006D13AE"/>
    <w:rsid w:val="006D5298"/>
    <w:rsid w:val="006D5EDF"/>
    <w:rsid w:val="006E1114"/>
    <w:rsid w:val="006E3456"/>
    <w:rsid w:val="006E3657"/>
    <w:rsid w:val="006E3D3A"/>
    <w:rsid w:val="006E475D"/>
    <w:rsid w:val="006E4D7B"/>
    <w:rsid w:val="006E6BE0"/>
    <w:rsid w:val="006F0BE2"/>
    <w:rsid w:val="006F3744"/>
    <w:rsid w:val="006F448E"/>
    <w:rsid w:val="006F6BBD"/>
    <w:rsid w:val="0070117E"/>
    <w:rsid w:val="00704ECD"/>
    <w:rsid w:val="0070516C"/>
    <w:rsid w:val="00706437"/>
    <w:rsid w:val="00712EF1"/>
    <w:rsid w:val="0071446E"/>
    <w:rsid w:val="00714AF6"/>
    <w:rsid w:val="00722BED"/>
    <w:rsid w:val="0072675E"/>
    <w:rsid w:val="00726D4F"/>
    <w:rsid w:val="00726DE7"/>
    <w:rsid w:val="00735667"/>
    <w:rsid w:val="00736FD1"/>
    <w:rsid w:val="00737743"/>
    <w:rsid w:val="00741057"/>
    <w:rsid w:val="0074134C"/>
    <w:rsid w:val="00741417"/>
    <w:rsid w:val="00741F95"/>
    <w:rsid w:val="007442D3"/>
    <w:rsid w:val="0074568E"/>
    <w:rsid w:val="00751127"/>
    <w:rsid w:val="00752D91"/>
    <w:rsid w:val="0075380C"/>
    <w:rsid w:val="00753FB0"/>
    <w:rsid w:val="007560CB"/>
    <w:rsid w:val="007614DF"/>
    <w:rsid w:val="00762AF8"/>
    <w:rsid w:val="00764C19"/>
    <w:rsid w:val="00765444"/>
    <w:rsid w:val="00765C21"/>
    <w:rsid w:val="007718F0"/>
    <w:rsid w:val="00774C13"/>
    <w:rsid w:val="0077698D"/>
    <w:rsid w:val="00780687"/>
    <w:rsid w:val="00781EDB"/>
    <w:rsid w:val="00786EC1"/>
    <w:rsid w:val="00796B27"/>
    <w:rsid w:val="007A0B64"/>
    <w:rsid w:val="007A3EE3"/>
    <w:rsid w:val="007A6062"/>
    <w:rsid w:val="007B3521"/>
    <w:rsid w:val="007B4D92"/>
    <w:rsid w:val="007B4EFC"/>
    <w:rsid w:val="007B5196"/>
    <w:rsid w:val="007C3FCE"/>
    <w:rsid w:val="007D2152"/>
    <w:rsid w:val="007D5E73"/>
    <w:rsid w:val="007D6064"/>
    <w:rsid w:val="007D7B17"/>
    <w:rsid w:val="007D7F29"/>
    <w:rsid w:val="007E0446"/>
    <w:rsid w:val="007E1EE7"/>
    <w:rsid w:val="007E447C"/>
    <w:rsid w:val="007E5FED"/>
    <w:rsid w:val="007F0BA7"/>
    <w:rsid w:val="007F317D"/>
    <w:rsid w:val="007F3664"/>
    <w:rsid w:val="007F369A"/>
    <w:rsid w:val="007F3FF7"/>
    <w:rsid w:val="007F5804"/>
    <w:rsid w:val="008027C5"/>
    <w:rsid w:val="008032FA"/>
    <w:rsid w:val="008039B0"/>
    <w:rsid w:val="0080738D"/>
    <w:rsid w:val="00807F4D"/>
    <w:rsid w:val="00807F9E"/>
    <w:rsid w:val="00811479"/>
    <w:rsid w:val="00815A45"/>
    <w:rsid w:val="00816E4F"/>
    <w:rsid w:val="00820430"/>
    <w:rsid w:val="00820D6C"/>
    <w:rsid w:val="0082170C"/>
    <w:rsid w:val="0082325E"/>
    <w:rsid w:val="0082721C"/>
    <w:rsid w:val="00827D2C"/>
    <w:rsid w:val="008313D4"/>
    <w:rsid w:val="00832E27"/>
    <w:rsid w:val="00833BD3"/>
    <w:rsid w:val="00834694"/>
    <w:rsid w:val="00836055"/>
    <w:rsid w:val="008368F8"/>
    <w:rsid w:val="00840667"/>
    <w:rsid w:val="0084377B"/>
    <w:rsid w:val="00845331"/>
    <w:rsid w:val="00845785"/>
    <w:rsid w:val="00845DCE"/>
    <w:rsid w:val="0085500E"/>
    <w:rsid w:val="00856E97"/>
    <w:rsid w:val="00860BC2"/>
    <w:rsid w:val="00860BE1"/>
    <w:rsid w:val="00861DC4"/>
    <w:rsid w:val="00862F78"/>
    <w:rsid w:val="0086629B"/>
    <w:rsid w:val="00866355"/>
    <w:rsid w:val="00871F04"/>
    <w:rsid w:val="00872242"/>
    <w:rsid w:val="00872270"/>
    <w:rsid w:val="0087565A"/>
    <w:rsid w:val="0087654D"/>
    <w:rsid w:val="00883D3A"/>
    <w:rsid w:val="008844D1"/>
    <w:rsid w:val="00884615"/>
    <w:rsid w:val="00887D43"/>
    <w:rsid w:val="0089187C"/>
    <w:rsid w:val="008940A0"/>
    <w:rsid w:val="008954B1"/>
    <w:rsid w:val="00896FAE"/>
    <w:rsid w:val="00897BF8"/>
    <w:rsid w:val="00897E0B"/>
    <w:rsid w:val="008A062E"/>
    <w:rsid w:val="008A0EB9"/>
    <w:rsid w:val="008A5A6E"/>
    <w:rsid w:val="008A6704"/>
    <w:rsid w:val="008B0FD0"/>
    <w:rsid w:val="008B15F6"/>
    <w:rsid w:val="008B367D"/>
    <w:rsid w:val="008B4765"/>
    <w:rsid w:val="008B74AE"/>
    <w:rsid w:val="008B7D50"/>
    <w:rsid w:val="008C0788"/>
    <w:rsid w:val="008C0816"/>
    <w:rsid w:val="008C2D85"/>
    <w:rsid w:val="008C32B5"/>
    <w:rsid w:val="008C408A"/>
    <w:rsid w:val="008C45E6"/>
    <w:rsid w:val="008C503E"/>
    <w:rsid w:val="008C5A5D"/>
    <w:rsid w:val="008C6E79"/>
    <w:rsid w:val="008C7818"/>
    <w:rsid w:val="008D0C60"/>
    <w:rsid w:val="008D1964"/>
    <w:rsid w:val="008D3846"/>
    <w:rsid w:val="008D67CA"/>
    <w:rsid w:val="008E65EA"/>
    <w:rsid w:val="008E7EF7"/>
    <w:rsid w:val="008F2E6A"/>
    <w:rsid w:val="008F40F9"/>
    <w:rsid w:val="008F529A"/>
    <w:rsid w:val="008F7671"/>
    <w:rsid w:val="008F7CDB"/>
    <w:rsid w:val="00900ADD"/>
    <w:rsid w:val="00900FE3"/>
    <w:rsid w:val="009018F8"/>
    <w:rsid w:val="009037EE"/>
    <w:rsid w:val="009063A9"/>
    <w:rsid w:val="00910191"/>
    <w:rsid w:val="00911819"/>
    <w:rsid w:val="00913BA9"/>
    <w:rsid w:val="009151A8"/>
    <w:rsid w:val="00915F1D"/>
    <w:rsid w:val="00920AA0"/>
    <w:rsid w:val="00924FAB"/>
    <w:rsid w:val="00930309"/>
    <w:rsid w:val="009408EA"/>
    <w:rsid w:val="00942168"/>
    <w:rsid w:val="0094677C"/>
    <w:rsid w:val="009469A1"/>
    <w:rsid w:val="0094771D"/>
    <w:rsid w:val="00951A4D"/>
    <w:rsid w:val="00954CFE"/>
    <w:rsid w:val="00955744"/>
    <w:rsid w:val="0096460C"/>
    <w:rsid w:val="00965480"/>
    <w:rsid w:val="0096584E"/>
    <w:rsid w:val="009658BA"/>
    <w:rsid w:val="00970872"/>
    <w:rsid w:val="009745A9"/>
    <w:rsid w:val="00975918"/>
    <w:rsid w:val="00975CB3"/>
    <w:rsid w:val="00976731"/>
    <w:rsid w:val="00980ADC"/>
    <w:rsid w:val="00982234"/>
    <w:rsid w:val="00984479"/>
    <w:rsid w:val="009852B7"/>
    <w:rsid w:val="00992788"/>
    <w:rsid w:val="0099303A"/>
    <w:rsid w:val="00993719"/>
    <w:rsid w:val="00994181"/>
    <w:rsid w:val="009A08D9"/>
    <w:rsid w:val="009A193F"/>
    <w:rsid w:val="009A1F0A"/>
    <w:rsid w:val="009A4643"/>
    <w:rsid w:val="009A6A9D"/>
    <w:rsid w:val="009A6C85"/>
    <w:rsid w:val="009B09D8"/>
    <w:rsid w:val="009B12F6"/>
    <w:rsid w:val="009B2656"/>
    <w:rsid w:val="009B3813"/>
    <w:rsid w:val="009B7437"/>
    <w:rsid w:val="009C13B9"/>
    <w:rsid w:val="009C372F"/>
    <w:rsid w:val="009C3E1F"/>
    <w:rsid w:val="009C4EAD"/>
    <w:rsid w:val="009D5C09"/>
    <w:rsid w:val="009D5F3E"/>
    <w:rsid w:val="009E37C0"/>
    <w:rsid w:val="009E40F2"/>
    <w:rsid w:val="009E6F4F"/>
    <w:rsid w:val="009F3959"/>
    <w:rsid w:val="009F4471"/>
    <w:rsid w:val="00A01D99"/>
    <w:rsid w:val="00A042C4"/>
    <w:rsid w:val="00A07E6D"/>
    <w:rsid w:val="00A132FD"/>
    <w:rsid w:val="00A13340"/>
    <w:rsid w:val="00A13668"/>
    <w:rsid w:val="00A16CA8"/>
    <w:rsid w:val="00A16F0E"/>
    <w:rsid w:val="00A22BA7"/>
    <w:rsid w:val="00A25FB2"/>
    <w:rsid w:val="00A26AA5"/>
    <w:rsid w:val="00A307C3"/>
    <w:rsid w:val="00A32D1F"/>
    <w:rsid w:val="00A37376"/>
    <w:rsid w:val="00A415BA"/>
    <w:rsid w:val="00A44B86"/>
    <w:rsid w:val="00A610C1"/>
    <w:rsid w:val="00A61478"/>
    <w:rsid w:val="00A628CB"/>
    <w:rsid w:val="00A6402C"/>
    <w:rsid w:val="00A644E4"/>
    <w:rsid w:val="00A650F7"/>
    <w:rsid w:val="00A65FA6"/>
    <w:rsid w:val="00A6719C"/>
    <w:rsid w:val="00A746F3"/>
    <w:rsid w:val="00A7599D"/>
    <w:rsid w:val="00A75BC7"/>
    <w:rsid w:val="00A76882"/>
    <w:rsid w:val="00A801F0"/>
    <w:rsid w:val="00A80635"/>
    <w:rsid w:val="00A84CBC"/>
    <w:rsid w:val="00A8796D"/>
    <w:rsid w:val="00A91CE8"/>
    <w:rsid w:val="00AA0350"/>
    <w:rsid w:val="00AA1076"/>
    <w:rsid w:val="00AA1D26"/>
    <w:rsid w:val="00AA3CFA"/>
    <w:rsid w:val="00AA463C"/>
    <w:rsid w:val="00AA5CA6"/>
    <w:rsid w:val="00AA66F0"/>
    <w:rsid w:val="00AA7679"/>
    <w:rsid w:val="00AA7EE3"/>
    <w:rsid w:val="00AB3F27"/>
    <w:rsid w:val="00AB788C"/>
    <w:rsid w:val="00AC29E7"/>
    <w:rsid w:val="00AC3C07"/>
    <w:rsid w:val="00AC66CD"/>
    <w:rsid w:val="00AC76EC"/>
    <w:rsid w:val="00AC7D02"/>
    <w:rsid w:val="00AD2309"/>
    <w:rsid w:val="00AD33A3"/>
    <w:rsid w:val="00AD5076"/>
    <w:rsid w:val="00AD512C"/>
    <w:rsid w:val="00AD6E7F"/>
    <w:rsid w:val="00AD7419"/>
    <w:rsid w:val="00AE15DF"/>
    <w:rsid w:val="00AE1B5A"/>
    <w:rsid w:val="00AF1D36"/>
    <w:rsid w:val="00AF2684"/>
    <w:rsid w:val="00AF43B8"/>
    <w:rsid w:val="00AF5205"/>
    <w:rsid w:val="00B039D0"/>
    <w:rsid w:val="00B05AC6"/>
    <w:rsid w:val="00B135CF"/>
    <w:rsid w:val="00B1407D"/>
    <w:rsid w:val="00B20876"/>
    <w:rsid w:val="00B22AD6"/>
    <w:rsid w:val="00B23FF8"/>
    <w:rsid w:val="00B255DD"/>
    <w:rsid w:val="00B30FF1"/>
    <w:rsid w:val="00B311E8"/>
    <w:rsid w:val="00B32896"/>
    <w:rsid w:val="00B32FDE"/>
    <w:rsid w:val="00B35061"/>
    <w:rsid w:val="00B36B60"/>
    <w:rsid w:val="00B44B7F"/>
    <w:rsid w:val="00B51758"/>
    <w:rsid w:val="00B51D5D"/>
    <w:rsid w:val="00B531BC"/>
    <w:rsid w:val="00B54A18"/>
    <w:rsid w:val="00B560DB"/>
    <w:rsid w:val="00B57FE0"/>
    <w:rsid w:val="00B60A5F"/>
    <w:rsid w:val="00B70E19"/>
    <w:rsid w:val="00B7629E"/>
    <w:rsid w:val="00B842A9"/>
    <w:rsid w:val="00B84447"/>
    <w:rsid w:val="00B859C9"/>
    <w:rsid w:val="00B927AF"/>
    <w:rsid w:val="00B94460"/>
    <w:rsid w:val="00BA1D25"/>
    <w:rsid w:val="00BA2BB1"/>
    <w:rsid w:val="00BA3697"/>
    <w:rsid w:val="00BB2504"/>
    <w:rsid w:val="00BB6F98"/>
    <w:rsid w:val="00BC03B4"/>
    <w:rsid w:val="00BC0A69"/>
    <w:rsid w:val="00BC243C"/>
    <w:rsid w:val="00BC248D"/>
    <w:rsid w:val="00BC4E93"/>
    <w:rsid w:val="00BC6C5C"/>
    <w:rsid w:val="00BC7A8A"/>
    <w:rsid w:val="00BD06E8"/>
    <w:rsid w:val="00BD1DE5"/>
    <w:rsid w:val="00BD5AAD"/>
    <w:rsid w:val="00BD5AF8"/>
    <w:rsid w:val="00BD6E82"/>
    <w:rsid w:val="00BE060F"/>
    <w:rsid w:val="00BE3BD4"/>
    <w:rsid w:val="00BE4A1E"/>
    <w:rsid w:val="00BE6C00"/>
    <w:rsid w:val="00BF0898"/>
    <w:rsid w:val="00BF0F25"/>
    <w:rsid w:val="00BF1309"/>
    <w:rsid w:val="00BF1BBC"/>
    <w:rsid w:val="00BF2562"/>
    <w:rsid w:val="00BF25B5"/>
    <w:rsid w:val="00BF47B7"/>
    <w:rsid w:val="00BF54E6"/>
    <w:rsid w:val="00BF6D8F"/>
    <w:rsid w:val="00C011AA"/>
    <w:rsid w:val="00C03BE2"/>
    <w:rsid w:val="00C03DB4"/>
    <w:rsid w:val="00C04FC1"/>
    <w:rsid w:val="00C06391"/>
    <w:rsid w:val="00C07CAC"/>
    <w:rsid w:val="00C11956"/>
    <w:rsid w:val="00C15CE6"/>
    <w:rsid w:val="00C21CD1"/>
    <w:rsid w:val="00C21E06"/>
    <w:rsid w:val="00C22CB5"/>
    <w:rsid w:val="00C267B7"/>
    <w:rsid w:val="00C27F55"/>
    <w:rsid w:val="00C3314C"/>
    <w:rsid w:val="00C351E0"/>
    <w:rsid w:val="00C40AEE"/>
    <w:rsid w:val="00C46BFF"/>
    <w:rsid w:val="00C51017"/>
    <w:rsid w:val="00C54771"/>
    <w:rsid w:val="00C558D8"/>
    <w:rsid w:val="00C636E4"/>
    <w:rsid w:val="00C65B02"/>
    <w:rsid w:val="00C66F7A"/>
    <w:rsid w:val="00C67664"/>
    <w:rsid w:val="00C676BB"/>
    <w:rsid w:val="00C72458"/>
    <w:rsid w:val="00C73A7F"/>
    <w:rsid w:val="00C741AD"/>
    <w:rsid w:val="00C81290"/>
    <w:rsid w:val="00C8238B"/>
    <w:rsid w:val="00C82EDE"/>
    <w:rsid w:val="00C84D66"/>
    <w:rsid w:val="00C85A53"/>
    <w:rsid w:val="00C91FBF"/>
    <w:rsid w:val="00C9350F"/>
    <w:rsid w:val="00C9421D"/>
    <w:rsid w:val="00C96E53"/>
    <w:rsid w:val="00C9797E"/>
    <w:rsid w:val="00CA1EB8"/>
    <w:rsid w:val="00CA49B0"/>
    <w:rsid w:val="00CA504C"/>
    <w:rsid w:val="00CA5FED"/>
    <w:rsid w:val="00CA75FB"/>
    <w:rsid w:val="00CA7D48"/>
    <w:rsid w:val="00CB0A23"/>
    <w:rsid w:val="00CB0A2E"/>
    <w:rsid w:val="00CB17AF"/>
    <w:rsid w:val="00CB4C46"/>
    <w:rsid w:val="00CB746A"/>
    <w:rsid w:val="00CB7740"/>
    <w:rsid w:val="00CC48C4"/>
    <w:rsid w:val="00CC5C30"/>
    <w:rsid w:val="00CC628A"/>
    <w:rsid w:val="00CD0C3B"/>
    <w:rsid w:val="00CD439A"/>
    <w:rsid w:val="00CD43A1"/>
    <w:rsid w:val="00CD49BF"/>
    <w:rsid w:val="00CD693E"/>
    <w:rsid w:val="00CD7204"/>
    <w:rsid w:val="00CD7B21"/>
    <w:rsid w:val="00CE0322"/>
    <w:rsid w:val="00CE1F0C"/>
    <w:rsid w:val="00CE2661"/>
    <w:rsid w:val="00CE54CE"/>
    <w:rsid w:val="00CE5BE8"/>
    <w:rsid w:val="00CF0CA6"/>
    <w:rsid w:val="00CF0EBE"/>
    <w:rsid w:val="00CF1005"/>
    <w:rsid w:val="00CF3501"/>
    <w:rsid w:val="00CF4DD3"/>
    <w:rsid w:val="00CF73F7"/>
    <w:rsid w:val="00D015F4"/>
    <w:rsid w:val="00D049A6"/>
    <w:rsid w:val="00D04A33"/>
    <w:rsid w:val="00D1042C"/>
    <w:rsid w:val="00D11517"/>
    <w:rsid w:val="00D125CA"/>
    <w:rsid w:val="00D13F8C"/>
    <w:rsid w:val="00D14C97"/>
    <w:rsid w:val="00D152A8"/>
    <w:rsid w:val="00D16B32"/>
    <w:rsid w:val="00D20D09"/>
    <w:rsid w:val="00D26C03"/>
    <w:rsid w:val="00D301EF"/>
    <w:rsid w:val="00D33875"/>
    <w:rsid w:val="00D34C09"/>
    <w:rsid w:val="00D419C4"/>
    <w:rsid w:val="00D420F3"/>
    <w:rsid w:val="00D423F6"/>
    <w:rsid w:val="00D42E42"/>
    <w:rsid w:val="00D4598A"/>
    <w:rsid w:val="00D47E7C"/>
    <w:rsid w:val="00D504F7"/>
    <w:rsid w:val="00D55173"/>
    <w:rsid w:val="00D56E8D"/>
    <w:rsid w:val="00D573D4"/>
    <w:rsid w:val="00D60896"/>
    <w:rsid w:val="00D61A91"/>
    <w:rsid w:val="00D66DE5"/>
    <w:rsid w:val="00D678B9"/>
    <w:rsid w:val="00D71497"/>
    <w:rsid w:val="00D74D1D"/>
    <w:rsid w:val="00D765F0"/>
    <w:rsid w:val="00D82B48"/>
    <w:rsid w:val="00D871D4"/>
    <w:rsid w:val="00D94BC8"/>
    <w:rsid w:val="00D94E41"/>
    <w:rsid w:val="00D95759"/>
    <w:rsid w:val="00D969D9"/>
    <w:rsid w:val="00D97B35"/>
    <w:rsid w:val="00DA211D"/>
    <w:rsid w:val="00DA3575"/>
    <w:rsid w:val="00DA37B8"/>
    <w:rsid w:val="00DA628B"/>
    <w:rsid w:val="00DA7A38"/>
    <w:rsid w:val="00DB0C66"/>
    <w:rsid w:val="00DB7C09"/>
    <w:rsid w:val="00DC0198"/>
    <w:rsid w:val="00DC46A2"/>
    <w:rsid w:val="00DC4E66"/>
    <w:rsid w:val="00DD26FB"/>
    <w:rsid w:val="00DD33B0"/>
    <w:rsid w:val="00DD35F1"/>
    <w:rsid w:val="00DD5B9F"/>
    <w:rsid w:val="00DD5E42"/>
    <w:rsid w:val="00DE0E95"/>
    <w:rsid w:val="00DE3788"/>
    <w:rsid w:val="00DE3E6E"/>
    <w:rsid w:val="00DE4020"/>
    <w:rsid w:val="00DE556B"/>
    <w:rsid w:val="00DE5E11"/>
    <w:rsid w:val="00DE7AEE"/>
    <w:rsid w:val="00DF10C3"/>
    <w:rsid w:val="00DF272A"/>
    <w:rsid w:val="00DF314E"/>
    <w:rsid w:val="00DF53AF"/>
    <w:rsid w:val="00DF630C"/>
    <w:rsid w:val="00DF66B9"/>
    <w:rsid w:val="00DF79B8"/>
    <w:rsid w:val="00E005A4"/>
    <w:rsid w:val="00E073EA"/>
    <w:rsid w:val="00E11677"/>
    <w:rsid w:val="00E12905"/>
    <w:rsid w:val="00E14AF8"/>
    <w:rsid w:val="00E15D23"/>
    <w:rsid w:val="00E174CF"/>
    <w:rsid w:val="00E2040C"/>
    <w:rsid w:val="00E20BE0"/>
    <w:rsid w:val="00E2297E"/>
    <w:rsid w:val="00E24C55"/>
    <w:rsid w:val="00E25DB9"/>
    <w:rsid w:val="00E26A04"/>
    <w:rsid w:val="00E27466"/>
    <w:rsid w:val="00E33311"/>
    <w:rsid w:val="00E35D25"/>
    <w:rsid w:val="00E35D51"/>
    <w:rsid w:val="00E400E0"/>
    <w:rsid w:val="00E404A2"/>
    <w:rsid w:val="00E41BDC"/>
    <w:rsid w:val="00E42BE3"/>
    <w:rsid w:val="00E42EDA"/>
    <w:rsid w:val="00E445EE"/>
    <w:rsid w:val="00E4724C"/>
    <w:rsid w:val="00E476AF"/>
    <w:rsid w:val="00E50732"/>
    <w:rsid w:val="00E5428A"/>
    <w:rsid w:val="00E54383"/>
    <w:rsid w:val="00E572D7"/>
    <w:rsid w:val="00E574AF"/>
    <w:rsid w:val="00E60177"/>
    <w:rsid w:val="00E608BF"/>
    <w:rsid w:val="00E658BD"/>
    <w:rsid w:val="00E707FA"/>
    <w:rsid w:val="00E77006"/>
    <w:rsid w:val="00E77296"/>
    <w:rsid w:val="00E86D19"/>
    <w:rsid w:val="00E872E1"/>
    <w:rsid w:val="00E87D39"/>
    <w:rsid w:val="00E92CA9"/>
    <w:rsid w:val="00E936EB"/>
    <w:rsid w:val="00E95CA3"/>
    <w:rsid w:val="00E95ECD"/>
    <w:rsid w:val="00EA069B"/>
    <w:rsid w:val="00EA10EF"/>
    <w:rsid w:val="00EA146D"/>
    <w:rsid w:val="00EA5E07"/>
    <w:rsid w:val="00EA68E7"/>
    <w:rsid w:val="00EB1207"/>
    <w:rsid w:val="00EB4078"/>
    <w:rsid w:val="00EB48CD"/>
    <w:rsid w:val="00EB6BE0"/>
    <w:rsid w:val="00EB70AD"/>
    <w:rsid w:val="00EB757F"/>
    <w:rsid w:val="00EC160D"/>
    <w:rsid w:val="00EC6D79"/>
    <w:rsid w:val="00EC7523"/>
    <w:rsid w:val="00EC75BE"/>
    <w:rsid w:val="00ED253D"/>
    <w:rsid w:val="00ED3F5F"/>
    <w:rsid w:val="00ED7379"/>
    <w:rsid w:val="00ED747F"/>
    <w:rsid w:val="00EE0C2C"/>
    <w:rsid w:val="00EE1E36"/>
    <w:rsid w:val="00EE2A1B"/>
    <w:rsid w:val="00EE43A3"/>
    <w:rsid w:val="00F039F8"/>
    <w:rsid w:val="00F11236"/>
    <w:rsid w:val="00F120D3"/>
    <w:rsid w:val="00F14F20"/>
    <w:rsid w:val="00F150FF"/>
    <w:rsid w:val="00F21E32"/>
    <w:rsid w:val="00F25D4C"/>
    <w:rsid w:val="00F30038"/>
    <w:rsid w:val="00F31D48"/>
    <w:rsid w:val="00F337A6"/>
    <w:rsid w:val="00F350B5"/>
    <w:rsid w:val="00F35472"/>
    <w:rsid w:val="00F40077"/>
    <w:rsid w:val="00F40FE9"/>
    <w:rsid w:val="00F42656"/>
    <w:rsid w:val="00F43A6F"/>
    <w:rsid w:val="00F47E58"/>
    <w:rsid w:val="00F47FB4"/>
    <w:rsid w:val="00F56267"/>
    <w:rsid w:val="00F57D56"/>
    <w:rsid w:val="00F65B59"/>
    <w:rsid w:val="00F70B98"/>
    <w:rsid w:val="00F713FF"/>
    <w:rsid w:val="00F72F58"/>
    <w:rsid w:val="00F73770"/>
    <w:rsid w:val="00F76F3C"/>
    <w:rsid w:val="00F8063E"/>
    <w:rsid w:val="00F82075"/>
    <w:rsid w:val="00F848FD"/>
    <w:rsid w:val="00F870D8"/>
    <w:rsid w:val="00F874A1"/>
    <w:rsid w:val="00F87F29"/>
    <w:rsid w:val="00F92646"/>
    <w:rsid w:val="00F9333A"/>
    <w:rsid w:val="00F96016"/>
    <w:rsid w:val="00FA255F"/>
    <w:rsid w:val="00FA5632"/>
    <w:rsid w:val="00FB0EF2"/>
    <w:rsid w:val="00FB218C"/>
    <w:rsid w:val="00FB24CF"/>
    <w:rsid w:val="00FB5A0F"/>
    <w:rsid w:val="00FB71FF"/>
    <w:rsid w:val="00FB7D5C"/>
    <w:rsid w:val="00FC5AA9"/>
    <w:rsid w:val="00FC64D0"/>
    <w:rsid w:val="00FD0F09"/>
    <w:rsid w:val="00FD63CC"/>
    <w:rsid w:val="00FD6764"/>
    <w:rsid w:val="00FD734D"/>
    <w:rsid w:val="00FD7A3E"/>
    <w:rsid w:val="00FF29DE"/>
    <w:rsid w:val="00FF38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778E4DB-5A3B-4336-B0E3-78F29D9C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AA66F0"/>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AA66F0"/>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AA66F0"/>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AA66F0"/>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AA66F0"/>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AA66F0"/>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AA66F0"/>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AA66F0"/>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AA66F0"/>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AA66F0"/>
    <w:rPr>
      <w:rFonts w:ascii="Times New Roman" w:eastAsia="Times New Roman" w:hAnsi="Times New Roman" w:cs="Times New Roman"/>
      <w:b/>
      <w:bCs/>
      <w:color w:val="000000"/>
      <w:kern w:val="32"/>
      <w:sz w:val="28"/>
      <w:szCs w:val="32"/>
      <w:lang w:val="x-none"/>
    </w:rPr>
  </w:style>
  <w:style w:type="character" w:customStyle="1" w:styleId="Heading2Char">
    <w:name w:val="Heading 2 Char"/>
    <w:link w:val="Heading2"/>
    <w:rsid w:val="00AA66F0"/>
    <w:rPr>
      <w:rFonts w:ascii="Times New Roman" w:eastAsia="Times New Roman" w:hAnsi="Times New Roman" w:cs="Times New Roman"/>
      <w:b/>
      <w:bCs/>
      <w:iCs/>
      <w:color w:val="000000"/>
      <w:sz w:val="28"/>
      <w:szCs w:val="28"/>
      <w:lang w:val="x-none"/>
    </w:rPr>
  </w:style>
  <w:style w:type="character" w:customStyle="1" w:styleId="Heading3Char">
    <w:name w:val="Heading 3 Char"/>
    <w:link w:val="Heading3"/>
    <w:rsid w:val="00AA66F0"/>
    <w:rPr>
      <w:rFonts w:ascii="Times New Roman" w:eastAsia="Times New Roman" w:hAnsi="Times New Roman" w:cs="Times New Roman"/>
      <w:b/>
      <w:bCs/>
      <w:sz w:val="26"/>
      <w:szCs w:val="26"/>
      <w:lang w:val="en-GB"/>
    </w:rPr>
  </w:style>
  <w:style w:type="character" w:customStyle="1" w:styleId="Heading4Char">
    <w:name w:val="Heading 4 Char"/>
    <w:link w:val="Heading4"/>
    <w:rsid w:val="00AA66F0"/>
    <w:rPr>
      <w:rFonts w:ascii="Times New Roman" w:eastAsia="Times New Roman" w:hAnsi="Times New Roman" w:cs="Times New Roman"/>
      <w:b/>
      <w:bCs/>
      <w:sz w:val="28"/>
      <w:szCs w:val="28"/>
      <w:lang w:val="en-GB"/>
    </w:rPr>
  </w:style>
  <w:style w:type="character" w:customStyle="1" w:styleId="Heading5Char">
    <w:name w:val="Heading 5 Char"/>
    <w:link w:val="Heading5"/>
    <w:rsid w:val="00AA66F0"/>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AA66F0"/>
    <w:rPr>
      <w:rFonts w:ascii="Times New Roman" w:eastAsia="Times New Roman" w:hAnsi="Times New Roman" w:cs="Times New Roman"/>
      <w:b/>
      <w:bCs/>
      <w:lang w:val="en-GB"/>
    </w:rPr>
  </w:style>
  <w:style w:type="character" w:customStyle="1" w:styleId="Heading7Char">
    <w:name w:val="Heading 7 Char"/>
    <w:link w:val="Heading7"/>
    <w:rsid w:val="00AA66F0"/>
    <w:rPr>
      <w:rFonts w:ascii="Times New Roman" w:eastAsia="Times New Roman" w:hAnsi="Times New Roman" w:cs="Times New Roman"/>
      <w:sz w:val="24"/>
      <w:szCs w:val="24"/>
      <w:lang w:val="en-GB"/>
    </w:rPr>
  </w:style>
  <w:style w:type="character" w:customStyle="1" w:styleId="Heading8Char">
    <w:name w:val="Heading 8 Char"/>
    <w:link w:val="Heading8"/>
    <w:rsid w:val="00AA66F0"/>
    <w:rPr>
      <w:rFonts w:ascii="Times New Roman" w:eastAsia="Times New Roman" w:hAnsi="Times New Roman" w:cs="Times New Roman"/>
      <w:i/>
      <w:iCs/>
      <w:sz w:val="24"/>
      <w:szCs w:val="24"/>
      <w:lang w:val="en-GB"/>
    </w:rPr>
  </w:style>
  <w:style w:type="character" w:customStyle="1" w:styleId="Heading9Char">
    <w:name w:val="Heading 9 Char"/>
    <w:link w:val="Heading9"/>
    <w:rsid w:val="00AA66F0"/>
    <w:rPr>
      <w:rFonts w:ascii="Arial" w:eastAsia="Times New Roman" w:hAnsi="Arial" w:cs="Times New Roman"/>
      <w:lang w:val="en-GB"/>
    </w:rPr>
  </w:style>
  <w:style w:type="numbering" w:customStyle="1" w:styleId="NoList1">
    <w:name w:val="No List1"/>
    <w:next w:val="NoList"/>
    <w:uiPriority w:val="99"/>
    <w:semiHidden/>
    <w:unhideWhenUsed/>
    <w:rsid w:val="00AA66F0"/>
  </w:style>
  <w:style w:type="numbering" w:customStyle="1" w:styleId="NoList11">
    <w:name w:val="No List11"/>
    <w:next w:val="NoList"/>
    <w:uiPriority w:val="99"/>
    <w:semiHidden/>
    <w:unhideWhenUsed/>
    <w:rsid w:val="00AA66F0"/>
  </w:style>
  <w:style w:type="character" w:styleId="Hyperlink">
    <w:name w:val="Hyperlink"/>
    <w:rsid w:val="00AA66F0"/>
    <w:rPr>
      <w:rFonts w:cs="Times New Roman"/>
      <w:color w:val="0000FF"/>
      <w:u w:val="single"/>
    </w:rPr>
  </w:style>
  <w:style w:type="paragraph" w:styleId="BodyText">
    <w:name w:val="Body Text"/>
    <w:basedOn w:val="Normal"/>
    <w:link w:val="BodyTextChar1"/>
    <w:rsid w:val="00AA66F0"/>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AA66F0"/>
  </w:style>
  <w:style w:type="character" w:customStyle="1" w:styleId="BodyTextChar1">
    <w:name w:val="Body Text Char1"/>
    <w:link w:val="BodyText"/>
    <w:uiPriority w:val="99"/>
    <w:rsid w:val="00AA66F0"/>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AA66F0"/>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AA66F0"/>
    <w:pPr>
      <w:ind w:left="720"/>
      <w:contextualSpacing/>
    </w:pPr>
    <w:rPr>
      <w:rFonts w:eastAsia="Times New Roman"/>
      <w:lang w:eastAsia="lv-LV"/>
    </w:rPr>
  </w:style>
  <w:style w:type="character" w:customStyle="1" w:styleId="11IvetaChar">
    <w:name w:val="1.1. Iveta Char"/>
    <w:link w:val="11Iveta"/>
    <w:locked/>
    <w:rsid w:val="00AA66F0"/>
    <w:rPr>
      <w:sz w:val="24"/>
      <w:lang w:val="x-none" w:eastAsia="x-none"/>
    </w:rPr>
  </w:style>
  <w:style w:type="paragraph" w:customStyle="1" w:styleId="11Iveta">
    <w:name w:val="1.1. Iveta"/>
    <w:basedOn w:val="ListParagraph"/>
    <w:link w:val="11IvetaChar"/>
    <w:qFormat/>
    <w:rsid w:val="00AA66F0"/>
    <w:pPr>
      <w:numPr>
        <w:numId w:val="1"/>
      </w:numPr>
      <w:jc w:val="both"/>
    </w:pPr>
    <w:rPr>
      <w:rFonts w:ascii="Calibri" w:eastAsia="Calibri" w:hAnsi="Calibri"/>
      <w:szCs w:val="20"/>
      <w:lang w:val="x-none" w:eastAsia="x-none"/>
    </w:rPr>
  </w:style>
  <w:style w:type="paragraph" w:customStyle="1" w:styleId="tv20787921">
    <w:name w:val="tv207_87_921"/>
    <w:basedOn w:val="Normal"/>
    <w:rsid w:val="00AA66F0"/>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AA66F0"/>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link w:val="Header"/>
    <w:uiPriority w:val="99"/>
    <w:rsid w:val="00AA66F0"/>
    <w:rPr>
      <w:rFonts w:ascii="Times New Roman" w:eastAsia="Calibri" w:hAnsi="Times New Roman" w:cs="Times New Roman"/>
      <w:sz w:val="24"/>
      <w:szCs w:val="20"/>
      <w:lang w:val="x-none" w:eastAsia="x-none"/>
    </w:rPr>
  </w:style>
  <w:style w:type="paragraph" w:styleId="Footer">
    <w:name w:val="footer"/>
    <w:basedOn w:val="Normal"/>
    <w:link w:val="FooterChar"/>
    <w:unhideWhenUsed/>
    <w:rsid w:val="00AA66F0"/>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link w:val="Footer"/>
    <w:rsid w:val="00AA66F0"/>
    <w:rPr>
      <w:rFonts w:ascii="Times New Roman" w:eastAsia="Calibri" w:hAnsi="Times New Roman" w:cs="Times New Roman"/>
      <w:sz w:val="24"/>
      <w:szCs w:val="20"/>
      <w:lang w:val="x-none" w:eastAsia="x-none"/>
    </w:rPr>
  </w:style>
  <w:style w:type="paragraph" w:styleId="NoSpacing">
    <w:name w:val="No Spacing"/>
    <w:uiPriority w:val="1"/>
    <w:qFormat/>
    <w:rsid w:val="00AA66F0"/>
    <w:rPr>
      <w:rFonts w:ascii="Times New Roman" w:hAnsi="Times New Roman"/>
      <w:sz w:val="24"/>
      <w:szCs w:val="22"/>
      <w:lang w:eastAsia="en-US"/>
    </w:rPr>
  </w:style>
  <w:style w:type="character" w:styleId="CommentReference">
    <w:name w:val="annotation reference"/>
    <w:uiPriority w:val="99"/>
    <w:semiHidden/>
    <w:unhideWhenUsed/>
    <w:rsid w:val="00AA66F0"/>
    <w:rPr>
      <w:sz w:val="16"/>
      <w:szCs w:val="16"/>
    </w:rPr>
  </w:style>
  <w:style w:type="paragraph" w:styleId="CommentText">
    <w:name w:val="annotation text"/>
    <w:basedOn w:val="Normal"/>
    <w:link w:val="CommentTextChar"/>
    <w:uiPriority w:val="99"/>
    <w:unhideWhenUsed/>
    <w:rsid w:val="00AA66F0"/>
    <w:pPr>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AA66F0"/>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AA66F0"/>
    <w:rPr>
      <w:b/>
      <w:bCs/>
    </w:rPr>
  </w:style>
  <w:style w:type="character" w:customStyle="1" w:styleId="CommentSubjectChar">
    <w:name w:val="Comment Subject Char"/>
    <w:link w:val="CommentSubject"/>
    <w:rsid w:val="00AA66F0"/>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AA66F0"/>
    <w:pPr>
      <w:spacing w:after="0" w:line="240" w:lineRule="auto"/>
    </w:pPr>
    <w:rPr>
      <w:rFonts w:ascii="Tahoma" w:hAnsi="Tahoma"/>
      <w:sz w:val="16"/>
      <w:szCs w:val="16"/>
      <w:lang w:val="x-none" w:eastAsia="x-none"/>
    </w:rPr>
  </w:style>
  <w:style w:type="character" w:customStyle="1" w:styleId="BalloonTextChar">
    <w:name w:val="Balloon Text Char"/>
    <w:link w:val="BalloonText"/>
    <w:rsid w:val="00AA66F0"/>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AA66F0"/>
    <w:pPr>
      <w:spacing w:after="0" w:line="240" w:lineRule="auto"/>
      <w:jc w:val="both"/>
    </w:pPr>
  </w:style>
  <w:style w:type="character" w:styleId="Emphasis">
    <w:name w:val="Emphasis"/>
    <w:qFormat/>
    <w:rsid w:val="00AA66F0"/>
    <w:rPr>
      <w:i/>
      <w:iCs/>
    </w:rPr>
  </w:style>
  <w:style w:type="table" w:styleId="TableGrid">
    <w:name w:val="Table Grid"/>
    <w:basedOn w:val="TableNormal"/>
    <w:uiPriority w:val="99"/>
    <w:rsid w:val="00AA66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6F0"/>
    <w:rPr>
      <w:rFonts w:ascii="Times New Roman" w:hAnsi="Times New Roman"/>
      <w:sz w:val="24"/>
      <w:szCs w:val="22"/>
      <w:lang w:eastAsia="en-US"/>
    </w:rPr>
  </w:style>
  <w:style w:type="paragraph" w:styleId="BodyText3">
    <w:name w:val="Body Text 3"/>
    <w:basedOn w:val="Normal"/>
    <w:link w:val="BodyText3Char"/>
    <w:uiPriority w:val="99"/>
    <w:unhideWhenUsed/>
    <w:rsid w:val="00AA66F0"/>
    <w:pPr>
      <w:spacing w:after="120"/>
    </w:pPr>
    <w:rPr>
      <w:rFonts w:ascii="Times New Roman" w:hAnsi="Times New Roman"/>
      <w:sz w:val="16"/>
      <w:szCs w:val="16"/>
      <w:lang w:val="x-none" w:eastAsia="x-none"/>
    </w:rPr>
  </w:style>
  <w:style w:type="character" w:customStyle="1" w:styleId="BodyText3Char">
    <w:name w:val="Body Text 3 Char"/>
    <w:link w:val="BodyText3"/>
    <w:uiPriority w:val="99"/>
    <w:rsid w:val="00AA66F0"/>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AA66F0"/>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AA66F0"/>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rsid w:val="00AA66F0"/>
    <w:rPr>
      <w:rFonts w:ascii="Times New Roman" w:eastAsia="Times New Roman" w:hAnsi="Times New Roman" w:cs="Times New Roman"/>
      <w:sz w:val="20"/>
      <w:szCs w:val="20"/>
      <w:lang w:val="x-none"/>
    </w:rPr>
  </w:style>
  <w:style w:type="character" w:styleId="FootnoteReference">
    <w:name w:val="footnote reference"/>
    <w:uiPriority w:val="99"/>
    <w:rsid w:val="00AA66F0"/>
    <w:rPr>
      <w:vertAlign w:val="superscript"/>
    </w:rPr>
  </w:style>
  <w:style w:type="paragraph" w:customStyle="1" w:styleId="naisf">
    <w:name w:val="naisf"/>
    <w:basedOn w:val="Normal"/>
    <w:rsid w:val="00AA66F0"/>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AA66F0"/>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link w:val="BodyText2"/>
    <w:rsid w:val="00AA66F0"/>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rsid w:val="00AA66F0"/>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AA66F0"/>
    <w:rPr>
      <w:rFonts w:ascii="Times New Roman" w:eastAsia="Times New Roman" w:hAnsi="Times New Roman" w:cs="Times New Roman"/>
      <w:sz w:val="24"/>
      <w:szCs w:val="24"/>
      <w:lang w:val="x-none"/>
    </w:rPr>
  </w:style>
  <w:style w:type="paragraph" w:styleId="Title">
    <w:name w:val="Title"/>
    <w:basedOn w:val="Normal"/>
    <w:link w:val="TitleChar"/>
    <w:qFormat/>
    <w:rsid w:val="00AA66F0"/>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link w:val="Title"/>
    <w:rsid w:val="00AA66F0"/>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AA66F0"/>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link w:val="BodyTextIndent"/>
    <w:rsid w:val="00AA66F0"/>
    <w:rPr>
      <w:rFonts w:ascii="Times New Roman" w:eastAsia="Times New Roman" w:hAnsi="Times New Roman" w:cs="Times New Roman"/>
      <w:sz w:val="24"/>
      <w:szCs w:val="20"/>
      <w:lang w:val="en-US"/>
    </w:rPr>
  </w:style>
  <w:style w:type="paragraph" w:styleId="BlockText">
    <w:name w:val="Block Text"/>
    <w:basedOn w:val="Normal"/>
    <w:rsid w:val="00AA66F0"/>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AA66F0"/>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AA66F0"/>
  </w:style>
  <w:style w:type="paragraph" w:customStyle="1" w:styleId="WW-BlockText1">
    <w:name w:val="WW-Block Text1"/>
    <w:basedOn w:val="Normal"/>
    <w:rsid w:val="00AA66F0"/>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AA66F0"/>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AA66F0"/>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AA66F0"/>
    <w:pPr>
      <w:spacing w:before="120" w:after="0" w:line="240" w:lineRule="auto"/>
      <w:jc w:val="both"/>
    </w:pPr>
    <w:rPr>
      <w:rFonts w:ascii="RimOptima" w:eastAsia="Times New Roman" w:hAnsi="RimOptima"/>
      <w:szCs w:val="20"/>
      <w:lang w:val="en-US"/>
    </w:rPr>
  </w:style>
  <w:style w:type="character" w:styleId="FollowedHyperlink">
    <w:name w:val="FollowedHyperlink"/>
    <w:rsid w:val="00AA66F0"/>
    <w:rPr>
      <w:color w:val="800080"/>
      <w:u w:val="single"/>
    </w:rPr>
  </w:style>
  <w:style w:type="character" w:styleId="Strong">
    <w:name w:val="Strong"/>
    <w:uiPriority w:val="99"/>
    <w:qFormat/>
    <w:rsid w:val="00AA66F0"/>
    <w:rPr>
      <w:rFonts w:ascii="Times New Roman" w:hAnsi="Times New Roman" w:cs="Times New Roman" w:hint="default"/>
      <w:b/>
      <w:bCs/>
    </w:rPr>
  </w:style>
  <w:style w:type="paragraph" w:customStyle="1" w:styleId="Sarakstarindkopa1">
    <w:name w:val="Saraksta rindkopa1"/>
    <w:basedOn w:val="Normal"/>
    <w:qFormat/>
    <w:rsid w:val="00AA66F0"/>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AA66F0"/>
    <w:rPr>
      <w:rFonts w:ascii="Times New Roman" w:eastAsia="Times New Roman" w:hAnsi="Times New Roman"/>
      <w:sz w:val="24"/>
      <w:szCs w:val="24"/>
      <w:lang w:eastAsia="en-US"/>
    </w:rPr>
  </w:style>
  <w:style w:type="character" w:customStyle="1" w:styleId="FootnoteTextChar1">
    <w:name w:val="Footnote Text Char1"/>
    <w:rsid w:val="00AA66F0"/>
    <w:rPr>
      <w:rFonts w:eastAsia="Calibri"/>
      <w:lang w:eastAsia="en-US"/>
    </w:rPr>
  </w:style>
  <w:style w:type="character" w:customStyle="1" w:styleId="BalloonTextChar1">
    <w:name w:val="Balloon Text Char1"/>
    <w:rsid w:val="00AA66F0"/>
    <w:rPr>
      <w:rFonts w:ascii="Tahoma" w:eastAsia="Calibri" w:hAnsi="Tahoma" w:cs="Tahoma"/>
      <w:sz w:val="16"/>
      <w:szCs w:val="16"/>
      <w:lang w:eastAsia="en-US"/>
    </w:rPr>
  </w:style>
  <w:style w:type="character" w:customStyle="1" w:styleId="CommentTextChar1">
    <w:name w:val="Comment Text Char1"/>
    <w:rsid w:val="00AA66F0"/>
    <w:rPr>
      <w:rFonts w:eastAsia="Calibri"/>
      <w:lang w:eastAsia="en-US"/>
    </w:rPr>
  </w:style>
  <w:style w:type="character" w:customStyle="1" w:styleId="CommentSubjectChar1">
    <w:name w:val="Comment Subject Char1"/>
    <w:rsid w:val="00AA66F0"/>
    <w:rPr>
      <w:rFonts w:eastAsia="Calibri"/>
      <w:b/>
      <w:bCs/>
      <w:lang w:eastAsia="en-US"/>
    </w:rPr>
  </w:style>
  <w:style w:type="paragraph" w:customStyle="1" w:styleId="tv2131">
    <w:name w:val="tv2131"/>
    <w:basedOn w:val="Normal"/>
    <w:rsid w:val="00AA66F0"/>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491BB3"/>
  </w:style>
  <w:style w:type="paragraph" w:customStyle="1" w:styleId="Rindkopa">
    <w:name w:val="Rindkopa"/>
    <w:basedOn w:val="Normal"/>
    <w:next w:val="Normal"/>
    <w:rsid w:val="00C73A7F"/>
    <w:pPr>
      <w:spacing w:after="0" w:line="240" w:lineRule="auto"/>
      <w:ind w:left="851"/>
      <w:jc w:val="both"/>
    </w:pPr>
    <w:rPr>
      <w:rFonts w:ascii="Arial" w:eastAsia="Times New Roman" w:hAnsi="Arial"/>
      <w:sz w:val="20"/>
      <w:szCs w:val="24"/>
      <w:lang w:eastAsia="lv-LV"/>
    </w:rPr>
  </w:style>
  <w:style w:type="paragraph" w:customStyle="1" w:styleId="tv213">
    <w:name w:val="tv213"/>
    <w:basedOn w:val="Normal"/>
    <w:rsid w:val="001941D2"/>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1">
    <w:name w:val="Table Grid11"/>
    <w:basedOn w:val="TableNormal"/>
    <w:next w:val="TableGrid"/>
    <w:uiPriority w:val="59"/>
    <w:rsid w:val="00DB0C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1D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4272">
      <w:bodyDiv w:val="1"/>
      <w:marLeft w:val="0"/>
      <w:marRight w:val="0"/>
      <w:marTop w:val="0"/>
      <w:marBottom w:val="0"/>
      <w:divBdr>
        <w:top w:val="none" w:sz="0" w:space="0" w:color="auto"/>
        <w:left w:val="none" w:sz="0" w:space="0" w:color="auto"/>
        <w:bottom w:val="none" w:sz="0" w:space="0" w:color="auto"/>
        <w:right w:val="none" w:sz="0" w:space="0" w:color="auto"/>
      </w:divBdr>
    </w:div>
    <w:div w:id="399987809">
      <w:bodyDiv w:val="1"/>
      <w:marLeft w:val="0"/>
      <w:marRight w:val="0"/>
      <w:marTop w:val="0"/>
      <w:marBottom w:val="0"/>
      <w:divBdr>
        <w:top w:val="none" w:sz="0" w:space="0" w:color="auto"/>
        <w:left w:val="none" w:sz="0" w:space="0" w:color="auto"/>
        <w:bottom w:val="none" w:sz="0" w:space="0" w:color="auto"/>
        <w:right w:val="none" w:sz="0" w:space="0" w:color="auto"/>
      </w:divBdr>
    </w:div>
    <w:div w:id="1324358938">
      <w:bodyDiv w:val="1"/>
      <w:marLeft w:val="0"/>
      <w:marRight w:val="0"/>
      <w:marTop w:val="0"/>
      <w:marBottom w:val="0"/>
      <w:divBdr>
        <w:top w:val="none" w:sz="0" w:space="0" w:color="auto"/>
        <w:left w:val="none" w:sz="0" w:space="0" w:color="auto"/>
        <w:bottom w:val="none" w:sz="0" w:space="0" w:color="auto"/>
        <w:right w:val="none" w:sz="0" w:space="0" w:color="auto"/>
      </w:divBdr>
    </w:div>
    <w:div w:id="1705713646">
      <w:bodyDiv w:val="1"/>
      <w:marLeft w:val="0"/>
      <w:marRight w:val="0"/>
      <w:marTop w:val="0"/>
      <w:marBottom w:val="0"/>
      <w:divBdr>
        <w:top w:val="none" w:sz="0" w:space="0" w:color="auto"/>
        <w:left w:val="none" w:sz="0" w:space="0" w:color="auto"/>
        <w:bottom w:val="none" w:sz="0" w:space="0" w:color="auto"/>
        <w:right w:val="none" w:sz="0" w:space="0" w:color="auto"/>
      </w:divBdr>
    </w:div>
    <w:div w:id="1869637472">
      <w:bodyDiv w:val="1"/>
      <w:marLeft w:val="0"/>
      <w:marRight w:val="0"/>
      <w:marTop w:val="0"/>
      <w:marBottom w:val="0"/>
      <w:divBdr>
        <w:top w:val="none" w:sz="0" w:space="0" w:color="auto"/>
        <w:left w:val="none" w:sz="0" w:space="0" w:color="auto"/>
        <w:bottom w:val="none" w:sz="0" w:space="0" w:color="auto"/>
        <w:right w:val="none" w:sz="0" w:space="0" w:color="auto"/>
      </w:divBdr>
    </w:div>
    <w:div w:id="19878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vitolina@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8256-0A19-4053-B351-D98BD6A0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13</Pages>
  <Words>16877</Words>
  <Characters>9620</Characters>
  <Application>Microsoft Office Word</Application>
  <DocSecurity>0</DocSecurity>
  <Lines>80</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nekustamie īpašumi</Company>
  <LinksUpToDate>false</LinksUpToDate>
  <CharactersWithSpaces>26445</CharactersWithSpaces>
  <SharedDoc>false</SharedDoc>
  <HLinks>
    <vt:vector size="18" baseType="variant">
      <vt:variant>
        <vt:i4>1114215</vt:i4>
      </vt:variant>
      <vt:variant>
        <vt:i4>6</vt:i4>
      </vt:variant>
      <vt:variant>
        <vt:i4>0</vt:i4>
      </vt:variant>
      <vt:variant>
        <vt:i4>5</vt:i4>
      </vt:variant>
      <vt:variant>
        <vt:lpwstr>http://www.vni.lv/lat/iepirkumi/iepirkumi_pil_8____panta_kartiba</vt:lpwstr>
      </vt:variant>
      <vt:variant>
        <vt:lpwstr/>
      </vt:variant>
      <vt:variant>
        <vt:i4>1114215</vt:i4>
      </vt:variant>
      <vt:variant>
        <vt:i4>3</vt:i4>
      </vt:variant>
      <vt:variant>
        <vt:i4>0</vt:i4>
      </vt:variant>
      <vt:variant>
        <vt:i4>5</vt:i4>
      </vt:variant>
      <vt:variant>
        <vt:lpwstr>http://www.vni.lv/lat/iepirkumi/iepirkumi_pil_8____panta_kartiba/</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Aizpuriete</dc:creator>
  <cp:lastModifiedBy>Eva Sokolova</cp:lastModifiedBy>
  <cp:revision>114</cp:revision>
  <cp:lastPrinted>2016-09-19T12:13:00Z</cp:lastPrinted>
  <dcterms:created xsi:type="dcterms:W3CDTF">2015-12-11T12:09:00Z</dcterms:created>
  <dcterms:modified xsi:type="dcterms:W3CDTF">2016-09-19T14:22:00Z</dcterms:modified>
</cp:coreProperties>
</file>