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rsidR="00362DCB" w:rsidRPr="00096813" w:rsidRDefault="002D0F76" w:rsidP="008061E9">
      <w:pPr>
        <w:spacing w:after="0" w:line="240" w:lineRule="auto"/>
        <w:jc w:val="right"/>
        <w:rPr>
          <w:rFonts w:ascii="Times New Roman" w:eastAsia="Times New Roman" w:hAnsi="Times New Roman"/>
        </w:rPr>
      </w:pPr>
      <w:r>
        <w:rPr>
          <w:rFonts w:ascii="Times New Roman" w:eastAsia="Times New Roman" w:hAnsi="Times New Roman"/>
        </w:rPr>
        <w:t>2016</w:t>
      </w:r>
      <w:r w:rsidR="00575F92">
        <w:rPr>
          <w:rFonts w:ascii="Times New Roman" w:eastAsia="Times New Roman" w:hAnsi="Times New Roman"/>
        </w:rPr>
        <w:t xml:space="preserve">.gada </w:t>
      </w:r>
      <w:r w:rsidR="00FF4F80">
        <w:rPr>
          <w:rFonts w:ascii="Times New Roman" w:eastAsia="Times New Roman" w:hAnsi="Times New Roman"/>
        </w:rPr>
        <w:t>11</w:t>
      </w:r>
      <w:r w:rsidR="00553367">
        <w:rPr>
          <w:rFonts w:ascii="Times New Roman" w:eastAsia="Times New Roman" w:hAnsi="Times New Roman"/>
        </w:rPr>
        <w:t>.novembra</w:t>
      </w:r>
      <w:r w:rsidR="00362DCB" w:rsidRPr="00096813">
        <w:rPr>
          <w:rFonts w:ascii="Times New Roman" w:eastAsia="Times New Roman" w:hAnsi="Times New Roman"/>
        </w:rPr>
        <w:t xml:space="preserve"> sēdē</w:t>
      </w:r>
    </w:p>
    <w:p w:rsidR="009F7D85"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w:t>
      </w:r>
    </w:p>
    <w:p w:rsidR="009F7D85" w:rsidRDefault="009F7D85" w:rsidP="008061E9">
      <w:pPr>
        <w:spacing w:after="0" w:line="240" w:lineRule="auto"/>
        <w:jc w:val="right"/>
        <w:rPr>
          <w:rFonts w:ascii="Times New Roman" w:eastAsia="Times New Roman" w:hAnsi="Times New Roman"/>
        </w:rPr>
      </w:pPr>
    </w:p>
    <w:p w:rsidR="009F7D85" w:rsidRPr="009F7D85" w:rsidRDefault="009F7D85" w:rsidP="009F7D85">
      <w:pPr>
        <w:spacing w:after="0" w:line="240" w:lineRule="auto"/>
        <w:jc w:val="right"/>
        <w:rPr>
          <w:rFonts w:ascii="Times New Roman" w:eastAsia="Times New Roman" w:hAnsi="Times New Roman"/>
          <w:color w:val="FF0000"/>
        </w:rPr>
      </w:pPr>
      <w:r w:rsidRPr="009F7D85">
        <w:rPr>
          <w:rFonts w:ascii="Times New Roman" w:eastAsia="Times New Roman" w:hAnsi="Times New Roman"/>
          <w:color w:val="FF0000"/>
        </w:rPr>
        <w:t>GROZĪJUMI</w:t>
      </w:r>
    </w:p>
    <w:p w:rsidR="009F7D85" w:rsidRPr="009F7D85" w:rsidRDefault="009F7D85" w:rsidP="009F7D85">
      <w:pPr>
        <w:spacing w:after="0" w:line="240" w:lineRule="auto"/>
        <w:jc w:val="right"/>
        <w:rPr>
          <w:rFonts w:ascii="Times New Roman" w:eastAsia="Times New Roman" w:hAnsi="Times New Roman"/>
          <w:color w:val="FF0000"/>
        </w:rPr>
      </w:pPr>
      <w:r w:rsidRPr="009F7D85">
        <w:rPr>
          <w:rFonts w:ascii="Times New Roman" w:eastAsia="Times New Roman" w:hAnsi="Times New Roman"/>
          <w:color w:val="FF0000"/>
        </w:rPr>
        <w:t>VSIA „Paula Stradiņa klīniskā universitātes slimnīca”</w:t>
      </w:r>
    </w:p>
    <w:p w:rsidR="009F7D85" w:rsidRPr="009F7D85" w:rsidRDefault="009F7D85" w:rsidP="009F7D85">
      <w:pPr>
        <w:spacing w:after="0" w:line="240" w:lineRule="auto"/>
        <w:jc w:val="right"/>
        <w:rPr>
          <w:rFonts w:ascii="Times New Roman" w:eastAsia="Times New Roman" w:hAnsi="Times New Roman"/>
          <w:color w:val="FF0000"/>
        </w:rPr>
      </w:pPr>
      <w:r w:rsidRPr="009F7D85">
        <w:rPr>
          <w:rFonts w:ascii="Times New Roman" w:eastAsia="Times New Roman" w:hAnsi="Times New Roman"/>
          <w:color w:val="FF0000"/>
        </w:rPr>
        <w:t xml:space="preserve"> iepirkuma komisijas</w:t>
      </w:r>
    </w:p>
    <w:p w:rsidR="009F7D85" w:rsidRPr="009F7D85" w:rsidRDefault="009F7D85" w:rsidP="009F7D85">
      <w:pPr>
        <w:spacing w:after="0" w:line="240" w:lineRule="auto"/>
        <w:jc w:val="right"/>
        <w:rPr>
          <w:rFonts w:ascii="Times New Roman" w:eastAsia="Times New Roman" w:hAnsi="Times New Roman"/>
          <w:color w:val="FF0000"/>
        </w:rPr>
      </w:pPr>
      <w:r w:rsidRPr="009F7D85">
        <w:rPr>
          <w:rFonts w:ascii="Times New Roman" w:eastAsia="Times New Roman" w:hAnsi="Times New Roman"/>
          <w:color w:val="FF0000"/>
        </w:rPr>
        <w:t xml:space="preserve">2016.gada </w:t>
      </w:r>
      <w:r w:rsidRPr="009F7D85">
        <w:rPr>
          <w:rFonts w:ascii="Times New Roman" w:eastAsia="Times New Roman" w:hAnsi="Times New Roman"/>
          <w:color w:val="FF0000"/>
        </w:rPr>
        <w:t>27.decembra</w:t>
      </w:r>
      <w:r w:rsidRPr="009F7D85">
        <w:rPr>
          <w:rFonts w:ascii="Times New Roman" w:eastAsia="Times New Roman" w:hAnsi="Times New Roman"/>
          <w:color w:val="FF0000"/>
        </w:rPr>
        <w:t xml:space="preserve"> sēdē</w:t>
      </w:r>
    </w:p>
    <w:p w:rsidR="00362DCB" w:rsidRPr="009F7D85" w:rsidRDefault="009F7D85" w:rsidP="009F7D85">
      <w:pPr>
        <w:spacing w:after="0" w:line="240" w:lineRule="auto"/>
        <w:jc w:val="right"/>
        <w:rPr>
          <w:rFonts w:ascii="Times New Roman" w:eastAsia="Times New Roman" w:hAnsi="Times New Roman"/>
          <w:color w:val="FF0000"/>
        </w:rPr>
      </w:pPr>
      <w:smartTag w:uri="schemas-tilde-lv/tildestengine" w:element="veidnes">
        <w:smartTagPr>
          <w:attr w:name="id" w:val="-1"/>
          <w:attr w:name="baseform" w:val="protokols"/>
          <w:attr w:name="text" w:val="protokols"/>
        </w:smartTagPr>
        <w:r w:rsidRPr="009F7D85">
          <w:rPr>
            <w:rFonts w:ascii="Times New Roman" w:eastAsia="Times New Roman" w:hAnsi="Times New Roman"/>
            <w:color w:val="FF0000"/>
          </w:rPr>
          <w:t>protokols</w:t>
        </w:r>
      </w:smartTag>
      <w:r>
        <w:rPr>
          <w:rFonts w:ascii="Times New Roman" w:eastAsia="Times New Roman" w:hAnsi="Times New Roman"/>
          <w:color w:val="FF0000"/>
        </w:rPr>
        <w:t xml:space="preserve"> Nr.3</w:t>
      </w:r>
      <w:r w:rsidRPr="009F7D85">
        <w:rPr>
          <w:rFonts w:ascii="Times New Roman" w:eastAsia="Times New Roman" w:hAnsi="Times New Roman"/>
          <w:color w:val="FF0000"/>
        </w:rPr>
        <w:t xml:space="preserve"> </w:t>
      </w:r>
      <w:r w:rsidR="00362DCB" w:rsidRPr="009F7D85">
        <w:rPr>
          <w:rFonts w:ascii="Times New Roman" w:eastAsia="Times New Roman" w:hAnsi="Times New Roman"/>
          <w:color w:val="FF0000"/>
        </w:rPr>
        <w:t xml:space="preserve"> </w:t>
      </w:r>
    </w:p>
    <w:p w:rsidR="00291367" w:rsidRDefault="00291367" w:rsidP="008061E9">
      <w:pPr>
        <w:spacing w:after="0" w:line="240" w:lineRule="auto"/>
        <w:jc w:val="right"/>
        <w:rPr>
          <w:rFonts w:ascii="Times New Roman" w:eastAsia="Times New Roman" w:hAnsi="Times New Roman"/>
        </w:rPr>
      </w:pPr>
    </w:p>
    <w:p w:rsidR="00291367" w:rsidRDefault="00291367" w:rsidP="00291367">
      <w:pPr>
        <w:spacing w:after="0" w:line="240" w:lineRule="auto"/>
        <w:jc w:val="right"/>
        <w:rPr>
          <w:rFonts w:ascii="Times New Roman" w:eastAsia="Times New Roman" w:hAnsi="Times New Roman"/>
        </w:rPr>
      </w:pPr>
      <w:r w:rsidRPr="00096813">
        <w:rPr>
          <w:rFonts w:ascii="Times New Roman" w:eastAsia="Times New Roman" w:hAnsi="Times New Roman"/>
        </w:rPr>
        <w:t xml:space="preserve"> </w:t>
      </w:r>
    </w:p>
    <w:p w:rsidR="00291367" w:rsidRDefault="00291367"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597B40" w:rsidRDefault="00597B40" w:rsidP="008061E9">
      <w:pPr>
        <w:spacing w:after="0" w:line="240" w:lineRule="auto"/>
        <w:jc w:val="right"/>
        <w:rPr>
          <w:rFonts w:ascii="Times New Roman" w:eastAsia="Times New Roman" w:hAnsi="Times New Roman"/>
        </w:rPr>
      </w:pPr>
    </w:p>
    <w:p w:rsidR="003B5EFF" w:rsidRDefault="003B5EFF" w:rsidP="008061E9">
      <w:pPr>
        <w:spacing w:after="0" w:line="240" w:lineRule="auto"/>
        <w:jc w:val="right"/>
        <w:rPr>
          <w:rFonts w:ascii="Times New Roman" w:eastAsia="Times New Roman" w:hAnsi="Times New Roman"/>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096813">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rsidR="00362DCB" w:rsidRPr="00362DCB" w:rsidRDefault="00362DCB" w:rsidP="008061E9">
      <w:pPr>
        <w:spacing w:after="0" w:line="240" w:lineRule="auto"/>
        <w:jc w:val="center"/>
        <w:rPr>
          <w:rFonts w:ascii="Times New Roman" w:eastAsia="Times New Roman" w:hAnsi="Times New Roman"/>
          <w:b/>
          <w:bCs/>
          <w:sz w:val="28"/>
          <w:szCs w:val="28"/>
        </w:rPr>
      </w:pPr>
    </w:p>
    <w:p w:rsidR="00362DCB" w:rsidRPr="004400C4" w:rsidRDefault="004400C4" w:rsidP="008061E9">
      <w:pPr>
        <w:spacing w:after="0" w:line="240" w:lineRule="auto"/>
        <w:jc w:val="center"/>
        <w:rPr>
          <w:rFonts w:ascii="Times New Roman" w:hAnsi="Times New Roman"/>
          <w:b/>
          <w:sz w:val="28"/>
          <w:szCs w:val="28"/>
        </w:rPr>
      </w:pPr>
      <w:r w:rsidRPr="004400C4">
        <w:rPr>
          <w:rFonts w:ascii="Times New Roman" w:hAnsi="Times New Roman"/>
          <w:b/>
          <w:sz w:val="28"/>
          <w:szCs w:val="28"/>
        </w:rPr>
        <w:t>Mazgāšanas, dezinfekciju iekārtu iegāde A korpusam</w:t>
      </w:r>
    </w:p>
    <w:p w:rsidR="004400C4" w:rsidRPr="00362DCB" w:rsidRDefault="004400C4" w:rsidP="008061E9">
      <w:pPr>
        <w:spacing w:after="0" w:line="240" w:lineRule="auto"/>
        <w:jc w:val="center"/>
        <w:rPr>
          <w:rFonts w:ascii="Times New Roman" w:eastAsia="Times New Roman" w:hAnsi="Times New Roman"/>
          <w:b/>
          <w:bCs/>
          <w:sz w:val="28"/>
          <w:szCs w:val="28"/>
        </w:rPr>
      </w:pPr>
    </w:p>
    <w:p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rsidR="00362DCB" w:rsidRPr="00362DCB" w:rsidRDefault="00362DCB" w:rsidP="008061E9">
      <w:pPr>
        <w:spacing w:after="0" w:line="240" w:lineRule="auto"/>
        <w:jc w:val="center"/>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2D0F76">
        <w:rPr>
          <w:rFonts w:ascii="Times New Roman" w:eastAsia="Times New Roman" w:hAnsi="Times New Roman"/>
          <w:b/>
          <w:bCs/>
          <w:sz w:val="28"/>
          <w:szCs w:val="28"/>
        </w:rPr>
        <w:t xml:space="preserve">PSKUS </w:t>
      </w:r>
      <w:r w:rsidR="00FF4F80">
        <w:rPr>
          <w:rFonts w:ascii="Times New Roman" w:eastAsia="Times New Roman" w:hAnsi="Times New Roman"/>
          <w:b/>
          <w:bCs/>
          <w:sz w:val="28"/>
          <w:szCs w:val="28"/>
        </w:rPr>
        <w:t>2016/242</w:t>
      </w: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jc w:val="both"/>
        <w:rPr>
          <w:rFonts w:ascii="Times New Roman" w:eastAsia="Times New Roman" w:hAnsi="Times New Roman"/>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362DCB" w:rsidRPr="00362DCB" w:rsidRDefault="00362DCB" w:rsidP="008061E9">
      <w:pPr>
        <w:spacing w:after="0" w:line="240" w:lineRule="auto"/>
        <w:rPr>
          <w:rFonts w:ascii="Times New Roman" w:eastAsia="Times New Roman" w:hAnsi="Times New Roman"/>
          <w:b/>
          <w:bCs/>
          <w:color w:val="FF0000"/>
          <w:sz w:val="24"/>
          <w:szCs w:val="24"/>
        </w:rPr>
      </w:pPr>
    </w:p>
    <w:p w:rsidR="00FE7309" w:rsidRDefault="00FE7309" w:rsidP="008061E9">
      <w:pPr>
        <w:spacing w:after="0" w:line="240" w:lineRule="auto"/>
        <w:rPr>
          <w:rFonts w:ascii="Times New Roman" w:eastAsia="Times New Roman" w:hAnsi="Times New Roman"/>
          <w:b/>
          <w:bCs/>
          <w:sz w:val="24"/>
          <w:szCs w:val="24"/>
        </w:rPr>
      </w:pPr>
    </w:p>
    <w:p w:rsidR="00597B40" w:rsidRDefault="00597B40"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FE7309" w:rsidRDefault="00FE7309"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D26050" w:rsidRDefault="00D26050" w:rsidP="008061E9">
      <w:pPr>
        <w:spacing w:after="0" w:line="240" w:lineRule="auto"/>
        <w:rPr>
          <w:rFonts w:ascii="Times New Roman" w:eastAsia="Times New Roman" w:hAnsi="Times New Roman"/>
          <w:b/>
          <w:bCs/>
          <w:sz w:val="24"/>
          <w:szCs w:val="24"/>
        </w:rPr>
      </w:pPr>
    </w:p>
    <w:p w:rsidR="00546E8A" w:rsidRDefault="00546E8A" w:rsidP="008061E9">
      <w:pPr>
        <w:spacing w:after="0" w:line="240" w:lineRule="auto"/>
        <w:rPr>
          <w:rFonts w:ascii="Times New Roman" w:eastAsia="Times New Roman" w:hAnsi="Times New Roman"/>
          <w:b/>
          <w:bCs/>
          <w:sz w:val="24"/>
          <w:szCs w:val="24"/>
        </w:rPr>
      </w:pPr>
    </w:p>
    <w:p w:rsidR="00546E8A" w:rsidRPr="00362DCB" w:rsidRDefault="00546E8A" w:rsidP="008061E9">
      <w:pPr>
        <w:spacing w:after="0" w:line="240" w:lineRule="auto"/>
        <w:rPr>
          <w:rFonts w:ascii="Times New Roman" w:eastAsia="Times New Roman" w:hAnsi="Times New Roman"/>
          <w:b/>
          <w:bCs/>
          <w:sz w:val="24"/>
          <w:szCs w:val="24"/>
        </w:rPr>
      </w:pPr>
    </w:p>
    <w:p w:rsidR="00362DCB" w:rsidRPr="00362DCB" w:rsidRDefault="00362DCB" w:rsidP="008061E9">
      <w:pPr>
        <w:spacing w:after="0" w:line="240" w:lineRule="auto"/>
        <w:rPr>
          <w:rFonts w:ascii="Times New Roman" w:eastAsia="Times New Roman" w:hAnsi="Times New Roman"/>
          <w:b/>
          <w:bCs/>
          <w:sz w:val="24"/>
          <w:szCs w:val="24"/>
        </w:rPr>
      </w:pPr>
    </w:p>
    <w:p w:rsidR="00362DCB" w:rsidRPr="00362DCB" w:rsidRDefault="002D0F76"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2016</w:t>
      </w:r>
    </w:p>
    <w:p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8061E9">
          <w:footerReference w:type="even" r:id="rId8"/>
          <w:footerReference w:type="default" r:id="rId9"/>
          <w:headerReference w:type="first" r:id="rId10"/>
          <w:pgSz w:w="11906" w:h="16838"/>
          <w:pgMar w:top="1418" w:right="1134" w:bottom="1418" w:left="1701" w:header="709" w:footer="709" w:gutter="0"/>
          <w:cols w:space="708"/>
          <w:titlePg/>
          <w:docGrid w:linePitch="360"/>
        </w:sectPr>
      </w:pPr>
    </w:p>
    <w:p w:rsidR="00362DCB" w:rsidRDefault="00362DCB"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rsidR="008061E9" w:rsidRPr="00362DCB" w:rsidRDefault="008061E9" w:rsidP="008061E9">
      <w:pPr>
        <w:spacing w:after="0" w:line="240" w:lineRule="auto"/>
        <w:jc w:val="center"/>
        <w:rPr>
          <w:rFonts w:ascii="Times New Roman" w:eastAsia="Times New Roman" w:hAnsi="Times New Roman"/>
          <w:b/>
          <w:sz w:val="24"/>
          <w:szCs w:val="24"/>
        </w:rPr>
      </w:pP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rsidR="00362DCB" w:rsidRPr="00362DCB" w:rsidRDefault="003D3BA3"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Pr>
          <w:rFonts w:ascii="Times New Roman" w:eastAsia="Times New Roman" w:hAnsi="Times New Roman"/>
          <w:bCs/>
          <w:sz w:val="24"/>
          <w:szCs w:val="24"/>
        </w:rPr>
        <w:t xml:space="preserve">PSKUS </w:t>
      </w:r>
      <w:r w:rsidR="00C10C62">
        <w:rPr>
          <w:rFonts w:ascii="Times New Roman" w:eastAsia="Times New Roman" w:hAnsi="Times New Roman"/>
          <w:bCs/>
          <w:sz w:val="24"/>
          <w:szCs w:val="24"/>
        </w:rPr>
        <w:t>2016/242</w:t>
      </w:r>
    </w:p>
    <w:p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w:t>
      </w:r>
      <w:bookmarkEnd w:id="7"/>
      <w:bookmarkEnd w:id="8"/>
      <w:r w:rsidR="000D6E30">
        <w:rPr>
          <w:rFonts w:ascii="Times New Roman" w:eastAsia="Times New Roman" w:hAnsi="Times New Roman"/>
          <w:b/>
          <w:sz w:val="24"/>
          <w:szCs w:val="24"/>
        </w:rPr>
        <w:t>s</w:t>
      </w:r>
      <w:r w:rsidR="00A947B9">
        <w:rPr>
          <w:rFonts w:ascii="Times New Roman" w:eastAsia="Times New Roman" w:hAnsi="Times New Roman"/>
          <w:b/>
          <w:sz w:val="24"/>
          <w:szCs w:val="24"/>
        </w:rPr>
        <w:t>:</w:t>
      </w:r>
      <w:r w:rsidRPr="00362DCB">
        <w:rPr>
          <w:rFonts w:ascii="Times New Roman" w:eastAsia="Times New Roman" w:hAnsi="Times New Roman"/>
          <w:b/>
          <w:sz w:val="24"/>
          <w:szCs w:val="24"/>
        </w:rPr>
        <w:t xml:space="preserve"> </w:t>
      </w:r>
    </w:p>
    <w:p w:rsidR="00362DCB" w:rsidRPr="00362DCB" w:rsidRDefault="000D6E30"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Pr>
          <w:rFonts w:ascii="Times New Roman" w:eastAsia="Times New Roman" w:hAnsi="Times New Roman"/>
          <w:sz w:val="24"/>
          <w:szCs w:val="24"/>
        </w:rPr>
        <w:t>Pasūtītāja</w:t>
      </w:r>
      <w:r w:rsidR="00362DCB" w:rsidRPr="00362DCB">
        <w:rPr>
          <w:rFonts w:ascii="Times New Roman" w:eastAsia="Times New Roman" w:hAnsi="Times New Roman"/>
          <w:sz w:val="24"/>
          <w:szCs w:val="24"/>
        </w:rPr>
        <w:t xml:space="preserve">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rsidTr="000028CA">
        <w:tc>
          <w:tcPr>
            <w:tcW w:w="2835" w:type="dxa"/>
          </w:tcPr>
          <w:p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bookmarkEnd w:id="11"/>
    </w:tbl>
    <w:p w:rsidR="00A947B9" w:rsidRPr="009759F4" w:rsidRDefault="00A947B9" w:rsidP="00970A6A">
      <w:pPr>
        <w:spacing w:after="0" w:line="240" w:lineRule="auto"/>
        <w:ind w:right="-482"/>
        <w:jc w:val="both"/>
        <w:rPr>
          <w:rFonts w:ascii="Times New Roman" w:eastAsia="Times New Roman" w:hAnsi="Times New Roman"/>
          <w:b/>
          <w:sz w:val="16"/>
          <w:szCs w:val="16"/>
        </w:rPr>
      </w:pPr>
    </w:p>
    <w:p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Eva Sokolova,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184EA5" w:rsidRPr="007247AD">
          <w:rPr>
            <w:rStyle w:val="Hyperlink"/>
            <w:rFonts w:ascii="Times New Roman" w:eastAsia="Times New Roman" w:hAnsi="Times New Roman"/>
            <w:sz w:val="24"/>
            <w:szCs w:val="24"/>
          </w:rPr>
          <w:t>eva.sokolova@stradini.lv</w:t>
        </w:r>
      </w:hyperlink>
      <w:r w:rsidRPr="00362DCB">
        <w:rPr>
          <w:rFonts w:ascii="Times New Roman" w:eastAsia="Times New Roman" w:hAnsi="Times New Roman"/>
          <w:sz w:val="24"/>
          <w:szCs w:val="24"/>
        </w:rPr>
        <w:t xml:space="preserve">.  </w:t>
      </w:r>
    </w:p>
    <w:p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C10C62" w:rsidRPr="00C10C62">
        <w:rPr>
          <w:rFonts w:ascii="Times New Roman" w:hAnsi="Times New Roman"/>
          <w:bCs/>
          <w:sz w:val="24"/>
          <w:szCs w:val="24"/>
        </w:rPr>
        <w:t>Mazgāšanas, dezinfekciju iekārtu iegāde A korpusam</w:t>
      </w:r>
      <w:r w:rsidRPr="00362DCB">
        <w:rPr>
          <w:rFonts w:ascii="Times New Roman" w:eastAsia="Times New Roman" w:hAnsi="Times New Roman"/>
          <w:sz w:val="24"/>
          <w:szCs w:val="24"/>
        </w:rPr>
        <w:t>” (turpmāk – Konkurss)</w:t>
      </w:r>
      <w:r w:rsidR="0010187A">
        <w:rPr>
          <w:rFonts w:ascii="Times New Roman" w:eastAsia="Times New Roman" w:hAnsi="Times New Roman"/>
          <w:sz w:val="24"/>
          <w:szCs w:val="24"/>
        </w:rPr>
        <w:t>, iepirkuma i</w:t>
      </w:r>
      <w:r w:rsidR="000D5DDD">
        <w:rPr>
          <w:rFonts w:ascii="Times New Roman" w:eastAsia="Times New Roman" w:hAnsi="Times New Roman"/>
          <w:sz w:val="24"/>
          <w:szCs w:val="24"/>
        </w:rPr>
        <w:t>d</w:t>
      </w:r>
      <w:r w:rsidR="003D3BA3">
        <w:rPr>
          <w:rFonts w:ascii="Times New Roman" w:eastAsia="Times New Roman" w:hAnsi="Times New Roman"/>
          <w:sz w:val="24"/>
          <w:szCs w:val="24"/>
        </w:rPr>
        <w:t xml:space="preserve">entifikācijas Nr. PSKUS </w:t>
      </w:r>
      <w:r w:rsidR="00C10C62">
        <w:rPr>
          <w:rFonts w:ascii="Times New Roman" w:eastAsia="Times New Roman" w:hAnsi="Times New Roman"/>
          <w:sz w:val="24"/>
          <w:szCs w:val="24"/>
        </w:rPr>
        <w:t>2016/242</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rsidR="00362DCB" w:rsidRPr="00362DCB" w:rsidRDefault="00362DCB" w:rsidP="00ED086A">
      <w:pPr>
        <w:numPr>
          <w:ilvl w:val="2"/>
          <w:numId w:val="1"/>
        </w:numPr>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Konkursa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(turpmāk – </w:t>
      </w:r>
      <w:smartTag w:uri="schemas-tilde-lv/tildestengine" w:element="veidnes">
        <w:smartTagPr>
          <w:attr w:name="id" w:val="-1"/>
          <w:attr w:name="baseform" w:val="nolikums"/>
          <w:attr w:name="text" w:val="nolikums"/>
        </w:smartTagPr>
        <w:r w:rsidRPr="00362DCB">
          <w:rPr>
            <w:rFonts w:ascii="Times New Roman" w:eastAsia="Times New Roman" w:hAnsi="Times New Roman"/>
            <w:sz w:val="24"/>
            <w:szCs w:val="24"/>
          </w:rPr>
          <w:t>Nolikums</w:t>
        </w:r>
      </w:smartTag>
      <w:r w:rsidRPr="00362DCB">
        <w:rPr>
          <w:rFonts w:ascii="Times New Roman" w:eastAsia="Times New Roman" w:hAnsi="Times New Roman"/>
          <w:sz w:val="24"/>
          <w:szCs w:val="24"/>
        </w:rPr>
        <w:t xml:space="preserve">), Nolikuma grozījumi un cita informācija par Konkursa norisi tiek publicēta </w:t>
      </w:r>
      <w:r w:rsidR="00CB57DD">
        <w:rPr>
          <w:rFonts w:ascii="Times New Roman" w:eastAsia="Times New Roman" w:hAnsi="Times New Roman"/>
          <w:sz w:val="24"/>
          <w:szCs w:val="24"/>
        </w:rPr>
        <w:t xml:space="preserve">Pasūtītāja </w:t>
      </w:r>
      <w:r w:rsidRPr="00362DCB">
        <w:rPr>
          <w:rFonts w:ascii="Times New Roman" w:eastAsia="Times New Roman" w:hAnsi="Times New Roman"/>
          <w:sz w:val="24"/>
          <w:szCs w:val="24"/>
        </w:rPr>
        <w:t xml:space="preserve">interneta vietnē </w:t>
      </w:r>
      <w:hyperlink r:id="rId12"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r w:rsidR="00ED086A">
        <w:rPr>
          <w:rFonts w:ascii="Times New Roman" w:eastAsia="Times New Roman" w:hAnsi="Times New Roman"/>
          <w:sz w:val="24"/>
          <w:szCs w:val="24"/>
        </w:rPr>
        <w:t xml:space="preserve"> </w:t>
      </w:r>
      <w:r w:rsidRPr="00362DCB">
        <w:rPr>
          <w:rFonts w:ascii="Times New Roman" w:eastAsia="Times New Roman" w:hAnsi="Times New Roman"/>
          <w:sz w:val="24"/>
          <w:szCs w:val="24"/>
        </w:rPr>
        <w:t xml:space="preserve"> </w:t>
      </w:r>
    </w:p>
    <w:p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Nolikumu tiek nosūtītas piegādātājam, kas uzdevis jautājumu, un vienlaikus publicētas interneta vietnē </w:t>
      </w:r>
      <w:hyperlink r:id="rId13" w:history="1">
        <w:r w:rsidR="00ED086A" w:rsidRPr="008202F8">
          <w:rPr>
            <w:rStyle w:val="Hyperlink"/>
            <w:rFonts w:ascii="Times New Roman" w:hAnsi="Times New Roman"/>
            <w:i/>
            <w:sz w:val="24"/>
            <w:szCs w:val="24"/>
          </w:rPr>
          <w:t>http://www.stradini.lv/page/1507</w:t>
        </w:r>
      </w:hyperlink>
      <w:r w:rsidRPr="00362DCB">
        <w:rPr>
          <w:rFonts w:ascii="Times New Roman" w:eastAsia="Times New Roman" w:hAnsi="Times New Roman"/>
          <w:sz w:val="24"/>
          <w:szCs w:val="24"/>
        </w:rPr>
        <w:t>.</w:t>
      </w:r>
    </w:p>
    <w:p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rsidR="00362DCB" w:rsidRPr="00362DCB" w:rsidRDefault="00C10C62"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sidRPr="00C10C62">
        <w:rPr>
          <w:rFonts w:ascii="Times New Roman" w:hAnsi="Times New Roman"/>
          <w:bCs/>
          <w:sz w:val="24"/>
          <w:szCs w:val="24"/>
        </w:rPr>
        <w:t>Mazgāšanas, dezinfekciju iekārtu iegāde A korpusam</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(Nolikuma 1.pielikums) prasībām.</w:t>
      </w:r>
    </w:p>
    <w:p w:rsidR="00362DCB" w:rsidRPr="00CA2060"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Iepirkuma priekšmets</w:t>
      </w:r>
      <w:r w:rsidR="000028CA">
        <w:rPr>
          <w:rFonts w:ascii="Times New Roman" w:eastAsia="Times New Roman" w:hAnsi="Times New Roman"/>
          <w:sz w:val="24"/>
          <w:szCs w:val="24"/>
        </w:rPr>
        <w:t xml:space="preserve"> </w:t>
      </w:r>
      <w:r w:rsidR="00BB5991">
        <w:rPr>
          <w:rFonts w:ascii="Times New Roman" w:eastAsia="Times New Roman" w:hAnsi="Times New Roman"/>
          <w:sz w:val="24"/>
          <w:szCs w:val="24"/>
        </w:rPr>
        <w:t>ir</w:t>
      </w:r>
      <w:r w:rsidRPr="00362DCB">
        <w:rPr>
          <w:rFonts w:ascii="Times New Roman" w:eastAsia="Times New Roman" w:hAnsi="Times New Roman"/>
          <w:sz w:val="24"/>
          <w:szCs w:val="24"/>
        </w:rPr>
        <w:t xml:space="preserve"> sadalīts </w:t>
      </w:r>
      <w:r w:rsidR="00391479">
        <w:rPr>
          <w:rFonts w:ascii="Times New Roman" w:eastAsia="Times New Roman" w:hAnsi="Times New Roman"/>
          <w:sz w:val="24"/>
          <w:szCs w:val="24"/>
        </w:rPr>
        <w:t>6 (sešās</w:t>
      </w:r>
      <w:r w:rsidR="00BB5991">
        <w:rPr>
          <w:rFonts w:ascii="Times New Roman" w:eastAsia="Times New Roman" w:hAnsi="Times New Roman"/>
          <w:sz w:val="24"/>
          <w:szCs w:val="24"/>
        </w:rPr>
        <w:t xml:space="preserve">) </w:t>
      </w:r>
      <w:r w:rsidRPr="00362DCB">
        <w:rPr>
          <w:rFonts w:ascii="Times New Roman" w:eastAsia="Times New Roman" w:hAnsi="Times New Roman"/>
          <w:sz w:val="24"/>
          <w:szCs w:val="24"/>
        </w:rPr>
        <w:t>daļās</w:t>
      </w:r>
      <w:r w:rsidR="00CA2060">
        <w:rPr>
          <w:rFonts w:ascii="Times New Roman" w:eastAsia="Times New Roman" w:hAnsi="Times New Roman"/>
          <w:sz w:val="24"/>
          <w:szCs w:val="24"/>
        </w:rPr>
        <w:t>:</w:t>
      </w:r>
    </w:p>
    <w:p w:rsidR="00CA2060" w:rsidRPr="00391479" w:rsidRDefault="00CB2A33"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91479">
        <w:rPr>
          <w:rFonts w:ascii="Times New Roman" w:eastAsia="Times New Roman" w:hAnsi="Times New Roman"/>
          <w:bCs/>
          <w:i/>
          <w:iCs/>
          <w:sz w:val="24"/>
          <w:szCs w:val="24"/>
        </w:rPr>
        <w:t xml:space="preserve">1.daļa – </w:t>
      </w:r>
      <w:r w:rsidR="00BD571E" w:rsidRPr="00391479">
        <w:rPr>
          <w:rFonts w:ascii="RobotoSlab-Regular-2" w:hAnsi="RobotoSlab-Regular-2" w:cs="Arial"/>
          <w:i/>
          <w:iCs/>
          <w:sz w:val="24"/>
          <w:szCs w:val="24"/>
        </w:rPr>
        <w:t>Autoklavēšanas iekārta laboratorijām</w:t>
      </w:r>
      <w:r w:rsidR="00CA2060" w:rsidRPr="00391479">
        <w:rPr>
          <w:rFonts w:ascii="Times New Roman" w:eastAsia="Times New Roman" w:hAnsi="Times New Roman"/>
          <w:bCs/>
          <w:i/>
          <w:iCs/>
          <w:sz w:val="24"/>
          <w:szCs w:val="24"/>
        </w:rPr>
        <w:t>;</w:t>
      </w:r>
    </w:p>
    <w:p w:rsidR="00CA2060" w:rsidRPr="00391479"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91479">
        <w:rPr>
          <w:rFonts w:ascii="Times New Roman" w:eastAsia="Times New Roman" w:hAnsi="Times New Roman"/>
          <w:bCs/>
          <w:i/>
          <w:iCs/>
          <w:sz w:val="24"/>
          <w:szCs w:val="24"/>
        </w:rPr>
        <w:t>2.daļa –</w:t>
      </w:r>
      <w:r w:rsidR="00B03F09">
        <w:rPr>
          <w:rFonts w:ascii="Times New Roman" w:eastAsia="Times New Roman" w:hAnsi="Times New Roman"/>
          <w:bCs/>
          <w:i/>
          <w:iCs/>
          <w:sz w:val="24"/>
          <w:szCs w:val="24"/>
        </w:rPr>
        <w:t xml:space="preserve"> </w:t>
      </w:r>
      <w:r w:rsidR="00B03F09">
        <w:rPr>
          <w:rFonts w:ascii="RobotoSlab-Regular-2" w:hAnsi="RobotoSlab-Regular-2" w:cs="Arial"/>
          <w:i/>
          <w:iCs/>
          <w:sz w:val="24"/>
          <w:szCs w:val="24"/>
        </w:rPr>
        <w:t>M</w:t>
      </w:r>
      <w:r w:rsidR="00BD571E" w:rsidRPr="00391479">
        <w:rPr>
          <w:rFonts w:ascii="RobotoSlab-Regular-2" w:hAnsi="RobotoSlab-Regular-2" w:cs="Arial"/>
          <w:i/>
          <w:iCs/>
          <w:sz w:val="24"/>
          <w:szCs w:val="24"/>
        </w:rPr>
        <w:t>azgāšanas-dezinfekcijas iekārta</w:t>
      </w:r>
      <w:r w:rsidRPr="00391479">
        <w:rPr>
          <w:rFonts w:ascii="Times New Roman" w:eastAsia="Times New Roman" w:hAnsi="Times New Roman"/>
          <w:bCs/>
          <w:i/>
          <w:iCs/>
          <w:sz w:val="24"/>
          <w:szCs w:val="24"/>
        </w:rPr>
        <w:t>;</w:t>
      </w:r>
    </w:p>
    <w:p w:rsidR="00CA2060" w:rsidRPr="00391479"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91479">
        <w:rPr>
          <w:rFonts w:ascii="Times New Roman" w:eastAsia="Times New Roman" w:hAnsi="Times New Roman"/>
          <w:bCs/>
          <w:i/>
          <w:iCs/>
          <w:sz w:val="24"/>
          <w:szCs w:val="24"/>
        </w:rPr>
        <w:t xml:space="preserve">3.daļa – </w:t>
      </w:r>
      <w:r w:rsidR="00BD571E" w:rsidRPr="00391479">
        <w:rPr>
          <w:rFonts w:ascii="Times New Roman" w:hAnsi="Times New Roman"/>
          <w:i/>
          <w:iCs/>
          <w:sz w:val="24"/>
          <w:szCs w:val="24"/>
        </w:rPr>
        <w:t>Endoskopu uzglabāšanas – žāvēšanas skapis</w:t>
      </w:r>
      <w:r w:rsidRPr="00391479">
        <w:rPr>
          <w:rFonts w:ascii="Times New Roman" w:eastAsia="Times New Roman" w:hAnsi="Times New Roman"/>
          <w:bCs/>
          <w:i/>
          <w:iCs/>
          <w:sz w:val="24"/>
          <w:szCs w:val="24"/>
        </w:rPr>
        <w:t>;</w:t>
      </w:r>
    </w:p>
    <w:p w:rsidR="00CA2060" w:rsidRPr="00391479"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91479">
        <w:rPr>
          <w:rFonts w:ascii="Times New Roman" w:eastAsia="Times New Roman" w:hAnsi="Times New Roman"/>
          <w:bCs/>
          <w:i/>
          <w:iCs/>
          <w:sz w:val="24"/>
          <w:szCs w:val="24"/>
        </w:rPr>
        <w:t xml:space="preserve">4.daļa – </w:t>
      </w:r>
      <w:r w:rsidR="006D7A67" w:rsidRPr="00391479">
        <w:rPr>
          <w:rFonts w:ascii="RobotoSlab-Regular-2" w:hAnsi="RobotoSlab-Regular-2" w:cs="Arial"/>
          <w:i/>
          <w:iCs/>
          <w:sz w:val="24"/>
          <w:szCs w:val="24"/>
        </w:rPr>
        <w:t>Pacientu mazgāšanas stacija</w:t>
      </w:r>
      <w:r w:rsidRPr="00391479">
        <w:rPr>
          <w:rFonts w:ascii="Times New Roman" w:eastAsia="Times New Roman" w:hAnsi="Times New Roman"/>
          <w:bCs/>
          <w:i/>
          <w:iCs/>
          <w:sz w:val="24"/>
          <w:szCs w:val="24"/>
        </w:rPr>
        <w:t>;</w:t>
      </w:r>
    </w:p>
    <w:p w:rsidR="00CA2060" w:rsidRPr="00391479" w:rsidRDefault="00CA2060"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91479">
        <w:rPr>
          <w:rFonts w:ascii="Times New Roman" w:eastAsia="Times New Roman" w:hAnsi="Times New Roman"/>
          <w:bCs/>
          <w:i/>
          <w:iCs/>
          <w:sz w:val="24"/>
          <w:szCs w:val="24"/>
        </w:rPr>
        <w:t xml:space="preserve">5.daļa – </w:t>
      </w:r>
      <w:r w:rsidR="006D7A67" w:rsidRPr="00391479">
        <w:rPr>
          <w:rFonts w:ascii="RobotoSlab-Regular-2" w:hAnsi="RobotoSlab-Regular-2" w:cs="Arial"/>
          <w:i/>
          <w:iCs/>
          <w:sz w:val="24"/>
          <w:szCs w:val="24"/>
        </w:rPr>
        <w:t>Mazgāšanas pārvietojama kušete</w:t>
      </w:r>
      <w:r w:rsidR="00DA0B3C" w:rsidRPr="00391479">
        <w:rPr>
          <w:rFonts w:ascii="Times New Roman" w:eastAsia="Times New Roman" w:hAnsi="Times New Roman"/>
          <w:bCs/>
          <w:i/>
          <w:iCs/>
          <w:sz w:val="24"/>
          <w:szCs w:val="24"/>
        </w:rPr>
        <w:t>;</w:t>
      </w:r>
    </w:p>
    <w:p w:rsidR="00DA0B3C" w:rsidRPr="00391479" w:rsidRDefault="00DA0B3C" w:rsidP="00CA2060">
      <w:pPr>
        <w:pStyle w:val="ListParagraph"/>
        <w:numPr>
          <w:ilvl w:val="3"/>
          <w:numId w:val="1"/>
        </w:numPr>
        <w:tabs>
          <w:tab w:val="clear" w:pos="2705"/>
        </w:tabs>
        <w:spacing w:after="0" w:line="240" w:lineRule="auto"/>
        <w:ind w:left="851" w:hanging="851"/>
        <w:jc w:val="both"/>
        <w:rPr>
          <w:rFonts w:ascii="Times New Roman" w:eastAsia="Times New Roman" w:hAnsi="Times New Roman"/>
          <w:bCs/>
          <w:i/>
          <w:iCs/>
          <w:sz w:val="24"/>
          <w:szCs w:val="24"/>
        </w:rPr>
      </w:pPr>
      <w:r w:rsidRPr="00391479">
        <w:rPr>
          <w:rFonts w:ascii="Times New Roman" w:eastAsia="Times New Roman" w:hAnsi="Times New Roman"/>
          <w:bCs/>
          <w:i/>
          <w:iCs/>
          <w:sz w:val="24"/>
          <w:szCs w:val="24"/>
        </w:rPr>
        <w:t xml:space="preserve">6.daļa - </w:t>
      </w:r>
      <w:r w:rsidR="006D7A67" w:rsidRPr="00391479">
        <w:rPr>
          <w:rFonts w:ascii="RobotoSlab-Regular-2" w:hAnsi="RobotoSlab-Regular-2" w:cs="Arial"/>
          <w:i/>
          <w:iCs/>
          <w:sz w:val="24"/>
          <w:szCs w:val="24"/>
        </w:rPr>
        <w:t>Endoskopu mazgāšanas-dezinfekcijas iekārta</w:t>
      </w:r>
      <w:r w:rsidR="00381373">
        <w:rPr>
          <w:rFonts w:ascii="RobotoSlab-Regular-2" w:hAnsi="RobotoSlab-Regular-2" w:cs="Arial"/>
          <w:i/>
          <w:iCs/>
          <w:sz w:val="24"/>
          <w:szCs w:val="24"/>
        </w:rPr>
        <w:t>s</w:t>
      </w:r>
      <w:r w:rsidR="006D7A67" w:rsidRPr="00391479">
        <w:rPr>
          <w:rFonts w:ascii="Times New Roman" w:eastAsia="Times New Roman" w:hAnsi="Times New Roman"/>
          <w:bCs/>
          <w:i/>
          <w:iCs/>
          <w:sz w:val="24"/>
          <w:szCs w:val="24"/>
        </w:rPr>
        <w:t>.</w:t>
      </w:r>
    </w:p>
    <w:p w:rsidR="00BB5991" w:rsidRPr="00BB5991" w:rsidRDefault="00BB5991" w:rsidP="008061E9">
      <w:pPr>
        <w:numPr>
          <w:ilvl w:val="2"/>
          <w:numId w:val="1"/>
        </w:numPr>
        <w:tabs>
          <w:tab w:val="clear" w:pos="720"/>
          <w:tab w:val="num" w:pos="709"/>
        </w:tabs>
        <w:spacing w:after="0" w:line="240" w:lineRule="auto"/>
        <w:contextualSpacing/>
        <w:jc w:val="both"/>
        <w:rPr>
          <w:rFonts w:ascii="Times New Roman" w:eastAsia="Times New Roman" w:hAnsi="Times New Roman"/>
          <w:b/>
          <w:sz w:val="24"/>
          <w:szCs w:val="24"/>
        </w:rPr>
      </w:pPr>
      <w:r w:rsidRPr="00BB5991">
        <w:rPr>
          <w:rFonts w:ascii="Times New Roman" w:hAnsi="Times New Roman"/>
          <w:sz w:val="24"/>
          <w:szCs w:val="24"/>
        </w:rPr>
        <w:t>Pretendents var iesniegt piedāvājumu par vienu vai vairākām iepirkuma priekšmeta daļām. Pretendents nedrīkst iesniegt piedāvājuma variantus</w:t>
      </w:r>
      <w:r>
        <w:rPr>
          <w:rFonts w:ascii="Times New Roman" w:hAnsi="Times New Roman"/>
          <w:sz w:val="24"/>
          <w:szCs w:val="24"/>
        </w:rPr>
        <w:t>.</w:t>
      </w:r>
    </w:p>
    <w:p w:rsidR="00307070" w:rsidRPr="00340132" w:rsidRDefault="004535BE" w:rsidP="00316FD8">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 xml:space="preserve">CPV kods – </w:t>
      </w:r>
      <w:r w:rsidR="007F03B2">
        <w:rPr>
          <w:rFonts w:ascii="Times New Roman" w:eastAsia="Times New Roman" w:hAnsi="Times New Roman"/>
          <w:sz w:val="24"/>
          <w:szCs w:val="24"/>
        </w:rPr>
        <w:t>33100000-1</w:t>
      </w:r>
      <w:r w:rsidR="00237F3A">
        <w:rPr>
          <w:rFonts w:ascii="Times New Roman" w:eastAsia="Times New Roman" w:hAnsi="Times New Roman"/>
          <w:sz w:val="24"/>
          <w:szCs w:val="24"/>
        </w:rPr>
        <w:t xml:space="preserve"> (Medicīniskās ierīces</w:t>
      </w:r>
      <w:r w:rsidR="00362DCB" w:rsidRPr="00362DCB">
        <w:rPr>
          <w:rFonts w:ascii="Times New Roman" w:eastAsia="Times New Roman" w:hAnsi="Times New Roman"/>
          <w:sz w:val="24"/>
          <w:szCs w:val="24"/>
        </w:rPr>
        <w:t>)</w:t>
      </w:r>
      <w:r w:rsidR="00EE7EEC">
        <w:rPr>
          <w:rFonts w:ascii="Times New Roman" w:eastAsia="Times New Roman" w:hAnsi="Times New Roman"/>
          <w:sz w:val="24"/>
          <w:szCs w:val="24"/>
        </w:rPr>
        <w:t>.</w:t>
      </w:r>
    </w:p>
    <w:p w:rsidR="002A549C" w:rsidRPr="007538B6" w:rsidRDefault="002A549C" w:rsidP="002A549C">
      <w:pPr>
        <w:spacing w:after="0" w:line="240" w:lineRule="auto"/>
        <w:ind w:left="720"/>
        <w:contextualSpacing/>
        <w:jc w:val="both"/>
        <w:rPr>
          <w:rFonts w:ascii="Times New Roman" w:eastAsia="Times New Roman" w:hAnsi="Times New Roman"/>
          <w:b/>
          <w:sz w:val="16"/>
          <w:szCs w:val="16"/>
        </w:rPr>
      </w:pPr>
    </w:p>
    <w:p w:rsidR="00362DCB" w:rsidRPr="00846FAB" w:rsidRDefault="00362DCB" w:rsidP="00846FAB">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r w:rsidR="00A70396">
        <w:rPr>
          <w:rFonts w:ascii="Times New Roman" w:eastAsia="Times New Roman" w:hAnsi="Times New Roman"/>
          <w:b/>
          <w:sz w:val="24"/>
          <w:szCs w:val="24"/>
        </w:rPr>
        <w:t>:</w:t>
      </w:r>
      <w:r w:rsidR="00846FAB">
        <w:rPr>
          <w:rFonts w:ascii="Times New Roman" w:eastAsia="Times New Roman" w:hAnsi="Times New Roman"/>
          <w:b/>
          <w:sz w:val="24"/>
          <w:szCs w:val="24"/>
        </w:rPr>
        <w:t xml:space="preserve"> </w:t>
      </w:r>
      <w:r w:rsidR="006D47EB" w:rsidRPr="00846FAB">
        <w:rPr>
          <w:rFonts w:ascii="Times New Roman" w:eastAsia="Times New Roman" w:hAnsi="Times New Roman"/>
          <w:sz w:val="24"/>
          <w:szCs w:val="24"/>
        </w:rPr>
        <w:t>Pilsoņu iela 13</w:t>
      </w:r>
      <w:r w:rsidR="00FF10A8" w:rsidRPr="00846FAB">
        <w:rPr>
          <w:rFonts w:ascii="Times New Roman" w:eastAsia="Times New Roman" w:hAnsi="Times New Roman"/>
          <w:sz w:val="24"/>
          <w:szCs w:val="24"/>
        </w:rPr>
        <w:t>,</w:t>
      </w:r>
      <w:r w:rsidR="006852B9" w:rsidRPr="00846FAB">
        <w:rPr>
          <w:rFonts w:ascii="Times New Roman" w:eastAsia="Times New Roman" w:hAnsi="Times New Roman"/>
          <w:sz w:val="24"/>
          <w:szCs w:val="24"/>
        </w:rPr>
        <w:t xml:space="preserve"> Rīga</w:t>
      </w:r>
      <w:r w:rsidR="00846FAB">
        <w:rPr>
          <w:rFonts w:ascii="Times New Roman" w:eastAsia="Times New Roman" w:hAnsi="Times New Roman"/>
          <w:sz w:val="24"/>
          <w:szCs w:val="24"/>
        </w:rPr>
        <w:t>, LV-1002.</w:t>
      </w:r>
    </w:p>
    <w:p w:rsidR="00135F50" w:rsidRPr="00744FBE" w:rsidRDefault="00FF10A8" w:rsidP="00744FBE">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4F7202">
        <w:rPr>
          <w:rFonts w:ascii="Times New Roman" w:eastAsia="Times New Roman" w:hAnsi="Times New Roman"/>
          <w:sz w:val="24"/>
          <w:szCs w:val="24"/>
        </w:rPr>
        <w:t>24 (divdesmit četri</w:t>
      </w:r>
      <w:r>
        <w:rPr>
          <w:rFonts w:ascii="Times New Roman" w:eastAsia="Times New Roman" w:hAnsi="Times New Roman"/>
          <w:sz w:val="24"/>
          <w:szCs w:val="24"/>
        </w:rPr>
        <w:t xml:space="preserve">) mēneši no </w:t>
      </w:r>
      <w:r w:rsidR="00744FBE">
        <w:rPr>
          <w:rFonts w:ascii="Times New Roman" w:eastAsia="Times New Roman" w:hAnsi="Times New Roman"/>
          <w:sz w:val="24"/>
          <w:szCs w:val="24"/>
        </w:rPr>
        <w:t>Līguma</w:t>
      </w:r>
      <w:r w:rsidR="00135F50">
        <w:rPr>
          <w:rFonts w:ascii="Times New Roman" w:eastAsia="Times New Roman" w:hAnsi="Times New Roman"/>
          <w:sz w:val="24"/>
          <w:szCs w:val="24"/>
        </w:rPr>
        <w:t xml:space="preserve">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D63AA7" w:rsidRPr="00093F1D">
        <w:rPr>
          <w:rFonts w:ascii="Times New Roman" w:eastAsia="Times New Roman" w:hAnsi="Times New Roman"/>
          <w:sz w:val="24"/>
          <w:szCs w:val="24"/>
        </w:rPr>
        <w:t>.</w:t>
      </w:r>
      <w:r w:rsidR="009B2CAC" w:rsidRPr="00093F1D">
        <w:rPr>
          <w:rFonts w:ascii="Times New Roman" w:eastAsia="Times New Roman" w:hAnsi="Times New Roman"/>
          <w:sz w:val="24"/>
          <w:szCs w:val="24"/>
        </w:rPr>
        <w:t xml:space="preserve"> </w:t>
      </w:r>
    </w:p>
    <w:p w:rsidR="002530D1" w:rsidRDefault="002530D1" w:rsidP="00454299">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Objekta apskate</w:t>
      </w:r>
    </w:p>
    <w:p w:rsidR="002530D1" w:rsidRPr="002530D1" w:rsidRDefault="002530D1" w:rsidP="002530D1">
      <w:pPr>
        <w:spacing w:after="0" w:line="240" w:lineRule="auto"/>
        <w:jc w:val="both"/>
        <w:rPr>
          <w:rFonts w:ascii="Times New Roman" w:eastAsia="Times New Roman" w:hAnsi="Times New Roman"/>
          <w:b/>
          <w:sz w:val="24"/>
          <w:szCs w:val="24"/>
        </w:rPr>
      </w:pPr>
      <w:r w:rsidRPr="002530D1">
        <w:rPr>
          <w:rFonts w:ascii="Times New Roman" w:eastAsiaTheme="minorHAnsi" w:hAnsi="Times New Roman"/>
          <w:sz w:val="24"/>
          <w:szCs w:val="24"/>
        </w:rPr>
        <w:t>Pretendentam ir iespēja veikt objekta apsekošanu</w:t>
      </w:r>
      <w:r>
        <w:rPr>
          <w:rFonts w:ascii="Times New Roman" w:eastAsiaTheme="minorHAnsi" w:hAnsi="Times New Roman"/>
          <w:sz w:val="24"/>
          <w:szCs w:val="24"/>
        </w:rPr>
        <w:t xml:space="preserve"> </w:t>
      </w:r>
      <w:r w:rsidRPr="002530D1">
        <w:rPr>
          <w:rFonts w:ascii="Times New Roman" w:eastAsiaTheme="minorHAnsi" w:hAnsi="Times New Roman"/>
          <w:b/>
          <w:bCs/>
          <w:sz w:val="24"/>
          <w:szCs w:val="24"/>
        </w:rPr>
        <w:t>2016.gada 6.decembrī plkst. 10:00</w:t>
      </w:r>
      <w:r w:rsidRPr="002530D1">
        <w:rPr>
          <w:rFonts w:ascii="Times New Roman" w:eastAsiaTheme="minorHAnsi" w:hAnsi="Times New Roman"/>
          <w:sz w:val="24"/>
          <w:szCs w:val="24"/>
        </w:rPr>
        <w:t xml:space="preserve">, iepriekš </w:t>
      </w:r>
      <w:r>
        <w:rPr>
          <w:rFonts w:ascii="Times New Roman" w:eastAsiaTheme="minorHAnsi" w:hAnsi="Times New Roman"/>
          <w:sz w:val="24"/>
          <w:szCs w:val="24"/>
        </w:rPr>
        <w:t>(vismaz 2 dienas</w:t>
      </w:r>
      <w:r w:rsidRPr="002530D1">
        <w:rPr>
          <w:rFonts w:ascii="Times New Roman" w:eastAsiaTheme="minorHAnsi" w:hAnsi="Times New Roman"/>
          <w:sz w:val="24"/>
          <w:szCs w:val="24"/>
        </w:rPr>
        <w:t xml:space="preserve">) sazinoties ar valsts sabiedrības ar ierobežotu atbildību „Paula Stradiņa klīniskā universitātes slimnīca” </w:t>
      </w:r>
      <w:r>
        <w:rPr>
          <w:rFonts w:ascii="Times New Roman" w:eastAsiaTheme="minorHAnsi" w:hAnsi="Times New Roman"/>
          <w:sz w:val="24"/>
          <w:szCs w:val="24"/>
        </w:rPr>
        <w:t>Iepirkuma daļas vadītāju</w:t>
      </w:r>
      <w:r w:rsidRPr="002530D1">
        <w:rPr>
          <w:rFonts w:ascii="Times New Roman" w:eastAsiaTheme="minorHAnsi" w:hAnsi="Times New Roman"/>
          <w:sz w:val="24"/>
          <w:szCs w:val="24"/>
        </w:rPr>
        <w:t xml:space="preserve"> </w:t>
      </w:r>
      <w:r>
        <w:rPr>
          <w:rFonts w:ascii="Times New Roman" w:eastAsiaTheme="minorHAnsi" w:hAnsi="Times New Roman"/>
          <w:sz w:val="24"/>
          <w:szCs w:val="24"/>
        </w:rPr>
        <w:t>Evu Sokolovu</w:t>
      </w:r>
      <w:r w:rsidRPr="002530D1">
        <w:rPr>
          <w:rFonts w:ascii="Times New Roman" w:eastAsiaTheme="minorHAnsi" w:hAnsi="Times New Roman"/>
          <w:sz w:val="24"/>
          <w:szCs w:val="24"/>
        </w:rPr>
        <w:t xml:space="preserve">, tālrunis: </w:t>
      </w:r>
      <w:r>
        <w:rPr>
          <w:rFonts w:ascii="Times New Roman" w:eastAsiaTheme="minorHAnsi" w:hAnsi="Times New Roman"/>
          <w:sz w:val="24"/>
          <w:szCs w:val="24"/>
        </w:rPr>
        <w:t>67069780</w:t>
      </w:r>
      <w:r w:rsidRPr="002530D1">
        <w:rPr>
          <w:rFonts w:ascii="Times New Roman" w:eastAsiaTheme="minorHAnsi" w:hAnsi="Times New Roman"/>
          <w:sz w:val="24"/>
          <w:szCs w:val="24"/>
        </w:rPr>
        <w:t xml:space="preserve">, e-pasts: </w:t>
      </w:r>
      <w:hyperlink r:id="rId14" w:history="1">
        <w:r w:rsidRPr="006A443F">
          <w:rPr>
            <w:rStyle w:val="Hyperlink"/>
            <w:rFonts w:ascii="Times New Roman" w:eastAsiaTheme="minorHAnsi" w:hAnsi="Times New Roman"/>
            <w:sz w:val="24"/>
            <w:szCs w:val="24"/>
          </w:rPr>
          <w:t>eva.sokolova@stradini.lv</w:t>
        </w:r>
      </w:hyperlink>
      <w:r w:rsidRPr="002530D1">
        <w:rPr>
          <w:rFonts w:ascii="Times New Roman" w:eastAsiaTheme="minorHAnsi" w:hAnsi="Times New Roman"/>
          <w:sz w:val="24"/>
          <w:szCs w:val="24"/>
        </w:rPr>
        <w:t>. Apsekošana ir jāfiksē Objekta apsekošanas lapā</w:t>
      </w:r>
      <w:r w:rsidR="00AA4E93">
        <w:rPr>
          <w:rFonts w:ascii="Times New Roman" w:eastAsiaTheme="minorHAnsi" w:hAnsi="Times New Roman"/>
          <w:sz w:val="24"/>
          <w:szCs w:val="24"/>
        </w:rPr>
        <w:t xml:space="preserve"> (Nolikuma 6</w:t>
      </w:r>
      <w:r w:rsidRPr="002530D1">
        <w:rPr>
          <w:rFonts w:ascii="Times New Roman" w:eastAsiaTheme="minorHAnsi" w:hAnsi="Times New Roman"/>
          <w:sz w:val="24"/>
          <w:szCs w:val="24"/>
        </w:rPr>
        <w:t>.pielikums)</w:t>
      </w:r>
      <w:r w:rsidRPr="002530D1">
        <w:rPr>
          <w:rFonts w:ascii="Times New Roman" w:eastAsia="Times New Roman" w:hAnsi="Times New Roman"/>
          <w:b/>
          <w:sz w:val="24"/>
          <w:szCs w:val="24"/>
        </w:rPr>
        <w:t>.</w:t>
      </w:r>
    </w:p>
    <w:p w:rsidR="002530D1" w:rsidRPr="002530D1" w:rsidRDefault="002530D1" w:rsidP="002530D1">
      <w:pPr>
        <w:spacing w:after="0" w:line="240" w:lineRule="auto"/>
        <w:jc w:val="both"/>
        <w:rPr>
          <w:rFonts w:ascii="Times New Roman" w:eastAsia="Times New Roman" w:hAnsi="Times New Roman"/>
          <w:b/>
          <w:sz w:val="24"/>
          <w:szCs w:val="24"/>
        </w:rPr>
      </w:pPr>
    </w:p>
    <w:p w:rsidR="00362DCB" w:rsidRPr="00454299" w:rsidRDefault="00362DCB" w:rsidP="00454299">
      <w:pPr>
        <w:pStyle w:val="ListParagraph"/>
        <w:numPr>
          <w:ilvl w:val="1"/>
          <w:numId w:val="1"/>
        </w:numPr>
        <w:spacing w:after="0" w:line="240" w:lineRule="auto"/>
        <w:jc w:val="both"/>
        <w:rPr>
          <w:rFonts w:ascii="Times New Roman" w:eastAsia="Times New Roman" w:hAnsi="Times New Roman"/>
          <w:b/>
          <w:sz w:val="24"/>
          <w:szCs w:val="24"/>
        </w:rPr>
      </w:pPr>
      <w:r w:rsidRPr="00454299">
        <w:rPr>
          <w:rFonts w:ascii="Times New Roman" w:eastAsia="Times New Roman" w:hAnsi="Times New Roman"/>
          <w:b/>
          <w:sz w:val="24"/>
          <w:szCs w:val="24"/>
        </w:rPr>
        <w:t xml:space="preserve">Konkursa </w:t>
      </w:r>
      <w:smartTag w:uri="schemas-tilde-lv/tildestengine" w:element="veidnes">
        <w:smartTagPr>
          <w:attr w:name="text" w:val="nolikuma"/>
          <w:attr w:name="id" w:val="-1"/>
          <w:attr w:name="baseform" w:val="nolikum|s"/>
        </w:smartTagPr>
        <w:r w:rsidRPr="00454299">
          <w:rPr>
            <w:rFonts w:ascii="Times New Roman" w:eastAsia="Times New Roman" w:hAnsi="Times New Roman"/>
            <w:b/>
            <w:sz w:val="24"/>
            <w:szCs w:val="24"/>
          </w:rPr>
          <w:t>nolikuma</w:t>
        </w:r>
      </w:smartTag>
      <w:r w:rsidRPr="00454299">
        <w:rPr>
          <w:rFonts w:ascii="Times New Roman" w:eastAsia="Times New Roman" w:hAnsi="Times New Roman"/>
          <w:b/>
          <w:sz w:val="24"/>
          <w:szCs w:val="24"/>
        </w:rPr>
        <w:t xml:space="preserve"> saņemšana</w:t>
      </w:r>
      <w:bookmarkStart w:id="16" w:name="_Ref90460713"/>
      <w:bookmarkEnd w:id="12"/>
      <w:bookmarkEnd w:id="13"/>
      <w:bookmarkEnd w:id="14"/>
    </w:p>
    <w:p w:rsidR="00362DCB" w:rsidRPr="00EE36B8" w:rsidRDefault="00362DCB" w:rsidP="00454299">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Nolikumu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9F7D85" w:rsidRPr="009F7D85">
        <w:rPr>
          <w:rFonts w:ascii="Times New Roman" w:eastAsia="Times New Roman" w:hAnsi="Times New Roman"/>
          <w:color w:val="FF0000"/>
          <w:sz w:val="24"/>
          <w:szCs w:val="24"/>
        </w:rPr>
        <w:t>2017</w:t>
      </w:r>
      <w:r w:rsidR="00721FE0" w:rsidRPr="009F7D85">
        <w:rPr>
          <w:rFonts w:ascii="Times New Roman" w:eastAsia="Times New Roman" w:hAnsi="Times New Roman"/>
          <w:color w:val="FF0000"/>
          <w:sz w:val="24"/>
          <w:szCs w:val="24"/>
        </w:rPr>
        <w:t xml:space="preserve">.gada </w:t>
      </w:r>
      <w:r w:rsidR="009F7D85" w:rsidRPr="009F7D85">
        <w:rPr>
          <w:rFonts w:ascii="Times New Roman" w:eastAsia="Times New Roman" w:hAnsi="Times New Roman"/>
          <w:color w:val="FF0000"/>
          <w:sz w:val="24"/>
          <w:szCs w:val="24"/>
        </w:rPr>
        <w:t>26</w:t>
      </w:r>
      <w:r w:rsidR="009F7D85" w:rsidRPr="009F7D85">
        <w:rPr>
          <w:rFonts w:ascii="Times New Roman" w:eastAsia="Times New Roman" w:hAnsi="Times New Roman"/>
          <w:bCs/>
          <w:color w:val="FF0000"/>
          <w:sz w:val="24"/>
          <w:szCs w:val="24"/>
        </w:rPr>
        <w:t>.janvārim</w:t>
      </w:r>
      <w:r w:rsidR="00FF5D07" w:rsidRPr="009F7D85">
        <w:rPr>
          <w:rFonts w:ascii="Times New Roman" w:eastAsia="Times New Roman" w:hAnsi="Times New Roman"/>
          <w:bCs/>
          <w:color w:val="FF0000"/>
          <w:sz w:val="24"/>
          <w:szCs w:val="24"/>
        </w:rPr>
        <w:t xml:space="preserve"> plkst.</w:t>
      </w:r>
      <w:r w:rsidR="009F7D85" w:rsidRPr="009F7D85">
        <w:rPr>
          <w:rFonts w:ascii="Times New Roman" w:eastAsia="Times New Roman" w:hAnsi="Times New Roman"/>
          <w:bCs/>
          <w:color w:val="FF0000"/>
          <w:sz w:val="24"/>
          <w:szCs w:val="24"/>
        </w:rPr>
        <w:t>11</w:t>
      </w:r>
      <w:r w:rsidR="00721FE0" w:rsidRPr="009F7D85">
        <w:rPr>
          <w:rFonts w:ascii="Times New Roman" w:eastAsia="Times New Roman" w:hAnsi="Times New Roman"/>
          <w:bCs/>
          <w:color w:val="FF0000"/>
          <w:sz w:val="24"/>
          <w:szCs w:val="24"/>
        </w:rPr>
        <w:t>:00</w:t>
      </w:r>
      <w:r w:rsidRPr="00EE36B8">
        <w:rPr>
          <w:rFonts w:ascii="Times New Roman" w:eastAsia="Times New Roman" w:hAnsi="Times New Roman"/>
          <w:sz w:val="24"/>
          <w:szCs w:val="24"/>
        </w:rPr>
        <w:t>.</w:t>
      </w:r>
      <w:bookmarkEnd w:id="16"/>
      <w:r w:rsidRPr="00EE36B8">
        <w:rPr>
          <w:rFonts w:ascii="Times New Roman" w:eastAsia="Times New Roman" w:hAnsi="Times New Roman"/>
          <w:sz w:val="24"/>
          <w:szCs w:val="24"/>
        </w:rPr>
        <w:t xml:space="preserve"> </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Ja ieinteresētais piegādātājs pieprasa izsniegt Nolikumu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rsidR="00362DCB" w:rsidRPr="00EE36B8"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EE36B8">
        <w:rPr>
          <w:rFonts w:ascii="Times New Roman" w:eastAsia="Times New Roman" w:hAnsi="Times New Roman"/>
          <w:sz w:val="24"/>
          <w:szCs w:val="24"/>
        </w:rPr>
        <w:t>Pasūtītājs nodrošina brīvu un tiešu elektronisku pieeju iepirkuma procedūras dokumentiem un visiem papildus nepieciešamajiem dokume</w:t>
      </w:r>
      <w:r w:rsidR="009F2490" w:rsidRPr="00EE36B8">
        <w:rPr>
          <w:rFonts w:ascii="Times New Roman" w:eastAsia="Times New Roman" w:hAnsi="Times New Roman"/>
          <w:sz w:val="24"/>
          <w:szCs w:val="24"/>
        </w:rPr>
        <w:t xml:space="preserve">ntiem savā mājas lapā internetā </w:t>
      </w:r>
      <w:hyperlink r:id="rId15" w:history="1">
        <w:r w:rsidR="009F2490" w:rsidRPr="00EE36B8">
          <w:rPr>
            <w:rStyle w:val="Hyperlink"/>
            <w:rFonts w:ascii="Times New Roman" w:eastAsia="Times New Roman" w:hAnsi="Times New Roman"/>
            <w:color w:val="auto"/>
            <w:sz w:val="24"/>
            <w:szCs w:val="24"/>
          </w:rPr>
          <w:t>www.stradini.lv</w:t>
        </w:r>
      </w:hyperlink>
      <w:r w:rsidRPr="00EE36B8">
        <w:rPr>
          <w:rFonts w:ascii="Times New Roman" w:eastAsia="Times New Roman" w:hAnsi="Times New Roman"/>
          <w:sz w:val="24"/>
          <w:szCs w:val="24"/>
        </w:rPr>
        <w:t xml:space="preserve">.  </w:t>
      </w:r>
    </w:p>
    <w:p w:rsidR="00362DCB" w:rsidRPr="00EE36B8" w:rsidRDefault="00362DCB" w:rsidP="00454299">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EE36B8">
        <w:rPr>
          <w:rFonts w:ascii="Times New Roman" w:eastAsia="Times New Roman" w:hAnsi="Times New Roman"/>
          <w:b/>
          <w:sz w:val="24"/>
          <w:szCs w:val="24"/>
        </w:rPr>
        <w:t>Piedāvājumu iesniegšanas un atvēršanas vieta, datums, laiks un kārtība</w:t>
      </w:r>
      <w:bookmarkEnd w:id="15"/>
      <w:bookmarkEnd w:id="17"/>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EE36B8">
        <w:rPr>
          <w:rFonts w:ascii="Times New Roman" w:eastAsia="Times New Roman" w:hAnsi="Times New Roman"/>
          <w:sz w:val="24"/>
          <w:szCs w:val="24"/>
        </w:rPr>
        <w:t xml:space="preserve">Ieinteresētie piegādātāji piedāvājumus var iesniegt līdz </w:t>
      </w:r>
      <w:r w:rsidR="009F7D85" w:rsidRPr="009F7D85">
        <w:rPr>
          <w:rFonts w:ascii="Times New Roman" w:eastAsia="Times New Roman" w:hAnsi="Times New Roman"/>
          <w:b/>
          <w:color w:val="FF0000"/>
          <w:sz w:val="24"/>
          <w:szCs w:val="24"/>
        </w:rPr>
        <w:t>2017</w:t>
      </w:r>
      <w:r w:rsidRPr="009F7D85">
        <w:rPr>
          <w:rFonts w:ascii="Times New Roman" w:eastAsia="Times New Roman" w:hAnsi="Times New Roman"/>
          <w:b/>
          <w:color w:val="FF0000"/>
          <w:sz w:val="24"/>
          <w:szCs w:val="24"/>
        </w:rPr>
        <w:t xml:space="preserve">.gada </w:t>
      </w:r>
      <w:r w:rsidR="009F7D85" w:rsidRPr="009F7D85">
        <w:rPr>
          <w:rFonts w:ascii="Times New Roman" w:eastAsia="Times New Roman" w:hAnsi="Times New Roman"/>
          <w:b/>
          <w:color w:val="FF0000"/>
          <w:sz w:val="24"/>
          <w:szCs w:val="24"/>
        </w:rPr>
        <w:t>26</w:t>
      </w:r>
      <w:r w:rsidR="009F7D85" w:rsidRPr="009F7D85">
        <w:rPr>
          <w:rFonts w:ascii="Times New Roman" w:eastAsia="Times New Roman" w:hAnsi="Times New Roman"/>
          <w:b/>
          <w:bCs/>
          <w:color w:val="FF0000"/>
          <w:sz w:val="24"/>
          <w:szCs w:val="24"/>
        </w:rPr>
        <w:t>.janvārim</w:t>
      </w:r>
      <w:r w:rsidR="000F2156" w:rsidRPr="009F7D85">
        <w:rPr>
          <w:rFonts w:ascii="Times New Roman" w:eastAsia="Times New Roman" w:hAnsi="Times New Roman"/>
          <w:b/>
          <w:bCs/>
          <w:color w:val="FF0000"/>
          <w:sz w:val="24"/>
          <w:szCs w:val="24"/>
        </w:rPr>
        <w:t xml:space="preserve"> </w:t>
      </w:r>
      <w:r w:rsidR="008750BC" w:rsidRPr="009F7D85">
        <w:rPr>
          <w:rFonts w:ascii="Times New Roman" w:eastAsia="Times New Roman" w:hAnsi="Times New Roman"/>
          <w:b/>
          <w:bCs/>
          <w:color w:val="FF0000"/>
          <w:sz w:val="24"/>
          <w:szCs w:val="24"/>
        </w:rPr>
        <w:t>plkst.</w:t>
      </w:r>
      <w:r w:rsidR="00FB069D" w:rsidRPr="009F7D85">
        <w:rPr>
          <w:rFonts w:ascii="Times New Roman" w:eastAsia="Times New Roman" w:hAnsi="Times New Roman"/>
          <w:b/>
          <w:bCs/>
          <w:color w:val="FF0000"/>
          <w:sz w:val="24"/>
          <w:szCs w:val="24"/>
        </w:rPr>
        <w:t>1</w:t>
      </w:r>
      <w:r w:rsidR="009F7D85" w:rsidRPr="009F7D85">
        <w:rPr>
          <w:rFonts w:ascii="Times New Roman" w:eastAsia="Times New Roman" w:hAnsi="Times New Roman"/>
          <w:b/>
          <w:bCs/>
          <w:color w:val="FF0000"/>
          <w:sz w:val="24"/>
          <w:szCs w:val="24"/>
        </w:rPr>
        <w:t>1</w:t>
      </w:r>
      <w:r w:rsidRPr="009F7D85">
        <w:rPr>
          <w:rFonts w:ascii="Times New Roman" w:eastAsia="Times New Roman" w:hAnsi="Times New Roman"/>
          <w:b/>
          <w:bCs/>
          <w:color w:val="FF0000"/>
          <w:sz w:val="24"/>
          <w:szCs w:val="24"/>
        </w:rPr>
        <w:t>:00</w:t>
      </w:r>
      <w:r w:rsidRPr="009F7D85">
        <w:rPr>
          <w:rFonts w:ascii="Times New Roman" w:eastAsia="Times New Roman" w:hAnsi="Times New Roman"/>
          <w:bCs/>
          <w:color w:val="FF0000"/>
          <w:sz w:val="24"/>
          <w:szCs w:val="24"/>
        </w:rPr>
        <w:t xml:space="preserve"> </w:t>
      </w:r>
      <w:r w:rsidRPr="00EE36B8">
        <w:rPr>
          <w:rFonts w:ascii="Times New Roman" w:eastAsia="Times New Roman" w:hAnsi="Times New Roman"/>
          <w:sz w:val="24"/>
          <w:szCs w:val="24"/>
        </w:rPr>
        <w:t xml:space="preserve">katru darba dienu no plkst. 9:00 līdz 17:00 </w:t>
      </w:r>
      <w:r w:rsidR="009F2490" w:rsidRPr="00EE36B8">
        <w:rPr>
          <w:rFonts w:ascii="Times New Roman" w:eastAsia="Times New Roman" w:hAnsi="Times New Roman"/>
          <w:sz w:val="24"/>
          <w:szCs w:val="24"/>
        </w:rPr>
        <w:t>PSKUS Iepirkumu daļā, Pilsoņu ielā 13</w:t>
      </w:r>
      <w:r w:rsidR="007A4228" w:rsidRPr="00EE36B8">
        <w:rPr>
          <w:rFonts w:ascii="Times New Roman" w:eastAsia="Times New Roman" w:hAnsi="Times New Roman"/>
          <w:sz w:val="24"/>
          <w:szCs w:val="24"/>
        </w:rPr>
        <w:t xml:space="preserve">, Rīgā, </w:t>
      </w:r>
      <w:r w:rsidR="0032532E" w:rsidRPr="00EE36B8">
        <w:rPr>
          <w:rFonts w:ascii="Times New Roman" w:eastAsia="Times New Roman" w:hAnsi="Times New Roman"/>
          <w:sz w:val="24"/>
          <w:szCs w:val="24"/>
        </w:rPr>
        <w:t>2.korpusa</w:t>
      </w:r>
      <w:r w:rsidR="009F2490" w:rsidRPr="00EE36B8">
        <w:rPr>
          <w:rFonts w:ascii="Times New Roman" w:eastAsia="Times New Roman" w:hAnsi="Times New Roman"/>
          <w:sz w:val="24"/>
          <w:szCs w:val="24"/>
        </w:rPr>
        <w:t xml:space="preserve"> </w:t>
      </w:r>
      <w:r w:rsidR="007A4228" w:rsidRPr="00EE36B8">
        <w:rPr>
          <w:rFonts w:ascii="Times New Roman" w:eastAsia="Times New Roman" w:hAnsi="Times New Roman"/>
          <w:sz w:val="24"/>
          <w:szCs w:val="24"/>
        </w:rPr>
        <w:t>2</w:t>
      </w:r>
      <w:r w:rsidR="00827CC6" w:rsidRPr="00EE36B8">
        <w:rPr>
          <w:rFonts w:ascii="Times New Roman" w:eastAsia="Times New Roman" w:hAnsi="Times New Roman"/>
          <w:sz w:val="24"/>
          <w:szCs w:val="24"/>
        </w:rPr>
        <w:t>.stāvā</w:t>
      </w:r>
      <w:r w:rsidRPr="00EE36B8">
        <w:rPr>
          <w:rFonts w:ascii="Times New Roman" w:eastAsia="Times New Roman" w:hAnsi="Times New Roman"/>
          <w:sz w:val="24"/>
          <w:szCs w:val="24"/>
        </w:rPr>
        <w:t xml:space="preserve">, iesniedzot personīgi </w:t>
      </w:r>
      <w:r w:rsidRPr="00362DCB">
        <w:rPr>
          <w:rFonts w:ascii="Times New Roman" w:eastAsia="Times New Roman" w:hAnsi="Times New Roman"/>
          <w:sz w:val="24"/>
          <w:szCs w:val="24"/>
        </w:rPr>
        <w:t xml:space="preserve">vai nosūtot pa pastu. Pasta sūtījumam jābūt nogādātam šajā punktā norādītajā adresē, līdz šajā punktā norādītājam termiņam un par to pilnu atbildību uzņemas iesniedzējs. </w:t>
      </w:r>
    </w:p>
    <w:p w:rsidR="00362DCB" w:rsidRPr="00362DCB" w:rsidRDefault="00362DCB" w:rsidP="0045429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Piedāvājumi, kuri iesniegti pēc Nolikuma 1.</w:t>
      </w:r>
      <w:r w:rsidR="00AA4E93">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rsidR="00362DCB" w:rsidRPr="000A0576"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2.korpusa 1</w:t>
      </w:r>
      <w:r w:rsidRPr="0042742E">
        <w:rPr>
          <w:rFonts w:ascii="Times New Roman" w:eastAsia="Times New Roman" w:hAnsi="Times New Roman"/>
          <w:sz w:val="24"/>
          <w:szCs w:val="24"/>
        </w:rPr>
        <w:t xml:space="preserve">.stāva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r w:rsidR="009F7D85" w:rsidRPr="009F7D85">
        <w:rPr>
          <w:rFonts w:ascii="Times New Roman" w:eastAsia="Times New Roman" w:hAnsi="Times New Roman"/>
          <w:color w:val="FF0000"/>
          <w:sz w:val="24"/>
          <w:szCs w:val="24"/>
        </w:rPr>
        <w:t>2017</w:t>
      </w:r>
      <w:r w:rsidR="00721FE0" w:rsidRPr="009F7D85">
        <w:rPr>
          <w:rFonts w:ascii="Times New Roman" w:eastAsia="Times New Roman" w:hAnsi="Times New Roman"/>
          <w:color w:val="FF0000"/>
          <w:sz w:val="24"/>
          <w:szCs w:val="24"/>
        </w:rPr>
        <w:t xml:space="preserve">.gada </w:t>
      </w:r>
      <w:r w:rsidR="009F7D85" w:rsidRPr="009F7D85">
        <w:rPr>
          <w:rFonts w:ascii="Times New Roman" w:eastAsia="Times New Roman" w:hAnsi="Times New Roman"/>
          <w:color w:val="FF0000"/>
          <w:sz w:val="24"/>
          <w:szCs w:val="24"/>
        </w:rPr>
        <w:t>26</w:t>
      </w:r>
      <w:r w:rsidR="009F7D85" w:rsidRPr="009F7D85">
        <w:rPr>
          <w:rFonts w:ascii="Times New Roman" w:eastAsia="Times New Roman" w:hAnsi="Times New Roman"/>
          <w:bCs/>
          <w:color w:val="FF0000"/>
          <w:sz w:val="24"/>
          <w:szCs w:val="24"/>
        </w:rPr>
        <w:t>.janvārī</w:t>
      </w:r>
      <w:r w:rsidR="00D97E9D" w:rsidRPr="009F7D85">
        <w:rPr>
          <w:rFonts w:ascii="Times New Roman" w:eastAsia="Times New Roman" w:hAnsi="Times New Roman"/>
          <w:bCs/>
          <w:color w:val="FF0000"/>
          <w:sz w:val="24"/>
          <w:szCs w:val="24"/>
        </w:rPr>
        <w:t xml:space="preserve"> plkst.</w:t>
      </w:r>
      <w:r w:rsidR="00FB069D" w:rsidRPr="009F7D85">
        <w:rPr>
          <w:rFonts w:ascii="Times New Roman" w:eastAsia="Times New Roman" w:hAnsi="Times New Roman"/>
          <w:bCs/>
          <w:color w:val="FF0000"/>
          <w:sz w:val="24"/>
          <w:szCs w:val="24"/>
        </w:rPr>
        <w:t>1</w:t>
      </w:r>
      <w:r w:rsidR="009F7D85" w:rsidRPr="009F7D85">
        <w:rPr>
          <w:rFonts w:ascii="Times New Roman" w:eastAsia="Times New Roman" w:hAnsi="Times New Roman"/>
          <w:bCs/>
          <w:color w:val="FF0000"/>
          <w:sz w:val="24"/>
          <w:szCs w:val="24"/>
        </w:rPr>
        <w:t>1</w:t>
      </w:r>
      <w:r w:rsidR="00721FE0" w:rsidRPr="009F7D85">
        <w:rPr>
          <w:rFonts w:ascii="Times New Roman" w:eastAsia="Times New Roman" w:hAnsi="Times New Roman"/>
          <w:bCs/>
          <w:color w:val="FF0000"/>
          <w:sz w:val="24"/>
          <w:szCs w:val="24"/>
        </w:rPr>
        <w:t>:00</w:t>
      </w:r>
      <w:r w:rsidRPr="00EE36B8">
        <w:rPr>
          <w:rFonts w:ascii="Times New Roman" w:eastAsia="Times New Roman" w:hAnsi="Times New Roman"/>
          <w:sz w:val="24"/>
          <w:szCs w:val="24"/>
        </w:rPr>
        <w:t xml:space="preserve">, ievērojot </w:t>
      </w:r>
      <w:r w:rsidRPr="007A1564">
        <w:rPr>
          <w:rFonts w:ascii="Times New Roman" w:eastAsia="Times New Roman" w:hAnsi="Times New Roman"/>
          <w:sz w:val="24"/>
          <w:szCs w:val="24"/>
        </w:rPr>
        <w:t>normatīvajos aktos noteikto kārtīb</w:t>
      </w:r>
      <w:r w:rsidRPr="000A0576">
        <w:rPr>
          <w:rFonts w:ascii="Times New Roman" w:eastAsia="Times New Roman" w:hAnsi="Times New Roman"/>
          <w:sz w:val="24"/>
          <w:szCs w:val="24"/>
        </w:rPr>
        <w:t>u.</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 iepirkuma komisija uzrāda finanšu piedāvājumu, kurā atbilstoši pieprasītajai finanšu piedāvājuma veidlapai norādīta piedāvātā līgumcena.</w:t>
      </w:r>
    </w:p>
    <w:p w:rsidR="00400379" w:rsidRPr="00362DCB" w:rsidRDefault="00400379" w:rsidP="00400379">
      <w:pPr>
        <w:spacing w:after="0" w:line="240" w:lineRule="auto"/>
        <w:ind w:left="709"/>
        <w:jc w:val="both"/>
        <w:rPr>
          <w:rFonts w:ascii="Times New Roman" w:eastAsia="Times New Roman" w:hAnsi="Times New Roman"/>
          <w:sz w:val="24"/>
          <w:szCs w:val="24"/>
        </w:rPr>
      </w:pPr>
    </w:p>
    <w:p w:rsidR="00362DCB" w:rsidRPr="00362DCB" w:rsidRDefault="00362DCB" w:rsidP="00454299">
      <w:pPr>
        <w:numPr>
          <w:ilvl w:val="1"/>
          <w:numId w:val="1"/>
        </w:numPr>
        <w:spacing w:after="0" w:line="240" w:lineRule="auto"/>
        <w:ind w:right="-483"/>
        <w:jc w:val="both"/>
        <w:rPr>
          <w:rFonts w:ascii="Times New Roman" w:eastAsia="Times New Roman" w:hAnsi="Times New Roman"/>
          <w:b/>
          <w:sz w:val="24"/>
          <w:szCs w:val="24"/>
        </w:rPr>
      </w:pPr>
      <w:bookmarkStart w:id="18" w:name="_Toc59334727"/>
      <w:r w:rsidRPr="00362DCB">
        <w:rPr>
          <w:rFonts w:ascii="Times New Roman" w:eastAsia="Times New Roman" w:hAnsi="Times New Roman"/>
          <w:b/>
          <w:sz w:val="24"/>
          <w:szCs w:val="24"/>
        </w:rPr>
        <w:t>Piedāvājuma noformēšana</w:t>
      </w:r>
      <w:bookmarkEnd w:id="18"/>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rsidR="00362DCB" w:rsidRPr="00C41EB9" w:rsidRDefault="00530557" w:rsidP="00454299">
      <w:pPr>
        <w:numPr>
          <w:ilvl w:val="2"/>
          <w:numId w:val="1"/>
        </w:numPr>
        <w:spacing w:after="0" w:line="240" w:lineRule="auto"/>
        <w:jc w:val="both"/>
        <w:rPr>
          <w:rFonts w:ascii="Times New Roman" w:eastAsia="Times New Roman" w:hAnsi="Times New Roman"/>
          <w:sz w:val="24"/>
          <w:szCs w:val="24"/>
        </w:rPr>
      </w:pPr>
      <w:r w:rsidRPr="00F1294F">
        <w:rPr>
          <w:rFonts w:ascii="Times New Roman" w:eastAsia="Times New Roman" w:hAnsi="Times New Roman"/>
          <w:sz w:val="24"/>
          <w:szCs w:val="24"/>
        </w:rPr>
        <w:t>Pretendentam jāiesniedz viens piedāvājuma oriģināls un viena kopija</w:t>
      </w:r>
      <w:r>
        <w:rPr>
          <w:rFonts w:ascii="Times New Roman" w:eastAsia="Times New Roman" w:hAnsi="Times New Roman"/>
          <w:sz w:val="24"/>
          <w:szCs w:val="24"/>
        </w:rPr>
        <w:t xml:space="preserve"> </w:t>
      </w:r>
      <w:r w:rsidRPr="00F1294F">
        <w:rPr>
          <w:rFonts w:ascii="Times New Roman" w:eastAsia="Times New Roman" w:hAnsi="Times New Roman"/>
          <w:sz w:val="24"/>
          <w:szCs w:val="24"/>
        </w:rPr>
        <w:t xml:space="preserve">papīra formā. </w:t>
      </w:r>
      <w:r w:rsidRPr="00F1294F">
        <w:rPr>
          <w:rFonts w:ascii="Times New Roman" w:hAnsi="Times New Roman"/>
          <w:sz w:val="24"/>
          <w:szCs w:val="24"/>
          <w:lang w:eastAsia="lv-LV"/>
        </w:rPr>
        <w:t>Uz piedāvājuma oriģināla un tā kopijas jābūt attiecīgai norādei „ORIĢINĀLS” vai „KOPIJA”</w:t>
      </w:r>
      <w:r w:rsidRPr="00F1294F">
        <w:rPr>
          <w:rFonts w:ascii="Times New Roman" w:eastAsia="Times New Roman" w:hAnsi="Times New Roman"/>
          <w:sz w:val="24"/>
          <w:szCs w:val="24"/>
        </w:rPr>
        <w:t>. Pretendenta tehniskais un finanšu piedāvājums jāiesniedz arī elektroniski uz ārējā datu nesēja, MS Excel (*xls. vai *xlsx) formātā. Uz ārējā datu nesēja ir jābūt atzīmei ar pretendenta un iepirkuma nosaukumu</w:t>
      </w:r>
      <w:r w:rsidR="00080C3A" w:rsidRPr="00C41EB9">
        <w:rPr>
          <w:rFonts w:ascii="Times New Roman" w:eastAsia="Times New Roman" w:hAnsi="Times New Roman"/>
          <w:sz w:val="24"/>
          <w:szCs w:val="24"/>
        </w:rPr>
        <w:t>.</w:t>
      </w:r>
    </w:p>
    <w:p w:rsidR="00362DCB" w:rsidRPr="00362DCB" w:rsidRDefault="00080C3A" w:rsidP="00454299">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lastRenderedPageBreak/>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536315" w:rsidRPr="00C10C62">
        <w:rPr>
          <w:rFonts w:ascii="Times New Roman" w:hAnsi="Times New Roman"/>
          <w:bCs/>
          <w:sz w:val="24"/>
          <w:szCs w:val="24"/>
        </w:rPr>
        <w:t>Mazgāšanas, dezinfekciju iekārtu iegāde A korpusam</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AF1127">
        <w:rPr>
          <w:rFonts w:ascii="Times New Roman" w:eastAsia="Times New Roman" w:hAnsi="Times New Roman"/>
          <w:bCs/>
          <w:sz w:val="24"/>
          <w:szCs w:val="24"/>
        </w:rPr>
        <w:t>PSKUS 2016/242</w:t>
      </w:r>
      <w:r w:rsidRPr="00362DCB">
        <w:rPr>
          <w:rFonts w:ascii="Times New Roman" w:eastAsia="Times New Roman" w:hAnsi="Times New Roman"/>
          <w:bCs/>
          <w:sz w:val="24"/>
          <w:szCs w:val="24"/>
        </w:rPr>
        <w:t>”</w:t>
      </w:r>
      <w:r w:rsidRPr="00362DCB">
        <w:rPr>
          <w:rFonts w:ascii="Times New Roman" w:eastAsia="Times New Roman" w:hAnsi="Times New Roman"/>
          <w:sz w:val="24"/>
          <w:szCs w:val="24"/>
        </w:rPr>
        <w:t>;</w:t>
      </w:r>
    </w:p>
    <w:p w:rsidR="00AD5FE6" w:rsidRPr="00EE36B8"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w:t>
      </w:r>
      <w:r w:rsidRPr="00EE36B8">
        <w:rPr>
          <w:rFonts w:ascii="Times New Roman" w:eastAsia="Times New Roman" w:hAnsi="Times New Roman"/>
          <w:sz w:val="24"/>
          <w:szCs w:val="24"/>
        </w:rPr>
        <w:t xml:space="preserve">: „Neatvērt līdz </w:t>
      </w:r>
      <w:r w:rsidR="009F7D85" w:rsidRPr="009F7D85">
        <w:rPr>
          <w:rFonts w:ascii="Times New Roman" w:eastAsia="Times New Roman" w:hAnsi="Times New Roman"/>
          <w:color w:val="FF0000"/>
          <w:sz w:val="24"/>
          <w:szCs w:val="24"/>
        </w:rPr>
        <w:t>2017</w:t>
      </w:r>
      <w:r w:rsidR="00721FE0" w:rsidRPr="009F7D85">
        <w:rPr>
          <w:rFonts w:ascii="Times New Roman" w:eastAsia="Times New Roman" w:hAnsi="Times New Roman"/>
          <w:color w:val="FF0000"/>
          <w:sz w:val="24"/>
          <w:szCs w:val="24"/>
        </w:rPr>
        <w:t xml:space="preserve">.gada </w:t>
      </w:r>
      <w:r w:rsidR="009F7D85" w:rsidRPr="009F7D85">
        <w:rPr>
          <w:rFonts w:ascii="Times New Roman" w:eastAsia="Times New Roman" w:hAnsi="Times New Roman"/>
          <w:color w:val="FF0000"/>
          <w:sz w:val="24"/>
          <w:szCs w:val="24"/>
        </w:rPr>
        <w:t>26</w:t>
      </w:r>
      <w:r w:rsidR="009F7D85" w:rsidRPr="009F7D85">
        <w:rPr>
          <w:rFonts w:ascii="Times New Roman" w:eastAsia="Times New Roman" w:hAnsi="Times New Roman"/>
          <w:bCs/>
          <w:color w:val="FF0000"/>
          <w:sz w:val="24"/>
          <w:szCs w:val="24"/>
        </w:rPr>
        <w:t>.janvārim</w:t>
      </w:r>
      <w:r w:rsidR="003F7160" w:rsidRPr="009F7D85">
        <w:rPr>
          <w:rFonts w:ascii="Times New Roman" w:eastAsia="Times New Roman" w:hAnsi="Times New Roman"/>
          <w:bCs/>
          <w:color w:val="FF0000"/>
          <w:sz w:val="24"/>
          <w:szCs w:val="24"/>
        </w:rPr>
        <w:t xml:space="preserve"> plkst.1</w:t>
      </w:r>
      <w:r w:rsidR="009F7D85" w:rsidRPr="009F7D85">
        <w:rPr>
          <w:rFonts w:ascii="Times New Roman" w:eastAsia="Times New Roman" w:hAnsi="Times New Roman"/>
          <w:bCs/>
          <w:color w:val="FF0000"/>
          <w:sz w:val="24"/>
          <w:szCs w:val="24"/>
        </w:rPr>
        <w:t>1</w:t>
      </w:r>
      <w:r w:rsidR="00721FE0" w:rsidRPr="009F7D85">
        <w:rPr>
          <w:rFonts w:ascii="Times New Roman" w:eastAsia="Times New Roman" w:hAnsi="Times New Roman"/>
          <w:bCs/>
          <w:color w:val="FF0000"/>
          <w:sz w:val="24"/>
          <w:szCs w:val="24"/>
        </w:rPr>
        <w:t>:00</w:t>
      </w:r>
      <w:r w:rsidRPr="00EE36B8">
        <w:rPr>
          <w:rFonts w:ascii="Times New Roman" w:eastAsia="Times New Roman" w:hAnsi="Times New Roman"/>
          <w:sz w:val="24"/>
          <w:szCs w:val="24"/>
        </w:rPr>
        <w:t>”.</w:t>
      </w:r>
      <w:bookmarkStart w:id="19" w:name="_GoBack"/>
      <w:bookmarkEnd w:id="19"/>
    </w:p>
    <w:p w:rsidR="00362DCB" w:rsidRPr="00362DCB"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rsidR="00362DCB" w:rsidRPr="001955C1" w:rsidRDefault="00362DCB" w:rsidP="00454299">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Svešvalodā sagatavotiem piedāvājuma dokumentiem jāpievieno tulkojums latviešu valodā. Ja Pretendents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rsidR="004E7E6C" w:rsidRPr="008837E9" w:rsidRDefault="00362DCB" w:rsidP="00454299">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rsidR="00362DCB" w:rsidRPr="00362DCB" w:rsidRDefault="00362DCB" w:rsidP="00454299">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 iesniegtais piedāvājums nozīmē pilnīgu šī Konkursa Nolikuma noteikumu pieņemšanu un atbildību par to izpildi.</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Pretendentam ir pilnībā jāsedz piedāvājuma sagatavošanas un iesniegšanas izmaksas. Pasūtītājs neuzņemas nekādas saistības par šīm izmaksām neatkarīgi no Konkursa rezultāta.</w:t>
      </w:r>
    </w:p>
    <w:p w:rsidR="00362DCB" w:rsidRP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rsidR="00362DCB" w:rsidRDefault="00362DCB" w:rsidP="00454299">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rsidR="009906A7" w:rsidRPr="00F63EF0" w:rsidRDefault="009906A7" w:rsidP="00BC72F7">
      <w:pPr>
        <w:spacing w:after="0" w:line="240" w:lineRule="auto"/>
        <w:jc w:val="both"/>
        <w:rPr>
          <w:rFonts w:ascii="Times New Roman" w:eastAsia="Times New Roman" w:hAnsi="Times New Roman"/>
          <w:color w:val="FF0000"/>
          <w:sz w:val="24"/>
          <w:szCs w:val="24"/>
        </w:rPr>
      </w:pPr>
    </w:p>
    <w:p w:rsidR="008061E9" w:rsidRPr="003B23BF" w:rsidRDefault="008061E9" w:rsidP="00454299">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rsidR="00362DCB" w:rsidRPr="00362DCB" w:rsidRDefault="00DD7843" w:rsidP="00454299">
      <w:pPr>
        <w:numPr>
          <w:ilvl w:val="1"/>
          <w:numId w:val="1"/>
        </w:numPr>
        <w:spacing w:after="0" w:line="240" w:lineRule="auto"/>
        <w:ind w:left="709" w:right="38" w:hanging="709"/>
        <w:jc w:val="both"/>
        <w:rPr>
          <w:rFonts w:ascii="Times New Roman" w:hAnsi="Times New Roman"/>
          <w:b/>
          <w:caps/>
          <w:color w:val="000000"/>
          <w:sz w:val="24"/>
          <w:szCs w:val="24"/>
        </w:rPr>
      </w:pPr>
      <w:bookmarkStart w:id="21" w:name="_Toc59334731"/>
      <w:r w:rsidRPr="00362DCB">
        <w:rPr>
          <w:rFonts w:ascii="Times New Roman" w:hAnsi="Times New Roman"/>
          <w:sz w:val="24"/>
          <w:szCs w:val="24"/>
        </w:rPr>
        <w:t xml:space="preserve">Pretendentu kvalifikācijas prasības ir obligātas visiem </w:t>
      </w:r>
      <w:r>
        <w:rPr>
          <w:rFonts w:ascii="Times New Roman" w:hAnsi="Times New Roman"/>
          <w:sz w:val="24"/>
          <w:szCs w:val="24"/>
        </w:rPr>
        <w:t>p</w:t>
      </w:r>
      <w:r w:rsidRPr="00362DCB">
        <w:rPr>
          <w:rFonts w:ascii="Times New Roman" w:hAnsi="Times New Roman"/>
          <w:sz w:val="24"/>
          <w:szCs w:val="24"/>
        </w:rPr>
        <w:t xml:space="preserve">retendentiem, kas vēlas iegūt tiesības veikt </w:t>
      </w:r>
      <w:r>
        <w:rPr>
          <w:rFonts w:ascii="Times New Roman" w:hAnsi="Times New Roman"/>
          <w:sz w:val="24"/>
          <w:szCs w:val="24"/>
        </w:rPr>
        <w:t>i</w:t>
      </w:r>
      <w:r w:rsidRPr="00362DCB">
        <w:rPr>
          <w:rFonts w:ascii="Times New Roman" w:hAnsi="Times New Roman"/>
          <w:sz w:val="24"/>
          <w:szCs w:val="24"/>
        </w:rPr>
        <w:t>epirkuma priekšmeta izpildi, slēgt iepirkuma līgumu</w:t>
      </w:r>
      <w:r w:rsidR="00362DCB" w:rsidRPr="00362DCB">
        <w:rPr>
          <w:rFonts w:ascii="Times New Roman" w:hAnsi="Times New Roman"/>
          <w:sz w:val="24"/>
          <w:szCs w:val="24"/>
        </w:rPr>
        <w:t>.</w:t>
      </w:r>
    </w:p>
    <w:p w:rsidR="003113FB" w:rsidRPr="00DD7843"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 xml:space="preserve">Attiecībā uz </w:t>
      </w:r>
      <w:r>
        <w:rPr>
          <w:rFonts w:ascii="Times New Roman" w:hAnsi="Times New Roman"/>
          <w:sz w:val="24"/>
          <w:szCs w:val="24"/>
        </w:rPr>
        <w:t>p</w:t>
      </w:r>
      <w:r w:rsidRPr="00DB0699">
        <w:rPr>
          <w:rFonts w:ascii="Times New Roman" w:hAnsi="Times New Roman"/>
          <w:sz w:val="24"/>
          <w:szCs w:val="24"/>
        </w:rPr>
        <w:t>retendentu nav iestājies kāds no Publisko iepirkumu likuma 39.</w:t>
      </w:r>
      <w:r w:rsidRPr="00481699">
        <w:rPr>
          <w:rFonts w:ascii="Times New Roman" w:hAnsi="Times New Roman"/>
          <w:sz w:val="24"/>
          <w:szCs w:val="24"/>
          <w:vertAlign w:val="superscript"/>
        </w:rPr>
        <w:t>1</w:t>
      </w:r>
      <w:r w:rsidRPr="00DB0699">
        <w:rPr>
          <w:rFonts w:ascii="Times New Roman" w:hAnsi="Times New Roman"/>
          <w:sz w:val="24"/>
          <w:szCs w:val="24"/>
        </w:rPr>
        <w:t xml:space="preserve"> pantā noteiktajiem izslēgšanas gadījumiem, tajā skaitā nepastāv tādi apstākļi, kuri </w:t>
      </w:r>
      <w:r>
        <w:rPr>
          <w:rFonts w:ascii="Times New Roman" w:hAnsi="Times New Roman"/>
          <w:sz w:val="24"/>
          <w:szCs w:val="24"/>
        </w:rPr>
        <w:t>p</w:t>
      </w:r>
      <w:r w:rsidRPr="00DB0699">
        <w:rPr>
          <w:rFonts w:ascii="Times New Roman" w:hAnsi="Times New Roman"/>
          <w:sz w:val="24"/>
          <w:szCs w:val="24"/>
        </w:rPr>
        <w:t>retendentam liegtu piedalīties iepirkuma procedūrā saskaņā ar Publisko iepirkumu likuma prasībām</w:t>
      </w:r>
      <w:r w:rsidR="005073D6" w:rsidRPr="005073D6">
        <w:rPr>
          <w:rFonts w:ascii="Times New Roman" w:hAnsi="Times New Roman"/>
          <w:b/>
          <w:sz w:val="24"/>
          <w:szCs w:val="24"/>
        </w:rPr>
        <w:t>.</w:t>
      </w:r>
    </w:p>
    <w:p w:rsidR="00DD7843" w:rsidRPr="005073D6" w:rsidRDefault="00DD7843" w:rsidP="005073D6">
      <w:pPr>
        <w:numPr>
          <w:ilvl w:val="1"/>
          <w:numId w:val="1"/>
        </w:numPr>
        <w:spacing w:after="0" w:line="240" w:lineRule="auto"/>
        <w:ind w:left="709" w:hanging="709"/>
        <w:jc w:val="both"/>
        <w:rPr>
          <w:rFonts w:ascii="Times New Roman" w:hAnsi="Times New Roman"/>
          <w:sz w:val="24"/>
          <w:szCs w:val="24"/>
        </w:rPr>
      </w:pPr>
      <w:r w:rsidRPr="00DB0699">
        <w:rPr>
          <w:rFonts w:ascii="Times New Roman" w:hAnsi="Times New Roman"/>
          <w:sz w:val="24"/>
          <w:szCs w:val="24"/>
        </w:rPr>
        <w:t>Publisko iepirkumu likuma 39.</w:t>
      </w:r>
      <w:r w:rsidRPr="00361C79">
        <w:rPr>
          <w:rFonts w:ascii="Times New Roman" w:hAnsi="Times New Roman"/>
          <w:sz w:val="24"/>
          <w:szCs w:val="24"/>
          <w:vertAlign w:val="superscript"/>
        </w:rPr>
        <w:t>1</w:t>
      </w:r>
      <w:r w:rsidRPr="00DB0699">
        <w:rPr>
          <w:rFonts w:ascii="Times New Roman" w:hAnsi="Times New Roman"/>
          <w:sz w:val="24"/>
          <w:szCs w:val="24"/>
        </w:rPr>
        <w:t>pa</w:t>
      </w:r>
      <w:r>
        <w:rPr>
          <w:rFonts w:ascii="Times New Roman" w:hAnsi="Times New Roman"/>
          <w:sz w:val="24"/>
          <w:szCs w:val="24"/>
        </w:rPr>
        <w:t>nta pirmās daļas 1.,2.,3.,4., 5., 6. un 7.punktā</w:t>
      </w:r>
      <w:r w:rsidRPr="00DB0699">
        <w:rPr>
          <w:rFonts w:ascii="Times New Roman" w:hAnsi="Times New Roman"/>
          <w:sz w:val="24"/>
          <w:szCs w:val="24"/>
        </w:rPr>
        <w:t xml:space="preserve"> noteiktie izslēgšanas gadījumi attiecināmi arī uz personālsabiedrības biedru, ja </w:t>
      </w:r>
      <w:r>
        <w:rPr>
          <w:rFonts w:ascii="Times New Roman" w:hAnsi="Times New Roman"/>
          <w:sz w:val="24"/>
          <w:szCs w:val="24"/>
        </w:rPr>
        <w:t>p</w:t>
      </w:r>
      <w:r w:rsidRPr="00DB0699">
        <w:rPr>
          <w:rFonts w:ascii="Times New Roman" w:hAnsi="Times New Roman"/>
          <w:sz w:val="24"/>
          <w:szCs w:val="24"/>
        </w:rPr>
        <w:t>retendents ir personālsabiedrība</w:t>
      </w:r>
      <w:r>
        <w:rPr>
          <w:rFonts w:ascii="Times New Roman" w:hAnsi="Times New Roman"/>
          <w:sz w:val="24"/>
          <w:szCs w:val="24"/>
        </w:rPr>
        <w:t>.</w:t>
      </w:r>
    </w:p>
    <w:p w:rsidR="00AE254A" w:rsidRDefault="00AE254A" w:rsidP="00AE254A">
      <w:pPr>
        <w:spacing w:after="0" w:line="240" w:lineRule="auto"/>
        <w:ind w:right="-58"/>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2"/>
      </w:tblGrid>
      <w:tr w:rsidR="00AE254A" w:rsidRPr="006408C1" w:rsidTr="002E0F49">
        <w:tc>
          <w:tcPr>
            <w:tcW w:w="4529" w:type="dxa"/>
            <w:shd w:val="clear" w:color="auto" w:fill="auto"/>
            <w:vAlign w:val="center"/>
          </w:tcPr>
          <w:p w:rsidR="00AE254A" w:rsidRPr="006408C1" w:rsidRDefault="00AE254A" w:rsidP="006408C1">
            <w:pPr>
              <w:spacing w:after="0" w:line="240" w:lineRule="auto"/>
              <w:ind w:right="-58"/>
              <w:jc w:val="center"/>
              <w:rPr>
                <w:rFonts w:ascii="Times New Roman" w:hAnsi="Times New Roman"/>
                <w:b/>
              </w:rPr>
            </w:pPr>
            <w:r w:rsidRPr="006408C1">
              <w:rPr>
                <w:rFonts w:ascii="Times New Roman" w:hAnsi="Times New Roman"/>
                <w:b/>
              </w:rPr>
              <w:lastRenderedPageBreak/>
              <w:t>3.Pretendenta kvalifikācijas prasības</w:t>
            </w:r>
          </w:p>
        </w:tc>
        <w:tc>
          <w:tcPr>
            <w:tcW w:w="4532" w:type="dxa"/>
            <w:shd w:val="clear" w:color="auto" w:fill="auto"/>
            <w:vAlign w:val="center"/>
          </w:tcPr>
          <w:p w:rsidR="00AE254A" w:rsidRPr="006408C1" w:rsidRDefault="00FC6129" w:rsidP="006408C1">
            <w:pPr>
              <w:spacing w:after="0" w:line="240" w:lineRule="auto"/>
              <w:ind w:right="-58"/>
              <w:jc w:val="center"/>
              <w:rPr>
                <w:rFonts w:ascii="Times New Roman" w:hAnsi="Times New Roman"/>
              </w:rPr>
            </w:pPr>
            <w:r w:rsidRPr="006408C1">
              <w:rPr>
                <w:rFonts w:ascii="Times New Roman" w:eastAsia="Times New Roman" w:hAnsi="Times New Roman"/>
                <w:b/>
              </w:rPr>
              <w:t>4. Pretendentam jāiesniedz šādi pretendenta kvalifikāciju apliecinoši dokumenti:</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7"/>
              <w:jc w:val="both"/>
              <w:rPr>
                <w:rFonts w:ascii="Times New Roman" w:eastAsia="Times New Roman" w:hAnsi="Times New Roman"/>
              </w:rPr>
            </w:pPr>
            <w:r>
              <w:rPr>
                <w:rFonts w:ascii="Times New Roman" w:hAnsi="Times New Roman"/>
              </w:rPr>
              <w:t>3</w:t>
            </w:r>
            <w:r w:rsidRPr="002B5437">
              <w:rPr>
                <w:rFonts w:ascii="Times New Roman" w:hAnsi="Times New Roman"/>
              </w:rPr>
              <w:t>.1.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Pr="002B5437">
              <w:rPr>
                <w:rFonts w:ascii="Times New Roman" w:eastAsia="Times New Roman" w:hAnsi="Times New Roman"/>
              </w:rPr>
              <w:t xml:space="preserve">.1. </w:t>
            </w:r>
            <w:r w:rsidRPr="002B5437">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2B5437">
                <w:rPr>
                  <w:rFonts w:ascii="Times New Roman" w:hAnsi="Times New Roman"/>
                </w:rPr>
                <w:t>pieteikums</w:t>
              </w:r>
            </w:smartTag>
            <w:r w:rsidRPr="002B5437">
              <w:rPr>
                <w:rFonts w:ascii="Times New Roman" w:hAnsi="Times New Roman"/>
              </w:rPr>
              <w:t xml:space="preserve"> dalībai iepirkumā, kurš sagatavots saskaņā ar Nolikuma 2.pielikumā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w:t>
            </w:r>
            <w:smartTag w:uri="schemas-tilde-lv/tildestengine" w:element="veidnes">
              <w:smartTagPr>
                <w:attr w:name="text" w:val="pilnvara"/>
                <w:attr w:name="baseform" w:val="pilnvara"/>
                <w:attr w:name="id" w:val="-1"/>
              </w:smartTagPr>
              <w:r w:rsidRPr="002B5437">
                <w:rPr>
                  <w:rFonts w:ascii="Times New Roman" w:hAnsi="Times New Roman"/>
                </w:rPr>
                <w:t>pilnvara</w:t>
              </w:r>
            </w:smartTag>
            <w:r w:rsidRPr="002B5437">
              <w:rPr>
                <w:rFonts w:ascii="Times New Roman" w:hAnsi="Times New Roman"/>
              </w:rPr>
              <w:t xml:space="preserve"> vai tā apliecināta kopija</w:t>
            </w:r>
            <w:r w:rsidRPr="002B5437">
              <w:rPr>
                <w:rFonts w:ascii="Times New Roman" w:eastAsia="Times New Roman" w:hAnsi="Times New Roman"/>
              </w:rPr>
              <w:t xml:space="preserve">. </w:t>
            </w:r>
          </w:p>
          <w:p w:rsidR="005073D6" w:rsidRPr="002B5437" w:rsidRDefault="005073D6" w:rsidP="005073D6">
            <w:pPr>
              <w:spacing w:after="0" w:line="240" w:lineRule="auto"/>
              <w:ind w:right="-58"/>
              <w:jc w:val="both"/>
              <w:rPr>
                <w:rFonts w:ascii="Times New Roman" w:eastAsia="Times New Roman" w:hAnsi="Times New Roman"/>
              </w:rPr>
            </w:pPr>
          </w:p>
        </w:tc>
      </w:tr>
      <w:tr w:rsidR="00DD7843"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DD7843" w:rsidRDefault="00DD7843"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3.2. </w:t>
            </w:r>
            <w:r w:rsidR="00A731AB">
              <w:rPr>
                <w:rFonts w:ascii="Times New Roman" w:hAnsi="Times New Roman"/>
              </w:rPr>
              <w:t>P</w:t>
            </w:r>
            <w:r w:rsidR="00A731AB" w:rsidRPr="00534EA6">
              <w:rPr>
                <w:rFonts w:ascii="Times New Roman" w:hAnsi="Times New Roman"/>
              </w:rPr>
              <w:t>retendenta atbilstība</w:t>
            </w:r>
            <w:r w:rsidR="00A731AB">
              <w:t xml:space="preserve"> </w:t>
            </w:r>
            <w:r w:rsidR="00A731AB" w:rsidRPr="00534EA6">
              <w:rPr>
                <w:rFonts w:ascii="Times New Roman" w:hAnsi="Times New Roman"/>
              </w:rPr>
              <w:t>Publisko iepirkumu likuma 39.</w:t>
            </w:r>
            <w:r w:rsidR="00A731AB" w:rsidRPr="00534EA6">
              <w:rPr>
                <w:rFonts w:ascii="Times New Roman" w:hAnsi="Times New Roman"/>
                <w:vertAlign w:val="superscript"/>
              </w:rPr>
              <w:t>1</w:t>
            </w:r>
            <w:r w:rsidR="00A731AB" w:rsidRPr="00534EA6">
              <w:rPr>
                <w:rFonts w:ascii="Times New Roman" w:hAnsi="Times New Roman"/>
              </w:rPr>
              <w:t xml:space="preserve"> panta pirmās daļas 3.punkt</w:t>
            </w:r>
            <w:r w:rsidR="00A731AB">
              <w:rPr>
                <w:rFonts w:ascii="Times New Roman" w:hAnsi="Times New Roman"/>
              </w:rPr>
              <w:t>am.</w:t>
            </w:r>
          </w:p>
        </w:tc>
        <w:tc>
          <w:tcPr>
            <w:tcW w:w="4532" w:type="dxa"/>
            <w:tcBorders>
              <w:top w:val="single" w:sz="4" w:space="0" w:color="auto"/>
              <w:left w:val="single" w:sz="4" w:space="0" w:color="auto"/>
              <w:bottom w:val="single" w:sz="4" w:space="0" w:color="auto"/>
              <w:right w:val="single" w:sz="4" w:space="0" w:color="auto"/>
            </w:tcBorders>
          </w:tcPr>
          <w:p w:rsidR="00DD7843" w:rsidRDefault="00A731AB" w:rsidP="00F62C7E">
            <w:pPr>
              <w:spacing w:after="0" w:line="240" w:lineRule="auto"/>
              <w:ind w:right="-58"/>
              <w:jc w:val="both"/>
              <w:rPr>
                <w:rFonts w:ascii="Times New Roman" w:eastAsia="Times New Roman" w:hAnsi="Times New Roman"/>
              </w:rPr>
            </w:pPr>
            <w:r>
              <w:rPr>
                <w:rFonts w:ascii="Times New Roman" w:eastAsia="Times New Roman" w:hAnsi="Times New Roman"/>
              </w:rPr>
              <w:t xml:space="preserve">4.2. </w:t>
            </w:r>
            <w:r w:rsidRPr="00EA28F3">
              <w:rPr>
                <w:rFonts w:ascii="Times New Roman" w:hAnsi="Times New Roman"/>
              </w:rPr>
              <w:t xml:space="preserve">Apliecinājums par neatkarīgi izstrādātu piedāvājumu. Apliecinājumu paraksta </w:t>
            </w:r>
            <w:r>
              <w:rPr>
                <w:rFonts w:ascii="Times New Roman" w:hAnsi="Times New Roman"/>
              </w:rPr>
              <w:t>p</w:t>
            </w:r>
            <w:r w:rsidRPr="00EA28F3">
              <w:rPr>
                <w:rFonts w:ascii="Times New Roman" w:hAnsi="Times New Roman"/>
              </w:rPr>
              <w:t xml:space="preserve">retendenta amatpersona ar paraksta tiesībām vai pilnvarota persona. Ja pieteikumu dalībai konkursā iesniedz personu apvienība, </w:t>
            </w:r>
            <w:r>
              <w:rPr>
                <w:rFonts w:ascii="Times New Roman" w:hAnsi="Times New Roman"/>
              </w:rPr>
              <w:t>a</w:t>
            </w:r>
            <w:r w:rsidRPr="00EA28F3">
              <w:rPr>
                <w:rFonts w:ascii="Times New Roman" w:hAnsi="Times New Roman"/>
              </w:rPr>
              <w:t xml:space="preserve">pliecinājumu aizpilda visas personas, kas ietilpst apvienībā. </w:t>
            </w:r>
            <w:r w:rsidRPr="00EA28F3">
              <w:rPr>
                <w:rFonts w:ascii="Times New Roman" w:hAnsi="Times New Roman"/>
                <w:bCs/>
              </w:rPr>
              <w:t>(</w:t>
            </w:r>
            <w:r w:rsidRPr="00EA28F3">
              <w:rPr>
                <w:rFonts w:ascii="Times New Roman" w:hAnsi="Times New Roman"/>
              </w:rPr>
              <w:t xml:space="preserve">sagatavots atbilstoši iepirkuma nolikuma </w:t>
            </w:r>
            <w:r>
              <w:rPr>
                <w:rFonts w:ascii="Times New Roman" w:hAnsi="Times New Roman"/>
              </w:rPr>
              <w:t>3</w:t>
            </w:r>
            <w:r w:rsidRPr="00EA28F3">
              <w:rPr>
                <w:rFonts w:ascii="Times New Roman" w:hAnsi="Times New Roman"/>
              </w:rPr>
              <w:t>. pielikumam)</w:t>
            </w:r>
            <w:r>
              <w:rPr>
                <w:rFonts w:ascii="Times New Roman" w:hAnsi="Times New Roman"/>
              </w:rPr>
              <w:t>.</w:t>
            </w:r>
          </w:p>
        </w:tc>
      </w:tr>
      <w:tr w:rsidR="005D7A98" w:rsidRPr="006408C1" w:rsidTr="00293E31">
        <w:trPr>
          <w:trHeight w:val="1082"/>
        </w:trPr>
        <w:tc>
          <w:tcPr>
            <w:tcW w:w="4529" w:type="dxa"/>
            <w:tcBorders>
              <w:top w:val="single" w:sz="4" w:space="0" w:color="auto"/>
              <w:left w:val="single" w:sz="4" w:space="0" w:color="auto"/>
              <w:bottom w:val="single" w:sz="4" w:space="0" w:color="auto"/>
              <w:right w:val="single" w:sz="4" w:space="0" w:color="auto"/>
            </w:tcBorders>
          </w:tcPr>
          <w:p w:rsidR="005D7A98" w:rsidRDefault="00B03F09" w:rsidP="00E37900">
            <w:pPr>
              <w:spacing w:after="0" w:line="240" w:lineRule="auto"/>
              <w:ind w:right="-58"/>
              <w:jc w:val="both"/>
              <w:rPr>
                <w:rFonts w:ascii="Times New Roman" w:eastAsia="Times New Roman" w:hAnsi="Times New Roman"/>
              </w:rPr>
            </w:pPr>
            <w:r>
              <w:rPr>
                <w:rFonts w:ascii="Times New Roman" w:eastAsia="Times New Roman" w:hAnsi="Times New Roman"/>
              </w:rPr>
              <w:t>3.3</w:t>
            </w:r>
            <w:r w:rsidR="00E60A11">
              <w:rPr>
                <w:rFonts w:ascii="Times New Roman" w:eastAsia="Times New Roman" w:hAnsi="Times New Roman"/>
              </w:rPr>
              <w:t xml:space="preserve">. Pretendentam iepriekšējo 3 (trīs) gadu laikā </w:t>
            </w:r>
            <w:r w:rsidR="00E60A11" w:rsidRPr="0037617C">
              <w:rPr>
                <w:rFonts w:ascii="Times New Roman" w:eastAsia="Times New Roman" w:hAnsi="Times New Roman"/>
              </w:rPr>
              <w:t>(t.i. 2013., 2014., 2015. un 2016.gadā līdz piedāvājumu iesniegšanas dienai)</w:t>
            </w:r>
            <w:r w:rsidR="00E60A11">
              <w:rPr>
                <w:rFonts w:ascii="Times New Roman" w:eastAsia="Times New Roman" w:hAnsi="Times New Roman"/>
              </w:rPr>
              <w:t xml:space="preserve"> ir b</w:t>
            </w:r>
            <w:r w:rsidR="004D0C58">
              <w:rPr>
                <w:rFonts w:ascii="Times New Roman" w:eastAsia="Times New Roman" w:hAnsi="Times New Roman"/>
              </w:rPr>
              <w:t xml:space="preserve">ijusi pieredze: </w:t>
            </w:r>
            <w:r w:rsidR="00530557">
              <w:rPr>
                <w:rFonts w:ascii="Times New Roman" w:eastAsia="Times New Roman" w:hAnsi="Times New Roman"/>
              </w:rPr>
              <w:t>ir veicis iepirkuma priekšmetam līdzvērtīgu iekārtu piegādi ne mazāk kā 1 (viena) līguma ietvaros</w:t>
            </w:r>
            <w:r w:rsidR="007B2F96">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E724E4" w:rsidRPr="00E724E4" w:rsidRDefault="00B03F09" w:rsidP="00400047">
            <w:pPr>
              <w:spacing w:after="0" w:line="240" w:lineRule="auto"/>
              <w:ind w:right="-58"/>
              <w:jc w:val="both"/>
              <w:rPr>
                <w:rFonts w:ascii="Times New Roman" w:eastAsia="Times New Roman" w:hAnsi="Times New Roman"/>
              </w:rPr>
            </w:pPr>
            <w:r>
              <w:rPr>
                <w:rFonts w:ascii="Times New Roman" w:eastAsia="Times New Roman" w:hAnsi="Times New Roman"/>
              </w:rPr>
              <w:t>4.3</w:t>
            </w:r>
            <w:r w:rsidR="00E60A11">
              <w:rPr>
                <w:rFonts w:ascii="Times New Roman" w:eastAsia="Times New Roman" w:hAnsi="Times New Roman"/>
              </w:rPr>
              <w:t xml:space="preserve">. </w:t>
            </w:r>
            <w:r w:rsidR="00400047" w:rsidRPr="0037617C">
              <w:rPr>
                <w:rFonts w:ascii="Times New Roman" w:eastAsia="Times New Roman" w:hAnsi="Times New Roman"/>
              </w:rPr>
              <w:t>Pretendenta apstiprināts pieredzes saraksts, kas apliecina p</w:t>
            </w:r>
            <w:r w:rsidR="00400047">
              <w:rPr>
                <w:rFonts w:ascii="Times New Roman" w:eastAsia="Times New Roman" w:hAnsi="Times New Roman"/>
              </w:rPr>
              <w:t>retendenta atbilstību nolikuma 3</w:t>
            </w:r>
            <w:r w:rsidR="005B61E7">
              <w:rPr>
                <w:rFonts w:ascii="Times New Roman" w:eastAsia="Times New Roman" w:hAnsi="Times New Roman"/>
              </w:rPr>
              <w:t>.3</w:t>
            </w:r>
            <w:r w:rsidR="00400047" w:rsidRPr="0037617C">
              <w:rPr>
                <w:rFonts w:ascii="Times New Roman" w:eastAsia="Times New Roman" w:hAnsi="Times New Roman"/>
              </w:rPr>
              <w:t>.punkta prasībām</w:t>
            </w:r>
            <w:r w:rsidR="005B61E7">
              <w:rPr>
                <w:rFonts w:ascii="Times New Roman" w:eastAsia="Times New Roman" w:hAnsi="Times New Roman"/>
              </w:rPr>
              <w:t>, atbilstoši veidnei (Nolikuma 4</w:t>
            </w:r>
            <w:r w:rsidR="00400047" w:rsidRPr="0037617C">
              <w:rPr>
                <w:rFonts w:ascii="Times New Roman" w:eastAsia="Times New Roman" w:hAnsi="Times New Roman"/>
              </w:rPr>
              <w:t xml:space="preserve">.pielikums), klāt pievienojot </w:t>
            </w:r>
            <w:r w:rsidR="00400047">
              <w:rPr>
                <w:rFonts w:ascii="Times New Roman" w:eastAsia="Times New Roman" w:hAnsi="Times New Roman"/>
              </w:rPr>
              <w:t>pasūtītāju pozitīvas atsauksmes par katru piegādi, kas norādīta kā pieredzi apliecinoša informācija.</w:t>
            </w:r>
          </w:p>
        </w:tc>
      </w:tr>
      <w:tr w:rsidR="005073D6" w:rsidRPr="006408C1" w:rsidTr="003F665C">
        <w:trPr>
          <w:trHeight w:val="1158"/>
        </w:trPr>
        <w:tc>
          <w:tcPr>
            <w:tcW w:w="4529" w:type="dxa"/>
            <w:tcBorders>
              <w:top w:val="single" w:sz="4" w:space="0" w:color="auto"/>
              <w:left w:val="single" w:sz="4" w:space="0" w:color="auto"/>
              <w:bottom w:val="single" w:sz="4" w:space="0" w:color="auto"/>
              <w:right w:val="single" w:sz="4" w:space="0" w:color="auto"/>
            </w:tcBorders>
          </w:tcPr>
          <w:p w:rsidR="0068775F" w:rsidRPr="002B5437" w:rsidRDefault="005B61E7" w:rsidP="005073D6">
            <w:pPr>
              <w:spacing w:after="0" w:line="240" w:lineRule="auto"/>
              <w:ind w:right="-58"/>
              <w:jc w:val="both"/>
              <w:rPr>
                <w:rFonts w:ascii="Times New Roman" w:eastAsia="Times New Roman" w:hAnsi="Times New Roman"/>
                <w:lang w:eastAsia="lv-LV"/>
              </w:rPr>
            </w:pPr>
            <w:r>
              <w:rPr>
                <w:rFonts w:ascii="Times New Roman" w:eastAsia="Times New Roman" w:hAnsi="Times New Roman"/>
                <w:lang w:eastAsia="lv-LV"/>
              </w:rPr>
              <w:t>3.4</w:t>
            </w:r>
            <w:r w:rsidR="004C2BE4">
              <w:rPr>
                <w:rFonts w:ascii="Times New Roman" w:eastAsia="Times New Roman" w:hAnsi="Times New Roman"/>
                <w:lang w:eastAsia="lv-LV"/>
              </w:rPr>
              <w:t xml:space="preserve">. </w:t>
            </w:r>
            <w:r w:rsidR="004C2BE4" w:rsidRPr="004C60AC">
              <w:rPr>
                <w:rFonts w:ascii="Times New Roman" w:eastAsia="Times New Roman" w:hAnsi="Times New Roman"/>
              </w:rPr>
              <w:t>Pretendentam ir tiesības pārdot, uzstādīt un veikt piedāvātās Preces tehnisko apkopi un rezerves daļu nomaiņu Latvijas Republikas teritorijā</w:t>
            </w:r>
            <w:r w:rsidR="004C2BE4">
              <w:rPr>
                <w:rFonts w:ascii="Times New Roman" w:eastAsia="Times New Roman" w:hAnsi="Times New Roman"/>
              </w:rPr>
              <w:t>.</w:t>
            </w:r>
          </w:p>
        </w:tc>
        <w:tc>
          <w:tcPr>
            <w:tcW w:w="4532" w:type="dxa"/>
            <w:tcBorders>
              <w:top w:val="single" w:sz="4" w:space="0" w:color="auto"/>
              <w:left w:val="single" w:sz="4" w:space="0" w:color="auto"/>
              <w:bottom w:val="single" w:sz="4" w:space="0" w:color="auto"/>
              <w:right w:val="single" w:sz="4" w:space="0" w:color="auto"/>
            </w:tcBorders>
          </w:tcPr>
          <w:p w:rsidR="000D0ED9" w:rsidRPr="002B5437" w:rsidRDefault="005B61E7" w:rsidP="005073D6">
            <w:pPr>
              <w:spacing w:after="0" w:line="240" w:lineRule="auto"/>
              <w:ind w:right="-58"/>
              <w:jc w:val="both"/>
              <w:rPr>
                <w:rFonts w:ascii="Times New Roman" w:eastAsia="Times New Roman" w:hAnsi="Times New Roman"/>
              </w:rPr>
            </w:pPr>
            <w:r>
              <w:rPr>
                <w:rFonts w:ascii="Times New Roman" w:eastAsia="Times New Roman" w:hAnsi="Times New Roman"/>
              </w:rPr>
              <w:t>4.4. Lai apliecinātu Nolikuma 3.4</w:t>
            </w:r>
            <w:r w:rsidR="004C2BE4" w:rsidRPr="0065230A">
              <w:rPr>
                <w:rFonts w:ascii="Times New Roman" w:eastAsia="Times New Roman" w:hAnsi="Times New Roman"/>
              </w:rPr>
              <w:t>.punkta izpildi, Pretendentam jāiesniedz ražotāja apliecinoši dokumenti, kas ļauj Pretendentam nodrošināt Preces pārdošanu, piegādi, uzstādīšanu un servisa pakalpojumus Latvijas Republikas teritorijā</w:t>
            </w:r>
            <w:r w:rsidR="004C2BE4">
              <w:rPr>
                <w:rFonts w:ascii="Times New Roman" w:eastAsia="Times New Roman" w:hAnsi="Times New Roman"/>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5B61E7" w:rsidP="005073D6">
            <w:pPr>
              <w:spacing w:after="0" w:line="240" w:lineRule="auto"/>
              <w:ind w:right="-58"/>
              <w:jc w:val="both"/>
              <w:rPr>
                <w:rFonts w:ascii="Times New Roman" w:eastAsia="Times New Roman" w:hAnsi="Times New Roman"/>
              </w:rPr>
            </w:pPr>
            <w:r>
              <w:rPr>
                <w:rFonts w:ascii="Times New Roman" w:eastAsia="Times New Roman" w:hAnsi="Times New Roman"/>
              </w:rPr>
              <w:t>3.5</w:t>
            </w:r>
            <w:r w:rsidR="008B7479">
              <w:rPr>
                <w:rFonts w:ascii="Times New Roman" w:eastAsia="Times New Roman" w:hAnsi="Times New Roman"/>
              </w:rPr>
              <w:t xml:space="preserve">. </w:t>
            </w:r>
            <w:r w:rsidR="004C00AF" w:rsidRPr="00066FB3">
              <w:rPr>
                <w:rFonts w:ascii="Times New Roman" w:hAnsi="Times New Roman"/>
                <w:bCs/>
                <w:iCs/>
              </w:rPr>
              <w:t>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sidR="004C00AF">
              <w:rPr>
                <w:rFonts w:ascii="Times New Roman" w:hAnsi="Times New Roman"/>
                <w:bCs/>
                <w:iCs/>
              </w:rPr>
              <w:t>.</w:t>
            </w:r>
          </w:p>
        </w:tc>
        <w:tc>
          <w:tcPr>
            <w:tcW w:w="4532" w:type="dxa"/>
            <w:tcBorders>
              <w:top w:val="single" w:sz="4" w:space="0" w:color="auto"/>
              <w:left w:val="single" w:sz="4" w:space="0" w:color="auto"/>
              <w:bottom w:val="single" w:sz="4" w:space="0" w:color="auto"/>
              <w:right w:val="single" w:sz="4" w:space="0" w:color="auto"/>
            </w:tcBorders>
          </w:tcPr>
          <w:p w:rsidR="008B7479" w:rsidRDefault="005B61E7" w:rsidP="005073D6">
            <w:pPr>
              <w:spacing w:after="0" w:line="240" w:lineRule="auto"/>
              <w:ind w:right="-58"/>
              <w:jc w:val="both"/>
              <w:rPr>
                <w:rFonts w:ascii="Times New Roman" w:eastAsia="Times New Roman" w:hAnsi="Times New Roman"/>
              </w:rPr>
            </w:pPr>
            <w:r>
              <w:rPr>
                <w:rFonts w:ascii="Times New Roman" w:eastAsia="Times New Roman" w:hAnsi="Times New Roman"/>
              </w:rPr>
              <w:t>4.5</w:t>
            </w:r>
            <w:r w:rsidR="008B7479">
              <w:rPr>
                <w:rFonts w:ascii="Times New Roman" w:eastAsia="Times New Roman" w:hAnsi="Times New Roman"/>
              </w:rPr>
              <w:t>.</w:t>
            </w:r>
            <w:r w:rsidR="004C00AF" w:rsidRPr="00B45206">
              <w:rPr>
                <w:rFonts w:ascii="Times New Roman" w:hAnsi="Times New Roman"/>
                <w:color w:val="000000"/>
              </w:rPr>
              <w:t xml:space="preserve"> Pretendenta apliecinājums, ka pretendents nodrošinās </w:t>
            </w:r>
            <w:r w:rsidR="004C00AF" w:rsidRPr="00B45206">
              <w:rPr>
                <w:rFonts w:ascii="Times New Roman" w:hAnsi="Times New Roman"/>
                <w:bCs/>
                <w:iCs/>
              </w:rPr>
              <w:t>medicīnas iekārtu tehnisko uzraudzību (funkciju atbilstības testu un elektrodrošības pārbaudes) atbilstoši 2005.gada 02.augusta Ministru kabineta noteikumiem</w:t>
            </w:r>
            <w:r w:rsidR="004C00AF">
              <w:rPr>
                <w:rFonts w:ascii="Times New Roman" w:hAnsi="Times New Roman"/>
                <w:bCs/>
                <w:iCs/>
              </w:rPr>
              <w:t xml:space="preserve"> Nr.581</w:t>
            </w:r>
            <w:r w:rsidR="004C00AF" w:rsidRPr="00B45206">
              <w:rPr>
                <w:rFonts w:ascii="Times New Roman" w:hAnsi="Times New Roman"/>
                <w:bCs/>
                <w:iCs/>
              </w:rPr>
              <w:t xml:space="preserve"> „Medicīnisko ierīču reģistrācijas, atbilstības novērtēšanas, izplatīšanas, ekspluatācijas un tehniskās uzraudzības kārtība”</w:t>
            </w:r>
            <w:r w:rsidR="004C00AF">
              <w:rPr>
                <w:rFonts w:ascii="Times New Roman" w:hAnsi="Times New Roman"/>
                <w:bCs/>
                <w:iCs/>
              </w:rPr>
              <w:t>.</w:t>
            </w:r>
          </w:p>
        </w:tc>
      </w:tr>
      <w:tr w:rsidR="008B7479" w:rsidRPr="006408C1" w:rsidTr="00293E31">
        <w:tc>
          <w:tcPr>
            <w:tcW w:w="4529" w:type="dxa"/>
            <w:tcBorders>
              <w:top w:val="single" w:sz="4" w:space="0" w:color="auto"/>
              <w:left w:val="single" w:sz="4" w:space="0" w:color="auto"/>
              <w:bottom w:val="single" w:sz="4" w:space="0" w:color="auto"/>
              <w:right w:val="single" w:sz="4" w:space="0" w:color="auto"/>
            </w:tcBorders>
          </w:tcPr>
          <w:p w:rsidR="008B7479" w:rsidRDefault="005B61E7" w:rsidP="005073D6">
            <w:pPr>
              <w:spacing w:after="0" w:line="240" w:lineRule="auto"/>
              <w:ind w:right="-58"/>
              <w:jc w:val="both"/>
              <w:rPr>
                <w:rFonts w:ascii="Times New Roman" w:eastAsia="Times New Roman" w:hAnsi="Times New Roman"/>
              </w:rPr>
            </w:pPr>
            <w:r>
              <w:rPr>
                <w:rFonts w:ascii="Times New Roman" w:eastAsia="Times New Roman" w:hAnsi="Times New Roman"/>
              </w:rPr>
              <w:t>3.6</w:t>
            </w:r>
            <w:r w:rsidR="008B7479">
              <w:rPr>
                <w:rFonts w:ascii="Times New Roman" w:eastAsia="Times New Roman" w:hAnsi="Times New Roman"/>
              </w:rPr>
              <w:t>.</w:t>
            </w:r>
            <w:r w:rsidR="004C00AF">
              <w:rPr>
                <w:rFonts w:ascii="Times New Roman" w:eastAsia="Times New Roman" w:hAnsi="Times New Roman"/>
              </w:rPr>
              <w:t xml:space="preserve"> </w:t>
            </w:r>
            <w:r w:rsidR="004C00AF" w:rsidRPr="00066FB3">
              <w:rPr>
                <w:rFonts w:ascii="Times New Roman" w:hAnsi="Times New Roman"/>
                <w:bCs/>
                <w:iCs/>
              </w:rPr>
              <w:t>Pretendenta rīcībā ir ne mazāk kā viens servisa inženieris, kurš ir ražotāja apmācīts un sertificēts medicīnas aprīkojuma uzstādīšanai, garantijas remonta un apkopes veikšanai Latvijas Republikā.</w:t>
            </w:r>
          </w:p>
        </w:tc>
        <w:tc>
          <w:tcPr>
            <w:tcW w:w="4532" w:type="dxa"/>
            <w:tcBorders>
              <w:top w:val="single" w:sz="4" w:space="0" w:color="auto"/>
              <w:left w:val="single" w:sz="4" w:space="0" w:color="auto"/>
              <w:bottom w:val="single" w:sz="4" w:space="0" w:color="auto"/>
              <w:right w:val="single" w:sz="4" w:space="0" w:color="auto"/>
            </w:tcBorders>
          </w:tcPr>
          <w:p w:rsidR="008B7479" w:rsidRDefault="005B61E7" w:rsidP="005073D6">
            <w:pPr>
              <w:spacing w:after="0" w:line="240" w:lineRule="auto"/>
              <w:ind w:right="-58"/>
              <w:jc w:val="both"/>
              <w:rPr>
                <w:rFonts w:ascii="Times New Roman" w:eastAsia="Times New Roman" w:hAnsi="Times New Roman"/>
              </w:rPr>
            </w:pPr>
            <w:r>
              <w:rPr>
                <w:rFonts w:ascii="Times New Roman" w:eastAsia="Times New Roman" w:hAnsi="Times New Roman"/>
              </w:rPr>
              <w:t>4.6</w:t>
            </w:r>
            <w:r w:rsidR="008B7479">
              <w:rPr>
                <w:rFonts w:ascii="Times New Roman" w:eastAsia="Times New Roman" w:hAnsi="Times New Roman"/>
              </w:rPr>
              <w:t>.</w:t>
            </w:r>
            <w:r w:rsidR="004C00AF">
              <w:rPr>
                <w:rFonts w:ascii="Times New Roman" w:eastAsia="Times New Roman" w:hAnsi="Times New Roman"/>
              </w:rPr>
              <w:t xml:space="preserve"> </w:t>
            </w:r>
            <w:r w:rsidR="004C00AF" w:rsidRPr="00E97A35">
              <w:rPr>
                <w:rFonts w:ascii="Times New Roman" w:hAnsi="Times New Roman"/>
                <w:color w:val="000000"/>
              </w:rPr>
              <w:t xml:space="preserve">Pretendenta apliecinājums par to, ka pretendenta rīcībā ir ne mazāk  kā viens servisa inženieris, kurš ir ražotāja </w:t>
            </w:r>
            <w:r w:rsidR="004C00AF" w:rsidRPr="00E97A35">
              <w:rPr>
                <w:rFonts w:ascii="Times New Roman" w:hAnsi="Times New Roman"/>
                <w:bCs/>
                <w:iCs/>
              </w:rPr>
              <w:t>apmācīts un sertificēts remonta un apkopes veikšanai Latvijas Republikā</w:t>
            </w:r>
            <w:r w:rsidR="004C00AF" w:rsidRPr="00E97A35">
              <w:rPr>
                <w:rFonts w:ascii="Times New Roman" w:hAnsi="Times New Roman"/>
                <w:color w:val="000000"/>
              </w:rPr>
              <w:t>. Pretendents pievieno ražotāja speciālista sertifikāta kopiju.</w:t>
            </w:r>
          </w:p>
        </w:tc>
      </w:tr>
      <w:tr w:rsidR="005073D6" w:rsidRPr="006408C1" w:rsidTr="00293E31">
        <w:tc>
          <w:tcPr>
            <w:tcW w:w="4529"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hAnsi="Times New Roman"/>
              </w:rPr>
            </w:pPr>
            <w:r>
              <w:rPr>
                <w:rFonts w:ascii="Times New Roman" w:eastAsia="Times New Roman" w:hAnsi="Times New Roman"/>
              </w:rPr>
              <w:t>3</w:t>
            </w:r>
            <w:r w:rsidR="005B61E7">
              <w:rPr>
                <w:rFonts w:ascii="Times New Roman" w:eastAsia="Times New Roman" w:hAnsi="Times New Roman"/>
              </w:rPr>
              <w:t>.7</w:t>
            </w:r>
            <w:r w:rsidRPr="002B5437">
              <w:rPr>
                <w:rFonts w:ascii="Times New Roman" w:eastAsia="Times New Roman" w:hAnsi="Times New Roman"/>
              </w:rPr>
              <w:t xml:space="preserve">. </w:t>
            </w:r>
            <w:r w:rsidRPr="002B5437">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hAnsi="Times New Roman"/>
              </w:rPr>
              <w:t>Ja pretendents balstās uz trešo personu iespējām, tad pretendents pierāda, ka viņa rīcībā būs attiecīgie resursi.</w:t>
            </w:r>
          </w:p>
        </w:tc>
        <w:tc>
          <w:tcPr>
            <w:tcW w:w="4532" w:type="dxa"/>
            <w:tcBorders>
              <w:top w:val="single" w:sz="4" w:space="0" w:color="auto"/>
              <w:left w:val="single" w:sz="4" w:space="0" w:color="auto"/>
              <w:bottom w:val="single" w:sz="4" w:space="0" w:color="auto"/>
              <w:right w:val="single" w:sz="4" w:space="0" w:color="auto"/>
            </w:tcBorders>
          </w:tcPr>
          <w:p w:rsidR="005073D6" w:rsidRPr="002B5437" w:rsidRDefault="005073D6" w:rsidP="005073D6">
            <w:pPr>
              <w:spacing w:after="0" w:line="240" w:lineRule="auto"/>
              <w:ind w:right="-58"/>
              <w:jc w:val="both"/>
              <w:rPr>
                <w:rFonts w:ascii="Times New Roman" w:eastAsia="Times New Roman" w:hAnsi="Times New Roman"/>
              </w:rPr>
            </w:pPr>
            <w:r>
              <w:rPr>
                <w:rFonts w:ascii="Times New Roman" w:eastAsia="Times New Roman" w:hAnsi="Times New Roman"/>
              </w:rPr>
              <w:t>4</w:t>
            </w:r>
            <w:r w:rsidR="005B61E7">
              <w:rPr>
                <w:rFonts w:ascii="Times New Roman" w:eastAsia="Times New Roman" w:hAnsi="Times New Roman"/>
              </w:rPr>
              <w:t>.7</w:t>
            </w:r>
            <w:r w:rsidRPr="002B5437">
              <w:rPr>
                <w:rFonts w:ascii="Times New Roman" w:eastAsia="Times New Roman" w:hAnsi="Times New Roman"/>
              </w:rPr>
              <w:t>. Personas, uz kuras iespējām Pretendents balstās, rakstisks apliecinājums par piedalīšanos iepirkuma procedūrā, kā arī apliecinājums nodot Pretendenta rīcībā vispārīgās vienošanās izpildei nepieciešamos resursus (norādot konkrētus būvdarbus, kādi tiks veikti vispārīgās vienošanās izpildes laikā), gadījumā, ja ar Pretendentu tiks noslēgta vispārīgā vienošanās.</w:t>
            </w:r>
          </w:p>
          <w:p w:rsidR="005073D6" w:rsidRPr="002B5437" w:rsidRDefault="005073D6" w:rsidP="005073D6">
            <w:pPr>
              <w:spacing w:after="0" w:line="240" w:lineRule="auto"/>
              <w:ind w:right="-58"/>
              <w:jc w:val="both"/>
              <w:rPr>
                <w:rFonts w:ascii="Times New Roman" w:eastAsia="Times New Roman" w:hAnsi="Times New Roman"/>
              </w:rPr>
            </w:pPr>
            <w:r w:rsidRPr="002B5437">
              <w:rPr>
                <w:rFonts w:ascii="Times New Roman" w:eastAsia="Times New Roman" w:hAnsi="Times New Roman"/>
              </w:rPr>
              <w:t xml:space="preserve">Klāt jāpievieno dokuments, kas apliecina apliecinājumu parakstījušās personas tiesības </w:t>
            </w:r>
            <w:r w:rsidRPr="002B5437">
              <w:rPr>
                <w:rFonts w:ascii="Times New Roman" w:eastAsia="Times New Roman" w:hAnsi="Times New Roman"/>
              </w:rPr>
              <w:lastRenderedPageBreak/>
              <w:t>pārstāvēs attiecīgo personu iepirkuma procedūras ietvaros.</w:t>
            </w:r>
          </w:p>
        </w:tc>
      </w:tr>
    </w:tbl>
    <w:p w:rsidR="00CC5350" w:rsidRPr="004E6F75" w:rsidRDefault="007A4228" w:rsidP="007A4228">
      <w:pPr>
        <w:pStyle w:val="ListParagraph1"/>
        <w:widowControl w:val="0"/>
        <w:tabs>
          <w:tab w:val="left" w:pos="6862"/>
        </w:tabs>
        <w:suppressAutoHyphens/>
        <w:autoSpaceDE w:val="0"/>
        <w:autoSpaceDN w:val="0"/>
        <w:adjustRightInd w:val="0"/>
        <w:spacing w:after="0" w:line="240" w:lineRule="auto"/>
        <w:ind w:left="0"/>
        <w:jc w:val="both"/>
        <w:rPr>
          <w:rFonts w:ascii="Times New Roman" w:eastAsia="Times New Roman" w:hAnsi="Times New Roman"/>
          <w:color w:val="000000"/>
          <w:sz w:val="24"/>
          <w:szCs w:val="24"/>
          <w:lang w:eastAsia="lv-LV"/>
        </w:rPr>
      </w:pPr>
      <w:bookmarkStart w:id="22" w:name="_Toc61422139"/>
      <w:r>
        <w:rPr>
          <w:rFonts w:ascii="Times New Roman" w:eastAsia="Times New Roman" w:hAnsi="Times New Roman"/>
          <w:color w:val="000000"/>
          <w:sz w:val="24"/>
          <w:szCs w:val="24"/>
          <w:lang w:eastAsia="lv-LV"/>
        </w:rPr>
        <w:lastRenderedPageBreak/>
        <w:tab/>
      </w:r>
    </w:p>
    <w:p w:rsidR="008061E9" w:rsidRDefault="009229B1" w:rsidP="00834D2D">
      <w:pPr>
        <w:numPr>
          <w:ilvl w:val="0"/>
          <w:numId w:val="4"/>
        </w:numPr>
        <w:spacing w:after="0" w:line="240" w:lineRule="auto"/>
        <w:ind w:right="-483"/>
        <w:outlineLvl w:val="0"/>
        <w:rPr>
          <w:rFonts w:ascii="Times New Roman" w:eastAsia="Times New Roman" w:hAnsi="Times New Roman"/>
          <w:b/>
          <w:sz w:val="24"/>
          <w:szCs w:val="24"/>
        </w:rPr>
      </w:pPr>
      <w:bookmarkStart w:id="23" w:name="_Toc61422140"/>
      <w:bookmarkEnd w:id="22"/>
      <w:r>
        <w:rPr>
          <w:rFonts w:ascii="Times New Roman" w:eastAsia="Times New Roman" w:hAnsi="Times New Roman"/>
          <w:b/>
          <w:sz w:val="24"/>
          <w:szCs w:val="24"/>
        </w:rPr>
        <w:t>Tehniskais</w:t>
      </w:r>
      <w:r w:rsidR="00893C07">
        <w:rPr>
          <w:rFonts w:ascii="Times New Roman" w:eastAsia="Times New Roman" w:hAnsi="Times New Roman"/>
          <w:b/>
          <w:sz w:val="24"/>
          <w:szCs w:val="24"/>
        </w:rPr>
        <w:t xml:space="preserve"> </w:t>
      </w:r>
      <w:r w:rsidR="00E724E4">
        <w:rPr>
          <w:rFonts w:ascii="Times New Roman" w:eastAsia="Times New Roman" w:hAnsi="Times New Roman"/>
          <w:b/>
          <w:sz w:val="24"/>
          <w:szCs w:val="24"/>
        </w:rPr>
        <w:t xml:space="preserve">– Finanšu </w:t>
      </w:r>
      <w:r w:rsidR="00622EE0">
        <w:rPr>
          <w:rFonts w:ascii="Times New Roman" w:eastAsia="Times New Roman" w:hAnsi="Times New Roman"/>
          <w:b/>
          <w:sz w:val="24"/>
          <w:szCs w:val="24"/>
        </w:rPr>
        <w:t>piedāvājums</w:t>
      </w:r>
    </w:p>
    <w:p w:rsidR="00C660AB" w:rsidRPr="00E97A35"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lang w:val="x-none"/>
        </w:rPr>
        <w:t>Tehnisko</w:t>
      </w:r>
      <w:r w:rsidRPr="00E97A35">
        <w:rPr>
          <w:rFonts w:ascii="Times New Roman" w:hAnsi="Times New Roman"/>
          <w:b/>
          <w:sz w:val="24"/>
          <w:szCs w:val="24"/>
          <w:lang w:val="x-none"/>
        </w:rPr>
        <w:t xml:space="preserve"> </w:t>
      </w:r>
      <w:r w:rsidR="00E724E4">
        <w:rPr>
          <w:rFonts w:ascii="Times New Roman" w:hAnsi="Times New Roman"/>
          <w:b/>
          <w:sz w:val="24"/>
          <w:szCs w:val="24"/>
        </w:rPr>
        <w:t xml:space="preserve">– </w:t>
      </w:r>
      <w:r w:rsidR="00E724E4" w:rsidRPr="00E724E4">
        <w:rPr>
          <w:rFonts w:ascii="Times New Roman" w:hAnsi="Times New Roman"/>
          <w:bCs/>
          <w:sz w:val="24"/>
          <w:szCs w:val="24"/>
        </w:rPr>
        <w:t xml:space="preserve">Finanšu </w:t>
      </w:r>
      <w:r w:rsidRPr="00E724E4">
        <w:rPr>
          <w:rFonts w:ascii="Times New Roman" w:hAnsi="Times New Roman"/>
          <w:bCs/>
          <w:sz w:val="24"/>
          <w:szCs w:val="24"/>
          <w:lang w:val="x-none"/>
        </w:rPr>
        <w:t>piedāvājumu</w:t>
      </w:r>
      <w:r w:rsidRPr="00E97A35">
        <w:rPr>
          <w:rFonts w:ascii="Times New Roman" w:hAnsi="Times New Roman"/>
          <w:sz w:val="24"/>
          <w:szCs w:val="24"/>
          <w:lang w:val="x-none"/>
        </w:rPr>
        <w:t xml:space="preserve"> </w:t>
      </w:r>
      <w:r w:rsidR="00E724E4">
        <w:rPr>
          <w:rFonts w:ascii="Times New Roman" w:hAnsi="Times New Roman"/>
          <w:sz w:val="24"/>
          <w:szCs w:val="24"/>
        </w:rPr>
        <w:t xml:space="preserve">katrā iepirkuma priekšmeta daļā </w:t>
      </w:r>
      <w:r w:rsidRPr="00E97A35">
        <w:rPr>
          <w:rFonts w:ascii="Times New Roman" w:hAnsi="Times New Roman"/>
          <w:sz w:val="24"/>
          <w:szCs w:val="24"/>
          <w:lang w:val="x-none"/>
        </w:rPr>
        <w:t>pretendentam ir jāiesniedz kā savu piedāvājumu tehniskās specifikācijas</w:t>
      </w:r>
      <w:r w:rsidRPr="00E97A35" w:rsidDel="001656B6">
        <w:rPr>
          <w:rFonts w:ascii="Times New Roman" w:hAnsi="Times New Roman"/>
          <w:sz w:val="24"/>
          <w:szCs w:val="24"/>
          <w:lang w:val="x-none"/>
        </w:rPr>
        <w:t xml:space="preserve"> </w:t>
      </w:r>
      <w:r w:rsidRPr="00E97A35">
        <w:rPr>
          <w:rFonts w:ascii="Times New Roman" w:hAnsi="Times New Roman"/>
          <w:sz w:val="24"/>
          <w:szCs w:val="24"/>
          <w:lang w:val="x-none"/>
        </w:rPr>
        <w:t>(Nolikuma 1.</w:t>
      </w:r>
      <w:r w:rsidRPr="00E97A35" w:rsidDel="00C14933">
        <w:rPr>
          <w:rFonts w:ascii="Times New Roman" w:hAnsi="Times New Roman"/>
          <w:sz w:val="24"/>
          <w:szCs w:val="24"/>
          <w:lang w:val="x-none"/>
        </w:rPr>
        <w:t xml:space="preserve"> </w:t>
      </w:r>
      <w:r w:rsidRPr="00E97A35">
        <w:rPr>
          <w:rFonts w:ascii="Times New Roman" w:hAnsi="Times New Roman"/>
          <w:sz w:val="24"/>
          <w:szCs w:val="24"/>
          <w:lang w:val="x-none"/>
        </w:rPr>
        <w:t>pielikums) izpildei</w:t>
      </w:r>
      <w:r w:rsidR="00C660AB" w:rsidRPr="00E97A35">
        <w:rPr>
          <w:rFonts w:ascii="Times New Roman" w:eastAsia="Times New Roman" w:hAnsi="Times New Roman"/>
          <w:bCs/>
          <w:sz w:val="24"/>
          <w:szCs w:val="24"/>
        </w:rPr>
        <w:t>.</w:t>
      </w:r>
    </w:p>
    <w:p w:rsidR="00546DCB" w:rsidRPr="00E30986" w:rsidRDefault="00E97A35"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E97A35">
        <w:rPr>
          <w:rFonts w:ascii="Times New Roman" w:hAnsi="Times New Roman"/>
          <w:sz w:val="24"/>
          <w:szCs w:val="24"/>
        </w:rPr>
        <w:t xml:space="preserve">Tehniskais </w:t>
      </w:r>
      <w:r w:rsidR="006C3B48">
        <w:rPr>
          <w:rFonts w:ascii="Times New Roman" w:hAnsi="Times New Roman"/>
          <w:sz w:val="24"/>
          <w:szCs w:val="24"/>
        </w:rPr>
        <w:t xml:space="preserve">– Finanšu </w:t>
      </w:r>
      <w:r w:rsidRPr="00E97A35">
        <w:rPr>
          <w:rFonts w:ascii="Times New Roman" w:hAnsi="Times New Roman"/>
          <w:sz w:val="24"/>
          <w:szCs w:val="24"/>
        </w:rPr>
        <w:t>piedāvājums jāsagatavo atbilstoši Nolikumam</w:t>
      </w:r>
      <w:r w:rsidRPr="00E97A35">
        <w:rPr>
          <w:rFonts w:ascii="Times New Roman" w:hAnsi="Times New Roman"/>
          <w:bCs/>
          <w:sz w:val="24"/>
          <w:szCs w:val="24"/>
        </w:rPr>
        <w:t xml:space="preserve"> pievienotajai Tehniskā</w:t>
      </w:r>
      <w:r w:rsidR="006C3B48">
        <w:rPr>
          <w:rFonts w:ascii="Times New Roman" w:hAnsi="Times New Roman"/>
          <w:bCs/>
          <w:sz w:val="24"/>
          <w:szCs w:val="24"/>
        </w:rPr>
        <w:t xml:space="preserve"> - Finanšu piedāvājuma formai (Nolikuma 1</w:t>
      </w:r>
      <w:r w:rsidRPr="00E97A35">
        <w:rPr>
          <w:rFonts w:ascii="Times New Roman" w:hAnsi="Times New Roman"/>
          <w:bCs/>
          <w:sz w:val="24"/>
          <w:szCs w:val="24"/>
        </w:rPr>
        <w:t>.pielikums)</w:t>
      </w:r>
      <w:r w:rsidR="00CE3331" w:rsidRPr="00E97A35">
        <w:rPr>
          <w:rFonts w:ascii="Times New Roman" w:eastAsia="Times New Roman" w:hAnsi="Times New Roman"/>
          <w:bCs/>
          <w:sz w:val="24"/>
          <w:szCs w:val="24"/>
        </w:rPr>
        <w:t>.</w:t>
      </w:r>
      <w:r w:rsidR="000E66A3" w:rsidRPr="00E97A35">
        <w:rPr>
          <w:rFonts w:ascii="Times New Roman" w:eastAsia="Times New Roman" w:hAnsi="Times New Roman"/>
          <w:bCs/>
          <w:sz w:val="24"/>
          <w:szCs w:val="24"/>
        </w:rPr>
        <w:t xml:space="preserve"> </w:t>
      </w:r>
      <w:r w:rsidR="00011BBE" w:rsidRPr="00E97A35">
        <w:rPr>
          <w:rFonts w:ascii="Times New Roman" w:eastAsia="Times New Roman" w:hAnsi="Times New Roman"/>
          <w:bCs/>
          <w:sz w:val="24"/>
          <w:szCs w:val="24"/>
        </w:rPr>
        <w:t xml:space="preserve"> </w:t>
      </w:r>
    </w:p>
    <w:p w:rsidR="00F82ECD" w:rsidRPr="005B7273" w:rsidRDefault="006B082A" w:rsidP="00834D2D">
      <w:pPr>
        <w:numPr>
          <w:ilvl w:val="1"/>
          <w:numId w:val="4"/>
        </w:numPr>
        <w:spacing w:after="0" w:line="240" w:lineRule="auto"/>
        <w:ind w:left="567" w:right="-483" w:hanging="501"/>
        <w:jc w:val="both"/>
        <w:outlineLvl w:val="0"/>
        <w:rPr>
          <w:rFonts w:ascii="Times New Roman" w:eastAsia="Times New Roman" w:hAnsi="Times New Roman"/>
          <w:bCs/>
          <w:sz w:val="24"/>
          <w:szCs w:val="24"/>
        </w:rPr>
      </w:pPr>
      <w:r w:rsidRPr="006B082A">
        <w:rPr>
          <w:rFonts w:ascii="Times New Roman" w:hAnsi="Times New Roman"/>
          <w:sz w:val="24"/>
          <w:szCs w:val="24"/>
          <w:lang w:val="x-none"/>
        </w:rPr>
        <w:t>Pretendenta Tehniskajam piedāvājumam skaidri, viennozīmīgi un nepārprotami jāatspoguļo Nolikuma tehniskās specifikācijas (Nolikuma 1.</w:t>
      </w:r>
      <w:r w:rsidRPr="006B082A" w:rsidDel="00C14933">
        <w:rPr>
          <w:rFonts w:ascii="Times New Roman" w:hAnsi="Times New Roman"/>
          <w:sz w:val="24"/>
          <w:szCs w:val="24"/>
          <w:lang w:val="x-none"/>
        </w:rPr>
        <w:t xml:space="preserve"> </w:t>
      </w:r>
      <w:r w:rsidRPr="006B082A">
        <w:rPr>
          <w:rFonts w:ascii="Times New Roman" w:hAnsi="Times New Roman"/>
          <w:sz w:val="24"/>
          <w:szCs w:val="24"/>
          <w:lang w:val="x-none"/>
        </w:rPr>
        <w:t>pielikums) minimālo prasību izpilde</w:t>
      </w:r>
      <w:r w:rsidR="00011BBE" w:rsidRPr="006B082A">
        <w:rPr>
          <w:rFonts w:ascii="Times New Roman" w:hAnsi="Times New Roman"/>
          <w:sz w:val="24"/>
          <w:szCs w:val="24"/>
        </w:rPr>
        <w:t>.</w:t>
      </w:r>
    </w:p>
    <w:p w:rsidR="00F62C7E" w:rsidRPr="00A8069E" w:rsidRDefault="00A8069E" w:rsidP="00834D2D">
      <w:pPr>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C1061">
        <w:rPr>
          <w:rFonts w:ascii="Times New Roman" w:hAnsi="Times New Roman"/>
          <w:bCs/>
          <w:sz w:val="24"/>
          <w:szCs w:val="24"/>
          <w:u w:val="single"/>
        </w:rPr>
        <w:t xml:space="preserve">Tehniskajam piedāvājumam </w:t>
      </w:r>
      <w:r w:rsidR="004B4C68">
        <w:rPr>
          <w:rFonts w:ascii="Times New Roman" w:hAnsi="Times New Roman"/>
          <w:bCs/>
          <w:sz w:val="24"/>
          <w:szCs w:val="24"/>
          <w:u w:val="single"/>
        </w:rPr>
        <w:t xml:space="preserve">katrā iepirkuma priekšmeta daļā ir </w:t>
      </w:r>
      <w:r w:rsidRPr="00BC1061">
        <w:rPr>
          <w:rFonts w:ascii="Times New Roman" w:hAnsi="Times New Roman"/>
          <w:bCs/>
          <w:sz w:val="24"/>
          <w:szCs w:val="24"/>
          <w:u w:val="single"/>
        </w:rPr>
        <w:t>jāpievieno sekojoši dokumenti</w:t>
      </w:r>
      <w:r>
        <w:rPr>
          <w:rFonts w:ascii="Times New Roman" w:hAnsi="Times New Roman"/>
          <w:bCs/>
          <w:sz w:val="24"/>
          <w:szCs w:val="24"/>
        </w:rPr>
        <w:t>:</w:t>
      </w:r>
    </w:p>
    <w:p w:rsidR="00A8069E" w:rsidRPr="00A84FD6" w:rsidRDefault="004D0C5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CE sertifikāta kopija</w:t>
      </w:r>
      <w:r>
        <w:rPr>
          <w:rFonts w:ascii="Times New Roman" w:hAnsi="Times New Roman"/>
          <w:sz w:val="24"/>
          <w:szCs w:val="24"/>
        </w:rPr>
        <w:t xml:space="preserve"> un/vai </w:t>
      </w:r>
      <w:r w:rsidR="004B4C68">
        <w:rPr>
          <w:rFonts w:ascii="Times New Roman" w:hAnsi="Times New Roman"/>
          <w:sz w:val="24"/>
          <w:szCs w:val="24"/>
        </w:rPr>
        <w:t>EK atbilstības deklarācijas kopija</w:t>
      </w:r>
      <w:r w:rsidR="000B1CA5">
        <w:rPr>
          <w:rFonts w:ascii="Times New Roman" w:hAnsi="Times New Roman"/>
          <w:sz w:val="24"/>
          <w:szCs w:val="24"/>
        </w:rPr>
        <w:t xml:space="preserve"> (Precēm jāatbilst Eiropas Padomes direktīvai 93/42/EEK par medicīnas ierīcēm (ja attiecas))</w:t>
      </w:r>
      <w:r w:rsidR="00A84FD6">
        <w:rPr>
          <w:rFonts w:ascii="Times New Roman" w:hAnsi="Times New Roman"/>
          <w:sz w:val="24"/>
          <w:szCs w:val="24"/>
        </w:rPr>
        <w:t>;</w:t>
      </w:r>
    </w:p>
    <w:p w:rsidR="004B4C68" w:rsidRPr="004B4C68" w:rsidRDefault="004B4C68" w:rsidP="00A8069E">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eastAsia="Times New Roman" w:hAnsi="Times New Roman"/>
          <w:sz w:val="24"/>
          <w:szCs w:val="24"/>
          <w:lang w:eastAsia="lv-LV"/>
        </w:rPr>
        <w:t xml:space="preserve">piedāvātās Preces Vigilances sistēmas nodrošināšanas procedūras apraksts </w:t>
      </w:r>
      <w:r w:rsidRPr="00546DCB">
        <w:rPr>
          <w:rFonts w:ascii="Times New Roman" w:eastAsia="Times New Roman" w:hAnsi="Times New Roman"/>
          <w:sz w:val="24"/>
          <w:szCs w:val="24"/>
          <w:u w:val="single"/>
          <w:lang w:eastAsia="lv-LV"/>
        </w:rPr>
        <w:t>pretendenta uzņēmumā</w:t>
      </w:r>
      <w:r>
        <w:rPr>
          <w:rFonts w:ascii="Times New Roman" w:eastAsia="Times New Roman" w:hAnsi="Times New Roman"/>
          <w:sz w:val="24"/>
          <w:szCs w:val="24"/>
          <w:u w:val="single"/>
          <w:lang w:eastAsia="lv-LV"/>
        </w:rPr>
        <w:t>;</w:t>
      </w:r>
    </w:p>
    <w:p w:rsidR="004B4C68" w:rsidRPr="004D0C58" w:rsidRDefault="00A84FD6" w:rsidP="004D0C58">
      <w:pPr>
        <w:pStyle w:val="ListParagraph"/>
        <w:numPr>
          <w:ilvl w:val="2"/>
          <w:numId w:val="4"/>
        </w:numPr>
        <w:tabs>
          <w:tab w:val="clear" w:pos="1440"/>
        </w:tabs>
        <w:spacing w:after="0" w:line="240" w:lineRule="auto"/>
        <w:ind w:left="709" w:right="-483"/>
        <w:jc w:val="both"/>
        <w:outlineLvl w:val="0"/>
        <w:rPr>
          <w:rFonts w:ascii="Times New Roman" w:eastAsia="Times New Roman" w:hAnsi="Times New Roman"/>
          <w:bCs/>
          <w:sz w:val="24"/>
          <w:szCs w:val="24"/>
        </w:rPr>
      </w:pPr>
      <w:r w:rsidRPr="00546DCB">
        <w:rPr>
          <w:rFonts w:ascii="Times New Roman" w:hAnsi="Times New Roman"/>
          <w:sz w:val="24"/>
          <w:szCs w:val="24"/>
        </w:rPr>
        <w:t>piedāvātās preces tehniskās datu lapas (“data sheet”), kas apliecina atbilstību (oriģinālvalodā un tulkojumi latviešu valodā), norādot atsauci tehniskajā piedāvājumā uz konkrēto lapaspusi</w:t>
      </w:r>
      <w:r w:rsidR="004D0C58">
        <w:rPr>
          <w:rFonts w:ascii="Times New Roman" w:hAnsi="Times New Roman"/>
          <w:sz w:val="24"/>
          <w:szCs w:val="24"/>
        </w:rPr>
        <w:t>.</w:t>
      </w:r>
    </w:p>
    <w:p w:rsidR="005B7273" w:rsidRPr="00EB71F0" w:rsidRDefault="005B7273"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piedāvājumu sagatavo atbilstoši Nolikumam pievienotajai </w:t>
      </w:r>
      <w:r>
        <w:rPr>
          <w:rFonts w:ascii="Times New Roman" w:hAnsi="Times New Roman"/>
          <w:sz w:val="24"/>
          <w:szCs w:val="24"/>
        </w:rPr>
        <w:t>Tehniskā – Finanšu</w:t>
      </w:r>
      <w:r w:rsidRPr="006B082A">
        <w:rPr>
          <w:rFonts w:ascii="Times New Roman" w:hAnsi="Times New Roman"/>
          <w:sz w:val="24"/>
          <w:szCs w:val="24"/>
        </w:rPr>
        <w:t xml:space="preserve"> piedāv</w:t>
      </w:r>
      <w:r>
        <w:rPr>
          <w:rFonts w:ascii="Times New Roman" w:hAnsi="Times New Roman"/>
          <w:sz w:val="24"/>
          <w:szCs w:val="24"/>
        </w:rPr>
        <w:t>ājuma formai (Nolikuma 1</w:t>
      </w:r>
      <w:r w:rsidRPr="006B082A">
        <w:rPr>
          <w:rFonts w:ascii="Times New Roman" w:hAnsi="Times New Roman"/>
          <w:sz w:val="24"/>
          <w:szCs w:val="24"/>
        </w:rPr>
        <w:t>.pielikums)</w:t>
      </w:r>
      <w:r w:rsidR="00EB71F0">
        <w:rPr>
          <w:rFonts w:ascii="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6B082A">
        <w:rPr>
          <w:rFonts w:ascii="Times New Roman" w:hAnsi="Times New Roman"/>
          <w:sz w:val="24"/>
          <w:szCs w:val="24"/>
        </w:rPr>
        <w:t xml:space="preserve">Finanšu piedāvājumā pretendentam jāietver visi izdevumi un izmaksas, kas </w:t>
      </w:r>
      <w:r w:rsidR="00E40A0B">
        <w:rPr>
          <w:rFonts w:ascii="Times New Roman" w:hAnsi="Times New Roman"/>
          <w:sz w:val="24"/>
          <w:szCs w:val="24"/>
        </w:rPr>
        <w:t xml:space="preserve">saistītas ar piegādi, </w:t>
      </w:r>
      <w:r>
        <w:rPr>
          <w:rFonts w:ascii="Times New Roman" w:hAnsi="Times New Roman"/>
          <w:sz w:val="24"/>
          <w:szCs w:val="24"/>
        </w:rPr>
        <w:t>transportu</w:t>
      </w:r>
      <w:r w:rsidR="00E40A0B">
        <w:rPr>
          <w:rFonts w:ascii="Times New Roman" w:hAnsi="Times New Roman"/>
          <w:sz w:val="24"/>
          <w:szCs w:val="24"/>
        </w:rPr>
        <w:t xml:space="preserve"> un iekārtu nodošanu ekspluatācijā</w:t>
      </w:r>
      <w:r w:rsidRPr="006B082A">
        <w:rPr>
          <w:rFonts w:ascii="Times New Roman" w:hAnsi="Times New Roman"/>
          <w:sz w:val="24"/>
          <w:szCs w:val="24"/>
        </w:rPr>
        <w:t>. Pasūtītājs nemaksās nekādus pretendenta papildus izdevumus, kas nebūs iekļauti finanšu piedāvājumā</w:t>
      </w:r>
      <w:r>
        <w:rPr>
          <w:rFonts w:ascii="Times New Roman" w:hAnsi="Times New Roman"/>
          <w:sz w:val="24"/>
          <w:szCs w:val="24"/>
        </w:rPr>
        <w:t>.</w:t>
      </w:r>
    </w:p>
    <w:p w:rsidR="00406D8B" w:rsidRPr="00406D8B" w:rsidRDefault="00406D8B"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 xml:space="preserve">Finanšu piedāvājumā visas cenas norāda </w:t>
      </w:r>
      <w:r w:rsidRPr="00BB0BE1">
        <w:rPr>
          <w:rFonts w:ascii="Times New Roman" w:eastAsia="Times New Roman" w:hAnsi="Times New Roman"/>
          <w:i/>
          <w:sz w:val="24"/>
          <w:szCs w:val="24"/>
        </w:rPr>
        <w:t>euro</w:t>
      </w:r>
      <w:r w:rsidRPr="00BB0BE1">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B0BE1">
          <w:rPr>
            <w:rFonts w:ascii="Times New Roman" w:eastAsia="Times New Roman" w:hAnsi="Times New Roman"/>
            <w:sz w:val="24"/>
            <w:szCs w:val="24"/>
          </w:rPr>
          <w:t>EUR</w:t>
        </w:r>
      </w:smartTag>
      <w:r w:rsidRPr="00BB0BE1">
        <w:rPr>
          <w:rFonts w:ascii="Times New Roman" w:eastAsia="Times New Roman" w:hAnsi="Times New Roman"/>
          <w:sz w:val="24"/>
          <w:szCs w:val="24"/>
        </w:rPr>
        <w:t>) bez pievienotās vērtības nodokļa</w:t>
      </w:r>
      <w:r>
        <w:rPr>
          <w:rFonts w:ascii="Times New Roman" w:eastAsia="Times New Roman" w:hAnsi="Times New Roman"/>
          <w:sz w:val="24"/>
          <w:szCs w:val="24"/>
        </w:rPr>
        <w:t>.</w:t>
      </w:r>
    </w:p>
    <w:p w:rsidR="00EB71F0" w:rsidRPr="00EB71F0"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BB0BE1">
        <w:rPr>
          <w:rFonts w:ascii="Times New Roman" w:eastAsia="Times New Roman" w:hAnsi="Times New Roman"/>
          <w:sz w:val="24"/>
          <w:szCs w:val="24"/>
        </w:rPr>
        <w:t>Pretendents nedrīkst iesniegt Finanšu piedāvājuma variantus</w:t>
      </w:r>
      <w:r>
        <w:rPr>
          <w:rFonts w:ascii="Times New Roman" w:eastAsia="Times New Roman" w:hAnsi="Times New Roman"/>
          <w:sz w:val="24"/>
          <w:szCs w:val="24"/>
        </w:rPr>
        <w:t>.</w:t>
      </w:r>
    </w:p>
    <w:p w:rsidR="00EB71F0" w:rsidRPr="00937AE7" w:rsidRDefault="00EB71F0" w:rsidP="00834D2D">
      <w:pPr>
        <w:pStyle w:val="ListParagraph"/>
        <w:numPr>
          <w:ilvl w:val="1"/>
          <w:numId w:val="4"/>
        </w:numPr>
        <w:tabs>
          <w:tab w:val="clear" w:pos="1637"/>
        </w:tabs>
        <w:spacing w:after="0" w:line="240" w:lineRule="auto"/>
        <w:ind w:left="567" w:right="-483" w:hanging="567"/>
        <w:jc w:val="both"/>
        <w:outlineLvl w:val="0"/>
        <w:rPr>
          <w:rFonts w:ascii="Times New Roman" w:eastAsia="Times New Roman" w:hAnsi="Times New Roman"/>
          <w:bCs/>
          <w:sz w:val="24"/>
          <w:szCs w:val="24"/>
        </w:rPr>
      </w:pPr>
      <w:r w:rsidRPr="00E40A0B">
        <w:rPr>
          <w:rFonts w:ascii="Times New Roman" w:hAnsi="Times New Roman"/>
          <w:i/>
          <w:iCs/>
          <w:sz w:val="24"/>
          <w:szCs w:val="24"/>
        </w:rPr>
        <w:t>Pretendents, papildus finanšu piedāvājumam, iesniedz arī</w:t>
      </w:r>
      <w:r w:rsidRPr="00EB71F0">
        <w:rPr>
          <w:rFonts w:ascii="Times New Roman" w:hAnsi="Times New Roman"/>
          <w:b/>
          <w:bCs/>
          <w:i/>
          <w:iCs/>
          <w:sz w:val="24"/>
          <w:szCs w:val="24"/>
        </w:rPr>
        <w:t xml:space="preserve"> </w:t>
      </w:r>
      <w:r w:rsidRPr="00E40A0B">
        <w:rPr>
          <w:rFonts w:ascii="Times New Roman" w:hAnsi="Times New Roman"/>
          <w:i/>
          <w:iCs/>
          <w:sz w:val="24"/>
          <w:szCs w:val="24"/>
        </w:rPr>
        <w:t>izdrukas no Valsts ieņēmumu dienesta</w:t>
      </w:r>
      <w:r w:rsidR="00E40A0B">
        <w:rPr>
          <w:rFonts w:ascii="Times New Roman" w:hAnsi="Times New Roman"/>
          <w:i/>
          <w:iCs/>
          <w:sz w:val="24"/>
          <w:szCs w:val="24"/>
        </w:rPr>
        <w:t xml:space="preserve"> (turpmāk – VID)</w:t>
      </w:r>
      <w:r w:rsidRPr="00E40A0B">
        <w:rPr>
          <w:rFonts w:ascii="Times New Roman" w:hAnsi="Times New Roman"/>
          <w:i/>
          <w:iCs/>
          <w:sz w:val="24"/>
          <w:szCs w:val="24"/>
        </w:rPr>
        <w:t xml:space="preserve"> elektroniskās deklarēšanas sistēmas</w:t>
      </w:r>
      <w:r w:rsidRPr="00EB71F0">
        <w:rPr>
          <w:rFonts w:ascii="Times New Roman" w:hAnsi="Times New Roman"/>
          <w:b/>
          <w:bCs/>
          <w:i/>
          <w:iCs/>
          <w:sz w:val="24"/>
          <w:szCs w:val="24"/>
        </w:rPr>
        <w:t xml:space="preserve"> </w:t>
      </w:r>
      <w:r w:rsidRPr="00E40A0B">
        <w:rPr>
          <w:rFonts w:ascii="Times New Roman" w:hAnsi="Times New Roman"/>
          <w:b/>
          <w:bCs/>
          <w:i/>
          <w:iCs/>
          <w:sz w:val="24"/>
          <w:szCs w:val="24"/>
        </w:rPr>
        <w:t xml:space="preserve">par pretendenta </w:t>
      </w:r>
      <w:r w:rsidR="00E40A0B" w:rsidRPr="00E40A0B">
        <w:rPr>
          <w:rFonts w:ascii="Times New Roman" w:hAnsi="Times New Roman"/>
          <w:b/>
          <w:bCs/>
          <w:i/>
          <w:iCs/>
          <w:sz w:val="24"/>
          <w:szCs w:val="24"/>
        </w:rPr>
        <w:t xml:space="preserve">un tā piedāvājumā norādīto apakšuzņēmēju (ja tādi ir) </w:t>
      </w:r>
      <w:r w:rsidRPr="00E40A0B">
        <w:rPr>
          <w:rFonts w:ascii="Times New Roman" w:hAnsi="Times New Roman"/>
          <w:b/>
          <w:bCs/>
          <w:i/>
          <w:iCs/>
          <w:sz w:val="24"/>
          <w:szCs w:val="24"/>
        </w:rPr>
        <w:t>vidējām stundas tarifa likmēm profesiju grupās</w:t>
      </w:r>
      <w:r w:rsidR="00E40A0B" w:rsidRPr="00E40A0B">
        <w:rPr>
          <w:rFonts w:ascii="Times New Roman" w:hAnsi="Times New Roman"/>
          <w:b/>
          <w:bCs/>
          <w:i/>
          <w:iCs/>
          <w:sz w:val="24"/>
          <w:szCs w:val="24"/>
        </w:rPr>
        <w:t xml:space="preserve"> (izziņa par vidējo stundas tarifa likmi”) (saskaņā ar Publiskā iepirkuma likuma 48.panta 1</w:t>
      </w:r>
      <w:r w:rsidR="00E40A0B" w:rsidRPr="00E40A0B">
        <w:rPr>
          <w:rFonts w:ascii="Times New Roman" w:hAnsi="Times New Roman"/>
          <w:b/>
          <w:bCs/>
          <w:i/>
          <w:iCs/>
          <w:sz w:val="24"/>
          <w:szCs w:val="24"/>
          <w:vertAlign w:val="superscript"/>
        </w:rPr>
        <w:t>1</w:t>
      </w:r>
      <w:r w:rsidR="00E40A0B" w:rsidRPr="00E40A0B">
        <w:rPr>
          <w:rFonts w:ascii="Times New Roman" w:hAnsi="Times New Roman"/>
          <w:b/>
          <w:bCs/>
          <w:i/>
          <w:iCs/>
          <w:sz w:val="24"/>
          <w:szCs w:val="24"/>
        </w:rPr>
        <w:t xml:space="preserve"> daļas nosacījumiem)</w:t>
      </w:r>
      <w:r w:rsidR="00E40A0B">
        <w:rPr>
          <w:rFonts w:ascii="Times New Roman" w:hAnsi="Times New Roman"/>
          <w:b/>
          <w:bCs/>
          <w:i/>
          <w:iCs/>
          <w:sz w:val="24"/>
          <w:szCs w:val="24"/>
        </w:rPr>
        <w:t xml:space="preserve">. </w:t>
      </w:r>
      <w:r w:rsidR="00E40A0B">
        <w:rPr>
          <w:rFonts w:ascii="Times New Roman" w:hAnsi="Times New Roman"/>
          <w:i/>
          <w:iCs/>
          <w:sz w:val="24"/>
          <w:szCs w:val="24"/>
        </w:rPr>
        <w:t>Gadījumā, ja izdrukā no VID elektroniskās deklarēšanas sistēmas ietverta informācija, ka pretendenta (un/vai tā piedāvājumā norādīto apakšuzņēmēju)</w:t>
      </w:r>
      <w:r w:rsidR="004A6241">
        <w:rPr>
          <w:rFonts w:ascii="Times New Roman" w:hAnsi="Times New Roman"/>
          <w:i/>
          <w:iCs/>
          <w:sz w:val="24"/>
          <w:szCs w:val="24"/>
        </w:rPr>
        <w:t xml:space="preserve"> darba ņēmēju vidējās stundas tarifa likme kaut vienā no profesiju grupām ir mazāka par 80 procentiem (vai nesasniedz valstī noteikto minimālo stundas tarifa likmi) no darba ņēmēju vidējās stundas tarifa likmes attiecīgajā profesiju grupā, </w:t>
      </w:r>
      <w:r w:rsidR="004A6241" w:rsidRPr="004A6241">
        <w:rPr>
          <w:rFonts w:ascii="Times New Roman" w:hAnsi="Times New Roman"/>
          <w:i/>
          <w:iCs/>
          <w:sz w:val="24"/>
          <w:szCs w:val="24"/>
          <w:u w:val="single"/>
        </w:rPr>
        <w:t>pretendents iesniedz detalizētu skaidrojumu</w:t>
      </w:r>
      <w:r w:rsidR="004A6241">
        <w:rPr>
          <w:rFonts w:ascii="Times New Roman" w:hAnsi="Times New Roman"/>
          <w:i/>
          <w:iCs/>
          <w:sz w:val="24"/>
          <w:szCs w:val="24"/>
        </w:rPr>
        <w:t xml:space="preserve"> par atšķirību starp pretendenta darba ņēmēju vidējām stundas tarifa likmēm attiecīgajās profesiju grupās un VID apkopotajiem datiem par darba ņēmēja vidējām stundas tarifa likmēm attiecīgajā profesiju grupā.</w:t>
      </w:r>
      <w:r w:rsidR="00E40A0B">
        <w:rPr>
          <w:rFonts w:ascii="Times New Roman" w:hAnsi="Times New Roman"/>
          <w:i/>
          <w:iCs/>
          <w:sz w:val="24"/>
          <w:szCs w:val="24"/>
        </w:rPr>
        <w:t xml:space="preserve"> </w:t>
      </w:r>
    </w:p>
    <w:p w:rsidR="007D18CD" w:rsidRPr="00011BBE" w:rsidRDefault="007D18CD" w:rsidP="00BB2D6F">
      <w:pPr>
        <w:spacing w:after="0" w:line="240" w:lineRule="auto"/>
        <w:ind w:right="-483"/>
        <w:jc w:val="both"/>
        <w:outlineLvl w:val="0"/>
        <w:rPr>
          <w:rFonts w:ascii="Times New Roman" w:eastAsia="Times New Roman" w:hAnsi="Times New Roman"/>
          <w:bCs/>
          <w:sz w:val="24"/>
          <w:szCs w:val="24"/>
        </w:rPr>
      </w:pPr>
    </w:p>
    <w:p w:rsidR="008061E9" w:rsidRPr="003B23BF" w:rsidRDefault="00362DCB" w:rsidP="00834D2D">
      <w:pPr>
        <w:widowControl w:val="0"/>
        <w:numPr>
          <w:ilvl w:val="0"/>
          <w:numId w:val="4"/>
        </w:numPr>
        <w:spacing w:after="0" w:line="240" w:lineRule="auto"/>
        <w:contextualSpacing/>
        <w:jc w:val="center"/>
        <w:outlineLvl w:val="0"/>
        <w:rPr>
          <w:rFonts w:ascii="Times New Roman" w:eastAsia="Times New Roman" w:hAnsi="Times New Roman"/>
          <w:b/>
          <w:sz w:val="24"/>
          <w:szCs w:val="24"/>
          <w:lang w:eastAsia="lv-LV"/>
        </w:rPr>
      </w:pPr>
      <w:bookmarkStart w:id="24" w:name="_Toc59334737"/>
      <w:bookmarkStart w:id="25" w:name="_Toc61422143"/>
      <w:bookmarkEnd w:id="21"/>
      <w:bookmarkEnd w:id="23"/>
      <w:r w:rsidRPr="00362DCB">
        <w:rPr>
          <w:rFonts w:ascii="Times New Roman" w:hAnsi="Times New Roman"/>
          <w:b/>
          <w:sz w:val="24"/>
          <w:szCs w:val="24"/>
        </w:rPr>
        <w:t>PIEDĀVĀJUMU VĒRTĒŠANA UN PIEDĀVĀJUMA IZVĒLE</w:t>
      </w:r>
      <w:bookmarkEnd w:id="24"/>
      <w:bookmarkEnd w:id="25"/>
    </w:p>
    <w:p w:rsidR="00362DCB" w:rsidRPr="00362DCB" w:rsidRDefault="0096720D" w:rsidP="00834D2D">
      <w:pPr>
        <w:numPr>
          <w:ilvl w:val="1"/>
          <w:numId w:val="4"/>
        </w:numPr>
        <w:tabs>
          <w:tab w:val="clear" w:pos="1637"/>
        </w:tabs>
        <w:spacing w:after="0" w:line="240" w:lineRule="auto"/>
        <w:ind w:left="709" w:hanging="720"/>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Piedāvājuma vērtēšanas pamatnoteikumi</w:t>
      </w:r>
    </w:p>
    <w:p w:rsidR="00362DCB" w:rsidRPr="00362DCB" w:rsidRDefault="00362DCB" w:rsidP="00834D2D">
      <w:pPr>
        <w:numPr>
          <w:ilvl w:val="2"/>
          <w:numId w:val="4"/>
        </w:numPr>
        <w:tabs>
          <w:tab w:val="clear" w:pos="1440"/>
        </w:tabs>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00EF25AC" w:rsidRPr="00EF25AC">
        <w:rPr>
          <w:rFonts w:ascii="Times New Roman" w:hAnsi="Times New Roman"/>
          <w:bCs/>
          <w:sz w:val="24"/>
          <w:szCs w:val="24"/>
        </w:rPr>
        <w:t>katrā iepirkuma priekšmeta daļā</w:t>
      </w:r>
      <w:r w:rsidR="00EF25AC">
        <w:rPr>
          <w:rFonts w:ascii="Times New Roman" w:hAnsi="Times New Roman"/>
          <w:b/>
          <w:sz w:val="24"/>
          <w:szCs w:val="24"/>
        </w:rPr>
        <w:t xml:space="preserve"> </w:t>
      </w:r>
      <w:r w:rsidRPr="00362DCB">
        <w:rPr>
          <w:rFonts w:ascii="Times New Roman" w:hAnsi="Times New Roman"/>
          <w:sz w:val="24"/>
          <w:szCs w:val="24"/>
        </w:rPr>
        <w:t xml:space="preserve">viszemākā </w:t>
      </w:r>
      <w:r w:rsidR="00C6056B">
        <w:rPr>
          <w:rFonts w:ascii="Times New Roman" w:hAnsi="Times New Roman"/>
          <w:sz w:val="24"/>
          <w:szCs w:val="24"/>
        </w:rPr>
        <w:t>piedāvātā</w:t>
      </w:r>
      <w:r w:rsidR="00EF25AC">
        <w:rPr>
          <w:rFonts w:ascii="Times New Roman" w:hAnsi="Times New Roman"/>
          <w:sz w:val="24"/>
          <w:szCs w:val="24"/>
        </w:rPr>
        <w:t xml:space="preserve"> </w:t>
      </w:r>
      <w:r w:rsidRPr="00362DCB">
        <w:rPr>
          <w:rFonts w:ascii="Times New Roman" w:hAnsi="Times New Roman"/>
          <w:sz w:val="24"/>
          <w:szCs w:val="24"/>
        </w:rPr>
        <w:t>cena</w:t>
      </w:r>
      <w:r w:rsidR="00EF25AC">
        <w:rPr>
          <w:rFonts w:ascii="Times New Roman" w:hAnsi="Times New Roman"/>
          <w:sz w:val="24"/>
          <w:szCs w:val="24"/>
        </w:rPr>
        <w:t xml:space="preserve"> par </w:t>
      </w:r>
      <w:r w:rsidRPr="00362DCB">
        <w:rPr>
          <w:rFonts w:ascii="Times New Roman" w:hAnsi="Times New Roman"/>
          <w:sz w:val="24"/>
          <w:szCs w:val="24"/>
        </w:rPr>
        <w:t>Nolikuma prasībām atbilstošu piedāvājumu.</w:t>
      </w:r>
    </w:p>
    <w:p w:rsidR="00362DCB" w:rsidRDefault="0096720D" w:rsidP="00834D2D">
      <w:pPr>
        <w:numPr>
          <w:ilvl w:val="2"/>
          <w:numId w:val="4"/>
        </w:numPr>
        <w:tabs>
          <w:tab w:val="clear" w:pos="1440"/>
        </w:tabs>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362DCB" w:rsidP="00834D2D">
      <w:pPr>
        <w:numPr>
          <w:ilvl w:val="1"/>
          <w:numId w:val="4"/>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rsidR="00362DCB" w:rsidRPr="00362DCB" w:rsidRDefault="00362DCB" w:rsidP="00834D2D">
      <w:pPr>
        <w:widowControl w:val="0"/>
        <w:numPr>
          <w:ilvl w:val="2"/>
          <w:numId w:val="4"/>
        </w:numPr>
        <w:tabs>
          <w:tab w:val="clear" w:pos="1440"/>
        </w:tabs>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Nolikuma </w:t>
      </w:r>
      <w:r w:rsidR="006807D8">
        <w:rPr>
          <w:rFonts w:ascii="Times New Roman" w:eastAsia="Times New Roman" w:hAnsi="Times New Roman"/>
          <w:sz w:val="24"/>
          <w:szCs w:val="24"/>
          <w:lang w:eastAsia="lv-LV"/>
        </w:rPr>
        <w:t>1.10</w:t>
      </w:r>
      <w:r w:rsidRPr="00362DCB">
        <w:rPr>
          <w:rFonts w:ascii="Times New Roman" w:eastAsia="Times New Roman" w:hAnsi="Times New Roman"/>
          <w:sz w:val="24"/>
          <w:szCs w:val="24"/>
          <w:lang w:eastAsia="lv-LV"/>
        </w:rPr>
        <w:t>.punktā noteiktajām prasībām.</w:t>
      </w:r>
    </w:p>
    <w:p w:rsidR="00362DCB" w:rsidRDefault="00362DCB" w:rsidP="00834D2D">
      <w:pPr>
        <w:numPr>
          <w:ilvl w:val="2"/>
          <w:numId w:val="4"/>
        </w:numPr>
        <w:tabs>
          <w:tab w:val="clear" w:pos="1440"/>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Ja piedāvājums neatbilst kādai no piedāvājuma noformējuma prasībām, Iepirkuma komisija lemj par šī piedāvājuma tālāku izskatīšanu.</w:t>
      </w:r>
    </w:p>
    <w:p w:rsidR="00343183" w:rsidRPr="00362DCB" w:rsidRDefault="00343183" w:rsidP="00343183">
      <w:pPr>
        <w:spacing w:after="0" w:line="240" w:lineRule="auto"/>
        <w:ind w:left="567"/>
        <w:jc w:val="both"/>
        <w:rPr>
          <w:rFonts w:ascii="Times New Roman" w:eastAsia="Times New Roman" w:hAnsi="Times New Roman"/>
          <w:sz w:val="24"/>
          <w:szCs w:val="24"/>
        </w:rPr>
      </w:pPr>
    </w:p>
    <w:p w:rsidR="00362DCB" w:rsidRPr="00362DCB" w:rsidRDefault="005A2C37"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rsidR="00912189" w:rsidRDefault="00A444FF" w:rsidP="00834D2D">
      <w:pPr>
        <w:widowControl w:val="0"/>
        <w:numPr>
          <w:ilvl w:val="2"/>
          <w:numId w:val="4"/>
        </w:numPr>
        <w:spacing w:after="0" w:line="240" w:lineRule="auto"/>
        <w:ind w:left="709" w:hanging="709"/>
        <w:contextualSpacing/>
        <w:jc w:val="both"/>
        <w:rPr>
          <w:rFonts w:ascii="Times New Roman" w:eastAsia="Times New Roman" w:hAnsi="Times New Roman"/>
          <w:bCs/>
          <w:sz w:val="24"/>
          <w:szCs w:val="24"/>
          <w:lang w:eastAsia="lv-LV"/>
        </w:rPr>
      </w:pPr>
      <w:r w:rsidRPr="005073D6">
        <w:rPr>
          <w:rFonts w:ascii="Times New Roman" w:hAnsi="Times New Roman"/>
          <w:sz w:val="24"/>
          <w:szCs w:val="24"/>
        </w:rPr>
        <w:t xml:space="preserve">Pasūtītājs pārbauda un izslēdz pretendentu no dalības iepirkuma procedūrā atbilstoši </w:t>
      </w:r>
      <w:r w:rsidRPr="005073D6">
        <w:rPr>
          <w:rFonts w:ascii="Times New Roman" w:hAnsi="Times New Roman"/>
          <w:sz w:val="24"/>
          <w:szCs w:val="24"/>
        </w:rPr>
        <w:lastRenderedPageBreak/>
        <w:t>Publisko iepirkumu likuma 39.</w:t>
      </w:r>
      <w:r w:rsidRPr="005073D6">
        <w:rPr>
          <w:rFonts w:ascii="Times New Roman" w:hAnsi="Times New Roman"/>
          <w:sz w:val="24"/>
          <w:szCs w:val="24"/>
          <w:vertAlign w:val="superscript"/>
        </w:rPr>
        <w:t>1</w:t>
      </w:r>
      <w:r>
        <w:rPr>
          <w:rFonts w:ascii="Times New Roman" w:hAnsi="Times New Roman"/>
          <w:sz w:val="24"/>
          <w:szCs w:val="24"/>
        </w:rPr>
        <w:t xml:space="preserve"> panta prasībām</w:t>
      </w:r>
      <w:r w:rsidR="00912189">
        <w:rPr>
          <w:rFonts w:ascii="Times New Roman" w:eastAsia="Times New Roman" w:hAnsi="Times New Roman"/>
          <w:bCs/>
          <w:sz w:val="24"/>
          <w:szCs w:val="24"/>
          <w:lang w:eastAsia="lv-LV"/>
        </w:rPr>
        <w:t>.</w:t>
      </w:r>
    </w:p>
    <w:p w:rsidR="0009559C" w:rsidRPr="0009559C" w:rsidRDefault="00F31C54"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Pr>
          <w:rFonts w:ascii="Times New Roman" w:eastAsia="Times New Roman" w:hAnsi="Times New Roman"/>
          <w:sz w:val="24"/>
          <w:szCs w:val="24"/>
          <w:lang w:eastAsia="lv-LV"/>
        </w:rPr>
        <w:t>Pretendenta</w:t>
      </w:r>
      <w:r w:rsidR="0009559C">
        <w:rPr>
          <w:rFonts w:ascii="Times New Roman" w:eastAsia="Times New Roman" w:hAnsi="Times New Roman"/>
          <w:sz w:val="24"/>
          <w:szCs w:val="24"/>
          <w:lang w:eastAsia="lv-LV"/>
        </w:rPr>
        <w:t xml:space="preserve"> kvalifikācijas pārbaudē</w:t>
      </w:r>
      <w:r w:rsidR="00221A52">
        <w:rPr>
          <w:rFonts w:ascii="Times New Roman" w:eastAsia="Times New Roman" w:hAnsi="Times New Roman"/>
          <w:sz w:val="24"/>
          <w:szCs w:val="24"/>
          <w:lang w:eastAsia="lv-LV"/>
        </w:rPr>
        <w:t xml:space="preserve"> iepirkuma komisija pārbauda P</w:t>
      </w:r>
      <w:r w:rsidR="0009559C">
        <w:rPr>
          <w:rFonts w:ascii="Times New Roman" w:eastAsia="Times New Roman" w:hAnsi="Times New Roman"/>
          <w:sz w:val="24"/>
          <w:szCs w:val="24"/>
          <w:lang w:eastAsia="lv-LV"/>
        </w:rPr>
        <w:t>retendenta atbilstību Nolikuma 3.punktā noteiktajām prasībām pēc Nolikuma 4.punktā noteiktajiem un pretendenta iesniegtajiem dokumentiem, un no publiskajām datu bāzēm iegūtās informācijas.</w:t>
      </w:r>
    </w:p>
    <w:p w:rsidR="0009559C" w:rsidRPr="00912189" w:rsidRDefault="00221A52" w:rsidP="00834D2D">
      <w:pPr>
        <w:pStyle w:val="ListParagraph"/>
        <w:widowControl w:val="0"/>
        <w:numPr>
          <w:ilvl w:val="2"/>
          <w:numId w:val="4"/>
        </w:numPr>
        <w:tabs>
          <w:tab w:val="clear" w:pos="1440"/>
        </w:tabs>
        <w:spacing w:after="0" w:line="240" w:lineRule="auto"/>
        <w:ind w:left="709"/>
        <w:jc w:val="both"/>
        <w:rPr>
          <w:rFonts w:ascii="Times New Roman" w:hAnsi="Times New Roman"/>
          <w:b/>
          <w:sz w:val="24"/>
          <w:szCs w:val="24"/>
        </w:rPr>
      </w:pPr>
      <w:r w:rsidRPr="004178EC">
        <w:rPr>
          <w:rFonts w:ascii="Times New Roman" w:hAnsi="Times New Roman"/>
          <w:sz w:val="24"/>
          <w:szCs w:val="24"/>
        </w:rPr>
        <w:t xml:space="preserve">Pretendents tiek izslēgts no turpmākās dalības Konkursā un piedāvājums netiek tālāk </w:t>
      </w:r>
      <w:r>
        <w:rPr>
          <w:rFonts w:ascii="Times New Roman" w:hAnsi="Times New Roman"/>
          <w:sz w:val="24"/>
          <w:szCs w:val="24"/>
        </w:rPr>
        <w:t xml:space="preserve">izvērtēts, ja iepirkuma komisija konstatē, </w:t>
      </w:r>
      <w:r w:rsidRPr="00BE4A06">
        <w:rPr>
          <w:rFonts w:ascii="Times New Roman" w:hAnsi="Times New Roman"/>
          <w:sz w:val="24"/>
          <w:szCs w:val="24"/>
        </w:rPr>
        <w:t>ka</w:t>
      </w:r>
      <w:r w:rsidRPr="00BE4A06">
        <w:rPr>
          <w:rFonts w:ascii="Times New Roman" w:hAnsi="Times New Roman"/>
          <w:b/>
          <w:sz w:val="24"/>
          <w:szCs w:val="24"/>
        </w:rPr>
        <w:t xml:space="preserve"> </w:t>
      </w:r>
      <w:r w:rsidRPr="00BE4A06">
        <w:rPr>
          <w:rFonts w:ascii="Times New Roman" w:hAnsi="Times New Roman"/>
          <w:sz w:val="24"/>
          <w:szCs w:val="24"/>
        </w:rPr>
        <w:t xml:space="preserve">pretendents iesniedzis nepatiesu informāciju savas kvalifikācijas novērtēšanai vai vispār nav iesniedzis pieprasīto informāciju, tajā skaitā, nav sniedzis </w:t>
      </w:r>
      <w:r>
        <w:rPr>
          <w:rFonts w:ascii="Times New Roman" w:hAnsi="Times New Roman"/>
          <w:sz w:val="24"/>
          <w:szCs w:val="24"/>
        </w:rPr>
        <w:t>iepirkuma komisijas</w:t>
      </w:r>
      <w:r w:rsidRPr="00BE4A06">
        <w:rPr>
          <w:rFonts w:ascii="Times New Roman" w:hAnsi="Times New Roman"/>
          <w:sz w:val="24"/>
          <w:szCs w:val="24"/>
        </w:rPr>
        <w:t xml:space="preserve"> pieprasīto papildus informāciju </w:t>
      </w:r>
      <w:r>
        <w:rPr>
          <w:rFonts w:ascii="Times New Roman" w:hAnsi="Times New Roman"/>
          <w:sz w:val="24"/>
          <w:szCs w:val="24"/>
        </w:rPr>
        <w:t>iepirkuma komisijas</w:t>
      </w:r>
      <w:r w:rsidRPr="00BE4A06">
        <w:rPr>
          <w:rFonts w:ascii="Times New Roman" w:hAnsi="Times New Roman"/>
          <w:sz w:val="24"/>
          <w:szCs w:val="24"/>
        </w:rPr>
        <w:t xml:space="preserve"> noteiktajā termiņā vai kvalifikācijas dokumenti nav iesniegti atbilstoši Nolikuma prasībām vai to saturs neatbilst Nolikuma prasībām</w:t>
      </w:r>
      <w:r>
        <w:rPr>
          <w:rFonts w:ascii="Times New Roman" w:hAnsi="Times New Roman"/>
          <w:sz w:val="24"/>
          <w:szCs w:val="24"/>
        </w:rPr>
        <w:t>.</w:t>
      </w:r>
    </w:p>
    <w:p w:rsidR="00C02399" w:rsidRPr="00362DCB" w:rsidRDefault="00C02399" w:rsidP="002D2F01">
      <w:pPr>
        <w:widowControl w:val="0"/>
        <w:spacing w:after="0" w:line="240" w:lineRule="auto"/>
        <w:contextualSpacing/>
        <w:jc w:val="both"/>
        <w:rPr>
          <w:rFonts w:ascii="Times New Roman" w:eastAsia="Times New Roman" w:hAnsi="Times New Roman"/>
          <w:sz w:val="24"/>
          <w:szCs w:val="24"/>
          <w:lang w:eastAsia="lv-LV"/>
        </w:rPr>
      </w:pPr>
    </w:p>
    <w:p w:rsidR="00362DCB" w:rsidRPr="00182A22" w:rsidRDefault="00E53DF6" w:rsidP="00834D2D">
      <w:pPr>
        <w:numPr>
          <w:ilvl w:val="1"/>
          <w:numId w:val="4"/>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w:t>
      </w:r>
      <w:r w:rsidR="00730C96">
        <w:rPr>
          <w:rFonts w:ascii="Times New Roman" w:eastAsia="Times New Roman" w:hAnsi="Times New Roman"/>
          <w:b/>
          <w:sz w:val="24"/>
          <w:szCs w:val="24"/>
        </w:rPr>
        <w:t xml:space="preserve">– Finanšu </w:t>
      </w:r>
      <w:r w:rsidR="00362DCB" w:rsidRPr="00182A22">
        <w:rPr>
          <w:rFonts w:ascii="Times New Roman" w:eastAsia="Times New Roman" w:hAnsi="Times New Roman"/>
          <w:b/>
          <w:sz w:val="24"/>
          <w:szCs w:val="24"/>
        </w:rPr>
        <w:t>piedāvājuma pārbaude:</w:t>
      </w:r>
    </w:p>
    <w:p w:rsidR="00E53DF6" w:rsidRPr="005E0B03" w:rsidRDefault="005E0B03" w:rsidP="00834D2D">
      <w:pPr>
        <w:pStyle w:val="BodyText"/>
        <w:numPr>
          <w:ilvl w:val="2"/>
          <w:numId w:val="4"/>
        </w:numPr>
        <w:tabs>
          <w:tab w:val="clear" w:pos="1440"/>
        </w:tabs>
        <w:ind w:left="709" w:hanging="709"/>
      </w:pPr>
      <w:r w:rsidRPr="005E0B03">
        <w:rPr>
          <w:lang w:val="lv-LV"/>
        </w:rPr>
        <w:t>Vērtējot tehnisko</w:t>
      </w:r>
      <w:r w:rsidR="00730C96">
        <w:rPr>
          <w:lang w:val="lv-LV"/>
        </w:rPr>
        <w:t xml:space="preserve"> - finanšu</w:t>
      </w:r>
      <w:r w:rsidRPr="005E0B03">
        <w:rPr>
          <w:lang w:val="lv-LV"/>
        </w:rPr>
        <w:t xml:space="preserve"> piedāvājumu</w:t>
      </w:r>
      <w:r w:rsidR="00730C96">
        <w:rPr>
          <w:lang w:val="lv-LV"/>
        </w:rPr>
        <w:t xml:space="preserve"> katrā iepirkuma priekšmeta daļā atsevišķi</w:t>
      </w:r>
      <w:r w:rsidRPr="005E0B03">
        <w:rPr>
          <w:lang w:val="lv-LV"/>
        </w:rPr>
        <w:t>, iepirkuma komisija</w:t>
      </w:r>
      <w:r>
        <w:rPr>
          <w:lang w:val="lv-LV"/>
        </w:rPr>
        <w:t xml:space="preserve"> pārbauda, vai </w:t>
      </w:r>
      <w:r w:rsidR="00FA4D10">
        <w:rPr>
          <w:lang w:val="lv-LV"/>
        </w:rPr>
        <w:t>pretendenta iesniegtais tehniskais</w:t>
      </w:r>
      <w:r w:rsidR="00730C96">
        <w:rPr>
          <w:lang w:val="lv-LV"/>
        </w:rPr>
        <w:t xml:space="preserve"> – finanšu</w:t>
      </w:r>
      <w:r w:rsidR="00FA4D10">
        <w:rPr>
          <w:lang w:val="lv-LV"/>
        </w:rPr>
        <w:t xml:space="preserve"> piedāvājums atbilst </w:t>
      </w:r>
      <w:r w:rsidR="00645DDF">
        <w:rPr>
          <w:lang w:val="lv-LV"/>
        </w:rPr>
        <w:t>Nolikuma</w:t>
      </w:r>
      <w:r w:rsidR="005C54BC">
        <w:rPr>
          <w:lang w:val="lv-LV"/>
        </w:rPr>
        <w:t xml:space="preserve"> 5.punktā noteiktajām prasībām. </w:t>
      </w:r>
      <w:r w:rsidRPr="005E0B03">
        <w:t xml:space="preserve"> </w:t>
      </w:r>
    </w:p>
    <w:p w:rsidR="00952F21" w:rsidRPr="00730C96" w:rsidRDefault="00182A22" w:rsidP="00834D2D">
      <w:pPr>
        <w:pStyle w:val="BodyText"/>
        <w:numPr>
          <w:ilvl w:val="2"/>
          <w:numId w:val="4"/>
        </w:numPr>
        <w:tabs>
          <w:tab w:val="clear" w:pos="1440"/>
        </w:tabs>
        <w:ind w:left="709" w:hanging="709"/>
        <w:rPr>
          <w:b/>
        </w:rPr>
      </w:pPr>
      <w:r w:rsidRPr="00182A22">
        <w:t xml:space="preserve">Ja pretendents </w:t>
      </w:r>
      <w:r w:rsidR="00457BE9">
        <w:rPr>
          <w:lang w:val="lv-LV"/>
        </w:rPr>
        <w:t>nav iesniedzis tehnisko</w:t>
      </w:r>
      <w:r w:rsidR="00730C96">
        <w:rPr>
          <w:lang w:val="lv-LV"/>
        </w:rPr>
        <w:t xml:space="preserve"> – finanšu</w:t>
      </w:r>
      <w:r w:rsidR="00457BE9">
        <w:rPr>
          <w:lang w:val="lv-LV"/>
        </w:rPr>
        <w:t xml:space="preserve"> piedāvājumu </w:t>
      </w:r>
      <w:r w:rsidR="00EB205D">
        <w:rPr>
          <w:lang w:val="lv-LV"/>
        </w:rPr>
        <w:t>vai tā saturs neatbilst</w:t>
      </w:r>
      <w:r w:rsidRPr="00182A22">
        <w:t xml:space="preserve"> </w:t>
      </w:r>
      <w:r w:rsidR="00EB205D">
        <w:rPr>
          <w:lang w:val="lv-LV"/>
        </w:rPr>
        <w:t>N</w:t>
      </w:r>
      <w:r w:rsidR="00645DDF">
        <w:t>olikuma</w:t>
      </w:r>
      <w:r w:rsidR="009B2945">
        <w:rPr>
          <w:lang w:val="lv-LV"/>
        </w:rPr>
        <w:t xml:space="preserve"> 5</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rsidR="00730C96" w:rsidRPr="00730C96" w:rsidRDefault="00730C96" w:rsidP="00834D2D">
      <w:pPr>
        <w:pStyle w:val="BodyText"/>
        <w:numPr>
          <w:ilvl w:val="2"/>
          <w:numId w:val="4"/>
        </w:numPr>
        <w:tabs>
          <w:tab w:val="clear" w:pos="1440"/>
        </w:tabs>
        <w:ind w:left="709" w:hanging="709"/>
        <w:rPr>
          <w:b/>
        </w:rPr>
      </w:pPr>
      <w:r>
        <w:t>Vērtējot finanšu piedāvājumu</w:t>
      </w:r>
      <w:r>
        <w:rPr>
          <w:lang w:val="lv-LV"/>
        </w:rPr>
        <w:t xml:space="preserve"> katrā iepirkuma priekšmeta daļā atsevišķi</w:t>
      </w:r>
      <w:r>
        <w:t>, iepirkuma komisija pārbauda, vai pretendenta iesniegtais finanšu piedāvājums atbilst Nolikuma 5.punktā noteiktajām prasībām</w:t>
      </w:r>
      <w:r>
        <w:rPr>
          <w:lang w:val="lv-LV"/>
        </w:rPr>
        <w:t>.</w:t>
      </w:r>
    </w:p>
    <w:p w:rsidR="00730C96" w:rsidRPr="00113D94" w:rsidRDefault="00730C96" w:rsidP="00834D2D">
      <w:pPr>
        <w:pStyle w:val="BodyText"/>
        <w:numPr>
          <w:ilvl w:val="2"/>
          <w:numId w:val="4"/>
        </w:numPr>
        <w:tabs>
          <w:tab w:val="clear" w:pos="1440"/>
        </w:tabs>
        <w:ind w:left="709" w:hanging="709"/>
        <w:rPr>
          <w:b/>
        </w:rPr>
      </w:pPr>
      <w:r>
        <w:t>Ja pretendents finanšu piedāvājumu</w:t>
      </w:r>
      <w:r w:rsidRPr="00182A22">
        <w:t xml:space="preserve"> nav sagatavojis</w:t>
      </w:r>
      <w:r>
        <w:t xml:space="preserve"> vai tā</w:t>
      </w:r>
      <w:r w:rsidRPr="00182A22">
        <w:t xml:space="preserve"> saturs neatbilst </w:t>
      </w:r>
      <w:r>
        <w:t>Nolikuma 1.pielikumā</w:t>
      </w:r>
      <w:r w:rsidRPr="00A84895">
        <w:t xml:space="preserve"> noteiktajām prasībām, iepirkuma komisija lemj par piedāvājuma noraidīšanu un tālāk neizskata</w:t>
      </w:r>
      <w:r>
        <w:rPr>
          <w:lang w:val="lv-LV"/>
        </w:rPr>
        <w:t>.</w:t>
      </w:r>
    </w:p>
    <w:p w:rsidR="00113D94" w:rsidRPr="00113D94" w:rsidRDefault="00113D94" w:rsidP="00834D2D">
      <w:pPr>
        <w:pStyle w:val="BodyText"/>
        <w:numPr>
          <w:ilvl w:val="2"/>
          <w:numId w:val="4"/>
        </w:numPr>
        <w:tabs>
          <w:tab w:val="clear" w:pos="1440"/>
        </w:tabs>
        <w:ind w:left="709" w:hanging="709"/>
        <w:rPr>
          <w:b/>
        </w:rPr>
      </w:pPr>
      <w:r>
        <w:t>Finanšu piedāvājuma</w:t>
      </w:r>
      <w:r w:rsidRPr="00362DCB">
        <w:t xml:space="preserve"> vērtēšanas la</w:t>
      </w:r>
      <w:r>
        <w:t>ikā</w:t>
      </w:r>
      <w:r>
        <w:rPr>
          <w:lang w:val="lv-LV"/>
        </w:rPr>
        <w:t xml:space="preserve"> katrā iepirkuma priekšmeta daļā atsevišķi</w:t>
      </w:r>
      <w:r>
        <w:t xml:space="preserve"> Iepirkuma komisija pārbauda</w:t>
      </w:r>
      <w:r w:rsidRPr="00362DCB">
        <w:t xml:space="preserve"> vai nav pieļautas aritmētiskās kļūdas</w:t>
      </w:r>
      <w:r>
        <w:rPr>
          <w:lang w:val="lv-LV"/>
        </w:rPr>
        <w:t>.</w:t>
      </w:r>
    </w:p>
    <w:p w:rsidR="00113D94" w:rsidRPr="00113D94" w:rsidRDefault="00113D94" w:rsidP="00834D2D">
      <w:pPr>
        <w:pStyle w:val="BodyText"/>
        <w:numPr>
          <w:ilvl w:val="2"/>
          <w:numId w:val="4"/>
        </w:numPr>
        <w:tabs>
          <w:tab w:val="clear" w:pos="1440"/>
        </w:tabs>
        <w:ind w:left="709" w:hanging="709"/>
        <w:rPr>
          <w:b/>
        </w:rPr>
      </w:pPr>
      <w:r>
        <w:rPr>
          <w:lang w:eastAsia="lv-LV"/>
        </w:rPr>
        <w:t>Ja i</w:t>
      </w:r>
      <w:r w:rsidRPr="00362DCB">
        <w:rPr>
          <w:lang w:eastAsia="lv-LV"/>
        </w:rPr>
        <w:t xml:space="preserve">epirkuma komisija pretendenta iesniegtajā </w:t>
      </w:r>
      <w:r>
        <w:rPr>
          <w:lang w:eastAsia="lv-LV"/>
        </w:rPr>
        <w:t xml:space="preserve">finanšu </w:t>
      </w:r>
      <w:r w:rsidRPr="00362DCB">
        <w:rPr>
          <w:lang w:eastAsia="lv-LV"/>
        </w:rPr>
        <w:t>piedāvājumā</w:t>
      </w:r>
      <w:r>
        <w:rPr>
          <w:lang w:eastAsia="lv-LV"/>
        </w:rPr>
        <w:t xml:space="preserve"> konstatē aritmētiskās kļūdas, i</w:t>
      </w:r>
      <w:r w:rsidRPr="00362DCB">
        <w:rPr>
          <w:lang w:eastAsia="lv-LV"/>
        </w:rPr>
        <w:t xml:space="preserve">epirkuma komisija veic labojumus pretendenta </w:t>
      </w:r>
      <w:r>
        <w:rPr>
          <w:lang w:eastAsia="lv-LV"/>
        </w:rPr>
        <w:t xml:space="preserve">iesniegtajā finanšu </w:t>
      </w:r>
      <w:r w:rsidRPr="00362DCB">
        <w:rPr>
          <w:lang w:eastAsia="lv-LV"/>
        </w:rPr>
        <w:t>piedāvājumā</w:t>
      </w:r>
      <w:r>
        <w:rPr>
          <w:lang w:val="lv-LV" w:eastAsia="lv-LV"/>
        </w:rPr>
        <w:t>.</w:t>
      </w:r>
    </w:p>
    <w:p w:rsidR="00113D94" w:rsidRPr="00362DCB" w:rsidRDefault="00113D94" w:rsidP="00834D2D">
      <w:pPr>
        <w:widowControl w:val="0"/>
        <w:numPr>
          <w:ilvl w:val="2"/>
          <w:numId w:val="4"/>
        </w:numPr>
        <w:tabs>
          <w:tab w:val="clear" w:pos="1440"/>
        </w:tabs>
        <w:spacing w:after="0" w:line="240" w:lineRule="auto"/>
        <w:ind w:left="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rsidR="00113D94" w:rsidRPr="00191144" w:rsidRDefault="00113D94" w:rsidP="00834D2D">
      <w:pPr>
        <w:widowControl w:val="0"/>
        <w:numPr>
          <w:ilvl w:val="2"/>
          <w:numId w:val="4"/>
        </w:numPr>
        <w:tabs>
          <w:tab w:val="clear" w:pos="1440"/>
        </w:tabs>
        <w:spacing w:after="0" w:line="240" w:lineRule="auto"/>
        <w:ind w:left="709" w:hanging="709"/>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kuros ir veikts aritmētisko kļūdu labojums, Iepirkuma komisija ņem vērā laboto</w:t>
      </w:r>
      <w:r>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rsidR="00113D94" w:rsidRPr="001517E1" w:rsidRDefault="001517E1"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1517E1">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113D94" w:rsidRPr="001517E1">
        <w:rPr>
          <w:rFonts w:ascii="Times New Roman" w:hAnsi="Times New Roman"/>
          <w:bCs/>
          <w:sz w:val="24"/>
          <w:szCs w:val="24"/>
          <w:lang w:eastAsia="lv-LV"/>
        </w:rPr>
        <w:t>.</w:t>
      </w:r>
    </w:p>
    <w:p w:rsidR="00113D94" w:rsidRPr="00527355" w:rsidRDefault="00113D94" w:rsidP="00834D2D">
      <w:pPr>
        <w:pStyle w:val="ListParagraph"/>
        <w:numPr>
          <w:ilvl w:val="2"/>
          <w:numId w:val="4"/>
        </w:numPr>
        <w:tabs>
          <w:tab w:val="clear" w:pos="1440"/>
        </w:tabs>
        <w:spacing w:before="60" w:after="120" w:line="240" w:lineRule="auto"/>
        <w:ind w:left="709" w:hanging="709"/>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rsidR="00113D94" w:rsidRPr="00AE045D" w:rsidRDefault="00113D94" w:rsidP="00834D2D">
      <w:pPr>
        <w:pStyle w:val="BodyText"/>
        <w:numPr>
          <w:ilvl w:val="2"/>
          <w:numId w:val="4"/>
        </w:numPr>
        <w:tabs>
          <w:tab w:val="clear" w:pos="1440"/>
        </w:tabs>
        <w:ind w:left="709" w:hanging="709"/>
        <w:rPr>
          <w:b/>
        </w:rPr>
      </w:pPr>
      <w:r w:rsidRPr="00527355">
        <w:rPr>
          <w:bCs/>
          <w:lang w:eastAsia="lv-LV"/>
        </w:rPr>
        <w:t xml:space="preserve">Lai izvērtētu pretendenta </w:t>
      </w:r>
      <w:r>
        <w:rPr>
          <w:bCs/>
          <w:lang w:eastAsia="lv-LV"/>
        </w:rPr>
        <w:t>darba ņēmēju vidējās stundas tarifa likmes</w:t>
      </w:r>
      <w:r w:rsidRPr="00527355">
        <w:rPr>
          <w:bCs/>
          <w:lang w:eastAsia="lv-LV"/>
        </w:rPr>
        <w:t xml:space="preserve"> profesiju grupās un Valsts ieņēmumu dienesta apkopotajiem datiem par darba ņēmēju vidējām stundas tarifa </w:t>
      </w:r>
      <w:r w:rsidRPr="00527355">
        <w:rPr>
          <w:bCs/>
          <w:lang w:eastAsia="lv-LV"/>
        </w:rPr>
        <w:lastRenderedPageBreak/>
        <w:t>likmēm profesiju grupās, iepirkuma komisija pieprasa atzinumu no Valsts ieņēmumu dienesta</w:t>
      </w:r>
      <w:r w:rsidR="00AE045D">
        <w:rPr>
          <w:bCs/>
          <w:lang w:val="lv-LV" w:eastAsia="lv-LV"/>
        </w:rPr>
        <w:t>.</w:t>
      </w:r>
    </w:p>
    <w:p w:rsidR="00AE045D" w:rsidRPr="00952F21" w:rsidRDefault="00AE045D" w:rsidP="00AE045D">
      <w:pPr>
        <w:pStyle w:val="BodyText"/>
        <w:ind w:left="709"/>
        <w:rPr>
          <w:b/>
        </w:rPr>
      </w:pPr>
    </w:p>
    <w:p w:rsidR="008061E9" w:rsidRPr="00CE07B2" w:rsidRDefault="00362DCB" w:rsidP="00834D2D">
      <w:pPr>
        <w:widowControl w:val="0"/>
        <w:numPr>
          <w:ilvl w:val="0"/>
          <w:numId w:val="4"/>
        </w:numPr>
        <w:spacing w:after="0" w:line="240" w:lineRule="auto"/>
        <w:contextualSpacing/>
        <w:jc w:val="center"/>
        <w:rPr>
          <w:rFonts w:ascii="Times New Roman" w:eastAsia="Times New Roman" w:hAnsi="Times New Roman"/>
          <w:b/>
          <w:bCs/>
          <w:caps/>
          <w:sz w:val="24"/>
          <w:szCs w:val="24"/>
          <w:lang w:eastAsia="lv-LV"/>
        </w:rPr>
      </w:pPr>
      <w:bookmarkStart w:id="26" w:name="_Ref90357135"/>
      <w:r w:rsidRPr="00362DCB">
        <w:rPr>
          <w:rFonts w:ascii="Times New Roman" w:eastAsia="Times New Roman" w:hAnsi="Times New Roman"/>
          <w:b/>
          <w:bCs/>
          <w:caps/>
          <w:sz w:val="24"/>
          <w:szCs w:val="24"/>
          <w:lang w:eastAsia="lv-LV"/>
        </w:rPr>
        <w:t>Lēmuma pieņemšana par līguma slēgšanas tiesību piešķiršanu</w:t>
      </w:r>
    </w:p>
    <w:p w:rsidR="006B6D8D" w:rsidRPr="00712954" w:rsidRDefault="006B6D8D" w:rsidP="00834D2D">
      <w:pPr>
        <w:numPr>
          <w:ilvl w:val="1"/>
          <w:numId w:val="4"/>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Iepirkuma komisija par pretendentu, kuram būtu piešķiramas līguma slēgšanas tiesības</w:t>
      </w:r>
      <w:r w:rsidR="0075735B">
        <w:rPr>
          <w:rFonts w:ascii="Times New Roman" w:hAnsi="Times New Roman"/>
          <w:bCs/>
          <w:sz w:val="24"/>
          <w:szCs w:val="24"/>
        </w:rPr>
        <w:t xml:space="preserve"> katrā iepirkuma priekšmeta daļā</w:t>
      </w:r>
      <w:r w:rsidRPr="00712954">
        <w:rPr>
          <w:rFonts w:ascii="Times New Roman" w:hAnsi="Times New Roman"/>
          <w:bCs/>
          <w:sz w:val="24"/>
          <w:szCs w:val="24"/>
        </w:rPr>
        <w:t xml:space="preserve">, atzīst pretendentu, kurš atbilst visām Nolikuma prasībām un ir iesniedzis Nolikuma prasībām atbilstošu piedāvājumu ar viszemāko </w:t>
      </w:r>
      <w:r w:rsidR="00C6056B">
        <w:rPr>
          <w:rFonts w:ascii="Times New Roman" w:hAnsi="Times New Roman"/>
          <w:sz w:val="24"/>
          <w:szCs w:val="24"/>
        </w:rPr>
        <w:t>piedāvājuma cenu</w:t>
      </w:r>
      <w:r w:rsidRPr="00712954">
        <w:rPr>
          <w:rFonts w:ascii="Times New Roman" w:hAnsi="Times New Roman"/>
          <w:bCs/>
          <w:sz w:val="24"/>
          <w:szCs w:val="24"/>
        </w:rPr>
        <w:t>.</w:t>
      </w:r>
    </w:p>
    <w:p w:rsidR="00C6056B" w:rsidRPr="00C6056B" w:rsidRDefault="00C6056B" w:rsidP="00834D2D">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k</w:t>
      </w:r>
      <w:r w:rsidRPr="00362DCB">
        <w:rPr>
          <w:rFonts w:ascii="Times New Roman" w:eastAsia="Times New Roman" w:hAnsi="Times New Roman"/>
          <w:sz w:val="24"/>
          <w:szCs w:val="24"/>
        </w:rPr>
        <w:t xml:space="preserve">onkursa rezultātiem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ir pieņēmis lēmumu par </w:t>
      </w:r>
      <w:r>
        <w:rPr>
          <w:rFonts w:ascii="Times New Roman" w:eastAsia="Times New Roman" w:hAnsi="Times New Roman"/>
          <w:sz w:val="24"/>
          <w:szCs w:val="24"/>
        </w:rPr>
        <w:t>k</w:t>
      </w:r>
      <w:r w:rsidRPr="00362DCB">
        <w:rPr>
          <w:rFonts w:ascii="Times New Roman" w:eastAsia="Times New Roman" w:hAnsi="Times New Roman"/>
          <w:sz w:val="24"/>
          <w:szCs w:val="24"/>
        </w:rPr>
        <w:t>onkursa rezultātiem</w:t>
      </w:r>
      <w:r>
        <w:rPr>
          <w:rFonts w:ascii="Times New Roman" w:eastAsia="Times New Roman" w:hAnsi="Times New Roman"/>
          <w:sz w:val="24"/>
          <w:szCs w:val="24"/>
        </w:rPr>
        <w:t>.</w:t>
      </w:r>
    </w:p>
    <w:p w:rsidR="00326A72" w:rsidRPr="001517E1" w:rsidRDefault="001517E1" w:rsidP="001517E1">
      <w:pPr>
        <w:widowControl w:val="0"/>
        <w:numPr>
          <w:ilvl w:val="1"/>
          <w:numId w:val="4"/>
        </w:numPr>
        <w:spacing w:after="0" w:line="240" w:lineRule="auto"/>
        <w:ind w:left="567" w:hanging="567"/>
        <w:contextualSpacing/>
        <w:jc w:val="both"/>
        <w:rPr>
          <w:rFonts w:ascii="Times New Roman" w:eastAsia="Times New Roman" w:hAnsi="Times New Roman"/>
          <w:bCs/>
          <w:sz w:val="24"/>
          <w:szCs w:val="24"/>
          <w:lang w:eastAsia="lv-LV"/>
        </w:rPr>
      </w:pPr>
      <w:r w:rsidRPr="0045783C">
        <w:rPr>
          <w:rFonts w:ascii="Times New Roman" w:hAnsi="Times New Roman"/>
          <w:sz w:val="24"/>
          <w:szCs w:val="24"/>
        </w:rPr>
        <w:t xml:space="preserve">Komisija par </w:t>
      </w:r>
      <w:r>
        <w:rPr>
          <w:rFonts w:ascii="Times New Roman" w:hAnsi="Times New Roman"/>
          <w:sz w:val="24"/>
          <w:szCs w:val="24"/>
        </w:rPr>
        <w:t>p</w:t>
      </w:r>
      <w:r w:rsidRPr="0045783C">
        <w:rPr>
          <w:rFonts w:ascii="Times New Roman" w:hAnsi="Times New Roman"/>
          <w:sz w:val="24"/>
          <w:szCs w:val="24"/>
        </w:rPr>
        <w:t xml:space="preserve">retendentu, kuram būtu piešķiramas līguma slēgšanas tiesības pārbaudīs vai uz </w:t>
      </w:r>
      <w:r>
        <w:rPr>
          <w:rFonts w:ascii="Times New Roman" w:hAnsi="Times New Roman"/>
          <w:sz w:val="24"/>
          <w:szCs w:val="24"/>
        </w:rPr>
        <w:t>p</w:t>
      </w:r>
      <w:r w:rsidRPr="0045783C">
        <w:rPr>
          <w:rFonts w:ascii="Times New Roman" w:hAnsi="Times New Roman"/>
          <w:sz w:val="24"/>
          <w:szCs w:val="24"/>
        </w:rPr>
        <w:t xml:space="preserve">retendentu, apakšuzņēmēju, personām, uz kuras iespējām pretendents balstās, personālsabiedrības biedru, ja </w:t>
      </w:r>
      <w:r>
        <w:rPr>
          <w:rFonts w:ascii="Times New Roman" w:hAnsi="Times New Roman"/>
          <w:sz w:val="24"/>
          <w:szCs w:val="24"/>
        </w:rPr>
        <w:t>p</w:t>
      </w:r>
      <w:r w:rsidRPr="0045783C">
        <w:rPr>
          <w:rFonts w:ascii="Times New Roman" w:hAnsi="Times New Roman"/>
          <w:sz w:val="24"/>
          <w:szCs w:val="24"/>
        </w:rPr>
        <w:t>retendents ir personālsabiedrība, nav attiecināms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izslēgšanas nosacījums. Ja iepirkuma komisija Ministru kabineta noteiktajā informācijas sistēmā konstatēs, ka pretendentam (Latvijā reģistrētam vai Latvijā atrodas tā pastāvīgā dzīvesvieta) ir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panta pirmās daļas 5.punktā minētais nodokļu parāds, iepirkuma komisija rīkosies saskaņā ar Publisko iepirkumu likuma 39.</w:t>
      </w:r>
      <w:r w:rsidRPr="0045783C">
        <w:rPr>
          <w:rFonts w:ascii="Times New Roman" w:hAnsi="Times New Roman"/>
          <w:sz w:val="24"/>
          <w:szCs w:val="24"/>
          <w:vertAlign w:val="superscript"/>
        </w:rPr>
        <w:t>1</w:t>
      </w:r>
      <w:r w:rsidRPr="0045783C">
        <w:rPr>
          <w:rFonts w:ascii="Times New Roman" w:hAnsi="Times New Roman"/>
          <w:sz w:val="24"/>
          <w:szCs w:val="24"/>
        </w:rPr>
        <w:t xml:space="preserve"> </w:t>
      </w:r>
      <w:r w:rsidRPr="0045783C">
        <w:rPr>
          <w:rFonts w:ascii="Times New Roman" w:hAnsi="Times New Roman"/>
          <w:bCs/>
          <w:sz w:val="24"/>
          <w:szCs w:val="24"/>
        </w:rPr>
        <w:t xml:space="preserve">panta </w:t>
      </w:r>
      <w:r>
        <w:rPr>
          <w:rFonts w:ascii="Times New Roman" w:hAnsi="Times New Roman"/>
          <w:bCs/>
          <w:sz w:val="24"/>
          <w:szCs w:val="24"/>
        </w:rPr>
        <w:t>piektās</w:t>
      </w:r>
      <w:r w:rsidRPr="0045783C">
        <w:rPr>
          <w:rFonts w:ascii="Times New Roman" w:hAnsi="Times New Roman"/>
          <w:bCs/>
          <w:sz w:val="24"/>
          <w:szCs w:val="24"/>
        </w:rPr>
        <w:t xml:space="preserve"> daļas nosacījumiem</w:t>
      </w:r>
      <w:r w:rsidR="004A411F">
        <w:rPr>
          <w:rFonts w:ascii="Times New Roman" w:hAnsi="Times New Roman"/>
          <w:sz w:val="24"/>
          <w:szCs w:val="24"/>
        </w:rPr>
        <w:t>.</w:t>
      </w:r>
    </w:p>
    <w:p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rsidR="001517E1" w:rsidRPr="00BD7AAF" w:rsidRDefault="001517E1" w:rsidP="001517E1">
      <w:pPr>
        <w:pStyle w:val="ListParagraph1"/>
        <w:numPr>
          <w:ilvl w:val="0"/>
          <w:numId w:val="4"/>
        </w:numPr>
        <w:spacing w:after="0" w:line="240" w:lineRule="auto"/>
        <w:jc w:val="center"/>
        <w:outlineLvl w:val="0"/>
        <w:rPr>
          <w:rFonts w:ascii="Times New Roman" w:eastAsia="Times New Roman" w:hAnsi="Times New Roman"/>
          <w:b/>
          <w:sz w:val="24"/>
          <w:szCs w:val="24"/>
        </w:rPr>
      </w:pPr>
      <w:bookmarkStart w:id="27" w:name="_Toc59334738"/>
      <w:bookmarkEnd w:id="26"/>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rsidR="005775BC" w:rsidRPr="005775BC" w:rsidRDefault="001517E1" w:rsidP="00834D2D">
      <w:pPr>
        <w:pStyle w:val="Parastaisteksts11"/>
        <w:numPr>
          <w:ilvl w:val="1"/>
          <w:numId w:val="4"/>
        </w:numPr>
        <w:tabs>
          <w:tab w:val="clear" w:pos="1637"/>
        </w:tabs>
        <w:ind w:left="567" w:hanging="567"/>
      </w:pPr>
      <w:r w:rsidRPr="00362DCB">
        <w:t>Pasūtītājs slēgs iepirkuma līgumu, pamatojoties uz izraudzītā pretendenta piedāvājumu</w:t>
      </w:r>
      <w:r>
        <w:t xml:space="preserve"> </w:t>
      </w:r>
      <w:r w:rsidRPr="00362DCB">
        <w:t>un saskaņā ar iepirkuma līguma projektu (</w:t>
      </w:r>
      <w:r>
        <w:t>n</w:t>
      </w:r>
      <w:r w:rsidRPr="00362DCB">
        <w:t xml:space="preserve">olikuma </w:t>
      </w:r>
      <w:r w:rsidR="00381373">
        <w:t>5</w:t>
      </w:r>
      <w:r w:rsidRPr="00362DCB">
        <w:t>.pielikums). Iepirkuma līguma pamatnosacījumi netiks mainīti</w:t>
      </w:r>
      <w:r w:rsidR="005775BC" w:rsidRPr="005775BC">
        <w:t>.</w:t>
      </w:r>
    </w:p>
    <w:p w:rsidR="000D0ED9" w:rsidRPr="001517E1"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k</w:t>
      </w:r>
      <w:r w:rsidRPr="008A26FE">
        <w:rPr>
          <w:rFonts w:ascii="Times New Roman" w:eastAsia="Times New Roman" w:hAnsi="Times New Roman"/>
          <w:sz w:val="24"/>
          <w:szCs w:val="24"/>
          <w:lang w:eastAsia="lv-LV"/>
        </w:rPr>
        <w:t xml:space="preserve">onkursa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vai </w:t>
      </w:r>
      <w:r>
        <w:rPr>
          <w:rFonts w:ascii="Times New Roman" w:eastAsia="Times New Roman" w:hAnsi="Times New Roman"/>
          <w:sz w:val="24"/>
          <w:szCs w:val="24"/>
          <w:lang w:eastAsia="lv-LV"/>
        </w:rPr>
        <w:t>k</w:t>
      </w:r>
      <w:r w:rsidRPr="00362DCB">
        <w:rPr>
          <w:rFonts w:ascii="Times New Roman" w:eastAsia="Times New Roman" w:hAnsi="Times New Roman"/>
          <w:sz w:val="24"/>
          <w:szCs w:val="24"/>
          <w:lang w:eastAsia="lv-LV"/>
        </w:rPr>
        <w:t xml:space="preserve">onkursa uzvarētājs atsauc savu piedāvājumu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w:t>
      </w:r>
      <w:r w:rsidRPr="00362DCB">
        <w:rPr>
          <w:rFonts w:ascii="Times New Roman" w:eastAsia="Times New Roman" w:hAnsi="Times New Roman"/>
          <w:sz w:val="24"/>
          <w:szCs w:val="24"/>
          <w:lang w:eastAsia="lv-LV"/>
        </w:rPr>
        <w:t xml:space="preserve">omisija izvēlas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nākamo viszemāko cenu.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piedāvājis 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attiecās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asūtītāju. Ja nepieciešams,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w:t>
      </w:r>
      <w:r w:rsidR="005775BC">
        <w:rPr>
          <w:rFonts w:ascii="Times New Roman" w:hAnsi="Times New Roman"/>
          <w:sz w:val="24"/>
          <w:szCs w:val="24"/>
        </w:rPr>
        <w:t>.</w:t>
      </w:r>
    </w:p>
    <w:p w:rsidR="001517E1" w:rsidRPr="005775BC" w:rsidRDefault="001517E1" w:rsidP="00834D2D">
      <w:pPr>
        <w:numPr>
          <w:ilvl w:val="1"/>
          <w:numId w:val="4"/>
        </w:numPr>
        <w:tabs>
          <w:tab w:val="clear" w:pos="1637"/>
        </w:tabs>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cenu, ir uzskatāms par vienu tirgus dalībnieku kopā ar sākotnēji izraudzīto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retendentu, vai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asūtītājs pieņem lēmumu pārtraukt </w:t>
      </w:r>
      <w:r>
        <w:rPr>
          <w:rFonts w:ascii="Times New Roman" w:eastAsia="Times New Roman" w:hAnsi="Times New Roman"/>
          <w:sz w:val="24"/>
          <w:szCs w:val="24"/>
        </w:rPr>
        <w:t>k</w:t>
      </w:r>
      <w:r w:rsidRPr="00362DCB">
        <w:rPr>
          <w:rFonts w:ascii="Times New Roman" w:eastAsia="Times New Roman" w:hAnsi="Times New Roman"/>
          <w:sz w:val="24"/>
          <w:szCs w:val="24"/>
        </w:rPr>
        <w:t>onkursu, neizvēloties nevienu piedāvājumu</w:t>
      </w:r>
      <w:r>
        <w:rPr>
          <w:rFonts w:ascii="Times New Roman" w:eastAsia="Times New Roman" w:hAnsi="Times New Roman"/>
          <w:sz w:val="24"/>
          <w:szCs w:val="24"/>
        </w:rPr>
        <w:t>.</w:t>
      </w:r>
    </w:p>
    <w:p w:rsidR="005775BC" w:rsidRPr="005775BC" w:rsidRDefault="005775BC" w:rsidP="005775BC">
      <w:pPr>
        <w:spacing w:after="0" w:line="240" w:lineRule="auto"/>
        <w:ind w:left="567"/>
        <w:jc w:val="both"/>
        <w:rPr>
          <w:rFonts w:ascii="Times New Roman" w:eastAsia="Times New Roman" w:hAnsi="Times New Roman"/>
          <w:sz w:val="24"/>
          <w:szCs w:val="24"/>
        </w:rPr>
      </w:pPr>
    </w:p>
    <w:p w:rsidR="008061E9" w:rsidRPr="009E44A6" w:rsidRDefault="00362DCB" w:rsidP="00834D2D">
      <w:pPr>
        <w:pStyle w:val="ListParagraph1"/>
        <w:keepNext/>
        <w:numPr>
          <w:ilvl w:val="0"/>
          <w:numId w:val="4"/>
        </w:numPr>
        <w:spacing w:after="0" w:line="240" w:lineRule="auto"/>
        <w:jc w:val="center"/>
        <w:outlineLvl w:val="0"/>
        <w:rPr>
          <w:rFonts w:ascii="Times New Roman" w:eastAsia="Times New Roman" w:hAnsi="Times New Roman"/>
          <w:b/>
          <w:bCs/>
          <w:kern w:val="32"/>
          <w:sz w:val="24"/>
          <w:szCs w:val="24"/>
        </w:rPr>
      </w:pPr>
      <w:bookmarkStart w:id="28" w:name="_Toc61422148"/>
      <w:bookmarkEnd w:id="27"/>
      <w:r w:rsidRPr="008061E9">
        <w:rPr>
          <w:rFonts w:ascii="Times New Roman" w:eastAsia="Times New Roman" w:hAnsi="Times New Roman"/>
          <w:b/>
          <w:bCs/>
          <w:kern w:val="32"/>
          <w:sz w:val="24"/>
          <w:szCs w:val="24"/>
        </w:rPr>
        <w:t>IEPIRKUMA KOMISIJAS TIESĪBAS UN PIENĀKUM</w:t>
      </w:r>
      <w:bookmarkStart w:id="29" w:name="_Toc59334739"/>
      <w:bookmarkStart w:id="30" w:name="_Toc61422149"/>
      <w:bookmarkEnd w:id="28"/>
      <w:r w:rsidR="009E44A6">
        <w:rPr>
          <w:rFonts w:ascii="Times New Roman" w:eastAsia="Times New Roman" w:hAnsi="Times New Roman"/>
          <w:b/>
          <w:bCs/>
          <w:kern w:val="32"/>
          <w:sz w:val="24"/>
          <w:szCs w:val="24"/>
        </w:rPr>
        <w:t>I</w:t>
      </w:r>
    </w:p>
    <w:bookmarkEnd w:id="29"/>
    <w:bookmarkEnd w:id="30"/>
    <w:p w:rsidR="00362DCB" w:rsidRPr="00362DCB" w:rsidRDefault="00362DCB" w:rsidP="00834D2D">
      <w:pPr>
        <w:keepNext/>
        <w:numPr>
          <w:ilvl w:val="1"/>
          <w:numId w:val="4"/>
        </w:numPr>
        <w:spacing w:after="0" w:line="240" w:lineRule="auto"/>
        <w:ind w:hanging="720"/>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Iepirkuma komisijai, un uzrāda to oriģinālus.</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Konkursu,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rsidR="00362DCB" w:rsidRPr="00362DCB" w:rsidRDefault="00362DCB" w:rsidP="00834D2D">
      <w:pPr>
        <w:numPr>
          <w:ilvl w:val="2"/>
          <w:numId w:val="4"/>
        </w:numPr>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lastRenderedPageBreak/>
        <w:t>Izvēlēties nākamo lētāko piedāvājumu, ja izraudzītais pretendents atsakās slēgt iepirkuma līgumu ar pasūtītāju.</w:t>
      </w:r>
    </w:p>
    <w:p w:rsidR="00362DCB" w:rsidRPr="00362DCB" w:rsidRDefault="00362DCB" w:rsidP="00834D2D">
      <w:pPr>
        <w:numPr>
          <w:ilvl w:val="2"/>
          <w:numId w:val="4"/>
        </w:numPr>
        <w:tabs>
          <w:tab w:val="left" w:pos="709"/>
        </w:tabs>
        <w:spacing w:after="0" w:line="240" w:lineRule="auto"/>
        <w:ind w:left="720"/>
        <w:jc w:val="both"/>
        <w:rPr>
          <w:rFonts w:ascii="Times New Roman" w:eastAsia="Times New Roman" w:hAnsi="Times New Roman"/>
          <w:sz w:val="24"/>
          <w:szCs w:val="24"/>
        </w:rPr>
      </w:pPr>
      <w:r w:rsidRPr="00362DCB">
        <w:rPr>
          <w:rFonts w:ascii="Times New Roman" w:eastAsia="Times New Roman" w:hAnsi="Times New Roman"/>
          <w:sz w:val="24"/>
          <w:szCs w:val="24"/>
        </w:rPr>
        <w:t>Citas Iepirkuma komisijas tiesības saskaņā ar Publisko iepirkumu likumu, Nolikumu un Latvijas Republikā spēkā esošajiem normatīvajiem aktiem.</w:t>
      </w:r>
    </w:p>
    <w:p w:rsidR="00362DCB" w:rsidRPr="00362DCB" w:rsidRDefault="00362DCB" w:rsidP="00834D2D">
      <w:pPr>
        <w:numPr>
          <w:ilvl w:val="1"/>
          <w:numId w:val="4"/>
        </w:numPr>
        <w:spacing w:after="0" w:line="240" w:lineRule="auto"/>
        <w:ind w:hanging="720"/>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Konkursa procedūras norisi un dokumentēšanu.</w:t>
      </w:r>
    </w:p>
    <w:p w:rsidR="00362DCB" w:rsidRP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rsidR="00362DCB" w:rsidRDefault="00362DCB" w:rsidP="00834D2D">
      <w:pPr>
        <w:numPr>
          <w:ilvl w:val="2"/>
          <w:numId w:val="4"/>
        </w:numPr>
        <w:tabs>
          <w:tab w:val="left" w:pos="709"/>
        </w:tabs>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Iepirkuma komisijas pienākumi saskaņā ar Publisko iepirkumu likumu, Nolikumu un Latvijas Republikā spēkā esošajiem normatīvajiem aktiem.</w:t>
      </w:r>
    </w:p>
    <w:p w:rsidR="00C70348" w:rsidRDefault="00C70348" w:rsidP="00C70348">
      <w:pPr>
        <w:tabs>
          <w:tab w:val="left" w:pos="709"/>
        </w:tabs>
        <w:spacing w:after="0" w:line="240" w:lineRule="auto"/>
        <w:ind w:left="709"/>
        <w:jc w:val="both"/>
        <w:rPr>
          <w:rFonts w:ascii="Times New Roman" w:eastAsia="Times New Roman" w:hAnsi="Times New Roman"/>
          <w:sz w:val="24"/>
          <w:szCs w:val="24"/>
        </w:rPr>
      </w:pPr>
    </w:p>
    <w:p w:rsidR="003F7160" w:rsidRPr="0074414A" w:rsidRDefault="003F7160" w:rsidP="00C70348">
      <w:pPr>
        <w:tabs>
          <w:tab w:val="left" w:pos="709"/>
        </w:tabs>
        <w:spacing w:after="0" w:line="240" w:lineRule="auto"/>
        <w:ind w:left="709"/>
        <w:jc w:val="both"/>
        <w:rPr>
          <w:rFonts w:ascii="Times New Roman" w:eastAsia="Times New Roman" w:hAnsi="Times New Roman"/>
          <w:sz w:val="24"/>
          <w:szCs w:val="24"/>
        </w:rPr>
      </w:pPr>
    </w:p>
    <w:p w:rsidR="008061E9" w:rsidRPr="00362DCB" w:rsidRDefault="00362DCB" w:rsidP="00834D2D">
      <w:pPr>
        <w:numPr>
          <w:ilvl w:val="0"/>
          <w:numId w:val="4"/>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rsidR="00362DCB" w:rsidRPr="00362DCB" w:rsidRDefault="00362DCB" w:rsidP="00834D2D">
      <w:pPr>
        <w:numPr>
          <w:ilvl w:val="1"/>
          <w:numId w:val="4"/>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Citas pretendenta tiesības saskaņā ar Publisko iepirkumu likumu, Nolikumu un Latvijas Republikā spēkā esošajiem normatīvajiem aktiem.</w:t>
      </w:r>
    </w:p>
    <w:p w:rsidR="00362DCB" w:rsidRPr="00362DCB" w:rsidRDefault="00362DCB" w:rsidP="00834D2D">
      <w:pPr>
        <w:numPr>
          <w:ilvl w:val="1"/>
          <w:numId w:val="4"/>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piedāvājumus atbilstoši Nolikuma prasībām.</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atbildes uz Iepirkuma komisijas pieprasījumiem par papildus informāciju, kas nepieciešama pretendentu atlasei, piedāvājumu atbilstības pārbaudei un izvēlei.</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Segt visas un jebkuras izmaksas, kas saistītas ar piedāvājumu sagatavošanu un iesniegšanu neatkarīgi no Konkursa rezultāta.</w:t>
      </w:r>
    </w:p>
    <w:p w:rsidR="00362DCB" w:rsidRPr="00362DCB" w:rsidRDefault="00362DCB" w:rsidP="00834D2D">
      <w:pPr>
        <w:numPr>
          <w:ilvl w:val="2"/>
          <w:numId w:val="4"/>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Citi pretendenta pienākumi saskaņā ar Publisko iepirkumu likumu, Nolikumu un Latvijas Republikā spēkā esošajiem normatīvajiem aktiem.</w:t>
      </w:r>
    </w:p>
    <w:p w:rsidR="00A7119D" w:rsidRPr="00362DCB" w:rsidRDefault="00A7119D" w:rsidP="008061E9">
      <w:pPr>
        <w:spacing w:after="0" w:line="240" w:lineRule="auto"/>
        <w:jc w:val="both"/>
        <w:rPr>
          <w:rFonts w:ascii="Times New Roman" w:eastAsia="Times New Roman" w:hAnsi="Times New Roman"/>
          <w:highlight w:val="yellow"/>
        </w:rPr>
      </w:pPr>
    </w:p>
    <w:p w:rsidR="00362DCB" w:rsidRPr="00362DCB" w:rsidRDefault="00362DCB" w:rsidP="008061E9">
      <w:pPr>
        <w:tabs>
          <w:tab w:val="right" w:pos="9072"/>
        </w:tabs>
        <w:spacing w:after="0" w:line="240" w:lineRule="auto"/>
        <w:ind w:right="-1"/>
        <w:rPr>
          <w:rFonts w:ascii="Times New Roman" w:eastAsia="Times New Roman" w:hAnsi="Times New Roman"/>
          <w:sz w:val="24"/>
          <w:szCs w:val="24"/>
        </w:rPr>
      </w:pPr>
    </w:p>
    <w:p w:rsidR="00BA6E74" w:rsidRDefault="00BA6E74" w:rsidP="00646D19">
      <w:pPr>
        <w:tabs>
          <w:tab w:val="right" w:pos="9072"/>
        </w:tabs>
        <w:spacing w:after="0" w:line="240" w:lineRule="auto"/>
        <w:ind w:right="-1"/>
        <w:rPr>
          <w:rFonts w:ascii="Times New Roman" w:eastAsia="Times New Roman" w:hAnsi="Times New Roman"/>
          <w:sz w:val="24"/>
          <w:szCs w:val="24"/>
        </w:rPr>
      </w:pPr>
    </w:p>
    <w:p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833DC5" w:rsidRPr="000D0422" w:rsidRDefault="00833DC5" w:rsidP="00833DC5">
      <w:pPr>
        <w:spacing w:after="0" w:line="240" w:lineRule="auto"/>
        <w:jc w:val="right"/>
        <w:rPr>
          <w:rFonts w:ascii="Times New Roman" w:eastAsia="Times New Roman" w:hAnsi="Times New Roman"/>
          <w:bCs/>
          <w:sz w:val="23"/>
          <w:szCs w:val="23"/>
        </w:rPr>
      </w:pPr>
      <w:r w:rsidRPr="000D0422">
        <w:rPr>
          <w:sz w:val="23"/>
          <w:szCs w:val="23"/>
        </w:rPr>
        <w:lastRenderedPageBreak/>
        <w:t xml:space="preserve"> </w:t>
      </w:r>
      <w:r w:rsidRPr="000D0422">
        <w:rPr>
          <w:rFonts w:ascii="Times New Roman" w:eastAsia="Times New Roman" w:hAnsi="Times New Roman"/>
          <w:b/>
          <w:sz w:val="23"/>
          <w:szCs w:val="23"/>
        </w:rPr>
        <w:t>1.p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833DC5" w:rsidRPr="000D0422" w:rsidRDefault="00833DC5" w:rsidP="00833DC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24448B">
        <w:rPr>
          <w:rFonts w:ascii="Times New Roman" w:eastAsia="Times New Roman" w:hAnsi="Times New Roman"/>
          <w:sz w:val="23"/>
          <w:szCs w:val="23"/>
        </w:rPr>
        <w:t>PSKUS 2016/242</w:t>
      </w:r>
      <w:r w:rsidRPr="000D0422">
        <w:rPr>
          <w:rFonts w:ascii="Times New Roman" w:eastAsia="Times New Roman" w:hAnsi="Times New Roman"/>
          <w:sz w:val="23"/>
          <w:szCs w:val="23"/>
        </w:rPr>
        <w:t>)</w:t>
      </w:r>
    </w:p>
    <w:p w:rsidR="00833DC5" w:rsidRDefault="00362545" w:rsidP="00362545">
      <w:pPr>
        <w:spacing w:after="0" w:line="240" w:lineRule="auto"/>
        <w:jc w:val="right"/>
      </w:pPr>
      <w:r>
        <w:t xml:space="preserve"> </w:t>
      </w:r>
    </w:p>
    <w:p w:rsidR="000F0D1A" w:rsidRDefault="000F0D1A" w:rsidP="00833DC5">
      <w:pPr>
        <w:spacing w:after="0" w:line="240" w:lineRule="auto"/>
        <w:jc w:val="center"/>
        <w:rPr>
          <w:rFonts w:ascii="Times New Roman" w:hAnsi="Times New Roman"/>
          <w:b/>
          <w:sz w:val="24"/>
          <w:szCs w:val="24"/>
        </w:rPr>
      </w:pPr>
    </w:p>
    <w:p w:rsidR="00833DC5" w:rsidRPr="00833DC5" w:rsidRDefault="00833DC5" w:rsidP="00833DC5">
      <w:pPr>
        <w:spacing w:after="0" w:line="240" w:lineRule="auto"/>
        <w:jc w:val="center"/>
        <w:rPr>
          <w:rFonts w:ascii="Times New Roman" w:hAnsi="Times New Roman"/>
          <w:b/>
          <w:sz w:val="24"/>
          <w:szCs w:val="24"/>
        </w:rPr>
      </w:pPr>
      <w:r w:rsidRPr="00833DC5">
        <w:rPr>
          <w:rFonts w:ascii="Times New Roman" w:hAnsi="Times New Roman"/>
          <w:b/>
          <w:sz w:val="24"/>
          <w:szCs w:val="24"/>
        </w:rPr>
        <w:t>TEHNISKĀ SPECIFIK</w:t>
      </w:r>
      <w:r>
        <w:rPr>
          <w:rFonts w:ascii="Times New Roman" w:hAnsi="Times New Roman"/>
          <w:b/>
          <w:sz w:val="24"/>
          <w:szCs w:val="24"/>
        </w:rPr>
        <w:t>ĀCIJA</w:t>
      </w:r>
    </w:p>
    <w:p w:rsidR="00C02399" w:rsidRPr="0024448B" w:rsidRDefault="005775BC" w:rsidP="00C02399">
      <w:pPr>
        <w:keepNext/>
        <w:spacing w:after="0" w:line="240" w:lineRule="auto"/>
        <w:jc w:val="center"/>
        <w:rPr>
          <w:rFonts w:ascii="Times New Roman" w:eastAsia="Times New Roman" w:hAnsi="Times New Roman"/>
          <w:b/>
          <w:bCs/>
          <w:sz w:val="23"/>
          <w:szCs w:val="23"/>
        </w:rPr>
      </w:pPr>
      <w:r w:rsidRPr="0024448B">
        <w:rPr>
          <w:rFonts w:ascii="Times New Roman" w:eastAsia="Times New Roman" w:hAnsi="Times New Roman"/>
          <w:b/>
          <w:bCs/>
          <w:sz w:val="24"/>
          <w:szCs w:val="24"/>
        </w:rPr>
        <w:t>„</w:t>
      </w:r>
      <w:r w:rsidR="0024448B" w:rsidRPr="0024448B">
        <w:rPr>
          <w:rFonts w:ascii="Times New Roman" w:hAnsi="Times New Roman"/>
          <w:b/>
          <w:bCs/>
          <w:sz w:val="24"/>
          <w:szCs w:val="24"/>
        </w:rPr>
        <w:t>Mazgāšanas, dezinfekciju iekārtu iegāde A korpusam</w:t>
      </w:r>
      <w:r w:rsidRPr="0024448B">
        <w:rPr>
          <w:rFonts w:ascii="Times New Roman" w:eastAsia="Times New Roman" w:hAnsi="Times New Roman"/>
          <w:b/>
          <w:bCs/>
          <w:sz w:val="24"/>
          <w:szCs w:val="24"/>
        </w:rPr>
        <w:t xml:space="preserve">” </w:t>
      </w:r>
      <w:r w:rsidR="00833DC5" w:rsidRPr="0024448B">
        <w:rPr>
          <w:rFonts w:ascii="Times New Roman" w:eastAsia="Times New Roman" w:hAnsi="Times New Roman"/>
          <w:b/>
          <w:bCs/>
          <w:sz w:val="23"/>
          <w:szCs w:val="23"/>
        </w:rPr>
        <w:t xml:space="preserve"> </w:t>
      </w:r>
    </w:p>
    <w:p w:rsidR="00833DC5" w:rsidRDefault="00833DC5" w:rsidP="00C02399">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sidR="00A444FF">
        <w:rPr>
          <w:rFonts w:ascii="Times New Roman" w:eastAsia="Times New Roman" w:hAnsi="Times New Roman"/>
          <w:sz w:val="23"/>
          <w:szCs w:val="23"/>
        </w:rPr>
        <w:t>d</w:t>
      </w:r>
      <w:r w:rsidR="00CA49A0">
        <w:rPr>
          <w:rFonts w:ascii="Times New Roman" w:eastAsia="Times New Roman" w:hAnsi="Times New Roman"/>
          <w:sz w:val="23"/>
          <w:szCs w:val="23"/>
        </w:rPr>
        <w:t>entifikāci</w:t>
      </w:r>
      <w:r w:rsidR="0024448B">
        <w:rPr>
          <w:rFonts w:ascii="Times New Roman" w:eastAsia="Times New Roman" w:hAnsi="Times New Roman"/>
          <w:sz w:val="23"/>
          <w:szCs w:val="23"/>
        </w:rPr>
        <w:t>jas Nr. PSKUS 2016/242</w:t>
      </w:r>
      <w:r w:rsidRPr="004C2586">
        <w:rPr>
          <w:rFonts w:ascii="Times New Roman" w:eastAsia="Times New Roman" w:hAnsi="Times New Roman"/>
          <w:sz w:val="23"/>
          <w:szCs w:val="23"/>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Default="005775BC" w:rsidP="00833DC5">
      <w:pPr>
        <w:keepNext/>
        <w:spacing w:after="0" w:line="240" w:lineRule="auto"/>
        <w:jc w:val="center"/>
        <w:rPr>
          <w:rFonts w:ascii="Times New Roman" w:eastAsia="Times New Roman" w:hAnsi="Times New Roman"/>
          <w:sz w:val="23"/>
          <w:szCs w:val="23"/>
        </w:rPr>
      </w:pPr>
    </w:p>
    <w:p w:rsidR="0007232F" w:rsidRPr="0007232F" w:rsidRDefault="00CF731E" w:rsidP="0007232F">
      <w:pPr>
        <w:spacing w:after="0" w:line="240" w:lineRule="auto"/>
        <w:jc w:val="center"/>
        <w:rPr>
          <w:rFonts w:ascii="Times New Roman" w:eastAsia="Times New Roman" w:hAnsi="Times New Roman"/>
          <w:i/>
          <w:sz w:val="24"/>
          <w:szCs w:val="24"/>
        </w:rPr>
      </w:pPr>
      <w:r w:rsidRPr="0007232F">
        <w:rPr>
          <w:rFonts w:ascii="Times New Roman" w:eastAsia="Times New Roman" w:hAnsi="Times New Roman"/>
          <w:i/>
          <w:sz w:val="24"/>
          <w:szCs w:val="24"/>
        </w:rPr>
        <w:t xml:space="preserve"> </w:t>
      </w:r>
      <w:r w:rsidR="0007232F" w:rsidRPr="0007232F">
        <w:rPr>
          <w:rFonts w:ascii="Times New Roman" w:eastAsia="Times New Roman" w:hAnsi="Times New Roman"/>
          <w:i/>
          <w:sz w:val="24"/>
          <w:szCs w:val="24"/>
        </w:rPr>
        <w:t>(Microsoft Excel formātā)</w:t>
      </w:r>
    </w:p>
    <w:p w:rsidR="0007232F" w:rsidRPr="0007232F" w:rsidRDefault="0007232F" w:rsidP="0007232F">
      <w:pPr>
        <w:spacing w:after="0" w:line="240" w:lineRule="auto"/>
        <w:jc w:val="center"/>
        <w:rPr>
          <w:rFonts w:ascii="Times New Roman" w:eastAsia="Times New Roman" w:hAnsi="Times New Roman"/>
          <w:i/>
          <w:sz w:val="24"/>
          <w:szCs w:val="24"/>
        </w:rPr>
      </w:pPr>
    </w:p>
    <w:p w:rsidR="0007232F" w:rsidRPr="0007232F" w:rsidRDefault="0007232F" w:rsidP="0007232F">
      <w:pPr>
        <w:spacing w:after="0" w:line="240" w:lineRule="auto"/>
        <w:jc w:val="center"/>
        <w:rPr>
          <w:rFonts w:ascii="Times New Roman" w:hAnsi="Times New Roman"/>
          <w:i/>
          <w:sz w:val="24"/>
          <w:szCs w:val="24"/>
        </w:rPr>
      </w:pPr>
      <w:r w:rsidRPr="0007232F">
        <w:rPr>
          <w:rFonts w:ascii="Times New Roman" w:hAnsi="Times New Roman"/>
          <w:i/>
          <w:sz w:val="24"/>
          <w:szCs w:val="24"/>
        </w:rPr>
        <w:t xml:space="preserve">(pieejams Pasūtītāja mājas lapā </w:t>
      </w:r>
      <w:hyperlink r:id="rId16" w:history="1">
        <w:r w:rsidRPr="0007232F">
          <w:rPr>
            <w:rFonts w:ascii="Times New Roman" w:hAnsi="Times New Roman"/>
            <w:i/>
            <w:color w:val="0000FF"/>
            <w:sz w:val="24"/>
            <w:szCs w:val="24"/>
            <w:u w:val="single"/>
          </w:rPr>
          <w:t>http://www.stradini.lv/page/1507</w:t>
        </w:r>
      </w:hyperlink>
      <w:r w:rsidRPr="0007232F">
        <w:rPr>
          <w:rFonts w:ascii="Times New Roman" w:hAnsi="Times New Roman"/>
          <w:i/>
          <w:sz w:val="24"/>
          <w:szCs w:val="24"/>
        </w:rPr>
        <w:t xml:space="preserve"> pie iepirkuma </w:t>
      </w:r>
    </w:p>
    <w:p w:rsidR="0007232F" w:rsidRPr="0007232F" w:rsidRDefault="0007232F" w:rsidP="0007232F">
      <w:pPr>
        <w:spacing w:after="0" w:line="240" w:lineRule="auto"/>
        <w:jc w:val="center"/>
        <w:rPr>
          <w:rFonts w:ascii="Times New Roman" w:hAnsi="Times New Roman"/>
          <w:i/>
          <w:sz w:val="24"/>
          <w:szCs w:val="24"/>
        </w:rPr>
      </w:pPr>
      <w:r>
        <w:rPr>
          <w:rFonts w:ascii="Times New Roman" w:eastAsia="Times New Roman" w:hAnsi="Times New Roman"/>
          <w:i/>
          <w:sz w:val="24"/>
          <w:szCs w:val="24"/>
        </w:rPr>
        <w:t>PSKUS 2016</w:t>
      </w:r>
      <w:r w:rsidR="00F76B85">
        <w:rPr>
          <w:rFonts w:ascii="Times New Roman" w:eastAsia="Times New Roman" w:hAnsi="Times New Roman"/>
          <w:i/>
          <w:sz w:val="24"/>
          <w:szCs w:val="24"/>
        </w:rPr>
        <w:t>/242</w:t>
      </w:r>
      <w:r w:rsidRPr="0007232F">
        <w:rPr>
          <w:rFonts w:ascii="Times New Roman" w:hAnsi="Times New Roman"/>
          <w:i/>
          <w:sz w:val="24"/>
          <w:szCs w:val="24"/>
        </w:rPr>
        <w:t>)</w:t>
      </w:r>
    </w:p>
    <w:p w:rsidR="005775BC" w:rsidRDefault="005775BC" w:rsidP="00833DC5">
      <w:pPr>
        <w:keepNext/>
        <w:spacing w:after="0" w:line="240" w:lineRule="auto"/>
        <w:jc w:val="center"/>
        <w:rPr>
          <w:rFonts w:ascii="Times New Roman" w:eastAsia="Times New Roman" w:hAnsi="Times New Roman"/>
          <w:sz w:val="23"/>
          <w:szCs w:val="23"/>
        </w:rPr>
      </w:pPr>
    </w:p>
    <w:p w:rsidR="005775BC" w:rsidRPr="004C2586" w:rsidRDefault="005775BC" w:rsidP="00833DC5">
      <w:pPr>
        <w:keepNext/>
        <w:spacing w:after="0" w:line="240" w:lineRule="auto"/>
        <w:jc w:val="center"/>
        <w:rPr>
          <w:rFonts w:ascii="Times New Roman" w:eastAsia="Times New Roman" w:hAnsi="Times New Roman"/>
          <w:sz w:val="23"/>
          <w:szCs w:val="23"/>
        </w:rPr>
      </w:pPr>
    </w:p>
    <w:p w:rsidR="00833DC5" w:rsidRPr="004C2586" w:rsidRDefault="00833DC5" w:rsidP="00833DC5">
      <w:pPr>
        <w:spacing w:after="0" w:line="240" w:lineRule="auto"/>
        <w:jc w:val="both"/>
        <w:rPr>
          <w:rFonts w:ascii="Times New Roman" w:hAnsi="Times New Roman"/>
          <w:sz w:val="23"/>
          <w:szCs w:val="23"/>
        </w:rPr>
      </w:pPr>
    </w:p>
    <w:p w:rsidR="00740ADA" w:rsidRDefault="00740ADA" w:rsidP="00324DDC">
      <w:pPr>
        <w:spacing w:after="0" w:line="240" w:lineRule="auto"/>
        <w:jc w:val="both"/>
      </w:pPr>
    </w:p>
    <w:p w:rsidR="00284E17" w:rsidRPr="00284E17" w:rsidRDefault="00284E17" w:rsidP="00284E17">
      <w:pPr>
        <w:spacing w:after="0" w:line="240" w:lineRule="auto"/>
        <w:jc w:val="both"/>
      </w:pPr>
    </w:p>
    <w:p w:rsidR="00284E17" w:rsidRDefault="00284E17"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444FF" w:rsidRDefault="00A444FF" w:rsidP="00324DDC">
      <w:pPr>
        <w:spacing w:after="0" w:line="240" w:lineRule="auto"/>
        <w:jc w:val="both"/>
      </w:pPr>
    </w:p>
    <w:p w:rsidR="00A0657E" w:rsidRDefault="00A0657E"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DF4DE7" w:rsidRDefault="00DF4DE7" w:rsidP="00324DDC">
      <w:pPr>
        <w:spacing w:after="0" w:line="240" w:lineRule="auto"/>
        <w:jc w:val="both"/>
      </w:pPr>
    </w:p>
    <w:p w:rsidR="00A0657E" w:rsidRDefault="00A0657E" w:rsidP="00324DDC">
      <w:pPr>
        <w:spacing w:after="0" w:line="240" w:lineRule="auto"/>
        <w:jc w:val="both"/>
      </w:pPr>
    </w:p>
    <w:p w:rsidR="00740ADA" w:rsidRDefault="00740ADA" w:rsidP="00E604BA">
      <w:pPr>
        <w:spacing w:after="0" w:line="240" w:lineRule="auto"/>
      </w:pPr>
    </w:p>
    <w:p w:rsidR="00A444FF" w:rsidRPr="000D0422" w:rsidRDefault="00A444FF" w:rsidP="00A444FF">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2</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A444FF" w:rsidRPr="000D0422" w:rsidRDefault="00A444FF" w:rsidP="00A444FF">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BC0684">
        <w:rPr>
          <w:rFonts w:ascii="Times New Roman" w:eastAsia="Times New Roman" w:hAnsi="Times New Roman"/>
          <w:sz w:val="23"/>
          <w:szCs w:val="23"/>
        </w:rPr>
        <w:t>PSKUS 2016/242</w:t>
      </w:r>
      <w:r w:rsidRPr="000D0422">
        <w:rPr>
          <w:rFonts w:ascii="Times New Roman" w:eastAsia="Times New Roman" w:hAnsi="Times New Roman"/>
          <w:sz w:val="23"/>
          <w:szCs w:val="23"/>
        </w:rPr>
        <w:t>)</w:t>
      </w:r>
    </w:p>
    <w:p w:rsidR="00E604BA" w:rsidRPr="00362DCB" w:rsidRDefault="00E604BA" w:rsidP="00E604BA">
      <w:pPr>
        <w:spacing w:after="0" w:line="240" w:lineRule="auto"/>
        <w:ind w:right="540"/>
        <w:rPr>
          <w:rFonts w:ascii="Times New Roman" w:eastAsia="Times New Roman" w:hAnsi="Times New Roman"/>
          <w:sz w:val="24"/>
          <w:szCs w:val="24"/>
        </w:rPr>
      </w:pPr>
    </w:p>
    <w:p w:rsidR="00E604BA" w:rsidRPr="008061E9" w:rsidRDefault="00362DCB" w:rsidP="00E604BA">
      <w:pPr>
        <w:keepNext/>
        <w:spacing w:after="0" w:line="240" w:lineRule="auto"/>
        <w:jc w:val="center"/>
        <w:rPr>
          <w:rFonts w:ascii="Times New Roman" w:eastAsia="Times New Roman" w:hAnsi="Times New Roman"/>
          <w:sz w:val="24"/>
          <w:szCs w:val="24"/>
        </w:rPr>
      </w:pPr>
      <w:smartTag w:uri="schemas-tilde-lv/tildestengine" w:element="veidnes">
        <w:smartTagPr>
          <w:attr w:name="id" w:val="-1"/>
          <w:attr w:name="baseform" w:val="pieteikums"/>
          <w:attr w:name="text" w:val="pieteikums"/>
        </w:smartTagPr>
        <w:r w:rsidRPr="008061E9">
          <w:rPr>
            <w:rFonts w:ascii="Times New Roman" w:eastAsia="Times New Roman" w:hAnsi="Times New Roman"/>
            <w:b/>
            <w:sz w:val="24"/>
            <w:szCs w:val="24"/>
          </w:rPr>
          <w:t>Pieteikums</w:t>
        </w:r>
      </w:smartTag>
      <w:r w:rsidRPr="008061E9">
        <w:rPr>
          <w:rFonts w:ascii="Times New Roman" w:eastAsia="Times New Roman" w:hAnsi="Times New Roman"/>
          <w:sz w:val="24"/>
          <w:szCs w:val="24"/>
        </w:rPr>
        <w:t xml:space="preserve"> (</w:t>
      </w:r>
      <w:r w:rsidRPr="008061E9">
        <w:rPr>
          <w:rFonts w:ascii="Times New Roman" w:eastAsia="Times New Roman" w:hAnsi="Times New Roman"/>
          <w:i/>
          <w:sz w:val="24"/>
          <w:szCs w:val="24"/>
        </w:rPr>
        <w:t>veidne</w:t>
      </w:r>
      <w:r w:rsidRPr="008061E9">
        <w:rPr>
          <w:rFonts w:ascii="Times New Roman" w:eastAsia="Times New Roman" w:hAnsi="Times New Roman"/>
          <w:sz w:val="24"/>
          <w:szCs w:val="24"/>
        </w:rPr>
        <w:t>)</w:t>
      </w:r>
    </w:p>
    <w:p w:rsidR="00362DCB" w:rsidRPr="00A444FF" w:rsidRDefault="00362DCB" w:rsidP="008061E9">
      <w:pPr>
        <w:keepNext/>
        <w:spacing w:after="0" w:line="240" w:lineRule="auto"/>
        <w:jc w:val="center"/>
        <w:rPr>
          <w:rFonts w:ascii="Times New Roman" w:eastAsia="Times New Roman" w:hAnsi="Times New Roman"/>
          <w:sz w:val="23"/>
          <w:szCs w:val="23"/>
        </w:rPr>
      </w:pPr>
      <w:r w:rsidRPr="00A444FF">
        <w:rPr>
          <w:rFonts w:ascii="Times New Roman" w:eastAsia="Times New Roman" w:hAnsi="Times New Roman"/>
          <w:sz w:val="23"/>
          <w:szCs w:val="23"/>
        </w:rPr>
        <w:t>par piedalīšanos atklātā konkursā</w:t>
      </w:r>
    </w:p>
    <w:p w:rsidR="00BC0684" w:rsidRPr="0024448B" w:rsidRDefault="00BC0684" w:rsidP="00BC0684">
      <w:pPr>
        <w:keepNext/>
        <w:spacing w:after="0" w:line="240" w:lineRule="auto"/>
        <w:jc w:val="center"/>
        <w:rPr>
          <w:rFonts w:ascii="Times New Roman" w:eastAsia="Times New Roman" w:hAnsi="Times New Roman"/>
          <w:b/>
          <w:bCs/>
          <w:sz w:val="23"/>
          <w:szCs w:val="23"/>
        </w:rPr>
      </w:pPr>
      <w:r w:rsidRPr="0024448B">
        <w:rPr>
          <w:rFonts w:ascii="Times New Roman" w:eastAsia="Times New Roman" w:hAnsi="Times New Roman"/>
          <w:b/>
          <w:bCs/>
          <w:sz w:val="24"/>
          <w:szCs w:val="24"/>
        </w:rPr>
        <w:t>„</w:t>
      </w:r>
      <w:r w:rsidRPr="0024448B">
        <w:rPr>
          <w:rFonts w:ascii="Times New Roman" w:hAnsi="Times New Roman"/>
          <w:b/>
          <w:bCs/>
          <w:sz w:val="24"/>
          <w:szCs w:val="24"/>
        </w:rPr>
        <w:t>Mazgāšanas, dezinfekciju iekārtu iegāde A korpusam</w:t>
      </w:r>
      <w:r w:rsidRPr="0024448B">
        <w:rPr>
          <w:rFonts w:ascii="Times New Roman" w:eastAsia="Times New Roman" w:hAnsi="Times New Roman"/>
          <w:b/>
          <w:bCs/>
          <w:sz w:val="24"/>
          <w:szCs w:val="24"/>
        </w:rPr>
        <w:t xml:space="preserve">” </w:t>
      </w:r>
      <w:r w:rsidRPr="0024448B">
        <w:rPr>
          <w:rFonts w:ascii="Times New Roman" w:eastAsia="Times New Roman" w:hAnsi="Times New Roman"/>
          <w:b/>
          <w:bCs/>
          <w:sz w:val="23"/>
          <w:szCs w:val="23"/>
        </w:rPr>
        <w:t xml:space="preserve"> </w:t>
      </w:r>
    </w:p>
    <w:p w:rsidR="00BC0684" w:rsidRDefault="00BC0684" w:rsidP="00BC0684">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2016/242</w:t>
      </w:r>
      <w:r w:rsidRPr="004C2586">
        <w:rPr>
          <w:rFonts w:ascii="Times New Roman" w:eastAsia="Times New Roman" w:hAnsi="Times New Roman"/>
          <w:sz w:val="23"/>
          <w:szCs w:val="23"/>
        </w:rPr>
        <w:t>)</w:t>
      </w:r>
    </w:p>
    <w:p w:rsidR="00362DCB" w:rsidRPr="008061E9" w:rsidRDefault="00362DCB" w:rsidP="008061E9">
      <w:pPr>
        <w:keepNext/>
        <w:spacing w:after="0" w:line="240" w:lineRule="auto"/>
        <w:jc w:val="center"/>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rsidTr="002905F5">
        <w:tc>
          <w:tcPr>
            <w:tcW w:w="2866"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rsidR="00362DCB" w:rsidRPr="008061E9" w:rsidRDefault="00362DCB" w:rsidP="008061E9">
      <w:pPr>
        <w:keepNext/>
        <w:spacing w:after="0" w:line="240" w:lineRule="auto"/>
        <w:jc w:val="both"/>
        <w:rPr>
          <w:rFonts w:ascii="Times New Roman" w:eastAsia="Times New Roman" w:hAnsi="Times New Roman"/>
          <w:sz w:val="24"/>
          <w:szCs w:val="24"/>
        </w:rPr>
      </w:pPr>
    </w:p>
    <w:p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rsidR="00362DCB" w:rsidRPr="008061E9" w:rsidRDefault="00A444FF"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piesakās piedalīties atklātā</w:t>
      </w:r>
      <w:r w:rsidR="00DF4DE7">
        <w:rPr>
          <w:rFonts w:ascii="Times New Roman" w:eastAsia="Times New Roman" w:hAnsi="Times New Roman"/>
          <w:sz w:val="24"/>
          <w:szCs w:val="24"/>
        </w:rPr>
        <w:t xml:space="preserve"> konkursa</w:t>
      </w:r>
      <w:r w:rsidR="00310248">
        <w:rPr>
          <w:rFonts w:ascii="Times New Roman" w:eastAsia="Times New Roman" w:hAnsi="Times New Roman"/>
          <w:sz w:val="24"/>
          <w:szCs w:val="24"/>
        </w:rPr>
        <w:t xml:space="preserve"> </w:t>
      </w:r>
      <w:r w:rsidR="00AD7448" w:rsidRPr="00BC0684">
        <w:rPr>
          <w:rFonts w:ascii="Times New Roman" w:eastAsia="Times New Roman" w:hAnsi="Times New Roman"/>
          <w:sz w:val="24"/>
          <w:szCs w:val="24"/>
        </w:rPr>
        <w:t>„</w:t>
      </w:r>
      <w:r w:rsidR="00BC0684" w:rsidRPr="00BC0684">
        <w:rPr>
          <w:rFonts w:ascii="Times New Roman" w:hAnsi="Times New Roman"/>
          <w:sz w:val="24"/>
          <w:szCs w:val="24"/>
        </w:rPr>
        <w:t>Mazgāšanas, dezinfekciju iekārtu iegāde A korpusam</w:t>
      </w:r>
      <w:r w:rsidR="00AD7448" w:rsidRPr="00BC0684">
        <w:rPr>
          <w:rFonts w:ascii="Times New Roman" w:eastAsia="Times New Roman" w:hAnsi="Times New Roman"/>
          <w:sz w:val="24"/>
          <w:szCs w:val="24"/>
        </w:rPr>
        <w:t>”</w:t>
      </w:r>
      <w:r w:rsidR="00362DCB" w:rsidRPr="00BC0684">
        <w:rPr>
          <w:rFonts w:ascii="Times New Roman" w:eastAsia="Times New Roman" w:hAnsi="Times New Roman"/>
          <w:sz w:val="24"/>
          <w:szCs w:val="24"/>
        </w:rPr>
        <w:t xml:space="preserve"> (iepirkuma identifikācija</w:t>
      </w:r>
      <w:r w:rsidR="00362DCB" w:rsidRPr="00A444FF">
        <w:rPr>
          <w:rFonts w:ascii="Times New Roman" w:eastAsia="Times New Roman" w:hAnsi="Times New Roman"/>
          <w:sz w:val="24"/>
          <w:szCs w:val="24"/>
        </w:rPr>
        <w:t>s</w:t>
      </w:r>
      <w:r w:rsidR="00362DCB" w:rsidRPr="008061E9">
        <w:rPr>
          <w:rFonts w:ascii="Times New Roman" w:eastAsia="Times New Roman" w:hAnsi="Times New Roman"/>
          <w:sz w:val="24"/>
          <w:szCs w:val="24"/>
        </w:rPr>
        <w:t xml:space="preserve"> Nr. </w:t>
      </w:r>
      <w:r>
        <w:rPr>
          <w:rFonts w:ascii="Times New Roman" w:eastAsia="Times New Roman" w:hAnsi="Times New Roman"/>
          <w:sz w:val="24"/>
          <w:szCs w:val="24"/>
        </w:rPr>
        <w:t>PS</w:t>
      </w:r>
      <w:r w:rsidR="00DF4DE7">
        <w:rPr>
          <w:rFonts w:ascii="Times New Roman" w:eastAsia="Times New Roman" w:hAnsi="Times New Roman"/>
          <w:sz w:val="24"/>
          <w:szCs w:val="24"/>
        </w:rPr>
        <w:t xml:space="preserve">KUS </w:t>
      </w:r>
      <w:r w:rsidR="00BC0684">
        <w:rPr>
          <w:rFonts w:ascii="Times New Roman" w:eastAsia="Times New Roman" w:hAnsi="Times New Roman"/>
          <w:sz w:val="24"/>
          <w:szCs w:val="24"/>
        </w:rPr>
        <w:t>2016/242</w:t>
      </w:r>
      <w:r w:rsidR="00362DCB" w:rsidRPr="008061E9">
        <w:rPr>
          <w:rFonts w:ascii="Times New Roman" w:eastAsia="Times New Roman" w:hAnsi="Times New Roman"/>
          <w:sz w:val="24"/>
          <w:szCs w:val="24"/>
        </w:rPr>
        <w:t>)</w:t>
      </w:r>
      <w:r w:rsidR="00DF4DE7">
        <w:rPr>
          <w:rFonts w:ascii="Times New Roman" w:eastAsia="Times New Roman" w:hAnsi="Times New Roman"/>
          <w:sz w:val="24"/>
          <w:szCs w:val="24"/>
        </w:rPr>
        <w:t xml:space="preserve"> ___. iepirkuma priekšmeta daļā</w:t>
      </w:r>
      <w:r w:rsidR="00362DCB" w:rsidRPr="008061E9">
        <w:rPr>
          <w:rFonts w:ascii="Times New Roman" w:eastAsia="Times New Roman" w:hAnsi="Times New Roman"/>
          <w:sz w:val="24"/>
          <w:szCs w:val="24"/>
        </w:rPr>
        <w:t>;</w:t>
      </w:r>
    </w:p>
    <w:p w:rsidR="00362DCB" w:rsidRPr="008061E9"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EB3B4B">
        <w:rPr>
          <w:rFonts w:ascii="Times New Roman" w:eastAsia="Times New Roman" w:hAnsi="Times New Roman"/>
          <w:sz w:val="24"/>
          <w:szCs w:val="24"/>
        </w:rPr>
        <w:t>veikt Piegādi</w:t>
      </w:r>
      <w:r w:rsidR="00362DCB" w:rsidRPr="008061E9">
        <w:rPr>
          <w:rFonts w:ascii="Times New Roman" w:eastAsia="Times New Roman" w:hAnsi="Times New Roman"/>
          <w:sz w:val="24"/>
          <w:szCs w:val="24"/>
        </w:rPr>
        <w:t xml:space="preserve"> atbilstoši Tehniskajai specifikācijai, piekrīt atklāta konkursa Nolikumā izvirzītajām prasībām un garantē Nolikuma izpildi, Nolikuma noteikumi ir skaidri un saprotami;</w:t>
      </w:r>
    </w:p>
    <w:p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apliecina, ka piekrīt Nolikumam pievienotā</w:t>
      </w:r>
      <w:r w:rsidR="00DF4DE7">
        <w:rPr>
          <w:rFonts w:ascii="Times New Roman" w:eastAsia="Times New Roman" w:hAnsi="Times New Roman"/>
          <w:sz w:val="24"/>
          <w:szCs w:val="24"/>
        </w:rPr>
        <w:t xml:space="preserve"> </w:t>
      </w:r>
      <w:r w:rsidRPr="008061E9">
        <w:rPr>
          <w:rFonts w:ascii="Times New Roman" w:eastAsia="Times New Roman" w:hAnsi="Times New Roman"/>
          <w:sz w:val="24"/>
          <w:szCs w:val="24"/>
        </w:rPr>
        <w:t xml:space="preserve">līguma projekta noteikumiem un </w:t>
      </w:r>
      <w:r w:rsidR="00310248">
        <w:rPr>
          <w:rFonts w:ascii="Times New Roman" w:eastAsia="Times New Roman" w:hAnsi="Times New Roman"/>
          <w:sz w:val="24"/>
          <w:szCs w:val="24"/>
        </w:rPr>
        <w:t>apņemas</w:t>
      </w:r>
      <w:r w:rsidR="00DF4DE7">
        <w:rPr>
          <w:rFonts w:ascii="Times New Roman" w:eastAsia="Times New Roman" w:hAnsi="Times New Roman"/>
          <w:sz w:val="24"/>
          <w:szCs w:val="24"/>
        </w:rPr>
        <w:t xml:space="preserve"> </w:t>
      </w:r>
      <w:r w:rsidR="00310248">
        <w:rPr>
          <w:rFonts w:ascii="Times New Roman" w:eastAsia="Times New Roman" w:hAnsi="Times New Roman"/>
          <w:sz w:val="24"/>
          <w:szCs w:val="24"/>
        </w:rPr>
        <w:t>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rsidR="00362DCB" w:rsidRPr="008061E9" w:rsidRDefault="00A444F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2016</w:t>
      </w:r>
      <w:r w:rsidR="00362DCB" w:rsidRPr="008061E9">
        <w:rPr>
          <w:rFonts w:ascii="Times New Roman" w:eastAsia="Times New Roman" w:hAnsi="Times New Roman"/>
          <w:bCs/>
          <w:sz w:val="24"/>
          <w:szCs w:val="24"/>
        </w:rPr>
        <w:t>.gada ___._____________</w:t>
      </w:r>
    </w:p>
    <w:p w:rsidR="00362DCB" w:rsidRPr="008061E9" w:rsidRDefault="00362DCB" w:rsidP="008061E9">
      <w:pPr>
        <w:spacing w:after="0" w:line="240" w:lineRule="auto"/>
        <w:rPr>
          <w:rFonts w:ascii="Times New Roman" w:eastAsia="Times New Roman" w:hAnsi="Times New Roman"/>
          <w:bCs/>
          <w:i/>
          <w:sz w:val="24"/>
          <w:szCs w:val="24"/>
          <w:lang w:eastAsia="lv-LV"/>
        </w:rPr>
      </w:pPr>
    </w:p>
    <w:p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9C60BE" w:rsidRPr="00362DCB" w:rsidRDefault="009C60BE" w:rsidP="008061E9">
      <w:pPr>
        <w:spacing w:after="0" w:line="240" w:lineRule="auto"/>
        <w:rPr>
          <w:rFonts w:ascii="Times New Roman" w:eastAsia="Times New Roman" w:hAnsi="Times New Roman"/>
        </w:rPr>
      </w:pPr>
    </w:p>
    <w:p w:rsidR="0092037A" w:rsidRDefault="0092037A">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51257" w:rsidRPr="000D0422" w:rsidRDefault="00351257" w:rsidP="003512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3</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351257" w:rsidRPr="000D0422" w:rsidRDefault="00351257" w:rsidP="003512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FD270C">
        <w:rPr>
          <w:rFonts w:ascii="Times New Roman" w:eastAsia="Times New Roman" w:hAnsi="Times New Roman"/>
          <w:sz w:val="23"/>
          <w:szCs w:val="23"/>
        </w:rPr>
        <w:t>PSKUS 2016/242</w:t>
      </w:r>
      <w:r w:rsidRPr="000D0422">
        <w:rPr>
          <w:rFonts w:ascii="Times New Roman" w:eastAsia="Times New Roman" w:hAnsi="Times New Roman"/>
          <w:sz w:val="23"/>
          <w:szCs w:val="23"/>
        </w:rPr>
        <w:t>)</w:t>
      </w:r>
    </w:p>
    <w:p w:rsidR="007E14FE" w:rsidRDefault="007E14FE" w:rsidP="00531408">
      <w:pPr>
        <w:spacing w:after="0" w:line="240" w:lineRule="auto"/>
        <w:rPr>
          <w:rFonts w:ascii="Times New Roman" w:eastAsia="Times New Roman" w:hAnsi="Times New Roman"/>
          <w:bCs/>
          <w:i/>
          <w:sz w:val="20"/>
          <w:szCs w:val="20"/>
          <w:lang w:eastAsia="lv-LV"/>
        </w:rPr>
      </w:pPr>
    </w:p>
    <w:p w:rsidR="00832493" w:rsidRDefault="00832493" w:rsidP="00832493">
      <w:pPr>
        <w:spacing w:after="0" w:line="240" w:lineRule="auto"/>
        <w:jc w:val="center"/>
        <w:rPr>
          <w:rFonts w:ascii="Times New Roman" w:eastAsia="Times New Roman" w:hAnsi="Times New Roman"/>
          <w:b/>
          <w:sz w:val="24"/>
          <w:szCs w:val="24"/>
          <w:lang w:eastAsia="lv-LV"/>
        </w:rPr>
      </w:pPr>
    </w:p>
    <w:p w:rsidR="00832493" w:rsidRPr="00832493" w:rsidRDefault="00832493" w:rsidP="00832493">
      <w:pPr>
        <w:spacing w:after="0" w:line="240" w:lineRule="auto"/>
        <w:jc w:val="center"/>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Apliecinājums par neatkarīgi izstrādātu piedāvājumu</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p>
    <w:p w:rsidR="00832493" w:rsidRPr="00832493" w:rsidRDefault="00832493" w:rsidP="00832493">
      <w:pPr>
        <w:spacing w:after="0" w:line="240" w:lineRule="auto"/>
        <w:ind w:right="423"/>
        <w:jc w:val="both"/>
        <w:rPr>
          <w:rFonts w:ascii="Times New Roman" w:eastAsia="Arial Unicode MS" w:hAnsi="Times New Roman"/>
          <w:sz w:val="24"/>
          <w:szCs w:val="24"/>
        </w:rPr>
      </w:pPr>
      <w:r w:rsidRPr="00832493">
        <w:rPr>
          <w:rFonts w:ascii="Times New Roman" w:eastAsia="Arial Unicode MS" w:hAnsi="Times New Roman"/>
          <w:sz w:val="24"/>
          <w:szCs w:val="24"/>
        </w:rPr>
        <w:t>Ar šo, sniedzot izsmeļošu un patiesu informāciju, ________________________</w:t>
      </w:r>
    </w:p>
    <w:p w:rsidR="00832493" w:rsidRPr="00832493" w:rsidRDefault="00832493" w:rsidP="00832493">
      <w:pPr>
        <w:spacing w:after="0" w:line="240" w:lineRule="auto"/>
        <w:ind w:right="423" w:firstLine="310"/>
        <w:jc w:val="right"/>
        <w:rPr>
          <w:rFonts w:ascii="Times New Roman" w:eastAsia="Arial Unicode MS" w:hAnsi="Times New Roman"/>
          <w:i/>
          <w:sz w:val="24"/>
          <w:szCs w:val="24"/>
        </w:rPr>
      </w:pPr>
      <w:r w:rsidRPr="00832493">
        <w:rPr>
          <w:rFonts w:ascii="Times New Roman" w:eastAsia="Arial Unicode MS" w:hAnsi="Times New Roman"/>
          <w:i/>
          <w:sz w:val="24"/>
          <w:szCs w:val="24"/>
        </w:rPr>
        <w:t>Pretendenta/kandidāta nosaukums, reģ. Nr.</w:t>
      </w:r>
    </w:p>
    <w:p w:rsidR="00832493" w:rsidRPr="00832493" w:rsidRDefault="00832493" w:rsidP="00832493">
      <w:pPr>
        <w:spacing w:after="0" w:line="240" w:lineRule="auto"/>
        <w:ind w:right="423"/>
        <w:jc w:val="both"/>
        <w:rPr>
          <w:rFonts w:ascii="Times New Roman" w:eastAsia="Arial Unicode MS" w:hAnsi="Times New Roman"/>
          <w:sz w:val="24"/>
          <w:szCs w:val="24"/>
          <w:u w:val="single"/>
        </w:rPr>
      </w:pPr>
      <w:r w:rsidRPr="00832493">
        <w:rPr>
          <w:rFonts w:ascii="Times New Roman" w:eastAsia="Arial Unicode MS" w:hAnsi="Times New Roman"/>
          <w:sz w:val="24"/>
          <w:szCs w:val="24"/>
        </w:rPr>
        <w:t>(turpmāk – Pretendents) attiecībā uz konkrēto iepirkuma procedūru apliecina, ka</w:t>
      </w:r>
    </w:p>
    <w:p w:rsidR="00832493" w:rsidRPr="00832493" w:rsidRDefault="00832493" w:rsidP="00832493">
      <w:pPr>
        <w:spacing w:after="0" w:line="240" w:lineRule="auto"/>
        <w:ind w:right="423"/>
        <w:jc w:val="both"/>
        <w:rPr>
          <w:rFonts w:ascii="Times New Roman" w:eastAsia="Arial Unicode MS" w:hAnsi="Times New Roman"/>
          <w:sz w:val="24"/>
          <w:szCs w:val="24"/>
        </w:rPr>
      </w:pPr>
    </w:p>
    <w:p w:rsidR="00832493" w:rsidRPr="00832493" w:rsidRDefault="00832493" w:rsidP="00832493">
      <w:pPr>
        <w:spacing w:after="0" w:line="240" w:lineRule="auto"/>
        <w:ind w:firstLine="709"/>
        <w:contextualSpacing/>
        <w:jc w:val="both"/>
        <w:rPr>
          <w:rFonts w:ascii="Times New Roman" w:eastAsia="Times New Roman" w:hAnsi="Times New Roman"/>
          <w:b/>
          <w:bCs/>
          <w:sz w:val="24"/>
          <w:szCs w:val="24"/>
          <w:lang w:eastAsia="lv-LV"/>
        </w:rPr>
      </w:pPr>
      <w:r w:rsidRPr="00832493">
        <w:rPr>
          <w:rFonts w:ascii="Times New Roman" w:eastAsia="Times New Roman" w:hAnsi="Times New Roman"/>
          <w:b/>
          <w:bCs/>
          <w:sz w:val="24"/>
          <w:szCs w:val="24"/>
          <w:lang w:eastAsia="lv-LV"/>
        </w:rPr>
        <w:t xml:space="preserve">1.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iepazinies un piekrīt šī apliecinājuma saturam</w:t>
      </w:r>
      <w:r w:rsidRPr="00832493">
        <w:rPr>
          <w:rFonts w:ascii="Times New Roman" w:eastAsia="Times New Roman" w:hAnsi="Times New Roman"/>
          <w:sz w:val="24"/>
          <w:szCs w:val="24"/>
          <w:lang w:eastAsia="lv-LV"/>
        </w:rPr>
        <w:t>.</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2.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apzinās, ka var tikt izslēgts no dalības iepirkuma procedūrā</w:t>
      </w:r>
      <w:r w:rsidRPr="00832493">
        <w:rPr>
          <w:rFonts w:ascii="Times New Roman" w:eastAsia="Times New Roman" w:hAnsi="Times New Roman"/>
          <w:sz w:val="24"/>
          <w:szCs w:val="24"/>
          <w:lang w:eastAsia="lv-LV"/>
        </w:rPr>
        <w:t>, ja atklāsies, ka šis apliecinājums jebkādā veidā nav izsmeļošs un patiess.</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3. </w:t>
      </w:r>
      <w:r w:rsidRPr="00832493">
        <w:rPr>
          <w:rFonts w:ascii="Times New Roman" w:eastAsia="Times New Roman" w:hAnsi="Times New Roman"/>
          <w:sz w:val="24"/>
          <w:szCs w:val="24"/>
          <w:lang w:eastAsia="lv-LV"/>
        </w:rPr>
        <w:t>Pretendents</w:t>
      </w:r>
      <w:r w:rsidRPr="00832493">
        <w:rPr>
          <w:rFonts w:ascii="Times New Roman" w:eastAsia="Times New Roman" w:hAnsi="Times New Roman"/>
          <w:bCs/>
          <w:sz w:val="24"/>
          <w:szCs w:val="24"/>
          <w:lang w:eastAsia="lv-LV"/>
        </w:rPr>
        <w:t xml:space="preserve"> ir pilnvarojis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katru personu, kuras paraksts atrodas uz iepirkuma piedāvājuma, </w:t>
      </w:r>
      <w:r w:rsidRPr="00832493">
        <w:rPr>
          <w:rFonts w:ascii="Times New Roman" w:eastAsia="Times New Roman" w:hAnsi="Times New Roman"/>
          <w:sz w:val="24"/>
          <w:szCs w:val="24"/>
          <w:lang w:eastAsia="lv-LV"/>
        </w:rPr>
        <w:t>parakstīt šo apliecinājumu Pretendenta vārdā.</w:t>
      </w:r>
    </w:p>
    <w:p w:rsidR="00832493" w:rsidRPr="00832493" w:rsidRDefault="00832493" w:rsidP="00832493">
      <w:pPr>
        <w:spacing w:after="0" w:line="240" w:lineRule="auto"/>
        <w:contextualSpacing/>
        <w:jc w:val="both"/>
        <w:rPr>
          <w:rFonts w:ascii="Times New Roman" w:eastAsia="Times New Roman" w:hAnsi="Times New Roman"/>
          <w:bCs/>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4. </w:t>
      </w:r>
      <w:r w:rsidRPr="00832493">
        <w:rPr>
          <w:rFonts w:ascii="Times New Roman" w:eastAsia="Times New Roman" w:hAnsi="Times New Roman"/>
          <w:bCs/>
          <w:sz w:val="24"/>
          <w:szCs w:val="24"/>
          <w:lang w:eastAsia="lv-LV"/>
        </w:rPr>
        <w:t>Pretendents informē, ka</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i/>
          <w:sz w:val="24"/>
          <w:szCs w:val="24"/>
          <w:lang w:eastAsia="lv-LV"/>
        </w:rPr>
        <w:t>pēc vajadzības, atzīmējiet vienu no turpmāk minētajiem</w:t>
      </w:r>
      <w:r w:rsidRPr="00832493">
        <w:rPr>
          <w:rFonts w:ascii="Times New Roman" w:eastAsia="Times New Roman" w:hAnsi="Times New Roman"/>
          <w:sz w:val="24"/>
          <w:szCs w:val="24"/>
          <w:lang w:eastAsia="lv-LV"/>
        </w:rPr>
        <w:t>):</w:t>
      </w:r>
    </w:p>
    <w:tbl>
      <w:tblPr>
        <w:tblStyle w:val="TableGrid61"/>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43"/>
        <w:gridCol w:w="6849"/>
      </w:tblGrid>
      <w:tr w:rsidR="00832493" w:rsidRPr="00832493" w:rsidTr="006B4436">
        <w:sdt>
          <w:sdtPr>
            <w:rPr>
              <w:rFonts w:ascii="Times New Roman" w:eastAsia="Times New Roman" w:hAnsi="Times New Roman"/>
              <w:sz w:val="24"/>
              <w:szCs w:val="24"/>
              <w:lang w:eastAsia="lv-LV"/>
            </w:rPr>
            <w:id w:val="729428189"/>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4.1. ir iesniedzis piedāvājumu neatkarīgi no konkurentiem</w:t>
            </w:r>
            <w:r w:rsidRPr="00832493">
              <w:rPr>
                <w:rFonts w:ascii="Times New Roman" w:eastAsia="Times New Roman" w:hAnsi="Times New Roman"/>
                <w:sz w:val="24"/>
                <w:szCs w:val="24"/>
                <w:vertAlign w:val="superscript"/>
                <w:lang w:eastAsia="lv-LV"/>
              </w:rPr>
              <w:footnoteReference w:id="3"/>
            </w:r>
            <w:r w:rsidRPr="00832493">
              <w:rPr>
                <w:rFonts w:ascii="Times New Roman" w:eastAsia="Times New Roman" w:hAnsi="Times New Roman"/>
                <w:sz w:val="24"/>
                <w:szCs w:val="24"/>
                <w:lang w:eastAsia="lv-LV"/>
              </w:rPr>
              <w:t xml:space="preserve"> un bez konsultācijām, līgumiem vai vienošanām, vai cita veida saziņas ar konkurentiem;</w:t>
            </w:r>
          </w:p>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p>
        </w:tc>
      </w:tr>
      <w:tr w:rsidR="00832493" w:rsidRPr="00832493" w:rsidTr="006B4436">
        <w:sdt>
          <w:sdtPr>
            <w:rPr>
              <w:rFonts w:ascii="Times New Roman" w:eastAsia="Times New Roman" w:hAnsi="Times New Roman"/>
              <w:sz w:val="24"/>
              <w:szCs w:val="24"/>
              <w:lang w:eastAsia="lv-LV"/>
            </w:rPr>
            <w:id w:val="-1689361146"/>
            <w14:checkbox>
              <w14:checked w14:val="0"/>
              <w14:checkedState w14:val="2612" w14:font="MS Gothic"/>
              <w14:uncheckedState w14:val="2610" w14:font="MS Gothic"/>
            </w14:checkbox>
          </w:sdtPr>
          <w:sdtEndPr/>
          <w:sdtConten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Segoe UI Symbol" w:eastAsia="Times New Roman" w:hAnsi="Segoe UI Symbol" w:cs="Segoe UI Symbol"/>
                    <w:sz w:val="24"/>
                    <w:szCs w:val="24"/>
                    <w:lang w:eastAsia="lv-LV"/>
                  </w:rPr>
                  <w:t>☐</w:t>
                </w:r>
              </w:p>
            </w:tc>
          </w:sdtContent>
        </w:sdt>
        <w:tc>
          <w:tcPr>
            <w:tcW w:w="0" w:type="auto"/>
          </w:tcPr>
          <w:p w:rsidR="00832493" w:rsidRPr="00832493" w:rsidRDefault="00832493" w:rsidP="00832493">
            <w:pPr>
              <w:numPr>
                <w:ilvl w:val="0"/>
                <w:numId w:val="10"/>
              </w:numPr>
              <w:spacing w:after="0" w:line="240" w:lineRule="auto"/>
              <w:ind w:left="0" w:firstLine="0"/>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832493" w:rsidRPr="00832493" w:rsidRDefault="00832493" w:rsidP="00832493">
      <w:pPr>
        <w:spacing w:after="0" w:line="240" w:lineRule="auto"/>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b/>
          <w:bCs/>
          <w:sz w:val="24"/>
          <w:szCs w:val="24"/>
          <w:lang w:eastAsia="lv-LV"/>
        </w:rPr>
        <w:t xml:space="preserve">5. </w:t>
      </w:r>
      <w:r w:rsidRPr="00832493">
        <w:rPr>
          <w:rFonts w:ascii="Times New Roman" w:eastAsia="Times New Roman" w:hAnsi="Times New Roman"/>
          <w:bCs/>
          <w:sz w:val="24"/>
          <w:szCs w:val="24"/>
          <w:lang w:eastAsia="lv-LV"/>
        </w:rPr>
        <w:t>P</w:t>
      </w:r>
      <w:r w:rsidRPr="00832493">
        <w:rPr>
          <w:rFonts w:ascii="Times New Roman" w:eastAsia="Times New Roman" w:hAnsi="Times New Roman"/>
          <w:sz w:val="24"/>
          <w:szCs w:val="24"/>
          <w:lang w:eastAsia="lv-LV"/>
        </w:rPr>
        <w:t>retendentam, izņemot gadījumu, kad pretendents šādu saziņu ir paziņojis saskaņā ar šī apliecinājuma 4.2. apakšpunktu, ne ar vienu konkurentu nav bijusi saziņa attiecībā uz:</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5.1. cenām;</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5.2. cenas aprēķināšanas metodēm, faktoriem (apstākļiem) vai formulām;</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5.3. nodomu vai lēmumu piedalīties vai nepiedalīties iepirkumā (iesniegt vai neiesniegt piedāvājumu); vai</w:t>
      </w:r>
    </w:p>
    <w:p w:rsidR="00832493" w:rsidRPr="00832493" w:rsidRDefault="00832493" w:rsidP="00832493">
      <w:pPr>
        <w:spacing w:after="0" w:line="240" w:lineRule="auto"/>
        <w:ind w:left="720" w:firstLine="72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 xml:space="preserve">5.4. tādu piedāvājuma iesniegšanu, kas neatbilst iepirkuma prasībām; </w:t>
      </w:r>
    </w:p>
    <w:p w:rsidR="00832493" w:rsidRPr="00832493" w:rsidRDefault="00832493" w:rsidP="00832493">
      <w:pPr>
        <w:spacing w:after="0" w:line="240" w:lineRule="auto"/>
        <w:ind w:left="1440"/>
        <w:contextualSpacing/>
        <w:jc w:val="both"/>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5.5. kvalitāti, apjomu, specifikāciju, izpildes, piegādes vai citiem nosacījumiem, kas risināmi neatkarīgi no konkurentiem, tiem produktiem vai pakalpojumiem, uz ko attiecas šis iepirkums.</w:t>
      </w:r>
    </w:p>
    <w:p w:rsidR="00832493" w:rsidRPr="00832493" w:rsidRDefault="00832493" w:rsidP="00832493">
      <w:pPr>
        <w:tabs>
          <w:tab w:val="left" w:pos="1170"/>
        </w:tabs>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z w:val="24"/>
          <w:szCs w:val="24"/>
          <w:lang w:eastAsia="lv-LV"/>
        </w:rPr>
      </w:pPr>
      <w:r w:rsidRPr="00832493">
        <w:rPr>
          <w:rFonts w:ascii="Times New Roman" w:eastAsia="Times New Roman" w:hAnsi="Times New Roman"/>
          <w:b/>
          <w:sz w:val="24"/>
          <w:szCs w:val="24"/>
          <w:lang w:eastAsia="lv-LV"/>
        </w:rPr>
        <w:t>6.</w:t>
      </w:r>
      <w:r w:rsidRPr="00832493">
        <w:rPr>
          <w:rFonts w:ascii="Times New Roman" w:eastAsia="Times New Roman" w:hAnsi="Times New Roman"/>
          <w:sz w:val="24"/>
          <w:szCs w:val="24"/>
          <w:lang w:eastAsia="lv-LV"/>
        </w:rPr>
        <w:t xml:space="preserve"> </w:t>
      </w:r>
      <w:r w:rsidRPr="00832493">
        <w:rPr>
          <w:rFonts w:ascii="Times New Roman" w:eastAsia="Times New Roman" w:hAnsi="Times New Roman"/>
          <w:bCs/>
          <w:sz w:val="24"/>
          <w:szCs w:val="24"/>
          <w:lang w:eastAsia="lv-LV"/>
        </w:rPr>
        <w:t>Pretendents</w:t>
      </w:r>
      <w:r w:rsidRPr="00832493">
        <w:rPr>
          <w:rFonts w:ascii="Times New Roman" w:eastAsia="Times New Roman" w:hAnsi="Times New Roman"/>
          <w:b/>
          <w:bCs/>
          <w:sz w:val="24"/>
          <w:szCs w:val="24"/>
          <w:lang w:eastAsia="lv-LV"/>
        </w:rPr>
        <w:t xml:space="preserve"> </w:t>
      </w:r>
      <w:r w:rsidRPr="00832493">
        <w:rPr>
          <w:rFonts w:ascii="Times New Roman" w:eastAsia="Times New Roman" w:hAnsi="Times New Roman"/>
          <w:bCs/>
          <w:sz w:val="24"/>
          <w:szCs w:val="24"/>
          <w:lang w:eastAsia="lv-LV"/>
        </w:rPr>
        <w:t xml:space="preserve">nav </w:t>
      </w:r>
      <w:r w:rsidRPr="00832493">
        <w:rPr>
          <w:rFonts w:ascii="Times New Roman" w:eastAsia="Times New Roman" w:hAnsi="Times New Roman"/>
          <w:sz w:val="24"/>
          <w:szCs w:val="24"/>
          <w:lang w:eastAsia="lv-LV"/>
        </w:rPr>
        <w:t>apzināti, tieši vai netieši</w:t>
      </w:r>
      <w:r w:rsidRPr="00832493">
        <w:rPr>
          <w:rFonts w:ascii="Times New Roman" w:eastAsia="Times New Roman" w:hAnsi="Times New Roman"/>
          <w:bCs/>
          <w:sz w:val="24"/>
          <w:szCs w:val="24"/>
          <w:lang w:eastAsia="lv-LV"/>
        </w:rPr>
        <w:t xml:space="preserve"> atklājis un neatklās piedāvājuma noteikumus</w:t>
      </w:r>
      <w:r w:rsidRPr="00832493">
        <w:rPr>
          <w:rFonts w:ascii="Times New Roman" w:eastAsia="Times New Roman" w:hAnsi="Times New Roman"/>
          <w:sz w:val="24"/>
          <w:szCs w:val="24"/>
          <w:lang w:eastAsia="lv-LV"/>
        </w:rPr>
        <w:t xml:space="preserve"> nevienam konkurentam pirms oficiālā piedāvājumu atvēršanas datuma un laika vai līguma slēgšanas tiesību piešķiršanas, vai arī tas ir īpaši atklāts saskaņā šī apliecinājuma ar 4.2. apakšpunktu.</w:t>
      </w:r>
    </w:p>
    <w:p w:rsidR="00832493" w:rsidRPr="00832493" w:rsidRDefault="00832493" w:rsidP="00832493">
      <w:pPr>
        <w:spacing w:after="0" w:line="240" w:lineRule="auto"/>
        <w:contextualSpacing/>
        <w:jc w:val="both"/>
        <w:rPr>
          <w:rFonts w:ascii="Times New Roman" w:eastAsia="Times New Roman" w:hAnsi="Times New Roman"/>
          <w:sz w:val="24"/>
          <w:szCs w:val="24"/>
          <w:lang w:eastAsia="lv-LV"/>
        </w:rPr>
      </w:pPr>
    </w:p>
    <w:p w:rsidR="00832493" w:rsidRPr="00832493" w:rsidRDefault="00832493" w:rsidP="00832493">
      <w:pPr>
        <w:spacing w:after="0" w:line="240" w:lineRule="auto"/>
        <w:ind w:firstLine="709"/>
        <w:contextualSpacing/>
        <w:jc w:val="both"/>
        <w:rPr>
          <w:rFonts w:ascii="Times New Roman" w:eastAsia="Times New Roman" w:hAnsi="Times New Roman"/>
          <w:snapToGrid w:val="0"/>
          <w:sz w:val="24"/>
          <w:szCs w:val="24"/>
          <w:lang w:eastAsia="ru-RU"/>
        </w:rPr>
      </w:pPr>
      <w:r w:rsidRPr="00832493">
        <w:rPr>
          <w:rFonts w:ascii="Times New Roman" w:eastAsia="Times New Roman" w:hAnsi="Times New Roman"/>
          <w:b/>
          <w:sz w:val="24"/>
          <w:szCs w:val="24"/>
          <w:lang w:eastAsia="lv-LV"/>
        </w:rPr>
        <w:t xml:space="preserve">7. </w:t>
      </w:r>
      <w:r w:rsidRPr="00832493">
        <w:rPr>
          <w:rFonts w:ascii="Times New Roman" w:eastAsia="Times New Roman" w:hAnsi="Times New Roman"/>
          <w:sz w:val="24"/>
          <w:szCs w:val="24"/>
          <w:lang w:eastAsia="lv-LV"/>
        </w:rPr>
        <w:t xml:space="preserve">Pretendents apzinās, ka Konkurences likumā noteikta atbildība par aizliegtām vienošanām, paredzot naudas sodu līdz 10% apmēram no pārkāpēja pēdējā finanšu gada neto </w:t>
      </w:r>
      <w:r w:rsidRPr="00832493">
        <w:rPr>
          <w:rFonts w:ascii="Times New Roman" w:eastAsia="Times New Roman" w:hAnsi="Times New Roman"/>
          <w:sz w:val="24"/>
          <w:szCs w:val="24"/>
          <w:lang w:eastAsia="lv-LV"/>
        </w:rPr>
        <w:lastRenderedPageBreak/>
        <w:t>apgrozījuma, un Publisko iepirkumu likums</w:t>
      </w:r>
      <w:r w:rsidRPr="00832493">
        <w:rPr>
          <w:rFonts w:ascii="Times New Roman" w:eastAsia="Times New Roman" w:hAnsi="Times New Roman"/>
          <w:sz w:val="24"/>
          <w:szCs w:val="24"/>
          <w:vertAlign w:val="superscript"/>
          <w:lang w:eastAsia="lv-LV"/>
        </w:rPr>
        <w:footnoteReference w:id="4"/>
      </w:r>
      <w:r w:rsidRPr="00832493">
        <w:rPr>
          <w:rFonts w:ascii="Times New Roman" w:eastAsia="Times New Roman" w:hAnsi="Times New Roman"/>
          <w:sz w:val="24"/>
          <w:szCs w:val="24"/>
          <w:lang w:eastAsia="lv-LV"/>
        </w:rPr>
        <w:t xml:space="preserve"> paredz uz 12 mēnešiem izslēgt pretendentu no dalības iepirkuma procedūrā. </w:t>
      </w:r>
      <w:r w:rsidRPr="00832493">
        <w:rPr>
          <w:rFonts w:ascii="Times New Roman" w:eastAsia="Times New Roman" w:hAnsi="Times New Roman"/>
          <w:snapToGrid w:val="0"/>
          <w:sz w:val="24"/>
          <w:szCs w:val="24"/>
          <w:lang w:eastAsia="ru-RU"/>
        </w:rPr>
        <w:t>Izņēmums ir gadījumi, kad kompetentā konkurences iestāde, konstatējot konkurences tiesību pārkāpumu, ir atbrīvojusi pretendentu, kurš iecietības programmas</w:t>
      </w:r>
      <w:r w:rsidRPr="00832493">
        <w:rPr>
          <w:rFonts w:ascii="Times New Roman" w:eastAsia="Times New Roman" w:hAnsi="Times New Roman"/>
          <w:snapToGrid w:val="0"/>
          <w:sz w:val="24"/>
          <w:szCs w:val="24"/>
          <w:vertAlign w:val="superscript"/>
          <w:lang w:eastAsia="ru-RU"/>
        </w:rPr>
        <w:footnoteReference w:id="5"/>
      </w:r>
      <w:r w:rsidRPr="00832493">
        <w:rPr>
          <w:rFonts w:ascii="Times New Roman" w:eastAsia="Times New Roman" w:hAnsi="Times New Roman"/>
          <w:snapToGrid w:val="0"/>
          <w:sz w:val="24"/>
          <w:szCs w:val="24"/>
          <w:lang w:eastAsia="ru-RU"/>
        </w:rPr>
        <w:t xml:space="preserve"> ietvaros ir sadarbojies ar to, no naudas soda vai naudas sodu samazinājusi.</w:t>
      </w:r>
    </w:p>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napToGrid w:val="0"/>
          <w:sz w:val="24"/>
          <w:szCs w:val="24"/>
          <w:lang w:eastAsia="ru-RU"/>
        </w:rPr>
        <w:t>Datums______________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adrese _________________________________________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tālruņa (faksa) numuri,______________________________________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e-pasta adrese ___________________________</w:t>
      </w:r>
    </w:p>
    <w:p w:rsidR="00832493" w:rsidRPr="00832493" w:rsidRDefault="00832493" w:rsidP="00832493">
      <w:pPr>
        <w:spacing w:after="0" w:line="240" w:lineRule="auto"/>
        <w:rPr>
          <w:rFonts w:ascii="Times New Roman" w:eastAsia="Times New Roman" w:hAnsi="Times New Roman"/>
          <w:i/>
          <w:sz w:val="24"/>
          <w:szCs w:val="24"/>
          <w:lang w:eastAsia="lv-LV"/>
        </w:rPr>
      </w:pPr>
      <w:r w:rsidRPr="00832493">
        <w:rPr>
          <w:rFonts w:ascii="Times New Roman" w:eastAsia="Times New Roman" w:hAnsi="Times New Roman"/>
          <w:i/>
          <w:sz w:val="24"/>
          <w:szCs w:val="24"/>
          <w:lang w:eastAsia="lv-LV"/>
        </w:rPr>
        <w:t>Uzņēmuma vadītāja vai pilnvarotās personas amats, vārds un uzvārds _________________________________________</w:t>
      </w:r>
    </w:p>
    <w:p w:rsidR="00832493" w:rsidRPr="00832493" w:rsidRDefault="00832493" w:rsidP="00832493">
      <w:pPr>
        <w:spacing w:after="0" w:line="240" w:lineRule="auto"/>
        <w:rPr>
          <w:rFonts w:ascii="Times New Roman" w:eastAsia="Times New Roman" w:hAnsi="Times New Roman"/>
          <w:i/>
          <w:snapToGrid w:val="0"/>
          <w:sz w:val="24"/>
          <w:szCs w:val="24"/>
          <w:lang w:eastAsia="ru-RU"/>
        </w:rPr>
      </w:pPr>
      <w:r w:rsidRPr="00832493">
        <w:rPr>
          <w:rFonts w:ascii="Times New Roman" w:eastAsia="Times New Roman" w:hAnsi="Times New Roman"/>
          <w:i/>
          <w:sz w:val="24"/>
          <w:szCs w:val="24"/>
          <w:lang w:eastAsia="lv-LV"/>
        </w:rPr>
        <w:t>Paraksts_____________________________ z.v.</w:t>
      </w: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p>
    <w:p w:rsidR="00832493" w:rsidRPr="00832493" w:rsidRDefault="00832493" w:rsidP="00832493">
      <w:pPr>
        <w:spacing w:after="0" w:line="240" w:lineRule="auto"/>
        <w:jc w:val="both"/>
        <w:rPr>
          <w:rFonts w:ascii="Times New Roman" w:eastAsia="Times New Roman" w:hAnsi="Times New Roman"/>
          <w:b/>
          <w:i/>
          <w:sz w:val="24"/>
          <w:szCs w:val="24"/>
          <w:lang w:eastAsia="lv-LV"/>
        </w:rPr>
      </w:pPr>
      <w:r w:rsidRPr="00832493">
        <w:rPr>
          <w:rFonts w:ascii="Times New Roman" w:eastAsia="Times New Roman" w:hAnsi="Times New Roman"/>
          <w:b/>
          <w:i/>
          <w:sz w:val="24"/>
          <w:szCs w:val="24"/>
          <w:lang w:eastAsia="lv-LV"/>
        </w:rPr>
        <w:t>(Piezīme: Pretendents atbilstoši situācijai aizpilda tukšās vietas šajā formā, kā arī aizpilda pielikumu vai izmanto to kā apliecinājuma paraugu.)</w:t>
      </w: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rPr>
          <w:rFonts w:ascii="Times New Roman" w:eastAsia="Times New Roman" w:hAnsi="Times New Roman"/>
          <w:sz w:val="24"/>
          <w:szCs w:val="24"/>
          <w:lang w:eastAsia="lv-LV"/>
        </w:rPr>
      </w:pPr>
    </w:p>
    <w:p w:rsidR="00832493" w:rsidRPr="00832493" w:rsidRDefault="00832493" w:rsidP="00832493">
      <w:pPr>
        <w:spacing w:after="0" w:line="240" w:lineRule="auto"/>
        <w:jc w:val="right"/>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Pielikums</w:t>
      </w:r>
    </w:p>
    <w:p w:rsidR="00832493" w:rsidRPr="00832493" w:rsidRDefault="00832493" w:rsidP="00832493">
      <w:pPr>
        <w:spacing w:after="0" w:line="240" w:lineRule="auto"/>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Informācija par Pretendenta saziņu ar konkurentiem saistībā ar konkrēto iepirkumu</w:t>
      </w:r>
    </w:p>
    <w:tbl>
      <w:tblPr>
        <w:tblStyle w:val="TableGrid61"/>
        <w:tblW w:w="0" w:type="auto"/>
        <w:tblLook w:val="04A0" w:firstRow="1" w:lastRow="0" w:firstColumn="1" w:lastColumn="0" w:noHBand="0" w:noVBand="1"/>
      </w:tblPr>
      <w:tblGrid>
        <w:gridCol w:w="1276"/>
        <w:gridCol w:w="4042"/>
        <w:gridCol w:w="3743"/>
      </w:tblGrid>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Nr.</w:t>
            </w: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Uzņēmums – konkurents, ar kuru ir bijusi saziņa</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b/>
                <w:sz w:val="24"/>
                <w:szCs w:val="24"/>
                <w:lang w:eastAsia="lv-LV"/>
              </w:rPr>
            </w:pPr>
            <w:r w:rsidRPr="00832493">
              <w:rPr>
                <w:rFonts w:ascii="Times New Roman" w:eastAsia="Times New Roman" w:hAnsi="Times New Roman"/>
                <w:b/>
                <w:sz w:val="24"/>
                <w:szCs w:val="24"/>
                <w:lang w:eastAsia="lv-LV"/>
              </w:rPr>
              <w:t>Saziņas veids, mērķis, raksturs un saturs</w:t>
            </w: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r w:rsidRPr="00832493">
              <w:rPr>
                <w:rFonts w:ascii="Times New Roman" w:eastAsia="Times New Roman" w:hAnsi="Times New Roman"/>
                <w:sz w:val="24"/>
                <w:szCs w:val="24"/>
                <w:lang w:eastAsia="lv-LV"/>
              </w:rPr>
              <w:t>[Komersanta nosaukums, reģ. Nr.]</w:t>
            </w: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r w:rsidR="00832493" w:rsidRPr="00832493" w:rsidTr="006B4436">
        <w:tc>
          <w:tcPr>
            <w:tcW w:w="675"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425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c>
          <w:tcPr>
            <w:tcW w:w="3971" w:type="dxa"/>
          </w:tcPr>
          <w:p w:rsidR="00832493" w:rsidRPr="00832493" w:rsidRDefault="00832493" w:rsidP="00832493">
            <w:pPr>
              <w:numPr>
                <w:ilvl w:val="0"/>
                <w:numId w:val="10"/>
              </w:numPr>
              <w:spacing w:after="0" w:line="240" w:lineRule="auto"/>
              <w:ind w:left="0" w:firstLine="0"/>
              <w:rPr>
                <w:rFonts w:ascii="Times New Roman" w:eastAsia="Times New Roman" w:hAnsi="Times New Roman"/>
                <w:sz w:val="24"/>
                <w:szCs w:val="24"/>
                <w:lang w:eastAsia="lv-LV"/>
              </w:rPr>
            </w:pPr>
          </w:p>
        </w:tc>
      </w:tr>
    </w:tbl>
    <w:p w:rsidR="00832493" w:rsidRPr="00832493" w:rsidRDefault="00832493" w:rsidP="00832493">
      <w:pPr>
        <w:spacing w:after="0" w:line="240" w:lineRule="auto"/>
        <w:rPr>
          <w:rFonts w:ascii="Times New Roman" w:eastAsia="Times New Roman" w:hAnsi="Times New Roman"/>
          <w:snapToGrid w:val="0"/>
          <w:sz w:val="24"/>
          <w:szCs w:val="24"/>
          <w:lang w:eastAsia="ru-RU"/>
        </w:rPr>
      </w:pPr>
    </w:p>
    <w:p w:rsidR="00832493" w:rsidRPr="00832493" w:rsidRDefault="00832493" w:rsidP="00832493">
      <w:pPr>
        <w:spacing w:after="0" w:line="240" w:lineRule="auto"/>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p>
        </w:tc>
      </w:tr>
      <w:tr w:rsidR="00832493" w:rsidRPr="00832493" w:rsidTr="006B4436">
        <w:tc>
          <w:tcPr>
            <w:tcW w:w="2214"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3990" w:type="dxa"/>
          </w:tcPr>
          <w:p w:rsidR="00832493" w:rsidRPr="00832493" w:rsidRDefault="00832493" w:rsidP="00832493">
            <w:pPr>
              <w:spacing w:after="0" w:line="240" w:lineRule="auto"/>
              <w:rPr>
                <w:rFonts w:ascii="Times New Roman" w:eastAsia="Times New Roman" w:hAnsi="Times New Roman"/>
                <w:sz w:val="24"/>
                <w:szCs w:val="24"/>
                <w:lang w:eastAsia="lv-LV"/>
              </w:rPr>
            </w:pPr>
          </w:p>
        </w:tc>
        <w:tc>
          <w:tcPr>
            <w:tcW w:w="1984" w:type="dxa"/>
            <w:tcBorders>
              <w:top w:val="single" w:sz="4" w:space="0" w:color="auto"/>
            </w:tcBorders>
          </w:tcPr>
          <w:p w:rsidR="00832493" w:rsidRPr="00832493" w:rsidRDefault="00832493" w:rsidP="00832493">
            <w:pPr>
              <w:spacing w:after="0" w:line="240" w:lineRule="auto"/>
              <w:jc w:val="center"/>
              <w:rPr>
                <w:rFonts w:ascii="Times New Roman" w:eastAsia="Times New Roman" w:hAnsi="Times New Roman"/>
                <w:snapToGrid w:val="0"/>
                <w:sz w:val="24"/>
                <w:szCs w:val="24"/>
                <w:lang w:eastAsia="ru-RU"/>
              </w:rPr>
            </w:pPr>
            <w:r w:rsidRPr="00832493">
              <w:rPr>
                <w:rFonts w:ascii="Times New Roman" w:eastAsia="Times New Roman" w:hAnsi="Times New Roman"/>
                <w:snapToGrid w:val="0"/>
                <w:sz w:val="24"/>
                <w:szCs w:val="24"/>
                <w:lang w:eastAsia="ru-RU"/>
              </w:rPr>
              <w:t>Paraksts</w:t>
            </w:r>
          </w:p>
        </w:tc>
      </w:tr>
    </w:tbl>
    <w:p w:rsidR="00832493" w:rsidRPr="00832493" w:rsidRDefault="00832493" w:rsidP="00832493">
      <w:pPr>
        <w:autoSpaceDE w:val="0"/>
        <w:autoSpaceDN w:val="0"/>
        <w:adjustRightInd w:val="0"/>
        <w:spacing w:after="0" w:line="240" w:lineRule="auto"/>
        <w:rPr>
          <w:rFonts w:ascii="Times New Roman" w:eastAsia="Times New Roman" w:hAnsi="Times New Roman"/>
          <w:b/>
          <w:bCs/>
          <w:color w:val="000000"/>
          <w:sz w:val="24"/>
          <w:szCs w:val="24"/>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B70AD5" w:rsidRPr="000D0422" w:rsidRDefault="00B70AD5" w:rsidP="00B70AD5">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4</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B70AD5" w:rsidRPr="000D0422" w:rsidRDefault="00B70AD5" w:rsidP="00B70AD5">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w:t>
      </w:r>
      <w:r w:rsidR="00FE4888">
        <w:rPr>
          <w:rFonts w:ascii="Times New Roman" w:eastAsia="Times New Roman" w:hAnsi="Times New Roman"/>
          <w:sz w:val="23"/>
          <w:szCs w:val="23"/>
        </w:rPr>
        <w:t>16/2</w:t>
      </w:r>
      <w:r w:rsidR="00E13FB3">
        <w:rPr>
          <w:rFonts w:ascii="Times New Roman" w:eastAsia="Times New Roman" w:hAnsi="Times New Roman"/>
          <w:sz w:val="23"/>
          <w:szCs w:val="23"/>
        </w:rPr>
        <w:t>42</w:t>
      </w:r>
      <w:r w:rsidRPr="000D0422">
        <w:rPr>
          <w:rFonts w:ascii="Times New Roman" w:eastAsia="Times New Roman" w:hAnsi="Times New Roman"/>
          <w:sz w:val="23"/>
          <w:szCs w:val="23"/>
        </w:rPr>
        <w:t>)</w:t>
      </w:r>
    </w:p>
    <w:p w:rsidR="00B70AD5" w:rsidRDefault="00B70AD5" w:rsidP="00531408">
      <w:pPr>
        <w:spacing w:after="0" w:line="240" w:lineRule="auto"/>
        <w:rPr>
          <w:rFonts w:ascii="Times New Roman" w:eastAsia="Times New Roman" w:hAnsi="Times New Roman"/>
          <w:bCs/>
          <w:i/>
          <w:sz w:val="20"/>
          <w:szCs w:val="20"/>
          <w:lang w:eastAsia="lv-LV"/>
        </w:rPr>
      </w:pPr>
    </w:p>
    <w:p w:rsidR="00B70AD5" w:rsidRDefault="00B70AD5" w:rsidP="00531408">
      <w:pPr>
        <w:spacing w:after="0" w:line="240" w:lineRule="auto"/>
        <w:rPr>
          <w:rFonts w:ascii="Times New Roman" w:eastAsia="Times New Roman" w:hAnsi="Times New Roman"/>
          <w:bCs/>
          <w:i/>
          <w:sz w:val="20"/>
          <w:szCs w:val="20"/>
          <w:lang w:eastAsia="lv-LV"/>
        </w:rPr>
      </w:pPr>
    </w:p>
    <w:p w:rsidR="00832493" w:rsidRDefault="00832493" w:rsidP="00531408">
      <w:pPr>
        <w:spacing w:after="0" w:line="240" w:lineRule="auto"/>
        <w:rPr>
          <w:rFonts w:ascii="Times New Roman" w:eastAsia="Times New Roman" w:hAnsi="Times New Roman"/>
          <w:bCs/>
          <w:i/>
          <w:sz w:val="20"/>
          <w:szCs w:val="20"/>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r w:rsidRPr="00566541">
        <w:rPr>
          <w:rFonts w:ascii="Times New Roman" w:eastAsia="Times New Roman" w:hAnsi="Times New Roman"/>
          <w:b/>
          <w:bCs/>
          <w:color w:val="000000"/>
          <w:sz w:val="24"/>
          <w:szCs w:val="24"/>
          <w:lang w:eastAsia="lv-LV"/>
        </w:rPr>
        <w:t>Pretendenta pieredzes apliecinājums</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0"/>
          <w:szCs w:val="20"/>
          <w:lang w:eastAsia="lv-LV"/>
        </w:rPr>
      </w:pP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saskaņā ar nolikuma </w:t>
      </w:r>
      <w:r>
        <w:rPr>
          <w:rFonts w:ascii="Times New Roman" w:eastAsia="Times New Roman" w:hAnsi="Times New Roman"/>
          <w:bCs/>
          <w:i/>
          <w:color w:val="000000"/>
          <w:sz w:val="20"/>
          <w:szCs w:val="20"/>
          <w:lang w:eastAsia="lv-LV"/>
        </w:rPr>
        <w:t>3.5</w:t>
      </w:r>
      <w:r w:rsidRPr="00566541">
        <w:rPr>
          <w:rFonts w:ascii="Times New Roman" w:eastAsia="Times New Roman" w:hAnsi="Times New Roman"/>
          <w:bCs/>
          <w:i/>
          <w:color w:val="000000"/>
          <w:sz w:val="20"/>
          <w:szCs w:val="20"/>
          <w:lang w:eastAsia="lv-LV"/>
        </w:rPr>
        <w:t>.punkta prasību</w:t>
      </w:r>
      <w:r w:rsidRPr="00566541">
        <w:rPr>
          <w:rFonts w:ascii="Times New Roman" w:eastAsia="Times New Roman" w:hAnsi="Times New Roman"/>
          <w:bCs/>
          <w:color w:val="000000"/>
          <w:sz w:val="20"/>
          <w:szCs w:val="20"/>
          <w:lang w:eastAsia="lv-LV"/>
        </w:rPr>
        <w:t>)</w:t>
      </w:r>
    </w:p>
    <w:p w:rsidR="00BC0684" w:rsidRPr="0024448B" w:rsidRDefault="00BC0684" w:rsidP="00BC0684">
      <w:pPr>
        <w:keepNext/>
        <w:spacing w:after="0" w:line="240" w:lineRule="auto"/>
        <w:jc w:val="center"/>
        <w:rPr>
          <w:rFonts w:ascii="Times New Roman" w:eastAsia="Times New Roman" w:hAnsi="Times New Roman"/>
          <w:b/>
          <w:bCs/>
          <w:sz w:val="23"/>
          <w:szCs w:val="23"/>
        </w:rPr>
      </w:pPr>
      <w:r w:rsidRPr="0024448B">
        <w:rPr>
          <w:rFonts w:ascii="Times New Roman" w:eastAsia="Times New Roman" w:hAnsi="Times New Roman"/>
          <w:b/>
          <w:bCs/>
          <w:sz w:val="24"/>
          <w:szCs w:val="24"/>
        </w:rPr>
        <w:t>„</w:t>
      </w:r>
      <w:r w:rsidRPr="0024448B">
        <w:rPr>
          <w:rFonts w:ascii="Times New Roman" w:hAnsi="Times New Roman"/>
          <w:b/>
          <w:bCs/>
          <w:sz w:val="24"/>
          <w:szCs w:val="24"/>
        </w:rPr>
        <w:t>Mazgāšanas, dezinfekciju iekārtu iegāde A korpusam</w:t>
      </w:r>
      <w:r w:rsidRPr="0024448B">
        <w:rPr>
          <w:rFonts w:ascii="Times New Roman" w:eastAsia="Times New Roman" w:hAnsi="Times New Roman"/>
          <w:b/>
          <w:bCs/>
          <w:sz w:val="24"/>
          <w:szCs w:val="24"/>
        </w:rPr>
        <w:t xml:space="preserve">” </w:t>
      </w:r>
      <w:r w:rsidRPr="0024448B">
        <w:rPr>
          <w:rFonts w:ascii="Times New Roman" w:eastAsia="Times New Roman" w:hAnsi="Times New Roman"/>
          <w:b/>
          <w:bCs/>
          <w:sz w:val="23"/>
          <w:szCs w:val="23"/>
        </w:rPr>
        <w:t xml:space="preserve"> </w:t>
      </w:r>
    </w:p>
    <w:p w:rsidR="00BC0684" w:rsidRDefault="00BC0684" w:rsidP="00BC0684">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2016/242</w:t>
      </w:r>
      <w:r w:rsidRPr="004C2586">
        <w:rPr>
          <w:rFonts w:ascii="Times New Roman" w:eastAsia="Times New Roman" w:hAnsi="Times New Roman"/>
          <w:sz w:val="23"/>
          <w:szCs w:val="23"/>
        </w:rPr>
        <w:t>)</w:t>
      </w: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409"/>
        <w:gridCol w:w="2127"/>
        <w:gridCol w:w="2268"/>
      </w:tblGrid>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Nr.p.k.</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nosaukums, adrese</w:t>
            </w:r>
            <w:r w:rsidRPr="00566541">
              <w:rPr>
                <w:rFonts w:ascii="Times New Roman" w:eastAsia="Times New Roman" w:hAnsi="Times New Roman"/>
                <w:bCs/>
                <w:color w:val="000000"/>
                <w:sz w:val="20"/>
                <w:szCs w:val="20"/>
                <w:lang w:eastAsia="lv-LV"/>
              </w:rPr>
              <w:t>)</w:t>
            </w: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Pakalpojums un tā sniegšanas periods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gads, datums, mēnesis no kura līdz kuram pakalpojums tika sniegts</w:t>
            </w:r>
            <w:r w:rsidRPr="00566541">
              <w:rPr>
                <w:rFonts w:ascii="Times New Roman" w:eastAsia="Times New Roman" w:hAnsi="Times New Roman"/>
                <w:bCs/>
                <w:color w:val="000000"/>
                <w:sz w:val="20"/>
                <w:szCs w:val="20"/>
                <w:lang w:eastAsia="lv-LV"/>
              </w:rPr>
              <w:t>)</w:t>
            </w: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Sniegtā pakalpojuma saturs </w:t>
            </w:r>
            <w:r w:rsidRPr="00566541">
              <w:rPr>
                <w:rFonts w:ascii="Times New Roman" w:eastAsia="Times New Roman" w:hAnsi="Times New Roman"/>
                <w:bCs/>
                <w:color w:val="000000"/>
                <w:sz w:val="20"/>
                <w:szCs w:val="20"/>
                <w:lang w:eastAsia="lv-LV"/>
              </w:rPr>
              <w:t>(</w:t>
            </w:r>
            <w:r w:rsidRPr="00566541">
              <w:rPr>
                <w:rFonts w:ascii="Times New Roman" w:eastAsia="Times New Roman" w:hAnsi="Times New Roman"/>
                <w:bCs/>
                <w:i/>
                <w:color w:val="000000"/>
                <w:sz w:val="20"/>
                <w:szCs w:val="20"/>
                <w:lang w:eastAsia="lv-LV"/>
              </w:rPr>
              <w:t xml:space="preserve">norādīt piegādāto </w:t>
            </w:r>
            <w:r>
              <w:rPr>
                <w:rFonts w:ascii="Times New Roman" w:eastAsia="Times New Roman" w:hAnsi="Times New Roman"/>
                <w:bCs/>
                <w:i/>
                <w:color w:val="000000"/>
                <w:sz w:val="20"/>
                <w:szCs w:val="20"/>
                <w:lang w:eastAsia="lv-LV"/>
              </w:rPr>
              <w:t>preču</w:t>
            </w:r>
            <w:r w:rsidRPr="00566541">
              <w:rPr>
                <w:rFonts w:ascii="Times New Roman" w:eastAsia="Times New Roman" w:hAnsi="Times New Roman"/>
                <w:bCs/>
                <w:i/>
                <w:color w:val="000000"/>
                <w:sz w:val="20"/>
                <w:szCs w:val="20"/>
                <w:lang w:eastAsia="lv-LV"/>
              </w:rPr>
              <w:t xml:space="preserve"> un veikto darbu aprakstu</w:t>
            </w:r>
            <w:r w:rsidRPr="00566541">
              <w:rPr>
                <w:rFonts w:ascii="Times New Roman" w:eastAsia="Times New Roman" w:hAnsi="Times New Roman"/>
                <w:bCs/>
                <w:color w:val="000000"/>
                <w:sz w:val="20"/>
                <w:szCs w:val="20"/>
                <w:lang w:eastAsia="lv-LV"/>
              </w:rPr>
              <w:t>)</w:t>
            </w: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
                <w:bCs/>
                <w:color w:val="000000"/>
                <w:lang w:eastAsia="lv-LV"/>
              </w:rPr>
            </w:pPr>
            <w:r w:rsidRPr="00566541">
              <w:rPr>
                <w:rFonts w:ascii="Times New Roman" w:eastAsia="Times New Roman" w:hAnsi="Times New Roman"/>
                <w:b/>
                <w:bCs/>
                <w:color w:val="000000"/>
                <w:lang w:eastAsia="lv-LV"/>
              </w:rPr>
              <w:t xml:space="preserve">Pasūtītāja kontaktpersona </w:t>
            </w:r>
            <w:r w:rsidRPr="00566541">
              <w:rPr>
                <w:rFonts w:ascii="Times New Roman" w:eastAsia="Times New Roman" w:hAnsi="Times New Roman"/>
                <w:bCs/>
                <w:i/>
                <w:color w:val="000000"/>
                <w:sz w:val="20"/>
                <w:szCs w:val="20"/>
                <w:lang w:eastAsia="lv-LV"/>
              </w:rPr>
              <w:t>(vārds, uzvārds, tālruņa Nr., e-pasta adrese)</w:t>
            </w: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sidRPr="00566541">
              <w:rPr>
                <w:rFonts w:ascii="Times New Roman" w:eastAsia="Times New Roman" w:hAnsi="Times New Roman"/>
                <w:bCs/>
                <w:color w:val="000000"/>
                <w:lang w:eastAsia="lv-LV"/>
              </w:rPr>
              <w:t>1.</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r w:rsidR="00017FAF" w:rsidRPr="00566541" w:rsidTr="006B4436">
        <w:tc>
          <w:tcPr>
            <w:tcW w:w="81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r>
              <w:rPr>
                <w:rFonts w:ascii="Times New Roman" w:eastAsia="Times New Roman" w:hAnsi="Times New Roman"/>
                <w:bCs/>
                <w:color w:val="000000"/>
                <w:lang w:eastAsia="lv-LV"/>
              </w:rPr>
              <w:t>…..</w:t>
            </w:r>
          </w:p>
        </w:tc>
        <w:tc>
          <w:tcPr>
            <w:tcW w:w="141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409"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127"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c>
          <w:tcPr>
            <w:tcW w:w="2268" w:type="dxa"/>
            <w:shd w:val="clear" w:color="auto" w:fill="auto"/>
          </w:tcPr>
          <w:p w:rsidR="00017FAF" w:rsidRPr="00566541" w:rsidRDefault="00017FAF" w:rsidP="006B4436">
            <w:pPr>
              <w:autoSpaceDE w:val="0"/>
              <w:autoSpaceDN w:val="0"/>
              <w:adjustRightInd w:val="0"/>
              <w:spacing w:after="0" w:line="240" w:lineRule="auto"/>
              <w:jc w:val="center"/>
              <w:rPr>
                <w:rFonts w:ascii="Times New Roman" w:eastAsia="Times New Roman" w:hAnsi="Times New Roman"/>
                <w:bCs/>
                <w:color w:val="000000"/>
                <w:lang w:eastAsia="lv-LV"/>
              </w:rPr>
            </w:pPr>
          </w:p>
        </w:tc>
      </w:tr>
    </w:tbl>
    <w:p w:rsidR="00017FAF" w:rsidRPr="00566541" w:rsidRDefault="00017FAF" w:rsidP="00017FAF">
      <w:pPr>
        <w:autoSpaceDE w:val="0"/>
        <w:autoSpaceDN w:val="0"/>
        <w:adjustRightInd w:val="0"/>
        <w:spacing w:after="0" w:line="240" w:lineRule="auto"/>
        <w:jc w:val="center"/>
        <w:rPr>
          <w:rFonts w:ascii="Times New Roman" w:eastAsia="Times New Roman" w:hAnsi="Times New Roman"/>
          <w:b/>
          <w:bCs/>
          <w:color w:val="000000"/>
          <w:sz w:val="24"/>
          <w:szCs w:val="24"/>
          <w:lang w:eastAsia="lv-LV"/>
        </w:rPr>
      </w:pPr>
    </w:p>
    <w:p w:rsidR="00017FAF" w:rsidRPr="00566541" w:rsidRDefault="00017FAF" w:rsidP="00017FAF">
      <w:pPr>
        <w:spacing w:after="0" w:line="240" w:lineRule="auto"/>
        <w:jc w:val="both"/>
        <w:rPr>
          <w:rFonts w:ascii="Times New Roman" w:eastAsia="Times New Roman" w:hAnsi="Times New Roman"/>
          <w:bCs/>
          <w:lang w:eastAsia="lv-LV"/>
        </w:rPr>
      </w:pPr>
    </w:p>
    <w:p w:rsidR="00017FAF" w:rsidRPr="00566541" w:rsidRDefault="00017FAF" w:rsidP="00017FAF">
      <w:pPr>
        <w:tabs>
          <w:tab w:val="left" w:pos="2160"/>
        </w:tabs>
        <w:spacing w:after="0" w:line="240" w:lineRule="auto"/>
        <w:jc w:val="both"/>
        <w:rPr>
          <w:rFonts w:ascii="Times New Roman" w:eastAsia="Times New Roman" w:hAnsi="Times New Roman"/>
          <w:bCs/>
          <w:sz w:val="24"/>
          <w:szCs w:val="24"/>
        </w:rPr>
      </w:pPr>
      <w:r w:rsidRPr="00566541">
        <w:rPr>
          <w:rFonts w:ascii="Times New Roman" w:eastAsia="Times New Roman" w:hAnsi="Times New Roman"/>
          <w:bCs/>
          <w:sz w:val="24"/>
          <w:szCs w:val="24"/>
        </w:rPr>
        <w:t>2016.gada ___._____________</w:t>
      </w:r>
    </w:p>
    <w:p w:rsidR="00017FAF" w:rsidRPr="00566541" w:rsidRDefault="00017FAF" w:rsidP="00017FAF">
      <w:pPr>
        <w:spacing w:after="0" w:line="240" w:lineRule="auto"/>
        <w:rPr>
          <w:rFonts w:ascii="Times New Roman" w:eastAsia="Times New Roman" w:hAnsi="Times New Roman"/>
          <w:bCs/>
          <w:i/>
          <w:sz w:val="24"/>
          <w:szCs w:val="24"/>
          <w:lang w:eastAsia="lv-LV"/>
        </w:rPr>
      </w:pPr>
      <w:r w:rsidRPr="00566541">
        <w:rPr>
          <w:rFonts w:ascii="Times New Roman" w:eastAsia="Times New Roman" w:hAnsi="Times New Roman"/>
          <w:bCs/>
          <w:i/>
          <w:sz w:val="24"/>
          <w:szCs w:val="24"/>
          <w:lang w:eastAsia="lv-LV"/>
        </w:rPr>
        <w:t>___________________________________________________________________________</w:t>
      </w:r>
    </w:p>
    <w:p w:rsidR="00017FAF" w:rsidRPr="00566541" w:rsidRDefault="00017FAF" w:rsidP="00017FAF">
      <w:pPr>
        <w:spacing w:after="0" w:line="240" w:lineRule="auto"/>
        <w:jc w:val="center"/>
        <w:rPr>
          <w:rFonts w:ascii="Times New Roman" w:eastAsia="Times New Roman" w:hAnsi="Times New Roman"/>
          <w:sz w:val="23"/>
          <w:szCs w:val="23"/>
          <w:lang w:eastAsia="lv-LV"/>
        </w:rPr>
      </w:pPr>
      <w:r w:rsidRPr="0056654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F47F49" w:rsidRDefault="00F47F49" w:rsidP="00531408">
      <w:pPr>
        <w:spacing w:after="0" w:line="240" w:lineRule="auto"/>
        <w:rPr>
          <w:rFonts w:ascii="Times New Roman" w:eastAsia="Times New Roman" w:hAnsi="Times New Roman"/>
          <w:bCs/>
          <w:i/>
          <w:sz w:val="20"/>
          <w:szCs w:val="20"/>
          <w:lang w:eastAsia="lv-LV"/>
        </w:rPr>
      </w:pPr>
    </w:p>
    <w:p w:rsidR="00236189" w:rsidRPr="000D0422" w:rsidRDefault="005B61E7" w:rsidP="00236189">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lastRenderedPageBreak/>
        <w:t>5</w:t>
      </w:r>
      <w:r w:rsidR="00236189" w:rsidRPr="000D0422">
        <w:rPr>
          <w:rFonts w:ascii="Times New Roman" w:eastAsia="Times New Roman" w:hAnsi="Times New Roman"/>
          <w:b/>
          <w:sz w:val="23"/>
          <w:szCs w:val="23"/>
        </w:rPr>
        <w:t>.p</w:t>
      </w:r>
      <w:r w:rsidR="00236189" w:rsidRPr="000D0422">
        <w:rPr>
          <w:rFonts w:ascii="Times New Roman" w:eastAsia="Times New Roman" w:hAnsi="Times New Roman"/>
          <w:b/>
          <w:bCs/>
          <w:sz w:val="23"/>
          <w:szCs w:val="23"/>
        </w:rPr>
        <w:t xml:space="preserve">ielikums </w:t>
      </w:r>
      <w:r w:rsidR="00236189" w:rsidRPr="000D0422">
        <w:rPr>
          <w:rFonts w:ascii="Times New Roman" w:eastAsia="Times New Roman" w:hAnsi="Times New Roman"/>
          <w:b/>
          <w:sz w:val="23"/>
          <w:szCs w:val="23"/>
        </w:rPr>
        <w:t>nolikumam</w:t>
      </w:r>
    </w:p>
    <w:p w:rsidR="00236189" w:rsidRPr="000D0422" w:rsidRDefault="00236189" w:rsidP="00236189">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sidR="00E13FB3">
        <w:rPr>
          <w:rFonts w:ascii="Times New Roman" w:eastAsia="Times New Roman" w:hAnsi="Times New Roman"/>
          <w:sz w:val="23"/>
          <w:szCs w:val="23"/>
        </w:rPr>
        <w:t>PSKUS 2016/242</w:t>
      </w:r>
      <w:r w:rsidRPr="000D0422">
        <w:rPr>
          <w:rFonts w:ascii="Times New Roman" w:eastAsia="Times New Roman" w:hAnsi="Times New Roman"/>
          <w:sz w:val="23"/>
          <w:szCs w:val="23"/>
        </w:rPr>
        <w:t>)</w:t>
      </w:r>
    </w:p>
    <w:p w:rsidR="00236189" w:rsidRDefault="00236189" w:rsidP="00531408">
      <w:pPr>
        <w:spacing w:after="0" w:line="240" w:lineRule="auto"/>
        <w:rPr>
          <w:rFonts w:ascii="Times New Roman" w:eastAsia="Times New Roman" w:hAnsi="Times New Roman"/>
          <w:bCs/>
          <w:i/>
          <w:sz w:val="20"/>
          <w:szCs w:val="20"/>
          <w:lang w:eastAsia="lv-LV"/>
        </w:rPr>
      </w:pPr>
    </w:p>
    <w:p w:rsidR="0015017F" w:rsidRPr="00A75D38" w:rsidRDefault="0015017F" w:rsidP="0015017F">
      <w:pPr>
        <w:suppressAutoHyphens/>
        <w:autoSpaceDN w:val="0"/>
        <w:spacing w:after="0" w:line="240" w:lineRule="auto"/>
        <w:jc w:val="center"/>
        <w:textAlignment w:val="baseline"/>
        <w:rPr>
          <w:rFonts w:ascii="Times New Roman" w:hAnsi="Times New Roman"/>
          <w:b/>
          <w:sz w:val="24"/>
          <w:szCs w:val="24"/>
        </w:rPr>
      </w:pPr>
      <w:r w:rsidRPr="00A75D38">
        <w:rPr>
          <w:rFonts w:ascii="Times New Roman" w:hAnsi="Times New Roman"/>
          <w:b/>
          <w:sz w:val="24"/>
          <w:szCs w:val="24"/>
        </w:rPr>
        <w:t>LĪGUMS</w:t>
      </w:r>
      <w:r>
        <w:rPr>
          <w:rFonts w:ascii="Times New Roman" w:hAnsi="Times New Roman"/>
          <w:b/>
          <w:sz w:val="24"/>
          <w:szCs w:val="24"/>
        </w:rPr>
        <w:t xml:space="preserve"> Nr. ________________</w:t>
      </w:r>
      <w:r w:rsidRPr="00A75D38">
        <w:rPr>
          <w:rFonts w:ascii="Times New Roman" w:hAnsi="Times New Roman"/>
          <w:b/>
          <w:sz w:val="24"/>
          <w:szCs w:val="24"/>
        </w:rPr>
        <w:t xml:space="preserve"> </w:t>
      </w:r>
    </w:p>
    <w:p w:rsidR="0015017F" w:rsidRPr="00E13FB3" w:rsidRDefault="00E13FB3" w:rsidP="0015017F">
      <w:pPr>
        <w:suppressAutoHyphens/>
        <w:autoSpaceDN w:val="0"/>
        <w:spacing w:after="0" w:line="240" w:lineRule="auto"/>
        <w:jc w:val="center"/>
        <w:textAlignment w:val="baseline"/>
        <w:rPr>
          <w:rFonts w:ascii="Times New Roman" w:hAnsi="Times New Roman"/>
          <w:i/>
          <w:iCs/>
          <w:sz w:val="24"/>
          <w:szCs w:val="24"/>
        </w:rPr>
      </w:pPr>
      <w:r w:rsidRPr="00E13FB3">
        <w:rPr>
          <w:rFonts w:ascii="Times New Roman" w:hAnsi="Times New Roman"/>
          <w:i/>
          <w:iCs/>
          <w:sz w:val="24"/>
          <w:szCs w:val="24"/>
        </w:rPr>
        <w:t>Mazgāšanas, dezinfekciju iekārtu iegāde A korpusam</w:t>
      </w:r>
    </w:p>
    <w:p w:rsidR="00E13FB3" w:rsidRPr="00A44C6E" w:rsidRDefault="00E13FB3" w:rsidP="0015017F">
      <w:pPr>
        <w:suppressAutoHyphens/>
        <w:autoSpaceDN w:val="0"/>
        <w:spacing w:after="0" w:line="240" w:lineRule="auto"/>
        <w:jc w:val="center"/>
        <w:textAlignment w:val="baseline"/>
        <w:rPr>
          <w:rFonts w:ascii="Times New Roman" w:eastAsia="Times New Roman" w:hAnsi="Times New Roman"/>
          <w:bCs/>
          <w:sz w:val="23"/>
          <w:szCs w:val="23"/>
        </w:rPr>
      </w:pPr>
    </w:p>
    <w:p w:rsidR="0015017F" w:rsidRPr="00A75D38" w:rsidRDefault="0015017F" w:rsidP="0015017F">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sidRPr="00A75D38">
        <w:rPr>
          <w:rFonts w:ascii="Times New Roman" w:eastAsia="Times New Roman" w:hAnsi="Times New Roman"/>
          <w:bCs/>
          <w:sz w:val="24"/>
          <w:szCs w:val="24"/>
        </w:rPr>
        <w:t>Rīgā,</w:t>
      </w:r>
      <w:r w:rsidRPr="00A75D38">
        <w:rPr>
          <w:rFonts w:ascii="Times New Roman" w:eastAsia="Times New Roman" w:hAnsi="Times New Roman"/>
          <w:bCs/>
          <w:sz w:val="24"/>
          <w:szCs w:val="24"/>
        </w:rPr>
        <w:tab/>
        <w:t xml:space="preserve">  2016. gada __. ____________</w:t>
      </w: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Default="0015017F" w:rsidP="0015017F">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15017F" w:rsidRPr="005C3240" w:rsidRDefault="0015017F" w:rsidP="0015017F">
      <w:pPr>
        <w:spacing w:after="0" w:line="240" w:lineRule="auto"/>
        <w:ind w:right="-1"/>
        <w:jc w:val="both"/>
        <w:rPr>
          <w:rFonts w:ascii="Times New Roman" w:eastAsia="Times New Roman" w:hAnsi="Times New Roman"/>
          <w:snapToGrid w:val="0"/>
          <w:sz w:val="24"/>
          <w:szCs w:val="24"/>
        </w:rPr>
      </w:pPr>
      <w:r w:rsidRPr="005C3240">
        <w:rPr>
          <w:rFonts w:ascii="Times New Roman" w:eastAsia="Times New Roman" w:hAnsi="Times New Roman"/>
          <w:b/>
          <w:bCs/>
          <w:sz w:val="24"/>
          <w:szCs w:val="24"/>
        </w:rPr>
        <w:t>VSIA „Paula Stradiņa klīniskā universitātes slimnīca”</w:t>
      </w:r>
      <w:r w:rsidRPr="005C3240">
        <w:rPr>
          <w:rFonts w:ascii="Times New Roman" w:eastAsia="Times New Roman" w:hAnsi="Times New Roman"/>
          <w:snapToGrid w:val="0"/>
          <w:sz w:val="24"/>
          <w:szCs w:val="24"/>
        </w:rPr>
        <w:t>, Pilsoņu ielā 13, Rīgā, LV-1002, reģ.Nr.</w:t>
      </w:r>
      <w:r w:rsidRPr="005C3240">
        <w:rPr>
          <w:rFonts w:ascii="Times New Roman" w:eastAsia="Times New Roman" w:hAnsi="Times New Roman"/>
          <w:sz w:val="24"/>
          <w:szCs w:val="24"/>
        </w:rPr>
        <w:t>40003457109</w:t>
      </w:r>
      <w:r w:rsidRPr="005C3240">
        <w:rPr>
          <w:rFonts w:ascii="Times New Roman" w:eastAsia="Times New Roman" w:hAnsi="Times New Roman"/>
          <w:snapToGrid w:val="0"/>
          <w:sz w:val="24"/>
          <w:szCs w:val="24"/>
        </w:rPr>
        <w:t xml:space="preserve">, </w:t>
      </w:r>
      <w:r w:rsidRPr="005C3240">
        <w:rPr>
          <w:rFonts w:ascii="Times New Roman" w:eastAsia="Times New Roman" w:hAnsi="Times New Roman"/>
          <w:sz w:val="24"/>
          <w:szCs w:val="24"/>
        </w:rPr>
        <w:t xml:space="preserve">kuru, saskaņā ar statūtiem, pārstāv </w:t>
      </w:r>
      <w:r>
        <w:rPr>
          <w:rFonts w:ascii="Times New Roman" w:eastAsia="Times New Roman" w:hAnsi="Times New Roman"/>
          <w:sz w:val="24"/>
          <w:szCs w:val="24"/>
        </w:rPr>
        <w:t>___________</w:t>
      </w:r>
      <w:r w:rsidRPr="005C3240">
        <w:rPr>
          <w:rFonts w:ascii="Times New Roman" w:eastAsia="Times New Roman" w:hAnsi="Times New Roman"/>
          <w:snapToGrid w:val="0"/>
          <w:sz w:val="24"/>
          <w:szCs w:val="24"/>
        </w:rPr>
        <w:t xml:space="preserve"> (turpmāk -Pasūtītājs) no vienas puses, un</w:t>
      </w:r>
    </w:p>
    <w:p w:rsidR="0015017F" w:rsidRPr="005C3240" w:rsidRDefault="0015017F" w:rsidP="0015017F">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b/>
          <w:bCs/>
          <w:sz w:val="24"/>
          <w:szCs w:val="24"/>
        </w:rPr>
        <w:t xml:space="preserve">SIA </w:t>
      </w:r>
      <w:r>
        <w:rPr>
          <w:rFonts w:ascii="Times New Roman" w:eastAsia="Times New Roman" w:hAnsi="Times New Roman"/>
          <w:b/>
          <w:bCs/>
          <w:sz w:val="24"/>
          <w:szCs w:val="24"/>
        </w:rPr>
        <w:t>“</w:t>
      </w:r>
      <w:r w:rsidRPr="002B783C">
        <w:rPr>
          <w:rFonts w:ascii="Times New Roman" w:eastAsia="Times New Roman" w:hAnsi="Times New Roman"/>
          <w:bCs/>
          <w:sz w:val="24"/>
          <w:szCs w:val="24"/>
        </w:rPr>
        <w:t>________</w:t>
      </w:r>
      <w:r w:rsidRPr="005C3240">
        <w:rPr>
          <w:rFonts w:ascii="Times New Roman" w:eastAsia="Times New Roman" w:hAnsi="Times New Roman"/>
          <w:b/>
          <w:bCs/>
          <w:sz w:val="24"/>
          <w:szCs w:val="24"/>
        </w:rPr>
        <w:t>”</w:t>
      </w:r>
      <w:r w:rsidRPr="005C3240">
        <w:rPr>
          <w:rFonts w:ascii="Times New Roman" w:eastAsia="Times New Roman" w:hAnsi="Times New Roman"/>
          <w:sz w:val="24"/>
          <w:szCs w:val="24"/>
        </w:rPr>
        <w:t xml:space="preserve">, reģistrācijas Nr. </w:t>
      </w:r>
      <w:r>
        <w:rPr>
          <w:rFonts w:ascii="Times New Roman" w:eastAsia="Times New Roman" w:hAnsi="Times New Roman"/>
          <w:sz w:val="24"/>
          <w:szCs w:val="24"/>
        </w:rPr>
        <w:t>_____</w:t>
      </w:r>
      <w:r w:rsidRPr="005C3240">
        <w:rPr>
          <w:rFonts w:ascii="Times New Roman" w:eastAsia="Times New Roman" w:hAnsi="Times New Roman"/>
          <w:sz w:val="24"/>
          <w:szCs w:val="24"/>
        </w:rPr>
        <w:t>, juridiskā adrese:</w:t>
      </w:r>
      <w:r w:rsidRPr="005C3240">
        <w:rPr>
          <w:rFonts w:ascii="Helvetica" w:eastAsia="Times New Roman" w:hAnsi="Helvetica"/>
          <w:color w:val="444444"/>
          <w:sz w:val="20"/>
          <w:szCs w:val="20"/>
        </w:rPr>
        <w:t xml:space="preserve"> </w:t>
      </w:r>
      <w:r>
        <w:rPr>
          <w:rFonts w:ascii="Times New Roman" w:eastAsia="Times New Roman" w:hAnsi="Times New Roman"/>
          <w:sz w:val="24"/>
          <w:szCs w:val="24"/>
        </w:rPr>
        <w:t>_______</w:t>
      </w:r>
      <w:r w:rsidRPr="005C3240">
        <w:rPr>
          <w:rFonts w:ascii="Times New Roman" w:eastAsia="Times New Roman" w:hAnsi="Times New Roman"/>
          <w:sz w:val="24"/>
          <w:szCs w:val="24"/>
        </w:rPr>
        <w:t xml:space="preserve">, tās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________</w:t>
      </w:r>
      <w:r w:rsidRPr="005C3240">
        <w:rPr>
          <w:rFonts w:ascii="Times New Roman" w:eastAsia="Times New Roman" w:hAnsi="Times New Roman"/>
          <w:sz w:val="24"/>
          <w:szCs w:val="24"/>
        </w:rPr>
        <w:t xml:space="preserve"> pamata (turpmāk - </w:t>
      </w:r>
      <w:r>
        <w:rPr>
          <w:rFonts w:ascii="Times New Roman" w:eastAsia="Times New Roman" w:hAnsi="Times New Roman"/>
          <w:sz w:val="24"/>
          <w:szCs w:val="24"/>
        </w:rPr>
        <w:t>Piegādātājs</w:t>
      </w:r>
      <w:r w:rsidRPr="005C3240">
        <w:rPr>
          <w:rFonts w:ascii="Times New Roman" w:eastAsia="Times New Roman" w:hAnsi="Times New Roman"/>
          <w:sz w:val="24"/>
          <w:szCs w:val="24"/>
        </w:rPr>
        <w:t>) no otras puses (abi kopā – Puses)</w:t>
      </w:r>
      <w:r>
        <w:rPr>
          <w:rFonts w:ascii="Times New Roman" w:eastAsia="Times New Roman" w:hAnsi="Times New Roman"/>
          <w:sz w:val="24"/>
          <w:szCs w:val="24"/>
        </w:rPr>
        <w:t>,</w:t>
      </w:r>
      <w:r w:rsidRPr="00951F5D">
        <w:rPr>
          <w:rFonts w:ascii="Times New Roman" w:eastAsia="Times New Roman" w:hAnsi="Times New Roman"/>
          <w:sz w:val="24"/>
          <w:szCs w:val="24"/>
        </w:rPr>
        <w:t xml:space="preserve"> pamatojoties uz </w:t>
      </w:r>
      <w:r>
        <w:rPr>
          <w:rFonts w:ascii="Times New Roman" w:eastAsia="Times New Roman" w:hAnsi="Times New Roman"/>
          <w:sz w:val="24"/>
          <w:szCs w:val="24"/>
        </w:rPr>
        <w:t>atklāta konkursa</w:t>
      </w:r>
      <w:r w:rsidRPr="00951F5D">
        <w:rPr>
          <w:rFonts w:ascii="Times New Roman" w:eastAsia="Times New Roman" w:hAnsi="Times New Roman"/>
          <w:sz w:val="24"/>
          <w:szCs w:val="24"/>
        </w:rPr>
        <w:t xml:space="preserve"> „</w:t>
      </w:r>
      <w:r w:rsidR="001641B9" w:rsidRPr="001641B9">
        <w:rPr>
          <w:rFonts w:ascii="Times New Roman" w:hAnsi="Times New Roman"/>
          <w:sz w:val="24"/>
          <w:szCs w:val="24"/>
        </w:rPr>
        <w:t>Mazgāšanas, dezinfekciju iekārtu iegāde A korpusam</w:t>
      </w:r>
      <w:r w:rsidRPr="00951F5D">
        <w:rPr>
          <w:rFonts w:ascii="Times New Roman" w:eastAsia="Times New Roman" w:hAnsi="Times New Roman"/>
          <w:sz w:val="24"/>
          <w:szCs w:val="24"/>
        </w:rPr>
        <w:t>” (ID Nr. PSKUS 2016/</w:t>
      </w:r>
      <w:r w:rsidR="001641B9">
        <w:rPr>
          <w:rFonts w:ascii="Times New Roman" w:eastAsia="Times New Roman" w:hAnsi="Times New Roman"/>
          <w:sz w:val="24"/>
          <w:szCs w:val="24"/>
        </w:rPr>
        <w:t>242</w:t>
      </w:r>
      <w:r w:rsidRPr="00951F5D">
        <w:rPr>
          <w:rFonts w:ascii="Times New Roman" w:eastAsia="Times New Roman" w:hAnsi="Times New Roman"/>
          <w:sz w:val="24"/>
          <w:szCs w:val="24"/>
        </w:rPr>
        <w:t xml:space="preserve">), </w:t>
      </w:r>
      <w:r w:rsidR="00E50DB6">
        <w:rPr>
          <w:rFonts w:ascii="Times New Roman" w:eastAsia="Times New Roman" w:hAnsi="Times New Roman"/>
          <w:sz w:val="24"/>
          <w:szCs w:val="24"/>
        </w:rPr>
        <w:t xml:space="preserve">__.iepirkuma daļas </w:t>
      </w:r>
      <w:r w:rsidRPr="00951F5D">
        <w:rPr>
          <w:rFonts w:ascii="Times New Roman" w:eastAsia="Times New Roman" w:hAnsi="Times New Roman"/>
          <w:sz w:val="24"/>
          <w:szCs w:val="24"/>
        </w:rPr>
        <w:t xml:space="preserve">rezultātiem un, saskaņā ar Piegādātāja </w:t>
      </w:r>
      <w:r>
        <w:rPr>
          <w:rFonts w:ascii="Times New Roman" w:eastAsia="Times New Roman" w:hAnsi="Times New Roman"/>
          <w:sz w:val="24"/>
          <w:szCs w:val="24"/>
        </w:rPr>
        <w:t xml:space="preserve">atklātā konkursā </w:t>
      </w:r>
      <w:r w:rsidRPr="00951F5D">
        <w:rPr>
          <w:rFonts w:ascii="Times New Roman" w:eastAsia="Times New Roman" w:hAnsi="Times New Roman"/>
          <w:sz w:val="24"/>
          <w:szCs w:val="24"/>
        </w:rPr>
        <w:t>iesniegto piedāvājumu</w:t>
      </w:r>
      <w:r>
        <w:rPr>
          <w:rFonts w:ascii="Times New Roman" w:eastAsia="Times New Roman" w:hAnsi="Times New Roman"/>
          <w:sz w:val="24"/>
          <w:szCs w:val="24"/>
        </w:rPr>
        <w:t>,</w:t>
      </w:r>
      <w:r w:rsidRPr="005C3240">
        <w:rPr>
          <w:rFonts w:ascii="Times New Roman" w:eastAsia="Times New Roman" w:hAnsi="Times New Roman"/>
          <w:sz w:val="24"/>
          <w:szCs w:val="24"/>
        </w:rPr>
        <w:t xml:space="preserve"> noslēdz šādu līgumu (turpmāk – Līgums):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priekšmets</w:t>
      </w:r>
    </w:p>
    <w:p w:rsidR="0015017F" w:rsidRPr="008507A6" w:rsidRDefault="0015017F" w:rsidP="0015017F">
      <w:pPr>
        <w:numPr>
          <w:ilvl w:val="1"/>
          <w:numId w:val="11"/>
        </w:numPr>
        <w:spacing w:after="0" w:line="240" w:lineRule="auto"/>
        <w:ind w:right="-1" w:hanging="562"/>
        <w:jc w:val="both"/>
        <w:rPr>
          <w:rFonts w:ascii="Times New Roman" w:hAnsi="Times New Roman"/>
          <w:sz w:val="24"/>
          <w:szCs w:val="24"/>
        </w:rPr>
      </w:pPr>
      <w:r w:rsidRPr="008507A6">
        <w:rPr>
          <w:rFonts w:ascii="Times New Roman" w:hAnsi="Times New Roman"/>
          <w:sz w:val="24"/>
          <w:szCs w:val="24"/>
        </w:rPr>
        <w:t>Pasūtītāj</w:t>
      </w:r>
      <w:r>
        <w:rPr>
          <w:rFonts w:ascii="Times New Roman" w:hAnsi="Times New Roman"/>
          <w:sz w:val="24"/>
          <w:szCs w:val="24"/>
        </w:rPr>
        <w:t>s pasūta un Piegādātājs piegādā</w:t>
      </w:r>
      <w:r w:rsidRPr="008507A6">
        <w:rPr>
          <w:rFonts w:ascii="Times New Roman" w:hAnsi="Times New Roman"/>
          <w:sz w:val="24"/>
          <w:szCs w:val="24"/>
        </w:rPr>
        <w:t xml:space="preserve"> un nodod ekspluatācijā </w:t>
      </w:r>
      <w:r>
        <w:rPr>
          <w:rFonts w:ascii="Times New Roman" w:hAnsi="Times New Roman"/>
          <w:sz w:val="24"/>
          <w:szCs w:val="24"/>
        </w:rPr>
        <w:t>_________ (turpmāk – Prece)</w:t>
      </w:r>
      <w:r w:rsidRPr="008507A6">
        <w:rPr>
          <w:rFonts w:ascii="Times New Roman" w:hAnsi="Times New Roman"/>
          <w:sz w:val="24"/>
          <w:szCs w:val="24"/>
        </w:rPr>
        <w:t xml:space="preserv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r>
        <w:rPr>
          <w:rFonts w:ascii="Times New Roman" w:hAnsi="Times New Roman"/>
          <w:sz w:val="24"/>
          <w:szCs w:val="24"/>
        </w:rPr>
        <w:t>.</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vieta: VSIA “Paula Stradiņa klīniskā universitātes slimnīca” Pilsoņu iela 13, Rīga, LV – 1002</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tabs>
          <w:tab w:val="num" w:pos="426"/>
        </w:tabs>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  Preces piegādes laiks: Piegādātājs piegādā Preci </w:t>
      </w:r>
      <w:r>
        <w:rPr>
          <w:rFonts w:ascii="Times New Roman" w:hAnsi="Times New Roman"/>
          <w:sz w:val="24"/>
          <w:szCs w:val="24"/>
        </w:rPr>
        <w:t>________</w:t>
      </w:r>
      <w:r w:rsidRPr="00AD2A41">
        <w:rPr>
          <w:rFonts w:ascii="Times New Roman" w:hAnsi="Times New Roman"/>
          <w:sz w:val="24"/>
          <w:szCs w:val="24"/>
        </w:rPr>
        <w:t xml:space="preserve"> laikā pēc </w:t>
      </w:r>
      <w:r>
        <w:rPr>
          <w:rFonts w:ascii="Times New Roman" w:hAnsi="Times New Roman"/>
          <w:sz w:val="24"/>
          <w:szCs w:val="24"/>
        </w:rPr>
        <w:t>pasūtījuma veikšanas.</w:t>
      </w: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Līguma summa, norēķinu kārtība</w:t>
      </w:r>
    </w:p>
    <w:p w:rsidR="0015017F" w:rsidRPr="00961D1A" w:rsidRDefault="0015017F" w:rsidP="0015017F">
      <w:pPr>
        <w:numPr>
          <w:ilvl w:val="1"/>
          <w:numId w:val="11"/>
        </w:numPr>
        <w:spacing w:after="0" w:line="240" w:lineRule="auto"/>
        <w:ind w:right="-1" w:hanging="562"/>
        <w:jc w:val="both"/>
        <w:rPr>
          <w:rFonts w:ascii="Times New Roman" w:hAnsi="Times New Roman"/>
          <w:sz w:val="24"/>
          <w:szCs w:val="24"/>
        </w:rPr>
      </w:pPr>
      <w:r w:rsidRPr="00961D1A">
        <w:rPr>
          <w:rFonts w:ascii="Times New Roman" w:hAnsi="Times New Roman"/>
          <w:sz w:val="24"/>
          <w:szCs w:val="24"/>
        </w:rPr>
        <w:t xml:space="preserve">Līguma kopējā summa nepārsniedz </w:t>
      </w:r>
      <w:r>
        <w:rPr>
          <w:rFonts w:ascii="Times New Roman" w:hAnsi="Times New Roman"/>
          <w:b/>
          <w:sz w:val="24"/>
          <w:szCs w:val="24"/>
        </w:rPr>
        <w:t>_________</w:t>
      </w:r>
      <w:r w:rsidRPr="00961D1A">
        <w:rPr>
          <w:rFonts w:ascii="Times New Roman" w:hAnsi="Times New Roman"/>
          <w:b/>
          <w:bCs/>
          <w:sz w:val="24"/>
          <w:szCs w:val="24"/>
        </w:rPr>
        <w:t xml:space="preserve"> EUR</w:t>
      </w:r>
      <w:r w:rsidRPr="00961D1A">
        <w:rPr>
          <w:rFonts w:ascii="Times New Roman" w:hAnsi="Times New Roman"/>
          <w:sz w:val="24"/>
          <w:szCs w:val="24"/>
        </w:rPr>
        <w:t xml:space="preserve"> (</w:t>
      </w:r>
      <w:r>
        <w:rPr>
          <w:rFonts w:ascii="Times New Roman" w:hAnsi="Times New Roman"/>
          <w:sz w:val="24"/>
          <w:szCs w:val="24"/>
        </w:rPr>
        <w:t>………..</w:t>
      </w:r>
      <w:r w:rsidRPr="00961D1A">
        <w:rPr>
          <w:rFonts w:ascii="Times New Roman" w:hAnsi="Times New Roman"/>
          <w:sz w:val="24"/>
          <w:szCs w:val="24"/>
        </w:rPr>
        <w:t xml:space="preserve">) bez pievienotās vērtības nodokļa (turpmāk – PVN). </w:t>
      </w:r>
    </w:p>
    <w:p w:rsidR="0015017F" w:rsidRPr="00842DEC" w:rsidRDefault="0015017F" w:rsidP="0015017F">
      <w:pPr>
        <w:pStyle w:val="ListParagraph"/>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Preces vienas vienības cena bez PVN _______</w:t>
      </w:r>
      <w:r w:rsidRPr="00842DEC">
        <w:rPr>
          <w:rFonts w:ascii="Times New Roman" w:hAnsi="Times New Roman"/>
          <w:b/>
          <w:sz w:val="24"/>
          <w:szCs w:val="24"/>
        </w:rPr>
        <w:t xml:space="preserve"> EUR</w:t>
      </w:r>
      <w:r>
        <w:rPr>
          <w:rFonts w:ascii="Times New Roman" w:hAnsi="Times New Roman"/>
          <w:sz w:val="24"/>
          <w:szCs w:val="24"/>
        </w:rPr>
        <w:t>. Vienas vienības cena ir fiksēta un tā nemainās</w:t>
      </w:r>
      <w:r w:rsidRPr="00842DEC">
        <w:rPr>
          <w:rFonts w:ascii="Times New Roman" w:hAnsi="Times New Roman"/>
          <w:sz w:val="24"/>
          <w:szCs w:val="24"/>
        </w:rPr>
        <w:t xml:space="preserve"> visu līguma darbības laiku. PVN tiek aprēķināts un maksāts papildus saskaņā ar spēkā esošo nodokļu likmi.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Līguma 2.1.punktā norādītajā summā ir ietverti visi </w:t>
      </w:r>
      <w:r>
        <w:rPr>
          <w:rFonts w:ascii="Times New Roman" w:hAnsi="Times New Roman"/>
          <w:sz w:val="24"/>
          <w:szCs w:val="24"/>
        </w:rPr>
        <w:t>Piegādātāja</w:t>
      </w:r>
      <w:r w:rsidRPr="005C3240">
        <w:rPr>
          <w:rFonts w:ascii="Times New Roman" w:hAnsi="Times New Roman"/>
          <w:sz w:val="24"/>
          <w:szCs w:val="24"/>
        </w:rPr>
        <w:t xml:space="preserve"> izdevumi, kas tam rodas saistībā ar Līguma izpildi, tajā skaitā izdevumi, kas saistīti ar Preces piegādi Pasūtītājam uz Lī</w:t>
      </w:r>
      <w:r>
        <w:rPr>
          <w:rFonts w:ascii="Times New Roman" w:hAnsi="Times New Roman"/>
          <w:sz w:val="24"/>
          <w:szCs w:val="24"/>
        </w:rPr>
        <w:t>guma 1.2.punktā norādīto adresi, tās uzstādīšanu un lietotāju apmācību, kā arī Līguma 6.1.5.apakšpunktā noteikto.</w:t>
      </w:r>
    </w:p>
    <w:p w:rsidR="0015017F"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veic samaksu par piegādāto Preci</w:t>
      </w:r>
      <w:r>
        <w:rPr>
          <w:rFonts w:ascii="Times New Roman" w:hAnsi="Times New Roman"/>
          <w:sz w:val="24"/>
          <w:szCs w:val="24"/>
        </w:rPr>
        <w:t xml:space="preserve"> </w:t>
      </w:r>
      <w:r w:rsidRPr="005C3240">
        <w:rPr>
          <w:rFonts w:ascii="Times New Roman" w:hAnsi="Times New Roman"/>
          <w:sz w:val="24"/>
          <w:szCs w:val="24"/>
        </w:rPr>
        <w:t>30 (trīsdesmit) kalendāro dienu laikā pēc Līguma noteikumiem atbilstošas Preces piegādes un rēķina saņemšanas</w:t>
      </w:r>
      <w:r>
        <w:rPr>
          <w:rFonts w:ascii="Times New Roman" w:hAnsi="Times New Roman"/>
          <w:sz w:val="24"/>
          <w:szCs w:val="24"/>
        </w:rPr>
        <w:t xml:space="preserve"> un </w:t>
      </w:r>
      <w:r w:rsidRPr="005C3240">
        <w:rPr>
          <w:rFonts w:ascii="Times New Roman" w:hAnsi="Times New Roman"/>
          <w:sz w:val="24"/>
          <w:szCs w:val="24"/>
        </w:rPr>
        <w:t xml:space="preserve">pieņemšanas – nodošanas akta abpusējas parakstīšanas dienas, pārskaitot rēķinā norādīto naudas summu uz Līgumā norādīto </w:t>
      </w:r>
      <w:r>
        <w:rPr>
          <w:rFonts w:ascii="Times New Roman" w:hAnsi="Times New Roman"/>
          <w:sz w:val="24"/>
          <w:szCs w:val="24"/>
        </w:rPr>
        <w:t>Piegādātāja</w:t>
      </w:r>
      <w:r w:rsidRPr="005C3240">
        <w:rPr>
          <w:rFonts w:ascii="Times New Roman" w:hAnsi="Times New Roman"/>
          <w:sz w:val="24"/>
          <w:szCs w:val="24"/>
        </w:rPr>
        <w:t xml:space="preserve"> bankas norēķina kontu.</w:t>
      </w:r>
      <w:r>
        <w:rPr>
          <w:rFonts w:ascii="Times New Roman" w:hAnsi="Times New Roman"/>
          <w:sz w:val="24"/>
          <w:szCs w:val="24"/>
        </w:rPr>
        <w:t xml:space="preserve"> </w:t>
      </w:r>
      <w:r w:rsidRPr="00C775D1">
        <w:rPr>
          <w:rFonts w:ascii="Times New Roman" w:eastAsia="Times New Roman" w:hAnsi="Times New Roman"/>
          <w:sz w:val="24"/>
          <w:szCs w:val="24"/>
        </w:rPr>
        <w:t>Rēķins tiek izrakstīts atbilstoši Līguma 2.2.punktā norādītajai cenai par vienu Preces vienību un atbilstoši piegādāto Preču skaitam</w:t>
      </w:r>
      <w:r>
        <w:rPr>
          <w:rFonts w:ascii="Times New Roman" w:hAnsi="Times New Roman"/>
          <w:sz w:val="24"/>
          <w:szCs w:val="24"/>
        </w:rPr>
        <w:t>, nepārsniedzot Līguma 2.1.punktā norādīto kopējo Līguma summu.</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0E582B">
        <w:rPr>
          <w:rFonts w:ascii="Times New Roman" w:hAnsi="Times New Roman"/>
          <w:sz w:val="24"/>
          <w:szCs w:val="24"/>
        </w:rPr>
        <w:t>Pasūtītājs paraksta Preces pieņemšanas – nodošanas aktu tikai pēc tam, kad Piegādātājs ir veicis Līguma 6.1.5.apakšpunktā noteikto</w:t>
      </w:r>
      <w:r>
        <w:rPr>
          <w:rFonts w:ascii="Times New Roman" w:hAnsi="Times New Roman"/>
          <w:sz w:val="24"/>
          <w:szCs w:val="24"/>
        </w:rPr>
        <w:t>.</w:t>
      </w:r>
    </w:p>
    <w:p w:rsidR="0015017F" w:rsidRPr="005C3240" w:rsidRDefault="0015017F" w:rsidP="0015017F">
      <w:pPr>
        <w:numPr>
          <w:ilvl w:val="1"/>
          <w:numId w:val="11"/>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Pasūtītājam nav pienākums apmaksāt </w:t>
      </w:r>
      <w:r>
        <w:rPr>
          <w:rFonts w:ascii="Times New Roman" w:hAnsi="Times New Roman"/>
          <w:sz w:val="24"/>
          <w:szCs w:val="24"/>
        </w:rPr>
        <w:t>Piegādātāja</w:t>
      </w:r>
      <w:r w:rsidRPr="005C3240">
        <w:rPr>
          <w:rFonts w:ascii="Times New Roman" w:hAnsi="Times New Roman"/>
          <w:sz w:val="24"/>
          <w:szCs w:val="24"/>
        </w:rPr>
        <w:t xml:space="preserve"> rēķinus vai segt jebkādas </w:t>
      </w:r>
      <w:r>
        <w:rPr>
          <w:rFonts w:ascii="Times New Roman" w:hAnsi="Times New Roman"/>
          <w:sz w:val="24"/>
          <w:szCs w:val="24"/>
        </w:rPr>
        <w:t>Piegādātāja</w:t>
      </w:r>
      <w:r w:rsidRPr="005C3240">
        <w:rPr>
          <w:rFonts w:ascii="Times New Roman" w:hAnsi="Times New Roman"/>
          <w:sz w:val="24"/>
          <w:szCs w:val="24"/>
        </w:rPr>
        <w:t xml:space="preserve"> izmaksas vai zaudējumus par Pre</w:t>
      </w:r>
      <w:r>
        <w:rPr>
          <w:rFonts w:ascii="Times New Roman" w:hAnsi="Times New Roman"/>
          <w:sz w:val="24"/>
          <w:szCs w:val="24"/>
        </w:rPr>
        <w:t>ces</w:t>
      </w:r>
      <w:r w:rsidRPr="005C3240">
        <w:rPr>
          <w:rFonts w:ascii="Times New Roman" w:hAnsi="Times New Roman"/>
          <w:sz w:val="24"/>
          <w:szCs w:val="24"/>
        </w:rPr>
        <w:t xml:space="preserve"> piegādi, kuru </w:t>
      </w:r>
      <w:r>
        <w:rPr>
          <w:rFonts w:ascii="Times New Roman" w:hAnsi="Times New Roman"/>
          <w:sz w:val="24"/>
          <w:szCs w:val="24"/>
        </w:rPr>
        <w:t>Piegādātājs</w:t>
      </w:r>
      <w:r w:rsidRPr="005C3240">
        <w:rPr>
          <w:rFonts w:ascii="Times New Roman" w:hAnsi="Times New Roman"/>
          <w:sz w:val="24"/>
          <w:szCs w:val="24"/>
        </w:rPr>
        <w:t xml:space="preserve"> nav veicis un/vai par Līguma prasībām neatbilstošas kvalitātes vai bojāt</w:t>
      </w:r>
      <w:r>
        <w:rPr>
          <w:rFonts w:ascii="Times New Roman" w:hAnsi="Times New Roman"/>
          <w:sz w:val="24"/>
          <w:szCs w:val="24"/>
        </w:rPr>
        <w:t>as</w:t>
      </w:r>
      <w:r w:rsidRPr="005C3240">
        <w:rPr>
          <w:rFonts w:ascii="Times New Roman" w:hAnsi="Times New Roman"/>
          <w:sz w:val="24"/>
          <w:szCs w:val="24"/>
        </w:rPr>
        <w:t xml:space="preserve"> Pre</w:t>
      </w:r>
      <w:r>
        <w:rPr>
          <w:rFonts w:ascii="Times New Roman" w:hAnsi="Times New Roman"/>
          <w:sz w:val="24"/>
          <w:szCs w:val="24"/>
        </w:rPr>
        <w:t>ces</w:t>
      </w:r>
      <w:r w:rsidRPr="005C3240">
        <w:rPr>
          <w:rFonts w:ascii="Times New Roman" w:hAnsi="Times New Roman"/>
          <w:sz w:val="24"/>
          <w:szCs w:val="24"/>
        </w:rPr>
        <w:t xml:space="preserve"> piegādi.</w:t>
      </w:r>
    </w:p>
    <w:p w:rsidR="0015017F"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Samaksa par piegādāto Preci uzskatāma par veiktu ar brīdi, kad Pasūtītājs veicis pārskaitījumu uz </w:t>
      </w:r>
      <w:r>
        <w:rPr>
          <w:rFonts w:ascii="Times New Roman" w:hAnsi="Times New Roman"/>
          <w:sz w:val="24"/>
          <w:szCs w:val="24"/>
        </w:rPr>
        <w:t>Piegādātāja</w:t>
      </w:r>
      <w:r w:rsidRPr="005C3240">
        <w:rPr>
          <w:rFonts w:ascii="Times New Roman" w:hAnsi="Times New Roman"/>
          <w:sz w:val="24"/>
          <w:szCs w:val="24"/>
        </w:rPr>
        <w:t xml:space="preserve"> norādīto norēķinu kontu.</w:t>
      </w:r>
    </w:p>
    <w:p w:rsidR="0015017F" w:rsidRPr="00AD3661" w:rsidRDefault="0015017F" w:rsidP="0015017F">
      <w:pPr>
        <w:spacing w:after="0" w:line="240" w:lineRule="auto"/>
        <w:ind w:left="562" w:right="-1"/>
        <w:jc w:val="both"/>
        <w:rPr>
          <w:rFonts w:ascii="Times New Roman" w:hAnsi="Times New Roman"/>
          <w:sz w:val="24"/>
          <w:szCs w:val="24"/>
        </w:rPr>
      </w:pPr>
    </w:p>
    <w:p w:rsidR="0015017F" w:rsidRPr="005C3240" w:rsidRDefault="0015017F" w:rsidP="0015017F">
      <w:pPr>
        <w:numPr>
          <w:ilvl w:val="0"/>
          <w:numId w:val="11"/>
        </w:numPr>
        <w:spacing w:before="120" w:after="120" w:line="240" w:lineRule="auto"/>
        <w:ind w:right="-1"/>
        <w:jc w:val="center"/>
        <w:rPr>
          <w:rFonts w:ascii="Times New Roman" w:eastAsia="Times New Roman" w:hAnsi="Times New Roman"/>
          <w:b/>
          <w:bCs/>
          <w:sz w:val="24"/>
          <w:szCs w:val="24"/>
          <w:lang w:eastAsia="lv-LV"/>
        </w:rPr>
      </w:pPr>
      <w:r w:rsidRPr="005C3240">
        <w:rPr>
          <w:rFonts w:ascii="Times New Roman" w:eastAsia="Times New Roman" w:hAnsi="Times New Roman"/>
          <w:b/>
          <w:bCs/>
          <w:sz w:val="24"/>
          <w:szCs w:val="24"/>
          <w:lang w:eastAsia="lv-LV"/>
        </w:rPr>
        <w:t>Līguma darbības termiņš un spēkā esamība</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 xml:space="preserve">Šis Līgums stājas spēkā tā abpusējas parakstīšanas brīdī un ir spēkā līdz </w:t>
      </w:r>
      <w:r w:rsidRPr="005C3240">
        <w:rPr>
          <w:rFonts w:ascii="Times New Roman" w:eastAsia="Times New Roman" w:hAnsi="Times New Roman"/>
          <w:sz w:val="24"/>
          <w:szCs w:val="24"/>
        </w:rPr>
        <w:t xml:space="preserve">pilnīgai Pušu saistību izpildei, bet ne ilgāk kā </w:t>
      </w:r>
      <w:r>
        <w:rPr>
          <w:rFonts w:ascii="Times New Roman" w:eastAsia="Times New Roman" w:hAnsi="Times New Roman"/>
          <w:sz w:val="24"/>
          <w:szCs w:val="24"/>
        </w:rPr>
        <w:t>___ (….) mēnešus no Līguma noslēgšanas brīža</w:t>
      </w:r>
      <w:r w:rsidRPr="005C3240">
        <w:rPr>
          <w:rFonts w:ascii="Times New Roman" w:eastAsia="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eastAsia="Times New Roman" w:hAnsi="Times New Roman"/>
          <w:sz w:val="24"/>
          <w:szCs w:val="24"/>
          <w:lang w:eastAsia="lv-LV"/>
        </w:rPr>
      </w:pPr>
      <w:r w:rsidRPr="005C3240">
        <w:rPr>
          <w:rFonts w:ascii="Times New Roman" w:eastAsia="Times New Roman" w:hAnsi="Times New Roman"/>
          <w:sz w:val="24"/>
          <w:szCs w:val="24"/>
          <w:lang w:eastAsia="lv-LV"/>
        </w:rPr>
        <w:t>Pusēm ir tiesības jebkurā brīdī izbeigt Līgumu, par to rakstiski vienojoties.</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Pasūtītājam ir tiesības vienpusēji atkāpties no Līguma, </w:t>
      </w:r>
      <w:r>
        <w:rPr>
          <w:rFonts w:ascii="Times New Roman" w:hAnsi="Times New Roman"/>
          <w:sz w:val="24"/>
          <w:szCs w:val="24"/>
        </w:rPr>
        <w:t xml:space="preserve">10 (desmit) kalendārās dienas iepriekš </w:t>
      </w:r>
      <w:r w:rsidRPr="005C3240">
        <w:rPr>
          <w:rFonts w:ascii="Times New Roman" w:hAnsi="Times New Roman"/>
          <w:sz w:val="24"/>
          <w:szCs w:val="24"/>
        </w:rPr>
        <w:t xml:space="preserve">rakstiski par to brīdinot </w:t>
      </w:r>
      <w:r>
        <w:rPr>
          <w:rFonts w:ascii="Times New Roman" w:hAnsi="Times New Roman"/>
          <w:sz w:val="24"/>
          <w:szCs w:val="24"/>
        </w:rPr>
        <w:t>Piegādātāju</w:t>
      </w:r>
      <w:r w:rsidRPr="005C3240">
        <w:rPr>
          <w:rFonts w:ascii="Times New Roman" w:hAnsi="Times New Roman"/>
          <w:sz w:val="24"/>
          <w:szCs w:val="24"/>
        </w:rPr>
        <w:t>, ja:</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Pr>
          <w:rFonts w:ascii="Times New Roman" w:hAnsi="Times New Roman"/>
          <w:sz w:val="24"/>
          <w:szCs w:val="24"/>
        </w:rPr>
        <w:t>P</w:t>
      </w:r>
      <w:r w:rsidRPr="009846EE">
        <w:rPr>
          <w:rFonts w:ascii="Times New Roman" w:hAnsi="Times New Roman"/>
          <w:sz w:val="24"/>
          <w:szCs w:val="24"/>
        </w:rPr>
        <w:t xml:space="preserve">iegādātājs neveic </w:t>
      </w:r>
      <w:r>
        <w:rPr>
          <w:rFonts w:ascii="Times New Roman" w:hAnsi="Times New Roman"/>
          <w:sz w:val="24"/>
          <w:szCs w:val="24"/>
        </w:rPr>
        <w:t>P</w:t>
      </w:r>
      <w:r w:rsidRPr="009846EE">
        <w:rPr>
          <w:rFonts w:ascii="Times New Roman" w:hAnsi="Times New Roman"/>
          <w:sz w:val="24"/>
          <w:szCs w:val="24"/>
        </w:rPr>
        <w:t>reces piegādi ilgāk par 10</w:t>
      </w:r>
      <w:r>
        <w:rPr>
          <w:rFonts w:ascii="Times New Roman" w:hAnsi="Times New Roman"/>
          <w:sz w:val="24"/>
          <w:szCs w:val="24"/>
        </w:rPr>
        <w:t xml:space="preserve"> (desmit) kalendārajām dienām no L</w:t>
      </w:r>
      <w:r w:rsidRPr="009846EE">
        <w:rPr>
          <w:rFonts w:ascii="Times New Roman" w:hAnsi="Times New Roman"/>
          <w:sz w:val="24"/>
          <w:szCs w:val="24"/>
        </w:rPr>
        <w:t>īgumā noteiktā piegādes termiņa</w:t>
      </w:r>
      <w:r w:rsidRPr="005C3240">
        <w:rPr>
          <w:rFonts w:ascii="Times New Roman" w:hAnsi="Times New Roman"/>
          <w:sz w:val="24"/>
          <w:szCs w:val="24"/>
        </w:rPr>
        <w:t xml:space="preserve">; </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Līguma noslēgšanas vai Līguma izpildes laikā sniedzis nepatiesas vai nepilnīgas ziņas vai apliecinājumus;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iestājušies apstākļi, kas apgrūtina vai padara neiespējamu </w:t>
      </w:r>
      <w:r>
        <w:rPr>
          <w:rFonts w:ascii="Times New Roman" w:hAnsi="Times New Roman"/>
          <w:sz w:val="24"/>
          <w:szCs w:val="24"/>
        </w:rPr>
        <w:t>Piegādātāja</w:t>
      </w:r>
      <w:r w:rsidRPr="005C3240">
        <w:rPr>
          <w:rFonts w:ascii="Times New Roman" w:hAnsi="Times New Roman"/>
          <w:sz w:val="24"/>
          <w:szCs w:val="24"/>
        </w:rPr>
        <w:t xml:space="preserve"> šajā Līgumā noteikto saistību izpildi;</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notikusi </w:t>
      </w:r>
      <w:r>
        <w:rPr>
          <w:rFonts w:ascii="Times New Roman" w:hAnsi="Times New Roman"/>
          <w:sz w:val="24"/>
          <w:szCs w:val="24"/>
        </w:rPr>
        <w:t>P</w:t>
      </w:r>
      <w:r w:rsidRPr="009846EE">
        <w:rPr>
          <w:rFonts w:ascii="Times New Roman" w:hAnsi="Times New Roman"/>
          <w:sz w:val="24"/>
          <w:szCs w:val="24"/>
        </w:rPr>
        <w:t>iegādātāja likvidācija</w:t>
      </w:r>
      <w:r>
        <w:rPr>
          <w:rFonts w:ascii="Times New Roman" w:hAnsi="Times New Roman"/>
          <w:sz w:val="24"/>
          <w:szCs w:val="24"/>
        </w:rPr>
        <w:t>;</w:t>
      </w:r>
      <w:r w:rsidRPr="005C3240">
        <w:rPr>
          <w:rFonts w:ascii="Times New Roman" w:hAnsi="Times New Roman"/>
          <w:sz w:val="24"/>
          <w:szCs w:val="24"/>
        </w:rPr>
        <w:t xml:space="preserve"> </w:t>
      </w:r>
    </w:p>
    <w:p w:rsidR="0015017F"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pret </w:t>
      </w:r>
      <w:r>
        <w:rPr>
          <w:rFonts w:ascii="Times New Roman" w:hAnsi="Times New Roman"/>
          <w:sz w:val="24"/>
          <w:szCs w:val="24"/>
        </w:rPr>
        <w:t>P</w:t>
      </w:r>
      <w:r w:rsidRPr="009846EE">
        <w:rPr>
          <w:rFonts w:ascii="Times New Roman" w:hAnsi="Times New Roman"/>
          <w:sz w:val="24"/>
          <w:szCs w:val="24"/>
        </w:rPr>
        <w:t>iegādātāju uzsākta maksātnespējas procedūra</w:t>
      </w:r>
      <w:r w:rsidRPr="005C3240">
        <w:rPr>
          <w:rFonts w:ascii="Times New Roman" w:hAnsi="Times New Roman"/>
          <w:sz w:val="24"/>
          <w:szCs w:val="24"/>
        </w:rPr>
        <w:t>;</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ja </w:t>
      </w:r>
      <w:r>
        <w:rPr>
          <w:rFonts w:ascii="Times New Roman" w:hAnsi="Times New Roman"/>
          <w:sz w:val="24"/>
          <w:szCs w:val="24"/>
        </w:rPr>
        <w:t>P</w:t>
      </w:r>
      <w:r w:rsidRPr="009846EE">
        <w:rPr>
          <w:rFonts w:ascii="Times New Roman" w:hAnsi="Times New Roman"/>
          <w:sz w:val="24"/>
          <w:szCs w:val="24"/>
        </w:rPr>
        <w:t xml:space="preserve">reces lietošana izraisa izmaiņas, kas var radīt draudus pacienta veselībai un dzīvībai, </w:t>
      </w:r>
      <w:r>
        <w:rPr>
          <w:rFonts w:ascii="Times New Roman" w:hAnsi="Times New Roman"/>
          <w:sz w:val="24"/>
          <w:szCs w:val="24"/>
        </w:rPr>
        <w:t>P</w:t>
      </w:r>
      <w:r w:rsidRPr="009846EE">
        <w:rPr>
          <w:rFonts w:ascii="Times New Roman" w:hAnsi="Times New Roman"/>
          <w:sz w:val="24"/>
          <w:szCs w:val="24"/>
        </w:rPr>
        <w:t>reces kvalitātes prasīb</w:t>
      </w:r>
      <w:r>
        <w:rPr>
          <w:rFonts w:ascii="Times New Roman" w:hAnsi="Times New Roman"/>
          <w:sz w:val="24"/>
          <w:szCs w:val="24"/>
        </w:rPr>
        <w:t>as būtiski atšķiras no tehniskajā</w:t>
      </w:r>
      <w:r w:rsidRPr="009846EE">
        <w:rPr>
          <w:rFonts w:ascii="Times New Roman" w:hAnsi="Times New Roman"/>
          <w:sz w:val="24"/>
          <w:szCs w:val="24"/>
        </w:rPr>
        <w:t xml:space="preserve"> piedāvājumā vai </w:t>
      </w:r>
      <w:r>
        <w:rPr>
          <w:rFonts w:ascii="Times New Roman" w:hAnsi="Times New Roman"/>
          <w:sz w:val="24"/>
          <w:szCs w:val="24"/>
        </w:rPr>
        <w:t>P</w:t>
      </w:r>
      <w:r w:rsidRPr="009846EE">
        <w:rPr>
          <w:rFonts w:ascii="Times New Roman" w:hAnsi="Times New Roman"/>
          <w:sz w:val="24"/>
          <w:szCs w:val="24"/>
        </w:rPr>
        <w:t xml:space="preserve">reces instrukcijā norādītajām </w:t>
      </w:r>
      <w:r>
        <w:rPr>
          <w:rFonts w:ascii="Times New Roman" w:hAnsi="Times New Roman"/>
          <w:sz w:val="24"/>
          <w:szCs w:val="24"/>
        </w:rPr>
        <w:t>tās</w:t>
      </w:r>
      <w:r w:rsidRPr="009846EE">
        <w:rPr>
          <w:rFonts w:ascii="Times New Roman" w:hAnsi="Times New Roman"/>
          <w:sz w:val="24"/>
          <w:szCs w:val="24"/>
        </w:rPr>
        <w:t xml:space="preserve"> īpašībām. Ja iestājas šajā apakšpunktā minētais un tas tiek konstatēts un tiek sastādīts attiecīgs pamatojums, kas pierāda cēloņsakarību, </w:t>
      </w:r>
      <w:r>
        <w:rPr>
          <w:rFonts w:ascii="Times New Roman" w:hAnsi="Times New Roman"/>
          <w:sz w:val="24"/>
          <w:szCs w:val="24"/>
        </w:rPr>
        <w:t>P</w:t>
      </w:r>
      <w:r w:rsidRPr="009846EE">
        <w:rPr>
          <w:rFonts w:ascii="Times New Roman" w:hAnsi="Times New Roman"/>
          <w:sz w:val="24"/>
          <w:szCs w:val="24"/>
        </w:rPr>
        <w:t xml:space="preserve">iegādātājam ir pienākums atmaksāt </w:t>
      </w:r>
      <w:r>
        <w:rPr>
          <w:rFonts w:ascii="Times New Roman" w:hAnsi="Times New Roman"/>
          <w:sz w:val="24"/>
          <w:szCs w:val="24"/>
        </w:rPr>
        <w:t>P</w:t>
      </w:r>
      <w:r w:rsidRPr="009846EE">
        <w:rPr>
          <w:rFonts w:ascii="Times New Roman" w:hAnsi="Times New Roman"/>
          <w:sz w:val="24"/>
          <w:szCs w:val="24"/>
        </w:rPr>
        <w:t xml:space="preserve">asūtītājam </w:t>
      </w:r>
      <w:r>
        <w:rPr>
          <w:rFonts w:ascii="Times New Roman" w:hAnsi="Times New Roman"/>
          <w:sz w:val="24"/>
          <w:szCs w:val="24"/>
        </w:rPr>
        <w:t xml:space="preserve">Preces cenu </w:t>
      </w:r>
      <w:r w:rsidRPr="009846EE">
        <w:rPr>
          <w:rFonts w:ascii="Times New Roman" w:hAnsi="Times New Roman"/>
          <w:sz w:val="24"/>
          <w:szCs w:val="24"/>
        </w:rPr>
        <w:t xml:space="preserve">kā arī pieņemt un aizvest </w:t>
      </w:r>
      <w:r>
        <w:rPr>
          <w:rFonts w:ascii="Times New Roman" w:hAnsi="Times New Roman"/>
          <w:sz w:val="24"/>
          <w:szCs w:val="24"/>
        </w:rPr>
        <w:t>P</w:t>
      </w:r>
      <w:r w:rsidRPr="009846EE">
        <w:rPr>
          <w:rFonts w:ascii="Times New Roman" w:hAnsi="Times New Roman"/>
          <w:sz w:val="24"/>
          <w:szCs w:val="24"/>
        </w:rPr>
        <w:t xml:space="preserve">reci no </w:t>
      </w:r>
      <w:r>
        <w:rPr>
          <w:rFonts w:ascii="Times New Roman" w:hAnsi="Times New Roman"/>
          <w:sz w:val="24"/>
          <w:szCs w:val="24"/>
        </w:rPr>
        <w:t>P</w:t>
      </w:r>
      <w:r w:rsidRPr="009846EE">
        <w:rPr>
          <w:rFonts w:ascii="Times New Roman" w:hAnsi="Times New Roman"/>
          <w:sz w:val="24"/>
          <w:szCs w:val="24"/>
        </w:rPr>
        <w:t>asūtītāja telpām</w:t>
      </w:r>
      <w:r>
        <w:rPr>
          <w:rFonts w:ascii="Times New Roman" w:hAnsi="Times New Roman"/>
          <w:sz w:val="24"/>
          <w:szCs w:val="24"/>
        </w:rPr>
        <w:t>.</w:t>
      </w:r>
      <w:r w:rsidRPr="005C3240">
        <w:rPr>
          <w:rFonts w:ascii="Times New Roman" w:hAnsi="Times New Roman"/>
          <w:sz w:val="24"/>
          <w:szCs w:val="24"/>
        </w:rPr>
        <w:t xml:space="preserve"> </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836712">
        <w:rPr>
          <w:rFonts w:ascii="Times New Roman" w:hAnsi="Times New Roman"/>
          <w:sz w:val="24"/>
          <w:szCs w:val="24"/>
        </w:rPr>
        <w:t xml:space="preserve">Par vienpusēju atkāpšanos no līguma Pasūtītājs Līguma </w:t>
      </w:r>
      <w:r>
        <w:rPr>
          <w:rFonts w:ascii="Times New Roman" w:hAnsi="Times New Roman"/>
          <w:sz w:val="24"/>
          <w:szCs w:val="24"/>
        </w:rPr>
        <w:t>3</w:t>
      </w:r>
      <w:r w:rsidRPr="00836712">
        <w:rPr>
          <w:rFonts w:ascii="Times New Roman" w:hAnsi="Times New Roman"/>
          <w:sz w:val="24"/>
          <w:szCs w:val="24"/>
        </w:rPr>
        <w:t>.</w:t>
      </w:r>
      <w:r>
        <w:rPr>
          <w:rFonts w:ascii="Times New Roman" w:hAnsi="Times New Roman"/>
          <w:sz w:val="24"/>
          <w:szCs w:val="24"/>
        </w:rPr>
        <w:t>3</w:t>
      </w:r>
      <w:r w:rsidRPr="00836712">
        <w:rPr>
          <w:rFonts w:ascii="Times New Roman" w:hAnsi="Times New Roman"/>
          <w:sz w:val="24"/>
          <w:szCs w:val="24"/>
        </w:rPr>
        <w:t xml:space="preserve">.punktā noteiktajā termiņā nosūta </w:t>
      </w:r>
      <w:r>
        <w:rPr>
          <w:rFonts w:ascii="Times New Roman" w:hAnsi="Times New Roman"/>
          <w:sz w:val="24"/>
          <w:szCs w:val="24"/>
        </w:rPr>
        <w:t>Piegādātājam</w:t>
      </w:r>
      <w:r w:rsidRPr="00836712">
        <w:rPr>
          <w:rFonts w:ascii="Times New Roman" w:hAnsi="Times New Roman"/>
          <w:sz w:val="24"/>
          <w:szCs w:val="24"/>
        </w:rPr>
        <w:t xml:space="preserve"> rakstisku paziņojumu. Līgums uzskatāms par izbeigtu desmitajā dienā pēc Pasūtītāja rakstiska paziņojuma nosūtīšanas</w:t>
      </w:r>
      <w:r w:rsidRPr="005C3240">
        <w:rPr>
          <w:rFonts w:ascii="Times New Roman" w:hAnsi="Times New Roman"/>
          <w:sz w:val="24"/>
          <w:szCs w:val="24"/>
        </w:rPr>
        <w:t>.</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Pr>
          <w:rFonts w:ascii="Times New Roman" w:hAnsi="Times New Roman"/>
          <w:sz w:val="24"/>
          <w:szCs w:val="24"/>
        </w:rPr>
        <w:t>Piegādātājs</w:t>
      </w:r>
      <w:r w:rsidRPr="005C3240">
        <w:rPr>
          <w:rFonts w:ascii="Times New Roman" w:hAnsi="Times New Roman"/>
          <w:sz w:val="24"/>
          <w:szCs w:val="24"/>
        </w:rPr>
        <w:t xml:space="preserve"> ir tiesīgs vienpusēji </w:t>
      </w:r>
      <w:r>
        <w:rPr>
          <w:rFonts w:ascii="Times New Roman" w:hAnsi="Times New Roman"/>
          <w:sz w:val="24"/>
          <w:szCs w:val="24"/>
        </w:rPr>
        <w:t>atkāpties no</w:t>
      </w:r>
      <w:r w:rsidRPr="005C3240">
        <w:rPr>
          <w:rFonts w:ascii="Times New Roman" w:hAnsi="Times New Roman"/>
          <w:sz w:val="24"/>
          <w:szCs w:val="24"/>
        </w:rPr>
        <w:t xml:space="preserve"> Līgum</w:t>
      </w:r>
      <w:r>
        <w:rPr>
          <w:rFonts w:ascii="Times New Roman" w:hAnsi="Times New Roman"/>
          <w:sz w:val="24"/>
          <w:szCs w:val="24"/>
        </w:rPr>
        <w:t>a</w:t>
      </w:r>
      <w:r w:rsidRPr="005C3240">
        <w:rPr>
          <w:rFonts w:ascii="Times New Roman" w:hAnsi="Times New Roman"/>
          <w:sz w:val="24"/>
          <w:szCs w:val="24"/>
        </w:rPr>
        <w:t xml:space="preserve">, nosūtot par to rakstisku paziņojumu uz Pasūtītāja juridisko adresi </w:t>
      </w:r>
      <w:r w:rsidRPr="00836038">
        <w:rPr>
          <w:rFonts w:ascii="Times New Roman" w:hAnsi="Times New Roman"/>
          <w:sz w:val="24"/>
          <w:szCs w:val="24"/>
        </w:rPr>
        <w:t>vismaz 10 (desmit) kalendārās dienas</w:t>
      </w:r>
      <w:r w:rsidRPr="005C3240">
        <w:rPr>
          <w:rFonts w:ascii="Times New Roman" w:hAnsi="Times New Roman"/>
          <w:sz w:val="24"/>
          <w:szCs w:val="24"/>
        </w:rPr>
        <w:t xml:space="preserve"> iepriekš, ja iestājies kāds no šādiem apstākļiem:</w:t>
      </w:r>
    </w:p>
    <w:p w:rsidR="0015017F" w:rsidRPr="005C3240" w:rsidRDefault="0015017F" w:rsidP="0015017F">
      <w:pPr>
        <w:numPr>
          <w:ilvl w:val="2"/>
          <w:numId w:val="11"/>
        </w:numPr>
        <w:tabs>
          <w:tab w:val="num" w:pos="1276"/>
        </w:tabs>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 xml:space="preserve">Pasūtītājs 30 (trīsdesmit) </w:t>
      </w:r>
      <w:r>
        <w:rPr>
          <w:rFonts w:ascii="Times New Roman" w:hAnsi="Times New Roman"/>
          <w:sz w:val="24"/>
          <w:szCs w:val="24"/>
        </w:rPr>
        <w:t xml:space="preserve">kalendārās </w:t>
      </w:r>
      <w:r w:rsidRPr="005C3240">
        <w:rPr>
          <w:rFonts w:ascii="Times New Roman" w:hAnsi="Times New Roman"/>
          <w:sz w:val="24"/>
          <w:szCs w:val="24"/>
        </w:rPr>
        <w:t xml:space="preserve">dienas kavē Līgumā noteikto maksājumu veikšanas termiņu un Pasūtītājs pārkāpumu nenovērš 30 (trīsdesmit) </w:t>
      </w:r>
      <w:r>
        <w:rPr>
          <w:rFonts w:ascii="Times New Roman" w:hAnsi="Times New Roman"/>
          <w:sz w:val="24"/>
          <w:szCs w:val="24"/>
        </w:rPr>
        <w:t xml:space="preserve">kalendāro </w:t>
      </w:r>
      <w:r w:rsidRPr="005C3240">
        <w:rPr>
          <w:rFonts w:ascii="Times New Roman" w:hAnsi="Times New Roman"/>
          <w:sz w:val="24"/>
          <w:szCs w:val="24"/>
        </w:rPr>
        <w:t>dienu laikā no Izpildītāja pretenzijas nosūtīšanas dienas uz Pasūtītāja juridisko adresi;</w:t>
      </w:r>
    </w:p>
    <w:p w:rsidR="0015017F" w:rsidRPr="005C3240" w:rsidRDefault="0015017F" w:rsidP="0015017F">
      <w:pPr>
        <w:numPr>
          <w:ilvl w:val="2"/>
          <w:numId w:val="11"/>
        </w:numPr>
        <w:spacing w:after="0" w:line="240" w:lineRule="auto"/>
        <w:ind w:left="1276" w:right="-1" w:hanging="709"/>
        <w:jc w:val="both"/>
        <w:rPr>
          <w:rFonts w:ascii="Times New Roman" w:hAnsi="Times New Roman"/>
          <w:sz w:val="24"/>
          <w:szCs w:val="24"/>
        </w:rPr>
      </w:pPr>
      <w:r w:rsidRPr="005C3240">
        <w:rPr>
          <w:rFonts w:ascii="Times New Roman" w:hAnsi="Times New Roman"/>
          <w:sz w:val="24"/>
          <w:szCs w:val="24"/>
        </w:rPr>
        <w:t>Pasūtītājam ir uzsākts maksātnespējas process, likvidācija, tā darbība tiek izbeigta  vai pārtraukta, vai ir apturēta tā saimnieciskā darbība.</w:t>
      </w:r>
    </w:p>
    <w:p w:rsidR="0015017F" w:rsidRPr="005C3240" w:rsidRDefault="0015017F" w:rsidP="0015017F">
      <w:pPr>
        <w:numPr>
          <w:ilvl w:val="1"/>
          <w:numId w:val="11"/>
        </w:numPr>
        <w:spacing w:after="0" w:line="240" w:lineRule="auto"/>
        <w:ind w:right="-1" w:hanging="562"/>
        <w:jc w:val="both"/>
        <w:rPr>
          <w:rFonts w:ascii="Times New Roman" w:hAnsi="Times New Roman"/>
          <w:sz w:val="24"/>
          <w:szCs w:val="24"/>
        </w:rPr>
      </w:pPr>
      <w:r w:rsidRPr="005C3240">
        <w:rPr>
          <w:rFonts w:ascii="Times New Roman" w:hAnsi="Times New Roman"/>
          <w:sz w:val="24"/>
          <w:szCs w:val="24"/>
        </w:rPr>
        <w:t xml:space="preserve">Šī Līguma saistību izbeigšanas gadījumā Pasūtītājs veic pilnu norēķinu un samaksā visus </w:t>
      </w:r>
      <w:r>
        <w:rPr>
          <w:rFonts w:ascii="Times New Roman" w:hAnsi="Times New Roman"/>
          <w:sz w:val="24"/>
          <w:szCs w:val="24"/>
        </w:rPr>
        <w:t>Piegādātāja</w:t>
      </w:r>
      <w:r w:rsidRPr="005C3240">
        <w:rPr>
          <w:rFonts w:ascii="Times New Roman" w:hAnsi="Times New Roman"/>
          <w:sz w:val="24"/>
          <w:szCs w:val="24"/>
        </w:rPr>
        <w:t xml:space="preserve"> pamatoti iesniegtos rēķinus par faktiski veikto piegādi līdz līgumsaistību pilnīgai izbeigšanai.</w:t>
      </w:r>
    </w:p>
    <w:p w:rsidR="0015017F" w:rsidRPr="005C3240" w:rsidRDefault="0015017F" w:rsidP="0015017F">
      <w:pPr>
        <w:numPr>
          <w:ilvl w:val="0"/>
          <w:numId w:val="11"/>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Garantija</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4.1. </w:t>
      </w:r>
      <w:r w:rsidRPr="005C3240">
        <w:rPr>
          <w:rFonts w:ascii="Times New Roman" w:eastAsia="Times New Roman" w:hAnsi="Times New Roman"/>
          <w:sz w:val="24"/>
          <w:szCs w:val="24"/>
        </w:rPr>
        <w:tab/>
        <w:t xml:space="preserve">Preces garantijas laiks ir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mēneši no Preces pieņemšanas – nodošanas akta abpusējas parakstīšanas dienas.</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4.2.</w:t>
      </w:r>
      <w:r w:rsidRPr="005C3240">
        <w:rPr>
          <w:rFonts w:ascii="Times New Roman" w:eastAsia="Times New Roman" w:hAnsi="Times New Roman"/>
          <w:sz w:val="24"/>
          <w:szCs w:val="24"/>
        </w:rPr>
        <w:tab/>
      </w:r>
      <w:r>
        <w:rPr>
          <w:rFonts w:ascii="Times New Roman" w:eastAsia="Times New Roman" w:hAnsi="Times New Roman"/>
          <w:sz w:val="24"/>
          <w:szCs w:val="24"/>
        </w:rPr>
        <w:t>Piegādātājs</w:t>
      </w:r>
      <w:r w:rsidRPr="005C3240">
        <w:rPr>
          <w:rFonts w:ascii="Times New Roman" w:eastAsia="Times New Roman" w:hAnsi="Times New Roman"/>
          <w:sz w:val="24"/>
          <w:szCs w:val="24"/>
        </w:rPr>
        <w:t xml:space="preserve"> apņemas bez maksas novērst jebkuru Preces defektu, ja defekts ir atklāts Preces garantijas laikā.</w:t>
      </w:r>
    </w:p>
    <w:p w:rsidR="0015017F" w:rsidRPr="008A04A6" w:rsidRDefault="0015017F" w:rsidP="0015017F">
      <w:pPr>
        <w:pStyle w:val="ListParagraph"/>
        <w:numPr>
          <w:ilvl w:val="1"/>
          <w:numId w:val="12"/>
        </w:numPr>
        <w:spacing w:after="0" w:line="240" w:lineRule="auto"/>
        <w:ind w:left="567" w:right="-1" w:hanging="567"/>
        <w:jc w:val="both"/>
        <w:rPr>
          <w:rFonts w:ascii="Times New Roman" w:hAnsi="Times New Roman"/>
          <w:sz w:val="24"/>
          <w:szCs w:val="24"/>
        </w:rPr>
      </w:pPr>
      <w:r w:rsidRPr="008A04A6">
        <w:rPr>
          <w:rFonts w:ascii="Times New Roman" w:hAnsi="Times New Roman"/>
          <w:sz w:val="24"/>
          <w:szCs w:val="24"/>
        </w:rPr>
        <w:t>Preces garantija neattiecas uz preces defektiem, kas radušies:</w:t>
      </w:r>
    </w:p>
    <w:p w:rsidR="0015017F" w:rsidRPr="009846EE" w:rsidRDefault="0015017F" w:rsidP="0015017F">
      <w:pPr>
        <w:spacing w:after="0" w:line="240" w:lineRule="auto"/>
        <w:ind w:left="1276" w:right="-1" w:hanging="709"/>
        <w:jc w:val="both"/>
        <w:rPr>
          <w:rFonts w:ascii="Times New Roman" w:hAnsi="Times New Roman"/>
          <w:sz w:val="24"/>
          <w:szCs w:val="24"/>
        </w:rPr>
      </w:pPr>
      <w:r>
        <w:rPr>
          <w:rFonts w:ascii="Times New Roman" w:hAnsi="Times New Roman"/>
          <w:sz w:val="24"/>
          <w:szCs w:val="24"/>
        </w:rPr>
        <w:t>4.3.1.</w:t>
      </w:r>
      <w:r>
        <w:rPr>
          <w:rFonts w:ascii="Times New Roman" w:hAnsi="Times New Roman"/>
          <w:sz w:val="24"/>
          <w:szCs w:val="24"/>
        </w:rPr>
        <w:tab/>
      </w:r>
      <w:r w:rsidRPr="009846EE">
        <w:rPr>
          <w:rFonts w:ascii="Times New Roman" w:hAnsi="Times New Roman"/>
          <w:sz w:val="24"/>
          <w:szCs w:val="24"/>
        </w:rPr>
        <w:t xml:space="preserve">ekspluatējot </w:t>
      </w:r>
      <w:r>
        <w:rPr>
          <w:rFonts w:ascii="Times New Roman" w:hAnsi="Times New Roman"/>
          <w:sz w:val="24"/>
          <w:szCs w:val="24"/>
        </w:rPr>
        <w:t>P</w:t>
      </w:r>
      <w:r w:rsidRPr="009846EE">
        <w:rPr>
          <w:rFonts w:ascii="Times New Roman" w:hAnsi="Times New Roman"/>
          <w:sz w:val="24"/>
          <w:szCs w:val="24"/>
        </w:rPr>
        <w:t>reci neatbilstoši tās ekspluatācijas noteikumiem (ražotāja instrukcijām);</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pierādāmu </w:t>
      </w:r>
      <w:r>
        <w:rPr>
          <w:rFonts w:ascii="Times New Roman" w:hAnsi="Times New Roman"/>
          <w:sz w:val="24"/>
          <w:szCs w:val="24"/>
        </w:rPr>
        <w:t>P</w:t>
      </w:r>
      <w:r w:rsidRPr="008A04A6">
        <w:rPr>
          <w:rFonts w:ascii="Times New Roman" w:hAnsi="Times New Roman"/>
          <w:sz w:val="24"/>
          <w:szCs w:val="24"/>
        </w:rPr>
        <w:t xml:space="preserve">reces lietotāju nolaidības, nepareizas </w:t>
      </w:r>
      <w:r>
        <w:rPr>
          <w:rFonts w:ascii="Times New Roman" w:hAnsi="Times New Roman"/>
          <w:sz w:val="24"/>
          <w:szCs w:val="24"/>
        </w:rPr>
        <w:t>P</w:t>
      </w:r>
      <w:r w:rsidRPr="008A04A6">
        <w:rPr>
          <w:rFonts w:ascii="Times New Roman" w:hAnsi="Times New Roman"/>
          <w:sz w:val="24"/>
          <w:szCs w:val="24"/>
        </w:rPr>
        <w:t>reces lietošanas vai apzinātu bojājumu konstatēšanas gadījumā;</w:t>
      </w:r>
    </w:p>
    <w:p w:rsidR="0015017F" w:rsidRPr="008A04A6" w:rsidRDefault="0015017F" w:rsidP="0015017F">
      <w:pPr>
        <w:pStyle w:val="ListParagraph"/>
        <w:numPr>
          <w:ilvl w:val="2"/>
          <w:numId w:val="13"/>
        </w:numPr>
        <w:spacing w:after="0" w:line="240" w:lineRule="auto"/>
        <w:ind w:left="1276" w:right="-1" w:hanging="709"/>
        <w:jc w:val="both"/>
        <w:rPr>
          <w:rFonts w:ascii="Times New Roman" w:hAnsi="Times New Roman"/>
          <w:sz w:val="24"/>
          <w:szCs w:val="24"/>
        </w:rPr>
      </w:pPr>
      <w:r w:rsidRPr="008A04A6">
        <w:rPr>
          <w:rFonts w:ascii="Times New Roman" w:hAnsi="Times New Roman"/>
          <w:sz w:val="24"/>
          <w:szCs w:val="24"/>
        </w:rPr>
        <w:t xml:space="preserve">neatļautu izmaiņu veikšanas, </w:t>
      </w:r>
      <w:r>
        <w:rPr>
          <w:rFonts w:ascii="Times New Roman" w:hAnsi="Times New Roman"/>
          <w:sz w:val="24"/>
          <w:szCs w:val="24"/>
        </w:rPr>
        <w:t>P</w:t>
      </w:r>
      <w:r w:rsidRPr="008A04A6">
        <w:rPr>
          <w:rFonts w:ascii="Times New Roman" w:hAnsi="Times New Roman"/>
          <w:sz w:val="24"/>
          <w:szCs w:val="24"/>
        </w:rPr>
        <w:t xml:space="preserve">asūtītāja pašrocīgas remontēšanas, neapstiprinātu detaļu lietošanas </w:t>
      </w:r>
      <w:r>
        <w:rPr>
          <w:rFonts w:ascii="Times New Roman" w:hAnsi="Times New Roman"/>
          <w:sz w:val="24"/>
          <w:szCs w:val="24"/>
        </w:rPr>
        <w:t>P</w:t>
      </w:r>
      <w:r w:rsidRPr="008A04A6">
        <w:rPr>
          <w:rFonts w:ascii="Times New Roman" w:hAnsi="Times New Roman"/>
          <w:sz w:val="24"/>
          <w:szCs w:val="24"/>
        </w:rPr>
        <w:t xml:space="preserve">recei vai </w:t>
      </w:r>
      <w:r>
        <w:rPr>
          <w:rFonts w:ascii="Times New Roman" w:hAnsi="Times New Roman"/>
          <w:sz w:val="24"/>
          <w:szCs w:val="24"/>
        </w:rPr>
        <w:t>P</w:t>
      </w:r>
      <w:r w:rsidRPr="008A04A6">
        <w:rPr>
          <w:rFonts w:ascii="Times New Roman" w:hAnsi="Times New Roman"/>
          <w:sz w:val="24"/>
          <w:szCs w:val="24"/>
        </w:rPr>
        <w:t xml:space="preserve">reces lietošanu tādā veidā, kas ir pretrunā ar </w:t>
      </w:r>
      <w:r>
        <w:rPr>
          <w:rFonts w:ascii="Times New Roman" w:hAnsi="Times New Roman"/>
          <w:sz w:val="24"/>
          <w:szCs w:val="24"/>
        </w:rPr>
        <w:t>P</w:t>
      </w:r>
      <w:r w:rsidRPr="008A04A6">
        <w:rPr>
          <w:rFonts w:ascii="Times New Roman" w:hAnsi="Times New Roman"/>
          <w:sz w:val="24"/>
          <w:szCs w:val="24"/>
        </w:rPr>
        <w:t>reces ražotāja instrukcijām;</w:t>
      </w:r>
    </w:p>
    <w:p w:rsidR="0015017F" w:rsidRPr="00A75D38" w:rsidRDefault="0015017F" w:rsidP="0015017F">
      <w:pPr>
        <w:numPr>
          <w:ilvl w:val="2"/>
          <w:numId w:val="13"/>
        </w:numPr>
        <w:spacing w:after="120" w:line="240" w:lineRule="auto"/>
        <w:ind w:left="1276" w:right="-1" w:hanging="709"/>
        <w:jc w:val="both"/>
        <w:rPr>
          <w:rFonts w:ascii="Times New Roman" w:hAnsi="Times New Roman"/>
          <w:sz w:val="24"/>
          <w:szCs w:val="24"/>
        </w:rPr>
      </w:pPr>
      <w:r w:rsidRPr="009846EE">
        <w:rPr>
          <w:rFonts w:ascii="Times New Roman" w:hAnsi="Times New Roman"/>
          <w:sz w:val="24"/>
          <w:szCs w:val="24"/>
        </w:rPr>
        <w:t xml:space="preserve">nepārvaramas varas apstākļu rezultātā. </w:t>
      </w:r>
    </w:p>
    <w:p w:rsidR="0015017F" w:rsidRPr="008A04A6" w:rsidRDefault="0015017F" w:rsidP="0015017F">
      <w:pPr>
        <w:pStyle w:val="ListParagraph"/>
        <w:numPr>
          <w:ilvl w:val="1"/>
          <w:numId w:val="13"/>
        </w:numPr>
        <w:spacing w:after="0" w:line="240" w:lineRule="auto"/>
        <w:ind w:left="567" w:right="-1" w:hanging="567"/>
        <w:jc w:val="both"/>
        <w:rPr>
          <w:rFonts w:ascii="Times New Roman" w:hAnsi="Times New Roman"/>
          <w:sz w:val="24"/>
          <w:szCs w:val="24"/>
        </w:rPr>
      </w:pPr>
      <w:r w:rsidRPr="008A04A6">
        <w:rPr>
          <w:rFonts w:ascii="Times New Roman" w:eastAsia="Times New Roman" w:hAnsi="Times New Roman"/>
          <w:sz w:val="24"/>
          <w:szCs w:val="24"/>
        </w:rPr>
        <w:lastRenderedPageBreak/>
        <w:t>Par jebkuru Preces bojājumu vai darbības traucējumu, kas jānovērš Preces garantijas ietvaros, Pasūtītājs sastāda defektu aktu, kas ir saistošs Piegādātājam, un nekavējoties iesniedz Piegādātājam.</w:t>
      </w:r>
      <w:r w:rsidRPr="008A04A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15017F" w:rsidRPr="008A04A6" w:rsidRDefault="0015017F" w:rsidP="0015017F">
      <w:pPr>
        <w:pStyle w:val="ListParagraph"/>
        <w:numPr>
          <w:ilvl w:val="1"/>
          <w:numId w:val="13"/>
        </w:numPr>
        <w:spacing w:after="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 xml:space="preserve">Jautājumu par </w:t>
      </w:r>
      <w:r>
        <w:rPr>
          <w:rFonts w:ascii="Times New Roman" w:hAnsi="Times New Roman"/>
          <w:sz w:val="24"/>
          <w:szCs w:val="24"/>
        </w:rPr>
        <w:t>P</w:t>
      </w:r>
      <w:r w:rsidRPr="009846EE">
        <w:rPr>
          <w:rFonts w:ascii="Times New Roman" w:hAnsi="Times New Roman"/>
          <w:sz w:val="24"/>
          <w:szCs w:val="24"/>
        </w:rPr>
        <w:t>re</w:t>
      </w:r>
      <w:r>
        <w:rPr>
          <w:rFonts w:ascii="Times New Roman" w:hAnsi="Times New Roman"/>
          <w:sz w:val="24"/>
          <w:szCs w:val="24"/>
        </w:rPr>
        <w:t>ces</w:t>
      </w:r>
      <w:r w:rsidRPr="009846EE">
        <w:rPr>
          <w:rFonts w:ascii="Times New Roman" w:hAnsi="Times New Roman"/>
          <w:sz w:val="24"/>
          <w:szCs w:val="24"/>
        </w:rPr>
        <w:t xml:space="preserve"> defekta aktā norādītā pamatotību izlemj </w:t>
      </w:r>
      <w:r>
        <w:rPr>
          <w:rFonts w:ascii="Times New Roman" w:hAnsi="Times New Roman"/>
          <w:sz w:val="24"/>
          <w:szCs w:val="24"/>
        </w:rPr>
        <w:t>P</w:t>
      </w:r>
      <w:r w:rsidRPr="009846EE">
        <w:rPr>
          <w:rFonts w:ascii="Times New Roman" w:hAnsi="Times New Roman"/>
          <w:sz w:val="24"/>
          <w:szCs w:val="24"/>
        </w:rPr>
        <w:t xml:space="preserve">ušu pilnvarotie pārstāvji </w:t>
      </w:r>
      <w:r>
        <w:rPr>
          <w:rFonts w:ascii="Times New Roman" w:hAnsi="Times New Roman"/>
          <w:sz w:val="24"/>
          <w:szCs w:val="24"/>
        </w:rPr>
        <w:t>P</w:t>
      </w:r>
      <w:r w:rsidRPr="009846EE">
        <w:rPr>
          <w:rFonts w:ascii="Times New Roman" w:hAnsi="Times New Roman"/>
          <w:sz w:val="24"/>
          <w:szCs w:val="24"/>
        </w:rPr>
        <w:t xml:space="preserve">reču defektu akta sastādīšanas brīdi. Ja </w:t>
      </w:r>
      <w:r>
        <w:rPr>
          <w:rFonts w:ascii="Times New Roman" w:hAnsi="Times New Roman"/>
          <w:sz w:val="24"/>
          <w:szCs w:val="24"/>
        </w:rPr>
        <w:t>P</w:t>
      </w:r>
      <w:r w:rsidRPr="009846EE">
        <w:rPr>
          <w:rFonts w:ascii="Times New Roman" w:hAnsi="Times New Roman"/>
          <w:sz w:val="24"/>
          <w:szCs w:val="24"/>
        </w:rPr>
        <w:t xml:space="preserve">ušu pārstāvji nevar vienoties, </w:t>
      </w:r>
      <w:r>
        <w:rPr>
          <w:rFonts w:ascii="Times New Roman" w:hAnsi="Times New Roman"/>
          <w:sz w:val="24"/>
          <w:szCs w:val="24"/>
        </w:rPr>
        <w:t>P</w:t>
      </w:r>
      <w:r w:rsidRPr="009846EE">
        <w:rPr>
          <w:rFonts w:ascii="Times New Roman" w:hAnsi="Times New Roman"/>
          <w:sz w:val="24"/>
          <w:szCs w:val="24"/>
        </w:rPr>
        <w:t xml:space="preserve">usēm ir tiesības pieaicināt neatkarīgu ekspertu, kura pakalpojumu apmaksā </w:t>
      </w:r>
      <w:r>
        <w:rPr>
          <w:rFonts w:ascii="Times New Roman" w:hAnsi="Times New Roman"/>
          <w:sz w:val="24"/>
          <w:szCs w:val="24"/>
        </w:rPr>
        <w:t>Piegādātājs gadījumā</w:t>
      </w:r>
      <w:r w:rsidRPr="009846EE">
        <w:rPr>
          <w:rFonts w:ascii="Times New Roman" w:hAnsi="Times New Roman"/>
          <w:sz w:val="24"/>
          <w:szCs w:val="24"/>
        </w:rPr>
        <w:t xml:space="preserve">, ja tiek konstatēts, ka </w:t>
      </w:r>
      <w:r>
        <w:rPr>
          <w:rFonts w:ascii="Times New Roman" w:hAnsi="Times New Roman"/>
          <w:sz w:val="24"/>
          <w:szCs w:val="24"/>
        </w:rPr>
        <w:t>P</w:t>
      </w:r>
      <w:r w:rsidRPr="009846EE">
        <w:rPr>
          <w:rFonts w:ascii="Times New Roman" w:hAnsi="Times New Roman"/>
          <w:sz w:val="24"/>
          <w:szCs w:val="24"/>
        </w:rPr>
        <w:t xml:space="preserve">reces bojājuma rašanās iemesls nav </w:t>
      </w:r>
      <w:r>
        <w:rPr>
          <w:rFonts w:ascii="Times New Roman" w:hAnsi="Times New Roman"/>
          <w:sz w:val="24"/>
          <w:szCs w:val="24"/>
        </w:rPr>
        <w:t>P</w:t>
      </w:r>
      <w:r w:rsidRPr="009846EE">
        <w:rPr>
          <w:rFonts w:ascii="Times New Roman" w:hAnsi="Times New Roman"/>
          <w:sz w:val="24"/>
          <w:szCs w:val="24"/>
        </w:rPr>
        <w:t xml:space="preserve">asūtītāja vaina. Ja neatkarīgais eksperts konstatē, ka </w:t>
      </w:r>
      <w:r>
        <w:rPr>
          <w:rFonts w:ascii="Times New Roman" w:hAnsi="Times New Roman"/>
          <w:sz w:val="24"/>
          <w:szCs w:val="24"/>
        </w:rPr>
        <w:t>P</w:t>
      </w:r>
      <w:r w:rsidRPr="009846EE">
        <w:rPr>
          <w:rFonts w:ascii="Times New Roman" w:hAnsi="Times New Roman"/>
          <w:sz w:val="24"/>
          <w:szCs w:val="24"/>
        </w:rPr>
        <w:t xml:space="preserve">reces bojājums radies </w:t>
      </w:r>
      <w:r>
        <w:rPr>
          <w:rFonts w:ascii="Times New Roman" w:hAnsi="Times New Roman"/>
          <w:sz w:val="24"/>
          <w:szCs w:val="24"/>
        </w:rPr>
        <w:t>P</w:t>
      </w:r>
      <w:r w:rsidRPr="009846EE">
        <w:rPr>
          <w:rFonts w:ascii="Times New Roman" w:hAnsi="Times New Roman"/>
          <w:sz w:val="24"/>
          <w:szCs w:val="24"/>
        </w:rPr>
        <w:t xml:space="preserve">asūtītāja vainas dēļ, neatkarīgā eksperta pakalpojumus apmaksā </w:t>
      </w:r>
      <w:r>
        <w:rPr>
          <w:rFonts w:ascii="Times New Roman" w:hAnsi="Times New Roman"/>
          <w:sz w:val="24"/>
          <w:szCs w:val="24"/>
        </w:rPr>
        <w:t>P</w:t>
      </w:r>
      <w:r w:rsidRPr="009846EE">
        <w:rPr>
          <w:rFonts w:ascii="Times New Roman" w:hAnsi="Times New Roman"/>
          <w:sz w:val="24"/>
          <w:szCs w:val="24"/>
        </w:rPr>
        <w:t>asūtītājs</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4.</w:t>
      </w:r>
      <w:r>
        <w:rPr>
          <w:rFonts w:ascii="Times New Roman" w:eastAsia="Times New Roman" w:hAnsi="Times New Roman"/>
          <w:sz w:val="24"/>
          <w:szCs w:val="24"/>
        </w:rPr>
        <w:t>6</w:t>
      </w:r>
      <w:r w:rsidRPr="005C3240">
        <w:rPr>
          <w:rFonts w:ascii="Times New Roman" w:eastAsia="Times New Roman" w:hAnsi="Times New Roman"/>
          <w:sz w:val="24"/>
          <w:szCs w:val="24"/>
        </w:rPr>
        <w:tab/>
        <w:t xml:space="preserve">Pamatojoties uz Preces defektu aktu, </w:t>
      </w:r>
      <w:r>
        <w:rPr>
          <w:rFonts w:ascii="Times New Roman" w:eastAsia="Times New Roman" w:hAnsi="Times New Roman"/>
          <w:sz w:val="24"/>
          <w:szCs w:val="24"/>
        </w:rPr>
        <w:t>Piegādātājam</w:t>
      </w:r>
      <w:r w:rsidRPr="005C3240">
        <w:rPr>
          <w:rFonts w:ascii="Times New Roman" w:eastAsia="Times New Roman" w:hAnsi="Times New Roman"/>
          <w:sz w:val="24"/>
          <w:szCs w:val="24"/>
        </w:rPr>
        <w:t>, ne vēlāk kā 10 (desmit) kalendāro dienu laikā no defektu akta saņemšanas dienas, jānomaina Prece ar jaunu Preci vai jāveic Preces remonts bez papildus samaksas.</w:t>
      </w:r>
    </w:p>
    <w:p w:rsidR="0015017F"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4.7.</w:t>
      </w:r>
      <w:r>
        <w:rPr>
          <w:rFonts w:ascii="Times New Roman" w:eastAsia="Times New Roman" w:hAnsi="Times New Roman"/>
          <w:sz w:val="24"/>
          <w:szCs w:val="24"/>
        </w:rPr>
        <w:tab/>
      </w:r>
      <w:r w:rsidRPr="00554BB1">
        <w:rPr>
          <w:rFonts w:ascii="Times New Roman" w:eastAsia="Times New Roman" w:hAnsi="Times New Roman"/>
          <w:sz w:val="24"/>
          <w:szCs w:val="24"/>
        </w:rPr>
        <w:t xml:space="preserve">Ja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bojājums radies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asūtītāja vainas dēļ,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reces remontu apmaksā </w:t>
      </w:r>
      <w:r>
        <w:rPr>
          <w:rFonts w:ascii="Times New Roman" w:eastAsia="Times New Roman" w:hAnsi="Times New Roman"/>
          <w:sz w:val="24"/>
          <w:szCs w:val="24"/>
        </w:rPr>
        <w:t>P</w:t>
      </w:r>
      <w:r w:rsidRPr="00554BB1">
        <w:rPr>
          <w:rFonts w:ascii="Times New Roman" w:eastAsia="Times New Roman" w:hAnsi="Times New Roman"/>
          <w:sz w:val="24"/>
          <w:szCs w:val="24"/>
        </w:rPr>
        <w:t xml:space="preserve">asūtītājs, iepriekš saskaņojot ar </w:t>
      </w:r>
      <w:r>
        <w:rPr>
          <w:rFonts w:ascii="Times New Roman" w:eastAsia="Times New Roman" w:hAnsi="Times New Roman"/>
          <w:sz w:val="24"/>
          <w:szCs w:val="24"/>
        </w:rPr>
        <w:t>Piegādātāju</w:t>
      </w:r>
      <w:r w:rsidRPr="00554BB1">
        <w:rPr>
          <w:rFonts w:ascii="Times New Roman" w:eastAsia="Times New Roman" w:hAnsi="Times New Roman"/>
          <w:sz w:val="24"/>
          <w:szCs w:val="24"/>
        </w:rPr>
        <w:t xml:space="preserve"> </w:t>
      </w:r>
      <w:r>
        <w:rPr>
          <w:rFonts w:ascii="Times New Roman" w:eastAsia="Times New Roman" w:hAnsi="Times New Roman"/>
          <w:sz w:val="24"/>
          <w:szCs w:val="24"/>
        </w:rPr>
        <w:t>P</w:t>
      </w:r>
      <w:r w:rsidRPr="00554BB1">
        <w:rPr>
          <w:rFonts w:ascii="Times New Roman" w:eastAsia="Times New Roman" w:hAnsi="Times New Roman"/>
          <w:sz w:val="24"/>
          <w:szCs w:val="24"/>
        </w:rPr>
        <w:t>reces remonta darbu apjomu, cenu un laiku.</w:t>
      </w:r>
    </w:p>
    <w:p w:rsidR="0015017F" w:rsidRPr="005C3240" w:rsidRDefault="0015017F" w:rsidP="0015017F">
      <w:p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4.8.</w:t>
      </w:r>
      <w:r>
        <w:rPr>
          <w:rFonts w:ascii="Times New Roman" w:eastAsia="Times New Roman" w:hAnsi="Times New Roman"/>
          <w:sz w:val="24"/>
          <w:szCs w:val="24"/>
        </w:rPr>
        <w:tab/>
      </w:r>
      <w:r w:rsidRPr="00B959DE">
        <w:rPr>
          <w:rFonts w:ascii="Times New Roman" w:hAnsi="Times New Roman"/>
          <w:sz w:val="24"/>
          <w:szCs w:val="24"/>
        </w:rPr>
        <w:t>Piegādātājs garantijas laikā veic regulāras bezmaksas Preces pārbaudes un apkopes atbilstoši ražotāja noteiktajam</w:t>
      </w:r>
      <w:r>
        <w:rPr>
          <w:rFonts w:ascii="Times New Roman" w:hAnsi="Times New Roman"/>
          <w:sz w:val="24"/>
          <w:szCs w:val="24"/>
        </w:rPr>
        <w:t>.</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Default="0015017F" w:rsidP="0015017F">
      <w:pPr>
        <w:numPr>
          <w:ilvl w:val="0"/>
          <w:numId w:val="13"/>
        </w:numPr>
        <w:spacing w:before="120" w:after="120" w:line="240" w:lineRule="auto"/>
        <w:ind w:right="-1"/>
        <w:jc w:val="center"/>
        <w:rPr>
          <w:rFonts w:ascii="Times New Roman" w:hAnsi="Times New Roman"/>
          <w:b/>
          <w:bCs/>
          <w:sz w:val="24"/>
          <w:szCs w:val="24"/>
        </w:rPr>
      </w:pPr>
      <w:r>
        <w:rPr>
          <w:rFonts w:ascii="Times New Roman" w:hAnsi="Times New Roman"/>
          <w:b/>
          <w:bCs/>
          <w:sz w:val="24"/>
          <w:szCs w:val="24"/>
        </w:rPr>
        <w:t>Preces kvalitātes prasības</w:t>
      </w:r>
    </w:p>
    <w:p w:rsidR="0015017F" w:rsidRDefault="0015017F" w:rsidP="0015017F">
      <w:pPr>
        <w:spacing w:after="0" w:line="240" w:lineRule="auto"/>
        <w:ind w:left="567" w:right="-1" w:hanging="567"/>
        <w:jc w:val="both"/>
        <w:rPr>
          <w:rFonts w:ascii="Times New Roman" w:hAnsi="Times New Roman"/>
          <w:sz w:val="24"/>
          <w:szCs w:val="24"/>
        </w:rPr>
      </w:pPr>
      <w:r w:rsidRPr="00E72364">
        <w:rPr>
          <w:rFonts w:ascii="Times New Roman" w:hAnsi="Times New Roman"/>
          <w:bCs/>
          <w:sz w:val="24"/>
          <w:szCs w:val="24"/>
        </w:rPr>
        <w:t xml:space="preserve">5.1. </w:t>
      </w:r>
      <w:r>
        <w:rPr>
          <w:rFonts w:ascii="Times New Roman" w:hAnsi="Times New Roman"/>
          <w:bCs/>
          <w:sz w:val="24"/>
          <w:szCs w:val="24"/>
        </w:rPr>
        <w:t xml:space="preserve">   </w:t>
      </w:r>
      <w:r>
        <w:rPr>
          <w:rFonts w:ascii="Times New Roman" w:hAnsi="Times New Roman"/>
          <w:sz w:val="24"/>
          <w:szCs w:val="24"/>
        </w:rPr>
        <w:t xml:space="preserve">Piegādātā Prece </w:t>
      </w:r>
      <w:r w:rsidRPr="00313EE6">
        <w:rPr>
          <w:rFonts w:ascii="Times New Roman" w:hAnsi="Times New Roman"/>
          <w:sz w:val="24"/>
          <w:szCs w:val="24"/>
        </w:rPr>
        <w:t xml:space="preserve">ir jauna, augstas kvalitātes un tā uzglabāta atbilstoši ražotāja noteiktajām prasībām un instrukcijām par </w:t>
      </w:r>
      <w:r>
        <w:rPr>
          <w:rFonts w:ascii="Times New Roman" w:hAnsi="Times New Roman"/>
          <w:sz w:val="24"/>
          <w:szCs w:val="24"/>
        </w:rPr>
        <w:t>P</w:t>
      </w:r>
      <w:r w:rsidRPr="00313EE6">
        <w:rPr>
          <w:rFonts w:ascii="Times New Roman" w:hAnsi="Times New Roman"/>
          <w:sz w:val="24"/>
          <w:szCs w:val="24"/>
        </w:rPr>
        <w:t>reces uzglabāšanu</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r>
      <w:r w:rsidRPr="009846EE">
        <w:rPr>
          <w:rFonts w:ascii="Times New Roman" w:hAnsi="Times New Roman"/>
          <w:sz w:val="24"/>
          <w:szCs w:val="24"/>
        </w:rPr>
        <w:t xml:space="preserve">Piegādātājs garantē, ka piegādātā </w:t>
      </w:r>
      <w:r>
        <w:rPr>
          <w:rFonts w:ascii="Times New Roman" w:hAnsi="Times New Roman"/>
          <w:sz w:val="24"/>
          <w:szCs w:val="24"/>
        </w:rPr>
        <w:t>P</w:t>
      </w:r>
      <w:r w:rsidRPr="009846EE">
        <w:rPr>
          <w:rFonts w:ascii="Times New Roman" w:hAnsi="Times New Roman"/>
          <w:sz w:val="24"/>
          <w:szCs w:val="24"/>
        </w:rPr>
        <w:t xml:space="preserve">rece </w:t>
      </w:r>
      <w:r>
        <w:rPr>
          <w:rFonts w:ascii="Times New Roman" w:hAnsi="Times New Roman"/>
          <w:sz w:val="24"/>
          <w:szCs w:val="24"/>
        </w:rPr>
        <w:t>ir augstas kvalitātes un atbilst</w:t>
      </w:r>
      <w:r w:rsidRPr="009846EE">
        <w:rPr>
          <w:rFonts w:ascii="Times New Roman" w:hAnsi="Times New Roman"/>
          <w:sz w:val="24"/>
          <w:szCs w:val="24"/>
        </w:rPr>
        <w:t xml:space="preserve"> Latvijas </w:t>
      </w:r>
      <w:r>
        <w:rPr>
          <w:rFonts w:ascii="Times New Roman" w:hAnsi="Times New Roman"/>
          <w:sz w:val="24"/>
          <w:szCs w:val="24"/>
        </w:rPr>
        <w:t>R</w:t>
      </w:r>
      <w:r w:rsidRPr="009846EE">
        <w:rPr>
          <w:rFonts w:ascii="Times New Roman" w:hAnsi="Times New Roman"/>
          <w:sz w:val="24"/>
          <w:szCs w:val="24"/>
        </w:rPr>
        <w:t>epublikas normatīvo aktu prasībām</w:t>
      </w:r>
      <w:r>
        <w:rPr>
          <w:rFonts w:ascii="Times New Roman" w:hAnsi="Times New Roman"/>
          <w:sz w:val="24"/>
          <w:szCs w:val="24"/>
        </w:rPr>
        <w:t>.</w:t>
      </w:r>
    </w:p>
    <w:p w:rsidR="0015017F" w:rsidRDefault="0015017F" w:rsidP="0015017F">
      <w:pPr>
        <w:spacing w:after="0" w:line="240" w:lineRule="auto"/>
        <w:ind w:left="567" w:right="-1" w:hanging="567"/>
        <w:jc w:val="both"/>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t>Prece</w:t>
      </w:r>
      <w:r w:rsidRPr="009846EE">
        <w:rPr>
          <w:rFonts w:ascii="Times New Roman" w:hAnsi="Times New Roman"/>
          <w:sz w:val="24"/>
          <w:szCs w:val="24"/>
        </w:rPr>
        <w:t xml:space="preserve"> </w:t>
      </w:r>
      <w:r>
        <w:rPr>
          <w:rFonts w:ascii="Times New Roman" w:hAnsi="Times New Roman"/>
          <w:sz w:val="24"/>
          <w:szCs w:val="24"/>
        </w:rPr>
        <w:t>ir marķēta</w:t>
      </w:r>
      <w:r w:rsidRPr="009846EE">
        <w:rPr>
          <w:rFonts w:ascii="Times New Roman" w:hAnsi="Times New Roman"/>
          <w:sz w:val="24"/>
          <w:szCs w:val="24"/>
        </w:rPr>
        <w:t xml:space="preserve"> ar </w:t>
      </w:r>
      <w:r>
        <w:rPr>
          <w:rFonts w:ascii="Times New Roman" w:hAnsi="Times New Roman"/>
          <w:sz w:val="24"/>
          <w:szCs w:val="24"/>
        </w:rPr>
        <w:t>ražotāja</w:t>
      </w:r>
      <w:r w:rsidRPr="009846EE">
        <w:rPr>
          <w:rFonts w:ascii="Times New Roman" w:hAnsi="Times New Roman"/>
          <w:sz w:val="24"/>
          <w:szCs w:val="24"/>
        </w:rPr>
        <w:t xml:space="preserve"> firmas zīmi un ar pievienotu informāciju par ekspluatācijas tehniskajiem rādītājiem latviešu valodā</w:t>
      </w:r>
      <w:r>
        <w:rPr>
          <w:rFonts w:ascii="Times New Roman" w:hAnsi="Times New Roman"/>
          <w:sz w:val="24"/>
          <w:szCs w:val="24"/>
        </w:rPr>
        <w:t>.</w:t>
      </w:r>
    </w:p>
    <w:p w:rsidR="0015017F" w:rsidRPr="00E72364" w:rsidRDefault="0015017F" w:rsidP="0015017F">
      <w:pPr>
        <w:spacing w:after="0" w:line="240" w:lineRule="auto"/>
        <w:ind w:left="567" w:right="-1" w:hanging="567"/>
        <w:jc w:val="both"/>
        <w:rPr>
          <w:rFonts w:ascii="Times New Roman" w:hAnsi="Times New Roman"/>
          <w:bCs/>
          <w:sz w:val="24"/>
          <w:szCs w:val="24"/>
        </w:rPr>
      </w:pPr>
      <w:r>
        <w:rPr>
          <w:rFonts w:ascii="Times New Roman" w:hAnsi="Times New Roman"/>
          <w:sz w:val="24"/>
          <w:szCs w:val="24"/>
        </w:rPr>
        <w:t>5.4.</w:t>
      </w:r>
      <w:r>
        <w:rPr>
          <w:rFonts w:ascii="Times New Roman" w:hAnsi="Times New Roman"/>
          <w:sz w:val="24"/>
          <w:szCs w:val="24"/>
        </w:rPr>
        <w:tab/>
      </w:r>
      <w:r w:rsidRPr="009846EE">
        <w:rPr>
          <w:rFonts w:ascii="Times New Roman" w:hAnsi="Times New Roman"/>
          <w:sz w:val="24"/>
          <w:szCs w:val="24"/>
        </w:rPr>
        <w:t xml:space="preserve">Piegādātājs garantē, ka </w:t>
      </w:r>
      <w:r>
        <w:rPr>
          <w:rFonts w:ascii="Times New Roman" w:hAnsi="Times New Roman"/>
          <w:sz w:val="24"/>
          <w:szCs w:val="24"/>
        </w:rPr>
        <w:t>Prece atbilst L</w:t>
      </w:r>
      <w:r w:rsidRPr="009846EE">
        <w:rPr>
          <w:rFonts w:ascii="Times New Roman" w:hAnsi="Times New Roman"/>
          <w:sz w:val="24"/>
          <w:szCs w:val="24"/>
        </w:rPr>
        <w:t xml:space="preserve">īguma noteikumiem un ir derīga ekspluatācijai, kā arī to, ka </w:t>
      </w:r>
      <w:r>
        <w:rPr>
          <w:rFonts w:ascii="Times New Roman" w:hAnsi="Times New Roman"/>
          <w:sz w:val="24"/>
          <w:szCs w:val="24"/>
        </w:rPr>
        <w:t>P</w:t>
      </w:r>
      <w:r w:rsidRPr="009846EE">
        <w:rPr>
          <w:rFonts w:ascii="Times New Roman" w:hAnsi="Times New Roman"/>
          <w:sz w:val="24"/>
          <w:szCs w:val="24"/>
        </w:rPr>
        <w:t>reces izmantošana</w:t>
      </w:r>
      <w:r>
        <w:rPr>
          <w:rFonts w:ascii="Times New Roman" w:hAnsi="Times New Roman"/>
          <w:sz w:val="24"/>
          <w:szCs w:val="24"/>
        </w:rPr>
        <w:t>,</w:t>
      </w:r>
      <w:r w:rsidRPr="009846EE">
        <w:rPr>
          <w:rFonts w:ascii="Times New Roman" w:hAnsi="Times New Roman"/>
          <w:sz w:val="24"/>
          <w:szCs w:val="24"/>
        </w:rPr>
        <w:t xml:space="preserve"> atbilstoši tās uzdevumiem</w:t>
      </w:r>
      <w:r>
        <w:rPr>
          <w:rFonts w:ascii="Times New Roman" w:hAnsi="Times New Roman"/>
          <w:sz w:val="24"/>
          <w:szCs w:val="24"/>
        </w:rPr>
        <w:t>,</w:t>
      </w:r>
      <w:r w:rsidRPr="009846EE">
        <w:rPr>
          <w:rFonts w:ascii="Times New Roman" w:hAnsi="Times New Roman"/>
          <w:sz w:val="24"/>
          <w:szCs w:val="24"/>
        </w:rPr>
        <w:t xml:space="preserve"> nenodarīs kaitējumu cilvēka veselībai un dzīvībai</w:t>
      </w:r>
      <w:r>
        <w:rPr>
          <w:rFonts w:ascii="Times New Roman" w:hAnsi="Times New Roman"/>
          <w:sz w:val="24"/>
          <w:szCs w:val="24"/>
        </w:rPr>
        <w:t>.</w:t>
      </w:r>
    </w:p>
    <w:p w:rsidR="0015017F" w:rsidRPr="005C3240" w:rsidRDefault="0015017F" w:rsidP="0015017F">
      <w:pPr>
        <w:numPr>
          <w:ilvl w:val="0"/>
          <w:numId w:val="13"/>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Pušu saistības</w:t>
      </w:r>
    </w:p>
    <w:p w:rsidR="0015017F" w:rsidRPr="00313EE6" w:rsidRDefault="0015017F" w:rsidP="0015017F">
      <w:pPr>
        <w:pStyle w:val="ListParagraph"/>
        <w:numPr>
          <w:ilvl w:val="1"/>
          <w:numId w:val="14"/>
        </w:numPr>
        <w:spacing w:after="0" w:line="240" w:lineRule="auto"/>
        <w:ind w:left="567" w:right="-1" w:hanging="567"/>
        <w:jc w:val="both"/>
        <w:rPr>
          <w:rFonts w:ascii="Times New Roman" w:eastAsia="Times New Roman" w:hAnsi="Times New Roman"/>
          <w:sz w:val="24"/>
          <w:szCs w:val="24"/>
        </w:rPr>
      </w:pPr>
      <w:r>
        <w:rPr>
          <w:rFonts w:ascii="Times New Roman" w:eastAsia="Times New Roman" w:hAnsi="Times New Roman"/>
          <w:sz w:val="24"/>
          <w:szCs w:val="24"/>
        </w:rPr>
        <w:t>Piegādātāja</w:t>
      </w:r>
      <w:r w:rsidRPr="00313EE6">
        <w:rPr>
          <w:rFonts w:ascii="Times New Roman" w:eastAsia="Times New Roman" w:hAnsi="Times New Roman"/>
          <w:sz w:val="24"/>
          <w:szCs w:val="24"/>
        </w:rPr>
        <w:t xml:space="preserve"> pienākumi: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piegādāt Līguma</w:t>
      </w:r>
      <w:r>
        <w:rPr>
          <w:rFonts w:ascii="Times New Roman" w:eastAsia="Times New Roman" w:hAnsi="Times New Roman"/>
          <w:sz w:val="24"/>
          <w:szCs w:val="24"/>
        </w:rPr>
        <w:t xml:space="preserve"> un Latvijas Republikas normatīvo aktu</w:t>
      </w:r>
      <w:r w:rsidRPr="005C3240">
        <w:rPr>
          <w:rFonts w:ascii="Times New Roman" w:eastAsia="Times New Roman" w:hAnsi="Times New Roman"/>
          <w:sz w:val="24"/>
          <w:szCs w:val="24"/>
        </w:rPr>
        <w:t xml:space="preserve"> prasībām atbilstošu, pienācīgas kvalitātes Preci saskaņā ar Līguma noteikumiem;</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transportējot Preci, nodrošināt Preces drošību pret iespējamajiem bojājumiem;</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w:t>
      </w:r>
      <w:r>
        <w:rPr>
          <w:rFonts w:ascii="Times New Roman" w:eastAsia="Times New Roman" w:hAnsi="Times New Roman"/>
          <w:sz w:val="24"/>
          <w:szCs w:val="24"/>
        </w:rPr>
        <w:t>nodrošina</w:t>
      </w:r>
      <w:r w:rsidRPr="00D86748">
        <w:rPr>
          <w:rFonts w:ascii="Times New Roman" w:eastAsia="Times New Roman" w:hAnsi="Times New Roman"/>
          <w:sz w:val="24"/>
          <w:szCs w:val="24"/>
        </w:rPr>
        <w:t xml:space="preserve"> piegādei un uzstādīšanai izmantoto materiālu, metožu, paņēmienu, kā arī darbus pārraugošo un izpildošo darbinieku kvalifikācijas atbilstību Latvijas Republikas spēk</w:t>
      </w:r>
      <w:r>
        <w:rPr>
          <w:rFonts w:ascii="Times New Roman" w:eastAsia="Times New Roman" w:hAnsi="Times New Roman"/>
          <w:sz w:val="24"/>
          <w:szCs w:val="24"/>
        </w:rPr>
        <w:t>ā esošo normatīvo aktu prasībām;</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 xml:space="preserve">Piegādātājs nodrošina tehniķa ierašanos iekārtas neprecīzas darbības vai salūšanas gadījumā </w:t>
      </w:r>
      <w:r w:rsidR="00FC163F">
        <w:rPr>
          <w:rFonts w:ascii="Times New Roman" w:eastAsia="Times New Roman" w:hAnsi="Times New Roman"/>
          <w:sz w:val="24"/>
          <w:szCs w:val="24"/>
        </w:rPr>
        <w:t>4</w:t>
      </w:r>
      <w:r w:rsidRPr="00D86748">
        <w:rPr>
          <w:rFonts w:ascii="Times New Roman" w:eastAsia="Times New Roman" w:hAnsi="Times New Roman"/>
          <w:sz w:val="24"/>
          <w:szCs w:val="24"/>
        </w:rPr>
        <w:t xml:space="preserve"> (</w:t>
      </w:r>
      <w:r w:rsidR="00FC163F">
        <w:rPr>
          <w:rFonts w:ascii="Times New Roman" w:eastAsia="Times New Roman" w:hAnsi="Times New Roman"/>
          <w:sz w:val="24"/>
          <w:szCs w:val="24"/>
        </w:rPr>
        <w:t>četru</w:t>
      </w:r>
      <w:r w:rsidRPr="00D86748">
        <w:rPr>
          <w:rFonts w:ascii="Times New Roman" w:eastAsia="Times New Roman" w:hAnsi="Times New Roman"/>
          <w:sz w:val="24"/>
          <w:szCs w:val="24"/>
        </w:rPr>
        <w:t>) stundu laikā no iz</w:t>
      </w:r>
      <w:r>
        <w:rPr>
          <w:rFonts w:ascii="Times New Roman" w:eastAsia="Times New Roman" w:hAnsi="Times New Roman"/>
          <w:sz w:val="24"/>
          <w:szCs w:val="24"/>
        </w:rPr>
        <w:t>saukuma brīža;</w:t>
      </w:r>
    </w:p>
    <w:p w:rsidR="0015017F" w:rsidRPr="00D86748"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 xml:space="preserve">saskaņā ar Noteikumiem Nr.581, veikt Preces elektrodrošības, galveno funkciju un raksturlielumu pārbaudi un metroloģisko kontroli; </w:t>
      </w:r>
    </w:p>
    <w:p w:rsidR="0015017F"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D86748">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eastAsia="Times New Roman" w:hAnsi="Times New Roman"/>
          <w:sz w:val="24"/>
          <w:szCs w:val="24"/>
        </w:rPr>
        <w:t>;</w:t>
      </w:r>
    </w:p>
    <w:p w:rsidR="0015017F" w:rsidRPr="00155DCD" w:rsidRDefault="0015017F" w:rsidP="0015017F">
      <w:pPr>
        <w:numPr>
          <w:ilvl w:val="2"/>
          <w:numId w:val="14"/>
        </w:numPr>
        <w:spacing w:after="0" w:line="240" w:lineRule="auto"/>
        <w:ind w:left="1276" w:right="-1" w:hanging="709"/>
        <w:jc w:val="both"/>
        <w:rPr>
          <w:rFonts w:ascii="Times New Roman" w:eastAsia="Times New Roman" w:hAnsi="Times New Roman"/>
          <w:sz w:val="24"/>
          <w:szCs w:val="24"/>
        </w:rPr>
      </w:pPr>
      <w:r w:rsidRPr="00155DCD">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r>
        <w:rPr>
          <w:rFonts w:ascii="Times New Roman" w:hAnsi="Times New Roman"/>
          <w:sz w:val="24"/>
          <w:szCs w:val="24"/>
        </w:rPr>
        <w:t>;</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lastRenderedPageBreak/>
        <w:t>Līguma prasībām neatbilstošas un/vai nekvalitatīvas Preces piegādes gadījumā, ne vēlā kā 10 (desmit) kalendāro dienu laikā</w:t>
      </w:r>
      <w:r>
        <w:rPr>
          <w:rFonts w:ascii="Times New Roman" w:eastAsia="Times New Roman" w:hAnsi="Times New Roman"/>
          <w:sz w:val="24"/>
          <w:szCs w:val="24"/>
        </w:rPr>
        <w:t xml:space="preserve"> </w:t>
      </w:r>
      <w:r w:rsidRPr="005C3240">
        <w:rPr>
          <w:rFonts w:ascii="Times New Roman" w:eastAsia="Times New Roman" w:hAnsi="Times New Roman"/>
          <w:sz w:val="24"/>
          <w:szCs w:val="24"/>
        </w:rPr>
        <w:t xml:space="preserve">apmainīt to pret jaunu, nelietotu un kvalitatīvu Preci uz sava rēķina; </w:t>
      </w:r>
    </w:p>
    <w:p w:rsidR="0015017F" w:rsidRPr="005C3240" w:rsidRDefault="0015017F" w:rsidP="0015017F">
      <w:pPr>
        <w:numPr>
          <w:ilvl w:val="2"/>
          <w:numId w:val="14"/>
        </w:numPr>
        <w:tabs>
          <w:tab w:val="num" w:pos="1276"/>
          <w:tab w:val="num" w:pos="1997"/>
        </w:tabs>
        <w:spacing w:after="0" w:line="240" w:lineRule="auto"/>
        <w:ind w:right="-1" w:hanging="873"/>
        <w:rPr>
          <w:rFonts w:ascii="Times New Roman" w:hAnsi="Times New Roman"/>
          <w:sz w:val="24"/>
          <w:szCs w:val="24"/>
        </w:rPr>
      </w:pPr>
      <w:r w:rsidRPr="005C3240">
        <w:rPr>
          <w:rFonts w:ascii="Times New Roman" w:hAnsi="Times New Roman"/>
          <w:sz w:val="24"/>
          <w:szCs w:val="24"/>
        </w:rPr>
        <w:t>sagatavot un nodot Pasūtītājam rēķinu par piegādāto Preci;</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15017F" w:rsidRPr="005C3240" w:rsidRDefault="0015017F" w:rsidP="0015017F">
      <w:pPr>
        <w:numPr>
          <w:ilvl w:val="2"/>
          <w:numId w:val="14"/>
        </w:numPr>
        <w:tabs>
          <w:tab w:val="num" w:pos="1997"/>
        </w:tabs>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veikt Līguma izpildi ar saviem spēkiem, resursiem un līdzekļiem.</w:t>
      </w:r>
    </w:p>
    <w:p w:rsidR="0015017F" w:rsidRPr="005C3240" w:rsidRDefault="0015017F" w:rsidP="0015017F">
      <w:pPr>
        <w:tabs>
          <w:tab w:val="left" w:pos="567"/>
        </w:tabs>
        <w:spacing w:after="0" w:line="240" w:lineRule="auto"/>
        <w:ind w:left="1276" w:right="-1" w:hanging="1276"/>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 xml:space="preserve">.2.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tiesības:</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.2.1.</w:t>
      </w:r>
      <w:r w:rsidRPr="005C3240">
        <w:rPr>
          <w:rFonts w:ascii="Times New Roman" w:eastAsia="Times New Roman" w:hAnsi="Times New Roman"/>
          <w:sz w:val="24"/>
          <w:szCs w:val="24"/>
        </w:rPr>
        <w:tab/>
        <w:t xml:space="preserve">par piegādātu </w:t>
      </w:r>
      <w:r>
        <w:rPr>
          <w:rFonts w:ascii="Times New Roman" w:eastAsia="Times New Roman" w:hAnsi="Times New Roman"/>
          <w:sz w:val="24"/>
          <w:szCs w:val="24"/>
        </w:rPr>
        <w:t xml:space="preserve">kvalitatīvu </w:t>
      </w:r>
      <w:r w:rsidRPr="005C3240">
        <w:rPr>
          <w:rFonts w:ascii="Times New Roman" w:eastAsia="Times New Roman" w:hAnsi="Times New Roman"/>
          <w:sz w:val="24"/>
          <w:szCs w:val="24"/>
        </w:rPr>
        <w:t>Preci savlaicīgi saņemt Līgumā noteikto samaksu;</w:t>
      </w:r>
    </w:p>
    <w:p w:rsidR="0015017F" w:rsidRPr="005C3240" w:rsidRDefault="0015017F" w:rsidP="0015017F">
      <w:pPr>
        <w:spacing w:after="0" w:line="240" w:lineRule="auto"/>
        <w:ind w:left="1276" w:right="-1" w:hanging="709"/>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.2.2.</w:t>
      </w:r>
      <w:r w:rsidRPr="005C3240">
        <w:rPr>
          <w:rFonts w:ascii="Times New Roman" w:eastAsia="Times New Roman" w:hAnsi="Times New Roman"/>
          <w:sz w:val="24"/>
          <w:szCs w:val="24"/>
        </w:rPr>
        <w:tab/>
        <w:t>saņemt no Pasūtītāja saistību izpildei nepieciešamo informāciju.</w:t>
      </w:r>
    </w:p>
    <w:p w:rsidR="0015017F" w:rsidRPr="005C3240" w:rsidRDefault="0015017F" w:rsidP="0015017F">
      <w:pPr>
        <w:tabs>
          <w:tab w:val="num" w:pos="567"/>
          <w:tab w:val="left" w:pos="993"/>
        </w:tabs>
        <w:spacing w:after="0" w:line="240" w:lineRule="auto"/>
        <w:ind w:left="142" w:right="-1" w:hanging="142"/>
        <w:jc w:val="both"/>
        <w:rPr>
          <w:rFonts w:ascii="Times New Roman" w:eastAsia="Times New Roman" w:hAnsi="Times New Roman"/>
          <w:sz w:val="24"/>
          <w:szCs w:val="24"/>
        </w:rPr>
      </w:pPr>
      <w:r>
        <w:rPr>
          <w:rFonts w:ascii="Times New Roman" w:eastAsia="Times New Roman" w:hAnsi="Times New Roman"/>
          <w:sz w:val="24"/>
          <w:szCs w:val="24"/>
        </w:rPr>
        <w:t>6</w:t>
      </w:r>
      <w:r w:rsidRPr="005C3240">
        <w:rPr>
          <w:rFonts w:ascii="Times New Roman" w:eastAsia="Times New Roman" w:hAnsi="Times New Roman"/>
          <w:sz w:val="24"/>
          <w:szCs w:val="24"/>
        </w:rPr>
        <w:t>.3.    Pasūtītāja pienākumi:</w:t>
      </w:r>
    </w:p>
    <w:p w:rsidR="0015017F" w:rsidRPr="00CE5F84" w:rsidRDefault="0015017F" w:rsidP="0015017F">
      <w:pPr>
        <w:pStyle w:val="ListParagraph"/>
        <w:numPr>
          <w:ilvl w:val="2"/>
          <w:numId w:val="15"/>
        </w:numPr>
        <w:spacing w:after="0" w:line="240" w:lineRule="auto"/>
        <w:ind w:left="1276" w:right="-1" w:hanging="709"/>
        <w:jc w:val="both"/>
        <w:rPr>
          <w:rFonts w:ascii="Times New Roman" w:eastAsia="Times New Roman" w:hAnsi="Times New Roman"/>
          <w:sz w:val="24"/>
          <w:szCs w:val="24"/>
        </w:rPr>
      </w:pPr>
      <w:r w:rsidRPr="00CE5F84">
        <w:rPr>
          <w:rFonts w:ascii="Times New Roman" w:eastAsia="Times New Roman" w:hAnsi="Times New Roman"/>
          <w:sz w:val="24"/>
          <w:szCs w:val="24"/>
        </w:rPr>
        <w:t>pārbaudīt piegādāto Preču kvalitāti un atbilstību Līguma noteikumiem;</w:t>
      </w:r>
    </w:p>
    <w:p w:rsidR="0015017F" w:rsidRPr="00CE5F84" w:rsidRDefault="0015017F" w:rsidP="0015017F">
      <w:pPr>
        <w:pStyle w:val="ListParagraph"/>
        <w:numPr>
          <w:ilvl w:val="2"/>
          <w:numId w:val="15"/>
        </w:numPr>
        <w:spacing w:after="0" w:line="240" w:lineRule="auto"/>
        <w:ind w:left="1276" w:right="-1" w:hanging="709"/>
        <w:jc w:val="both"/>
        <w:rPr>
          <w:rFonts w:ascii="Times New Roman" w:hAnsi="Times New Roman"/>
          <w:sz w:val="24"/>
          <w:szCs w:val="24"/>
        </w:rPr>
      </w:pPr>
      <w:r w:rsidRPr="00CE5F84">
        <w:rPr>
          <w:rFonts w:ascii="Times New Roman" w:hAnsi="Times New Roman"/>
          <w:sz w:val="24"/>
          <w:szCs w:val="24"/>
        </w:rPr>
        <w:t>Līgumā noteiktajā kārtībā savlaicīgi samaksāt par pieņemto, Līguma prasībām atbilstošu un kvalitatīvu Preci.</w:t>
      </w:r>
    </w:p>
    <w:p w:rsidR="0015017F" w:rsidRPr="005C3240" w:rsidRDefault="0015017F" w:rsidP="0015017F">
      <w:pPr>
        <w:numPr>
          <w:ilvl w:val="1"/>
          <w:numId w:val="15"/>
        </w:numPr>
        <w:tabs>
          <w:tab w:val="left" w:pos="426"/>
        </w:tabs>
        <w:spacing w:after="0" w:line="240" w:lineRule="auto"/>
        <w:ind w:left="709" w:right="-1" w:hanging="709"/>
        <w:jc w:val="both"/>
        <w:rPr>
          <w:rFonts w:ascii="Times New Roman" w:hAnsi="Times New Roman"/>
          <w:sz w:val="24"/>
          <w:szCs w:val="24"/>
        </w:rPr>
      </w:pPr>
      <w:r w:rsidRPr="005C3240">
        <w:rPr>
          <w:rFonts w:ascii="Times New Roman" w:hAnsi="Times New Roman"/>
          <w:sz w:val="24"/>
          <w:szCs w:val="24"/>
        </w:rPr>
        <w:t xml:space="preserve">   Pasūtītāja tiesības: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dot </w:t>
      </w:r>
      <w:r>
        <w:rPr>
          <w:rFonts w:ascii="Times New Roman" w:eastAsia="Times New Roman" w:hAnsi="Times New Roman"/>
          <w:sz w:val="24"/>
          <w:szCs w:val="24"/>
        </w:rPr>
        <w:t>Piegādātājam</w:t>
      </w:r>
      <w:r w:rsidRPr="005C3240">
        <w:rPr>
          <w:rFonts w:ascii="Times New Roman" w:eastAsia="Times New Roman" w:hAnsi="Times New Roman"/>
          <w:sz w:val="24"/>
          <w:szCs w:val="24"/>
        </w:rPr>
        <w:t xml:space="preserve"> saistošus norādījumus attiecībā uz Līguma izpildi;</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Līguma izpildes gaitu un citiem Līguma izpildes jautājumiem;</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pieņemt, saskaņā ar Līguma noteikumiem piegādāto, Līguma prasībā</w:t>
      </w:r>
      <w:r>
        <w:rPr>
          <w:rFonts w:ascii="Times New Roman" w:eastAsia="Times New Roman" w:hAnsi="Times New Roman"/>
          <w:sz w:val="24"/>
          <w:szCs w:val="24"/>
        </w:rPr>
        <w:t xml:space="preserve">m atbilstošo, kvalitatīvo Preci, </w:t>
      </w:r>
      <w:r w:rsidRPr="00155DCD">
        <w:rPr>
          <w:rFonts w:ascii="Times New Roman" w:eastAsia="Times New Roman" w:hAnsi="Times New Roman"/>
          <w:sz w:val="24"/>
          <w:szCs w:val="24"/>
        </w:rPr>
        <w:t>ievērojot Līguma 2.5.punktā noteikto</w:t>
      </w:r>
      <w:r>
        <w:rPr>
          <w:rFonts w:ascii="Times New Roman" w:eastAsia="Times New Roman" w:hAnsi="Times New Roman"/>
          <w:sz w:val="24"/>
          <w:szCs w:val="24"/>
        </w:rPr>
        <w:t>;</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nekvalitatīvas un Līguma prasībām neatbilstošas Preces piegādes gadījumā, lūgt </w:t>
      </w:r>
      <w:r>
        <w:rPr>
          <w:rFonts w:ascii="Times New Roman" w:eastAsia="Times New Roman" w:hAnsi="Times New Roman"/>
          <w:sz w:val="24"/>
          <w:szCs w:val="24"/>
        </w:rPr>
        <w:t xml:space="preserve">Piegādātāju </w:t>
      </w:r>
      <w:r w:rsidRPr="005C3240">
        <w:rPr>
          <w:rFonts w:ascii="Times New Roman" w:eastAsia="Times New Roman" w:hAnsi="Times New Roman"/>
          <w:sz w:val="24"/>
          <w:szCs w:val="24"/>
        </w:rPr>
        <w:t xml:space="preserve">ne vēlāk kā 10 (desmit) kalendāro dienu laikā apmainīt to pret jaunu, nelietotu, Līguma prasībām atbilstošu;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laicīgi saņemt no </w:t>
      </w:r>
      <w:r>
        <w:rPr>
          <w:rFonts w:ascii="Times New Roman" w:eastAsia="Times New Roman" w:hAnsi="Times New Roman"/>
          <w:sz w:val="24"/>
          <w:szCs w:val="24"/>
        </w:rPr>
        <w:t>Piegādātāja</w:t>
      </w:r>
      <w:r w:rsidRPr="005C3240">
        <w:rPr>
          <w:rFonts w:ascii="Times New Roman" w:eastAsia="Times New Roman" w:hAnsi="Times New Roman"/>
          <w:sz w:val="24"/>
          <w:szCs w:val="24"/>
        </w:rPr>
        <w:t xml:space="preserve"> informāciju un paskaidrojumus par iespējamajiem vai paredzamajiem kavējumiem Līguma izpildē;</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apturēt Līguma izpildi Līguma 3.3.punktā noteiktajos gadījumos;</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apturēt un atlikt Līgumā paredzēto maksājumu ārējā normatīvajā aktā vai šajā Līgumā noteiktajos gadījumos; </w:t>
      </w:r>
    </w:p>
    <w:p w:rsidR="0015017F" w:rsidRPr="005C3240" w:rsidRDefault="0015017F" w:rsidP="0015017F">
      <w:pPr>
        <w:numPr>
          <w:ilvl w:val="2"/>
          <w:numId w:val="15"/>
        </w:numPr>
        <w:spacing w:after="0" w:line="240" w:lineRule="auto"/>
        <w:ind w:left="1276" w:right="-1" w:hanging="709"/>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aizstāt Pasūtītāju kā Pusi ar citu iestādi, ja Pasūtītāju kā iestādi reorganizē vai mainās tā kompetence.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Pasūtītājs atsaka pieņemt Līguma izpildījumu, ja piegādāta nekvalitatīva un Līguma noteikumiem neatbilstoša Prece.</w:t>
      </w:r>
    </w:p>
    <w:p w:rsidR="0015017F" w:rsidRPr="005C3240" w:rsidRDefault="0015017F" w:rsidP="0015017F">
      <w:pPr>
        <w:spacing w:after="0" w:line="240" w:lineRule="auto"/>
        <w:ind w:right="-1"/>
        <w:jc w:val="both"/>
        <w:rPr>
          <w:rFonts w:ascii="Times New Roman" w:eastAsia="Times New Roman" w:hAnsi="Times New Roman"/>
          <w:sz w:val="24"/>
          <w:szCs w:val="24"/>
        </w:rPr>
      </w:pPr>
    </w:p>
    <w:p w:rsidR="0015017F" w:rsidRPr="00317141" w:rsidRDefault="0015017F" w:rsidP="0015017F">
      <w:pPr>
        <w:pStyle w:val="ListParagraph"/>
        <w:numPr>
          <w:ilvl w:val="0"/>
          <w:numId w:val="15"/>
        </w:numPr>
        <w:spacing w:before="120" w:after="120" w:line="240" w:lineRule="auto"/>
        <w:ind w:right="-1"/>
        <w:jc w:val="center"/>
        <w:rPr>
          <w:rFonts w:ascii="Times New Roman" w:hAnsi="Times New Roman"/>
          <w:b/>
          <w:bCs/>
          <w:sz w:val="24"/>
          <w:szCs w:val="24"/>
        </w:rPr>
      </w:pPr>
      <w:r w:rsidRPr="00317141">
        <w:rPr>
          <w:rFonts w:ascii="Times New Roman" w:hAnsi="Times New Roman"/>
          <w:b/>
          <w:bCs/>
          <w:sz w:val="24"/>
          <w:szCs w:val="24"/>
        </w:rPr>
        <w:t>Pušu atbildība</w:t>
      </w:r>
    </w:p>
    <w:p w:rsidR="0015017F" w:rsidRPr="00980C6E"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980C6E">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Par Līgumā noteikto maksājumu termiņu kavējumu </w:t>
      </w:r>
      <w:r>
        <w:rPr>
          <w:rFonts w:ascii="Times New Roman" w:hAnsi="Times New Roman"/>
          <w:sz w:val="24"/>
          <w:szCs w:val="24"/>
        </w:rPr>
        <w:t>Piegādātājs ir tiesīgs piemērot Pasūtītājam</w:t>
      </w:r>
      <w:r w:rsidRPr="005C3240">
        <w:rPr>
          <w:rFonts w:ascii="Times New Roman" w:hAnsi="Times New Roman"/>
          <w:sz w:val="24"/>
          <w:szCs w:val="24"/>
        </w:rPr>
        <w:t xml:space="preserve"> līgumsodu  0.1% apmērā no termiņā nesamaksātās summas par katru maksājuma nokavējuma dienu, bet ne vairāk kā 10% no kavētā maksājuma summas.</w:t>
      </w:r>
      <w:r w:rsidRPr="005C3240">
        <w:rPr>
          <w:rFonts w:ascii="Times New Roman" w:hAnsi="Times New Roman"/>
          <w:color w:val="000000"/>
          <w:sz w:val="24"/>
          <w:szCs w:val="24"/>
        </w:rPr>
        <w:t xml:space="preserve"> </w:t>
      </w:r>
    </w:p>
    <w:p w:rsidR="0015017F" w:rsidRPr="005C3240" w:rsidRDefault="0015017F" w:rsidP="0015017F">
      <w:pPr>
        <w:numPr>
          <w:ilvl w:val="1"/>
          <w:numId w:val="15"/>
        </w:numPr>
        <w:tabs>
          <w:tab w:val="left" w:pos="993"/>
        </w:tabs>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Līgumā noteikto līgumsodu apmaksas tiek veikta 30 (trīsdesmit) dienu laikā pēc attiecīgās puses rēķina par līgumsoda samaksu saņemšanas.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Līgumsoda samaksa neatbrīvo Puses no turpmākas saistību izpildes pienākuma un netiek ieskaitīta zaudējumu atlīdzībā.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lastRenderedPageBreak/>
        <w:t>Nepārvarama vara</w:t>
      </w:r>
    </w:p>
    <w:p w:rsidR="0015017F" w:rsidRPr="00317141" w:rsidRDefault="0015017F" w:rsidP="0015017F">
      <w:pPr>
        <w:pStyle w:val="ListParagraph"/>
        <w:numPr>
          <w:ilvl w:val="1"/>
          <w:numId w:val="15"/>
        </w:numPr>
        <w:spacing w:after="0" w:line="240" w:lineRule="auto"/>
        <w:ind w:left="567" w:right="-1" w:hanging="567"/>
        <w:jc w:val="both"/>
        <w:rPr>
          <w:rFonts w:ascii="Times New Roman" w:hAnsi="Times New Roman"/>
          <w:sz w:val="24"/>
          <w:szCs w:val="24"/>
        </w:rPr>
      </w:pPr>
      <w:r w:rsidRPr="00317141">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Gadījumā, ja iestājas Līguma </w:t>
      </w:r>
      <w:r>
        <w:rPr>
          <w:rFonts w:ascii="Times New Roman" w:hAnsi="Times New Roman"/>
          <w:sz w:val="24"/>
          <w:szCs w:val="24"/>
        </w:rPr>
        <w:t>8</w:t>
      </w:r>
      <w:r w:rsidRPr="005C3240">
        <w:rPr>
          <w:rFonts w:ascii="Times New Roman" w:hAnsi="Times New Roman"/>
          <w:sz w:val="24"/>
          <w:szCs w:val="24"/>
        </w:rPr>
        <w:t xml:space="preserve">.1.punktā noteiktie apstākļi, Līgumā noteiktie termiņi tiek pagarināti attiecīgi par tādu laika periodu, par kādu nepārvaramas varas apstākļi aizkavējuši Līguma izpildi.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minēto apstākļu dēļ Līgums nedarbojas ilgāk par 3 (trīs) mēnešiem, katrai Pusei ir tiesības izbeigt Līgumu, par to rakstveidā brīdinot otru Pusi vismaz 15 (piecpadsmit) dienas iepriekš. Šajā gadījumā neviena Līguma Puse nevar prasīt atlīdzināt zaudējumus, kas radušies Līguma izbeigšanas rezultātā.</w:t>
      </w:r>
    </w:p>
    <w:p w:rsidR="0015017F" w:rsidRPr="005C3240" w:rsidRDefault="0015017F" w:rsidP="0015017F">
      <w:pPr>
        <w:spacing w:after="0" w:line="240" w:lineRule="auto"/>
        <w:ind w:left="567"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jc w:val="center"/>
        <w:rPr>
          <w:rFonts w:ascii="Times New Roman" w:hAnsi="Times New Roman"/>
          <w:b/>
          <w:bCs/>
          <w:sz w:val="24"/>
          <w:szCs w:val="24"/>
        </w:rPr>
      </w:pPr>
      <w:r w:rsidRPr="005C3240">
        <w:rPr>
          <w:rFonts w:ascii="Times New Roman" w:hAnsi="Times New Roman"/>
          <w:b/>
          <w:bCs/>
          <w:sz w:val="24"/>
          <w:szCs w:val="24"/>
        </w:rPr>
        <w:t>Strīdu izskatīšanas kārtība</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4054A3">
        <w:rPr>
          <w:rFonts w:ascii="Times New Roman" w:eastAsia="Times New Roman" w:hAnsi="Times New Roman"/>
          <w:sz w:val="24"/>
          <w:szCs w:val="24"/>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rsidR="0015017F" w:rsidRPr="004054A3" w:rsidRDefault="0015017F" w:rsidP="0015017F">
      <w:pPr>
        <w:pStyle w:val="ListParagraph"/>
        <w:numPr>
          <w:ilvl w:val="1"/>
          <w:numId w:val="15"/>
        </w:numPr>
        <w:spacing w:before="120" w:after="120" w:line="240" w:lineRule="auto"/>
        <w:ind w:left="567" w:right="-1" w:hanging="567"/>
        <w:jc w:val="both"/>
        <w:rPr>
          <w:rFonts w:ascii="Times New Roman" w:eastAsia="Times New Roman" w:hAnsi="Times New Roman"/>
          <w:sz w:val="24"/>
          <w:szCs w:val="24"/>
        </w:rPr>
      </w:pPr>
      <w:r w:rsidRPr="009846EE">
        <w:rPr>
          <w:rFonts w:ascii="Times New Roman" w:hAnsi="Times New Roman"/>
          <w:sz w:val="24"/>
          <w:szCs w:val="24"/>
        </w:rPr>
        <w:t>Jautājumos,</w:t>
      </w:r>
      <w:r>
        <w:rPr>
          <w:rFonts w:ascii="Times New Roman" w:hAnsi="Times New Roman"/>
          <w:sz w:val="24"/>
          <w:szCs w:val="24"/>
        </w:rPr>
        <w:t xml:space="preserve"> kas nav tiešā veidā paredzēti Līgumā, P</w:t>
      </w:r>
      <w:r w:rsidRPr="009846EE">
        <w:rPr>
          <w:rFonts w:ascii="Times New Roman" w:hAnsi="Times New Roman"/>
          <w:sz w:val="24"/>
          <w:szCs w:val="24"/>
        </w:rPr>
        <w:t>uses risina saskaņā ar spēkā esošajiem normatīvajiem aktiem</w:t>
      </w:r>
      <w:r>
        <w:rPr>
          <w:rFonts w:ascii="Times New Roman" w:hAnsi="Times New Roman"/>
          <w:sz w:val="24"/>
          <w:szCs w:val="24"/>
        </w:rPr>
        <w:t>.</w:t>
      </w:r>
    </w:p>
    <w:p w:rsidR="0015017F" w:rsidRPr="004054A3" w:rsidRDefault="0015017F" w:rsidP="0015017F">
      <w:pPr>
        <w:pStyle w:val="ListParagraph"/>
        <w:spacing w:before="120" w:after="120" w:line="240" w:lineRule="auto"/>
        <w:ind w:left="567" w:right="-1"/>
        <w:jc w:val="both"/>
        <w:rPr>
          <w:rFonts w:ascii="Times New Roman" w:eastAsia="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Citi noteikumi</w:t>
      </w:r>
    </w:p>
    <w:p w:rsidR="0015017F"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Pr>
          <w:rFonts w:ascii="Times New Roman" w:hAnsi="Times New Roman"/>
          <w:sz w:val="24"/>
          <w:szCs w:val="24"/>
        </w:rPr>
        <w:t>Puses ir tiesīgas veikt L</w:t>
      </w:r>
      <w:r w:rsidRPr="009846EE">
        <w:rPr>
          <w:rFonts w:ascii="Times New Roman" w:hAnsi="Times New Roman"/>
          <w:sz w:val="24"/>
          <w:szCs w:val="24"/>
        </w:rPr>
        <w:t xml:space="preserve">īguma grozījumus, ja </w:t>
      </w:r>
      <w:r>
        <w:rPr>
          <w:rFonts w:ascii="Times New Roman" w:hAnsi="Times New Roman"/>
          <w:sz w:val="24"/>
          <w:szCs w:val="24"/>
        </w:rPr>
        <w:t>P</w:t>
      </w:r>
      <w:r w:rsidRPr="009846EE">
        <w:rPr>
          <w:rFonts w:ascii="Times New Roman" w:hAnsi="Times New Roman"/>
          <w:sz w:val="24"/>
          <w:szCs w:val="24"/>
        </w:rPr>
        <w:t>iegādātāju aizstāj ar citu</w:t>
      </w:r>
      <w:r>
        <w:rPr>
          <w:rFonts w:ascii="Times New Roman" w:hAnsi="Times New Roman"/>
          <w:sz w:val="24"/>
          <w:szCs w:val="24"/>
        </w:rPr>
        <w:t>,</w:t>
      </w:r>
      <w:r w:rsidRPr="009846EE">
        <w:rPr>
          <w:rFonts w:ascii="Times New Roman" w:hAnsi="Times New Roman"/>
          <w:sz w:val="24"/>
          <w:szCs w:val="24"/>
        </w:rPr>
        <w:t xml:space="preserve"> atbilstoši komerctiesību jomas normatīvo aktu noteikumiem par komersantu reorganizāciju un uzņēmuma pāreju</w:t>
      </w:r>
      <w:r>
        <w:rPr>
          <w:rFonts w:ascii="Times New Roman" w:hAnsi="Times New Roman"/>
          <w:sz w:val="24"/>
          <w:szCs w:val="24"/>
        </w:rPr>
        <w:t>.</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Jebkuri Līguma grozījumi tiek noformēti rakstveidā un kļūst par Līguma neatņemamu sastāvdaļu. Puses ir tiesīgas veikt Līguma grozījumus tādā apmērā, kas neskar piedāvātās Preces cenas palielināšanu.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Ja kādai no Pusēm tiek mainīti rekvizīti vai Līguma </w:t>
      </w:r>
      <w:r>
        <w:rPr>
          <w:rFonts w:ascii="Times New Roman" w:hAnsi="Times New Roman"/>
          <w:sz w:val="24"/>
          <w:szCs w:val="24"/>
        </w:rPr>
        <w:t>10</w:t>
      </w:r>
      <w:r w:rsidRPr="005C3240">
        <w:rPr>
          <w:rFonts w:ascii="Times New Roman" w:hAnsi="Times New Roman"/>
          <w:sz w:val="24"/>
          <w:szCs w:val="24"/>
        </w:rPr>
        <w:t xml:space="preserve">.8. un </w:t>
      </w:r>
      <w:r>
        <w:rPr>
          <w:rFonts w:ascii="Times New Roman" w:hAnsi="Times New Roman"/>
          <w:sz w:val="24"/>
          <w:szCs w:val="24"/>
        </w:rPr>
        <w:t>10</w:t>
      </w:r>
      <w:r w:rsidRPr="005C3240">
        <w:rPr>
          <w:rFonts w:ascii="Times New Roman" w:hAnsi="Times New Roman"/>
          <w:sz w:val="24"/>
          <w:szCs w:val="24"/>
        </w:rPr>
        <w:t>.9.punktā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lastRenderedPageBreak/>
        <w:t>Informācijas apmaiņa starp Pusēm var notikt arī izmantojot e-pasta saraksti, kas kļūst par Līguma neatņemamu sastāvdaļu.</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Puses nav tiesīgas nodot savas tiesības un saistības, kas saistītas ar Līgumu un izriet no tā, trešajai personai.</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Pasūtītāja kontaktpersona: </w:t>
      </w:r>
      <w:r>
        <w:rPr>
          <w:rFonts w:ascii="Times New Roman" w:hAnsi="Times New Roman"/>
          <w:sz w:val="24"/>
          <w:szCs w:val="24"/>
        </w:rPr>
        <w:t>_______</w:t>
      </w:r>
      <w:r w:rsidRPr="005C3240">
        <w:rPr>
          <w:rFonts w:ascii="Times New Roman" w:hAnsi="Times New Roman"/>
          <w:sz w:val="24"/>
          <w:szCs w:val="24"/>
        </w:rPr>
        <w:t xml:space="preserve">, tālruņa numurs: </w:t>
      </w:r>
      <w:r>
        <w:rPr>
          <w:rFonts w:ascii="Times New Roman" w:hAnsi="Times New Roman"/>
          <w:sz w:val="24"/>
          <w:szCs w:val="24"/>
        </w:rPr>
        <w:t>_____, e-pasta adrese:</w:t>
      </w:r>
      <w:r w:rsidRPr="00981951">
        <w:rPr>
          <w:rFonts w:ascii="Times New Roman" w:hAnsi="Times New Roman"/>
          <w:sz w:val="24"/>
          <w:szCs w:val="24"/>
        </w:rPr>
        <w:t>______</w:t>
      </w:r>
      <w:r w:rsidRPr="005C3240">
        <w:rPr>
          <w:rFonts w:ascii="Times New Roman" w:hAnsi="Times New Roman"/>
          <w:sz w:val="24"/>
          <w:szCs w:val="24"/>
        </w:rPr>
        <w:t xml:space="preserve">. Pilnvarotā persona ir tiesīga pieņemt Preci, parakstīt attiecīgos pieņemšanas – nodošanas dokumentus.  </w:t>
      </w:r>
    </w:p>
    <w:p w:rsidR="0015017F" w:rsidRPr="005C3240" w:rsidRDefault="0015017F" w:rsidP="0015017F">
      <w:pPr>
        <w:numPr>
          <w:ilvl w:val="1"/>
          <w:numId w:val="15"/>
        </w:numPr>
        <w:spacing w:after="0" w:line="240" w:lineRule="auto"/>
        <w:ind w:left="567" w:right="-1" w:hanging="567"/>
        <w:jc w:val="both"/>
        <w:rPr>
          <w:rFonts w:ascii="Times New Roman" w:hAnsi="Times New Roman"/>
          <w:sz w:val="24"/>
          <w:szCs w:val="24"/>
        </w:rPr>
      </w:pPr>
      <w:r w:rsidRPr="005C3240">
        <w:rPr>
          <w:rFonts w:ascii="Times New Roman" w:hAnsi="Times New Roman"/>
          <w:sz w:val="24"/>
          <w:szCs w:val="24"/>
        </w:rPr>
        <w:t xml:space="preserve">Piegādātāja kontaktpersona: </w:t>
      </w:r>
      <w:r>
        <w:rPr>
          <w:rFonts w:ascii="Times New Roman" w:hAnsi="Times New Roman"/>
          <w:sz w:val="24"/>
          <w:szCs w:val="24"/>
        </w:rPr>
        <w:t>______</w:t>
      </w:r>
      <w:r w:rsidRPr="005C3240">
        <w:rPr>
          <w:rFonts w:ascii="Times New Roman" w:hAnsi="Times New Roman"/>
          <w:sz w:val="24"/>
          <w:szCs w:val="24"/>
        </w:rPr>
        <w:t xml:space="preserve">, tālruņa numurs: </w:t>
      </w:r>
      <w:r>
        <w:rPr>
          <w:rFonts w:ascii="Times New Roman" w:hAnsi="Times New Roman"/>
          <w:sz w:val="24"/>
          <w:szCs w:val="24"/>
        </w:rPr>
        <w:t>_________, e-pasta adrese:_________.</w:t>
      </w:r>
    </w:p>
    <w:p w:rsidR="0015017F" w:rsidRPr="005C3240" w:rsidRDefault="0015017F" w:rsidP="0015017F">
      <w:pPr>
        <w:numPr>
          <w:ilvl w:val="1"/>
          <w:numId w:val="15"/>
        </w:numPr>
        <w:spacing w:after="0" w:line="240" w:lineRule="auto"/>
        <w:ind w:left="567" w:right="-1" w:hanging="567"/>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Līgums sagatavots latviešu valodā, parakstīts divos oriģinālos eksemplāros uz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lapām, ar </w:t>
      </w:r>
      <w:r>
        <w:rPr>
          <w:rFonts w:ascii="Times New Roman" w:eastAsia="Times New Roman" w:hAnsi="Times New Roman"/>
          <w:sz w:val="24"/>
          <w:szCs w:val="24"/>
        </w:rPr>
        <w:t>____</w:t>
      </w:r>
      <w:r w:rsidRPr="005C3240">
        <w:rPr>
          <w:rFonts w:ascii="Times New Roman" w:eastAsia="Times New Roman" w:hAnsi="Times New Roman"/>
          <w:sz w:val="24"/>
          <w:szCs w:val="24"/>
        </w:rPr>
        <w:t xml:space="preserve"> (</w:t>
      </w:r>
      <w:r>
        <w:rPr>
          <w:rFonts w:ascii="Times New Roman" w:eastAsia="Times New Roman" w:hAnsi="Times New Roman"/>
          <w:sz w:val="24"/>
          <w:szCs w:val="24"/>
        </w:rPr>
        <w:t>….</w:t>
      </w:r>
      <w:r w:rsidRPr="005C3240">
        <w:rPr>
          <w:rFonts w:ascii="Times New Roman" w:eastAsia="Times New Roman" w:hAnsi="Times New Roman"/>
          <w:sz w:val="24"/>
          <w:szCs w:val="24"/>
        </w:rPr>
        <w:t xml:space="preserve">) pielikumu uz </w:t>
      </w:r>
      <w:r>
        <w:rPr>
          <w:rFonts w:ascii="Times New Roman" w:eastAsia="Times New Roman" w:hAnsi="Times New Roman"/>
          <w:sz w:val="24"/>
          <w:szCs w:val="24"/>
        </w:rPr>
        <w:t xml:space="preserve">___ </w:t>
      </w:r>
      <w:r w:rsidRPr="005C3240">
        <w:rPr>
          <w:rFonts w:ascii="Times New Roman" w:eastAsia="Times New Roman" w:hAnsi="Times New Roman"/>
          <w:sz w:val="24"/>
          <w:szCs w:val="24"/>
        </w:rPr>
        <w:t>(</w:t>
      </w:r>
      <w:r>
        <w:rPr>
          <w:rFonts w:ascii="Times New Roman" w:eastAsia="Times New Roman" w:hAnsi="Times New Roman"/>
          <w:sz w:val="24"/>
          <w:szCs w:val="24"/>
        </w:rPr>
        <w:t>…..</w:t>
      </w:r>
      <w:r w:rsidRPr="005C3240">
        <w:rPr>
          <w:rFonts w:ascii="Times New Roman" w:eastAsia="Times New Roman" w:hAnsi="Times New Roman"/>
          <w:sz w:val="24"/>
          <w:szCs w:val="24"/>
        </w:rPr>
        <w:t>) lapām, abi eksemplāri ir ar vienādu juridisko spēku. Viens no Līguma eksemplāriem atrodas pie Pasūtītāja, bet otrs – pie Piegādātāja.</w:t>
      </w:r>
    </w:p>
    <w:p w:rsidR="0015017F" w:rsidRPr="005C3240" w:rsidRDefault="0015017F" w:rsidP="0015017F">
      <w:pPr>
        <w:spacing w:after="0" w:line="240" w:lineRule="auto"/>
        <w:ind w:right="-1"/>
        <w:jc w:val="both"/>
        <w:rPr>
          <w:rFonts w:ascii="Times New Roman" w:hAnsi="Times New Roman"/>
          <w:sz w:val="24"/>
          <w:szCs w:val="24"/>
        </w:rPr>
      </w:pPr>
    </w:p>
    <w:p w:rsidR="0015017F" w:rsidRPr="005C3240" w:rsidRDefault="0015017F" w:rsidP="0015017F">
      <w:pPr>
        <w:numPr>
          <w:ilvl w:val="0"/>
          <w:numId w:val="15"/>
        </w:numPr>
        <w:spacing w:before="120" w:after="120" w:line="240" w:lineRule="auto"/>
        <w:ind w:right="-1" w:hanging="720"/>
        <w:jc w:val="center"/>
        <w:rPr>
          <w:rFonts w:ascii="Times New Roman" w:eastAsia="Times New Roman" w:hAnsi="Times New Roman"/>
          <w:b/>
          <w:bCs/>
          <w:sz w:val="24"/>
          <w:szCs w:val="24"/>
        </w:rPr>
      </w:pPr>
      <w:r w:rsidRPr="005C3240">
        <w:rPr>
          <w:rFonts w:ascii="Times New Roman" w:eastAsia="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15017F" w:rsidRPr="005C3240" w:rsidTr="006B4436">
        <w:trPr>
          <w:trHeight w:val="80"/>
        </w:trPr>
        <w:tc>
          <w:tcPr>
            <w:tcW w:w="4608" w:type="dxa"/>
          </w:tcPr>
          <w:p w:rsidR="0015017F" w:rsidRPr="005C3240" w:rsidRDefault="0015017F" w:rsidP="006B4436">
            <w:pPr>
              <w:spacing w:after="0" w:line="240" w:lineRule="auto"/>
              <w:ind w:right="-1"/>
              <w:jc w:val="both"/>
              <w:rPr>
                <w:rFonts w:ascii="Times New Roman" w:eastAsia="Times New Roman" w:hAnsi="Times New Roman"/>
                <w:b/>
                <w:bCs/>
                <w:sz w:val="24"/>
                <w:szCs w:val="24"/>
                <w:u w:val="single"/>
              </w:rPr>
            </w:pPr>
            <w:r w:rsidRPr="005C3240">
              <w:rPr>
                <w:rFonts w:ascii="Times New Roman" w:eastAsia="Times New Roman" w:hAnsi="Times New Roman"/>
                <w:b/>
                <w:bCs/>
                <w:sz w:val="24"/>
                <w:szCs w:val="24"/>
                <w:u w:val="single"/>
              </w:rPr>
              <w:t>Pasūtītājs: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VSIA “Paula Stradiņa klīniskās</w:t>
            </w:r>
          </w:p>
          <w:p w:rsidR="0015017F" w:rsidRPr="005C3240" w:rsidRDefault="0015017F" w:rsidP="006B4436">
            <w:pPr>
              <w:spacing w:after="0" w:line="240" w:lineRule="auto"/>
              <w:ind w:right="-1"/>
              <w:jc w:val="both"/>
              <w:rPr>
                <w:rFonts w:ascii="Times New Roman" w:eastAsia="Times New Roman" w:hAnsi="Times New Roman"/>
                <w:b/>
                <w:bCs/>
                <w:sz w:val="24"/>
                <w:szCs w:val="24"/>
              </w:rPr>
            </w:pPr>
            <w:r w:rsidRPr="005C3240">
              <w:rPr>
                <w:rFonts w:ascii="Times New Roman" w:eastAsia="Times New Roman" w:hAnsi="Times New Roman"/>
                <w:b/>
                <w:bCs/>
                <w:sz w:val="24"/>
                <w:szCs w:val="24"/>
              </w:rPr>
              <w:t>universitātes slimnīca”</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sidRPr="005C3240">
              <w:rPr>
                <w:rFonts w:ascii="Times New Roman" w:eastAsia="Times New Roman" w:hAnsi="Times New Roman"/>
                <w:sz w:val="24"/>
                <w:szCs w:val="24"/>
                <w:lang w:val="en-GB"/>
              </w:rPr>
              <w:t>40003457109</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Pilsoņu iela 13, Rīga, LV - 1002</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sidRPr="00432C10">
              <w:rPr>
                <w:rFonts w:ascii="Times New Roman" w:hAnsi="Times New Roman"/>
                <w:bCs/>
                <w:sz w:val="24"/>
                <w:szCs w:val="24"/>
              </w:rPr>
              <w:t>LV74HABA0551027673367</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Banka: AS </w:t>
            </w:r>
            <w:r>
              <w:rPr>
                <w:rFonts w:ascii="Times New Roman" w:eastAsia="Times New Roman" w:hAnsi="Times New Roman"/>
                <w:sz w:val="24"/>
                <w:szCs w:val="24"/>
              </w:rPr>
              <w:t>Swedbank</w:t>
            </w:r>
            <w:r w:rsidRPr="005C3240">
              <w:rPr>
                <w:rFonts w:ascii="Times New Roman" w:eastAsia="Times New Roman" w:hAnsi="Times New Roman"/>
                <w:sz w:val="24"/>
                <w:szCs w:val="24"/>
              </w:rPr>
              <w:t xml:space="preserve">  </w:t>
            </w: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sidRPr="00432C10">
              <w:rPr>
                <w:rFonts w:ascii="Times New Roman" w:hAnsi="Times New Roman"/>
                <w:bCs/>
                <w:sz w:val="24"/>
                <w:szCs w:val="24"/>
              </w:rPr>
              <w:t>HABALV22</w:t>
            </w: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p>
          <w:p w:rsidR="0015017F" w:rsidRPr="005C3240" w:rsidRDefault="0015017F" w:rsidP="006B4436">
            <w:pPr>
              <w:spacing w:after="0" w:line="240" w:lineRule="auto"/>
              <w:ind w:right="-1"/>
              <w:jc w:val="both"/>
              <w:rPr>
                <w:rFonts w:ascii="Times New Roman" w:eastAsia="Times New Roman" w:hAnsi="Times New Roman"/>
                <w:sz w:val="24"/>
                <w:szCs w:val="24"/>
              </w:rPr>
            </w:pPr>
            <w:r w:rsidRPr="005C3240">
              <w:rPr>
                <w:rFonts w:ascii="Times New Roman" w:eastAsia="Times New Roman" w:hAnsi="Times New Roman"/>
                <w:sz w:val="24"/>
                <w:szCs w:val="24"/>
              </w:rPr>
              <w:t>___________________________</w:t>
            </w:r>
          </w:p>
          <w:p w:rsidR="0015017F" w:rsidRPr="005C3240" w:rsidRDefault="0015017F" w:rsidP="006B4436">
            <w:pPr>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p w:rsidR="0015017F" w:rsidRPr="005C3240" w:rsidRDefault="0015017F" w:rsidP="006B4436">
            <w:pPr>
              <w:tabs>
                <w:tab w:val="left" w:pos="3195"/>
              </w:tabs>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b/>
                <w:bCs/>
                <w:sz w:val="24"/>
                <w:szCs w:val="24"/>
              </w:rPr>
            </w:pPr>
            <w:r w:rsidRPr="005C3240">
              <w:rPr>
                <w:rFonts w:ascii="Times New Roman" w:eastAsia="Times New Roman" w:hAnsi="Times New Roman"/>
                <w:b/>
                <w:bCs/>
                <w:sz w:val="24"/>
                <w:szCs w:val="24"/>
                <w:u w:val="single"/>
              </w:rPr>
              <w:t>Piegādātājs:</w:t>
            </w:r>
          </w:p>
          <w:p w:rsidR="0015017F" w:rsidRPr="005C3240" w:rsidRDefault="0015017F" w:rsidP="006B4436">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Reģ. Nr.: </w:t>
            </w:r>
            <w:r>
              <w:rPr>
                <w:rFonts w:ascii="Times New Roman" w:eastAsia="Times New Roman" w:hAnsi="Times New Roman"/>
                <w:sz w:val="24"/>
                <w:szCs w:val="24"/>
              </w:rPr>
              <w:t>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_________________</w:t>
            </w:r>
            <w:r w:rsidRPr="005C3240">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Konta Nr.: </w:t>
            </w:r>
            <w:r>
              <w:rPr>
                <w:rFonts w:ascii="Times New Roman" w:eastAsia="Times New Roman" w:hAnsi="Times New Roman"/>
                <w:sz w:val="24"/>
                <w:szCs w:val="24"/>
              </w:rPr>
              <w:t>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Banka: </w:t>
            </w:r>
            <w:r>
              <w:rPr>
                <w:rFonts w:ascii="Times New Roman" w:eastAsia="Times New Roman" w:hAnsi="Times New Roman"/>
                <w:sz w:val="24"/>
                <w:szCs w:val="24"/>
              </w:rPr>
              <w:t>_____________</w:t>
            </w: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 xml:space="preserve">Kods: </w:t>
            </w:r>
            <w:r>
              <w:rPr>
                <w:rFonts w:ascii="Times New Roman" w:eastAsia="Times New Roman" w:hAnsi="Times New Roman"/>
                <w:sz w:val="24"/>
                <w:szCs w:val="24"/>
              </w:rPr>
              <w:t>____________</w:t>
            </w:r>
          </w:p>
          <w:p w:rsidR="0015017F" w:rsidRPr="005C3240" w:rsidRDefault="0015017F" w:rsidP="006B4436">
            <w:pPr>
              <w:spacing w:after="0" w:line="240" w:lineRule="auto"/>
              <w:ind w:right="-1"/>
              <w:rPr>
                <w:rFonts w:ascii="Times New Roman" w:eastAsia="Times New Roman" w:hAnsi="Times New Roman"/>
                <w:sz w:val="24"/>
                <w:szCs w:val="24"/>
              </w:rPr>
            </w:pPr>
          </w:p>
          <w:p w:rsidR="0015017F"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p>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____________________________</w:t>
            </w:r>
          </w:p>
          <w:p w:rsidR="0015017F" w:rsidRPr="005C3240" w:rsidRDefault="0015017F" w:rsidP="006B4436">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rPr>
                <w:rFonts w:ascii="Times New Roman" w:eastAsia="Times New Roman" w:hAnsi="Times New Roman"/>
                <w:sz w:val="24"/>
                <w:szCs w:val="24"/>
              </w:rPr>
            </w:pPr>
          </w:p>
        </w:tc>
      </w:tr>
      <w:tr w:rsidR="0015017F" w:rsidRPr="005C3240" w:rsidTr="006B4436">
        <w:trPr>
          <w:trHeight w:val="80"/>
        </w:trPr>
        <w:tc>
          <w:tcPr>
            <w:tcW w:w="4608" w:type="dxa"/>
          </w:tcPr>
          <w:p w:rsidR="0015017F" w:rsidRPr="005C3240" w:rsidRDefault="0015017F" w:rsidP="006B4436">
            <w:pPr>
              <w:spacing w:after="0" w:line="240" w:lineRule="auto"/>
              <w:ind w:right="-1"/>
              <w:rPr>
                <w:rFonts w:ascii="Times New Roman" w:eastAsia="Times New Roman" w:hAnsi="Times New Roman"/>
                <w:sz w:val="24"/>
                <w:szCs w:val="24"/>
              </w:rPr>
            </w:pPr>
            <w:r w:rsidRPr="005C3240">
              <w:rPr>
                <w:rFonts w:ascii="Times New Roman" w:eastAsia="Times New Roman" w:hAnsi="Times New Roman"/>
                <w:sz w:val="24"/>
                <w:szCs w:val="24"/>
              </w:rPr>
              <w:t>_________________________</w:t>
            </w:r>
          </w:p>
          <w:p w:rsidR="0015017F" w:rsidRPr="005C3240" w:rsidRDefault="0015017F" w:rsidP="006B4436">
            <w:pPr>
              <w:tabs>
                <w:tab w:val="center" w:pos="2142"/>
              </w:tabs>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w:t>
            </w:r>
          </w:p>
          <w:p w:rsidR="0015017F" w:rsidRPr="005C3240" w:rsidRDefault="0015017F" w:rsidP="006B4436">
            <w:pPr>
              <w:spacing w:after="0" w:line="240" w:lineRule="auto"/>
              <w:ind w:right="-1"/>
              <w:jc w:val="both"/>
              <w:rPr>
                <w:rFonts w:ascii="Times New Roman" w:eastAsia="Times New Roman" w:hAnsi="Times New Roman"/>
                <w:b/>
                <w:bCs/>
                <w:sz w:val="24"/>
                <w:szCs w:val="24"/>
              </w:rPr>
            </w:pPr>
          </w:p>
        </w:tc>
        <w:tc>
          <w:tcPr>
            <w:tcW w:w="4637" w:type="dxa"/>
          </w:tcPr>
          <w:p w:rsidR="0015017F" w:rsidRPr="005C3240" w:rsidRDefault="0015017F" w:rsidP="006B4436">
            <w:pPr>
              <w:spacing w:after="0" w:line="240" w:lineRule="auto"/>
              <w:ind w:right="-1"/>
              <w:rPr>
                <w:rFonts w:ascii="Times New Roman" w:eastAsia="Times New Roman" w:hAnsi="Times New Roman"/>
                <w:sz w:val="23"/>
                <w:szCs w:val="23"/>
              </w:rPr>
            </w:pPr>
          </w:p>
        </w:tc>
      </w:tr>
    </w:tbl>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236189" w:rsidRDefault="00236189"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Default="00530557" w:rsidP="00531408">
      <w:pPr>
        <w:spacing w:after="0" w:line="240" w:lineRule="auto"/>
        <w:rPr>
          <w:rFonts w:ascii="Times New Roman" w:eastAsia="Times New Roman" w:hAnsi="Times New Roman"/>
          <w:bCs/>
          <w:i/>
          <w:sz w:val="20"/>
          <w:szCs w:val="20"/>
          <w:lang w:eastAsia="lv-LV"/>
        </w:rPr>
        <w:sectPr w:rsidR="00530557" w:rsidSect="004B27A7">
          <w:footerReference w:type="default" r:id="rId17"/>
          <w:pgSz w:w="11906" w:h="16838"/>
          <w:pgMar w:top="1134" w:right="1134" w:bottom="1134" w:left="1701" w:header="709" w:footer="709" w:gutter="0"/>
          <w:cols w:space="708"/>
          <w:titlePg/>
          <w:docGrid w:linePitch="360"/>
        </w:sectPr>
      </w:pPr>
    </w:p>
    <w:p w:rsidR="00530557" w:rsidRDefault="00530557" w:rsidP="00531408">
      <w:pPr>
        <w:spacing w:after="0" w:line="240" w:lineRule="auto"/>
        <w:rPr>
          <w:rFonts w:ascii="Times New Roman" w:eastAsia="Times New Roman" w:hAnsi="Times New Roman"/>
          <w:bCs/>
          <w:i/>
          <w:sz w:val="20"/>
          <w:szCs w:val="20"/>
          <w:lang w:eastAsia="lv-LV"/>
        </w:rPr>
      </w:pPr>
    </w:p>
    <w:p w:rsidR="00530557" w:rsidRPr="000D0422" w:rsidRDefault="00530557" w:rsidP="00530557">
      <w:pPr>
        <w:spacing w:after="0" w:line="240" w:lineRule="auto"/>
        <w:jc w:val="right"/>
        <w:rPr>
          <w:rFonts w:ascii="Times New Roman" w:eastAsia="Times New Roman" w:hAnsi="Times New Roman"/>
          <w:bCs/>
          <w:sz w:val="23"/>
          <w:szCs w:val="23"/>
        </w:rPr>
      </w:pPr>
      <w:r>
        <w:rPr>
          <w:rFonts w:ascii="Times New Roman" w:eastAsia="Times New Roman" w:hAnsi="Times New Roman"/>
          <w:b/>
          <w:sz w:val="23"/>
          <w:szCs w:val="23"/>
        </w:rPr>
        <w:t>6</w:t>
      </w:r>
      <w:r w:rsidRPr="000D0422">
        <w:rPr>
          <w:rFonts w:ascii="Times New Roman" w:eastAsia="Times New Roman" w:hAnsi="Times New Roman"/>
          <w:b/>
          <w:sz w:val="23"/>
          <w:szCs w:val="23"/>
        </w:rPr>
        <w:t>.p</w:t>
      </w:r>
      <w:r w:rsidRPr="000D0422">
        <w:rPr>
          <w:rFonts w:ascii="Times New Roman" w:eastAsia="Times New Roman" w:hAnsi="Times New Roman"/>
          <w:b/>
          <w:bCs/>
          <w:sz w:val="23"/>
          <w:szCs w:val="23"/>
        </w:rPr>
        <w:t xml:space="preserve">ielikums </w:t>
      </w:r>
      <w:r w:rsidRPr="000D0422">
        <w:rPr>
          <w:rFonts w:ascii="Times New Roman" w:eastAsia="Times New Roman" w:hAnsi="Times New Roman"/>
          <w:b/>
          <w:sz w:val="23"/>
          <w:szCs w:val="23"/>
        </w:rPr>
        <w:t>nolikumam</w:t>
      </w:r>
    </w:p>
    <w:p w:rsidR="00530557" w:rsidRPr="000D0422" w:rsidRDefault="00530557" w:rsidP="00530557">
      <w:pPr>
        <w:spacing w:after="0" w:line="240" w:lineRule="auto"/>
        <w:ind w:left="720"/>
        <w:jc w:val="right"/>
        <w:rPr>
          <w:rFonts w:ascii="Times New Roman" w:eastAsia="Times New Roman" w:hAnsi="Times New Roman"/>
          <w:sz w:val="23"/>
          <w:szCs w:val="23"/>
        </w:rPr>
      </w:pPr>
      <w:r w:rsidRPr="000D0422">
        <w:rPr>
          <w:rFonts w:ascii="Times New Roman" w:eastAsia="Times New Roman" w:hAnsi="Times New Roman"/>
          <w:sz w:val="23"/>
          <w:szCs w:val="23"/>
        </w:rPr>
        <w:t xml:space="preserve">(ID Nr. </w:t>
      </w:r>
      <w:r>
        <w:rPr>
          <w:rFonts w:ascii="Times New Roman" w:eastAsia="Times New Roman" w:hAnsi="Times New Roman"/>
          <w:sz w:val="23"/>
          <w:szCs w:val="23"/>
        </w:rPr>
        <w:t>PSKUS 2016/242</w:t>
      </w:r>
      <w:r w:rsidRPr="000D0422">
        <w:rPr>
          <w:rFonts w:ascii="Times New Roman" w:eastAsia="Times New Roman" w:hAnsi="Times New Roman"/>
          <w:sz w:val="23"/>
          <w:szCs w:val="23"/>
        </w:rPr>
        <w:t>)</w:t>
      </w:r>
    </w:p>
    <w:p w:rsidR="00530557" w:rsidRDefault="00530557" w:rsidP="00531408">
      <w:pPr>
        <w:spacing w:after="0" w:line="240" w:lineRule="auto"/>
        <w:rPr>
          <w:rFonts w:ascii="Times New Roman" w:eastAsia="Times New Roman" w:hAnsi="Times New Roman"/>
          <w:bCs/>
          <w:i/>
          <w:sz w:val="20"/>
          <w:szCs w:val="20"/>
          <w:lang w:eastAsia="lv-LV"/>
        </w:rPr>
      </w:pPr>
    </w:p>
    <w:p w:rsidR="00530557" w:rsidRPr="00C843FA" w:rsidRDefault="00530557" w:rsidP="00530557">
      <w:pPr>
        <w:spacing w:after="0" w:line="240" w:lineRule="auto"/>
        <w:jc w:val="center"/>
        <w:rPr>
          <w:rFonts w:ascii="Times New Roman" w:eastAsia="Times New Roman" w:hAnsi="Times New Roman"/>
          <w:b/>
          <w:sz w:val="24"/>
          <w:szCs w:val="24"/>
        </w:rPr>
      </w:pPr>
      <w:r w:rsidRPr="00C843FA">
        <w:rPr>
          <w:rFonts w:ascii="Times New Roman" w:eastAsia="Times New Roman" w:hAnsi="Times New Roman"/>
          <w:b/>
          <w:sz w:val="24"/>
          <w:szCs w:val="24"/>
        </w:rPr>
        <w:t xml:space="preserve">Objekta apsekošanas reģistrācijas lapa </w:t>
      </w:r>
      <w:r w:rsidRPr="00C843FA">
        <w:rPr>
          <w:rFonts w:ascii="Times New Roman" w:eastAsia="Times New Roman" w:hAnsi="Times New Roman"/>
          <w:i/>
          <w:sz w:val="24"/>
          <w:szCs w:val="24"/>
        </w:rPr>
        <w:t>(veidne)</w:t>
      </w:r>
    </w:p>
    <w:p w:rsidR="00530557" w:rsidRPr="0024448B" w:rsidRDefault="00530557" w:rsidP="00530557">
      <w:pPr>
        <w:keepNext/>
        <w:spacing w:after="0" w:line="240" w:lineRule="auto"/>
        <w:jc w:val="center"/>
        <w:rPr>
          <w:rFonts w:ascii="Times New Roman" w:eastAsia="Times New Roman" w:hAnsi="Times New Roman"/>
          <w:b/>
          <w:bCs/>
          <w:sz w:val="23"/>
          <w:szCs w:val="23"/>
        </w:rPr>
      </w:pPr>
      <w:r w:rsidRPr="00C843FA">
        <w:rPr>
          <w:rFonts w:ascii="Times New Roman" w:hAnsi="Times New Roman"/>
          <w:b/>
          <w:sz w:val="24"/>
          <w:szCs w:val="24"/>
        </w:rPr>
        <w:t xml:space="preserve">iepirkumam </w:t>
      </w:r>
      <w:r w:rsidRPr="0024448B">
        <w:rPr>
          <w:rFonts w:ascii="Times New Roman" w:eastAsia="Times New Roman" w:hAnsi="Times New Roman"/>
          <w:b/>
          <w:bCs/>
          <w:sz w:val="24"/>
          <w:szCs w:val="24"/>
        </w:rPr>
        <w:t>„</w:t>
      </w:r>
      <w:r w:rsidRPr="0024448B">
        <w:rPr>
          <w:rFonts w:ascii="Times New Roman" w:hAnsi="Times New Roman"/>
          <w:b/>
          <w:bCs/>
          <w:sz w:val="24"/>
          <w:szCs w:val="24"/>
        </w:rPr>
        <w:t>Mazgāšanas, dezinfekciju iekārtu iegāde A korpusam</w:t>
      </w:r>
      <w:r w:rsidRPr="0024448B">
        <w:rPr>
          <w:rFonts w:ascii="Times New Roman" w:eastAsia="Times New Roman" w:hAnsi="Times New Roman"/>
          <w:b/>
          <w:bCs/>
          <w:sz w:val="24"/>
          <w:szCs w:val="24"/>
        </w:rPr>
        <w:t xml:space="preserve">” </w:t>
      </w:r>
      <w:r w:rsidRPr="0024448B">
        <w:rPr>
          <w:rFonts w:ascii="Times New Roman" w:eastAsia="Times New Roman" w:hAnsi="Times New Roman"/>
          <w:b/>
          <w:bCs/>
          <w:sz w:val="23"/>
          <w:szCs w:val="23"/>
        </w:rPr>
        <w:t xml:space="preserve"> </w:t>
      </w:r>
    </w:p>
    <w:p w:rsidR="00530557" w:rsidRDefault="00530557" w:rsidP="00530557">
      <w:pPr>
        <w:keepNext/>
        <w:spacing w:after="0" w:line="240" w:lineRule="auto"/>
        <w:jc w:val="center"/>
        <w:rPr>
          <w:rFonts w:ascii="Times New Roman" w:eastAsia="Times New Roman" w:hAnsi="Times New Roman"/>
          <w:sz w:val="23"/>
          <w:szCs w:val="23"/>
        </w:rPr>
      </w:pPr>
      <w:r w:rsidRPr="004C2586">
        <w:rPr>
          <w:rFonts w:ascii="Times New Roman" w:eastAsia="Times New Roman" w:hAnsi="Times New Roman"/>
          <w:sz w:val="23"/>
          <w:szCs w:val="23"/>
        </w:rPr>
        <w:t>(i</w:t>
      </w:r>
      <w:r>
        <w:rPr>
          <w:rFonts w:ascii="Times New Roman" w:eastAsia="Times New Roman" w:hAnsi="Times New Roman"/>
          <w:sz w:val="23"/>
          <w:szCs w:val="23"/>
        </w:rPr>
        <w:t>dentifikācijas Nr. PSKUS 2016/242</w:t>
      </w:r>
      <w:r w:rsidRPr="004C2586">
        <w:rPr>
          <w:rFonts w:ascii="Times New Roman" w:eastAsia="Times New Roman" w:hAnsi="Times New Roman"/>
          <w:sz w:val="23"/>
          <w:szCs w:val="23"/>
        </w:rPr>
        <w:t>)</w:t>
      </w:r>
    </w:p>
    <w:p w:rsidR="00530557" w:rsidRPr="00C843FA" w:rsidRDefault="00530557" w:rsidP="00530557">
      <w:pPr>
        <w:keepNext/>
        <w:spacing w:after="0" w:line="240" w:lineRule="auto"/>
        <w:jc w:val="center"/>
        <w:rPr>
          <w:rFonts w:ascii="Times New Roman" w:eastAsia="Times New Roman" w:hAnsi="Times New Roman"/>
          <w:sz w:val="24"/>
          <w:szCs w:val="24"/>
        </w:rPr>
      </w:pPr>
    </w:p>
    <w:p w:rsidR="00530557" w:rsidRPr="00C843FA" w:rsidRDefault="00530557" w:rsidP="00530557">
      <w:pPr>
        <w:spacing w:after="0" w:line="240" w:lineRule="auto"/>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45"/>
        <w:gridCol w:w="2334"/>
        <w:gridCol w:w="2333"/>
        <w:gridCol w:w="2332"/>
        <w:gridCol w:w="2325"/>
      </w:tblGrid>
      <w:tr w:rsidR="00530557" w:rsidRPr="00C843FA" w:rsidTr="00720C6C">
        <w:tc>
          <w:tcPr>
            <w:tcW w:w="2369" w:type="dxa"/>
            <w:shd w:val="clear" w:color="auto" w:fill="auto"/>
            <w:vAlign w:val="center"/>
          </w:tcPr>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Pasūtītāja pārstāvis</w:t>
            </w:r>
          </w:p>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(vārds, uzvārds, amats)</w:t>
            </w:r>
          </w:p>
        </w:tc>
        <w:tc>
          <w:tcPr>
            <w:tcW w:w="2369" w:type="dxa"/>
            <w:shd w:val="clear" w:color="auto" w:fill="auto"/>
            <w:vAlign w:val="center"/>
          </w:tcPr>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Kontakttālrunis</w:t>
            </w:r>
          </w:p>
        </w:tc>
        <w:tc>
          <w:tcPr>
            <w:tcW w:w="2370" w:type="dxa"/>
            <w:shd w:val="clear" w:color="auto" w:fill="auto"/>
            <w:vAlign w:val="center"/>
          </w:tcPr>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Pretendents, pretendenta pārstāvja vārds, uzvārds, amats</w:t>
            </w:r>
          </w:p>
        </w:tc>
        <w:tc>
          <w:tcPr>
            <w:tcW w:w="2370" w:type="dxa"/>
            <w:shd w:val="clear" w:color="auto" w:fill="auto"/>
            <w:vAlign w:val="center"/>
          </w:tcPr>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Objekta apsekošanas datums</w:t>
            </w:r>
          </w:p>
        </w:tc>
        <w:tc>
          <w:tcPr>
            <w:tcW w:w="2370" w:type="dxa"/>
            <w:shd w:val="clear" w:color="auto" w:fill="auto"/>
            <w:vAlign w:val="center"/>
          </w:tcPr>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Pretendenta pārstāvja paraksts</w:t>
            </w:r>
          </w:p>
        </w:tc>
        <w:tc>
          <w:tcPr>
            <w:tcW w:w="2370" w:type="dxa"/>
            <w:shd w:val="clear" w:color="auto" w:fill="auto"/>
            <w:vAlign w:val="center"/>
          </w:tcPr>
          <w:p w:rsidR="00530557" w:rsidRPr="00C843FA" w:rsidRDefault="00530557" w:rsidP="00720C6C">
            <w:pPr>
              <w:spacing w:after="0" w:line="240" w:lineRule="auto"/>
              <w:jc w:val="center"/>
              <w:rPr>
                <w:rFonts w:ascii="Times New Roman" w:eastAsia="Times New Roman" w:hAnsi="Times New Roman"/>
                <w:b/>
              </w:rPr>
            </w:pPr>
            <w:r w:rsidRPr="00C843FA">
              <w:rPr>
                <w:rFonts w:ascii="Times New Roman" w:eastAsia="Times New Roman" w:hAnsi="Times New Roman"/>
                <w:b/>
              </w:rPr>
              <w:t>Pasūtītāja pārstāvja paraksts</w:t>
            </w:r>
          </w:p>
        </w:tc>
      </w:tr>
      <w:tr w:rsidR="00530557" w:rsidRPr="00C843FA" w:rsidTr="00720C6C">
        <w:tc>
          <w:tcPr>
            <w:tcW w:w="2369" w:type="dxa"/>
            <w:shd w:val="clear" w:color="auto" w:fill="auto"/>
          </w:tcPr>
          <w:p w:rsidR="00530557" w:rsidRPr="00C843FA" w:rsidRDefault="00530557" w:rsidP="00720C6C">
            <w:pPr>
              <w:spacing w:after="0" w:line="240" w:lineRule="auto"/>
              <w:rPr>
                <w:rFonts w:ascii="Times New Roman" w:eastAsia="Times New Roman" w:hAnsi="Times New Roman"/>
                <w:b/>
              </w:rPr>
            </w:pPr>
          </w:p>
          <w:p w:rsidR="00530557" w:rsidRPr="00C843FA" w:rsidRDefault="00530557" w:rsidP="00720C6C">
            <w:pPr>
              <w:spacing w:after="0" w:line="240" w:lineRule="auto"/>
              <w:rPr>
                <w:rFonts w:ascii="Times New Roman" w:eastAsia="Times New Roman" w:hAnsi="Times New Roman"/>
                <w:b/>
              </w:rPr>
            </w:pPr>
          </w:p>
          <w:p w:rsidR="00530557" w:rsidRPr="00C843FA" w:rsidRDefault="00530557" w:rsidP="00720C6C">
            <w:pPr>
              <w:spacing w:after="0" w:line="240" w:lineRule="auto"/>
              <w:rPr>
                <w:rFonts w:ascii="Times New Roman" w:eastAsia="Times New Roman" w:hAnsi="Times New Roman"/>
                <w:b/>
              </w:rPr>
            </w:pPr>
          </w:p>
        </w:tc>
        <w:tc>
          <w:tcPr>
            <w:tcW w:w="2369" w:type="dxa"/>
            <w:shd w:val="clear" w:color="auto" w:fill="auto"/>
          </w:tcPr>
          <w:p w:rsidR="00530557" w:rsidRPr="00C843FA" w:rsidRDefault="00530557" w:rsidP="00720C6C">
            <w:pPr>
              <w:spacing w:after="0" w:line="240" w:lineRule="auto"/>
              <w:rPr>
                <w:rFonts w:ascii="Times New Roman" w:eastAsia="Times New Roman" w:hAnsi="Times New Roman"/>
                <w:b/>
              </w:rPr>
            </w:pPr>
          </w:p>
        </w:tc>
        <w:tc>
          <w:tcPr>
            <w:tcW w:w="2370" w:type="dxa"/>
            <w:shd w:val="clear" w:color="auto" w:fill="auto"/>
          </w:tcPr>
          <w:p w:rsidR="00530557" w:rsidRPr="00C843FA" w:rsidRDefault="00530557" w:rsidP="00720C6C">
            <w:pPr>
              <w:spacing w:after="0" w:line="240" w:lineRule="auto"/>
              <w:rPr>
                <w:rFonts w:ascii="Times New Roman" w:eastAsia="Times New Roman" w:hAnsi="Times New Roman"/>
                <w:b/>
              </w:rPr>
            </w:pPr>
          </w:p>
        </w:tc>
        <w:tc>
          <w:tcPr>
            <w:tcW w:w="2370" w:type="dxa"/>
            <w:shd w:val="clear" w:color="auto" w:fill="auto"/>
          </w:tcPr>
          <w:p w:rsidR="00530557" w:rsidRPr="00C843FA" w:rsidRDefault="00530557" w:rsidP="00720C6C">
            <w:pPr>
              <w:spacing w:after="0" w:line="240" w:lineRule="auto"/>
              <w:rPr>
                <w:rFonts w:ascii="Times New Roman" w:eastAsia="Times New Roman" w:hAnsi="Times New Roman"/>
                <w:b/>
              </w:rPr>
            </w:pPr>
          </w:p>
        </w:tc>
        <w:tc>
          <w:tcPr>
            <w:tcW w:w="2370" w:type="dxa"/>
            <w:shd w:val="clear" w:color="auto" w:fill="auto"/>
          </w:tcPr>
          <w:p w:rsidR="00530557" w:rsidRPr="00C843FA" w:rsidRDefault="00530557" w:rsidP="00720C6C">
            <w:pPr>
              <w:spacing w:after="0" w:line="240" w:lineRule="auto"/>
              <w:rPr>
                <w:rFonts w:ascii="Times New Roman" w:eastAsia="Times New Roman" w:hAnsi="Times New Roman"/>
                <w:b/>
              </w:rPr>
            </w:pPr>
          </w:p>
        </w:tc>
        <w:tc>
          <w:tcPr>
            <w:tcW w:w="2370" w:type="dxa"/>
            <w:shd w:val="clear" w:color="auto" w:fill="auto"/>
          </w:tcPr>
          <w:p w:rsidR="00530557" w:rsidRPr="00C843FA" w:rsidRDefault="00530557" w:rsidP="00720C6C">
            <w:pPr>
              <w:spacing w:after="0" w:line="240" w:lineRule="auto"/>
              <w:rPr>
                <w:rFonts w:ascii="Times New Roman" w:eastAsia="Times New Roman" w:hAnsi="Times New Roman"/>
                <w:b/>
              </w:rPr>
            </w:pPr>
          </w:p>
        </w:tc>
      </w:tr>
    </w:tbl>
    <w:p w:rsidR="00530557" w:rsidRPr="00C843FA" w:rsidRDefault="00530557" w:rsidP="00530557">
      <w:pPr>
        <w:spacing w:after="0" w:line="240" w:lineRule="auto"/>
        <w:ind w:left="720"/>
        <w:jc w:val="right"/>
        <w:rPr>
          <w:rFonts w:ascii="Times New Roman" w:eastAsia="Times New Roman" w:hAnsi="Times New Roman"/>
        </w:rPr>
      </w:pPr>
    </w:p>
    <w:p w:rsidR="00530557" w:rsidRPr="00C843FA" w:rsidRDefault="00530557" w:rsidP="00530557">
      <w:pPr>
        <w:spacing w:after="0" w:line="240" w:lineRule="auto"/>
        <w:ind w:left="720"/>
        <w:jc w:val="right"/>
        <w:rPr>
          <w:rFonts w:ascii="Times New Roman" w:eastAsia="Times New Roman" w:hAnsi="Times New Roman"/>
        </w:rPr>
      </w:pPr>
    </w:p>
    <w:p w:rsidR="00530557" w:rsidRPr="00C843FA" w:rsidRDefault="00530557" w:rsidP="00530557">
      <w:pPr>
        <w:spacing w:after="0" w:line="240" w:lineRule="auto"/>
        <w:ind w:left="720"/>
        <w:jc w:val="both"/>
        <w:rPr>
          <w:rFonts w:ascii="Times New Roman" w:eastAsia="Times New Roman" w:hAnsi="Times New Roman"/>
        </w:rPr>
      </w:pPr>
    </w:p>
    <w:p w:rsidR="00530557" w:rsidRPr="00C843FA" w:rsidRDefault="00530557" w:rsidP="00530557">
      <w:pPr>
        <w:spacing w:after="0" w:line="240" w:lineRule="auto"/>
        <w:jc w:val="both"/>
        <w:rPr>
          <w:rFonts w:ascii="Times New Roman" w:eastAsia="Times New Roman" w:hAnsi="Times New Roman"/>
          <w:sz w:val="24"/>
          <w:szCs w:val="24"/>
          <w:lang w:eastAsia="lv-LV"/>
        </w:rPr>
      </w:pPr>
      <w:r w:rsidRPr="00C843FA">
        <w:rPr>
          <w:rFonts w:ascii="Times New Roman" w:eastAsia="Times New Roman" w:hAnsi="Times New Roman"/>
          <w:sz w:val="24"/>
          <w:szCs w:val="24"/>
          <w:lang w:eastAsia="lv-LV"/>
        </w:rPr>
        <w:t xml:space="preserve">Pielikumā: ___. _____________ pilnvara Nr.______ </w:t>
      </w:r>
    </w:p>
    <w:p w:rsidR="00530557" w:rsidRPr="00C843FA" w:rsidRDefault="00530557" w:rsidP="00530557">
      <w:pPr>
        <w:spacing w:after="0" w:line="240" w:lineRule="auto"/>
        <w:jc w:val="both"/>
        <w:rPr>
          <w:rFonts w:ascii="Times New Roman" w:eastAsia="Times New Roman" w:hAnsi="Times New Roman"/>
          <w:sz w:val="24"/>
          <w:szCs w:val="24"/>
          <w:lang w:eastAsia="lv-LV"/>
        </w:rPr>
      </w:pPr>
      <w:r w:rsidRPr="00C843FA">
        <w:rPr>
          <w:rFonts w:ascii="Times New Roman" w:eastAsia="Times New Roman" w:hAnsi="Times New Roman"/>
          <w:sz w:val="24"/>
          <w:szCs w:val="24"/>
          <w:lang w:eastAsia="lv-LV"/>
        </w:rPr>
        <w:tab/>
      </w:r>
      <w:r w:rsidRPr="00C843FA">
        <w:rPr>
          <w:rFonts w:ascii="Times New Roman" w:eastAsia="Times New Roman" w:hAnsi="Times New Roman"/>
          <w:sz w:val="24"/>
          <w:szCs w:val="24"/>
          <w:lang w:eastAsia="lv-LV"/>
        </w:rPr>
        <w:tab/>
      </w:r>
      <w:r w:rsidRPr="00C843FA">
        <w:rPr>
          <w:rFonts w:ascii="Times New Roman" w:eastAsia="Times New Roman" w:hAnsi="Times New Roman"/>
          <w:sz w:val="24"/>
          <w:szCs w:val="24"/>
          <w:lang w:eastAsia="lv-LV"/>
        </w:rPr>
        <w:tab/>
      </w:r>
      <w:r w:rsidRPr="00C843FA">
        <w:rPr>
          <w:rFonts w:ascii="Times New Roman" w:eastAsia="Times New Roman" w:hAnsi="Times New Roman"/>
          <w:sz w:val="24"/>
          <w:szCs w:val="24"/>
          <w:lang w:eastAsia="lv-LV"/>
        </w:rPr>
        <w:tab/>
      </w:r>
      <w:r w:rsidRPr="00C843FA">
        <w:rPr>
          <w:rFonts w:ascii="Times New Roman" w:eastAsia="Times New Roman" w:hAnsi="Times New Roman"/>
          <w:sz w:val="24"/>
          <w:szCs w:val="24"/>
          <w:lang w:eastAsia="lv-LV"/>
        </w:rPr>
        <w:tab/>
      </w:r>
    </w:p>
    <w:p w:rsidR="00530557" w:rsidRPr="00C843FA" w:rsidRDefault="00530557" w:rsidP="00530557">
      <w:pPr>
        <w:spacing w:after="0" w:line="240" w:lineRule="auto"/>
        <w:jc w:val="both"/>
        <w:rPr>
          <w:rFonts w:ascii="Times New Roman" w:eastAsia="Times New Roman" w:hAnsi="Times New Roman"/>
          <w:i/>
          <w:sz w:val="24"/>
          <w:szCs w:val="24"/>
          <w:lang w:eastAsia="lv-LV"/>
        </w:rPr>
      </w:pPr>
      <w:r w:rsidRPr="00C843FA">
        <w:rPr>
          <w:rFonts w:ascii="Times New Roman" w:eastAsia="Times New Roman" w:hAnsi="Times New Roman"/>
          <w:b/>
          <w:sz w:val="24"/>
          <w:szCs w:val="24"/>
          <w:lang w:eastAsia="lv-LV"/>
        </w:rPr>
        <w:t>Pretendenta pārstāvis/e:</w:t>
      </w:r>
      <w:r w:rsidRPr="00C843FA">
        <w:rPr>
          <w:rFonts w:ascii="Times New Roman" w:eastAsia="Times New Roman" w:hAnsi="Times New Roman"/>
          <w:sz w:val="24"/>
          <w:szCs w:val="24"/>
          <w:lang w:eastAsia="lv-LV"/>
        </w:rPr>
        <w:t xml:space="preserve"> </w:t>
      </w:r>
      <w:r w:rsidRPr="00C843FA">
        <w:rPr>
          <w:rFonts w:ascii="Times New Roman" w:eastAsia="Times New Roman" w:hAnsi="Times New Roman"/>
          <w:i/>
          <w:sz w:val="24"/>
          <w:szCs w:val="24"/>
          <w:lang w:eastAsia="lv-LV"/>
        </w:rPr>
        <w:t>apstiprinu, ka ar  Objekta specifiku iepazinos</w:t>
      </w:r>
    </w:p>
    <w:p w:rsidR="00530557" w:rsidRPr="00C843FA" w:rsidRDefault="00530557" w:rsidP="00530557">
      <w:pPr>
        <w:spacing w:after="0" w:line="240" w:lineRule="auto"/>
        <w:jc w:val="both"/>
        <w:rPr>
          <w:rFonts w:ascii="Times New Roman" w:eastAsia="Times New Roman" w:hAnsi="Times New Roman"/>
          <w:i/>
          <w:sz w:val="24"/>
          <w:szCs w:val="24"/>
          <w:lang w:eastAsia="lv-LV"/>
        </w:rPr>
      </w:pPr>
    </w:p>
    <w:p w:rsidR="00530557" w:rsidRPr="00C843FA" w:rsidRDefault="00530557" w:rsidP="00530557">
      <w:pPr>
        <w:spacing w:after="0" w:line="240" w:lineRule="auto"/>
        <w:jc w:val="right"/>
        <w:rPr>
          <w:rFonts w:ascii="Times New Roman" w:eastAsia="Times New Roman" w:hAnsi="Times New Roman"/>
          <w:sz w:val="24"/>
          <w:szCs w:val="24"/>
          <w:lang w:eastAsia="lv-LV"/>
        </w:rPr>
      </w:pPr>
      <w:r w:rsidRPr="00C843FA">
        <w:rPr>
          <w:rFonts w:ascii="Times New Roman" w:eastAsia="Times New Roman" w:hAnsi="Times New Roman"/>
          <w:sz w:val="24"/>
          <w:szCs w:val="24"/>
          <w:lang w:eastAsia="lv-LV"/>
        </w:rPr>
        <w:t>_______________/_____________</w:t>
      </w:r>
    </w:p>
    <w:p w:rsidR="00530557" w:rsidRPr="00530557" w:rsidRDefault="00530557" w:rsidP="00530557">
      <w:pPr>
        <w:spacing w:after="0" w:line="240" w:lineRule="auto"/>
        <w:ind w:left="10080" w:firstLine="720"/>
        <w:jc w:val="both"/>
        <w:rPr>
          <w:rFonts w:ascii="Times New Roman" w:eastAsia="Times New Roman" w:hAnsi="Times New Roman"/>
          <w:i/>
          <w:sz w:val="16"/>
          <w:szCs w:val="16"/>
          <w:lang w:eastAsia="lv-LV"/>
        </w:rPr>
        <w:sectPr w:rsidR="00530557" w:rsidRPr="00530557" w:rsidSect="00D9681A">
          <w:pgSz w:w="16838" w:h="11906" w:orient="landscape"/>
          <w:pgMar w:top="1134" w:right="1134" w:bottom="1134" w:left="1701" w:header="709" w:footer="709" w:gutter="0"/>
          <w:cols w:space="708"/>
          <w:titlePg/>
          <w:docGrid w:linePitch="360"/>
        </w:sectPr>
      </w:pPr>
      <w:r w:rsidRPr="00C843FA">
        <w:rPr>
          <w:rFonts w:ascii="Times New Roman" w:eastAsia="Times New Roman" w:hAnsi="Times New Roman"/>
          <w:sz w:val="16"/>
          <w:szCs w:val="16"/>
          <w:lang w:eastAsia="lv-LV"/>
        </w:rPr>
        <w:t>(</w:t>
      </w:r>
      <w:r w:rsidRPr="00C843FA">
        <w:rPr>
          <w:rFonts w:ascii="Times New Roman" w:eastAsia="Times New Roman" w:hAnsi="Times New Roman"/>
          <w:i/>
          <w:sz w:val="16"/>
          <w:szCs w:val="16"/>
          <w:lang w:eastAsia="lv-LV"/>
        </w:rPr>
        <w:t xml:space="preserve">Vārds/Uzvārds)      </w:t>
      </w:r>
      <w:r w:rsidRPr="00C843FA">
        <w:rPr>
          <w:rFonts w:ascii="Times New Roman" w:eastAsia="Times New Roman" w:hAnsi="Times New Roman"/>
          <w:i/>
          <w:sz w:val="16"/>
          <w:szCs w:val="16"/>
          <w:lang w:eastAsia="lv-LV"/>
        </w:rPr>
        <w:tab/>
        <w:t xml:space="preserve">           (paraks</w:t>
      </w:r>
      <w:r>
        <w:rPr>
          <w:rFonts w:ascii="Times New Roman" w:eastAsia="Times New Roman" w:hAnsi="Times New Roman"/>
          <w:i/>
          <w:sz w:val="16"/>
          <w:szCs w:val="16"/>
          <w:lang w:eastAsia="lv-LV"/>
        </w:rPr>
        <w:t>ts)</w:t>
      </w:r>
    </w:p>
    <w:p w:rsidR="00530557" w:rsidRDefault="00530557" w:rsidP="00531408">
      <w:pPr>
        <w:spacing w:after="0" w:line="240" w:lineRule="auto"/>
        <w:rPr>
          <w:rFonts w:ascii="Times New Roman" w:eastAsia="Times New Roman" w:hAnsi="Times New Roman"/>
          <w:bCs/>
          <w:i/>
          <w:sz w:val="20"/>
          <w:szCs w:val="20"/>
          <w:lang w:eastAsia="lv-LV"/>
        </w:rPr>
      </w:pPr>
    </w:p>
    <w:sectPr w:rsidR="00530557" w:rsidSect="00530557">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49" w:rsidRDefault="00C40249" w:rsidP="00362DCB">
      <w:pPr>
        <w:spacing w:after="0" w:line="240" w:lineRule="auto"/>
      </w:pPr>
      <w:r>
        <w:separator/>
      </w:r>
    </w:p>
  </w:endnote>
  <w:endnote w:type="continuationSeparator" w:id="0">
    <w:p w:rsidR="00C40249" w:rsidRDefault="00C40249"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 w:name="RobotoSlab-Regular-2">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80" w:rsidRDefault="00FF4F80"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F4F80" w:rsidRDefault="00FF4F80" w:rsidP="00DD09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80" w:rsidRPr="00DD5BCF" w:rsidRDefault="00FF4F80"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rsidR="00FF4F80" w:rsidRPr="00DD5BCF" w:rsidRDefault="00FF4F80" w:rsidP="00DD09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80" w:rsidRPr="003C2D8B" w:rsidRDefault="00FF4F80">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9F7D85">
      <w:rPr>
        <w:noProof/>
        <w:sz w:val="20"/>
        <w:szCs w:val="20"/>
      </w:rPr>
      <w:t>20</w:t>
    </w:r>
    <w:r w:rsidRPr="003C2D8B">
      <w:rPr>
        <w:sz w:val="20"/>
        <w:szCs w:val="20"/>
      </w:rPr>
      <w:fldChar w:fldCharType="end"/>
    </w:r>
  </w:p>
  <w:p w:rsidR="00FF4F80" w:rsidRDefault="00FF4F80" w:rsidP="00DD09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49" w:rsidRDefault="00C40249" w:rsidP="00362DCB">
      <w:pPr>
        <w:spacing w:after="0" w:line="240" w:lineRule="auto"/>
      </w:pPr>
      <w:r>
        <w:separator/>
      </w:r>
    </w:p>
  </w:footnote>
  <w:footnote w:type="continuationSeparator" w:id="0">
    <w:p w:rsidR="00C40249" w:rsidRDefault="00C40249" w:rsidP="00362DCB">
      <w:pPr>
        <w:spacing w:after="0" w:line="240" w:lineRule="auto"/>
      </w:pPr>
      <w:r>
        <w:continuationSeparator/>
      </w:r>
    </w:p>
  </w:footnote>
  <w:footnote w:id="1">
    <w:p w:rsidR="00FF4F80" w:rsidRDefault="00FF4F80" w:rsidP="00C96709">
      <w:pPr>
        <w:pStyle w:val="FootnoteText"/>
      </w:pPr>
      <w:r>
        <w:rPr>
          <w:rStyle w:val="FootnoteReference"/>
        </w:rPr>
        <w:t>[1]</w:t>
      </w:r>
      <w:r>
        <w:t xml:space="preserve"> norāda, ja piedāvājumā ir ietvertas dokumentu kopijas.</w:t>
      </w:r>
    </w:p>
  </w:footnote>
  <w:footnote w:id="2">
    <w:p w:rsidR="00FF4F80" w:rsidRDefault="00FF4F80" w:rsidP="00C96709">
      <w:pPr>
        <w:pStyle w:val="FootnoteText"/>
      </w:pPr>
      <w:r>
        <w:rPr>
          <w:rStyle w:val="FootnoteReference"/>
        </w:rPr>
        <w:t>[2]</w:t>
      </w:r>
      <w:r>
        <w:t xml:space="preserve"> norāda, ja piedāvājumā ir ietverti dokumentu tulkojumi.</w:t>
      </w:r>
    </w:p>
  </w:footnote>
  <w:footnote w:id="3">
    <w:p w:rsidR="00FF4F80" w:rsidRDefault="00FF4F80" w:rsidP="00832493">
      <w:pPr>
        <w:pStyle w:val="FootnoteText"/>
      </w:pPr>
      <w:r>
        <w:rPr>
          <w:rStyle w:val="FootnoteReference"/>
        </w:rPr>
        <w:footnoteRef/>
      </w:r>
      <w:r>
        <w:t xml:space="preserve"> Šī apliecinājuma kontekstā ar terminu „konkurents” apzīmē jebkuru fizisku vai juridisku personu, kura nav Pretendents un kura:</w:t>
      </w:r>
    </w:p>
    <w:p w:rsidR="00FF4F80" w:rsidRDefault="00FF4F80" w:rsidP="00832493">
      <w:pPr>
        <w:pStyle w:val="FootnoteText"/>
        <w:ind w:left="284"/>
      </w:pPr>
      <w:r>
        <w:t>1) iesniedz piedāvājumu šim iepirkumam;</w:t>
      </w:r>
    </w:p>
    <w:p w:rsidR="00FF4F80" w:rsidRDefault="00FF4F80" w:rsidP="00832493">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4">
    <w:p w:rsidR="00FF4F80" w:rsidRDefault="00FF4F80" w:rsidP="00832493">
      <w:pPr>
        <w:pStyle w:val="FootnoteText"/>
        <w:jc w:val="both"/>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w:t>
      </w:r>
    </w:p>
  </w:footnote>
  <w:footnote w:id="5">
    <w:p w:rsidR="00FF4F80" w:rsidRDefault="00FF4F80" w:rsidP="00832493">
      <w:pPr>
        <w:pStyle w:val="FootnoteText"/>
        <w:jc w:val="both"/>
      </w:pPr>
      <w:r>
        <w:rPr>
          <w:rStyle w:val="FootnoteReference"/>
        </w:rPr>
        <w:footnoteRef/>
      </w:r>
      <w:r>
        <w:t xml:space="preserve"> </w:t>
      </w:r>
      <w:r>
        <w:rPr>
          <w:szCs w:val="24"/>
        </w:rPr>
        <w:t xml:space="preserve">Programma, kuras ietvaros </w:t>
      </w:r>
      <w:r w:rsidRPr="004B7495">
        <w:rPr>
          <w:szCs w:val="24"/>
        </w:rPr>
        <w:t>uzņēmumam</w:t>
      </w:r>
      <w:r>
        <w:rPr>
          <w:szCs w:val="24"/>
        </w:rPr>
        <w:t xml:space="preserve">, </w:t>
      </w:r>
      <w:r w:rsidRPr="004B7495">
        <w:rPr>
          <w:szCs w:val="24"/>
        </w:rPr>
        <w:t>kas ir vai bija iesaistīts kartelī</w:t>
      </w:r>
      <w:r>
        <w:rPr>
          <w:szCs w:val="24"/>
        </w:rPr>
        <w:t>,</w:t>
      </w:r>
      <w:r w:rsidRPr="00BE7B33">
        <w:rPr>
          <w:szCs w:val="24"/>
        </w:rPr>
        <w:t xml:space="preserve"> Ministru kabineta 29.09.2008. noteikum</w:t>
      </w:r>
      <w:r>
        <w:rPr>
          <w:szCs w:val="24"/>
        </w:rPr>
        <w:t>os</w:t>
      </w:r>
      <w:r w:rsidRPr="00BE7B33">
        <w:rPr>
          <w:szCs w:val="24"/>
        </w:rPr>
        <w:t xml:space="preserve"> Nr.796 </w:t>
      </w:r>
      <w:r w:rsidRPr="00BE7B33">
        <w:rPr>
          <w:i/>
          <w:szCs w:val="24"/>
        </w:rPr>
        <w:t>„</w:t>
      </w:r>
      <w:r w:rsidRPr="00BE7B33">
        <w:rPr>
          <w:i/>
          <w:iCs/>
          <w:szCs w:val="24"/>
        </w:rPr>
        <w:t>Kārtība, kādā nosakāms naudas sods par Konkurences likuma 11.panta pirmajā daļā un 13.pantā paredzētajiem pārkāpumiem</w:t>
      </w:r>
      <w:r w:rsidRPr="00BE7B33">
        <w:rPr>
          <w:i/>
          <w:szCs w:val="24"/>
        </w:rPr>
        <w:t>”</w:t>
      </w:r>
      <w:r>
        <w:rPr>
          <w:i/>
          <w:szCs w:val="24"/>
        </w:rPr>
        <w:t xml:space="preserve"> </w:t>
      </w:r>
      <w:r w:rsidRPr="00BF19FE">
        <w:rPr>
          <w:szCs w:val="24"/>
        </w:rPr>
        <w:t>noteiktajā kārtībā</w:t>
      </w:r>
      <w:r>
        <w:rPr>
          <w:szCs w:val="24"/>
        </w:rPr>
        <w:t xml:space="preserve"> piešķir</w:t>
      </w:r>
      <w:r w:rsidRPr="00BF19FE">
        <w:rPr>
          <w:szCs w:val="24"/>
        </w:rPr>
        <w:t xml:space="preserve"> </w:t>
      </w:r>
      <w:r w:rsidRPr="004B7495">
        <w:rPr>
          <w:szCs w:val="24"/>
        </w:rPr>
        <w:t>pilnīgu atbrīvojumu no naudas soda</w:t>
      </w:r>
      <w:r>
        <w:rPr>
          <w:szCs w:val="24"/>
        </w:rPr>
        <w:t xml:space="preserve"> par to, ka tas pirmais </w:t>
      </w:r>
      <w:r w:rsidRPr="004B7495">
        <w:rPr>
          <w:szCs w:val="24"/>
        </w:rPr>
        <w:t>brīvprātīgi iesnie</w:t>
      </w:r>
      <w:r>
        <w:rPr>
          <w:szCs w:val="24"/>
        </w:rPr>
        <w:t>dz</w:t>
      </w:r>
      <w:r w:rsidRPr="004B7495">
        <w:rPr>
          <w:szCs w:val="24"/>
        </w:rPr>
        <w:t xml:space="preserve"> pierādījumus par šo pārkāpumu Konkurences padomei</w:t>
      </w:r>
      <w:r>
        <w:rPr>
          <w:szCs w:val="24"/>
        </w:rP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80" w:rsidRDefault="00FF4F80" w:rsidP="00DD09A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61A04E3"/>
    <w:multiLevelType w:val="hybridMultilevel"/>
    <w:tmpl w:val="FD3ECDC2"/>
    <w:lvl w:ilvl="0" w:tplc="784C945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7"/>
  </w:num>
  <w:num w:numId="3">
    <w:abstractNumId w:val="11"/>
  </w:num>
  <w:num w:numId="4">
    <w:abstractNumId w:val="4"/>
  </w:num>
  <w:num w:numId="5">
    <w:abstractNumId w:val="15"/>
  </w:num>
  <w:num w:numId="6">
    <w:abstractNumId w:val="1"/>
  </w:num>
  <w:num w:numId="7">
    <w:abstractNumId w:val="6"/>
  </w:num>
  <w:num w:numId="8">
    <w:abstractNumId w:val="10"/>
  </w:num>
  <w:num w:numId="9">
    <w:abstractNumId w:val="2"/>
  </w:num>
  <w:num w:numId="10">
    <w:abstractNumId w:val="14"/>
  </w:num>
  <w:num w:numId="11">
    <w:abstractNumId w:val="8"/>
  </w:num>
  <w:num w:numId="12">
    <w:abstractNumId w:val="9"/>
  </w:num>
  <w:num w:numId="13">
    <w:abstractNumId w:val="12"/>
  </w:num>
  <w:num w:numId="14">
    <w:abstractNumId w:val="3"/>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B78"/>
    <w:rsid w:val="00017217"/>
    <w:rsid w:val="00017DB5"/>
    <w:rsid w:val="00017F28"/>
    <w:rsid w:val="00017FAF"/>
    <w:rsid w:val="000209A1"/>
    <w:rsid w:val="00020A65"/>
    <w:rsid w:val="00021356"/>
    <w:rsid w:val="00024DE8"/>
    <w:rsid w:val="00025349"/>
    <w:rsid w:val="000269A2"/>
    <w:rsid w:val="000275E5"/>
    <w:rsid w:val="00032967"/>
    <w:rsid w:val="000355CB"/>
    <w:rsid w:val="00036859"/>
    <w:rsid w:val="00036F96"/>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BD6"/>
    <w:rsid w:val="0007232F"/>
    <w:rsid w:val="00072401"/>
    <w:rsid w:val="00072722"/>
    <w:rsid w:val="00074291"/>
    <w:rsid w:val="000752CD"/>
    <w:rsid w:val="00076716"/>
    <w:rsid w:val="00080C3A"/>
    <w:rsid w:val="00080E30"/>
    <w:rsid w:val="00081F2B"/>
    <w:rsid w:val="00083C82"/>
    <w:rsid w:val="0008510E"/>
    <w:rsid w:val="000857B7"/>
    <w:rsid w:val="00086659"/>
    <w:rsid w:val="00087242"/>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1CA5"/>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66A3"/>
    <w:rsid w:val="000E6B6E"/>
    <w:rsid w:val="000E7005"/>
    <w:rsid w:val="000E7152"/>
    <w:rsid w:val="000E7243"/>
    <w:rsid w:val="000E7F62"/>
    <w:rsid w:val="000F0D1A"/>
    <w:rsid w:val="000F201A"/>
    <w:rsid w:val="000F2156"/>
    <w:rsid w:val="000F2196"/>
    <w:rsid w:val="000F21C0"/>
    <w:rsid w:val="000F47AA"/>
    <w:rsid w:val="000F49BE"/>
    <w:rsid w:val="000F57F5"/>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BB9"/>
    <w:rsid w:val="00123FB0"/>
    <w:rsid w:val="001243C2"/>
    <w:rsid w:val="001277FF"/>
    <w:rsid w:val="00127956"/>
    <w:rsid w:val="001308B7"/>
    <w:rsid w:val="001318ED"/>
    <w:rsid w:val="001339C5"/>
    <w:rsid w:val="0013482F"/>
    <w:rsid w:val="001357A7"/>
    <w:rsid w:val="00135A8C"/>
    <w:rsid w:val="00135F50"/>
    <w:rsid w:val="00136CA6"/>
    <w:rsid w:val="001377A8"/>
    <w:rsid w:val="00137E66"/>
    <w:rsid w:val="0014052B"/>
    <w:rsid w:val="001405C0"/>
    <w:rsid w:val="00142064"/>
    <w:rsid w:val="0014530F"/>
    <w:rsid w:val="00146C31"/>
    <w:rsid w:val="00147C06"/>
    <w:rsid w:val="0015017F"/>
    <w:rsid w:val="0015089C"/>
    <w:rsid w:val="001517E1"/>
    <w:rsid w:val="00152EE2"/>
    <w:rsid w:val="00153BF7"/>
    <w:rsid w:val="00161B4C"/>
    <w:rsid w:val="00161D86"/>
    <w:rsid w:val="00163302"/>
    <w:rsid w:val="001641B9"/>
    <w:rsid w:val="00165C36"/>
    <w:rsid w:val="00170911"/>
    <w:rsid w:val="0017145F"/>
    <w:rsid w:val="00171926"/>
    <w:rsid w:val="00171A5F"/>
    <w:rsid w:val="00172B02"/>
    <w:rsid w:val="0017422E"/>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21BD"/>
    <w:rsid w:val="001B2656"/>
    <w:rsid w:val="001B2CC4"/>
    <w:rsid w:val="001B3027"/>
    <w:rsid w:val="001B42D6"/>
    <w:rsid w:val="001B75BE"/>
    <w:rsid w:val="001C12AD"/>
    <w:rsid w:val="001C22E5"/>
    <w:rsid w:val="001C2E8F"/>
    <w:rsid w:val="001C43B7"/>
    <w:rsid w:val="001C4F85"/>
    <w:rsid w:val="001C6709"/>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5040"/>
    <w:rsid w:val="001F5AAC"/>
    <w:rsid w:val="001F5C30"/>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3FA3"/>
    <w:rsid w:val="0022714E"/>
    <w:rsid w:val="00227C09"/>
    <w:rsid w:val="00231025"/>
    <w:rsid w:val="00231350"/>
    <w:rsid w:val="002332C5"/>
    <w:rsid w:val="00233537"/>
    <w:rsid w:val="00235E29"/>
    <w:rsid w:val="00236189"/>
    <w:rsid w:val="00236DC2"/>
    <w:rsid w:val="00236E18"/>
    <w:rsid w:val="00236E9C"/>
    <w:rsid w:val="00237F3A"/>
    <w:rsid w:val="002411FB"/>
    <w:rsid w:val="00241D27"/>
    <w:rsid w:val="0024448B"/>
    <w:rsid w:val="00245644"/>
    <w:rsid w:val="00245D1B"/>
    <w:rsid w:val="0024799C"/>
    <w:rsid w:val="00252827"/>
    <w:rsid w:val="002530D1"/>
    <w:rsid w:val="002631C0"/>
    <w:rsid w:val="00264902"/>
    <w:rsid w:val="002654F9"/>
    <w:rsid w:val="00266475"/>
    <w:rsid w:val="00266907"/>
    <w:rsid w:val="00266ED9"/>
    <w:rsid w:val="002671E6"/>
    <w:rsid w:val="00267F27"/>
    <w:rsid w:val="00270A2C"/>
    <w:rsid w:val="00271262"/>
    <w:rsid w:val="0027240E"/>
    <w:rsid w:val="00272467"/>
    <w:rsid w:val="002724C4"/>
    <w:rsid w:val="00273F2B"/>
    <w:rsid w:val="00276887"/>
    <w:rsid w:val="00281264"/>
    <w:rsid w:val="00281AB0"/>
    <w:rsid w:val="00284E17"/>
    <w:rsid w:val="00285317"/>
    <w:rsid w:val="0028636F"/>
    <w:rsid w:val="00286F91"/>
    <w:rsid w:val="002870A2"/>
    <w:rsid w:val="002874A7"/>
    <w:rsid w:val="002905F5"/>
    <w:rsid w:val="00291367"/>
    <w:rsid w:val="002922FC"/>
    <w:rsid w:val="00292511"/>
    <w:rsid w:val="00293E31"/>
    <w:rsid w:val="00294140"/>
    <w:rsid w:val="002954DC"/>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618E"/>
    <w:rsid w:val="002C665D"/>
    <w:rsid w:val="002C7028"/>
    <w:rsid w:val="002C7DFE"/>
    <w:rsid w:val="002D0615"/>
    <w:rsid w:val="002D0F76"/>
    <w:rsid w:val="002D1A4B"/>
    <w:rsid w:val="002D1F84"/>
    <w:rsid w:val="002D27E4"/>
    <w:rsid w:val="002D2D49"/>
    <w:rsid w:val="002D2F01"/>
    <w:rsid w:val="002D32D6"/>
    <w:rsid w:val="002D3C52"/>
    <w:rsid w:val="002D4961"/>
    <w:rsid w:val="002D53D0"/>
    <w:rsid w:val="002D6F55"/>
    <w:rsid w:val="002E079F"/>
    <w:rsid w:val="002E0F49"/>
    <w:rsid w:val="002E1F49"/>
    <w:rsid w:val="002E35AF"/>
    <w:rsid w:val="002E3BEB"/>
    <w:rsid w:val="002E510C"/>
    <w:rsid w:val="002F01C6"/>
    <w:rsid w:val="002F0438"/>
    <w:rsid w:val="002F0627"/>
    <w:rsid w:val="002F0EB8"/>
    <w:rsid w:val="002F1774"/>
    <w:rsid w:val="002F3353"/>
    <w:rsid w:val="002F4734"/>
    <w:rsid w:val="002F6BD2"/>
    <w:rsid w:val="00300126"/>
    <w:rsid w:val="00300B61"/>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1385"/>
    <w:rsid w:val="00372C0B"/>
    <w:rsid w:val="00373065"/>
    <w:rsid w:val="0037500C"/>
    <w:rsid w:val="00377802"/>
    <w:rsid w:val="00380037"/>
    <w:rsid w:val="00381373"/>
    <w:rsid w:val="003832E1"/>
    <w:rsid w:val="00386FCD"/>
    <w:rsid w:val="003912E2"/>
    <w:rsid w:val="00391479"/>
    <w:rsid w:val="00392670"/>
    <w:rsid w:val="0039472B"/>
    <w:rsid w:val="00394DAE"/>
    <w:rsid w:val="0039609F"/>
    <w:rsid w:val="003961E8"/>
    <w:rsid w:val="003A0483"/>
    <w:rsid w:val="003A04EB"/>
    <w:rsid w:val="003A4F55"/>
    <w:rsid w:val="003A5E22"/>
    <w:rsid w:val="003B16C6"/>
    <w:rsid w:val="003B23BF"/>
    <w:rsid w:val="003B5EFF"/>
    <w:rsid w:val="003B6011"/>
    <w:rsid w:val="003B6E06"/>
    <w:rsid w:val="003B7176"/>
    <w:rsid w:val="003B7E46"/>
    <w:rsid w:val="003C1C7D"/>
    <w:rsid w:val="003C454F"/>
    <w:rsid w:val="003C55BA"/>
    <w:rsid w:val="003D03F6"/>
    <w:rsid w:val="003D0F40"/>
    <w:rsid w:val="003D19B3"/>
    <w:rsid w:val="003D1E98"/>
    <w:rsid w:val="003D2882"/>
    <w:rsid w:val="003D3BA3"/>
    <w:rsid w:val="003D42AA"/>
    <w:rsid w:val="003D5C54"/>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047"/>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00C4"/>
    <w:rsid w:val="0044182C"/>
    <w:rsid w:val="004419FF"/>
    <w:rsid w:val="00441B39"/>
    <w:rsid w:val="004423DB"/>
    <w:rsid w:val="004452EB"/>
    <w:rsid w:val="00447D2C"/>
    <w:rsid w:val="004522AE"/>
    <w:rsid w:val="004535BE"/>
    <w:rsid w:val="00454299"/>
    <w:rsid w:val="004544F6"/>
    <w:rsid w:val="00454852"/>
    <w:rsid w:val="00455A0E"/>
    <w:rsid w:val="00455DE7"/>
    <w:rsid w:val="00457BE9"/>
    <w:rsid w:val="00460C7A"/>
    <w:rsid w:val="004617F2"/>
    <w:rsid w:val="004639C1"/>
    <w:rsid w:val="00463EEA"/>
    <w:rsid w:val="004648BD"/>
    <w:rsid w:val="0046564C"/>
    <w:rsid w:val="00466004"/>
    <w:rsid w:val="00466076"/>
    <w:rsid w:val="00470486"/>
    <w:rsid w:val="004733C2"/>
    <w:rsid w:val="00473712"/>
    <w:rsid w:val="0047399B"/>
    <w:rsid w:val="00481777"/>
    <w:rsid w:val="00482E23"/>
    <w:rsid w:val="004868CB"/>
    <w:rsid w:val="00490DFD"/>
    <w:rsid w:val="00493D39"/>
    <w:rsid w:val="004941FE"/>
    <w:rsid w:val="004942D2"/>
    <w:rsid w:val="00494BDD"/>
    <w:rsid w:val="00495387"/>
    <w:rsid w:val="004962A2"/>
    <w:rsid w:val="004A0101"/>
    <w:rsid w:val="004A235E"/>
    <w:rsid w:val="004A26EB"/>
    <w:rsid w:val="004A411F"/>
    <w:rsid w:val="004A548F"/>
    <w:rsid w:val="004A54BD"/>
    <w:rsid w:val="004A6241"/>
    <w:rsid w:val="004B17BC"/>
    <w:rsid w:val="004B27A7"/>
    <w:rsid w:val="004B2C1F"/>
    <w:rsid w:val="004B4400"/>
    <w:rsid w:val="004B4C68"/>
    <w:rsid w:val="004C00AF"/>
    <w:rsid w:val="004C0362"/>
    <w:rsid w:val="004C051D"/>
    <w:rsid w:val="004C0F8D"/>
    <w:rsid w:val="004C105C"/>
    <w:rsid w:val="004C14C0"/>
    <w:rsid w:val="004C2302"/>
    <w:rsid w:val="004C2586"/>
    <w:rsid w:val="004C2BE4"/>
    <w:rsid w:val="004C34A2"/>
    <w:rsid w:val="004C60AC"/>
    <w:rsid w:val="004C7118"/>
    <w:rsid w:val="004C713B"/>
    <w:rsid w:val="004D0C58"/>
    <w:rsid w:val="004D154B"/>
    <w:rsid w:val="004D37A6"/>
    <w:rsid w:val="004D3F70"/>
    <w:rsid w:val="004D620A"/>
    <w:rsid w:val="004D663B"/>
    <w:rsid w:val="004D6843"/>
    <w:rsid w:val="004D692E"/>
    <w:rsid w:val="004E381A"/>
    <w:rsid w:val="004E3DA2"/>
    <w:rsid w:val="004E4887"/>
    <w:rsid w:val="004E6E68"/>
    <w:rsid w:val="004E6F75"/>
    <w:rsid w:val="004E7550"/>
    <w:rsid w:val="004E7E6C"/>
    <w:rsid w:val="004F1343"/>
    <w:rsid w:val="004F150B"/>
    <w:rsid w:val="004F24E5"/>
    <w:rsid w:val="004F2647"/>
    <w:rsid w:val="004F36D4"/>
    <w:rsid w:val="004F46BD"/>
    <w:rsid w:val="004F4A4D"/>
    <w:rsid w:val="004F4B52"/>
    <w:rsid w:val="004F6727"/>
    <w:rsid w:val="004F7202"/>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4840"/>
    <w:rsid w:val="0052559E"/>
    <w:rsid w:val="00527355"/>
    <w:rsid w:val="00527B6F"/>
    <w:rsid w:val="00530557"/>
    <w:rsid w:val="00531408"/>
    <w:rsid w:val="005324BE"/>
    <w:rsid w:val="00532E77"/>
    <w:rsid w:val="00534A9F"/>
    <w:rsid w:val="00534FFE"/>
    <w:rsid w:val="005352C4"/>
    <w:rsid w:val="00536315"/>
    <w:rsid w:val="00540ECD"/>
    <w:rsid w:val="005411D4"/>
    <w:rsid w:val="0054385D"/>
    <w:rsid w:val="00546475"/>
    <w:rsid w:val="00546DCB"/>
    <w:rsid w:val="00546E8A"/>
    <w:rsid w:val="00547027"/>
    <w:rsid w:val="005472C2"/>
    <w:rsid w:val="0055009D"/>
    <w:rsid w:val="0055027B"/>
    <w:rsid w:val="00550A5E"/>
    <w:rsid w:val="00550E5F"/>
    <w:rsid w:val="00551C00"/>
    <w:rsid w:val="00551CC6"/>
    <w:rsid w:val="00553367"/>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90F62"/>
    <w:rsid w:val="00592D38"/>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4164"/>
    <w:rsid w:val="005B61E7"/>
    <w:rsid w:val="005B6E89"/>
    <w:rsid w:val="005B7273"/>
    <w:rsid w:val="005C0FAF"/>
    <w:rsid w:val="005C17BE"/>
    <w:rsid w:val="005C3D1C"/>
    <w:rsid w:val="005C4554"/>
    <w:rsid w:val="005C54BC"/>
    <w:rsid w:val="005C74C9"/>
    <w:rsid w:val="005C7603"/>
    <w:rsid w:val="005D0CAB"/>
    <w:rsid w:val="005D0E97"/>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F70"/>
    <w:rsid w:val="00603C4F"/>
    <w:rsid w:val="00605099"/>
    <w:rsid w:val="006059AA"/>
    <w:rsid w:val="006061A8"/>
    <w:rsid w:val="00606D9D"/>
    <w:rsid w:val="00610369"/>
    <w:rsid w:val="006109B3"/>
    <w:rsid w:val="00610E23"/>
    <w:rsid w:val="00612956"/>
    <w:rsid w:val="00613409"/>
    <w:rsid w:val="00614AFD"/>
    <w:rsid w:val="00615278"/>
    <w:rsid w:val="006156D5"/>
    <w:rsid w:val="00616FD2"/>
    <w:rsid w:val="006203DE"/>
    <w:rsid w:val="006222C9"/>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56E80"/>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07D8"/>
    <w:rsid w:val="006813C7"/>
    <w:rsid w:val="006816E9"/>
    <w:rsid w:val="006844B7"/>
    <w:rsid w:val="006852B9"/>
    <w:rsid w:val="00685482"/>
    <w:rsid w:val="00685A0C"/>
    <w:rsid w:val="00687689"/>
    <w:rsid w:val="0068775F"/>
    <w:rsid w:val="00692162"/>
    <w:rsid w:val="006929F8"/>
    <w:rsid w:val="00692E9B"/>
    <w:rsid w:val="00697219"/>
    <w:rsid w:val="00697307"/>
    <w:rsid w:val="006A010A"/>
    <w:rsid w:val="006A0172"/>
    <w:rsid w:val="006A140D"/>
    <w:rsid w:val="006A3340"/>
    <w:rsid w:val="006A4149"/>
    <w:rsid w:val="006A4D7A"/>
    <w:rsid w:val="006A6B14"/>
    <w:rsid w:val="006B0025"/>
    <w:rsid w:val="006B016F"/>
    <w:rsid w:val="006B082A"/>
    <w:rsid w:val="006B1F91"/>
    <w:rsid w:val="006B377B"/>
    <w:rsid w:val="006B4436"/>
    <w:rsid w:val="006B563E"/>
    <w:rsid w:val="006B5E95"/>
    <w:rsid w:val="006B6D8D"/>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D7A67"/>
    <w:rsid w:val="006E19F2"/>
    <w:rsid w:val="006E2B6A"/>
    <w:rsid w:val="006E3F51"/>
    <w:rsid w:val="006E5BF4"/>
    <w:rsid w:val="006E5DF1"/>
    <w:rsid w:val="006E626D"/>
    <w:rsid w:val="006E7D6A"/>
    <w:rsid w:val="006F0C2A"/>
    <w:rsid w:val="006F0CC1"/>
    <w:rsid w:val="006F26F3"/>
    <w:rsid w:val="006F3832"/>
    <w:rsid w:val="006F3C0B"/>
    <w:rsid w:val="006F5392"/>
    <w:rsid w:val="006F5695"/>
    <w:rsid w:val="006F6AF5"/>
    <w:rsid w:val="006F7190"/>
    <w:rsid w:val="007011B6"/>
    <w:rsid w:val="007013AB"/>
    <w:rsid w:val="007028C3"/>
    <w:rsid w:val="007036D0"/>
    <w:rsid w:val="00703D98"/>
    <w:rsid w:val="00703F97"/>
    <w:rsid w:val="00706196"/>
    <w:rsid w:val="0070728C"/>
    <w:rsid w:val="00712954"/>
    <w:rsid w:val="00712BFB"/>
    <w:rsid w:val="00717F78"/>
    <w:rsid w:val="00720C82"/>
    <w:rsid w:val="00720FB7"/>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BE"/>
    <w:rsid w:val="00744FFC"/>
    <w:rsid w:val="007461A4"/>
    <w:rsid w:val="00746FC4"/>
    <w:rsid w:val="00750181"/>
    <w:rsid w:val="00750280"/>
    <w:rsid w:val="00752CC6"/>
    <w:rsid w:val="007538B6"/>
    <w:rsid w:val="0075627F"/>
    <w:rsid w:val="0075735B"/>
    <w:rsid w:val="00762746"/>
    <w:rsid w:val="00767A67"/>
    <w:rsid w:val="00770D88"/>
    <w:rsid w:val="00773999"/>
    <w:rsid w:val="00773F7B"/>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BA8"/>
    <w:rsid w:val="00797C51"/>
    <w:rsid w:val="007A1564"/>
    <w:rsid w:val="007A171E"/>
    <w:rsid w:val="007A1908"/>
    <w:rsid w:val="007A1E77"/>
    <w:rsid w:val="007A2381"/>
    <w:rsid w:val="007A3D48"/>
    <w:rsid w:val="007A4228"/>
    <w:rsid w:val="007A622E"/>
    <w:rsid w:val="007A78C4"/>
    <w:rsid w:val="007B0BD2"/>
    <w:rsid w:val="007B0CA4"/>
    <w:rsid w:val="007B1AFE"/>
    <w:rsid w:val="007B28AB"/>
    <w:rsid w:val="007B2F96"/>
    <w:rsid w:val="007B3E98"/>
    <w:rsid w:val="007B459D"/>
    <w:rsid w:val="007B64D4"/>
    <w:rsid w:val="007B65C6"/>
    <w:rsid w:val="007C0727"/>
    <w:rsid w:val="007C321A"/>
    <w:rsid w:val="007C3E53"/>
    <w:rsid w:val="007C6F4D"/>
    <w:rsid w:val="007D0D70"/>
    <w:rsid w:val="007D18CD"/>
    <w:rsid w:val="007D4568"/>
    <w:rsid w:val="007D4A86"/>
    <w:rsid w:val="007D4E79"/>
    <w:rsid w:val="007D5AFC"/>
    <w:rsid w:val="007D6896"/>
    <w:rsid w:val="007D74B9"/>
    <w:rsid w:val="007E09A8"/>
    <w:rsid w:val="007E0F48"/>
    <w:rsid w:val="007E14FE"/>
    <w:rsid w:val="007E25BE"/>
    <w:rsid w:val="007E3B1C"/>
    <w:rsid w:val="007E3CDD"/>
    <w:rsid w:val="007E47A1"/>
    <w:rsid w:val="007E5CB0"/>
    <w:rsid w:val="007E5D6C"/>
    <w:rsid w:val="007F03B2"/>
    <w:rsid w:val="007F1CBE"/>
    <w:rsid w:val="007F47D9"/>
    <w:rsid w:val="007F558E"/>
    <w:rsid w:val="007F7CD2"/>
    <w:rsid w:val="00800EF8"/>
    <w:rsid w:val="00801E8B"/>
    <w:rsid w:val="00804F8A"/>
    <w:rsid w:val="008057BC"/>
    <w:rsid w:val="008061E9"/>
    <w:rsid w:val="008072C8"/>
    <w:rsid w:val="008113FE"/>
    <w:rsid w:val="008117A2"/>
    <w:rsid w:val="00811DE4"/>
    <w:rsid w:val="00812BD0"/>
    <w:rsid w:val="0081392D"/>
    <w:rsid w:val="00813AE1"/>
    <w:rsid w:val="00813F14"/>
    <w:rsid w:val="008150F9"/>
    <w:rsid w:val="00816CFA"/>
    <w:rsid w:val="008208EA"/>
    <w:rsid w:val="008213D3"/>
    <w:rsid w:val="00822115"/>
    <w:rsid w:val="00822684"/>
    <w:rsid w:val="00823D76"/>
    <w:rsid w:val="00824F6D"/>
    <w:rsid w:val="00827CC6"/>
    <w:rsid w:val="0083069D"/>
    <w:rsid w:val="00830E8C"/>
    <w:rsid w:val="00832493"/>
    <w:rsid w:val="00832ACD"/>
    <w:rsid w:val="00833614"/>
    <w:rsid w:val="00833DC5"/>
    <w:rsid w:val="008342B5"/>
    <w:rsid w:val="00834D2D"/>
    <w:rsid w:val="0083599C"/>
    <w:rsid w:val="00842441"/>
    <w:rsid w:val="00845BD2"/>
    <w:rsid w:val="00846FAB"/>
    <w:rsid w:val="00850C4D"/>
    <w:rsid w:val="00850F5A"/>
    <w:rsid w:val="0085190D"/>
    <w:rsid w:val="00861226"/>
    <w:rsid w:val="00863452"/>
    <w:rsid w:val="008654A9"/>
    <w:rsid w:val="008720D4"/>
    <w:rsid w:val="00872B95"/>
    <w:rsid w:val="0087325B"/>
    <w:rsid w:val="00873610"/>
    <w:rsid w:val="00873B92"/>
    <w:rsid w:val="008750BC"/>
    <w:rsid w:val="008805B5"/>
    <w:rsid w:val="00882F0F"/>
    <w:rsid w:val="00882FFA"/>
    <w:rsid w:val="00883162"/>
    <w:rsid w:val="008837E9"/>
    <w:rsid w:val="00883D3B"/>
    <w:rsid w:val="008846D6"/>
    <w:rsid w:val="00885244"/>
    <w:rsid w:val="00890565"/>
    <w:rsid w:val="0089219B"/>
    <w:rsid w:val="00893C07"/>
    <w:rsid w:val="00894ABF"/>
    <w:rsid w:val="0089768D"/>
    <w:rsid w:val="00897D17"/>
    <w:rsid w:val="00897DF7"/>
    <w:rsid w:val="008A105B"/>
    <w:rsid w:val="008A18C5"/>
    <w:rsid w:val="008A1E52"/>
    <w:rsid w:val="008A26FE"/>
    <w:rsid w:val="008A3323"/>
    <w:rsid w:val="008A3BEF"/>
    <w:rsid w:val="008A4124"/>
    <w:rsid w:val="008A53AE"/>
    <w:rsid w:val="008A58F4"/>
    <w:rsid w:val="008A5E3A"/>
    <w:rsid w:val="008A702B"/>
    <w:rsid w:val="008A7551"/>
    <w:rsid w:val="008B1E6F"/>
    <w:rsid w:val="008B71B8"/>
    <w:rsid w:val="008B7479"/>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0CDD"/>
    <w:rsid w:val="0092176D"/>
    <w:rsid w:val="00921B50"/>
    <w:rsid w:val="009229B1"/>
    <w:rsid w:val="00922BE5"/>
    <w:rsid w:val="00923A11"/>
    <w:rsid w:val="00924583"/>
    <w:rsid w:val="00925A4A"/>
    <w:rsid w:val="00925B3F"/>
    <w:rsid w:val="00925F52"/>
    <w:rsid w:val="00925FB7"/>
    <w:rsid w:val="009325EB"/>
    <w:rsid w:val="00932910"/>
    <w:rsid w:val="00933008"/>
    <w:rsid w:val="00933B94"/>
    <w:rsid w:val="00933C25"/>
    <w:rsid w:val="0093441C"/>
    <w:rsid w:val="00934799"/>
    <w:rsid w:val="00934F2C"/>
    <w:rsid w:val="009355E7"/>
    <w:rsid w:val="00936A7C"/>
    <w:rsid w:val="00936BCF"/>
    <w:rsid w:val="00937AE7"/>
    <w:rsid w:val="00940F16"/>
    <w:rsid w:val="00941974"/>
    <w:rsid w:val="00941EB2"/>
    <w:rsid w:val="00943E6A"/>
    <w:rsid w:val="00945F8E"/>
    <w:rsid w:val="00946258"/>
    <w:rsid w:val="00950221"/>
    <w:rsid w:val="00950AD7"/>
    <w:rsid w:val="0095195A"/>
    <w:rsid w:val="00951C76"/>
    <w:rsid w:val="00952255"/>
    <w:rsid w:val="00952F1D"/>
    <w:rsid w:val="00952F21"/>
    <w:rsid w:val="0095546E"/>
    <w:rsid w:val="0095664C"/>
    <w:rsid w:val="00957F61"/>
    <w:rsid w:val="0096160E"/>
    <w:rsid w:val="00961666"/>
    <w:rsid w:val="009623F3"/>
    <w:rsid w:val="00963F6D"/>
    <w:rsid w:val="009656EB"/>
    <w:rsid w:val="00965A20"/>
    <w:rsid w:val="00966493"/>
    <w:rsid w:val="00966B27"/>
    <w:rsid w:val="00966E15"/>
    <w:rsid w:val="0096720D"/>
    <w:rsid w:val="0096743C"/>
    <w:rsid w:val="0097042C"/>
    <w:rsid w:val="00970A6A"/>
    <w:rsid w:val="009732C4"/>
    <w:rsid w:val="009759F4"/>
    <w:rsid w:val="00980606"/>
    <w:rsid w:val="00981A50"/>
    <w:rsid w:val="00983BB4"/>
    <w:rsid w:val="00985B05"/>
    <w:rsid w:val="009862A8"/>
    <w:rsid w:val="00987D39"/>
    <w:rsid w:val="00987E93"/>
    <w:rsid w:val="009906A7"/>
    <w:rsid w:val="0099296F"/>
    <w:rsid w:val="00992C26"/>
    <w:rsid w:val="00993050"/>
    <w:rsid w:val="00994581"/>
    <w:rsid w:val="0099742C"/>
    <w:rsid w:val="009A0370"/>
    <w:rsid w:val="009A05D2"/>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E7C68"/>
    <w:rsid w:val="009F2490"/>
    <w:rsid w:val="009F4220"/>
    <w:rsid w:val="009F6A7F"/>
    <w:rsid w:val="009F6B56"/>
    <w:rsid w:val="009F7AF5"/>
    <w:rsid w:val="009F7BA4"/>
    <w:rsid w:val="009F7D85"/>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72F7"/>
    <w:rsid w:val="00A318AB"/>
    <w:rsid w:val="00A3284A"/>
    <w:rsid w:val="00A33179"/>
    <w:rsid w:val="00A34A35"/>
    <w:rsid w:val="00A34EF7"/>
    <w:rsid w:val="00A36CC2"/>
    <w:rsid w:val="00A37619"/>
    <w:rsid w:val="00A40B15"/>
    <w:rsid w:val="00A414AE"/>
    <w:rsid w:val="00A41E58"/>
    <w:rsid w:val="00A425B4"/>
    <w:rsid w:val="00A444FF"/>
    <w:rsid w:val="00A4495D"/>
    <w:rsid w:val="00A44C6E"/>
    <w:rsid w:val="00A4527A"/>
    <w:rsid w:val="00A464D4"/>
    <w:rsid w:val="00A46D2B"/>
    <w:rsid w:val="00A46F54"/>
    <w:rsid w:val="00A47B39"/>
    <w:rsid w:val="00A50220"/>
    <w:rsid w:val="00A5282F"/>
    <w:rsid w:val="00A52E96"/>
    <w:rsid w:val="00A53483"/>
    <w:rsid w:val="00A5373B"/>
    <w:rsid w:val="00A54D16"/>
    <w:rsid w:val="00A56267"/>
    <w:rsid w:val="00A56A04"/>
    <w:rsid w:val="00A604CB"/>
    <w:rsid w:val="00A61B32"/>
    <w:rsid w:val="00A64B40"/>
    <w:rsid w:val="00A66056"/>
    <w:rsid w:val="00A67B80"/>
    <w:rsid w:val="00A70396"/>
    <w:rsid w:val="00A70565"/>
    <w:rsid w:val="00A70F7C"/>
    <w:rsid w:val="00A7119D"/>
    <w:rsid w:val="00A71470"/>
    <w:rsid w:val="00A71ED4"/>
    <w:rsid w:val="00A72974"/>
    <w:rsid w:val="00A72D8A"/>
    <w:rsid w:val="00A731AB"/>
    <w:rsid w:val="00A7510E"/>
    <w:rsid w:val="00A8069E"/>
    <w:rsid w:val="00A81CAC"/>
    <w:rsid w:val="00A82ED3"/>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0C65"/>
    <w:rsid w:val="00AA1EDA"/>
    <w:rsid w:val="00AA2B98"/>
    <w:rsid w:val="00AA357D"/>
    <w:rsid w:val="00AA373D"/>
    <w:rsid w:val="00AA3D1A"/>
    <w:rsid w:val="00AA486A"/>
    <w:rsid w:val="00AA4E93"/>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127"/>
    <w:rsid w:val="00AF126E"/>
    <w:rsid w:val="00AF16D5"/>
    <w:rsid w:val="00AF1A5A"/>
    <w:rsid w:val="00AF2DD2"/>
    <w:rsid w:val="00AF427B"/>
    <w:rsid w:val="00AF4670"/>
    <w:rsid w:val="00AF5CED"/>
    <w:rsid w:val="00B01063"/>
    <w:rsid w:val="00B010A3"/>
    <w:rsid w:val="00B0154E"/>
    <w:rsid w:val="00B03F09"/>
    <w:rsid w:val="00B04E39"/>
    <w:rsid w:val="00B05BD2"/>
    <w:rsid w:val="00B1086F"/>
    <w:rsid w:val="00B11887"/>
    <w:rsid w:val="00B1296B"/>
    <w:rsid w:val="00B13E42"/>
    <w:rsid w:val="00B14132"/>
    <w:rsid w:val="00B14602"/>
    <w:rsid w:val="00B146FB"/>
    <w:rsid w:val="00B177E2"/>
    <w:rsid w:val="00B203B1"/>
    <w:rsid w:val="00B216FE"/>
    <w:rsid w:val="00B253D8"/>
    <w:rsid w:val="00B2767F"/>
    <w:rsid w:val="00B30562"/>
    <w:rsid w:val="00B31119"/>
    <w:rsid w:val="00B33D11"/>
    <w:rsid w:val="00B34771"/>
    <w:rsid w:val="00B34BAC"/>
    <w:rsid w:val="00B35BB9"/>
    <w:rsid w:val="00B41C8B"/>
    <w:rsid w:val="00B42172"/>
    <w:rsid w:val="00B42479"/>
    <w:rsid w:val="00B43F1A"/>
    <w:rsid w:val="00B4483E"/>
    <w:rsid w:val="00B45206"/>
    <w:rsid w:val="00B51C80"/>
    <w:rsid w:val="00B52351"/>
    <w:rsid w:val="00B530F9"/>
    <w:rsid w:val="00B53935"/>
    <w:rsid w:val="00B54211"/>
    <w:rsid w:val="00B5594A"/>
    <w:rsid w:val="00B6056F"/>
    <w:rsid w:val="00B609DF"/>
    <w:rsid w:val="00B611B6"/>
    <w:rsid w:val="00B617C7"/>
    <w:rsid w:val="00B63B6F"/>
    <w:rsid w:val="00B63F4B"/>
    <w:rsid w:val="00B64F5E"/>
    <w:rsid w:val="00B6561B"/>
    <w:rsid w:val="00B66047"/>
    <w:rsid w:val="00B70A3A"/>
    <w:rsid w:val="00B70AD5"/>
    <w:rsid w:val="00B729B6"/>
    <w:rsid w:val="00B7368A"/>
    <w:rsid w:val="00B74C4C"/>
    <w:rsid w:val="00B74EAD"/>
    <w:rsid w:val="00B76259"/>
    <w:rsid w:val="00B80F80"/>
    <w:rsid w:val="00B81D2B"/>
    <w:rsid w:val="00B82210"/>
    <w:rsid w:val="00B82914"/>
    <w:rsid w:val="00B85029"/>
    <w:rsid w:val="00B86D64"/>
    <w:rsid w:val="00B87F02"/>
    <w:rsid w:val="00B90D08"/>
    <w:rsid w:val="00B9322E"/>
    <w:rsid w:val="00B938BE"/>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2D6F"/>
    <w:rsid w:val="00BB3BC3"/>
    <w:rsid w:val="00BB56A1"/>
    <w:rsid w:val="00BB5991"/>
    <w:rsid w:val="00BB6597"/>
    <w:rsid w:val="00BB76A5"/>
    <w:rsid w:val="00BC0684"/>
    <w:rsid w:val="00BC1061"/>
    <w:rsid w:val="00BC5710"/>
    <w:rsid w:val="00BC6972"/>
    <w:rsid w:val="00BC72F7"/>
    <w:rsid w:val="00BC790A"/>
    <w:rsid w:val="00BD11BE"/>
    <w:rsid w:val="00BD342C"/>
    <w:rsid w:val="00BD489D"/>
    <w:rsid w:val="00BD4AB2"/>
    <w:rsid w:val="00BD4DA0"/>
    <w:rsid w:val="00BD5370"/>
    <w:rsid w:val="00BD571E"/>
    <w:rsid w:val="00BD7AAF"/>
    <w:rsid w:val="00BE2262"/>
    <w:rsid w:val="00BE4A06"/>
    <w:rsid w:val="00BE52E4"/>
    <w:rsid w:val="00BE583E"/>
    <w:rsid w:val="00BE5BD0"/>
    <w:rsid w:val="00BE64CD"/>
    <w:rsid w:val="00BF12EE"/>
    <w:rsid w:val="00BF1BA4"/>
    <w:rsid w:val="00BF29F5"/>
    <w:rsid w:val="00BF40A4"/>
    <w:rsid w:val="00BF4AB1"/>
    <w:rsid w:val="00BF656A"/>
    <w:rsid w:val="00BF6993"/>
    <w:rsid w:val="00BF6DE8"/>
    <w:rsid w:val="00C00E93"/>
    <w:rsid w:val="00C01385"/>
    <w:rsid w:val="00C014A4"/>
    <w:rsid w:val="00C02399"/>
    <w:rsid w:val="00C05B31"/>
    <w:rsid w:val="00C06E57"/>
    <w:rsid w:val="00C0712E"/>
    <w:rsid w:val="00C10C62"/>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3258"/>
    <w:rsid w:val="00C34259"/>
    <w:rsid w:val="00C352F6"/>
    <w:rsid w:val="00C40249"/>
    <w:rsid w:val="00C41EB9"/>
    <w:rsid w:val="00C42C54"/>
    <w:rsid w:val="00C4544F"/>
    <w:rsid w:val="00C470C9"/>
    <w:rsid w:val="00C4713D"/>
    <w:rsid w:val="00C508E3"/>
    <w:rsid w:val="00C51E1F"/>
    <w:rsid w:val="00C5206F"/>
    <w:rsid w:val="00C52428"/>
    <w:rsid w:val="00C543D6"/>
    <w:rsid w:val="00C54E04"/>
    <w:rsid w:val="00C6056B"/>
    <w:rsid w:val="00C610AF"/>
    <w:rsid w:val="00C63369"/>
    <w:rsid w:val="00C65D10"/>
    <w:rsid w:val="00C660AB"/>
    <w:rsid w:val="00C70348"/>
    <w:rsid w:val="00C7091D"/>
    <w:rsid w:val="00C728DD"/>
    <w:rsid w:val="00C73074"/>
    <w:rsid w:val="00C73301"/>
    <w:rsid w:val="00C74036"/>
    <w:rsid w:val="00C746B3"/>
    <w:rsid w:val="00C747D2"/>
    <w:rsid w:val="00C74F4A"/>
    <w:rsid w:val="00C75CB2"/>
    <w:rsid w:val="00C75E38"/>
    <w:rsid w:val="00C77E0F"/>
    <w:rsid w:val="00C80710"/>
    <w:rsid w:val="00C81D2B"/>
    <w:rsid w:val="00C84216"/>
    <w:rsid w:val="00C84DFC"/>
    <w:rsid w:val="00C85301"/>
    <w:rsid w:val="00C86467"/>
    <w:rsid w:val="00C86977"/>
    <w:rsid w:val="00C870B6"/>
    <w:rsid w:val="00C870DA"/>
    <w:rsid w:val="00C872A7"/>
    <w:rsid w:val="00C90CB2"/>
    <w:rsid w:val="00C92E79"/>
    <w:rsid w:val="00C96709"/>
    <w:rsid w:val="00C96AC7"/>
    <w:rsid w:val="00CA2060"/>
    <w:rsid w:val="00CA255C"/>
    <w:rsid w:val="00CA2809"/>
    <w:rsid w:val="00CA49A0"/>
    <w:rsid w:val="00CA6767"/>
    <w:rsid w:val="00CA7A6A"/>
    <w:rsid w:val="00CA7A7D"/>
    <w:rsid w:val="00CB0112"/>
    <w:rsid w:val="00CB1E36"/>
    <w:rsid w:val="00CB2A33"/>
    <w:rsid w:val="00CB2E02"/>
    <w:rsid w:val="00CB3DAF"/>
    <w:rsid w:val="00CB3FAB"/>
    <w:rsid w:val="00CB57DD"/>
    <w:rsid w:val="00CB5DDF"/>
    <w:rsid w:val="00CB616B"/>
    <w:rsid w:val="00CB6408"/>
    <w:rsid w:val="00CB74AB"/>
    <w:rsid w:val="00CC0300"/>
    <w:rsid w:val="00CC0F1F"/>
    <w:rsid w:val="00CC1480"/>
    <w:rsid w:val="00CC2036"/>
    <w:rsid w:val="00CC2131"/>
    <w:rsid w:val="00CC244F"/>
    <w:rsid w:val="00CC4092"/>
    <w:rsid w:val="00CC4330"/>
    <w:rsid w:val="00CC5350"/>
    <w:rsid w:val="00CC58AD"/>
    <w:rsid w:val="00CD3D9A"/>
    <w:rsid w:val="00CD463A"/>
    <w:rsid w:val="00CD4EB7"/>
    <w:rsid w:val="00CD50A1"/>
    <w:rsid w:val="00CD635E"/>
    <w:rsid w:val="00CD69BF"/>
    <w:rsid w:val="00CD6CE2"/>
    <w:rsid w:val="00CE07B2"/>
    <w:rsid w:val="00CE3331"/>
    <w:rsid w:val="00CE62A4"/>
    <w:rsid w:val="00CF16E4"/>
    <w:rsid w:val="00CF3116"/>
    <w:rsid w:val="00CF3234"/>
    <w:rsid w:val="00CF3F7C"/>
    <w:rsid w:val="00CF731E"/>
    <w:rsid w:val="00D02D37"/>
    <w:rsid w:val="00D038C4"/>
    <w:rsid w:val="00D101E6"/>
    <w:rsid w:val="00D102F3"/>
    <w:rsid w:val="00D1115E"/>
    <w:rsid w:val="00D129B1"/>
    <w:rsid w:val="00D15B6C"/>
    <w:rsid w:val="00D17D8A"/>
    <w:rsid w:val="00D24C8C"/>
    <w:rsid w:val="00D25809"/>
    <w:rsid w:val="00D26050"/>
    <w:rsid w:val="00D271E6"/>
    <w:rsid w:val="00D277AD"/>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4655"/>
    <w:rsid w:val="00D748AF"/>
    <w:rsid w:val="00D74B32"/>
    <w:rsid w:val="00D76469"/>
    <w:rsid w:val="00D76F2F"/>
    <w:rsid w:val="00D77E40"/>
    <w:rsid w:val="00D77EE2"/>
    <w:rsid w:val="00D82BA9"/>
    <w:rsid w:val="00D86714"/>
    <w:rsid w:val="00D87313"/>
    <w:rsid w:val="00D91E7E"/>
    <w:rsid w:val="00D94ECF"/>
    <w:rsid w:val="00D96D5E"/>
    <w:rsid w:val="00D97422"/>
    <w:rsid w:val="00D976AD"/>
    <w:rsid w:val="00D97E9D"/>
    <w:rsid w:val="00DA0785"/>
    <w:rsid w:val="00DA0B3C"/>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843"/>
    <w:rsid w:val="00DD7B81"/>
    <w:rsid w:val="00DE0FCA"/>
    <w:rsid w:val="00DE0FE8"/>
    <w:rsid w:val="00DE155F"/>
    <w:rsid w:val="00DE212B"/>
    <w:rsid w:val="00DE3311"/>
    <w:rsid w:val="00DE4A56"/>
    <w:rsid w:val="00DE4CC6"/>
    <w:rsid w:val="00DE5B85"/>
    <w:rsid w:val="00DE76E4"/>
    <w:rsid w:val="00DF1120"/>
    <w:rsid w:val="00DF2310"/>
    <w:rsid w:val="00DF25AA"/>
    <w:rsid w:val="00DF2AF8"/>
    <w:rsid w:val="00DF4DE7"/>
    <w:rsid w:val="00DF7D72"/>
    <w:rsid w:val="00E03045"/>
    <w:rsid w:val="00E03676"/>
    <w:rsid w:val="00E036EB"/>
    <w:rsid w:val="00E04145"/>
    <w:rsid w:val="00E04D08"/>
    <w:rsid w:val="00E0575C"/>
    <w:rsid w:val="00E06121"/>
    <w:rsid w:val="00E100D3"/>
    <w:rsid w:val="00E108B2"/>
    <w:rsid w:val="00E11B57"/>
    <w:rsid w:val="00E11CC5"/>
    <w:rsid w:val="00E12E6D"/>
    <w:rsid w:val="00E13FB3"/>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900"/>
    <w:rsid w:val="00E37ACF"/>
    <w:rsid w:val="00E40545"/>
    <w:rsid w:val="00E40A0B"/>
    <w:rsid w:val="00E40B0D"/>
    <w:rsid w:val="00E4694F"/>
    <w:rsid w:val="00E475AC"/>
    <w:rsid w:val="00E505CF"/>
    <w:rsid w:val="00E5064D"/>
    <w:rsid w:val="00E50DB6"/>
    <w:rsid w:val="00E522A9"/>
    <w:rsid w:val="00E527A0"/>
    <w:rsid w:val="00E53B34"/>
    <w:rsid w:val="00E53DF6"/>
    <w:rsid w:val="00E5450A"/>
    <w:rsid w:val="00E55013"/>
    <w:rsid w:val="00E552AE"/>
    <w:rsid w:val="00E56FEF"/>
    <w:rsid w:val="00E576C7"/>
    <w:rsid w:val="00E604BA"/>
    <w:rsid w:val="00E60A11"/>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0C03"/>
    <w:rsid w:val="00F01A43"/>
    <w:rsid w:val="00F02EAA"/>
    <w:rsid w:val="00F04A2A"/>
    <w:rsid w:val="00F05980"/>
    <w:rsid w:val="00F06EA8"/>
    <w:rsid w:val="00F13308"/>
    <w:rsid w:val="00F1414A"/>
    <w:rsid w:val="00F160B7"/>
    <w:rsid w:val="00F169ED"/>
    <w:rsid w:val="00F178A8"/>
    <w:rsid w:val="00F204B4"/>
    <w:rsid w:val="00F21380"/>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0755"/>
    <w:rsid w:val="00F41B01"/>
    <w:rsid w:val="00F4332D"/>
    <w:rsid w:val="00F43501"/>
    <w:rsid w:val="00F43B7C"/>
    <w:rsid w:val="00F44306"/>
    <w:rsid w:val="00F4471D"/>
    <w:rsid w:val="00F45217"/>
    <w:rsid w:val="00F46F2D"/>
    <w:rsid w:val="00F47F49"/>
    <w:rsid w:val="00F50803"/>
    <w:rsid w:val="00F50888"/>
    <w:rsid w:val="00F5162B"/>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AC9"/>
    <w:rsid w:val="00F7540A"/>
    <w:rsid w:val="00F76075"/>
    <w:rsid w:val="00F76B85"/>
    <w:rsid w:val="00F8147A"/>
    <w:rsid w:val="00F82939"/>
    <w:rsid w:val="00F82ECD"/>
    <w:rsid w:val="00F83D2B"/>
    <w:rsid w:val="00F83F1D"/>
    <w:rsid w:val="00F8469D"/>
    <w:rsid w:val="00F84833"/>
    <w:rsid w:val="00F86CB3"/>
    <w:rsid w:val="00F874AA"/>
    <w:rsid w:val="00F874AB"/>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63F"/>
    <w:rsid w:val="00FC17FE"/>
    <w:rsid w:val="00FC4BC0"/>
    <w:rsid w:val="00FC5733"/>
    <w:rsid w:val="00FC6129"/>
    <w:rsid w:val="00FC6AF2"/>
    <w:rsid w:val="00FC7ED8"/>
    <w:rsid w:val="00FD0249"/>
    <w:rsid w:val="00FD1086"/>
    <w:rsid w:val="00FD270C"/>
    <w:rsid w:val="00FD30C1"/>
    <w:rsid w:val="00FD5B89"/>
    <w:rsid w:val="00FD6EEC"/>
    <w:rsid w:val="00FE105F"/>
    <w:rsid w:val="00FE1A24"/>
    <w:rsid w:val="00FE26D6"/>
    <w:rsid w:val="00FE284B"/>
    <w:rsid w:val="00FE2E47"/>
    <w:rsid w:val="00FE4888"/>
    <w:rsid w:val="00FE59DA"/>
    <w:rsid w:val="00FE5D3C"/>
    <w:rsid w:val="00FE6E83"/>
    <w:rsid w:val="00FE7309"/>
    <w:rsid w:val="00FE7BC6"/>
    <w:rsid w:val="00FE7D25"/>
    <w:rsid w:val="00FF037D"/>
    <w:rsid w:val="00FF10A8"/>
    <w:rsid w:val="00FF1351"/>
    <w:rsid w:val="00FF2D6B"/>
    <w:rsid w:val="00FF4848"/>
    <w:rsid w:val="00FF4F80"/>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8324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01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page/15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tradini.lv/page/1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sokolova@stradini.lv" TargetMode="External"/><Relationship Id="rId5" Type="http://schemas.openxmlformats.org/officeDocument/2006/relationships/webSettings" Target="webSettings.xml"/><Relationship Id="rId15" Type="http://schemas.openxmlformats.org/officeDocument/2006/relationships/hyperlink" Target="http://www.stradini.l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eva.sokolova@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4DBD-7E06-465C-8330-AFFF8587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22</Pages>
  <Words>32195</Words>
  <Characters>18352</Characters>
  <Application>Microsoft Office Word</Application>
  <DocSecurity>0</DocSecurity>
  <Lines>152</Lines>
  <Paragraphs>100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50447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Eva Sokolova</cp:lastModifiedBy>
  <cp:revision>335</cp:revision>
  <cp:lastPrinted>2016-11-17T07:49:00Z</cp:lastPrinted>
  <dcterms:created xsi:type="dcterms:W3CDTF">2016-01-07T14:32:00Z</dcterms:created>
  <dcterms:modified xsi:type="dcterms:W3CDTF">2016-12-30T13:42:00Z</dcterms:modified>
</cp:coreProperties>
</file>