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F6574" w14:textId="77777777" w:rsidR="0049509B" w:rsidRDefault="0049509B" w:rsidP="005416ED">
      <w:pPr>
        <w:tabs>
          <w:tab w:val="left" w:pos="720"/>
          <w:tab w:val="center" w:pos="4153"/>
          <w:tab w:val="right" w:pos="8306"/>
        </w:tabs>
        <w:spacing w:after="0" w:line="240" w:lineRule="auto"/>
        <w:jc w:val="right"/>
        <w:rPr>
          <w:rFonts w:ascii="Times New Roman" w:eastAsia="Times New Roman" w:hAnsi="Times New Roman"/>
        </w:rPr>
      </w:pPr>
    </w:p>
    <w:p w14:paraId="6673C6FD" w14:textId="77777777" w:rsidR="005416ED" w:rsidRDefault="005416ED" w:rsidP="005416ED">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02A5CC6D"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2DA03662"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76531DB3" w14:textId="77777777" w:rsidR="005416ED" w:rsidRDefault="009147A0" w:rsidP="005416ED">
      <w:pPr>
        <w:spacing w:after="0" w:line="240" w:lineRule="auto"/>
        <w:jc w:val="right"/>
        <w:rPr>
          <w:rFonts w:ascii="Times New Roman" w:eastAsia="Times New Roman" w:hAnsi="Times New Roman"/>
        </w:rPr>
      </w:pPr>
      <w:r>
        <w:rPr>
          <w:rFonts w:ascii="Times New Roman" w:eastAsia="Times New Roman" w:hAnsi="Times New Roman"/>
        </w:rPr>
        <w:t>201</w:t>
      </w:r>
      <w:r w:rsidR="00713B8B">
        <w:rPr>
          <w:rFonts w:ascii="Times New Roman" w:eastAsia="Times New Roman" w:hAnsi="Times New Roman"/>
        </w:rPr>
        <w:t>8</w:t>
      </w:r>
      <w:r>
        <w:rPr>
          <w:rFonts w:ascii="Times New Roman" w:eastAsia="Times New Roman" w:hAnsi="Times New Roman"/>
        </w:rPr>
        <w:t xml:space="preserve">.gada </w:t>
      </w:r>
      <w:r w:rsidR="00051B22">
        <w:rPr>
          <w:rFonts w:ascii="Times New Roman" w:eastAsia="Times New Roman" w:hAnsi="Times New Roman"/>
        </w:rPr>
        <w:t>6.novembra</w:t>
      </w:r>
      <w:r w:rsidR="005416ED">
        <w:rPr>
          <w:rFonts w:ascii="Times New Roman" w:eastAsia="Times New Roman" w:hAnsi="Times New Roman"/>
        </w:rPr>
        <w:t xml:space="preserve"> sēdē</w:t>
      </w:r>
    </w:p>
    <w:p w14:paraId="6DA75389" w14:textId="77777777" w:rsidR="005416ED" w:rsidRPr="000565DB" w:rsidRDefault="005416ED" w:rsidP="000565DB">
      <w:pPr>
        <w:spacing w:after="0" w:line="240" w:lineRule="auto"/>
        <w:jc w:val="right"/>
        <w:rPr>
          <w:rFonts w:ascii="Times New Roman" w:eastAsia="Times New Roman" w:hAnsi="Times New Roman"/>
        </w:rPr>
      </w:pPr>
      <w:r>
        <w:rPr>
          <w:rFonts w:ascii="Times New Roman" w:eastAsia="Times New Roman" w:hAnsi="Times New Roman"/>
        </w:rPr>
        <w:t>(protokols Nr.1)</w:t>
      </w:r>
    </w:p>
    <w:p w14:paraId="473CA42F" w14:textId="77777777" w:rsidR="00414519" w:rsidRDefault="00414519" w:rsidP="005416ED">
      <w:pPr>
        <w:tabs>
          <w:tab w:val="left" w:pos="7895"/>
        </w:tabs>
        <w:spacing w:after="0" w:line="240" w:lineRule="auto"/>
        <w:jc w:val="center"/>
        <w:rPr>
          <w:rFonts w:ascii="Times New Roman" w:eastAsia="Times New Roman" w:hAnsi="Times New Roman"/>
          <w:b/>
          <w:sz w:val="24"/>
          <w:szCs w:val="24"/>
          <w:lang w:eastAsia="lv-LV"/>
        </w:rPr>
      </w:pPr>
    </w:p>
    <w:p w14:paraId="7C736AD3" w14:textId="77777777" w:rsidR="005416ED" w:rsidRDefault="005416ED" w:rsidP="005416ED">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72D612FD" w14:textId="77777777" w:rsidR="005416ED" w:rsidRPr="00414519" w:rsidRDefault="00414519" w:rsidP="005416ED">
      <w:pPr>
        <w:spacing w:after="0" w:line="240" w:lineRule="auto"/>
        <w:jc w:val="center"/>
        <w:rPr>
          <w:rFonts w:ascii="Times New Roman" w:hAnsi="Times New Roman"/>
          <w:b/>
          <w:sz w:val="24"/>
          <w:szCs w:val="24"/>
        </w:rPr>
      </w:pPr>
      <w:r w:rsidRPr="00414519">
        <w:rPr>
          <w:rFonts w:ascii="Times New Roman" w:hAnsi="Times New Roman"/>
          <w:b/>
          <w:sz w:val="24"/>
          <w:szCs w:val="24"/>
        </w:rPr>
        <w:t>“</w:t>
      </w:r>
      <w:bookmarkStart w:id="0" w:name="_Hlk529282270"/>
      <w:r w:rsidR="00051B22" w:rsidRPr="00051B22">
        <w:rPr>
          <w:rFonts w:ascii="Times New Roman" w:hAnsi="Times New Roman"/>
          <w:b/>
          <w:sz w:val="24"/>
          <w:szCs w:val="24"/>
        </w:rPr>
        <w:t>ČAES cietušo personu vienotās datubāzes modernizācijas un datu migrēšana</w:t>
      </w:r>
      <w:bookmarkEnd w:id="0"/>
      <w:r w:rsidRPr="00414519">
        <w:rPr>
          <w:rFonts w:ascii="Times New Roman" w:hAnsi="Times New Roman"/>
          <w:b/>
          <w:sz w:val="24"/>
          <w:szCs w:val="24"/>
        </w:rPr>
        <w:t>”</w:t>
      </w:r>
    </w:p>
    <w:p w14:paraId="19A37B4F" w14:textId="77777777"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 xml:space="preserve">PSKUS </w:t>
      </w:r>
      <w:r w:rsidRPr="002F48CC">
        <w:rPr>
          <w:rFonts w:ascii="Times New Roman" w:eastAsia="Times New Roman" w:hAnsi="Times New Roman"/>
          <w:b/>
          <w:sz w:val="24"/>
          <w:szCs w:val="24"/>
          <w:lang w:eastAsia="lv-LV"/>
        </w:rPr>
        <w:t>201</w:t>
      </w:r>
      <w:r w:rsidR="00713B8B">
        <w:rPr>
          <w:rFonts w:ascii="Times New Roman" w:eastAsia="Times New Roman" w:hAnsi="Times New Roman"/>
          <w:b/>
          <w:sz w:val="24"/>
          <w:szCs w:val="24"/>
          <w:lang w:eastAsia="lv-LV"/>
        </w:rPr>
        <w:t>8</w:t>
      </w:r>
      <w:r w:rsidR="00414519">
        <w:rPr>
          <w:rFonts w:ascii="Times New Roman" w:eastAsia="Times New Roman" w:hAnsi="Times New Roman"/>
          <w:b/>
          <w:sz w:val="24"/>
          <w:szCs w:val="24"/>
          <w:lang w:eastAsia="lv-LV"/>
        </w:rPr>
        <w:t>/</w:t>
      </w:r>
      <w:r w:rsidR="00051B22">
        <w:rPr>
          <w:rFonts w:ascii="Times New Roman" w:eastAsia="Times New Roman" w:hAnsi="Times New Roman"/>
          <w:b/>
          <w:sz w:val="24"/>
          <w:szCs w:val="24"/>
          <w:lang w:eastAsia="lv-LV"/>
        </w:rPr>
        <w:t>161</w:t>
      </w:r>
      <w:r w:rsidRPr="002F48CC">
        <w:rPr>
          <w:rFonts w:ascii="Times New Roman" w:eastAsia="Times New Roman" w:hAnsi="Times New Roman"/>
          <w:b/>
          <w:sz w:val="24"/>
          <w:szCs w:val="24"/>
          <w:lang w:eastAsia="lv-LV"/>
        </w:rPr>
        <w:t>)</w:t>
      </w:r>
    </w:p>
    <w:p w14:paraId="2FBE41DE" w14:textId="77777777" w:rsidR="005416ED" w:rsidRDefault="005416ED" w:rsidP="005416ED">
      <w:pPr>
        <w:spacing w:after="0" w:line="240" w:lineRule="auto"/>
        <w:jc w:val="center"/>
        <w:rPr>
          <w:rFonts w:ascii="Times New Roman" w:eastAsia="Times New Roman" w:hAnsi="Times New Roman"/>
          <w:b/>
          <w:sz w:val="24"/>
          <w:szCs w:val="24"/>
          <w:lang w:eastAsia="lv-LV"/>
        </w:rPr>
      </w:pPr>
    </w:p>
    <w:p w14:paraId="30F1B605" w14:textId="77777777"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43E0A586" w14:textId="77777777" w:rsidR="005416ED" w:rsidRDefault="005416ED" w:rsidP="005416ED">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 (turpmāk – PIL) 9.panta noteiktajā kārtībā.</w:t>
      </w:r>
    </w:p>
    <w:p w14:paraId="1C3AD901" w14:textId="77777777" w:rsidR="005416ED" w:rsidRDefault="005416ED" w:rsidP="005416ED">
      <w:pPr>
        <w:tabs>
          <w:tab w:val="left" w:pos="7895"/>
        </w:tabs>
        <w:spacing w:after="0" w:line="240" w:lineRule="auto"/>
        <w:rPr>
          <w:rFonts w:ascii="Times New Roman" w:eastAsia="Times New Roman" w:hAnsi="Times New Roman"/>
          <w:color w:val="FF0000"/>
          <w:lang w:eastAsia="lv-LV"/>
        </w:rPr>
      </w:pPr>
    </w:p>
    <w:p w14:paraId="18A3AE3E" w14:textId="77777777" w:rsidR="005416ED" w:rsidRPr="009E2EB1" w:rsidRDefault="005416ED" w:rsidP="005416ED">
      <w:pPr>
        <w:pStyle w:val="ListParagraph"/>
        <w:numPr>
          <w:ilvl w:val="0"/>
          <w:numId w:val="5"/>
        </w:numPr>
        <w:tabs>
          <w:tab w:val="left" w:pos="7895"/>
        </w:tabs>
        <w:ind w:left="567" w:hanging="567"/>
        <w:jc w:val="both"/>
        <w:rPr>
          <w:b/>
        </w:rPr>
      </w:pPr>
      <w:r w:rsidRPr="009E2EB1">
        <w:rPr>
          <w:b/>
        </w:rPr>
        <w:t>Pasūtītājs</w:t>
      </w:r>
    </w:p>
    <w:p w14:paraId="5A6040D0" w14:textId="77777777" w:rsidR="005416ED" w:rsidRDefault="005416ED" w:rsidP="005416ED">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39A33F8F" w14:textId="77777777" w:rsidR="005416ED" w:rsidRDefault="005416ED" w:rsidP="005416ED">
      <w:pPr>
        <w:tabs>
          <w:tab w:val="left" w:pos="7895"/>
        </w:tabs>
        <w:spacing w:after="0" w:line="240" w:lineRule="auto"/>
        <w:jc w:val="both"/>
        <w:rPr>
          <w:rFonts w:ascii="Times New Roman" w:eastAsia="Times New Roman" w:hAnsi="Times New Roman"/>
          <w:b/>
          <w:sz w:val="16"/>
          <w:szCs w:val="16"/>
          <w:lang w:eastAsia="lv-LV"/>
        </w:rPr>
      </w:pPr>
    </w:p>
    <w:p w14:paraId="46CA1C2D" w14:textId="77777777" w:rsidR="005416ED" w:rsidRPr="009E2EB1" w:rsidRDefault="005416ED" w:rsidP="005416ED">
      <w:pPr>
        <w:pStyle w:val="ListParagraph"/>
        <w:numPr>
          <w:ilvl w:val="0"/>
          <w:numId w:val="5"/>
        </w:numPr>
        <w:tabs>
          <w:tab w:val="left" w:pos="7895"/>
        </w:tabs>
        <w:ind w:left="567" w:hanging="567"/>
        <w:jc w:val="both"/>
      </w:pPr>
      <w:r w:rsidRPr="009E2EB1">
        <w:rPr>
          <w:b/>
        </w:rPr>
        <w:t>Kontaktpersona</w:t>
      </w:r>
    </w:p>
    <w:p w14:paraId="52A7D246" w14:textId="77777777" w:rsidR="00A17478" w:rsidRDefault="00A17478" w:rsidP="005416ED">
      <w:pPr>
        <w:spacing w:after="0" w:line="240" w:lineRule="auto"/>
        <w:ind w:left="567"/>
        <w:contextualSpacing/>
        <w:jc w:val="both"/>
        <w:rPr>
          <w:rFonts w:ascii="Times New Roman" w:eastAsia="Times New Roman" w:hAnsi="Times New Roman"/>
          <w:sz w:val="24"/>
          <w:szCs w:val="24"/>
        </w:rPr>
      </w:pPr>
      <w:r w:rsidRPr="00A17478">
        <w:rPr>
          <w:rFonts w:ascii="Times New Roman" w:eastAsia="Times New Roman" w:hAnsi="Times New Roman"/>
          <w:sz w:val="24"/>
          <w:szCs w:val="24"/>
        </w:rPr>
        <w:t>Par iepirkuma dokumentāciju un organizatoriska rakstura informāciju – Anna Stinkeviča, tālrunis 670697</w:t>
      </w:r>
      <w:r>
        <w:rPr>
          <w:rFonts w:ascii="Times New Roman" w:eastAsia="Times New Roman" w:hAnsi="Times New Roman"/>
          <w:sz w:val="24"/>
          <w:szCs w:val="24"/>
        </w:rPr>
        <w:t>19</w:t>
      </w:r>
      <w:r w:rsidRPr="00A17478">
        <w:rPr>
          <w:rFonts w:ascii="Times New Roman" w:eastAsia="Times New Roman" w:hAnsi="Times New Roman"/>
          <w:sz w:val="24"/>
          <w:szCs w:val="24"/>
        </w:rPr>
        <w:t xml:space="preserve">, e-pasta adrese: anna.stinkevica@stradini.lv. </w:t>
      </w:r>
    </w:p>
    <w:p w14:paraId="0B3A9ECD" w14:textId="77777777" w:rsidR="005416ED" w:rsidRDefault="00A17478" w:rsidP="005416ED">
      <w:pPr>
        <w:spacing w:after="0" w:line="240" w:lineRule="auto"/>
        <w:ind w:left="567"/>
        <w:contextualSpacing/>
        <w:jc w:val="both"/>
        <w:rPr>
          <w:rFonts w:ascii="Times New Roman" w:eastAsia="Times New Roman" w:hAnsi="Times New Roman"/>
          <w:bCs/>
          <w:sz w:val="16"/>
          <w:szCs w:val="16"/>
          <w:lang w:eastAsia="lv-LV"/>
        </w:rPr>
      </w:pPr>
      <w:r w:rsidRPr="00A17478">
        <w:rPr>
          <w:rFonts w:ascii="Times New Roman" w:eastAsia="Times New Roman" w:hAnsi="Times New Roman"/>
          <w:sz w:val="24"/>
          <w:szCs w:val="24"/>
        </w:rPr>
        <w:t xml:space="preserve"> </w:t>
      </w:r>
    </w:p>
    <w:p w14:paraId="62EACA01" w14:textId="77777777" w:rsidR="005416ED" w:rsidRPr="0059171D" w:rsidRDefault="005416ED" w:rsidP="005416ED">
      <w:pPr>
        <w:pStyle w:val="ListParagraph"/>
        <w:numPr>
          <w:ilvl w:val="0"/>
          <w:numId w:val="3"/>
        </w:numPr>
        <w:tabs>
          <w:tab w:val="left" w:pos="7895"/>
        </w:tabs>
        <w:ind w:left="567" w:hanging="567"/>
        <w:jc w:val="both"/>
        <w:rPr>
          <w:b/>
        </w:rPr>
      </w:pPr>
      <w:r w:rsidRPr="0059171D">
        <w:rPr>
          <w:b/>
        </w:rPr>
        <w:t>Informācija par iepirkuma priekšmetu</w:t>
      </w:r>
    </w:p>
    <w:p w14:paraId="645476A8" w14:textId="77777777" w:rsidR="00051B22" w:rsidRPr="00051B22" w:rsidRDefault="005416ED" w:rsidP="00713B8B">
      <w:pPr>
        <w:pStyle w:val="ListParagraph"/>
        <w:numPr>
          <w:ilvl w:val="1"/>
          <w:numId w:val="3"/>
        </w:numPr>
        <w:ind w:left="426" w:hanging="426"/>
        <w:jc w:val="both"/>
      </w:pPr>
      <w:r>
        <w:rPr>
          <w:iCs/>
          <w:color w:val="000000"/>
        </w:rPr>
        <w:t>Iepirkuma pri</w:t>
      </w:r>
      <w:r w:rsidR="00681F9C">
        <w:rPr>
          <w:iCs/>
          <w:color w:val="000000"/>
        </w:rPr>
        <w:t>ekšmet</w:t>
      </w:r>
      <w:r w:rsidR="00414519">
        <w:rPr>
          <w:iCs/>
          <w:color w:val="000000"/>
        </w:rPr>
        <w:t xml:space="preserve">s ir </w:t>
      </w:r>
      <w:r w:rsidR="00051B22" w:rsidRPr="00051B22">
        <w:rPr>
          <w:iCs/>
          <w:color w:val="000000"/>
        </w:rPr>
        <w:t>ČAES cietušo personu vienotās datubāzes modernizācijas un datu migrēšana</w:t>
      </w:r>
      <w:r w:rsidR="00681F9C">
        <w:rPr>
          <w:iCs/>
        </w:rPr>
        <w:t>, saskaņā ar iepirk</w:t>
      </w:r>
      <w:r w:rsidR="00414519">
        <w:rPr>
          <w:iCs/>
        </w:rPr>
        <w:t>uma “</w:t>
      </w:r>
      <w:r w:rsidR="00051B22" w:rsidRPr="00051B22">
        <w:rPr>
          <w:iCs/>
        </w:rPr>
        <w:t>ČAES cietušo personu vienotās datubāzes modernizācijas un datu migrēšana</w:t>
      </w:r>
      <w:r w:rsidRPr="00D71AD3">
        <w:rPr>
          <w:iCs/>
        </w:rPr>
        <w:t xml:space="preserve">”, identifikācijas </w:t>
      </w:r>
      <w:r w:rsidRPr="002F48CC">
        <w:rPr>
          <w:iCs/>
        </w:rPr>
        <w:t>Nr.</w:t>
      </w:r>
      <w:r w:rsidR="00414519">
        <w:rPr>
          <w:iCs/>
        </w:rPr>
        <w:t>201</w:t>
      </w:r>
      <w:r w:rsidR="00713B8B">
        <w:rPr>
          <w:iCs/>
        </w:rPr>
        <w:t>8</w:t>
      </w:r>
      <w:r w:rsidR="00414519">
        <w:rPr>
          <w:iCs/>
        </w:rPr>
        <w:t>/</w:t>
      </w:r>
      <w:r w:rsidR="00051B22">
        <w:rPr>
          <w:iCs/>
        </w:rPr>
        <w:t>161</w:t>
      </w:r>
      <w:r w:rsidRPr="002F48CC">
        <w:rPr>
          <w:iCs/>
        </w:rPr>
        <w:t xml:space="preserve"> </w:t>
      </w:r>
      <w:r>
        <w:rPr>
          <w:iCs/>
        </w:rPr>
        <w:t>(turpmāk – Iepirkums) nolikuma (turpmāk – Nolikums)</w:t>
      </w:r>
      <w:r w:rsidRPr="00D71AD3">
        <w:rPr>
          <w:iCs/>
        </w:rPr>
        <w:t xml:space="preserve"> </w:t>
      </w:r>
      <w:r>
        <w:rPr>
          <w:iCs/>
        </w:rPr>
        <w:t>1.piel</w:t>
      </w:r>
      <w:r w:rsidR="00414519">
        <w:rPr>
          <w:iCs/>
        </w:rPr>
        <w:t>ikumā “Tehniskais</w:t>
      </w:r>
      <w:r>
        <w:rPr>
          <w:iCs/>
        </w:rPr>
        <w:t xml:space="preserve"> piedāvājums” (turpmāk – Tehniskā specifikācija) noteikto</w:t>
      </w:r>
      <w:r w:rsidR="00713B8B">
        <w:rPr>
          <w:iCs/>
        </w:rPr>
        <w:t xml:space="preserve">. </w:t>
      </w:r>
    </w:p>
    <w:p w14:paraId="1758F342" w14:textId="77777777" w:rsidR="00713B8B" w:rsidRDefault="00051B22" w:rsidP="00051B22">
      <w:pPr>
        <w:pStyle w:val="ListParagraph"/>
        <w:numPr>
          <w:ilvl w:val="1"/>
          <w:numId w:val="3"/>
        </w:numPr>
        <w:ind w:left="426" w:hanging="426"/>
        <w:jc w:val="both"/>
      </w:pPr>
      <w:r>
        <w:rPr>
          <w:iCs/>
        </w:rPr>
        <w:t>Nav s</w:t>
      </w:r>
      <w:r w:rsidR="00713B8B">
        <w:rPr>
          <w:iCs/>
        </w:rPr>
        <w:t>adalīts daļas</w:t>
      </w:r>
      <w:r w:rsidR="00713B8B">
        <w:t xml:space="preserve">. </w:t>
      </w:r>
    </w:p>
    <w:p w14:paraId="4A78F7DA" w14:textId="77777777" w:rsidR="005416ED" w:rsidRDefault="005416ED" w:rsidP="005416ED">
      <w:pPr>
        <w:pStyle w:val="ListParagraph"/>
        <w:numPr>
          <w:ilvl w:val="1"/>
          <w:numId w:val="3"/>
        </w:numPr>
        <w:ind w:left="426" w:hanging="426"/>
        <w:jc w:val="both"/>
        <w:rPr>
          <w:iCs/>
        </w:rPr>
      </w:pPr>
      <w:r>
        <w:rPr>
          <w:iCs/>
        </w:rPr>
        <w:t>Iepirku</w:t>
      </w:r>
      <w:r w:rsidR="00365C91">
        <w:rPr>
          <w:iCs/>
        </w:rPr>
        <w:t>ma priekšmeta apraksts</w:t>
      </w:r>
      <w:r>
        <w:rPr>
          <w:iCs/>
        </w:rPr>
        <w:t xml:space="preserve"> ir noteikts Tehniskajā specifikācijā</w:t>
      </w:r>
      <w:r>
        <w:t>.</w:t>
      </w:r>
    </w:p>
    <w:p w14:paraId="1DC94DF9" w14:textId="77777777" w:rsidR="005416ED" w:rsidRPr="000B3F44" w:rsidRDefault="005416ED" w:rsidP="000B3F44">
      <w:pPr>
        <w:pStyle w:val="ListParagraph"/>
        <w:numPr>
          <w:ilvl w:val="1"/>
          <w:numId w:val="3"/>
        </w:numPr>
        <w:ind w:left="426" w:hanging="426"/>
        <w:jc w:val="both"/>
        <w:rPr>
          <w:iCs/>
        </w:rPr>
      </w:pPr>
      <w:r>
        <w:rPr>
          <w:iCs/>
        </w:rPr>
        <w:t>Iepir</w:t>
      </w:r>
      <w:r w:rsidR="00A51CF4">
        <w:rPr>
          <w:iCs/>
        </w:rPr>
        <w:t xml:space="preserve">kuma līguma darbības termiņš: </w:t>
      </w:r>
      <w:r w:rsidR="00051B22" w:rsidRPr="00051B22">
        <w:rPr>
          <w:iCs/>
        </w:rPr>
        <w:t xml:space="preserve">Izpildītājam ne vēlāk kā līdz 2018.gada  13.decembrim ir jānodod izstrādātā tīmekļa lietotne </w:t>
      </w:r>
      <w:proofErr w:type="spellStart"/>
      <w:r w:rsidR="00051B22" w:rsidRPr="00051B22">
        <w:rPr>
          <w:iCs/>
        </w:rPr>
        <w:t>akcepttestēšanai</w:t>
      </w:r>
      <w:proofErr w:type="spellEnd"/>
      <w:r w:rsidR="00051B22" w:rsidRPr="00051B22">
        <w:rPr>
          <w:iCs/>
        </w:rPr>
        <w:t xml:space="preserve"> uz Pasūtītāja testa vidi. Savukārt Izpildītājam ir jānodod visi nodevumi līdz 2018.gada 27.decembrim.</w:t>
      </w:r>
    </w:p>
    <w:p w14:paraId="4EC112E3" w14:textId="77777777" w:rsidR="007A68D6" w:rsidRDefault="005416ED" w:rsidP="007A68D6">
      <w:pPr>
        <w:pStyle w:val="ListParagraph"/>
        <w:numPr>
          <w:ilvl w:val="1"/>
          <w:numId w:val="3"/>
        </w:numPr>
        <w:ind w:left="426" w:hanging="426"/>
        <w:jc w:val="both"/>
      </w:pPr>
      <w:r>
        <w:t xml:space="preserve">Pretendentam piedāvājums jāsagatavo un jāiesniedz </w:t>
      </w:r>
      <w:r w:rsidR="00051B22">
        <w:t>pilno iepirkuma</w:t>
      </w:r>
      <w:r>
        <w:t xml:space="preserve"> apjomu. Nedrīkst iesniegt piedāvājuma variantus. </w:t>
      </w:r>
    </w:p>
    <w:p w14:paraId="5FFE689A" w14:textId="77777777" w:rsidR="00A17478" w:rsidRPr="007A68D6" w:rsidRDefault="009A0B24" w:rsidP="007A68D6">
      <w:pPr>
        <w:pStyle w:val="ListParagraph"/>
        <w:numPr>
          <w:ilvl w:val="1"/>
          <w:numId w:val="3"/>
        </w:numPr>
        <w:ind w:left="426" w:hanging="426"/>
        <w:jc w:val="both"/>
      </w:pPr>
      <w:r w:rsidRPr="007A68D6">
        <w:rPr>
          <w:iCs/>
        </w:rPr>
        <w:t xml:space="preserve">CPV kods: </w:t>
      </w:r>
      <w:r w:rsidR="00B1694B" w:rsidRPr="007A68D6">
        <w:rPr>
          <w:iCs/>
        </w:rPr>
        <w:t>72262000-9 Programmatūras izstrādes pakalpojumi. Papildus kods: 72240000-9 Sistēmu analīzes un programmēšanas pakalpojumi.</w:t>
      </w:r>
    </w:p>
    <w:p w14:paraId="3DFFC97E" w14:textId="7F5222B3" w:rsidR="005416ED" w:rsidRDefault="005416ED" w:rsidP="00A17478">
      <w:pPr>
        <w:pStyle w:val="ListParagraph"/>
        <w:numPr>
          <w:ilvl w:val="1"/>
          <w:numId w:val="3"/>
        </w:numPr>
        <w:ind w:left="426" w:hanging="426"/>
        <w:jc w:val="both"/>
      </w:pPr>
      <w:r w:rsidRPr="00DC08EA">
        <w:rPr>
          <w:lang w:eastAsia="en-US"/>
        </w:rPr>
        <w:t>Pasūtītāja p</w:t>
      </w:r>
      <w:r>
        <w:rPr>
          <w:lang w:eastAsia="en-US"/>
        </w:rPr>
        <w:t>ieejamās finanšu iespējas</w:t>
      </w:r>
      <w:r w:rsidR="00A51CF4">
        <w:rPr>
          <w:lang w:eastAsia="en-US"/>
        </w:rPr>
        <w:t xml:space="preserve">– EUR </w:t>
      </w:r>
      <w:r w:rsidR="00051B22">
        <w:rPr>
          <w:lang w:eastAsia="en-US"/>
        </w:rPr>
        <w:t>15</w:t>
      </w:r>
      <w:r w:rsidR="00713B8B">
        <w:rPr>
          <w:lang w:eastAsia="en-US"/>
        </w:rPr>
        <w:t> 000.00</w:t>
      </w:r>
      <w:r w:rsidR="00E50983" w:rsidRPr="00E50983">
        <w:rPr>
          <w:lang w:eastAsia="en-US"/>
        </w:rPr>
        <w:t xml:space="preserve"> </w:t>
      </w:r>
      <w:r>
        <w:rPr>
          <w:lang w:eastAsia="en-US"/>
        </w:rPr>
        <w:t>bez PVN.</w:t>
      </w:r>
    </w:p>
    <w:p w14:paraId="18E1AFAE" w14:textId="77777777" w:rsidR="00D4316E" w:rsidRPr="008562E5" w:rsidRDefault="00D4316E" w:rsidP="00D4316E">
      <w:pPr>
        <w:pStyle w:val="ListParagraph"/>
        <w:numPr>
          <w:ilvl w:val="1"/>
          <w:numId w:val="3"/>
        </w:numPr>
        <w:ind w:left="426" w:hanging="426"/>
        <w:jc w:val="both"/>
      </w:pPr>
      <w:r>
        <w:rPr>
          <w:b/>
        </w:rPr>
        <w:t xml:space="preserve">Iepirkuma identifikācijas </w:t>
      </w:r>
      <w:r w:rsidRPr="00E20D84">
        <w:rPr>
          <w:b/>
        </w:rPr>
        <w:t xml:space="preserve">Nr. </w:t>
      </w:r>
      <w:r w:rsidR="00A51CF4">
        <w:rPr>
          <w:b/>
        </w:rPr>
        <w:t>PSKUS 201</w:t>
      </w:r>
      <w:r w:rsidR="00713B8B">
        <w:rPr>
          <w:b/>
        </w:rPr>
        <w:t>8</w:t>
      </w:r>
      <w:r w:rsidR="00A51CF4">
        <w:rPr>
          <w:b/>
        </w:rPr>
        <w:t>/</w:t>
      </w:r>
      <w:r w:rsidR="00051B22">
        <w:rPr>
          <w:b/>
        </w:rPr>
        <w:t>161</w:t>
      </w:r>
      <w:r w:rsidRPr="002F48CC">
        <w:rPr>
          <w:b/>
        </w:rPr>
        <w:t>.</w:t>
      </w:r>
      <w:r w:rsidRPr="002F48CC">
        <w:t xml:space="preserve">   </w:t>
      </w:r>
    </w:p>
    <w:p w14:paraId="251D75F0" w14:textId="77777777" w:rsidR="005416ED" w:rsidRDefault="005416ED" w:rsidP="005416ED">
      <w:pPr>
        <w:tabs>
          <w:tab w:val="left" w:pos="567"/>
        </w:tabs>
        <w:spacing w:after="0" w:line="240" w:lineRule="auto"/>
        <w:jc w:val="both"/>
        <w:rPr>
          <w:rFonts w:ascii="Times New Roman" w:eastAsia="Times New Roman" w:hAnsi="Times New Roman"/>
          <w:sz w:val="24"/>
          <w:szCs w:val="24"/>
          <w:lang w:eastAsia="lv-LV"/>
        </w:rPr>
      </w:pPr>
    </w:p>
    <w:p w14:paraId="764235DA" w14:textId="77777777" w:rsidR="005416ED" w:rsidRPr="00FC19E8" w:rsidRDefault="004A5245" w:rsidP="005416ED">
      <w:pPr>
        <w:tabs>
          <w:tab w:val="left" w:pos="567"/>
        </w:tabs>
        <w:spacing w:after="0"/>
        <w:jc w:val="both"/>
        <w:rPr>
          <w:bCs/>
          <w:sz w:val="24"/>
          <w:szCs w:val="24"/>
          <w:lang w:val="x-none" w:eastAsia="lv-LV"/>
        </w:rPr>
      </w:pPr>
      <w:r>
        <w:rPr>
          <w:rFonts w:ascii="Times New Roman" w:eastAsia="Times New Roman" w:hAnsi="Times New Roman"/>
          <w:b/>
          <w:bCs/>
          <w:sz w:val="24"/>
          <w:szCs w:val="24"/>
        </w:rPr>
        <w:t>4</w:t>
      </w:r>
      <w:r w:rsidR="005416ED">
        <w:rPr>
          <w:rFonts w:ascii="Times New Roman" w:eastAsia="Times New Roman" w:hAnsi="Times New Roman"/>
          <w:b/>
          <w:sz w:val="24"/>
          <w:szCs w:val="24"/>
          <w:lang w:eastAsia="lv-LV"/>
        </w:rPr>
        <w:t xml:space="preserve">. </w:t>
      </w:r>
      <w:r w:rsidR="005416ED">
        <w:rPr>
          <w:rFonts w:ascii="Times New Roman" w:eastAsia="Times New Roman" w:hAnsi="Times New Roman"/>
          <w:b/>
          <w:sz w:val="24"/>
          <w:szCs w:val="24"/>
          <w:lang w:eastAsia="lv-LV"/>
        </w:rPr>
        <w:tab/>
      </w:r>
      <w:bookmarkStart w:id="1" w:name="_Toc322351064"/>
      <w:bookmarkStart w:id="2" w:name="_Toc322689690"/>
      <w:bookmarkStart w:id="3" w:name="_Toc325629843"/>
      <w:bookmarkStart w:id="4" w:name="_Toc325630697"/>
      <w:bookmarkStart w:id="5" w:name="_Toc336439998"/>
      <w:bookmarkStart w:id="6" w:name="_Toc458695596"/>
      <w:r w:rsidR="005416ED" w:rsidRPr="00FC19E8">
        <w:rPr>
          <w:rFonts w:ascii="Times New Roman" w:hAnsi="Times New Roman"/>
          <w:b/>
          <w:bCs/>
          <w:sz w:val="24"/>
          <w:szCs w:val="24"/>
          <w:lang w:eastAsia="lv-LV"/>
        </w:rPr>
        <w:t xml:space="preserve">Iepirkuma </w:t>
      </w:r>
      <w:r w:rsidR="005416ED" w:rsidRPr="00FC19E8">
        <w:rPr>
          <w:rFonts w:ascii="Times New Roman" w:hAnsi="Times New Roman"/>
          <w:b/>
          <w:bCs/>
          <w:sz w:val="24"/>
          <w:szCs w:val="24"/>
          <w:lang w:val="x-none" w:eastAsia="lv-LV"/>
        </w:rPr>
        <w:t>noteikumu saņemšana</w:t>
      </w:r>
      <w:bookmarkEnd w:id="1"/>
      <w:bookmarkEnd w:id="2"/>
      <w:bookmarkEnd w:id="3"/>
      <w:bookmarkEnd w:id="4"/>
      <w:bookmarkEnd w:id="5"/>
      <w:bookmarkEnd w:id="6"/>
    </w:p>
    <w:p w14:paraId="6518D8D7" w14:textId="77777777" w:rsidR="005416ED" w:rsidRPr="004A5245" w:rsidRDefault="005416ED" w:rsidP="00705BA1">
      <w:pPr>
        <w:pStyle w:val="ListParagraph"/>
        <w:numPr>
          <w:ilvl w:val="1"/>
          <w:numId w:val="8"/>
        </w:numPr>
        <w:jc w:val="both"/>
        <w:rPr>
          <w:bCs/>
          <w:lang w:val="x-none"/>
        </w:rPr>
      </w:pPr>
      <w:bookmarkStart w:id="7" w:name="_Toc336439999"/>
      <w:r w:rsidRPr="004A5245">
        <w:rPr>
          <w:bCs/>
        </w:rPr>
        <w:t>Nolikumu</w:t>
      </w:r>
      <w:r w:rsidRPr="004A5245">
        <w:rPr>
          <w:bCs/>
          <w:lang w:val="x-none"/>
        </w:rPr>
        <w:t xml:space="preserve"> ieinteresētie piegādātāji var saņemt to </w:t>
      </w:r>
      <w:proofErr w:type="spellStart"/>
      <w:r w:rsidRPr="004A5245">
        <w:rPr>
          <w:bCs/>
          <w:lang w:val="x-none"/>
        </w:rPr>
        <w:t>lejuplādējot</w:t>
      </w:r>
      <w:proofErr w:type="spellEnd"/>
      <w:r w:rsidRPr="004A5245">
        <w:rPr>
          <w:bCs/>
          <w:lang w:val="x-none"/>
        </w:rPr>
        <w:t xml:space="preserve"> elektroniskajā formātā Pasūtītāja mājaslapā </w:t>
      </w:r>
      <w:hyperlink r:id="rId7" w:history="1">
        <w:r w:rsidRPr="004A5245">
          <w:rPr>
            <w:rStyle w:val="Hyperlink"/>
            <w:bCs/>
            <w:lang w:val="x-none"/>
          </w:rPr>
          <w:t>www.stradini.lv</w:t>
        </w:r>
      </w:hyperlink>
      <w:r w:rsidRPr="004A5245">
        <w:rPr>
          <w:bCs/>
          <w:lang w:val="x-none"/>
        </w:rPr>
        <w:t xml:space="preserve"> sadaļā „Iepirkumi”.</w:t>
      </w:r>
      <w:bookmarkEnd w:id="7"/>
      <w:r w:rsidRPr="004A5245">
        <w:rPr>
          <w:bCs/>
          <w:lang w:val="x-none"/>
        </w:rPr>
        <w:t xml:space="preserve"> </w:t>
      </w:r>
    </w:p>
    <w:p w14:paraId="054398A2" w14:textId="77777777" w:rsidR="005416ED" w:rsidRPr="00FC19E8" w:rsidRDefault="005416ED" w:rsidP="00705BA1">
      <w:pPr>
        <w:pStyle w:val="ListParagraph"/>
        <w:numPr>
          <w:ilvl w:val="1"/>
          <w:numId w:val="8"/>
        </w:numPr>
        <w:ind w:left="426" w:hanging="426"/>
        <w:jc w:val="both"/>
        <w:rPr>
          <w:bCs/>
          <w:lang w:val="x-none"/>
        </w:rPr>
      </w:pPr>
      <w:bookmarkStart w:id="8" w:name="_Toc336440000"/>
      <w:proofErr w:type="spellStart"/>
      <w:r w:rsidRPr="00FC19E8">
        <w:rPr>
          <w:bCs/>
          <w:lang w:val="x-none"/>
        </w:rPr>
        <w:t>Lejuplādējot</w:t>
      </w:r>
      <w:proofErr w:type="spellEnd"/>
      <w:r w:rsidRPr="00FC19E8">
        <w:rPr>
          <w:bCs/>
          <w:lang w:val="x-none"/>
        </w:rPr>
        <w:t xml:space="preserve"> </w:t>
      </w:r>
      <w:r w:rsidR="00CD3FBB" w:rsidRPr="00FC19E8">
        <w:rPr>
          <w:bCs/>
          <w:lang w:val="x-none"/>
        </w:rPr>
        <w:t>noteikumus</w:t>
      </w:r>
      <w:r w:rsidRPr="00FC19E8">
        <w:rPr>
          <w:bCs/>
          <w:lang w:val="x-none"/>
        </w:rPr>
        <w:t>, ieinteresētais piegādātājs apņemas sekot līdzi Iepirkuma komisijas sniegtajām atbildēm uz ieinteresēto piegādātāju jautājumiem, kas tiks publicētas minētajā interneta mājaslapā.</w:t>
      </w:r>
      <w:bookmarkEnd w:id="8"/>
    </w:p>
    <w:p w14:paraId="0D43413E" w14:textId="77777777" w:rsidR="005416ED" w:rsidRDefault="005416ED" w:rsidP="005416ED">
      <w:pPr>
        <w:tabs>
          <w:tab w:val="left" w:pos="567"/>
        </w:tabs>
        <w:spacing w:after="0" w:line="240" w:lineRule="auto"/>
        <w:jc w:val="both"/>
        <w:rPr>
          <w:rFonts w:ascii="Times New Roman" w:eastAsia="Times New Roman" w:hAnsi="Times New Roman"/>
          <w:b/>
          <w:sz w:val="24"/>
          <w:szCs w:val="24"/>
          <w:lang w:eastAsia="lv-LV"/>
        </w:rPr>
      </w:pPr>
    </w:p>
    <w:p w14:paraId="682A9873" w14:textId="77777777" w:rsidR="005416ED" w:rsidRDefault="0049509B" w:rsidP="005416ED">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5.     </w:t>
      </w:r>
      <w:r w:rsidR="005416ED">
        <w:rPr>
          <w:rFonts w:ascii="Times New Roman" w:eastAsia="Times New Roman" w:hAnsi="Times New Roman"/>
          <w:b/>
          <w:sz w:val="24"/>
          <w:szCs w:val="24"/>
          <w:lang w:eastAsia="lv-LV"/>
        </w:rPr>
        <w:t>Informācijas apmaiņas kārtība</w:t>
      </w:r>
    </w:p>
    <w:p w14:paraId="45276512" w14:textId="77777777" w:rsidR="005416ED" w:rsidRPr="00C10518" w:rsidRDefault="005416ED" w:rsidP="005416ED">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9" w:name="_Toc336440005"/>
      <w:r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9"/>
    </w:p>
    <w:p w14:paraId="135D2F98" w14:textId="77777777" w:rsidR="005416ED" w:rsidRPr="00FC19E8"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Pr>
          <w:rFonts w:ascii="Times New Roman" w:hAnsi="Times New Roman"/>
          <w:sz w:val="24"/>
          <w:szCs w:val="24"/>
        </w:rPr>
        <w:t>N</w:t>
      </w:r>
      <w:r w:rsidRPr="00A06209">
        <w:rPr>
          <w:rFonts w:ascii="Times New Roman" w:hAnsi="Times New Roman"/>
          <w:sz w:val="24"/>
          <w:szCs w:val="24"/>
        </w:rPr>
        <w:t xml:space="preserve">olikumā </w:t>
      </w:r>
      <w:r w:rsidRPr="00A06209">
        <w:rPr>
          <w:rFonts w:ascii="Times New Roman" w:hAnsi="Times New Roman"/>
          <w:sz w:val="24"/>
          <w:szCs w:val="24"/>
        </w:rPr>
        <w:lastRenderedPageBreak/>
        <w:t xml:space="preserve">iekļautajām prasībām, </w:t>
      </w:r>
      <w:r>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Pr>
          <w:rFonts w:ascii="Times New Roman" w:hAnsi="Times New Roman"/>
          <w:sz w:val="24"/>
          <w:szCs w:val="24"/>
        </w:rPr>
        <w:t xml:space="preserve">. </w:t>
      </w:r>
    </w:p>
    <w:p w14:paraId="78F79BB4" w14:textId="77777777" w:rsidR="005416ED" w:rsidRPr="00027071"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0"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8" w:history="1">
        <w:r w:rsidR="00414519" w:rsidRPr="004771A3">
          <w:rPr>
            <w:rStyle w:val="Hyperlink"/>
            <w:rFonts w:ascii="Times New Roman" w:hAnsi="Times New Roman"/>
            <w:sz w:val="24"/>
            <w:szCs w:val="24"/>
            <w:lang w:eastAsia="lv-LV"/>
          </w:rPr>
          <w:t>stradini@stradini.lv</w:t>
        </w:r>
      </w:hyperlink>
      <w:bookmarkEnd w:id="10"/>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pievienojot elektroniskajam pastam skenētu dokumentu</w:t>
      </w:r>
      <w:r>
        <w:rPr>
          <w:rFonts w:ascii="Times New Roman" w:hAnsi="Times New Roman"/>
          <w:bCs/>
          <w:sz w:val="24"/>
          <w:szCs w:val="24"/>
          <w:lang w:eastAsia="lv-LV"/>
        </w:rPr>
        <w:t xml:space="preserve">, kuru paraksta ieinteresētā piegādātāja </w:t>
      </w:r>
      <w:proofErr w:type="spellStart"/>
      <w:r>
        <w:rPr>
          <w:rFonts w:ascii="Times New Roman" w:hAnsi="Times New Roman"/>
          <w:bCs/>
          <w:sz w:val="24"/>
          <w:szCs w:val="24"/>
          <w:lang w:eastAsia="lv-LV"/>
        </w:rPr>
        <w:t>paraksttiesīga</w:t>
      </w:r>
      <w:proofErr w:type="spellEnd"/>
      <w:r>
        <w:rPr>
          <w:rFonts w:ascii="Times New Roman" w:hAnsi="Times New Roman"/>
          <w:bCs/>
          <w:sz w:val="24"/>
          <w:szCs w:val="24"/>
          <w:lang w:eastAsia="lv-LV"/>
        </w:rPr>
        <w:t xml:space="preserve"> persona. </w:t>
      </w:r>
    </w:p>
    <w:p w14:paraId="4E1D3F27" w14:textId="77777777" w:rsidR="005416ED" w:rsidRPr="00A17478" w:rsidRDefault="005416ED" w:rsidP="00051B22">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sidRPr="00A17478">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„Paula Stradiņa klīniskā universitātes slimnīca” Iepirkumu daļā, 2.korpusā, Pilsoņu ielā 13, Rīgā darba dienās no pulksten 8.30 līdz </w:t>
      </w:r>
      <w:r w:rsidR="00F3656D">
        <w:rPr>
          <w:rFonts w:ascii="Times New Roman" w:hAnsi="Times New Roman"/>
          <w:bCs/>
          <w:sz w:val="24"/>
          <w:szCs w:val="24"/>
          <w:lang w:eastAsia="lv-LV"/>
        </w:rPr>
        <w:t>16:30.</w:t>
      </w:r>
    </w:p>
    <w:p w14:paraId="530C9142" w14:textId="77777777" w:rsidR="005416ED" w:rsidRDefault="005416ED" w:rsidP="005416ED">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242D85DE" w14:textId="0D0A3507" w:rsidR="005416ED" w:rsidRPr="008C03B0" w:rsidRDefault="005416ED" w:rsidP="005416ED">
      <w:pPr>
        <w:widowControl w:val="0"/>
        <w:numPr>
          <w:ilvl w:val="1"/>
          <w:numId w:val="1"/>
        </w:numPr>
        <w:tabs>
          <w:tab w:val="left" w:pos="567"/>
        </w:tabs>
        <w:spacing w:after="0" w:line="240" w:lineRule="auto"/>
        <w:ind w:left="567" w:hanging="567"/>
        <w:jc w:val="both"/>
      </w:pPr>
      <w:r w:rsidRPr="008C03B0">
        <w:rPr>
          <w:rFonts w:ascii="Times New Roman" w:eastAsia="Times New Roman" w:hAnsi="Times New Roman"/>
          <w:sz w:val="24"/>
          <w:szCs w:val="24"/>
          <w:lang w:eastAsia="lv-LV"/>
        </w:rPr>
        <w:t xml:space="preserve">Piedāvājums jāiesniedz līdz </w:t>
      </w:r>
      <w:r w:rsidR="0062048E" w:rsidRPr="008C03B0">
        <w:rPr>
          <w:rFonts w:ascii="Times New Roman" w:eastAsia="Times New Roman" w:hAnsi="Times New Roman"/>
          <w:b/>
          <w:sz w:val="24"/>
          <w:szCs w:val="24"/>
          <w:lang w:eastAsia="lv-LV"/>
        </w:rPr>
        <w:t>201</w:t>
      </w:r>
      <w:r w:rsidR="00B1694B">
        <w:rPr>
          <w:rFonts w:ascii="Times New Roman" w:eastAsia="Times New Roman" w:hAnsi="Times New Roman"/>
          <w:b/>
          <w:sz w:val="24"/>
          <w:szCs w:val="24"/>
          <w:lang w:eastAsia="lv-LV"/>
        </w:rPr>
        <w:t>8</w:t>
      </w:r>
      <w:r w:rsidR="0062048E" w:rsidRPr="008C03B0">
        <w:rPr>
          <w:rFonts w:ascii="Times New Roman" w:eastAsia="Times New Roman" w:hAnsi="Times New Roman"/>
          <w:b/>
          <w:sz w:val="24"/>
          <w:szCs w:val="24"/>
          <w:lang w:eastAsia="lv-LV"/>
        </w:rPr>
        <w:t>.</w:t>
      </w:r>
      <w:r w:rsidR="008C03B0" w:rsidRPr="008C03B0">
        <w:rPr>
          <w:rFonts w:ascii="Times New Roman" w:eastAsia="Times New Roman" w:hAnsi="Times New Roman"/>
          <w:b/>
          <w:sz w:val="24"/>
          <w:szCs w:val="24"/>
          <w:lang w:eastAsia="lv-LV"/>
        </w:rPr>
        <w:t xml:space="preserve"> gada </w:t>
      </w:r>
      <w:r w:rsidR="009519E7">
        <w:rPr>
          <w:rFonts w:ascii="Times New Roman" w:eastAsia="Times New Roman" w:hAnsi="Times New Roman"/>
          <w:b/>
          <w:sz w:val="24"/>
          <w:szCs w:val="24"/>
          <w:lang w:eastAsia="lv-LV"/>
        </w:rPr>
        <w:t>2</w:t>
      </w:r>
      <w:r w:rsidR="009519E7">
        <w:rPr>
          <w:rFonts w:ascii="Times New Roman" w:eastAsia="Times New Roman" w:hAnsi="Times New Roman"/>
          <w:b/>
          <w:sz w:val="24"/>
          <w:szCs w:val="24"/>
          <w:lang w:eastAsia="lv-LV"/>
        </w:rPr>
        <w:t>0</w:t>
      </w:r>
      <w:r w:rsidR="00713B8B">
        <w:rPr>
          <w:rFonts w:ascii="Times New Roman" w:eastAsia="Times New Roman" w:hAnsi="Times New Roman"/>
          <w:b/>
          <w:sz w:val="24"/>
          <w:szCs w:val="24"/>
          <w:lang w:eastAsia="lv-LV"/>
        </w:rPr>
        <w:t>.</w:t>
      </w:r>
      <w:r w:rsidR="00B1694B">
        <w:rPr>
          <w:rFonts w:ascii="Times New Roman" w:eastAsia="Times New Roman" w:hAnsi="Times New Roman"/>
          <w:b/>
          <w:sz w:val="24"/>
          <w:szCs w:val="24"/>
          <w:lang w:eastAsia="lv-LV"/>
        </w:rPr>
        <w:t>novembra</w:t>
      </w:r>
      <w:r w:rsidRPr="008C03B0">
        <w:rPr>
          <w:rFonts w:ascii="Times New Roman" w:eastAsia="Times New Roman" w:hAnsi="Times New Roman"/>
          <w:b/>
          <w:sz w:val="24"/>
          <w:szCs w:val="24"/>
          <w:lang w:eastAsia="lv-LV"/>
        </w:rPr>
        <w:t xml:space="preserve"> pulksten 10.00</w:t>
      </w:r>
      <w:r w:rsidRPr="008C03B0">
        <w:rPr>
          <w:rFonts w:ascii="Times New Roman" w:eastAsia="Times New Roman" w:hAnsi="Times New Roman"/>
          <w:sz w:val="24"/>
          <w:szCs w:val="24"/>
          <w:lang w:eastAsia="lv-LV"/>
        </w:rPr>
        <w:t>.</w:t>
      </w:r>
    </w:p>
    <w:p w14:paraId="017556EA" w14:textId="77777777" w:rsidR="005416ED" w:rsidRPr="00931EA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(darba dienās no pulksten 8.30 līdz </w:t>
      </w:r>
      <w:r w:rsidR="00B1694B">
        <w:rPr>
          <w:rFonts w:ascii="Times New Roman" w:eastAsia="Times New Roman" w:hAnsi="Times New Roman"/>
          <w:sz w:val="24"/>
          <w:szCs w:val="24"/>
          <w:lang w:eastAsia="lv-LV"/>
        </w:rPr>
        <w:t>16.30</w:t>
      </w:r>
      <w:r>
        <w:rPr>
          <w:rFonts w:ascii="Times New Roman" w:eastAsia="Times New Roman" w:hAnsi="Times New Roman"/>
          <w:sz w:val="24"/>
          <w:szCs w:val="24"/>
          <w:lang w:eastAsia="lv-LV"/>
        </w:rPr>
        <w:t xml:space="preserve">) </w:t>
      </w:r>
      <w:r w:rsidRPr="00931EAD">
        <w:rPr>
          <w:rFonts w:ascii="Times New Roman" w:eastAsia="Times New Roman" w:hAnsi="Times New Roman"/>
          <w:sz w:val="24"/>
          <w:szCs w:val="24"/>
          <w:lang w:eastAsia="lv-LV"/>
        </w:rPr>
        <w:t>vai nosūtot pa pastu.</w:t>
      </w:r>
    </w:p>
    <w:p w14:paraId="0D940A81"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daļa, Pilsoņu ielā 13, Rīgā, 2.korpusa 2.stāvā</w:t>
      </w:r>
      <w:r>
        <w:rPr>
          <w:rFonts w:ascii="Times New Roman" w:eastAsia="Times New Roman" w:hAnsi="Times New Roman"/>
          <w:sz w:val="24"/>
          <w:szCs w:val="24"/>
          <w:lang w:eastAsia="lv-LV"/>
        </w:rPr>
        <w:t>.</w:t>
      </w:r>
    </w:p>
    <w:p w14:paraId="0363B2E3"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Nolikuma 6.3.punktā norādītajā adresē līdz Nolikuma 6.1.punktā noteiktajam termiņam un par to pilnu atbildību uzņemas iesniedzējs. </w:t>
      </w:r>
    </w:p>
    <w:p w14:paraId="22D25A0A" w14:textId="77777777" w:rsidR="005416ED" w:rsidRPr="005853D3" w:rsidRDefault="005416ED" w:rsidP="005416ED">
      <w:pPr>
        <w:pStyle w:val="ListParagraph"/>
        <w:numPr>
          <w:ilvl w:val="1"/>
          <w:numId w:val="1"/>
        </w:numPr>
        <w:ind w:left="567" w:hanging="567"/>
        <w:jc w:val="both"/>
      </w:pPr>
      <w:r w:rsidRPr="005A4C3B">
        <w:t xml:space="preserve">Iepirkuma komisija neatvērtu piedāvājumu </w:t>
      </w:r>
      <w:proofErr w:type="spellStart"/>
      <w:r w:rsidRPr="005A4C3B">
        <w:t>nosūta</w:t>
      </w:r>
      <w:proofErr w:type="spellEnd"/>
      <w:r w:rsidRPr="005A4C3B">
        <w:t xml:space="preserve"> pa pastu uz pretendenta norādīto adresi</w:t>
      </w:r>
      <w:r>
        <w:t xml:space="preserve"> vai nepieņem to un atdod personīgi</w:t>
      </w:r>
      <w:r w:rsidRPr="005A4C3B">
        <w:t xml:space="preserve">, ja piedāvājums iesniegts vai piegādāts Pasūtītājam pēc </w:t>
      </w:r>
      <w:r>
        <w:t>Nolikuma</w:t>
      </w:r>
      <w:r w:rsidRPr="005A4C3B">
        <w:t xml:space="preserve"> </w:t>
      </w:r>
      <w:r>
        <w:t>6.1.</w:t>
      </w:r>
      <w:r w:rsidRPr="005A4C3B">
        <w:t xml:space="preserve"> punktā norādītā piedāvājuma iesniegšanas termiņa beigām.</w:t>
      </w:r>
    </w:p>
    <w:p w14:paraId="7AD4E9DD" w14:textId="77777777" w:rsidR="005416ED" w:rsidRDefault="005416ED" w:rsidP="005416ED">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Iesniegtais piedāvājums, izņemot Nolikuma 6.5.punktā noteikto gadījumu, ir Pasūtītāja īpašums un netiek atdots atpakaļ pretendentam</w:t>
      </w:r>
      <w:r>
        <w:rPr>
          <w:rFonts w:ascii="Times New Roman" w:eastAsia="Times New Roman" w:hAnsi="Times New Roman"/>
          <w:sz w:val="24"/>
          <w:szCs w:val="24"/>
          <w:lang w:eastAsia="lv-LV"/>
        </w:rPr>
        <w:t>.</w:t>
      </w:r>
    </w:p>
    <w:p w14:paraId="551CBCA1" w14:textId="77777777" w:rsidR="005416ED" w:rsidRDefault="005416ED" w:rsidP="005416ED">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pretendents nevar savu piedāvājumu grozīt.</w:t>
      </w:r>
    </w:p>
    <w:p w14:paraId="4A7D5FF4" w14:textId="77777777" w:rsidR="005416ED" w:rsidRPr="00365B2F" w:rsidRDefault="005416ED" w:rsidP="005416ED">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46D6E9F5" w14:textId="77777777" w:rsidR="005416ED" w:rsidRDefault="005416ED" w:rsidP="005416ED">
      <w:pPr>
        <w:tabs>
          <w:tab w:val="left" w:pos="567"/>
        </w:tabs>
        <w:spacing w:after="0" w:line="240" w:lineRule="auto"/>
        <w:jc w:val="both"/>
        <w:rPr>
          <w:rFonts w:ascii="Times New Roman" w:eastAsia="Times New Roman" w:hAnsi="Times New Roman"/>
          <w:sz w:val="24"/>
          <w:szCs w:val="24"/>
        </w:rPr>
      </w:pPr>
    </w:p>
    <w:p w14:paraId="3DDA3F6F" w14:textId="77777777" w:rsidR="005416ED" w:rsidRDefault="005416ED" w:rsidP="005416ED">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78C06095" w14:textId="77777777" w:rsidR="005416ED" w:rsidRPr="004B16B6" w:rsidRDefault="005416ED" w:rsidP="005416ED">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B5146B">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07463D7A" w14:textId="77777777" w:rsidR="00BC5164" w:rsidRDefault="005416ED" w:rsidP="00BC5164">
      <w:pPr>
        <w:pStyle w:val="ListParagraph"/>
        <w:numPr>
          <w:ilvl w:val="1"/>
          <w:numId w:val="1"/>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w:t>
      </w:r>
    </w:p>
    <w:p w14:paraId="2CB122D9" w14:textId="77777777" w:rsidR="005416ED" w:rsidRDefault="005416ED" w:rsidP="005416ED">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8"/>
      </w:tblGrid>
      <w:tr w:rsidR="005416ED" w:rsidRPr="00C62D09" w14:paraId="0172AFF0" w14:textId="77777777" w:rsidTr="00A51CF4">
        <w:tc>
          <w:tcPr>
            <w:tcW w:w="7847" w:type="dxa"/>
            <w:shd w:val="clear" w:color="auto" w:fill="auto"/>
          </w:tcPr>
          <w:p w14:paraId="2292BB25" w14:textId="77777777" w:rsidR="005416ED" w:rsidRPr="00C62D09" w:rsidRDefault="005416ED" w:rsidP="00A51CF4">
            <w:pPr>
              <w:spacing w:before="120"/>
              <w:jc w:val="center"/>
              <w:rPr>
                <w:rFonts w:ascii="Times New Roman" w:hAnsi="Times New Roman"/>
                <w:sz w:val="24"/>
                <w:szCs w:val="24"/>
              </w:rPr>
            </w:pPr>
            <w:r w:rsidRPr="00C62D09">
              <w:rPr>
                <w:rFonts w:ascii="Times New Roman" w:hAnsi="Times New Roman"/>
                <w:sz w:val="24"/>
                <w:szCs w:val="24"/>
              </w:rPr>
              <w:t>VSIA “Paula Stradiņa klīniskā universitātes slimnīca”</w:t>
            </w:r>
          </w:p>
          <w:p w14:paraId="72224BE3" w14:textId="77777777" w:rsidR="005416ED" w:rsidRPr="00C62D09" w:rsidRDefault="005416ED" w:rsidP="00A51CF4">
            <w:pPr>
              <w:spacing w:after="120"/>
              <w:jc w:val="center"/>
              <w:rPr>
                <w:rFonts w:ascii="Times New Roman" w:hAnsi="Times New Roman"/>
                <w:b/>
                <w:sz w:val="24"/>
                <w:szCs w:val="24"/>
              </w:rPr>
            </w:pPr>
            <w:r w:rsidRPr="00C62D09">
              <w:rPr>
                <w:rFonts w:ascii="Times New Roman" w:hAnsi="Times New Roman"/>
                <w:sz w:val="24"/>
                <w:szCs w:val="24"/>
              </w:rPr>
              <w:t>Pilsoņu iela 13, Rīga, LV-1002, Latvija</w:t>
            </w:r>
          </w:p>
          <w:p w14:paraId="28C62E50" w14:textId="77777777" w:rsidR="005416ED" w:rsidRPr="00C62D09" w:rsidRDefault="005416ED" w:rsidP="00A51CF4">
            <w:pPr>
              <w:spacing w:after="120"/>
              <w:jc w:val="center"/>
              <w:rPr>
                <w:rFonts w:ascii="Times New Roman" w:hAnsi="Times New Roman"/>
                <w:sz w:val="24"/>
                <w:szCs w:val="24"/>
              </w:rPr>
            </w:pPr>
            <w:r w:rsidRPr="00C62D09">
              <w:rPr>
                <w:rFonts w:ascii="Times New Roman" w:hAnsi="Times New Roman"/>
                <w:sz w:val="24"/>
                <w:szCs w:val="24"/>
              </w:rPr>
              <w:lastRenderedPageBreak/>
              <w:t xml:space="preserve">Pretendenta nosaukums, </w:t>
            </w:r>
            <w:proofErr w:type="spellStart"/>
            <w:r w:rsidRPr="00C62D09">
              <w:rPr>
                <w:rFonts w:ascii="Times New Roman" w:hAnsi="Times New Roman"/>
                <w:sz w:val="24"/>
                <w:szCs w:val="24"/>
              </w:rPr>
              <w:t>reģ</w:t>
            </w:r>
            <w:proofErr w:type="spellEnd"/>
            <w:r w:rsidRPr="00C62D09">
              <w:rPr>
                <w:rFonts w:ascii="Times New Roman" w:hAnsi="Times New Roman"/>
                <w:sz w:val="24"/>
                <w:szCs w:val="24"/>
              </w:rPr>
              <w:t>. Nr., juridiskā adrese, tālrunis</w:t>
            </w:r>
            <w:r>
              <w:rPr>
                <w:rFonts w:ascii="Times New Roman" w:hAnsi="Times New Roman"/>
                <w:sz w:val="24"/>
                <w:szCs w:val="24"/>
              </w:rPr>
              <w:t>, e-pasts</w:t>
            </w:r>
          </w:p>
          <w:p w14:paraId="55EB8DCD" w14:textId="77777777" w:rsidR="005416ED" w:rsidRPr="002F48CC" w:rsidRDefault="005416ED" w:rsidP="00A51CF4">
            <w:pPr>
              <w:spacing w:after="120"/>
              <w:jc w:val="center"/>
              <w:rPr>
                <w:rFonts w:ascii="Times New Roman" w:eastAsia="Times New Roman" w:hAnsi="Times New Roman"/>
                <w:b/>
                <w:bCs/>
                <w:sz w:val="24"/>
                <w:szCs w:val="24"/>
              </w:rPr>
            </w:pPr>
            <w:r w:rsidRPr="00C62D09">
              <w:rPr>
                <w:rFonts w:ascii="Times New Roman" w:hAnsi="Times New Roman"/>
                <w:b/>
                <w:sz w:val="24"/>
                <w:szCs w:val="24"/>
              </w:rPr>
              <w:t xml:space="preserve">Iepirkumam </w:t>
            </w:r>
            <w:r w:rsidRPr="00C62D09">
              <w:rPr>
                <w:rFonts w:ascii="Times New Roman" w:eastAsia="Times New Roman" w:hAnsi="Times New Roman"/>
                <w:b/>
                <w:sz w:val="24"/>
                <w:szCs w:val="24"/>
              </w:rPr>
              <w:t>„</w:t>
            </w:r>
            <w:r w:rsidR="00A17478">
              <w:t xml:space="preserve"> </w:t>
            </w:r>
            <w:r w:rsidR="00B1694B" w:rsidRPr="00B1694B">
              <w:rPr>
                <w:rFonts w:ascii="Times New Roman" w:eastAsia="Times New Roman" w:hAnsi="Times New Roman"/>
                <w:b/>
                <w:color w:val="000000"/>
                <w:sz w:val="24"/>
                <w:szCs w:val="24"/>
                <w:lang w:eastAsia="zh-CN"/>
              </w:rPr>
              <w:t>ČAES cietušo personu vienotās datubāzes modernizācijas un datu migrēšana</w:t>
            </w:r>
            <w:r w:rsidRPr="00C62D09">
              <w:rPr>
                <w:rFonts w:ascii="Times New Roman" w:eastAsia="Times New Roman" w:hAnsi="Times New Roman"/>
                <w:b/>
                <w:sz w:val="24"/>
                <w:szCs w:val="24"/>
              </w:rPr>
              <w:t xml:space="preserve">”, iepirkuma identifikācijas Nr. </w:t>
            </w:r>
            <w:r w:rsidR="002C3CA5">
              <w:rPr>
                <w:rFonts w:ascii="Times New Roman" w:eastAsia="Times New Roman" w:hAnsi="Times New Roman"/>
                <w:b/>
                <w:bCs/>
                <w:sz w:val="24"/>
                <w:szCs w:val="24"/>
              </w:rPr>
              <w:t xml:space="preserve">PSKUS </w:t>
            </w:r>
            <w:r w:rsidR="00A51CF4">
              <w:rPr>
                <w:rFonts w:ascii="Times New Roman" w:eastAsia="Times New Roman" w:hAnsi="Times New Roman"/>
                <w:b/>
                <w:bCs/>
                <w:sz w:val="24"/>
                <w:szCs w:val="24"/>
              </w:rPr>
              <w:t>201</w:t>
            </w:r>
            <w:r w:rsidR="00713B8B">
              <w:rPr>
                <w:rFonts w:ascii="Times New Roman" w:eastAsia="Times New Roman" w:hAnsi="Times New Roman"/>
                <w:b/>
                <w:bCs/>
                <w:sz w:val="24"/>
                <w:szCs w:val="24"/>
              </w:rPr>
              <w:t>8</w:t>
            </w:r>
            <w:r w:rsidR="00A51CF4">
              <w:rPr>
                <w:rFonts w:ascii="Times New Roman" w:eastAsia="Times New Roman" w:hAnsi="Times New Roman"/>
                <w:b/>
                <w:bCs/>
                <w:sz w:val="24"/>
                <w:szCs w:val="24"/>
              </w:rPr>
              <w:t>/</w:t>
            </w:r>
            <w:r w:rsidR="00B1694B">
              <w:rPr>
                <w:rFonts w:ascii="Times New Roman" w:eastAsia="Times New Roman" w:hAnsi="Times New Roman"/>
                <w:b/>
                <w:bCs/>
                <w:sz w:val="24"/>
                <w:szCs w:val="24"/>
              </w:rPr>
              <w:t>161</w:t>
            </w:r>
            <w:r w:rsidRPr="002F48CC">
              <w:rPr>
                <w:rFonts w:ascii="Times New Roman" w:eastAsia="Times New Roman" w:hAnsi="Times New Roman"/>
                <w:b/>
                <w:bCs/>
                <w:sz w:val="24"/>
                <w:szCs w:val="24"/>
              </w:rPr>
              <w:t>”</w:t>
            </w:r>
          </w:p>
          <w:p w14:paraId="48ABCA0A" w14:textId="5BA0F4BB" w:rsidR="005416ED" w:rsidRPr="00C62D09" w:rsidRDefault="005416ED" w:rsidP="00A51CF4">
            <w:pPr>
              <w:spacing w:after="120"/>
              <w:jc w:val="center"/>
              <w:rPr>
                <w:rFonts w:ascii="Times New Roman" w:hAnsi="Times New Roman"/>
                <w:b/>
                <w:sz w:val="24"/>
                <w:szCs w:val="24"/>
              </w:rPr>
            </w:pPr>
            <w:r w:rsidRPr="008C03B0">
              <w:rPr>
                <w:rFonts w:ascii="Times New Roman" w:hAnsi="Times New Roman"/>
                <w:b/>
                <w:sz w:val="24"/>
                <w:szCs w:val="24"/>
              </w:rPr>
              <w:t xml:space="preserve">Neatvērt piedāvājumu līdz </w:t>
            </w:r>
            <w:r w:rsidR="008C03B0" w:rsidRPr="008C03B0">
              <w:rPr>
                <w:rFonts w:ascii="Times New Roman" w:hAnsi="Times New Roman"/>
                <w:b/>
                <w:sz w:val="24"/>
                <w:szCs w:val="24"/>
              </w:rPr>
              <w:t>201</w:t>
            </w:r>
            <w:r w:rsidR="00713B8B">
              <w:rPr>
                <w:rFonts w:ascii="Times New Roman" w:hAnsi="Times New Roman"/>
                <w:b/>
                <w:sz w:val="24"/>
                <w:szCs w:val="24"/>
              </w:rPr>
              <w:t>8</w:t>
            </w:r>
            <w:r w:rsidR="008C03B0" w:rsidRPr="008C03B0">
              <w:rPr>
                <w:rFonts w:ascii="Times New Roman" w:hAnsi="Times New Roman"/>
                <w:b/>
                <w:sz w:val="24"/>
                <w:szCs w:val="24"/>
              </w:rPr>
              <w:t xml:space="preserve">.gada </w:t>
            </w:r>
            <w:r w:rsidR="009519E7">
              <w:rPr>
                <w:rFonts w:ascii="Times New Roman" w:hAnsi="Times New Roman"/>
                <w:b/>
                <w:sz w:val="24"/>
                <w:szCs w:val="24"/>
              </w:rPr>
              <w:t>2</w:t>
            </w:r>
            <w:r w:rsidR="009519E7">
              <w:rPr>
                <w:rFonts w:ascii="Times New Roman" w:hAnsi="Times New Roman"/>
                <w:b/>
                <w:sz w:val="24"/>
                <w:szCs w:val="24"/>
              </w:rPr>
              <w:t>0</w:t>
            </w:r>
            <w:r w:rsidR="00B1694B">
              <w:rPr>
                <w:rFonts w:ascii="Times New Roman" w:hAnsi="Times New Roman"/>
                <w:b/>
                <w:sz w:val="24"/>
                <w:szCs w:val="24"/>
              </w:rPr>
              <w:t>.novembra</w:t>
            </w:r>
            <w:r w:rsidR="00713B8B" w:rsidRPr="00713B8B">
              <w:rPr>
                <w:rFonts w:ascii="Times New Roman" w:hAnsi="Times New Roman"/>
                <w:b/>
                <w:sz w:val="24"/>
                <w:szCs w:val="24"/>
              </w:rPr>
              <w:t xml:space="preserve"> </w:t>
            </w:r>
            <w:r w:rsidRPr="008C03B0">
              <w:rPr>
                <w:rFonts w:ascii="Times New Roman" w:hAnsi="Times New Roman"/>
                <w:b/>
                <w:sz w:val="24"/>
                <w:szCs w:val="24"/>
              </w:rPr>
              <w:t>pulksten 10.00!</w:t>
            </w:r>
          </w:p>
        </w:tc>
      </w:tr>
    </w:tbl>
    <w:p w14:paraId="27D4368C" w14:textId="77777777" w:rsidR="005416ED" w:rsidRDefault="005416ED" w:rsidP="005416ED">
      <w:pPr>
        <w:pStyle w:val="ListParagraph"/>
        <w:tabs>
          <w:tab w:val="left" w:pos="567"/>
        </w:tabs>
        <w:ind w:left="360"/>
        <w:jc w:val="both"/>
      </w:pPr>
    </w:p>
    <w:p w14:paraId="133D60B8" w14:textId="77777777" w:rsidR="005416ED" w:rsidRDefault="005416ED" w:rsidP="005416ED">
      <w:pPr>
        <w:pStyle w:val="ListParagraph"/>
        <w:widowControl w:val="0"/>
        <w:numPr>
          <w:ilvl w:val="1"/>
          <w:numId w:val="1"/>
        </w:numPr>
        <w:ind w:left="567" w:hanging="567"/>
        <w:jc w:val="both"/>
      </w:pPr>
      <w:r>
        <w:t>Piedāvājums sastāv no Nolikuma 10. un 11.punktā noteiktajiem dokumentiem.</w:t>
      </w:r>
    </w:p>
    <w:p w14:paraId="34B4393D" w14:textId="77777777" w:rsidR="005416ED" w:rsidRDefault="005416ED" w:rsidP="005416ED">
      <w:pPr>
        <w:pStyle w:val="ListParagraph"/>
        <w:widowControl w:val="0"/>
        <w:numPr>
          <w:ilvl w:val="1"/>
          <w:numId w:val="1"/>
        </w:numPr>
        <w:ind w:left="567" w:hanging="567"/>
        <w:jc w:val="both"/>
      </w:pPr>
      <w:r>
        <w:t>Piedāvājuma dokumentiem jābūt skaidri salasāmiem, bez labojumiem.</w:t>
      </w:r>
    </w:p>
    <w:p w14:paraId="0104B8CF" w14:textId="77777777" w:rsidR="005416ED" w:rsidRDefault="005416ED" w:rsidP="005416ED">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w:t>
      </w:r>
      <w:proofErr w:type="spellStart"/>
      <w:r>
        <w:t>us</w:t>
      </w:r>
      <w:proofErr w:type="spellEnd"/>
      <w:r>
        <w:t>, tulkojuma/-u pareizība ir jāapliecina. Par dokumentu tulkojuma atbilstību oriģinālam atbild pretendents.</w:t>
      </w:r>
    </w:p>
    <w:p w14:paraId="2D329EA7" w14:textId="77777777" w:rsidR="005416ED" w:rsidRDefault="005416ED" w:rsidP="005416ED">
      <w:pPr>
        <w:pStyle w:val="ListParagraph"/>
        <w:widowControl w:val="0"/>
        <w:numPr>
          <w:ilvl w:val="1"/>
          <w:numId w:val="1"/>
        </w:numPr>
        <w:ind w:left="567" w:hanging="567"/>
        <w:jc w:val="both"/>
      </w:pPr>
      <w:r>
        <w:t xml:space="preserve">Dokumentu kopijas jāapliecina normatīvajos aktos noteiktajā kārtībā. Iesniedzot piedāvājumu, pretendents ir tiesīgs visu iesniegto dokumentu atvasinājumu un tulkojumu pareizību apliecināt ar vienu apliecinājumu, ja viss piedāvājums ir </w:t>
      </w:r>
      <w:proofErr w:type="spellStart"/>
      <w:r>
        <w:t>cauršūts</w:t>
      </w:r>
      <w:proofErr w:type="spellEnd"/>
      <w:r>
        <w:t xml:space="preserve"> vai caurauklots.</w:t>
      </w:r>
    </w:p>
    <w:p w14:paraId="09FD2668" w14:textId="77777777" w:rsidR="005416ED" w:rsidRDefault="005416ED" w:rsidP="005416ED">
      <w:pPr>
        <w:pStyle w:val="ListParagraph"/>
        <w:widowControl w:val="0"/>
        <w:numPr>
          <w:ilvl w:val="1"/>
          <w:numId w:val="1"/>
        </w:numPr>
        <w:ind w:left="567" w:hanging="567"/>
        <w:jc w:val="both"/>
      </w:pPr>
      <w: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4FB70DD1" w14:textId="77777777" w:rsidR="005416ED" w:rsidRDefault="005416ED" w:rsidP="005416ED">
      <w:pPr>
        <w:pStyle w:val="ListParagraph"/>
        <w:widowControl w:val="0"/>
        <w:numPr>
          <w:ilvl w:val="1"/>
          <w:numId w:val="1"/>
        </w:numPr>
        <w:ind w:left="567" w:hanging="567"/>
        <w:jc w:val="both"/>
      </w:pPr>
      <w:r>
        <w:t>Ja pretendents piedāvājumā iekļauj informāciju, kas satur komercnoslēpumu, pretendents to norāda piedāvājumā.</w:t>
      </w:r>
    </w:p>
    <w:p w14:paraId="3C99E0F2" w14:textId="77777777" w:rsidR="005416ED" w:rsidRDefault="005416ED" w:rsidP="005416ED">
      <w:pPr>
        <w:widowControl w:val="0"/>
        <w:tabs>
          <w:tab w:val="left" w:pos="567"/>
        </w:tabs>
        <w:spacing w:after="0" w:line="240" w:lineRule="auto"/>
        <w:contextualSpacing/>
        <w:jc w:val="both"/>
        <w:rPr>
          <w:rFonts w:ascii="Times New Roman" w:eastAsia="Times New Roman" w:hAnsi="Times New Roman"/>
          <w:sz w:val="24"/>
          <w:szCs w:val="24"/>
        </w:rPr>
      </w:pPr>
    </w:p>
    <w:p w14:paraId="76576B78" w14:textId="77777777" w:rsidR="005416ED" w:rsidRDefault="005416ED" w:rsidP="005416ED">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12C2C658" w14:textId="77777777" w:rsidR="005416ED" w:rsidRDefault="005416ED" w:rsidP="005416ED">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 kuram būtu piešķiramas Iepirkuma līguma slēgšanas tiesības, nepastāv PIL 9.</w:t>
      </w:r>
      <w:r>
        <w:rPr>
          <w:rFonts w:ascii="Times New Roman" w:hAnsi="Times New Roman"/>
          <w:bCs/>
          <w:sz w:val="24"/>
          <w:szCs w:val="24"/>
          <w:vertAlign w:val="superscript"/>
        </w:rPr>
        <w:t xml:space="preserve"> </w:t>
      </w:r>
      <w:r>
        <w:rPr>
          <w:rFonts w:ascii="Times New Roman" w:hAnsi="Times New Roman"/>
          <w:bCs/>
          <w:sz w:val="24"/>
          <w:szCs w:val="24"/>
        </w:rPr>
        <w:t xml:space="preserve">panta astotās daļas 1., 2., 3. vai 4.punktā noteiktie pretendenta izslēgšanas nosacījumi, t.i., </w:t>
      </w:r>
      <w:r>
        <w:rPr>
          <w:rFonts w:ascii="Times New Roman" w:hAnsi="Times New Roman"/>
          <w:sz w:val="24"/>
          <w:szCs w:val="24"/>
        </w:rPr>
        <w:t>Pasūtītājs izslēdz pretendentu no dalības Iepirkumā jebkurā no šādiem gadījumiem</w:t>
      </w:r>
      <w:r>
        <w:rPr>
          <w:rFonts w:ascii="Times New Roman" w:hAnsi="Times New Roman"/>
          <w:bCs/>
          <w:sz w:val="24"/>
          <w:szCs w:val="24"/>
        </w:rPr>
        <w:t>:</w:t>
      </w:r>
    </w:p>
    <w:p w14:paraId="553FD93C" w14:textId="77777777" w:rsidR="005416ED"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Pr>
          <w:rFonts w:ascii="Times New Roman" w:hAnsi="Times New Roman"/>
          <w:bCs/>
          <w:sz w:val="24"/>
          <w:szCs w:val="24"/>
        </w:rPr>
        <w:tab/>
      </w:r>
      <w:r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0D7DC6A4" w14:textId="77777777" w:rsidR="005416ED" w:rsidRPr="004A2A17"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Pr>
          <w:rFonts w:ascii="Times New Roman" w:hAnsi="Times New Roman"/>
          <w:bCs/>
          <w:sz w:val="24"/>
          <w:szCs w:val="24"/>
        </w:rPr>
        <w:tab/>
      </w:r>
      <w:r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A2A17">
        <w:rPr>
          <w:rFonts w:ascii="Times New Roman" w:hAnsi="Times New Roman"/>
          <w:i/>
          <w:iCs/>
          <w:sz w:val="24"/>
          <w:szCs w:val="24"/>
        </w:rPr>
        <w:t>euro</w:t>
      </w:r>
      <w:proofErr w:type="spellEnd"/>
      <w:r w:rsidRPr="004A2A17">
        <w:rPr>
          <w:rFonts w:ascii="Times New Roman" w:hAnsi="Times New Roman"/>
          <w:bCs/>
          <w:sz w:val="24"/>
          <w:szCs w:val="24"/>
        </w:rPr>
        <w:t>;</w:t>
      </w:r>
    </w:p>
    <w:p w14:paraId="2D3A2E03" w14:textId="77777777" w:rsidR="005416ED" w:rsidRPr="004A2A17" w:rsidRDefault="005416ED" w:rsidP="005416ED">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Pr>
          <w:rFonts w:ascii="Times New Roman" w:hAnsi="Times New Roman"/>
          <w:bCs/>
          <w:sz w:val="24"/>
          <w:szCs w:val="24"/>
        </w:rPr>
        <w:tab/>
      </w:r>
      <w:r w:rsidRPr="00CC1474">
        <w:rPr>
          <w:rFonts w:ascii="Times New Roman" w:hAnsi="Times New Roman"/>
          <w:sz w:val="24"/>
          <w:szCs w:val="24"/>
        </w:rPr>
        <w:t xml:space="preserve">Iepirkuma procedūras dokumentu sagatavotājs (Pasūtītāja amatpersona vai darbinieks), Iepirkuma komisijas loceklis vai eksperts ir saistīts ar pretendentu PIL </w:t>
      </w:r>
      <w:hyperlink r:id="rId9" w:anchor="p25" w:tgtFrame="_blank" w:history="1">
        <w:r w:rsidRPr="00CC1474">
          <w:rPr>
            <w:rFonts w:ascii="Times New Roman" w:hAnsi="Times New Roman"/>
            <w:sz w:val="24"/>
            <w:szCs w:val="24"/>
          </w:rPr>
          <w:t>25.panta</w:t>
        </w:r>
      </w:hyperlink>
      <w:r w:rsidRPr="00CC1474">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r w:rsidRPr="004A2A17">
        <w:rPr>
          <w:rFonts w:ascii="Times New Roman" w:hAnsi="Times New Roman"/>
          <w:sz w:val="24"/>
          <w:szCs w:val="24"/>
        </w:rPr>
        <w:t>;</w:t>
      </w:r>
    </w:p>
    <w:p w14:paraId="2C03F7EA" w14:textId="77777777" w:rsidR="005416ED" w:rsidRDefault="005416ED" w:rsidP="005416ED">
      <w:pPr>
        <w:spacing w:after="0" w:line="240" w:lineRule="auto"/>
        <w:ind w:left="567" w:hanging="567"/>
        <w:jc w:val="both"/>
        <w:rPr>
          <w:rFonts w:ascii="Arial" w:hAnsi="Arial" w:cs="Arial"/>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0"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1"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2"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p w14:paraId="2F4AA925" w14:textId="77777777" w:rsidR="00301DA8" w:rsidRDefault="00301DA8" w:rsidP="005416ED">
      <w:pPr>
        <w:spacing w:after="0" w:line="240" w:lineRule="auto"/>
        <w:ind w:left="567" w:hanging="567"/>
        <w:jc w:val="both"/>
        <w:rPr>
          <w:rFonts w:ascii="Times New Roman" w:hAnsi="Times New Roman"/>
          <w:bCs/>
          <w:sz w:val="24"/>
          <w:szCs w:val="24"/>
        </w:rPr>
      </w:pPr>
    </w:p>
    <w:p w14:paraId="5E47C1D0" w14:textId="77777777" w:rsidR="00A51CF4" w:rsidRDefault="00A51CF4" w:rsidP="005416ED">
      <w:pPr>
        <w:spacing w:after="0" w:line="240" w:lineRule="auto"/>
        <w:ind w:left="567" w:hanging="567"/>
        <w:jc w:val="both"/>
        <w:rPr>
          <w:rFonts w:ascii="Times New Roman" w:hAnsi="Times New Roman"/>
          <w:bCs/>
          <w:sz w:val="24"/>
          <w:szCs w:val="24"/>
        </w:rPr>
      </w:pPr>
    </w:p>
    <w:p w14:paraId="01E32C72" w14:textId="77777777" w:rsidR="00A030AD" w:rsidRDefault="00A030AD" w:rsidP="005416ED">
      <w:pPr>
        <w:spacing w:after="0" w:line="240" w:lineRule="auto"/>
        <w:ind w:left="567" w:hanging="567"/>
        <w:jc w:val="both"/>
        <w:rPr>
          <w:rFonts w:ascii="Times New Roman" w:hAnsi="Times New Roman"/>
          <w:bCs/>
          <w:sz w:val="24"/>
          <w:szCs w:val="24"/>
        </w:rPr>
      </w:pPr>
    </w:p>
    <w:p w14:paraId="032CC9C4" w14:textId="77777777" w:rsidR="00A51CF4" w:rsidRDefault="00A51CF4" w:rsidP="005416ED">
      <w:pPr>
        <w:spacing w:after="0" w:line="240" w:lineRule="auto"/>
        <w:ind w:left="567" w:hanging="567"/>
        <w:jc w:val="both"/>
        <w:rPr>
          <w:rFonts w:ascii="Times New Roman" w:hAnsi="Times New Roman"/>
          <w:bCs/>
          <w:sz w:val="24"/>
          <w:szCs w:val="24"/>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5416ED" w:rsidRPr="00025038" w14:paraId="319DDB86" w14:textId="77777777" w:rsidTr="001654B5">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450818" w14:textId="77777777" w:rsidR="005416ED" w:rsidRPr="00025038" w:rsidRDefault="005416ED" w:rsidP="00A51CF4">
            <w:pPr>
              <w:spacing w:after="0" w:line="240" w:lineRule="auto"/>
              <w:jc w:val="center"/>
              <w:rPr>
                <w:rFonts w:ascii="Times New Roman" w:eastAsia="Times New Roman" w:hAnsi="Times New Roman"/>
                <w:sz w:val="24"/>
                <w:szCs w:val="24"/>
                <w:lang w:eastAsia="lv-LV"/>
              </w:rPr>
            </w:pPr>
            <w:r w:rsidRPr="00025038">
              <w:rPr>
                <w:rFonts w:ascii="Times New Roman" w:eastAsia="Times New Roman" w:hAnsi="Times New Roman"/>
                <w:b/>
                <w:lang w:eastAsia="lv-LV"/>
              </w:rPr>
              <w:lastRenderedPageBreak/>
              <w:t>9. 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5471C8" w14:textId="77777777" w:rsidR="005416ED" w:rsidRPr="00025038" w:rsidRDefault="005416ED" w:rsidP="00A51CF4">
            <w:pPr>
              <w:spacing w:after="0" w:line="240" w:lineRule="auto"/>
              <w:jc w:val="center"/>
              <w:rPr>
                <w:rFonts w:ascii="Times New Roman" w:eastAsia="Times New Roman" w:hAnsi="Times New Roman"/>
                <w:b/>
                <w:sz w:val="24"/>
                <w:szCs w:val="24"/>
                <w:lang w:eastAsia="lv-LV"/>
              </w:rPr>
            </w:pPr>
            <w:r w:rsidRPr="00025038">
              <w:rPr>
                <w:rFonts w:ascii="Times New Roman" w:eastAsia="Times New Roman" w:hAnsi="Times New Roman"/>
                <w:b/>
                <w:lang w:eastAsia="lv-LV"/>
              </w:rPr>
              <w:t xml:space="preserve">10. </w:t>
            </w:r>
            <w:r w:rsidRPr="00025038">
              <w:rPr>
                <w:rFonts w:ascii="Times New Roman" w:eastAsia="Times New Roman" w:hAnsi="Times New Roman"/>
                <w:b/>
                <w:bCs/>
              </w:rPr>
              <w:t>Pretendentam jāiesniedz šādi pretendenta kvalifikāciju apliecinoši dokumenti</w:t>
            </w:r>
          </w:p>
        </w:tc>
      </w:tr>
      <w:tr w:rsidR="005416ED" w:rsidRPr="00025038" w14:paraId="1FBE3656" w14:textId="77777777" w:rsidTr="001654B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FB83AB" w14:textId="77777777" w:rsidR="005416ED" w:rsidRPr="00025038" w:rsidRDefault="005416ED" w:rsidP="00A51CF4">
            <w:pPr>
              <w:spacing w:after="0" w:line="240" w:lineRule="auto"/>
              <w:ind w:right="-57"/>
              <w:jc w:val="both"/>
              <w:rPr>
                <w:rFonts w:ascii="Times New Roman" w:eastAsia="Times New Roman" w:hAnsi="Times New Roman"/>
              </w:rPr>
            </w:pPr>
            <w:r w:rsidRPr="00025038">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F6DE62" w14:textId="77777777" w:rsidR="005416ED" w:rsidRPr="00025038" w:rsidRDefault="005416ED" w:rsidP="00A51CF4">
            <w:pPr>
              <w:spacing w:after="0" w:line="240" w:lineRule="auto"/>
              <w:ind w:right="-58"/>
              <w:jc w:val="both"/>
              <w:rPr>
                <w:rFonts w:ascii="Times New Roman" w:hAnsi="Times New Roman"/>
              </w:rPr>
            </w:pPr>
            <w:r w:rsidRPr="00025038">
              <w:rPr>
                <w:rFonts w:ascii="Times New Roman" w:eastAsia="Times New Roman" w:hAnsi="Times New Roman"/>
              </w:rPr>
              <w:t xml:space="preserve">10.1. </w:t>
            </w:r>
            <w:r w:rsidRPr="00025038">
              <w:rPr>
                <w:rFonts w:ascii="Times New Roman" w:hAnsi="Times New Roman"/>
              </w:rPr>
              <w:t>Pretendenta parakstīts pieteikums dalībai Iepirkumā, kurš sagatavots saskaņā ar Nolikuma 2.pielikumā pievienoto formu. Ja pretendenta piedāvājumu paraksta pilnvarota persona, tad jāpievieno pilnvara vai tās apliecināta kopija</w:t>
            </w:r>
            <w:r w:rsidRPr="00025038">
              <w:rPr>
                <w:rFonts w:ascii="Times New Roman" w:eastAsia="Times New Roman" w:hAnsi="Times New Roman"/>
              </w:rPr>
              <w:t xml:space="preserve">. </w:t>
            </w:r>
            <w:r w:rsidRPr="00025038">
              <w:rPr>
                <w:rFonts w:ascii="Times New Roman" w:hAnsi="Times New Roman"/>
              </w:rPr>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Par Latvijas Republikā reģistrētu pretendentu komisija pārbaudīs informāciju Uzņēmuma reģistra interneta mājaslapā </w:t>
            </w:r>
            <w:hyperlink r:id="rId13">
              <w:r w:rsidRPr="00025038">
                <w:rPr>
                  <w:rStyle w:val="InternetLink"/>
                  <w:rFonts w:ascii="Times New Roman" w:hAnsi="Times New Roman"/>
                </w:rPr>
                <w:t>www.ur.gov.lv</w:t>
              </w:r>
            </w:hyperlink>
            <w:r w:rsidRPr="00025038">
              <w:rPr>
                <w:rFonts w:ascii="Times New Roman" w:hAnsi="Times New Roman"/>
              </w:rPr>
              <w:t>.</w:t>
            </w:r>
          </w:p>
        </w:tc>
      </w:tr>
      <w:tr w:rsidR="00025038" w:rsidRPr="00025038" w14:paraId="1F844377" w14:textId="77777777" w:rsidTr="001654B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3747D3" w14:textId="77777777" w:rsidR="00025038" w:rsidRPr="00025038" w:rsidRDefault="00025038" w:rsidP="00025038">
            <w:pPr>
              <w:spacing w:after="0" w:line="240" w:lineRule="auto"/>
              <w:ind w:right="-57"/>
              <w:jc w:val="both"/>
              <w:rPr>
                <w:rFonts w:ascii="Times New Roman" w:hAnsi="Times New Roman"/>
              </w:rPr>
            </w:pPr>
            <w:r w:rsidRPr="00025038">
              <w:rPr>
                <w:rFonts w:ascii="Times New Roman" w:hAnsi="Times New Roman"/>
                <w:bCs/>
              </w:rPr>
              <w:t>9.2.Pretendenta vidējais gada (neto) finanšu apgrozījums pēdējos 3 (trīs) gados (t.i., 2015., 2016. un 2017.gadā), ir ne mazāks kā EUR 30 000,00. Ja Pretendents ir dibināts vēlāk, tad Pretendenta finanšu apgrozījumam jāatbilst augstāk minētajai prasībai attiecīgi īsākā laika periodā.</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CB4789" w14:textId="77777777" w:rsidR="00025038" w:rsidRPr="00025038" w:rsidRDefault="00025038" w:rsidP="00025038">
            <w:pPr>
              <w:spacing w:after="0" w:line="240" w:lineRule="auto"/>
              <w:ind w:right="-58"/>
              <w:jc w:val="both"/>
              <w:rPr>
                <w:rFonts w:ascii="Times New Roman" w:eastAsia="Times New Roman" w:hAnsi="Times New Roman"/>
              </w:rPr>
            </w:pPr>
            <w:r w:rsidRPr="00025038">
              <w:rPr>
                <w:rFonts w:ascii="Times New Roman" w:eastAsia="Times New Roman" w:hAnsi="Times New Roman"/>
              </w:rPr>
              <w:t>10.2.</w:t>
            </w:r>
            <w:r w:rsidR="002F50DD">
              <w:t xml:space="preserve"> </w:t>
            </w:r>
            <w:r w:rsidR="002F50DD" w:rsidRPr="002F50DD">
              <w:rPr>
                <w:rFonts w:ascii="Times New Roman" w:eastAsia="Times New Roman" w:hAnsi="Times New Roman"/>
              </w:rPr>
              <w:t>Izraksts no Pretendenta finanšu pārskata par pēdējiem 3 (trīs) finanšu gadiem (peļņas un zaudējumu aprēķinu), par kuriem ir sastādīts gada pārskats. Pretendenti, kuru pieredze ir mazāka par 3 (trīs) gadiem, iesniedz izrakstu no Pretendenta finanšu pārskata par finanšu gadiem (peļņas un zaudējumu aprēķinu), par kuriem ir sastādīts gada pārskats vai izraksts no Pretendenta finanšu pārskata par nostrādāto periodu.</w:t>
            </w:r>
          </w:p>
        </w:tc>
      </w:tr>
      <w:tr w:rsidR="00025038" w:rsidRPr="00025038" w14:paraId="391B887E" w14:textId="77777777" w:rsidTr="001654B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1CE6E7" w14:textId="5F59C771" w:rsidR="00025038" w:rsidRPr="00025038" w:rsidRDefault="002F50DD" w:rsidP="00025038">
            <w:pPr>
              <w:spacing w:after="0" w:line="240" w:lineRule="auto"/>
              <w:ind w:right="-57"/>
              <w:jc w:val="both"/>
              <w:rPr>
                <w:rFonts w:ascii="Times New Roman" w:hAnsi="Times New Roman"/>
              </w:rPr>
            </w:pPr>
            <w:r>
              <w:rPr>
                <w:rFonts w:ascii="Times New Roman" w:hAnsi="Times New Roman"/>
              </w:rPr>
              <w:t>9.3.</w:t>
            </w:r>
            <w:r w:rsidR="00025038" w:rsidRPr="00025038">
              <w:rPr>
                <w:rFonts w:ascii="Times New Roman" w:hAnsi="Times New Roman"/>
              </w:rPr>
              <w:t>Pretendentam, iepriekšējo 3 (trīs) gadu laikā (t.i. 201</w:t>
            </w:r>
            <w:bookmarkStart w:id="11" w:name="_GoBack"/>
            <w:bookmarkEnd w:id="11"/>
            <w:r w:rsidR="00F3656D">
              <w:rPr>
                <w:rFonts w:ascii="Times New Roman" w:hAnsi="Times New Roman"/>
              </w:rPr>
              <w:t>6</w:t>
            </w:r>
            <w:r w:rsidR="00025038" w:rsidRPr="00025038">
              <w:rPr>
                <w:rFonts w:ascii="Times New Roman" w:hAnsi="Times New Roman"/>
              </w:rPr>
              <w:t>., 201</w:t>
            </w:r>
            <w:r w:rsidR="00F3656D">
              <w:rPr>
                <w:rFonts w:ascii="Times New Roman" w:hAnsi="Times New Roman"/>
              </w:rPr>
              <w:t>7</w:t>
            </w:r>
            <w:r w:rsidR="00025038" w:rsidRPr="00025038">
              <w:rPr>
                <w:rFonts w:ascii="Times New Roman" w:hAnsi="Times New Roman"/>
              </w:rPr>
              <w:t>. un 201</w:t>
            </w:r>
            <w:r w:rsidR="00F3656D">
              <w:rPr>
                <w:rFonts w:ascii="Times New Roman" w:hAnsi="Times New Roman"/>
              </w:rPr>
              <w:t>8</w:t>
            </w:r>
            <w:r w:rsidR="00025038" w:rsidRPr="00025038">
              <w:rPr>
                <w:rFonts w:ascii="Times New Roman" w:hAnsi="Times New Roman"/>
              </w:rPr>
              <w:t>.gadā līdz piedāvājumu iesniegšanai) ir bijusi pieredze – ir realizējis (projekti ir pabeigti) vismaz 3 (trīs) pasūtījuma programmatūras tīmekļa lietotņu izstrādes projektus (neskaitot tīmekļa vietnes), kas ir realizēta valsts pārvaldes vai medicīnas jomā un  izstrādātas uz tīmekļa tehnoloģijām, kas norādītas šī iepirkuma tehniskajā specifikācijā (NP1);</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D2E802" w14:textId="77777777" w:rsidR="00025038" w:rsidRPr="00025038" w:rsidRDefault="002F50DD" w:rsidP="00025038">
            <w:pPr>
              <w:spacing w:after="0" w:line="240" w:lineRule="auto"/>
              <w:ind w:right="228"/>
              <w:jc w:val="both"/>
              <w:rPr>
                <w:rFonts w:ascii="Times New Roman" w:eastAsia="Times New Roman" w:hAnsi="Times New Roman"/>
              </w:rPr>
            </w:pPr>
            <w:r>
              <w:rPr>
                <w:rFonts w:ascii="Times New Roman" w:eastAsia="Times New Roman" w:hAnsi="Times New Roman"/>
              </w:rPr>
              <w:t>10.3.</w:t>
            </w:r>
            <w:r w:rsidRPr="002F50DD">
              <w:rPr>
                <w:rFonts w:ascii="Times New Roman" w:eastAsia="Times New Roman" w:hAnsi="Times New Roman"/>
              </w:rPr>
              <w:tab/>
              <w:t xml:space="preserve">Pretendenta pieredzes apraksts, kas apliecina Pretendenta pieredzes atbilstību Nolikuma </w:t>
            </w:r>
            <w:r>
              <w:rPr>
                <w:rFonts w:ascii="Times New Roman" w:eastAsia="Times New Roman" w:hAnsi="Times New Roman"/>
              </w:rPr>
              <w:t>9.3</w:t>
            </w:r>
            <w:r w:rsidRPr="002F50DD">
              <w:rPr>
                <w:rFonts w:ascii="Times New Roman" w:eastAsia="Times New Roman" w:hAnsi="Times New Roman"/>
              </w:rPr>
              <w:t>.punktam</w:t>
            </w:r>
            <w:r>
              <w:rPr>
                <w:rFonts w:ascii="Times New Roman" w:eastAsia="Times New Roman" w:hAnsi="Times New Roman"/>
              </w:rPr>
              <w:t>.</w:t>
            </w:r>
            <w:r w:rsidRPr="002F50DD">
              <w:rPr>
                <w:rFonts w:ascii="Times New Roman" w:eastAsia="Times New Roman" w:hAnsi="Times New Roman"/>
              </w:rPr>
              <w:t xml:space="preserve"> </w:t>
            </w:r>
            <w:r>
              <w:rPr>
                <w:rFonts w:ascii="Times New Roman" w:eastAsia="Times New Roman" w:hAnsi="Times New Roman"/>
              </w:rPr>
              <w:t>Kā arī</w:t>
            </w:r>
            <w:r w:rsidRPr="002F50DD">
              <w:rPr>
                <w:rFonts w:ascii="Times New Roman" w:eastAsia="Times New Roman" w:hAnsi="Times New Roman"/>
              </w:rPr>
              <w:t xml:space="preserve">, lai apliecināt pieredzi </w:t>
            </w:r>
            <w:r>
              <w:rPr>
                <w:rFonts w:ascii="Times New Roman" w:eastAsia="Times New Roman" w:hAnsi="Times New Roman"/>
              </w:rPr>
              <w:t xml:space="preserve">Pretendents </w:t>
            </w:r>
            <w:r w:rsidRPr="002F50DD">
              <w:rPr>
                <w:rFonts w:ascii="Times New Roman" w:eastAsia="Times New Roman" w:hAnsi="Times New Roman"/>
              </w:rPr>
              <w:t>iesniedz atsauksmes un izziņas saskaņā ar Publisko iepirkumu likuma 46.panta trešā daļā noteikto!</w:t>
            </w:r>
            <w:r>
              <w:rPr>
                <w:rFonts w:ascii="Times New Roman" w:eastAsia="Times New Roman" w:hAnsi="Times New Roman"/>
              </w:rPr>
              <w:t xml:space="preserve"> </w:t>
            </w:r>
          </w:p>
        </w:tc>
      </w:tr>
      <w:tr w:rsidR="00025038" w:rsidRPr="00025038" w14:paraId="44BF12AA" w14:textId="77777777" w:rsidTr="001654B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501599" w14:textId="416280BA" w:rsidR="00025038" w:rsidRPr="00025038" w:rsidRDefault="002F50DD" w:rsidP="00025038">
            <w:pPr>
              <w:spacing w:after="0" w:line="240" w:lineRule="auto"/>
              <w:ind w:right="-58"/>
              <w:jc w:val="both"/>
              <w:rPr>
                <w:rFonts w:ascii="Times New Roman" w:eastAsia="Times New Roman" w:hAnsi="Times New Roman"/>
              </w:rPr>
            </w:pPr>
            <w:r>
              <w:rPr>
                <w:rFonts w:ascii="Times New Roman" w:hAnsi="Times New Roman"/>
              </w:rPr>
              <w:t>9.4.</w:t>
            </w:r>
            <w:r w:rsidR="00025038" w:rsidRPr="00025038">
              <w:rPr>
                <w:rFonts w:ascii="Times New Roman" w:hAnsi="Times New Roman"/>
              </w:rPr>
              <w:t>Pretendentam, iepriekšējo 3 (trīs) gadu laikā (t.i. 201</w:t>
            </w:r>
            <w:r w:rsidR="00F3656D">
              <w:rPr>
                <w:rFonts w:ascii="Times New Roman" w:hAnsi="Times New Roman"/>
              </w:rPr>
              <w:t>6</w:t>
            </w:r>
            <w:r w:rsidR="00025038" w:rsidRPr="00025038">
              <w:rPr>
                <w:rFonts w:ascii="Times New Roman" w:hAnsi="Times New Roman"/>
              </w:rPr>
              <w:t>., 201</w:t>
            </w:r>
            <w:r w:rsidR="00F3656D">
              <w:rPr>
                <w:rFonts w:ascii="Times New Roman" w:hAnsi="Times New Roman"/>
              </w:rPr>
              <w:t>7</w:t>
            </w:r>
            <w:r w:rsidR="00025038" w:rsidRPr="00025038">
              <w:rPr>
                <w:rFonts w:ascii="Times New Roman" w:hAnsi="Times New Roman"/>
              </w:rPr>
              <w:t>. un 201</w:t>
            </w:r>
            <w:r w:rsidR="00F3656D">
              <w:rPr>
                <w:rFonts w:ascii="Times New Roman" w:hAnsi="Times New Roman"/>
              </w:rPr>
              <w:t>8</w:t>
            </w:r>
            <w:r w:rsidR="00025038" w:rsidRPr="00025038">
              <w:rPr>
                <w:rFonts w:ascii="Times New Roman" w:hAnsi="Times New Roman"/>
              </w:rPr>
              <w:t xml:space="preserve">.gadālīdz piedāvājumu iesniegšanai) ir bijusi pieredze – ir realizējis vismaz </w:t>
            </w:r>
            <w:r w:rsidR="00002DE4">
              <w:rPr>
                <w:rFonts w:ascii="Times New Roman" w:hAnsi="Times New Roman"/>
              </w:rPr>
              <w:t>2</w:t>
            </w:r>
            <w:r w:rsidR="00002DE4" w:rsidRPr="00025038">
              <w:rPr>
                <w:rFonts w:ascii="Times New Roman" w:hAnsi="Times New Roman"/>
              </w:rPr>
              <w:t xml:space="preserve"> </w:t>
            </w:r>
            <w:r w:rsidR="00025038" w:rsidRPr="00025038">
              <w:rPr>
                <w:rFonts w:ascii="Times New Roman" w:hAnsi="Times New Roman"/>
              </w:rPr>
              <w:t>(</w:t>
            </w:r>
            <w:r w:rsidR="00002DE4">
              <w:rPr>
                <w:rFonts w:ascii="Times New Roman" w:hAnsi="Times New Roman"/>
              </w:rPr>
              <w:t>divus</w:t>
            </w:r>
            <w:r w:rsidR="00025038" w:rsidRPr="00025038">
              <w:rPr>
                <w:rFonts w:ascii="Times New Roman" w:hAnsi="Times New Roman"/>
              </w:rPr>
              <w:t xml:space="preserve">) datu migrācijas projektus. </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5987E4" w14:textId="77777777" w:rsidR="00025038" w:rsidRPr="00025038" w:rsidRDefault="002F50DD" w:rsidP="00025038">
            <w:pPr>
              <w:spacing w:after="0" w:line="240" w:lineRule="auto"/>
              <w:ind w:right="-58"/>
              <w:jc w:val="both"/>
              <w:rPr>
                <w:rFonts w:ascii="Times New Roman" w:eastAsia="Times New Roman" w:hAnsi="Times New Roman"/>
              </w:rPr>
            </w:pPr>
            <w:r w:rsidRPr="002F50DD">
              <w:rPr>
                <w:rFonts w:ascii="Times New Roman" w:eastAsia="Times New Roman" w:hAnsi="Times New Roman"/>
              </w:rPr>
              <w:t>10.</w:t>
            </w:r>
            <w:r>
              <w:rPr>
                <w:rFonts w:ascii="Times New Roman" w:eastAsia="Times New Roman" w:hAnsi="Times New Roman"/>
              </w:rPr>
              <w:t>4</w:t>
            </w:r>
            <w:r w:rsidRPr="002F50DD">
              <w:rPr>
                <w:rFonts w:ascii="Times New Roman" w:eastAsia="Times New Roman" w:hAnsi="Times New Roman"/>
              </w:rPr>
              <w:t>.</w:t>
            </w:r>
            <w:r w:rsidRPr="002F50DD">
              <w:rPr>
                <w:rFonts w:ascii="Times New Roman" w:eastAsia="Times New Roman" w:hAnsi="Times New Roman"/>
              </w:rPr>
              <w:tab/>
              <w:t>Pretendenta pieredzes apraksts, kas viennozīmīgi un nepārprotami apliecina Pretendenta pieredzes atbilstību Nolikuma 9.</w:t>
            </w:r>
            <w:r>
              <w:rPr>
                <w:rFonts w:ascii="Times New Roman" w:eastAsia="Times New Roman" w:hAnsi="Times New Roman"/>
              </w:rPr>
              <w:t>4</w:t>
            </w:r>
            <w:r w:rsidRPr="002F50DD">
              <w:rPr>
                <w:rFonts w:ascii="Times New Roman" w:eastAsia="Times New Roman" w:hAnsi="Times New Roman"/>
              </w:rPr>
              <w:t>.punktam. Kā arī, lai apliecināt pieredzi Pretendents iesniedz atsauksmes un izziņas saskaņā ar Publisko iepirkumu likuma 46.panta trešā daļā noteikto!</w:t>
            </w:r>
          </w:p>
        </w:tc>
      </w:tr>
      <w:tr w:rsidR="002F50DD" w:rsidRPr="00025038" w14:paraId="20FEA4C4" w14:textId="77777777" w:rsidTr="006178CE">
        <w:tc>
          <w:tcPr>
            <w:tcW w:w="921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3BDF9E" w14:textId="77777777" w:rsidR="002F50DD" w:rsidRPr="002F50DD" w:rsidRDefault="002F50DD" w:rsidP="00025038">
            <w:pPr>
              <w:spacing w:after="0" w:line="240" w:lineRule="auto"/>
              <w:ind w:right="-58"/>
              <w:jc w:val="both"/>
              <w:rPr>
                <w:rFonts w:ascii="Times New Roman" w:eastAsia="Times New Roman" w:hAnsi="Times New Roman"/>
                <w:b/>
              </w:rPr>
            </w:pPr>
            <w:r w:rsidRPr="002F50DD">
              <w:rPr>
                <w:rFonts w:ascii="Times New Roman" w:hAnsi="Times New Roman"/>
                <w:b/>
                <w:bCs/>
              </w:rPr>
              <w:t>Pretendentam jānodrošina, ka līguma izpildē piedalās kvalificēts un pieredzējis personāls. Katrs piesaistītais speciālists var pildīt vairākas speciālistu lomas pakalpojuma izpildē.</w:t>
            </w:r>
          </w:p>
        </w:tc>
      </w:tr>
      <w:tr w:rsidR="002F50DD" w:rsidRPr="00025038" w14:paraId="6D08F798" w14:textId="77777777" w:rsidTr="006178CE">
        <w:trPr>
          <w:trHeight w:val="2530"/>
        </w:trPr>
        <w:tc>
          <w:tcPr>
            <w:tcW w:w="5351" w:type="dxa"/>
            <w:tcBorders>
              <w:top w:val="single" w:sz="4" w:space="0" w:color="00000A"/>
              <w:left w:val="single" w:sz="4" w:space="0" w:color="00000A"/>
              <w:right w:val="single" w:sz="4" w:space="0" w:color="00000A"/>
            </w:tcBorders>
            <w:shd w:val="clear" w:color="auto" w:fill="auto"/>
            <w:tcMar>
              <w:left w:w="108" w:type="dxa"/>
            </w:tcMar>
          </w:tcPr>
          <w:p w14:paraId="6403AA20" w14:textId="77777777" w:rsidR="002F50DD" w:rsidRPr="009519E7" w:rsidRDefault="002F50DD" w:rsidP="00025038">
            <w:pPr>
              <w:spacing w:after="0" w:line="240" w:lineRule="auto"/>
              <w:ind w:right="-58"/>
              <w:jc w:val="both"/>
              <w:rPr>
                <w:rFonts w:ascii="Times New Roman" w:eastAsia="Times New Roman" w:hAnsi="Times New Roman"/>
              </w:rPr>
            </w:pPr>
            <w:r w:rsidRPr="009519E7">
              <w:rPr>
                <w:rFonts w:ascii="Times New Roman" w:hAnsi="Times New Roman"/>
              </w:rPr>
              <w:lastRenderedPageBreak/>
              <w:t xml:space="preserve">9.5. Pretendentam līguma izpildē jānodrošina vismaz 1 (viens) </w:t>
            </w:r>
            <w:r w:rsidRPr="009519E7">
              <w:rPr>
                <w:rFonts w:ascii="Times New Roman" w:hAnsi="Times New Roman"/>
                <w:b/>
              </w:rPr>
              <w:t>projekta vadītājs</w:t>
            </w:r>
            <w:r w:rsidRPr="009519E7">
              <w:rPr>
                <w:rFonts w:ascii="Times New Roman" w:hAnsi="Times New Roman"/>
              </w:rPr>
              <w:t xml:space="preserve">, kurš ir ieguvis augstāko izglītību informācijas tehnoloģiju, uzņēmējdarbības vadības, finanšu vai ekonomikas jomā. Un kuram ir: </w:t>
            </w:r>
          </w:p>
          <w:p w14:paraId="7BA26CEE" w14:textId="77777777" w:rsidR="002F50DD" w:rsidRPr="009519E7" w:rsidRDefault="002F50DD" w:rsidP="00705BA1">
            <w:pPr>
              <w:pStyle w:val="ListParagraph"/>
              <w:numPr>
                <w:ilvl w:val="0"/>
                <w:numId w:val="9"/>
              </w:numPr>
              <w:ind w:right="-58"/>
              <w:jc w:val="both"/>
              <w:rPr>
                <w:sz w:val="22"/>
                <w:szCs w:val="22"/>
              </w:rPr>
            </w:pPr>
            <w:r w:rsidRPr="009519E7">
              <w:rPr>
                <w:sz w:val="22"/>
                <w:szCs w:val="22"/>
              </w:rPr>
              <w:t>starptautiski atzīta sertifikācija projektu vadības nodrošināšanā (PMP, PRINCE2 vai līdzvērtīga sertifikācija, vai līdzvērtīga (ekvivalenta) akadēmiskā izglītība projektu vadības jomā.</w:t>
            </w:r>
          </w:p>
          <w:p w14:paraId="2139E877" w14:textId="4AD01E4A" w:rsidR="002F50DD" w:rsidRPr="002F50DD" w:rsidRDefault="002F50DD" w:rsidP="00705BA1">
            <w:pPr>
              <w:pStyle w:val="ListParagraph"/>
              <w:numPr>
                <w:ilvl w:val="0"/>
                <w:numId w:val="9"/>
              </w:numPr>
              <w:ind w:right="-58"/>
              <w:jc w:val="both"/>
              <w:rPr>
                <w:sz w:val="20"/>
                <w:szCs w:val="20"/>
              </w:rPr>
            </w:pPr>
            <w:r w:rsidRPr="009519E7">
              <w:rPr>
                <w:sz w:val="22"/>
                <w:szCs w:val="22"/>
              </w:rPr>
              <w:t xml:space="preserve"> pieredze: iepriekšējos 3 (trīs) gados (t.i., 201</w:t>
            </w:r>
            <w:r w:rsidR="00F3656D" w:rsidRPr="009519E7">
              <w:rPr>
                <w:sz w:val="22"/>
                <w:szCs w:val="22"/>
              </w:rPr>
              <w:t>6</w:t>
            </w:r>
            <w:r w:rsidRPr="009519E7">
              <w:rPr>
                <w:sz w:val="22"/>
                <w:szCs w:val="22"/>
              </w:rPr>
              <w:t>., 201</w:t>
            </w:r>
            <w:r w:rsidR="00F3656D" w:rsidRPr="009519E7">
              <w:rPr>
                <w:sz w:val="22"/>
                <w:szCs w:val="22"/>
              </w:rPr>
              <w:t>7</w:t>
            </w:r>
            <w:r w:rsidRPr="009519E7">
              <w:rPr>
                <w:sz w:val="22"/>
                <w:szCs w:val="22"/>
              </w:rPr>
              <w:t>. un 201</w:t>
            </w:r>
            <w:r w:rsidR="00F3656D" w:rsidRPr="009519E7">
              <w:rPr>
                <w:sz w:val="22"/>
                <w:szCs w:val="22"/>
              </w:rPr>
              <w:t>8</w:t>
            </w:r>
            <w:r w:rsidRPr="009519E7">
              <w:rPr>
                <w:sz w:val="22"/>
                <w:szCs w:val="22"/>
              </w:rPr>
              <w:t>.gadālīdz piedāvājumu iesniegšanai) ir pieredze 3 (trīs) tīmekļa lietotnes izstrādes projektā.</w:t>
            </w:r>
            <w:r w:rsidRPr="002F50DD">
              <w:rPr>
                <w:sz w:val="20"/>
                <w:szCs w:val="20"/>
              </w:rPr>
              <w:t xml:space="preserve"> </w:t>
            </w:r>
          </w:p>
        </w:tc>
        <w:tc>
          <w:tcPr>
            <w:tcW w:w="3863" w:type="dxa"/>
            <w:tcBorders>
              <w:top w:val="single" w:sz="4" w:space="0" w:color="00000A"/>
              <w:left w:val="single" w:sz="4" w:space="0" w:color="00000A"/>
              <w:right w:val="single" w:sz="4" w:space="0" w:color="00000A"/>
            </w:tcBorders>
            <w:shd w:val="clear" w:color="auto" w:fill="auto"/>
            <w:tcMar>
              <w:left w:w="108" w:type="dxa"/>
            </w:tcMar>
          </w:tcPr>
          <w:p w14:paraId="4597D667" w14:textId="77777777" w:rsidR="002F50DD" w:rsidRPr="00025038" w:rsidRDefault="002F50DD" w:rsidP="00990321">
            <w:pPr>
              <w:spacing w:after="0" w:line="240" w:lineRule="auto"/>
              <w:ind w:right="-58"/>
              <w:jc w:val="both"/>
              <w:rPr>
                <w:rFonts w:ascii="Times New Roman" w:eastAsia="Times New Roman" w:hAnsi="Times New Roman"/>
              </w:rPr>
            </w:pPr>
            <w:r>
              <w:rPr>
                <w:rFonts w:ascii="Times New Roman" w:eastAsia="Times New Roman" w:hAnsi="Times New Roman"/>
              </w:rPr>
              <w:t>10.5.</w:t>
            </w:r>
            <w:r w:rsidR="00990321" w:rsidRPr="00990321">
              <w:rPr>
                <w:rFonts w:ascii="Times New Roman" w:eastAsia="Times New Roman" w:hAnsi="Times New Roman"/>
              </w:rPr>
              <w:tab/>
              <w:t>pakalpojuma sniegšanā piesaistīto speciālistu personīgi parakstīts pieredzes apraksts (turpmāk - CV). CV jāiesniedz tādā apjomā, lai no tā var secināt atbilstību nolikuma prasībām</w:t>
            </w:r>
            <w:r w:rsidR="00990321">
              <w:rPr>
                <w:rFonts w:ascii="Times New Roman" w:eastAsia="Times New Roman" w:hAnsi="Times New Roman"/>
              </w:rPr>
              <w:t>. P</w:t>
            </w:r>
            <w:r w:rsidR="00990321" w:rsidRPr="00990321">
              <w:rPr>
                <w:rFonts w:ascii="Times New Roman" w:eastAsia="Times New Roman" w:hAnsi="Times New Roman"/>
              </w:rPr>
              <w:t>retendenta Pakalpojuma sniegšanā piesaistītā speciālista profesionālo kvalifikāciju apliecinošo dokumentu kopijas.</w:t>
            </w:r>
          </w:p>
        </w:tc>
      </w:tr>
      <w:tr w:rsidR="00990321" w:rsidRPr="00025038" w14:paraId="04D55F5B" w14:textId="77777777" w:rsidTr="006178CE">
        <w:trPr>
          <w:trHeight w:val="2277"/>
        </w:trPr>
        <w:tc>
          <w:tcPr>
            <w:tcW w:w="5351" w:type="dxa"/>
            <w:tcBorders>
              <w:top w:val="single" w:sz="4" w:space="0" w:color="00000A"/>
              <w:left w:val="single" w:sz="4" w:space="0" w:color="00000A"/>
              <w:right w:val="single" w:sz="4" w:space="0" w:color="00000A"/>
            </w:tcBorders>
            <w:shd w:val="clear" w:color="auto" w:fill="auto"/>
            <w:tcMar>
              <w:left w:w="108" w:type="dxa"/>
            </w:tcMar>
          </w:tcPr>
          <w:p w14:paraId="0C0F7BAE" w14:textId="77777777" w:rsidR="00990321" w:rsidRPr="00025038" w:rsidRDefault="00990321" w:rsidP="00025038">
            <w:pPr>
              <w:spacing w:after="0" w:line="240" w:lineRule="auto"/>
              <w:ind w:right="-58"/>
              <w:jc w:val="both"/>
              <w:rPr>
                <w:rFonts w:ascii="Times New Roman" w:eastAsia="Times New Roman" w:hAnsi="Times New Roman"/>
              </w:rPr>
            </w:pPr>
            <w:r>
              <w:rPr>
                <w:rFonts w:ascii="Times New Roman" w:hAnsi="Times New Roman"/>
              </w:rPr>
              <w:t>9.6.</w:t>
            </w:r>
            <w:r w:rsidRPr="00025038">
              <w:rPr>
                <w:rFonts w:ascii="Times New Roman" w:hAnsi="Times New Roman"/>
              </w:rPr>
              <w:t xml:space="preserve">Pretendentam līguma izpildē jānodrošina vismaz 1 (viens) </w:t>
            </w:r>
            <w:r w:rsidRPr="00025038">
              <w:rPr>
                <w:rFonts w:ascii="Times New Roman" w:hAnsi="Times New Roman"/>
                <w:b/>
              </w:rPr>
              <w:t xml:space="preserve">datu analītiķis / </w:t>
            </w:r>
            <w:proofErr w:type="spellStart"/>
            <w:r w:rsidRPr="00025038">
              <w:rPr>
                <w:rFonts w:ascii="Times New Roman" w:hAnsi="Times New Roman"/>
                <w:b/>
              </w:rPr>
              <w:t>sistēmanalītiķis</w:t>
            </w:r>
            <w:proofErr w:type="spellEnd"/>
            <w:r w:rsidRPr="00025038">
              <w:rPr>
                <w:rFonts w:ascii="Times New Roman" w:hAnsi="Times New Roman"/>
              </w:rPr>
              <w:t xml:space="preserve">, kurš ir ieguvis augstāko izglītību informācijas tehnoloģiju, uzņēmējdarbības vai ekonomikas, matemātikas vai citu eksakto zinātņu jomā. Un kuram ir: </w:t>
            </w:r>
          </w:p>
          <w:p w14:paraId="4908869F" w14:textId="38B6B0EF" w:rsidR="00990321" w:rsidRPr="00025038" w:rsidRDefault="00990321" w:rsidP="00025038">
            <w:pPr>
              <w:spacing w:after="0" w:line="240" w:lineRule="auto"/>
              <w:ind w:right="-58"/>
              <w:jc w:val="both"/>
              <w:rPr>
                <w:rFonts w:ascii="Times New Roman" w:eastAsia="Times New Roman" w:hAnsi="Times New Roman"/>
              </w:rPr>
            </w:pPr>
            <w:r w:rsidRPr="00025038">
              <w:rPr>
                <w:rFonts w:ascii="Times New Roman" w:hAnsi="Times New Roman"/>
              </w:rPr>
              <w:t>iepriekšējos 3 (trīs) gados (t.i., 201</w:t>
            </w:r>
            <w:r w:rsidR="00F3656D">
              <w:rPr>
                <w:rFonts w:ascii="Times New Roman" w:hAnsi="Times New Roman"/>
              </w:rPr>
              <w:t>6</w:t>
            </w:r>
            <w:r w:rsidRPr="00025038">
              <w:rPr>
                <w:rFonts w:ascii="Times New Roman" w:hAnsi="Times New Roman"/>
              </w:rPr>
              <w:t>., 201</w:t>
            </w:r>
            <w:r w:rsidR="00F3656D">
              <w:rPr>
                <w:rFonts w:ascii="Times New Roman" w:hAnsi="Times New Roman"/>
              </w:rPr>
              <w:t>7</w:t>
            </w:r>
            <w:r w:rsidRPr="00025038">
              <w:rPr>
                <w:rFonts w:ascii="Times New Roman" w:hAnsi="Times New Roman"/>
              </w:rPr>
              <w:t>. un 201</w:t>
            </w:r>
            <w:r w:rsidR="00F3656D">
              <w:rPr>
                <w:rFonts w:ascii="Times New Roman" w:hAnsi="Times New Roman"/>
              </w:rPr>
              <w:t>8</w:t>
            </w:r>
            <w:r w:rsidRPr="00025038">
              <w:rPr>
                <w:rFonts w:ascii="Times New Roman" w:hAnsi="Times New Roman"/>
              </w:rPr>
              <w:t xml:space="preserve">.gadā līdz piedāvājumu iesniegšanai)  pieredze 3 (trīs) tīmekļa lietotņu izstrādes projektos, veicot datu analītiķa vai </w:t>
            </w:r>
            <w:proofErr w:type="spellStart"/>
            <w:r w:rsidRPr="00025038">
              <w:rPr>
                <w:rFonts w:ascii="Times New Roman" w:hAnsi="Times New Roman"/>
              </w:rPr>
              <w:t>sistēmanalītiķa</w:t>
            </w:r>
            <w:proofErr w:type="spellEnd"/>
            <w:r w:rsidRPr="00025038">
              <w:rPr>
                <w:rFonts w:ascii="Times New Roman" w:hAnsi="Times New Roman"/>
              </w:rPr>
              <w:t xml:space="preserve"> lomu</w:t>
            </w:r>
            <w:r w:rsidR="00002DE4">
              <w:rPr>
                <w:rFonts w:ascii="Times New Roman" w:hAnsi="Times New Roman"/>
              </w:rPr>
              <w:t xml:space="preserve"> </w:t>
            </w:r>
            <w:r w:rsidR="00002DE4">
              <w:rPr>
                <w:rFonts w:ascii="Times New Roman" w:hAnsi="Times New Roman"/>
              </w:rPr>
              <w:t>t.sk. vismaz vienā projektā veicis datu migrācijas analīzi</w:t>
            </w:r>
            <w:r w:rsidRPr="00025038">
              <w:rPr>
                <w:rFonts w:ascii="Times New Roman" w:hAnsi="Times New Roman"/>
              </w:rPr>
              <w:t>;</w:t>
            </w:r>
          </w:p>
        </w:tc>
        <w:tc>
          <w:tcPr>
            <w:tcW w:w="3863" w:type="dxa"/>
            <w:tcBorders>
              <w:top w:val="single" w:sz="4" w:space="0" w:color="00000A"/>
              <w:left w:val="single" w:sz="4" w:space="0" w:color="00000A"/>
              <w:right w:val="single" w:sz="4" w:space="0" w:color="00000A"/>
            </w:tcBorders>
            <w:shd w:val="clear" w:color="auto" w:fill="auto"/>
            <w:tcMar>
              <w:left w:w="108" w:type="dxa"/>
            </w:tcMar>
          </w:tcPr>
          <w:p w14:paraId="67215561" w14:textId="77777777" w:rsidR="00990321" w:rsidRPr="00025038" w:rsidRDefault="00990321" w:rsidP="00025038">
            <w:pPr>
              <w:spacing w:after="0" w:line="240" w:lineRule="auto"/>
              <w:ind w:right="-58"/>
              <w:jc w:val="both"/>
              <w:rPr>
                <w:rFonts w:ascii="Times New Roman" w:eastAsia="Times New Roman" w:hAnsi="Times New Roman"/>
              </w:rPr>
            </w:pPr>
            <w:r>
              <w:rPr>
                <w:rFonts w:ascii="Times New Roman" w:eastAsia="Times New Roman" w:hAnsi="Times New Roman"/>
              </w:rPr>
              <w:t>10.6.</w:t>
            </w:r>
            <w:r>
              <w:t xml:space="preserve"> </w:t>
            </w:r>
            <w:r w:rsidRPr="00990321">
              <w:rPr>
                <w:rFonts w:ascii="Times New Roman" w:eastAsia="Times New Roman" w:hAnsi="Times New Roman"/>
              </w:rPr>
              <w:t>pakalpojuma sniegšanā piesaistīto speciālistu personīgi parakstīts pieredzes apraksts (turpmāk - CV). CV jāiesniedz tādā apjomā, lai no tā var secināt atbilstību nolikuma prasībām. Pretendenta Pakalpojuma sniegšanā piesaistītā speciālista profesionālo kvalifikāciju apliecinošo dokumentu kopijas.</w:t>
            </w:r>
          </w:p>
        </w:tc>
      </w:tr>
      <w:tr w:rsidR="00990321" w:rsidRPr="00025038" w14:paraId="3A072957" w14:textId="77777777" w:rsidTr="006178CE">
        <w:trPr>
          <w:trHeight w:val="2530"/>
        </w:trPr>
        <w:tc>
          <w:tcPr>
            <w:tcW w:w="5351" w:type="dxa"/>
            <w:tcBorders>
              <w:top w:val="single" w:sz="4" w:space="0" w:color="00000A"/>
              <w:left w:val="single" w:sz="4" w:space="0" w:color="00000A"/>
              <w:right w:val="single" w:sz="4" w:space="0" w:color="00000A"/>
            </w:tcBorders>
            <w:shd w:val="clear" w:color="auto" w:fill="auto"/>
            <w:tcMar>
              <w:left w:w="108" w:type="dxa"/>
            </w:tcMar>
          </w:tcPr>
          <w:p w14:paraId="08B7D5DE" w14:textId="77777777" w:rsidR="00990321" w:rsidRPr="00025038" w:rsidRDefault="00990321" w:rsidP="00025038">
            <w:pPr>
              <w:spacing w:after="0" w:line="240" w:lineRule="auto"/>
              <w:ind w:right="-58"/>
              <w:jc w:val="both"/>
              <w:rPr>
                <w:rFonts w:ascii="Times New Roman" w:eastAsia="Times New Roman" w:hAnsi="Times New Roman"/>
              </w:rPr>
            </w:pPr>
            <w:r>
              <w:rPr>
                <w:rFonts w:ascii="Times New Roman" w:hAnsi="Times New Roman"/>
              </w:rPr>
              <w:t>9.7.</w:t>
            </w:r>
            <w:r w:rsidRPr="00025038">
              <w:rPr>
                <w:rFonts w:ascii="Times New Roman" w:hAnsi="Times New Roman"/>
              </w:rPr>
              <w:t xml:space="preserve">Pretendentam līguma izpildē jānodrošina vismaz 1 (viens) </w:t>
            </w:r>
            <w:r w:rsidRPr="00025038">
              <w:rPr>
                <w:rFonts w:ascii="Times New Roman" w:hAnsi="Times New Roman"/>
                <w:b/>
              </w:rPr>
              <w:t>izstrādātājs</w:t>
            </w:r>
            <w:r w:rsidRPr="00025038">
              <w:rPr>
                <w:rFonts w:ascii="Times New Roman" w:hAnsi="Times New Roman"/>
              </w:rPr>
              <w:t xml:space="preserve">, kurš ir ieguvis augstāko izglītību informācijas tehnoloģiju, uzņēmējdarbības vai ekonomikas, matemātikas vai citu eksakto zinātņu jomā vai ir vismaz 3 gadu pieredze tīmekļu lietotņu izstrādē. Un kuram ir: </w:t>
            </w:r>
          </w:p>
          <w:p w14:paraId="0F9454C8" w14:textId="36A5AFAB" w:rsidR="00990321" w:rsidRPr="00025038" w:rsidRDefault="00990321" w:rsidP="00025038">
            <w:pPr>
              <w:spacing w:after="0" w:line="240" w:lineRule="auto"/>
              <w:ind w:right="-58"/>
              <w:jc w:val="both"/>
              <w:rPr>
                <w:rFonts w:ascii="Times New Roman" w:eastAsia="Times New Roman" w:hAnsi="Times New Roman"/>
              </w:rPr>
            </w:pPr>
            <w:r w:rsidRPr="00025038">
              <w:rPr>
                <w:rFonts w:ascii="Times New Roman" w:hAnsi="Times New Roman"/>
              </w:rPr>
              <w:t>iepriekšējos 3 (trīs) gados (t.i., 20</w:t>
            </w:r>
            <w:r w:rsidR="00002DE4">
              <w:rPr>
                <w:rFonts w:ascii="Times New Roman" w:hAnsi="Times New Roman"/>
              </w:rPr>
              <w:t>6</w:t>
            </w:r>
            <w:r w:rsidRPr="00025038">
              <w:rPr>
                <w:rFonts w:ascii="Times New Roman" w:hAnsi="Times New Roman"/>
              </w:rPr>
              <w:t>., 201</w:t>
            </w:r>
            <w:r w:rsidR="00F3656D">
              <w:rPr>
                <w:rFonts w:ascii="Times New Roman" w:hAnsi="Times New Roman"/>
              </w:rPr>
              <w:t>7</w:t>
            </w:r>
            <w:r w:rsidRPr="00025038">
              <w:rPr>
                <w:rFonts w:ascii="Times New Roman" w:hAnsi="Times New Roman"/>
              </w:rPr>
              <w:t>. un 201</w:t>
            </w:r>
            <w:r w:rsidR="00F3656D">
              <w:rPr>
                <w:rFonts w:ascii="Times New Roman" w:hAnsi="Times New Roman"/>
              </w:rPr>
              <w:t>8</w:t>
            </w:r>
            <w:r w:rsidRPr="00025038">
              <w:rPr>
                <w:rFonts w:ascii="Times New Roman" w:hAnsi="Times New Roman"/>
              </w:rPr>
              <w:t>.gadā līdz piedāvājumu iesniegšanai)  pieredze 3 (trīs) tīmekļa lietotņu izstrādes projektos, izmantojot šajā iepirkumā norādītās tehnoloģijas, veicot izstrādātāja lomu;</w:t>
            </w:r>
          </w:p>
        </w:tc>
        <w:tc>
          <w:tcPr>
            <w:tcW w:w="3863" w:type="dxa"/>
            <w:tcBorders>
              <w:top w:val="single" w:sz="4" w:space="0" w:color="00000A"/>
              <w:left w:val="single" w:sz="4" w:space="0" w:color="00000A"/>
              <w:right w:val="single" w:sz="4" w:space="0" w:color="00000A"/>
            </w:tcBorders>
            <w:shd w:val="clear" w:color="auto" w:fill="auto"/>
            <w:tcMar>
              <w:left w:w="108" w:type="dxa"/>
            </w:tcMar>
          </w:tcPr>
          <w:p w14:paraId="488539CC" w14:textId="77777777" w:rsidR="00990321" w:rsidRPr="00025038" w:rsidRDefault="00990321" w:rsidP="00025038">
            <w:pPr>
              <w:spacing w:after="0" w:line="240" w:lineRule="auto"/>
              <w:ind w:right="-58"/>
              <w:jc w:val="both"/>
              <w:rPr>
                <w:rFonts w:ascii="Times New Roman" w:eastAsia="Times New Roman" w:hAnsi="Times New Roman"/>
              </w:rPr>
            </w:pPr>
            <w:r w:rsidRPr="00990321">
              <w:rPr>
                <w:rFonts w:ascii="Times New Roman" w:eastAsia="Times New Roman" w:hAnsi="Times New Roman"/>
              </w:rPr>
              <w:t>10.</w:t>
            </w:r>
            <w:r>
              <w:rPr>
                <w:rFonts w:ascii="Times New Roman" w:eastAsia="Times New Roman" w:hAnsi="Times New Roman"/>
              </w:rPr>
              <w:t>7</w:t>
            </w:r>
            <w:r w:rsidRPr="00990321">
              <w:rPr>
                <w:rFonts w:ascii="Times New Roman" w:eastAsia="Times New Roman" w:hAnsi="Times New Roman"/>
              </w:rPr>
              <w:t>. pakalpojuma sniegšanā piesaistīto speciālistu personīgi parakstīts pieredzes apraksts (turpmāk - CV). CV jāiesniedz tādā apjomā, lai no tā var secināt atbilstību nolikuma prasībām. Pretendenta Pakalpojuma sniegšanā piesaistītā speciālista profesionālo kvalifikāciju apliecinošo dokumentu kopijas.</w:t>
            </w:r>
          </w:p>
        </w:tc>
      </w:tr>
      <w:tr w:rsidR="00025038" w:rsidRPr="00025038" w14:paraId="07BACF0F" w14:textId="77777777" w:rsidTr="001654B5">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C9CD77" w14:textId="77777777" w:rsidR="00025038" w:rsidRPr="00025038" w:rsidRDefault="00990321" w:rsidP="00025038">
            <w:pPr>
              <w:spacing w:after="0" w:line="240" w:lineRule="auto"/>
              <w:ind w:right="-58"/>
              <w:jc w:val="both"/>
              <w:rPr>
                <w:rFonts w:ascii="Times New Roman" w:eastAsia="Times New Roman" w:hAnsi="Times New Roman"/>
              </w:rPr>
            </w:pPr>
            <w:r>
              <w:rPr>
                <w:rFonts w:ascii="Times New Roman" w:hAnsi="Times New Roman"/>
              </w:rPr>
              <w:t>9.8.</w:t>
            </w:r>
            <w:r w:rsidR="00025038" w:rsidRPr="00025038">
              <w:rPr>
                <w:rFonts w:ascii="Times New Roman" w:hAnsi="Times New Roman"/>
              </w:rPr>
              <w:t xml:space="preserve">Pretendentam līguma izpildē jānodrošina vismaz 1 (viens) </w:t>
            </w:r>
            <w:r w:rsidR="00025038" w:rsidRPr="00025038">
              <w:rPr>
                <w:rFonts w:ascii="Times New Roman" w:hAnsi="Times New Roman"/>
                <w:b/>
              </w:rPr>
              <w:t>testētājs</w:t>
            </w:r>
            <w:r w:rsidR="00025038" w:rsidRPr="00025038">
              <w:rPr>
                <w:rFonts w:ascii="Times New Roman" w:hAnsi="Times New Roman"/>
              </w:rPr>
              <w:t xml:space="preserve">, kurš ir ieguvis augstāko izglītību informācijas tehnoloģiju, uzņēmējdarbības vai ekonomikas, matemātikas vai citu eksakto zinātņu jomā vai vismaz 2 gadu pieredz tīmekļu lietotņu testēšanā. </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DC266C" w14:textId="77777777" w:rsidR="00025038" w:rsidRPr="00025038" w:rsidRDefault="00990321" w:rsidP="00025038">
            <w:pPr>
              <w:spacing w:after="0" w:line="240" w:lineRule="auto"/>
              <w:ind w:right="-58"/>
              <w:jc w:val="both"/>
              <w:rPr>
                <w:rFonts w:ascii="Times New Roman" w:eastAsia="Times New Roman" w:hAnsi="Times New Roman"/>
              </w:rPr>
            </w:pPr>
            <w:r>
              <w:rPr>
                <w:rFonts w:ascii="Times New Roman" w:eastAsia="Times New Roman" w:hAnsi="Times New Roman"/>
              </w:rPr>
              <w:t>10.8.</w:t>
            </w:r>
            <w:r>
              <w:t xml:space="preserve"> </w:t>
            </w:r>
            <w:r w:rsidRPr="00990321">
              <w:rPr>
                <w:rFonts w:ascii="Times New Roman" w:eastAsia="Times New Roman" w:hAnsi="Times New Roman"/>
              </w:rPr>
              <w:t>pakalpojuma sniegšanā piesaistīto speciālistu personīgi parakstīts pieredzes apraksts (turpmāk - CV). CV jāiesniedz tādā apjomā, lai no tā var secināt atbilstību nolikuma prasībām. Pretendenta Pakalpojuma sniegšanā piesaistītā speciālista profesionālo kvalifikāciju apliecinošo dokumentu kopijas.</w:t>
            </w:r>
          </w:p>
        </w:tc>
      </w:tr>
    </w:tbl>
    <w:p w14:paraId="24A6336A" w14:textId="77777777" w:rsidR="005416ED" w:rsidRDefault="005416ED" w:rsidP="005416ED">
      <w:pPr>
        <w:pStyle w:val="ListParagraph"/>
        <w:numPr>
          <w:ilvl w:val="0"/>
          <w:numId w:val="4"/>
        </w:numPr>
        <w:ind w:left="426"/>
        <w:jc w:val="both"/>
        <w:rPr>
          <w:b/>
        </w:rPr>
      </w:pPr>
      <w:r>
        <w:rPr>
          <w:b/>
        </w:rPr>
        <w:t>Tehniskais un finanšu piedāvājums</w:t>
      </w:r>
    </w:p>
    <w:p w14:paraId="170F2F7E" w14:textId="77777777" w:rsidR="005416ED" w:rsidRDefault="006571C6" w:rsidP="006571C6">
      <w:pPr>
        <w:pStyle w:val="ListParagraph"/>
        <w:numPr>
          <w:ilvl w:val="1"/>
          <w:numId w:val="4"/>
        </w:numPr>
        <w:tabs>
          <w:tab w:val="left" w:pos="567"/>
        </w:tabs>
        <w:ind w:left="426"/>
        <w:jc w:val="both"/>
      </w:pPr>
      <w:r>
        <w:rPr>
          <w:lang w:val="x-none"/>
        </w:rPr>
        <w:t>Tehnisk</w:t>
      </w:r>
      <w:r w:rsidR="00990321">
        <w:t xml:space="preserve">o </w:t>
      </w:r>
      <w:r w:rsidR="005416ED">
        <w:rPr>
          <w:lang w:val="x-none"/>
        </w:rPr>
        <w:t>piedāvājum</w:t>
      </w:r>
      <w:r w:rsidR="00990321">
        <w:t>u</w:t>
      </w:r>
      <w:r w:rsidR="005416ED">
        <w:rPr>
          <w:lang w:val="x-none"/>
        </w:rPr>
        <w:t xml:space="preserve"> pretendentam ir jāiesniedz kā savu piedāvājumu </w:t>
      </w:r>
      <w:r w:rsidR="005416ED">
        <w:t>T</w:t>
      </w:r>
      <w:proofErr w:type="spellStart"/>
      <w:r w:rsidR="001A7529">
        <w:rPr>
          <w:lang w:val="x-none"/>
        </w:rPr>
        <w:t>ehnisko</w:t>
      </w:r>
      <w:proofErr w:type="spellEnd"/>
      <w:r w:rsidR="001A7529">
        <w:rPr>
          <w:lang w:val="x-none"/>
        </w:rPr>
        <w:t xml:space="preserve"> pras</w:t>
      </w:r>
      <w:r w:rsidR="001A7529">
        <w:t>ību</w:t>
      </w:r>
      <w:r w:rsidR="005416ED">
        <w:rPr>
          <w:lang w:val="x-none"/>
        </w:rPr>
        <w:t xml:space="preserve"> izpildei</w:t>
      </w:r>
      <w:r>
        <w:t>.</w:t>
      </w:r>
    </w:p>
    <w:p w14:paraId="3C9DC147" w14:textId="77777777" w:rsidR="005416ED" w:rsidRDefault="005416ED" w:rsidP="005416ED">
      <w:pPr>
        <w:pStyle w:val="ListParagraph"/>
        <w:numPr>
          <w:ilvl w:val="1"/>
          <w:numId w:val="4"/>
        </w:numPr>
        <w:tabs>
          <w:tab w:val="left" w:pos="567"/>
        </w:tabs>
        <w:ind w:left="426"/>
        <w:jc w:val="both"/>
      </w:pPr>
      <w:r>
        <w:rPr>
          <w:lang w:val="x-none"/>
        </w:rPr>
        <w:t xml:space="preserve">Pretendenta </w:t>
      </w:r>
      <w:r>
        <w:t>T</w:t>
      </w:r>
      <w:proofErr w:type="spellStart"/>
      <w:r w:rsidR="006571C6">
        <w:rPr>
          <w:lang w:val="x-none"/>
        </w:rPr>
        <w:t>ehniskajam</w:t>
      </w:r>
      <w:proofErr w:type="spellEnd"/>
      <w:r w:rsidR="001A7529">
        <w:t xml:space="preserve"> piedāvājumam</w:t>
      </w:r>
      <w:r>
        <w:t xml:space="preserve"> </w:t>
      </w:r>
      <w:r>
        <w:rPr>
          <w:lang w:val="x-none"/>
        </w:rPr>
        <w:t xml:space="preserve">skaidri, viennozīmīgi un nepārprotami jāatspoguļo </w:t>
      </w:r>
      <w:r>
        <w:t>T</w:t>
      </w:r>
      <w:proofErr w:type="spellStart"/>
      <w:r>
        <w:rPr>
          <w:lang w:val="x-none"/>
        </w:rPr>
        <w:t>ehnisk</w:t>
      </w:r>
      <w:r w:rsidR="00B5146B">
        <w:t>o</w:t>
      </w:r>
      <w:proofErr w:type="spellEnd"/>
      <w:r>
        <w:rPr>
          <w:lang w:val="x-none"/>
        </w:rPr>
        <w:t xml:space="preserve">  prasību izpilde</w:t>
      </w:r>
      <w:r>
        <w:t>.</w:t>
      </w:r>
    </w:p>
    <w:p w14:paraId="0B0C85BB" w14:textId="77777777" w:rsidR="00035A67" w:rsidRDefault="006571C6" w:rsidP="00431794">
      <w:pPr>
        <w:pStyle w:val="ListParagraph"/>
        <w:numPr>
          <w:ilvl w:val="1"/>
          <w:numId w:val="4"/>
        </w:numPr>
        <w:tabs>
          <w:tab w:val="left" w:pos="567"/>
        </w:tabs>
        <w:ind w:left="426"/>
        <w:jc w:val="both"/>
      </w:pPr>
      <w:r>
        <w:t>Finanšu piedāvājumā</w:t>
      </w:r>
      <w:r w:rsidR="00990321">
        <w:t xml:space="preserve"> </w:t>
      </w:r>
      <w:r>
        <w:t>pretendenta</w:t>
      </w:r>
      <w:r w:rsidR="005416ED">
        <w:t xml:space="preserve"> </w:t>
      </w:r>
      <w:r w:rsidR="005416ED" w:rsidRPr="00EB7580">
        <w:t>nor</w:t>
      </w:r>
      <w:r w:rsidR="00B5146B">
        <w:t xml:space="preserve">ādītajām </w:t>
      </w:r>
      <w:r w:rsidR="005416ED" w:rsidRPr="00EB7580">
        <w:t xml:space="preserve">cenām ir jābūt norādītām </w:t>
      </w:r>
      <w:proofErr w:type="spellStart"/>
      <w:r w:rsidR="005416ED" w:rsidRPr="00EB7580">
        <w:t>euro</w:t>
      </w:r>
      <w:proofErr w:type="spellEnd"/>
      <w:r w:rsidR="005416ED" w:rsidRPr="00EB7580">
        <w:t xml:space="preserve">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w:t>
      </w:r>
      <w:r w:rsidR="005416ED">
        <w:t>Iepirkuma līguma izpildi.</w:t>
      </w:r>
    </w:p>
    <w:p w14:paraId="7A730E9A" w14:textId="77777777" w:rsidR="006571C6" w:rsidRDefault="006571C6" w:rsidP="00FF3200">
      <w:pPr>
        <w:tabs>
          <w:tab w:val="left" w:pos="567"/>
        </w:tabs>
        <w:jc w:val="both"/>
      </w:pPr>
    </w:p>
    <w:p w14:paraId="2B042893" w14:textId="77777777" w:rsidR="005416ED" w:rsidRDefault="005416ED" w:rsidP="005416ED">
      <w:pPr>
        <w:pStyle w:val="ListParagraph"/>
        <w:numPr>
          <w:ilvl w:val="0"/>
          <w:numId w:val="4"/>
        </w:numPr>
        <w:ind w:left="426"/>
        <w:jc w:val="both"/>
        <w:rPr>
          <w:b/>
        </w:rPr>
      </w:pPr>
      <w:r>
        <w:rPr>
          <w:b/>
          <w:bCs/>
        </w:rPr>
        <w:t>Piedāvājuma vērtēšana, lēmuma pieņemšana</w:t>
      </w:r>
    </w:p>
    <w:p w14:paraId="59956857" w14:textId="77777777" w:rsidR="005416ED" w:rsidRDefault="005416ED" w:rsidP="005416ED">
      <w:pPr>
        <w:pStyle w:val="ListParagraph"/>
        <w:numPr>
          <w:ilvl w:val="1"/>
          <w:numId w:val="4"/>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53D0C2BF" w14:textId="77777777" w:rsidR="005416ED" w:rsidRPr="00000639" w:rsidRDefault="005416ED" w:rsidP="005416ED">
      <w:pPr>
        <w:pStyle w:val="ListParagraph"/>
        <w:numPr>
          <w:ilvl w:val="1"/>
          <w:numId w:val="4"/>
        </w:numPr>
        <w:ind w:left="567" w:hanging="567"/>
        <w:jc w:val="both"/>
        <w:rPr>
          <w:b/>
        </w:rPr>
      </w:pPr>
      <w:r>
        <w:t xml:space="preserve">Piedāvājuma izvēles kritērijs ir </w:t>
      </w:r>
      <w:r w:rsidR="00000639">
        <w:t>saimnieciski visizdevīgākais piedāvājums</w:t>
      </w:r>
      <w:r>
        <w:t xml:space="preserve">. </w:t>
      </w:r>
    </w:p>
    <w:tbl>
      <w:tblPr>
        <w:tblStyle w:val="TableGrid"/>
        <w:tblW w:w="9634" w:type="dxa"/>
        <w:tblLook w:val="04A0" w:firstRow="1" w:lastRow="0" w:firstColumn="1" w:lastColumn="0" w:noHBand="0" w:noVBand="1"/>
      </w:tblPr>
      <w:tblGrid>
        <w:gridCol w:w="2813"/>
        <w:gridCol w:w="1151"/>
        <w:gridCol w:w="5670"/>
      </w:tblGrid>
      <w:tr w:rsidR="00000639" w:rsidRPr="00153AC0" w14:paraId="6750C886" w14:textId="77777777" w:rsidTr="006178CE">
        <w:tc>
          <w:tcPr>
            <w:tcW w:w="2813" w:type="dxa"/>
          </w:tcPr>
          <w:p w14:paraId="0ACBFDDE" w14:textId="77777777" w:rsidR="00000639" w:rsidRPr="00153AC0" w:rsidRDefault="00000639" w:rsidP="006178CE">
            <w:pPr>
              <w:rPr>
                <w:rFonts w:ascii="Times New Roman" w:eastAsia="Times New Roman" w:hAnsi="Times New Roman"/>
                <w:b/>
                <w:color w:val="000000"/>
                <w:sz w:val="24"/>
                <w:szCs w:val="24"/>
                <w:lang w:val="lv-LV"/>
              </w:rPr>
            </w:pPr>
            <w:r w:rsidRPr="00153AC0">
              <w:rPr>
                <w:rFonts w:ascii="Times New Roman" w:eastAsia="Times New Roman" w:hAnsi="Times New Roman"/>
                <w:b/>
                <w:color w:val="000000"/>
                <w:sz w:val="24"/>
                <w:szCs w:val="24"/>
                <w:lang w:val="lv-LV"/>
              </w:rPr>
              <w:lastRenderedPageBreak/>
              <w:t>Vērtēšanas kritērijs</w:t>
            </w:r>
          </w:p>
        </w:tc>
        <w:tc>
          <w:tcPr>
            <w:tcW w:w="1151" w:type="dxa"/>
          </w:tcPr>
          <w:p w14:paraId="4ED6F761" w14:textId="77777777" w:rsidR="00000639" w:rsidRPr="00153AC0" w:rsidRDefault="00000639" w:rsidP="006178CE">
            <w:pPr>
              <w:rPr>
                <w:rFonts w:ascii="Times New Roman" w:eastAsia="Times New Roman" w:hAnsi="Times New Roman"/>
                <w:b/>
                <w:color w:val="000000"/>
                <w:sz w:val="24"/>
                <w:szCs w:val="24"/>
                <w:lang w:val="lv-LV"/>
              </w:rPr>
            </w:pPr>
            <w:r w:rsidRPr="00153AC0">
              <w:rPr>
                <w:rFonts w:ascii="Times New Roman" w:eastAsia="Times New Roman" w:hAnsi="Times New Roman"/>
                <w:b/>
                <w:color w:val="000000"/>
                <w:sz w:val="24"/>
                <w:szCs w:val="24"/>
                <w:lang w:val="lv-LV"/>
              </w:rPr>
              <w:t xml:space="preserve">Punkti </w:t>
            </w:r>
          </w:p>
        </w:tc>
        <w:tc>
          <w:tcPr>
            <w:tcW w:w="5670" w:type="dxa"/>
          </w:tcPr>
          <w:p w14:paraId="27DD13E4" w14:textId="77777777" w:rsidR="00000639" w:rsidRPr="00153AC0" w:rsidRDefault="00000639" w:rsidP="006178CE">
            <w:pPr>
              <w:rPr>
                <w:rFonts w:ascii="Times New Roman" w:eastAsia="Times New Roman" w:hAnsi="Times New Roman"/>
                <w:b/>
                <w:color w:val="000000"/>
                <w:sz w:val="24"/>
                <w:szCs w:val="24"/>
                <w:lang w:val="lv-LV"/>
              </w:rPr>
            </w:pPr>
            <w:r w:rsidRPr="00153AC0">
              <w:rPr>
                <w:rFonts w:ascii="Times New Roman" w:eastAsia="Times New Roman" w:hAnsi="Times New Roman"/>
                <w:b/>
                <w:color w:val="000000"/>
                <w:sz w:val="24"/>
                <w:szCs w:val="24"/>
                <w:lang w:val="lv-LV"/>
              </w:rPr>
              <w:t>Punktu vērtējums</w:t>
            </w:r>
          </w:p>
        </w:tc>
      </w:tr>
      <w:tr w:rsidR="00000639" w:rsidRPr="00153AC0" w14:paraId="366BF23F" w14:textId="77777777" w:rsidTr="006178CE">
        <w:tc>
          <w:tcPr>
            <w:tcW w:w="2813" w:type="dxa"/>
          </w:tcPr>
          <w:p w14:paraId="2129AD73" w14:textId="77777777" w:rsidR="00000639" w:rsidRPr="00153AC0" w:rsidRDefault="00000639" w:rsidP="006178CE">
            <w:pPr>
              <w:rPr>
                <w:rFonts w:ascii="Times New Roman" w:eastAsia="Times New Roman" w:hAnsi="Times New Roman"/>
                <w:color w:val="000000"/>
                <w:sz w:val="24"/>
                <w:szCs w:val="24"/>
                <w:lang w:val="lv-LV"/>
              </w:rPr>
            </w:pPr>
            <w:r w:rsidRPr="00153AC0">
              <w:rPr>
                <w:rFonts w:ascii="Times New Roman" w:eastAsia="Times New Roman" w:hAnsi="Times New Roman"/>
                <w:color w:val="000000"/>
                <w:sz w:val="24"/>
                <w:szCs w:val="24"/>
                <w:lang w:val="lv-LV"/>
              </w:rPr>
              <w:t>Finanšu piedāvājums (C)</w:t>
            </w:r>
          </w:p>
        </w:tc>
        <w:tc>
          <w:tcPr>
            <w:tcW w:w="1151" w:type="dxa"/>
          </w:tcPr>
          <w:p w14:paraId="56EFD66A" w14:textId="77777777" w:rsidR="00000639" w:rsidRPr="00153AC0" w:rsidRDefault="00000639" w:rsidP="006178CE">
            <w:pPr>
              <w:rPr>
                <w:rFonts w:ascii="Times New Roman" w:eastAsia="Times New Roman" w:hAnsi="Times New Roman"/>
                <w:b/>
                <w:color w:val="000000"/>
                <w:sz w:val="24"/>
                <w:szCs w:val="24"/>
                <w:lang w:val="lv-LV"/>
              </w:rPr>
            </w:pPr>
            <w:r w:rsidRPr="00153AC0">
              <w:rPr>
                <w:rFonts w:ascii="Times New Roman" w:eastAsia="Times New Roman" w:hAnsi="Times New Roman"/>
                <w:b/>
                <w:color w:val="000000"/>
                <w:sz w:val="24"/>
                <w:szCs w:val="24"/>
                <w:lang w:val="lv-LV"/>
              </w:rPr>
              <w:t>80</w:t>
            </w:r>
          </w:p>
        </w:tc>
        <w:tc>
          <w:tcPr>
            <w:tcW w:w="5670" w:type="dxa"/>
          </w:tcPr>
          <w:p w14:paraId="4A017ED8" w14:textId="77777777" w:rsidR="00000639" w:rsidRPr="00153AC0" w:rsidRDefault="00000639" w:rsidP="006178CE">
            <w:pPr>
              <w:rPr>
                <w:rFonts w:ascii="Times New Roman" w:eastAsia="Times New Roman" w:hAnsi="Times New Roman"/>
                <w:color w:val="000000"/>
                <w:sz w:val="24"/>
                <w:szCs w:val="24"/>
                <w:lang w:val="lv-LV"/>
              </w:rPr>
            </w:pPr>
            <w:r w:rsidRPr="00153AC0">
              <w:rPr>
                <w:rFonts w:ascii="Times New Roman" w:eastAsia="Times New Roman" w:hAnsi="Times New Roman"/>
                <w:color w:val="000000"/>
                <w:sz w:val="24"/>
                <w:szCs w:val="24"/>
                <w:lang w:val="lv-LV"/>
              </w:rPr>
              <w:t xml:space="preserve">Iegūtais punktu skaits atbilstoši C aprēķina formulai. </w:t>
            </w:r>
          </w:p>
        </w:tc>
      </w:tr>
      <w:tr w:rsidR="00153AC0" w:rsidRPr="00153AC0" w14:paraId="65FD4098" w14:textId="77777777" w:rsidTr="006178CE">
        <w:tc>
          <w:tcPr>
            <w:tcW w:w="2813" w:type="dxa"/>
          </w:tcPr>
          <w:p w14:paraId="66392331" w14:textId="77777777" w:rsidR="00153AC0" w:rsidRPr="00153AC0" w:rsidRDefault="00153AC0" w:rsidP="00153AC0">
            <w:pPr>
              <w:rPr>
                <w:rFonts w:ascii="Times New Roman" w:eastAsia="Times New Roman" w:hAnsi="Times New Roman"/>
                <w:color w:val="000000"/>
                <w:sz w:val="24"/>
                <w:szCs w:val="24"/>
                <w:lang w:val="lv-LV"/>
              </w:rPr>
            </w:pPr>
            <w:r w:rsidRPr="00153AC0">
              <w:rPr>
                <w:rFonts w:ascii="Times New Roman" w:eastAsia="Times New Roman" w:hAnsi="Times New Roman"/>
                <w:color w:val="000000"/>
                <w:sz w:val="24"/>
                <w:szCs w:val="24"/>
                <w:lang w:val="lv-LV"/>
              </w:rPr>
              <w:t xml:space="preserve">Tehniskais piedāvājums </w:t>
            </w:r>
          </w:p>
        </w:tc>
        <w:tc>
          <w:tcPr>
            <w:tcW w:w="1151" w:type="dxa"/>
          </w:tcPr>
          <w:p w14:paraId="3907F381" w14:textId="77777777" w:rsidR="00153AC0" w:rsidRPr="00153AC0" w:rsidRDefault="00153AC0" w:rsidP="00153AC0">
            <w:pPr>
              <w:rPr>
                <w:rFonts w:ascii="Times New Roman" w:eastAsia="Times New Roman" w:hAnsi="Times New Roman"/>
                <w:b/>
                <w:color w:val="000000"/>
                <w:sz w:val="24"/>
                <w:szCs w:val="24"/>
                <w:lang w:val="lv-LV"/>
              </w:rPr>
            </w:pPr>
            <w:r w:rsidRPr="00153AC0">
              <w:rPr>
                <w:rFonts w:ascii="Times New Roman" w:eastAsia="Times New Roman" w:hAnsi="Times New Roman"/>
                <w:b/>
                <w:color w:val="000000"/>
                <w:sz w:val="24"/>
                <w:szCs w:val="24"/>
                <w:lang w:val="lv-LV"/>
              </w:rPr>
              <w:t>20</w:t>
            </w:r>
          </w:p>
        </w:tc>
        <w:tc>
          <w:tcPr>
            <w:tcW w:w="5670" w:type="dxa"/>
          </w:tcPr>
          <w:p w14:paraId="01157A80" w14:textId="77777777" w:rsidR="00153AC0" w:rsidRPr="00153AC0" w:rsidRDefault="006A2671" w:rsidP="00153AC0">
            <w:pPr>
              <w:rPr>
                <w:rFonts w:ascii="Times New Roman" w:eastAsia="Times New Roman" w:hAnsi="Times New Roman"/>
                <w:color w:val="000000"/>
                <w:sz w:val="24"/>
                <w:szCs w:val="24"/>
                <w:lang w:val="lv-LV"/>
              </w:rPr>
            </w:pPr>
            <w:r>
              <w:rPr>
                <w:rFonts w:ascii="Times New Roman" w:eastAsia="Times New Roman" w:hAnsi="Times New Roman"/>
                <w:b/>
                <w:color w:val="000000"/>
                <w:sz w:val="24"/>
                <w:szCs w:val="24"/>
                <w:lang w:val="lv-LV"/>
              </w:rPr>
              <w:t>2</w:t>
            </w:r>
            <w:r w:rsidR="00153AC0" w:rsidRPr="00153AC0">
              <w:rPr>
                <w:rFonts w:ascii="Times New Roman" w:eastAsia="Times New Roman" w:hAnsi="Times New Roman"/>
                <w:b/>
                <w:color w:val="000000"/>
                <w:sz w:val="24"/>
                <w:szCs w:val="24"/>
                <w:lang w:val="lv-LV"/>
              </w:rPr>
              <w:t xml:space="preserve">0 punkti </w:t>
            </w:r>
            <w:r w:rsidR="00153AC0" w:rsidRPr="00153AC0">
              <w:rPr>
                <w:rFonts w:ascii="Times New Roman" w:eastAsia="Times New Roman" w:hAnsi="Times New Roman"/>
                <w:b/>
                <w:color w:val="000000"/>
                <w:sz w:val="24"/>
                <w:szCs w:val="24"/>
                <w:lang w:val="lv-LV"/>
              </w:rPr>
              <w:tab/>
            </w:r>
            <w:r w:rsidR="00153AC0" w:rsidRPr="00153AC0">
              <w:rPr>
                <w:rFonts w:ascii="Times New Roman" w:eastAsia="Times New Roman" w:hAnsi="Times New Roman"/>
                <w:color w:val="000000"/>
                <w:sz w:val="24"/>
                <w:szCs w:val="24"/>
                <w:lang w:val="lv-LV"/>
              </w:rPr>
              <w:t xml:space="preserve">Pretendents sniedzis izsmeļošu informāciju par izstrādes procesu, izmantotajām metodēm, to piemērotību Pasūtītāja vajadzībām un rezultativitātes pamatojumu. Pretendenta sniegtā informācija ir augstā detalizācijas pakāpē. Piedāvājums demonstrē ļoti labu izpratni par Pasūtītāja vajadzībām. </w:t>
            </w:r>
            <w:r>
              <w:rPr>
                <w:rFonts w:ascii="Times New Roman" w:eastAsia="Times New Roman" w:hAnsi="Times New Roman"/>
                <w:color w:val="000000"/>
                <w:sz w:val="24"/>
                <w:szCs w:val="24"/>
                <w:lang w:val="lv-LV"/>
              </w:rPr>
              <w:t>P</w:t>
            </w:r>
            <w:r w:rsidR="00153AC0" w:rsidRPr="00153AC0">
              <w:rPr>
                <w:rFonts w:ascii="Times New Roman" w:eastAsia="Times New Roman" w:hAnsi="Times New Roman"/>
                <w:color w:val="000000"/>
                <w:sz w:val="24"/>
                <w:szCs w:val="24"/>
                <w:lang w:val="lv-LV"/>
              </w:rPr>
              <w:t>iedāvāta detalizācijas pakāp</w:t>
            </w:r>
            <w:r>
              <w:rPr>
                <w:rFonts w:ascii="Times New Roman" w:eastAsia="Times New Roman" w:hAnsi="Times New Roman"/>
                <w:color w:val="000000"/>
                <w:sz w:val="24"/>
                <w:szCs w:val="24"/>
                <w:lang w:val="lv-LV"/>
              </w:rPr>
              <w:t>e</w:t>
            </w:r>
            <w:r w:rsidR="00153AC0" w:rsidRPr="00153AC0">
              <w:rPr>
                <w:rFonts w:ascii="Times New Roman" w:eastAsia="Times New Roman" w:hAnsi="Times New Roman"/>
                <w:color w:val="000000"/>
                <w:sz w:val="24"/>
                <w:szCs w:val="24"/>
                <w:lang w:val="lv-LV"/>
              </w:rPr>
              <w:t xml:space="preserve"> rāda pārliecību par projekta pabeigšanu termiņā.   </w:t>
            </w:r>
          </w:p>
          <w:p w14:paraId="300943C9" w14:textId="77777777" w:rsidR="00153AC0" w:rsidRPr="00153AC0" w:rsidRDefault="006A2671" w:rsidP="00153AC0">
            <w:pPr>
              <w:rPr>
                <w:rFonts w:ascii="Times New Roman" w:eastAsia="Times New Roman" w:hAnsi="Times New Roman"/>
                <w:color w:val="000000"/>
                <w:sz w:val="24"/>
                <w:szCs w:val="24"/>
                <w:lang w:val="lv-LV"/>
              </w:rPr>
            </w:pPr>
            <w:r>
              <w:rPr>
                <w:rFonts w:ascii="Times New Roman" w:eastAsia="Times New Roman" w:hAnsi="Times New Roman"/>
                <w:b/>
                <w:color w:val="000000"/>
                <w:sz w:val="24"/>
                <w:szCs w:val="24"/>
                <w:lang w:val="lv-LV"/>
              </w:rPr>
              <w:t>10</w:t>
            </w:r>
            <w:r w:rsidR="00153AC0" w:rsidRPr="00153AC0">
              <w:rPr>
                <w:rFonts w:ascii="Times New Roman" w:eastAsia="Times New Roman" w:hAnsi="Times New Roman"/>
                <w:b/>
                <w:color w:val="000000"/>
                <w:sz w:val="24"/>
                <w:szCs w:val="24"/>
                <w:lang w:val="lv-LV"/>
              </w:rPr>
              <w:t xml:space="preserve"> punkti</w:t>
            </w:r>
            <w:r w:rsidR="00153AC0" w:rsidRPr="00153AC0">
              <w:rPr>
                <w:rFonts w:ascii="Times New Roman" w:eastAsia="Times New Roman" w:hAnsi="Times New Roman"/>
                <w:b/>
                <w:color w:val="000000"/>
                <w:sz w:val="24"/>
                <w:szCs w:val="24"/>
                <w:lang w:val="lv-LV"/>
              </w:rPr>
              <w:tab/>
            </w:r>
            <w:r w:rsidR="00153AC0" w:rsidRPr="00153AC0">
              <w:rPr>
                <w:rFonts w:ascii="Times New Roman" w:eastAsia="Times New Roman" w:hAnsi="Times New Roman"/>
                <w:color w:val="000000"/>
                <w:sz w:val="24"/>
                <w:szCs w:val="24"/>
                <w:lang w:val="lv-LV"/>
              </w:rPr>
              <w:t xml:space="preserve">Pretendents sniedzis vispārīgu informāciju par izstrādes procesu, izmantotajām metodēm, to piemērotību Pasūtītāja vajadzībām un rezultativitātes pamatojumu. Pretendenta sniegtā informācija ir vidējā detalizācijas pakāpē. Piedāvājums demonstrē vispārīgu izpratni par Pasūtītāja vajadzībām. </w:t>
            </w:r>
          </w:p>
          <w:p w14:paraId="6E7A5434" w14:textId="77777777" w:rsidR="00153AC0" w:rsidRPr="00153AC0" w:rsidRDefault="00153AC0" w:rsidP="00153AC0">
            <w:pPr>
              <w:rPr>
                <w:rFonts w:ascii="Times New Roman" w:eastAsia="Times New Roman" w:hAnsi="Times New Roman"/>
                <w:color w:val="000000"/>
                <w:sz w:val="24"/>
                <w:szCs w:val="24"/>
                <w:lang w:val="lv-LV"/>
              </w:rPr>
            </w:pPr>
            <w:r w:rsidRPr="00153AC0">
              <w:rPr>
                <w:rFonts w:ascii="Times New Roman" w:eastAsia="Times New Roman" w:hAnsi="Times New Roman"/>
                <w:b/>
                <w:color w:val="000000"/>
                <w:sz w:val="24"/>
                <w:szCs w:val="24"/>
                <w:lang w:val="lv-LV"/>
              </w:rPr>
              <w:t xml:space="preserve">0 punkti </w:t>
            </w:r>
            <w:r w:rsidRPr="00153AC0">
              <w:rPr>
                <w:rFonts w:ascii="Times New Roman" w:eastAsia="Times New Roman" w:hAnsi="Times New Roman"/>
                <w:b/>
                <w:color w:val="000000"/>
                <w:sz w:val="24"/>
                <w:szCs w:val="24"/>
                <w:lang w:val="lv-LV"/>
              </w:rPr>
              <w:tab/>
            </w:r>
            <w:r w:rsidRPr="00153AC0">
              <w:rPr>
                <w:rFonts w:ascii="Times New Roman" w:eastAsia="Times New Roman" w:hAnsi="Times New Roman"/>
                <w:color w:val="000000"/>
                <w:sz w:val="24"/>
                <w:szCs w:val="24"/>
                <w:lang w:val="lv-LV"/>
              </w:rPr>
              <w:t>Pretendents zemā detalizācijas pakāpē sniedzis informāciju par izstrādes procesu, izmantotajām metodēm, to piemērotību Pasūtītāja vajadzībām un rezultativitātes pamatojumu. Piedāvātais darba izpildes grafiks nav pietiekami detalizēts un nerāda pārliecību par Pretendenta izpratni par projekta vadību.</w:t>
            </w:r>
          </w:p>
        </w:tc>
      </w:tr>
    </w:tbl>
    <w:p w14:paraId="3FA3E674" w14:textId="77777777" w:rsidR="006A2671" w:rsidRDefault="006A2671" w:rsidP="006A2671">
      <w:pPr>
        <w:widowControl w:val="0"/>
        <w:adjustRightInd w:val="0"/>
        <w:spacing w:after="0" w:line="240" w:lineRule="auto"/>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Kritēriju C aprēķina atbilstoši formulai:</w:t>
      </w:r>
    </w:p>
    <w:p w14:paraId="0DCCC4D0" w14:textId="77777777" w:rsidR="006A2671" w:rsidRDefault="006A2671" w:rsidP="006A2671">
      <w:pPr>
        <w:widowControl w:val="0"/>
        <w:adjustRightInd w:val="0"/>
        <w:spacing w:after="0" w:line="360" w:lineRule="atLeast"/>
        <w:ind w:left="1440" w:firstLine="720"/>
        <w:contextualSpacing/>
        <w:textAlignment w:val="baseline"/>
        <w:rPr>
          <w:rFonts w:ascii="Times New Roman" w:eastAsia="Times New Roman" w:hAnsi="Times New Roman"/>
          <w:sz w:val="24"/>
          <w:szCs w:val="24"/>
        </w:rPr>
      </w:pPr>
      <w:r>
        <w:rPr>
          <w:rFonts w:ascii="Times New Roman" w:hAnsi="Times New Roman"/>
          <w:position w:val="-32"/>
          <w:sz w:val="24"/>
          <w:szCs w:val="24"/>
        </w:rPr>
        <w:object w:dxaOrig="1800" w:dyaOrig="700" w14:anchorId="2FFB2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pt;height:35.45pt" o:ole="">
            <v:imagedata r:id="rId14" o:title=""/>
          </v:shape>
          <o:OLEObject Type="Embed" ProgID="Equation.3" ShapeID="_x0000_i1025" DrawAspect="Content" ObjectID="_1603093911" r:id="rId15"/>
        </w:object>
      </w:r>
    </w:p>
    <w:p w14:paraId="03A71CC8" w14:textId="77777777" w:rsidR="006A2671" w:rsidRDefault="006A2671" w:rsidP="006A2671">
      <w:pPr>
        <w:widowControl w:val="0"/>
        <w:adjustRightInd w:val="0"/>
        <w:spacing w:after="0" w:line="240" w:lineRule="auto"/>
        <w:ind w:left="2160"/>
        <w:contextualSpacing/>
        <w:jc w:val="both"/>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rPr>
        <w:t>C</w:t>
      </w:r>
      <w:r>
        <w:rPr>
          <w:rFonts w:ascii="Times New Roman" w:eastAsia="Times New Roman" w:hAnsi="Times New Roman"/>
          <w:sz w:val="24"/>
          <w:szCs w:val="24"/>
          <w:vertAlign w:val="subscript"/>
        </w:rPr>
        <w:t>min</w:t>
      </w:r>
      <w:proofErr w:type="spellEnd"/>
      <w:r>
        <w:rPr>
          <w:rFonts w:ascii="Times New Roman" w:eastAsia="Times New Roman" w:hAnsi="Times New Roman"/>
          <w:sz w:val="24"/>
          <w:szCs w:val="24"/>
        </w:rPr>
        <w:t xml:space="preserve"> - viszemākā piedāvātā cena, EUR bez PVN;</w:t>
      </w:r>
    </w:p>
    <w:p w14:paraId="3D07E77E" w14:textId="77777777" w:rsidR="006A2671" w:rsidRDefault="006A2671" w:rsidP="006A2671">
      <w:pPr>
        <w:widowControl w:val="0"/>
        <w:adjustRightInd w:val="0"/>
        <w:spacing w:after="0" w:line="240" w:lineRule="auto"/>
        <w:ind w:left="2160"/>
        <w:contextualSpacing/>
        <w:jc w:val="both"/>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rPr>
        <w:t>C</w:t>
      </w:r>
      <w:r>
        <w:rPr>
          <w:rFonts w:ascii="Times New Roman" w:eastAsia="Times New Roman" w:hAnsi="Times New Roman"/>
          <w:sz w:val="24"/>
          <w:szCs w:val="24"/>
          <w:vertAlign w:val="subscript"/>
        </w:rPr>
        <w:t>pied</w:t>
      </w:r>
      <w:proofErr w:type="spellEnd"/>
      <w:r>
        <w:rPr>
          <w:rFonts w:ascii="Times New Roman" w:eastAsia="Times New Roman" w:hAnsi="Times New Roman"/>
          <w:sz w:val="24"/>
          <w:szCs w:val="24"/>
        </w:rPr>
        <w:t xml:space="preserve"> – Pretendenta piedāvātā cena, EUR bez PVN</w:t>
      </w:r>
    </w:p>
    <w:p w14:paraId="7348A782" w14:textId="77777777" w:rsidR="006A2671" w:rsidRDefault="006A2671" w:rsidP="006A2671">
      <w:pPr>
        <w:widowControl w:val="0"/>
        <w:adjustRightInd w:val="0"/>
        <w:spacing w:after="0" w:line="240" w:lineRule="auto"/>
        <w:ind w:left="2160"/>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N – kritērija maksimālais punktu skaits, kas kritērijam C ir vienāds ar 80.</w:t>
      </w:r>
    </w:p>
    <w:p w14:paraId="454F2528" w14:textId="77777777" w:rsidR="006A2671" w:rsidRPr="002E3CF5" w:rsidRDefault="006A2671" w:rsidP="006A2671">
      <w:pPr>
        <w:pStyle w:val="ListParagraph"/>
        <w:spacing w:after="120"/>
        <w:ind w:left="794"/>
        <w:jc w:val="both"/>
      </w:pPr>
      <w:r w:rsidRPr="002E3CF5">
        <w:t>Iepirkuma komisija izvērtē katru piedāvājumu atsevišķi. Piedāvājumu vērtēšana notiek pēc punktu metodes. Maksimālais punktu skaits ir 100. Par saimnieciski visizdevīgāko piedāvājumu Iepirkuma komisija atzīst piedāvājumu, kas ieguvis visaugstāko vērtējumu saskaņā ar Instrukcijā pretendentiem norādītajiem piedāvājuma vērtēšanas kritērijiem.</w:t>
      </w:r>
    </w:p>
    <w:p w14:paraId="08513DFC" w14:textId="77777777" w:rsidR="006A2671" w:rsidRPr="00BA21C7" w:rsidRDefault="006A2671" w:rsidP="006A2671">
      <w:pPr>
        <w:pStyle w:val="ListParagraph"/>
        <w:spacing w:after="120"/>
        <w:ind w:left="794"/>
        <w:jc w:val="both"/>
      </w:pPr>
      <w:r w:rsidRPr="002E3CF5">
        <w:t>Katrs Iepirkuma komisijas loceklis piedāvājumus vērtē individuāli. Kopējo punktu skaitu katram vērtēšanas kritērijam Iepirkuma komisija aprēķina, summējot vērtējamajam piedāvājumam katra Iepirkuma komisijas locekļa piešķirtos punktus kritērijā un izdalot to</w:t>
      </w:r>
      <w:r>
        <w:t xml:space="preserve">s ar komisijas locekļu skaitu. </w:t>
      </w:r>
    </w:p>
    <w:p w14:paraId="2FC3A6D8" w14:textId="77777777" w:rsidR="00000639" w:rsidRPr="00AE7D51" w:rsidRDefault="00000639" w:rsidP="00000639">
      <w:pPr>
        <w:pStyle w:val="ListParagraph"/>
        <w:ind w:left="567"/>
        <w:jc w:val="both"/>
        <w:rPr>
          <w:b/>
        </w:rPr>
      </w:pPr>
    </w:p>
    <w:p w14:paraId="7FE46C14" w14:textId="77777777" w:rsidR="005416ED" w:rsidRPr="00AE7D51" w:rsidRDefault="005416ED" w:rsidP="005416ED">
      <w:pPr>
        <w:pStyle w:val="ListParagraph"/>
        <w:numPr>
          <w:ilvl w:val="1"/>
          <w:numId w:val="4"/>
        </w:numPr>
        <w:ind w:left="567" w:hanging="567"/>
        <w:jc w:val="both"/>
      </w:pPr>
      <w:r w:rsidRPr="00AE7D51">
        <w:t>Iepirkuma komisija piedāvājumu vērtēšanu veic slēgtās sēdēs šādos posmos:</w:t>
      </w:r>
    </w:p>
    <w:p w14:paraId="791343A2" w14:textId="77777777" w:rsidR="005416ED" w:rsidRDefault="005416ED" w:rsidP="005416ED">
      <w:pPr>
        <w:pStyle w:val="ListParagraph"/>
        <w:numPr>
          <w:ilvl w:val="2"/>
          <w:numId w:val="4"/>
        </w:numPr>
        <w:jc w:val="both"/>
      </w:pPr>
      <w:r>
        <w:t>P</w:t>
      </w:r>
      <w:r w:rsidRPr="00AE7D51">
        <w:t>iedāvājumu noformējuma pārbaude</w:t>
      </w:r>
      <w:r>
        <w:t>:</w:t>
      </w:r>
    </w:p>
    <w:p w14:paraId="73168E2B" w14:textId="77777777" w:rsidR="005416ED" w:rsidRDefault="005416ED" w:rsidP="005416ED">
      <w:pPr>
        <w:pStyle w:val="ListParagraph"/>
        <w:numPr>
          <w:ilvl w:val="3"/>
          <w:numId w:val="4"/>
        </w:numPr>
        <w:ind w:left="1418" w:hanging="1058"/>
        <w:jc w:val="both"/>
      </w:pPr>
      <w:r>
        <w:t>Iepirkuma komisija novērtē katra piedāvājuma atbilstību Nolikuma 7. punktā noteiktajām prasībām un to vai iesniegti Nolikuma 10. un 11.punktā noteiktie dokumenti.</w:t>
      </w:r>
    </w:p>
    <w:p w14:paraId="4358EC40" w14:textId="77777777" w:rsidR="005416ED" w:rsidRDefault="005416ED" w:rsidP="005416ED">
      <w:pPr>
        <w:pStyle w:val="ListParagraph"/>
        <w:numPr>
          <w:ilvl w:val="3"/>
          <w:numId w:val="4"/>
        </w:numPr>
        <w:ind w:left="1418" w:hanging="1058"/>
        <w:jc w:val="both"/>
      </w:pPr>
      <w:r>
        <w:lastRenderedPageBreak/>
        <w:t>Ja piedāvājums neatbilst kādai no piedāvājumu noformējuma prasībām, Iepirkuma komisija var lemt par attiecīgā piedāvājuma tālāku izskatīšanu.</w:t>
      </w:r>
    </w:p>
    <w:p w14:paraId="456C2AFE" w14:textId="77777777" w:rsidR="005416ED" w:rsidRDefault="005416ED" w:rsidP="005416ED">
      <w:pPr>
        <w:pStyle w:val="ListParagraph"/>
        <w:numPr>
          <w:ilvl w:val="2"/>
          <w:numId w:val="4"/>
        </w:numPr>
        <w:jc w:val="both"/>
      </w:pPr>
      <w:r>
        <w:t>P</w:t>
      </w:r>
      <w:r w:rsidRPr="00AE7D51">
        <w:t>retendentu atlase</w:t>
      </w:r>
      <w:r>
        <w:t>:</w:t>
      </w:r>
    </w:p>
    <w:p w14:paraId="61BA20A6" w14:textId="77777777" w:rsidR="005416ED"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Pr>
          <w:rFonts w:eastAsia="Calibri"/>
          <w:bCs/>
        </w:rPr>
        <w:t>, vērtējot Nolikuma 10.punktā norādītos pretendenta dokumentus</w:t>
      </w:r>
      <w:r w:rsidRPr="00803E6A">
        <w:rPr>
          <w:rFonts w:eastAsia="Calibri"/>
          <w:bCs/>
        </w:rPr>
        <w:t>.</w:t>
      </w:r>
    </w:p>
    <w:p w14:paraId="3C8359FF" w14:textId="77777777" w:rsidR="005416ED" w:rsidRDefault="005416ED" w:rsidP="005416ED">
      <w:pPr>
        <w:pStyle w:val="ListParagraph"/>
        <w:numPr>
          <w:ilvl w:val="3"/>
          <w:numId w:val="4"/>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16204F60" w14:textId="77777777" w:rsidR="005416ED" w:rsidRDefault="005416ED" w:rsidP="005416ED">
      <w:pPr>
        <w:pStyle w:val="ListParagraph"/>
        <w:numPr>
          <w:ilvl w:val="3"/>
          <w:numId w:val="4"/>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7091D124" w14:textId="77777777" w:rsidR="005416ED" w:rsidRPr="002908D1" w:rsidRDefault="005416ED" w:rsidP="005416ED">
      <w:pPr>
        <w:pStyle w:val="ListParagraph"/>
        <w:numPr>
          <w:ilvl w:val="3"/>
          <w:numId w:val="4"/>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251145EB" w14:textId="77777777" w:rsidR="005416ED" w:rsidRPr="00487AB5"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22B41B52" w14:textId="77777777" w:rsidR="005416ED" w:rsidRDefault="005416ED" w:rsidP="005416ED">
      <w:pPr>
        <w:pStyle w:val="ListParagraph"/>
        <w:numPr>
          <w:ilvl w:val="2"/>
          <w:numId w:val="4"/>
        </w:numPr>
        <w:jc w:val="both"/>
      </w:pPr>
      <w:r>
        <w:t>P</w:t>
      </w:r>
      <w:r w:rsidRPr="00AE7D51">
        <w:t>iedāvājumu atbilstības pārbaude</w:t>
      </w:r>
      <w:r>
        <w:t>:</w:t>
      </w:r>
    </w:p>
    <w:p w14:paraId="7288CF2F" w14:textId="77777777" w:rsidR="005416ED" w:rsidRDefault="005416ED" w:rsidP="005416ED">
      <w:pPr>
        <w:pStyle w:val="ListParagraph"/>
        <w:numPr>
          <w:ilvl w:val="3"/>
          <w:numId w:val="4"/>
        </w:numPr>
        <w:ind w:left="1418" w:hanging="1058"/>
        <w:jc w:val="both"/>
      </w:pPr>
      <w:r>
        <w:t>Iepirkuma komisija pārbauda vai piedāvājums atbilst Tehniskajai specifikācijai.</w:t>
      </w:r>
    </w:p>
    <w:p w14:paraId="05813956" w14:textId="77777777" w:rsidR="005416ED" w:rsidRDefault="005416ED" w:rsidP="005416ED">
      <w:pPr>
        <w:pStyle w:val="ListParagraph"/>
        <w:numPr>
          <w:ilvl w:val="3"/>
          <w:numId w:val="4"/>
        </w:numPr>
        <w:ind w:left="1418" w:hanging="1058"/>
        <w:jc w:val="both"/>
      </w:pPr>
      <w:r>
        <w:t>Ja tehniskais piedāvājums neatbilst Tehniskajai specifikācijai Iepirkuma komisija izslēdz pretendentu no turpmākās dalības Iepirkumā un tā piedāvājumu tālāk nevērtē.</w:t>
      </w:r>
    </w:p>
    <w:p w14:paraId="49814413" w14:textId="77777777" w:rsidR="005416ED" w:rsidRDefault="005416ED" w:rsidP="005416ED">
      <w:pPr>
        <w:pStyle w:val="ListParagraph"/>
        <w:numPr>
          <w:ilvl w:val="2"/>
          <w:numId w:val="4"/>
        </w:numPr>
        <w:jc w:val="both"/>
      </w:pPr>
      <w:r>
        <w:t>P</w:t>
      </w:r>
      <w:r w:rsidRPr="00AE7D51">
        <w:t>iedāvājumu vērtēšana</w:t>
      </w:r>
      <w:r>
        <w:t>:</w:t>
      </w:r>
    </w:p>
    <w:p w14:paraId="7F1D70B4" w14:textId="77777777" w:rsidR="005416ED" w:rsidRDefault="005416ED" w:rsidP="005416ED">
      <w:pPr>
        <w:pStyle w:val="ListParagraph"/>
        <w:numPr>
          <w:ilvl w:val="3"/>
          <w:numId w:val="4"/>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2779A77F" w14:textId="77777777" w:rsidR="005416ED" w:rsidRDefault="005416ED" w:rsidP="005416ED">
      <w:pPr>
        <w:pStyle w:val="ListParagraph"/>
        <w:numPr>
          <w:ilvl w:val="3"/>
          <w:numId w:val="4"/>
        </w:numPr>
        <w:ind w:left="1418" w:hanging="1058"/>
        <w:jc w:val="both"/>
      </w:pPr>
      <w:r w:rsidRPr="003A2FC8">
        <w:t xml:space="preserve">Iepirkuma komisija izvēlas </w:t>
      </w:r>
      <w:r w:rsidR="006A2671">
        <w:t xml:space="preserve">saimnieciski visizdevīgāko </w:t>
      </w:r>
      <w:r w:rsidRPr="003A2FC8">
        <w:t>piedāvājumu ar no piedāvājumiem, kuri atbil</w:t>
      </w:r>
      <w:r>
        <w:t>st Iepirkuma noteikumu prasībām</w:t>
      </w:r>
      <w:r w:rsidRPr="003A2FC8">
        <w:t>.</w:t>
      </w:r>
    </w:p>
    <w:p w14:paraId="011B8197" w14:textId="77777777" w:rsidR="005416ED" w:rsidRDefault="005416ED" w:rsidP="005416ED">
      <w:pPr>
        <w:pStyle w:val="ListParagraph"/>
        <w:numPr>
          <w:ilvl w:val="3"/>
          <w:numId w:val="4"/>
        </w:numPr>
        <w:ind w:left="1418" w:hanging="1058"/>
        <w:jc w:val="both"/>
      </w:pPr>
      <w:r w:rsidRPr="00E241B5">
        <w:rPr>
          <w:bCs/>
        </w:rPr>
        <w:t xml:space="preserve">Ja Pasūtītājs konstatē, ka piedāvājumu novērtējums atbilstoši izraudzītajam piedāvājuma izvēles kritērijam ir vienāds, tad Pasūtītājs </w:t>
      </w:r>
      <w:r w:rsidR="006A2671">
        <w:rPr>
          <w:bCs/>
        </w:rPr>
        <w:t>izvēlas piedāvājumu ar zemāko cenu</w:t>
      </w:r>
      <w:r>
        <w:rPr>
          <w:bCs/>
        </w:rPr>
        <w:t xml:space="preserve">. </w:t>
      </w:r>
      <w:r w:rsidR="006A2671">
        <w:rPr>
          <w:bCs/>
        </w:rPr>
        <w:t>Ja cenas ir vienādās Pasūtītājs rīko izlozi. Par</w:t>
      </w:r>
      <w:r>
        <w:rPr>
          <w:bCs/>
        </w:rPr>
        <w:t xml:space="preserve"> izlozes noteikumiem tiek informēti pretendenti, kuru iesniegtie piedāvājumi atbilstoši izraudzītajam vērtēšanas kritērijam ir vienādi.</w:t>
      </w:r>
      <w:r w:rsidRPr="00E241B5">
        <w:rPr>
          <w:bCs/>
        </w:rPr>
        <w:t xml:space="preserve"> </w:t>
      </w:r>
    </w:p>
    <w:p w14:paraId="17473827" w14:textId="77777777" w:rsidR="005416ED" w:rsidRPr="00AE7D51" w:rsidRDefault="005416ED" w:rsidP="005416ED">
      <w:pPr>
        <w:pStyle w:val="ListParagraph"/>
        <w:numPr>
          <w:ilvl w:val="1"/>
          <w:numId w:val="4"/>
        </w:numPr>
        <w:ind w:left="567" w:hanging="567"/>
        <w:jc w:val="both"/>
      </w:pPr>
      <w:r w:rsidRPr="00AE7D51">
        <w:t>Katrā vērtēšanas posmā vērtē tikai to pretendentu piedāvājumus, kuri nav noraidīti iepriekšējā vērtēšanas posmā.</w:t>
      </w:r>
    </w:p>
    <w:p w14:paraId="2241EFC9" w14:textId="77777777" w:rsidR="005416ED" w:rsidRPr="00904AF9" w:rsidRDefault="005416ED" w:rsidP="005416ED">
      <w:pPr>
        <w:pStyle w:val="ListParagraph"/>
        <w:numPr>
          <w:ilvl w:val="1"/>
          <w:numId w:val="4"/>
        </w:numPr>
        <w:ind w:left="567" w:hanging="567"/>
        <w:jc w:val="both"/>
      </w:pPr>
      <w:r w:rsidRPr="00904AF9">
        <w:t xml:space="preserve">Piedāvājumu vērtēšanas gaitā </w:t>
      </w:r>
      <w:r>
        <w:t>P</w:t>
      </w:r>
      <w:r w:rsidRPr="00904AF9">
        <w:t>asūtītājs ir tiesīgs pieprasīt, lai pretendents iesniedz apliecinājumu tam, ka piedāvājumu izstrādājis neatkarīgi.</w:t>
      </w:r>
    </w:p>
    <w:p w14:paraId="5698B92A" w14:textId="77777777" w:rsidR="005416ED" w:rsidRDefault="005416ED" w:rsidP="005416ED">
      <w:pPr>
        <w:pStyle w:val="ListParagraph"/>
        <w:numPr>
          <w:ilvl w:val="1"/>
          <w:numId w:val="4"/>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t>I</w:t>
      </w:r>
      <w:r w:rsidRPr="00420EBA">
        <w:t>epirkuma līguma slēgšanas tiesības</w:t>
      </w:r>
      <w:r>
        <w:t>:</w:t>
      </w:r>
    </w:p>
    <w:p w14:paraId="3C0458DC" w14:textId="77777777" w:rsidR="005416ED" w:rsidRDefault="005416ED" w:rsidP="005416ED">
      <w:pPr>
        <w:pStyle w:val="ListParagraph"/>
        <w:numPr>
          <w:ilvl w:val="2"/>
          <w:numId w:val="4"/>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w:t>
      </w:r>
      <w:r w:rsidRPr="00DB7E6F">
        <w:lastRenderedPageBreak/>
        <w:t xml:space="preserve">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0DD1D4EE" w14:textId="77777777" w:rsidR="005416ED" w:rsidRPr="00DB7E6F" w:rsidRDefault="005416ED" w:rsidP="005416ED">
      <w:pPr>
        <w:pStyle w:val="ListParagraph"/>
        <w:numPr>
          <w:ilvl w:val="2"/>
          <w:numId w:val="4"/>
        </w:numPr>
        <w:jc w:val="both"/>
      </w:pPr>
      <w:r>
        <w:t>PIL 9.panta astotās daļas 2.punktā minēto nosacījumu pārbaude ir par periodu:</w:t>
      </w:r>
      <w:r w:rsidRPr="00DB7E6F">
        <w:t xml:space="preserve"> dienā, kad </w:t>
      </w:r>
      <w:r>
        <w:t xml:space="preserve">ir </w:t>
      </w:r>
      <w:r w:rsidRPr="00DB7E6F">
        <w:t>piedāvājumu i</w:t>
      </w:r>
      <w:r>
        <w:t>esniegšanas termiņa pēdējā diena, un</w:t>
      </w:r>
      <w:r w:rsidRPr="00DB7E6F">
        <w:t xml:space="preserve"> dienā, kad</w:t>
      </w:r>
      <w:r>
        <w:t xml:space="preserve"> pieņemts lēmums par iespējamu I</w:t>
      </w:r>
      <w:r w:rsidRPr="00DB7E6F">
        <w:t>epirkuma līguma slēgšanas tiesību piešķiršanu.</w:t>
      </w:r>
    </w:p>
    <w:p w14:paraId="45E25C3E" w14:textId="77777777" w:rsidR="005416ED" w:rsidRDefault="005416ED" w:rsidP="005416ED">
      <w:pPr>
        <w:pStyle w:val="ListParagraph"/>
        <w:numPr>
          <w:ilvl w:val="2"/>
          <w:numId w:val="4"/>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17F98FB1" w14:textId="77777777" w:rsidR="005416ED" w:rsidRDefault="005416ED" w:rsidP="005416ED">
      <w:pPr>
        <w:pStyle w:val="ListParagraph"/>
        <w:numPr>
          <w:ilvl w:val="2"/>
          <w:numId w:val="4"/>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5C0A329F" w14:textId="77777777" w:rsidR="005416ED" w:rsidRDefault="005416ED" w:rsidP="005416ED">
      <w:pPr>
        <w:pStyle w:val="ListParagraph"/>
        <w:numPr>
          <w:ilvl w:val="2"/>
          <w:numId w:val="4"/>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0E44D5E1" w14:textId="77777777" w:rsidR="005416ED" w:rsidRPr="006003C7" w:rsidRDefault="005416ED" w:rsidP="005416ED">
      <w:pPr>
        <w:pStyle w:val="ListParagraph"/>
        <w:numPr>
          <w:ilvl w:val="1"/>
          <w:numId w:val="4"/>
        </w:numPr>
        <w:ind w:left="567" w:hanging="567"/>
        <w:rPr>
          <w:bCs/>
          <w:lang w:val="x-none"/>
        </w:rPr>
      </w:pPr>
      <w:bookmarkStart w:id="12" w:name="_Toc322689714"/>
      <w:bookmarkStart w:id="13" w:name="_Toc325629865"/>
      <w:bookmarkStart w:id="14" w:name="_Toc325630607"/>
      <w:bookmarkStart w:id="15" w:name="_Toc325630719"/>
      <w:bookmarkStart w:id="16" w:name="_Toc336440056"/>
      <w:bookmarkStart w:id="17" w:name="_Toc377373754"/>
      <w:bookmarkStart w:id="18" w:name="_Toc383160946"/>
      <w:bookmarkStart w:id="19" w:name="_Toc415041827"/>
      <w:bookmarkStart w:id="20" w:name="_Toc453836485"/>
      <w:bookmarkStart w:id="21" w:name="_Toc455755725"/>
      <w:bookmarkStart w:id="22"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2"/>
      <w:bookmarkEnd w:id="13"/>
      <w:bookmarkEnd w:id="14"/>
      <w:bookmarkEnd w:id="15"/>
      <w:bookmarkEnd w:id="16"/>
      <w:bookmarkEnd w:id="17"/>
      <w:bookmarkEnd w:id="18"/>
      <w:bookmarkEnd w:id="19"/>
      <w:bookmarkEnd w:id="20"/>
      <w:bookmarkEnd w:id="21"/>
      <w:bookmarkEnd w:id="22"/>
      <w:r w:rsidR="00830EBE">
        <w:rPr>
          <w:bCs/>
        </w:rPr>
        <w:t>:</w:t>
      </w:r>
    </w:p>
    <w:p w14:paraId="01CDE399" w14:textId="77777777" w:rsidR="005416ED" w:rsidRDefault="005416ED" w:rsidP="005416ED">
      <w:pPr>
        <w:pStyle w:val="ListParagraph"/>
        <w:numPr>
          <w:ilvl w:val="2"/>
          <w:numId w:val="4"/>
        </w:numPr>
        <w:ind w:left="1134" w:hanging="708"/>
        <w:jc w:val="both"/>
        <w:rPr>
          <w:bCs/>
        </w:rPr>
      </w:pPr>
      <w:bookmarkStart w:id="23"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52A1034D" w14:textId="77777777" w:rsidR="005416ED" w:rsidRDefault="005416ED" w:rsidP="005416ED">
      <w:pPr>
        <w:pStyle w:val="ListParagraph"/>
        <w:numPr>
          <w:ilvl w:val="2"/>
          <w:numId w:val="4"/>
        </w:numPr>
        <w:ind w:left="1134" w:hanging="708"/>
        <w:jc w:val="both"/>
        <w:rPr>
          <w:bCs/>
        </w:rPr>
      </w:pPr>
      <w:bookmarkStart w:id="24" w:name="_Toc336440058"/>
      <w:bookmarkEnd w:id="23"/>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06088CF3" w14:textId="77777777" w:rsidR="005416ED" w:rsidRDefault="005416ED" w:rsidP="005416ED">
      <w:pPr>
        <w:pStyle w:val="ListParagraph"/>
        <w:numPr>
          <w:ilvl w:val="2"/>
          <w:numId w:val="4"/>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111406F2" w14:textId="77777777" w:rsidR="005416ED" w:rsidRDefault="005416ED" w:rsidP="005416ED">
      <w:pPr>
        <w:pStyle w:val="ListParagraph"/>
        <w:numPr>
          <w:ilvl w:val="2"/>
          <w:numId w:val="4"/>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 xml:space="preserve">un </w:t>
      </w:r>
      <w:proofErr w:type="spellStart"/>
      <w:r w:rsidRPr="00640682">
        <w:rPr>
          <w:bCs/>
        </w:rPr>
        <w:t>nosūta</w:t>
      </w:r>
      <w:proofErr w:type="spellEnd"/>
      <w:r w:rsidRPr="00640682">
        <w:rPr>
          <w:bCs/>
        </w:rPr>
        <w:t xml:space="preserve">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bookmarkEnd w:id="24"/>
    </w:p>
    <w:p w14:paraId="485B1C06" w14:textId="77777777" w:rsidR="005416ED" w:rsidRPr="001B7CF6" w:rsidRDefault="005416ED" w:rsidP="005416ED">
      <w:pPr>
        <w:pStyle w:val="ListParagraph"/>
        <w:numPr>
          <w:ilvl w:val="1"/>
          <w:numId w:val="4"/>
        </w:numPr>
        <w:ind w:left="567" w:hanging="567"/>
        <w:rPr>
          <w:bCs/>
          <w:lang w:val="x-none"/>
        </w:rPr>
      </w:pPr>
      <w:bookmarkStart w:id="25" w:name="_Toc453836486"/>
      <w:bookmarkStart w:id="26" w:name="_Toc455755726"/>
      <w:bookmarkStart w:id="27" w:name="_Toc458586444"/>
      <w:r w:rsidRPr="001B7CF6">
        <w:rPr>
          <w:bCs/>
        </w:rPr>
        <w:t>Iepirkuma līguma slēgšana</w:t>
      </w:r>
      <w:bookmarkEnd w:id="25"/>
      <w:bookmarkEnd w:id="26"/>
      <w:bookmarkEnd w:id="27"/>
      <w:r>
        <w:rPr>
          <w:bCs/>
        </w:rPr>
        <w:t>.</w:t>
      </w:r>
    </w:p>
    <w:p w14:paraId="6A4EEF2A" w14:textId="779F1FBA" w:rsidR="005416ED" w:rsidRDefault="005416ED" w:rsidP="005416ED">
      <w:pPr>
        <w:pStyle w:val="ListParagraph"/>
        <w:numPr>
          <w:ilvl w:val="2"/>
          <w:numId w:val="4"/>
        </w:numPr>
        <w:jc w:val="both"/>
        <w:rPr>
          <w:bCs/>
        </w:rPr>
      </w:pPr>
      <w:bookmarkStart w:id="28" w:name="_Toc336440059"/>
      <w:r w:rsidRPr="001B7CF6">
        <w:rPr>
          <w:bCs/>
        </w:rPr>
        <w:t>Pretendentam, kurš tiek atzīts par uzvarētāju Iepirkumā, tiek piešķirtas Iepirkuma līguma slēgšanas tiesība</w:t>
      </w:r>
      <w:r w:rsidR="00B5146B">
        <w:rPr>
          <w:bCs/>
        </w:rPr>
        <w:t xml:space="preserve">s. Iepirkuma līgums jāparaksta </w:t>
      </w:r>
      <w:r w:rsidR="0082219F">
        <w:rPr>
          <w:bCs/>
        </w:rPr>
        <w:t>5 </w:t>
      </w:r>
      <w:r w:rsidR="00B5146B">
        <w:rPr>
          <w:bCs/>
        </w:rPr>
        <w:t>(</w:t>
      </w:r>
      <w:r w:rsidR="005C6F97">
        <w:rPr>
          <w:bCs/>
        </w:rPr>
        <w:t>piecu</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8"/>
    </w:p>
    <w:p w14:paraId="713A080E" w14:textId="77777777" w:rsidR="005416ED" w:rsidRDefault="005416ED" w:rsidP="005416ED">
      <w:pPr>
        <w:pStyle w:val="ListParagraph"/>
        <w:numPr>
          <w:ilvl w:val="2"/>
          <w:numId w:val="4"/>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5A53ED35" w14:textId="77777777" w:rsidR="005416ED" w:rsidRDefault="005416ED" w:rsidP="005416ED">
      <w:pPr>
        <w:pStyle w:val="ListParagraph"/>
        <w:numPr>
          <w:ilvl w:val="2"/>
          <w:numId w:val="4"/>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60BFE84A" w14:textId="77777777" w:rsidR="005416ED" w:rsidRPr="00640682" w:rsidRDefault="005416ED" w:rsidP="005416ED">
      <w:pPr>
        <w:pStyle w:val="ListParagraph"/>
        <w:numPr>
          <w:ilvl w:val="2"/>
          <w:numId w:val="4"/>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Pr>
          <w:bCs/>
        </w:rPr>
        <w:t>,</w:t>
      </w:r>
      <w:r w:rsidRPr="001B7CF6">
        <w:rPr>
          <w:bCs/>
        </w:rPr>
        <w:t xml:space="preserve"> ievērojot komercnoslēpuma aizsardzības prasības. </w:t>
      </w:r>
      <w:r w:rsidRPr="001B7CF6">
        <w:rPr>
          <w:bCs/>
        </w:rPr>
        <w:lastRenderedPageBreak/>
        <w:t>Iepirkuma līguma un tā grozījumu teksts ir pieeja</w:t>
      </w:r>
      <w:r>
        <w:rPr>
          <w:bCs/>
        </w:rPr>
        <w:t>ms pircēja profilā vismaz visā I</w:t>
      </w:r>
      <w:r w:rsidRPr="001B7CF6">
        <w:rPr>
          <w:bCs/>
        </w:rPr>
        <w:t xml:space="preserve">epirkuma līguma darbības laikā, bet ne mazāk kā 36 mēnešus pēc </w:t>
      </w:r>
      <w:r>
        <w:rPr>
          <w:bCs/>
        </w:rPr>
        <w:t>I</w:t>
      </w:r>
      <w:r w:rsidRPr="001B7CF6">
        <w:rPr>
          <w:bCs/>
        </w:rPr>
        <w:t>epirkuma līguma spēkā stāšanās dienas.</w:t>
      </w:r>
    </w:p>
    <w:p w14:paraId="3D3F3726" w14:textId="77777777" w:rsidR="005416ED" w:rsidRDefault="005416ED" w:rsidP="005416ED">
      <w:pPr>
        <w:spacing w:after="0" w:line="240" w:lineRule="auto"/>
        <w:jc w:val="both"/>
        <w:rPr>
          <w:rFonts w:ascii="Times New Roman" w:hAnsi="Times New Roman"/>
          <w:bCs/>
          <w:sz w:val="24"/>
          <w:szCs w:val="24"/>
        </w:rPr>
      </w:pPr>
    </w:p>
    <w:p w14:paraId="3D338598"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7C98FB6C"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Iepirkuma komisijas noteiktajā termiņā sniegt atbildes un skaidrojumus uz Iepirkuma komisijas pieprasījumiem.</w:t>
      </w:r>
    </w:p>
    <w:p w14:paraId="13F24AF5"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Segt visas izmaksas, kas saistītas ar piedāvājumu sagatavošanu un iesniegšanu neatkarīgi no Iepirkuma rezultāta.</w:t>
      </w:r>
    </w:p>
    <w:p w14:paraId="5132620F"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pieņemto lēmumu </w:t>
      </w:r>
      <w:r w:rsidRPr="00926168">
        <w:rPr>
          <w:rFonts w:ascii="Times New Roman" w:hAnsi="Times New Roman"/>
          <w:sz w:val="24"/>
          <w:szCs w:val="24"/>
        </w:rPr>
        <w:t xml:space="preserve">Administratīvajā rajona tiesā </w:t>
      </w:r>
      <w:hyperlink r:id="rId16" w:tgtFrame="_blank" w:history="1">
        <w:r w:rsidRPr="00926168">
          <w:rPr>
            <w:rFonts w:ascii="Times New Roman" w:hAnsi="Times New Roman"/>
            <w:sz w:val="24"/>
            <w:szCs w:val="24"/>
          </w:rPr>
          <w:t>Administratīvā procesa likumā</w:t>
        </w:r>
      </w:hyperlink>
      <w:r w:rsidRPr="00926168">
        <w:rPr>
          <w:rFonts w:ascii="Times New Roman" w:hAnsi="Times New Roman"/>
          <w:sz w:val="24"/>
          <w:szCs w:val="24"/>
        </w:rPr>
        <w:t xml:space="preserve"> noteiktajā kārtībā mēneša laikā no lēmuma saņ</w:t>
      </w:r>
      <w:r>
        <w:rPr>
          <w:rFonts w:ascii="Times New Roman" w:hAnsi="Times New Roman"/>
          <w:sz w:val="24"/>
          <w:szCs w:val="24"/>
        </w:rPr>
        <w:t>emšanas dienas</w:t>
      </w:r>
      <w:r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14E8B71D"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Pretendenta tiesības saskaņā ar PIL, Nolikumu un Latvijas Republikā spēkā esošajiem normatīvajiem aktiem.</w:t>
      </w:r>
    </w:p>
    <w:p w14:paraId="3EC588F6"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3B240C66"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70FC8662"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22BC5BEF" w14:textId="77777777" w:rsidR="005416ED" w:rsidRPr="00BC5164" w:rsidRDefault="005416ED" w:rsidP="005416ED">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Iepirkuma komisijas tiesības saskaņā ar PIL, Nolikumu un Latvijas Republikā spēkā esošajiem normatīvajiem aktiem.</w:t>
      </w:r>
      <w:r>
        <w:br w:type="page"/>
      </w:r>
    </w:p>
    <w:p w14:paraId="2F1F9CE4" w14:textId="77777777" w:rsidR="005416ED" w:rsidRDefault="005416ED" w:rsidP="005416ED">
      <w:pPr>
        <w:spacing w:after="0" w:line="240" w:lineRule="auto"/>
        <w:rPr>
          <w:rFonts w:ascii="Times New Roman" w:eastAsia="Times New Roman" w:hAnsi="Times New Roman"/>
          <w:b/>
          <w:bCs/>
          <w:sz w:val="23"/>
          <w:szCs w:val="23"/>
          <w:lang w:eastAsia="lv-LV"/>
        </w:rPr>
      </w:pPr>
    </w:p>
    <w:p w14:paraId="6AD2B217" w14:textId="77777777" w:rsidR="00414519" w:rsidRPr="00414519" w:rsidRDefault="00414519" w:rsidP="00414519">
      <w:pPr>
        <w:spacing w:after="0" w:line="240" w:lineRule="auto"/>
        <w:jc w:val="right"/>
        <w:rPr>
          <w:rFonts w:ascii="Times New Roman" w:eastAsia="Times New Roman" w:hAnsi="Times New Roman"/>
          <w:bCs/>
          <w:sz w:val="20"/>
          <w:szCs w:val="20"/>
        </w:rPr>
      </w:pPr>
      <w:bookmarkStart w:id="29" w:name="_Hlk482883683"/>
      <w:r w:rsidRPr="00414519">
        <w:rPr>
          <w:rFonts w:ascii="Times New Roman" w:eastAsia="Times New Roman" w:hAnsi="Times New Roman"/>
          <w:b/>
          <w:sz w:val="20"/>
          <w:szCs w:val="20"/>
        </w:rPr>
        <w:t>1.p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3006FF56" w14:textId="77777777"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6A2671">
        <w:rPr>
          <w:rFonts w:ascii="Times New Roman" w:eastAsia="Times New Roman" w:hAnsi="Times New Roman"/>
          <w:sz w:val="20"/>
          <w:szCs w:val="20"/>
        </w:rPr>
        <w:t>161</w:t>
      </w:r>
      <w:r w:rsidR="00414519" w:rsidRPr="00414519">
        <w:rPr>
          <w:rFonts w:ascii="Times New Roman" w:eastAsia="Times New Roman" w:hAnsi="Times New Roman"/>
          <w:sz w:val="20"/>
          <w:szCs w:val="20"/>
        </w:rPr>
        <w:t>)</w:t>
      </w:r>
    </w:p>
    <w:p w14:paraId="177E5E23" w14:textId="77777777" w:rsidR="00414519" w:rsidRPr="004E5AF3" w:rsidRDefault="00414519" w:rsidP="00414519">
      <w:pPr>
        <w:spacing w:after="0" w:line="240" w:lineRule="auto"/>
        <w:jc w:val="right"/>
        <w:rPr>
          <w:color w:val="FF0000"/>
        </w:rPr>
      </w:pPr>
      <w:r w:rsidRPr="004E5AF3">
        <w:rPr>
          <w:color w:val="FF0000"/>
        </w:rPr>
        <w:t xml:space="preserve"> </w:t>
      </w:r>
    </w:p>
    <w:p w14:paraId="65EE1AA9" w14:textId="77777777" w:rsidR="00414519" w:rsidRPr="00833DC5" w:rsidRDefault="00414519" w:rsidP="00414519">
      <w:pPr>
        <w:spacing w:after="0" w:line="240" w:lineRule="auto"/>
        <w:jc w:val="center"/>
        <w:rPr>
          <w:rFonts w:ascii="Times New Roman" w:hAnsi="Times New Roman"/>
          <w:b/>
          <w:sz w:val="24"/>
          <w:szCs w:val="24"/>
        </w:rPr>
      </w:pPr>
      <w:r>
        <w:rPr>
          <w:rFonts w:ascii="Times New Roman" w:hAnsi="Times New Roman"/>
          <w:b/>
          <w:sz w:val="24"/>
          <w:szCs w:val="24"/>
        </w:rPr>
        <w:t xml:space="preserve">TEHNISKAIS PIEDĀVĀJUMS </w:t>
      </w:r>
      <w:bookmarkStart w:id="30" w:name="_Hlk482704440"/>
    </w:p>
    <w:p w14:paraId="7A81BD34" w14:textId="77777777" w:rsidR="00414519" w:rsidRDefault="00414519" w:rsidP="00830EBE">
      <w:pPr>
        <w:ind w:left="567"/>
        <w:jc w:val="center"/>
        <w:rPr>
          <w:rFonts w:ascii="Times New Roman" w:hAnsi="Times New Roman"/>
          <w:b/>
          <w:bCs/>
        </w:rPr>
      </w:pPr>
      <w:bookmarkStart w:id="31" w:name="_Hlk482883952"/>
      <w:bookmarkEnd w:id="30"/>
      <w:r w:rsidRPr="00414519">
        <w:rPr>
          <w:rFonts w:ascii="Times New Roman" w:hAnsi="Times New Roman"/>
          <w:b/>
          <w:bCs/>
        </w:rPr>
        <w:t>“</w:t>
      </w:r>
      <w:r w:rsidR="006A2671" w:rsidRPr="006A2671">
        <w:rPr>
          <w:rFonts w:ascii="Times New Roman" w:hAnsi="Times New Roman"/>
          <w:b/>
          <w:bCs/>
        </w:rPr>
        <w:t>ČAES cietušo personu vienotās datubāzes modernizācijas un datu migrēšana</w:t>
      </w:r>
      <w:r w:rsidRPr="00414519">
        <w:rPr>
          <w:rFonts w:ascii="Times New Roman" w:hAnsi="Times New Roman"/>
          <w:b/>
          <w:bCs/>
        </w:rPr>
        <w:t>”</w:t>
      </w:r>
    </w:p>
    <w:p w14:paraId="5E445EBD" w14:textId="77777777" w:rsidR="006A2671" w:rsidRDefault="006A2671" w:rsidP="006A2671">
      <w:pPr>
        <w:rPr>
          <w:rFonts w:ascii="Times New Roman" w:eastAsia="Times New Roman" w:hAnsi="Times New Roman"/>
          <w:sz w:val="24"/>
          <w:szCs w:val="24"/>
        </w:rPr>
      </w:pPr>
      <w:r w:rsidRPr="006A2671">
        <w:rPr>
          <w:rFonts w:ascii="Times New Roman" w:eastAsia="Times New Roman" w:hAnsi="Times New Roman"/>
          <w:sz w:val="24"/>
          <w:szCs w:val="24"/>
        </w:rPr>
        <w:t xml:space="preserve">Pretendentam jāiesniedz tehniskais piedāvājums ar sekojošām sadaļām: </w:t>
      </w:r>
    </w:p>
    <w:p w14:paraId="7FF35365" w14:textId="77777777" w:rsidR="006A2671" w:rsidRPr="006A2671" w:rsidRDefault="006A2671" w:rsidP="00705BA1">
      <w:pPr>
        <w:numPr>
          <w:ilvl w:val="0"/>
          <w:numId w:val="11"/>
        </w:numPr>
        <w:spacing w:after="0" w:line="240" w:lineRule="auto"/>
        <w:contextualSpacing/>
        <w:rPr>
          <w:rFonts w:ascii="Times New Roman" w:eastAsia="Times New Roman" w:hAnsi="Times New Roman"/>
          <w:b/>
          <w:bCs/>
          <w:caps/>
        </w:rPr>
      </w:pPr>
      <w:r w:rsidRPr="006A2671">
        <w:rPr>
          <w:rFonts w:ascii="Times New Roman" w:eastAsia="Times New Roman" w:hAnsi="Times New Roman"/>
          <w:sz w:val="24"/>
          <w:szCs w:val="24"/>
        </w:rPr>
        <w:t xml:space="preserve">projekta izstrādes un ieviešanas pieeja, </w:t>
      </w:r>
    </w:p>
    <w:p w14:paraId="34D3489F" w14:textId="77777777" w:rsidR="006A2671" w:rsidRPr="006A2671" w:rsidRDefault="006A2671" w:rsidP="00705BA1">
      <w:pPr>
        <w:numPr>
          <w:ilvl w:val="0"/>
          <w:numId w:val="11"/>
        </w:numPr>
        <w:spacing w:after="0" w:line="240" w:lineRule="auto"/>
        <w:contextualSpacing/>
        <w:rPr>
          <w:rFonts w:ascii="Times New Roman" w:eastAsia="Times New Roman" w:hAnsi="Times New Roman"/>
          <w:b/>
          <w:bCs/>
          <w:caps/>
        </w:rPr>
      </w:pPr>
      <w:r w:rsidRPr="006A2671">
        <w:rPr>
          <w:rFonts w:ascii="Times New Roman" w:eastAsia="Times New Roman" w:hAnsi="Times New Roman"/>
          <w:sz w:val="24"/>
          <w:szCs w:val="24"/>
        </w:rPr>
        <w:t xml:space="preserve">Pasūtītāja tehniskās specifikācijas prasību īstenošanas redzējums, iekļaujot izmantoto tehnoloģiju aprakstu </w:t>
      </w:r>
    </w:p>
    <w:p w14:paraId="2895CA37" w14:textId="77777777" w:rsidR="006A2671" w:rsidRPr="006A2671" w:rsidRDefault="006A2671" w:rsidP="00705BA1">
      <w:pPr>
        <w:numPr>
          <w:ilvl w:val="0"/>
          <w:numId w:val="11"/>
        </w:numPr>
        <w:spacing w:after="0" w:line="240" w:lineRule="auto"/>
        <w:contextualSpacing/>
        <w:rPr>
          <w:rFonts w:eastAsia="Times New Roman" w:cs="Calibri"/>
        </w:rPr>
      </w:pPr>
      <w:r w:rsidRPr="006A2671">
        <w:rPr>
          <w:rFonts w:ascii="Times New Roman" w:eastAsia="Times New Roman" w:hAnsi="Times New Roman"/>
          <w:sz w:val="24"/>
          <w:szCs w:val="24"/>
        </w:rPr>
        <w:t>komunikācijas pārvaldība ar Pasūtītāju.</w:t>
      </w:r>
    </w:p>
    <w:p w14:paraId="157B5A47" w14:textId="77777777" w:rsidR="006A2671" w:rsidRPr="006A2671" w:rsidRDefault="006A2671" w:rsidP="006A2671">
      <w:pPr>
        <w:rPr>
          <w:rFonts w:ascii="Times New Roman" w:eastAsia="Times New Roman" w:hAnsi="Times New Roman"/>
          <w:sz w:val="24"/>
          <w:szCs w:val="24"/>
        </w:rPr>
      </w:pPr>
    </w:p>
    <w:p w14:paraId="38431568" w14:textId="77777777" w:rsidR="006A2671" w:rsidRDefault="006A2671" w:rsidP="00830EBE">
      <w:pPr>
        <w:ind w:left="567"/>
        <w:jc w:val="center"/>
        <w:rPr>
          <w:rFonts w:ascii="Times New Roman" w:hAnsi="Times New Roman"/>
          <w:b/>
          <w:bCs/>
        </w:rPr>
      </w:pPr>
    </w:p>
    <w:bookmarkEnd w:id="29"/>
    <w:bookmarkEnd w:id="31"/>
    <w:p w14:paraId="009918CB" w14:textId="77777777" w:rsidR="00830EBE" w:rsidRPr="00830EBE" w:rsidRDefault="00830EBE" w:rsidP="00830EBE">
      <w:pPr>
        <w:spacing w:after="0" w:line="240" w:lineRule="auto"/>
        <w:ind w:left="37"/>
        <w:jc w:val="both"/>
        <w:rPr>
          <w:rFonts w:ascii="Times New Roman" w:hAnsi="Times New Roman"/>
          <w:color w:val="FF0000"/>
          <w:sz w:val="24"/>
          <w:szCs w:val="24"/>
          <w:lang w:eastAsia="lv-LV"/>
        </w:rPr>
      </w:pPr>
    </w:p>
    <w:p w14:paraId="0C58C757" w14:textId="77777777" w:rsidR="00830EBE" w:rsidRDefault="00830EBE">
      <w:pPr>
        <w:spacing w:after="160" w:line="259" w:lineRule="auto"/>
        <w:rPr>
          <w:rFonts w:ascii="Times New Roman" w:eastAsia="Times New Roman" w:hAnsi="Times New Roman"/>
          <w:b/>
          <w:sz w:val="20"/>
          <w:szCs w:val="20"/>
        </w:rPr>
      </w:pPr>
      <w:r>
        <w:rPr>
          <w:rFonts w:ascii="Times New Roman" w:eastAsia="Times New Roman" w:hAnsi="Times New Roman"/>
          <w:b/>
          <w:sz w:val="20"/>
          <w:szCs w:val="20"/>
        </w:rPr>
        <w:br w:type="page"/>
      </w:r>
    </w:p>
    <w:p w14:paraId="44E412CC" w14:textId="77777777" w:rsidR="00414519" w:rsidRPr="00414519" w:rsidRDefault="00414519" w:rsidP="00414519">
      <w:pPr>
        <w:spacing w:after="0" w:line="240" w:lineRule="auto"/>
        <w:jc w:val="right"/>
        <w:rPr>
          <w:rFonts w:ascii="Times New Roman" w:eastAsia="Times New Roman" w:hAnsi="Times New Roman"/>
          <w:bCs/>
          <w:sz w:val="20"/>
          <w:szCs w:val="20"/>
        </w:rPr>
      </w:pPr>
      <w:r w:rsidRPr="00414519">
        <w:rPr>
          <w:rFonts w:ascii="Times New Roman" w:eastAsia="Times New Roman" w:hAnsi="Times New Roman"/>
          <w:b/>
          <w:sz w:val="20"/>
          <w:szCs w:val="20"/>
        </w:rPr>
        <w:lastRenderedPageBreak/>
        <w:t>2.p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7CB1F84E" w14:textId="77777777"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6A2671">
        <w:rPr>
          <w:rFonts w:ascii="Times New Roman" w:eastAsia="Times New Roman" w:hAnsi="Times New Roman"/>
          <w:sz w:val="20"/>
          <w:szCs w:val="20"/>
        </w:rPr>
        <w:t>161</w:t>
      </w:r>
      <w:r w:rsidR="00414519" w:rsidRPr="00414519">
        <w:rPr>
          <w:rFonts w:ascii="Times New Roman" w:eastAsia="Times New Roman" w:hAnsi="Times New Roman"/>
          <w:sz w:val="20"/>
          <w:szCs w:val="20"/>
        </w:rPr>
        <w:t>)</w:t>
      </w:r>
    </w:p>
    <w:p w14:paraId="528FC8E9" w14:textId="77777777" w:rsidR="00414519" w:rsidRPr="004E5AF3" w:rsidRDefault="00414519" w:rsidP="00414519">
      <w:pPr>
        <w:spacing w:after="0" w:line="240" w:lineRule="auto"/>
        <w:jc w:val="right"/>
        <w:rPr>
          <w:color w:val="FF0000"/>
        </w:rPr>
      </w:pPr>
      <w:r w:rsidRPr="004E5AF3">
        <w:rPr>
          <w:color w:val="FF0000"/>
        </w:rPr>
        <w:t xml:space="preserve"> </w:t>
      </w:r>
    </w:p>
    <w:p w14:paraId="711B8728" w14:textId="77777777" w:rsidR="005416ED" w:rsidRDefault="005416ED" w:rsidP="005416ED">
      <w:pPr>
        <w:spacing w:after="0" w:line="240" w:lineRule="auto"/>
        <w:jc w:val="center"/>
        <w:rPr>
          <w:rFonts w:ascii="Times New Roman" w:eastAsia="Times New Roman" w:hAnsi="Times New Roman"/>
          <w:b/>
          <w:bCs/>
          <w:sz w:val="24"/>
          <w:szCs w:val="24"/>
          <w:lang w:eastAsia="x-none"/>
        </w:rPr>
      </w:pPr>
    </w:p>
    <w:p w14:paraId="481CF4AE" w14:textId="77777777" w:rsidR="005416ED" w:rsidRDefault="005416ED" w:rsidP="005416ED">
      <w:pPr>
        <w:spacing w:after="0" w:line="240" w:lineRule="auto"/>
        <w:jc w:val="center"/>
      </w:pPr>
      <w:r>
        <w:rPr>
          <w:rFonts w:ascii="Times New Roman" w:eastAsia="Times New Roman" w:hAnsi="Times New Roman"/>
          <w:b/>
          <w:bCs/>
          <w:sz w:val="24"/>
          <w:szCs w:val="24"/>
        </w:rPr>
        <w:t xml:space="preserve">Pieteikums dalībai iepirkumā </w:t>
      </w:r>
      <w:r>
        <w:rPr>
          <w:rFonts w:ascii="Times New Roman" w:eastAsia="Times New Roman" w:hAnsi="Times New Roman"/>
          <w:bCs/>
          <w:i/>
          <w:sz w:val="24"/>
          <w:szCs w:val="24"/>
        </w:rPr>
        <w:t>(veidne)</w:t>
      </w:r>
    </w:p>
    <w:p w14:paraId="19E38776" w14:textId="77777777" w:rsidR="005416ED" w:rsidRPr="002750BB" w:rsidRDefault="005416ED" w:rsidP="005416ED">
      <w:pPr>
        <w:spacing w:after="0" w:line="240" w:lineRule="auto"/>
        <w:jc w:val="center"/>
      </w:pPr>
      <w:r w:rsidRPr="002750BB">
        <w:rPr>
          <w:rFonts w:ascii="Times New Roman" w:eastAsia="Times New Roman" w:hAnsi="Times New Roman"/>
          <w:sz w:val="24"/>
          <w:szCs w:val="24"/>
          <w:lang w:eastAsia="lv-LV"/>
        </w:rPr>
        <w:t>„</w:t>
      </w:r>
      <w:r w:rsidR="00B273ED" w:rsidRPr="00B273ED">
        <w:t xml:space="preserve"> </w:t>
      </w:r>
      <w:r w:rsidR="006A2671" w:rsidRPr="006A2671">
        <w:rPr>
          <w:rFonts w:ascii="Times New Roman" w:eastAsia="Times New Roman" w:hAnsi="Times New Roman"/>
          <w:color w:val="000000"/>
          <w:sz w:val="24"/>
          <w:szCs w:val="24"/>
          <w:lang w:eastAsia="zh-CN"/>
        </w:rPr>
        <w:t>ČAES cietušo personu vienotās datubāzes modernizācijas un datu migrēšana</w:t>
      </w:r>
      <w:r w:rsidRPr="002750BB">
        <w:rPr>
          <w:rFonts w:ascii="Times New Roman" w:eastAsia="Times New Roman" w:hAnsi="Times New Roman"/>
          <w:sz w:val="24"/>
          <w:szCs w:val="24"/>
          <w:lang w:eastAsia="lv-LV"/>
        </w:rPr>
        <w:t>”</w:t>
      </w:r>
    </w:p>
    <w:p w14:paraId="48D081F3" w14:textId="77777777" w:rsidR="005416ED" w:rsidRPr="002F48CC" w:rsidRDefault="006571C6" w:rsidP="005416ED">
      <w:pPr>
        <w:spacing w:after="0" w:line="240" w:lineRule="auto"/>
        <w:jc w:val="center"/>
      </w:pPr>
      <w:r>
        <w:rPr>
          <w:rFonts w:ascii="Times New Roman" w:eastAsia="Times New Roman" w:hAnsi="Times New Roman"/>
          <w:bCs/>
          <w:sz w:val="24"/>
          <w:szCs w:val="24"/>
          <w:lang w:eastAsia="lv-LV"/>
        </w:rPr>
        <w:t>(ID Nr. PSKUS 201</w:t>
      </w:r>
      <w:r w:rsidR="001654B5">
        <w:rPr>
          <w:rFonts w:ascii="Times New Roman" w:eastAsia="Times New Roman" w:hAnsi="Times New Roman"/>
          <w:bCs/>
          <w:sz w:val="24"/>
          <w:szCs w:val="24"/>
          <w:lang w:eastAsia="lv-LV"/>
        </w:rPr>
        <w:t>8</w:t>
      </w:r>
      <w:r>
        <w:rPr>
          <w:rFonts w:ascii="Times New Roman" w:eastAsia="Times New Roman" w:hAnsi="Times New Roman"/>
          <w:bCs/>
          <w:sz w:val="24"/>
          <w:szCs w:val="24"/>
          <w:lang w:eastAsia="lv-LV"/>
        </w:rPr>
        <w:t>/</w:t>
      </w:r>
      <w:r w:rsidR="006A2671">
        <w:rPr>
          <w:rFonts w:ascii="Times New Roman" w:eastAsia="Times New Roman" w:hAnsi="Times New Roman"/>
          <w:bCs/>
          <w:sz w:val="24"/>
          <w:szCs w:val="24"/>
          <w:lang w:eastAsia="lv-LV"/>
        </w:rPr>
        <w:t>161</w:t>
      </w:r>
      <w:r w:rsidR="005416ED" w:rsidRPr="002F48CC">
        <w:rPr>
          <w:rFonts w:ascii="Times New Roman" w:eastAsia="Times New Roman" w:hAnsi="Times New Roman"/>
          <w:bCs/>
          <w:sz w:val="24"/>
          <w:szCs w:val="24"/>
          <w:lang w:eastAsia="lv-LV"/>
        </w:rPr>
        <w:t>)</w:t>
      </w:r>
    </w:p>
    <w:p w14:paraId="02161715" w14:textId="77777777" w:rsidR="005416ED" w:rsidRPr="000B2A18" w:rsidRDefault="005416ED" w:rsidP="005416ED">
      <w:pPr>
        <w:keepNext/>
        <w:spacing w:after="0" w:line="240" w:lineRule="auto"/>
        <w:jc w:val="both"/>
        <w:rPr>
          <w:rFonts w:ascii="Times New Roman" w:eastAsia="Times New Roman" w:hAnsi="Times New Roman"/>
          <w:b/>
          <w:color w:val="FF0000"/>
          <w:sz w:val="24"/>
          <w:szCs w:val="24"/>
        </w:rPr>
      </w:pPr>
    </w:p>
    <w:p w14:paraId="24801EE7" w14:textId="77777777" w:rsidR="005416ED" w:rsidRDefault="005416ED" w:rsidP="005416ED">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416ED" w14:paraId="49BA270B" w14:textId="77777777" w:rsidTr="00A51CF4">
        <w:tc>
          <w:tcPr>
            <w:tcW w:w="2869" w:type="dxa"/>
            <w:shd w:val="clear" w:color="auto" w:fill="auto"/>
          </w:tcPr>
          <w:p w14:paraId="622E4615"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24436D05"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FA6E973" w14:textId="77777777" w:rsidTr="00A51CF4">
        <w:tc>
          <w:tcPr>
            <w:tcW w:w="2869" w:type="dxa"/>
            <w:shd w:val="clear" w:color="auto" w:fill="auto"/>
          </w:tcPr>
          <w:p w14:paraId="05789CC1" w14:textId="77777777" w:rsidR="005416ED" w:rsidRDefault="005416ED" w:rsidP="00A51CF4">
            <w:pPr>
              <w:keepNext/>
              <w:spacing w:after="0" w:line="240" w:lineRule="auto"/>
              <w:jc w:val="both"/>
              <w:rPr>
                <w:rFonts w:ascii="Times New Roman" w:eastAsia="Times New Roman" w:hAnsi="Times New Roman"/>
              </w:rPr>
            </w:pPr>
            <w:proofErr w:type="spellStart"/>
            <w:r>
              <w:rPr>
                <w:rFonts w:ascii="Times New Roman" w:eastAsia="Times New Roman" w:hAnsi="Times New Roman"/>
              </w:rPr>
              <w:t>reģ</w:t>
            </w:r>
            <w:proofErr w:type="spellEnd"/>
            <w:r>
              <w:rPr>
                <w:rFonts w:ascii="Times New Roman" w:eastAsia="Times New Roman" w:hAnsi="Times New Roman"/>
              </w:rPr>
              <w:t>. Nr.</w:t>
            </w:r>
          </w:p>
        </w:tc>
        <w:tc>
          <w:tcPr>
            <w:tcW w:w="6201" w:type="dxa"/>
            <w:shd w:val="clear" w:color="auto" w:fill="auto"/>
          </w:tcPr>
          <w:p w14:paraId="7F223DB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42288C9A" w14:textId="77777777" w:rsidTr="00A51CF4">
        <w:tc>
          <w:tcPr>
            <w:tcW w:w="2869" w:type="dxa"/>
            <w:shd w:val="clear" w:color="auto" w:fill="auto"/>
          </w:tcPr>
          <w:p w14:paraId="2156DBBD"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1C3897E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61A645EC" w14:textId="77777777" w:rsidTr="00A51CF4">
        <w:tc>
          <w:tcPr>
            <w:tcW w:w="2869" w:type="dxa"/>
            <w:shd w:val="clear" w:color="auto" w:fill="auto"/>
          </w:tcPr>
          <w:p w14:paraId="28A6CA5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21AC14CA"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4AD17C5B" w14:textId="77777777" w:rsidTr="00A51CF4">
        <w:tc>
          <w:tcPr>
            <w:tcW w:w="2869" w:type="dxa"/>
            <w:shd w:val="clear" w:color="auto" w:fill="auto"/>
          </w:tcPr>
          <w:p w14:paraId="42D565F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0FB4CE6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265E346F"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070E4DF6"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6B554852" w14:textId="77777777" w:rsidTr="00A51CF4">
        <w:tc>
          <w:tcPr>
            <w:tcW w:w="2869" w:type="dxa"/>
            <w:shd w:val="clear" w:color="auto" w:fill="auto"/>
          </w:tcPr>
          <w:p w14:paraId="619C8C6B" w14:textId="77777777" w:rsidR="005416ED" w:rsidRDefault="005416ED" w:rsidP="00A51CF4">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4DC3CB26" w14:textId="77777777" w:rsidR="005416ED" w:rsidRDefault="005416ED" w:rsidP="00A51CF4">
            <w:pPr>
              <w:keepNext/>
              <w:spacing w:after="0" w:line="240" w:lineRule="auto"/>
              <w:jc w:val="both"/>
              <w:rPr>
                <w:rFonts w:ascii="Times New Roman" w:eastAsia="Times New Roman" w:hAnsi="Times New Roman"/>
              </w:rPr>
            </w:pPr>
          </w:p>
        </w:tc>
      </w:tr>
      <w:tr w:rsidR="005416ED" w14:paraId="6CECC268" w14:textId="77777777" w:rsidTr="00A51CF4">
        <w:tc>
          <w:tcPr>
            <w:tcW w:w="2869" w:type="dxa"/>
            <w:shd w:val="clear" w:color="auto" w:fill="auto"/>
          </w:tcPr>
          <w:p w14:paraId="41C4519F"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237C26E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6A6D4CF" w14:textId="77777777" w:rsidTr="00A51CF4">
        <w:tc>
          <w:tcPr>
            <w:tcW w:w="2869" w:type="dxa"/>
            <w:shd w:val="clear" w:color="auto" w:fill="auto"/>
          </w:tcPr>
          <w:p w14:paraId="51EAF7DB"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3E3371F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22FF80CC" w14:textId="77777777" w:rsidTr="00A51CF4">
        <w:tc>
          <w:tcPr>
            <w:tcW w:w="2869" w:type="dxa"/>
            <w:shd w:val="clear" w:color="auto" w:fill="auto"/>
          </w:tcPr>
          <w:p w14:paraId="593EF41F"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5F282AD1"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0D1EE5B3" w14:textId="77777777" w:rsidTr="00A51CF4">
        <w:tc>
          <w:tcPr>
            <w:tcW w:w="2869" w:type="dxa"/>
            <w:shd w:val="clear" w:color="auto" w:fill="auto"/>
          </w:tcPr>
          <w:p w14:paraId="3EFCE907"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07847FFF" w14:textId="77777777" w:rsidR="005416ED" w:rsidRDefault="005416ED" w:rsidP="00A51CF4">
            <w:pPr>
              <w:keepNext/>
              <w:spacing w:after="0" w:line="240" w:lineRule="auto"/>
              <w:jc w:val="both"/>
              <w:rPr>
                <w:rFonts w:ascii="Times New Roman" w:eastAsia="Times New Roman" w:hAnsi="Times New Roman"/>
              </w:rPr>
            </w:pPr>
          </w:p>
          <w:p w14:paraId="012F13EF" w14:textId="77777777" w:rsidR="005416ED" w:rsidRDefault="005416ED" w:rsidP="00A51CF4">
            <w:pPr>
              <w:keepNext/>
              <w:spacing w:after="0" w:line="240" w:lineRule="auto"/>
              <w:jc w:val="both"/>
              <w:rPr>
                <w:rFonts w:ascii="Times New Roman" w:eastAsia="Times New Roman" w:hAnsi="Times New Roman"/>
              </w:rPr>
            </w:pPr>
          </w:p>
          <w:p w14:paraId="061C7771"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755EB31D" w14:textId="77777777" w:rsidR="005416ED" w:rsidRDefault="005416ED" w:rsidP="005416ED">
      <w:pPr>
        <w:keepNext/>
        <w:spacing w:after="0" w:line="240" w:lineRule="auto"/>
        <w:jc w:val="both"/>
        <w:rPr>
          <w:rFonts w:ascii="Times New Roman" w:eastAsia="Times New Roman" w:hAnsi="Times New Roman"/>
          <w:sz w:val="24"/>
          <w:szCs w:val="24"/>
        </w:rPr>
      </w:pPr>
    </w:p>
    <w:p w14:paraId="4D0A4B1D" w14:textId="77777777" w:rsidR="005416ED" w:rsidRDefault="005416ED" w:rsidP="005416ED">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1EF07306" w14:textId="77777777" w:rsidR="005416ED" w:rsidRDefault="005416ED" w:rsidP="00705BA1">
      <w:pPr>
        <w:keepNext/>
        <w:numPr>
          <w:ilvl w:val="0"/>
          <w:numId w:val="6"/>
        </w:numPr>
        <w:spacing w:after="0" w:line="240" w:lineRule="auto"/>
        <w:jc w:val="both"/>
      </w:pPr>
      <w:r>
        <w:rPr>
          <w:rFonts w:ascii="Times New Roman" w:eastAsia="Times New Roman" w:hAnsi="Times New Roman"/>
          <w:sz w:val="24"/>
          <w:szCs w:val="24"/>
        </w:rPr>
        <w:t>p</w:t>
      </w:r>
      <w:r w:rsidR="000B2A18">
        <w:rPr>
          <w:rFonts w:ascii="Times New Roman" w:eastAsia="Times New Roman" w:hAnsi="Times New Roman"/>
          <w:sz w:val="24"/>
          <w:szCs w:val="24"/>
        </w:rPr>
        <w:t>iesakās piedalīties iepirk</w:t>
      </w:r>
      <w:r w:rsidR="006571C6">
        <w:rPr>
          <w:rFonts w:ascii="Times New Roman" w:eastAsia="Times New Roman" w:hAnsi="Times New Roman"/>
          <w:sz w:val="24"/>
          <w:szCs w:val="24"/>
        </w:rPr>
        <w:t>umā „</w:t>
      </w:r>
      <w:r w:rsidR="006A2671" w:rsidRPr="006A2671">
        <w:rPr>
          <w:rFonts w:ascii="Times New Roman" w:eastAsia="Times New Roman" w:hAnsi="Times New Roman"/>
          <w:sz w:val="24"/>
          <w:szCs w:val="24"/>
        </w:rPr>
        <w:t>ČAES cietušo personu vienotās datubāzes modernizācijas un datu migrēšana</w:t>
      </w:r>
      <w:r>
        <w:rPr>
          <w:rFonts w:ascii="Times New Roman" w:eastAsia="Times New Roman" w:hAnsi="Times New Roman"/>
          <w:sz w:val="24"/>
          <w:szCs w:val="24"/>
        </w:rPr>
        <w:t xml:space="preserve">” ,ID Nr. PSKUS </w:t>
      </w:r>
      <w:r w:rsidR="006571C6">
        <w:rPr>
          <w:rFonts w:ascii="Times New Roman" w:eastAsia="Times New Roman" w:hAnsi="Times New Roman"/>
          <w:sz w:val="24"/>
          <w:szCs w:val="24"/>
        </w:rPr>
        <w:t>201</w:t>
      </w:r>
      <w:r w:rsidR="001654B5">
        <w:rPr>
          <w:rFonts w:ascii="Times New Roman" w:eastAsia="Times New Roman" w:hAnsi="Times New Roman"/>
          <w:sz w:val="24"/>
          <w:szCs w:val="24"/>
        </w:rPr>
        <w:t>8</w:t>
      </w:r>
      <w:r w:rsidR="006571C6">
        <w:rPr>
          <w:rFonts w:ascii="Times New Roman" w:eastAsia="Times New Roman" w:hAnsi="Times New Roman"/>
          <w:sz w:val="24"/>
          <w:szCs w:val="24"/>
        </w:rPr>
        <w:t>/</w:t>
      </w:r>
      <w:r w:rsidR="006A2671">
        <w:rPr>
          <w:rFonts w:ascii="Times New Roman" w:eastAsia="Times New Roman" w:hAnsi="Times New Roman"/>
          <w:sz w:val="24"/>
          <w:szCs w:val="24"/>
        </w:rPr>
        <w:t>161</w:t>
      </w:r>
      <w:r w:rsidRPr="002F48CC">
        <w:rPr>
          <w:rFonts w:ascii="Times New Roman" w:eastAsia="Times New Roman" w:hAnsi="Times New Roman"/>
          <w:sz w:val="24"/>
          <w:szCs w:val="24"/>
        </w:rPr>
        <w:t xml:space="preserve">, </w:t>
      </w:r>
      <w:r>
        <w:rPr>
          <w:rFonts w:ascii="Times New Roman" w:eastAsia="Times New Roman" w:hAnsi="Times New Roman"/>
          <w:sz w:val="24"/>
          <w:szCs w:val="24"/>
        </w:rPr>
        <w:t>(turpmāk – Iepirkums);</w:t>
      </w:r>
    </w:p>
    <w:p w14:paraId="09797EB5" w14:textId="77777777" w:rsidR="005416ED" w:rsidRPr="002C6B6E" w:rsidRDefault="005416ED" w:rsidP="00705BA1">
      <w:pPr>
        <w:keepNext/>
        <w:numPr>
          <w:ilvl w:val="0"/>
          <w:numId w:val="6"/>
        </w:numPr>
        <w:spacing w:after="0" w:line="240" w:lineRule="auto"/>
        <w:jc w:val="both"/>
      </w:pPr>
      <w:r>
        <w:rPr>
          <w:rFonts w:ascii="Times New Roman" w:eastAsia="Times New Roman" w:hAnsi="Times New Roman"/>
          <w:sz w:val="24"/>
          <w:szCs w:val="24"/>
        </w:rPr>
        <w:t xml:space="preserve">apņemas </w:t>
      </w:r>
      <w:r w:rsidR="006A2671">
        <w:rPr>
          <w:rFonts w:ascii="Times New Roman" w:eastAsia="Times New Roman" w:hAnsi="Times New Roman"/>
          <w:sz w:val="24"/>
          <w:szCs w:val="24"/>
        </w:rPr>
        <w:t>veikt pakalpojumu atbilstoši</w:t>
      </w:r>
      <w:r w:rsidR="0001118E">
        <w:rPr>
          <w:rFonts w:ascii="Times New Roman" w:eastAsia="Times New Roman" w:hAnsi="Times New Roman"/>
          <w:sz w:val="24"/>
          <w:szCs w:val="24"/>
        </w:rPr>
        <w:t xml:space="preserve"> tehniskajam un </w:t>
      </w:r>
      <w:r>
        <w:rPr>
          <w:rFonts w:ascii="Times New Roman" w:eastAsia="Times New Roman" w:hAnsi="Times New Roman"/>
          <w:sz w:val="24"/>
          <w:szCs w:val="24"/>
        </w:rPr>
        <w:t>finanšu piedāvājumam, piekrīt Iepirkuma nolikumā izvirzītajām prasībām un garantē Iepirkuma nolikuma izpildi, apliecinot, ka Iepirkuma nolikuma noteikumi ir skaidri un saprotami;</w:t>
      </w:r>
    </w:p>
    <w:p w14:paraId="14FE8AD9" w14:textId="77777777" w:rsidR="005416ED" w:rsidRDefault="005416ED" w:rsidP="00705BA1">
      <w:pPr>
        <w:keepNext/>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slēgt Iepirkuma līgumu saskaņā ar pievienoto Iepirkuma līguma projektu </w:t>
      </w:r>
      <w:r w:rsidR="00BC65F2">
        <w:rPr>
          <w:rFonts w:ascii="Times New Roman" w:eastAsia="Times New Roman" w:hAnsi="Times New Roman"/>
          <w:sz w:val="24"/>
          <w:szCs w:val="24"/>
        </w:rPr>
        <w:t xml:space="preserve">(Iepirkuma nolikuma </w:t>
      </w:r>
      <w:r w:rsidRPr="005416ED">
        <w:rPr>
          <w:rFonts w:ascii="Times New Roman" w:eastAsia="Times New Roman" w:hAnsi="Times New Roman"/>
          <w:sz w:val="24"/>
          <w:szCs w:val="24"/>
        </w:rPr>
        <w:t>pielikums);</w:t>
      </w:r>
    </w:p>
    <w:p w14:paraId="042156F1" w14:textId="77777777" w:rsidR="005416ED" w:rsidRDefault="005416ED" w:rsidP="00705BA1">
      <w:pPr>
        <w:keepNext/>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0E110032" w14:textId="77777777" w:rsidR="005416ED" w:rsidRDefault="005416ED" w:rsidP="00705BA1">
      <w:pPr>
        <w:pStyle w:val="ListParagraph"/>
        <w:numPr>
          <w:ilvl w:val="0"/>
          <w:numId w:val="6"/>
        </w:numPr>
        <w:spacing w:after="200" w:line="276" w:lineRule="auto"/>
        <w:jc w:val="both"/>
        <w:rPr>
          <w:i/>
          <w:iCs/>
        </w:rPr>
      </w:pPr>
      <w:r>
        <w:rPr>
          <w:i/>
          <w:iCs/>
        </w:rPr>
        <w:t>apliecina, ka piedāvājumā ietvertās dokumentu kopijas atbilst to oriģināliem</w:t>
      </w:r>
      <w:r>
        <w:rPr>
          <w:rStyle w:val="FootnoteAnchor"/>
          <w:i/>
          <w:iCs/>
        </w:rPr>
        <w:footnoteReference w:id="1"/>
      </w:r>
      <w:r>
        <w:rPr>
          <w:rStyle w:val="FootnoteAnchor"/>
          <w:i/>
          <w:iCs/>
        </w:rPr>
        <w:t>[1]</w:t>
      </w:r>
      <w:r>
        <w:rPr>
          <w:i/>
          <w:iCs/>
        </w:rPr>
        <w:t>;</w:t>
      </w:r>
    </w:p>
    <w:p w14:paraId="3D412AD2" w14:textId="77777777" w:rsidR="005416ED" w:rsidRDefault="005416ED" w:rsidP="00705BA1">
      <w:pPr>
        <w:pStyle w:val="ListParagraph"/>
        <w:numPr>
          <w:ilvl w:val="0"/>
          <w:numId w:val="6"/>
        </w:numPr>
        <w:spacing w:after="200" w:line="276" w:lineRule="auto"/>
        <w:jc w:val="both"/>
        <w:rPr>
          <w:i/>
          <w:iCs/>
        </w:rPr>
      </w:pPr>
      <w:r>
        <w:rPr>
          <w:i/>
          <w:iCs/>
        </w:rPr>
        <w:t>apliecina, ka piedāvājumā ietvertie dokumentu tulkojumi atbilst to oriģināliem</w:t>
      </w:r>
      <w:r>
        <w:rPr>
          <w:rStyle w:val="FootnoteAnchor"/>
          <w:i/>
          <w:iCs/>
        </w:rPr>
        <w:footnoteReference w:id="2"/>
      </w:r>
      <w:r>
        <w:rPr>
          <w:rStyle w:val="FootnoteAnchor"/>
          <w:i/>
          <w:iCs/>
        </w:rPr>
        <w:t>[2]</w:t>
      </w:r>
      <w:r>
        <w:rPr>
          <w:i/>
          <w:iCs/>
        </w:rPr>
        <w:t>;</w:t>
      </w:r>
    </w:p>
    <w:p w14:paraId="08149E06" w14:textId="77777777" w:rsidR="005416ED" w:rsidRPr="002C6B6E" w:rsidRDefault="005416ED" w:rsidP="00705BA1">
      <w:pPr>
        <w:pStyle w:val="ListParagraph"/>
        <w:numPr>
          <w:ilvl w:val="0"/>
          <w:numId w:val="6"/>
        </w:numPr>
        <w:jc w:val="both"/>
        <w:rPr>
          <w:i/>
          <w:iCs/>
        </w:rPr>
      </w:pPr>
      <w:r w:rsidRPr="002C6B6E">
        <w:rPr>
          <w:i/>
          <w:iCs/>
        </w:rPr>
        <w:t>Pretendenta vai tā piesaistītā apakšuzņēmēja uzņēmums atbilst (vajadzīgo pasvītrot):</w:t>
      </w:r>
    </w:p>
    <w:p w14:paraId="19FEF697" w14:textId="77777777" w:rsidR="005416ED" w:rsidRPr="002C6B6E" w:rsidRDefault="005416ED" w:rsidP="00705BA1">
      <w:pPr>
        <w:pStyle w:val="ListParagraph"/>
        <w:numPr>
          <w:ilvl w:val="0"/>
          <w:numId w:val="7"/>
        </w:numPr>
        <w:jc w:val="both"/>
        <w:rPr>
          <w:i/>
          <w:iCs/>
        </w:rPr>
      </w:pPr>
      <w:r w:rsidRPr="002C6B6E">
        <w:rPr>
          <w:i/>
          <w:iCs/>
        </w:rPr>
        <w:t xml:space="preserve">mazā uzņēmuma statusam (nodarbina mazāk nekā 50 personas, bilance nepārsniedz 10 miljonus </w:t>
      </w:r>
      <w:proofErr w:type="spellStart"/>
      <w:r w:rsidRPr="002C6B6E">
        <w:rPr>
          <w:i/>
          <w:iCs/>
        </w:rPr>
        <w:t>euro</w:t>
      </w:r>
      <w:proofErr w:type="spellEnd"/>
      <w:r w:rsidRPr="002C6B6E">
        <w:rPr>
          <w:i/>
          <w:iCs/>
        </w:rPr>
        <w:t>);</w:t>
      </w:r>
    </w:p>
    <w:p w14:paraId="6546D159" w14:textId="77777777" w:rsidR="000B2A18" w:rsidRPr="00414519" w:rsidRDefault="005416ED" w:rsidP="00705BA1">
      <w:pPr>
        <w:pStyle w:val="ListParagraph"/>
        <w:numPr>
          <w:ilvl w:val="0"/>
          <w:numId w:val="7"/>
        </w:numPr>
        <w:jc w:val="both"/>
        <w:rPr>
          <w:i/>
          <w:iCs/>
        </w:rPr>
      </w:pPr>
      <w:r w:rsidRPr="002C6B6E">
        <w:rPr>
          <w:i/>
          <w:iCs/>
        </w:rPr>
        <w:t>vidējā uzņēmuma statusam (nodarbina mazāk nekā 250 personas, bilanc</w:t>
      </w:r>
      <w:r w:rsidR="00414519">
        <w:rPr>
          <w:i/>
          <w:iCs/>
        </w:rPr>
        <w:t xml:space="preserve">e nepārsniedz 43 miljonus </w:t>
      </w:r>
      <w:proofErr w:type="spellStart"/>
      <w:r w:rsidR="00414519">
        <w:rPr>
          <w:i/>
          <w:iCs/>
        </w:rPr>
        <w:t>euro</w:t>
      </w:r>
      <w:proofErr w:type="spellEnd"/>
      <w:r w:rsidR="00414519">
        <w:rPr>
          <w:i/>
          <w:iCs/>
        </w:rPr>
        <w:t>)</w:t>
      </w:r>
    </w:p>
    <w:p w14:paraId="68DA4302"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18499159"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personas, kuras veido piegādātāju apvienību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w:t>
      </w:r>
    </w:p>
    <w:p w14:paraId="5959D334"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660863DB"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6AEBACF6"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persona, uz kuras iespējām pretendents balstās, lai izpildītu kvalifikācijas prasības (vārds uzvārds, personas kods) _____________.</w:t>
      </w:r>
    </w:p>
    <w:p w14:paraId="6E57427D"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uzņēmums, uz kura iespējām pretendents balstās, lai izpildītu kvalifikācijas prasības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______________________________.</w:t>
      </w:r>
    </w:p>
    <w:p w14:paraId="249EAF9F"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6C42420"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5DAAD6C2"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1654B5">
        <w:rPr>
          <w:rFonts w:ascii="Times New Roman" w:eastAsia="Times New Roman" w:hAnsi="Times New Roman"/>
          <w:bCs/>
          <w:sz w:val="24"/>
          <w:szCs w:val="24"/>
        </w:rPr>
        <w:t>8</w:t>
      </w:r>
      <w:r>
        <w:rPr>
          <w:rFonts w:ascii="Times New Roman" w:eastAsia="Times New Roman" w:hAnsi="Times New Roman"/>
          <w:bCs/>
          <w:sz w:val="24"/>
          <w:szCs w:val="24"/>
        </w:rPr>
        <w:t>.gada ___._____________</w:t>
      </w:r>
    </w:p>
    <w:p w14:paraId="7DFDC97B" w14:textId="77777777" w:rsidR="005416ED" w:rsidRDefault="005416ED" w:rsidP="005416ED">
      <w:pPr>
        <w:spacing w:after="0" w:line="240" w:lineRule="auto"/>
        <w:rPr>
          <w:rFonts w:ascii="Times New Roman" w:eastAsia="Times New Roman" w:hAnsi="Times New Roman"/>
          <w:bCs/>
          <w:i/>
          <w:sz w:val="24"/>
          <w:szCs w:val="24"/>
          <w:lang w:eastAsia="lv-LV"/>
        </w:rPr>
      </w:pPr>
    </w:p>
    <w:p w14:paraId="0C27814D" w14:textId="77777777" w:rsidR="005416ED" w:rsidRDefault="005416ED" w:rsidP="005416ED">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w:t>
      </w:r>
      <w:r w:rsidR="003D658C">
        <w:rPr>
          <w:rFonts w:ascii="Times New Roman" w:eastAsia="Times New Roman" w:hAnsi="Times New Roman"/>
          <w:bCs/>
          <w:i/>
          <w:sz w:val="24"/>
          <w:szCs w:val="24"/>
          <w:lang w:eastAsia="lv-LV"/>
        </w:rPr>
        <w:t>_____________________________</w:t>
      </w:r>
    </w:p>
    <w:p w14:paraId="62982623" w14:textId="77777777" w:rsidR="005416ED" w:rsidRDefault="005416ED" w:rsidP="005416ED">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1FBEB47" w14:textId="77777777" w:rsidR="005416ED" w:rsidRDefault="005416ED" w:rsidP="005416ED">
      <w:pPr>
        <w:spacing w:after="0" w:line="240" w:lineRule="auto"/>
        <w:rPr>
          <w:rFonts w:ascii="Times New Roman" w:eastAsia="Times New Roman" w:hAnsi="Times New Roman"/>
          <w:b/>
          <w:bCs/>
          <w:sz w:val="23"/>
          <w:szCs w:val="23"/>
          <w:lang w:eastAsia="lv-LV"/>
        </w:rPr>
      </w:pPr>
    </w:p>
    <w:p w14:paraId="387DBF1C" w14:textId="77777777" w:rsidR="00CC795D" w:rsidRDefault="00CC795D"/>
    <w:p w14:paraId="4B19777B" w14:textId="77777777" w:rsidR="005416ED" w:rsidRDefault="005416ED"/>
    <w:p w14:paraId="2B098027" w14:textId="77777777" w:rsidR="005416ED" w:rsidRDefault="005416ED"/>
    <w:p w14:paraId="2686232C" w14:textId="77777777" w:rsidR="005416ED" w:rsidRDefault="005416ED"/>
    <w:p w14:paraId="03002202" w14:textId="77777777" w:rsidR="005416ED" w:rsidRDefault="005416ED"/>
    <w:p w14:paraId="37256418" w14:textId="77777777" w:rsidR="005416ED" w:rsidRDefault="005416ED"/>
    <w:p w14:paraId="307DBD7F" w14:textId="77777777" w:rsidR="005416ED" w:rsidRDefault="005416ED"/>
    <w:p w14:paraId="62DB7445" w14:textId="77777777" w:rsidR="005416ED" w:rsidRDefault="005416ED"/>
    <w:p w14:paraId="180871AE" w14:textId="77777777" w:rsidR="005416ED" w:rsidRDefault="005416ED"/>
    <w:p w14:paraId="16FDE84B" w14:textId="77777777" w:rsidR="005416ED" w:rsidRDefault="005416ED"/>
    <w:p w14:paraId="25C5550C" w14:textId="77777777" w:rsidR="005416ED" w:rsidRDefault="005416ED"/>
    <w:p w14:paraId="1E5C71FF" w14:textId="77777777" w:rsidR="005416ED" w:rsidRDefault="005416ED"/>
    <w:p w14:paraId="5B8E05CC" w14:textId="77777777" w:rsidR="005416ED" w:rsidRDefault="005416ED"/>
    <w:p w14:paraId="72814BDB" w14:textId="77777777" w:rsidR="005416ED" w:rsidRDefault="005416ED"/>
    <w:p w14:paraId="65480E36" w14:textId="77777777" w:rsidR="00414519" w:rsidRDefault="00414519"/>
    <w:p w14:paraId="18561EFD" w14:textId="77777777" w:rsidR="00414519" w:rsidRDefault="00414519"/>
    <w:p w14:paraId="3AEF7C91" w14:textId="77777777" w:rsidR="00414519" w:rsidRDefault="00414519"/>
    <w:p w14:paraId="108AAA69" w14:textId="77777777" w:rsidR="00B273ED" w:rsidRDefault="00B273ED">
      <w:pPr>
        <w:spacing w:after="160" w:line="259" w:lineRule="auto"/>
      </w:pPr>
      <w:r>
        <w:br w:type="page"/>
      </w:r>
    </w:p>
    <w:p w14:paraId="32B8288E" w14:textId="77777777" w:rsidR="00BE291B" w:rsidRDefault="00BE291B"/>
    <w:p w14:paraId="5DF8A215" w14:textId="77777777" w:rsidR="000565DB" w:rsidRDefault="000565DB"/>
    <w:p w14:paraId="266ED8F2" w14:textId="77777777" w:rsidR="00BC65F2" w:rsidRPr="00BC65F2" w:rsidRDefault="00BC65F2" w:rsidP="00BC65F2">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 xml:space="preserve">                                                                                                                                      </w:t>
      </w:r>
      <w:r w:rsidR="00B273ED">
        <w:rPr>
          <w:rFonts w:ascii="Times New Roman" w:eastAsia="Times New Roman" w:hAnsi="Times New Roman"/>
          <w:b/>
          <w:bCs/>
          <w:sz w:val="20"/>
          <w:szCs w:val="20"/>
          <w:lang w:eastAsia="lv-LV"/>
        </w:rPr>
        <w:t>3</w:t>
      </w:r>
      <w:r w:rsidRPr="00BC65F2">
        <w:rPr>
          <w:rFonts w:ascii="Times New Roman" w:eastAsia="Times New Roman" w:hAnsi="Times New Roman"/>
          <w:b/>
          <w:bCs/>
          <w:sz w:val="20"/>
          <w:szCs w:val="20"/>
          <w:lang w:eastAsia="lv-LV"/>
        </w:rPr>
        <w:t>.pielikums nolikumam</w:t>
      </w:r>
    </w:p>
    <w:p w14:paraId="0585832D"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r w:rsidRPr="00BC65F2">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201</w:t>
      </w:r>
      <w:r w:rsidR="001654B5">
        <w:rPr>
          <w:rFonts w:ascii="Times New Roman" w:eastAsia="Times New Roman" w:hAnsi="Times New Roman"/>
          <w:bCs/>
          <w:sz w:val="20"/>
          <w:szCs w:val="20"/>
          <w:lang w:eastAsia="lv-LV"/>
        </w:rPr>
        <w:t>8</w:t>
      </w:r>
      <w:r>
        <w:rPr>
          <w:rFonts w:ascii="Times New Roman" w:eastAsia="Times New Roman" w:hAnsi="Times New Roman"/>
          <w:bCs/>
          <w:sz w:val="20"/>
          <w:szCs w:val="20"/>
          <w:lang w:eastAsia="lv-LV"/>
        </w:rPr>
        <w:t>/</w:t>
      </w:r>
      <w:r w:rsidR="006A2671">
        <w:rPr>
          <w:rFonts w:ascii="Times New Roman" w:eastAsia="Times New Roman" w:hAnsi="Times New Roman"/>
          <w:bCs/>
          <w:sz w:val="20"/>
          <w:szCs w:val="20"/>
          <w:lang w:eastAsia="lv-LV"/>
        </w:rPr>
        <w:t>161</w:t>
      </w:r>
      <w:r w:rsidRPr="00BC65F2">
        <w:rPr>
          <w:rFonts w:ascii="Times New Roman" w:eastAsia="Times New Roman" w:hAnsi="Times New Roman"/>
          <w:bCs/>
          <w:sz w:val="20"/>
          <w:szCs w:val="20"/>
          <w:lang w:eastAsia="lv-LV"/>
        </w:rPr>
        <w:t>)</w:t>
      </w:r>
    </w:p>
    <w:p w14:paraId="6E05FEDB" w14:textId="77777777" w:rsidR="00BC65F2" w:rsidRPr="00BC65F2" w:rsidRDefault="00BC65F2" w:rsidP="00BC65F2">
      <w:pPr>
        <w:tabs>
          <w:tab w:val="left" w:pos="2160"/>
        </w:tabs>
        <w:spacing w:after="0" w:line="240" w:lineRule="auto"/>
        <w:jc w:val="center"/>
        <w:rPr>
          <w:rFonts w:ascii="Times New Roman" w:hAnsi="Times New Roman"/>
          <w:b/>
          <w:sz w:val="24"/>
        </w:rPr>
      </w:pPr>
    </w:p>
    <w:p w14:paraId="770F0986" w14:textId="77777777" w:rsidR="00BC65F2" w:rsidRPr="00BC65F2" w:rsidRDefault="00BC65F2" w:rsidP="00BC65F2">
      <w:pPr>
        <w:tabs>
          <w:tab w:val="left" w:pos="2160"/>
        </w:tabs>
        <w:spacing w:after="0" w:line="240" w:lineRule="auto"/>
        <w:jc w:val="center"/>
        <w:rPr>
          <w:rFonts w:ascii="Times New Roman" w:hAnsi="Times New Roman"/>
          <w:b/>
          <w:sz w:val="24"/>
        </w:rPr>
      </w:pPr>
    </w:p>
    <w:p w14:paraId="16ED3E29" w14:textId="77777777" w:rsidR="00BC65F2" w:rsidRPr="00BC65F2" w:rsidRDefault="00BC65F2" w:rsidP="00BC65F2">
      <w:pPr>
        <w:tabs>
          <w:tab w:val="left" w:pos="2160"/>
        </w:tabs>
        <w:spacing w:after="0" w:line="240" w:lineRule="auto"/>
        <w:jc w:val="center"/>
        <w:rPr>
          <w:rFonts w:ascii="Times New Roman" w:hAnsi="Times New Roman"/>
          <w:i/>
          <w:sz w:val="18"/>
          <w:szCs w:val="18"/>
        </w:rPr>
      </w:pPr>
      <w:r w:rsidRPr="00BC65F2">
        <w:rPr>
          <w:rFonts w:ascii="Times New Roman" w:hAnsi="Times New Roman"/>
          <w:b/>
          <w:sz w:val="24"/>
        </w:rPr>
        <w:t xml:space="preserve">Pretendenta personāla saraksts </w:t>
      </w:r>
    </w:p>
    <w:p w14:paraId="267674B3"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661"/>
        <w:gridCol w:w="1404"/>
        <w:gridCol w:w="1641"/>
        <w:gridCol w:w="1614"/>
        <w:gridCol w:w="1614"/>
      </w:tblGrid>
      <w:tr w:rsidR="006A2671" w:rsidRPr="00BC65F2" w14:paraId="1EF1F49B" w14:textId="77777777" w:rsidTr="006A2671">
        <w:tc>
          <w:tcPr>
            <w:tcW w:w="232" w:type="pct"/>
            <w:tcBorders>
              <w:top w:val="single" w:sz="4" w:space="0" w:color="auto"/>
              <w:left w:val="single" w:sz="4" w:space="0" w:color="auto"/>
              <w:bottom w:val="single" w:sz="4" w:space="0" w:color="auto"/>
              <w:right w:val="single" w:sz="4" w:space="0" w:color="auto"/>
            </w:tcBorders>
            <w:vAlign w:val="center"/>
            <w:hideMark/>
          </w:tcPr>
          <w:p w14:paraId="2967CDA5" w14:textId="77777777" w:rsidR="006A2671" w:rsidRPr="00BC65F2" w:rsidRDefault="006A2671" w:rsidP="00BC65F2">
            <w:pPr>
              <w:spacing w:after="0" w:line="240" w:lineRule="auto"/>
              <w:jc w:val="center"/>
              <w:rPr>
                <w:rFonts w:ascii="Times New Roman" w:hAnsi="Times New Roman"/>
                <w:sz w:val="23"/>
                <w:szCs w:val="23"/>
              </w:rPr>
            </w:pPr>
            <w:proofErr w:type="spellStart"/>
            <w:r w:rsidRPr="00BC65F2">
              <w:rPr>
                <w:rFonts w:ascii="Times New Roman" w:hAnsi="Times New Roman"/>
                <w:sz w:val="23"/>
                <w:szCs w:val="23"/>
              </w:rPr>
              <w:t>Nr.p.k</w:t>
            </w:r>
            <w:proofErr w:type="spellEnd"/>
          </w:p>
        </w:tc>
        <w:tc>
          <w:tcPr>
            <w:tcW w:w="996" w:type="pct"/>
            <w:tcBorders>
              <w:top w:val="single" w:sz="4" w:space="0" w:color="auto"/>
              <w:left w:val="single" w:sz="4" w:space="0" w:color="auto"/>
              <w:bottom w:val="single" w:sz="4" w:space="0" w:color="auto"/>
              <w:right w:val="single" w:sz="4" w:space="0" w:color="auto"/>
            </w:tcBorders>
            <w:vAlign w:val="center"/>
          </w:tcPr>
          <w:p w14:paraId="0E490BE2" w14:textId="77777777" w:rsidR="006A2671" w:rsidRPr="00BC65F2" w:rsidRDefault="006A2671" w:rsidP="00BC65F2">
            <w:pPr>
              <w:spacing w:after="0" w:line="240" w:lineRule="auto"/>
              <w:jc w:val="center"/>
              <w:rPr>
                <w:rFonts w:ascii="Times New Roman" w:hAnsi="Times New Roman"/>
                <w:sz w:val="23"/>
                <w:szCs w:val="23"/>
              </w:rPr>
            </w:pPr>
          </w:p>
          <w:p w14:paraId="2359A7E2" w14:textId="77777777" w:rsidR="006A2671" w:rsidRPr="00BC65F2" w:rsidRDefault="006A2671" w:rsidP="00BC65F2">
            <w:pPr>
              <w:spacing w:after="0" w:line="240" w:lineRule="auto"/>
              <w:jc w:val="center"/>
              <w:rPr>
                <w:rFonts w:ascii="Times New Roman" w:hAnsi="Times New Roman"/>
                <w:sz w:val="23"/>
                <w:szCs w:val="23"/>
              </w:rPr>
            </w:pPr>
            <w:r w:rsidRPr="00BC65F2">
              <w:rPr>
                <w:rFonts w:ascii="Times New Roman" w:hAnsi="Times New Roman"/>
                <w:sz w:val="23"/>
                <w:szCs w:val="23"/>
              </w:rPr>
              <w:t>Amata nosaukums līguma izpildē</w:t>
            </w:r>
          </w:p>
          <w:p w14:paraId="418A4738" w14:textId="77777777" w:rsidR="006A2671" w:rsidRPr="00BC65F2" w:rsidRDefault="006A2671" w:rsidP="00BC65F2">
            <w:pPr>
              <w:spacing w:after="0" w:line="240" w:lineRule="auto"/>
              <w:rPr>
                <w:rFonts w:ascii="Times New Roman" w:hAnsi="Times New Roman"/>
                <w:sz w:val="23"/>
                <w:szCs w:val="23"/>
              </w:rPr>
            </w:pPr>
          </w:p>
        </w:tc>
        <w:tc>
          <w:tcPr>
            <w:tcW w:w="849" w:type="pct"/>
            <w:tcBorders>
              <w:top w:val="single" w:sz="4" w:space="0" w:color="auto"/>
              <w:left w:val="single" w:sz="4" w:space="0" w:color="auto"/>
              <w:bottom w:val="single" w:sz="4" w:space="0" w:color="auto"/>
              <w:right w:val="single" w:sz="4" w:space="0" w:color="auto"/>
            </w:tcBorders>
            <w:vAlign w:val="center"/>
          </w:tcPr>
          <w:p w14:paraId="70DAF912" w14:textId="77777777" w:rsidR="006A2671" w:rsidRPr="00BC65F2" w:rsidRDefault="006A2671" w:rsidP="00BC65F2">
            <w:pPr>
              <w:spacing w:after="0" w:line="240" w:lineRule="auto"/>
              <w:jc w:val="center"/>
              <w:rPr>
                <w:rFonts w:ascii="Times New Roman" w:hAnsi="Times New Roman"/>
                <w:sz w:val="23"/>
                <w:szCs w:val="23"/>
              </w:rPr>
            </w:pPr>
          </w:p>
          <w:p w14:paraId="1B921D8E" w14:textId="77777777" w:rsidR="006A2671" w:rsidRPr="00BC65F2" w:rsidRDefault="006A2671" w:rsidP="00BC65F2">
            <w:pPr>
              <w:spacing w:after="0" w:line="240" w:lineRule="auto"/>
              <w:jc w:val="center"/>
              <w:rPr>
                <w:rFonts w:ascii="Times New Roman" w:hAnsi="Times New Roman"/>
                <w:sz w:val="23"/>
                <w:szCs w:val="23"/>
              </w:rPr>
            </w:pPr>
            <w:r w:rsidRPr="00BC65F2">
              <w:rPr>
                <w:rFonts w:ascii="Times New Roman" w:hAnsi="Times New Roman"/>
                <w:sz w:val="23"/>
                <w:szCs w:val="23"/>
              </w:rPr>
              <w:t>Vārds, uzvārds</w:t>
            </w:r>
          </w:p>
          <w:p w14:paraId="4F84875C" w14:textId="77777777" w:rsidR="006A2671" w:rsidRPr="00BC65F2" w:rsidRDefault="006A2671" w:rsidP="00BC65F2">
            <w:pPr>
              <w:spacing w:after="0" w:line="240" w:lineRule="auto"/>
              <w:rPr>
                <w:rFonts w:ascii="Times New Roman" w:hAnsi="Times New Roman"/>
                <w:sz w:val="23"/>
                <w:szCs w:val="23"/>
              </w:rPr>
            </w:pPr>
          </w:p>
        </w:tc>
        <w:tc>
          <w:tcPr>
            <w:tcW w:w="985" w:type="pct"/>
            <w:tcBorders>
              <w:top w:val="single" w:sz="4" w:space="0" w:color="auto"/>
              <w:left w:val="single" w:sz="4" w:space="0" w:color="auto"/>
              <w:bottom w:val="single" w:sz="4" w:space="0" w:color="auto"/>
              <w:right w:val="single" w:sz="4" w:space="0" w:color="auto"/>
            </w:tcBorders>
            <w:vAlign w:val="center"/>
            <w:hideMark/>
          </w:tcPr>
          <w:p w14:paraId="2A49A5CC" w14:textId="77777777" w:rsidR="006A2671" w:rsidRPr="00BC65F2" w:rsidRDefault="006A2671" w:rsidP="00BC65F2">
            <w:pPr>
              <w:spacing w:after="0" w:line="240" w:lineRule="auto"/>
              <w:jc w:val="center"/>
              <w:rPr>
                <w:rFonts w:ascii="Times New Roman" w:hAnsi="Times New Roman"/>
                <w:sz w:val="23"/>
                <w:szCs w:val="23"/>
              </w:rPr>
            </w:pPr>
            <w:r w:rsidRPr="00BC65F2">
              <w:rPr>
                <w:rFonts w:ascii="Times New Roman" w:hAnsi="Times New Roman"/>
                <w:sz w:val="23"/>
                <w:szCs w:val="23"/>
              </w:rPr>
              <w:t>Sertifikāta /</w:t>
            </w:r>
          </w:p>
          <w:p w14:paraId="666A40A0" w14:textId="77777777" w:rsidR="006A2671" w:rsidRPr="00BC65F2" w:rsidRDefault="006A2671" w:rsidP="00BC65F2">
            <w:pPr>
              <w:spacing w:after="0" w:line="240" w:lineRule="auto"/>
              <w:jc w:val="center"/>
              <w:rPr>
                <w:rFonts w:ascii="Times New Roman" w:hAnsi="Times New Roman"/>
                <w:sz w:val="23"/>
                <w:szCs w:val="23"/>
              </w:rPr>
            </w:pPr>
            <w:r w:rsidRPr="00BC65F2">
              <w:rPr>
                <w:rFonts w:ascii="Times New Roman" w:hAnsi="Times New Roman"/>
                <w:sz w:val="23"/>
                <w:szCs w:val="23"/>
              </w:rPr>
              <w:t>kvalifikāciju apliecinoša dokumenta</w:t>
            </w:r>
          </w:p>
          <w:p w14:paraId="153E18D6" w14:textId="77777777" w:rsidR="006A2671" w:rsidRPr="00BC65F2" w:rsidRDefault="006A2671" w:rsidP="00BC65F2">
            <w:pPr>
              <w:spacing w:after="0" w:line="240" w:lineRule="auto"/>
              <w:jc w:val="center"/>
              <w:rPr>
                <w:rFonts w:ascii="Times New Roman" w:hAnsi="Times New Roman"/>
                <w:sz w:val="23"/>
                <w:szCs w:val="23"/>
              </w:rPr>
            </w:pPr>
            <w:r w:rsidRPr="00BC65F2">
              <w:rPr>
                <w:rFonts w:ascii="Times New Roman" w:hAnsi="Times New Roman"/>
                <w:sz w:val="23"/>
                <w:szCs w:val="23"/>
              </w:rPr>
              <w:t>Nr.</w:t>
            </w:r>
          </w:p>
        </w:tc>
        <w:tc>
          <w:tcPr>
            <w:tcW w:w="969" w:type="pct"/>
            <w:tcBorders>
              <w:top w:val="single" w:sz="4" w:space="0" w:color="auto"/>
              <w:left w:val="single" w:sz="4" w:space="0" w:color="auto"/>
              <w:bottom w:val="single" w:sz="4" w:space="0" w:color="auto"/>
              <w:right w:val="single" w:sz="4" w:space="0" w:color="auto"/>
            </w:tcBorders>
            <w:vAlign w:val="center"/>
            <w:hideMark/>
          </w:tcPr>
          <w:p w14:paraId="0A4B9400" w14:textId="77777777" w:rsidR="006A2671" w:rsidRPr="00BC65F2" w:rsidRDefault="006A2671" w:rsidP="00BC65F2">
            <w:pPr>
              <w:spacing w:after="0" w:line="240" w:lineRule="auto"/>
              <w:jc w:val="center"/>
              <w:rPr>
                <w:rFonts w:ascii="Times New Roman" w:hAnsi="Times New Roman"/>
                <w:sz w:val="23"/>
                <w:szCs w:val="23"/>
              </w:rPr>
            </w:pPr>
            <w:r w:rsidRPr="00BC65F2">
              <w:rPr>
                <w:rFonts w:ascii="Times New Roman" w:hAnsi="Times New Roman"/>
                <w:sz w:val="23"/>
                <w:szCs w:val="23"/>
              </w:rPr>
              <w:t>Sertifikāta / kvalifikāciju apliecinoša dokumenta nosaukums</w:t>
            </w:r>
          </w:p>
        </w:tc>
        <w:tc>
          <w:tcPr>
            <w:tcW w:w="969" w:type="pct"/>
            <w:tcBorders>
              <w:top w:val="single" w:sz="4" w:space="0" w:color="auto"/>
              <w:left w:val="single" w:sz="4" w:space="0" w:color="auto"/>
              <w:bottom w:val="single" w:sz="4" w:space="0" w:color="auto"/>
              <w:right w:val="single" w:sz="4" w:space="0" w:color="auto"/>
            </w:tcBorders>
          </w:tcPr>
          <w:p w14:paraId="107977B4" w14:textId="77777777" w:rsidR="006A2671" w:rsidRPr="00BC65F2" w:rsidRDefault="006A2671" w:rsidP="00BC65F2">
            <w:pPr>
              <w:spacing w:after="0" w:line="240" w:lineRule="auto"/>
              <w:jc w:val="center"/>
              <w:rPr>
                <w:rFonts w:ascii="Times New Roman" w:hAnsi="Times New Roman"/>
                <w:sz w:val="23"/>
                <w:szCs w:val="23"/>
              </w:rPr>
            </w:pPr>
            <w:r>
              <w:rPr>
                <w:rFonts w:ascii="Times New Roman" w:hAnsi="Times New Roman"/>
                <w:sz w:val="23"/>
                <w:szCs w:val="23"/>
              </w:rPr>
              <w:t xml:space="preserve">Pieredze </w:t>
            </w:r>
          </w:p>
        </w:tc>
      </w:tr>
      <w:tr w:rsidR="006A2671" w:rsidRPr="00BC65F2" w14:paraId="5FBE898B" w14:textId="77777777" w:rsidTr="006A2671">
        <w:tc>
          <w:tcPr>
            <w:tcW w:w="232" w:type="pct"/>
            <w:tcBorders>
              <w:top w:val="single" w:sz="4" w:space="0" w:color="auto"/>
              <w:left w:val="single" w:sz="4" w:space="0" w:color="auto"/>
              <w:bottom w:val="single" w:sz="4" w:space="0" w:color="auto"/>
              <w:right w:val="single" w:sz="4" w:space="0" w:color="auto"/>
            </w:tcBorders>
            <w:vAlign w:val="center"/>
          </w:tcPr>
          <w:p w14:paraId="4341AB56" w14:textId="77777777" w:rsidR="006A2671" w:rsidRPr="00BC65F2" w:rsidRDefault="006A2671" w:rsidP="00BC65F2">
            <w:pPr>
              <w:spacing w:after="0" w:line="240" w:lineRule="auto"/>
              <w:jc w:val="center"/>
              <w:rPr>
                <w:rFonts w:ascii="Times New Roman" w:hAnsi="Times New Roman"/>
                <w:sz w:val="23"/>
                <w:szCs w:val="23"/>
              </w:rPr>
            </w:pPr>
          </w:p>
        </w:tc>
        <w:tc>
          <w:tcPr>
            <w:tcW w:w="996" w:type="pct"/>
            <w:tcBorders>
              <w:top w:val="single" w:sz="4" w:space="0" w:color="auto"/>
              <w:left w:val="single" w:sz="4" w:space="0" w:color="auto"/>
              <w:bottom w:val="single" w:sz="4" w:space="0" w:color="auto"/>
              <w:right w:val="single" w:sz="4" w:space="0" w:color="auto"/>
            </w:tcBorders>
            <w:vAlign w:val="center"/>
          </w:tcPr>
          <w:p w14:paraId="4956D197" w14:textId="77777777" w:rsidR="006A2671" w:rsidRPr="00BC65F2" w:rsidRDefault="006A2671" w:rsidP="00BC65F2">
            <w:pPr>
              <w:spacing w:after="0" w:line="240" w:lineRule="auto"/>
              <w:jc w:val="center"/>
              <w:rPr>
                <w:rFonts w:ascii="Times New Roman" w:hAnsi="Times New Roman"/>
                <w:sz w:val="23"/>
                <w:szCs w:val="23"/>
              </w:rPr>
            </w:pPr>
          </w:p>
        </w:tc>
        <w:tc>
          <w:tcPr>
            <w:tcW w:w="849" w:type="pct"/>
            <w:tcBorders>
              <w:top w:val="single" w:sz="4" w:space="0" w:color="auto"/>
              <w:left w:val="single" w:sz="4" w:space="0" w:color="auto"/>
              <w:bottom w:val="single" w:sz="4" w:space="0" w:color="auto"/>
              <w:right w:val="single" w:sz="4" w:space="0" w:color="auto"/>
            </w:tcBorders>
            <w:vAlign w:val="center"/>
          </w:tcPr>
          <w:p w14:paraId="22B37569" w14:textId="77777777" w:rsidR="006A2671" w:rsidRPr="00BC65F2" w:rsidRDefault="006A2671" w:rsidP="00BC65F2">
            <w:pPr>
              <w:spacing w:after="0" w:line="240" w:lineRule="auto"/>
              <w:jc w:val="center"/>
              <w:rPr>
                <w:rFonts w:ascii="Times New Roman" w:hAnsi="Times New Roman"/>
                <w:sz w:val="23"/>
                <w:szCs w:val="23"/>
              </w:rPr>
            </w:pPr>
          </w:p>
        </w:tc>
        <w:tc>
          <w:tcPr>
            <w:tcW w:w="985" w:type="pct"/>
            <w:tcBorders>
              <w:top w:val="single" w:sz="4" w:space="0" w:color="auto"/>
              <w:left w:val="single" w:sz="4" w:space="0" w:color="auto"/>
              <w:bottom w:val="single" w:sz="4" w:space="0" w:color="auto"/>
              <w:right w:val="single" w:sz="4" w:space="0" w:color="auto"/>
            </w:tcBorders>
            <w:vAlign w:val="center"/>
          </w:tcPr>
          <w:p w14:paraId="59ABF1AB" w14:textId="77777777" w:rsidR="006A2671" w:rsidRPr="00BC65F2" w:rsidRDefault="006A2671" w:rsidP="00BC65F2">
            <w:pPr>
              <w:spacing w:after="0" w:line="240" w:lineRule="auto"/>
              <w:jc w:val="center"/>
              <w:rPr>
                <w:rFonts w:ascii="Times New Roman" w:hAnsi="Times New Roman"/>
                <w:sz w:val="23"/>
                <w:szCs w:val="23"/>
              </w:rPr>
            </w:pPr>
          </w:p>
        </w:tc>
        <w:tc>
          <w:tcPr>
            <w:tcW w:w="969" w:type="pct"/>
            <w:tcBorders>
              <w:top w:val="single" w:sz="4" w:space="0" w:color="auto"/>
              <w:left w:val="single" w:sz="4" w:space="0" w:color="auto"/>
              <w:bottom w:val="single" w:sz="4" w:space="0" w:color="auto"/>
              <w:right w:val="single" w:sz="4" w:space="0" w:color="auto"/>
            </w:tcBorders>
            <w:vAlign w:val="center"/>
          </w:tcPr>
          <w:p w14:paraId="346313A0" w14:textId="77777777" w:rsidR="006A2671" w:rsidRPr="00BC65F2" w:rsidRDefault="006A2671" w:rsidP="00BC65F2">
            <w:pPr>
              <w:spacing w:after="0" w:line="240" w:lineRule="auto"/>
              <w:jc w:val="center"/>
              <w:rPr>
                <w:rFonts w:ascii="Times New Roman" w:hAnsi="Times New Roman"/>
                <w:sz w:val="23"/>
                <w:szCs w:val="23"/>
              </w:rPr>
            </w:pPr>
          </w:p>
        </w:tc>
        <w:tc>
          <w:tcPr>
            <w:tcW w:w="969" w:type="pct"/>
            <w:tcBorders>
              <w:top w:val="single" w:sz="4" w:space="0" w:color="auto"/>
              <w:left w:val="single" w:sz="4" w:space="0" w:color="auto"/>
              <w:bottom w:val="single" w:sz="4" w:space="0" w:color="auto"/>
              <w:right w:val="single" w:sz="4" w:space="0" w:color="auto"/>
            </w:tcBorders>
          </w:tcPr>
          <w:p w14:paraId="57F4A72F" w14:textId="77777777" w:rsidR="006A2671" w:rsidRPr="00BC65F2" w:rsidRDefault="006A2671" w:rsidP="00BC65F2">
            <w:pPr>
              <w:spacing w:after="0" w:line="240" w:lineRule="auto"/>
              <w:jc w:val="center"/>
              <w:rPr>
                <w:rFonts w:ascii="Times New Roman" w:hAnsi="Times New Roman"/>
                <w:sz w:val="23"/>
                <w:szCs w:val="23"/>
              </w:rPr>
            </w:pPr>
          </w:p>
        </w:tc>
      </w:tr>
      <w:tr w:rsidR="006A2671" w:rsidRPr="00BC65F2" w14:paraId="05C6C724" w14:textId="77777777" w:rsidTr="006A2671">
        <w:tc>
          <w:tcPr>
            <w:tcW w:w="232" w:type="pct"/>
            <w:tcBorders>
              <w:top w:val="single" w:sz="4" w:space="0" w:color="auto"/>
              <w:left w:val="single" w:sz="4" w:space="0" w:color="auto"/>
              <w:bottom w:val="single" w:sz="4" w:space="0" w:color="auto"/>
              <w:right w:val="single" w:sz="4" w:space="0" w:color="auto"/>
            </w:tcBorders>
            <w:hideMark/>
          </w:tcPr>
          <w:p w14:paraId="2BAF80AD" w14:textId="77777777" w:rsidR="006A2671" w:rsidRPr="00BC65F2" w:rsidRDefault="006A2671" w:rsidP="00BC65F2">
            <w:pPr>
              <w:spacing w:after="0" w:line="240" w:lineRule="auto"/>
              <w:jc w:val="both"/>
              <w:rPr>
                <w:rFonts w:ascii="Times New Roman" w:hAnsi="Times New Roman"/>
                <w:sz w:val="23"/>
                <w:szCs w:val="23"/>
              </w:rPr>
            </w:pPr>
            <w:r w:rsidRPr="00BC65F2">
              <w:rPr>
                <w:rFonts w:ascii="Times New Roman" w:hAnsi="Times New Roman"/>
                <w:sz w:val="23"/>
                <w:szCs w:val="23"/>
              </w:rPr>
              <w:t>1.</w:t>
            </w:r>
          </w:p>
        </w:tc>
        <w:tc>
          <w:tcPr>
            <w:tcW w:w="996" w:type="pct"/>
            <w:tcBorders>
              <w:top w:val="single" w:sz="4" w:space="0" w:color="auto"/>
              <w:left w:val="single" w:sz="4" w:space="0" w:color="auto"/>
              <w:bottom w:val="single" w:sz="4" w:space="0" w:color="auto"/>
              <w:right w:val="single" w:sz="4" w:space="0" w:color="auto"/>
            </w:tcBorders>
          </w:tcPr>
          <w:p w14:paraId="06E824E6" w14:textId="77777777" w:rsidR="006A2671" w:rsidRPr="00BC65F2" w:rsidRDefault="006A2671" w:rsidP="00BC65F2">
            <w:pPr>
              <w:spacing w:after="0" w:line="240" w:lineRule="auto"/>
              <w:rPr>
                <w:rFonts w:ascii="Times New Roman" w:hAnsi="Times New Roman"/>
                <w:sz w:val="23"/>
                <w:szCs w:val="23"/>
              </w:rPr>
            </w:pPr>
          </w:p>
        </w:tc>
        <w:tc>
          <w:tcPr>
            <w:tcW w:w="849" w:type="pct"/>
            <w:tcBorders>
              <w:top w:val="single" w:sz="4" w:space="0" w:color="auto"/>
              <w:left w:val="single" w:sz="4" w:space="0" w:color="auto"/>
              <w:bottom w:val="single" w:sz="4" w:space="0" w:color="auto"/>
              <w:right w:val="single" w:sz="4" w:space="0" w:color="auto"/>
            </w:tcBorders>
          </w:tcPr>
          <w:p w14:paraId="12DC39F0" w14:textId="77777777" w:rsidR="006A2671" w:rsidRPr="00BC65F2" w:rsidRDefault="006A2671" w:rsidP="00BC65F2">
            <w:pPr>
              <w:spacing w:after="0" w:line="240" w:lineRule="auto"/>
              <w:rPr>
                <w:rFonts w:ascii="Times New Roman" w:hAnsi="Times New Roman"/>
                <w:sz w:val="23"/>
                <w:szCs w:val="23"/>
              </w:rPr>
            </w:pPr>
          </w:p>
        </w:tc>
        <w:tc>
          <w:tcPr>
            <w:tcW w:w="985" w:type="pct"/>
            <w:tcBorders>
              <w:top w:val="single" w:sz="4" w:space="0" w:color="auto"/>
              <w:left w:val="single" w:sz="4" w:space="0" w:color="auto"/>
              <w:bottom w:val="single" w:sz="4" w:space="0" w:color="auto"/>
              <w:right w:val="single" w:sz="4" w:space="0" w:color="auto"/>
            </w:tcBorders>
          </w:tcPr>
          <w:p w14:paraId="25A77060" w14:textId="77777777" w:rsidR="006A2671" w:rsidRPr="00BC65F2" w:rsidRDefault="006A2671" w:rsidP="00BC65F2">
            <w:pPr>
              <w:spacing w:after="0" w:line="240" w:lineRule="auto"/>
              <w:rPr>
                <w:rFonts w:ascii="Times New Roman" w:hAnsi="Times New Roman"/>
                <w:sz w:val="23"/>
                <w:szCs w:val="23"/>
              </w:rPr>
            </w:pPr>
          </w:p>
        </w:tc>
        <w:tc>
          <w:tcPr>
            <w:tcW w:w="969" w:type="pct"/>
            <w:tcBorders>
              <w:top w:val="single" w:sz="4" w:space="0" w:color="auto"/>
              <w:left w:val="single" w:sz="4" w:space="0" w:color="auto"/>
              <w:bottom w:val="single" w:sz="4" w:space="0" w:color="auto"/>
              <w:right w:val="single" w:sz="4" w:space="0" w:color="auto"/>
            </w:tcBorders>
          </w:tcPr>
          <w:p w14:paraId="238ED198" w14:textId="77777777" w:rsidR="006A2671" w:rsidRPr="00BC65F2" w:rsidRDefault="006A2671" w:rsidP="00BC65F2">
            <w:pPr>
              <w:spacing w:after="0" w:line="240" w:lineRule="auto"/>
              <w:rPr>
                <w:rFonts w:ascii="Times New Roman" w:hAnsi="Times New Roman"/>
                <w:sz w:val="23"/>
                <w:szCs w:val="23"/>
              </w:rPr>
            </w:pPr>
          </w:p>
        </w:tc>
        <w:tc>
          <w:tcPr>
            <w:tcW w:w="969" w:type="pct"/>
            <w:tcBorders>
              <w:top w:val="single" w:sz="4" w:space="0" w:color="auto"/>
              <w:left w:val="single" w:sz="4" w:space="0" w:color="auto"/>
              <w:bottom w:val="single" w:sz="4" w:space="0" w:color="auto"/>
              <w:right w:val="single" w:sz="4" w:space="0" w:color="auto"/>
            </w:tcBorders>
          </w:tcPr>
          <w:p w14:paraId="390B68F8" w14:textId="77777777" w:rsidR="006A2671" w:rsidRPr="00BC65F2" w:rsidRDefault="006A2671" w:rsidP="00BC65F2">
            <w:pPr>
              <w:spacing w:after="0" w:line="240" w:lineRule="auto"/>
              <w:rPr>
                <w:rFonts w:ascii="Times New Roman" w:hAnsi="Times New Roman"/>
                <w:sz w:val="23"/>
                <w:szCs w:val="23"/>
              </w:rPr>
            </w:pPr>
          </w:p>
        </w:tc>
      </w:tr>
      <w:tr w:rsidR="006A2671" w:rsidRPr="00BC65F2" w14:paraId="26C26DEF" w14:textId="77777777" w:rsidTr="006A2671">
        <w:tc>
          <w:tcPr>
            <w:tcW w:w="232" w:type="pct"/>
            <w:tcBorders>
              <w:top w:val="single" w:sz="4" w:space="0" w:color="auto"/>
              <w:left w:val="single" w:sz="4" w:space="0" w:color="auto"/>
              <w:bottom w:val="single" w:sz="4" w:space="0" w:color="auto"/>
              <w:right w:val="single" w:sz="4" w:space="0" w:color="auto"/>
            </w:tcBorders>
            <w:hideMark/>
          </w:tcPr>
          <w:p w14:paraId="35D269C6" w14:textId="77777777" w:rsidR="006A2671" w:rsidRPr="00BC65F2" w:rsidRDefault="006A2671" w:rsidP="00BC65F2">
            <w:pPr>
              <w:spacing w:after="0" w:line="240" w:lineRule="auto"/>
              <w:jc w:val="both"/>
              <w:rPr>
                <w:rFonts w:ascii="Times New Roman" w:hAnsi="Times New Roman"/>
                <w:sz w:val="23"/>
                <w:szCs w:val="23"/>
              </w:rPr>
            </w:pPr>
            <w:r w:rsidRPr="00BC65F2">
              <w:rPr>
                <w:rFonts w:ascii="Times New Roman" w:hAnsi="Times New Roman"/>
                <w:sz w:val="23"/>
                <w:szCs w:val="23"/>
              </w:rPr>
              <w:t>2.</w:t>
            </w:r>
          </w:p>
        </w:tc>
        <w:tc>
          <w:tcPr>
            <w:tcW w:w="996" w:type="pct"/>
            <w:tcBorders>
              <w:top w:val="single" w:sz="4" w:space="0" w:color="auto"/>
              <w:left w:val="single" w:sz="4" w:space="0" w:color="auto"/>
              <w:bottom w:val="single" w:sz="4" w:space="0" w:color="auto"/>
              <w:right w:val="single" w:sz="4" w:space="0" w:color="auto"/>
            </w:tcBorders>
          </w:tcPr>
          <w:p w14:paraId="6430A586" w14:textId="77777777" w:rsidR="006A2671" w:rsidRPr="00BC65F2" w:rsidRDefault="006A2671" w:rsidP="00BC65F2">
            <w:pPr>
              <w:spacing w:after="0" w:line="240" w:lineRule="auto"/>
              <w:rPr>
                <w:rFonts w:ascii="Times New Roman" w:hAnsi="Times New Roman"/>
                <w:sz w:val="23"/>
                <w:szCs w:val="23"/>
              </w:rPr>
            </w:pPr>
          </w:p>
        </w:tc>
        <w:tc>
          <w:tcPr>
            <w:tcW w:w="849" w:type="pct"/>
            <w:tcBorders>
              <w:top w:val="single" w:sz="4" w:space="0" w:color="auto"/>
              <w:left w:val="single" w:sz="4" w:space="0" w:color="auto"/>
              <w:bottom w:val="single" w:sz="4" w:space="0" w:color="auto"/>
              <w:right w:val="single" w:sz="4" w:space="0" w:color="auto"/>
            </w:tcBorders>
          </w:tcPr>
          <w:p w14:paraId="394AE24B" w14:textId="77777777" w:rsidR="006A2671" w:rsidRPr="00BC65F2" w:rsidRDefault="006A2671" w:rsidP="00BC65F2">
            <w:pPr>
              <w:spacing w:after="0" w:line="240" w:lineRule="auto"/>
              <w:rPr>
                <w:rFonts w:ascii="Times New Roman" w:hAnsi="Times New Roman"/>
                <w:sz w:val="23"/>
                <w:szCs w:val="23"/>
              </w:rPr>
            </w:pPr>
          </w:p>
        </w:tc>
        <w:tc>
          <w:tcPr>
            <w:tcW w:w="985" w:type="pct"/>
            <w:tcBorders>
              <w:top w:val="single" w:sz="4" w:space="0" w:color="auto"/>
              <w:left w:val="single" w:sz="4" w:space="0" w:color="auto"/>
              <w:bottom w:val="single" w:sz="4" w:space="0" w:color="auto"/>
              <w:right w:val="single" w:sz="4" w:space="0" w:color="auto"/>
            </w:tcBorders>
          </w:tcPr>
          <w:p w14:paraId="08D81E35" w14:textId="77777777" w:rsidR="006A2671" w:rsidRPr="00BC65F2" w:rsidRDefault="006A2671" w:rsidP="00BC65F2">
            <w:pPr>
              <w:spacing w:after="0" w:line="240" w:lineRule="auto"/>
              <w:rPr>
                <w:rFonts w:ascii="Times New Roman" w:hAnsi="Times New Roman"/>
                <w:sz w:val="23"/>
                <w:szCs w:val="23"/>
              </w:rPr>
            </w:pPr>
          </w:p>
        </w:tc>
        <w:tc>
          <w:tcPr>
            <w:tcW w:w="969" w:type="pct"/>
            <w:tcBorders>
              <w:top w:val="single" w:sz="4" w:space="0" w:color="auto"/>
              <w:left w:val="single" w:sz="4" w:space="0" w:color="auto"/>
              <w:bottom w:val="single" w:sz="4" w:space="0" w:color="auto"/>
              <w:right w:val="single" w:sz="4" w:space="0" w:color="auto"/>
            </w:tcBorders>
          </w:tcPr>
          <w:p w14:paraId="660B8B41" w14:textId="77777777" w:rsidR="006A2671" w:rsidRPr="00BC65F2" w:rsidRDefault="006A2671" w:rsidP="00BC65F2">
            <w:pPr>
              <w:spacing w:after="0" w:line="240" w:lineRule="auto"/>
              <w:rPr>
                <w:rFonts w:ascii="Times New Roman" w:hAnsi="Times New Roman"/>
                <w:sz w:val="23"/>
                <w:szCs w:val="23"/>
              </w:rPr>
            </w:pPr>
          </w:p>
        </w:tc>
        <w:tc>
          <w:tcPr>
            <w:tcW w:w="969" w:type="pct"/>
            <w:tcBorders>
              <w:top w:val="single" w:sz="4" w:space="0" w:color="auto"/>
              <w:left w:val="single" w:sz="4" w:space="0" w:color="auto"/>
              <w:bottom w:val="single" w:sz="4" w:space="0" w:color="auto"/>
              <w:right w:val="single" w:sz="4" w:space="0" w:color="auto"/>
            </w:tcBorders>
          </w:tcPr>
          <w:p w14:paraId="63EA18B3" w14:textId="77777777" w:rsidR="006A2671" w:rsidRPr="00BC65F2" w:rsidRDefault="006A2671" w:rsidP="00BC65F2">
            <w:pPr>
              <w:spacing w:after="0" w:line="240" w:lineRule="auto"/>
              <w:rPr>
                <w:rFonts w:ascii="Times New Roman" w:hAnsi="Times New Roman"/>
                <w:sz w:val="23"/>
                <w:szCs w:val="23"/>
              </w:rPr>
            </w:pPr>
          </w:p>
        </w:tc>
      </w:tr>
      <w:tr w:rsidR="006A2671" w:rsidRPr="00BC65F2" w14:paraId="7FB80183" w14:textId="77777777" w:rsidTr="006A2671">
        <w:tc>
          <w:tcPr>
            <w:tcW w:w="232" w:type="pct"/>
            <w:tcBorders>
              <w:top w:val="single" w:sz="4" w:space="0" w:color="auto"/>
              <w:left w:val="single" w:sz="4" w:space="0" w:color="auto"/>
              <w:bottom w:val="single" w:sz="4" w:space="0" w:color="auto"/>
              <w:right w:val="single" w:sz="4" w:space="0" w:color="auto"/>
            </w:tcBorders>
            <w:hideMark/>
          </w:tcPr>
          <w:p w14:paraId="0C003AAD" w14:textId="77777777" w:rsidR="006A2671" w:rsidRPr="00BC65F2" w:rsidRDefault="006A2671" w:rsidP="00BC65F2">
            <w:pPr>
              <w:spacing w:after="0" w:line="240" w:lineRule="auto"/>
              <w:jc w:val="both"/>
              <w:rPr>
                <w:rFonts w:ascii="Times New Roman" w:hAnsi="Times New Roman"/>
                <w:sz w:val="23"/>
                <w:szCs w:val="23"/>
              </w:rPr>
            </w:pPr>
            <w:r w:rsidRPr="00BC65F2">
              <w:rPr>
                <w:rFonts w:ascii="Times New Roman" w:hAnsi="Times New Roman"/>
                <w:sz w:val="23"/>
                <w:szCs w:val="23"/>
              </w:rPr>
              <w:t>3.</w:t>
            </w:r>
          </w:p>
        </w:tc>
        <w:tc>
          <w:tcPr>
            <w:tcW w:w="996" w:type="pct"/>
            <w:tcBorders>
              <w:top w:val="single" w:sz="4" w:space="0" w:color="auto"/>
              <w:left w:val="single" w:sz="4" w:space="0" w:color="auto"/>
              <w:bottom w:val="single" w:sz="4" w:space="0" w:color="auto"/>
              <w:right w:val="single" w:sz="4" w:space="0" w:color="auto"/>
            </w:tcBorders>
          </w:tcPr>
          <w:p w14:paraId="7FD7B1F2" w14:textId="77777777" w:rsidR="006A2671" w:rsidRPr="00BC65F2" w:rsidRDefault="006A2671" w:rsidP="00BC65F2">
            <w:pPr>
              <w:spacing w:after="0" w:line="240" w:lineRule="auto"/>
              <w:rPr>
                <w:rFonts w:ascii="Times New Roman" w:hAnsi="Times New Roman"/>
                <w:sz w:val="23"/>
                <w:szCs w:val="23"/>
              </w:rPr>
            </w:pPr>
          </w:p>
        </w:tc>
        <w:tc>
          <w:tcPr>
            <w:tcW w:w="849" w:type="pct"/>
            <w:tcBorders>
              <w:top w:val="single" w:sz="4" w:space="0" w:color="auto"/>
              <w:left w:val="single" w:sz="4" w:space="0" w:color="auto"/>
              <w:bottom w:val="single" w:sz="4" w:space="0" w:color="auto"/>
              <w:right w:val="single" w:sz="4" w:space="0" w:color="auto"/>
            </w:tcBorders>
          </w:tcPr>
          <w:p w14:paraId="10D28C79" w14:textId="77777777" w:rsidR="006A2671" w:rsidRPr="00BC65F2" w:rsidRDefault="006A2671" w:rsidP="00BC65F2">
            <w:pPr>
              <w:spacing w:after="0" w:line="240" w:lineRule="auto"/>
              <w:rPr>
                <w:rFonts w:ascii="Times New Roman" w:hAnsi="Times New Roman"/>
                <w:sz w:val="23"/>
                <w:szCs w:val="23"/>
              </w:rPr>
            </w:pPr>
          </w:p>
        </w:tc>
        <w:tc>
          <w:tcPr>
            <w:tcW w:w="985" w:type="pct"/>
            <w:tcBorders>
              <w:top w:val="single" w:sz="4" w:space="0" w:color="auto"/>
              <w:left w:val="single" w:sz="4" w:space="0" w:color="auto"/>
              <w:bottom w:val="single" w:sz="4" w:space="0" w:color="auto"/>
              <w:right w:val="single" w:sz="4" w:space="0" w:color="auto"/>
            </w:tcBorders>
          </w:tcPr>
          <w:p w14:paraId="7863C5A9" w14:textId="77777777" w:rsidR="006A2671" w:rsidRPr="00BC65F2" w:rsidRDefault="006A2671" w:rsidP="00BC65F2">
            <w:pPr>
              <w:spacing w:after="0" w:line="240" w:lineRule="auto"/>
              <w:rPr>
                <w:rFonts w:ascii="Times New Roman" w:hAnsi="Times New Roman"/>
                <w:sz w:val="23"/>
                <w:szCs w:val="23"/>
              </w:rPr>
            </w:pPr>
          </w:p>
        </w:tc>
        <w:tc>
          <w:tcPr>
            <w:tcW w:w="969" w:type="pct"/>
            <w:tcBorders>
              <w:top w:val="single" w:sz="4" w:space="0" w:color="auto"/>
              <w:left w:val="single" w:sz="4" w:space="0" w:color="auto"/>
              <w:bottom w:val="single" w:sz="4" w:space="0" w:color="auto"/>
              <w:right w:val="single" w:sz="4" w:space="0" w:color="auto"/>
            </w:tcBorders>
          </w:tcPr>
          <w:p w14:paraId="26A2DE14" w14:textId="77777777" w:rsidR="006A2671" w:rsidRPr="00BC65F2" w:rsidRDefault="006A2671" w:rsidP="00BC65F2">
            <w:pPr>
              <w:spacing w:after="0" w:line="240" w:lineRule="auto"/>
              <w:rPr>
                <w:rFonts w:ascii="Times New Roman" w:hAnsi="Times New Roman"/>
                <w:sz w:val="23"/>
                <w:szCs w:val="23"/>
              </w:rPr>
            </w:pPr>
          </w:p>
        </w:tc>
        <w:tc>
          <w:tcPr>
            <w:tcW w:w="969" w:type="pct"/>
            <w:tcBorders>
              <w:top w:val="single" w:sz="4" w:space="0" w:color="auto"/>
              <w:left w:val="single" w:sz="4" w:space="0" w:color="auto"/>
              <w:bottom w:val="single" w:sz="4" w:space="0" w:color="auto"/>
              <w:right w:val="single" w:sz="4" w:space="0" w:color="auto"/>
            </w:tcBorders>
          </w:tcPr>
          <w:p w14:paraId="512E7E81" w14:textId="77777777" w:rsidR="006A2671" w:rsidRPr="00BC65F2" w:rsidRDefault="006A2671" w:rsidP="00BC65F2">
            <w:pPr>
              <w:spacing w:after="0" w:line="240" w:lineRule="auto"/>
              <w:rPr>
                <w:rFonts w:ascii="Times New Roman" w:hAnsi="Times New Roman"/>
                <w:sz w:val="23"/>
                <w:szCs w:val="23"/>
              </w:rPr>
            </w:pPr>
          </w:p>
        </w:tc>
      </w:tr>
      <w:tr w:rsidR="006A2671" w:rsidRPr="00BC65F2" w14:paraId="326990EE" w14:textId="77777777" w:rsidTr="006A2671">
        <w:tc>
          <w:tcPr>
            <w:tcW w:w="232" w:type="pct"/>
            <w:tcBorders>
              <w:top w:val="single" w:sz="4" w:space="0" w:color="auto"/>
              <w:left w:val="single" w:sz="4" w:space="0" w:color="auto"/>
              <w:bottom w:val="single" w:sz="4" w:space="0" w:color="auto"/>
              <w:right w:val="single" w:sz="4" w:space="0" w:color="auto"/>
            </w:tcBorders>
            <w:hideMark/>
          </w:tcPr>
          <w:p w14:paraId="511EF8F2" w14:textId="77777777" w:rsidR="006A2671" w:rsidRPr="00BC65F2" w:rsidRDefault="006A2671" w:rsidP="00BC65F2">
            <w:pPr>
              <w:spacing w:after="0" w:line="240" w:lineRule="auto"/>
              <w:jc w:val="both"/>
              <w:rPr>
                <w:rFonts w:ascii="Times New Roman" w:hAnsi="Times New Roman"/>
                <w:sz w:val="23"/>
                <w:szCs w:val="23"/>
              </w:rPr>
            </w:pPr>
            <w:r w:rsidRPr="00BC65F2">
              <w:rPr>
                <w:rFonts w:ascii="Times New Roman" w:hAnsi="Times New Roman"/>
                <w:sz w:val="23"/>
                <w:szCs w:val="23"/>
              </w:rPr>
              <w:t>4.</w:t>
            </w:r>
          </w:p>
        </w:tc>
        <w:tc>
          <w:tcPr>
            <w:tcW w:w="996" w:type="pct"/>
            <w:tcBorders>
              <w:top w:val="single" w:sz="4" w:space="0" w:color="auto"/>
              <w:left w:val="single" w:sz="4" w:space="0" w:color="auto"/>
              <w:bottom w:val="single" w:sz="4" w:space="0" w:color="auto"/>
              <w:right w:val="single" w:sz="4" w:space="0" w:color="auto"/>
            </w:tcBorders>
          </w:tcPr>
          <w:p w14:paraId="2C414D95" w14:textId="77777777" w:rsidR="006A2671" w:rsidRPr="00BC65F2" w:rsidRDefault="006A2671" w:rsidP="00BC65F2">
            <w:pPr>
              <w:spacing w:after="0" w:line="240" w:lineRule="auto"/>
              <w:rPr>
                <w:rFonts w:ascii="Times New Roman" w:hAnsi="Times New Roman"/>
                <w:sz w:val="23"/>
                <w:szCs w:val="23"/>
                <w:highlight w:val="yellow"/>
              </w:rPr>
            </w:pPr>
          </w:p>
        </w:tc>
        <w:tc>
          <w:tcPr>
            <w:tcW w:w="849" w:type="pct"/>
            <w:tcBorders>
              <w:top w:val="single" w:sz="4" w:space="0" w:color="auto"/>
              <w:left w:val="single" w:sz="4" w:space="0" w:color="auto"/>
              <w:bottom w:val="single" w:sz="4" w:space="0" w:color="auto"/>
              <w:right w:val="single" w:sz="4" w:space="0" w:color="auto"/>
            </w:tcBorders>
          </w:tcPr>
          <w:p w14:paraId="604A15A8" w14:textId="77777777" w:rsidR="006A2671" w:rsidRPr="00BC65F2" w:rsidRDefault="006A2671" w:rsidP="00BC65F2">
            <w:pPr>
              <w:spacing w:after="0" w:line="240" w:lineRule="auto"/>
              <w:rPr>
                <w:rFonts w:ascii="Times New Roman" w:hAnsi="Times New Roman"/>
                <w:sz w:val="23"/>
                <w:szCs w:val="23"/>
              </w:rPr>
            </w:pPr>
          </w:p>
        </w:tc>
        <w:tc>
          <w:tcPr>
            <w:tcW w:w="985" w:type="pct"/>
            <w:tcBorders>
              <w:top w:val="single" w:sz="4" w:space="0" w:color="auto"/>
              <w:left w:val="single" w:sz="4" w:space="0" w:color="auto"/>
              <w:bottom w:val="single" w:sz="4" w:space="0" w:color="auto"/>
              <w:right w:val="single" w:sz="4" w:space="0" w:color="auto"/>
            </w:tcBorders>
          </w:tcPr>
          <w:p w14:paraId="152DC7A5" w14:textId="77777777" w:rsidR="006A2671" w:rsidRPr="00BC65F2" w:rsidRDefault="006A2671" w:rsidP="00BC65F2">
            <w:pPr>
              <w:spacing w:after="0" w:line="240" w:lineRule="auto"/>
              <w:rPr>
                <w:rFonts w:ascii="Times New Roman" w:hAnsi="Times New Roman"/>
                <w:sz w:val="23"/>
                <w:szCs w:val="23"/>
              </w:rPr>
            </w:pPr>
          </w:p>
        </w:tc>
        <w:tc>
          <w:tcPr>
            <w:tcW w:w="969" w:type="pct"/>
            <w:tcBorders>
              <w:top w:val="single" w:sz="4" w:space="0" w:color="auto"/>
              <w:left w:val="single" w:sz="4" w:space="0" w:color="auto"/>
              <w:bottom w:val="single" w:sz="4" w:space="0" w:color="auto"/>
              <w:right w:val="single" w:sz="4" w:space="0" w:color="auto"/>
            </w:tcBorders>
          </w:tcPr>
          <w:p w14:paraId="1850B0DA" w14:textId="77777777" w:rsidR="006A2671" w:rsidRPr="00BC65F2" w:rsidRDefault="006A2671" w:rsidP="00BC65F2">
            <w:pPr>
              <w:spacing w:after="0" w:line="240" w:lineRule="auto"/>
              <w:rPr>
                <w:rFonts w:ascii="Times New Roman" w:hAnsi="Times New Roman"/>
                <w:sz w:val="23"/>
                <w:szCs w:val="23"/>
              </w:rPr>
            </w:pPr>
          </w:p>
        </w:tc>
        <w:tc>
          <w:tcPr>
            <w:tcW w:w="969" w:type="pct"/>
            <w:tcBorders>
              <w:top w:val="single" w:sz="4" w:space="0" w:color="auto"/>
              <w:left w:val="single" w:sz="4" w:space="0" w:color="auto"/>
              <w:bottom w:val="single" w:sz="4" w:space="0" w:color="auto"/>
              <w:right w:val="single" w:sz="4" w:space="0" w:color="auto"/>
            </w:tcBorders>
          </w:tcPr>
          <w:p w14:paraId="6A9D5F9A" w14:textId="77777777" w:rsidR="006A2671" w:rsidRPr="00BC65F2" w:rsidRDefault="006A2671" w:rsidP="00BC65F2">
            <w:pPr>
              <w:spacing w:after="0" w:line="240" w:lineRule="auto"/>
              <w:rPr>
                <w:rFonts w:ascii="Times New Roman" w:hAnsi="Times New Roman"/>
                <w:sz w:val="23"/>
                <w:szCs w:val="23"/>
              </w:rPr>
            </w:pPr>
          </w:p>
        </w:tc>
      </w:tr>
    </w:tbl>
    <w:p w14:paraId="16E9C937" w14:textId="77777777" w:rsidR="00BC65F2" w:rsidRPr="00BC65F2" w:rsidRDefault="00BC65F2" w:rsidP="00BC65F2">
      <w:pPr>
        <w:spacing w:after="0" w:line="240" w:lineRule="auto"/>
        <w:jc w:val="center"/>
        <w:rPr>
          <w:rFonts w:ascii="Times New Roman" w:eastAsia="Times New Roman" w:hAnsi="Times New Roman"/>
          <w:b/>
          <w:sz w:val="24"/>
          <w:szCs w:val="24"/>
        </w:rPr>
      </w:pPr>
    </w:p>
    <w:p w14:paraId="21D8F2C9"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p w14:paraId="1AE6DE84"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p w14:paraId="25F32B19"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r w:rsidRPr="00BC65F2">
        <w:rPr>
          <w:rFonts w:ascii="Times New Roman" w:eastAsia="Times New Roman" w:hAnsi="Times New Roman"/>
          <w:bCs/>
          <w:sz w:val="24"/>
          <w:szCs w:val="24"/>
        </w:rPr>
        <w:t>201</w:t>
      </w:r>
      <w:r w:rsidR="001654B5">
        <w:rPr>
          <w:rFonts w:ascii="Times New Roman" w:eastAsia="Times New Roman" w:hAnsi="Times New Roman"/>
          <w:bCs/>
          <w:sz w:val="24"/>
          <w:szCs w:val="24"/>
        </w:rPr>
        <w:t>8</w:t>
      </w:r>
      <w:r w:rsidRPr="00BC65F2">
        <w:rPr>
          <w:rFonts w:ascii="Times New Roman" w:eastAsia="Times New Roman" w:hAnsi="Times New Roman"/>
          <w:bCs/>
          <w:sz w:val="24"/>
          <w:szCs w:val="24"/>
        </w:rPr>
        <w:t>.gada ___._____________</w:t>
      </w:r>
    </w:p>
    <w:p w14:paraId="7CC919F2" w14:textId="77777777" w:rsidR="00BC65F2" w:rsidRPr="00BC65F2" w:rsidRDefault="00BC65F2" w:rsidP="00BC65F2">
      <w:pPr>
        <w:spacing w:after="0" w:line="240" w:lineRule="auto"/>
        <w:rPr>
          <w:rFonts w:ascii="Times New Roman" w:eastAsia="Times New Roman" w:hAnsi="Times New Roman"/>
          <w:bCs/>
          <w:i/>
          <w:sz w:val="24"/>
          <w:szCs w:val="24"/>
          <w:lang w:eastAsia="lv-LV"/>
        </w:rPr>
      </w:pPr>
    </w:p>
    <w:p w14:paraId="49F55E23" w14:textId="77777777" w:rsidR="00BC65F2" w:rsidRPr="00BC65F2" w:rsidRDefault="00BC65F2" w:rsidP="00BC65F2">
      <w:pPr>
        <w:spacing w:after="0" w:line="240" w:lineRule="auto"/>
        <w:rPr>
          <w:rFonts w:ascii="Times New Roman" w:eastAsia="Times New Roman" w:hAnsi="Times New Roman"/>
          <w:bCs/>
          <w:i/>
          <w:sz w:val="24"/>
          <w:szCs w:val="24"/>
          <w:lang w:eastAsia="lv-LV"/>
        </w:rPr>
      </w:pPr>
      <w:r w:rsidRPr="00BC65F2">
        <w:rPr>
          <w:rFonts w:ascii="Times New Roman" w:eastAsia="Times New Roman" w:hAnsi="Times New Roman"/>
          <w:bCs/>
          <w:i/>
          <w:sz w:val="24"/>
          <w:szCs w:val="24"/>
          <w:lang w:eastAsia="lv-LV"/>
        </w:rPr>
        <w:t>___________________________________________</w:t>
      </w:r>
      <w:r w:rsidR="007C79A0">
        <w:rPr>
          <w:rFonts w:ascii="Times New Roman" w:eastAsia="Times New Roman" w:hAnsi="Times New Roman"/>
          <w:bCs/>
          <w:i/>
          <w:sz w:val="24"/>
          <w:szCs w:val="24"/>
          <w:lang w:eastAsia="lv-LV"/>
        </w:rPr>
        <w:t>_____________________________</w:t>
      </w:r>
    </w:p>
    <w:p w14:paraId="65293D0E" w14:textId="77777777" w:rsidR="00BC65F2" w:rsidRPr="00BC65F2" w:rsidRDefault="00BC65F2" w:rsidP="00BC65F2">
      <w:pPr>
        <w:spacing w:after="0" w:line="240" w:lineRule="auto"/>
        <w:jc w:val="center"/>
        <w:rPr>
          <w:rFonts w:ascii="Times New Roman" w:eastAsia="Times New Roman" w:hAnsi="Times New Roman"/>
          <w:bCs/>
          <w:i/>
          <w:sz w:val="20"/>
          <w:szCs w:val="20"/>
          <w:lang w:eastAsia="lv-LV"/>
        </w:rPr>
      </w:pPr>
      <w:r w:rsidRPr="00BC65F2">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7A1821D7" w14:textId="77777777" w:rsidR="00BC65F2" w:rsidRPr="00BC65F2" w:rsidRDefault="00BC65F2" w:rsidP="00BC65F2">
      <w:pPr>
        <w:spacing w:line="240" w:lineRule="auto"/>
        <w:jc w:val="right"/>
        <w:rPr>
          <w:rFonts w:ascii="Times New Roman" w:eastAsia="Times New Roman" w:hAnsi="Times New Roman"/>
          <w:b/>
          <w:bCs/>
          <w:sz w:val="24"/>
          <w:szCs w:val="24"/>
          <w:lang w:eastAsia="zh-CN"/>
        </w:rPr>
      </w:pPr>
    </w:p>
    <w:p w14:paraId="0AD73A8E"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p>
    <w:p w14:paraId="7DEE2064"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p>
    <w:p w14:paraId="335D8F1F"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748563B"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D20D13B"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F0775F7"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C453AA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6E8F6A8"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24B75E1"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3F6137B"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25607E3"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9795DC5"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00EFAED"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9BD1DF5"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732FAE5"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9D01A8D"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F977AA0"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1481914"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5F6DCA6"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A7B919D"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18E0E8D"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1D0FAE2"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9358AC4"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61952CD" w14:textId="77777777" w:rsidR="00BC65F2" w:rsidRDefault="00BC65F2" w:rsidP="007C79A0">
      <w:pPr>
        <w:spacing w:after="0" w:line="240" w:lineRule="auto"/>
        <w:rPr>
          <w:rFonts w:ascii="Times New Roman" w:eastAsia="Times New Roman" w:hAnsi="Times New Roman"/>
          <w:b/>
          <w:bCs/>
          <w:sz w:val="20"/>
          <w:szCs w:val="20"/>
          <w:lang w:eastAsia="lv-LV"/>
        </w:rPr>
      </w:pPr>
    </w:p>
    <w:p w14:paraId="248A54E5" w14:textId="77777777" w:rsidR="007C79A0" w:rsidRDefault="007C79A0" w:rsidP="007C79A0">
      <w:pPr>
        <w:spacing w:after="0" w:line="240" w:lineRule="auto"/>
        <w:rPr>
          <w:rFonts w:ascii="Times New Roman" w:eastAsia="Times New Roman" w:hAnsi="Times New Roman"/>
          <w:b/>
          <w:bCs/>
          <w:sz w:val="20"/>
          <w:szCs w:val="20"/>
          <w:lang w:eastAsia="lv-LV"/>
        </w:rPr>
      </w:pPr>
    </w:p>
    <w:p w14:paraId="69E7A789" w14:textId="77777777" w:rsidR="007C79A0" w:rsidRDefault="007C79A0" w:rsidP="007C79A0">
      <w:pPr>
        <w:spacing w:after="0" w:line="240" w:lineRule="auto"/>
        <w:rPr>
          <w:rFonts w:ascii="Times New Roman" w:eastAsia="Times New Roman" w:hAnsi="Times New Roman"/>
          <w:b/>
          <w:bCs/>
          <w:sz w:val="20"/>
          <w:szCs w:val="20"/>
          <w:lang w:eastAsia="lv-LV"/>
        </w:rPr>
      </w:pPr>
    </w:p>
    <w:p w14:paraId="77132482" w14:textId="77777777" w:rsidR="00B273ED" w:rsidRDefault="00B273ED">
      <w:pPr>
        <w:spacing w:after="160" w:line="259"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br w:type="page"/>
      </w:r>
    </w:p>
    <w:p w14:paraId="346C8517" w14:textId="77777777" w:rsidR="0001118E" w:rsidRPr="0001118E" w:rsidRDefault="00B273ED" w:rsidP="0001118E">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4</w:t>
      </w:r>
      <w:r w:rsidR="0001118E" w:rsidRPr="0001118E">
        <w:rPr>
          <w:rFonts w:ascii="Times New Roman" w:eastAsia="Times New Roman" w:hAnsi="Times New Roman"/>
          <w:b/>
          <w:bCs/>
          <w:sz w:val="20"/>
          <w:szCs w:val="20"/>
          <w:lang w:eastAsia="lv-LV"/>
        </w:rPr>
        <w:t>.pielikums nolikumam</w:t>
      </w:r>
    </w:p>
    <w:p w14:paraId="423A928E" w14:textId="77777777" w:rsidR="0001118E" w:rsidRPr="0001118E" w:rsidRDefault="0001118E" w:rsidP="0001118E">
      <w:pPr>
        <w:spacing w:after="0" w:line="240" w:lineRule="auto"/>
        <w:jc w:val="right"/>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(ID. Nr. PSKUS 201</w:t>
      </w:r>
      <w:r w:rsidR="001654B5">
        <w:rPr>
          <w:rFonts w:ascii="Times New Roman" w:eastAsia="Times New Roman" w:hAnsi="Times New Roman"/>
          <w:bCs/>
          <w:sz w:val="20"/>
          <w:szCs w:val="20"/>
          <w:lang w:eastAsia="lv-LV"/>
        </w:rPr>
        <w:t>8</w:t>
      </w:r>
      <w:r w:rsidR="00B273ED">
        <w:rPr>
          <w:rFonts w:ascii="Times New Roman" w:eastAsia="Times New Roman" w:hAnsi="Times New Roman"/>
          <w:bCs/>
          <w:sz w:val="20"/>
          <w:szCs w:val="20"/>
          <w:lang w:eastAsia="lv-LV"/>
        </w:rPr>
        <w:t>/</w:t>
      </w:r>
      <w:r w:rsidR="006A2671">
        <w:rPr>
          <w:rFonts w:ascii="Times New Roman" w:eastAsia="Times New Roman" w:hAnsi="Times New Roman"/>
          <w:bCs/>
          <w:sz w:val="20"/>
          <w:szCs w:val="20"/>
          <w:lang w:eastAsia="lv-LV"/>
        </w:rPr>
        <w:t>161</w:t>
      </w:r>
      <w:r w:rsidRPr="0001118E">
        <w:rPr>
          <w:rFonts w:ascii="Times New Roman" w:eastAsia="Times New Roman" w:hAnsi="Times New Roman"/>
          <w:bCs/>
          <w:sz w:val="20"/>
          <w:szCs w:val="20"/>
          <w:lang w:eastAsia="lv-LV"/>
        </w:rPr>
        <w:t>)</w:t>
      </w:r>
    </w:p>
    <w:p w14:paraId="5C152B33" w14:textId="77777777" w:rsidR="00705BA1" w:rsidRPr="00705BA1" w:rsidRDefault="00705BA1" w:rsidP="00705BA1">
      <w:pPr>
        <w:tabs>
          <w:tab w:val="center" w:pos="6979"/>
          <w:tab w:val="left" w:pos="10290"/>
        </w:tabs>
        <w:spacing w:after="0" w:line="240" w:lineRule="auto"/>
        <w:jc w:val="center"/>
        <w:rPr>
          <w:rFonts w:ascii="Times New Roman" w:eastAsia="Times New Roman" w:hAnsi="Times New Roman"/>
          <w:b/>
          <w:bCs/>
          <w:sz w:val="24"/>
          <w:szCs w:val="24"/>
        </w:rPr>
      </w:pPr>
      <w:r w:rsidRPr="00705BA1">
        <w:rPr>
          <w:rFonts w:ascii="Times New Roman" w:eastAsia="Times New Roman" w:hAnsi="Times New Roman"/>
          <w:b/>
          <w:bCs/>
          <w:sz w:val="24"/>
          <w:szCs w:val="24"/>
        </w:rPr>
        <w:t>Pretendenta pieredzes apraksts</w:t>
      </w:r>
    </w:p>
    <w:p w14:paraId="332726A9" w14:textId="77777777" w:rsidR="00705BA1" w:rsidRPr="00705BA1" w:rsidRDefault="00705BA1" w:rsidP="00705BA1">
      <w:pPr>
        <w:spacing w:after="0" w:line="240" w:lineRule="auto"/>
        <w:jc w:val="center"/>
        <w:rPr>
          <w:rFonts w:ascii="Times New Roman" w:eastAsia="Times New Roman" w:hAnsi="Times New Roman"/>
          <w:b/>
          <w:bCs/>
          <w:sz w:val="24"/>
          <w:szCs w:val="24"/>
        </w:rPr>
      </w:pPr>
    </w:p>
    <w:tbl>
      <w:tblPr>
        <w:tblW w:w="9151" w:type="dxa"/>
        <w:tblInd w:w="-10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650"/>
        <w:gridCol w:w="3108"/>
        <w:gridCol w:w="2693"/>
        <w:gridCol w:w="2700"/>
      </w:tblGrid>
      <w:tr w:rsidR="00705BA1" w:rsidRPr="00705BA1" w14:paraId="41EC1BA9" w14:textId="77777777" w:rsidTr="006178CE">
        <w:trPr>
          <w:cantSplit/>
        </w:trPr>
        <w:tc>
          <w:tcPr>
            <w:tcW w:w="650" w:type="dxa"/>
            <w:vAlign w:val="center"/>
          </w:tcPr>
          <w:p w14:paraId="0002E0CA" w14:textId="77777777" w:rsidR="00705BA1" w:rsidRPr="00705BA1" w:rsidRDefault="00705BA1" w:rsidP="00705BA1">
            <w:pPr>
              <w:spacing w:after="0" w:line="240" w:lineRule="auto"/>
              <w:jc w:val="center"/>
              <w:rPr>
                <w:rFonts w:ascii="Times New Roman" w:eastAsia="Times New Roman" w:hAnsi="Times New Roman"/>
                <w:sz w:val="24"/>
                <w:szCs w:val="24"/>
              </w:rPr>
            </w:pPr>
            <w:r w:rsidRPr="00705BA1">
              <w:rPr>
                <w:rFonts w:ascii="Times New Roman" w:eastAsia="Times New Roman" w:hAnsi="Times New Roman"/>
                <w:sz w:val="24"/>
                <w:szCs w:val="24"/>
              </w:rPr>
              <w:t>Nr.</w:t>
            </w:r>
          </w:p>
        </w:tc>
        <w:tc>
          <w:tcPr>
            <w:tcW w:w="3108" w:type="dxa"/>
            <w:vAlign w:val="center"/>
          </w:tcPr>
          <w:p w14:paraId="09764C20" w14:textId="77777777" w:rsidR="00705BA1" w:rsidRPr="00705BA1" w:rsidRDefault="00705BA1" w:rsidP="00705BA1">
            <w:pPr>
              <w:spacing w:after="0" w:line="240" w:lineRule="auto"/>
              <w:jc w:val="center"/>
              <w:rPr>
                <w:rFonts w:ascii="Times New Roman" w:eastAsia="Times New Roman" w:hAnsi="Times New Roman"/>
                <w:sz w:val="24"/>
                <w:szCs w:val="24"/>
              </w:rPr>
            </w:pPr>
            <w:r w:rsidRPr="00705BA1">
              <w:rPr>
                <w:rFonts w:ascii="Times New Roman" w:eastAsia="Times New Roman" w:hAnsi="Times New Roman"/>
                <w:sz w:val="24"/>
                <w:szCs w:val="24"/>
              </w:rPr>
              <w:t>Pakalpojumu saņēmējs, tā kontaktpersona un kontaktinformācija</w:t>
            </w:r>
          </w:p>
        </w:tc>
        <w:tc>
          <w:tcPr>
            <w:tcW w:w="2693" w:type="dxa"/>
            <w:vAlign w:val="center"/>
          </w:tcPr>
          <w:p w14:paraId="1A531795" w14:textId="77777777" w:rsidR="00705BA1" w:rsidRPr="00705BA1" w:rsidRDefault="00705BA1" w:rsidP="00705BA1">
            <w:pPr>
              <w:tabs>
                <w:tab w:val="num" w:pos="930"/>
              </w:tabs>
              <w:spacing w:after="0" w:line="240" w:lineRule="auto"/>
              <w:jc w:val="center"/>
              <w:rPr>
                <w:rFonts w:ascii="Times New Roman" w:eastAsia="Times New Roman" w:hAnsi="Times New Roman"/>
                <w:sz w:val="24"/>
                <w:szCs w:val="24"/>
              </w:rPr>
            </w:pPr>
            <w:r w:rsidRPr="00705BA1">
              <w:rPr>
                <w:rFonts w:ascii="Times New Roman" w:eastAsia="Times New Roman" w:hAnsi="Times New Roman"/>
                <w:sz w:val="24"/>
                <w:szCs w:val="24"/>
              </w:rPr>
              <w:t>Sniegtā pakalpojuma nosaukums, cena bez PVN un apraksts</w:t>
            </w:r>
          </w:p>
        </w:tc>
        <w:tc>
          <w:tcPr>
            <w:tcW w:w="2700" w:type="dxa"/>
            <w:vAlign w:val="center"/>
          </w:tcPr>
          <w:p w14:paraId="00BC7A09" w14:textId="77777777" w:rsidR="00705BA1" w:rsidRPr="00705BA1" w:rsidRDefault="00705BA1" w:rsidP="00705BA1">
            <w:pPr>
              <w:spacing w:after="0" w:line="240" w:lineRule="auto"/>
              <w:jc w:val="center"/>
              <w:rPr>
                <w:rFonts w:ascii="Times New Roman" w:eastAsia="Times New Roman" w:hAnsi="Times New Roman"/>
                <w:sz w:val="24"/>
                <w:szCs w:val="24"/>
              </w:rPr>
            </w:pPr>
            <w:r w:rsidRPr="00705BA1">
              <w:rPr>
                <w:rFonts w:ascii="Times New Roman" w:eastAsia="Times New Roman" w:hAnsi="Times New Roman"/>
                <w:sz w:val="24"/>
                <w:szCs w:val="24"/>
              </w:rPr>
              <w:t>Pakalpojumu sniegšanas periods</w:t>
            </w:r>
          </w:p>
          <w:p w14:paraId="59A2498A" w14:textId="77777777" w:rsidR="00705BA1" w:rsidRPr="00705BA1" w:rsidRDefault="00705BA1" w:rsidP="00705BA1">
            <w:pPr>
              <w:spacing w:after="0" w:line="240" w:lineRule="auto"/>
              <w:jc w:val="center"/>
              <w:rPr>
                <w:rFonts w:ascii="Times New Roman" w:eastAsia="Times New Roman" w:hAnsi="Times New Roman"/>
                <w:sz w:val="24"/>
                <w:szCs w:val="24"/>
              </w:rPr>
            </w:pPr>
          </w:p>
        </w:tc>
      </w:tr>
      <w:tr w:rsidR="00705BA1" w:rsidRPr="00705BA1" w14:paraId="2D14C4A5" w14:textId="77777777" w:rsidTr="006178CE">
        <w:trPr>
          <w:cantSplit/>
        </w:trPr>
        <w:tc>
          <w:tcPr>
            <w:tcW w:w="650" w:type="dxa"/>
          </w:tcPr>
          <w:p w14:paraId="19EDF03F" w14:textId="77777777" w:rsidR="00705BA1" w:rsidRPr="00705BA1" w:rsidRDefault="00705BA1" w:rsidP="00705BA1">
            <w:pPr>
              <w:numPr>
                <w:ilvl w:val="0"/>
                <w:numId w:val="12"/>
              </w:numPr>
              <w:spacing w:after="0" w:line="240" w:lineRule="auto"/>
              <w:jc w:val="center"/>
              <w:rPr>
                <w:rFonts w:ascii="Times New Roman" w:eastAsia="Times New Roman" w:hAnsi="Times New Roman"/>
                <w:sz w:val="24"/>
                <w:szCs w:val="24"/>
              </w:rPr>
            </w:pPr>
          </w:p>
        </w:tc>
        <w:tc>
          <w:tcPr>
            <w:tcW w:w="3108" w:type="dxa"/>
            <w:vAlign w:val="center"/>
          </w:tcPr>
          <w:p w14:paraId="58267029" w14:textId="77777777" w:rsidR="00705BA1" w:rsidRPr="00705BA1" w:rsidRDefault="00705BA1" w:rsidP="00705BA1">
            <w:pPr>
              <w:spacing w:after="0" w:line="240" w:lineRule="auto"/>
              <w:jc w:val="center"/>
              <w:rPr>
                <w:rFonts w:ascii="Times New Roman" w:eastAsia="Times New Roman" w:hAnsi="Times New Roman"/>
                <w:color w:val="FF0000"/>
                <w:sz w:val="24"/>
                <w:szCs w:val="24"/>
              </w:rPr>
            </w:pPr>
          </w:p>
        </w:tc>
        <w:tc>
          <w:tcPr>
            <w:tcW w:w="2693" w:type="dxa"/>
            <w:vAlign w:val="center"/>
          </w:tcPr>
          <w:p w14:paraId="55A9B57A" w14:textId="77777777" w:rsidR="00705BA1" w:rsidRPr="00705BA1" w:rsidRDefault="00705BA1" w:rsidP="00705BA1">
            <w:pPr>
              <w:spacing w:after="0" w:line="240" w:lineRule="auto"/>
              <w:jc w:val="center"/>
              <w:rPr>
                <w:rFonts w:ascii="Times New Roman" w:eastAsia="Times New Roman" w:hAnsi="Times New Roman"/>
                <w:sz w:val="24"/>
                <w:szCs w:val="24"/>
              </w:rPr>
            </w:pPr>
          </w:p>
        </w:tc>
        <w:tc>
          <w:tcPr>
            <w:tcW w:w="2700" w:type="dxa"/>
            <w:vAlign w:val="center"/>
          </w:tcPr>
          <w:p w14:paraId="6AA3E854" w14:textId="77777777" w:rsidR="00705BA1" w:rsidRPr="00705BA1" w:rsidRDefault="00705BA1" w:rsidP="00705BA1">
            <w:pPr>
              <w:spacing w:after="0" w:line="240" w:lineRule="auto"/>
              <w:jc w:val="center"/>
              <w:rPr>
                <w:rFonts w:ascii="Times New Roman" w:eastAsia="Times New Roman" w:hAnsi="Times New Roman"/>
                <w:color w:val="FF0000"/>
                <w:sz w:val="24"/>
                <w:szCs w:val="24"/>
              </w:rPr>
            </w:pPr>
          </w:p>
        </w:tc>
      </w:tr>
      <w:tr w:rsidR="00705BA1" w:rsidRPr="00705BA1" w14:paraId="1B4A51E9" w14:textId="77777777" w:rsidTr="006178CE">
        <w:trPr>
          <w:cantSplit/>
        </w:trPr>
        <w:tc>
          <w:tcPr>
            <w:tcW w:w="650" w:type="dxa"/>
          </w:tcPr>
          <w:p w14:paraId="10C8B786" w14:textId="77777777" w:rsidR="00705BA1" w:rsidRPr="00705BA1" w:rsidRDefault="00705BA1" w:rsidP="00705BA1">
            <w:pPr>
              <w:numPr>
                <w:ilvl w:val="0"/>
                <w:numId w:val="12"/>
              </w:numPr>
              <w:spacing w:after="0" w:line="240" w:lineRule="auto"/>
              <w:jc w:val="center"/>
              <w:rPr>
                <w:rFonts w:ascii="Times New Roman" w:eastAsia="Times New Roman" w:hAnsi="Times New Roman"/>
                <w:sz w:val="24"/>
                <w:szCs w:val="24"/>
              </w:rPr>
            </w:pPr>
          </w:p>
        </w:tc>
        <w:tc>
          <w:tcPr>
            <w:tcW w:w="3108" w:type="dxa"/>
            <w:vAlign w:val="center"/>
          </w:tcPr>
          <w:p w14:paraId="7F355163" w14:textId="77777777" w:rsidR="00705BA1" w:rsidRPr="00705BA1" w:rsidRDefault="00705BA1" w:rsidP="00705BA1">
            <w:pPr>
              <w:spacing w:after="0" w:line="240" w:lineRule="auto"/>
              <w:jc w:val="center"/>
              <w:rPr>
                <w:rFonts w:ascii="Times New Roman" w:eastAsia="Times New Roman" w:hAnsi="Times New Roman"/>
                <w:color w:val="FF0000"/>
                <w:sz w:val="24"/>
                <w:szCs w:val="24"/>
              </w:rPr>
            </w:pPr>
          </w:p>
        </w:tc>
        <w:tc>
          <w:tcPr>
            <w:tcW w:w="2693" w:type="dxa"/>
            <w:vAlign w:val="center"/>
          </w:tcPr>
          <w:p w14:paraId="3B804EA2" w14:textId="77777777" w:rsidR="00705BA1" w:rsidRPr="00705BA1" w:rsidRDefault="00705BA1" w:rsidP="00705BA1">
            <w:pPr>
              <w:spacing w:after="0" w:line="240" w:lineRule="auto"/>
              <w:jc w:val="center"/>
              <w:rPr>
                <w:rFonts w:ascii="Times New Roman" w:eastAsia="Times New Roman" w:hAnsi="Times New Roman"/>
                <w:sz w:val="24"/>
                <w:szCs w:val="24"/>
              </w:rPr>
            </w:pPr>
          </w:p>
        </w:tc>
        <w:tc>
          <w:tcPr>
            <w:tcW w:w="2700" w:type="dxa"/>
            <w:vAlign w:val="center"/>
          </w:tcPr>
          <w:p w14:paraId="44556682" w14:textId="77777777" w:rsidR="00705BA1" w:rsidRPr="00705BA1" w:rsidRDefault="00705BA1" w:rsidP="00705BA1">
            <w:pPr>
              <w:spacing w:after="0" w:line="240" w:lineRule="auto"/>
              <w:jc w:val="center"/>
              <w:rPr>
                <w:rFonts w:ascii="Times New Roman" w:eastAsia="Times New Roman" w:hAnsi="Times New Roman"/>
                <w:color w:val="FF0000"/>
                <w:sz w:val="24"/>
                <w:szCs w:val="24"/>
              </w:rPr>
            </w:pPr>
          </w:p>
        </w:tc>
      </w:tr>
      <w:tr w:rsidR="00705BA1" w:rsidRPr="00705BA1" w14:paraId="250E4E52" w14:textId="77777777" w:rsidTr="006178CE">
        <w:trPr>
          <w:cantSplit/>
        </w:trPr>
        <w:tc>
          <w:tcPr>
            <w:tcW w:w="650" w:type="dxa"/>
          </w:tcPr>
          <w:p w14:paraId="0D351277" w14:textId="77777777" w:rsidR="00705BA1" w:rsidRPr="00705BA1" w:rsidRDefault="00705BA1" w:rsidP="00705BA1">
            <w:pPr>
              <w:numPr>
                <w:ilvl w:val="0"/>
                <w:numId w:val="12"/>
              </w:numPr>
              <w:spacing w:after="0" w:line="240" w:lineRule="auto"/>
              <w:jc w:val="center"/>
              <w:rPr>
                <w:rFonts w:ascii="Times New Roman" w:eastAsia="Times New Roman" w:hAnsi="Times New Roman"/>
                <w:sz w:val="24"/>
                <w:szCs w:val="24"/>
              </w:rPr>
            </w:pPr>
          </w:p>
        </w:tc>
        <w:tc>
          <w:tcPr>
            <w:tcW w:w="3108" w:type="dxa"/>
            <w:vAlign w:val="center"/>
          </w:tcPr>
          <w:p w14:paraId="48122942" w14:textId="77777777" w:rsidR="00705BA1" w:rsidRPr="00705BA1" w:rsidRDefault="00705BA1" w:rsidP="00705BA1">
            <w:pPr>
              <w:spacing w:after="0" w:line="240" w:lineRule="auto"/>
              <w:jc w:val="center"/>
              <w:rPr>
                <w:rFonts w:ascii="Times New Roman" w:eastAsia="Times New Roman" w:hAnsi="Times New Roman"/>
                <w:color w:val="FF0000"/>
                <w:sz w:val="24"/>
                <w:szCs w:val="24"/>
              </w:rPr>
            </w:pPr>
          </w:p>
        </w:tc>
        <w:tc>
          <w:tcPr>
            <w:tcW w:w="2693" w:type="dxa"/>
            <w:vAlign w:val="center"/>
          </w:tcPr>
          <w:p w14:paraId="7BC5B47F" w14:textId="77777777" w:rsidR="00705BA1" w:rsidRPr="00705BA1" w:rsidRDefault="00705BA1" w:rsidP="00705BA1">
            <w:pPr>
              <w:spacing w:after="0" w:line="240" w:lineRule="auto"/>
              <w:jc w:val="center"/>
              <w:rPr>
                <w:rFonts w:ascii="Times New Roman" w:eastAsia="Times New Roman" w:hAnsi="Times New Roman"/>
                <w:sz w:val="24"/>
                <w:szCs w:val="24"/>
              </w:rPr>
            </w:pPr>
          </w:p>
        </w:tc>
        <w:tc>
          <w:tcPr>
            <w:tcW w:w="2700" w:type="dxa"/>
            <w:vAlign w:val="center"/>
          </w:tcPr>
          <w:p w14:paraId="6AAA5F13" w14:textId="77777777" w:rsidR="00705BA1" w:rsidRPr="00705BA1" w:rsidRDefault="00705BA1" w:rsidP="00705BA1">
            <w:pPr>
              <w:spacing w:after="0" w:line="240" w:lineRule="auto"/>
              <w:jc w:val="center"/>
              <w:rPr>
                <w:rFonts w:ascii="Times New Roman" w:eastAsia="Times New Roman" w:hAnsi="Times New Roman"/>
                <w:color w:val="FF0000"/>
                <w:sz w:val="24"/>
                <w:szCs w:val="24"/>
              </w:rPr>
            </w:pPr>
          </w:p>
        </w:tc>
      </w:tr>
    </w:tbl>
    <w:p w14:paraId="30DF6147" w14:textId="77777777" w:rsidR="00705BA1" w:rsidRDefault="00705BA1" w:rsidP="0001118E">
      <w:pPr>
        <w:spacing w:after="0" w:line="240" w:lineRule="auto"/>
        <w:jc w:val="center"/>
        <w:rPr>
          <w:rFonts w:ascii="Times New Roman" w:hAnsi="Times New Roman"/>
          <w:sz w:val="24"/>
          <w:lang w:val="x-none"/>
        </w:rPr>
      </w:pPr>
    </w:p>
    <w:p w14:paraId="04A3B132" w14:textId="77777777" w:rsidR="00705BA1" w:rsidRPr="00705BA1" w:rsidRDefault="00705BA1" w:rsidP="00705BA1">
      <w:pPr>
        <w:spacing w:after="160" w:line="259" w:lineRule="auto"/>
        <w:rPr>
          <w:rFonts w:ascii="Times New Roman" w:hAnsi="Times New Roman"/>
          <w:sz w:val="24"/>
          <w:lang w:val="x-none"/>
        </w:rPr>
      </w:pPr>
      <w:r>
        <w:rPr>
          <w:rFonts w:ascii="Times New Roman" w:hAnsi="Times New Roman"/>
          <w:sz w:val="24"/>
          <w:lang w:val="x-none"/>
        </w:rPr>
        <w:br w:type="page"/>
      </w:r>
    </w:p>
    <w:p w14:paraId="16D17AD2" w14:textId="77777777" w:rsidR="00705BA1" w:rsidRPr="00BA21C7" w:rsidRDefault="00705BA1" w:rsidP="00705BA1">
      <w:pPr>
        <w:contextualSpacing/>
        <w:jc w:val="right"/>
        <w:rPr>
          <w:rFonts w:ascii="Times New Roman" w:hAnsi="Times New Roman"/>
        </w:rPr>
      </w:pPr>
      <w:bookmarkStart w:id="32" w:name="_Hlk529288216"/>
      <w:r>
        <w:rPr>
          <w:rFonts w:ascii="Times New Roman" w:hAnsi="Times New Roman"/>
        </w:rPr>
        <w:lastRenderedPageBreak/>
        <w:t>5</w:t>
      </w:r>
      <w:r w:rsidRPr="00BA21C7">
        <w:rPr>
          <w:rFonts w:ascii="Times New Roman" w:hAnsi="Times New Roman"/>
        </w:rPr>
        <w:t>.pielikums</w:t>
      </w:r>
    </w:p>
    <w:p w14:paraId="7D6191D8" w14:textId="77777777" w:rsidR="00705BA1" w:rsidRPr="00BA21C7" w:rsidRDefault="00705BA1" w:rsidP="00705BA1">
      <w:pPr>
        <w:spacing w:after="0" w:line="240" w:lineRule="auto"/>
        <w:contextualSpacing/>
        <w:jc w:val="right"/>
        <w:rPr>
          <w:rFonts w:ascii="Times New Roman" w:eastAsia="Times New Roman" w:hAnsi="Times New Roman"/>
          <w:sz w:val="20"/>
          <w:szCs w:val="20"/>
        </w:rPr>
      </w:pPr>
      <w:r w:rsidRPr="00BA21C7">
        <w:rPr>
          <w:rFonts w:ascii="Times New Roman" w:eastAsia="Times New Roman" w:hAnsi="Times New Roman"/>
          <w:sz w:val="20"/>
          <w:szCs w:val="20"/>
        </w:rPr>
        <w:t>Iepirkuma nolikumam</w:t>
      </w:r>
    </w:p>
    <w:p w14:paraId="2324F738" w14:textId="77777777" w:rsidR="00705BA1" w:rsidRPr="00BA21C7" w:rsidRDefault="00705BA1" w:rsidP="00705BA1">
      <w:pPr>
        <w:spacing w:after="0" w:line="240" w:lineRule="auto"/>
        <w:contextualSpacing/>
        <w:jc w:val="right"/>
        <w:rPr>
          <w:rFonts w:ascii="Times New Roman" w:eastAsia="Times New Roman" w:hAnsi="Times New Roman"/>
          <w:bCs/>
          <w:sz w:val="20"/>
          <w:szCs w:val="20"/>
          <w:lang w:val="nb-NO"/>
        </w:rPr>
      </w:pPr>
      <w:r w:rsidRPr="00BA21C7">
        <w:rPr>
          <w:rFonts w:ascii="Times New Roman" w:eastAsia="Times New Roman" w:hAnsi="Times New Roman"/>
          <w:bCs/>
          <w:sz w:val="20"/>
          <w:szCs w:val="20"/>
          <w:lang w:val="nb-NO"/>
        </w:rPr>
        <w:t>(Nr. PSKUS 20</w:t>
      </w:r>
      <w:r>
        <w:rPr>
          <w:rFonts w:ascii="Times New Roman" w:eastAsia="Times New Roman" w:hAnsi="Times New Roman"/>
          <w:bCs/>
          <w:sz w:val="20"/>
          <w:szCs w:val="20"/>
          <w:lang w:val="nb-NO"/>
        </w:rPr>
        <w:t>18</w:t>
      </w:r>
      <w:r w:rsidRPr="00BA21C7">
        <w:rPr>
          <w:rFonts w:ascii="Times New Roman" w:eastAsia="Times New Roman" w:hAnsi="Times New Roman"/>
          <w:bCs/>
          <w:sz w:val="20"/>
          <w:szCs w:val="20"/>
          <w:lang w:val="nb-NO"/>
        </w:rPr>
        <w:t>/</w:t>
      </w:r>
      <w:r>
        <w:rPr>
          <w:rFonts w:ascii="Times New Roman" w:eastAsia="Times New Roman" w:hAnsi="Times New Roman"/>
          <w:bCs/>
          <w:sz w:val="20"/>
          <w:szCs w:val="20"/>
          <w:lang w:val="nb-NO"/>
        </w:rPr>
        <w:t>161</w:t>
      </w:r>
      <w:r w:rsidRPr="00BA21C7">
        <w:rPr>
          <w:rFonts w:ascii="Times New Roman" w:eastAsia="Times New Roman" w:hAnsi="Times New Roman"/>
          <w:bCs/>
          <w:sz w:val="20"/>
          <w:szCs w:val="20"/>
          <w:lang w:val="nb-NO"/>
        </w:rPr>
        <w:t>)</w:t>
      </w:r>
    </w:p>
    <w:bookmarkEnd w:id="32"/>
    <w:p w14:paraId="5C2CDA9C" w14:textId="77777777" w:rsidR="00705BA1" w:rsidRPr="00BA21C7" w:rsidRDefault="00705BA1" w:rsidP="00705BA1">
      <w:pPr>
        <w:jc w:val="right"/>
        <w:rPr>
          <w:rFonts w:ascii="Times New Roman" w:hAnsi="Times New Roman"/>
        </w:rPr>
      </w:pPr>
      <w:r w:rsidRPr="00BA21C7">
        <w:rPr>
          <w:rFonts w:ascii="Times New Roman" w:hAnsi="Times New Roman"/>
        </w:rPr>
        <w:t xml:space="preserve"> </w:t>
      </w:r>
    </w:p>
    <w:p w14:paraId="3FCB8683" w14:textId="77777777" w:rsidR="00705BA1" w:rsidRPr="00BA21C7" w:rsidRDefault="00705BA1" w:rsidP="00705BA1">
      <w:pPr>
        <w:tabs>
          <w:tab w:val="left" w:pos="720"/>
        </w:tabs>
        <w:spacing w:after="0" w:line="240" w:lineRule="auto"/>
        <w:ind w:left="360" w:right="-760"/>
        <w:jc w:val="center"/>
        <w:rPr>
          <w:rFonts w:ascii="Times New Roman" w:eastAsia="Times New Roman" w:hAnsi="Times New Roman"/>
          <w:b/>
          <w:bCs/>
          <w:sz w:val="24"/>
          <w:szCs w:val="24"/>
        </w:rPr>
      </w:pPr>
      <w:r w:rsidRPr="00BA21C7">
        <w:rPr>
          <w:rFonts w:ascii="Times New Roman" w:eastAsia="Times New Roman" w:hAnsi="Times New Roman"/>
          <w:b/>
          <w:bCs/>
          <w:sz w:val="24"/>
          <w:szCs w:val="24"/>
        </w:rPr>
        <w:t xml:space="preserve">CURRICULUM VITAE (CV) FORMA </w:t>
      </w:r>
    </w:p>
    <w:p w14:paraId="7DF42262" w14:textId="77777777" w:rsidR="00705BA1" w:rsidRPr="00BA21C7" w:rsidRDefault="00705BA1" w:rsidP="00705BA1">
      <w:pPr>
        <w:tabs>
          <w:tab w:val="left" w:pos="720"/>
        </w:tabs>
        <w:spacing w:after="0" w:line="240" w:lineRule="auto"/>
        <w:ind w:left="360" w:right="-760"/>
        <w:jc w:val="center"/>
        <w:rPr>
          <w:rFonts w:ascii="Times New Roman" w:eastAsia="Times New Roman" w:hAnsi="Times New Roman"/>
          <w:b/>
          <w:bCs/>
          <w:sz w:val="24"/>
          <w:szCs w:val="24"/>
        </w:rPr>
      </w:pPr>
      <w:r w:rsidRPr="00BA21C7">
        <w:rPr>
          <w:rFonts w:ascii="Times New Roman" w:eastAsia="Times New Roman" w:hAnsi="Times New Roman"/>
          <w:b/>
          <w:bCs/>
          <w:sz w:val="24"/>
          <w:szCs w:val="24"/>
        </w:rPr>
        <w:t>PIEDĀVĀTAJAM PERSONĀLAM</w:t>
      </w:r>
    </w:p>
    <w:p w14:paraId="19D7FECB" w14:textId="77777777" w:rsidR="00705BA1" w:rsidRPr="00BA21C7" w:rsidRDefault="00705BA1" w:rsidP="00705BA1">
      <w:pPr>
        <w:spacing w:after="0" w:line="240" w:lineRule="auto"/>
        <w:jc w:val="both"/>
        <w:rPr>
          <w:rFonts w:ascii="Times New Roman" w:eastAsia="Times New Roman" w:hAnsi="Times New Roman"/>
          <w:b/>
          <w:bCs/>
          <w:sz w:val="24"/>
          <w:szCs w:val="24"/>
        </w:rPr>
      </w:pPr>
    </w:p>
    <w:p w14:paraId="0E566886" w14:textId="77777777" w:rsidR="00705BA1" w:rsidRPr="00BA21C7" w:rsidRDefault="00705BA1" w:rsidP="00705BA1">
      <w:pPr>
        <w:spacing w:after="0" w:line="240" w:lineRule="auto"/>
        <w:rPr>
          <w:rFonts w:ascii="Times New Roman" w:eastAsia="Times New Roman" w:hAnsi="Times New Roman"/>
          <w:sz w:val="24"/>
          <w:szCs w:val="24"/>
          <w:u w:val="single"/>
        </w:rPr>
      </w:pPr>
      <w:r w:rsidRPr="00BA21C7">
        <w:rPr>
          <w:rFonts w:ascii="Times New Roman" w:eastAsia="Times New Roman" w:hAnsi="Times New Roman"/>
          <w:sz w:val="24"/>
          <w:szCs w:val="24"/>
        </w:rPr>
        <w:t xml:space="preserve">Vārds, uzvārds: </w:t>
      </w:r>
      <w:r w:rsidRPr="00BA21C7">
        <w:rPr>
          <w:rFonts w:ascii="Times New Roman" w:eastAsia="Times New Roman" w:hAnsi="Times New Roman"/>
          <w:sz w:val="24"/>
          <w:szCs w:val="24"/>
          <w:u w:val="single"/>
        </w:rPr>
        <w:tab/>
      </w:r>
      <w:r w:rsidRPr="00BA21C7">
        <w:rPr>
          <w:rFonts w:ascii="Times New Roman" w:eastAsia="Times New Roman" w:hAnsi="Times New Roman"/>
          <w:sz w:val="24"/>
          <w:szCs w:val="24"/>
          <w:u w:val="single"/>
        </w:rPr>
        <w:tab/>
      </w:r>
      <w:r w:rsidRPr="00BA21C7">
        <w:rPr>
          <w:rFonts w:ascii="Times New Roman" w:eastAsia="Times New Roman" w:hAnsi="Times New Roman"/>
          <w:sz w:val="24"/>
          <w:szCs w:val="24"/>
          <w:u w:val="single"/>
        </w:rPr>
        <w:tab/>
      </w:r>
      <w:r w:rsidRPr="00BA21C7">
        <w:rPr>
          <w:rFonts w:ascii="Times New Roman" w:eastAsia="Times New Roman" w:hAnsi="Times New Roman"/>
          <w:sz w:val="24"/>
          <w:szCs w:val="24"/>
          <w:u w:val="single"/>
        </w:rPr>
        <w:tab/>
      </w:r>
      <w:r w:rsidRPr="00BA21C7">
        <w:rPr>
          <w:rFonts w:ascii="Times New Roman" w:eastAsia="Times New Roman" w:hAnsi="Times New Roman"/>
          <w:sz w:val="24"/>
          <w:szCs w:val="24"/>
          <w:u w:val="single"/>
        </w:rPr>
        <w:tab/>
      </w:r>
      <w:r w:rsidRPr="00BA21C7">
        <w:rPr>
          <w:rFonts w:ascii="Times New Roman" w:eastAsia="Times New Roman" w:hAnsi="Times New Roman"/>
          <w:sz w:val="24"/>
          <w:szCs w:val="24"/>
          <w:u w:val="single"/>
        </w:rPr>
        <w:tab/>
      </w:r>
      <w:r w:rsidRPr="00BA21C7">
        <w:rPr>
          <w:rFonts w:ascii="Times New Roman" w:eastAsia="Times New Roman" w:hAnsi="Times New Roman"/>
          <w:sz w:val="24"/>
          <w:szCs w:val="24"/>
          <w:u w:val="single"/>
        </w:rPr>
        <w:tab/>
      </w:r>
      <w:r w:rsidRPr="00BA21C7">
        <w:rPr>
          <w:rFonts w:ascii="Times New Roman" w:eastAsia="Times New Roman" w:hAnsi="Times New Roman"/>
          <w:sz w:val="24"/>
          <w:szCs w:val="24"/>
          <w:u w:val="single"/>
        </w:rPr>
        <w:tab/>
      </w:r>
      <w:r w:rsidRPr="00BA21C7">
        <w:rPr>
          <w:rFonts w:ascii="Times New Roman" w:eastAsia="Times New Roman" w:hAnsi="Times New Roman"/>
          <w:sz w:val="24"/>
          <w:szCs w:val="24"/>
          <w:u w:val="single"/>
        </w:rPr>
        <w:tab/>
      </w:r>
      <w:r w:rsidRPr="00BA21C7">
        <w:rPr>
          <w:rFonts w:ascii="Times New Roman" w:eastAsia="Times New Roman" w:hAnsi="Times New Roman"/>
          <w:sz w:val="24"/>
          <w:szCs w:val="24"/>
          <w:u w:val="single"/>
        </w:rPr>
        <w:tab/>
      </w:r>
    </w:p>
    <w:p w14:paraId="23F487B1" w14:textId="77777777" w:rsidR="00705BA1" w:rsidRPr="00BA21C7" w:rsidRDefault="00705BA1" w:rsidP="00705BA1">
      <w:pPr>
        <w:spacing w:after="0" w:line="240" w:lineRule="auto"/>
        <w:rPr>
          <w:rFonts w:ascii="Times New Roman" w:eastAsia="Times New Roman" w:hAnsi="Times New Roman"/>
          <w:sz w:val="24"/>
          <w:szCs w:val="24"/>
        </w:rPr>
      </w:pPr>
      <w:r w:rsidRPr="00BA21C7">
        <w:rPr>
          <w:rFonts w:ascii="Times New Roman" w:eastAsia="Times New Roman" w:hAnsi="Times New Roman"/>
          <w:sz w:val="24"/>
          <w:szCs w:val="24"/>
        </w:rPr>
        <w:t>Kontaktinformācija: _______________________________________________________</w:t>
      </w:r>
    </w:p>
    <w:p w14:paraId="77064ED0" w14:textId="77777777" w:rsidR="00705BA1" w:rsidRPr="00BA21C7" w:rsidRDefault="00705BA1" w:rsidP="00705BA1">
      <w:pPr>
        <w:spacing w:after="0" w:line="240" w:lineRule="auto"/>
        <w:rPr>
          <w:rFonts w:ascii="Times New Roman" w:eastAsia="Times New Roman" w:hAnsi="Times New Roman"/>
          <w:b/>
          <w:bCs/>
          <w:sz w:val="24"/>
          <w:szCs w:val="24"/>
        </w:rPr>
      </w:pPr>
      <w:r w:rsidRPr="00BA21C7">
        <w:rPr>
          <w:rFonts w:ascii="Times New Roman" w:eastAsia="Times New Roman" w:hAnsi="Times New Roman"/>
          <w:b/>
          <w:bCs/>
          <w:sz w:val="24"/>
          <w:szCs w:val="24"/>
        </w:rPr>
        <w:t>IZGLĪTĪBA:</w:t>
      </w:r>
    </w:p>
    <w:p w14:paraId="480A86A3" w14:textId="77777777" w:rsidR="00705BA1" w:rsidRPr="00BA21C7" w:rsidRDefault="00705BA1" w:rsidP="00705BA1">
      <w:pPr>
        <w:spacing w:after="0" w:line="240" w:lineRule="auto"/>
        <w:rPr>
          <w:rFonts w:ascii="Times New Roman" w:eastAsia="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60"/>
        <w:gridCol w:w="4680"/>
      </w:tblGrid>
      <w:tr w:rsidR="00705BA1" w:rsidRPr="00BA21C7" w14:paraId="5474CAB2" w14:textId="77777777" w:rsidTr="006178CE">
        <w:tc>
          <w:tcPr>
            <w:tcW w:w="1080" w:type="dxa"/>
          </w:tcPr>
          <w:p w14:paraId="56DBE578" w14:textId="77777777" w:rsidR="00705BA1" w:rsidRPr="00BA21C7" w:rsidRDefault="00705BA1" w:rsidP="006178CE">
            <w:pPr>
              <w:spacing w:after="0" w:line="240" w:lineRule="auto"/>
              <w:jc w:val="center"/>
              <w:rPr>
                <w:rFonts w:ascii="Times New Roman" w:eastAsia="Times New Roman" w:hAnsi="Times New Roman"/>
                <w:b/>
                <w:bCs/>
                <w:sz w:val="24"/>
                <w:szCs w:val="24"/>
              </w:rPr>
            </w:pPr>
            <w:r w:rsidRPr="00BA21C7">
              <w:rPr>
                <w:rFonts w:ascii="Times New Roman" w:eastAsia="Times New Roman" w:hAnsi="Times New Roman"/>
                <w:b/>
                <w:bCs/>
                <w:sz w:val="24"/>
                <w:szCs w:val="24"/>
              </w:rPr>
              <w:t>Laika periods</w:t>
            </w:r>
          </w:p>
        </w:tc>
        <w:tc>
          <w:tcPr>
            <w:tcW w:w="3060" w:type="dxa"/>
          </w:tcPr>
          <w:p w14:paraId="4CFF06A8" w14:textId="77777777" w:rsidR="00705BA1" w:rsidRPr="00BA21C7" w:rsidRDefault="00705BA1" w:rsidP="006178CE">
            <w:pPr>
              <w:spacing w:after="0" w:line="240" w:lineRule="auto"/>
              <w:jc w:val="center"/>
              <w:rPr>
                <w:rFonts w:ascii="Times New Roman" w:eastAsia="Times New Roman" w:hAnsi="Times New Roman"/>
                <w:b/>
                <w:bCs/>
                <w:sz w:val="24"/>
                <w:szCs w:val="24"/>
              </w:rPr>
            </w:pPr>
            <w:r w:rsidRPr="00BA21C7">
              <w:rPr>
                <w:rFonts w:ascii="Times New Roman" w:eastAsia="Times New Roman" w:hAnsi="Times New Roman"/>
                <w:b/>
                <w:bCs/>
                <w:sz w:val="24"/>
                <w:szCs w:val="24"/>
              </w:rPr>
              <w:t>Izglītības iestādes nosaukums</w:t>
            </w:r>
          </w:p>
        </w:tc>
        <w:tc>
          <w:tcPr>
            <w:tcW w:w="4680" w:type="dxa"/>
          </w:tcPr>
          <w:p w14:paraId="6EAF419B" w14:textId="77777777" w:rsidR="00705BA1" w:rsidRPr="00BA21C7" w:rsidRDefault="00705BA1" w:rsidP="006178CE">
            <w:pPr>
              <w:spacing w:after="0" w:line="240" w:lineRule="auto"/>
              <w:jc w:val="both"/>
              <w:rPr>
                <w:rFonts w:ascii="Times New Roman" w:eastAsia="Times New Roman" w:hAnsi="Times New Roman"/>
                <w:i/>
                <w:sz w:val="24"/>
                <w:szCs w:val="24"/>
              </w:rPr>
            </w:pPr>
            <w:r w:rsidRPr="00BA21C7">
              <w:rPr>
                <w:rFonts w:ascii="Times New Roman" w:eastAsia="Times New Roman" w:hAnsi="Times New Roman"/>
                <w:b/>
                <w:bCs/>
                <w:sz w:val="24"/>
                <w:szCs w:val="24"/>
              </w:rPr>
              <w:t xml:space="preserve">Izglītība (iegūtais zinātniskais grāds un profesionālā kvalifikācija atbilstoši iepirkuma nolikuma prasītajam) </w:t>
            </w:r>
          </w:p>
        </w:tc>
      </w:tr>
      <w:tr w:rsidR="00705BA1" w:rsidRPr="00BA21C7" w14:paraId="22DE198D" w14:textId="77777777" w:rsidTr="006178CE">
        <w:tc>
          <w:tcPr>
            <w:tcW w:w="1080" w:type="dxa"/>
          </w:tcPr>
          <w:p w14:paraId="1F910461" w14:textId="77777777" w:rsidR="00705BA1" w:rsidRPr="00BA21C7" w:rsidRDefault="00705BA1" w:rsidP="006178CE">
            <w:pPr>
              <w:spacing w:after="0" w:line="240" w:lineRule="auto"/>
              <w:rPr>
                <w:rFonts w:ascii="Times New Roman" w:eastAsia="Times New Roman" w:hAnsi="Times New Roman"/>
                <w:sz w:val="24"/>
                <w:szCs w:val="24"/>
              </w:rPr>
            </w:pPr>
          </w:p>
        </w:tc>
        <w:tc>
          <w:tcPr>
            <w:tcW w:w="3060" w:type="dxa"/>
          </w:tcPr>
          <w:p w14:paraId="1961BE6E" w14:textId="77777777" w:rsidR="00705BA1" w:rsidRPr="00BA21C7" w:rsidRDefault="00705BA1" w:rsidP="006178CE">
            <w:pPr>
              <w:spacing w:after="0" w:line="240" w:lineRule="auto"/>
              <w:rPr>
                <w:rFonts w:ascii="Times New Roman" w:eastAsia="Times New Roman" w:hAnsi="Times New Roman"/>
                <w:sz w:val="24"/>
                <w:szCs w:val="24"/>
              </w:rPr>
            </w:pPr>
          </w:p>
        </w:tc>
        <w:tc>
          <w:tcPr>
            <w:tcW w:w="4680" w:type="dxa"/>
          </w:tcPr>
          <w:p w14:paraId="55D3367C" w14:textId="77777777" w:rsidR="00705BA1" w:rsidRPr="00BA21C7" w:rsidRDefault="00705BA1" w:rsidP="006178CE">
            <w:pPr>
              <w:spacing w:after="0" w:line="240" w:lineRule="auto"/>
              <w:rPr>
                <w:rFonts w:ascii="Times New Roman" w:eastAsia="Times New Roman" w:hAnsi="Times New Roman"/>
                <w:sz w:val="24"/>
                <w:szCs w:val="24"/>
              </w:rPr>
            </w:pPr>
          </w:p>
        </w:tc>
      </w:tr>
      <w:tr w:rsidR="00705BA1" w:rsidRPr="00BA21C7" w14:paraId="24DA5676" w14:textId="77777777" w:rsidTr="006178CE">
        <w:tc>
          <w:tcPr>
            <w:tcW w:w="1080" w:type="dxa"/>
          </w:tcPr>
          <w:p w14:paraId="3D86FC48" w14:textId="77777777" w:rsidR="00705BA1" w:rsidRPr="00BA21C7" w:rsidRDefault="00705BA1" w:rsidP="006178CE">
            <w:pPr>
              <w:spacing w:after="0" w:line="240" w:lineRule="auto"/>
              <w:rPr>
                <w:rFonts w:ascii="Times New Roman" w:eastAsia="Times New Roman" w:hAnsi="Times New Roman"/>
                <w:sz w:val="24"/>
                <w:szCs w:val="24"/>
              </w:rPr>
            </w:pPr>
          </w:p>
        </w:tc>
        <w:tc>
          <w:tcPr>
            <w:tcW w:w="3060" w:type="dxa"/>
          </w:tcPr>
          <w:p w14:paraId="7E89299F" w14:textId="77777777" w:rsidR="00705BA1" w:rsidRPr="00BA21C7" w:rsidRDefault="00705BA1" w:rsidP="006178CE">
            <w:pPr>
              <w:spacing w:after="0" w:line="240" w:lineRule="auto"/>
              <w:rPr>
                <w:rFonts w:ascii="Times New Roman" w:eastAsia="Times New Roman" w:hAnsi="Times New Roman"/>
                <w:sz w:val="24"/>
                <w:szCs w:val="24"/>
              </w:rPr>
            </w:pPr>
          </w:p>
        </w:tc>
        <w:tc>
          <w:tcPr>
            <w:tcW w:w="4680" w:type="dxa"/>
          </w:tcPr>
          <w:p w14:paraId="6F0EC64C" w14:textId="77777777" w:rsidR="00705BA1" w:rsidRPr="00BA21C7" w:rsidRDefault="00705BA1" w:rsidP="006178CE">
            <w:pPr>
              <w:spacing w:after="0" w:line="240" w:lineRule="auto"/>
              <w:rPr>
                <w:rFonts w:ascii="Times New Roman" w:eastAsia="Times New Roman" w:hAnsi="Times New Roman"/>
                <w:sz w:val="24"/>
                <w:szCs w:val="24"/>
              </w:rPr>
            </w:pPr>
          </w:p>
        </w:tc>
      </w:tr>
      <w:tr w:rsidR="00705BA1" w:rsidRPr="00BA21C7" w14:paraId="4DBC4297" w14:textId="77777777" w:rsidTr="006178CE">
        <w:tc>
          <w:tcPr>
            <w:tcW w:w="1080" w:type="dxa"/>
          </w:tcPr>
          <w:p w14:paraId="6733A24A" w14:textId="77777777" w:rsidR="00705BA1" w:rsidRPr="00BA21C7" w:rsidRDefault="00705BA1" w:rsidP="006178CE">
            <w:pPr>
              <w:spacing w:after="0" w:line="240" w:lineRule="auto"/>
              <w:rPr>
                <w:rFonts w:ascii="Times New Roman" w:eastAsia="Times New Roman" w:hAnsi="Times New Roman"/>
                <w:sz w:val="24"/>
                <w:szCs w:val="24"/>
              </w:rPr>
            </w:pPr>
          </w:p>
        </w:tc>
        <w:tc>
          <w:tcPr>
            <w:tcW w:w="3060" w:type="dxa"/>
          </w:tcPr>
          <w:p w14:paraId="42E5DE47" w14:textId="77777777" w:rsidR="00705BA1" w:rsidRPr="00BA21C7" w:rsidRDefault="00705BA1" w:rsidP="006178CE">
            <w:pPr>
              <w:spacing w:after="0" w:line="240" w:lineRule="auto"/>
              <w:rPr>
                <w:rFonts w:ascii="Times New Roman" w:eastAsia="Times New Roman" w:hAnsi="Times New Roman"/>
                <w:sz w:val="24"/>
                <w:szCs w:val="24"/>
              </w:rPr>
            </w:pPr>
          </w:p>
        </w:tc>
        <w:tc>
          <w:tcPr>
            <w:tcW w:w="4680" w:type="dxa"/>
          </w:tcPr>
          <w:p w14:paraId="078D2B21" w14:textId="77777777" w:rsidR="00705BA1" w:rsidRPr="00BA21C7" w:rsidRDefault="00705BA1" w:rsidP="006178CE">
            <w:pPr>
              <w:spacing w:after="0" w:line="240" w:lineRule="auto"/>
              <w:rPr>
                <w:rFonts w:ascii="Times New Roman" w:eastAsia="Times New Roman" w:hAnsi="Times New Roman"/>
                <w:sz w:val="24"/>
                <w:szCs w:val="24"/>
              </w:rPr>
            </w:pPr>
          </w:p>
        </w:tc>
      </w:tr>
    </w:tbl>
    <w:p w14:paraId="4A537E23" w14:textId="77777777" w:rsidR="00705BA1" w:rsidRPr="00BA21C7" w:rsidRDefault="00705BA1" w:rsidP="00705BA1">
      <w:pPr>
        <w:spacing w:after="0" w:line="240" w:lineRule="auto"/>
        <w:rPr>
          <w:rFonts w:ascii="Times New Roman" w:eastAsia="Times New Roman" w:hAnsi="Times New Roman"/>
          <w:b/>
          <w:bCs/>
          <w:sz w:val="24"/>
          <w:szCs w:val="24"/>
        </w:rPr>
      </w:pPr>
    </w:p>
    <w:p w14:paraId="001AD20C" w14:textId="77777777" w:rsidR="00705BA1" w:rsidRDefault="00705BA1" w:rsidP="00705BA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PAPILDUS IZGLITĪBA / DALĪBA SEMINĀROS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668"/>
      </w:tblGrid>
      <w:tr w:rsidR="00705BA1" w:rsidRPr="00BA21C7" w14:paraId="44D440E6" w14:textId="77777777" w:rsidTr="006178CE">
        <w:tc>
          <w:tcPr>
            <w:tcW w:w="1080" w:type="dxa"/>
          </w:tcPr>
          <w:p w14:paraId="1FF8B4DC" w14:textId="77777777" w:rsidR="00705BA1" w:rsidRPr="00BA21C7" w:rsidRDefault="00705BA1" w:rsidP="006178CE">
            <w:pPr>
              <w:spacing w:after="0" w:line="240" w:lineRule="auto"/>
              <w:jc w:val="center"/>
              <w:rPr>
                <w:rFonts w:ascii="Times New Roman" w:eastAsia="Times New Roman" w:hAnsi="Times New Roman"/>
                <w:b/>
                <w:bCs/>
                <w:sz w:val="24"/>
                <w:szCs w:val="24"/>
              </w:rPr>
            </w:pPr>
            <w:r w:rsidRPr="00BA21C7">
              <w:rPr>
                <w:rFonts w:ascii="Times New Roman" w:eastAsia="Times New Roman" w:hAnsi="Times New Roman"/>
                <w:b/>
                <w:bCs/>
                <w:sz w:val="24"/>
                <w:szCs w:val="24"/>
              </w:rPr>
              <w:t>Laika periods</w:t>
            </w:r>
          </w:p>
        </w:tc>
        <w:tc>
          <w:tcPr>
            <w:tcW w:w="7668" w:type="dxa"/>
          </w:tcPr>
          <w:p w14:paraId="233F0CA1" w14:textId="77777777" w:rsidR="00705BA1" w:rsidRPr="00BA21C7" w:rsidRDefault="00705BA1" w:rsidP="006178CE">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Semināra/kursu nosaukums (iegūtās zināšanas)</w:t>
            </w:r>
          </w:p>
        </w:tc>
      </w:tr>
      <w:tr w:rsidR="00705BA1" w:rsidRPr="00BA21C7" w14:paraId="79BEF13F" w14:textId="77777777" w:rsidTr="006178CE">
        <w:tc>
          <w:tcPr>
            <w:tcW w:w="1080" w:type="dxa"/>
          </w:tcPr>
          <w:p w14:paraId="1DCA8B2D" w14:textId="77777777" w:rsidR="00705BA1" w:rsidRPr="00BA21C7" w:rsidRDefault="00705BA1" w:rsidP="006178CE">
            <w:pPr>
              <w:spacing w:after="0" w:line="240" w:lineRule="auto"/>
              <w:rPr>
                <w:rFonts w:ascii="Times New Roman" w:eastAsia="Times New Roman" w:hAnsi="Times New Roman"/>
                <w:sz w:val="24"/>
                <w:szCs w:val="24"/>
              </w:rPr>
            </w:pPr>
          </w:p>
        </w:tc>
        <w:tc>
          <w:tcPr>
            <w:tcW w:w="7668" w:type="dxa"/>
          </w:tcPr>
          <w:p w14:paraId="7E4A0C18" w14:textId="77777777" w:rsidR="00705BA1" w:rsidRPr="00BA21C7" w:rsidRDefault="00705BA1" w:rsidP="006178CE">
            <w:pPr>
              <w:spacing w:after="0" w:line="240" w:lineRule="auto"/>
              <w:rPr>
                <w:rFonts w:ascii="Times New Roman" w:eastAsia="Times New Roman" w:hAnsi="Times New Roman"/>
                <w:sz w:val="24"/>
                <w:szCs w:val="24"/>
              </w:rPr>
            </w:pPr>
          </w:p>
        </w:tc>
      </w:tr>
      <w:tr w:rsidR="00705BA1" w:rsidRPr="00BA21C7" w14:paraId="0FB8BDEE" w14:textId="77777777" w:rsidTr="006178CE">
        <w:tc>
          <w:tcPr>
            <w:tcW w:w="1080" w:type="dxa"/>
          </w:tcPr>
          <w:p w14:paraId="2D39F9E5" w14:textId="77777777" w:rsidR="00705BA1" w:rsidRPr="00BA21C7" w:rsidRDefault="00705BA1" w:rsidP="006178CE">
            <w:pPr>
              <w:spacing w:after="0" w:line="240" w:lineRule="auto"/>
              <w:rPr>
                <w:rFonts w:ascii="Times New Roman" w:eastAsia="Times New Roman" w:hAnsi="Times New Roman"/>
                <w:sz w:val="24"/>
                <w:szCs w:val="24"/>
              </w:rPr>
            </w:pPr>
          </w:p>
        </w:tc>
        <w:tc>
          <w:tcPr>
            <w:tcW w:w="7668" w:type="dxa"/>
          </w:tcPr>
          <w:p w14:paraId="24349159" w14:textId="77777777" w:rsidR="00705BA1" w:rsidRPr="00BA21C7" w:rsidRDefault="00705BA1" w:rsidP="006178CE">
            <w:pPr>
              <w:spacing w:after="0" w:line="240" w:lineRule="auto"/>
              <w:rPr>
                <w:rFonts w:ascii="Times New Roman" w:eastAsia="Times New Roman" w:hAnsi="Times New Roman"/>
                <w:sz w:val="24"/>
                <w:szCs w:val="24"/>
              </w:rPr>
            </w:pPr>
          </w:p>
        </w:tc>
      </w:tr>
      <w:tr w:rsidR="00705BA1" w:rsidRPr="00BA21C7" w14:paraId="0D8948E9" w14:textId="77777777" w:rsidTr="006178CE">
        <w:tc>
          <w:tcPr>
            <w:tcW w:w="1080" w:type="dxa"/>
          </w:tcPr>
          <w:p w14:paraId="3D5B0896" w14:textId="77777777" w:rsidR="00705BA1" w:rsidRPr="00BA21C7" w:rsidRDefault="00705BA1" w:rsidP="006178CE">
            <w:pPr>
              <w:spacing w:after="0" w:line="240" w:lineRule="auto"/>
              <w:rPr>
                <w:rFonts w:ascii="Times New Roman" w:eastAsia="Times New Roman" w:hAnsi="Times New Roman"/>
                <w:sz w:val="24"/>
                <w:szCs w:val="24"/>
              </w:rPr>
            </w:pPr>
          </w:p>
        </w:tc>
        <w:tc>
          <w:tcPr>
            <w:tcW w:w="7668" w:type="dxa"/>
          </w:tcPr>
          <w:p w14:paraId="68653403" w14:textId="77777777" w:rsidR="00705BA1" w:rsidRPr="00BA21C7" w:rsidRDefault="00705BA1" w:rsidP="006178CE">
            <w:pPr>
              <w:spacing w:after="0" w:line="240" w:lineRule="auto"/>
              <w:rPr>
                <w:rFonts w:ascii="Times New Roman" w:eastAsia="Times New Roman" w:hAnsi="Times New Roman"/>
                <w:sz w:val="24"/>
                <w:szCs w:val="24"/>
              </w:rPr>
            </w:pPr>
          </w:p>
        </w:tc>
      </w:tr>
    </w:tbl>
    <w:p w14:paraId="66BEC2BF" w14:textId="77777777" w:rsidR="00705BA1" w:rsidRDefault="00705BA1" w:rsidP="00705BA1">
      <w:pPr>
        <w:spacing w:after="0" w:line="240" w:lineRule="auto"/>
        <w:rPr>
          <w:rFonts w:ascii="Times New Roman" w:eastAsia="Times New Roman" w:hAnsi="Times New Roman"/>
          <w:b/>
          <w:bCs/>
          <w:sz w:val="24"/>
          <w:szCs w:val="24"/>
        </w:rPr>
      </w:pPr>
    </w:p>
    <w:p w14:paraId="3F420AC1" w14:textId="77777777" w:rsidR="00705BA1" w:rsidRDefault="00705BA1" w:rsidP="00705BA1">
      <w:pPr>
        <w:spacing w:after="0" w:line="240" w:lineRule="auto"/>
        <w:rPr>
          <w:rFonts w:ascii="Times New Roman" w:eastAsia="Times New Roman" w:hAnsi="Times New Roman"/>
          <w:b/>
          <w:bCs/>
          <w:sz w:val="24"/>
          <w:szCs w:val="24"/>
        </w:rPr>
      </w:pPr>
    </w:p>
    <w:p w14:paraId="63A36122" w14:textId="77777777" w:rsidR="00705BA1" w:rsidRPr="00BA21C7" w:rsidRDefault="00705BA1" w:rsidP="00705BA1">
      <w:pPr>
        <w:spacing w:after="0" w:line="240" w:lineRule="auto"/>
        <w:rPr>
          <w:rFonts w:ascii="Times New Roman" w:eastAsia="Times New Roman" w:hAnsi="Times New Roman"/>
          <w:sz w:val="24"/>
          <w:szCs w:val="24"/>
        </w:rPr>
      </w:pPr>
      <w:r w:rsidRPr="00BA21C7">
        <w:rPr>
          <w:rFonts w:ascii="Times New Roman" w:eastAsia="Times New Roman" w:hAnsi="Times New Roman"/>
          <w:b/>
          <w:bCs/>
          <w:sz w:val="24"/>
          <w:szCs w:val="24"/>
        </w:rPr>
        <w:t>DARBA PIEREDZE:</w:t>
      </w:r>
    </w:p>
    <w:p w14:paraId="0DD23916" w14:textId="77777777" w:rsidR="00705BA1" w:rsidRPr="00BA21C7" w:rsidRDefault="00705BA1" w:rsidP="00705BA1">
      <w:pPr>
        <w:spacing w:after="0" w:line="240" w:lineRule="auto"/>
        <w:rPr>
          <w:rFonts w:ascii="Times New Roman" w:eastAsia="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1620"/>
        <w:gridCol w:w="3780"/>
      </w:tblGrid>
      <w:tr w:rsidR="00705BA1" w:rsidRPr="00BA21C7" w14:paraId="5CA22104" w14:textId="77777777" w:rsidTr="006178CE">
        <w:tc>
          <w:tcPr>
            <w:tcW w:w="1080" w:type="dxa"/>
          </w:tcPr>
          <w:p w14:paraId="54E4AB67" w14:textId="77777777" w:rsidR="00705BA1" w:rsidRPr="00BA21C7" w:rsidRDefault="00705BA1" w:rsidP="006178CE">
            <w:pPr>
              <w:spacing w:after="0" w:line="240" w:lineRule="auto"/>
              <w:jc w:val="center"/>
              <w:rPr>
                <w:rFonts w:ascii="Times New Roman" w:eastAsia="Times New Roman" w:hAnsi="Times New Roman"/>
                <w:b/>
                <w:bCs/>
                <w:sz w:val="24"/>
                <w:szCs w:val="24"/>
              </w:rPr>
            </w:pPr>
            <w:r w:rsidRPr="00BA21C7">
              <w:rPr>
                <w:rFonts w:ascii="Times New Roman" w:eastAsia="Times New Roman" w:hAnsi="Times New Roman"/>
                <w:b/>
                <w:bCs/>
                <w:sz w:val="24"/>
                <w:szCs w:val="24"/>
              </w:rPr>
              <w:t>Laika periods</w:t>
            </w:r>
          </w:p>
        </w:tc>
        <w:tc>
          <w:tcPr>
            <w:tcW w:w="2340" w:type="dxa"/>
          </w:tcPr>
          <w:p w14:paraId="639060EA" w14:textId="77777777" w:rsidR="00705BA1" w:rsidRPr="00BA21C7" w:rsidRDefault="00705BA1" w:rsidP="006178CE">
            <w:pPr>
              <w:spacing w:after="0" w:line="240" w:lineRule="auto"/>
              <w:jc w:val="center"/>
              <w:rPr>
                <w:rFonts w:ascii="Times New Roman" w:eastAsia="Times New Roman" w:hAnsi="Times New Roman"/>
                <w:b/>
                <w:bCs/>
                <w:sz w:val="24"/>
                <w:szCs w:val="24"/>
              </w:rPr>
            </w:pPr>
            <w:r w:rsidRPr="00BA21C7">
              <w:rPr>
                <w:rFonts w:ascii="Times New Roman" w:eastAsia="Times New Roman" w:hAnsi="Times New Roman"/>
                <w:b/>
                <w:bCs/>
                <w:sz w:val="24"/>
                <w:szCs w:val="24"/>
              </w:rPr>
              <w:t xml:space="preserve">Darba vieta vai pakalpojuma sniegšanas vieta </w:t>
            </w:r>
          </w:p>
        </w:tc>
        <w:tc>
          <w:tcPr>
            <w:tcW w:w="1620" w:type="dxa"/>
          </w:tcPr>
          <w:p w14:paraId="34E2CA53" w14:textId="77777777" w:rsidR="00705BA1" w:rsidRPr="00BA21C7" w:rsidRDefault="00705BA1" w:rsidP="006178CE">
            <w:pPr>
              <w:spacing w:after="0" w:line="240" w:lineRule="auto"/>
              <w:jc w:val="center"/>
              <w:rPr>
                <w:rFonts w:ascii="Times New Roman" w:eastAsia="Times New Roman" w:hAnsi="Times New Roman"/>
                <w:b/>
                <w:bCs/>
                <w:sz w:val="24"/>
                <w:szCs w:val="24"/>
              </w:rPr>
            </w:pPr>
            <w:r w:rsidRPr="00BA21C7">
              <w:rPr>
                <w:rFonts w:ascii="Times New Roman" w:eastAsia="Times New Roman" w:hAnsi="Times New Roman"/>
                <w:b/>
                <w:bCs/>
                <w:sz w:val="24"/>
                <w:szCs w:val="24"/>
              </w:rPr>
              <w:t>Amats</w:t>
            </w:r>
          </w:p>
        </w:tc>
        <w:tc>
          <w:tcPr>
            <w:tcW w:w="3780" w:type="dxa"/>
          </w:tcPr>
          <w:p w14:paraId="7B789968" w14:textId="77777777" w:rsidR="00705BA1" w:rsidRPr="00BA21C7" w:rsidRDefault="00705BA1" w:rsidP="006178CE">
            <w:pPr>
              <w:spacing w:after="0" w:line="240" w:lineRule="auto"/>
              <w:jc w:val="both"/>
              <w:rPr>
                <w:rFonts w:ascii="Times New Roman" w:eastAsia="Times New Roman" w:hAnsi="Times New Roman"/>
                <w:i/>
                <w:sz w:val="24"/>
                <w:szCs w:val="24"/>
              </w:rPr>
            </w:pPr>
            <w:r w:rsidRPr="00BA21C7">
              <w:rPr>
                <w:rFonts w:ascii="Times New Roman" w:eastAsia="Times New Roman" w:hAnsi="Times New Roman"/>
                <w:b/>
                <w:bCs/>
                <w:sz w:val="24"/>
                <w:szCs w:val="24"/>
              </w:rPr>
              <w:t>Veiktie pienākumi vai pakalpojumu nosaukumi (atbilstoši iepirkuma nolikuma prasītajam)</w:t>
            </w:r>
            <w:r w:rsidRPr="00BA21C7">
              <w:rPr>
                <w:rFonts w:ascii="Times New Roman" w:eastAsia="Times New Roman" w:hAnsi="Times New Roman"/>
                <w:i/>
                <w:sz w:val="24"/>
                <w:szCs w:val="24"/>
              </w:rPr>
              <w:t xml:space="preserve"> </w:t>
            </w:r>
          </w:p>
        </w:tc>
      </w:tr>
      <w:tr w:rsidR="00705BA1" w:rsidRPr="00BA21C7" w14:paraId="7E591503" w14:textId="77777777" w:rsidTr="006178CE">
        <w:tc>
          <w:tcPr>
            <w:tcW w:w="8820" w:type="dxa"/>
            <w:gridSpan w:val="4"/>
          </w:tcPr>
          <w:p w14:paraId="52D98891" w14:textId="77777777" w:rsidR="00705BA1" w:rsidRPr="00BA21C7" w:rsidRDefault="00705BA1" w:rsidP="006178CE">
            <w:pPr>
              <w:spacing w:after="0" w:line="240" w:lineRule="auto"/>
              <w:rPr>
                <w:rFonts w:ascii="Times New Roman" w:eastAsia="Times New Roman" w:hAnsi="Times New Roman"/>
                <w:sz w:val="24"/>
                <w:szCs w:val="24"/>
              </w:rPr>
            </w:pPr>
            <w:r w:rsidRPr="00BA21C7">
              <w:rPr>
                <w:rFonts w:ascii="Times New Roman" w:eastAsia="Times New Roman" w:hAnsi="Times New Roman"/>
                <w:sz w:val="24"/>
                <w:szCs w:val="24"/>
              </w:rPr>
              <w:t>Pieredze atbilstoši noteiktajai jomai</w:t>
            </w:r>
          </w:p>
        </w:tc>
      </w:tr>
      <w:tr w:rsidR="00705BA1" w:rsidRPr="00BA21C7" w14:paraId="52D271D1" w14:textId="77777777" w:rsidTr="006178CE">
        <w:tc>
          <w:tcPr>
            <w:tcW w:w="1080" w:type="dxa"/>
          </w:tcPr>
          <w:p w14:paraId="3A881B56" w14:textId="77777777" w:rsidR="00705BA1" w:rsidRPr="00BA21C7" w:rsidRDefault="00705BA1" w:rsidP="006178CE">
            <w:pPr>
              <w:spacing w:after="0" w:line="240" w:lineRule="auto"/>
              <w:rPr>
                <w:rFonts w:ascii="Times New Roman" w:eastAsia="Times New Roman" w:hAnsi="Times New Roman"/>
                <w:sz w:val="24"/>
                <w:szCs w:val="24"/>
              </w:rPr>
            </w:pPr>
          </w:p>
        </w:tc>
        <w:tc>
          <w:tcPr>
            <w:tcW w:w="2340" w:type="dxa"/>
          </w:tcPr>
          <w:p w14:paraId="128D86D7" w14:textId="77777777" w:rsidR="00705BA1" w:rsidRPr="00BA21C7" w:rsidRDefault="00705BA1" w:rsidP="006178CE">
            <w:pPr>
              <w:spacing w:after="0" w:line="240" w:lineRule="auto"/>
              <w:rPr>
                <w:rFonts w:ascii="Times New Roman" w:eastAsia="Times New Roman" w:hAnsi="Times New Roman"/>
                <w:sz w:val="24"/>
                <w:szCs w:val="24"/>
              </w:rPr>
            </w:pPr>
          </w:p>
        </w:tc>
        <w:tc>
          <w:tcPr>
            <w:tcW w:w="1620" w:type="dxa"/>
          </w:tcPr>
          <w:p w14:paraId="5A7A9C5A" w14:textId="77777777" w:rsidR="00705BA1" w:rsidRPr="00BA21C7" w:rsidRDefault="00705BA1" w:rsidP="006178CE">
            <w:pPr>
              <w:spacing w:after="0" w:line="240" w:lineRule="auto"/>
              <w:rPr>
                <w:rFonts w:ascii="Times New Roman" w:eastAsia="Times New Roman" w:hAnsi="Times New Roman"/>
                <w:sz w:val="24"/>
                <w:szCs w:val="24"/>
              </w:rPr>
            </w:pPr>
          </w:p>
        </w:tc>
        <w:tc>
          <w:tcPr>
            <w:tcW w:w="3780" w:type="dxa"/>
          </w:tcPr>
          <w:p w14:paraId="2CCD1604" w14:textId="77777777" w:rsidR="00705BA1" w:rsidRPr="00BA21C7" w:rsidRDefault="00705BA1" w:rsidP="006178CE">
            <w:pPr>
              <w:spacing w:after="0" w:line="240" w:lineRule="auto"/>
              <w:rPr>
                <w:rFonts w:ascii="Times New Roman" w:eastAsia="Times New Roman" w:hAnsi="Times New Roman"/>
                <w:sz w:val="24"/>
                <w:szCs w:val="24"/>
              </w:rPr>
            </w:pPr>
          </w:p>
        </w:tc>
      </w:tr>
      <w:tr w:rsidR="00705BA1" w:rsidRPr="00BA21C7" w14:paraId="1C27BFC9" w14:textId="77777777" w:rsidTr="006178CE">
        <w:tc>
          <w:tcPr>
            <w:tcW w:w="1080" w:type="dxa"/>
          </w:tcPr>
          <w:p w14:paraId="6E653B03" w14:textId="77777777" w:rsidR="00705BA1" w:rsidRPr="00BA21C7" w:rsidRDefault="00705BA1" w:rsidP="006178CE">
            <w:pPr>
              <w:spacing w:after="0" w:line="240" w:lineRule="auto"/>
              <w:rPr>
                <w:rFonts w:ascii="Times New Roman" w:eastAsia="Times New Roman" w:hAnsi="Times New Roman"/>
                <w:sz w:val="24"/>
                <w:szCs w:val="24"/>
              </w:rPr>
            </w:pPr>
          </w:p>
        </w:tc>
        <w:tc>
          <w:tcPr>
            <w:tcW w:w="2340" w:type="dxa"/>
          </w:tcPr>
          <w:p w14:paraId="3C95C4FF" w14:textId="77777777" w:rsidR="00705BA1" w:rsidRPr="00BA21C7" w:rsidRDefault="00705BA1" w:rsidP="006178CE">
            <w:pPr>
              <w:spacing w:after="0" w:line="240" w:lineRule="auto"/>
              <w:rPr>
                <w:rFonts w:ascii="Times New Roman" w:eastAsia="Times New Roman" w:hAnsi="Times New Roman"/>
                <w:sz w:val="24"/>
                <w:szCs w:val="24"/>
              </w:rPr>
            </w:pPr>
          </w:p>
        </w:tc>
        <w:tc>
          <w:tcPr>
            <w:tcW w:w="1620" w:type="dxa"/>
          </w:tcPr>
          <w:p w14:paraId="58B33B7C" w14:textId="77777777" w:rsidR="00705BA1" w:rsidRPr="00BA21C7" w:rsidRDefault="00705BA1" w:rsidP="006178CE">
            <w:pPr>
              <w:spacing w:after="0" w:line="240" w:lineRule="auto"/>
              <w:rPr>
                <w:rFonts w:ascii="Times New Roman" w:eastAsia="Times New Roman" w:hAnsi="Times New Roman"/>
                <w:sz w:val="24"/>
                <w:szCs w:val="24"/>
              </w:rPr>
            </w:pPr>
          </w:p>
        </w:tc>
        <w:tc>
          <w:tcPr>
            <w:tcW w:w="3780" w:type="dxa"/>
          </w:tcPr>
          <w:p w14:paraId="6EFDDD82" w14:textId="77777777" w:rsidR="00705BA1" w:rsidRPr="00BA21C7" w:rsidRDefault="00705BA1" w:rsidP="006178CE">
            <w:pPr>
              <w:spacing w:after="0" w:line="240" w:lineRule="auto"/>
              <w:rPr>
                <w:rFonts w:ascii="Times New Roman" w:eastAsia="Times New Roman" w:hAnsi="Times New Roman"/>
                <w:sz w:val="24"/>
                <w:szCs w:val="24"/>
              </w:rPr>
            </w:pPr>
          </w:p>
        </w:tc>
      </w:tr>
      <w:tr w:rsidR="00705BA1" w:rsidRPr="00BA21C7" w14:paraId="110E3A03" w14:textId="77777777" w:rsidTr="006178CE">
        <w:tc>
          <w:tcPr>
            <w:tcW w:w="1080" w:type="dxa"/>
          </w:tcPr>
          <w:p w14:paraId="3BF549BA" w14:textId="77777777" w:rsidR="00705BA1" w:rsidRPr="00BA21C7" w:rsidRDefault="00705BA1" w:rsidP="006178CE">
            <w:pPr>
              <w:spacing w:after="0" w:line="240" w:lineRule="auto"/>
              <w:rPr>
                <w:rFonts w:ascii="Times New Roman" w:eastAsia="Times New Roman" w:hAnsi="Times New Roman"/>
                <w:sz w:val="24"/>
                <w:szCs w:val="24"/>
              </w:rPr>
            </w:pPr>
          </w:p>
        </w:tc>
        <w:tc>
          <w:tcPr>
            <w:tcW w:w="2340" w:type="dxa"/>
          </w:tcPr>
          <w:p w14:paraId="4C1A37E4" w14:textId="77777777" w:rsidR="00705BA1" w:rsidRPr="00BA21C7" w:rsidRDefault="00705BA1" w:rsidP="006178CE">
            <w:pPr>
              <w:spacing w:after="0" w:line="240" w:lineRule="auto"/>
              <w:rPr>
                <w:rFonts w:ascii="Times New Roman" w:eastAsia="Times New Roman" w:hAnsi="Times New Roman"/>
                <w:sz w:val="24"/>
                <w:szCs w:val="24"/>
              </w:rPr>
            </w:pPr>
          </w:p>
        </w:tc>
        <w:tc>
          <w:tcPr>
            <w:tcW w:w="1620" w:type="dxa"/>
          </w:tcPr>
          <w:p w14:paraId="24DEFF12" w14:textId="77777777" w:rsidR="00705BA1" w:rsidRPr="00BA21C7" w:rsidRDefault="00705BA1" w:rsidP="006178CE">
            <w:pPr>
              <w:spacing w:after="0" w:line="240" w:lineRule="auto"/>
              <w:rPr>
                <w:rFonts w:ascii="Times New Roman" w:eastAsia="Times New Roman" w:hAnsi="Times New Roman"/>
                <w:sz w:val="24"/>
                <w:szCs w:val="24"/>
              </w:rPr>
            </w:pPr>
          </w:p>
        </w:tc>
        <w:tc>
          <w:tcPr>
            <w:tcW w:w="3780" w:type="dxa"/>
          </w:tcPr>
          <w:p w14:paraId="19EC15D5" w14:textId="77777777" w:rsidR="00705BA1" w:rsidRPr="00BA21C7" w:rsidRDefault="00705BA1" w:rsidP="006178CE">
            <w:pPr>
              <w:spacing w:after="0" w:line="240" w:lineRule="auto"/>
              <w:rPr>
                <w:rFonts w:ascii="Times New Roman" w:eastAsia="Times New Roman" w:hAnsi="Times New Roman"/>
                <w:sz w:val="24"/>
                <w:szCs w:val="24"/>
              </w:rPr>
            </w:pPr>
          </w:p>
        </w:tc>
      </w:tr>
    </w:tbl>
    <w:p w14:paraId="69D45051" w14:textId="77777777" w:rsidR="00705BA1" w:rsidRPr="00BA21C7" w:rsidRDefault="00705BA1" w:rsidP="00705BA1">
      <w:pPr>
        <w:spacing w:after="0" w:line="240" w:lineRule="auto"/>
        <w:rPr>
          <w:rFonts w:ascii="Times New Roman" w:eastAsia="Times New Roman" w:hAnsi="Times New Roman"/>
          <w:b/>
          <w:bCs/>
          <w:sz w:val="24"/>
          <w:szCs w:val="24"/>
        </w:rPr>
      </w:pPr>
    </w:p>
    <w:p w14:paraId="111A1B5B" w14:textId="77777777" w:rsidR="00705BA1" w:rsidRPr="00BA21C7" w:rsidRDefault="00705BA1" w:rsidP="00705BA1">
      <w:pPr>
        <w:spacing w:after="0" w:line="240" w:lineRule="auto"/>
        <w:rPr>
          <w:rFonts w:ascii="Times New Roman" w:eastAsia="Times New Roman" w:hAnsi="Times New Roman"/>
          <w:sz w:val="24"/>
          <w:szCs w:val="24"/>
        </w:rPr>
      </w:pPr>
      <w:r w:rsidRPr="00BA21C7">
        <w:rPr>
          <w:rFonts w:ascii="Times New Roman" w:eastAsia="Times New Roman" w:hAnsi="Times New Roman"/>
          <w:b/>
          <w:bCs/>
          <w:sz w:val="24"/>
          <w:szCs w:val="24"/>
        </w:rPr>
        <w:t>APLIECINĀJUMS:</w:t>
      </w:r>
    </w:p>
    <w:p w14:paraId="31982310" w14:textId="77777777" w:rsidR="00705BA1" w:rsidRPr="00BA21C7" w:rsidRDefault="00705BA1" w:rsidP="00705BA1">
      <w:pPr>
        <w:spacing w:after="0" w:line="240" w:lineRule="auto"/>
        <w:rPr>
          <w:rFonts w:ascii="Times New Roman" w:eastAsia="Times New Roman" w:hAnsi="Times New Roman"/>
          <w:sz w:val="24"/>
          <w:szCs w:val="24"/>
        </w:rPr>
      </w:pPr>
      <w:r w:rsidRPr="00BA21C7">
        <w:rPr>
          <w:rFonts w:ascii="Times New Roman" w:eastAsia="Times New Roman" w:hAnsi="Times New Roman"/>
          <w:sz w:val="24"/>
          <w:szCs w:val="24"/>
        </w:rPr>
        <w:t>Es, zemāk parakstījies (-</w:t>
      </w:r>
      <w:proofErr w:type="spellStart"/>
      <w:r w:rsidRPr="00BA21C7">
        <w:rPr>
          <w:rFonts w:ascii="Times New Roman" w:eastAsia="Times New Roman" w:hAnsi="Times New Roman"/>
          <w:sz w:val="24"/>
          <w:szCs w:val="24"/>
        </w:rPr>
        <w:t>usies</w:t>
      </w:r>
      <w:proofErr w:type="spellEnd"/>
      <w:r w:rsidRPr="00BA21C7">
        <w:rPr>
          <w:rFonts w:ascii="Times New Roman" w:eastAsia="Times New Roman" w:hAnsi="Times New Roman"/>
          <w:sz w:val="24"/>
          <w:szCs w:val="24"/>
        </w:rPr>
        <w:t xml:space="preserve">): </w:t>
      </w:r>
    </w:p>
    <w:p w14:paraId="3485EEB6" w14:textId="77777777" w:rsidR="00705BA1" w:rsidRPr="00BA21C7" w:rsidRDefault="00705BA1" w:rsidP="00705BA1">
      <w:pPr>
        <w:spacing w:after="0" w:line="240" w:lineRule="auto"/>
        <w:ind w:left="360"/>
        <w:jc w:val="both"/>
        <w:rPr>
          <w:rFonts w:ascii="Times New Roman" w:eastAsia="Times New Roman" w:hAnsi="Times New Roman"/>
          <w:sz w:val="24"/>
          <w:szCs w:val="24"/>
        </w:rPr>
      </w:pPr>
      <w:r w:rsidRPr="00BA21C7">
        <w:rPr>
          <w:rFonts w:ascii="Times New Roman" w:eastAsia="Times New Roman" w:hAnsi="Times New Roman"/>
          <w:sz w:val="24"/>
          <w:szCs w:val="24"/>
        </w:rPr>
        <w:t xml:space="preserve">1. apliecinu, ka šī informācija pareizi raksturo mani, manu kvalifikāciju un pieredzi; </w:t>
      </w:r>
    </w:p>
    <w:p w14:paraId="1123840D" w14:textId="77777777" w:rsidR="00705BA1" w:rsidRPr="00BA21C7" w:rsidRDefault="00705BA1" w:rsidP="00705BA1">
      <w:pPr>
        <w:spacing w:after="0" w:line="240" w:lineRule="auto"/>
        <w:ind w:left="720" w:hanging="360"/>
        <w:jc w:val="both"/>
        <w:rPr>
          <w:rFonts w:ascii="Times New Roman" w:eastAsia="Times New Roman" w:hAnsi="Times New Roman"/>
          <w:sz w:val="24"/>
          <w:szCs w:val="24"/>
        </w:rPr>
      </w:pPr>
      <w:r w:rsidRPr="00BA21C7">
        <w:rPr>
          <w:rFonts w:ascii="Times New Roman" w:eastAsia="Times New Roman" w:hAnsi="Times New Roman"/>
          <w:sz w:val="24"/>
          <w:szCs w:val="24"/>
        </w:rPr>
        <w:t xml:space="preserve">2. piekrītu manu personas datu izmantošanai iepirkumā pretendenta pieteikuma izvērtēšanai; </w:t>
      </w:r>
    </w:p>
    <w:p w14:paraId="1A8DA896" w14:textId="77777777" w:rsidR="00705BA1" w:rsidRPr="00BA21C7" w:rsidRDefault="00705BA1" w:rsidP="00705BA1">
      <w:pPr>
        <w:numPr>
          <w:ilvl w:val="0"/>
          <w:numId w:val="13"/>
        </w:numPr>
        <w:spacing w:after="0" w:line="240" w:lineRule="auto"/>
        <w:jc w:val="both"/>
        <w:rPr>
          <w:rFonts w:ascii="Times New Roman" w:eastAsia="Times New Roman" w:hAnsi="Times New Roman"/>
          <w:sz w:val="24"/>
          <w:szCs w:val="24"/>
        </w:rPr>
      </w:pPr>
      <w:r w:rsidRPr="00BA21C7">
        <w:rPr>
          <w:rFonts w:ascii="Times New Roman" w:eastAsia="Times New Roman" w:hAnsi="Times New Roman"/>
          <w:sz w:val="24"/>
          <w:szCs w:val="24"/>
        </w:rPr>
        <w:t xml:space="preserve">apliecinu, ka apņemos piedalīties līguma izpildē, gadījumā, ja pretendentam </w:t>
      </w:r>
      <w:r w:rsidRPr="00BA21C7">
        <w:rPr>
          <w:rFonts w:ascii="Times New Roman" w:eastAsia="Times New Roman" w:hAnsi="Times New Roman"/>
          <w:color w:val="FF0000"/>
          <w:sz w:val="24"/>
          <w:szCs w:val="24"/>
        </w:rPr>
        <w:t>[nosaukums]</w:t>
      </w:r>
      <w:r w:rsidRPr="00BA21C7">
        <w:rPr>
          <w:rFonts w:ascii="Times New Roman" w:eastAsia="Times New Roman" w:hAnsi="Times New Roman"/>
          <w:sz w:val="24"/>
          <w:szCs w:val="24"/>
        </w:rPr>
        <w:t xml:space="preserve"> iepirkuma rezultātā tiks piešķirtas tiesības slēgt iepirkuma līgumu. </w:t>
      </w:r>
    </w:p>
    <w:p w14:paraId="47894F5E" w14:textId="77777777" w:rsidR="00705BA1" w:rsidRPr="00BA21C7" w:rsidRDefault="00705BA1" w:rsidP="00705BA1">
      <w:pPr>
        <w:spacing w:after="0" w:line="240" w:lineRule="auto"/>
        <w:rPr>
          <w:rFonts w:ascii="Times New Roman" w:eastAsia="Times New Roman" w:hAnsi="Times New Roman"/>
          <w:sz w:val="24"/>
          <w:szCs w:val="24"/>
        </w:rPr>
      </w:pPr>
    </w:p>
    <w:p w14:paraId="79B6B0EC" w14:textId="77777777" w:rsidR="00705BA1" w:rsidRPr="00BA21C7" w:rsidRDefault="00705BA1" w:rsidP="00705BA1">
      <w:pPr>
        <w:spacing w:after="0" w:line="240" w:lineRule="auto"/>
        <w:rPr>
          <w:rFonts w:ascii="Times New Roman" w:eastAsia="Times New Roman" w:hAnsi="Times New Roman"/>
          <w:sz w:val="24"/>
          <w:szCs w:val="24"/>
        </w:rPr>
      </w:pPr>
      <w:r w:rsidRPr="00BA21C7">
        <w:rPr>
          <w:rFonts w:ascii="Times New Roman" w:eastAsia="Times New Roman" w:hAnsi="Times New Roman"/>
          <w:sz w:val="24"/>
          <w:szCs w:val="24"/>
        </w:rPr>
        <w:t>Speciālista (pasniedzēja) pilns vārds, uzvārds:_________________________________________</w:t>
      </w:r>
    </w:p>
    <w:p w14:paraId="70AE3D86" w14:textId="77777777" w:rsidR="00705BA1" w:rsidRPr="00BA21C7" w:rsidRDefault="00705BA1" w:rsidP="00705BA1">
      <w:pPr>
        <w:spacing w:after="0" w:line="240" w:lineRule="auto"/>
        <w:rPr>
          <w:rFonts w:ascii="Times New Roman" w:eastAsia="Times New Roman" w:hAnsi="Times New Roman"/>
          <w:sz w:val="24"/>
          <w:szCs w:val="24"/>
          <w:u w:val="single"/>
        </w:rPr>
      </w:pPr>
      <w:r w:rsidRPr="00BA21C7">
        <w:rPr>
          <w:rFonts w:ascii="Times New Roman" w:eastAsia="Times New Roman" w:hAnsi="Times New Roman"/>
          <w:sz w:val="24"/>
          <w:szCs w:val="24"/>
        </w:rPr>
        <w:t>Paraksts:</w:t>
      </w:r>
      <w:r w:rsidRPr="00BA21C7">
        <w:rPr>
          <w:rFonts w:ascii="Times New Roman" w:eastAsia="Times New Roman" w:hAnsi="Times New Roman"/>
          <w:sz w:val="24"/>
          <w:szCs w:val="24"/>
          <w:u w:val="single"/>
        </w:rPr>
        <w:tab/>
      </w:r>
      <w:r w:rsidRPr="00BA21C7">
        <w:rPr>
          <w:rFonts w:ascii="Times New Roman" w:eastAsia="Times New Roman" w:hAnsi="Times New Roman"/>
          <w:sz w:val="24"/>
          <w:szCs w:val="24"/>
          <w:u w:val="single"/>
        </w:rPr>
        <w:tab/>
      </w:r>
      <w:r w:rsidRPr="00BA21C7">
        <w:rPr>
          <w:rFonts w:ascii="Times New Roman" w:eastAsia="Times New Roman" w:hAnsi="Times New Roman"/>
          <w:sz w:val="24"/>
          <w:szCs w:val="24"/>
          <w:u w:val="single"/>
        </w:rPr>
        <w:tab/>
      </w:r>
      <w:r w:rsidRPr="00BA21C7">
        <w:rPr>
          <w:rFonts w:ascii="Times New Roman" w:eastAsia="Times New Roman" w:hAnsi="Times New Roman"/>
          <w:sz w:val="24"/>
          <w:szCs w:val="24"/>
          <w:u w:val="single"/>
        </w:rPr>
        <w:tab/>
      </w:r>
    </w:p>
    <w:p w14:paraId="677B3E2E" w14:textId="77777777" w:rsidR="00705BA1" w:rsidRPr="00705BA1" w:rsidRDefault="00705BA1" w:rsidP="00705BA1">
      <w:pPr>
        <w:spacing w:after="0" w:line="240" w:lineRule="auto"/>
        <w:rPr>
          <w:rFonts w:ascii="Times New Roman" w:eastAsia="Times New Roman" w:hAnsi="Times New Roman"/>
          <w:sz w:val="24"/>
          <w:szCs w:val="24"/>
        </w:rPr>
      </w:pPr>
      <w:r w:rsidRPr="00BA21C7">
        <w:rPr>
          <w:rFonts w:ascii="Times New Roman" w:eastAsia="Times New Roman" w:hAnsi="Times New Roman"/>
          <w:sz w:val="24"/>
          <w:szCs w:val="24"/>
        </w:rPr>
        <w:t>Datums:</w:t>
      </w:r>
      <w:r w:rsidRPr="00BA21C7">
        <w:rPr>
          <w:rFonts w:ascii="Times New Roman" w:eastAsia="Times New Roman" w:hAnsi="Times New Roman"/>
          <w:sz w:val="24"/>
          <w:szCs w:val="24"/>
          <w:u w:val="single"/>
        </w:rPr>
        <w:tab/>
      </w:r>
      <w:r w:rsidRPr="00BA21C7">
        <w:rPr>
          <w:rFonts w:ascii="Times New Roman" w:eastAsia="Times New Roman" w:hAnsi="Times New Roman"/>
          <w:sz w:val="24"/>
          <w:szCs w:val="24"/>
          <w:u w:val="single"/>
        </w:rPr>
        <w:tab/>
      </w:r>
    </w:p>
    <w:p w14:paraId="7E0D5854" w14:textId="77777777" w:rsidR="00705BA1" w:rsidRDefault="00705BA1">
      <w:pPr>
        <w:spacing w:after="160" w:line="259" w:lineRule="auto"/>
        <w:rPr>
          <w:rFonts w:ascii="Times New Roman" w:hAnsi="Times New Roman"/>
          <w:sz w:val="24"/>
          <w:lang w:val="x-none"/>
        </w:rPr>
      </w:pPr>
      <w:r>
        <w:rPr>
          <w:rFonts w:ascii="Times New Roman" w:hAnsi="Times New Roman"/>
          <w:sz w:val="24"/>
          <w:lang w:val="x-none"/>
        </w:rPr>
        <w:br w:type="page"/>
      </w:r>
    </w:p>
    <w:p w14:paraId="610284C0" w14:textId="77777777" w:rsidR="00705BA1" w:rsidRPr="00BA21C7" w:rsidRDefault="00705BA1" w:rsidP="00705BA1">
      <w:pPr>
        <w:contextualSpacing/>
        <w:jc w:val="right"/>
        <w:rPr>
          <w:rFonts w:ascii="Times New Roman" w:hAnsi="Times New Roman"/>
        </w:rPr>
      </w:pPr>
      <w:r>
        <w:rPr>
          <w:rFonts w:ascii="Times New Roman" w:hAnsi="Times New Roman"/>
        </w:rPr>
        <w:lastRenderedPageBreak/>
        <w:t>6</w:t>
      </w:r>
      <w:r w:rsidRPr="00BA21C7">
        <w:rPr>
          <w:rFonts w:ascii="Times New Roman" w:hAnsi="Times New Roman"/>
        </w:rPr>
        <w:t>.pielikums</w:t>
      </w:r>
    </w:p>
    <w:p w14:paraId="38ABABDE" w14:textId="77777777" w:rsidR="00705BA1" w:rsidRPr="00BA21C7" w:rsidRDefault="00705BA1" w:rsidP="00705BA1">
      <w:pPr>
        <w:spacing w:after="0" w:line="240" w:lineRule="auto"/>
        <w:contextualSpacing/>
        <w:jc w:val="right"/>
        <w:rPr>
          <w:rFonts w:ascii="Times New Roman" w:eastAsia="Times New Roman" w:hAnsi="Times New Roman"/>
          <w:sz w:val="20"/>
          <w:szCs w:val="20"/>
        </w:rPr>
      </w:pPr>
      <w:r w:rsidRPr="00BA21C7">
        <w:rPr>
          <w:rFonts w:ascii="Times New Roman" w:eastAsia="Times New Roman" w:hAnsi="Times New Roman"/>
          <w:sz w:val="20"/>
          <w:szCs w:val="20"/>
        </w:rPr>
        <w:t>Iepirkuma nolikumam</w:t>
      </w:r>
    </w:p>
    <w:p w14:paraId="2CED2FA1" w14:textId="77777777" w:rsidR="00705BA1" w:rsidRPr="00BA21C7" w:rsidRDefault="00705BA1" w:rsidP="00705BA1">
      <w:pPr>
        <w:spacing w:after="0" w:line="240" w:lineRule="auto"/>
        <w:contextualSpacing/>
        <w:jc w:val="right"/>
        <w:rPr>
          <w:rFonts w:ascii="Times New Roman" w:eastAsia="Times New Roman" w:hAnsi="Times New Roman"/>
          <w:bCs/>
          <w:sz w:val="20"/>
          <w:szCs w:val="20"/>
          <w:lang w:val="nb-NO"/>
        </w:rPr>
      </w:pPr>
      <w:r w:rsidRPr="00BA21C7">
        <w:rPr>
          <w:rFonts w:ascii="Times New Roman" w:eastAsia="Times New Roman" w:hAnsi="Times New Roman"/>
          <w:bCs/>
          <w:sz w:val="20"/>
          <w:szCs w:val="20"/>
          <w:lang w:val="nb-NO"/>
        </w:rPr>
        <w:t>(Nr. PSKUS 20</w:t>
      </w:r>
      <w:r>
        <w:rPr>
          <w:rFonts w:ascii="Times New Roman" w:eastAsia="Times New Roman" w:hAnsi="Times New Roman"/>
          <w:bCs/>
          <w:sz w:val="20"/>
          <w:szCs w:val="20"/>
          <w:lang w:val="nb-NO"/>
        </w:rPr>
        <w:t>18</w:t>
      </w:r>
      <w:r w:rsidRPr="00BA21C7">
        <w:rPr>
          <w:rFonts w:ascii="Times New Roman" w:eastAsia="Times New Roman" w:hAnsi="Times New Roman"/>
          <w:bCs/>
          <w:sz w:val="20"/>
          <w:szCs w:val="20"/>
          <w:lang w:val="nb-NO"/>
        </w:rPr>
        <w:t>/</w:t>
      </w:r>
      <w:r>
        <w:rPr>
          <w:rFonts w:ascii="Times New Roman" w:eastAsia="Times New Roman" w:hAnsi="Times New Roman"/>
          <w:bCs/>
          <w:sz w:val="20"/>
          <w:szCs w:val="20"/>
          <w:lang w:val="nb-NO"/>
        </w:rPr>
        <w:t>161</w:t>
      </w:r>
      <w:r w:rsidRPr="00BA21C7">
        <w:rPr>
          <w:rFonts w:ascii="Times New Roman" w:eastAsia="Times New Roman" w:hAnsi="Times New Roman"/>
          <w:bCs/>
          <w:sz w:val="20"/>
          <w:szCs w:val="20"/>
          <w:lang w:val="nb-NO"/>
        </w:rPr>
        <w:t>)</w:t>
      </w:r>
    </w:p>
    <w:p w14:paraId="2248EE02" w14:textId="77777777" w:rsidR="00705BA1" w:rsidRPr="00705BA1" w:rsidRDefault="00705BA1" w:rsidP="00705BA1">
      <w:pPr>
        <w:spacing w:after="160" w:line="259" w:lineRule="auto"/>
        <w:ind w:left="720" w:hanging="360"/>
        <w:jc w:val="center"/>
        <w:rPr>
          <w:rFonts w:ascii="Times New Roman" w:hAnsi="Times New Roman"/>
          <w:b/>
          <w:sz w:val="28"/>
          <w:szCs w:val="28"/>
          <w:lang w:val="nb-NO"/>
        </w:rPr>
      </w:pPr>
    </w:p>
    <w:p w14:paraId="62DF973E" w14:textId="77777777" w:rsidR="00705BA1" w:rsidRPr="00705BA1" w:rsidRDefault="00705BA1" w:rsidP="00705BA1">
      <w:pPr>
        <w:spacing w:after="160" w:line="259" w:lineRule="auto"/>
        <w:ind w:left="720" w:hanging="360"/>
        <w:jc w:val="center"/>
        <w:rPr>
          <w:rFonts w:ascii="Times New Roman" w:hAnsi="Times New Roman"/>
          <w:b/>
          <w:sz w:val="28"/>
          <w:szCs w:val="28"/>
        </w:rPr>
      </w:pPr>
      <w:r w:rsidRPr="00705BA1">
        <w:rPr>
          <w:rFonts w:ascii="Times New Roman" w:hAnsi="Times New Roman"/>
          <w:b/>
          <w:sz w:val="28"/>
          <w:szCs w:val="28"/>
        </w:rPr>
        <w:t>Tehniskā specifikācija</w:t>
      </w:r>
    </w:p>
    <w:p w14:paraId="36BA2188" w14:textId="77777777" w:rsidR="00705BA1" w:rsidRPr="00705BA1" w:rsidRDefault="00705BA1" w:rsidP="00705BA1">
      <w:pPr>
        <w:spacing w:after="160" w:line="259" w:lineRule="auto"/>
        <w:ind w:left="720" w:hanging="360"/>
        <w:jc w:val="center"/>
        <w:rPr>
          <w:rFonts w:ascii="Times New Roman" w:hAnsi="Times New Roman"/>
          <w:sz w:val="28"/>
          <w:szCs w:val="28"/>
        </w:rPr>
      </w:pPr>
      <w:r w:rsidRPr="00705BA1">
        <w:rPr>
          <w:rFonts w:ascii="Times New Roman" w:hAnsi="Times New Roman"/>
          <w:sz w:val="28"/>
          <w:szCs w:val="28"/>
        </w:rPr>
        <w:t>“ČAES cietušo personu vienotās datubāzes modernizācijas un datu migrēšana”</w:t>
      </w:r>
    </w:p>
    <w:p w14:paraId="1DA5297D" w14:textId="77777777" w:rsidR="00705BA1" w:rsidRPr="00705BA1" w:rsidRDefault="00705BA1" w:rsidP="00705BA1">
      <w:pPr>
        <w:spacing w:after="160" w:line="259" w:lineRule="auto"/>
        <w:jc w:val="both"/>
        <w:rPr>
          <w:rFonts w:ascii="Times New Roman" w:hAnsi="Times New Roman"/>
        </w:rPr>
      </w:pPr>
    </w:p>
    <w:p w14:paraId="64355409" w14:textId="77777777" w:rsidR="00705BA1" w:rsidRPr="00705BA1" w:rsidRDefault="00705BA1" w:rsidP="00705BA1">
      <w:pPr>
        <w:numPr>
          <w:ilvl w:val="0"/>
          <w:numId w:val="28"/>
        </w:numPr>
        <w:spacing w:after="160" w:line="259" w:lineRule="auto"/>
        <w:jc w:val="both"/>
        <w:rPr>
          <w:rFonts w:ascii="Times New Roman" w:hAnsi="Times New Roman"/>
          <w:b/>
          <w:sz w:val="28"/>
          <w:szCs w:val="28"/>
        </w:rPr>
      </w:pPr>
      <w:r w:rsidRPr="00705BA1">
        <w:rPr>
          <w:rFonts w:ascii="Times New Roman" w:hAnsi="Times New Roman"/>
          <w:b/>
          <w:sz w:val="28"/>
          <w:szCs w:val="28"/>
        </w:rPr>
        <w:t>Iepirkuma mērķis</w:t>
      </w:r>
    </w:p>
    <w:p w14:paraId="6CE5BCE0" w14:textId="77777777" w:rsidR="00705BA1" w:rsidRPr="00705BA1" w:rsidRDefault="00705BA1" w:rsidP="00705BA1">
      <w:pPr>
        <w:spacing w:after="160" w:line="259" w:lineRule="auto"/>
        <w:jc w:val="both"/>
        <w:rPr>
          <w:rFonts w:ascii="Times New Roman" w:hAnsi="Times New Roman"/>
          <w:sz w:val="24"/>
          <w:szCs w:val="24"/>
        </w:rPr>
      </w:pPr>
      <w:r w:rsidRPr="00705BA1">
        <w:rPr>
          <w:rFonts w:ascii="Times New Roman" w:hAnsi="Times New Roman"/>
          <w:sz w:val="24"/>
          <w:szCs w:val="24"/>
        </w:rPr>
        <w:t xml:space="preserve">VSIA “Paula Stradiņa klīniskā universitātes slimnīca” (turpmāk – </w:t>
      </w:r>
      <w:r w:rsidRPr="00705BA1">
        <w:rPr>
          <w:rFonts w:ascii="Times New Roman" w:hAnsi="Times New Roman"/>
          <w:b/>
          <w:sz w:val="24"/>
          <w:szCs w:val="24"/>
        </w:rPr>
        <w:t>Pasūtītājs vai Slimnīca</w:t>
      </w:r>
      <w:r w:rsidRPr="00705BA1">
        <w:rPr>
          <w:rFonts w:ascii="Times New Roman" w:hAnsi="Times New Roman"/>
          <w:sz w:val="24"/>
          <w:szCs w:val="24"/>
        </w:rPr>
        <w:t>) ir pienākums regulāri novērot Černobiļas atomelektrostacijas avārijas seku likvidēšanas dalībnieku un šīs avārijas rezultātā cietušo personu veselības stāvokli, noteikt slimību, invaliditātes un personas nāves cēloņsakarību ar AES avāriju, kā arī veikt minēto personu uzskaiti vienotā uzskaites datubāzē.</w:t>
      </w:r>
    </w:p>
    <w:p w14:paraId="448BD4E3" w14:textId="77777777" w:rsidR="00705BA1" w:rsidRPr="00705BA1" w:rsidRDefault="00705BA1" w:rsidP="00705BA1">
      <w:pPr>
        <w:spacing w:after="160" w:line="259" w:lineRule="auto"/>
        <w:jc w:val="both"/>
        <w:rPr>
          <w:rFonts w:ascii="Times New Roman" w:hAnsi="Times New Roman"/>
        </w:rPr>
      </w:pPr>
      <w:r w:rsidRPr="00705BA1">
        <w:rPr>
          <w:rFonts w:ascii="Times New Roman" w:hAnsi="Times New Roman"/>
          <w:sz w:val="24"/>
          <w:szCs w:val="24"/>
        </w:rPr>
        <w:t xml:space="preserve">Šobrīd informācija par Černobiļas AES seku likvidēšanas dalībniekiem un avārijas rezultātā cietušām personām tiek uzturētas informācijas sistēmā </w:t>
      </w:r>
      <w:r w:rsidRPr="00705BA1">
        <w:rPr>
          <w:rFonts w:ascii="Times New Roman" w:hAnsi="Times New Roman"/>
          <w:b/>
          <w:sz w:val="24"/>
          <w:szCs w:val="24"/>
        </w:rPr>
        <w:t>CHAES</w:t>
      </w:r>
      <w:r w:rsidRPr="00705BA1">
        <w:rPr>
          <w:rFonts w:ascii="Times New Roman" w:hAnsi="Times New Roman"/>
          <w:sz w:val="24"/>
          <w:szCs w:val="24"/>
        </w:rPr>
        <w:t xml:space="preserve">, kas ir izstrādāta uz mūsdienām neatbilstošām tehnoloģijām, ko šobrīd ir sarežģīti ekspluatēt un nodrošināt IT uzturēšanu. Balstoties uz eksistējošās informācijas sistēmas CHAES funkcionalitāti un saistošajiem normatīvajiem aktiem, nepieciešams veikt šīs sistēmas modernizācijas darbus, izstrādājot uz tīmekļa tehnoloģiju balstītu lietotni (turpmāk – </w:t>
      </w:r>
      <w:r w:rsidRPr="00705BA1">
        <w:rPr>
          <w:rFonts w:ascii="Times New Roman" w:hAnsi="Times New Roman"/>
          <w:b/>
          <w:sz w:val="24"/>
          <w:szCs w:val="24"/>
        </w:rPr>
        <w:t>ČAES cietušo personu IS</w:t>
      </w:r>
      <w:r w:rsidRPr="00705BA1">
        <w:rPr>
          <w:rFonts w:ascii="Times New Roman" w:hAnsi="Times New Roman"/>
          <w:sz w:val="24"/>
          <w:szCs w:val="24"/>
        </w:rPr>
        <w:t>) un veikt datu migrāciju no esošās CHAES saglabātajiem datiem</w:t>
      </w:r>
      <w:r w:rsidRPr="00705BA1">
        <w:rPr>
          <w:rFonts w:ascii="Times New Roman" w:hAnsi="Times New Roman"/>
        </w:rPr>
        <w:t xml:space="preserve">. </w:t>
      </w:r>
    </w:p>
    <w:p w14:paraId="4372D784" w14:textId="77777777" w:rsidR="00705BA1" w:rsidRPr="00705BA1" w:rsidRDefault="00705BA1" w:rsidP="00705BA1">
      <w:pPr>
        <w:numPr>
          <w:ilvl w:val="0"/>
          <w:numId w:val="28"/>
        </w:numPr>
        <w:spacing w:after="160" w:line="259" w:lineRule="auto"/>
        <w:jc w:val="both"/>
        <w:rPr>
          <w:rFonts w:ascii="Times New Roman" w:hAnsi="Times New Roman"/>
          <w:b/>
          <w:sz w:val="24"/>
          <w:szCs w:val="24"/>
        </w:rPr>
      </w:pPr>
      <w:r w:rsidRPr="00705BA1">
        <w:rPr>
          <w:rFonts w:ascii="Times New Roman" w:hAnsi="Times New Roman"/>
          <w:b/>
          <w:sz w:val="28"/>
          <w:szCs w:val="28"/>
        </w:rPr>
        <w:t>Darba uzdevums</w:t>
      </w:r>
      <w:r w:rsidRPr="00705BA1">
        <w:rPr>
          <w:rFonts w:ascii="Times New Roman" w:hAnsi="Times New Roman"/>
          <w:b/>
          <w:sz w:val="24"/>
          <w:szCs w:val="24"/>
        </w:rPr>
        <w:t xml:space="preserve"> </w:t>
      </w:r>
    </w:p>
    <w:p w14:paraId="27C2AEA2" w14:textId="77777777" w:rsidR="00705BA1" w:rsidRPr="00705BA1" w:rsidRDefault="00705BA1" w:rsidP="00705BA1">
      <w:pPr>
        <w:numPr>
          <w:ilvl w:val="1"/>
          <w:numId w:val="28"/>
        </w:numPr>
        <w:spacing w:after="160" w:line="259" w:lineRule="auto"/>
        <w:jc w:val="both"/>
        <w:rPr>
          <w:rFonts w:ascii="Times New Roman" w:hAnsi="Times New Roman"/>
          <w:sz w:val="24"/>
          <w:szCs w:val="24"/>
        </w:rPr>
      </w:pPr>
      <w:r w:rsidRPr="00705BA1">
        <w:rPr>
          <w:rFonts w:ascii="Times New Roman" w:hAnsi="Times New Roman"/>
          <w:sz w:val="24"/>
          <w:szCs w:val="24"/>
        </w:rPr>
        <w:t xml:space="preserve">Izstrādāt uz tīmekļa tehnoloģijās balstītu lietotni ČAES cietušo personu IS, kas dublē esošās informāciju sistēmas CHAES funkcionalitāti, kā arī atbilst LR normatīvo aktu prasībām. </w:t>
      </w:r>
    </w:p>
    <w:p w14:paraId="72B241DC" w14:textId="77777777" w:rsidR="00705BA1" w:rsidRPr="00705BA1" w:rsidRDefault="00705BA1" w:rsidP="00705BA1">
      <w:pPr>
        <w:numPr>
          <w:ilvl w:val="1"/>
          <w:numId w:val="28"/>
        </w:numPr>
        <w:spacing w:after="160" w:line="259" w:lineRule="auto"/>
        <w:jc w:val="both"/>
        <w:rPr>
          <w:rFonts w:ascii="Times New Roman" w:hAnsi="Times New Roman"/>
          <w:sz w:val="24"/>
          <w:szCs w:val="24"/>
        </w:rPr>
      </w:pPr>
      <w:r w:rsidRPr="00705BA1">
        <w:rPr>
          <w:rFonts w:ascii="Times New Roman" w:hAnsi="Times New Roman"/>
          <w:sz w:val="24"/>
          <w:szCs w:val="24"/>
        </w:rPr>
        <w:t>Veikt vēsturisko datu migrāciju no CHAES uzglabātajiem datiem uz Pasūtītāja datubāzi tā, lai vēsturiskie dati būtu pieejami ČAES cietušo personu IS.</w:t>
      </w:r>
    </w:p>
    <w:p w14:paraId="3B9579ED" w14:textId="77777777" w:rsidR="00705BA1" w:rsidRPr="00705BA1" w:rsidRDefault="00705BA1" w:rsidP="00705BA1">
      <w:pPr>
        <w:numPr>
          <w:ilvl w:val="0"/>
          <w:numId w:val="28"/>
        </w:numPr>
        <w:spacing w:after="160" w:line="259" w:lineRule="auto"/>
        <w:jc w:val="both"/>
        <w:rPr>
          <w:rFonts w:ascii="Times New Roman" w:hAnsi="Times New Roman"/>
          <w:b/>
          <w:sz w:val="28"/>
          <w:szCs w:val="28"/>
        </w:rPr>
      </w:pPr>
      <w:r w:rsidRPr="00705BA1">
        <w:rPr>
          <w:rFonts w:ascii="Times New Roman" w:hAnsi="Times New Roman"/>
          <w:b/>
          <w:sz w:val="28"/>
          <w:szCs w:val="28"/>
        </w:rPr>
        <w:t>Funkcionālās prasības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6916"/>
      </w:tblGrid>
      <w:tr w:rsidR="00705BA1" w:rsidRPr="00705BA1" w14:paraId="18C46BC6" w14:textId="77777777" w:rsidTr="006178CE">
        <w:tc>
          <w:tcPr>
            <w:tcW w:w="2032" w:type="dxa"/>
            <w:shd w:val="clear" w:color="auto" w:fill="auto"/>
          </w:tcPr>
          <w:p w14:paraId="70734D3D" w14:textId="77777777" w:rsidR="00705BA1" w:rsidRPr="00705BA1" w:rsidRDefault="00705BA1" w:rsidP="00705BA1">
            <w:pPr>
              <w:spacing w:after="0" w:line="240" w:lineRule="auto"/>
              <w:jc w:val="center"/>
              <w:rPr>
                <w:rFonts w:ascii="Times New Roman" w:hAnsi="Times New Roman"/>
                <w:b/>
                <w:sz w:val="24"/>
                <w:szCs w:val="24"/>
              </w:rPr>
            </w:pPr>
            <w:r w:rsidRPr="00705BA1">
              <w:rPr>
                <w:rFonts w:ascii="Times New Roman" w:hAnsi="Times New Roman"/>
                <w:b/>
                <w:sz w:val="24"/>
                <w:szCs w:val="24"/>
              </w:rPr>
              <w:t>Nosaukums</w:t>
            </w:r>
          </w:p>
        </w:tc>
        <w:tc>
          <w:tcPr>
            <w:tcW w:w="7256" w:type="dxa"/>
            <w:shd w:val="clear" w:color="auto" w:fill="auto"/>
          </w:tcPr>
          <w:p w14:paraId="12671CB1" w14:textId="77777777" w:rsidR="00705BA1" w:rsidRPr="00705BA1" w:rsidRDefault="00705BA1" w:rsidP="00705BA1">
            <w:pPr>
              <w:spacing w:after="0" w:line="240" w:lineRule="auto"/>
              <w:jc w:val="center"/>
              <w:rPr>
                <w:rFonts w:ascii="Times New Roman" w:hAnsi="Times New Roman"/>
                <w:b/>
                <w:sz w:val="24"/>
                <w:szCs w:val="24"/>
              </w:rPr>
            </w:pPr>
            <w:r w:rsidRPr="00705BA1">
              <w:rPr>
                <w:rFonts w:ascii="Times New Roman" w:hAnsi="Times New Roman"/>
                <w:b/>
                <w:sz w:val="24"/>
                <w:szCs w:val="24"/>
              </w:rPr>
              <w:t>Apraksts</w:t>
            </w:r>
          </w:p>
        </w:tc>
      </w:tr>
      <w:tr w:rsidR="00705BA1" w:rsidRPr="00705BA1" w14:paraId="415C7588" w14:textId="77777777" w:rsidTr="006178CE">
        <w:tc>
          <w:tcPr>
            <w:tcW w:w="2032" w:type="dxa"/>
            <w:shd w:val="clear" w:color="auto" w:fill="auto"/>
          </w:tcPr>
          <w:p w14:paraId="42674A9E"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FP1 – lietotāja darbības </w:t>
            </w:r>
          </w:p>
        </w:tc>
        <w:tc>
          <w:tcPr>
            <w:tcW w:w="7256" w:type="dxa"/>
            <w:shd w:val="clear" w:color="auto" w:fill="auto"/>
          </w:tcPr>
          <w:p w14:paraId="0FA67860"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Jānodrošina vismaz šādas lietotāja darbības: </w:t>
            </w:r>
          </w:p>
          <w:p w14:paraId="0064C0B6" w14:textId="77777777" w:rsidR="00705BA1" w:rsidRPr="00705BA1" w:rsidRDefault="00705BA1" w:rsidP="00705BA1">
            <w:pPr>
              <w:numPr>
                <w:ilvl w:val="0"/>
                <w:numId w:val="23"/>
              </w:numPr>
              <w:spacing w:after="0" w:line="240" w:lineRule="auto"/>
              <w:jc w:val="both"/>
              <w:rPr>
                <w:rFonts w:ascii="Times New Roman" w:hAnsi="Times New Roman"/>
                <w:sz w:val="24"/>
                <w:szCs w:val="24"/>
              </w:rPr>
            </w:pPr>
            <w:r w:rsidRPr="00705BA1">
              <w:rPr>
                <w:rFonts w:ascii="Times New Roman" w:hAnsi="Times New Roman"/>
                <w:sz w:val="24"/>
                <w:szCs w:val="24"/>
              </w:rPr>
              <w:t>Autorizācija</w:t>
            </w:r>
          </w:p>
          <w:p w14:paraId="3441C4AF" w14:textId="77777777" w:rsidR="00705BA1" w:rsidRPr="00705BA1" w:rsidRDefault="00705BA1" w:rsidP="00705BA1">
            <w:pPr>
              <w:numPr>
                <w:ilvl w:val="0"/>
                <w:numId w:val="23"/>
              </w:numPr>
              <w:spacing w:after="0" w:line="240" w:lineRule="auto"/>
              <w:jc w:val="both"/>
              <w:rPr>
                <w:rFonts w:ascii="Times New Roman" w:hAnsi="Times New Roman"/>
                <w:sz w:val="24"/>
                <w:szCs w:val="24"/>
              </w:rPr>
            </w:pPr>
            <w:r w:rsidRPr="00705BA1">
              <w:rPr>
                <w:rFonts w:ascii="Times New Roman" w:hAnsi="Times New Roman"/>
                <w:sz w:val="24"/>
                <w:szCs w:val="24"/>
              </w:rPr>
              <w:t>Pacienta meklēšana</w:t>
            </w:r>
          </w:p>
          <w:p w14:paraId="5A233AC0" w14:textId="77777777" w:rsidR="00705BA1" w:rsidRPr="00705BA1" w:rsidRDefault="00705BA1" w:rsidP="00705BA1">
            <w:pPr>
              <w:numPr>
                <w:ilvl w:val="0"/>
                <w:numId w:val="23"/>
              </w:numPr>
              <w:spacing w:after="0" w:line="240" w:lineRule="auto"/>
              <w:jc w:val="both"/>
              <w:rPr>
                <w:rFonts w:ascii="Times New Roman" w:hAnsi="Times New Roman"/>
                <w:sz w:val="24"/>
                <w:szCs w:val="24"/>
              </w:rPr>
            </w:pPr>
            <w:r w:rsidRPr="00705BA1">
              <w:rPr>
                <w:rFonts w:ascii="Times New Roman" w:hAnsi="Times New Roman"/>
                <w:sz w:val="24"/>
                <w:szCs w:val="24"/>
              </w:rPr>
              <w:t xml:space="preserve">Ievadīto datu apskatīšana </w:t>
            </w:r>
          </w:p>
          <w:p w14:paraId="1491C36D" w14:textId="77777777" w:rsidR="00705BA1" w:rsidRPr="00705BA1" w:rsidRDefault="00705BA1" w:rsidP="00705BA1">
            <w:pPr>
              <w:numPr>
                <w:ilvl w:val="0"/>
                <w:numId w:val="23"/>
              </w:numPr>
              <w:spacing w:after="0" w:line="240" w:lineRule="auto"/>
              <w:jc w:val="both"/>
              <w:rPr>
                <w:rFonts w:ascii="Times New Roman" w:hAnsi="Times New Roman"/>
                <w:sz w:val="24"/>
                <w:szCs w:val="24"/>
              </w:rPr>
            </w:pPr>
            <w:r w:rsidRPr="00705BA1">
              <w:rPr>
                <w:rFonts w:ascii="Times New Roman" w:hAnsi="Times New Roman"/>
                <w:sz w:val="24"/>
                <w:szCs w:val="24"/>
              </w:rPr>
              <w:t>Ievadīto datu rediģēšana un pievienošana</w:t>
            </w:r>
          </w:p>
          <w:p w14:paraId="3702E0C0" w14:textId="77777777" w:rsidR="00705BA1" w:rsidRPr="00705BA1" w:rsidRDefault="00705BA1" w:rsidP="00705BA1">
            <w:pPr>
              <w:numPr>
                <w:ilvl w:val="0"/>
                <w:numId w:val="23"/>
              </w:numPr>
              <w:spacing w:after="0" w:line="240" w:lineRule="auto"/>
              <w:jc w:val="both"/>
              <w:rPr>
                <w:rFonts w:ascii="Times New Roman" w:hAnsi="Times New Roman"/>
                <w:sz w:val="24"/>
                <w:szCs w:val="24"/>
              </w:rPr>
            </w:pPr>
            <w:r w:rsidRPr="00705BA1">
              <w:rPr>
                <w:rFonts w:ascii="Times New Roman" w:hAnsi="Times New Roman"/>
                <w:sz w:val="24"/>
                <w:szCs w:val="24"/>
              </w:rPr>
              <w:t>Jaunu datu ievadīšana</w:t>
            </w:r>
          </w:p>
          <w:p w14:paraId="0474E96A" w14:textId="77777777" w:rsidR="00705BA1" w:rsidRPr="00705BA1" w:rsidRDefault="00705BA1" w:rsidP="00705BA1">
            <w:pPr>
              <w:numPr>
                <w:ilvl w:val="0"/>
                <w:numId w:val="23"/>
              </w:numPr>
              <w:spacing w:after="0" w:line="240" w:lineRule="auto"/>
              <w:jc w:val="both"/>
              <w:rPr>
                <w:rFonts w:ascii="Times New Roman" w:hAnsi="Times New Roman"/>
                <w:sz w:val="24"/>
                <w:szCs w:val="24"/>
              </w:rPr>
            </w:pPr>
            <w:r w:rsidRPr="00705BA1">
              <w:rPr>
                <w:rFonts w:ascii="Times New Roman" w:hAnsi="Times New Roman"/>
                <w:sz w:val="24"/>
                <w:szCs w:val="24"/>
              </w:rPr>
              <w:t>Komisijas atzinuma izdrukas ģenerēšana</w:t>
            </w:r>
          </w:p>
          <w:p w14:paraId="142B3BD0" w14:textId="77777777" w:rsidR="00705BA1" w:rsidRPr="00705BA1" w:rsidRDefault="00705BA1" w:rsidP="00705BA1">
            <w:pPr>
              <w:numPr>
                <w:ilvl w:val="0"/>
                <w:numId w:val="23"/>
              </w:numPr>
              <w:spacing w:after="0" w:line="240" w:lineRule="auto"/>
              <w:jc w:val="both"/>
              <w:rPr>
                <w:rFonts w:ascii="Times New Roman" w:hAnsi="Times New Roman"/>
                <w:sz w:val="24"/>
                <w:szCs w:val="24"/>
              </w:rPr>
            </w:pPr>
            <w:r w:rsidRPr="00705BA1">
              <w:rPr>
                <w:rFonts w:ascii="Times New Roman" w:hAnsi="Times New Roman"/>
                <w:sz w:val="24"/>
                <w:szCs w:val="24"/>
              </w:rPr>
              <w:t>Atskaišu  veidošana</w:t>
            </w:r>
          </w:p>
          <w:p w14:paraId="59A245CB" w14:textId="77777777" w:rsidR="00705BA1" w:rsidRPr="00705BA1" w:rsidRDefault="00705BA1" w:rsidP="00705BA1">
            <w:pPr>
              <w:numPr>
                <w:ilvl w:val="0"/>
                <w:numId w:val="23"/>
              </w:numPr>
              <w:spacing w:after="0" w:line="240" w:lineRule="auto"/>
              <w:jc w:val="both"/>
              <w:rPr>
                <w:rFonts w:ascii="Times New Roman" w:hAnsi="Times New Roman"/>
                <w:sz w:val="24"/>
                <w:szCs w:val="24"/>
              </w:rPr>
            </w:pPr>
            <w:r w:rsidRPr="00705BA1">
              <w:rPr>
                <w:rFonts w:ascii="Times New Roman" w:hAnsi="Times New Roman"/>
                <w:sz w:val="24"/>
                <w:szCs w:val="24"/>
              </w:rPr>
              <w:t>Datu eksports .</w:t>
            </w:r>
            <w:proofErr w:type="spellStart"/>
            <w:r w:rsidRPr="00705BA1">
              <w:rPr>
                <w:rFonts w:ascii="Times New Roman" w:hAnsi="Times New Roman"/>
                <w:sz w:val="24"/>
                <w:szCs w:val="24"/>
              </w:rPr>
              <w:t>xls</w:t>
            </w:r>
            <w:proofErr w:type="spellEnd"/>
            <w:r w:rsidRPr="00705BA1">
              <w:rPr>
                <w:rFonts w:ascii="Times New Roman" w:hAnsi="Times New Roman"/>
                <w:sz w:val="24"/>
                <w:szCs w:val="24"/>
              </w:rPr>
              <w:t xml:space="preserve"> formātā </w:t>
            </w:r>
          </w:p>
        </w:tc>
      </w:tr>
      <w:tr w:rsidR="00705BA1" w:rsidRPr="00705BA1" w14:paraId="6020EEDD" w14:textId="77777777" w:rsidTr="006178CE">
        <w:tc>
          <w:tcPr>
            <w:tcW w:w="2032" w:type="dxa"/>
            <w:shd w:val="clear" w:color="auto" w:fill="auto"/>
          </w:tcPr>
          <w:p w14:paraId="1315B4C1"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FP2 - </w:t>
            </w:r>
            <w:proofErr w:type="spellStart"/>
            <w:r w:rsidRPr="00705BA1">
              <w:rPr>
                <w:rFonts w:ascii="Times New Roman" w:hAnsi="Times New Roman"/>
                <w:sz w:val="24"/>
                <w:szCs w:val="24"/>
              </w:rPr>
              <w:t>ekrānformas</w:t>
            </w:r>
            <w:proofErr w:type="spellEnd"/>
          </w:p>
        </w:tc>
        <w:tc>
          <w:tcPr>
            <w:tcW w:w="7256" w:type="dxa"/>
            <w:shd w:val="clear" w:color="auto" w:fill="auto"/>
          </w:tcPr>
          <w:p w14:paraId="42C41B7E"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Jāizstrādā vismaz šādas </w:t>
            </w:r>
            <w:proofErr w:type="spellStart"/>
            <w:r w:rsidRPr="00705BA1">
              <w:rPr>
                <w:rFonts w:ascii="Times New Roman" w:hAnsi="Times New Roman"/>
                <w:sz w:val="24"/>
                <w:szCs w:val="24"/>
              </w:rPr>
              <w:t>ekrānformas</w:t>
            </w:r>
            <w:proofErr w:type="spellEnd"/>
            <w:r w:rsidRPr="00705BA1">
              <w:rPr>
                <w:rFonts w:ascii="Times New Roman" w:hAnsi="Times New Roman"/>
                <w:sz w:val="24"/>
                <w:szCs w:val="24"/>
              </w:rPr>
              <w:t xml:space="preserve">: </w:t>
            </w:r>
          </w:p>
          <w:p w14:paraId="785F8045" w14:textId="77777777" w:rsidR="00705BA1" w:rsidRPr="00705BA1" w:rsidRDefault="00705BA1" w:rsidP="00705BA1">
            <w:pPr>
              <w:numPr>
                <w:ilvl w:val="0"/>
                <w:numId w:val="21"/>
              </w:numPr>
              <w:spacing w:after="0" w:line="240" w:lineRule="auto"/>
              <w:jc w:val="both"/>
              <w:rPr>
                <w:rFonts w:ascii="Times New Roman" w:hAnsi="Times New Roman"/>
                <w:sz w:val="24"/>
                <w:szCs w:val="24"/>
              </w:rPr>
            </w:pPr>
            <w:r w:rsidRPr="00705BA1">
              <w:rPr>
                <w:rFonts w:ascii="Times New Roman" w:hAnsi="Times New Roman"/>
                <w:sz w:val="24"/>
                <w:szCs w:val="24"/>
              </w:rPr>
              <w:t>Lietotāja autorizācija</w:t>
            </w:r>
          </w:p>
          <w:p w14:paraId="02C8CC8F" w14:textId="77777777" w:rsidR="00705BA1" w:rsidRPr="00705BA1" w:rsidRDefault="00705BA1" w:rsidP="00705BA1">
            <w:pPr>
              <w:numPr>
                <w:ilvl w:val="0"/>
                <w:numId w:val="21"/>
              </w:numPr>
              <w:spacing w:after="0" w:line="240" w:lineRule="auto"/>
              <w:jc w:val="both"/>
              <w:rPr>
                <w:rFonts w:ascii="Times New Roman" w:hAnsi="Times New Roman"/>
                <w:sz w:val="24"/>
                <w:szCs w:val="24"/>
              </w:rPr>
            </w:pPr>
            <w:r w:rsidRPr="00705BA1">
              <w:rPr>
                <w:rFonts w:ascii="Times New Roman" w:hAnsi="Times New Roman"/>
                <w:sz w:val="24"/>
                <w:szCs w:val="24"/>
              </w:rPr>
              <w:t>Jauna pacienta reģistrēšana</w:t>
            </w:r>
          </w:p>
          <w:p w14:paraId="6C5C363B" w14:textId="77777777" w:rsidR="00705BA1" w:rsidRPr="00705BA1" w:rsidRDefault="00705BA1" w:rsidP="00705BA1">
            <w:pPr>
              <w:numPr>
                <w:ilvl w:val="1"/>
                <w:numId w:val="21"/>
              </w:numPr>
              <w:spacing w:after="0" w:line="240" w:lineRule="auto"/>
              <w:jc w:val="both"/>
              <w:rPr>
                <w:rFonts w:ascii="Times New Roman" w:hAnsi="Times New Roman"/>
                <w:sz w:val="24"/>
                <w:szCs w:val="24"/>
              </w:rPr>
            </w:pPr>
            <w:r w:rsidRPr="00705BA1">
              <w:rPr>
                <w:rFonts w:ascii="Times New Roman" w:hAnsi="Times New Roman"/>
                <w:sz w:val="24"/>
                <w:szCs w:val="24"/>
              </w:rPr>
              <w:t>Personas reģistrācijas kartes bloki</w:t>
            </w:r>
          </w:p>
          <w:p w14:paraId="28995CB0" w14:textId="77777777" w:rsidR="00705BA1" w:rsidRPr="00705BA1" w:rsidRDefault="00705BA1" w:rsidP="00705BA1">
            <w:pPr>
              <w:numPr>
                <w:ilvl w:val="1"/>
                <w:numId w:val="21"/>
              </w:numPr>
              <w:spacing w:after="0" w:line="240" w:lineRule="auto"/>
              <w:jc w:val="both"/>
              <w:rPr>
                <w:rFonts w:ascii="Times New Roman" w:hAnsi="Times New Roman"/>
                <w:sz w:val="24"/>
                <w:szCs w:val="24"/>
              </w:rPr>
            </w:pPr>
            <w:r w:rsidRPr="00705BA1">
              <w:rPr>
                <w:rFonts w:ascii="Times New Roman" w:hAnsi="Times New Roman"/>
                <w:sz w:val="24"/>
                <w:szCs w:val="24"/>
              </w:rPr>
              <w:lastRenderedPageBreak/>
              <w:t>Personas invaliditāte un pamata diagnoze</w:t>
            </w:r>
          </w:p>
          <w:p w14:paraId="1E85A208" w14:textId="77777777" w:rsidR="00705BA1" w:rsidRPr="00705BA1" w:rsidRDefault="00705BA1" w:rsidP="00705BA1">
            <w:pPr>
              <w:numPr>
                <w:ilvl w:val="1"/>
                <w:numId w:val="21"/>
              </w:numPr>
              <w:spacing w:after="0" w:line="240" w:lineRule="auto"/>
              <w:jc w:val="both"/>
              <w:rPr>
                <w:rFonts w:ascii="Times New Roman" w:hAnsi="Times New Roman"/>
                <w:sz w:val="24"/>
                <w:szCs w:val="24"/>
              </w:rPr>
            </w:pPr>
            <w:r w:rsidRPr="00705BA1">
              <w:rPr>
                <w:rFonts w:ascii="Times New Roman" w:hAnsi="Times New Roman"/>
                <w:sz w:val="24"/>
                <w:szCs w:val="24"/>
              </w:rPr>
              <w:t>Citi saistošie pacienta dati</w:t>
            </w:r>
          </w:p>
          <w:p w14:paraId="07A5DB6F" w14:textId="77777777" w:rsidR="00705BA1" w:rsidRPr="00705BA1" w:rsidRDefault="00705BA1" w:rsidP="00705BA1">
            <w:pPr>
              <w:numPr>
                <w:ilvl w:val="0"/>
                <w:numId w:val="21"/>
              </w:numPr>
              <w:spacing w:after="0" w:line="240" w:lineRule="auto"/>
              <w:jc w:val="both"/>
              <w:rPr>
                <w:rFonts w:ascii="Times New Roman" w:hAnsi="Times New Roman"/>
                <w:sz w:val="24"/>
                <w:szCs w:val="24"/>
              </w:rPr>
            </w:pPr>
            <w:r w:rsidRPr="00705BA1">
              <w:rPr>
                <w:rFonts w:ascii="Times New Roman" w:hAnsi="Times New Roman"/>
                <w:sz w:val="24"/>
                <w:szCs w:val="24"/>
              </w:rPr>
              <w:t>Jauna personas talona ievade</w:t>
            </w:r>
          </w:p>
          <w:p w14:paraId="00DFF297" w14:textId="77777777" w:rsidR="00705BA1" w:rsidRPr="00705BA1" w:rsidRDefault="00705BA1" w:rsidP="00705BA1">
            <w:pPr>
              <w:numPr>
                <w:ilvl w:val="0"/>
                <w:numId w:val="21"/>
              </w:numPr>
              <w:spacing w:after="0" w:line="240" w:lineRule="auto"/>
              <w:jc w:val="both"/>
              <w:rPr>
                <w:rFonts w:ascii="Times New Roman" w:hAnsi="Times New Roman"/>
                <w:sz w:val="24"/>
                <w:szCs w:val="24"/>
              </w:rPr>
            </w:pPr>
            <w:r w:rsidRPr="00705BA1">
              <w:rPr>
                <w:rFonts w:ascii="Times New Roman" w:hAnsi="Times New Roman"/>
                <w:sz w:val="24"/>
                <w:szCs w:val="24"/>
              </w:rPr>
              <w:t>Pacienta meklēšana un meklēšanas rezultātu attēlošana</w:t>
            </w:r>
          </w:p>
          <w:p w14:paraId="2A6A465A" w14:textId="77777777" w:rsidR="00705BA1" w:rsidRPr="00705BA1" w:rsidRDefault="00705BA1" w:rsidP="00705BA1">
            <w:pPr>
              <w:numPr>
                <w:ilvl w:val="0"/>
                <w:numId w:val="21"/>
              </w:numPr>
              <w:spacing w:after="0" w:line="240" w:lineRule="auto"/>
              <w:jc w:val="both"/>
              <w:rPr>
                <w:rFonts w:ascii="Times New Roman" w:hAnsi="Times New Roman"/>
                <w:sz w:val="24"/>
                <w:szCs w:val="24"/>
              </w:rPr>
            </w:pPr>
            <w:r w:rsidRPr="00705BA1">
              <w:rPr>
                <w:rFonts w:ascii="Times New Roman" w:hAnsi="Times New Roman"/>
                <w:sz w:val="24"/>
                <w:szCs w:val="24"/>
              </w:rPr>
              <w:t>Komisijas atzinuma izdrukas sagatavošana</w:t>
            </w:r>
          </w:p>
          <w:p w14:paraId="4A19A6B7" w14:textId="77777777" w:rsidR="00705BA1" w:rsidRPr="00705BA1" w:rsidRDefault="00705BA1" w:rsidP="00705BA1">
            <w:pPr>
              <w:numPr>
                <w:ilvl w:val="0"/>
                <w:numId w:val="21"/>
              </w:numPr>
              <w:spacing w:after="0" w:line="240" w:lineRule="auto"/>
              <w:jc w:val="both"/>
              <w:rPr>
                <w:rFonts w:ascii="Times New Roman" w:hAnsi="Times New Roman"/>
                <w:sz w:val="24"/>
                <w:szCs w:val="24"/>
              </w:rPr>
            </w:pPr>
            <w:r w:rsidRPr="00705BA1">
              <w:rPr>
                <w:rFonts w:ascii="Times New Roman" w:hAnsi="Times New Roman"/>
                <w:sz w:val="24"/>
                <w:szCs w:val="24"/>
              </w:rPr>
              <w:t>Pacienta, talonu datu skatīšanās</w:t>
            </w:r>
          </w:p>
          <w:p w14:paraId="551D8C6A" w14:textId="77777777" w:rsidR="00705BA1" w:rsidRPr="00705BA1" w:rsidRDefault="00705BA1" w:rsidP="00705BA1">
            <w:pPr>
              <w:numPr>
                <w:ilvl w:val="0"/>
                <w:numId w:val="21"/>
              </w:numPr>
              <w:spacing w:after="0" w:line="240" w:lineRule="auto"/>
              <w:jc w:val="both"/>
              <w:rPr>
                <w:rFonts w:ascii="Times New Roman" w:hAnsi="Times New Roman"/>
                <w:sz w:val="24"/>
                <w:szCs w:val="24"/>
              </w:rPr>
            </w:pPr>
            <w:r w:rsidRPr="00705BA1">
              <w:rPr>
                <w:rFonts w:ascii="Times New Roman" w:hAnsi="Times New Roman"/>
                <w:sz w:val="24"/>
                <w:szCs w:val="24"/>
              </w:rPr>
              <w:t>Pacienta, talonu datu rediģēšana un pievienošana</w:t>
            </w:r>
          </w:p>
          <w:p w14:paraId="69A09D11" w14:textId="77777777" w:rsidR="00705BA1" w:rsidRPr="00705BA1" w:rsidRDefault="00705BA1" w:rsidP="00705BA1">
            <w:pPr>
              <w:numPr>
                <w:ilvl w:val="0"/>
                <w:numId w:val="21"/>
              </w:numPr>
              <w:spacing w:after="0" w:line="240" w:lineRule="auto"/>
              <w:jc w:val="both"/>
              <w:rPr>
                <w:rFonts w:ascii="Times New Roman" w:hAnsi="Times New Roman"/>
                <w:sz w:val="24"/>
                <w:szCs w:val="24"/>
              </w:rPr>
            </w:pPr>
            <w:r w:rsidRPr="00705BA1">
              <w:rPr>
                <w:rFonts w:ascii="Times New Roman" w:hAnsi="Times New Roman"/>
                <w:sz w:val="24"/>
                <w:szCs w:val="24"/>
              </w:rPr>
              <w:t>Atskaišu veidošana</w:t>
            </w:r>
          </w:p>
          <w:p w14:paraId="4020E559" w14:textId="77777777" w:rsidR="00705BA1" w:rsidRDefault="00705BA1" w:rsidP="00705BA1">
            <w:pPr>
              <w:numPr>
                <w:ilvl w:val="0"/>
                <w:numId w:val="21"/>
              </w:numPr>
              <w:spacing w:after="0" w:line="240" w:lineRule="auto"/>
              <w:jc w:val="both"/>
              <w:rPr>
                <w:rFonts w:ascii="Times New Roman" w:hAnsi="Times New Roman"/>
                <w:sz w:val="24"/>
                <w:szCs w:val="24"/>
              </w:rPr>
            </w:pPr>
            <w:r w:rsidRPr="00705BA1">
              <w:rPr>
                <w:rFonts w:ascii="Times New Roman" w:hAnsi="Times New Roman"/>
                <w:sz w:val="24"/>
                <w:szCs w:val="24"/>
              </w:rPr>
              <w:t>Datu eksports</w:t>
            </w:r>
          </w:p>
          <w:p w14:paraId="51B677DB" w14:textId="38A779D1" w:rsidR="00FD5875" w:rsidRPr="00705BA1" w:rsidRDefault="00FD5875" w:rsidP="00705BA1">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Attiecīgās datu skatīšanās formas</w:t>
            </w:r>
          </w:p>
        </w:tc>
      </w:tr>
      <w:tr w:rsidR="00705BA1" w:rsidRPr="00705BA1" w14:paraId="28EA25AF" w14:textId="77777777" w:rsidTr="006178CE">
        <w:tc>
          <w:tcPr>
            <w:tcW w:w="2032" w:type="dxa"/>
            <w:shd w:val="clear" w:color="auto" w:fill="auto"/>
          </w:tcPr>
          <w:p w14:paraId="6A787A1C"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lastRenderedPageBreak/>
              <w:t>FP3 - datu apjoms</w:t>
            </w:r>
          </w:p>
        </w:tc>
        <w:tc>
          <w:tcPr>
            <w:tcW w:w="7256" w:type="dxa"/>
            <w:shd w:val="clear" w:color="auto" w:fill="auto"/>
          </w:tcPr>
          <w:p w14:paraId="2AF17E9B"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Jānodrošina </w:t>
            </w:r>
            <w:proofErr w:type="spellStart"/>
            <w:r w:rsidRPr="00705BA1">
              <w:rPr>
                <w:rFonts w:ascii="Times New Roman" w:hAnsi="Times New Roman"/>
                <w:sz w:val="24"/>
                <w:szCs w:val="24"/>
              </w:rPr>
              <w:t>ekrānformās</w:t>
            </w:r>
            <w:proofErr w:type="spellEnd"/>
            <w:r w:rsidRPr="00705BA1">
              <w:rPr>
                <w:rFonts w:ascii="Times New Roman" w:hAnsi="Times New Roman"/>
                <w:sz w:val="24"/>
                <w:szCs w:val="24"/>
              </w:rPr>
              <w:t xml:space="preserve"> datu attēlošana šādā apjomā: </w:t>
            </w:r>
          </w:p>
          <w:p w14:paraId="0D92D282" w14:textId="77777777" w:rsidR="00705BA1" w:rsidRPr="00705BA1" w:rsidRDefault="00705BA1" w:rsidP="00705BA1">
            <w:pPr>
              <w:numPr>
                <w:ilvl w:val="0"/>
                <w:numId w:val="22"/>
              </w:numPr>
              <w:spacing w:after="0" w:line="240" w:lineRule="auto"/>
              <w:jc w:val="both"/>
              <w:rPr>
                <w:rFonts w:ascii="Times New Roman" w:hAnsi="Times New Roman"/>
                <w:sz w:val="24"/>
                <w:szCs w:val="24"/>
              </w:rPr>
            </w:pPr>
            <w:r w:rsidRPr="00705BA1">
              <w:rPr>
                <w:rFonts w:ascii="Times New Roman" w:hAnsi="Times New Roman"/>
                <w:sz w:val="24"/>
                <w:szCs w:val="24"/>
              </w:rPr>
              <w:t xml:space="preserve">2010.gada 4.novembra Ministru kabineta noteikumu Nr. 1020  “Černobiļas atomelektrostacijas avārijas seku likvidēšanas dalībnieku un Černobiļas atomelektrostacijas avārijas rezultātā cietušo personu uzskaites un veselības stāvokļa novērošanas, kā arī slimību, invaliditātes un personas nāves cēloņsakarības ar Černobiļas atomelektrostacijas avāriju noteikšanas kārtība” (turpmāk – MK nr. 1020) 10. punkta: </w:t>
            </w:r>
          </w:p>
          <w:p w14:paraId="54A282AB" w14:textId="77777777" w:rsidR="00705BA1" w:rsidRPr="00705BA1" w:rsidRDefault="00705BA1" w:rsidP="00705BA1">
            <w:pPr>
              <w:numPr>
                <w:ilvl w:val="1"/>
                <w:numId w:val="22"/>
              </w:numPr>
              <w:spacing w:after="0" w:line="240" w:lineRule="auto"/>
              <w:ind w:left="788" w:hanging="431"/>
              <w:jc w:val="both"/>
              <w:rPr>
                <w:rFonts w:ascii="Times New Roman" w:hAnsi="Times New Roman"/>
                <w:sz w:val="24"/>
                <w:szCs w:val="24"/>
              </w:rPr>
            </w:pPr>
            <w:r w:rsidRPr="00705BA1">
              <w:rPr>
                <w:rFonts w:ascii="Times New Roman" w:hAnsi="Times New Roman"/>
                <w:sz w:val="24"/>
                <w:szCs w:val="24"/>
              </w:rPr>
              <w:t xml:space="preserve"> datus no komisijas atzinuma par slimības, invaliditātes un nāves cēloņsakarību ar AES avāriju (2.pielikums);</w:t>
            </w:r>
          </w:p>
          <w:p w14:paraId="797BB1DC" w14:textId="77777777" w:rsidR="00705BA1" w:rsidRPr="00705BA1" w:rsidRDefault="00705BA1" w:rsidP="00705BA1">
            <w:pPr>
              <w:numPr>
                <w:ilvl w:val="1"/>
                <w:numId w:val="22"/>
              </w:numPr>
              <w:spacing w:after="0" w:line="240" w:lineRule="auto"/>
              <w:ind w:left="788" w:hanging="431"/>
              <w:jc w:val="both"/>
              <w:rPr>
                <w:rFonts w:ascii="Times New Roman" w:hAnsi="Times New Roman"/>
                <w:sz w:val="24"/>
                <w:szCs w:val="24"/>
              </w:rPr>
            </w:pPr>
            <w:r w:rsidRPr="00705BA1">
              <w:rPr>
                <w:rFonts w:ascii="Times New Roman" w:hAnsi="Times New Roman"/>
                <w:sz w:val="24"/>
                <w:szCs w:val="24"/>
              </w:rPr>
              <w:t xml:space="preserve"> datus no dalībnieka un cietušās personas reģistrācijas kartes (4.pielikums);</w:t>
            </w:r>
          </w:p>
          <w:p w14:paraId="196339AA" w14:textId="77777777" w:rsidR="00705BA1" w:rsidRPr="00705BA1" w:rsidRDefault="00705BA1" w:rsidP="00705BA1">
            <w:pPr>
              <w:numPr>
                <w:ilvl w:val="1"/>
                <w:numId w:val="22"/>
              </w:numPr>
              <w:spacing w:after="0" w:line="240" w:lineRule="auto"/>
              <w:ind w:left="788" w:hanging="431"/>
              <w:jc w:val="both"/>
              <w:rPr>
                <w:rFonts w:ascii="Times New Roman" w:hAnsi="Times New Roman"/>
                <w:sz w:val="24"/>
                <w:szCs w:val="24"/>
              </w:rPr>
            </w:pPr>
            <w:r w:rsidRPr="00705BA1">
              <w:rPr>
                <w:rFonts w:ascii="Times New Roman" w:hAnsi="Times New Roman"/>
                <w:sz w:val="24"/>
                <w:szCs w:val="24"/>
              </w:rPr>
              <w:t xml:space="preserve"> datus no dalībnieka un cietušās personas talona (5.pielikums);</w:t>
            </w:r>
          </w:p>
          <w:p w14:paraId="0EA7E23D" w14:textId="77777777" w:rsidR="00705BA1" w:rsidRPr="00705BA1" w:rsidRDefault="00705BA1" w:rsidP="00705BA1">
            <w:pPr>
              <w:numPr>
                <w:ilvl w:val="0"/>
                <w:numId w:val="22"/>
              </w:numPr>
              <w:spacing w:after="0" w:line="240" w:lineRule="auto"/>
              <w:jc w:val="both"/>
              <w:rPr>
                <w:rFonts w:ascii="Times New Roman" w:hAnsi="Times New Roman"/>
                <w:sz w:val="24"/>
                <w:szCs w:val="24"/>
              </w:rPr>
            </w:pPr>
            <w:r w:rsidRPr="00705BA1">
              <w:rPr>
                <w:rFonts w:ascii="Times New Roman" w:hAnsi="Times New Roman"/>
                <w:sz w:val="24"/>
                <w:szCs w:val="24"/>
              </w:rPr>
              <w:t>Veselības un darbspēju ekspertīzes ārstu valsts komisijas atbildes talona informāciju (MK nr. 1020 3.pielikums);</w:t>
            </w:r>
          </w:p>
          <w:p w14:paraId="599EE978" w14:textId="77777777" w:rsidR="00705BA1" w:rsidRPr="00705BA1" w:rsidRDefault="00705BA1" w:rsidP="00705BA1">
            <w:pPr>
              <w:numPr>
                <w:ilvl w:val="0"/>
                <w:numId w:val="22"/>
              </w:numPr>
              <w:spacing w:after="0" w:line="240" w:lineRule="auto"/>
              <w:jc w:val="both"/>
              <w:rPr>
                <w:rFonts w:ascii="Times New Roman" w:hAnsi="Times New Roman"/>
                <w:sz w:val="24"/>
                <w:szCs w:val="24"/>
              </w:rPr>
            </w:pPr>
            <w:r w:rsidRPr="00705BA1">
              <w:rPr>
                <w:rFonts w:ascii="Times New Roman" w:hAnsi="Times New Roman"/>
                <w:sz w:val="24"/>
                <w:szCs w:val="24"/>
              </w:rPr>
              <w:t>papildus CHAES uzkrāto datu apjoms;</w:t>
            </w:r>
          </w:p>
          <w:p w14:paraId="406F79FC" w14:textId="78ADCBD8" w:rsidR="00705BA1" w:rsidRPr="00705BA1" w:rsidRDefault="00705BA1" w:rsidP="00705BA1">
            <w:pPr>
              <w:numPr>
                <w:ilvl w:val="0"/>
                <w:numId w:val="22"/>
              </w:numPr>
              <w:spacing w:after="0" w:line="240" w:lineRule="auto"/>
              <w:jc w:val="both"/>
              <w:rPr>
                <w:rFonts w:ascii="Times New Roman" w:hAnsi="Times New Roman"/>
                <w:sz w:val="24"/>
                <w:szCs w:val="24"/>
              </w:rPr>
            </w:pPr>
            <w:r w:rsidRPr="00705BA1">
              <w:rPr>
                <w:rFonts w:ascii="Times New Roman" w:hAnsi="Times New Roman"/>
                <w:sz w:val="24"/>
                <w:szCs w:val="24"/>
              </w:rPr>
              <w:t>atsevišķa datu kopa</w:t>
            </w:r>
            <w:r w:rsidR="00B001BA">
              <w:rPr>
                <w:rFonts w:ascii="Times New Roman" w:hAnsi="Times New Roman"/>
                <w:sz w:val="24"/>
                <w:szCs w:val="24"/>
              </w:rPr>
              <w:t>s</w:t>
            </w:r>
            <w:r w:rsidRPr="00705BA1">
              <w:rPr>
                <w:rFonts w:ascii="Times New Roman" w:hAnsi="Times New Roman"/>
                <w:sz w:val="24"/>
                <w:szCs w:val="24"/>
              </w:rPr>
              <w:t xml:space="preserve"> – rehabilitācijas pasākumi</w:t>
            </w:r>
            <w:r w:rsidR="00FD5875">
              <w:rPr>
                <w:rFonts w:ascii="Times New Roman" w:hAnsi="Times New Roman"/>
                <w:sz w:val="24"/>
                <w:szCs w:val="24"/>
              </w:rPr>
              <w:t>, apliecīb</w:t>
            </w:r>
            <w:r w:rsidR="00C760C9">
              <w:rPr>
                <w:rFonts w:ascii="Times New Roman" w:hAnsi="Times New Roman"/>
                <w:sz w:val="24"/>
                <w:szCs w:val="24"/>
              </w:rPr>
              <w:t>u izsniegšanu</w:t>
            </w:r>
            <w:r w:rsidRPr="00705BA1">
              <w:rPr>
                <w:rFonts w:ascii="Times New Roman" w:hAnsi="Times New Roman"/>
                <w:sz w:val="24"/>
                <w:szCs w:val="24"/>
              </w:rPr>
              <w:t>;</w:t>
            </w:r>
          </w:p>
          <w:p w14:paraId="0FA786C6" w14:textId="77777777" w:rsidR="00705BA1" w:rsidRPr="00705BA1" w:rsidRDefault="00705BA1" w:rsidP="00705BA1">
            <w:pPr>
              <w:numPr>
                <w:ilvl w:val="0"/>
                <w:numId w:val="22"/>
              </w:numPr>
              <w:spacing w:after="0" w:line="240" w:lineRule="auto"/>
              <w:jc w:val="both"/>
              <w:rPr>
                <w:rFonts w:ascii="Times New Roman" w:hAnsi="Times New Roman"/>
                <w:sz w:val="24"/>
                <w:szCs w:val="24"/>
              </w:rPr>
            </w:pPr>
            <w:r w:rsidRPr="00705BA1">
              <w:rPr>
                <w:rFonts w:ascii="Times New Roman" w:hAnsi="Times New Roman"/>
                <w:sz w:val="24"/>
                <w:szCs w:val="24"/>
              </w:rPr>
              <w:t>Klasifikatoru vērtības.</w:t>
            </w:r>
          </w:p>
        </w:tc>
      </w:tr>
      <w:tr w:rsidR="00705BA1" w:rsidRPr="00705BA1" w14:paraId="23AF68B1" w14:textId="77777777" w:rsidTr="006178CE">
        <w:tc>
          <w:tcPr>
            <w:tcW w:w="2032" w:type="dxa"/>
            <w:shd w:val="clear" w:color="auto" w:fill="auto"/>
          </w:tcPr>
          <w:p w14:paraId="39B4768D"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FP4 – pacienta meklēšana</w:t>
            </w:r>
          </w:p>
        </w:tc>
        <w:tc>
          <w:tcPr>
            <w:tcW w:w="7256" w:type="dxa"/>
            <w:shd w:val="clear" w:color="auto" w:fill="auto"/>
          </w:tcPr>
          <w:p w14:paraId="5B34E01B"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Jānodrošina pacienta meklēšana pēc šādiem kritērijiem: </w:t>
            </w:r>
          </w:p>
          <w:p w14:paraId="16864055" w14:textId="77777777" w:rsidR="00705BA1" w:rsidRPr="00705BA1" w:rsidRDefault="00705BA1" w:rsidP="00705BA1">
            <w:pPr>
              <w:numPr>
                <w:ilvl w:val="0"/>
                <w:numId w:val="24"/>
              </w:numPr>
              <w:spacing w:after="0" w:line="240" w:lineRule="auto"/>
              <w:jc w:val="both"/>
              <w:rPr>
                <w:rFonts w:ascii="Times New Roman" w:hAnsi="Times New Roman"/>
                <w:sz w:val="24"/>
                <w:szCs w:val="24"/>
              </w:rPr>
            </w:pPr>
            <w:r w:rsidRPr="00705BA1">
              <w:rPr>
                <w:rFonts w:ascii="Times New Roman" w:hAnsi="Times New Roman"/>
                <w:sz w:val="24"/>
                <w:szCs w:val="24"/>
              </w:rPr>
              <w:t>Vārds - Iespējams norādīt personas pilnu vai daļēju vārdu (vārdus). Veicot meklēšanu, jānorāda obligāti, ja nav norādīti citi meklēšanas kritēriji.</w:t>
            </w:r>
          </w:p>
          <w:p w14:paraId="375EAC29" w14:textId="77777777" w:rsidR="00705BA1" w:rsidRPr="00705BA1" w:rsidRDefault="00705BA1" w:rsidP="00705BA1">
            <w:pPr>
              <w:numPr>
                <w:ilvl w:val="0"/>
                <w:numId w:val="24"/>
              </w:numPr>
              <w:spacing w:after="0" w:line="240" w:lineRule="auto"/>
              <w:jc w:val="both"/>
              <w:rPr>
                <w:rFonts w:ascii="Times New Roman" w:hAnsi="Times New Roman"/>
                <w:sz w:val="24"/>
                <w:szCs w:val="24"/>
              </w:rPr>
            </w:pPr>
            <w:r w:rsidRPr="00705BA1">
              <w:rPr>
                <w:rFonts w:ascii="Times New Roman" w:hAnsi="Times New Roman"/>
                <w:sz w:val="24"/>
                <w:szCs w:val="24"/>
              </w:rPr>
              <w:t>Uzvārds - Iespējams norādīt personas pilnu vai daļēju uzvārdu  Veicot meklēšanu, jānorāda obligāti, ja nav norādīti citi meklēšanas kritēriji.</w:t>
            </w:r>
          </w:p>
          <w:p w14:paraId="45FF6BF9" w14:textId="77777777" w:rsidR="00705BA1" w:rsidRPr="00705BA1" w:rsidRDefault="00705BA1" w:rsidP="00705BA1">
            <w:pPr>
              <w:numPr>
                <w:ilvl w:val="0"/>
                <w:numId w:val="24"/>
              </w:numPr>
              <w:spacing w:after="0" w:line="240" w:lineRule="auto"/>
              <w:jc w:val="both"/>
              <w:rPr>
                <w:rFonts w:ascii="Times New Roman" w:hAnsi="Times New Roman"/>
                <w:sz w:val="24"/>
                <w:szCs w:val="24"/>
              </w:rPr>
            </w:pPr>
            <w:r w:rsidRPr="00705BA1">
              <w:rPr>
                <w:rFonts w:ascii="Times New Roman" w:hAnsi="Times New Roman"/>
                <w:sz w:val="24"/>
                <w:szCs w:val="24"/>
              </w:rPr>
              <w:t>Personas kods - Iespējams norādīt personas pilnu vai daļēju personas kodu. Veicot meklēšanu, jānorāda obligāti, ja nav norādīti citi meklēšanas kritēriji.</w:t>
            </w:r>
          </w:p>
          <w:p w14:paraId="72DE0971" w14:textId="77777777" w:rsidR="00705BA1" w:rsidRPr="00705BA1" w:rsidRDefault="00705BA1" w:rsidP="00705BA1">
            <w:pPr>
              <w:numPr>
                <w:ilvl w:val="0"/>
                <w:numId w:val="24"/>
              </w:numPr>
              <w:spacing w:after="0" w:line="240" w:lineRule="auto"/>
              <w:jc w:val="both"/>
              <w:rPr>
                <w:rFonts w:ascii="Times New Roman" w:hAnsi="Times New Roman"/>
                <w:sz w:val="24"/>
                <w:szCs w:val="24"/>
              </w:rPr>
            </w:pPr>
            <w:r w:rsidRPr="00705BA1">
              <w:rPr>
                <w:rFonts w:ascii="Times New Roman" w:hAnsi="Times New Roman"/>
                <w:sz w:val="24"/>
                <w:szCs w:val="24"/>
              </w:rPr>
              <w:t xml:space="preserve">Dzimšanas datums – iespējams norādīt personas pilnu dzimšanas datumu. Veicot meklēšanu, nav jānorāda obligāti. </w:t>
            </w:r>
          </w:p>
          <w:p w14:paraId="4B1D3A06" w14:textId="77777777" w:rsidR="00705BA1" w:rsidRPr="00705BA1" w:rsidRDefault="00705BA1" w:rsidP="00705BA1">
            <w:pPr>
              <w:numPr>
                <w:ilvl w:val="0"/>
                <w:numId w:val="24"/>
              </w:numPr>
              <w:spacing w:after="0" w:line="240" w:lineRule="auto"/>
              <w:jc w:val="both"/>
              <w:rPr>
                <w:rFonts w:ascii="Times New Roman" w:hAnsi="Times New Roman"/>
                <w:sz w:val="24"/>
                <w:szCs w:val="24"/>
              </w:rPr>
            </w:pPr>
            <w:r w:rsidRPr="00705BA1">
              <w:rPr>
                <w:rFonts w:ascii="Times New Roman" w:hAnsi="Times New Roman"/>
                <w:sz w:val="24"/>
                <w:szCs w:val="24"/>
              </w:rPr>
              <w:t>Izvēles rūtiņa – miris – iespējams norādīt vai meklēt personas starp mirušām personām. Veicot meklēšanu, nav jānorāda obligāti.</w:t>
            </w:r>
          </w:p>
          <w:p w14:paraId="3B47C954"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Vienotās uzskaites DB pieejamo informāciju jāvar meklēt pēc precīzi vai daļēji aizpildītiem meklēšanas kritērijiem, bet vismaz vienam meklēšanas kritērijam jābūt aizpildītam. Meklējot pēc vārda (vārdiem) vai uzvārda, netiek izšķirti mazie vai lielie burti. Ja lietotājs nav norādījis nevienu meklēšanas kritēriju, meklēšana netiek veikta un lietotājam tiek izdots paziņojums “Ievadiet meklēšanas kritērijus!”. Ja </w:t>
            </w:r>
            <w:r w:rsidRPr="00705BA1">
              <w:rPr>
                <w:rFonts w:ascii="Times New Roman" w:hAnsi="Times New Roman"/>
                <w:sz w:val="24"/>
                <w:szCs w:val="24"/>
              </w:rPr>
              <w:lastRenderedPageBreak/>
              <w:t>pēc norādītajiem meklēšanas kritērijiem nav atrasta neviena persona, tiek izdots paziņojums “Meklēšanas kritērijiem atbilstošu datu nav”.</w:t>
            </w:r>
          </w:p>
          <w:p w14:paraId="4C036A7D"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Atrastos pacientus attēlo kā pacientu sarakstu, kas atbilst meklēšanas kritērijiem, attēlojot šādus datus: </w:t>
            </w:r>
          </w:p>
          <w:p w14:paraId="3A19287C" w14:textId="77777777" w:rsidR="00705BA1" w:rsidRPr="00705BA1" w:rsidRDefault="00705BA1" w:rsidP="00705BA1">
            <w:pPr>
              <w:numPr>
                <w:ilvl w:val="0"/>
                <w:numId w:val="25"/>
              </w:numPr>
              <w:spacing w:after="0" w:line="240" w:lineRule="auto"/>
              <w:jc w:val="both"/>
              <w:rPr>
                <w:rFonts w:ascii="Times New Roman" w:hAnsi="Times New Roman"/>
                <w:sz w:val="24"/>
                <w:szCs w:val="24"/>
              </w:rPr>
            </w:pPr>
            <w:r w:rsidRPr="00705BA1">
              <w:rPr>
                <w:rFonts w:ascii="Times New Roman" w:hAnsi="Times New Roman"/>
                <w:sz w:val="24"/>
                <w:szCs w:val="24"/>
              </w:rPr>
              <w:t>Vārds (vārdi) un Uzvārds</w:t>
            </w:r>
          </w:p>
          <w:p w14:paraId="7232E62D" w14:textId="77777777" w:rsidR="00705BA1" w:rsidRPr="00705BA1" w:rsidRDefault="00705BA1" w:rsidP="00705BA1">
            <w:pPr>
              <w:numPr>
                <w:ilvl w:val="0"/>
                <w:numId w:val="25"/>
              </w:numPr>
              <w:spacing w:after="0" w:line="240" w:lineRule="auto"/>
              <w:jc w:val="both"/>
              <w:rPr>
                <w:rFonts w:ascii="Times New Roman" w:hAnsi="Times New Roman"/>
                <w:sz w:val="24"/>
                <w:szCs w:val="24"/>
              </w:rPr>
            </w:pPr>
            <w:r w:rsidRPr="00705BA1">
              <w:rPr>
                <w:rFonts w:ascii="Times New Roman" w:hAnsi="Times New Roman"/>
                <w:sz w:val="24"/>
                <w:szCs w:val="24"/>
              </w:rPr>
              <w:t>Personas kods</w:t>
            </w:r>
          </w:p>
          <w:p w14:paraId="25B530FA" w14:textId="77777777" w:rsidR="00705BA1" w:rsidRPr="00705BA1" w:rsidRDefault="00705BA1" w:rsidP="00705BA1">
            <w:pPr>
              <w:numPr>
                <w:ilvl w:val="0"/>
                <w:numId w:val="25"/>
              </w:numPr>
              <w:spacing w:after="0" w:line="240" w:lineRule="auto"/>
              <w:jc w:val="both"/>
              <w:rPr>
                <w:rFonts w:ascii="Times New Roman" w:hAnsi="Times New Roman"/>
                <w:sz w:val="24"/>
                <w:szCs w:val="24"/>
              </w:rPr>
            </w:pPr>
            <w:r w:rsidRPr="00705BA1">
              <w:rPr>
                <w:rFonts w:ascii="Times New Roman" w:hAnsi="Times New Roman"/>
                <w:sz w:val="24"/>
                <w:szCs w:val="24"/>
              </w:rPr>
              <w:t xml:space="preserve">Personas reģistrācijas numurs </w:t>
            </w:r>
          </w:p>
          <w:p w14:paraId="3324BE90" w14:textId="77777777" w:rsidR="00705BA1" w:rsidRPr="00705BA1" w:rsidRDefault="00705BA1" w:rsidP="00705BA1">
            <w:pPr>
              <w:spacing w:after="160" w:line="259" w:lineRule="auto"/>
              <w:jc w:val="both"/>
              <w:rPr>
                <w:rFonts w:ascii="Times New Roman" w:hAnsi="Times New Roman"/>
              </w:rPr>
            </w:pPr>
            <w:r w:rsidRPr="00705BA1">
              <w:rPr>
                <w:rFonts w:ascii="Times New Roman" w:hAnsi="Times New Roman"/>
                <w:sz w:val="24"/>
                <w:szCs w:val="24"/>
              </w:rPr>
              <w:t xml:space="preserve">Dati attēlojas kā hipersaites nosaukums, kas ved uz pacienta datu apskates formu, kur tiek attēlota visa pacienta reģistrētā informācija. </w:t>
            </w:r>
          </w:p>
        </w:tc>
      </w:tr>
      <w:tr w:rsidR="00705BA1" w:rsidRPr="00705BA1" w14:paraId="746D61E2" w14:textId="77777777" w:rsidTr="006178CE">
        <w:trPr>
          <w:trHeight w:val="5944"/>
        </w:trPr>
        <w:tc>
          <w:tcPr>
            <w:tcW w:w="2032" w:type="dxa"/>
            <w:shd w:val="clear" w:color="auto" w:fill="auto"/>
          </w:tcPr>
          <w:p w14:paraId="1B5001A1"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lastRenderedPageBreak/>
              <w:t>FP5 – datu ievadīšana un apskatīšana</w:t>
            </w:r>
          </w:p>
        </w:tc>
        <w:tc>
          <w:tcPr>
            <w:tcW w:w="7256" w:type="dxa"/>
            <w:shd w:val="clear" w:color="auto" w:fill="auto"/>
          </w:tcPr>
          <w:p w14:paraId="675B4139"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ČAES cietušo personu IS datu apskatei, datu rediģēšanai un papildus datu ievadei, piemēram, personas talona pievienošana, ir jānotiek, tikai tad, kad pacients ir atrasts. Ja pacientam nav ievadīti kādu datu lauki, tad datu attēlošanas režīmā tukšus laukus neattēlo. Ja </w:t>
            </w:r>
            <w:proofErr w:type="spellStart"/>
            <w:r w:rsidRPr="00705BA1">
              <w:rPr>
                <w:rFonts w:ascii="Times New Roman" w:hAnsi="Times New Roman"/>
                <w:sz w:val="24"/>
                <w:szCs w:val="24"/>
              </w:rPr>
              <w:t>ekrānformās</w:t>
            </w:r>
            <w:proofErr w:type="spellEnd"/>
            <w:r w:rsidRPr="00705BA1">
              <w:rPr>
                <w:rFonts w:ascii="Times New Roman" w:hAnsi="Times New Roman"/>
                <w:sz w:val="24"/>
                <w:szCs w:val="24"/>
              </w:rPr>
              <w:t xml:space="preserve"> ir atsauce uz pacientu, piemēram, reģistrējot ČAES avārijā cietušo personu bērnu atsauce uz vecākiem, kas reģistrēti ČAES cietušo personu IS, jābūt hipersaitei, lai nepieciešamības gadījumā var apskatīt citu pacientu datus. Līdzīgam principam ir jābūt arī citās sadaļās – ja ir pieminēts personas kods, tad ir jāvar nokļūt pie pacienta datu apskates. Atsevišķi jānodrošina pavisam jauna pacienta datu reģistrēšana, kas iepriekš nav ticis reģistrēts. Datu ievade ir jānodrošina atbilstoši šajā tehniskajā specifikācijā aprakstītajiem datu ievadformu nosacījumiem (sadaļa 5.Datu ievadformu nosacījumi). Ievadot datus ir jānodrošina vismaz šāda validācijas kontrole: </w:t>
            </w:r>
          </w:p>
          <w:p w14:paraId="32E20957" w14:textId="77777777" w:rsidR="00705BA1" w:rsidRPr="00705BA1" w:rsidRDefault="00705BA1" w:rsidP="00705BA1">
            <w:pPr>
              <w:numPr>
                <w:ilvl w:val="0"/>
                <w:numId w:val="26"/>
              </w:numPr>
              <w:spacing w:after="0" w:line="240" w:lineRule="auto"/>
              <w:jc w:val="both"/>
              <w:rPr>
                <w:rFonts w:ascii="Times New Roman" w:hAnsi="Times New Roman"/>
                <w:sz w:val="24"/>
                <w:szCs w:val="24"/>
              </w:rPr>
            </w:pPr>
            <w:r w:rsidRPr="00705BA1">
              <w:rPr>
                <w:rFonts w:ascii="Times New Roman" w:hAnsi="Times New Roman"/>
                <w:sz w:val="24"/>
                <w:szCs w:val="24"/>
              </w:rPr>
              <w:t>tiek pārbaudīts, vai ir aizpildīti visi obligātie lauki. Ja nav aizpildīti visi obligātie lauki, neaizpildītie obligātie lauki tiek izgaismoti sarkanā rāmītī un lietotājam tiek izdots paziņojums “Aizpildiet visus obligātos laukus!”;</w:t>
            </w:r>
          </w:p>
          <w:p w14:paraId="248D1C15" w14:textId="77777777" w:rsidR="00705BA1" w:rsidRPr="00705BA1" w:rsidRDefault="00705BA1" w:rsidP="00705BA1">
            <w:pPr>
              <w:numPr>
                <w:ilvl w:val="0"/>
                <w:numId w:val="26"/>
              </w:numPr>
              <w:spacing w:after="0" w:line="240" w:lineRule="auto"/>
              <w:jc w:val="both"/>
              <w:rPr>
                <w:rFonts w:ascii="Times New Roman" w:hAnsi="Times New Roman"/>
                <w:sz w:val="24"/>
                <w:szCs w:val="24"/>
              </w:rPr>
            </w:pPr>
            <w:r w:rsidRPr="00705BA1">
              <w:rPr>
                <w:rFonts w:ascii="Times New Roman" w:hAnsi="Times New Roman"/>
                <w:sz w:val="24"/>
                <w:szCs w:val="24"/>
              </w:rPr>
              <w:t>tiek pārbaudīts, vai personai norādītais personas reģistrācijas numurs ir unikāls. Ja šeit norādītais numurs ir jau piešķirts vienotās uzskaites DB reģistrētam pacientam, lauks “Personas reģistrācijas numurs datubāzē” izgaismojas sarkanā rāmītī un lietotājam tiek izdots paziņojums: “Dati sakrīt ar cita pacienta datiem. Pārliecinieties, vai persona nav jau reģistrēta!”. Jāparedz, ka vēsturiskajos datos personas reģistrācijas numurs nav unikāls, līdz ar to šāda veida migrētajiem datiem, pie datu labošanas, ir jāignorē personas reģistrācijas numura unikalitātes pārbaude;</w:t>
            </w:r>
          </w:p>
          <w:p w14:paraId="547B246C" w14:textId="77777777" w:rsidR="00705BA1" w:rsidRPr="00705BA1" w:rsidRDefault="00705BA1" w:rsidP="00705BA1">
            <w:pPr>
              <w:numPr>
                <w:ilvl w:val="0"/>
                <w:numId w:val="26"/>
              </w:numPr>
              <w:spacing w:after="0" w:line="240" w:lineRule="auto"/>
              <w:jc w:val="both"/>
              <w:rPr>
                <w:rFonts w:ascii="Times New Roman" w:hAnsi="Times New Roman"/>
                <w:sz w:val="24"/>
                <w:szCs w:val="24"/>
              </w:rPr>
            </w:pPr>
            <w:r w:rsidRPr="00705BA1">
              <w:rPr>
                <w:rFonts w:ascii="Times New Roman" w:hAnsi="Times New Roman"/>
                <w:sz w:val="24"/>
                <w:szCs w:val="24"/>
              </w:rPr>
              <w:t>tiek pārbaudīts, vai ar norādīto personas kodu jau nav reģistrēta kāda persona. Ja ievadītajam personas kodam atbilst persona, kura ir saglabāta vienotās  uzskaites DB, lauks “Personas kods” izgaismojas sarkanā rāmītī un lietotājam tiek izdots paziņojums: “Dati sakrīt ar cita pacienta datiem. Pārliecinieties, vai persona nav jau reģistrēta!”;</w:t>
            </w:r>
          </w:p>
          <w:p w14:paraId="1331386D"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Pēc datu korektas validācijas, tie tiek saglabāti datubāzē. </w:t>
            </w:r>
          </w:p>
          <w:p w14:paraId="624E645E"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Datu dzēšanas funkcionalitāte jānodrošina tādā veidā - ka lietotājam no lietotāju </w:t>
            </w:r>
            <w:proofErr w:type="spellStart"/>
            <w:r w:rsidRPr="00705BA1">
              <w:rPr>
                <w:rFonts w:ascii="Times New Roman" w:hAnsi="Times New Roman"/>
                <w:sz w:val="24"/>
                <w:szCs w:val="24"/>
              </w:rPr>
              <w:t>saskarnes</w:t>
            </w:r>
            <w:proofErr w:type="spellEnd"/>
            <w:r w:rsidRPr="00705BA1">
              <w:rPr>
                <w:rFonts w:ascii="Times New Roman" w:hAnsi="Times New Roman"/>
                <w:sz w:val="24"/>
                <w:szCs w:val="24"/>
              </w:rPr>
              <w:t xml:space="preserve"> ir funkcija dzēst datus. Izpildot šo funkciju, datubāzē datiem tiek pievienota dzēšanas pazīme, bet tie netiek fiziski dzēsti. Savukārt lietotāja </w:t>
            </w:r>
            <w:proofErr w:type="spellStart"/>
            <w:r w:rsidRPr="00705BA1">
              <w:rPr>
                <w:rFonts w:ascii="Times New Roman" w:hAnsi="Times New Roman"/>
                <w:sz w:val="24"/>
                <w:szCs w:val="24"/>
              </w:rPr>
              <w:t>saskarnē</w:t>
            </w:r>
            <w:proofErr w:type="spellEnd"/>
            <w:r w:rsidRPr="00705BA1">
              <w:rPr>
                <w:rFonts w:ascii="Times New Roman" w:hAnsi="Times New Roman"/>
                <w:sz w:val="24"/>
                <w:szCs w:val="24"/>
              </w:rPr>
              <w:t xml:space="preserve"> dzēstie dati netiek attēloti. </w:t>
            </w:r>
          </w:p>
        </w:tc>
      </w:tr>
      <w:tr w:rsidR="00705BA1" w:rsidRPr="00705BA1" w14:paraId="02E81852" w14:textId="77777777" w:rsidTr="006178CE">
        <w:tc>
          <w:tcPr>
            <w:tcW w:w="2032" w:type="dxa"/>
            <w:shd w:val="clear" w:color="auto" w:fill="auto"/>
          </w:tcPr>
          <w:p w14:paraId="2350FEFC"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lastRenderedPageBreak/>
              <w:t>FP6 – komisijas atzinuma izdrukas sagatavošana</w:t>
            </w:r>
          </w:p>
        </w:tc>
        <w:tc>
          <w:tcPr>
            <w:tcW w:w="7256" w:type="dxa"/>
            <w:shd w:val="clear" w:color="auto" w:fill="auto"/>
          </w:tcPr>
          <w:p w14:paraId="7552C1F7"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Jānodrošina </w:t>
            </w:r>
            <w:proofErr w:type="spellStart"/>
            <w:r w:rsidRPr="00705BA1">
              <w:rPr>
                <w:rFonts w:ascii="Times New Roman" w:hAnsi="Times New Roman"/>
                <w:sz w:val="24"/>
                <w:szCs w:val="24"/>
              </w:rPr>
              <w:t>ekrānforma</w:t>
            </w:r>
            <w:proofErr w:type="spellEnd"/>
            <w:r w:rsidRPr="00705BA1">
              <w:rPr>
                <w:rFonts w:ascii="Times New Roman" w:hAnsi="Times New Roman"/>
                <w:sz w:val="24"/>
                <w:szCs w:val="24"/>
              </w:rPr>
              <w:t xml:space="preserve">, ar kuras palīdzību tiek sagatavots “Aroda un medicīnas centra ārstu komisijas slimību, invaliditātes un nāves cēloņsakarības saistībai ar Černobiļas AES avāriju atzinums” (MK nr. 1020 2.pielikums). Ja pacients ir reģistrēts ČAES cietušo personu IS, tad pacienta personas dati tiek ielasīti no datubāzes, izvēloties pacienta personas kodu. Ja nav, tad lietotājam ir jāvar pievienot personas minimālā datu kopa, kas nepieciešama atzinuma sagatavošanā. Lietotājam ir jāvar saglabāt komisijas atzinuma sagatave,  gadījumos, kad datu ievades brīdī nav iespējams ievadīt visus datus un pēc tam to turpināt, no pacienta datu apskates.  Jānodrošina PDF datnes ģenerēšanas funkcionalitāte, kas atbilst atzinuma veidlapas struktūrai, kā arī jāvar nodrošināt šīs izdrukas </w:t>
            </w:r>
            <w:proofErr w:type="spellStart"/>
            <w:r w:rsidRPr="00705BA1">
              <w:rPr>
                <w:rFonts w:ascii="Times New Roman" w:hAnsi="Times New Roman"/>
                <w:sz w:val="24"/>
                <w:szCs w:val="24"/>
              </w:rPr>
              <w:t>printēšanu</w:t>
            </w:r>
            <w:proofErr w:type="spellEnd"/>
            <w:r w:rsidRPr="00705BA1">
              <w:rPr>
                <w:rFonts w:ascii="Times New Roman" w:hAnsi="Times New Roman"/>
                <w:sz w:val="24"/>
                <w:szCs w:val="24"/>
              </w:rPr>
              <w:t>.</w:t>
            </w:r>
          </w:p>
        </w:tc>
      </w:tr>
      <w:tr w:rsidR="00705BA1" w:rsidRPr="00705BA1" w14:paraId="1C25A7F5" w14:textId="77777777" w:rsidTr="006178CE">
        <w:tc>
          <w:tcPr>
            <w:tcW w:w="2032" w:type="dxa"/>
            <w:shd w:val="clear" w:color="auto" w:fill="auto"/>
          </w:tcPr>
          <w:p w14:paraId="1CF9B15F"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FP7 – atskaišu veidošana</w:t>
            </w:r>
          </w:p>
        </w:tc>
        <w:tc>
          <w:tcPr>
            <w:tcW w:w="7256" w:type="dxa"/>
            <w:shd w:val="clear" w:color="auto" w:fill="auto"/>
          </w:tcPr>
          <w:p w14:paraId="32164A1A"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Jānodrošina standarta atskaites izveidošana atbilstoši Latvijas republikas normatīvajiem aktiem (sadaļa 4.atskaites). Nākotnē jāparedz iespēja pievienot papildus lietotāju definētās atskaites. </w:t>
            </w:r>
          </w:p>
        </w:tc>
      </w:tr>
      <w:tr w:rsidR="00705BA1" w:rsidRPr="00705BA1" w14:paraId="497C082C" w14:textId="77777777" w:rsidTr="006178CE">
        <w:tc>
          <w:tcPr>
            <w:tcW w:w="2032" w:type="dxa"/>
            <w:shd w:val="clear" w:color="auto" w:fill="auto"/>
          </w:tcPr>
          <w:p w14:paraId="6BA913AE"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FP8 – datu eksports</w:t>
            </w:r>
          </w:p>
        </w:tc>
        <w:tc>
          <w:tcPr>
            <w:tcW w:w="7256" w:type="dxa"/>
            <w:shd w:val="clear" w:color="auto" w:fill="auto"/>
          </w:tcPr>
          <w:p w14:paraId="5064E475"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Jānodrošina datu eksports .</w:t>
            </w:r>
            <w:proofErr w:type="spellStart"/>
            <w:r w:rsidRPr="00705BA1">
              <w:rPr>
                <w:rFonts w:ascii="Times New Roman" w:hAnsi="Times New Roman"/>
                <w:sz w:val="24"/>
                <w:szCs w:val="24"/>
              </w:rPr>
              <w:t>xls</w:t>
            </w:r>
            <w:proofErr w:type="spellEnd"/>
            <w:r w:rsidRPr="00705BA1">
              <w:rPr>
                <w:rFonts w:ascii="Times New Roman" w:hAnsi="Times New Roman"/>
                <w:sz w:val="24"/>
                <w:szCs w:val="24"/>
              </w:rPr>
              <w:t xml:space="preserve"> formātā, atlasot datus vismaz pēc šādiem kritērijiem: </w:t>
            </w:r>
          </w:p>
          <w:p w14:paraId="499D4C39" w14:textId="77777777" w:rsidR="00705BA1" w:rsidRPr="00705BA1" w:rsidRDefault="00705BA1" w:rsidP="00705BA1">
            <w:pPr>
              <w:numPr>
                <w:ilvl w:val="0"/>
                <w:numId w:val="27"/>
              </w:numPr>
              <w:spacing w:after="0" w:line="240" w:lineRule="auto"/>
              <w:jc w:val="both"/>
              <w:rPr>
                <w:rFonts w:ascii="Times New Roman" w:hAnsi="Times New Roman"/>
                <w:sz w:val="24"/>
                <w:szCs w:val="24"/>
              </w:rPr>
            </w:pPr>
            <w:r w:rsidRPr="00705BA1">
              <w:rPr>
                <w:rFonts w:ascii="Times New Roman" w:hAnsi="Times New Roman"/>
                <w:sz w:val="24"/>
                <w:szCs w:val="24"/>
              </w:rPr>
              <w:t>pacienta reģistrēšanas datums (datuma intervāls no līdz)</w:t>
            </w:r>
          </w:p>
          <w:p w14:paraId="3281F9E1" w14:textId="77777777" w:rsidR="00705BA1" w:rsidRPr="00705BA1" w:rsidRDefault="00705BA1" w:rsidP="00705BA1">
            <w:pPr>
              <w:numPr>
                <w:ilvl w:val="0"/>
                <w:numId w:val="27"/>
              </w:numPr>
              <w:spacing w:after="0" w:line="240" w:lineRule="auto"/>
              <w:jc w:val="both"/>
              <w:rPr>
                <w:rFonts w:ascii="Times New Roman" w:hAnsi="Times New Roman"/>
                <w:sz w:val="24"/>
                <w:szCs w:val="24"/>
              </w:rPr>
            </w:pPr>
            <w:r w:rsidRPr="00705BA1">
              <w:rPr>
                <w:rFonts w:ascii="Times New Roman" w:hAnsi="Times New Roman"/>
                <w:sz w:val="24"/>
                <w:szCs w:val="24"/>
              </w:rPr>
              <w:t>miris vai dzīvs (izvēles rūtiņa)</w:t>
            </w:r>
          </w:p>
          <w:p w14:paraId="3F5BF80B" w14:textId="77777777" w:rsidR="00705BA1" w:rsidRPr="00705BA1" w:rsidRDefault="00705BA1" w:rsidP="00705BA1">
            <w:pPr>
              <w:numPr>
                <w:ilvl w:val="0"/>
                <w:numId w:val="27"/>
              </w:numPr>
              <w:spacing w:after="0" w:line="240" w:lineRule="auto"/>
              <w:jc w:val="both"/>
              <w:rPr>
                <w:rFonts w:ascii="Times New Roman" w:hAnsi="Times New Roman"/>
                <w:sz w:val="24"/>
                <w:szCs w:val="24"/>
              </w:rPr>
            </w:pPr>
            <w:r w:rsidRPr="00705BA1">
              <w:rPr>
                <w:rFonts w:ascii="Times New Roman" w:hAnsi="Times New Roman"/>
                <w:sz w:val="24"/>
                <w:szCs w:val="24"/>
              </w:rPr>
              <w:t>pacienta vecums (intervāls)</w:t>
            </w:r>
          </w:p>
          <w:p w14:paraId="46478687" w14:textId="77777777" w:rsidR="00705BA1" w:rsidRPr="00705BA1" w:rsidRDefault="00705BA1" w:rsidP="00705BA1">
            <w:pPr>
              <w:numPr>
                <w:ilvl w:val="0"/>
                <w:numId w:val="27"/>
              </w:numPr>
              <w:spacing w:after="0" w:line="240" w:lineRule="auto"/>
              <w:jc w:val="both"/>
              <w:rPr>
                <w:rFonts w:ascii="Times New Roman" w:hAnsi="Times New Roman"/>
                <w:sz w:val="24"/>
                <w:szCs w:val="24"/>
              </w:rPr>
            </w:pPr>
            <w:r w:rsidRPr="00705BA1">
              <w:rPr>
                <w:rFonts w:ascii="Times New Roman" w:hAnsi="Times New Roman"/>
                <w:sz w:val="24"/>
                <w:szCs w:val="24"/>
              </w:rPr>
              <w:t xml:space="preserve">dzimums (sieviete, vīrietis, sieviete vai vīrietis) </w:t>
            </w:r>
          </w:p>
          <w:p w14:paraId="4100BC4A" w14:textId="77777777" w:rsidR="00705BA1" w:rsidRPr="00705BA1" w:rsidRDefault="00705BA1" w:rsidP="00705BA1">
            <w:pPr>
              <w:numPr>
                <w:ilvl w:val="0"/>
                <w:numId w:val="27"/>
              </w:numPr>
              <w:spacing w:after="0" w:line="240" w:lineRule="auto"/>
              <w:jc w:val="both"/>
              <w:rPr>
                <w:rFonts w:ascii="Times New Roman" w:hAnsi="Times New Roman"/>
                <w:sz w:val="24"/>
                <w:szCs w:val="24"/>
              </w:rPr>
            </w:pPr>
            <w:r w:rsidRPr="00705BA1">
              <w:rPr>
                <w:rFonts w:ascii="Times New Roman" w:hAnsi="Times New Roman"/>
                <w:sz w:val="24"/>
                <w:szCs w:val="24"/>
              </w:rPr>
              <w:t>pirmreizējās uzskaites grupa (viena vai vairākas klasifikatora vērtības)</w:t>
            </w:r>
          </w:p>
          <w:p w14:paraId="54443527"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Iespējama vairāku kritēriju kombinācija. Lietotājam ir jāvar atzīmēt, kuri datu lauki jāvar tikt eksportēti. </w:t>
            </w:r>
          </w:p>
          <w:p w14:paraId="57B803F1" w14:textId="0C9AC305"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Jānodrošina VAFL standarta datu kopas eksports, kas satur šādus datu laukus </w:t>
            </w:r>
            <w:r w:rsidR="00C760C9">
              <w:rPr>
                <w:rFonts w:ascii="Times New Roman" w:hAnsi="Times New Roman"/>
                <w:sz w:val="24"/>
                <w:szCs w:val="24"/>
              </w:rPr>
              <w:t xml:space="preserve">par dzīvām personām </w:t>
            </w:r>
            <w:r w:rsidRPr="00705BA1">
              <w:rPr>
                <w:rFonts w:ascii="Times New Roman" w:hAnsi="Times New Roman"/>
                <w:sz w:val="24"/>
                <w:szCs w:val="24"/>
              </w:rPr>
              <w:t>šādā secībā:  personas kods, vārds,  citi vārdi, uzvārds, datums no (pacienta reģistrēšanas datums).</w:t>
            </w:r>
          </w:p>
        </w:tc>
      </w:tr>
      <w:tr w:rsidR="00705BA1" w:rsidRPr="00705BA1" w14:paraId="2B85A2BA" w14:textId="77777777" w:rsidTr="006178CE">
        <w:tc>
          <w:tcPr>
            <w:tcW w:w="2032" w:type="dxa"/>
            <w:shd w:val="clear" w:color="auto" w:fill="auto"/>
          </w:tcPr>
          <w:p w14:paraId="36524EBC"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FP9 -  dialoglogu veidošana</w:t>
            </w:r>
          </w:p>
        </w:tc>
        <w:tc>
          <w:tcPr>
            <w:tcW w:w="7256" w:type="dxa"/>
            <w:shd w:val="clear" w:color="auto" w:fill="auto"/>
          </w:tcPr>
          <w:p w14:paraId="0EA35878"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Jāizmanto dialoglogi, kas apstiprina lietotāju veiktās darbības gan sekmīgas, gan nesekmīgas t.sk. kļūdu un apstiprinājumu paziņojumus.</w:t>
            </w:r>
          </w:p>
        </w:tc>
      </w:tr>
      <w:tr w:rsidR="00705BA1" w:rsidRPr="00705BA1" w14:paraId="66DB6330" w14:textId="77777777" w:rsidTr="006178CE">
        <w:tc>
          <w:tcPr>
            <w:tcW w:w="2032" w:type="dxa"/>
            <w:shd w:val="clear" w:color="auto" w:fill="auto"/>
          </w:tcPr>
          <w:p w14:paraId="40C076B6"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FP10 -  auditācijas nodrošināšana</w:t>
            </w:r>
          </w:p>
        </w:tc>
        <w:tc>
          <w:tcPr>
            <w:tcW w:w="7256" w:type="dxa"/>
            <w:shd w:val="clear" w:color="auto" w:fill="auto"/>
          </w:tcPr>
          <w:p w14:paraId="32970659"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Jānodrošina auditācija par personas datu skatīšanos un labošanu. Ir jāpieauditē gadījumi, kad tiek apskatīti pacienta dati un jāpieauditē vismaz šādi dati – datums, laiks, pacienta vārds un uzvārds, pacienta personas kods, lietotāja vārds. Tāpat ir jānodrošina datu rediģēšanas, izveidošanas un dzēšanas notikumi, auditējot vismaz šādu informāciju – datums, laiks, pacienta vārds un uzvārds, pacienta personas kods, izmainītais elements, izmainītā elementa vērtība, lietotājvārds. </w:t>
            </w:r>
          </w:p>
        </w:tc>
      </w:tr>
    </w:tbl>
    <w:p w14:paraId="097926FF" w14:textId="77777777" w:rsidR="00705BA1" w:rsidRPr="00705BA1" w:rsidRDefault="00705BA1" w:rsidP="00705BA1">
      <w:pPr>
        <w:spacing w:after="160" w:line="259" w:lineRule="auto"/>
        <w:jc w:val="both"/>
        <w:rPr>
          <w:rFonts w:ascii="Times New Roman" w:hAnsi="Times New Roman"/>
          <w:sz w:val="24"/>
          <w:szCs w:val="24"/>
        </w:rPr>
      </w:pPr>
    </w:p>
    <w:p w14:paraId="07D9B019" w14:textId="77777777" w:rsidR="00705BA1" w:rsidRPr="00705BA1" w:rsidRDefault="00705BA1" w:rsidP="00705BA1">
      <w:pPr>
        <w:numPr>
          <w:ilvl w:val="0"/>
          <w:numId w:val="29"/>
        </w:numPr>
        <w:spacing w:after="160" w:line="259" w:lineRule="auto"/>
        <w:jc w:val="both"/>
        <w:rPr>
          <w:rFonts w:ascii="Times New Roman" w:hAnsi="Times New Roman"/>
          <w:b/>
          <w:sz w:val="28"/>
          <w:szCs w:val="28"/>
        </w:rPr>
      </w:pPr>
      <w:r w:rsidRPr="00705BA1">
        <w:rPr>
          <w:rFonts w:ascii="Times New Roman" w:hAnsi="Times New Roman"/>
          <w:b/>
          <w:sz w:val="28"/>
          <w:szCs w:val="28"/>
        </w:rPr>
        <w:t xml:space="preserve">Atskaites </w:t>
      </w:r>
    </w:p>
    <w:p w14:paraId="4545700B" w14:textId="77777777" w:rsidR="00705BA1" w:rsidRPr="00705BA1" w:rsidRDefault="00705BA1" w:rsidP="00705BA1">
      <w:pPr>
        <w:suppressAutoHyphens/>
        <w:snapToGrid w:val="0"/>
        <w:spacing w:after="0" w:line="240" w:lineRule="auto"/>
        <w:ind w:left="360"/>
        <w:jc w:val="both"/>
        <w:rPr>
          <w:rFonts w:ascii="Times New Roman" w:hAnsi="Times New Roman"/>
          <w:b/>
        </w:rPr>
      </w:pPr>
      <w:r w:rsidRPr="00705BA1">
        <w:rPr>
          <w:rFonts w:ascii="Times New Roman" w:hAnsi="Times New Roman"/>
          <w:b/>
        </w:rPr>
        <w:t>4.1 Černobiļas atomelektrostacijas avārijas seku likvidēšanas dalībnieku un Černobiļas atomelektrostacijas avārijas rezultātā cietušo personu medicīniskā aprūpe</w:t>
      </w:r>
    </w:p>
    <w:p w14:paraId="13E84258" w14:textId="77777777" w:rsidR="00705BA1" w:rsidRPr="00705BA1" w:rsidRDefault="00705BA1" w:rsidP="00705BA1">
      <w:pPr>
        <w:spacing w:after="160" w:line="259" w:lineRule="auto"/>
        <w:ind w:left="720"/>
        <w:contextualSpacing/>
        <w:jc w:val="both"/>
        <w:rPr>
          <w:rFonts w:ascii="Times New Roman" w:hAnsi="Times New Roman"/>
          <w:b/>
        </w:rPr>
      </w:pPr>
    </w:p>
    <w:tbl>
      <w:tblPr>
        <w:tblW w:w="9389" w:type="dxa"/>
        <w:tblLook w:val="0000" w:firstRow="0" w:lastRow="0" w:firstColumn="0" w:lastColumn="0" w:noHBand="0" w:noVBand="0"/>
      </w:tblPr>
      <w:tblGrid>
        <w:gridCol w:w="4077"/>
        <w:gridCol w:w="1579"/>
        <w:gridCol w:w="998"/>
        <w:gridCol w:w="785"/>
        <w:gridCol w:w="1174"/>
        <w:gridCol w:w="776"/>
      </w:tblGrid>
      <w:tr w:rsidR="00705BA1" w:rsidRPr="00705BA1" w14:paraId="028FF404" w14:textId="77777777" w:rsidTr="006178CE">
        <w:trPr>
          <w:trHeight w:val="254"/>
          <w:tblHeader/>
        </w:trPr>
        <w:tc>
          <w:tcPr>
            <w:tcW w:w="4077" w:type="dxa"/>
            <w:vMerge w:val="restart"/>
            <w:tcBorders>
              <w:top w:val="single" w:sz="4" w:space="0" w:color="000000"/>
              <w:left w:val="single" w:sz="4" w:space="0" w:color="000000"/>
              <w:bottom w:val="single" w:sz="4" w:space="0" w:color="000000"/>
            </w:tcBorders>
            <w:vAlign w:val="center"/>
          </w:tcPr>
          <w:p w14:paraId="5045F678" w14:textId="77777777" w:rsidR="00705BA1" w:rsidRPr="00705BA1" w:rsidRDefault="00705BA1" w:rsidP="00705BA1">
            <w:pPr>
              <w:spacing w:after="160" w:line="259" w:lineRule="auto"/>
              <w:jc w:val="both"/>
              <w:rPr>
                <w:rFonts w:ascii="Times New Roman" w:hAnsi="Times New Roman"/>
                <w:b/>
              </w:rPr>
            </w:pPr>
            <w:r w:rsidRPr="00705BA1">
              <w:rPr>
                <w:rFonts w:ascii="Times New Roman" w:hAnsi="Times New Roman"/>
              </w:rPr>
              <w:lastRenderedPageBreak/>
              <w:t>Slimību klases un atsevišķas slimības</w:t>
            </w:r>
          </w:p>
        </w:tc>
        <w:tc>
          <w:tcPr>
            <w:tcW w:w="1579" w:type="dxa"/>
            <w:vMerge w:val="restart"/>
            <w:tcBorders>
              <w:top w:val="single" w:sz="4" w:space="0" w:color="000000"/>
              <w:left w:val="single" w:sz="4" w:space="0" w:color="000000"/>
              <w:bottom w:val="single" w:sz="4" w:space="0" w:color="000000"/>
            </w:tcBorders>
            <w:vAlign w:val="center"/>
          </w:tcPr>
          <w:p w14:paraId="270D44E5" w14:textId="77777777" w:rsidR="00705BA1" w:rsidRPr="00705BA1" w:rsidRDefault="00705BA1" w:rsidP="00705BA1">
            <w:pPr>
              <w:spacing w:after="160" w:line="259" w:lineRule="auto"/>
              <w:jc w:val="both"/>
              <w:rPr>
                <w:rFonts w:ascii="Times New Roman" w:hAnsi="Times New Roman"/>
                <w:sz w:val="20"/>
                <w:szCs w:val="20"/>
                <w:vertAlign w:val="superscript"/>
              </w:rPr>
            </w:pPr>
            <w:r w:rsidRPr="00705BA1">
              <w:rPr>
                <w:rFonts w:ascii="Times New Roman" w:hAnsi="Times New Roman"/>
                <w:sz w:val="20"/>
                <w:szCs w:val="20"/>
              </w:rPr>
              <w:t>SSK – 10 kods</w:t>
            </w:r>
            <w:r w:rsidRPr="00705BA1">
              <w:rPr>
                <w:rFonts w:ascii="Times New Roman" w:hAnsi="Times New Roman"/>
                <w:sz w:val="20"/>
                <w:szCs w:val="20"/>
                <w:vertAlign w:val="superscript"/>
              </w:rPr>
              <w:t>1</w:t>
            </w:r>
          </w:p>
        </w:tc>
        <w:tc>
          <w:tcPr>
            <w:tcW w:w="998" w:type="dxa"/>
            <w:vMerge w:val="restart"/>
            <w:tcBorders>
              <w:top w:val="single" w:sz="4" w:space="0" w:color="000000"/>
              <w:left w:val="single" w:sz="4" w:space="0" w:color="000000"/>
              <w:bottom w:val="single" w:sz="4" w:space="0" w:color="000000"/>
            </w:tcBorders>
            <w:vAlign w:val="center"/>
          </w:tcPr>
          <w:p w14:paraId="4318BCD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Rindas Nr.</w:t>
            </w:r>
          </w:p>
        </w:tc>
        <w:tc>
          <w:tcPr>
            <w:tcW w:w="2735" w:type="dxa"/>
            <w:gridSpan w:val="3"/>
            <w:tcBorders>
              <w:top w:val="single" w:sz="4" w:space="0" w:color="000000"/>
              <w:left w:val="single" w:sz="4" w:space="0" w:color="000000"/>
              <w:bottom w:val="single" w:sz="4" w:space="0" w:color="000000"/>
              <w:right w:val="single" w:sz="4" w:space="0" w:color="000000"/>
            </w:tcBorders>
            <w:vAlign w:val="center"/>
          </w:tcPr>
          <w:p w14:paraId="2712428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Pieaugušie (18 gadi un vecāki)</w:t>
            </w:r>
          </w:p>
        </w:tc>
      </w:tr>
      <w:tr w:rsidR="00705BA1" w:rsidRPr="00705BA1" w14:paraId="2DB0A2F9" w14:textId="77777777" w:rsidTr="006178CE">
        <w:trPr>
          <w:trHeight w:val="318"/>
          <w:tblHeader/>
        </w:trPr>
        <w:tc>
          <w:tcPr>
            <w:tcW w:w="4077" w:type="dxa"/>
            <w:vMerge/>
            <w:tcBorders>
              <w:top w:val="single" w:sz="4" w:space="0" w:color="000000"/>
              <w:left w:val="single" w:sz="4" w:space="0" w:color="000000"/>
              <w:bottom w:val="single" w:sz="4" w:space="0" w:color="000000"/>
            </w:tcBorders>
            <w:vAlign w:val="center"/>
          </w:tcPr>
          <w:p w14:paraId="6790FA4B" w14:textId="77777777" w:rsidR="00705BA1" w:rsidRPr="00705BA1" w:rsidRDefault="00705BA1" w:rsidP="00705BA1">
            <w:pPr>
              <w:spacing w:after="160" w:line="259" w:lineRule="auto"/>
              <w:jc w:val="both"/>
              <w:rPr>
                <w:rFonts w:ascii="Times New Roman" w:hAnsi="Times New Roman"/>
                <w:b/>
                <w:sz w:val="20"/>
                <w:szCs w:val="20"/>
              </w:rPr>
            </w:pPr>
          </w:p>
        </w:tc>
        <w:tc>
          <w:tcPr>
            <w:tcW w:w="1579" w:type="dxa"/>
            <w:vMerge/>
            <w:tcBorders>
              <w:top w:val="single" w:sz="4" w:space="0" w:color="000000"/>
              <w:left w:val="single" w:sz="4" w:space="0" w:color="000000"/>
              <w:bottom w:val="single" w:sz="4" w:space="0" w:color="000000"/>
            </w:tcBorders>
            <w:vAlign w:val="center"/>
          </w:tcPr>
          <w:p w14:paraId="3FDEFBF8" w14:textId="77777777" w:rsidR="00705BA1" w:rsidRPr="00705BA1" w:rsidRDefault="00705BA1" w:rsidP="00705BA1">
            <w:pPr>
              <w:spacing w:after="160" w:line="259" w:lineRule="auto"/>
              <w:jc w:val="both"/>
              <w:rPr>
                <w:rFonts w:ascii="Times New Roman" w:hAnsi="Times New Roman"/>
                <w:sz w:val="20"/>
                <w:szCs w:val="20"/>
              </w:rPr>
            </w:pPr>
          </w:p>
        </w:tc>
        <w:tc>
          <w:tcPr>
            <w:tcW w:w="998" w:type="dxa"/>
            <w:vMerge/>
            <w:tcBorders>
              <w:top w:val="single" w:sz="4" w:space="0" w:color="000000"/>
              <w:left w:val="single" w:sz="4" w:space="0" w:color="000000"/>
              <w:bottom w:val="single" w:sz="4" w:space="0" w:color="000000"/>
            </w:tcBorders>
            <w:vAlign w:val="center"/>
          </w:tcPr>
          <w:p w14:paraId="68753913" w14:textId="77777777" w:rsidR="00705BA1" w:rsidRPr="00705BA1" w:rsidRDefault="00705BA1" w:rsidP="00705BA1">
            <w:pPr>
              <w:spacing w:after="160" w:line="259" w:lineRule="auto"/>
              <w:jc w:val="both"/>
              <w:rPr>
                <w:rFonts w:ascii="Times New Roman" w:hAnsi="Times New Roman"/>
                <w:sz w:val="20"/>
                <w:szCs w:val="20"/>
              </w:rPr>
            </w:pPr>
          </w:p>
        </w:tc>
        <w:tc>
          <w:tcPr>
            <w:tcW w:w="1959" w:type="dxa"/>
            <w:gridSpan w:val="2"/>
            <w:tcBorders>
              <w:top w:val="single" w:sz="4" w:space="0" w:color="000000"/>
              <w:left w:val="single" w:sz="4" w:space="0" w:color="000000"/>
              <w:bottom w:val="single" w:sz="4" w:space="0" w:color="000000"/>
            </w:tcBorders>
            <w:vAlign w:val="center"/>
          </w:tcPr>
          <w:p w14:paraId="741B81E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pacientu skaits</w:t>
            </w:r>
          </w:p>
        </w:tc>
        <w:tc>
          <w:tcPr>
            <w:tcW w:w="776" w:type="dxa"/>
            <w:vMerge w:val="restart"/>
            <w:tcBorders>
              <w:top w:val="single" w:sz="4" w:space="0" w:color="000000"/>
              <w:left w:val="single" w:sz="4" w:space="0" w:color="000000"/>
              <w:bottom w:val="single" w:sz="4" w:space="0" w:color="000000"/>
              <w:right w:val="single" w:sz="4" w:space="0" w:color="000000"/>
            </w:tcBorders>
            <w:vAlign w:val="center"/>
          </w:tcPr>
          <w:p w14:paraId="5E52E88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Miruši</w:t>
            </w:r>
          </w:p>
        </w:tc>
      </w:tr>
      <w:tr w:rsidR="00705BA1" w:rsidRPr="00705BA1" w14:paraId="6B1912A8" w14:textId="77777777" w:rsidTr="006178CE">
        <w:trPr>
          <w:trHeight w:val="979"/>
          <w:tblHeader/>
        </w:trPr>
        <w:tc>
          <w:tcPr>
            <w:tcW w:w="4077" w:type="dxa"/>
            <w:vMerge/>
            <w:tcBorders>
              <w:top w:val="single" w:sz="4" w:space="0" w:color="000000"/>
              <w:left w:val="single" w:sz="4" w:space="0" w:color="000000"/>
              <w:bottom w:val="single" w:sz="4" w:space="0" w:color="000000"/>
            </w:tcBorders>
            <w:vAlign w:val="center"/>
          </w:tcPr>
          <w:p w14:paraId="6C68E8F2" w14:textId="77777777" w:rsidR="00705BA1" w:rsidRPr="00705BA1" w:rsidRDefault="00705BA1" w:rsidP="00705BA1">
            <w:pPr>
              <w:spacing w:after="160" w:line="259" w:lineRule="auto"/>
              <w:jc w:val="both"/>
              <w:rPr>
                <w:rFonts w:ascii="Times New Roman" w:hAnsi="Times New Roman"/>
                <w:sz w:val="20"/>
                <w:szCs w:val="20"/>
              </w:rPr>
            </w:pPr>
          </w:p>
        </w:tc>
        <w:tc>
          <w:tcPr>
            <w:tcW w:w="1579" w:type="dxa"/>
            <w:vMerge/>
            <w:tcBorders>
              <w:top w:val="single" w:sz="4" w:space="0" w:color="000000"/>
              <w:left w:val="single" w:sz="4" w:space="0" w:color="000000"/>
              <w:bottom w:val="single" w:sz="4" w:space="0" w:color="000000"/>
            </w:tcBorders>
            <w:vAlign w:val="center"/>
          </w:tcPr>
          <w:p w14:paraId="0FBD787D" w14:textId="77777777" w:rsidR="00705BA1" w:rsidRPr="00705BA1" w:rsidRDefault="00705BA1" w:rsidP="00705BA1">
            <w:pPr>
              <w:spacing w:after="160" w:line="259" w:lineRule="auto"/>
              <w:jc w:val="both"/>
              <w:rPr>
                <w:rFonts w:ascii="Times New Roman" w:hAnsi="Times New Roman"/>
                <w:sz w:val="20"/>
                <w:szCs w:val="20"/>
              </w:rPr>
            </w:pPr>
          </w:p>
        </w:tc>
        <w:tc>
          <w:tcPr>
            <w:tcW w:w="998" w:type="dxa"/>
            <w:vMerge/>
            <w:tcBorders>
              <w:top w:val="single" w:sz="4" w:space="0" w:color="000000"/>
              <w:left w:val="single" w:sz="4" w:space="0" w:color="000000"/>
              <w:bottom w:val="single" w:sz="4" w:space="0" w:color="000000"/>
            </w:tcBorders>
            <w:vAlign w:val="center"/>
          </w:tcPr>
          <w:p w14:paraId="72C40E87" w14:textId="77777777" w:rsidR="00705BA1" w:rsidRPr="00705BA1" w:rsidRDefault="00705BA1" w:rsidP="00705BA1">
            <w:pPr>
              <w:spacing w:after="160" w:line="259" w:lineRule="auto"/>
              <w:jc w:val="both"/>
              <w:rPr>
                <w:rFonts w:ascii="Times New Roman" w:hAnsi="Times New Roman"/>
                <w:sz w:val="20"/>
                <w:szCs w:val="20"/>
              </w:rPr>
            </w:pPr>
          </w:p>
        </w:tc>
        <w:tc>
          <w:tcPr>
            <w:tcW w:w="785" w:type="dxa"/>
            <w:tcBorders>
              <w:top w:val="single" w:sz="4" w:space="0" w:color="000000"/>
              <w:left w:val="single" w:sz="4" w:space="0" w:color="000000"/>
              <w:bottom w:val="single" w:sz="4" w:space="0" w:color="000000"/>
            </w:tcBorders>
            <w:vAlign w:val="center"/>
          </w:tcPr>
          <w:p w14:paraId="666E36F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kopā</w:t>
            </w:r>
          </w:p>
        </w:tc>
        <w:tc>
          <w:tcPr>
            <w:tcW w:w="1174" w:type="dxa"/>
            <w:tcBorders>
              <w:top w:val="single" w:sz="4" w:space="0" w:color="000000"/>
              <w:left w:val="single" w:sz="4" w:space="0" w:color="000000"/>
              <w:bottom w:val="single" w:sz="4" w:space="0" w:color="000000"/>
            </w:tcBorders>
            <w:vAlign w:val="center"/>
          </w:tcPr>
          <w:p w14:paraId="2D3EBCF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t.sk.ar pirmo reizi noteiktu diagnozi</w:t>
            </w:r>
          </w:p>
        </w:tc>
        <w:tc>
          <w:tcPr>
            <w:tcW w:w="776" w:type="dxa"/>
            <w:vMerge/>
            <w:tcBorders>
              <w:top w:val="single" w:sz="4" w:space="0" w:color="000000"/>
              <w:left w:val="single" w:sz="4" w:space="0" w:color="000000"/>
              <w:bottom w:val="single" w:sz="4" w:space="0" w:color="000000"/>
              <w:right w:val="single" w:sz="4" w:space="0" w:color="000000"/>
            </w:tcBorders>
            <w:vAlign w:val="center"/>
          </w:tcPr>
          <w:p w14:paraId="5AE3AAB7"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0C48CB6A" w14:textId="77777777" w:rsidTr="006178CE">
        <w:trPr>
          <w:tblHeader/>
        </w:trPr>
        <w:tc>
          <w:tcPr>
            <w:tcW w:w="4077" w:type="dxa"/>
            <w:tcBorders>
              <w:top w:val="single" w:sz="4" w:space="0" w:color="000000"/>
              <w:left w:val="single" w:sz="4" w:space="0" w:color="000000"/>
              <w:bottom w:val="single" w:sz="4" w:space="0" w:color="000000"/>
            </w:tcBorders>
            <w:vAlign w:val="center"/>
          </w:tcPr>
          <w:p w14:paraId="3BEDB19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w:t>
            </w:r>
          </w:p>
        </w:tc>
        <w:tc>
          <w:tcPr>
            <w:tcW w:w="1579" w:type="dxa"/>
            <w:tcBorders>
              <w:top w:val="single" w:sz="4" w:space="0" w:color="000000"/>
              <w:left w:val="single" w:sz="4" w:space="0" w:color="000000"/>
              <w:bottom w:val="single" w:sz="4" w:space="0" w:color="000000"/>
            </w:tcBorders>
            <w:vAlign w:val="center"/>
          </w:tcPr>
          <w:p w14:paraId="28C3B42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B</w:t>
            </w:r>
          </w:p>
        </w:tc>
        <w:tc>
          <w:tcPr>
            <w:tcW w:w="998" w:type="dxa"/>
            <w:tcBorders>
              <w:top w:val="single" w:sz="4" w:space="0" w:color="000000"/>
              <w:left w:val="single" w:sz="4" w:space="0" w:color="000000"/>
              <w:bottom w:val="single" w:sz="4" w:space="0" w:color="000000"/>
            </w:tcBorders>
            <w:vAlign w:val="center"/>
          </w:tcPr>
          <w:p w14:paraId="76E3B12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w:t>
            </w:r>
          </w:p>
        </w:tc>
        <w:tc>
          <w:tcPr>
            <w:tcW w:w="785" w:type="dxa"/>
            <w:tcBorders>
              <w:top w:val="single" w:sz="4" w:space="0" w:color="000000"/>
              <w:left w:val="single" w:sz="4" w:space="0" w:color="000000"/>
              <w:bottom w:val="single" w:sz="4" w:space="0" w:color="000000"/>
            </w:tcBorders>
            <w:vAlign w:val="center"/>
          </w:tcPr>
          <w:p w14:paraId="1811309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w:t>
            </w:r>
          </w:p>
        </w:tc>
        <w:tc>
          <w:tcPr>
            <w:tcW w:w="1174" w:type="dxa"/>
            <w:tcBorders>
              <w:top w:val="single" w:sz="4" w:space="0" w:color="000000"/>
              <w:left w:val="single" w:sz="4" w:space="0" w:color="000000"/>
              <w:bottom w:val="single" w:sz="4" w:space="0" w:color="000000"/>
            </w:tcBorders>
            <w:vAlign w:val="center"/>
          </w:tcPr>
          <w:p w14:paraId="6680F21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2</w:t>
            </w:r>
          </w:p>
        </w:tc>
        <w:tc>
          <w:tcPr>
            <w:tcW w:w="776" w:type="dxa"/>
            <w:tcBorders>
              <w:top w:val="single" w:sz="4" w:space="0" w:color="000000"/>
              <w:left w:val="single" w:sz="4" w:space="0" w:color="000000"/>
              <w:bottom w:val="single" w:sz="4" w:space="0" w:color="000000"/>
              <w:right w:val="single" w:sz="4" w:space="0" w:color="000000"/>
            </w:tcBorders>
            <w:vAlign w:val="center"/>
          </w:tcPr>
          <w:p w14:paraId="7BD3ED7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w:t>
            </w:r>
          </w:p>
        </w:tc>
      </w:tr>
      <w:tr w:rsidR="00705BA1" w:rsidRPr="00705BA1" w14:paraId="54562C55" w14:textId="77777777" w:rsidTr="006178CE">
        <w:tc>
          <w:tcPr>
            <w:tcW w:w="4077" w:type="dxa"/>
            <w:tcBorders>
              <w:top w:val="single" w:sz="4" w:space="0" w:color="000000"/>
              <w:left w:val="single" w:sz="4" w:space="0" w:color="000000"/>
              <w:bottom w:val="single" w:sz="4" w:space="0" w:color="000000"/>
            </w:tcBorders>
            <w:vAlign w:val="center"/>
          </w:tcPr>
          <w:p w14:paraId="5FB0605F"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Kopā</w:t>
            </w:r>
          </w:p>
        </w:tc>
        <w:tc>
          <w:tcPr>
            <w:tcW w:w="1579" w:type="dxa"/>
            <w:tcBorders>
              <w:top w:val="single" w:sz="4" w:space="0" w:color="000000"/>
              <w:left w:val="single" w:sz="4" w:space="0" w:color="000000"/>
              <w:bottom w:val="single" w:sz="4" w:space="0" w:color="000000"/>
            </w:tcBorders>
            <w:vAlign w:val="center"/>
          </w:tcPr>
          <w:p w14:paraId="0C6E0591" w14:textId="77777777" w:rsidR="00705BA1" w:rsidRPr="00705BA1" w:rsidRDefault="00705BA1" w:rsidP="00705BA1">
            <w:pPr>
              <w:spacing w:after="160" w:line="259" w:lineRule="auto"/>
              <w:jc w:val="both"/>
              <w:rPr>
                <w:rFonts w:ascii="Times New Roman" w:hAnsi="Times New Roman"/>
                <w:sz w:val="20"/>
                <w:szCs w:val="20"/>
              </w:rPr>
            </w:pPr>
          </w:p>
        </w:tc>
        <w:tc>
          <w:tcPr>
            <w:tcW w:w="998" w:type="dxa"/>
            <w:tcBorders>
              <w:top w:val="single" w:sz="4" w:space="0" w:color="000000"/>
              <w:left w:val="single" w:sz="4" w:space="0" w:color="000000"/>
              <w:bottom w:val="single" w:sz="4" w:space="0" w:color="000000"/>
            </w:tcBorders>
            <w:vAlign w:val="center"/>
          </w:tcPr>
          <w:p w14:paraId="73D8321C"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1.0</w:t>
            </w:r>
          </w:p>
        </w:tc>
        <w:tc>
          <w:tcPr>
            <w:tcW w:w="785" w:type="dxa"/>
            <w:tcBorders>
              <w:top w:val="single" w:sz="4" w:space="0" w:color="000000"/>
              <w:left w:val="single" w:sz="4" w:space="0" w:color="000000"/>
              <w:bottom w:val="single" w:sz="4" w:space="0" w:color="000000"/>
            </w:tcBorders>
            <w:vAlign w:val="center"/>
          </w:tcPr>
          <w:p w14:paraId="48076358"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E7AF48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14:paraId="2E036C15"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5DE17BC" w14:textId="77777777" w:rsidTr="006178CE">
        <w:tc>
          <w:tcPr>
            <w:tcW w:w="4077" w:type="dxa"/>
            <w:tcBorders>
              <w:top w:val="single" w:sz="4" w:space="0" w:color="000000"/>
              <w:left w:val="single" w:sz="4" w:space="0" w:color="000000"/>
              <w:bottom w:val="single" w:sz="4" w:space="0" w:color="000000"/>
            </w:tcBorders>
          </w:tcPr>
          <w:p w14:paraId="08EF9665"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i/>
                <w:sz w:val="20"/>
                <w:szCs w:val="20"/>
              </w:rPr>
              <w:tab/>
              <w:t>tajā skaitā:</w:t>
            </w:r>
          </w:p>
          <w:p w14:paraId="6A69482D" w14:textId="77777777" w:rsidR="00705BA1" w:rsidRPr="00705BA1" w:rsidRDefault="00705BA1" w:rsidP="00705BA1">
            <w:pPr>
              <w:spacing w:after="160" w:line="259" w:lineRule="auto"/>
              <w:jc w:val="both"/>
              <w:rPr>
                <w:rFonts w:ascii="Times New Roman" w:hAnsi="Times New Roman"/>
                <w:b/>
              </w:rPr>
            </w:pPr>
            <w:r w:rsidRPr="00705BA1">
              <w:rPr>
                <w:rFonts w:ascii="Times New Roman" w:hAnsi="Times New Roman"/>
                <w:b/>
              </w:rPr>
              <w:t>Infekcijas un parazitāras slimības</w:t>
            </w:r>
          </w:p>
        </w:tc>
        <w:tc>
          <w:tcPr>
            <w:tcW w:w="1579" w:type="dxa"/>
            <w:tcBorders>
              <w:top w:val="single" w:sz="4" w:space="0" w:color="000000"/>
              <w:left w:val="single" w:sz="4" w:space="0" w:color="000000"/>
              <w:bottom w:val="single" w:sz="4" w:space="0" w:color="000000"/>
            </w:tcBorders>
            <w:vAlign w:val="center"/>
          </w:tcPr>
          <w:p w14:paraId="6402DBFC" w14:textId="77777777" w:rsidR="00705BA1" w:rsidRPr="00705BA1" w:rsidRDefault="00705BA1" w:rsidP="00705BA1">
            <w:pPr>
              <w:spacing w:after="160" w:line="259" w:lineRule="auto"/>
              <w:jc w:val="both"/>
              <w:rPr>
                <w:rFonts w:ascii="Times New Roman" w:hAnsi="Times New Roman"/>
                <w:b/>
              </w:rPr>
            </w:pPr>
            <w:r w:rsidRPr="00705BA1">
              <w:rPr>
                <w:rFonts w:ascii="Times New Roman" w:hAnsi="Times New Roman"/>
              </w:rPr>
              <w:t>A00 – B99</w:t>
            </w:r>
          </w:p>
        </w:tc>
        <w:tc>
          <w:tcPr>
            <w:tcW w:w="998" w:type="dxa"/>
            <w:tcBorders>
              <w:top w:val="single" w:sz="4" w:space="0" w:color="000000"/>
              <w:left w:val="single" w:sz="4" w:space="0" w:color="000000"/>
              <w:bottom w:val="single" w:sz="4" w:space="0" w:color="000000"/>
            </w:tcBorders>
            <w:vAlign w:val="center"/>
          </w:tcPr>
          <w:p w14:paraId="5CBE3321"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2.0</w:t>
            </w:r>
          </w:p>
        </w:tc>
        <w:tc>
          <w:tcPr>
            <w:tcW w:w="785" w:type="dxa"/>
            <w:tcBorders>
              <w:top w:val="single" w:sz="4" w:space="0" w:color="000000"/>
              <w:left w:val="single" w:sz="4" w:space="0" w:color="000000"/>
              <w:bottom w:val="single" w:sz="4" w:space="0" w:color="000000"/>
            </w:tcBorders>
            <w:vAlign w:val="center"/>
          </w:tcPr>
          <w:p w14:paraId="07BC5800"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F88B7C3"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AFEA3C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770D219E" w14:textId="77777777" w:rsidTr="006178CE">
        <w:tc>
          <w:tcPr>
            <w:tcW w:w="4077" w:type="dxa"/>
            <w:tcBorders>
              <w:top w:val="single" w:sz="4" w:space="0" w:color="000000"/>
              <w:left w:val="single" w:sz="4" w:space="0" w:color="000000"/>
              <w:bottom w:val="single" w:sz="4" w:space="0" w:color="000000"/>
            </w:tcBorders>
          </w:tcPr>
          <w:p w14:paraId="2441463D"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sz w:val="20"/>
                <w:szCs w:val="20"/>
              </w:rPr>
              <w:tab/>
            </w:r>
            <w:r w:rsidRPr="00705BA1">
              <w:rPr>
                <w:rFonts w:ascii="Times New Roman" w:hAnsi="Times New Roman"/>
                <w:i/>
                <w:sz w:val="20"/>
                <w:szCs w:val="20"/>
              </w:rPr>
              <w:t>no tām:</w:t>
            </w:r>
          </w:p>
          <w:p w14:paraId="77305BD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tuberkuloze</w:t>
            </w:r>
          </w:p>
        </w:tc>
        <w:tc>
          <w:tcPr>
            <w:tcW w:w="1579" w:type="dxa"/>
            <w:tcBorders>
              <w:top w:val="single" w:sz="4" w:space="0" w:color="000000"/>
              <w:left w:val="single" w:sz="4" w:space="0" w:color="000000"/>
              <w:bottom w:val="single" w:sz="4" w:space="0" w:color="000000"/>
            </w:tcBorders>
            <w:vAlign w:val="center"/>
          </w:tcPr>
          <w:p w14:paraId="153F299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A15 – A19</w:t>
            </w:r>
          </w:p>
        </w:tc>
        <w:tc>
          <w:tcPr>
            <w:tcW w:w="998" w:type="dxa"/>
            <w:tcBorders>
              <w:top w:val="single" w:sz="4" w:space="0" w:color="000000"/>
              <w:left w:val="single" w:sz="4" w:space="0" w:color="000000"/>
              <w:bottom w:val="single" w:sz="4" w:space="0" w:color="000000"/>
            </w:tcBorders>
            <w:vAlign w:val="center"/>
          </w:tcPr>
          <w:p w14:paraId="332C00A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2.1</w:t>
            </w:r>
          </w:p>
        </w:tc>
        <w:tc>
          <w:tcPr>
            <w:tcW w:w="785" w:type="dxa"/>
            <w:tcBorders>
              <w:top w:val="single" w:sz="4" w:space="0" w:color="000000"/>
              <w:left w:val="single" w:sz="4" w:space="0" w:color="000000"/>
              <w:bottom w:val="single" w:sz="4" w:space="0" w:color="000000"/>
            </w:tcBorders>
            <w:vAlign w:val="center"/>
          </w:tcPr>
          <w:p w14:paraId="3A216B8B"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F2796C7"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CD01D9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20869163" w14:textId="77777777" w:rsidTr="006178CE">
        <w:tc>
          <w:tcPr>
            <w:tcW w:w="4077" w:type="dxa"/>
            <w:tcBorders>
              <w:top w:val="single" w:sz="4" w:space="0" w:color="000000"/>
              <w:left w:val="single" w:sz="4" w:space="0" w:color="000000"/>
              <w:bottom w:val="single" w:sz="4" w:space="0" w:color="000000"/>
            </w:tcBorders>
          </w:tcPr>
          <w:p w14:paraId="4DCFA7D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bruceloze</w:t>
            </w:r>
          </w:p>
        </w:tc>
        <w:tc>
          <w:tcPr>
            <w:tcW w:w="1579" w:type="dxa"/>
            <w:tcBorders>
              <w:top w:val="single" w:sz="4" w:space="0" w:color="000000"/>
              <w:left w:val="single" w:sz="4" w:space="0" w:color="000000"/>
              <w:bottom w:val="single" w:sz="4" w:space="0" w:color="000000"/>
            </w:tcBorders>
            <w:vAlign w:val="center"/>
          </w:tcPr>
          <w:p w14:paraId="32664C8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A23</w:t>
            </w:r>
          </w:p>
        </w:tc>
        <w:tc>
          <w:tcPr>
            <w:tcW w:w="998" w:type="dxa"/>
            <w:tcBorders>
              <w:top w:val="single" w:sz="4" w:space="0" w:color="000000"/>
              <w:left w:val="single" w:sz="4" w:space="0" w:color="000000"/>
              <w:bottom w:val="single" w:sz="4" w:space="0" w:color="000000"/>
            </w:tcBorders>
            <w:vAlign w:val="center"/>
          </w:tcPr>
          <w:p w14:paraId="1993A39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2.2</w:t>
            </w:r>
          </w:p>
        </w:tc>
        <w:tc>
          <w:tcPr>
            <w:tcW w:w="785" w:type="dxa"/>
            <w:tcBorders>
              <w:top w:val="single" w:sz="4" w:space="0" w:color="000000"/>
              <w:left w:val="single" w:sz="4" w:space="0" w:color="000000"/>
              <w:bottom w:val="single" w:sz="4" w:space="0" w:color="000000"/>
            </w:tcBorders>
            <w:vAlign w:val="center"/>
          </w:tcPr>
          <w:p w14:paraId="4FF71CE3"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61C0C2D"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D0C00C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6A3EA4A5" w14:textId="77777777" w:rsidTr="006178CE">
        <w:tc>
          <w:tcPr>
            <w:tcW w:w="4077" w:type="dxa"/>
            <w:tcBorders>
              <w:top w:val="single" w:sz="4" w:space="0" w:color="000000"/>
              <w:left w:val="single" w:sz="4" w:space="0" w:color="000000"/>
              <w:bottom w:val="single" w:sz="4" w:space="0" w:color="000000"/>
            </w:tcBorders>
          </w:tcPr>
          <w:p w14:paraId="6584343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ērču encefalīts</w:t>
            </w:r>
          </w:p>
        </w:tc>
        <w:tc>
          <w:tcPr>
            <w:tcW w:w="1579" w:type="dxa"/>
            <w:tcBorders>
              <w:top w:val="single" w:sz="4" w:space="0" w:color="000000"/>
              <w:left w:val="single" w:sz="4" w:space="0" w:color="000000"/>
              <w:bottom w:val="single" w:sz="4" w:space="0" w:color="000000"/>
            </w:tcBorders>
            <w:vAlign w:val="center"/>
          </w:tcPr>
          <w:p w14:paraId="1BD3229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A84</w:t>
            </w:r>
          </w:p>
        </w:tc>
        <w:tc>
          <w:tcPr>
            <w:tcW w:w="998" w:type="dxa"/>
            <w:tcBorders>
              <w:top w:val="single" w:sz="4" w:space="0" w:color="000000"/>
              <w:left w:val="single" w:sz="4" w:space="0" w:color="000000"/>
              <w:bottom w:val="single" w:sz="4" w:space="0" w:color="000000"/>
            </w:tcBorders>
            <w:vAlign w:val="center"/>
          </w:tcPr>
          <w:p w14:paraId="0DE34FE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2.3</w:t>
            </w:r>
          </w:p>
        </w:tc>
        <w:tc>
          <w:tcPr>
            <w:tcW w:w="785" w:type="dxa"/>
            <w:tcBorders>
              <w:top w:val="single" w:sz="4" w:space="0" w:color="000000"/>
              <w:left w:val="single" w:sz="4" w:space="0" w:color="000000"/>
              <w:bottom w:val="single" w:sz="4" w:space="0" w:color="000000"/>
            </w:tcBorders>
            <w:vAlign w:val="center"/>
          </w:tcPr>
          <w:p w14:paraId="647C2DB9"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AF2FAE3"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68F806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4C61957C" w14:textId="77777777" w:rsidTr="006178CE">
        <w:tc>
          <w:tcPr>
            <w:tcW w:w="4077" w:type="dxa"/>
            <w:tcBorders>
              <w:top w:val="single" w:sz="4" w:space="0" w:color="000000"/>
              <w:left w:val="single" w:sz="4" w:space="0" w:color="000000"/>
              <w:bottom w:val="single" w:sz="4" w:space="0" w:color="000000"/>
            </w:tcBorders>
          </w:tcPr>
          <w:p w14:paraId="003F3FFD"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vīrushepatīts</w:t>
            </w:r>
            <w:proofErr w:type="spellEnd"/>
          </w:p>
        </w:tc>
        <w:tc>
          <w:tcPr>
            <w:tcW w:w="1579" w:type="dxa"/>
            <w:tcBorders>
              <w:top w:val="single" w:sz="4" w:space="0" w:color="000000"/>
              <w:left w:val="single" w:sz="4" w:space="0" w:color="000000"/>
              <w:bottom w:val="single" w:sz="4" w:space="0" w:color="000000"/>
            </w:tcBorders>
            <w:vAlign w:val="center"/>
          </w:tcPr>
          <w:p w14:paraId="15866B8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B15 – B19</w:t>
            </w:r>
          </w:p>
        </w:tc>
        <w:tc>
          <w:tcPr>
            <w:tcW w:w="998" w:type="dxa"/>
            <w:tcBorders>
              <w:top w:val="single" w:sz="4" w:space="0" w:color="000000"/>
              <w:left w:val="single" w:sz="4" w:space="0" w:color="000000"/>
              <w:bottom w:val="single" w:sz="4" w:space="0" w:color="000000"/>
            </w:tcBorders>
            <w:vAlign w:val="center"/>
          </w:tcPr>
          <w:p w14:paraId="60D90B9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2.4</w:t>
            </w:r>
          </w:p>
        </w:tc>
        <w:tc>
          <w:tcPr>
            <w:tcW w:w="785" w:type="dxa"/>
            <w:tcBorders>
              <w:top w:val="single" w:sz="4" w:space="0" w:color="000000"/>
              <w:left w:val="single" w:sz="4" w:space="0" w:color="000000"/>
              <w:bottom w:val="single" w:sz="4" w:space="0" w:color="000000"/>
            </w:tcBorders>
            <w:vAlign w:val="center"/>
          </w:tcPr>
          <w:p w14:paraId="019E825F"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38FC2C63"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D3F9C7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32A3F5AA" w14:textId="77777777" w:rsidTr="006178CE">
        <w:tc>
          <w:tcPr>
            <w:tcW w:w="4077" w:type="dxa"/>
            <w:tcBorders>
              <w:top w:val="single" w:sz="4" w:space="0" w:color="000000"/>
              <w:left w:val="single" w:sz="4" w:space="0" w:color="000000"/>
              <w:bottom w:val="single" w:sz="4" w:space="0" w:color="000000"/>
            </w:tcBorders>
          </w:tcPr>
          <w:p w14:paraId="56B0883E"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Audzēji</w:t>
            </w:r>
          </w:p>
        </w:tc>
        <w:tc>
          <w:tcPr>
            <w:tcW w:w="1579" w:type="dxa"/>
            <w:tcBorders>
              <w:top w:val="single" w:sz="4" w:space="0" w:color="000000"/>
              <w:left w:val="single" w:sz="4" w:space="0" w:color="000000"/>
              <w:bottom w:val="single" w:sz="4" w:space="0" w:color="000000"/>
            </w:tcBorders>
            <w:vAlign w:val="center"/>
          </w:tcPr>
          <w:p w14:paraId="4D679654"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C00 – D48</w:t>
            </w:r>
          </w:p>
        </w:tc>
        <w:tc>
          <w:tcPr>
            <w:tcW w:w="998" w:type="dxa"/>
            <w:tcBorders>
              <w:top w:val="single" w:sz="4" w:space="0" w:color="000000"/>
              <w:left w:val="single" w:sz="4" w:space="0" w:color="000000"/>
              <w:bottom w:val="single" w:sz="4" w:space="0" w:color="000000"/>
            </w:tcBorders>
            <w:vAlign w:val="center"/>
          </w:tcPr>
          <w:p w14:paraId="19FEEC42"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3.0</w:t>
            </w:r>
          </w:p>
        </w:tc>
        <w:tc>
          <w:tcPr>
            <w:tcW w:w="785" w:type="dxa"/>
            <w:tcBorders>
              <w:top w:val="single" w:sz="4" w:space="0" w:color="000000"/>
              <w:left w:val="single" w:sz="4" w:space="0" w:color="000000"/>
              <w:bottom w:val="single" w:sz="4" w:space="0" w:color="000000"/>
            </w:tcBorders>
            <w:vAlign w:val="center"/>
          </w:tcPr>
          <w:p w14:paraId="63BA6E5A"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2284C63"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F0735B3"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1C2707D1" w14:textId="77777777" w:rsidTr="006178CE">
        <w:tc>
          <w:tcPr>
            <w:tcW w:w="4077" w:type="dxa"/>
            <w:tcBorders>
              <w:top w:val="single" w:sz="4" w:space="0" w:color="000000"/>
              <w:left w:val="single" w:sz="4" w:space="0" w:color="000000"/>
              <w:bottom w:val="single" w:sz="4" w:space="0" w:color="000000"/>
            </w:tcBorders>
          </w:tcPr>
          <w:p w14:paraId="571438DF"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i/>
                <w:sz w:val="20"/>
                <w:szCs w:val="20"/>
              </w:rPr>
              <w:t>no tiem:</w:t>
            </w:r>
          </w:p>
          <w:p w14:paraId="3DD6B31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ļaundabīgi audzēji </w:t>
            </w:r>
          </w:p>
        </w:tc>
        <w:tc>
          <w:tcPr>
            <w:tcW w:w="1579" w:type="dxa"/>
            <w:tcBorders>
              <w:top w:val="single" w:sz="4" w:space="0" w:color="000000"/>
              <w:left w:val="single" w:sz="4" w:space="0" w:color="000000"/>
              <w:bottom w:val="single" w:sz="4" w:space="0" w:color="000000"/>
            </w:tcBorders>
            <w:vAlign w:val="center"/>
          </w:tcPr>
          <w:p w14:paraId="70A1E27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C00 – C97</w:t>
            </w:r>
          </w:p>
        </w:tc>
        <w:tc>
          <w:tcPr>
            <w:tcW w:w="998" w:type="dxa"/>
            <w:tcBorders>
              <w:top w:val="single" w:sz="4" w:space="0" w:color="000000"/>
              <w:left w:val="single" w:sz="4" w:space="0" w:color="000000"/>
              <w:bottom w:val="single" w:sz="4" w:space="0" w:color="000000"/>
            </w:tcBorders>
            <w:vAlign w:val="center"/>
          </w:tcPr>
          <w:p w14:paraId="0D797F9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w:t>
            </w:r>
          </w:p>
        </w:tc>
        <w:tc>
          <w:tcPr>
            <w:tcW w:w="785" w:type="dxa"/>
            <w:tcBorders>
              <w:top w:val="single" w:sz="4" w:space="0" w:color="000000"/>
              <w:left w:val="single" w:sz="4" w:space="0" w:color="000000"/>
              <w:bottom w:val="single" w:sz="4" w:space="0" w:color="000000"/>
            </w:tcBorders>
            <w:vAlign w:val="center"/>
          </w:tcPr>
          <w:p w14:paraId="091FA83C"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1E85AF03"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997B5D3"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FB58299" w14:textId="77777777" w:rsidTr="006178CE">
        <w:tc>
          <w:tcPr>
            <w:tcW w:w="4077" w:type="dxa"/>
            <w:tcBorders>
              <w:top w:val="single" w:sz="4" w:space="0" w:color="000000"/>
              <w:left w:val="single" w:sz="4" w:space="0" w:color="000000"/>
              <w:bottom w:val="single" w:sz="4" w:space="0" w:color="000000"/>
            </w:tcBorders>
          </w:tcPr>
          <w:p w14:paraId="20639E31"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sz w:val="20"/>
                <w:szCs w:val="20"/>
              </w:rPr>
              <w:tab/>
            </w:r>
            <w:r w:rsidRPr="00705BA1">
              <w:rPr>
                <w:rFonts w:ascii="Times New Roman" w:hAnsi="Times New Roman"/>
                <w:i/>
                <w:sz w:val="20"/>
                <w:szCs w:val="20"/>
              </w:rPr>
              <w:t>to skaitā:</w:t>
            </w:r>
          </w:p>
          <w:p w14:paraId="28B8794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barības vada</w:t>
            </w:r>
          </w:p>
        </w:tc>
        <w:tc>
          <w:tcPr>
            <w:tcW w:w="1579" w:type="dxa"/>
            <w:tcBorders>
              <w:top w:val="single" w:sz="4" w:space="0" w:color="000000"/>
              <w:left w:val="single" w:sz="4" w:space="0" w:color="000000"/>
              <w:bottom w:val="single" w:sz="4" w:space="0" w:color="000000"/>
            </w:tcBorders>
            <w:vAlign w:val="center"/>
          </w:tcPr>
          <w:p w14:paraId="481214A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C15</w:t>
            </w:r>
          </w:p>
        </w:tc>
        <w:tc>
          <w:tcPr>
            <w:tcW w:w="998" w:type="dxa"/>
            <w:tcBorders>
              <w:top w:val="single" w:sz="4" w:space="0" w:color="000000"/>
              <w:left w:val="single" w:sz="4" w:space="0" w:color="000000"/>
              <w:bottom w:val="single" w:sz="4" w:space="0" w:color="000000"/>
            </w:tcBorders>
            <w:vAlign w:val="center"/>
          </w:tcPr>
          <w:p w14:paraId="78AE2AE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3.1.1</w:t>
            </w:r>
          </w:p>
        </w:tc>
        <w:tc>
          <w:tcPr>
            <w:tcW w:w="785" w:type="dxa"/>
            <w:tcBorders>
              <w:top w:val="single" w:sz="4" w:space="0" w:color="000000"/>
              <w:left w:val="single" w:sz="4" w:space="0" w:color="000000"/>
              <w:bottom w:val="single" w:sz="4" w:space="0" w:color="000000"/>
            </w:tcBorders>
            <w:vAlign w:val="center"/>
          </w:tcPr>
          <w:p w14:paraId="4CB16FAF"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E165F38"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B4FCE98"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EA75B99" w14:textId="77777777" w:rsidTr="006178CE">
        <w:tc>
          <w:tcPr>
            <w:tcW w:w="4077" w:type="dxa"/>
            <w:tcBorders>
              <w:top w:val="single" w:sz="4" w:space="0" w:color="000000"/>
              <w:left w:val="single" w:sz="4" w:space="0" w:color="000000"/>
              <w:bottom w:val="single" w:sz="4" w:space="0" w:color="000000"/>
            </w:tcBorders>
          </w:tcPr>
          <w:p w14:paraId="015FF83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kuņģa</w:t>
            </w:r>
          </w:p>
        </w:tc>
        <w:tc>
          <w:tcPr>
            <w:tcW w:w="1579" w:type="dxa"/>
            <w:tcBorders>
              <w:top w:val="single" w:sz="4" w:space="0" w:color="000000"/>
              <w:left w:val="single" w:sz="4" w:space="0" w:color="000000"/>
              <w:bottom w:val="single" w:sz="4" w:space="0" w:color="000000"/>
            </w:tcBorders>
            <w:vAlign w:val="center"/>
          </w:tcPr>
          <w:p w14:paraId="59C1CDD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C16</w:t>
            </w:r>
          </w:p>
        </w:tc>
        <w:tc>
          <w:tcPr>
            <w:tcW w:w="998" w:type="dxa"/>
            <w:tcBorders>
              <w:top w:val="single" w:sz="4" w:space="0" w:color="000000"/>
              <w:left w:val="single" w:sz="4" w:space="0" w:color="000000"/>
              <w:bottom w:val="single" w:sz="4" w:space="0" w:color="000000"/>
            </w:tcBorders>
            <w:vAlign w:val="center"/>
          </w:tcPr>
          <w:p w14:paraId="7B01861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3.1.2</w:t>
            </w:r>
          </w:p>
        </w:tc>
        <w:tc>
          <w:tcPr>
            <w:tcW w:w="785" w:type="dxa"/>
            <w:tcBorders>
              <w:top w:val="single" w:sz="4" w:space="0" w:color="000000"/>
              <w:left w:val="single" w:sz="4" w:space="0" w:color="000000"/>
              <w:bottom w:val="single" w:sz="4" w:space="0" w:color="000000"/>
            </w:tcBorders>
            <w:vAlign w:val="center"/>
          </w:tcPr>
          <w:p w14:paraId="0483253D"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36383DD9"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6A97983"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0379A1A" w14:textId="77777777" w:rsidTr="006178CE">
        <w:tc>
          <w:tcPr>
            <w:tcW w:w="4077" w:type="dxa"/>
            <w:tcBorders>
              <w:top w:val="single" w:sz="4" w:space="0" w:color="000000"/>
              <w:left w:val="single" w:sz="4" w:space="0" w:color="000000"/>
              <w:bottom w:val="single" w:sz="4" w:space="0" w:color="000000"/>
            </w:tcBorders>
          </w:tcPr>
          <w:p w14:paraId="0571E19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tievās zarnas</w:t>
            </w:r>
          </w:p>
        </w:tc>
        <w:tc>
          <w:tcPr>
            <w:tcW w:w="1579" w:type="dxa"/>
            <w:tcBorders>
              <w:top w:val="single" w:sz="4" w:space="0" w:color="000000"/>
              <w:left w:val="single" w:sz="4" w:space="0" w:color="000000"/>
              <w:bottom w:val="single" w:sz="4" w:space="0" w:color="000000"/>
            </w:tcBorders>
            <w:vAlign w:val="center"/>
          </w:tcPr>
          <w:p w14:paraId="7CE80BA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C17</w:t>
            </w:r>
          </w:p>
        </w:tc>
        <w:tc>
          <w:tcPr>
            <w:tcW w:w="998" w:type="dxa"/>
            <w:tcBorders>
              <w:top w:val="single" w:sz="4" w:space="0" w:color="000000"/>
              <w:left w:val="single" w:sz="4" w:space="0" w:color="000000"/>
              <w:bottom w:val="single" w:sz="4" w:space="0" w:color="000000"/>
            </w:tcBorders>
            <w:vAlign w:val="center"/>
          </w:tcPr>
          <w:p w14:paraId="6D13456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3.1.3</w:t>
            </w:r>
          </w:p>
        </w:tc>
        <w:tc>
          <w:tcPr>
            <w:tcW w:w="785" w:type="dxa"/>
            <w:tcBorders>
              <w:top w:val="single" w:sz="4" w:space="0" w:color="000000"/>
              <w:left w:val="single" w:sz="4" w:space="0" w:color="000000"/>
              <w:bottom w:val="single" w:sz="4" w:space="0" w:color="000000"/>
            </w:tcBorders>
            <w:vAlign w:val="center"/>
          </w:tcPr>
          <w:p w14:paraId="17597A13"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EACEAAA"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AB36BB4"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754A8001" w14:textId="77777777" w:rsidTr="006178CE">
        <w:tc>
          <w:tcPr>
            <w:tcW w:w="4077" w:type="dxa"/>
            <w:tcBorders>
              <w:top w:val="single" w:sz="4" w:space="0" w:color="000000"/>
              <w:left w:val="single" w:sz="4" w:space="0" w:color="000000"/>
              <w:bottom w:val="single" w:sz="4" w:space="0" w:color="000000"/>
            </w:tcBorders>
          </w:tcPr>
          <w:p w14:paraId="301FBCC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resnās zarnas</w:t>
            </w:r>
          </w:p>
        </w:tc>
        <w:tc>
          <w:tcPr>
            <w:tcW w:w="1579" w:type="dxa"/>
            <w:tcBorders>
              <w:top w:val="single" w:sz="4" w:space="0" w:color="000000"/>
              <w:left w:val="single" w:sz="4" w:space="0" w:color="000000"/>
              <w:bottom w:val="single" w:sz="4" w:space="0" w:color="000000"/>
            </w:tcBorders>
            <w:vAlign w:val="center"/>
          </w:tcPr>
          <w:p w14:paraId="4C98DB6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C18</w:t>
            </w:r>
          </w:p>
        </w:tc>
        <w:tc>
          <w:tcPr>
            <w:tcW w:w="998" w:type="dxa"/>
            <w:tcBorders>
              <w:top w:val="single" w:sz="4" w:space="0" w:color="000000"/>
              <w:left w:val="single" w:sz="4" w:space="0" w:color="000000"/>
              <w:bottom w:val="single" w:sz="4" w:space="0" w:color="000000"/>
            </w:tcBorders>
            <w:vAlign w:val="center"/>
          </w:tcPr>
          <w:p w14:paraId="1F25ED7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3.1.4</w:t>
            </w:r>
          </w:p>
        </w:tc>
        <w:tc>
          <w:tcPr>
            <w:tcW w:w="785" w:type="dxa"/>
            <w:tcBorders>
              <w:top w:val="single" w:sz="4" w:space="0" w:color="000000"/>
              <w:left w:val="single" w:sz="4" w:space="0" w:color="000000"/>
              <w:bottom w:val="single" w:sz="4" w:space="0" w:color="000000"/>
            </w:tcBorders>
            <w:vAlign w:val="center"/>
          </w:tcPr>
          <w:p w14:paraId="0D13A90D"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64921C0"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EA0AE45"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0977E34D" w14:textId="77777777" w:rsidTr="006178CE">
        <w:tc>
          <w:tcPr>
            <w:tcW w:w="4077" w:type="dxa"/>
            <w:tcBorders>
              <w:top w:val="single" w:sz="4" w:space="0" w:color="000000"/>
              <w:left w:val="single" w:sz="4" w:space="0" w:color="000000"/>
              <w:bottom w:val="single" w:sz="4" w:space="0" w:color="000000"/>
            </w:tcBorders>
          </w:tcPr>
          <w:p w14:paraId="461D98C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r>
            <w:proofErr w:type="spellStart"/>
            <w:r w:rsidRPr="00705BA1">
              <w:rPr>
                <w:rFonts w:ascii="Times New Roman" w:hAnsi="Times New Roman"/>
                <w:sz w:val="20"/>
                <w:szCs w:val="20"/>
              </w:rPr>
              <w:t>sigmveida</w:t>
            </w:r>
            <w:proofErr w:type="spellEnd"/>
            <w:r w:rsidRPr="00705BA1">
              <w:rPr>
                <w:rFonts w:ascii="Times New Roman" w:hAnsi="Times New Roman"/>
                <w:sz w:val="20"/>
                <w:szCs w:val="20"/>
              </w:rPr>
              <w:t xml:space="preserve"> zarnas</w:t>
            </w:r>
          </w:p>
        </w:tc>
        <w:tc>
          <w:tcPr>
            <w:tcW w:w="1579" w:type="dxa"/>
            <w:tcBorders>
              <w:top w:val="single" w:sz="4" w:space="0" w:color="000000"/>
              <w:left w:val="single" w:sz="4" w:space="0" w:color="000000"/>
              <w:bottom w:val="single" w:sz="4" w:space="0" w:color="000000"/>
            </w:tcBorders>
            <w:vAlign w:val="center"/>
          </w:tcPr>
          <w:p w14:paraId="787AF23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C19</w:t>
            </w:r>
          </w:p>
        </w:tc>
        <w:tc>
          <w:tcPr>
            <w:tcW w:w="998" w:type="dxa"/>
            <w:tcBorders>
              <w:top w:val="single" w:sz="4" w:space="0" w:color="000000"/>
              <w:left w:val="single" w:sz="4" w:space="0" w:color="000000"/>
              <w:bottom w:val="single" w:sz="4" w:space="0" w:color="000000"/>
            </w:tcBorders>
            <w:vAlign w:val="center"/>
          </w:tcPr>
          <w:p w14:paraId="1FAB25B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3.1.5</w:t>
            </w:r>
          </w:p>
        </w:tc>
        <w:tc>
          <w:tcPr>
            <w:tcW w:w="785" w:type="dxa"/>
            <w:tcBorders>
              <w:top w:val="single" w:sz="4" w:space="0" w:color="000000"/>
              <w:left w:val="single" w:sz="4" w:space="0" w:color="000000"/>
              <w:bottom w:val="single" w:sz="4" w:space="0" w:color="000000"/>
            </w:tcBorders>
            <w:vAlign w:val="center"/>
          </w:tcPr>
          <w:p w14:paraId="03D2892B"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3EE4E620"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E5D399B"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153525B0" w14:textId="77777777" w:rsidTr="006178CE">
        <w:tc>
          <w:tcPr>
            <w:tcW w:w="4077" w:type="dxa"/>
            <w:tcBorders>
              <w:top w:val="single" w:sz="4" w:space="0" w:color="000000"/>
              <w:left w:val="single" w:sz="4" w:space="0" w:color="000000"/>
              <w:bottom w:val="single" w:sz="4" w:space="0" w:color="000000"/>
            </w:tcBorders>
          </w:tcPr>
          <w:p w14:paraId="5757BB5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taisnās zarnas</w:t>
            </w:r>
          </w:p>
        </w:tc>
        <w:tc>
          <w:tcPr>
            <w:tcW w:w="1579" w:type="dxa"/>
            <w:tcBorders>
              <w:top w:val="single" w:sz="4" w:space="0" w:color="000000"/>
              <w:left w:val="single" w:sz="4" w:space="0" w:color="000000"/>
              <w:bottom w:val="single" w:sz="4" w:space="0" w:color="000000"/>
            </w:tcBorders>
            <w:vAlign w:val="center"/>
          </w:tcPr>
          <w:p w14:paraId="5BBAE58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C20</w:t>
            </w:r>
          </w:p>
        </w:tc>
        <w:tc>
          <w:tcPr>
            <w:tcW w:w="998" w:type="dxa"/>
            <w:tcBorders>
              <w:top w:val="single" w:sz="4" w:space="0" w:color="000000"/>
              <w:left w:val="single" w:sz="4" w:space="0" w:color="000000"/>
              <w:bottom w:val="single" w:sz="4" w:space="0" w:color="000000"/>
            </w:tcBorders>
            <w:vAlign w:val="center"/>
          </w:tcPr>
          <w:p w14:paraId="2C05301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3.1.6</w:t>
            </w:r>
          </w:p>
        </w:tc>
        <w:tc>
          <w:tcPr>
            <w:tcW w:w="785" w:type="dxa"/>
            <w:tcBorders>
              <w:top w:val="single" w:sz="4" w:space="0" w:color="000000"/>
              <w:left w:val="single" w:sz="4" w:space="0" w:color="000000"/>
              <w:bottom w:val="single" w:sz="4" w:space="0" w:color="000000"/>
            </w:tcBorders>
            <w:vAlign w:val="center"/>
          </w:tcPr>
          <w:p w14:paraId="5E136C80"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A364B89"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FFC82DC"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00AFC8F4" w14:textId="77777777" w:rsidTr="006178CE">
        <w:tc>
          <w:tcPr>
            <w:tcW w:w="4077" w:type="dxa"/>
            <w:tcBorders>
              <w:top w:val="single" w:sz="4" w:space="0" w:color="000000"/>
              <w:left w:val="single" w:sz="4" w:space="0" w:color="000000"/>
              <w:bottom w:val="single" w:sz="4" w:space="0" w:color="000000"/>
            </w:tcBorders>
          </w:tcPr>
          <w:p w14:paraId="32F39CD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tūpļa zarnas</w:t>
            </w:r>
          </w:p>
        </w:tc>
        <w:tc>
          <w:tcPr>
            <w:tcW w:w="1579" w:type="dxa"/>
            <w:tcBorders>
              <w:top w:val="single" w:sz="4" w:space="0" w:color="000000"/>
              <w:left w:val="single" w:sz="4" w:space="0" w:color="000000"/>
              <w:bottom w:val="single" w:sz="4" w:space="0" w:color="000000"/>
            </w:tcBorders>
            <w:vAlign w:val="center"/>
          </w:tcPr>
          <w:p w14:paraId="46D4BE0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C21</w:t>
            </w:r>
          </w:p>
        </w:tc>
        <w:tc>
          <w:tcPr>
            <w:tcW w:w="998" w:type="dxa"/>
            <w:tcBorders>
              <w:top w:val="single" w:sz="4" w:space="0" w:color="000000"/>
              <w:left w:val="single" w:sz="4" w:space="0" w:color="000000"/>
              <w:bottom w:val="single" w:sz="4" w:space="0" w:color="000000"/>
            </w:tcBorders>
            <w:vAlign w:val="center"/>
          </w:tcPr>
          <w:p w14:paraId="6A8A9E7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3.1.7</w:t>
            </w:r>
          </w:p>
        </w:tc>
        <w:tc>
          <w:tcPr>
            <w:tcW w:w="785" w:type="dxa"/>
            <w:tcBorders>
              <w:top w:val="single" w:sz="4" w:space="0" w:color="000000"/>
              <w:left w:val="single" w:sz="4" w:space="0" w:color="000000"/>
              <w:bottom w:val="single" w:sz="4" w:space="0" w:color="000000"/>
            </w:tcBorders>
            <w:vAlign w:val="center"/>
          </w:tcPr>
          <w:p w14:paraId="62EDC3C5"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67C5187"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A5096A2"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2230188A" w14:textId="77777777" w:rsidTr="006178CE">
        <w:tc>
          <w:tcPr>
            <w:tcW w:w="4077" w:type="dxa"/>
            <w:tcBorders>
              <w:top w:val="single" w:sz="4" w:space="0" w:color="000000"/>
              <w:left w:val="single" w:sz="4" w:space="0" w:color="000000"/>
              <w:bottom w:val="single" w:sz="4" w:space="0" w:color="000000"/>
            </w:tcBorders>
          </w:tcPr>
          <w:p w14:paraId="72BCF51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aknu</w:t>
            </w:r>
          </w:p>
        </w:tc>
        <w:tc>
          <w:tcPr>
            <w:tcW w:w="1579" w:type="dxa"/>
            <w:tcBorders>
              <w:top w:val="single" w:sz="4" w:space="0" w:color="000000"/>
              <w:left w:val="single" w:sz="4" w:space="0" w:color="000000"/>
              <w:bottom w:val="single" w:sz="4" w:space="0" w:color="000000"/>
            </w:tcBorders>
            <w:vAlign w:val="center"/>
          </w:tcPr>
          <w:p w14:paraId="5613FD0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C22</w:t>
            </w:r>
          </w:p>
        </w:tc>
        <w:tc>
          <w:tcPr>
            <w:tcW w:w="998" w:type="dxa"/>
            <w:tcBorders>
              <w:top w:val="single" w:sz="4" w:space="0" w:color="000000"/>
              <w:left w:val="single" w:sz="4" w:space="0" w:color="000000"/>
              <w:bottom w:val="single" w:sz="4" w:space="0" w:color="000000"/>
            </w:tcBorders>
            <w:vAlign w:val="center"/>
          </w:tcPr>
          <w:p w14:paraId="57DFC4D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3.1.8</w:t>
            </w:r>
          </w:p>
        </w:tc>
        <w:tc>
          <w:tcPr>
            <w:tcW w:w="785" w:type="dxa"/>
            <w:tcBorders>
              <w:top w:val="single" w:sz="4" w:space="0" w:color="000000"/>
              <w:left w:val="single" w:sz="4" w:space="0" w:color="000000"/>
              <w:bottom w:val="single" w:sz="4" w:space="0" w:color="000000"/>
            </w:tcBorders>
            <w:vAlign w:val="center"/>
          </w:tcPr>
          <w:p w14:paraId="3E8F8C9A"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411CCA2"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9E430C7"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70A64DA0" w14:textId="77777777" w:rsidTr="006178CE">
        <w:tc>
          <w:tcPr>
            <w:tcW w:w="4077" w:type="dxa"/>
            <w:tcBorders>
              <w:top w:val="single" w:sz="4" w:space="0" w:color="000000"/>
              <w:left w:val="single" w:sz="4" w:space="0" w:color="000000"/>
              <w:bottom w:val="single" w:sz="4" w:space="0" w:color="000000"/>
            </w:tcBorders>
          </w:tcPr>
          <w:p w14:paraId="2A2A1C3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žultspūšļa</w:t>
            </w:r>
          </w:p>
        </w:tc>
        <w:tc>
          <w:tcPr>
            <w:tcW w:w="1579" w:type="dxa"/>
            <w:tcBorders>
              <w:top w:val="single" w:sz="4" w:space="0" w:color="000000"/>
              <w:left w:val="single" w:sz="4" w:space="0" w:color="000000"/>
              <w:bottom w:val="single" w:sz="4" w:space="0" w:color="000000"/>
            </w:tcBorders>
            <w:vAlign w:val="center"/>
          </w:tcPr>
          <w:p w14:paraId="2C89E2D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C23 – 24</w:t>
            </w:r>
          </w:p>
        </w:tc>
        <w:tc>
          <w:tcPr>
            <w:tcW w:w="998" w:type="dxa"/>
            <w:tcBorders>
              <w:top w:val="single" w:sz="4" w:space="0" w:color="000000"/>
              <w:left w:val="single" w:sz="4" w:space="0" w:color="000000"/>
              <w:bottom w:val="single" w:sz="4" w:space="0" w:color="000000"/>
            </w:tcBorders>
            <w:vAlign w:val="center"/>
          </w:tcPr>
          <w:p w14:paraId="40CF4E88"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3.1.9</w:t>
            </w:r>
          </w:p>
        </w:tc>
        <w:tc>
          <w:tcPr>
            <w:tcW w:w="785" w:type="dxa"/>
            <w:tcBorders>
              <w:top w:val="single" w:sz="4" w:space="0" w:color="000000"/>
              <w:left w:val="single" w:sz="4" w:space="0" w:color="000000"/>
              <w:bottom w:val="single" w:sz="4" w:space="0" w:color="000000"/>
            </w:tcBorders>
            <w:vAlign w:val="center"/>
          </w:tcPr>
          <w:p w14:paraId="6C0492BE"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67E6CFA"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B27604D"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FECAD4D" w14:textId="77777777" w:rsidTr="006178CE">
        <w:tc>
          <w:tcPr>
            <w:tcW w:w="4077" w:type="dxa"/>
            <w:tcBorders>
              <w:top w:val="single" w:sz="4" w:space="0" w:color="000000"/>
              <w:left w:val="single" w:sz="4" w:space="0" w:color="000000"/>
              <w:bottom w:val="single" w:sz="4" w:space="0" w:color="000000"/>
            </w:tcBorders>
          </w:tcPr>
          <w:p w14:paraId="36FCE34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aizkuņģa</w:t>
            </w:r>
          </w:p>
        </w:tc>
        <w:tc>
          <w:tcPr>
            <w:tcW w:w="1579" w:type="dxa"/>
            <w:tcBorders>
              <w:top w:val="single" w:sz="4" w:space="0" w:color="000000"/>
              <w:left w:val="single" w:sz="4" w:space="0" w:color="000000"/>
              <w:bottom w:val="single" w:sz="4" w:space="0" w:color="000000"/>
            </w:tcBorders>
            <w:vAlign w:val="center"/>
          </w:tcPr>
          <w:p w14:paraId="1EA88AF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C25</w:t>
            </w:r>
          </w:p>
        </w:tc>
        <w:tc>
          <w:tcPr>
            <w:tcW w:w="998" w:type="dxa"/>
            <w:tcBorders>
              <w:top w:val="single" w:sz="4" w:space="0" w:color="000000"/>
              <w:left w:val="single" w:sz="4" w:space="0" w:color="000000"/>
              <w:bottom w:val="single" w:sz="4" w:space="0" w:color="000000"/>
            </w:tcBorders>
            <w:vAlign w:val="center"/>
          </w:tcPr>
          <w:p w14:paraId="42E6F91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3.1.10</w:t>
            </w:r>
          </w:p>
        </w:tc>
        <w:tc>
          <w:tcPr>
            <w:tcW w:w="785" w:type="dxa"/>
            <w:tcBorders>
              <w:top w:val="single" w:sz="4" w:space="0" w:color="000000"/>
              <w:left w:val="single" w:sz="4" w:space="0" w:color="000000"/>
              <w:bottom w:val="single" w:sz="4" w:space="0" w:color="000000"/>
            </w:tcBorders>
            <w:vAlign w:val="center"/>
          </w:tcPr>
          <w:p w14:paraId="31EEFABE"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38160984"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077D329"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06AE0311" w14:textId="77777777" w:rsidTr="006178CE">
        <w:tc>
          <w:tcPr>
            <w:tcW w:w="4077" w:type="dxa"/>
            <w:tcBorders>
              <w:top w:val="single" w:sz="4" w:space="0" w:color="000000"/>
              <w:left w:val="single" w:sz="4" w:space="0" w:color="000000"/>
              <w:bottom w:val="single" w:sz="4" w:space="0" w:color="000000"/>
            </w:tcBorders>
          </w:tcPr>
          <w:p w14:paraId="45C141E8"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elpošanas orgānu</w:t>
            </w:r>
          </w:p>
        </w:tc>
        <w:tc>
          <w:tcPr>
            <w:tcW w:w="1579" w:type="dxa"/>
            <w:tcBorders>
              <w:top w:val="single" w:sz="4" w:space="0" w:color="000000"/>
              <w:left w:val="single" w:sz="4" w:space="0" w:color="000000"/>
              <w:bottom w:val="single" w:sz="4" w:space="0" w:color="000000"/>
            </w:tcBorders>
            <w:vAlign w:val="center"/>
          </w:tcPr>
          <w:p w14:paraId="220A407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C30 – 39</w:t>
            </w:r>
          </w:p>
        </w:tc>
        <w:tc>
          <w:tcPr>
            <w:tcW w:w="998" w:type="dxa"/>
            <w:tcBorders>
              <w:top w:val="single" w:sz="4" w:space="0" w:color="000000"/>
              <w:left w:val="single" w:sz="4" w:space="0" w:color="000000"/>
              <w:bottom w:val="single" w:sz="4" w:space="0" w:color="000000"/>
            </w:tcBorders>
            <w:vAlign w:val="center"/>
          </w:tcPr>
          <w:p w14:paraId="7E56FCB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3.1.11</w:t>
            </w:r>
          </w:p>
        </w:tc>
        <w:tc>
          <w:tcPr>
            <w:tcW w:w="785" w:type="dxa"/>
            <w:tcBorders>
              <w:top w:val="single" w:sz="4" w:space="0" w:color="000000"/>
              <w:left w:val="single" w:sz="4" w:space="0" w:color="000000"/>
              <w:bottom w:val="single" w:sz="4" w:space="0" w:color="000000"/>
            </w:tcBorders>
            <w:vAlign w:val="center"/>
          </w:tcPr>
          <w:p w14:paraId="6A2B3973"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1747D99B"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A73C735"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097BD2E9" w14:textId="77777777" w:rsidTr="006178CE">
        <w:tc>
          <w:tcPr>
            <w:tcW w:w="4077" w:type="dxa"/>
            <w:tcBorders>
              <w:top w:val="single" w:sz="4" w:space="0" w:color="000000"/>
              <w:left w:val="single" w:sz="4" w:space="0" w:color="000000"/>
              <w:bottom w:val="single" w:sz="4" w:space="0" w:color="000000"/>
            </w:tcBorders>
          </w:tcPr>
          <w:p w14:paraId="5CB8493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 xml:space="preserve">kaulu </w:t>
            </w:r>
          </w:p>
        </w:tc>
        <w:tc>
          <w:tcPr>
            <w:tcW w:w="1579" w:type="dxa"/>
            <w:tcBorders>
              <w:top w:val="single" w:sz="4" w:space="0" w:color="000000"/>
              <w:left w:val="single" w:sz="4" w:space="0" w:color="000000"/>
              <w:bottom w:val="single" w:sz="4" w:space="0" w:color="000000"/>
            </w:tcBorders>
            <w:vAlign w:val="center"/>
          </w:tcPr>
          <w:p w14:paraId="24DE8D7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C40</w:t>
            </w:r>
          </w:p>
        </w:tc>
        <w:tc>
          <w:tcPr>
            <w:tcW w:w="998" w:type="dxa"/>
            <w:tcBorders>
              <w:top w:val="single" w:sz="4" w:space="0" w:color="000000"/>
              <w:left w:val="single" w:sz="4" w:space="0" w:color="000000"/>
              <w:bottom w:val="single" w:sz="4" w:space="0" w:color="000000"/>
            </w:tcBorders>
            <w:vAlign w:val="center"/>
          </w:tcPr>
          <w:p w14:paraId="08E6D69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3.1.12</w:t>
            </w:r>
          </w:p>
        </w:tc>
        <w:tc>
          <w:tcPr>
            <w:tcW w:w="785" w:type="dxa"/>
            <w:tcBorders>
              <w:top w:val="single" w:sz="4" w:space="0" w:color="000000"/>
              <w:left w:val="single" w:sz="4" w:space="0" w:color="000000"/>
              <w:bottom w:val="single" w:sz="4" w:space="0" w:color="000000"/>
            </w:tcBorders>
            <w:vAlign w:val="center"/>
          </w:tcPr>
          <w:p w14:paraId="1AC25092"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B99A6FD"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0A8095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29D364D2" w14:textId="77777777" w:rsidTr="006178CE">
        <w:tc>
          <w:tcPr>
            <w:tcW w:w="4077" w:type="dxa"/>
            <w:tcBorders>
              <w:top w:val="single" w:sz="4" w:space="0" w:color="000000"/>
              <w:left w:val="single" w:sz="4" w:space="0" w:color="000000"/>
              <w:bottom w:val="single" w:sz="4" w:space="0" w:color="000000"/>
            </w:tcBorders>
          </w:tcPr>
          <w:p w14:paraId="6E56E8D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ādas</w:t>
            </w:r>
          </w:p>
        </w:tc>
        <w:tc>
          <w:tcPr>
            <w:tcW w:w="1579" w:type="dxa"/>
            <w:tcBorders>
              <w:top w:val="single" w:sz="4" w:space="0" w:color="000000"/>
              <w:left w:val="single" w:sz="4" w:space="0" w:color="000000"/>
              <w:bottom w:val="single" w:sz="4" w:space="0" w:color="000000"/>
            </w:tcBorders>
            <w:vAlign w:val="center"/>
          </w:tcPr>
          <w:p w14:paraId="17307DA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C43 – 44</w:t>
            </w:r>
          </w:p>
        </w:tc>
        <w:tc>
          <w:tcPr>
            <w:tcW w:w="998" w:type="dxa"/>
            <w:tcBorders>
              <w:top w:val="single" w:sz="4" w:space="0" w:color="000000"/>
              <w:left w:val="single" w:sz="4" w:space="0" w:color="000000"/>
              <w:bottom w:val="single" w:sz="4" w:space="0" w:color="000000"/>
            </w:tcBorders>
            <w:vAlign w:val="center"/>
          </w:tcPr>
          <w:p w14:paraId="3A50D31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3.1.13</w:t>
            </w:r>
          </w:p>
        </w:tc>
        <w:tc>
          <w:tcPr>
            <w:tcW w:w="785" w:type="dxa"/>
            <w:tcBorders>
              <w:top w:val="single" w:sz="4" w:space="0" w:color="000000"/>
              <w:left w:val="single" w:sz="4" w:space="0" w:color="000000"/>
              <w:bottom w:val="single" w:sz="4" w:space="0" w:color="000000"/>
            </w:tcBorders>
            <w:vAlign w:val="center"/>
          </w:tcPr>
          <w:p w14:paraId="49C01E3C"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6A54B2B2"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E583AC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21FE17DC" w14:textId="77777777" w:rsidTr="006178CE">
        <w:tc>
          <w:tcPr>
            <w:tcW w:w="4077" w:type="dxa"/>
            <w:tcBorders>
              <w:top w:val="single" w:sz="4" w:space="0" w:color="000000"/>
              <w:left w:val="single" w:sz="4" w:space="0" w:color="000000"/>
              <w:bottom w:val="single" w:sz="4" w:space="0" w:color="000000"/>
            </w:tcBorders>
          </w:tcPr>
          <w:p w14:paraId="2DCF8A2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r>
            <w:proofErr w:type="spellStart"/>
            <w:r w:rsidRPr="00705BA1">
              <w:rPr>
                <w:rFonts w:ascii="Times New Roman" w:hAnsi="Times New Roman"/>
                <w:sz w:val="20"/>
                <w:szCs w:val="20"/>
              </w:rPr>
              <w:t>prostatas</w:t>
            </w:r>
            <w:proofErr w:type="spellEnd"/>
          </w:p>
        </w:tc>
        <w:tc>
          <w:tcPr>
            <w:tcW w:w="1579" w:type="dxa"/>
            <w:tcBorders>
              <w:top w:val="single" w:sz="4" w:space="0" w:color="000000"/>
              <w:left w:val="single" w:sz="4" w:space="0" w:color="000000"/>
              <w:bottom w:val="single" w:sz="4" w:space="0" w:color="000000"/>
            </w:tcBorders>
            <w:vAlign w:val="center"/>
          </w:tcPr>
          <w:p w14:paraId="0DF4E1E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C61</w:t>
            </w:r>
          </w:p>
        </w:tc>
        <w:tc>
          <w:tcPr>
            <w:tcW w:w="998" w:type="dxa"/>
            <w:tcBorders>
              <w:top w:val="single" w:sz="4" w:space="0" w:color="000000"/>
              <w:left w:val="single" w:sz="4" w:space="0" w:color="000000"/>
              <w:bottom w:val="single" w:sz="4" w:space="0" w:color="000000"/>
            </w:tcBorders>
            <w:vAlign w:val="center"/>
          </w:tcPr>
          <w:p w14:paraId="068B109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3.1.14</w:t>
            </w:r>
          </w:p>
        </w:tc>
        <w:tc>
          <w:tcPr>
            <w:tcW w:w="785" w:type="dxa"/>
            <w:tcBorders>
              <w:top w:val="single" w:sz="4" w:space="0" w:color="000000"/>
              <w:left w:val="single" w:sz="4" w:space="0" w:color="000000"/>
              <w:bottom w:val="single" w:sz="4" w:space="0" w:color="000000"/>
            </w:tcBorders>
            <w:vAlign w:val="center"/>
          </w:tcPr>
          <w:p w14:paraId="2007669D"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6F86A01"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307817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58128D26" w14:textId="77777777" w:rsidTr="006178CE">
        <w:tc>
          <w:tcPr>
            <w:tcW w:w="4077" w:type="dxa"/>
            <w:tcBorders>
              <w:top w:val="single" w:sz="4" w:space="0" w:color="000000"/>
              <w:left w:val="single" w:sz="4" w:space="0" w:color="000000"/>
              <w:bottom w:val="single" w:sz="4" w:space="0" w:color="000000"/>
            </w:tcBorders>
          </w:tcPr>
          <w:p w14:paraId="2BE608C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nieres</w:t>
            </w:r>
          </w:p>
        </w:tc>
        <w:tc>
          <w:tcPr>
            <w:tcW w:w="1579" w:type="dxa"/>
            <w:tcBorders>
              <w:top w:val="single" w:sz="4" w:space="0" w:color="000000"/>
              <w:left w:val="single" w:sz="4" w:space="0" w:color="000000"/>
              <w:bottom w:val="single" w:sz="4" w:space="0" w:color="000000"/>
            </w:tcBorders>
            <w:vAlign w:val="center"/>
          </w:tcPr>
          <w:p w14:paraId="32EC449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C64 – 65</w:t>
            </w:r>
          </w:p>
        </w:tc>
        <w:tc>
          <w:tcPr>
            <w:tcW w:w="998" w:type="dxa"/>
            <w:tcBorders>
              <w:top w:val="single" w:sz="4" w:space="0" w:color="000000"/>
              <w:left w:val="single" w:sz="4" w:space="0" w:color="000000"/>
              <w:bottom w:val="single" w:sz="4" w:space="0" w:color="000000"/>
            </w:tcBorders>
            <w:vAlign w:val="center"/>
          </w:tcPr>
          <w:p w14:paraId="2D101D7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3.1.15</w:t>
            </w:r>
          </w:p>
        </w:tc>
        <w:tc>
          <w:tcPr>
            <w:tcW w:w="785" w:type="dxa"/>
            <w:tcBorders>
              <w:top w:val="single" w:sz="4" w:space="0" w:color="000000"/>
              <w:left w:val="single" w:sz="4" w:space="0" w:color="000000"/>
              <w:bottom w:val="single" w:sz="4" w:space="0" w:color="000000"/>
            </w:tcBorders>
            <w:vAlign w:val="center"/>
          </w:tcPr>
          <w:p w14:paraId="5E471214"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678D7DC7"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A1F267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16578400" w14:textId="77777777" w:rsidTr="006178CE">
        <w:tc>
          <w:tcPr>
            <w:tcW w:w="4077" w:type="dxa"/>
            <w:tcBorders>
              <w:top w:val="single" w:sz="4" w:space="0" w:color="000000"/>
              <w:left w:val="single" w:sz="4" w:space="0" w:color="000000"/>
              <w:bottom w:val="single" w:sz="4" w:space="0" w:color="000000"/>
            </w:tcBorders>
          </w:tcPr>
          <w:p w14:paraId="5ABDCB5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urīnpūšļa</w:t>
            </w:r>
          </w:p>
        </w:tc>
        <w:tc>
          <w:tcPr>
            <w:tcW w:w="1579" w:type="dxa"/>
            <w:tcBorders>
              <w:top w:val="single" w:sz="4" w:space="0" w:color="000000"/>
              <w:left w:val="single" w:sz="4" w:space="0" w:color="000000"/>
              <w:bottom w:val="single" w:sz="4" w:space="0" w:color="000000"/>
            </w:tcBorders>
            <w:vAlign w:val="center"/>
          </w:tcPr>
          <w:p w14:paraId="3E2D941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C67</w:t>
            </w:r>
          </w:p>
        </w:tc>
        <w:tc>
          <w:tcPr>
            <w:tcW w:w="998" w:type="dxa"/>
            <w:tcBorders>
              <w:top w:val="single" w:sz="4" w:space="0" w:color="000000"/>
              <w:left w:val="single" w:sz="4" w:space="0" w:color="000000"/>
              <w:bottom w:val="single" w:sz="4" w:space="0" w:color="000000"/>
            </w:tcBorders>
            <w:vAlign w:val="center"/>
          </w:tcPr>
          <w:p w14:paraId="759793B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3.1.16</w:t>
            </w:r>
          </w:p>
        </w:tc>
        <w:tc>
          <w:tcPr>
            <w:tcW w:w="785" w:type="dxa"/>
            <w:tcBorders>
              <w:top w:val="single" w:sz="4" w:space="0" w:color="000000"/>
              <w:left w:val="single" w:sz="4" w:space="0" w:color="000000"/>
              <w:bottom w:val="single" w:sz="4" w:space="0" w:color="000000"/>
            </w:tcBorders>
            <w:vAlign w:val="center"/>
          </w:tcPr>
          <w:p w14:paraId="5309DCDE"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3C6B1C52"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42A504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3774D537" w14:textId="77777777" w:rsidTr="006178CE">
        <w:tc>
          <w:tcPr>
            <w:tcW w:w="4077" w:type="dxa"/>
            <w:tcBorders>
              <w:top w:val="single" w:sz="4" w:space="0" w:color="000000"/>
              <w:left w:val="single" w:sz="4" w:space="0" w:color="000000"/>
              <w:bottom w:val="single" w:sz="4" w:space="0" w:color="000000"/>
            </w:tcBorders>
          </w:tcPr>
          <w:p w14:paraId="366FA86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lastRenderedPageBreak/>
              <w:tab/>
              <w:t>smadzeņu</w:t>
            </w:r>
          </w:p>
        </w:tc>
        <w:tc>
          <w:tcPr>
            <w:tcW w:w="1579" w:type="dxa"/>
            <w:tcBorders>
              <w:top w:val="single" w:sz="4" w:space="0" w:color="000000"/>
              <w:left w:val="single" w:sz="4" w:space="0" w:color="000000"/>
              <w:bottom w:val="single" w:sz="4" w:space="0" w:color="000000"/>
            </w:tcBorders>
            <w:vAlign w:val="center"/>
          </w:tcPr>
          <w:p w14:paraId="749B437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C71</w:t>
            </w:r>
          </w:p>
        </w:tc>
        <w:tc>
          <w:tcPr>
            <w:tcW w:w="998" w:type="dxa"/>
            <w:tcBorders>
              <w:top w:val="single" w:sz="4" w:space="0" w:color="000000"/>
              <w:left w:val="single" w:sz="4" w:space="0" w:color="000000"/>
              <w:bottom w:val="single" w:sz="4" w:space="0" w:color="000000"/>
            </w:tcBorders>
            <w:vAlign w:val="center"/>
          </w:tcPr>
          <w:p w14:paraId="0377145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3.1.17</w:t>
            </w:r>
          </w:p>
        </w:tc>
        <w:tc>
          <w:tcPr>
            <w:tcW w:w="785" w:type="dxa"/>
            <w:tcBorders>
              <w:top w:val="single" w:sz="4" w:space="0" w:color="000000"/>
              <w:left w:val="single" w:sz="4" w:space="0" w:color="000000"/>
              <w:bottom w:val="single" w:sz="4" w:space="0" w:color="000000"/>
            </w:tcBorders>
            <w:vAlign w:val="center"/>
          </w:tcPr>
          <w:p w14:paraId="0A54937F"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69AB1799"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3B525B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3386E953" w14:textId="77777777" w:rsidTr="006178CE">
        <w:tc>
          <w:tcPr>
            <w:tcW w:w="4077" w:type="dxa"/>
            <w:tcBorders>
              <w:top w:val="single" w:sz="4" w:space="0" w:color="000000"/>
              <w:left w:val="single" w:sz="4" w:space="0" w:color="000000"/>
              <w:bottom w:val="single" w:sz="4" w:space="0" w:color="000000"/>
            </w:tcBorders>
          </w:tcPr>
          <w:p w14:paraId="182482D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vairogdziedzera</w:t>
            </w:r>
          </w:p>
        </w:tc>
        <w:tc>
          <w:tcPr>
            <w:tcW w:w="1579" w:type="dxa"/>
            <w:tcBorders>
              <w:top w:val="single" w:sz="4" w:space="0" w:color="000000"/>
              <w:left w:val="single" w:sz="4" w:space="0" w:color="000000"/>
              <w:bottom w:val="single" w:sz="4" w:space="0" w:color="000000"/>
            </w:tcBorders>
            <w:vAlign w:val="center"/>
          </w:tcPr>
          <w:p w14:paraId="4BBD10A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C74</w:t>
            </w:r>
          </w:p>
        </w:tc>
        <w:tc>
          <w:tcPr>
            <w:tcW w:w="998" w:type="dxa"/>
            <w:tcBorders>
              <w:top w:val="single" w:sz="4" w:space="0" w:color="000000"/>
              <w:left w:val="single" w:sz="4" w:space="0" w:color="000000"/>
              <w:bottom w:val="single" w:sz="4" w:space="0" w:color="000000"/>
            </w:tcBorders>
            <w:vAlign w:val="center"/>
          </w:tcPr>
          <w:p w14:paraId="2F33E11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3.1.18</w:t>
            </w:r>
          </w:p>
        </w:tc>
        <w:tc>
          <w:tcPr>
            <w:tcW w:w="785" w:type="dxa"/>
            <w:tcBorders>
              <w:top w:val="single" w:sz="4" w:space="0" w:color="000000"/>
              <w:left w:val="single" w:sz="4" w:space="0" w:color="000000"/>
              <w:bottom w:val="single" w:sz="4" w:space="0" w:color="000000"/>
            </w:tcBorders>
            <w:vAlign w:val="center"/>
          </w:tcPr>
          <w:p w14:paraId="744FA2DF"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E282B97"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61D0CF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733783BC" w14:textId="77777777" w:rsidTr="006178CE">
        <w:tc>
          <w:tcPr>
            <w:tcW w:w="4077" w:type="dxa"/>
            <w:tcBorders>
              <w:top w:val="single" w:sz="4" w:space="0" w:color="000000"/>
              <w:left w:val="single" w:sz="4" w:space="0" w:color="000000"/>
              <w:bottom w:val="single" w:sz="4" w:space="0" w:color="000000"/>
            </w:tcBorders>
          </w:tcPr>
          <w:p w14:paraId="59B1D238"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virsnieru</w:t>
            </w:r>
          </w:p>
        </w:tc>
        <w:tc>
          <w:tcPr>
            <w:tcW w:w="1579" w:type="dxa"/>
            <w:tcBorders>
              <w:top w:val="single" w:sz="4" w:space="0" w:color="000000"/>
              <w:left w:val="single" w:sz="4" w:space="0" w:color="000000"/>
              <w:bottom w:val="single" w:sz="4" w:space="0" w:color="000000"/>
            </w:tcBorders>
            <w:vAlign w:val="center"/>
          </w:tcPr>
          <w:p w14:paraId="15DA899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C75</w:t>
            </w:r>
          </w:p>
        </w:tc>
        <w:tc>
          <w:tcPr>
            <w:tcW w:w="998" w:type="dxa"/>
            <w:tcBorders>
              <w:top w:val="single" w:sz="4" w:space="0" w:color="000000"/>
              <w:left w:val="single" w:sz="4" w:space="0" w:color="000000"/>
              <w:bottom w:val="single" w:sz="4" w:space="0" w:color="000000"/>
            </w:tcBorders>
            <w:vAlign w:val="center"/>
          </w:tcPr>
          <w:p w14:paraId="7BDDE24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3.1.19</w:t>
            </w:r>
          </w:p>
        </w:tc>
        <w:tc>
          <w:tcPr>
            <w:tcW w:w="785" w:type="dxa"/>
            <w:tcBorders>
              <w:top w:val="single" w:sz="4" w:space="0" w:color="000000"/>
              <w:left w:val="single" w:sz="4" w:space="0" w:color="000000"/>
              <w:bottom w:val="single" w:sz="4" w:space="0" w:color="000000"/>
            </w:tcBorders>
            <w:vAlign w:val="center"/>
          </w:tcPr>
          <w:p w14:paraId="0A3F08B4"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F3D905F"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7D8621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6219E88C" w14:textId="77777777" w:rsidTr="006178CE">
        <w:tc>
          <w:tcPr>
            <w:tcW w:w="4077" w:type="dxa"/>
            <w:tcBorders>
              <w:top w:val="single" w:sz="4" w:space="0" w:color="000000"/>
              <w:left w:val="single" w:sz="4" w:space="0" w:color="000000"/>
              <w:bottom w:val="single" w:sz="4" w:space="0" w:color="000000"/>
            </w:tcBorders>
          </w:tcPr>
          <w:p w14:paraId="33C5C7C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leikoze</w:t>
            </w:r>
          </w:p>
        </w:tc>
        <w:tc>
          <w:tcPr>
            <w:tcW w:w="1579" w:type="dxa"/>
            <w:tcBorders>
              <w:top w:val="single" w:sz="4" w:space="0" w:color="000000"/>
              <w:left w:val="single" w:sz="4" w:space="0" w:color="000000"/>
              <w:bottom w:val="single" w:sz="4" w:space="0" w:color="000000"/>
            </w:tcBorders>
            <w:vAlign w:val="center"/>
          </w:tcPr>
          <w:p w14:paraId="458DAFC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C95</w:t>
            </w:r>
          </w:p>
        </w:tc>
        <w:tc>
          <w:tcPr>
            <w:tcW w:w="998" w:type="dxa"/>
            <w:tcBorders>
              <w:top w:val="single" w:sz="4" w:space="0" w:color="000000"/>
              <w:left w:val="single" w:sz="4" w:space="0" w:color="000000"/>
              <w:bottom w:val="single" w:sz="4" w:space="0" w:color="000000"/>
            </w:tcBorders>
            <w:vAlign w:val="center"/>
          </w:tcPr>
          <w:p w14:paraId="679E202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3.1.20</w:t>
            </w:r>
          </w:p>
        </w:tc>
        <w:tc>
          <w:tcPr>
            <w:tcW w:w="785" w:type="dxa"/>
            <w:tcBorders>
              <w:top w:val="single" w:sz="4" w:space="0" w:color="000000"/>
              <w:left w:val="single" w:sz="4" w:space="0" w:color="000000"/>
              <w:bottom w:val="single" w:sz="4" w:space="0" w:color="000000"/>
            </w:tcBorders>
            <w:vAlign w:val="center"/>
          </w:tcPr>
          <w:p w14:paraId="3843E8A9"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0415E3C"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6C8D82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1DADFD06" w14:textId="77777777" w:rsidTr="006178CE">
        <w:tc>
          <w:tcPr>
            <w:tcW w:w="4077" w:type="dxa"/>
            <w:tcBorders>
              <w:top w:val="single" w:sz="4" w:space="0" w:color="000000"/>
              <w:left w:val="single" w:sz="4" w:space="0" w:color="000000"/>
              <w:bottom w:val="single" w:sz="4" w:space="0" w:color="000000"/>
            </w:tcBorders>
          </w:tcPr>
          <w:p w14:paraId="16FB378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labdabīgi audzēji</w:t>
            </w:r>
          </w:p>
        </w:tc>
        <w:tc>
          <w:tcPr>
            <w:tcW w:w="1579" w:type="dxa"/>
            <w:tcBorders>
              <w:top w:val="single" w:sz="4" w:space="0" w:color="000000"/>
              <w:left w:val="single" w:sz="4" w:space="0" w:color="000000"/>
              <w:bottom w:val="single" w:sz="4" w:space="0" w:color="000000"/>
            </w:tcBorders>
            <w:vAlign w:val="center"/>
          </w:tcPr>
          <w:p w14:paraId="3E8DE26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D10 – D36</w:t>
            </w:r>
          </w:p>
        </w:tc>
        <w:tc>
          <w:tcPr>
            <w:tcW w:w="998" w:type="dxa"/>
            <w:tcBorders>
              <w:top w:val="single" w:sz="4" w:space="0" w:color="000000"/>
              <w:left w:val="single" w:sz="4" w:space="0" w:color="000000"/>
              <w:bottom w:val="single" w:sz="4" w:space="0" w:color="000000"/>
            </w:tcBorders>
            <w:vAlign w:val="center"/>
          </w:tcPr>
          <w:p w14:paraId="6433514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3.2</w:t>
            </w:r>
          </w:p>
        </w:tc>
        <w:tc>
          <w:tcPr>
            <w:tcW w:w="785" w:type="dxa"/>
            <w:tcBorders>
              <w:top w:val="single" w:sz="4" w:space="0" w:color="000000"/>
              <w:left w:val="single" w:sz="4" w:space="0" w:color="000000"/>
              <w:bottom w:val="single" w:sz="4" w:space="0" w:color="000000"/>
            </w:tcBorders>
            <w:vAlign w:val="center"/>
          </w:tcPr>
          <w:p w14:paraId="1FC1CBB0"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68AFEFEF"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0948B3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17FF0684" w14:textId="77777777" w:rsidTr="006178CE">
        <w:tc>
          <w:tcPr>
            <w:tcW w:w="4077" w:type="dxa"/>
            <w:tcBorders>
              <w:top w:val="single" w:sz="4" w:space="0" w:color="000000"/>
              <w:left w:val="single" w:sz="4" w:space="0" w:color="000000"/>
              <w:bottom w:val="single" w:sz="4" w:space="0" w:color="000000"/>
            </w:tcBorders>
          </w:tcPr>
          <w:p w14:paraId="36D09790"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i/>
                <w:sz w:val="20"/>
                <w:szCs w:val="20"/>
              </w:rPr>
              <w:tab/>
              <w:t>no tiem:</w:t>
            </w:r>
          </w:p>
          <w:p w14:paraId="7B53349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gremošanas sistēmas</w:t>
            </w:r>
          </w:p>
        </w:tc>
        <w:tc>
          <w:tcPr>
            <w:tcW w:w="1579" w:type="dxa"/>
            <w:tcBorders>
              <w:top w:val="single" w:sz="4" w:space="0" w:color="000000"/>
              <w:left w:val="single" w:sz="4" w:space="0" w:color="000000"/>
              <w:bottom w:val="single" w:sz="4" w:space="0" w:color="000000"/>
            </w:tcBorders>
            <w:vAlign w:val="center"/>
          </w:tcPr>
          <w:p w14:paraId="4216924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D10 – 13</w:t>
            </w:r>
          </w:p>
        </w:tc>
        <w:tc>
          <w:tcPr>
            <w:tcW w:w="998" w:type="dxa"/>
            <w:tcBorders>
              <w:top w:val="single" w:sz="4" w:space="0" w:color="000000"/>
              <w:left w:val="single" w:sz="4" w:space="0" w:color="000000"/>
              <w:bottom w:val="single" w:sz="4" w:space="0" w:color="000000"/>
            </w:tcBorders>
            <w:vAlign w:val="center"/>
          </w:tcPr>
          <w:p w14:paraId="76F6717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3.2.1</w:t>
            </w:r>
          </w:p>
        </w:tc>
        <w:tc>
          <w:tcPr>
            <w:tcW w:w="785" w:type="dxa"/>
            <w:tcBorders>
              <w:top w:val="single" w:sz="4" w:space="0" w:color="000000"/>
              <w:left w:val="single" w:sz="4" w:space="0" w:color="000000"/>
              <w:bottom w:val="single" w:sz="4" w:space="0" w:color="000000"/>
            </w:tcBorders>
            <w:vAlign w:val="center"/>
          </w:tcPr>
          <w:p w14:paraId="676B49CD"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19FB3596"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543757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56DEE6CE" w14:textId="77777777" w:rsidTr="006178CE">
        <w:tc>
          <w:tcPr>
            <w:tcW w:w="4077" w:type="dxa"/>
            <w:tcBorders>
              <w:top w:val="single" w:sz="4" w:space="0" w:color="000000"/>
              <w:left w:val="single" w:sz="4" w:space="0" w:color="000000"/>
              <w:bottom w:val="single" w:sz="4" w:space="0" w:color="000000"/>
            </w:tcBorders>
          </w:tcPr>
          <w:p w14:paraId="2DA9C21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r>
            <w:proofErr w:type="spellStart"/>
            <w:r w:rsidRPr="00705BA1">
              <w:rPr>
                <w:rFonts w:ascii="Times New Roman" w:hAnsi="Times New Roman"/>
                <w:sz w:val="20"/>
                <w:szCs w:val="20"/>
              </w:rPr>
              <w:t>lipoma</w:t>
            </w:r>
            <w:proofErr w:type="spellEnd"/>
          </w:p>
        </w:tc>
        <w:tc>
          <w:tcPr>
            <w:tcW w:w="1579" w:type="dxa"/>
            <w:tcBorders>
              <w:top w:val="single" w:sz="4" w:space="0" w:color="000000"/>
              <w:left w:val="single" w:sz="4" w:space="0" w:color="000000"/>
              <w:bottom w:val="single" w:sz="4" w:space="0" w:color="000000"/>
            </w:tcBorders>
            <w:vAlign w:val="center"/>
          </w:tcPr>
          <w:p w14:paraId="6487681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D17</w:t>
            </w:r>
          </w:p>
        </w:tc>
        <w:tc>
          <w:tcPr>
            <w:tcW w:w="998" w:type="dxa"/>
            <w:tcBorders>
              <w:top w:val="single" w:sz="4" w:space="0" w:color="000000"/>
              <w:left w:val="single" w:sz="4" w:space="0" w:color="000000"/>
              <w:bottom w:val="single" w:sz="4" w:space="0" w:color="000000"/>
            </w:tcBorders>
            <w:vAlign w:val="center"/>
          </w:tcPr>
          <w:p w14:paraId="39B0E04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3.2.2</w:t>
            </w:r>
          </w:p>
        </w:tc>
        <w:tc>
          <w:tcPr>
            <w:tcW w:w="785" w:type="dxa"/>
            <w:tcBorders>
              <w:top w:val="single" w:sz="4" w:space="0" w:color="000000"/>
              <w:left w:val="single" w:sz="4" w:space="0" w:color="000000"/>
              <w:bottom w:val="single" w:sz="4" w:space="0" w:color="000000"/>
            </w:tcBorders>
            <w:vAlign w:val="center"/>
          </w:tcPr>
          <w:p w14:paraId="51988D75"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6477ABE6"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E0A940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7C48F3B5" w14:textId="77777777" w:rsidTr="006178CE">
        <w:tc>
          <w:tcPr>
            <w:tcW w:w="4077" w:type="dxa"/>
            <w:tcBorders>
              <w:top w:val="single" w:sz="4" w:space="0" w:color="000000"/>
              <w:left w:val="single" w:sz="4" w:space="0" w:color="000000"/>
              <w:bottom w:val="single" w:sz="4" w:space="0" w:color="000000"/>
            </w:tcBorders>
          </w:tcPr>
          <w:p w14:paraId="4049412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hemangioma</w:t>
            </w:r>
          </w:p>
        </w:tc>
        <w:tc>
          <w:tcPr>
            <w:tcW w:w="1579" w:type="dxa"/>
            <w:tcBorders>
              <w:top w:val="single" w:sz="4" w:space="0" w:color="000000"/>
              <w:left w:val="single" w:sz="4" w:space="0" w:color="000000"/>
              <w:bottom w:val="single" w:sz="4" w:space="0" w:color="000000"/>
            </w:tcBorders>
            <w:vAlign w:val="center"/>
          </w:tcPr>
          <w:p w14:paraId="5554761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D18</w:t>
            </w:r>
          </w:p>
        </w:tc>
        <w:tc>
          <w:tcPr>
            <w:tcW w:w="998" w:type="dxa"/>
            <w:tcBorders>
              <w:top w:val="single" w:sz="4" w:space="0" w:color="000000"/>
              <w:left w:val="single" w:sz="4" w:space="0" w:color="000000"/>
              <w:bottom w:val="single" w:sz="4" w:space="0" w:color="000000"/>
            </w:tcBorders>
            <w:vAlign w:val="center"/>
          </w:tcPr>
          <w:p w14:paraId="244327C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3.2.3</w:t>
            </w:r>
          </w:p>
        </w:tc>
        <w:tc>
          <w:tcPr>
            <w:tcW w:w="785" w:type="dxa"/>
            <w:tcBorders>
              <w:top w:val="single" w:sz="4" w:space="0" w:color="000000"/>
              <w:left w:val="single" w:sz="4" w:space="0" w:color="000000"/>
              <w:bottom w:val="single" w:sz="4" w:space="0" w:color="000000"/>
            </w:tcBorders>
            <w:vAlign w:val="center"/>
          </w:tcPr>
          <w:p w14:paraId="3F5A95FA"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11385BA2"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A20181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3D369CCE" w14:textId="77777777" w:rsidTr="006178CE">
        <w:tc>
          <w:tcPr>
            <w:tcW w:w="4077" w:type="dxa"/>
            <w:tcBorders>
              <w:top w:val="single" w:sz="4" w:space="0" w:color="000000"/>
              <w:left w:val="single" w:sz="4" w:space="0" w:color="000000"/>
              <w:bottom w:val="single" w:sz="4" w:space="0" w:color="000000"/>
            </w:tcBorders>
          </w:tcPr>
          <w:p w14:paraId="15BA604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ādas audzēji</w:t>
            </w:r>
          </w:p>
          <w:p w14:paraId="2A0CC25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t>(</w:t>
            </w:r>
            <w:proofErr w:type="spellStart"/>
            <w:r w:rsidRPr="00705BA1">
              <w:rPr>
                <w:rFonts w:ascii="Times New Roman" w:hAnsi="Times New Roman"/>
                <w:sz w:val="20"/>
                <w:szCs w:val="20"/>
              </w:rPr>
              <w:t>hiperkeratozes</w:t>
            </w:r>
            <w:proofErr w:type="spellEnd"/>
            <w:r w:rsidRPr="00705BA1">
              <w:rPr>
                <w:rFonts w:ascii="Times New Roman" w:hAnsi="Times New Roman"/>
                <w:sz w:val="20"/>
                <w:szCs w:val="20"/>
              </w:rPr>
              <w:t xml:space="preserve">, </w:t>
            </w:r>
            <w:proofErr w:type="spellStart"/>
            <w:r w:rsidRPr="00705BA1">
              <w:rPr>
                <w:rFonts w:ascii="Times New Roman" w:hAnsi="Times New Roman"/>
                <w:sz w:val="20"/>
                <w:szCs w:val="20"/>
              </w:rPr>
              <w:t>leikokeratozes</w:t>
            </w:r>
            <w:proofErr w:type="spellEnd"/>
            <w:r w:rsidRPr="00705BA1">
              <w:rPr>
                <w:rFonts w:ascii="Times New Roman" w:hAnsi="Times New Roman"/>
                <w:sz w:val="20"/>
                <w:szCs w:val="20"/>
              </w:rPr>
              <w:t>)</w:t>
            </w:r>
          </w:p>
        </w:tc>
        <w:tc>
          <w:tcPr>
            <w:tcW w:w="1579" w:type="dxa"/>
            <w:tcBorders>
              <w:top w:val="single" w:sz="4" w:space="0" w:color="000000"/>
              <w:left w:val="single" w:sz="4" w:space="0" w:color="000000"/>
              <w:bottom w:val="single" w:sz="4" w:space="0" w:color="000000"/>
            </w:tcBorders>
            <w:vAlign w:val="center"/>
          </w:tcPr>
          <w:p w14:paraId="468833B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D22, D23</w:t>
            </w:r>
          </w:p>
        </w:tc>
        <w:tc>
          <w:tcPr>
            <w:tcW w:w="998" w:type="dxa"/>
            <w:tcBorders>
              <w:top w:val="single" w:sz="4" w:space="0" w:color="000000"/>
              <w:left w:val="single" w:sz="4" w:space="0" w:color="000000"/>
              <w:bottom w:val="single" w:sz="4" w:space="0" w:color="000000"/>
            </w:tcBorders>
            <w:vAlign w:val="center"/>
          </w:tcPr>
          <w:p w14:paraId="7234981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3.2.4</w:t>
            </w:r>
          </w:p>
        </w:tc>
        <w:tc>
          <w:tcPr>
            <w:tcW w:w="785" w:type="dxa"/>
            <w:tcBorders>
              <w:top w:val="single" w:sz="4" w:space="0" w:color="000000"/>
              <w:left w:val="single" w:sz="4" w:space="0" w:color="000000"/>
              <w:bottom w:val="single" w:sz="4" w:space="0" w:color="000000"/>
            </w:tcBorders>
            <w:vAlign w:val="center"/>
          </w:tcPr>
          <w:p w14:paraId="66BCB048"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6FC39DE2"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E8CDE3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1CC7A029" w14:textId="77777777" w:rsidTr="006178CE">
        <w:tc>
          <w:tcPr>
            <w:tcW w:w="4077" w:type="dxa"/>
            <w:tcBorders>
              <w:top w:val="single" w:sz="4" w:space="0" w:color="000000"/>
              <w:left w:val="single" w:sz="4" w:space="0" w:color="000000"/>
              <w:bottom w:val="single" w:sz="4" w:space="0" w:color="000000"/>
            </w:tcBorders>
          </w:tcPr>
          <w:p w14:paraId="732A7216"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Endokrīnās, uztura un vielmaiņas slimības</w:t>
            </w:r>
          </w:p>
        </w:tc>
        <w:tc>
          <w:tcPr>
            <w:tcW w:w="1579" w:type="dxa"/>
            <w:tcBorders>
              <w:top w:val="single" w:sz="4" w:space="0" w:color="000000"/>
              <w:left w:val="single" w:sz="4" w:space="0" w:color="000000"/>
              <w:bottom w:val="single" w:sz="4" w:space="0" w:color="000000"/>
            </w:tcBorders>
            <w:vAlign w:val="center"/>
          </w:tcPr>
          <w:p w14:paraId="3E679B5F" w14:textId="77777777" w:rsidR="00705BA1" w:rsidRPr="00705BA1" w:rsidRDefault="00705BA1" w:rsidP="00705BA1">
            <w:pPr>
              <w:spacing w:after="160" w:line="259" w:lineRule="auto"/>
              <w:jc w:val="both"/>
              <w:rPr>
                <w:rFonts w:ascii="Times New Roman" w:hAnsi="Times New Roman"/>
              </w:rPr>
            </w:pPr>
            <w:r w:rsidRPr="00705BA1">
              <w:rPr>
                <w:rFonts w:ascii="Times New Roman" w:hAnsi="Times New Roman"/>
              </w:rPr>
              <w:t>E00 – E90</w:t>
            </w:r>
          </w:p>
        </w:tc>
        <w:tc>
          <w:tcPr>
            <w:tcW w:w="998" w:type="dxa"/>
            <w:tcBorders>
              <w:top w:val="single" w:sz="4" w:space="0" w:color="000000"/>
              <w:left w:val="single" w:sz="4" w:space="0" w:color="000000"/>
              <w:bottom w:val="single" w:sz="4" w:space="0" w:color="000000"/>
            </w:tcBorders>
            <w:vAlign w:val="center"/>
          </w:tcPr>
          <w:p w14:paraId="27C05C36"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4.0</w:t>
            </w:r>
          </w:p>
        </w:tc>
        <w:tc>
          <w:tcPr>
            <w:tcW w:w="785" w:type="dxa"/>
            <w:tcBorders>
              <w:top w:val="single" w:sz="4" w:space="0" w:color="000000"/>
              <w:left w:val="single" w:sz="4" w:space="0" w:color="000000"/>
              <w:bottom w:val="single" w:sz="4" w:space="0" w:color="000000"/>
            </w:tcBorders>
            <w:vAlign w:val="center"/>
          </w:tcPr>
          <w:p w14:paraId="199E4F26"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694F1BE0"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AED4D9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5E8148A9" w14:textId="77777777" w:rsidTr="006178CE">
        <w:tc>
          <w:tcPr>
            <w:tcW w:w="4077" w:type="dxa"/>
            <w:tcBorders>
              <w:top w:val="single" w:sz="4" w:space="0" w:color="000000"/>
              <w:left w:val="single" w:sz="4" w:space="0" w:color="000000"/>
              <w:bottom w:val="single" w:sz="4" w:space="0" w:color="000000"/>
            </w:tcBorders>
          </w:tcPr>
          <w:p w14:paraId="3157FEBE"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i/>
                <w:sz w:val="20"/>
                <w:szCs w:val="20"/>
              </w:rPr>
              <w:t>no tiem:</w:t>
            </w:r>
          </w:p>
          <w:p w14:paraId="17D47B3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difūza netoksiska </w:t>
            </w:r>
            <w:proofErr w:type="spellStart"/>
            <w:r w:rsidRPr="00705BA1">
              <w:rPr>
                <w:rFonts w:ascii="Times New Roman" w:hAnsi="Times New Roman"/>
                <w:sz w:val="20"/>
                <w:szCs w:val="20"/>
              </w:rPr>
              <w:t>struma</w:t>
            </w:r>
            <w:proofErr w:type="spellEnd"/>
            <w:r w:rsidRPr="00705BA1">
              <w:rPr>
                <w:rFonts w:ascii="Times New Roman" w:hAnsi="Times New Roman"/>
                <w:sz w:val="20"/>
                <w:szCs w:val="20"/>
              </w:rPr>
              <w:t xml:space="preserve"> </w:t>
            </w:r>
          </w:p>
        </w:tc>
        <w:tc>
          <w:tcPr>
            <w:tcW w:w="1579" w:type="dxa"/>
            <w:tcBorders>
              <w:top w:val="single" w:sz="4" w:space="0" w:color="000000"/>
              <w:left w:val="single" w:sz="4" w:space="0" w:color="000000"/>
              <w:bottom w:val="single" w:sz="4" w:space="0" w:color="000000"/>
            </w:tcBorders>
            <w:vAlign w:val="center"/>
          </w:tcPr>
          <w:p w14:paraId="4D86DB2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E04.0</w:t>
            </w:r>
          </w:p>
        </w:tc>
        <w:tc>
          <w:tcPr>
            <w:tcW w:w="998" w:type="dxa"/>
            <w:tcBorders>
              <w:top w:val="single" w:sz="4" w:space="0" w:color="000000"/>
              <w:left w:val="single" w:sz="4" w:space="0" w:color="000000"/>
              <w:bottom w:val="single" w:sz="4" w:space="0" w:color="000000"/>
            </w:tcBorders>
            <w:vAlign w:val="center"/>
          </w:tcPr>
          <w:p w14:paraId="4992EEB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4.1</w:t>
            </w:r>
          </w:p>
        </w:tc>
        <w:tc>
          <w:tcPr>
            <w:tcW w:w="785" w:type="dxa"/>
            <w:tcBorders>
              <w:top w:val="single" w:sz="4" w:space="0" w:color="000000"/>
              <w:left w:val="single" w:sz="4" w:space="0" w:color="000000"/>
              <w:bottom w:val="single" w:sz="4" w:space="0" w:color="000000"/>
            </w:tcBorders>
            <w:vAlign w:val="center"/>
          </w:tcPr>
          <w:p w14:paraId="24DBCF9F"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1FB8E001"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27646A8"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244575F6" w14:textId="77777777" w:rsidTr="006178CE">
        <w:tc>
          <w:tcPr>
            <w:tcW w:w="4077" w:type="dxa"/>
            <w:tcBorders>
              <w:top w:val="single" w:sz="4" w:space="0" w:color="000000"/>
              <w:left w:val="single" w:sz="4" w:space="0" w:color="000000"/>
              <w:bottom w:val="single" w:sz="4" w:space="0" w:color="000000"/>
            </w:tcBorders>
          </w:tcPr>
          <w:p w14:paraId="20CD6CF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vairogdziedzera solidārs mezgls/cista</w:t>
            </w:r>
          </w:p>
        </w:tc>
        <w:tc>
          <w:tcPr>
            <w:tcW w:w="1579" w:type="dxa"/>
            <w:tcBorders>
              <w:top w:val="single" w:sz="4" w:space="0" w:color="000000"/>
              <w:left w:val="single" w:sz="4" w:space="0" w:color="000000"/>
              <w:bottom w:val="single" w:sz="4" w:space="0" w:color="000000"/>
            </w:tcBorders>
            <w:vAlign w:val="center"/>
          </w:tcPr>
          <w:p w14:paraId="03DAE77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E04.1</w:t>
            </w:r>
          </w:p>
        </w:tc>
        <w:tc>
          <w:tcPr>
            <w:tcW w:w="998" w:type="dxa"/>
            <w:tcBorders>
              <w:top w:val="single" w:sz="4" w:space="0" w:color="000000"/>
              <w:left w:val="single" w:sz="4" w:space="0" w:color="000000"/>
              <w:bottom w:val="single" w:sz="4" w:space="0" w:color="000000"/>
            </w:tcBorders>
            <w:vAlign w:val="center"/>
          </w:tcPr>
          <w:p w14:paraId="7FEEE45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4.2</w:t>
            </w:r>
          </w:p>
        </w:tc>
        <w:tc>
          <w:tcPr>
            <w:tcW w:w="785" w:type="dxa"/>
            <w:tcBorders>
              <w:top w:val="single" w:sz="4" w:space="0" w:color="000000"/>
              <w:left w:val="single" w:sz="4" w:space="0" w:color="000000"/>
              <w:bottom w:val="single" w:sz="4" w:space="0" w:color="000000"/>
            </w:tcBorders>
            <w:vAlign w:val="center"/>
          </w:tcPr>
          <w:p w14:paraId="0ABA160D"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1FECB8BB"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777A6C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36DAA3D7" w14:textId="77777777" w:rsidTr="006178CE">
        <w:tc>
          <w:tcPr>
            <w:tcW w:w="4077" w:type="dxa"/>
            <w:tcBorders>
              <w:top w:val="single" w:sz="4" w:space="0" w:color="000000"/>
              <w:left w:val="single" w:sz="4" w:space="0" w:color="000000"/>
              <w:bottom w:val="single" w:sz="4" w:space="0" w:color="000000"/>
            </w:tcBorders>
          </w:tcPr>
          <w:p w14:paraId="17CB2028"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nodoza</w:t>
            </w:r>
            <w:proofErr w:type="spellEnd"/>
            <w:r w:rsidRPr="00705BA1">
              <w:rPr>
                <w:rFonts w:ascii="Times New Roman" w:hAnsi="Times New Roman"/>
                <w:sz w:val="20"/>
                <w:szCs w:val="20"/>
              </w:rPr>
              <w:t xml:space="preserve"> netoksiska </w:t>
            </w:r>
            <w:proofErr w:type="spellStart"/>
            <w:r w:rsidRPr="00705BA1">
              <w:rPr>
                <w:rFonts w:ascii="Times New Roman" w:hAnsi="Times New Roman"/>
                <w:sz w:val="20"/>
                <w:szCs w:val="20"/>
              </w:rPr>
              <w:t>struma</w:t>
            </w:r>
            <w:proofErr w:type="spellEnd"/>
          </w:p>
        </w:tc>
        <w:tc>
          <w:tcPr>
            <w:tcW w:w="1579" w:type="dxa"/>
            <w:tcBorders>
              <w:top w:val="single" w:sz="4" w:space="0" w:color="000000"/>
              <w:left w:val="single" w:sz="4" w:space="0" w:color="000000"/>
              <w:bottom w:val="single" w:sz="4" w:space="0" w:color="000000"/>
            </w:tcBorders>
            <w:vAlign w:val="center"/>
          </w:tcPr>
          <w:p w14:paraId="669D647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E04.2</w:t>
            </w:r>
          </w:p>
        </w:tc>
        <w:tc>
          <w:tcPr>
            <w:tcW w:w="998" w:type="dxa"/>
            <w:tcBorders>
              <w:top w:val="single" w:sz="4" w:space="0" w:color="000000"/>
              <w:left w:val="single" w:sz="4" w:space="0" w:color="000000"/>
              <w:bottom w:val="single" w:sz="4" w:space="0" w:color="000000"/>
            </w:tcBorders>
            <w:vAlign w:val="center"/>
          </w:tcPr>
          <w:p w14:paraId="3F23089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4.3</w:t>
            </w:r>
          </w:p>
        </w:tc>
        <w:tc>
          <w:tcPr>
            <w:tcW w:w="785" w:type="dxa"/>
            <w:tcBorders>
              <w:top w:val="single" w:sz="4" w:space="0" w:color="000000"/>
              <w:left w:val="single" w:sz="4" w:space="0" w:color="000000"/>
              <w:bottom w:val="single" w:sz="4" w:space="0" w:color="000000"/>
            </w:tcBorders>
            <w:vAlign w:val="center"/>
          </w:tcPr>
          <w:p w14:paraId="3E0D2B8C"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1A4C7786"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292051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0222EB20" w14:textId="77777777" w:rsidTr="006178CE">
        <w:tc>
          <w:tcPr>
            <w:tcW w:w="4077" w:type="dxa"/>
            <w:tcBorders>
              <w:top w:val="single" w:sz="4" w:space="0" w:color="000000"/>
              <w:left w:val="single" w:sz="4" w:space="0" w:color="000000"/>
              <w:bottom w:val="single" w:sz="4" w:space="0" w:color="000000"/>
            </w:tcBorders>
          </w:tcPr>
          <w:p w14:paraId="7CCC5070"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tireotoksikoze</w:t>
            </w:r>
            <w:proofErr w:type="spellEnd"/>
          </w:p>
        </w:tc>
        <w:tc>
          <w:tcPr>
            <w:tcW w:w="1579" w:type="dxa"/>
            <w:tcBorders>
              <w:top w:val="single" w:sz="4" w:space="0" w:color="000000"/>
              <w:left w:val="single" w:sz="4" w:space="0" w:color="000000"/>
              <w:bottom w:val="single" w:sz="4" w:space="0" w:color="000000"/>
            </w:tcBorders>
            <w:vAlign w:val="center"/>
          </w:tcPr>
          <w:p w14:paraId="4536C7A8"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E05</w:t>
            </w:r>
          </w:p>
        </w:tc>
        <w:tc>
          <w:tcPr>
            <w:tcW w:w="998" w:type="dxa"/>
            <w:tcBorders>
              <w:top w:val="single" w:sz="4" w:space="0" w:color="000000"/>
              <w:left w:val="single" w:sz="4" w:space="0" w:color="000000"/>
              <w:bottom w:val="single" w:sz="4" w:space="0" w:color="000000"/>
            </w:tcBorders>
            <w:vAlign w:val="center"/>
          </w:tcPr>
          <w:p w14:paraId="6196525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4.4</w:t>
            </w:r>
          </w:p>
        </w:tc>
        <w:tc>
          <w:tcPr>
            <w:tcW w:w="785" w:type="dxa"/>
            <w:tcBorders>
              <w:top w:val="single" w:sz="4" w:space="0" w:color="000000"/>
              <w:left w:val="single" w:sz="4" w:space="0" w:color="000000"/>
              <w:bottom w:val="single" w:sz="4" w:space="0" w:color="000000"/>
            </w:tcBorders>
            <w:vAlign w:val="center"/>
          </w:tcPr>
          <w:p w14:paraId="5EE0E8E8"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7553F34E"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0A9EE2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 </w:t>
            </w:r>
          </w:p>
        </w:tc>
      </w:tr>
      <w:tr w:rsidR="00705BA1" w:rsidRPr="00705BA1" w14:paraId="5A6B4D9D" w14:textId="77777777" w:rsidTr="006178CE">
        <w:tc>
          <w:tcPr>
            <w:tcW w:w="4077" w:type="dxa"/>
            <w:tcBorders>
              <w:top w:val="single" w:sz="4" w:space="0" w:color="000000"/>
              <w:left w:val="single" w:sz="4" w:space="0" w:color="000000"/>
              <w:bottom w:val="single" w:sz="4" w:space="0" w:color="000000"/>
            </w:tcBorders>
          </w:tcPr>
          <w:p w14:paraId="10A2D5A3"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tireoidīti</w:t>
            </w:r>
            <w:proofErr w:type="spellEnd"/>
          </w:p>
        </w:tc>
        <w:tc>
          <w:tcPr>
            <w:tcW w:w="1579" w:type="dxa"/>
            <w:tcBorders>
              <w:top w:val="single" w:sz="4" w:space="0" w:color="000000"/>
              <w:left w:val="single" w:sz="4" w:space="0" w:color="000000"/>
              <w:bottom w:val="single" w:sz="4" w:space="0" w:color="000000"/>
            </w:tcBorders>
            <w:vAlign w:val="center"/>
          </w:tcPr>
          <w:p w14:paraId="51EA8BB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E06</w:t>
            </w:r>
          </w:p>
        </w:tc>
        <w:tc>
          <w:tcPr>
            <w:tcW w:w="998" w:type="dxa"/>
            <w:tcBorders>
              <w:top w:val="single" w:sz="4" w:space="0" w:color="000000"/>
              <w:left w:val="single" w:sz="4" w:space="0" w:color="000000"/>
              <w:bottom w:val="single" w:sz="4" w:space="0" w:color="000000"/>
            </w:tcBorders>
            <w:vAlign w:val="center"/>
          </w:tcPr>
          <w:p w14:paraId="2DFF7AA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4.5</w:t>
            </w:r>
          </w:p>
        </w:tc>
        <w:tc>
          <w:tcPr>
            <w:tcW w:w="785" w:type="dxa"/>
            <w:tcBorders>
              <w:top w:val="single" w:sz="4" w:space="0" w:color="000000"/>
              <w:left w:val="single" w:sz="4" w:space="0" w:color="000000"/>
              <w:bottom w:val="single" w:sz="4" w:space="0" w:color="000000"/>
            </w:tcBorders>
            <w:vAlign w:val="center"/>
          </w:tcPr>
          <w:p w14:paraId="3D10F37E"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E5A03A9"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E4B50E5"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5A37C225" w14:textId="77777777" w:rsidTr="006178CE">
        <w:tc>
          <w:tcPr>
            <w:tcW w:w="4077" w:type="dxa"/>
            <w:tcBorders>
              <w:top w:val="single" w:sz="4" w:space="0" w:color="000000"/>
              <w:left w:val="single" w:sz="4" w:space="0" w:color="000000"/>
              <w:bottom w:val="single" w:sz="4" w:space="0" w:color="000000"/>
            </w:tcBorders>
          </w:tcPr>
          <w:p w14:paraId="618D539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cukura diabēts I tips</w:t>
            </w:r>
          </w:p>
        </w:tc>
        <w:tc>
          <w:tcPr>
            <w:tcW w:w="1579" w:type="dxa"/>
            <w:tcBorders>
              <w:top w:val="single" w:sz="4" w:space="0" w:color="000000"/>
              <w:left w:val="single" w:sz="4" w:space="0" w:color="000000"/>
              <w:bottom w:val="single" w:sz="4" w:space="0" w:color="000000"/>
            </w:tcBorders>
            <w:vAlign w:val="center"/>
          </w:tcPr>
          <w:p w14:paraId="05CC42E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E10</w:t>
            </w:r>
          </w:p>
        </w:tc>
        <w:tc>
          <w:tcPr>
            <w:tcW w:w="998" w:type="dxa"/>
            <w:tcBorders>
              <w:top w:val="single" w:sz="4" w:space="0" w:color="000000"/>
              <w:left w:val="single" w:sz="4" w:space="0" w:color="000000"/>
              <w:bottom w:val="single" w:sz="4" w:space="0" w:color="000000"/>
            </w:tcBorders>
            <w:vAlign w:val="center"/>
          </w:tcPr>
          <w:p w14:paraId="082FBEF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4.6</w:t>
            </w:r>
          </w:p>
        </w:tc>
        <w:tc>
          <w:tcPr>
            <w:tcW w:w="785" w:type="dxa"/>
            <w:tcBorders>
              <w:top w:val="single" w:sz="4" w:space="0" w:color="000000"/>
              <w:left w:val="single" w:sz="4" w:space="0" w:color="000000"/>
              <w:bottom w:val="single" w:sz="4" w:space="0" w:color="000000"/>
            </w:tcBorders>
            <w:vAlign w:val="center"/>
          </w:tcPr>
          <w:p w14:paraId="2ABCABF2"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31D2394"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FEAB53D"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B9ED795" w14:textId="77777777" w:rsidTr="006178CE">
        <w:tc>
          <w:tcPr>
            <w:tcW w:w="4077" w:type="dxa"/>
            <w:tcBorders>
              <w:top w:val="single" w:sz="4" w:space="0" w:color="000000"/>
              <w:left w:val="single" w:sz="4" w:space="0" w:color="000000"/>
              <w:bottom w:val="single" w:sz="4" w:space="0" w:color="000000"/>
            </w:tcBorders>
          </w:tcPr>
          <w:p w14:paraId="281FEF3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cukura diabēts II tips</w:t>
            </w:r>
          </w:p>
        </w:tc>
        <w:tc>
          <w:tcPr>
            <w:tcW w:w="1579" w:type="dxa"/>
            <w:tcBorders>
              <w:top w:val="single" w:sz="4" w:space="0" w:color="000000"/>
              <w:left w:val="single" w:sz="4" w:space="0" w:color="000000"/>
              <w:bottom w:val="single" w:sz="4" w:space="0" w:color="000000"/>
            </w:tcBorders>
            <w:vAlign w:val="center"/>
          </w:tcPr>
          <w:p w14:paraId="6C29E348"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E11</w:t>
            </w:r>
          </w:p>
        </w:tc>
        <w:tc>
          <w:tcPr>
            <w:tcW w:w="998" w:type="dxa"/>
            <w:tcBorders>
              <w:top w:val="single" w:sz="4" w:space="0" w:color="000000"/>
              <w:left w:val="single" w:sz="4" w:space="0" w:color="000000"/>
              <w:bottom w:val="single" w:sz="4" w:space="0" w:color="000000"/>
            </w:tcBorders>
            <w:vAlign w:val="center"/>
          </w:tcPr>
          <w:p w14:paraId="1E011F1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4.7</w:t>
            </w:r>
          </w:p>
        </w:tc>
        <w:tc>
          <w:tcPr>
            <w:tcW w:w="785" w:type="dxa"/>
            <w:tcBorders>
              <w:top w:val="single" w:sz="4" w:space="0" w:color="000000"/>
              <w:left w:val="single" w:sz="4" w:space="0" w:color="000000"/>
              <w:bottom w:val="single" w:sz="4" w:space="0" w:color="000000"/>
            </w:tcBorders>
            <w:vAlign w:val="center"/>
          </w:tcPr>
          <w:p w14:paraId="2C139359"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60881D2"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F690984"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7A43A1AA" w14:textId="77777777" w:rsidTr="006178CE">
        <w:tc>
          <w:tcPr>
            <w:tcW w:w="4077" w:type="dxa"/>
            <w:tcBorders>
              <w:top w:val="single" w:sz="4" w:space="0" w:color="000000"/>
              <w:left w:val="single" w:sz="4" w:space="0" w:color="000000"/>
              <w:bottom w:val="single" w:sz="4" w:space="0" w:color="000000"/>
            </w:tcBorders>
          </w:tcPr>
          <w:p w14:paraId="27C145AC"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 xml:space="preserve">Asins un </w:t>
            </w:r>
            <w:proofErr w:type="spellStart"/>
            <w:r w:rsidRPr="00705BA1">
              <w:rPr>
                <w:rFonts w:ascii="Times New Roman" w:hAnsi="Times New Roman"/>
                <w:b/>
                <w:sz w:val="20"/>
                <w:szCs w:val="20"/>
              </w:rPr>
              <w:t>asinrades</w:t>
            </w:r>
            <w:proofErr w:type="spellEnd"/>
            <w:r w:rsidRPr="00705BA1">
              <w:rPr>
                <w:rFonts w:ascii="Times New Roman" w:hAnsi="Times New Roman"/>
                <w:b/>
                <w:sz w:val="20"/>
                <w:szCs w:val="20"/>
              </w:rPr>
              <w:t xml:space="preserve"> orgānu slimības un noteikti imūnsistēmas traucējumi</w:t>
            </w:r>
          </w:p>
        </w:tc>
        <w:tc>
          <w:tcPr>
            <w:tcW w:w="1579" w:type="dxa"/>
            <w:tcBorders>
              <w:top w:val="single" w:sz="4" w:space="0" w:color="000000"/>
              <w:left w:val="single" w:sz="4" w:space="0" w:color="000000"/>
              <w:bottom w:val="single" w:sz="4" w:space="0" w:color="000000"/>
            </w:tcBorders>
            <w:vAlign w:val="center"/>
          </w:tcPr>
          <w:p w14:paraId="3C9AA975"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D50 – D89</w:t>
            </w:r>
          </w:p>
        </w:tc>
        <w:tc>
          <w:tcPr>
            <w:tcW w:w="998" w:type="dxa"/>
            <w:tcBorders>
              <w:top w:val="single" w:sz="4" w:space="0" w:color="000000"/>
              <w:left w:val="single" w:sz="4" w:space="0" w:color="000000"/>
              <w:bottom w:val="single" w:sz="4" w:space="0" w:color="000000"/>
            </w:tcBorders>
            <w:vAlign w:val="center"/>
          </w:tcPr>
          <w:p w14:paraId="1463BC68"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5.0</w:t>
            </w:r>
          </w:p>
        </w:tc>
        <w:tc>
          <w:tcPr>
            <w:tcW w:w="785" w:type="dxa"/>
            <w:tcBorders>
              <w:top w:val="single" w:sz="4" w:space="0" w:color="000000"/>
              <w:left w:val="single" w:sz="4" w:space="0" w:color="000000"/>
              <w:bottom w:val="single" w:sz="4" w:space="0" w:color="000000"/>
            </w:tcBorders>
            <w:vAlign w:val="center"/>
          </w:tcPr>
          <w:p w14:paraId="513F9F85"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10D7A4EF"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BDF22B7"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49B2C77" w14:textId="77777777" w:rsidTr="006178CE">
        <w:tc>
          <w:tcPr>
            <w:tcW w:w="4077" w:type="dxa"/>
            <w:tcBorders>
              <w:top w:val="single" w:sz="4" w:space="0" w:color="000000"/>
              <w:left w:val="single" w:sz="4" w:space="0" w:color="000000"/>
              <w:bottom w:val="single" w:sz="4" w:space="0" w:color="000000"/>
            </w:tcBorders>
          </w:tcPr>
          <w:p w14:paraId="0F9DF923"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i/>
                <w:sz w:val="20"/>
                <w:szCs w:val="20"/>
              </w:rPr>
              <w:t>no tiem:</w:t>
            </w:r>
          </w:p>
          <w:p w14:paraId="3A6B694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dzelzs deficīta anēmija</w:t>
            </w:r>
          </w:p>
        </w:tc>
        <w:tc>
          <w:tcPr>
            <w:tcW w:w="1579" w:type="dxa"/>
            <w:tcBorders>
              <w:top w:val="single" w:sz="4" w:space="0" w:color="000000"/>
              <w:left w:val="single" w:sz="4" w:space="0" w:color="000000"/>
              <w:bottom w:val="single" w:sz="4" w:space="0" w:color="000000"/>
            </w:tcBorders>
            <w:vAlign w:val="center"/>
          </w:tcPr>
          <w:p w14:paraId="45B310D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D50</w:t>
            </w:r>
          </w:p>
        </w:tc>
        <w:tc>
          <w:tcPr>
            <w:tcW w:w="998" w:type="dxa"/>
            <w:tcBorders>
              <w:top w:val="single" w:sz="4" w:space="0" w:color="000000"/>
              <w:left w:val="single" w:sz="4" w:space="0" w:color="000000"/>
              <w:bottom w:val="single" w:sz="4" w:space="0" w:color="000000"/>
            </w:tcBorders>
            <w:vAlign w:val="center"/>
          </w:tcPr>
          <w:p w14:paraId="019A544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5.1</w:t>
            </w:r>
          </w:p>
        </w:tc>
        <w:tc>
          <w:tcPr>
            <w:tcW w:w="785" w:type="dxa"/>
            <w:tcBorders>
              <w:top w:val="single" w:sz="4" w:space="0" w:color="000000"/>
              <w:left w:val="single" w:sz="4" w:space="0" w:color="000000"/>
              <w:bottom w:val="single" w:sz="4" w:space="0" w:color="000000"/>
            </w:tcBorders>
            <w:vAlign w:val="center"/>
          </w:tcPr>
          <w:p w14:paraId="18A04D3D"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8BFD309"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20FD640"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558E7EFC" w14:textId="77777777" w:rsidTr="006178CE">
        <w:tc>
          <w:tcPr>
            <w:tcW w:w="4077" w:type="dxa"/>
            <w:tcBorders>
              <w:top w:val="single" w:sz="4" w:space="0" w:color="000000"/>
              <w:left w:val="single" w:sz="4" w:space="0" w:color="000000"/>
              <w:bottom w:val="single" w:sz="4" w:space="0" w:color="000000"/>
            </w:tcBorders>
          </w:tcPr>
          <w:p w14:paraId="1005BB8F"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hemolītiska</w:t>
            </w:r>
            <w:proofErr w:type="spellEnd"/>
            <w:r w:rsidRPr="00705BA1">
              <w:rPr>
                <w:rFonts w:ascii="Times New Roman" w:hAnsi="Times New Roman"/>
                <w:sz w:val="20"/>
                <w:szCs w:val="20"/>
              </w:rPr>
              <w:t xml:space="preserve"> anēmija</w:t>
            </w:r>
          </w:p>
        </w:tc>
        <w:tc>
          <w:tcPr>
            <w:tcW w:w="1579" w:type="dxa"/>
            <w:tcBorders>
              <w:top w:val="single" w:sz="4" w:space="0" w:color="000000"/>
              <w:left w:val="single" w:sz="4" w:space="0" w:color="000000"/>
              <w:bottom w:val="single" w:sz="4" w:space="0" w:color="000000"/>
            </w:tcBorders>
            <w:vAlign w:val="center"/>
          </w:tcPr>
          <w:p w14:paraId="46F906C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D59</w:t>
            </w:r>
          </w:p>
        </w:tc>
        <w:tc>
          <w:tcPr>
            <w:tcW w:w="998" w:type="dxa"/>
            <w:tcBorders>
              <w:top w:val="single" w:sz="4" w:space="0" w:color="000000"/>
              <w:left w:val="single" w:sz="4" w:space="0" w:color="000000"/>
              <w:bottom w:val="single" w:sz="4" w:space="0" w:color="000000"/>
            </w:tcBorders>
            <w:vAlign w:val="center"/>
          </w:tcPr>
          <w:p w14:paraId="5A8527F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5.2</w:t>
            </w:r>
          </w:p>
        </w:tc>
        <w:tc>
          <w:tcPr>
            <w:tcW w:w="785" w:type="dxa"/>
            <w:tcBorders>
              <w:top w:val="single" w:sz="4" w:space="0" w:color="000000"/>
              <w:left w:val="single" w:sz="4" w:space="0" w:color="000000"/>
              <w:bottom w:val="single" w:sz="4" w:space="0" w:color="000000"/>
            </w:tcBorders>
            <w:vAlign w:val="center"/>
          </w:tcPr>
          <w:p w14:paraId="415A8F90"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A424B92"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C5A0C15"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6F583D4" w14:textId="77777777" w:rsidTr="006178CE">
        <w:tc>
          <w:tcPr>
            <w:tcW w:w="4077" w:type="dxa"/>
            <w:tcBorders>
              <w:top w:val="single" w:sz="4" w:space="0" w:color="000000"/>
              <w:left w:val="single" w:sz="4" w:space="0" w:color="000000"/>
              <w:bottom w:val="single" w:sz="4" w:space="0" w:color="000000"/>
            </w:tcBorders>
          </w:tcPr>
          <w:p w14:paraId="56AA5F0A"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aplastiska</w:t>
            </w:r>
            <w:proofErr w:type="spellEnd"/>
            <w:r w:rsidRPr="00705BA1">
              <w:rPr>
                <w:rFonts w:ascii="Times New Roman" w:hAnsi="Times New Roman"/>
                <w:sz w:val="20"/>
                <w:szCs w:val="20"/>
              </w:rPr>
              <w:t xml:space="preserve"> anēmija</w:t>
            </w:r>
          </w:p>
        </w:tc>
        <w:tc>
          <w:tcPr>
            <w:tcW w:w="1579" w:type="dxa"/>
            <w:tcBorders>
              <w:top w:val="single" w:sz="4" w:space="0" w:color="000000"/>
              <w:left w:val="single" w:sz="4" w:space="0" w:color="000000"/>
              <w:bottom w:val="single" w:sz="4" w:space="0" w:color="000000"/>
            </w:tcBorders>
            <w:vAlign w:val="center"/>
          </w:tcPr>
          <w:p w14:paraId="610CE62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D60 – D61</w:t>
            </w:r>
          </w:p>
        </w:tc>
        <w:tc>
          <w:tcPr>
            <w:tcW w:w="998" w:type="dxa"/>
            <w:tcBorders>
              <w:top w:val="single" w:sz="4" w:space="0" w:color="000000"/>
              <w:left w:val="single" w:sz="4" w:space="0" w:color="000000"/>
              <w:bottom w:val="single" w:sz="4" w:space="0" w:color="000000"/>
            </w:tcBorders>
            <w:vAlign w:val="center"/>
          </w:tcPr>
          <w:p w14:paraId="46E5AEF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5.3</w:t>
            </w:r>
          </w:p>
        </w:tc>
        <w:tc>
          <w:tcPr>
            <w:tcW w:w="785" w:type="dxa"/>
            <w:tcBorders>
              <w:top w:val="single" w:sz="4" w:space="0" w:color="000000"/>
              <w:left w:val="single" w:sz="4" w:space="0" w:color="000000"/>
              <w:bottom w:val="single" w:sz="4" w:space="0" w:color="000000"/>
            </w:tcBorders>
            <w:vAlign w:val="center"/>
          </w:tcPr>
          <w:p w14:paraId="747558C5"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4DB7C1F"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335832A"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C90AF86" w14:textId="77777777" w:rsidTr="006178CE">
        <w:tc>
          <w:tcPr>
            <w:tcW w:w="4077" w:type="dxa"/>
            <w:tcBorders>
              <w:top w:val="single" w:sz="4" w:space="0" w:color="000000"/>
              <w:left w:val="single" w:sz="4" w:space="0" w:color="000000"/>
              <w:bottom w:val="single" w:sz="4" w:space="0" w:color="000000"/>
            </w:tcBorders>
          </w:tcPr>
          <w:p w14:paraId="03CF1DE2"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sideroblastiska</w:t>
            </w:r>
            <w:proofErr w:type="spellEnd"/>
            <w:r w:rsidRPr="00705BA1">
              <w:rPr>
                <w:rFonts w:ascii="Times New Roman" w:hAnsi="Times New Roman"/>
                <w:sz w:val="20"/>
                <w:szCs w:val="20"/>
              </w:rPr>
              <w:t xml:space="preserve"> anēmija</w:t>
            </w:r>
          </w:p>
        </w:tc>
        <w:tc>
          <w:tcPr>
            <w:tcW w:w="1579" w:type="dxa"/>
            <w:tcBorders>
              <w:top w:val="single" w:sz="4" w:space="0" w:color="000000"/>
              <w:left w:val="single" w:sz="4" w:space="0" w:color="000000"/>
              <w:bottom w:val="single" w:sz="4" w:space="0" w:color="000000"/>
            </w:tcBorders>
            <w:vAlign w:val="center"/>
          </w:tcPr>
          <w:p w14:paraId="3BBA249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D64,0 – 3</w:t>
            </w:r>
          </w:p>
        </w:tc>
        <w:tc>
          <w:tcPr>
            <w:tcW w:w="998" w:type="dxa"/>
            <w:tcBorders>
              <w:top w:val="single" w:sz="4" w:space="0" w:color="000000"/>
              <w:left w:val="single" w:sz="4" w:space="0" w:color="000000"/>
              <w:bottom w:val="single" w:sz="4" w:space="0" w:color="000000"/>
            </w:tcBorders>
            <w:vAlign w:val="center"/>
          </w:tcPr>
          <w:p w14:paraId="6F1BA01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5.4</w:t>
            </w:r>
          </w:p>
        </w:tc>
        <w:tc>
          <w:tcPr>
            <w:tcW w:w="785" w:type="dxa"/>
            <w:tcBorders>
              <w:top w:val="single" w:sz="4" w:space="0" w:color="000000"/>
              <w:left w:val="single" w:sz="4" w:space="0" w:color="000000"/>
              <w:bottom w:val="single" w:sz="4" w:space="0" w:color="000000"/>
            </w:tcBorders>
            <w:vAlign w:val="center"/>
          </w:tcPr>
          <w:p w14:paraId="11DA1C6E"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77815BBC"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8A928D8"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6DF1062F" w14:textId="77777777" w:rsidTr="006178CE">
        <w:tc>
          <w:tcPr>
            <w:tcW w:w="4077" w:type="dxa"/>
            <w:tcBorders>
              <w:top w:val="single" w:sz="4" w:space="0" w:color="000000"/>
              <w:left w:val="single" w:sz="4" w:space="0" w:color="000000"/>
              <w:bottom w:val="single" w:sz="4" w:space="0" w:color="000000"/>
            </w:tcBorders>
          </w:tcPr>
          <w:p w14:paraId="65AA855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alerģisks </w:t>
            </w:r>
            <w:proofErr w:type="spellStart"/>
            <w:r w:rsidRPr="00705BA1">
              <w:rPr>
                <w:rFonts w:ascii="Times New Roman" w:hAnsi="Times New Roman"/>
                <w:sz w:val="20"/>
                <w:szCs w:val="20"/>
              </w:rPr>
              <w:t>vaskulīts</w:t>
            </w:r>
            <w:proofErr w:type="spellEnd"/>
          </w:p>
        </w:tc>
        <w:tc>
          <w:tcPr>
            <w:tcW w:w="1579" w:type="dxa"/>
            <w:tcBorders>
              <w:top w:val="single" w:sz="4" w:space="0" w:color="000000"/>
              <w:left w:val="single" w:sz="4" w:space="0" w:color="000000"/>
              <w:bottom w:val="single" w:sz="4" w:space="0" w:color="000000"/>
            </w:tcBorders>
            <w:vAlign w:val="center"/>
          </w:tcPr>
          <w:p w14:paraId="59CA366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D69.0</w:t>
            </w:r>
          </w:p>
        </w:tc>
        <w:tc>
          <w:tcPr>
            <w:tcW w:w="998" w:type="dxa"/>
            <w:tcBorders>
              <w:top w:val="single" w:sz="4" w:space="0" w:color="000000"/>
              <w:left w:val="single" w:sz="4" w:space="0" w:color="000000"/>
              <w:bottom w:val="single" w:sz="4" w:space="0" w:color="000000"/>
            </w:tcBorders>
            <w:vAlign w:val="center"/>
          </w:tcPr>
          <w:p w14:paraId="3D9587B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5.5</w:t>
            </w:r>
          </w:p>
        </w:tc>
        <w:tc>
          <w:tcPr>
            <w:tcW w:w="785" w:type="dxa"/>
            <w:tcBorders>
              <w:top w:val="single" w:sz="4" w:space="0" w:color="000000"/>
              <w:left w:val="single" w:sz="4" w:space="0" w:color="000000"/>
              <w:bottom w:val="single" w:sz="4" w:space="0" w:color="000000"/>
            </w:tcBorders>
            <w:vAlign w:val="center"/>
          </w:tcPr>
          <w:p w14:paraId="2C84A58A"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77CF7718"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D18DD5C"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90D603F" w14:textId="77777777" w:rsidTr="006178CE">
        <w:tc>
          <w:tcPr>
            <w:tcW w:w="4077" w:type="dxa"/>
            <w:tcBorders>
              <w:top w:val="single" w:sz="4" w:space="0" w:color="000000"/>
              <w:left w:val="single" w:sz="4" w:space="0" w:color="000000"/>
              <w:bottom w:val="single" w:sz="4" w:space="0" w:color="000000"/>
            </w:tcBorders>
          </w:tcPr>
          <w:p w14:paraId="52872B57"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Leikocitāras</w:t>
            </w:r>
            <w:proofErr w:type="spellEnd"/>
            <w:r w:rsidRPr="00705BA1">
              <w:rPr>
                <w:rFonts w:ascii="Times New Roman" w:hAnsi="Times New Roman"/>
                <w:sz w:val="20"/>
                <w:szCs w:val="20"/>
              </w:rPr>
              <w:t xml:space="preserve"> slimības</w:t>
            </w:r>
          </w:p>
        </w:tc>
        <w:tc>
          <w:tcPr>
            <w:tcW w:w="1579" w:type="dxa"/>
            <w:tcBorders>
              <w:top w:val="single" w:sz="4" w:space="0" w:color="000000"/>
              <w:left w:val="single" w:sz="4" w:space="0" w:color="000000"/>
              <w:bottom w:val="single" w:sz="4" w:space="0" w:color="000000"/>
            </w:tcBorders>
            <w:vAlign w:val="center"/>
          </w:tcPr>
          <w:p w14:paraId="2696829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D70 – D72</w:t>
            </w:r>
          </w:p>
        </w:tc>
        <w:tc>
          <w:tcPr>
            <w:tcW w:w="998" w:type="dxa"/>
            <w:tcBorders>
              <w:top w:val="single" w:sz="4" w:space="0" w:color="000000"/>
              <w:left w:val="single" w:sz="4" w:space="0" w:color="000000"/>
              <w:bottom w:val="single" w:sz="4" w:space="0" w:color="000000"/>
            </w:tcBorders>
            <w:vAlign w:val="center"/>
          </w:tcPr>
          <w:p w14:paraId="771CE0D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5.6</w:t>
            </w:r>
          </w:p>
        </w:tc>
        <w:tc>
          <w:tcPr>
            <w:tcW w:w="785" w:type="dxa"/>
            <w:tcBorders>
              <w:top w:val="single" w:sz="4" w:space="0" w:color="000000"/>
              <w:left w:val="single" w:sz="4" w:space="0" w:color="000000"/>
              <w:bottom w:val="single" w:sz="4" w:space="0" w:color="000000"/>
            </w:tcBorders>
            <w:vAlign w:val="center"/>
          </w:tcPr>
          <w:p w14:paraId="29E9F62A"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F95784F"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4353A60"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653DCB72" w14:textId="77777777" w:rsidTr="006178CE">
        <w:tc>
          <w:tcPr>
            <w:tcW w:w="4077" w:type="dxa"/>
            <w:tcBorders>
              <w:top w:val="single" w:sz="4" w:space="0" w:color="000000"/>
              <w:left w:val="single" w:sz="4" w:space="0" w:color="000000"/>
              <w:bottom w:val="single" w:sz="4" w:space="0" w:color="000000"/>
            </w:tcBorders>
          </w:tcPr>
          <w:p w14:paraId="513235F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lastRenderedPageBreak/>
              <w:t>sekundārs imūndeficīts</w:t>
            </w:r>
          </w:p>
        </w:tc>
        <w:tc>
          <w:tcPr>
            <w:tcW w:w="1579" w:type="dxa"/>
            <w:tcBorders>
              <w:top w:val="single" w:sz="4" w:space="0" w:color="000000"/>
              <w:left w:val="single" w:sz="4" w:space="0" w:color="000000"/>
              <w:bottom w:val="single" w:sz="4" w:space="0" w:color="000000"/>
            </w:tcBorders>
            <w:vAlign w:val="center"/>
          </w:tcPr>
          <w:p w14:paraId="0E4D1FD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D84.9</w:t>
            </w:r>
          </w:p>
        </w:tc>
        <w:tc>
          <w:tcPr>
            <w:tcW w:w="998" w:type="dxa"/>
            <w:tcBorders>
              <w:top w:val="single" w:sz="4" w:space="0" w:color="000000"/>
              <w:left w:val="single" w:sz="4" w:space="0" w:color="000000"/>
              <w:bottom w:val="single" w:sz="4" w:space="0" w:color="000000"/>
            </w:tcBorders>
            <w:vAlign w:val="center"/>
          </w:tcPr>
          <w:p w14:paraId="3FCB768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5.7</w:t>
            </w:r>
          </w:p>
        </w:tc>
        <w:tc>
          <w:tcPr>
            <w:tcW w:w="785" w:type="dxa"/>
            <w:tcBorders>
              <w:top w:val="single" w:sz="4" w:space="0" w:color="000000"/>
              <w:left w:val="single" w:sz="4" w:space="0" w:color="000000"/>
              <w:bottom w:val="single" w:sz="4" w:space="0" w:color="000000"/>
            </w:tcBorders>
            <w:vAlign w:val="center"/>
          </w:tcPr>
          <w:p w14:paraId="7B8E5FA5"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1FF837E7"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0854F3F"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23CEDE5B" w14:textId="77777777" w:rsidTr="006178CE">
        <w:tc>
          <w:tcPr>
            <w:tcW w:w="4077" w:type="dxa"/>
            <w:tcBorders>
              <w:top w:val="single" w:sz="4" w:space="0" w:color="000000"/>
              <w:left w:val="single" w:sz="4" w:space="0" w:color="000000"/>
              <w:bottom w:val="single" w:sz="4" w:space="0" w:color="000000"/>
            </w:tcBorders>
          </w:tcPr>
          <w:p w14:paraId="0EB2D106"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Psihiski un uzvedības traucējumi</w:t>
            </w:r>
          </w:p>
        </w:tc>
        <w:tc>
          <w:tcPr>
            <w:tcW w:w="1579" w:type="dxa"/>
            <w:tcBorders>
              <w:top w:val="single" w:sz="4" w:space="0" w:color="000000"/>
              <w:left w:val="single" w:sz="4" w:space="0" w:color="000000"/>
              <w:bottom w:val="single" w:sz="4" w:space="0" w:color="000000"/>
            </w:tcBorders>
            <w:vAlign w:val="center"/>
          </w:tcPr>
          <w:p w14:paraId="7D098946"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F00 – F99</w:t>
            </w:r>
          </w:p>
        </w:tc>
        <w:tc>
          <w:tcPr>
            <w:tcW w:w="998" w:type="dxa"/>
            <w:tcBorders>
              <w:top w:val="single" w:sz="4" w:space="0" w:color="000000"/>
              <w:left w:val="single" w:sz="4" w:space="0" w:color="000000"/>
              <w:bottom w:val="single" w:sz="4" w:space="0" w:color="000000"/>
            </w:tcBorders>
            <w:vAlign w:val="center"/>
          </w:tcPr>
          <w:p w14:paraId="71E4482D"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6.0</w:t>
            </w:r>
          </w:p>
        </w:tc>
        <w:tc>
          <w:tcPr>
            <w:tcW w:w="785" w:type="dxa"/>
            <w:tcBorders>
              <w:top w:val="single" w:sz="4" w:space="0" w:color="000000"/>
              <w:left w:val="single" w:sz="4" w:space="0" w:color="000000"/>
              <w:bottom w:val="single" w:sz="4" w:space="0" w:color="000000"/>
            </w:tcBorders>
            <w:vAlign w:val="center"/>
          </w:tcPr>
          <w:p w14:paraId="5DB1C907"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879F3ED"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98F9188"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56235E9A" w14:textId="77777777" w:rsidTr="006178CE">
        <w:tc>
          <w:tcPr>
            <w:tcW w:w="4077" w:type="dxa"/>
            <w:tcBorders>
              <w:top w:val="single" w:sz="4" w:space="0" w:color="000000"/>
              <w:left w:val="single" w:sz="4" w:space="0" w:color="000000"/>
              <w:bottom w:val="single" w:sz="4" w:space="0" w:color="000000"/>
            </w:tcBorders>
          </w:tcPr>
          <w:p w14:paraId="52351BA1"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i/>
                <w:sz w:val="20"/>
                <w:szCs w:val="20"/>
              </w:rPr>
              <w:t>no tiem:</w:t>
            </w:r>
          </w:p>
          <w:p w14:paraId="5A71CFC5"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demence</w:t>
            </w:r>
            <w:proofErr w:type="spellEnd"/>
          </w:p>
        </w:tc>
        <w:tc>
          <w:tcPr>
            <w:tcW w:w="1579" w:type="dxa"/>
            <w:tcBorders>
              <w:top w:val="single" w:sz="4" w:space="0" w:color="000000"/>
              <w:left w:val="single" w:sz="4" w:space="0" w:color="000000"/>
              <w:bottom w:val="single" w:sz="4" w:space="0" w:color="000000"/>
            </w:tcBorders>
            <w:vAlign w:val="center"/>
          </w:tcPr>
          <w:p w14:paraId="5B3CA21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F02</w:t>
            </w:r>
          </w:p>
        </w:tc>
        <w:tc>
          <w:tcPr>
            <w:tcW w:w="998" w:type="dxa"/>
            <w:tcBorders>
              <w:top w:val="single" w:sz="4" w:space="0" w:color="000000"/>
              <w:left w:val="single" w:sz="4" w:space="0" w:color="000000"/>
              <w:bottom w:val="single" w:sz="4" w:space="0" w:color="000000"/>
            </w:tcBorders>
            <w:vAlign w:val="center"/>
          </w:tcPr>
          <w:p w14:paraId="4022366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6.1</w:t>
            </w:r>
          </w:p>
        </w:tc>
        <w:tc>
          <w:tcPr>
            <w:tcW w:w="785" w:type="dxa"/>
            <w:tcBorders>
              <w:top w:val="single" w:sz="4" w:space="0" w:color="000000"/>
              <w:left w:val="single" w:sz="4" w:space="0" w:color="000000"/>
              <w:bottom w:val="single" w:sz="4" w:space="0" w:color="000000"/>
            </w:tcBorders>
            <w:vAlign w:val="center"/>
          </w:tcPr>
          <w:p w14:paraId="7B8EBBAD"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DC2D203"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5FF81CD"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6F8A689D" w14:textId="77777777" w:rsidTr="006178CE">
        <w:tc>
          <w:tcPr>
            <w:tcW w:w="4077" w:type="dxa"/>
            <w:tcBorders>
              <w:top w:val="single" w:sz="4" w:space="0" w:color="000000"/>
              <w:left w:val="single" w:sz="4" w:space="0" w:color="000000"/>
              <w:bottom w:val="single" w:sz="4" w:space="0" w:color="000000"/>
            </w:tcBorders>
          </w:tcPr>
          <w:p w14:paraId="25F11E9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organiski </w:t>
            </w:r>
            <w:proofErr w:type="spellStart"/>
            <w:r w:rsidRPr="00705BA1">
              <w:rPr>
                <w:rFonts w:ascii="Times New Roman" w:hAnsi="Times New Roman"/>
                <w:sz w:val="20"/>
                <w:szCs w:val="20"/>
              </w:rPr>
              <w:t>afektīvi</w:t>
            </w:r>
            <w:proofErr w:type="spellEnd"/>
            <w:r w:rsidRPr="00705BA1">
              <w:rPr>
                <w:rFonts w:ascii="Times New Roman" w:hAnsi="Times New Roman"/>
                <w:sz w:val="20"/>
                <w:szCs w:val="20"/>
              </w:rPr>
              <w:t xml:space="preserve"> traucējumi</w:t>
            </w:r>
          </w:p>
        </w:tc>
        <w:tc>
          <w:tcPr>
            <w:tcW w:w="1579" w:type="dxa"/>
            <w:tcBorders>
              <w:top w:val="single" w:sz="4" w:space="0" w:color="000000"/>
              <w:left w:val="single" w:sz="4" w:space="0" w:color="000000"/>
              <w:bottom w:val="single" w:sz="4" w:space="0" w:color="000000"/>
            </w:tcBorders>
            <w:vAlign w:val="center"/>
          </w:tcPr>
          <w:p w14:paraId="2E2EC51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F06.3</w:t>
            </w:r>
          </w:p>
        </w:tc>
        <w:tc>
          <w:tcPr>
            <w:tcW w:w="998" w:type="dxa"/>
            <w:tcBorders>
              <w:top w:val="single" w:sz="4" w:space="0" w:color="000000"/>
              <w:left w:val="single" w:sz="4" w:space="0" w:color="000000"/>
              <w:bottom w:val="single" w:sz="4" w:space="0" w:color="000000"/>
            </w:tcBorders>
            <w:vAlign w:val="center"/>
          </w:tcPr>
          <w:p w14:paraId="534B0AF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6.2</w:t>
            </w:r>
          </w:p>
        </w:tc>
        <w:tc>
          <w:tcPr>
            <w:tcW w:w="785" w:type="dxa"/>
            <w:tcBorders>
              <w:top w:val="single" w:sz="4" w:space="0" w:color="000000"/>
              <w:left w:val="single" w:sz="4" w:space="0" w:color="000000"/>
              <w:bottom w:val="single" w:sz="4" w:space="0" w:color="000000"/>
            </w:tcBorders>
            <w:vAlign w:val="center"/>
          </w:tcPr>
          <w:p w14:paraId="00EFC3BA"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93479EF"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D36849E"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0A72119" w14:textId="77777777" w:rsidTr="006178CE">
        <w:tc>
          <w:tcPr>
            <w:tcW w:w="4077" w:type="dxa"/>
            <w:tcBorders>
              <w:top w:val="single" w:sz="4" w:space="0" w:color="000000"/>
              <w:left w:val="single" w:sz="4" w:space="0" w:color="000000"/>
              <w:bottom w:val="single" w:sz="4" w:space="0" w:color="000000"/>
            </w:tcBorders>
          </w:tcPr>
          <w:p w14:paraId="2BDC550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organiska emocionāla labilitāte</w:t>
            </w:r>
          </w:p>
        </w:tc>
        <w:tc>
          <w:tcPr>
            <w:tcW w:w="1579" w:type="dxa"/>
            <w:tcBorders>
              <w:top w:val="single" w:sz="4" w:space="0" w:color="000000"/>
              <w:left w:val="single" w:sz="4" w:space="0" w:color="000000"/>
              <w:bottom w:val="single" w:sz="4" w:space="0" w:color="000000"/>
            </w:tcBorders>
            <w:vAlign w:val="center"/>
          </w:tcPr>
          <w:p w14:paraId="3EB5FEE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F06.6</w:t>
            </w:r>
          </w:p>
        </w:tc>
        <w:tc>
          <w:tcPr>
            <w:tcW w:w="998" w:type="dxa"/>
            <w:tcBorders>
              <w:top w:val="single" w:sz="4" w:space="0" w:color="000000"/>
              <w:left w:val="single" w:sz="4" w:space="0" w:color="000000"/>
              <w:bottom w:val="single" w:sz="4" w:space="0" w:color="000000"/>
            </w:tcBorders>
            <w:vAlign w:val="center"/>
          </w:tcPr>
          <w:p w14:paraId="66FFA65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6.3</w:t>
            </w:r>
          </w:p>
        </w:tc>
        <w:tc>
          <w:tcPr>
            <w:tcW w:w="785" w:type="dxa"/>
            <w:tcBorders>
              <w:top w:val="single" w:sz="4" w:space="0" w:color="000000"/>
              <w:left w:val="single" w:sz="4" w:space="0" w:color="000000"/>
              <w:bottom w:val="single" w:sz="4" w:space="0" w:color="000000"/>
            </w:tcBorders>
            <w:vAlign w:val="center"/>
          </w:tcPr>
          <w:p w14:paraId="789D8F67"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F9351E9"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1BA3C46"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6A44A62A" w14:textId="77777777" w:rsidTr="006178CE">
        <w:tc>
          <w:tcPr>
            <w:tcW w:w="4077" w:type="dxa"/>
            <w:tcBorders>
              <w:top w:val="single" w:sz="4" w:space="0" w:color="000000"/>
              <w:left w:val="single" w:sz="4" w:space="0" w:color="000000"/>
              <w:bottom w:val="single" w:sz="4" w:space="0" w:color="000000"/>
            </w:tcBorders>
          </w:tcPr>
          <w:p w14:paraId="66AD837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organiski kognitīvi traucējumi</w:t>
            </w:r>
          </w:p>
        </w:tc>
        <w:tc>
          <w:tcPr>
            <w:tcW w:w="1579" w:type="dxa"/>
            <w:tcBorders>
              <w:top w:val="single" w:sz="4" w:space="0" w:color="000000"/>
              <w:left w:val="single" w:sz="4" w:space="0" w:color="000000"/>
              <w:bottom w:val="single" w:sz="4" w:space="0" w:color="000000"/>
            </w:tcBorders>
            <w:vAlign w:val="center"/>
          </w:tcPr>
          <w:p w14:paraId="299A303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F06.7</w:t>
            </w:r>
          </w:p>
        </w:tc>
        <w:tc>
          <w:tcPr>
            <w:tcW w:w="998" w:type="dxa"/>
            <w:tcBorders>
              <w:top w:val="single" w:sz="4" w:space="0" w:color="000000"/>
              <w:left w:val="single" w:sz="4" w:space="0" w:color="000000"/>
              <w:bottom w:val="single" w:sz="4" w:space="0" w:color="000000"/>
            </w:tcBorders>
            <w:vAlign w:val="center"/>
          </w:tcPr>
          <w:p w14:paraId="1B38BE1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6.4</w:t>
            </w:r>
          </w:p>
        </w:tc>
        <w:tc>
          <w:tcPr>
            <w:tcW w:w="785" w:type="dxa"/>
            <w:tcBorders>
              <w:top w:val="single" w:sz="4" w:space="0" w:color="000000"/>
              <w:left w:val="single" w:sz="4" w:space="0" w:color="000000"/>
              <w:bottom w:val="single" w:sz="4" w:space="0" w:color="000000"/>
            </w:tcBorders>
            <w:vAlign w:val="center"/>
          </w:tcPr>
          <w:p w14:paraId="6AE07754"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04EB399"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64CC595"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6F3DCA33" w14:textId="77777777" w:rsidTr="006178CE">
        <w:tc>
          <w:tcPr>
            <w:tcW w:w="4077" w:type="dxa"/>
            <w:tcBorders>
              <w:top w:val="single" w:sz="4" w:space="0" w:color="000000"/>
              <w:left w:val="single" w:sz="4" w:space="0" w:color="000000"/>
              <w:bottom w:val="single" w:sz="4" w:space="0" w:color="000000"/>
            </w:tcBorders>
          </w:tcPr>
          <w:p w14:paraId="66A78C9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organisks </w:t>
            </w:r>
            <w:proofErr w:type="spellStart"/>
            <w:r w:rsidRPr="00705BA1">
              <w:rPr>
                <w:rFonts w:ascii="Times New Roman" w:hAnsi="Times New Roman"/>
                <w:sz w:val="20"/>
                <w:szCs w:val="20"/>
              </w:rPr>
              <w:t>psihosindroms</w:t>
            </w:r>
            <w:proofErr w:type="spellEnd"/>
          </w:p>
        </w:tc>
        <w:tc>
          <w:tcPr>
            <w:tcW w:w="1579" w:type="dxa"/>
            <w:tcBorders>
              <w:top w:val="single" w:sz="4" w:space="0" w:color="000000"/>
              <w:left w:val="single" w:sz="4" w:space="0" w:color="000000"/>
              <w:bottom w:val="single" w:sz="4" w:space="0" w:color="000000"/>
            </w:tcBorders>
            <w:vAlign w:val="center"/>
          </w:tcPr>
          <w:p w14:paraId="44C8ABC8"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F07.0</w:t>
            </w:r>
          </w:p>
        </w:tc>
        <w:tc>
          <w:tcPr>
            <w:tcW w:w="998" w:type="dxa"/>
            <w:tcBorders>
              <w:top w:val="single" w:sz="4" w:space="0" w:color="000000"/>
              <w:left w:val="single" w:sz="4" w:space="0" w:color="000000"/>
              <w:bottom w:val="single" w:sz="4" w:space="0" w:color="000000"/>
            </w:tcBorders>
            <w:vAlign w:val="center"/>
          </w:tcPr>
          <w:p w14:paraId="6173035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6.5</w:t>
            </w:r>
          </w:p>
        </w:tc>
        <w:tc>
          <w:tcPr>
            <w:tcW w:w="785" w:type="dxa"/>
            <w:tcBorders>
              <w:top w:val="single" w:sz="4" w:space="0" w:color="000000"/>
              <w:left w:val="single" w:sz="4" w:space="0" w:color="000000"/>
              <w:bottom w:val="single" w:sz="4" w:space="0" w:color="000000"/>
            </w:tcBorders>
            <w:vAlign w:val="center"/>
          </w:tcPr>
          <w:p w14:paraId="14538808"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63965E91"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AB6BB57"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8375137" w14:textId="77777777" w:rsidTr="006178CE">
        <w:tc>
          <w:tcPr>
            <w:tcW w:w="4077" w:type="dxa"/>
            <w:tcBorders>
              <w:top w:val="single" w:sz="4" w:space="0" w:color="000000"/>
              <w:left w:val="single" w:sz="4" w:space="0" w:color="000000"/>
              <w:bottom w:val="single" w:sz="4" w:space="0" w:color="000000"/>
            </w:tcBorders>
          </w:tcPr>
          <w:p w14:paraId="3082FF5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šizofrēnija</w:t>
            </w:r>
          </w:p>
        </w:tc>
        <w:tc>
          <w:tcPr>
            <w:tcW w:w="1579" w:type="dxa"/>
            <w:tcBorders>
              <w:top w:val="single" w:sz="4" w:space="0" w:color="000000"/>
              <w:left w:val="single" w:sz="4" w:space="0" w:color="000000"/>
              <w:bottom w:val="single" w:sz="4" w:space="0" w:color="000000"/>
            </w:tcBorders>
            <w:vAlign w:val="center"/>
          </w:tcPr>
          <w:p w14:paraId="2C89726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F20</w:t>
            </w:r>
          </w:p>
        </w:tc>
        <w:tc>
          <w:tcPr>
            <w:tcW w:w="998" w:type="dxa"/>
            <w:tcBorders>
              <w:top w:val="single" w:sz="4" w:space="0" w:color="000000"/>
              <w:left w:val="single" w:sz="4" w:space="0" w:color="000000"/>
              <w:bottom w:val="single" w:sz="4" w:space="0" w:color="000000"/>
            </w:tcBorders>
            <w:vAlign w:val="center"/>
          </w:tcPr>
          <w:p w14:paraId="2FF6F18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6.6</w:t>
            </w:r>
          </w:p>
        </w:tc>
        <w:tc>
          <w:tcPr>
            <w:tcW w:w="785" w:type="dxa"/>
            <w:tcBorders>
              <w:top w:val="single" w:sz="4" w:space="0" w:color="000000"/>
              <w:left w:val="single" w:sz="4" w:space="0" w:color="000000"/>
              <w:bottom w:val="single" w:sz="4" w:space="0" w:color="000000"/>
            </w:tcBorders>
            <w:vAlign w:val="center"/>
          </w:tcPr>
          <w:p w14:paraId="2F9C712E"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1FAEC0D6"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E28A464"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55B388A" w14:textId="77777777" w:rsidTr="006178CE">
        <w:tc>
          <w:tcPr>
            <w:tcW w:w="4077" w:type="dxa"/>
            <w:tcBorders>
              <w:top w:val="single" w:sz="4" w:space="0" w:color="000000"/>
              <w:left w:val="single" w:sz="4" w:space="0" w:color="000000"/>
              <w:bottom w:val="single" w:sz="4" w:space="0" w:color="000000"/>
            </w:tcBorders>
          </w:tcPr>
          <w:p w14:paraId="0D33905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reakcija uz smagu stresu un adaptācijas traucējumi</w:t>
            </w:r>
          </w:p>
        </w:tc>
        <w:tc>
          <w:tcPr>
            <w:tcW w:w="1579" w:type="dxa"/>
            <w:tcBorders>
              <w:top w:val="single" w:sz="4" w:space="0" w:color="000000"/>
              <w:left w:val="single" w:sz="4" w:space="0" w:color="000000"/>
              <w:bottom w:val="single" w:sz="4" w:space="0" w:color="000000"/>
            </w:tcBorders>
            <w:vAlign w:val="center"/>
          </w:tcPr>
          <w:p w14:paraId="0E35EA0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F43</w:t>
            </w:r>
          </w:p>
        </w:tc>
        <w:tc>
          <w:tcPr>
            <w:tcW w:w="998" w:type="dxa"/>
            <w:tcBorders>
              <w:top w:val="single" w:sz="4" w:space="0" w:color="000000"/>
              <w:left w:val="single" w:sz="4" w:space="0" w:color="000000"/>
              <w:bottom w:val="single" w:sz="4" w:space="0" w:color="000000"/>
            </w:tcBorders>
            <w:vAlign w:val="center"/>
          </w:tcPr>
          <w:p w14:paraId="456092E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6.7</w:t>
            </w:r>
          </w:p>
        </w:tc>
        <w:tc>
          <w:tcPr>
            <w:tcW w:w="785" w:type="dxa"/>
            <w:tcBorders>
              <w:top w:val="single" w:sz="4" w:space="0" w:color="000000"/>
              <w:left w:val="single" w:sz="4" w:space="0" w:color="000000"/>
              <w:bottom w:val="single" w:sz="4" w:space="0" w:color="000000"/>
            </w:tcBorders>
            <w:vAlign w:val="center"/>
          </w:tcPr>
          <w:p w14:paraId="24F122EE"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1D5CAF8"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1D86304"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6814859E" w14:textId="77777777" w:rsidTr="006178CE">
        <w:tc>
          <w:tcPr>
            <w:tcW w:w="4077" w:type="dxa"/>
            <w:tcBorders>
              <w:top w:val="single" w:sz="4" w:space="0" w:color="000000"/>
              <w:left w:val="single" w:sz="4" w:space="0" w:color="000000"/>
              <w:bottom w:val="single" w:sz="4" w:space="0" w:color="000000"/>
            </w:tcBorders>
          </w:tcPr>
          <w:p w14:paraId="0794E6CB"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neirocirkulatoriska</w:t>
            </w:r>
            <w:proofErr w:type="spellEnd"/>
            <w:r w:rsidRPr="00705BA1">
              <w:rPr>
                <w:rFonts w:ascii="Times New Roman" w:hAnsi="Times New Roman"/>
                <w:sz w:val="20"/>
                <w:szCs w:val="20"/>
              </w:rPr>
              <w:t xml:space="preserve"> astēnija</w:t>
            </w:r>
          </w:p>
        </w:tc>
        <w:tc>
          <w:tcPr>
            <w:tcW w:w="1579" w:type="dxa"/>
            <w:tcBorders>
              <w:top w:val="single" w:sz="4" w:space="0" w:color="000000"/>
              <w:left w:val="single" w:sz="4" w:space="0" w:color="000000"/>
              <w:bottom w:val="single" w:sz="4" w:space="0" w:color="000000"/>
            </w:tcBorders>
            <w:vAlign w:val="center"/>
          </w:tcPr>
          <w:p w14:paraId="7666B95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F45.3</w:t>
            </w:r>
          </w:p>
        </w:tc>
        <w:tc>
          <w:tcPr>
            <w:tcW w:w="998" w:type="dxa"/>
            <w:tcBorders>
              <w:top w:val="single" w:sz="4" w:space="0" w:color="000000"/>
              <w:left w:val="single" w:sz="4" w:space="0" w:color="000000"/>
              <w:bottom w:val="single" w:sz="4" w:space="0" w:color="000000"/>
            </w:tcBorders>
            <w:vAlign w:val="center"/>
          </w:tcPr>
          <w:p w14:paraId="5DE1E06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6.8</w:t>
            </w:r>
          </w:p>
        </w:tc>
        <w:tc>
          <w:tcPr>
            <w:tcW w:w="785" w:type="dxa"/>
            <w:tcBorders>
              <w:top w:val="single" w:sz="4" w:space="0" w:color="000000"/>
              <w:left w:val="single" w:sz="4" w:space="0" w:color="000000"/>
              <w:bottom w:val="single" w:sz="4" w:space="0" w:color="000000"/>
            </w:tcBorders>
            <w:vAlign w:val="center"/>
          </w:tcPr>
          <w:p w14:paraId="3D6BA5EA"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65C8E68F"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741F302"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6222BC8E" w14:textId="77777777" w:rsidTr="006178CE">
        <w:tc>
          <w:tcPr>
            <w:tcW w:w="4077" w:type="dxa"/>
            <w:tcBorders>
              <w:top w:val="single" w:sz="4" w:space="0" w:color="000000"/>
              <w:left w:val="single" w:sz="4" w:space="0" w:color="000000"/>
              <w:bottom w:val="single" w:sz="4" w:space="0" w:color="000000"/>
            </w:tcBorders>
          </w:tcPr>
          <w:p w14:paraId="7656DBD5"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Nervu sistēmas un maņu orgānu slimības</w:t>
            </w:r>
          </w:p>
        </w:tc>
        <w:tc>
          <w:tcPr>
            <w:tcW w:w="1579" w:type="dxa"/>
            <w:tcBorders>
              <w:top w:val="single" w:sz="4" w:space="0" w:color="000000"/>
              <w:left w:val="single" w:sz="4" w:space="0" w:color="000000"/>
              <w:bottom w:val="single" w:sz="4" w:space="0" w:color="000000"/>
            </w:tcBorders>
            <w:vAlign w:val="center"/>
          </w:tcPr>
          <w:p w14:paraId="7D3C679F"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G00 – G99, H00 – H59, H60 – H95</w:t>
            </w:r>
          </w:p>
        </w:tc>
        <w:tc>
          <w:tcPr>
            <w:tcW w:w="998" w:type="dxa"/>
            <w:tcBorders>
              <w:top w:val="single" w:sz="4" w:space="0" w:color="000000"/>
              <w:left w:val="single" w:sz="4" w:space="0" w:color="000000"/>
              <w:bottom w:val="single" w:sz="4" w:space="0" w:color="000000"/>
            </w:tcBorders>
            <w:vAlign w:val="center"/>
          </w:tcPr>
          <w:p w14:paraId="116038AC"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7.0</w:t>
            </w:r>
          </w:p>
        </w:tc>
        <w:tc>
          <w:tcPr>
            <w:tcW w:w="785" w:type="dxa"/>
            <w:tcBorders>
              <w:top w:val="single" w:sz="4" w:space="0" w:color="000000"/>
              <w:left w:val="single" w:sz="4" w:space="0" w:color="000000"/>
              <w:bottom w:val="single" w:sz="4" w:space="0" w:color="000000"/>
            </w:tcBorders>
            <w:vAlign w:val="center"/>
          </w:tcPr>
          <w:p w14:paraId="336AE657"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71378DD"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1108749"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5373633A" w14:textId="77777777" w:rsidTr="006178CE">
        <w:tc>
          <w:tcPr>
            <w:tcW w:w="4077" w:type="dxa"/>
            <w:tcBorders>
              <w:top w:val="single" w:sz="4" w:space="0" w:color="000000"/>
              <w:left w:val="single" w:sz="4" w:space="0" w:color="000000"/>
              <w:bottom w:val="single" w:sz="4" w:space="0" w:color="000000"/>
            </w:tcBorders>
          </w:tcPr>
          <w:p w14:paraId="69A886E6"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i/>
                <w:sz w:val="20"/>
                <w:szCs w:val="20"/>
              </w:rPr>
              <w:t>no tām:</w:t>
            </w:r>
          </w:p>
          <w:p w14:paraId="014C144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epilepsija</w:t>
            </w:r>
          </w:p>
        </w:tc>
        <w:tc>
          <w:tcPr>
            <w:tcW w:w="1579" w:type="dxa"/>
            <w:tcBorders>
              <w:top w:val="single" w:sz="4" w:space="0" w:color="000000"/>
              <w:left w:val="single" w:sz="4" w:space="0" w:color="000000"/>
              <w:bottom w:val="single" w:sz="4" w:space="0" w:color="000000"/>
            </w:tcBorders>
            <w:vAlign w:val="center"/>
          </w:tcPr>
          <w:p w14:paraId="5EB39348" w14:textId="77777777" w:rsidR="00705BA1" w:rsidRPr="00705BA1" w:rsidRDefault="00705BA1" w:rsidP="00705BA1">
            <w:pPr>
              <w:spacing w:after="160" w:line="259" w:lineRule="auto"/>
              <w:jc w:val="both"/>
              <w:rPr>
                <w:rFonts w:ascii="Times New Roman" w:hAnsi="Times New Roman"/>
              </w:rPr>
            </w:pPr>
            <w:r w:rsidRPr="00705BA1">
              <w:rPr>
                <w:rFonts w:ascii="Times New Roman" w:hAnsi="Times New Roman"/>
              </w:rPr>
              <w:t>G40</w:t>
            </w:r>
          </w:p>
        </w:tc>
        <w:tc>
          <w:tcPr>
            <w:tcW w:w="998" w:type="dxa"/>
            <w:tcBorders>
              <w:top w:val="single" w:sz="4" w:space="0" w:color="000000"/>
              <w:left w:val="single" w:sz="4" w:space="0" w:color="000000"/>
              <w:bottom w:val="single" w:sz="4" w:space="0" w:color="000000"/>
            </w:tcBorders>
            <w:vAlign w:val="center"/>
          </w:tcPr>
          <w:p w14:paraId="2A260BA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7.1</w:t>
            </w:r>
          </w:p>
        </w:tc>
        <w:tc>
          <w:tcPr>
            <w:tcW w:w="785" w:type="dxa"/>
            <w:tcBorders>
              <w:top w:val="single" w:sz="4" w:space="0" w:color="000000"/>
              <w:left w:val="single" w:sz="4" w:space="0" w:color="000000"/>
              <w:bottom w:val="single" w:sz="4" w:space="0" w:color="000000"/>
            </w:tcBorders>
            <w:vAlign w:val="center"/>
          </w:tcPr>
          <w:p w14:paraId="109A949D"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1543F752"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B73C5AD"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74FB5506" w14:textId="77777777" w:rsidTr="006178CE">
        <w:tc>
          <w:tcPr>
            <w:tcW w:w="4077" w:type="dxa"/>
            <w:tcBorders>
              <w:top w:val="single" w:sz="4" w:space="0" w:color="000000"/>
              <w:left w:val="single" w:sz="4" w:space="0" w:color="000000"/>
              <w:bottom w:val="single" w:sz="4" w:space="0" w:color="000000"/>
            </w:tcBorders>
          </w:tcPr>
          <w:p w14:paraId="0CB278C6"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karpālā</w:t>
            </w:r>
            <w:proofErr w:type="spellEnd"/>
            <w:r w:rsidRPr="00705BA1">
              <w:rPr>
                <w:rFonts w:ascii="Times New Roman" w:hAnsi="Times New Roman"/>
                <w:sz w:val="20"/>
                <w:szCs w:val="20"/>
              </w:rPr>
              <w:t xml:space="preserve"> kanāla sindroms</w:t>
            </w:r>
          </w:p>
        </w:tc>
        <w:tc>
          <w:tcPr>
            <w:tcW w:w="1579" w:type="dxa"/>
            <w:tcBorders>
              <w:top w:val="single" w:sz="4" w:space="0" w:color="000000"/>
              <w:left w:val="single" w:sz="4" w:space="0" w:color="000000"/>
              <w:bottom w:val="single" w:sz="4" w:space="0" w:color="000000"/>
            </w:tcBorders>
            <w:vAlign w:val="center"/>
          </w:tcPr>
          <w:p w14:paraId="35CFE918"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G56.0</w:t>
            </w:r>
          </w:p>
        </w:tc>
        <w:tc>
          <w:tcPr>
            <w:tcW w:w="998" w:type="dxa"/>
            <w:tcBorders>
              <w:top w:val="single" w:sz="4" w:space="0" w:color="000000"/>
              <w:left w:val="single" w:sz="4" w:space="0" w:color="000000"/>
              <w:bottom w:val="single" w:sz="4" w:space="0" w:color="000000"/>
            </w:tcBorders>
            <w:vAlign w:val="center"/>
          </w:tcPr>
          <w:p w14:paraId="042E1B2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7.2</w:t>
            </w:r>
          </w:p>
        </w:tc>
        <w:tc>
          <w:tcPr>
            <w:tcW w:w="785" w:type="dxa"/>
            <w:tcBorders>
              <w:top w:val="single" w:sz="4" w:space="0" w:color="000000"/>
              <w:left w:val="single" w:sz="4" w:space="0" w:color="000000"/>
              <w:bottom w:val="single" w:sz="4" w:space="0" w:color="000000"/>
            </w:tcBorders>
            <w:vAlign w:val="center"/>
          </w:tcPr>
          <w:p w14:paraId="77D49469"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314E79E7"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AA77334"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A274FF4" w14:textId="77777777" w:rsidTr="006178CE">
        <w:tc>
          <w:tcPr>
            <w:tcW w:w="4077" w:type="dxa"/>
            <w:tcBorders>
              <w:top w:val="single" w:sz="4" w:space="0" w:color="000000"/>
              <w:left w:val="single" w:sz="4" w:space="0" w:color="000000"/>
              <w:bottom w:val="single" w:sz="4" w:space="0" w:color="000000"/>
            </w:tcBorders>
          </w:tcPr>
          <w:p w14:paraId="68F9BDCA" w14:textId="77777777" w:rsidR="00705BA1" w:rsidRPr="00705BA1" w:rsidRDefault="00705BA1" w:rsidP="00705BA1">
            <w:pPr>
              <w:spacing w:after="160" w:line="259" w:lineRule="auto"/>
              <w:jc w:val="both"/>
              <w:rPr>
                <w:rFonts w:ascii="Times New Roman" w:hAnsi="Times New Roman"/>
              </w:rPr>
            </w:pPr>
            <w:r w:rsidRPr="00705BA1">
              <w:rPr>
                <w:rFonts w:ascii="Times New Roman" w:hAnsi="Times New Roman"/>
              </w:rPr>
              <w:t xml:space="preserve">toksiska </w:t>
            </w:r>
            <w:proofErr w:type="spellStart"/>
            <w:r w:rsidRPr="00705BA1">
              <w:rPr>
                <w:rFonts w:ascii="Times New Roman" w:hAnsi="Times New Roman"/>
              </w:rPr>
              <w:t>polineiropātija</w:t>
            </w:r>
            <w:proofErr w:type="spellEnd"/>
          </w:p>
        </w:tc>
        <w:tc>
          <w:tcPr>
            <w:tcW w:w="1579" w:type="dxa"/>
            <w:tcBorders>
              <w:top w:val="single" w:sz="4" w:space="0" w:color="000000"/>
              <w:left w:val="single" w:sz="4" w:space="0" w:color="000000"/>
              <w:bottom w:val="single" w:sz="4" w:space="0" w:color="000000"/>
            </w:tcBorders>
            <w:vAlign w:val="center"/>
          </w:tcPr>
          <w:p w14:paraId="4FF2DCE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G62.2</w:t>
            </w:r>
          </w:p>
        </w:tc>
        <w:tc>
          <w:tcPr>
            <w:tcW w:w="998" w:type="dxa"/>
            <w:tcBorders>
              <w:top w:val="single" w:sz="4" w:space="0" w:color="000000"/>
              <w:left w:val="single" w:sz="4" w:space="0" w:color="000000"/>
              <w:bottom w:val="single" w:sz="4" w:space="0" w:color="000000"/>
            </w:tcBorders>
            <w:vAlign w:val="center"/>
          </w:tcPr>
          <w:p w14:paraId="331160B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7.3</w:t>
            </w:r>
          </w:p>
        </w:tc>
        <w:tc>
          <w:tcPr>
            <w:tcW w:w="785" w:type="dxa"/>
            <w:tcBorders>
              <w:top w:val="single" w:sz="4" w:space="0" w:color="000000"/>
              <w:left w:val="single" w:sz="4" w:space="0" w:color="000000"/>
              <w:bottom w:val="single" w:sz="4" w:space="0" w:color="000000"/>
            </w:tcBorders>
            <w:vAlign w:val="center"/>
          </w:tcPr>
          <w:p w14:paraId="3CB70074"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39924AD"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520E614"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61E34E66" w14:textId="77777777" w:rsidTr="006178CE">
        <w:tc>
          <w:tcPr>
            <w:tcW w:w="4077" w:type="dxa"/>
            <w:tcBorders>
              <w:top w:val="single" w:sz="4" w:space="0" w:color="000000"/>
              <w:left w:val="single" w:sz="4" w:space="0" w:color="000000"/>
              <w:bottom w:val="single" w:sz="4" w:space="0" w:color="000000"/>
            </w:tcBorders>
          </w:tcPr>
          <w:p w14:paraId="6133107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autonomās (veģetatīvās) nervu sistēmas patoloģija</w:t>
            </w:r>
          </w:p>
        </w:tc>
        <w:tc>
          <w:tcPr>
            <w:tcW w:w="1579" w:type="dxa"/>
            <w:tcBorders>
              <w:top w:val="single" w:sz="4" w:space="0" w:color="000000"/>
              <w:left w:val="single" w:sz="4" w:space="0" w:color="000000"/>
              <w:bottom w:val="single" w:sz="4" w:space="0" w:color="000000"/>
            </w:tcBorders>
            <w:vAlign w:val="center"/>
          </w:tcPr>
          <w:p w14:paraId="7F0A9FD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G90.9</w:t>
            </w:r>
          </w:p>
        </w:tc>
        <w:tc>
          <w:tcPr>
            <w:tcW w:w="998" w:type="dxa"/>
            <w:tcBorders>
              <w:top w:val="single" w:sz="4" w:space="0" w:color="000000"/>
              <w:left w:val="single" w:sz="4" w:space="0" w:color="000000"/>
              <w:bottom w:val="single" w:sz="4" w:space="0" w:color="000000"/>
            </w:tcBorders>
            <w:vAlign w:val="center"/>
          </w:tcPr>
          <w:p w14:paraId="55A3887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7.4</w:t>
            </w:r>
          </w:p>
        </w:tc>
        <w:tc>
          <w:tcPr>
            <w:tcW w:w="785" w:type="dxa"/>
            <w:tcBorders>
              <w:top w:val="single" w:sz="4" w:space="0" w:color="000000"/>
              <w:left w:val="single" w:sz="4" w:space="0" w:color="000000"/>
              <w:bottom w:val="single" w:sz="4" w:space="0" w:color="000000"/>
            </w:tcBorders>
            <w:vAlign w:val="center"/>
          </w:tcPr>
          <w:p w14:paraId="7DB763CB"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7F7C5AC7"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0B38432"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FF33255" w14:textId="77777777" w:rsidTr="006178CE">
        <w:tc>
          <w:tcPr>
            <w:tcW w:w="4077" w:type="dxa"/>
            <w:tcBorders>
              <w:top w:val="single" w:sz="4" w:space="0" w:color="000000"/>
              <w:left w:val="single" w:sz="4" w:space="0" w:color="000000"/>
              <w:bottom w:val="single" w:sz="4" w:space="0" w:color="000000"/>
            </w:tcBorders>
          </w:tcPr>
          <w:p w14:paraId="68438FE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encefalopātija</w:t>
            </w:r>
          </w:p>
        </w:tc>
        <w:tc>
          <w:tcPr>
            <w:tcW w:w="1579" w:type="dxa"/>
            <w:tcBorders>
              <w:top w:val="single" w:sz="4" w:space="0" w:color="000000"/>
              <w:left w:val="single" w:sz="4" w:space="0" w:color="000000"/>
              <w:bottom w:val="single" w:sz="4" w:space="0" w:color="000000"/>
            </w:tcBorders>
            <w:vAlign w:val="center"/>
          </w:tcPr>
          <w:p w14:paraId="02F4332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G93.4</w:t>
            </w:r>
          </w:p>
        </w:tc>
        <w:tc>
          <w:tcPr>
            <w:tcW w:w="998" w:type="dxa"/>
            <w:tcBorders>
              <w:top w:val="single" w:sz="4" w:space="0" w:color="000000"/>
              <w:left w:val="single" w:sz="4" w:space="0" w:color="000000"/>
              <w:bottom w:val="single" w:sz="4" w:space="0" w:color="000000"/>
            </w:tcBorders>
            <w:vAlign w:val="center"/>
          </w:tcPr>
          <w:p w14:paraId="6D5B861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7.5</w:t>
            </w:r>
          </w:p>
        </w:tc>
        <w:tc>
          <w:tcPr>
            <w:tcW w:w="785" w:type="dxa"/>
            <w:tcBorders>
              <w:top w:val="single" w:sz="4" w:space="0" w:color="000000"/>
              <w:left w:val="single" w:sz="4" w:space="0" w:color="000000"/>
              <w:bottom w:val="single" w:sz="4" w:space="0" w:color="000000"/>
            </w:tcBorders>
            <w:vAlign w:val="center"/>
          </w:tcPr>
          <w:p w14:paraId="6B34AE52"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F1081F0"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755C1A9"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2E454DDC" w14:textId="77777777" w:rsidTr="006178CE">
        <w:tc>
          <w:tcPr>
            <w:tcW w:w="4077" w:type="dxa"/>
            <w:tcBorders>
              <w:top w:val="single" w:sz="4" w:space="0" w:color="000000"/>
              <w:left w:val="single" w:sz="4" w:space="0" w:color="000000"/>
              <w:bottom w:val="single" w:sz="4" w:space="0" w:color="000000"/>
            </w:tcBorders>
          </w:tcPr>
          <w:p w14:paraId="3FDEBAB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hronisks konjunktivīts</w:t>
            </w:r>
          </w:p>
        </w:tc>
        <w:tc>
          <w:tcPr>
            <w:tcW w:w="1579" w:type="dxa"/>
            <w:tcBorders>
              <w:top w:val="single" w:sz="4" w:space="0" w:color="000000"/>
              <w:left w:val="single" w:sz="4" w:space="0" w:color="000000"/>
              <w:bottom w:val="single" w:sz="4" w:space="0" w:color="000000"/>
            </w:tcBorders>
            <w:vAlign w:val="center"/>
          </w:tcPr>
          <w:p w14:paraId="5EAE2ED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H10.4</w:t>
            </w:r>
          </w:p>
        </w:tc>
        <w:tc>
          <w:tcPr>
            <w:tcW w:w="998" w:type="dxa"/>
            <w:tcBorders>
              <w:top w:val="single" w:sz="4" w:space="0" w:color="000000"/>
              <w:left w:val="single" w:sz="4" w:space="0" w:color="000000"/>
              <w:bottom w:val="single" w:sz="4" w:space="0" w:color="000000"/>
            </w:tcBorders>
            <w:vAlign w:val="center"/>
          </w:tcPr>
          <w:p w14:paraId="5B489E1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7.6</w:t>
            </w:r>
          </w:p>
        </w:tc>
        <w:tc>
          <w:tcPr>
            <w:tcW w:w="785" w:type="dxa"/>
            <w:tcBorders>
              <w:top w:val="single" w:sz="4" w:space="0" w:color="000000"/>
              <w:left w:val="single" w:sz="4" w:space="0" w:color="000000"/>
              <w:bottom w:val="single" w:sz="4" w:space="0" w:color="000000"/>
            </w:tcBorders>
            <w:vAlign w:val="center"/>
          </w:tcPr>
          <w:p w14:paraId="0BE5AEFA"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5765F67"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93696D6"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C0EE415" w14:textId="77777777" w:rsidTr="006178CE">
        <w:tc>
          <w:tcPr>
            <w:tcW w:w="4077" w:type="dxa"/>
            <w:tcBorders>
              <w:top w:val="single" w:sz="4" w:space="0" w:color="000000"/>
              <w:left w:val="single" w:sz="4" w:space="0" w:color="000000"/>
              <w:bottom w:val="single" w:sz="4" w:space="0" w:color="000000"/>
            </w:tcBorders>
          </w:tcPr>
          <w:p w14:paraId="33C8BAA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hronisks </w:t>
            </w:r>
            <w:proofErr w:type="spellStart"/>
            <w:r w:rsidRPr="00705BA1">
              <w:rPr>
                <w:rFonts w:ascii="Times New Roman" w:hAnsi="Times New Roman"/>
                <w:sz w:val="20"/>
                <w:szCs w:val="20"/>
              </w:rPr>
              <w:t>keratokonjunktivīts</w:t>
            </w:r>
            <w:proofErr w:type="spellEnd"/>
          </w:p>
        </w:tc>
        <w:tc>
          <w:tcPr>
            <w:tcW w:w="1579" w:type="dxa"/>
            <w:tcBorders>
              <w:top w:val="single" w:sz="4" w:space="0" w:color="000000"/>
              <w:left w:val="single" w:sz="4" w:space="0" w:color="000000"/>
              <w:bottom w:val="single" w:sz="4" w:space="0" w:color="000000"/>
            </w:tcBorders>
            <w:vAlign w:val="center"/>
          </w:tcPr>
          <w:p w14:paraId="36AD685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H16.2</w:t>
            </w:r>
          </w:p>
        </w:tc>
        <w:tc>
          <w:tcPr>
            <w:tcW w:w="998" w:type="dxa"/>
            <w:tcBorders>
              <w:top w:val="single" w:sz="4" w:space="0" w:color="000000"/>
              <w:left w:val="single" w:sz="4" w:space="0" w:color="000000"/>
              <w:bottom w:val="single" w:sz="4" w:space="0" w:color="000000"/>
            </w:tcBorders>
            <w:vAlign w:val="center"/>
          </w:tcPr>
          <w:p w14:paraId="3587C87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7.7</w:t>
            </w:r>
          </w:p>
        </w:tc>
        <w:tc>
          <w:tcPr>
            <w:tcW w:w="785" w:type="dxa"/>
            <w:tcBorders>
              <w:top w:val="single" w:sz="4" w:space="0" w:color="000000"/>
              <w:left w:val="single" w:sz="4" w:space="0" w:color="000000"/>
              <w:bottom w:val="single" w:sz="4" w:space="0" w:color="000000"/>
            </w:tcBorders>
            <w:vAlign w:val="center"/>
          </w:tcPr>
          <w:p w14:paraId="35232DD1"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1A16C91"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8CEAEA6"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2DE98AD3" w14:textId="77777777" w:rsidTr="006178CE">
        <w:tc>
          <w:tcPr>
            <w:tcW w:w="4077" w:type="dxa"/>
            <w:tcBorders>
              <w:top w:val="single" w:sz="4" w:space="0" w:color="000000"/>
              <w:left w:val="single" w:sz="4" w:space="0" w:color="000000"/>
              <w:bottom w:val="single" w:sz="4" w:space="0" w:color="000000"/>
            </w:tcBorders>
          </w:tcPr>
          <w:p w14:paraId="2250C1F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katarakta</w:t>
            </w:r>
          </w:p>
        </w:tc>
        <w:tc>
          <w:tcPr>
            <w:tcW w:w="1579" w:type="dxa"/>
            <w:tcBorders>
              <w:top w:val="single" w:sz="4" w:space="0" w:color="000000"/>
              <w:left w:val="single" w:sz="4" w:space="0" w:color="000000"/>
              <w:bottom w:val="single" w:sz="4" w:space="0" w:color="000000"/>
            </w:tcBorders>
            <w:vAlign w:val="center"/>
          </w:tcPr>
          <w:p w14:paraId="0F2CD288"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H25 – H26</w:t>
            </w:r>
          </w:p>
        </w:tc>
        <w:tc>
          <w:tcPr>
            <w:tcW w:w="998" w:type="dxa"/>
            <w:tcBorders>
              <w:top w:val="single" w:sz="4" w:space="0" w:color="000000"/>
              <w:left w:val="single" w:sz="4" w:space="0" w:color="000000"/>
              <w:bottom w:val="single" w:sz="4" w:space="0" w:color="000000"/>
            </w:tcBorders>
            <w:vAlign w:val="center"/>
          </w:tcPr>
          <w:p w14:paraId="459563A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7.8</w:t>
            </w:r>
          </w:p>
        </w:tc>
        <w:tc>
          <w:tcPr>
            <w:tcW w:w="785" w:type="dxa"/>
            <w:tcBorders>
              <w:top w:val="single" w:sz="4" w:space="0" w:color="000000"/>
              <w:left w:val="single" w:sz="4" w:space="0" w:color="000000"/>
              <w:bottom w:val="single" w:sz="4" w:space="0" w:color="000000"/>
            </w:tcBorders>
            <w:vAlign w:val="center"/>
          </w:tcPr>
          <w:p w14:paraId="0F1DCD80"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5615F53"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392B2FF"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14A3ABE5" w14:textId="77777777" w:rsidTr="006178CE">
        <w:tc>
          <w:tcPr>
            <w:tcW w:w="4077" w:type="dxa"/>
            <w:tcBorders>
              <w:top w:val="single" w:sz="4" w:space="0" w:color="000000"/>
              <w:left w:val="single" w:sz="4" w:space="0" w:color="000000"/>
              <w:bottom w:val="single" w:sz="4" w:space="0" w:color="000000"/>
            </w:tcBorders>
          </w:tcPr>
          <w:p w14:paraId="737F7E3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tīklenes </w:t>
            </w:r>
            <w:proofErr w:type="spellStart"/>
            <w:r w:rsidRPr="00705BA1">
              <w:rPr>
                <w:rFonts w:ascii="Times New Roman" w:hAnsi="Times New Roman"/>
                <w:sz w:val="20"/>
                <w:szCs w:val="20"/>
              </w:rPr>
              <w:t>angiopātija</w:t>
            </w:r>
            <w:proofErr w:type="spellEnd"/>
            <w:r w:rsidRPr="00705BA1">
              <w:rPr>
                <w:rFonts w:ascii="Times New Roman" w:hAnsi="Times New Roman"/>
                <w:sz w:val="20"/>
                <w:szCs w:val="20"/>
              </w:rPr>
              <w:t xml:space="preserve">, </w:t>
            </w:r>
            <w:proofErr w:type="spellStart"/>
            <w:r w:rsidRPr="00705BA1">
              <w:rPr>
                <w:rFonts w:ascii="Times New Roman" w:hAnsi="Times New Roman"/>
                <w:sz w:val="20"/>
                <w:szCs w:val="20"/>
              </w:rPr>
              <w:t>angioskleroze</w:t>
            </w:r>
            <w:proofErr w:type="spellEnd"/>
          </w:p>
        </w:tc>
        <w:tc>
          <w:tcPr>
            <w:tcW w:w="1579" w:type="dxa"/>
            <w:tcBorders>
              <w:top w:val="single" w:sz="4" w:space="0" w:color="000000"/>
              <w:left w:val="single" w:sz="4" w:space="0" w:color="000000"/>
              <w:bottom w:val="single" w:sz="4" w:space="0" w:color="000000"/>
            </w:tcBorders>
            <w:vAlign w:val="center"/>
          </w:tcPr>
          <w:p w14:paraId="7D1AF63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H35.0</w:t>
            </w:r>
          </w:p>
        </w:tc>
        <w:tc>
          <w:tcPr>
            <w:tcW w:w="998" w:type="dxa"/>
            <w:tcBorders>
              <w:top w:val="single" w:sz="4" w:space="0" w:color="000000"/>
              <w:left w:val="single" w:sz="4" w:space="0" w:color="000000"/>
              <w:bottom w:val="single" w:sz="4" w:space="0" w:color="000000"/>
            </w:tcBorders>
            <w:vAlign w:val="center"/>
          </w:tcPr>
          <w:p w14:paraId="0E63EF1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7.9</w:t>
            </w:r>
          </w:p>
        </w:tc>
        <w:tc>
          <w:tcPr>
            <w:tcW w:w="785" w:type="dxa"/>
            <w:tcBorders>
              <w:top w:val="single" w:sz="4" w:space="0" w:color="000000"/>
              <w:left w:val="single" w:sz="4" w:space="0" w:color="000000"/>
              <w:bottom w:val="single" w:sz="4" w:space="0" w:color="000000"/>
            </w:tcBorders>
            <w:vAlign w:val="center"/>
          </w:tcPr>
          <w:p w14:paraId="2AD87391"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CD64137"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290B604"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46E0943" w14:textId="77777777" w:rsidTr="006178CE">
        <w:tc>
          <w:tcPr>
            <w:tcW w:w="4077" w:type="dxa"/>
            <w:tcBorders>
              <w:top w:val="single" w:sz="4" w:space="0" w:color="000000"/>
              <w:left w:val="single" w:sz="4" w:space="0" w:color="000000"/>
              <w:bottom w:val="single" w:sz="4" w:space="0" w:color="000000"/>
            </w:tcBorders>
          </w:tcPr>
          <w:p w14:paraId="66062E0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tīklenes </w:t>
            </w:r>
            <w:proofErr w:type="spellStart"/>
            <w:r w:rsidRPr="00705BA1">
              <w:rPr>
                <w:rFonts w:ascii="Times New Roman" w:hAnsi="Times New Roman"/>
                <w:sz w:val="20"/>
                <w:szCs w:val="20"/>
              </w:rPr>
              <w:t>perifērā</w:t>
            </w:r>
            <w:proofErr w:type="spellEnd"/>
            <w:r w:rsidRPr="00705BA1">
              <w:rPr>
                <w:rFonts w:ascii="Times New Roman" w:hAnsi="Times New Roman"/>
                <w:sz w:val="20"/>
                <w:szCs w:val="20"/>
              </w:rPr>
              <w:t xml:space="preserve"> </w:t>
            </w:r>
            <w:proofErr w:type="spellStart"/>
            <w:r w:rsidRPr="00705BA1">
              <w:rPr>
                <w:rFonts w:ascii="Times New Roman" w:hAnsi="Times New Roman"/>
                <w:sz w:val="20"/>
                <w:szCs w:val="20"/>
              </w:rPr>
              <w:t>distrofija</w:t>
            </w:r>
            <w:proofErr w:type="spellEnd"/>
          </w:p>
        </w:tc>
        <w:tc>
          <w:tcPr>
            <w:tcW w:w="1579" w:type="dxa"/>
            <w:tcBorders>
              <w:top w:val="single" w:sz="4" w:space="0" w:color="000000"/>
              <w:left w:val="single" w:sz="4" w:space="0" w:color="000000"/>
              <w:bottom w:val="single" w:sz="4" w:space="0" w:color="000000"/>
            </w:tcBorders>
            <w:vAlign w:val="center"/>
          </w:tcPr>
          <w:p w14:paraId="161FD6F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H35.4</w:t>
            </w:r>
          </w:p>
        </w:tc>
        <w:tc>
          <w:tcPr>
            <w:tcW w:w="998" w:type="dxa"/>
            <w:tcBorders>
              <w:top w:val="single" w:sz="4" w:space="0" w:color="000000"/>
              <w:left w:val="single" w:sz="4" w:space="0" w:color="000000"/>
              <w:bottom w:val="single" w:sz="4" w:space="0" w:color="000000"/>
            </w:tcBorders>
            <w:vAlign w:val="center"/>
          </w:tcPr>
          <w:p w14:paraId="5E85E20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7.10</w:t>
            </w:r>
          </w:p>
        </w:tc>
        <w:tc>
          <w:tcPr>
            <w:tcW w:w="785" w:type="dxa"/>
            <w:tcBorders>
              <w:top w:val="single" w:sz="4" w:space="0" w:color="000000"/>
              <w:left w:val="single" w:sz="4" w:space="0" w:color="000000"/>
              <w:bottom w:val="single" w:sz="4" w:space="0" w:color="000000"/>
            </w:tcBorders>
            <w:vAlign w:val="center"/>
          </w:tcPr>
          <w:p w14:paraId="513DC1EC"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9455339"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3969F68"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654C87E5" w14:textId="77777777" w:rsidTr="006178CE">
        <w:tc>
          <w:tcPr>
            <w:tcW w:w="4077" w:type="dxa"/>
            <w:tcBorders>
              <w:top w:val="single" w:sz="4" w:space="0" w:color="000000"/>
              <w:left w:val="single" w:sz="4" w:space="0" w:color="000000"/>
              <w:bottom w:val="single" w:sz="4" w:space="0" w:color="000000"/>
            </w:tcBorders>
          </w:tcPr>
          <w:p w14:paraId="4C6616D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glaukoma</w:t>
            </w:r>
          </w:p>
        </w:tc>
        <w:tc>
          <w:tcPr>
            <w:tcW w:w="1579" w:type="dxa"/>
            <w:tcBorders>
              <w:top w:val="single" w:sz="4" w:space="0" w:color="000000"/>
              <w:left w:val="single" w:sz="4" w:space="0" w:color="000000"/>
              <w:bottom w:val="single" w:sz="4" w:space="0" w:color="000000"/>
            </w:tcBorders>
            <w:vAlign w:val="center"/>
          </w:tcPr>
          <w:p w14:paraId="03865B1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H40 – H42</w:t>
            </w:r>
          </w:p>
        </w:tc>
        <w:tc>
          <w:tcPr>
            <w:tcW w:w="998" w:type="dxa"/>
            <w:tcBorders>
              <w:top w:val="single" w:sz="4" w:space="0" w:color="000000"/>
              <w:left w:val="single" w:sz="4" w:space="0" w:color="000000"/>
              <w:bottom w:val="single" w:sz="4" w:space="0" w:color="000000"/>
            </w:tcBorders>
            <w:vAlign w:val="center"/>
          </w:tcPr>
          <w:p w14:paraId="546080C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7.11</w:t>
            </w:r>
          </w:p>
        </w:tc>
        <w:tc>
          <w:tcPr>
            <w:tcW w:w="785" w:type="dxa"/>
            <w:tcBorders>
              <w:top w:val="single" w:sz="4" w:space="0" w:color="000000"/>
              <w:left w:val="single" w:sz="4" w:space="0" w:color="000000"/>
              <w:bottom w:val="single" w:sz="4" w:space="0" w:color="000000"/>
            </w:tcBorders>
            <w:vAlign w:val="center"/>
          </w:tcPr>
          <w:p w14:paraId="153937D3"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F1F51D9"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F93D482"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B77C79C" w14:textId="77777777" w:rsidTr="006178CE">
        <w:tc>
          <w:tcPr>
            <w:tcW w:w="4077" w:type="dxa"/>
            <w:tcBorders>
              <w:top w:val="single" w:sz="4" w:space="0" w:color="000000"/>
              <w:left w:val="single" w:sz="4" w:space="0" w:color="000000"/>
              <w:bottom w:val="single" w:sz="4" w:space="0" w:color="000000"/>
            </w:tcBorders>
          </w:tcPr>
          <w:p w14:paraId="4406420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progresējoša </w:t>
            </w:r>
            <w:proofErr w:type="spellStart"/>
            <w:r w:rsidRPr="00705BA1">
              <w:rPr>
                <w:rFonts w:ascii="Times New Roman" w:hAnsi="Times New Roman"/>
                <w:sz w:val="20"/>
                <w:szCs w:val="20"/>
              </w:rPr>
              <w:t>miopija</w:t>
            </w:r>
            <w:proofErr w:type="spellEnd"/>
          </w:p>
        </w:tc>
        <w:tc>
          <w:tcPr>
            <w:tcW w:w="1579" w:type="dxa"/>
            <w:tcBorders>
              <w:top w:val="single" w:sz="4" w:space="0" w:color="000000"/>
              <w:left w:val="single" w:sz="4" w:space="0" w:color="000000"/>
              <w:bottom w:val="single" w:sz="4" w:space="0" w:color="000000"/>
            </w:tcBorders>
            <w:vAlign w:val="center"/>
          </w:tcPr>
          <w:p w14:paraId="3F1F8DE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H52.1</w:t>
            </w:r>
          </w:p>
        </w:tc>
        <w:tc>
          <w:tcPr>
            <w:tcW w:w="998" w:type="dxa"/>
            <w:tcBorders>
              <w:top w:val="single" w:sz="4" w:space="0" w:color="000000"/>
              <w:left w:val="single" w:sz="4" w:space="0" w:color="000000"/>
              <w:bottom w:val="single" w:sz="4" w:space="0" w:color="000000"/>
            </w:tcBorders>
            <w:vAlign w:val="center"/>
          </w:tcPr>
          <w:p w14:paraId="38930FA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7.12</w:t>
            </w:r>
          </w:p>
        </w:tc>
        <w:tc>
          <w:tcPr>
            <w:tcW w:w="785" w:type="dxa"/>
            <w:tcBorders>
              <w:top w:val="single" w:sz="4" w:space="0" w:color="000000"/>
              <w:left w:val="single" w:sz="4" w:space="0" w:color="000000"/>
              <w:bottom w:val="single" w:sz="4" w:space="0" w:color="000000"/>
            </w:tcBorders>
            <w:vAlign w:val="center"/>
          </w:tcPr>
          <w:p w14:paraId="7CCCAA32"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2AA3E44"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823AB84"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9A06B43" w14:textId="77777777" w:rsidTr="006178CE">
        <w:tc>
          <w:tcPr>
            <w:tcW w:w="4077" w:type="dxa"/>
            <w:tcBorders>
              <w:top w:val="single" w:sz="4" w:space="0" w:color="000000"/>
              <w:left w:val="single" w:sz="4" w:space="0" w:color="000000"/>
              <w:bottom w:val="single" w:sz="4" w:space="0" w:color="000000"/>
            </w:tcBorders>
          </w:tcPr>
          <w:p w14:paraId="7D3191A5"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kohleārs</w:t>
            </w:r>
            <w:proofErr w:type="spellEnd"/>
            <w:r w:rsidRPr="00705BA1">
              <w:rPr>
                <w:rFonts w:ascii="Times New Roman" w:hAnsi="Times New Roman"/>
                <w:sz w:val="20"/>
                <w:szCs w:val="20"/>
              </w:rPr>
              <w:t xml:space="preserve"> neirīts</w:t>
            </w:r>
          </w:p>
        </w:tc>
        <w:tc>
          <w:tcPr>
            <w:tcW w:w="1579" w:type="dxa"/>
            <w:tcBorders>
              <w:top w:val="single" w:sz="4" w:space="0" w:color="000000"/>
              <w:left w:val="single" w:sz="4" w:space="0" w:color="000000"/>
              <w:bottom w:val="single" w:sz="4" w:space="0" w:color="000000"/>
            </w:tcBorders>
            <w:vAlign w:val="center"/>
          </w:tcPr>
          <w:p w14:paraId="71AD6F4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H93.3</w:t>
            </w:r>
          </w:p>
        </w:tc>
        <w:tc>
          <w:tcPr>
            <w:tcW w:w="998" w:type="dxa"/>
            <w:tcBorders>
              <w:top w:val="single" w:sz="4" w:space="0" w:color="000000"/>
              <w:left w:val="single" w:sz="4" w:space="0" w:color="000000"/>
              <w:bottom w:val="single" w:sz="4" w:space="0" w:color="000000"/>
            </w:tcBorders>
            <w:vAlign w:val="center"/>
          </w:tcPr>
          <w:p w14:paraId="25941A0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7.13</w:t>
            </w:r>
          </w:p>
        </w:tc>
        <w:tc>
          <w:tcPr>
            <w:tcW w:w="785" w:type="dxa"/>
            <w:tcBorders>
              <w:top w:val="single" w:sz="4" w:space="0" w:color="000000"/>
              <w:left w:val="single" w:sz="4" w:space="0" w:color="000000"/>
              <w:bottom w:val="single" w:sz="4" w:space="0" w:color="000000"/>
            </w:tcBorders>
            <w:vAlign w:val="center"/>
          </w:tcPr>
          <w:p w14:paraId="3DB6F015"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E252D4C"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3478404"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084A5294" w14:textId="77777777" w:rsidTr="006178CE">
        <w:tc>
          <w:tcPr>
            <w:tcW w:w="4077" w:type="dxa"/>
            <w:tcBorders>
              <w:top w:val="single" w:sz="4" w:space="0" w:color="000000"/>
              <w:left w:val="single" w:sz="4" w:space="0" w:color="000000"/>
              <w:bottom w:val="single" w:sz="4" w:space="0" w:color="000000"/>
            </w:tcBorders>
          </w:tcPr>
          <w:p w14:paraId="2A3FD311"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lastRenderedPageBreak/>
              <w:t>Asinsrites sistēmas slimības</w:t>
            </w:r>
          </w:p>
        </w:tc>
        <w:tc>
          <w:tcPr>
            <w:tcW w:w="1579" w:type="dxa"/>
            <w:tcBorders>
              <w:top w:val="single" w:sz="4" w:space="0" w:color="000000"/>
              <w:left w:val="single" w:sz="4" w:space="0" w:color="000000"/>
              <w:bottom w:val="single" w:sz="4" w:space="0" w:color="000000"/>
            </w:tcBorders>
            <w:vAlign w:val="center"/>
          </w:tcPr>
          <w:p w14:paraId="6D90F1F7"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I00 – I99</w:t>
            </w:r>
          </w:p>
        </w:tc>
        <w:tc>
          <w:tcPr>
            <w:tcW w:w="998" w:type="dxa"/>
            <w:tcBorders>
              <w:top w:val="single" w:sz="4" w:space="0" w:color="000000"/>
              <w:left w:val="single" w:sz="4" w:space="0" w:color="000000"/>
              <w:bottom w:val="single" w:sz="4" w:space="0" w:color="000000"/>
            </w:tcBorders>
            <w:vAlign w:val="center"/>
          </w:tcPr>
          <w:p w14:paraId="6C9F72CF"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8.0</w:t>
            </w:r>
          </w:p>
        </w:tc>
        <w:tc>
          <w:tcPr>
            <w:tcW w:w="785" w:type="dxa"/>
            <w:tcBorders>
              <w:top w:val="single" w:sz="4" w:space="0" w:color="000000"/>
              <w:left w:val="single" w:sz="4" w:space="0" w:color="000000"/>
              <w:bottom w:val="single" w:sz="4" w:space="0" w:color="000000"/>
            </w:tcBorders>
            <w:vAlign w:val="center"/>
          </w:tcPr>
          <w:p w14:paraId="3C046690"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FDF636E"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7F62085"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121D7FCF" w14:textId="77777777" w:rsidTr="006178CE">
        <w:tc>
          <w:tcPr>
            <w:tcW w:w="4077" w:type="dxa"/>
            <w:tcBorders>
              <w:top w:val="single" w:sz="4" w:space="0" w:color="000000"/>
              <w:left w:val="single" w:sz="4" w:space="0" w:color="000000"/>
              <w:bottom w:val="single" w:sz="4" w:space="0" w:color="000000"/>
            </w:tcBorders>
          </w:tcPr>
          <w:p w14:paraId="264EBD73"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i/>
                <w:sz w:val="20"/>
                <w:szCs w:val="20"/>
              </w:rPr>
              <w:t>no tām</w:t>
            </w:r>
          </w:p>
          <w:p w14:paraId="35C6BBC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primārā arteriālā hipertensija</w:t>
            </w:r>
          </w:p>
        </w:tc>
        <w:tc>
          <w:tcPr>
            <w:tcW w:w="1579" w:type="dxa"/>
            <w:tcBorders>
              <w:top w:val="single" w:sz="4" w:space="0" w:color="000000"/>
              <w:left w:val="single" w:sz="4" w:space="0" w:color="000000"/>
              <w:bottom w:val="single" w:sz="4" w:space="0" w:color="000000"/>
            </w:tcBorders>
            <w:vAlign w:val="center"/>
          </w:tcPr>
          <w:p w14:paraId="241E49F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I10</w:t>
            </w:r>
          </w:p>
        </w:tc>
        <w:tc>
          <w:tcPr>
            <w:tcW w:w="998" w:type="dxa"/>
            <w:tcBorders>
              <w:top w:val="single" w:sz="4" w:space="0" w:color="000000"/>
              <w:left w:val="single" w:sz="4" w:space="0" w:color="000000"/>
              <w:bottom w:val="single" w:sz="4" w:space="0" w:color="000000"/>
            </w:tcBorders>
            <w:vAlign w:val="center"/>
          </w:tcPr>
          <w:p w14:paraId="3909251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8.1</w:t>
            </w:r>
          </w:p>
        </w:tc>
        <w:tc>
          <w:tcPr>
            <w:tcW w:w="785" w:type="dxa"/>
            <w:tcBorders>
              <w:top w:val="single" w:sz="4" w:space="0" w:color="000000"/>
              <w:left w:val="single" w:sz="4" w:space="0" w:color="000000"/>
              <w:bottom w:val="single" w:sz="4" w:space="0" w:color="000000"/>
            </w:tcBorders>
            <w:vAlign w:val="center"/>
          </w:tcPr>
          <w:p w14:paraId="2EE07CFB"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752787AA"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88C86D6"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178CDF9" w14:textId="77777777" w:rsidTr="006178CE">
        <w:tc>
          <w:tcPr>
            <w:tcW w:w="4077" w:type="dxa"/>
            <w:tcBorders>
              <w:top w:val="single" w:sz="4" w:space="0" w:color="000000"/>
              <w:left w:val="single" w:sz="4" w:space="0" w:color="000000"/>
              <w:bottom w:val="single" w:sz="4" w:space="0" w:color="000000"/>
            </w:tcBorders>
          </w:tcPr>
          <w:p w14:paraId="10BCE74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stenokardija</w:t>
            </w:r>
          </w:p>
        </w:tc>
        <w:tc>
          <w:tcPr>
            <w:tcW w:w="1579" w:type="dxa"/>
            <w:tcBorders>
              <w:top w:val="single" w:sz="4" w:space="0" w:color="000000"/>
              <w:left w:val="single" w:sz="4" w:space="0" w:color="000000"/>
              <w:bottom w:val="single" w:sz="4" w:space="0" w:color="000000"/>
            </w:tcBorders>
            <w:vAlign w:val="center"/>
          </w:tcPr>
          <w:p w14:paraId="3A01D97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I20</w:t>
            </w:r>
          </w:p>
        </w:tc>
        <w:tc>
          <w:tcPr>
            <w:tcW w:w="998" w:type="dxa"/>
            <w:tcBorders>
              <w:top w:val="single" w:sz="4" w:space="0" w:color="000000"/>
              <w:left w:val="single" w:sz="4" w:space="0" w:color="000000"/>
              <w:bottom w:val="single" w:sz="4" w:space="0" w:color="000000"/>
            </w:tcBorders>
            <w:vAlign w:val="center"/>
          </w:tcPr>
          <w:p w14:paraId="7400DDC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8.2</w:t>
            </w:r>
          </w:p>
        </w:tc>
        <w:tc>
          <w:tcPr>
            <w:tcW w:w="785" w:type="dxa"/>
            <w:tcBorders>
              <w:top w:val="single" w:sz="4" w:space="0" w:color="000000"/>
              <w:left w:val="single" w:sz="4" w:space="0" w:color="000000"/>
              <w:bottom w:val="single" w:sz="4" w:space="0" w:color="000000"/>
            </w:tcBorders>
            <w:vAlign w:val="center"/>
          </w:tcPr>
          <w:p w14:paraId="60483D68"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E68A834"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009C289"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15FE9373" w14:textId="77777777" w:rsidTr="006178CE">
        <w:tc>
          <w:tcPr>
            <w:tcW w:w="4077" w:type="dxa"/>
            <w:tcBorders>
              <w:top w:val="single" w:sz="4" w:space="0" w:color="000000"/>
              <w:left w:val="single" w:sz="4" w:space="0" w:color="000000"/>
              <w:bottom w:val="single" w:sz="4" w:space="0" w:color="000000"/>
            </w:tcBorders>
          </w:tcPr>
          <w:p w14:paraId="028298E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akūts infarkts</w:t>
            </w:r>
          </w:p>
        </w:tc>
        <w:tc>
          <w:tcPr>
            <w:tcW w:w="1579" w:type="dxa"/>
            <w:tcBorders>
              <w:top w:val="single" w:sz="4" w:space="0" w:color="000000"/>
              <w:left w:val="single" w:sz="4" w:space="0" w:color="000000"/>
              <w:bottom w:val="single" w:sz="4" w:space="0" w:color="000000"/>
            </w:tcBorders>
            <w:vAlign w:val="center"/>
          </w:tcPr>
          <w:p w14:paraId="672FDE4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I21 – 23</w:t>
            </w:r>
          </w:p>
        </w:tc>
        <w:tc>
          <w:tcPr>
            <w:tcW w:w="998" w:type="dxa"/>
            <w:tcBorders>
              <w:top w:val="single" w:sz="4" w:space="0" w:color="000000"/>
              <w:left w:val="single" w:sz="4" w:space="0" w:color="000000"/>
              <w:bottom w:val="single" w:sz="4" w:space="0" w:color="000000"/>
            </w:tcBorders>
            <w:vAlign w:val="center"/>
          </w:tcPr>
          <w:p w14:paraId="326E60B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8.3</w:t>
            </w:r>
          </w:p>
        </w:tc>
        <w:tc>
          <w:tcPr>
            <w:tcW w:w="785" w:type="dxa"/>
            <w:tcBorders>
              <w:top w:val="single" w:sz="4" w:space="0" w:color="000000"/>
              <w:left w:val="single" w:sz="4" w:space="0" w:color="000000"/>
              <w:bottom w:val="single" w:sz="4" w:space="0" w:color="000000"/>
            </w:tcBorders>
            <w:vAlign w:val="center"/>
          </w:tcPr>
          <w:p w14:paraId="4F8256E7"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64CBBC0"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8CB9ACD"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65042A70" w14:textId="77777777" w:rsidTr="006178CE">
        <w:tc>
          <w:tcPr>
            <w:tcW w:w="4077" w:type="dxa"/>
            <w:tcBorders>
              <w:top w:val="single" w:sz="4" w:space="0" w:color="000000"/>
              <w:left w:val="single" w:sz="4" w:space="0" w:color="000000"/>
              <w:bottom w:val="single" w:sz="4" w:space="0" w:color="000000"/>
            </w:tcBorders>
          </w:tcPr>
          <w:p w14:paraId="626B689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hroniska sirds </w:t>
            </w:r>
            <w:proofErr w:type="spellStart"/>
            <w:r w:rsidRPr="00705BA1">
              <w:rPr>
                <w:rFonts w:ascii="Times New Roman" w:hAnsi="Times New Roman"/>
                <w:sz w:val="20"/>
                <w:szCs w:val="20"/>
              </w:rPr>
              <w:t>išēmiskā</w:t>
            </w:r>
            <w:proofErr w:type="spellEnd"/>
            <w:r w:rsidRPr="00705BA1">
              <w:rPr>
                <w:rFonts w:ascii="Times New Roman" w:hAnsi="Times New Roman"/>
                <w:sz w:val="20"/>
                <w:szCs w:val="20"/>
              </w:rPr>
              <w:t xml:space="preserve"> slimība</w:t>
            </w:r>
          </w:p>
        </w:tc>
        <w:tc>
          <w:tcPr>
            <w:tcW w:w="1579" w:type="dxa"/>
            <w:tcBorders>
              <w:top w:val="single" w:sz="4" w:space="0" w:color="000000"/>
              <w:left w:val="single" w:sz="4" w:space="0" w:color="000000"/>
              <w:bottom w:val="single" w:sz="4" w:space="0" w:color="000000"/>
            </w:tcBorders>
            <w:vAlign w:val="center"/>
          </w:tcPr>
          <w:p w14:paraId="4D990D9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I25</w:t>
            </w:r>
          </w:p>
        </w:tc>
        <w:tc>
          <w:tcPr>
            <w:tcW w:w="998" w:type="dxa"/>
            <w:tcBorders>
              <w:top w:val="single" w:sz="4" w:space="0" w:color="000000"/>
              <w:left w:val="single" w:sz="4" w:space="0" w:color="000000"/>
              <w:bottom w:val="single" w:sz="4" w:space="0" w:color="000000"/>
            </w:tcBorders>
            <w:vAlign w:val="center"/>
          </w:tcPr>
          <w:p w14:paraId="03AB9A2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8.4</w:t>
            </w:r>
          </w:p>
        </w:tc>
        <w:tc>
          <w:tcPr>
            <w:tcW w:w="785" w:type="dxa"/>
            <w:tcBorders>
              <w:top w:val="single" w:sz="4" w:space="0" w:color="000000"/>
              <w:left w:val="single" w:sz="4" w:space="0" w:color="000000"/>
              <w:bottom w:val="single" w:sz="4" w:space="0" w:color="000000"/>
            </w:tcBorders>
            <w:vAlign w:val="center"/>
          </w:tcPr>
          <w:p w14:paraId="6944748C"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237FE2C"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91E9342"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6A3EA191" w14:textId="77777777" w:rsidTr="006178CE">
        <w:tc>
          <w:tcPr>
            <w:tcW w:w="4077" w:type="dxa"/>
            <w:tcBorders>
              <w:top w:val="single" w:sz="4" w:space="0" w:color="000000"/>
              <w:left w:val="single" w:sz="4" w:space="0" w:color="000000"/>
              <w:bottom w:val="single" w:sz="4" w:space="0" w:color="000000"/>
            </w:tcBorders>
          </w:tcPr>
          <w:p w14:paraId="6BDCE4E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aritmijas</w:t>
            </w:r>
          </w:p>
        </w:tc>
        <w:tc>
          <w:tcPr>
            <w:tcW w:w="1579" w:type="dxa"/>
            <w:tcBorders>
              <w:top w:val="single" w:sz="4" w:space="0" w:color="000000"/>
              <w:left w:val="single" w:sz="4" w:space="0" w:color="000000"/>
              <w:bottom w:val="single" w:sz="4" w:space="0" w:color="000000"/>
            </w:tcBorders>
            <w:vAlign w:val="center"/>
          </w:tcPr>
          <w:p w14:paraId="1446401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I46 – 49</w:t>
            </w:r>
          </w:p>
        </w:tc>
        <w:tc>
          <w:tcPr>
            <w:tcW w:w="998" w:type="dxa"/>
            <w:tcBorders>
              <w:top w:val="single" w:sz="4" w:space="0" w:color="000000"/>
              <w:left w:val="single" w:sz="4" w:space="0" w:color="000000"/>
              <w:bottom w:val="single" w:sz="4" w:space="0" w:color="000000"/>
            </w:tcBorders>
            <w:vAlign w:val="center"/>
          </w:tcPr>
          <w:p w14:paraId="6614B76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8.5</w:t>
            </w:r>
          </w:p>
        </w:tc>
        <w:tc>
          <w:tcPr>
            <w:tcW w:w="785" w:type="dxa"/>
            <w:tcBorders>
              <w:top w:val="single" w:sz="4" w:space="0" w:color="000000"/>
              <w:left w:val="single" w:sz="4" w:space="0" w:color="000000"/>
              <w:bottom w:val="single" w:sz="4" w:space="0" w:color="000000"/>
            </w:tcBorders>
            <w:vAlign w:val="center"/>
          </w:tcPr>
          <w:p w14:paraId="43CC9B1F"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1B67D0A7"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8BC48B8"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652FE6E" w14:textId="77777777" w:rsidTr="006178CE">
        <w:tc>
          <w:tcPr>
            <w:tcW w:w="4077" w:type="dxa"/>
            <w:tcBorders>
              <w:top w:val="single" w:sz="4" w:space="0" w:color="000000"/>
              <w:left w:val="single" w:sz="4" w:space="0" w:color="000000"/>
              <w:bottom w:val="single" w:sz="4" w:space="0" w:color="000000"/>
            </w:tcBorders>
          </w:tcPr>
          <w:p w14:paraId="7FC9391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sirds mazspēja</w:t>
            </w:r>
          </w:p>
        </w:tc>
        <w:tc>
          <w:tcPr>
            <w:tcW w:w="1579" w:type="dxa"/>
            <w:tcBorders>
              <w:top w:val="single" w:sz="4" w:space="0" w:color="000000"/>
              <w:left w:val="single" w:sz="4" w:space="0" w:color="000000"/>
              <w:bottom w:val="single" w:sz="4" w:space="0" w:color="000000"/>
            </w:tcBorders>
            <w:vAlign w:val="center"/>
          </w:tcPr>
          <w:p w14:paraId="659F825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I50</w:t>
            </w:r>
          </w:p>
        </w:tc>
        <w:tc>
          <w:tcPr>
            <w:tcW w:w="998" w:type="dxa"/>
            <w:tcBorders>
              <w:top w:val="single" w:sz="4" w:space="0" w:color="000000"/>
              <w:left w:val="single" w:sz="4" w:space="0" w:color="000000"/>
              <w:bottom w:val="single" w:sz="4" w:space="0" w:color="000000"/>
            </w:tcBorders>
            <w:vAlign w:val="center"/>
          </w:tcPr>
          <w:p w14:paraId="335827F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8.6</w:t>
            </w:r>
          </w:p>
        </w:tc>
        <w:tc>
          <w:tcPr>
            <w:tcW w:w="785" w:type="dxa"/>
            <w:tcBorders>
              <w:top w:val="single" w:sz="4" w:space="0" w:color="000000"/>
              <w:left w:val="single" w:sz="4" w:space="0" w:color="000000"/>
              <w:bottom w:val="single" w:sz="4" w:space="0" w:color="000000"/>
            </w:tcBorders>
            <w:vAlign w:val="center"/>
          </w:tcPr>
          <w:p w14:paraId="5800DDFB"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3450BE13"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898BB37"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2204A2FD" w14:textId="77777777" w:rsidTr="006178CE">
        <w:tc>
          <w:tcPr>
            <w:tcW w:w="4077" w:type="dxa"/>
            <w:tcBorders>
              <w:top w:val="single" w:sz="4" w:space="0" w:color="000000"/>
              <w:left w:val="single" w:sz="4" w:space="0" w:color="000000"/>
              <w:bottom w:val="single" w:sz="4" w:space="0" w:color="000000"/>
            </w:tcBorders>
          </w:tcPr>
          <w:p w14:paraId="28F78672"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cerebrovaskulāras</w:t>
            </w:r>
            <w:proofErr w:type="spellEnd"/>
            <w:r w:rsidRPr="00705BA1">
              <w:rPr>
                <w:rFonts w:ascii="Times New Roman" w:hAnsi="Times New Roman"/>
                <w:sz w:val="20"/>
                <w:szCs w:val="20"/>
              </w:rPr>
              <w:t xml:space="preserve"> slimības</w:t>
            </w:r>
          </w:p>
        </w:tc>
        <w:tc>
          <w:tcPr>
            <w:tcW w:w="1579" w:type="dxa"/>
            <w:tcBorders>
              <w:top w:val="single" w:sz="4" w:space="0" w:color="000000"/>
              <w:left w:val="single" w:sz="4" w:space="0" w:color="000000"/>
              <w:bottom w:val="single" w:sz="4" w:space="0" w:color="000000"/>
            </w:tcBorders>
            <w:vAlign w:val="center"/>
          </w:tcPr>
          <w:p w14:paraId="3AED9E0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I60 – 69</w:t>
            </w:r>
          </w:p>
        </w:tc>
        <w:tc>
          <w:tcPr>
            <w:tcW w:w="998" w:type="dxa"/>
            <w:tcBorders>
              <w:top w:val="single" w:sz="4" w:space="0" w:color="000000"/>
              <w:left w:val="single" w:sz="4" w:space="0" w:color="000000"/>
              <w:bottom w:val="single" w:sz="4" w:space="0" w:color="000000"/>
            </w:tcBorders>
            <w:vAlign w:val="center"/>
          </w:tcPr>
          <w:p w14:paraId="48D356F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8.7</w:t>
            </w:r>
          </w:p>
        </w:tc>
        <w:tc>
          <w:tcPr>
            <w:tcW w:w="785" w:type="dxa"/>
            <w:tcBorders>
              <w:top w:val="single" w:sz="4" w:space="0" w:color="000000"/>
              <w:left w:val="single" w:sz="4" w:space="0" w:color="000000"/>
              <w:bottom w:val="single" w:sz="4" w:space="0" w:color="000000"/>
            </w:tcBorders>
            <w:vAlign w:val="center"/>
          </w:tcPr>
          <w:p w14:paraId="6EBD24D0"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693A37E5"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97F419A"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0A0541E1" w14:textId="77777777" w:rsidTr="006178CE">
        <w:tc>
          <w:tcPr>
            <w:tcW w:w="4077" w:type="dxa"/>
            <w:tcBorders>
              <w:top w:val="single" w:sz="4" w:space="0" w:color="000000"/>
              <w:left w:val="single" w:sz="4" w:space="0" w:color="000000"/>
              <w:bottom w:val="single" w:sz="4" w:space="0" w:color="000000"/>
            </w:tcBorders>
          </w:tcPr>
          <w:p w14:paraId="26ED891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ekstremitāšu artēriju ateroskleroze</w:t>
            </w:r>
          </w:p>
        </w:tc>
        <w:tc>
          <w:tcPr>
            <w:tcW w:w="1579" w:type="dxa"/>
            <w:tcBorders>
              <w:top w:val="single" w:sz="4" w:space="0" w:color="000000"/>
              <w:left w:val="single" w:sz="4" w:space="0" w:color="000000"/>
              <w:bottom w:val="single" w:sz="4" w:space="0" w:color="000000"/>
            </w:tcBorders>
            <w:vAlign w:val="center"/>
          </w:tcPr>
          <w:p w14:paraId="01B0441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I70.2</w:t>
            </w:r>
          </w:p>
        </w:tc>
        <w:tc>
          <w:tcPr>
            <w:tcW w:w="998" w:type="dxa"/>
            <w:tcBorders>
              <w:top w:val="single" w:sz="4" w:space="0" w:color="000000"/>
              <w:left w:val="single" w:sz="4" w:space="0" w:color="000000"/>
              <w:bottom w:val="single" w:sz="4" w:space="0" w:color="000000"/>
            </w:tcBorders>
            <w:vAlign w:val="center"/>
          </w:tcPr>
          <w:p w14:paraId="6231FEC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8.8</w:t>
            </w:r>
          </w:p>
        </w:tc>
        <w:tc>
          <w:tcPr>
            <w:tcW w:w="785" w:type="dxa"/>
            <w:tcBorders>
              <w:top w:val="single" w:sz="4" w:space="0" w:color="000000"/>
              <w:left w:val="single" w:sz="4" w:space="0" w:color="000000"/>
              <w:bottom w:val="single" w:sz="4" w:space="0" w:color="000000"/>
            </w:tcBorders>
            <w:vAlign w:val="center"/>
          </w:tcPr>
          <w:p w14:paraId="3308D864"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75623D9B"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4E255DF"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2F12F88" w14:textId="77777777" w:rsidTr="006178CE">
        <w:tc>
          <w:tcPr>
            <w:tcW w:w="4077" w:type="dxa"/>
            <w:tcBorders>
              <w:top w:val="single" w:sz="4" w:space="0" w:color="000000"/>
              <w:left w:val="single" w:sz="4" w:space="0" w:color="000000"/>
              <w:bottom w:val="single" w:sz="4" w:space="0" w:color="000000"/>
            </w:tcBorders>
          </w:tcPr>
          <w:p w14:paraId="06BCFD8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apakšējo ekstremitāšu varikozas vēnas</w:t>
            </w:r>
          </w:p>
        </w:tc>
        <w:tc>
          <w:tcPr>
            <w:tcW w:w="1579" w:type="dxa"/>
            <w:tcBorders>
              <w:top w:val="single" w:sz="4" w:space="0" w:color="000000"/>
              <w:left w:val="single" w:sz="4" w:space="0" w:color="000000"/>
              <w:bottom w:val="single" w:sz="4" w:space="0" w:color="000000"/>
            </w:tcBorders>
            <w:vAlign w:val="center"/>
          </w:tcPr>
          <w:p w14:paraId="1B55EA2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I83</w:t>
            </w:r>
          </w:p>
        </w:tc>
        <w:tc>
          <w:tcPr>
            <w:tcW w:w="998" w:type="dxa"/>
            <w:tcBorders>
              <w:top w:val="single" w:sz="4" w:space="0" w:color="000000"/>
              <w:left w:val="single" w:sz="4" w:space="0" w:color="000000"/>
              <w:bottom w:val="single" w:sz="4" w:space="0" w:color="000000"/>
            </w:tcBorders>
            <w:vAlign w:val="center"/>
          </w:tcPr>
          <w:p w14:paraId="4A0474B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8.9</w:t>
            </w:r>
          </w:p>
        </w:tc>
        <w:tc>
          <w:tcPr>
            <w:tcW w:w="785" w:type="dxa"/>
            <w:tcBorders>
              <w:top w:val="single" w:sz="4" w:space="0" w:color="000000"/>
              <w:left w:val="single" w:sz="4" w:space="0" w:color="000000"/>
              <w:bottom w:val="single" w:sz="4" w:space="0" w:color="000000"/>
            </w:tcBorders>
            <w:vAlign w:val="center"/>
          </w:tcPr>
          <w:p w14:paraId="27FD8FAE"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57DD6D5"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7A7944E"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0ADD087C" w14:textId="77777777" w:rsidTr="006178CE">
        <w:tc>
          <w:tcPr>
            <w:tcW w:w="4077" w:type="dxa"/>
            <w:tcBorders>
              <w:top w:val="single" w:sz="4" w:space="0" w:color="000000"/>
              <w:left w:val="single" w:sz="4" w:space="0" w:color="000000"/>
              <w:bottom w:val="single" w:sz="4" w:space="0" w:color="000000"/>
            </w:tcBorders>
          </w:tcPr>
          <w:p w14:paraId="39B93AEA"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Elpošanas sistēmas slimības</w:t>
            </w:r>
          </w:p>
        </w:tc>
        <w:tc>
          <w:tcPr>
            <w:tcW w:w="1579" w:type="dxa"/>
            <w:tcBorders>
              <w:top w:val="single" w:sz="4" w:space="0" w:color="000000"/>
              <w:left w:val="single" w:sz="4" w:space="0" w:color="000000"/>
              <w:bottom w:val="single" w:sz="4" w:space="0" w:color="000000"/>
            </w:tcBorders>
            <w:vAlign w:val="center"/>
          </w:tcPr>
          <w:p w14:paraId="1215F9EE"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J00 – J99</w:t>
            </w:r>
          </w:p>
        </w:tc>
        <w:tc>
          <w:tcPr>
            <w:tcW w:w="998" w:type="dxa"/>
            <w:tcBorders>
              <w:top w:val="single" w:sz="4" w:space="0" w:color="000000"/>
              <w:left w:val="single" w:sz="4" w:space="0" w:color="000000"/>
              <w:bottom w:val="single" w:sz="4" w:space="0" w:color="000000"/>
            </w:tcBorders>
            <w:vAlign w:val="center"/>
          </w:tcPr>
          <w:p w14:paraId="7021C78C"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9.0</w:t>
            </w:r>
          </w:p>
        </w:tc>
        <w:tc>
          <w:tcPr>
            <w:tcW w:w="785" w:type="dxa"/>
            <w:tcBorders>
              <w:top w:val="single" w:sz="4" w:space="0" w:color="000000"/>
              <w:left w:val="single" w:sz="4" w:space="0" w:color="000000"/>
              <w:bottom w:val="single" w:sz="4" w:space="0" w:color="000000"/>
            </w:tcBorders>
            <w:vAlign w:val="center"/>
          </w:tcPr>
          <w:p w14:paraId="5AF12684"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705F7C14"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A27FB36"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79F60CB" w14:textId="77777777" w:rsidTr="006178CE">
        <w:tc>
          <w:tcPr>
            <w:tcW w:w="4077" w:type="dxa"/>
            <w:tcBorders>
              <w:top w:val="single" w:sz="4" w:space="0" w:color="000000"/>
              <w:left w:val="single" w:sz="4" w:space="0" w:color="000000"/>
              <w:bottom w:val="single" w:sz="4" w:space="0" w:color="000000"/>
            </w:tcBorders>
          </w:tcPr>
          <w:p w14:paraId="5C9B238F"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i/>
                <w:sz w:val="20"/>
                <w:szCs w:val="20"/>
              </w:rPr>
              <w:t>no tām</w:t>
            </w:r>
          </w:p>
          <w:p w14:paraId="46B00CB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hronisks rinīts, </w:t>
            </w:r>
            <w:proofErr w:type="spellStart"/>
            <w:r w:rsidRPr="00705BA1">
              <w:rPr>
                <w:rFonts w:ascii="Times New Roman" w:hAnsi="Times New Roman"/>
                <w:sz w:val="20"/>
                <w:szCs w:val="20"/>
              </w:rPr>
              <w:t>faringīts</w:t>
            </w:r>
            <w:proofErr w:type="spellEnd"/>
            <w:r w:rsidRPr="00705BA1">
              <w:rPr>
                <w:rFonts w:ascii="Times New Roman" w:hAnsi="Times New Roman"/>
                <w:sz w:val="20"/>
                <w:szCs w:val="20"/>
              </w:rPr>
              <w:t xml:space="preserve">, </w:t>
            </w:r>
            <w:proofErr w:type="spellStart"/>
            <w:r w:rsidRPr="00705BA1">
              <w:rPr>
                <w:rFonts w:ascii="Times New Roman" w:hAnsi="Times New Roman"/>
                <w:sz w:val="20"/>
                <w:szCs w:val="20"/>
              </w:rPr>
              <w:t>nazofaringīts</w:t>
            </w:r>
            <w:proofErr w:type="spellEnd"/>
          </w:p>
        </w:tc>
        <w:tc>
          <w:tcPr>
            <w:tcW w:w="1579" w:type="dxa"/>
            <w:tcBorders>
              <w:top w:val="single" w:sz="4" w:space="0" w:color="000000"/>
              <w:left w:val="single" w:sz="4" w:space="0" w:color="000000"/>
              <w:bottom w:val="single" w:sz="4" w:space="0" w:color="000000"/>
            </w:tcBorders>
            <w:vAlign w:val="center"/>
          </w:tcPr>
          <w:p w14:paraId="6AE504F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J31</w:t>
            </w:r>
          </w:p>
        </w:tc>
        <w:tc>
          <w:tcPr>
            <w:tcW w:w="998" w:type="dxa"/>
            <w:tcBorders>
              <w:top w:val="single" w:sz="4" w:space="0" w:color="000000"/>
              <w:left w:val="single" w:sz="4" w:space="0" w:color="000000"/>
              <w:bottom w:val="single" w:sz="4" w:space="0" w:color="000000"/>
            </w:tcBorders>
            <w:vAlign w:val="center"/>
          </w:tcPr>
          <w:p w14:paraId="6EFDAB2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9.1</w:t>
            </w:r>
          </w:p>
        </w:tc>
        <w:tc>
          <w:tcPr>
            <w:tcW w:w="785" w:type="dxa"/>
            <w:tcBorders>
              <w:top w:val="single" w:sz="4" w:space="0" w:color="000000"/>
              <w:left w:val="single" w:sz="4" w:space="0" w:color="000000"/>
              <w:bottom w:val="single" w:sz="4" w:space="0" w:color="000000"/>
            </w:tcBorders>
            <w:vAlign w:val="center"/>
          </w:tcPr>
          <w:p w14:paraId="149B4B57"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4A5F231"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D491460"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BC11495" w14:textId="77777777" w:rsidTr="006178CE">
        <w:tc>
          <w:tcPr>
            <w:tcW w:w="4077" w:type="dxa"/>
            <w:tcBorders>
              <w:top w:val="single" w:sz="4" w:space="0" w:color="000000"/>
              <w:left w:val="single" w:sz="4" w:space="0" w:color="000000"/>
              <w:bottom w:val="single" w:sz="4" w:space="0" w:color="000000"/>
            </w:tcBorders>
          </w:tcPr>
          <w:p w14:paraId="4851353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hronisks laringīts un </w:t>
            </w:r>
            <w:proofErr w:type="spellStart"/>
            <w:r w:rsidRPr="00705BA1">
              <w:rPr>
                <w:rFonts w:ascii="Times New Roman" w:hAnsi="Times New Roman"/>
                <w:sz w:val="20"/>
                <w:szCs w:val="20"/>
              </w:rPr>
              <w:t>laringotraheīts</w:t>
            </w:r>
            <w:proofErr w:type="spellEnd"/>
          </w:p>
        </w:tc>
        <w:tc>
          <w:tcPr>
            <w:tcW w:w="1579" w:type="dxa"/>
            <w:tcBorders>
              <w:top w:val="single" w:sz="4" w:space="0" w:color="000000"/>
              <w:left w:val="single" w:sz="4" w:space="0" w:color="000000"/>
              <w:bottom w:val="single" w:sz="4" w:space="0" w:color="000000"/>
            </w:tcBorders>
            <w:vAlign w:val="center"/>
          </w:tcPr>
          <w:p w14:paraId="6E74822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J37</w:t>
            </w:r>
          </w:p>
        </w:tc>
        <w:tc>
          <w:tcPr>
            <w:tcW w:w="998" w:type="dxa"/>
            <w:tcBorders>
              <w:top w:val="single" w:sz="4" w:space="0" w:color="000000"/>
              <w:left w:val="single" w:sz="4" w:space="0" w:color="000000"/>
              <w:bottom w:val="single" w:sz="4" w:space="0" w:color="000000"/>
            </w:tcBorders>
            <w:vAlign w:val="center"/>
          </w:tcPr>
          <w:p w14:paraId="06B140C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9.2</w:t>
            </w:r>
          </w:p>
        </w:tc>
        <w:tc>
          <w:tcPr>
            <w:tcW w:w="785" w:type="dxa"/>
            <w:tcBorders>
              <w:top w:val="single" w:sz="4" w:space="0" w:color="000000"/>
              <w:left w:val="single" w:sz="4" w:space="0" w:color="000000"/>
              <w:bottom w:val="single" w:sz="4" w:space="0" w:color="000000"/>
            </w:tcBorders>
            <w:vAlign w:val="center"/>
          </w:tcPr>
          <w:p w14:paraId="590FA20F"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7C8EC05"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2135C1A"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45C8936" w14:textId="77777777" w:rsidTr="006178CE">
        <w:tc>
          <w:tcPr>
            <w:tcW w:w="4077" w:type="dxa"/>
            <w:tcBorders>
              <w:top w:val="single" w:sz="4" w:space="0" w:color="000000"/>
              <w:left w:val="single" w:sz="4" w:space="0" w:color="000000"/>
              <w:bottom w:val="single" w:sz="4" w:space="0" w:color="000000"/>
            </w:tcBorders>
          </w:tcPr>
          <w:p w14:paraId="793F686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hronisks </w:t>
            </w:r>
            <w:proofErr w:type="spellStart"/>
            <w:r w:rsidRPr="00705BA1">
              <w:rPr>
                <w:rFonts w:ascii="Times New Roman" w:hAnsi="Times New Roman"/>
                <w:sz w:val="20"/>
                <w:szCs w:val="20"/>
              </w:rPr>
              <w:t>traheobronhīts</w:t>
            </w:r>
            <w:proofErr w:type="spellEnd"/>
          </w:p>
        </w:tc>
        <w:tc>
          <w:tcPr>
            <w:tcW w:w="1579" w:type="dxa"/>
            <w:tcBorders>
              <w:top w:val="single" w:sz="4" w:space="0" w:color="000000"/>
              <w:left w:val="single" w:sz="4" w:space="0" w:color="000000"/>
              <w:bottom w:val="single" w:sz="4" w:space="0" w:color="000000"/>
            </w:tcBorders>
            <w:vAlign w:val="center"/>
          </w:tcPr>
          <w:p w14:paraId="1094305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J42</w:t>
            </w:r>
          </w:p>
        </w:tc>
        <w:tc>
          <w:tcPr>
            <w:tcW w:w="998" w:type="dxa"/>
            <w:tcBorders>
              <w:top w:val="single" w:sz="4" w:space="0" w:color="000000"/>
              <w:left w:val="single" w:sz="4" w:space="0" w:color="000000"/>
              <w:bottom w:val="single" w:sz="4" w:space="0" w:color="000000"/>
            </w:tcBorders>
            <w:vAlign w:val="center"/>
          </w:tcPr>
          <w:p w14:paraId="200EA6F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9.3</w:t>
            </w:r>
          </w:p>
        </w:tc>
        <w:tc>
          <w:tcPr>
            <w:tcW w:w="785" w:type="dxa"/>
            <w:tcBorders>
              <w:top w:val="single" w:sz="4" w:space="0" w:color="000000"/>
              <w:left w:val="single" w:sz="4" w:space="0" w:color="000000"/>
              <w:bottom w:val="single" w:sz="4" w:space="0" w:color="000000"/>
            </w:tcBorders>
            <w:vAlign w:val="center"/>
          </w:tcPr>
          <w:p w14:paraId="6D27F7CB"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315A0B14"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667BA22"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8EC6646" w14:textId="77777777" w:rsidTr="006178CE">
        <w:tc>
          <w:tcPr>
            <w:tcW w:w="4077" w:type="dxa"/>
            <w:tcBorders>
              <w:top w:val="single" w:sz="4" w:space="0" w:color="000000"/>
              <w:left w:val="single" w:sz="4" w:space="0" w:color="000000"/>
              <w:bottom w:val="single" w:sz="4" w:space="0" w:color="000000"/>
            </w:tcBorders>
          </w:tcPr>
          <w:p w14:paraId="5D08B4C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emfizēma</w:t>
            </w:r>
          </w:p>
        </w:tc>
        <w:tc>
          <w:tcPr>
            <w:tcW w:w="1579" w:type="dxa"/>
            <w:tcBorders>
              <w:top w:val="single" w:sz="4" w:space="0" w:color="000000"/>
              <w:left w:val="single" w:sz="4" w:space="0" w:color="000000"/>
              <w:bottom w:val="single" w:sz="4" w:space="0" w:color="000000"/>
            </w:tcBorders>
            <w:vAlign w:val="center"/>
          </w:tcPr>
          <w:p w14:paraId="320D3B0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J43</w:t>
            </w:r>
          </w:p>
        </w:tc>
        <w:tc>
          <w:tcPr>
            <w:tcW w:w="998" w:type="dxa"/>
            <w:tcBorders>
              <w:top w:val="single" w:sz="4" w:space="0" w:color="000000"/>
              <w:left w:val="single" w:sz="4" w:space="0" w:color="000000"/>
              <w:bottom w:val="single" w:sz="4" w:space="0" w:color="000000"/>
            </w:tcBorders>
            <w:vAlign w:val="center"/>
          </w:tcPr>
          <w:p w14:paraId="409E162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9.4</w:t>
            </w:r>
          </w:p>
        </w:tc>
        <w:tc>
          <w:tcPr>
            <w:tcW w:w="785" w:type="dxa"/>
            <w:tcBorders>
              <w:top w:val="single" w:sz="4" w:space="0" w:color="000000"/>
              <w:left w:val="single" w:sz="4" w:space="0" w:color="000000"/>
              <w:bottom w:val="single" w:sz="4" w:space="0" w:color="000000"/>
            </w:tcBorders>
            <w:vAlign w:val="center"/>
          </w:tcPr>
          <w:p w14:paraId="0BC44F6E"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527D51A"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4270B61"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5F4CA2A1" w14:textId="77777777" w:rsidTr="006178CE">
        <w:tc>
          <w:tcPr>
            <w:tcW w:w="4077" w:type="dxa"/>
            <w:tcBorders>
              <w:top w:val="single" w:sz="4" w:space="0" w:color="000000"/>
              <w:left w:val="single" w:sz="4" w:space="0" w:color="000000"/>
              <w:bottom w:val="single" w:sz="4" w:space="0" w:color="000000"/>
            </w:tcBorders>
          </w:tcPr>
          <w:p w14:paraId="301C63B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citas hroniskas </w:t>
            </w:r>
            <w:proofErr w:type="spellStart"/>
            <w:r w:rsidRPr="00705BA1">
              <w:rPr>
                <w:rFonts w:ascii="Times New Roman" w:hAnsi="Times New Roman"/>
                <w:sz w:val="20"/>
                <w:szCs w:val="20"/>
              </w:rPr>
              <w:t>obstruktīvas</w:t>
            </w:r>
            <w:proofErr w:type="spellEnd"/>
            <w:r w:rsidRPr="00705BA1">
              <w:rPr>
                <w:rFonts w:ascii="Times New Roman" w:hAnsi="Times New Roman"/>
                <w:sz w:val="20"/>
                <w:szCs w:val="20"/>
              </w:rPr>
              <w:t xml:space="preserve"> plaušu slimības</w:t>
            </w:r>
          </w:p>
        </w:tc>
        <w:tc>
          <w:tcPr>
            <w:tcW w:w="1579" w:type="dxa"/>
            <w:tcBorders>
              <w:top w:val="single" w:sz="4" w:space="0" w:color="000000"/>
              <w:left w:val="single" w:sz="4" w:space="0" w:color="000000"/>
              <w:bottom w:val="single" w:sz="4" w:space="0" w:color="000000"/>
            </w:tcBorders>
            <w:vAlign w:val="center"/>
          </w:tcPr>
          <w:p w14:paraId="4C297C7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J44.8, J44.9</w:t>
            </w:r>
          </w:p>
        </w:tc>
        <w:tc>
          <w:tcPr>
            <w:tcW w:w="998" w:type="dxa"/>
            <w:tcBorders>
              <w:top w:val="single" w:sz="4" w:space="0" w:color="000000"/>
              <w:left w:val="single" w:sz="4" w:space="0" w:color="000000"/>
              <w:bottom w:val="single" w:sz="4" w:space="0" w:color="000000"/>
            </w:tcBorders>
            <w:vAlign w:val="center"/>
          </w:tcPr>
          <w:p w14:paraId="6E985158"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9.5</w:t>
            </w:r>
          </w:p>
        </w:tc>
        <w:tc>
          <w:tcPr>
            <w:tcW w:w="785" w:type="dxa"/>
            <w:tcBorders>
              <w:top w:val="single" w:sz="4" w:space="0" w:color="000000"/>
              <w:left w:val="single" w:sz="4" w:space="0" w:color="000000"/>
              <w:bottom w:val="single" w:sz="4" w:space="0" w:color="000000"/>
            </w:tcBorders>
            <w:vAlign w:val="center"/>
          </w:tcPr>
          <w:p w14:paraId="647589B0"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C30145C"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B89C4B8"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EE6ECC3" w14:textId="77777777" w:rsidTr="006178CE">
        <w:tc>
          <w:tcPr>
            <w:tcW w:w="4077" w:type="dxa"/>
            <w:tcBorders>
              <w:top w:val="single" w:sz="4" w:space="0" w:color="000000"/>
              <w:left w:val="single" w:sz="4" w:space="0" w:color="000000"/>
              <w:bottom w:val="single" w:sz="4" w:space="0" w:color="000000"/>
            </w:tcBorders>
          </w:tcPr>
          <w:p w14:paraId="1A07E7E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astma</w:t>
            </w:r>
          </w:p>
        </w:tc>
        <w:tc>
          <w:tcPr>
            <w:tcW w:w="1579" w:type="dxa"/>
            <w:tcBorders>
              <w:top w:val="single" w:sz="4" w:space="0" w:color="000000"/>
              <w:left w:val="single" w:sz="4" w:space="0" w:color="000000"/>
              <w:bottom w:val="single" w:sz="4" w:space="0" w:color="000000"/>
            </w:tcBorders>
            <w:vAlign w:val="center"/>
          </w:tcPr>
          <w:p w14:paraId="3C57AA6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J45 – J46</w:t>
            </w:r>
          </w:p>
        </w:tc>
        <w:tc>
          <w:tcPr>
            <w:tcW w:w="998" w:type="dxa"/>
            <w:tcBorders>
              <w:top w:val="single" w:sz="4" w:space="0" w:color="000000"/>
              <w:left w:val="single" w:sz="4" w:space="0" w:color="000000"/>
              <w:bottom w:val="single" w:sz="4" w:space="0" w:color="000000"/>
            </w:tcBorders>
            <w:vAlign w:val="center"/>
          </w:tcPr>
          <w:p w14:paraId="0A323C4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9.6</w:t>
            </w:r>
          </w:p>
        </w:tc>
        <w:tc>
          <w:tcPr>
            <w:tcW w:w="785" w:type="dxa"/>
            <w:tcBorders>
              <w:top w:val="single" w:sz="4" w:space="0" w:color="000000"/>
              <w:left w:val="single" w:sz="4" w:space="0" w:color="000000"/>
              <w:bottom w:val="single" w:sz="4" w:space="0" w:color="000000"/>
            </w:tcBorders>
            <w:vAlign w:val="center"/>
          </w:tcPr>
          <w:p w14:paraId="443FC62A"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DA20695"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BE36D5A"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73091C7D" w14:textId="77777777" w:rsidTr="006178CE">
        <w:tc>
          <w:tcPr>
            <w:tcW w:w="4077" w:type="dxa"/>
            <w:tcBorders>
              <w:top w:val="single" w:sz="4" w:space="0" w:color="000000"/>
              <w:left w:val="single" w:sz="4" w:space="0" w:color="000000"/>
              <w:bottom w:val="single" w:sz="4" w:space="0" w:color="000000"/>
            </w:tcBorders>
          </w:tcPr>
          <w:p w14:paraId="0C15D13B"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pneimokonioze</w:t>
            </w:r>
            <w:proofErr w:type="spellEnd"/>
          </w:p>
        </w:tc>
        <w:tc>
          <w:tcPr>
            <w:tcW w:w="1579" w:type="dxa"/>
            <w:tcBorders>
              <w:top w:val="single" w:sz="4" w:space="0" w:color="000000"/>
              <w:left w:val="single" w:sz="4" w:space="0" w:color="000000"/>
              <w:bottom w:val="single" w:sz="4" w:space="0" w:color="000000"/>
            </w:tcBorders>
            <w:vAlign w:val="center"/>
          </w:tcPr>
          <w:p w14:paraId="3C08767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J60 – J62.0, J63 – J65</w:t>
            </w:r>
          </w:p>
        </w:tc>
        <w:tc>
          <w:tcPr>
            <w:tcW w:w="998" w:type="dxa"/>
            <w:tcBorders>
              <w:top w:val="single" w:sz="4" w:space="0" w:color="000000"/>
              <w:left w:val="single" w:sz="4" w:space="0" w:color="000000"/>
              <w:bottom w:val="single" w:sz="4" w:space="0" w:color="000000"/>
            </w:tcBorders>
            <w:vAlign w:val="center"/>
          </w:tcPr>
          <w:p w14:paraId="2BB659C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9.7</w:t>
            </w:r>
          </w:p>
        </w:tc>
        <w:tc>
          <w:tcPr>
            <w:tcW w:w="785" w:type="dxa"/>
            <w:tcBorders>
              <w:top w:val="single" w:sz="4" w:space="0" w:color="000000"/>
              <w:left w:val="single" w:sz="4" w:space="0" w:color="000000"/>
              <w:bottom w:val="single" w:sz="4" w:space="0" w:color="000000"/>
            </w:tcBorders>
            <w:vAlign w:val="center"/>
          </w:tcPr>
          <w:p w14:paraId="0D9EDBE5"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266A74D"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72CF6E9"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596C1518" w14:textId="77777777" w:rsidTr="006178CE">
        <w:tc>
          <w:tcPr>
            <w:tcW w:w="4077" w:type="dxa"/>
            <w:tcBorders>
              <w:top w:val="single" w:sz="4" w:space="0" w:color="000000"/>
              <w:left w:val="single" w:sz="4" w:space="0" w:color="000000"/>
              <w:bottom w:val="single" w:sz="4" w:space="0" w:color="000000"/>
            </w:tcBorders>
          </w:tcPr>
          <w:p w14:paraId="3F96CB11"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i/>
                <w:sz w:val="20"/>
                <w:szCs w:val="20"/>
              </w:rPr>
              <w:t xml:space="preserve">tajā skaitā </w:t>
            </w:r>
          </w:p>
          <w:p w14:paraId="16F9152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ab/>
            </w:r>
            <w:proofErr w:type="spellStart"/>
            <w:r w:rsidRPr="00705BA1">
              <w:rPr>
                <w:rFonts w:ascii="Times New Roman" w:hAnsi="Times New Roman"/>
                <w:sz w:val="20"/>
                <w:szCs w:val="20"/>
              </w:rPr>
              <w:t>azbestoze</w:t>
            </w:r>
            <w:proofErr w:type="spellEnd"/>
          </w:p>
        </w:tc>
        <w:tc>
          <w:tcPr>
            <w:tcW w:w="1579" w:type="dxa"/>
            <w:tcBorders>
              <w:top w:val="single" w:sz="4" w:space="0" w:color="000000"/>
              <w:left w:val="single" w:sz="4" w:space="0" w:color="000000"/>
              <w:bottom w:val="single" w:sz="4" w:space="0" w:color="000000"/>
            </w:tcBorders>
            <w:vAlign w:val="center"/>
          </w:tcPr>
          <w:p w14:paraId="6CAC778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J61</w:t>
            </w:r>
          </w:p>
        </w:tc>
        <w:tc>
          <w:tcPr>
            <w:tcW w:w="998" w:type="dxa"/>
            <w:tcBorders>
              <w:top w:val="single" w:sz="4" w:space="0" w:color="000000"/>
              <w:left w:val="single" w:sz="4" w:space="0" w:color="000000"/>
              <w:bottom w:val="single" w:sz="4" w:space="0" w:color="000000"/>
            </w:tcBorders>
            <w:vAlign w:val="center"/>
          </w:tcPr>
          <w:p w14:paraId="2F72E03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9.7.1</w:t>
            </w:r>
          </w:p>
        </w:tc>
        <w:tc>
          <w:tcPr>
            <w:tcW w:w="785" w:type="dxa"/>
            <w:tcBorders>
              <w:top w:val="single" w:sz="4" w:space="0" w:color="000000"/>
              <w:left w:val="single" w:sz="4" w:space="0" w:color="000000"/>
              <w:bottom w:val="single" w:sz="4" w:space="0" w:color="000000"/>
            </w:tcBorders>
            <w:vAlign w:val="center"/>
          </w:tcPr>
          <w:p w14:paraId="650FA9C4"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4F0A89C"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F812B6F"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1B3D86F4" w14:textId="77777777" w:rsidTr="006178CE">
        <w:tc>
          <w:tcPr>
            <w:tcW w:w="4077" w:type="dxa"/>
            <w:tcBorders>
              <w:top w:val="single" w:sz="4" w:space="0" w:color="000000"/>
              <w:left w:val="single" w:sz="4" w:space="0" w:color="000000"/>
              <w:bottom w:val="single" w:sz="4" w:space="0" w:color="000000"/>
            </w:tcBorders>
          </w:tcPr>
          <w:p w14:paraId="22721668"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Gremošanas sistēmas slimības</w:t>
            </w:r>
          </w:p>
        </w:tc>
        <w:tc>
          <w:tcPr>
            <w:tcW w:w="1579" w:type="dxa"/>
            <w:tcBorders>
              <w:top w:val="single" w:sz="4" w:space="0" w:color="000000"/>
              <w:left w:val="single" w:sz="4" w:space="0" w:color="000000"/>
              <w:bottom w:val="single" w:sz="4" w:space="0" w:color="000000"/>
            </w:tcBorders>
            <w:vAlign w:val="center"/>
          </w:tcPr>
          <w:p w14:paraId="0DD261B6"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K00 – K93</w:t>
            </w:r>
          </w:p>
        </w:tc>
        <w:tc>
          <w:tcPr>
            <w:tcW w:w="998" w:type="dxa"/>
            <w:tcBorders>
              <w:top w:val="single" w:sz="4" w:space="0" w:color="000000"/>
              <w:left w:val="single" w:sz="4" w:space="0" w:color="000000"/>
              <w:bottom w:val="single" w:sz="4" w:space="0" w:color="000000"/>
            </w:tcBorders>
            <w:vAlign w:val="center"/>
          </w:tcPr>
          <w:p w14:paraId="5AFB32FF"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10.0</w:t>
            </w:r>
          </w:p>
        </w:tc>
        <w:tc>
          <w:tcPr>
            <w:tcW w:w="785" w:type="dxa"/>
            <w:tcBorders>
              <w:top w:val="single" w:sz="4" w:space="0" w:color="000000"/>
              <w:left w:val="single" w:sz="4" w:space="0" w:color="000000"/>
              <w:bottom w:val="single" w:sz="4" w:space="0" w:color="000000"/>
            </w:tcBorders>
            <w:vAlign w:val="center"/>
          </w:tcPr>
          <w:p w14:paraId="71E03D18"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294C777"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0B502E9"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BEF25E3" w14:textId="77777777" w:rsidTr="006178CE">
        <w:tc>
          <w:tcPr>
            <w:tcW w:w="4077" w:type="dxa"/>
            <w:tcBorders>
              <w:top w:val="single" w:sz="4" w:space="0" w:color="000000"/>
              <w:left w:val="single" w:sz="4" w:space="0" w:color="000000"/>
              <w:bottom w:val="single" w:sz="4" w:space="0" w:color="000000"/>
            </w:tcBorders>
          </w:tcPr>
          <w:p w14:paraId="226EFE1B"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refluksa</w:t>
            </w:r>
            <w:proofErr w:type="spellEnd"/>
            <w:r w:rsidRPr="00705BA1">
              <w:rPr>
                <w:rFonts w:ascii="Times New Roman" w:hAnsi="Times New Roman"/>
                <w:sz w:val="20"/>
                <w:szCs w:val="20"/>
              </w:rPr>
              <w:t xml:space="preserve"> </w:t>
            </w:r>
            <w:proofErr w:type="spellStart"/>
            <w:r w:rsidRPr="00705BA1">
              <w:rPr>
                <w:rFonts w:ascii="Times New Roman" w:hAnsi="Times New Roman"/>
                <w:sz w:val="20"/>
                <w:szCs w:val="20"/>
              </w:rPr>
              <w:t>ezofagīts</w:t>
            </w:r>
            <w:proofErr w:type="spellEnd"/>
          </w:p>
        </w:tc>
        <w:tc>
          <w:tcPr>
            <w:tcW w:w="1579" w:type="dxa"/>
            <w:tcBorders>
              <w:top w:val="single" w:sz="4" w:space="0" w:color="000000"/>
              <w:left w:val="single" w:sz="4" w:space="0" w:color="000000"/>
              <w:bottom w:val="single" w:sz="4" w:space="0" w:color="000000"/>
            </w:tcBorders>
            <w:vAlign w:val="center"/>
          </w:tcPr>
          <w:p w14:paraId="171725E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K21</w:t>
            </w:r>
          </w:p>
        </w:tc>
        <w:tc>
          <w:tcPr>
            <w:tcW w:w="998" w:type="dxa"/>
            <w:tcBorders>
              <w:top w:val="single" w:sz="4" w:space="0" w:color="000000"/>
              <w:left w:val="single" w:sz="4" w:space="0" w:color="000000"/>
              <w:bottom w:val="single" w:sz="4" w:space="0" w:color="000000"/>
            </w:tcBorders>
            <w:vAlign w:val="center"/>
          </w:tcPr>
          <w:p w14:paraId="6E14FAE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10.1</w:t>
            </w:r>
          </w:p>
        </w:tc>
        <w:tc>
          <w:tcPr>
            <w:tcW w:w="785" w:type="dxa"/>
            <w:tcBorders>
              <w:top w:val="single" w:sz="4" w:space="0" w:color="000000"/>
              <w:left w:val="single" w:sz="4" w:space="0" w:color="000000"/>
              <w:bottom w:val="single" w:sz="4" w:space="0" w:color="000000"/>
            </w:tcBorders>
            <w:vAlign w:val="center"/>
          </w:tcPr>
          <w:p w14:paraId="35EB86A1"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798A63B"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62DF3CF"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58755224" w14:textId="77777777" w:rsidTr="006178CE">
        <w:tc>
          <w:tcPr>
            <w:tcW w:w="4077" w:type="dxa"/>
            <w:tcBorders>
              <w:top w:val="single" w:sz="4" w:space="0" w:color="000000"/>
              <w:left w:val="single" w:sz="4" w:space="0" w:color="000000"/>
              <w:bottom w:val="single" w:sz="4" w:space="0" w:color="000000"/>
            </w:tcBorders>
          </w:tcPr>
          <w:p w14:paraId="308D5F9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hronisks kuņģa čūlas toksisks hepatīts</w:t>
            </w:r>
          </w:p>
        </w:tc>
        <w:tc>
          <w:tcPr>
            <w:tcW w:w="1579" w:type="dxa"/>
            <w:tcBorders>
              <w:top w:val="single" w:sz="4" w:space="0" w:color="000000"/>
              <w:left w:val="single" w:sz="4" w:space="0" w:color="000000"/>
              <w:bottom w:val="single" w:sz="4" w:space="0" w:color="000000"/>
            </w:tcBorders>
            <w:vAlign w:val="center"/>
          </w:tcPr>
          <w:p w14:paraId="3A97F8F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K25</w:t>
            </w:r>
          </w:p>
        </w:tc>
        <w:tc>
          <w:tcPr>
            <w:tcW w:w="998" w:type="dxa"/>
            <w:tcBorders>
              <w:top w:val="single" w:sz="4" w:space="0" w:color="000000"/>
              <w:left w:val="single" w:sz="4" w:space="0" w:color="000000"/>
              <w:bottom w:val="single" w:sz="4" w:space="0" w:color="000000"/>
            </w:tcBorders>
            <w:vAlign w:val="center"/>
          </w:tcPr>
          <w:p w14:paraId="7336296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10.2</w:t>
            </w:r>
          </w:p>
        </w:tc>
        <w:tc>
          <w:tcPr>
            <w:tcW w:w="785" w:type="dxa"/>
            <w:tcBorders>
              <w:top w:val="single" w:sz="4" w:space="0" w:color="000000"/>
              <w:left w:val="single" w:sz="4" w:space="0" w:color="000000"/>
              <w:bottom w:val="single" w:sz="4" w:space="0" w:color="000000"/>
            </w:tcBorders>
            <w:vAlign w:val="center"/>
          </w:tcPr>
          <w:p w14:paraId="7FDEB41F"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1DB0FE87"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A213EDC"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708DE42B" w14:textId="77777777" w:rsidTr="006178CE">
        <w:tc>
          <w:tcPr>
            <w:tcW w:w="4077" w:type="dxa"/>
            <w:tcBorders>
              <w:top w:val="single" w:sz="4" w:space="0" w:color="000000"/>
              <w:left w:val="single" w:sz="4" w:space="0" w:color="000000"/>
              <w:bottom w:val="single" w:sz="4" w:space="0" w:color="000000"/>
            </w:tcBorders>
          </w:tcPr>
          <w:p w14:paraId="27DD0F37" w14:textId="77777777" w:rsidR="00705BA1" w:rsidRPr="00705BA1" w:rsidRDefault="00705BA1" w:rsidP="00705BA1">
            <w:pPr>
              <w:spacing w:after="160" w:line="259" w:lineRule="auto"/>
              <w:jc w:val="both"/>
              <w:rPr>
                <w:rFonts w:ascii="Times New Roman" w:hAnsi="Times New Roman"/>
              </w:rPr>
            </w:pPr>
            <w:r w:rsidRPr="00705BA1">
              <w:rPr>
                <w:rFonts w:ascii="Times New Roman" w:hAnsi="Times New Roman"/>
              </w:rPr>
              <w:t xml:space="preserve">hroniska </w:t>
            </w:r>
            <w:proofErr w:type="spellStart"/>
            <w:r w:rsidRPr="00705BA1">
              <w:rPr>
                <w:rFonts w:ascii="Times New Roman" w:hAnsi="Times New Roman"/>
              </w:rPr>
              <w:t>duodēna</w:t>
            </w:r>
            <w:proofErr w:type="spellEnd"/>
            <w:r w:rsidRPr="00705BA1">
              <w:rPr>
                <w:rFonts w:ascii="Times New Roman" w:hAnsi="Times New Roman"/>
              </w:rPr>
              <w:t xml:space="preserve"> čūla</w:t>
            </w:r>
          </w:p>
        </w:tc>
        <w:tc>
          <w:tcPr>
            <w:tcW w:w="1579" w:type="dxa"/>
            <w:tcBorders>
              <w:top w:val="single" w:sz="4" w:space="0" w:color="000000"/>
              <w:left w:val="single" w:sz="4" w:space="0" w:color="000000"/>
              <w:bottom w:val="single" w:sz="4" w:space="0" w:color="000000"/>
            </w:tcBorders>
            <w:vAlign w:val="center"/>
          </w:tcPr>
          <w:p w14:paraId="669D662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K26</w:t>
            </w:r>
          </w:p>
        </w:tc>
        <w:tc>
          <w:tcPr>
            <w:tcW w:w="998" w:type="dxa"/>
            <w:tcBorders>
              <w:top w:val="single" w:sz="4" w:space="0" w:color="000000"/>
              <w:left w:val="single" w:sz="4" w:space="0" w:color="000000"/>
              <w:bottom w:val="single" w:sz="4" w:space="0" w:color="000000"/>
            </w:tcBorders>
            <w:vAlign w:val="center"/>
          </w:tcPr>
          <w:p w14:paraId="3F65CB3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10.3</w:t>
            </w:r>
          </w:p>
        </w:tc>
        <w:tc>
          <w:tcPr>
            <w:tcW w:w="785" w:type="dxa"/>
            <w:tcBorders>
              <w:top w:val="single" w:sz="4" w:space="0" w:color="000000"/>
              <w:left w:val="single" w:sz="4" w:space="0" w:color="000000"/>
              <w:bottom w:val="single" w:sz="4" w:space="0" w:color="000000"/>
            </w:tcBorders>
            <w:vAlign w:val="center"/>
          </w:tcPr>
          <w:p w14:paraId="3F315139"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6205CE8C"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3D1BEB5"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B0CD305" w14:textId="77777777" w:rsidTr="006178CE">
        <w:tc>
          <w:tcPr>
            <w:tcW w:w="4077" w:type="dxa"/>
            <w:tcBorders>
              <w:top w:val="single" w:sz="4" w:space="0" w:color="000000"/>
              <w:left w:val="single" w:sz="4" w:space="0" w:color="000000"/>
              <w:bottom w:val="single" w:sz="4" w:space="0" w:color="000000"/>
            </w:tcBorders>
          </w:tcPr>
          <w:p w14:paraId="0E772B3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hronisks gastrīts, </w:t>
            </w:r>
            <w:proofErr w:type="spellStart"/>
            <w:r w:rsidRPr="00705BA1">
              <w:rPr>
                <w:rFonts w:ascii="Times New Roman" w:hAnsi="Times New Roman"/>
                <w:sz w:val="20"/>
                <w:szCs w:val="20"/>
              </w:rPr>
              <w:t>duodenīts</w:t>
            </w:r>
            <w:proofErr w:type="spellEnd"/>
          </w:p>
        </w:tc>
        <w:tc>
          <w:tcPr>
            <w:tcW w:w="1579" w:type="dxa"/>
            <w:tcBorders>
              <w:top w:val="single" w:sz="4" w:space="0" w:color="000000"/>
              <w:left w:val="single" w:sz="4" w:space="0" w:color="000000"/>
              <w:bottom w:val="single" w:sz="4" w:space="0" w:color="000000"/>
            </w:tcBorders>
            <w:vAlign w:val="center"/>
          </w:tcPr>
          <w:p w14:paraId="0CC20F3D"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K29</w:t>
            </w:r>
          </w:p>
        </w:tc>
        <w:tc>
          <w:tcPr>
            <w:tcW w:w="998" w:type="dxa"/>
            <w:tcBorders>
              <w:top w:val="single" w:sz="4" w:space="0" w:color="000000"/>
              <w:left w:val="single" w:sz="4" w:space="0" w:color="000000"/>
              <w:bottom w:val="single" w:sz="4" w:space="0" w:color="000000"/>
            </w:tcBorders>
            <w:vAlign w:val="center"/>
          </w:tcPr>
          <w:p w14:paraId="0BCF4F5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10.4</w:t>
            </w:r>
          </w:p>
        </w:tc>
        <w:tc>
          <w:tcPr>
            <w:tcW w:w="785" w:type="dxa"/>
            <w:tcBorders>
              <w:top w:val="single" w:sz="4" w:space="0" w:color="000000"/>
              <w:left w:val="single" w:sz="4" w:space="0" w:color="000000"/>
              <w:bottom w:val="single" w:sz="4" w:space="0" w:color="000000"/>
            </w:tcBorders>
            <w:vAlign w:val="center"/>
          </w:tcPr>
          <w:p w14:paraId="2B2438BE"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7A18CF8"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BA9C58E"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579B57D0" w14:textId="77777777" w:rsidTr="006178CE">
        <w:tc>
          <w:tcPr>
            <w:tcW w:w="4077" w:type="dxa"/>
            <w:tcBorders>
              <w:top w:val="single" w:sz="4" w:space="0" w:color="000000"/>
              <w:left w:val="single" w:sz="4" w:space="0" w:color="000000"/>
              <w:bottom w:val="single" w:sz="4" w:space="0" w:color="000000"/>
            </w:tcBorders>
          </w:tcPr>
          <w:p w14:paraId="7608392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hronisks toksisks hepatīts</w:t>
            </w:r>
          </w:p>
        </w:tc>
        <w:tc>
          <w:tcPr>
            <w:tcW w:w="1579" w:type="dxa"/>
            <w:tcBorders>
              <w:top w:val="single" w:sz="4" w:space="0" w:color="000000"/>
              <w:left w:val="single" w:sz="4" w:space="0" w:color="000000"/>
              <w:bottom w:val="single" w:sz="4" w:space="0" w:color="000000"/>
            </w:tcBorders>
            <w:vAlign w:val="center"/>
          </w:tcPr>
          <w:p w14:paraId="3485CBA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K71</w:t>
            </w:r>
          </w:p>
        </w:tc>
        <w:tc>
          <w:tcPr>
            <w:tcW w:w="998" w:type="dxa"/>
            <w:tcBorders>
              <w:top w:val="single" w:sz="4" w:space="0" w:color="000000"/>
              <w:left w:val="single" w:sz="4" w:space="0" w:color="000000"/>
              <w:bottom w:val="single" w:sz="4" w:space="0" w:color="000000"/>
            </w:tcBorders>
            <w:vAlign w:val="center"/>
          </w:tcPr>
          <w:p w14:paraId="0BE1FBD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10.5</w:t>
            </w:r>
          </w:p>
        </w:tc>
        <w:tc>
          <w:tcPr>
            <w:tcW w:w="785" w:type="dxa"/>
            <w:tcBorders>
              <w:top w:val="single" w:sz="4" w:space="0" w:color="000000"/>
              <w:left w:val="single" w:sz="4" w:space="0" w:color="000000"/>
              <w:bottom w:val="single" w:sz="4" w:space="0" w:color="000000"/>
            </w:tcBorders>
            <w:vAlign w:val="center"/>
          </w:tcPr>
          <w:p w14:paraId="77882A58"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3DCD62BC"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B51AE60"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536A128B" w14:textId="77777777" w:rsidTr="006178CE">
        <w:tc>
          <w:tcPr>
            <w:tcW w:w="4077" w:type="dxa"/>
            <w:tcBorders>
              <w:top w:val="single" w:sz="4" w:space="0" w:color="000000"/>
              <w:left w:val="single" w:sz="4" w:space="0" w:color="000000"/>
              <w:bottom w:val="single" w:sz="4" w:space="0" w:color="000000"/>
            </w:tcBorders>
          </w:tcPr>
          <w:p w14:paraId="7D84B69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lastRenderedPageBreak/>
              <w:t xml:space="preserve">taukainā </w:t>
            </w:r>
            <w:proofErr w:type="spellStart"/>
            <w:r w:rsidRPr="00705BA1">
              <w:rPr>
                <w:rFonts w:ascii="Times New Roman" w:hAnsi="Times New Roman"/>
                <w:sz w:val="20"/>
                <w:szCs w:val="20"/>
              </w:rPr>
              <w:t>hepatoze</w:t>
            </w:r>
            <w:proofErr w:type="spellEnd"/>
          </w:p>
        </w:tc>
        <w:tc>
          <w:tcPr>
            <w:tcW w:w="1579" w:type="dxa"/>
            <w:tcBorders>
              <w:top w:val="single" w:sz="4" w:space="0" w:color="000000"/>
              <w:left w:val="single" w:sz="4" w:space="0" w:color="000000"/>
              <w:bottom w:val="single" w:sz="4" w:space="0" w:color="000000"/>
            </w:tcBorders>
            <w:vAlign w:val="center"/>
          </w:tcPr>
          <w:p w14:paraId="675D3AC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K76</w:t>
            </w:r>
          </w:p>
        </w:tc>
        <w:tc>
          <w:tcPr>
            <w:tcW w:w="998" w:type="dxa"/>
            <w:tcBorders>
              <w:top w:val="single" w:sz="4" w:space="0" w:color="000000"/>
              <w:left w:val="single" w:sz="4" w:space="0" w:color="000000"/>
              <w:bottom w:val="single" w:sz="4" w:space="0" w:color="000000"/>
            </w:tcBorders>
            <w:vAlign w:val="center"/>
          </w:tcPr>
          <w:p w14:paraId="7EA5F88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10.6</w:t>
            </w:r>
          </w:p>
        </w:tc>
        <w:tc>
          <w:tcPr>
            <w:tcW w:w="785" w:type="dxa"/>
            <w:tcBorders>
              <w:top w:val="single" w:sz="4" w:space="0" w:color="000000"/>
              <w:left w:val="single" w:sz="4" w:space="0" w:color="000000"/>
              <w:bottom w:val="single" w:sz="4" w:space="0" w:color="000000"/>
            </w:tcBorders>
            <w:vAlign w:val="center"/>
          </w:tcPr>
          <w:p w14:paraId="403C515F"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650A8CF1"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0CDD4D0"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50C88E5D" w14:textId="77777777" w:rsidTr="006178CE">
        <w:tc>
          <w:tcPr>
            <w:tcW w:w="4077" w:type="dxa"/>
            <w:tcBorders>
              <w:top w:val="single" w:sz="4" w:space="0" w:color="000000"/>
              <w:left w:val="single" w:sz="4" w:space="0" w:color="000000"/>
              <w:bottom w:val="single" w:sz="4" w:space="0" w:color="000000"/>
            </w:tcBorders>
          </w:tcPr>
          <w:p w14:paraId="2756365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žultsakmeņu slimība</w:t>
            </w:r>
          </w:p>
        </w:tc>
        <w:tc>
          <w:tcPr>
            <w:tcW w:w="1579" w:type="dxa"/>
            <w:tcBorders>
              <w:top w:val="single" w:sz="4" w:space="0" w:color="000000"/>
              <w:left w:val="single" w:sz="4" w:space="0" w:color="000000"/>
              <w:bottom w:val="single" w:sz="4" w:space="0" w:color="000000"/>
            </w:tcBorders>
            <w:vAlign w:val="center"/>
          </w:tcPr>
          <w:p w14:paraId="316E7068"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K81</w:t>
            </w:r>
          </w:p>
        </w:tc>
        <w:tc>
          <w:tcPr>
            <w:tcW w:w="998" w:type="dxa"/>
            <w:tcBorders>
              <w:top w:val="single" w:sz="4" w:space="0" w:color="000000"/>
              <w:left w:val="single" w:sz="4" w:space="0" w:color="000000"/>
              <w:bottom w:val="single" w:sz="4" w:space="0" w:color="000000"/>
            </w:tcBorders>
            <w:vAlign w:val="center"/>
          </w:tcPr>
          <w:p w14:paraId="74DB1B5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10.7</w:t>
            </w:r>
          </w:p>
        </w:tc>
        <w:tc>
          <w:tcPr>
            <w:tcW w:w="785" w:type="dxa"/>
            <w:tcBorders>
              <w:top w:val="single" w:sz="4" w:space="0" w:color="000000"/>
              <w:left w:val="single" w:sz="4" w:space="0" w:color="000000"/>
              <w:bottom w:val="single" w:sz="4" w:space="0" w:color="000000"/>
            </w:tcBorders>
            <w:vAlign w:val="center"/>
          </w:tcPr>
          <w:p w14:paraId="14B50FCF"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12C3006"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73B1605"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6A57C9FA" w14:textId="77777777" w:rsidTr="006178CE">
        <w:tc>
          <w:tcPr>
            <w:tcW w:w="4077" w:type="dxa"/>
            <w:tcBorders>
              <w:top w:val="single" w:sz="4" w:space="0" w:color="000000"/>
              <w:left w:val="single" w:sz="4" w:space="0" w:color="000000"/>
              <w:bottom w:val="single" w:sz="4" w:space="0" w:color="000000"/>
            </w:tcBorders>
          </w:tcPr>
          <w:p w14:paraId="390A753E"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Ādas un zemādas audu slimības</w:t>
            </w:r>
          </w:p>
        </w:tc>
        <w:tc>
          <w:tcPr>
            <w:tcW w:w="1579" w:type="dxa"/>
            <w:tcBorders>
              <w:top w:val="single" w:sz="4" w:space="0" w:color="000000"/>
              <w:left w:val="single" w:sz="4" w:space="0" w:color="000000"/>
              <w:bottom w:val="single" w:sz="4" w:space="0" w:color="000000"/>
            </w:tcBorders>
            <w:vAlign w:val="center"/>
          </w:tcPr>
          <w:p w14:paraId="61409972"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L00 – L99</w:t>
            </w:r>
          </w:p>
        </w:tc>
        <w:tc>
          <w:tcPr>
            <w:tcW w:w="998" w:type="dxa"/>
            <w:tcBorders>
              <w:top w:val="single" w:sz="4" w:space="0" w:color="000000"/>
              <w:left w:val="single" w:sz="4" w:space="0" w:color="000000"/>
              <w:bottom w:val="single" w:sz="4" w:space="0" w:color="000000"/>
            </w:tcBorders>
            <w:vAlign w:val="center"/>
          </w:tcPr>
          <w:p w14:paraId="064BA706"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11.0</w:t>
            </w:r>
          </w:p>
        </w:tc>
        <w:tc>
          <w:tcPr>
            <w:tcW w:w="785" w:type="dxa"/>
            <w:tcBorders>
              <w:top w:val="single" w:sz="4" w:space="0" w:color="000000"/>
              <w:left w:val="single" w:sz="4" w:space="0" w:color="000000"/>
              <w:bottom w:val="single" w:sz="4" w:space="0" w:color="000000"/>
            </w:tcBorders>
            <w:vAlign w:val="center"/>
          </w:tcPr>
          <w:p w14:paraId="1F534748"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8E24E2D"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CDDF6F3"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2A82027A" w14:textId="77777777" w:rsidTr="006178CE">
        <w:tc>
          <w:tcPr>
            <w:tcW w:w="4077" w:type="dxa"/>
            <w:tcBorders>
              <w:top w:val="single" w:sz="4" w:space="0" w:color="000000"/>
              <w:left w:val="single" w:sz="4" w:space="0" w:color="000000"/>
              <w:bottom w:val="single" w:sz="4" w:space="0" w:color="000000"/>
            </w:tcBorders>
          </w:tcPr>
          <w:p w14:paraId="44EC65D8"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i/>
                <w:sz w:val="20"/>
                <w:szCs w:val="20"/>
              </w:rPr>
              <w:t>no tām</w:t>
            </w:r>
          </w:p>
          <w:p w14:paraId="3C0BEA2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hroniska ekzēma</w:t>
            </w:r>
          </w:p>
        </w:tc>
        <w:tc>
          <w:tcPr>
            <w:tcW w:w="1579" w:type="dxa"/>
            <w:tcBorders>
              <w:top w:val="single" w:sz="4" w:space="0" w:color="000000"/>
              <w:left w:val="single" w:sz="4" w:space="0" w:color="000000"/>
              <w:bottom w:val="single" w:sz="4" w:space="0" w:color="000000"/>
            </w:tcBorders>
            <w:vAlign w:val="center"/>
          </w:tcPr>
          <w:p w14:paraId="3021EBF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L20.8</w:t>
            </w:r>
          </w:p>
        </w:tc>
        <w:tc>
          <w:tcPr>
            <w:tcW w:w="998" w:type="dxa"/>
            <w:tcBorders>
              <w:top w:val="single" w:sz="4" w:space="0" w:color="000000"/>
              <w:left w:val="single" w:sz="4" w:space="0" w:color="000000"/>
              <w:bottom w:val="single" w:sz="4" w:space="0" w:color="000000"/>
            </w:tcBorders>
            <w:vAlign w:val="center"/>
          </w:tcPr>
          <w:p w14:paraId="20659BB3"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11.1</w:t>
            </w:r>
          </w:p>
        </w:tc>
        <w:tc>
          <w:tcPr>
            <w:tcW w:w="785" w:type="dxa"/>
            <w:tcBorders>
              <w:top w:val="single" w:sz="4" w:space="0" w:color="000000"/>
              <w:left w:val="single" w:sz="4" w:space="0" w:color="000000"/>
              <w:bottom w:val="single" w:sz="4" w:space="0" w:color="000000"/>
            </w:tcBorders>
            <w:vAlign w:val="center"/>
          </w:tcPr>
          <w:p w14:paraId="7512F45F"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7335D240"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2CFD742"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E6C1727" w14:textId="77777777" w:rsidTr="006178CE">
        <w:tc>
          <w:tcPr>
            <w:tcW w:w="4077" w:type="dxa"/>
            <w:tcBorders>
              <w:top w:val="single" w:sz="4" w:space="0" w:color="000000"/>
              <w:left w:val="single" w:sz="4" w:space="0" w:color="000000"/>
              <w:bottom w:val="single" w:sz="4" w:space="0" w:color="000000"/>
            </w:tcBorders>
          </w:tcPr>
          <w:p w14:paraId="58A5D3C4"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kontaktdermatīts</w:t>
            </w:r>
            <w:proofErr w:type="spellEnd"/>
          </w:p>
        </w:tc>
        <w:tc>
          <w:tcPr>
            <w:tcW w:w="1579" w:type="dxa"/>
            <w:tcBorders>
              <w:top w:val="single" w:sz="4" w:space="0" w:color="000000"/>
              <w:left w:val="single" w:sz="4" w:space="0" w:color="000000"/>
              <w:bottom w:val="single" w:sz="4" w:space="0" w:color="000000"/>
            </w:tcBorders>
            <w:vAlign w:val="center"/>
          </w:tcPr>
          <w:p w14:paraId="6CB9F10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L24 – L25</w:t>
            </w:r>
          </w:p>
        </w:tc>
        <w:tc>
          <w:tcPr>
            <w:tcW w:w="998" w:type="dxa"/>
            <w:tcBorders>
              <w:top w:val="single" w:sz="4" w:space="0" w:color="000000"/>
              <w:left w:val="single" w:sz="4" w:space="0" w:color="000000"/>
              <w:bottom w:val="single" w:sz="4" w:space="0" w:color="000000"/>
            </w:tcBorders>
            <w:vAlign w:val="center"/>
          </w:tcPr>
          <w:p w14:paraId="34615A5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11.2</w:t>
            </w:r>
          </w:p>
        </w:tc>
        <w:tc>
          <w:tcPr>
            <w:tcW w:w="785" w:type="dxa"/>
            <w:tcBorders>
              <w:top w:val="single" w:sz="4" w:space="0" w:color="000000"/>
              <w:left w:val="single" w:sz="4" w:space="0" w:color="000000"/>
              <w:bottom w:val="single" w:sz="4" w:space="0" w:color="000000"/>
            </w:tcBorders>
            <w:vAlign w:val="center"/>
          </w:tcPr>
          <w:p w14:paraId="15D279C5"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69631B7"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AFE0756"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00214F21" w14:textId="77777777" w:rsidTr="006178CE">
        <w:tc>
          <w:tcPr>
            <w:tcW w:w="4077" w:type="dxa"/>
            <w:tcBorders>
              <w:top w:val="single" w:sz="4" w:space="0" w:color="000000"/>
              <w:left w:val="single" w:sz="4" w:space="0" w:color="000000"/>
              <w:bottom w:val="single" w:sz="4" w:space="0" w:color="000000"/>
            </w:tcBorders>
          </w:tcPr>
          <w:p w14:paraId="23C113C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nātrene</w:t>
            </w:r>
          </w:p>
        </w:tc>
        <w:tc>
          <w:tcPr>
            <w:tcW w:w="1579" w:type="dxa"/>
            <w:tcBorders>
              <w:top w:val="single" w:sz="4" w:space="0" w:color="000000"/>
              <w:left w:val="single" w:sz="4" w:space="0" w:color="000000"/>
              <w:bottom w:val="single" w:sz="4" w:space="0" w:color="000000"/>
            </w:tcBorders>
            <w:vAlign w:val="center"/>
          </w:tcPr>
          <w:p w14:paraId="411F8BC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L50</w:t>
            </w:r>
          </w:p>
        </w:tc>
        <w:tc>
          <w:tcPr>
            <w:tcW w:w="998" w:type="dxa"/>
            <w:tcBorders>
              <w:top w:val="single" w:sz="4" w:space="0" w:color="000000"/>
              <w:left w:val="single" w:sz="4" w:space="0" w:color="000000"/>
              <w:bottom w:val="single" w:sz="4" w:space="0" w:color="000000"/>
            </w:tcBorders>
            <w:vAlign w:val="center"/>
          </w:tcPr>
          <w:p w14:paraId="7241779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11.3</w:t>
            </w:r>
          </w:p>
        </w:tc>
        <w:tc>
          <w:tcPr>
            <w:tcW w:w="785" w:type="dxa"/>
            <w:tcBorders>
              <w:top w:val="single" w:sz="4" w:space="0" w:color="000000"/>
              <w:left w:val="single" w:sz="4" w:space="0" w:color="000000"/>
              <w:bottom w:val="single" w:sz="4" w:space="0" w:color="000000"/>
            </w:tcBorders>
            <w:vAlign w:val="center"/>
          </w:tcPr>
          <w:p w14:paraId="54963EE3"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2F772B1"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9F7BD2E"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8F85F19" w14:textId="77777777" w:rsidTr="006178CE">
        <w:tc>
          <w:tcPr>
            <w:tcW w:w="4077" w:type="dxa"/>
            <w:tcBorders>
              <w:top w:val="single" w:sz="4" w:space="0" w:color="000000"/>
              <w:left w:val="single" w:sz="4" w:space="0" w:color="000000"/>
              <w:bottom w:val="single" w:sz="4" w:space="0" w:color="000000"/>
            </w:tcBorders>
          </w:tcPr>
          <w:p w14:paraId="18E5480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toksiskā </w:t>
            </w:r>
            <w:proofErr w:type="spellStart"/>
            <w:r w:rsidRPr="00705BA1">
              <w:rPr>
                <w:rFonts w:ascii="Times New Roman" w:hAnsi="Times New Roman"/>
                <w:sz w:val="20"/>
                <w:szCs w:val="20"/>
              </w:rPr>
              <w:t>melanodermija</w:t>
            </w:r>
            <w:proofErr w:type="spellEnd"/>
          </w:p>
        </w:tc>
        <w:tc>
          <w:tcPr>
            <w:tcW w:w="1579" w:type="dxa"/>
            <w:tcBorders>
              <w:top w:val="single" w:sz="4" w:space="0" w:color="000000"/>
              <w:left w:val="single" w:sz="4" w:space="0" w:color="000000"/>
              <w:bottom w:val="single" w:sz="4" w:space="0" w:color="000000"/>
            </w:tcBorders>
            <w:vAlign w:val="center"/>
          </w:tcPr>
          <w:p w14:paraId="2F0A1B3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L81.4</w:t>
            </w:r>
          </w:p>
        </w:tc>
        <w:tc>
          <w:tcPr>
            <w:tcW w:w="998" w:type="dxa"/>
            <w:tcBorders>
              <w:top w:val="single" w:sz="4" w:space="0" w:color="000000"/>
              <w:left w:val="single" w:sz="4" w:space="0" w:color="000000"/>
              <w:bottom w:val="single" w:sz="4" w:space="0" w:color="000000"/>
            </w:tcBorders>
            <w:vAlign w:val="center"/>
          </w:tcPr>
          <w:p w14:paraId="31C3559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11.4</w:t>
            </w:r>
          </w:p>
        </w:tc>
        <w:tc>
          <w:tcPr>
            <w:tcW w:w="785" w:type="dxa"/>
            <w:tcBorders>
              <w:top w:val="single" w:sz="4" w:space="0" w:color="000000"/>
              <w:left w:val="single" w:sz="4" w:space="0" w:color="000000"/>
              <w:bottom w:val="single" w:sz="4" w:space="0" w:color="000000"/>
            </w:tcBorders>
            <w:vAlign w:val="center"/>
          </w:tcPr>
          <w:p w14:paraId="2DB880BE"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1A2FB38C"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307B004"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23A3554" w14:textId="77777777" w:rsidTr="006178CE">
        <w:tc>
          <w:tcPr>
            <w:tcW w:w="4077" w:type="dxa"/>
            <w:tcBorders>
              <w:top w:val="single" w:sz="4" w:space="0" w:color="000000"/>
              <w:left w:val="single" w:sz="4" w:space="0" w:color="000000"/>
              <w:bottom w:val="single" w:sz="4" w:space="0" w:color="000000"/>
            </w:tcBorders>
          </w:tcPr>
          <w:p w14:paraId="7B650D28"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Skeleta, muskuļu un saistaudu slimības</w:t>
            </w:r>
          </w:p>
        </w:tc>
        <w:tc>
          <w:tcPr>
            <w:tcW w:w="1579" w:type="dxa"/>
            <w:tcBorders>
              <w:top w:val="single" w:sz="4" w:space="0" w:color="000000"/>
              <w:left w:val="single" w:sz="4" w:space="0" w:color="000000"/>
              <w:bottom w:val="single" w:sz="4" w:space="0" w:color="000000"/>
            </w:tcBorders>
            <w:vAlign w:val="center"/>
          </w:tcPr>
          <w:p w14:paraId="6EB6B7E2"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M00 – M90</w:t>
            </w:r>
          </w:p>
        </w:tc>
        <w:tc>
          <w:tcPr>
            <w:tcW w:w="998" w:type="dxa"/>
            <w:tcBorders>
              <w:top w:val="single" w:sz="4" w:space="0" w:color="000000"/>
              <w:left w:val="single" w:sz="4" w:space="0" w:color="000000"/>
              <w:bottom w:val="single" w:sz="4" w:space="0" w:color="000000"/>
            </w:tcBorders>
            <w:vAlign w:val="center"/>
          </w:tcPr>
          <w:p w14:paraId="72B938C8"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12.0</w:t>
            </w:r>
          </w:p>
        </w:tc>
        <w:tc>
          <w:tcPr>
            <w:tcW w:w="785" w:type="dxa"/>
            <w:tcBorders>
              <w:top w:val="single" w:sz="4" w:space="0" w:color="000000"/>
              <w:left w:val="single" w:sz="4" w:space="0" w:color="000000"/>
              <w:bottom w:val="single" w:sz="4" w:space="0" w:color="000000"/>
            </w:tcBorders>
            <w:vAlign w:val="center"/>
          </w:tcPr>
          <w:p w14:paraId="46C44F36"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741F9C83"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BC43BE2"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5E108FCD" w14:textId="77777777" w:rsidTr="006178CE">
        <w:tc>
          <w:tcPr>
            <w:tcW w:w="4077" w:type="dxa"/>
            <w:tcBorders>
              <w:top w:val="single" w:sz="4" w:space="0" w:color="000000"/>
              <w:left w:val="single" w:sz="4" w:space="0" w:color="000000"/>
              <w:bottom w:val="single" w:sz="4" w:space="0" w:color="000000"/>
            </w:tcBorders>
          </w:tcPr>
          <w:p w14:paraId="7E1CA477"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i/>
                <w:sz w:val="20"/>
                <w:szCs w:val="20"/>
              </w:rPr>
              <w:t>no tām</w:t>
            </w:r>
          </w:p>
          <w:p w14:paraId="2BDE57FA"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artrozes</w:t>
            </w:r>
            <w:proofErr w:type="spellEnd"/>
          </w:p>
        </w:tc>
        <w:tc>
          <w:tcPr>
            <w:tcW w:w="1579" w:type="dxa"/>
            <w:tcBorders>
              <w:top w:val="single" w:sz="4" w:space="0" w:color="000000"/>
              <w:left w:val="single" w:sz="4" w:space="0" w:color="000000"/>
              <w:bottom w:val="single" w:sz="4" w:space="0" w:color="000000"/>
            </w:tcBorders>
            <w:vAlign w:val="center"/>
          </w:tcPr>
          <w:p w14:paraId="0BE1D748"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M15 – M19</w:t>
            </w:r>
          </w:p>
        </w:tc>
        <w:tc>
          <w:tcPr>
            <w:tcW w:w="998" w:type="dxa"/>
            <w:tcBorders>
              <w:top w:val="single" w:sz="4" w:space="0" w:color="000000"/>
              <w:left w:val="single" w:sz="4" w:space="0" w:color="000000"/>
              <w:bottom w:val="single" w:sz="4" w:space="0" w:color="000000"/>
            </w:tcBorders>
            <w:vAlign w:val="center"/>
          </w:tcPr>
          <w:p w14:paraId="720CA73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12.1</w:t>
            </w:r>
          </w:p>
        </w:tc>
        <w:tc>
          <w:tcPr>
            <w:tcW w:w="785" w:type="dxa"/>
            <w:tcBorders>
              <w:top w:val="single" w:sz="4" w:space="0" w:color="000000"/>
              <w:left w:val="single" w:sz="4" w:space="0" w:color="000000"/>
              <w:bottom w:val="single" w:sz="4" w:space="0" w:color="000000"/>
            </w:tcBorders>
            <w:vAlign w:val="center"/>
          </w:tcPr>
          <w:p w14:paraId="6A78D74D"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38E8A6D3"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054BE2C"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2E5C519C" w14:textId="77777777" w:rsidTr="006178CE">
        <w:tc>
          <w:tcPr>
            <w:tcW w:w="4077" w:type="dxa"/>
            <w:tcBorders>
              <w:top w:val="single" w:sz="4" w:space="0" w:color="000000"/>
              <w:left w:val="single" w:sz="4" w:space="0" w:color="000000"/>
              <w:bottom w:val="single" w:sz="4" w:space="0" w:color="000000"/>
            </w:tcBorders>
          </w:tcPr>
          <w:p w14:paraId="3C6981F1" w14:textId="77777777" w:rsidR="00705BA1" w:rsidRPr="00705BA1" w:rsidRDefault="00705BA1" w:rsidP="00705BA1">
            <w:pPr>
              <w:spacing w:after="160" w:line="259" w:lineRule="auto"/>
              <w:jc w:val="both"/>
              <w:rPr>
                <w:rFonts w:ascii="Times New Roman" w:hAnsi="Times New Roman"/>
                <w:bCs/>
                <w:sz w:val="20"/>
                <w:szCs w:val="20"/>
              </w:rPr>
            </w:pPr>
            <w:proofErr w:type="spellStart"/>
            <w:r w:rsidRPr="00705BA1">
              <w:rPr>
                <w:rFonts w:ascii="Times New Roman" w:hAnsi="Times New Roman"/>
                <w:bCs/>
                <w:sz w:val="20"/>
                <w:szCs w:val="20"/>
              </w:rPr>
              <w:t>spondiloze</w:t>
            </w:r>
            <w:proofErr w:type="spellEnd"/>
          </w:p>
        </w:tc>
        <w:tc>
          <w:tcPr>
            <w:tcW w:w="1579" w:type="dxa"/>
            <w:tcBorders>
              <w:top w:val="single" w:sz="4" w:space="0" w:color="000000"/>
              <w:left w:val="single" w:sz="4" w:space="0" w:color="000000"/>
              <w:bottom w:val="single" w:sz="4" w:space="0" w:color="000000"/>
            </w:tcBorders>
            <w:vAlign w:val="center"/>
          </w:tcPr>
          <w:p w14:paraId="36AAC58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M47</w:t>
            </w:r>
          </w:p>
        </w:tc>
        <w:tc>
          <w:tcPr>
            <w:tcW w:w="998" w:type="dxa"/>
            <w:tcBorders>
              <w:top w:val="single" w:sz="4" w:space="0" w:color="000000"/>
              <w:left w:val="single" w:sz="4" w:space="0" w:color="000000"/>
              <w:bottom w:val="single" w:sz="4" w:space="0" w:color="000000"/>
            </w:tcBorders>
            <w:vAlign w:val="center"/>
          </w:tcPr>
          <w:p w14:paraId="5069AB9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12.2</w:t>
            </w:r>
          </w:p>
        </w:tc>
        <w:tc>
          <w:tcPr>
            <w:tcW w:w="785" w:type="dxa"/>
            <w:tcBorders>
              <w:top w:val="single" w:sz="4" w:space="0" w:color="000000"/>
              <w:left w:val="single" w:sz="4" w:space="0" w:color="000000"/>
              <w:bottom w:val="single" w:sz="4" w:space="0" w:color="000000"/>
            </w:tcBorders>
            <w:vAlign w:val="center"/>
          </w:tcPr>
          <w:p w14:paraId="00E93D0B"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ED77969"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B595D46"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5653ABE0" w14:textId="77777777" w:rsidTr="006178CE">
        <w:tc>
          <w:tcPr>
            <w:tcW w:w="4077" w:type="dxa"/>
            <w:tcBorders>
              <w:top w:val="single" w:sz="4" w:space="0" w:color="000000"/>
              <w:left w:val="single" w:sz="4" w:space="0" w:color="000000"/>
              <w:bottom w:val="single" w:sz="4" w:space="0" w:color="000000"/>
            </w:tcBorders>
          </w:tcPr>
          <w:p w14:paraId="26B3A39E"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lumbosakrāls</w:t>
            </w:r>
            <w:proofErr w:type="spellEnd"/>
            <w:r w:rsidRPr="00705BA1">
              <w:rPr>
                <w:rFonts w:ascii="Times New Roman" w:hAnsi="Times New Roman"/>
                <w:sz w:val="20"/>
                <w:szCs w:val="20"/>
              </w:rPr>
              <w:t xml:space="preserve"> radikulīts</w:t>
            </w:r>
          </w:p>
        </w:tc>
        <w:tc>
          <w:tcPr>
            <w:tcW w:w="1579" w:type="dxa"/>
            <w:tcBorders>
              <w:top w:val="single" w:sz="4" w:space="0" w:color="000000"/>
              <w:left w:val="single" w:sz="4" w:space="0" w:color="000000"/>
              <w:bottom w:val="single" w:sz="4" w:space="0" w:color="000000"/>
            </w:tcBorders>
            <w:vAlign w:val="center"/>
          </w:tcPr>
          <w:p w14:paraId="5498A4F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M54.1</w:t>
            </w:r>
          </w:p>
        </w:tc>
        <w:tc>
          <w:tcPr>
            <w:tcW w:w="998" w:type="dxa"/>
            <w:tcBorders>
              <w:top w:val="single" w:sz="4" w:space="0" w:color="000000"/>
              <w:left w:val="single" w:sz="4" w:space="0" w:color="000000"/>
              <w:bottom w:val="single" w:sz="4" w:space="0" w:color="000000"/>
            </w:tcBorders>
            <w:vAlign w:val="center"/>
          </w:tcPr>
          <w:p w14:paraId="7EFE476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12.3</w:t>
            </w:r>
          </w:p>
        </w:tc>
        <w:tc>
          <w:tcPr>
            <w:tcW w:w="785" w:type="dxa"/>
            <w:tcBorders>
              <w:top w:val="single" w:sz="4" w:space="0" w:color="000000"/>
              <w:left w:val="single" w:sz="4" w:space="0" w:color="000000"/>
              <w:bottom w:val="single" w:sz="4" w:space="0" w:color="000000"/>
            </w:tcBorders>
            <w:vAlign w:val="center"/>
          </w:tcPr>
          <w:p w14:paraId="7C068E9D"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29A0676"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9F6A63A"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900BCAA" w14:textId="77777777" w:rsidTr="006178CE">
        <w:tc>
          <w:tcPr>
            <w:tcW w:w="4077" w:type="dxa"/>
            <w:tcBorders>
              <w:top w:val="single" w:sz="4" w:space="0" w:color="000000"/>
              <w:left w:val="single" w:sz="4" w:space="0" w:color="000000"/>
              <w:bottom w:val="single" w:sz="4" w:space="0" w:color="000000"/>
            </w:tcBorders>
          </w:tcPr>
          <w:p w14:paraId="62F5A20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hroniskas </w:t>
            </w:r>
            <w:proofErr w:type="spellStart"/>
            <w:r w:rsidRPr="00705BA1">
              <w:rPr>
                <w:rFonts w:ascii="Times New Roman" w:hAnsi="Times New Roman"/>
                <w:sz w:val="20"/>
                <w:szCs w:val="20"/>
              </w:rPr>
              <w:t>miofibrozes</w:t>
            </w:r>
            <w:proofErr w:type="spellEnd"/>
          </w:p>
        </w:tc>
        <w:tc>
          <w:tcPr>
            <w:tcW w:w="1579" w:type="dxa"/>
            <w:tcBorders>
              <w:top w:val="single" w:sz="4" w:space="0" w:color="000000"/>
              <w:left w:val="single" w:sz="4" w:space="0" w:color="000000"/>
              <w:bottom w:val="single" w:sz="4" w:space="0" w:color="000000"/>
            </w:tcBorders>
            <w:vAlign w:val="center"/>
          </w:tcPr>
          <w:p w14:paraId="04564888"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M60 – M61</w:t>
            </w:r>
          </w:p>
        </w:tc>
        <w:tc>
          <w:tcPr>
            <w:tcW w:w="998" w:type="dxa"/>
            <w:tcBorders>
              <w:top w:val="single" w:sz="4" w:space="0" w:color="000000"/>
              <w:left w:val="single" w:sz="4" w:space="0" w:color="000000"/>
              <w:bottom w:val="single" w:sz="4" w:space="0" w:color="000000"/>
            </w:tcBorders>
            <w:vAlign w:val="center"/>
          </w:tcPr>
          <w:p w14:paraId="7D29364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12.4</w:t>
            </w:r>
          </w:p>
        </w:tc>
        <w:tc>
          <w:tcPr>
            <w:tcW w:w="785" w:type="dxa"/>
            <w:tcBorders>
              <w:top w:val="single" w:sz="4" w:space="0" w:color="000000"/>
              <w:left w:val="single" w:sz="4" w:space="0" w:color="000000"/>
              <w:bottom w:val="single" w:sz="4" w:space="0" w:color="000000"/>
            </w:tcBorders>
            <w:vAlign w:val="center"/>
          </w:tcPr>
          <w:p w14:paraId="31148728"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7B91CE16"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39C29EA"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6B991C42" w14:textId="77777777" w:rsidTr="006178CE">
        <w:tc>
          <w:tcPr>
            <w:tcW w:w="4077" w:type="dxa"/>
            <w:tcBorders>
              <w:top w:val="single" w:sz="4" w:space="0" w:color="000000"/>
              <w:left w:val="single" w:sz="4" w:space="0" w:color="000000"/>
              <w:bottom w:val="single" w:sz="4" w:space="0" w:color="000000"/>
            </w:tcBorders>
          </w:tcPr>
          <w:p w14:paraId="6C52AA9C"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palmāra</w:t>
            </w:r>
            <w:proofErr w:type="spellEnd"/>
            <w:r w:rsidRPr="00705BA1">
              <w:rPr>
                <w:rFonts w:ascii="Times New Roman" w:hAnsi="Times New Roman"/>
                <w:sz w:val="20"/>
                <w:szCs w:val="20"/>
              </w:rPr>
              <w:t xml:space="preserve"> </w:t>
            </w:r>
            <w:proofErr w:type="spellStart"/>
            <w:r w:rsidRPr="00705BA1">
              <w:rPr>
                <w:rFonts w:ascii="Times New Roman" w:hAnsi="Times New Roman"/>
                <w:sz w:val="20"/>
                <w:szCs w:val="20"/>
              </w:rPr>
              <w:t>fasciāla</w:t>
            </w:r>
            <w:proofErr w:type="spellEnd"/>
            <w:r w:rsidRPr="00705BA1">
              <w:rPr>
                <w:rFonts w:ascii="Times New Roman" w:hAnsi="Times New Roman"/>
                <w:sz w:val="20"/>
                <w:szCs w:val="20"/>
              </w:rPr>
              <w:t xml:space="preserve"> </w:t>
            </w:r>
            <w:proofErr w:type="spellStart"/>
            <w:r w:rsidRPr="00705BA1">
              <w:rPr>
                <w:rFonts w:ascii="Times New Roman" w:hAnsi="Times New Roman"/>
                <w:sz w:val="20"/>
                <w:szCs w:val="20"/>
              </w:rPr>
              <w:t>fibromatoze</w:t>
            </w:r>
            <w:proofErr w:type="spellEnd"/>
            <w:r w:rsidRPr="00705BA1">
              <w:rPr>
                <w:rFonts w:ascii="Times New Roman" w:hAnsi="Times New Roman"/>
                <w:sz w:val="20"/>
                <w:szCs w:val="20"/>
              </w:rPr>
              <w:t xml:space="preserve"> (</w:t>
            </w:r>
            <w:proofErr w:type="spellStart"/>
            <w:r w:rsidRPr="00705BA1">
              <w:rPr>
                <w:rFonts w:ascii="Times New Roman" w:hAnsi="Times New Roman"/>
                <w:sz w:val="20"/>
                <w:szCs w:val="20"/>
              </w:rPr>
              <w:t>Dipitrēna</w:t>
            </w:r>
            <w:proofErr w:type="spellEnd"/>
            <w:r w:rsidRPr="00705BA1">
              <w:rPr>
                <w:rFonts w:ascii="Times New Roman" w:hAnsi="Times New Roman"/>
                <w:sz w:val="20"/>
                <w:szCs w:val="20"/>
              </w:rPr>
              <w:t>)</w:t>
            </w:r>
          </w:p>
        </w:tc>
        <w:tc>
          <w:tcPr>
            <w:tcW w:w="1579" w:type="dxa"/>
            <w:tcBorders>
              <w:top w:val="single" w:sz="4" w:space="0" w:color="000000"/>
              <w:left w:val="single" w:sz="4" w:space="0" w:color="000000"/>
              <w:bottom w:val="single" w:sz="4" w:space="0" w:color="000000"/>
            </w:tcBorders>
            <w:vAlign w:val="center"/>
          </w:tcPr>
          <w:p w14:paraId="3A680F3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M72.0</w:t>
            </w:r>
          </w:p>
        </w:tc>
        <w:tc>
          <w:tcPr>
            <w:tcW w:w="998" w:type="dxa"/>
            <w:tcBorders>
              <w:top w:val="single" w:sz="4" w:space="0" w:color="000000"/>
              <w:left w:val="single" w:sz="4" w:space="0" w:color="000000"/>
              <w:bottom w:val="single" w:sz="4" w:space="0" w:color="000000"/>
            </w:tcBorders>
            <w:vAlign w:val="center"/>
          </w:tcPr>
          <w:p w14:paraId="451D9F0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12.5</w:t>
            </w:r>
          </w:p>
        </w:tc>
        <w:tc>
          <w:tcPr>
            <w:tcW w:w="785" w:type="dxa"/>
            <w:tcBorders>
              <w:top w:val="single" w:sz="4" w:space="0" w:color="000000"/>
              <w:left w:val="single" w:sz="4" w:space="0" w:color="000000"/>
              <w:bottom w:val="single" w:sz="4" w:space="0" w:color="000000"/>
            </w:tcBorders>
            <w:vAlign w:val="center"/>
          </w:tcPr>
          <w:p w14:paraId="1C69CF45"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2413EBE"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C10CD19"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291D6878" w14:textId="77777777" w:rsidTr="006178CE">
        <w:tc>
          <w:tcPr>
            <w:tcW w:w="4077" w:type="dxa"/>
            <w:tcBorders>
              <w:top w:val="single" w:sz="4" w:space="0" w:color="000000"/>
              <w:left w:val="single" w:sz="4" w:space="0" w:color="000000"/>
              <w:bottom w:val="single" w:sz="4" w:space="0" w:color="000000"/>
            </w:tcBorders>
          </w:tcPr>
          <w:p w14:paraId="6BDE0A8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pleca-lāpstiņu </w:t>
            </w:r>
            <w:proofErr w:type="spellStart"/>
            <w:r w:rsidRPr="00705BA1">
              <w:rPr>
                <w:rFonts w:ascii="Times New Roman" w:hAnsi="Times New Roman"/>
                <w:sz w:val="20"/>
                <w:szCs w:val="20"/>
              </w:rPr>
              <w:t>periartroze</w:t>
            </w:r>
            <w:proofErr w:type="spellEnd"/>
          </w:p>
        </w:tc>
        <w:tc>
          <w:tcPr>
            <w:tcW w:w="1579" w:type="dxa"/>
            <w:tcBorders>
              <w:top w:val="single" w:sz="4" w:space="0" w:color="000000"/>
              <w:left w:val="single" w:sz="4" w:space="0" w:color="000000"/>
              <w:bottom w:val="single" w:sz="4" w:space="0" w:color="000000"/>
            </w:tcBorders>
            <w:vAlign w:val="center"/>
          </w:tcPr>
          <w:p w14:paraId="4047F01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M75</w:t>
            </w:r>
          </w:p>
        </w:tc>
        <w:tc>
          <w:tcPr>
            <w:tcW w:w="998" w:type="dxa"/>
            <w:tcBorders>
              <w:top w:val="single" w:sz="4" w:space="0" w:color="000000"/>
              <w:left w:val="single" w:sz="4" w:space="0" w:color="000000"/>
              <w:bottom w:val="single" w:sz="4" w:space="0" w:color="000000"/>
            </w:tcBorders>
            <w:vAlign w:val="center"/>
          </w:tcPr>
          <w:p w14:paraId="22D2314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12.6</w:t>
            </w:r>
          </w:p>
        </w:tc>
        <w:tc>
          <w:tcPr>
            <w:tcW w:w="785" w:type="dxa"/>
            <w:tcBorders>
              <w:top w:val="single" w:sz="4" w:space="0" w:color="000000"/>
              <w:left w:val="single" w:sz="4" w:space="0" w:color="000000"/>
              <w:bottom w:val="single" w:sz="4" w:space="0" w:color="000000"/>
            </w:tcBorders>
            <w:vAlign w:val="center"/>
          </w:tcPr>
          <w:p w14:paraId="74B8DD29"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73095777"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86D6DE3"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680C4A1A" w14:textId="77777777" w:rsidTr="006178CE">
        <w:tc>
          <w:tcPr>
            <w:tcW w:w="4077" w:type="dxa"/>
            <w:tcBorders>
              <w:top w:val="single" w:sz="4" w:space="0" w:color="000000"/>
              <w:left w:val="single" w:sz="4" w:space="0" w:color="000000"/>
              <w:bottom w:val="single" w:sz="4" w:space="0" w:color="000000"/>
            </w:tcBorders>
          </w:tcPr>
          <w:p w14:paraId="683D969D"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epikondilīti</w:t>
            </w:r>
            <w:proofErr w:type="spellEnd"/>
          </w:p>
        </w:tc>
        <w:tc>
          <w:tcPr>
            <w:tcW w:w="1579" w:type="dxa"/>
            <w:tcBorders>
              <w:top w:val="single" w:sz="4" w:space="0" w:color="000000"/>
              <w:left w:val="single" w:sz="4" w:space="0" w:color="000000"/>
              <w:bottom w:val="single" w:sz="4" w:space="0" w:color="000000"/>
            </w:tcBorders>
            <w:vAlign w:val="center"/>
          </w:tcPr>
          <w:p w14:paraId="1DC7E8C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M77</w:t>
            </w:r>
          </w:p>
        </w:tc>
        <w:tc>
          <w:tcPr>
            <w:tcW w:w="998" w:type="dxa"/>
            <w:tcBorders>
              <w:top w:val="single" w:sz="4" w:space="0" w:color="000000"/>
              <w:left w:val="single" w:sz="4" w:space="0" w:color="000000"/>
              <w:bottom w:val="single" w:sz="4" w:space="0" w:color="000000"/>
            </w:tcBorders>
            <w:vAlign w:val="center"/>
          </w:tcPr>
          <w:p w14:paraId="193977F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12.7</w:t>
            </w:r>
          </w:p>
        </w:tc>
        <w:tc>
          <w:tcPr>
            <w:tcW w:w="785" w:type="dxa"/>
            <w:tcBorders>
              <w:top w:val="single" w:sz="4" w:space="0" w:color="000000"/>
              <w:left w:val="single" w:sz="4" w:space="0" w:color="000000"/>
              <w:bottom w:val="single" w:sz="4" w:space="0" w:color="000000"/>
            </w:tcBorders>
            <w:vAlign w:val="center"/>
          </w:tcPr>
          <w:p w14:paraId="4CBC8451"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772CF0BD"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21C7049"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190025D" w14:textId="77777777" w:rsidTr="006178CE">
        <w:tc>
          <w:tcPr>
            <w:tcW w:w="4077" w:type="dxa"/>
            <w:tcBorders>
              <w:top w:val="single" w:sz="4" w:space="0" w:color="000000"/>
              <w:left w:val="single" w:sz="4" w:space="0" w:color="000000"/>
              <w:bottom w:val="single" w:sz="4" w:space="0" w:color="000000"/>
            </w:tcBorders>
          </w:tcPr>
          <w:p w14:paraId="3A83C061"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osteoporoze</w:t>
            </w:r>
          </w:p>
        </w:tc>
        <w:tc>
          <w:tcPr>
            <w:tcW w:w="1579" w:type="dxa"/>
            <w:tcBorders>
              <w:top w:val="single" w:sz="4" w:space="0" w:color="000000"/>
              <w:left w:val="single" w:sz="4" w:space="0" w:color="000000"/>
              <w:bottom w:val="single" w:sz="4" w:space="0" w:color="000000"/>
            </w:tcBorders>
            <w:vAlign w:val="center"/>
          </w:tcPr>
          <w:p w14:paraId="6B78298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M80 – 81</w:t>
            </w:r>
          </w:p>
        </w:tc>
        <w:tc>
          <w:tcPr>
            <w:tcW w:w="998" w:type="dxa"/>
            <w:tcBorders>
              <w:top w:val="single" w:sz="4" w:space="0" w:color="000000"/>
              <w:left w:val="single" w:sz="4" w:space="0" w:color="000000"/>
              <w:bottom w:val="single" w:sz="4" w:space="0" w:color="000000"/>
            </w:tcBorders>
            <w:vAlign w:val="center"/>
          </w:tcPr>
          <w:p w14:paraId="7BDDBCD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12.8</w:t>
            </w:r>
          </w:p>
        </w:tc>
        <w:tc>
          <w:tcPr>
            <w:tcW w:w="785" w:type="dxa"/>
            <w:tcBorders>
              <w:top w:val="single" w:sz="4" w:space="0" w:color="000000"/>
              <w:left w:val="single" w:sz="4" w:space="0" w:color="000000"/>
              <w:bottom w:val="single" w:sz="4" w:space="0" w:color="000000"/>
            </w:tcBorders>
            <w:vAlign w:val="center"/>
          </w:tcPr>
          <w:p w14:paraId="04A16E2E"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00C7C81"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A1137A2"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8622BCF" w14:textId="77777777" w:rsidTr="006178CE">
        <w:tc>
          <w:tcPr>
            <w:tcW w:w="4077" w:type="dxa"/>
            <w:tcBorders>
              <w:top w:val="single" w:sz="4" w:space="0" w:color="000000"/>
              <w:left w:val="single" w:sz="4" w:space="0" w:color="000000"/>
              <w:bottom w:val="single" w:sz="4" w:space="0" w:color="000000"/>
            </w:tcBorders>
          </w:tcPr>
          <w:p w14:paraId="4CB792AF" w14:textId="77777777" w:rsidR="00705BA1" w:rsidRPr="00705BA1" w:rsidRDefault="00705BA1" w:rsidP="00705BA1">
            <w:pPr>
              <w:spacing w:after="160" w:line="259" w:lineRule="auto"/>
              <w:jc w:val="both"/>
              <w:rPr>
                <w:rFonts w:ascii="Times New Roman" w:hAnsi="Times New Roman"/>
                <w:b/>
                <w:bCs/>
                <w:sz w:val="20"/>
                <w:szCs w:val="20"/>
              </w:rPr>
            </w:pPr>
            <w:proofErr w:type="spellStart"/>
            <w:r w:rsidRPr="00705BA1">
              <w:rPr>
                <w:rFonts w:ascii="Times New Roman" w:hAnsi="Times New Roman"/>
                <w:b/>
                <w:bCs/>
                <w:sz w:val="20"/>
                <w:szCs w:val="20"/>
              </w:rPr>
              <w:t>Uroģenitālās</w:t>
            </w:r>
            <w:proofErr w:type="spellEnd"/>
            <w:r w:rsidRPr="00705BA1">
              <w:rPr>
                <w:rFonts w:ascii="Times New Roman" w:hAnsi="Times New Roman"/>
                <w:b/>
                <w:bCs/>
                <w:sz w:val="20"/>
                <w:szCs w:val="20"/>
              </w:rPr>
              <w:t xml:space="preserve"> sistēmas slimības</w:t>
            </w:r>
          </w:p>
        </w:tc>
        <w:tc>
          <w:tcPr>
            <w:tcW w:w="1579" w:type="dxa"/>
            <w:tcBorders>
              <w:top w:val="single" w:sz="4" w:space="0" w:color="000000"/>
              <w:left w:val="single" w:sz="4" w:space="0" w:color="000000"/>
              <w:bottom w:val="single" w:sz="4" w:space="0" w:color="000000"/>
            </w:tcBorders>
            <w:vAlign w:val="center"/>
          </w:tcPr>
          <w:p w14:paraId="398328CE"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N00 – N99</w:t>
            </w:r>
          </w:p>
        </w:tc>
        <w:tc>
          <w:tcPr>
            <w:tcW w:w="998" w:type="dxa"/>
            <w:tcBorders>
              <w:top w:val="single" w:sz="4" w:space="0" w:color="000000"/>
              <w:left w:val="single" w:sz="4" w:space="0" w:color="000000"/>
              <w:bottom w:val="single" w:sz="4" w:space="0" w:color="000000"/>
            </w:tcBorders>
            <w:vAlign w:val="center"/>
          </w:tcPr>
          <w:p w14:paraId="77C12985"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13.0</w:t>
            </w:r>
          </w:p>
        </w:tc>
        <w:tc>
          <w:tcPr>
            <w:tcW w:w="785" w:type="dxa"/>
            <w:tcBorders>
              <w:top w:val="single" w:sz="4" w:space="0" w:color="000000"/>
              <w:left w:val="single" w:sz="4" w:space="0" w:color="000000"/>
              <w:bottom w:val="single" w:sz="4" w:space="0" w:color="000000"/>
            </w:tcBorders>
            <w:vAlign w:val="center"/>
          </w:tcPr>
          <w:p w14:paraId="4862C67B"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10653D92"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6F7B833"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7528860" w14:textId="77777777" w:rsidTr="006178CE">
        <w:tc>
          <w:tcPr>
            <w:tcW w:w="4077" w:type="dxa"/>
            <w:tcBorders>
              <w:top w:val="single" w:sz="4" w:space="0" w:color="000000"/>
              <w:left w:val="single" w:sz="4" w:space="0" w:color="000000"/>
              <w:bottom w:val="single" w:sz="4" w:space="0" w:color="000000"/>
            </w:tcBorders>
          </w:tcPr>
          <w:p w14:paraId="29376F47"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i/>
                <w:sz w:val="20"/>
                <w:szCs w:val="20"/>
              </w:rPr>
              <w:t>no tām</w:t>
            </w:r>
          </w:p>
          <w:p w14:paraId="4EB4D0C8"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toksiska </w:t>
            </w:r>
            <w:proofErr w:type="spellStart"/>
            <w:r w:rsidRPr="00705BA1">
              <w:rPr>
                <w:rFonts w:ascii="Times New Roman" w:hAnsi="Times New Roman"/>
                <w:sz w:val="20"/>
                <w:szCs w:val="20"/>
              </w:rPr>
              <w:t>nefropātija</w:t>
            </w:r>
            <w:proofErr w:type="spellEnd"/>
          </w:p>
        </w:tc>
        <w:tc>
          <w:tcPr>
            <w:tcW w:w="1579" w:type="dxa"/>
            <w:tcBorders>
              <w:top w:val="single" w:sz="4" w:space="0" w:color="000000"/>
              <w:left w:val="single" w:sz="4" w:space="0" w:color="000000"/>
              <w:bottom w:val="single" w:sz="4" w:space="0" w:color="000000"/>
            </w:tcBorders>
            <w:vAlign w:val="center"/>
          </w:tcPr>
          <w:p w14:paraId="09BA6845"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N14.4</w:t>
            </w:r>
          </w:p>
        </w:tc>
        <w:tc>
          <w:tcPr>
            <w:tcW w:w="998" w:type="dxa"/>
            <w:tcBorders>
              <w:top w:val="single" w:sz="4" w:space="0" w:color="000000"/>
              <w:left w:val="single" w:sz="4" w:space="0" w:color="000000"/>
              <w:bottom w:val="single" w:sz="4" w:space="0" w:color="000000"/>
            </w:tcBorders>
            <w:vAlign w:val="center"/>
          </w:tcPr>
          <w:p w14:paraId="4F3EC9D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13.1</w:t>
            </w:r>
          </w:p>
        </w:tc>
        <w:tc>
          <w:tcPr>
            <w:tcW w:w="785" w:type="dxa"/>
            <w:tcBorders>
              <w:top w:val="single" w:sz="4" w:space="0" w:color="000000"/>
              <w:left w:val="single" w:sz="4" w:space="0" w:color="000000"/>
              <w:bottom w:val="single" w:sz="4" w:space="0" w:color="000000"/>
            </w:tcBorders>
            <w:vAlign w:val="center"/>
          </w:tcPr>
          <w:p w14:paraId="36D27F2C"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4657FB2"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4E098CC"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68E7E101" w14:textId="77777777" w:rsidTr="006178CE">
        <w:tc>
          <w:tcPr>
            <w:tcW w:w="4077" w:type="dxa"/>
            <w:tcBorders>
              <w:top w:val="single" w:sz="4" w:space="0" w:color="000000"/>
              <w:left w:val="single" w:sz="4" w:space="0" w:color="000000"/>
              <w:bottom w:val="single" w:sz="4" w:space="0" w:color="000000"/>
            </w:tcBorders>
          </w:tcPr>
          <w:p w14:paraId="7446A28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 xml:space="preserve">hronisks </w:t>
            </w:r>
            <w:proofErr w:type="spellStart"/>
            <w:r w:rsidRPr="00705BA1">
              <w:rPr>
                <w:rFonts w:ascii="Times New Roman" w:hAnsi="Times New Roman"/>
                <w:sz w:val="20"/>
                <w:szCs w:val="20"/>
              </w:rPr>
              <w:t>pielonefrīts</w:t>
            </w:r>
            <w:proofErr w:type="spellEnd"/>
          </w:p>
        </w:tc>
        <w:tc>
          <w:tcPr>
            <w:tcW w:w="1579" w:type="dxa"/>
            <w:tcBorders>
              <w:top w:val="single" w:sz="4" w:space="0" w:color="000000"/>
              <w:left w:val="single" w:sz="4" w:space="0" w:color="000000"/>
              <w:bottom w:val="single" w:sz="4" w:space="0" w:color="000000"/>
            </w:tcBorders>
            <w:vAlign w:val="center"/>
          </w:tcPr>
          <w:p w14:paraId="54D675E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N11.9</w:t>
            </w:r>
          </w:p>
        </w:tc>
        <w:tc>
          <w:tcPr>
            <w:tcW w:w="998" w:type="dxa"/>
            <w:tcBorders>
              <w:top w:val="single" w:sz="4" w:space="0" w:color="000000"/>
              <w:left w:val="single" w:sz="4" w:space="0" w:color="000000"/>
              <w:bottom w:val="single" w:sz="4" w:space="0" w:color="000000"/>
            </w:tcBorders>
            <w:vAlign w:val="center"/>
          </w:tcPr>
          <w:p w14:paraId="4275FCC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13.2</w:t>
            </w:r>
          </w:p>
        </w:tc>
        <w:tc>
          <w:tcPr>
            <w:tcW w:w="785" w:type="dxa"/>
            <w:tcBorders>
              <w:top w:val="single" w:sz="4" w:space="0" w:color="000000"/>
              <w:left w:val="single" w:sz="4" w:space="0" w:color="000000"/>
              <w:bottom w:val="single" w:sz="4" w:space="0" w:color="000000"/>
            </w:tcBorders>
            <w:vAlign w:val="center"/>
          </w:tcPr>
          <w:p w14:paraId="4370352A"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2B46D4A"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ED19257"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44591E6A" w14:textId="77777777" w:rsidTr="006178CE">
        <w:tc>
          <w:tcPr>
            <w:tcW w:w="4077" w:type="dxa"/>
            <w:tcBorders>
              <w:top w:val="single" w:sz="4" w:space="0" w:color="000000"/>
              <w:left w:val="single" w:sz="4" w:space="0" w:color="000000"/>
              <w:bottom w:val="single" w:sz="4" w:space="0" w:color="000000"/>
            </w:tcBorders>
          </w:tcPr>
          <w:p w14:paraId="22AFD58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nierakmeņu slimība</w:t>
            </w:r>
          </w:p>
        </w:tc>
        <w:tc>
          <w:tcPr>
            <w:tcW w:w="1579" w:type="dxa"/>
            <w:tcBorders>
              <w:top w:val="single" w:sz="4" w:space="0" w:color="000000"/>
              <w:left w:val="single" w:sz="4" w:space="0" w:color="000000"/>
              <w:bottom w:val="single" w:sz="4" w:space="0" w:color="000000"/>
            </w:tcBorders>
            <w:vAlign w:val="center"/>
          </w:tcPr>
          <w:p w14:paraId="4EA07B88"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N20</w:t>
            </w:r>
          </w:p>
        </w:tc>
        <w:tc>
          <w:tcPr>
            <w:tcW w:w="998" w:type="dxa"/>
            <w:tcBorders>
              <w:top w:val="single" w:sz="4" w:space="0" w:color="000000"/>
              <w:left w:val="single" w:sz="4" w:space="0" w:color="000000"/>
              <w:bottom w:val="single" w:sz="4" w:space="0" w:color="000000"/>
            </w:tcBorders>
            <w:vAlign w:val="center"/>
          </w:tcPr>
          <w:p w14:paraId="7DAFED2A"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13.3</w:t>
            </w:r>
          </w:p>
        </w:tc>
        <w:tc>
          <w:tcPr>
            <w:tcW w:w="785" w:type="dxa"/>
            <w:tcBorders>
              <w:top w:val="single" w:sz="4" w:space="0" w:color="000000"/>
              <w:left w:val="single" w:sz="4" w:space="0" w:color="000000"/>
              <w:bottom w:val="single" w:sz="4" w:space="0" w:color="000000"/>
            </w:tcBorders>
            <w:vAlign w:val="center"/>
          </w:tcPr>
          <w:p w14:paraId="612A5F83"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319F1D27"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02E1E9C"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7D115B4D" w14:textId="77777777" w:rsidTr="006178CE">
        <w:tc>
          <w:tcPr>
            <w:tcW w:w="4077" w:type="dxa"/>
            <w:tcBorders>
              <w:top w:val="single" w:sz="4" w:space="0" w:color="000000"/>
              <w:left w:val="single" w:sz="4" w:space="0" w:color="000000"/>
              <w:bottom w:val="single" w:sz="4" w:space="0" w:color="000000"/>
            </w:tcBorders>
          </w:tcPr>
          <w:p w14:paraId="29F096E2"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nieru cista</w:t>
            </w:r>
          </w:p>
        </w:tc>
        <w:tc>
          <w:tcPr>
            <w:tcW w:w="1579" w:type="dxa"/>
            <w:tcBorders>
              <w:top w:val="single" w:sz="4" w:space="0" w:color="000000"/>
              <w:left w:val="single" w:sz="4" w:space="0" w:color="000000"/>
              <w:bottom w:val="single" w:sz="4" w:space="0" w:color="000000"/>
            </w:tcBorders>
            <w:vAlign w:val="center"/>
          </w:tcPr>
          <w:p w14:paraId="0DD935C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N28.1</w:t>
            </w:r>
          </w:p>
        </w:tc>
        <w:tc>
          <w:tcPr>
            <w:tcW w:w="998" w:type="dxa"/>
            <w:tcBorders>
              <w:top w:val="single" w:sz="4" w:space="0" w:color="000000"/>
              <w:left w:val="single" w:sz="4" w:space="0" w:color="000000"/>
              <w:bottom w:val="single" w:sz="4" w:space="0" w:color="000000"/>
            </w:tcBorders>
            <w:vAlign w:val="center"/>
          </w:tcPr>
          <w:p w14:paraId="60F1707B"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13.4</w:t>
            </w:r>
          </w:p>
        </w:tc>
        <w:tc>
          <w:tcPr>
            <w:tcW w:w="785" w:type="dxa"/>
            <w:tcBorders>
              <w:top w:val="single" w:sz="4" w:space="0" w:color="000000"/>
              <w:left w:val="single" w:sz="4" w:space="0" w:color="000000"/>
              <w:bottom w:val="single" w:sz="4" w:space="0" w:color="000000"/>
            </w:tcBorders>
            <w:vAlign w:val="center"/>
          </w:tcPr>
          <w:p w14:paraId="29750051"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0899F0E8"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4BBA0B7"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7AF5377C" w14:textId="77777777" w:rsidTr="006178CE">
        <w:tc>
          <w:tcPr>
            <w:tcW w:w="4077" w:type="dxa"/>
            <w:tcBorders>
              <w:top w:val="single" w:sz="4" w:space="0" w:color="000000"/>
              <w:left w:val="single" w:sz="4" w:space="0" w:color="000000"/>
              <w:bottom w:val="single" w:sz="4" w:space="0" w:color="000000"/>
            </w:tcBorders>
          </w:tcPr>
          <w:p w14:paraId="1DE89C79"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prostatas</w:t>
            </w:r>
            <w:proofErr w:type="spellEnd"/>
            <w:r w:rsidRPr="00705BA1">
              <w:rPr>
                <w:rFonts w:ascii="Times New Roman" w:hAnsi="Times New Roman"/>
                <w:sz w:val="20"/>
                <w:szCs w:val="20"/>
              </w:rPr>
              <w:t xml:space="preserve"> </w:t>
            </w:r>
            <w:proofErr w:type="spellStart"/>
            <w:r w:rsidRPr="00705BA1">
              <w:rPr>
                <w:rFonts w:ascii="Times New Roman" w:hAnsi="Times New Roman"/>
                <w:sz w:val="20"/>
                <w:szCs w:val="20"/>
              </w:rPr>
              <w:t>adenoma</w:t>
            </w:r>
            <w:proofErr w:type="spellEnd"/>
          </w:p>
        </w:tc>
        <w:tc>
          <w:tcPr>
            <w:tcW w:w="1579" w:type="dxa"/>
            <w:tcBorders>
              <w:top w:val="single" w:sz="4" w:space="0" w:color="000000"/>
              <w:left w:val="single" w:sz="4" w:space="0" w:color="000000"/>
              <w:bottom w:val="single" w:sz="4" w:space="0" w:color="000000"/>
            </w:tcBorders>
            <w:vAlign w:val="center"/>
          </w:tcPr>
          <w:p w14:paraId="7FC79F6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N40</w:t>
            </w:r>
          </w:p>
        </w:tc>
        <w:tc>
          <w:tcPr>
            <w:tcW w:w="998" w:type="dxa"/>
            <w:tcBorders>
              <w:top w:val="single" w:sz="4" w:space="0" w:color="000000"/>
              <w:left w:val="single" w:sz="4" w:space="0" w:color="000000"/>
              <w:bottom w:val="single" w:sz="4" w:space="0" w:color="000000"/>
            </w:tcBorders>
            <w:vAlign w:val="center"/>
          </w:tcPr>
          <w:p w14:paraId="283B1D4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13.5</w:t>
            </w:r>
          </w:p>
        </w:tc>
        <w:tc>
          <w:tcPr>
            <w:tcW w:w="785" w:type="dxa"/>
            <w:tcBorders>
              <w:top w:val="single" w:sz="4" w:space="0" w:color="000000"/>
              <w:left w:val="single" w:sz="4" w:space="0" w:color="000000"/>
              <w:bottom w:val="single" w:sz="4" w:space="0" w:color="000000"/>
            </w:tcBorders>
            <w:vAlign w:val="center"/>
          </w:tcPr>
          <w:p w14:paraId="7EDE9470"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3BF18B9E"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C85FAD9"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7310BA2A" w14:textId="77777777" w:rsidTr="006178CE">
        <w:tc>
          <w:tcPr>
            <w:tcW w:w="4077" w:type="dxa"/>
            <w:tcBorders>
              <w:top w:val="single" w:sz="4" w:space="0" w:color="000000"/>
              <w:left w:val="single" w:sz="4" w:space="0" w:color="000000"/>
              <w:bottom w:val="single" w:sz="4" w:space="0" w:color="000000"/>
            </w:tcBorders>
          </w:tcPr>
          <w:p w14:paraId="2C5E9C64"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prostatīts</w:t>
            </w:r>
          </w:p>
        </w:tc>
        <w:tc>
          <w:tcPr>
            <w:tcW w:w="1579" w:type="dxa"/>
            <w:tcBorders>
              <w:top w:val="single" w:sz="4" w:space="0" w:color="000000"/>
              <w:left w:val="single" w:sz="4" w:space="0" w:color="000000"/>
              <w:bottom w:val="single" w:sz="4" w:space="0" w:color="000000"/>
            </w:tcBorders>
            <w:vAlign w:val="center"/>
          </w:tcPr>
          <w:p w14:paraId="44A2640C"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N41</w:t>
            </w:r>
          </w:p>
        </w:tc>
        <w:tc>
          <w:tcPr>
            <w:tcW w:w="998" w:type="dxa"/>
            <w:tcBorders>
              <w:top w:val="single" w:sz="4" w:space="0" w:color="000000"/>
              <w:left w:val="single" w:sz="4" w:space="0" w:color="000000"/>
              <w:bottom w:val="single" w:sz="4" w:space="0" w:color="000000"/>
            </w:tcBorders>
            <w:vAlign w:val="center"/>
          </w:tcPr>
          <w:p w14:paraId="24E4F14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13.6</w:t>
            </w:r>
          </w:p>
        </w:tc>
        <w:tc>
          <w:tcPr>
            <w:tcW w:w="785" w:type="dxa"/>
            <w:tcBorders>
              <w:top w:val="single" w:sz="4" w:space="0" w:color="000000"/>
              <w:left w:val="single" w:sz="4" w:space="0" w:color="000000"/>
              <w:bottom w:val="single" w:sz="4" w:space="0" w:color="000000"/>
            </w:tcBorders>
            <w:vAlign w:val="center"/>
          </w:tcPr>
          <w:p w14:paraId="7E093796"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42A66CEE"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5ADAE9F"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095F815D" w14:textId="77777777" w:rsidTr="006178CE">
        <w:tc>
          <w:tcPr>
            <w:tcW w:w="4077" w:type="dxa"/>
            <w:tcBorders>
              <w:top w:val="single" w:sz="4" w:space="0" w:color="000000"/>
              <w:left w:val="single" w:sz="4" w:space="0" w:color="000000"/>
              <w:bottom w:val="single" w:sz="4" w:space="0" w:color="000000"/>
            </w:tcBorders>
          </w:tcPr>
          <w:p w14:paraId="63C2C422"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Ievainojumi un citas ārējas iedarbes sekas</w:t>
            </w:r>
          </w:p>
        </w:tc>
        <w:tc>
          <w:tcPr>
            <w:tcW w:w="1579" w:type="dxa"/>
            <w:tcBorders>
              <w:top w:val="single" w:sz="4" w:space="0" w:color="000000"/>
              <w:left w:val="single" w:sz="4" w:space="0" w:color="000000"/>
              <w:bottom w:val="single" w:sz="4" w:space="0" w:color="000000"/>
            </w:tcBorders>
            <w:vAlign w:val="center"/>
          </w:tcPr>
          <w:p w14:paraId="41EB3554"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S00 – T98</w:t>
            </w:r>
          </w:p>
        </w:tc>
        <w:tc>
          <w:tcPr>
            <w:tcW w:w="998" w:type="dxa"/>
            <w:tcBorders>
              <w:top w:val="single" w:sz="4" w:space="0" w:color="000000"/>
              <w:left w:val="single" w:sz="4" w:space="0" w:color="000000"/>
              <w:bottom w:val="single" w:sz="4" w:space="0" w:color="000000"/>
            </w:tcBorders>
            <w:vAlign w:val="center"/>
          </w:tcPr>
          <w:p w14:paraId="77699D59" w14:textId="77777777" w:rsidR="00705BA1" w:rsidRPr="00705BA1" w:rsidRDefault="00705BA1" w:rsidP="00705BA1">
            <w:pPr>
              <w:spacing w:after="160" w:line="259" w:lineRule="auto"/>
              <w:jc w:val="both"/>
              <w:rPr>
                <w:rFonts w:ascii="Times New Roman" w:hAnsi="Times New Roman"/>
                <w:b/>
                <w:sz w:val="20"/>
                <w:szCs w:val="20"/>
              </w:rPr>
            </w:pPr>
            <w:r w:rsidRPr="00705BA1">
              <w:rPr>
                <w:rFonts w:ascii="Times New Roman" w:hAnsi="Times New Roman"/>
                <w:b/>
                <w:sz w:val="20"/>
                <w:szCs w:val="20"/>
              </w:rPr>
              <w:t>14.0</w:t>
            </w:r>
          </w:p>
        </w:tc>
        <w:tc>
          <w:tcPr>
            <w:tcW w:w="785" w:type="dxa"/>
            <w:tcBorders>
              <w:top w:val="single" w:sz="4" w:space="0" w:color="000000"/>
              <w:left w:val="single" w:sz="4" w:space="0" w:color="000000"/>
              <w:bottom w:val="single" w:sz="4" w:space="0" w:color="000000"/>
            </w:tcBorders>
            <w:vAlign w:val="center"/>
          </w:tcPr>
          <w:p w14:paraId="29C64443"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36358B98"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F39041C"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28675CFF" w14:textId="77777777" w:rsidTr="006178CE">
        <w:tc>
          <w:tcPr>
            <w:tcW w:w="4077" w:type="dxa"/>
            <w:tcBorders>
              <w:top w:val="single" w:sz="4" w:space="0" w:color="000000"/>
              <w:left w:val="single" w:sz="4" w:space="0" w:color="000000"/>
              <w:bottom w:val="single" w:sz="4" w:space="0" w:color="000000"/>
            </w:tcBorders>
          </w:tcPr>
          <w:p w14:paraId="2FF2826F" w14:textId="77777777" w:rsidR="00705BA1" w:rsidRPr="00705BA1" w:rsidRDefault="00705BA1" w:rsidP="00705BA1">
            <w:pPr>
              <w:spacing w:after="160" w:line="259" w:lineRule="auto"/>
              <w:jc w:val="both"/>
              <w:rPr>
                <w:rFonts w:ascii="Times New Roman" w:hAnsi="Times New Roman"/>
                <w:i/>
                <w:sz w:val="20"/>
                <w:szCs w:val="20"/>
              </w:rPr>
            </w:pPr>
            <w:r w:rsidRPr="00705BA1">
              <w:rPr>
                <w:rFonts w:ascii="Times New Roman" w:hAnsi="Times New Roman"/>
                <w:i/>
                <w:sz w:val="20"/>
                <w:szCs w:val="20"/>
              </w:rPr>
              <w:lastRenderedPageBreak/>
              <w:t>no tām</w:t>
            </w:r>
          </w:p>
          <w:p w14:paraId="0582B844" w14:textId="77777777" w:rsidR="00705BA1" w:rsidRPr="00705BA1" w:rsidRDefault="00705BA1" w:rsidP="00705BA1">
            <w:pPr>
              <w:spacing w:after="160" w:line="259" w:lineRule="auto"/>
              <w:jc w:val="both"/>
              <w:rPr>
                <w:rFonts w:ascii="Times New Roman" w:hAnsi="Times New Roman"/>
                <w:b/>
              </w:rPr>
            </w:pPr>
            <w:r w:rsidRPr="00705BA1">
              <w:rPr>
                <w:rFonts w:ascii="Times New Roman" w:hAnsi="Times New Roman"/>
              </w:rPr>
              <w:t>nemedicīniskas cilmes vielu toksiska ietekme</w:t>
            </w:r>
          </w:p>
        </w:tc>
        <w:tc>
          <w:tcPr>
            <w:tcW w:w="1579" w:type="dxa"/>
            <w:tcBorders>
              <w:top w:val="single" w:sz="4" w:space="0" w:color="000000"/>
              <w:left w:val="single" w:sz="4" w:space="0" w:color="000000"/>
              <w:bottom w:val="single" w:sz="4" w:space="0" w:color="000000"/>
            </w:tcBorders>
            <w:vAlign w:val="center"/>
          </w:tcPr>
          <w:p w14:paraId="02E3B750" w14:textId="77777777" w:rsidR="00705BA1" w:rsidRPr="00705BA1" w:rsidRDefault="00705BA1" w:rsidP="00705BA1">
            <w:pPr>
              <w:spacing w:after="160" w:line="259" w:lineRule="auto"/>
              <w:jc w:val="both"/>
              <w:rPr>
                <w:rFonts w:ascii="Times New Roman" w:hAnsi="Times New Roman"/>
                <w:b/>
              </w:rPr>
            </w:pPr>
            <w:r w:rsidRPr="00705BA1">
              <w:rPr>
                <w:rFonts w:ascii="Times New Roman" w:hAnsi="Times New Roman"/>
              </w:rPr>
              <w:t>T51 – T55, T56.2 – 8, T57 – T65.8</w:t>
            </w:r>
          </w:p>
        </w:tc>
        <w:tc>
          <w:tcPr>
            <w:tcW w:w="998" w:type="dxa"/>
            <w:tcBorders>
              <w:top w:val="single" w:sz="4" w:space="0" w:color="000000"/>
              <w:left w:val="single" w:sz="4" w:space="0" w:color="000000"/>
              <w:bottom w:val="single" w:sz="4" w:space="0" w:color="000000"/>
            </w:tcBorders>
            <w:vAlign w:val="center"/>
          </w:tcPr>
          <w:p w14:paraId="74FC2AC9"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14.1</w:t>
            </w:r>
          </w:p>
        </w:tc>
        <w:tc>
          <w:tcPr>
            <w:tcW w:w="785" w:type="dxa"/>
            <w:tcBorders>
              <w:top w:val="single" w:sz="4" w:space="0" w:color="000000"/>
              <w:left w:val="single" w:sz="4" w:space="0" w:color="000000"/>
              <w:bottom w:val="single" w:sz="4" w:space="0" w:color="000000"/>
            </w:tcBorders>
            <w:vAlign w:val="center"/>
          </w:tcPr>
          <w:p w14:paraId="0902601B"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3B2D9266"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E561B6F"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222E118D" w14:textId="77777777" w:rsidTr="006178CE">
        <w:tc>
          <w:tcPr>
            <w:tcW w:w="4077" w:type="dxa"/>
            <w:tcBorders>
              <w:top w:val="single" w:sz="4" w:space="0" w:color="000000"/>
              <w:left w:val="single" w:sz="4" w:space="0" w:color="000000"/>
              <w:bottom w:val="single" w:sz="4" w:space="0" w:color="000000"/>
            </w:tcBorders>
          </w:tcPr>
          <w:p w14:paraId="20677D27"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saindēšanās ar svinu un dzīvsudrabu</w:t>
            </w:r>
          </w:p>
        </w:tc>
        <w:tc>
          <w:tcPr>
            <w:tcW w:w="1579" w:type="dxa"/>
            <w:tcBorders>
              <w:top w:val="single" w:sz="4" w:space="0" w:color="000000"/>
              <w:left w:val="single" w:sz="4" w:space="0" w:color="000000"/>
              <w:bottom w:val="single" w:sz="4" w:space="0" w:color="000000"/>
            </w:tcBorders>
            <w:vAlign w:val="center"/>
          </w:tcPr>
          <w:p w14:paraId="3D3904D4" w14:textId="77777777" w:rsidR="00705BA1" w:rsidRPr="00705BA1" w:rsidRDefault="00705BA1" w:rsidP="00705BA1">
            <w:pPr>
              <w:spacing w:after="160" w:line="259" w:lineRule="auto"/>
              <w:jc w:val="both"/>
              <w:rPr>
                <w:rFonts w:ascii="Times New Roman" w:hAnsi="Times New Roman"/>
                <w:b/>
              </w:rPr>
            </w:pPr>
            <w:r w:rsidRPr="00705BA1">
              <w:rPr>
                <w:rFonts w:ascii="Times New Roman" w:hAnsi="Times New Roman"/>
              </w:rPr>
              <w:t>T56.0, 1</w:t>
            </w:r>
          </w:p>
        </w:tc>
        <w:tc>
          <w:tcPr>
            <w:tcW w:w="998" w:type="dxa"/>
            <w:tcBorders>
              <w:top w:val="single" w:sz="4" w:space="0" w:color="000000"/>
              <w:left w:val="single" w:sz="4" w:space="0" w:color="000000"/>
              <w:bottom w:val="single" w:sz="4" w:space="0" w:color="000000"/>
            </w:tcBorders>
            <w:vAlign w:val="center"/>
          </w:tcPr>
          <w:p w14:paraId="4F7B13A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14.2</w:t>
            </w:r>
          </w:p>
        </w:tc>
        <w:tc>
          <w:tcPr>
            <w:tcW w:w="785" w:type="dxa"/>
            <w:tcBorders>
              <w:top w:val="single" w:sz="4" w:space="0" w:color="000000"/>
              <w:left w:val="single" w:sz="4" w:space="0" w:color="000000"/>
              <w:bottom w:val="single" w:sz="4" w:space="0" w:color="000000"/>
            </w:tcBorders>
            <w:vAlign w:val="center"/>
          </w:tcPr>
          <w:p w14:paraId="3FAECBCF"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2FCD969F"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D18241B"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3F71DCCD" w14:textId="77777777" w:rsidTr="006178CE">
        <w:tc>
          <w:tcPr>
            <w:tcW w:w="4077" w:type="dxa"/>
            <w:tcBorders>
              <w:top w:val="single" w:sz="4" w:space="0" w:color="000000"/>
              <w:left w:val="single" w:sz="4" w:space="0" w:color="000000"/>
              <w:bottom w:val="single" w:sz="4" w:space="0" w:color="000000"/>
            </w:tcBorders>
          </w:tcPr>
          <w:p w14:paraId="5C641DDF"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staru slimība</w:t>
            </w:r>
          </w:p>
        </w:tc>
        <w:tc>
          <w:tcPr>
            <w:tcW w:w="1579" w:type="dxa"/>
            <w:tcBorders>
              <w:top w:val="single" w:sz="4" w:space="0" w:color="000000"/>
              <w:left w:val="single" w:sz="4" w:space="0" w:color="000000"/>
              <w:bottom w:val="single" w:sz="4" w:space="0" w:color="000000"/>
            </w:tcBorders>
            <w:vAlign w:val="center"/>
          </w:tcPr>
          <w:p w14:paraId="07DAD114" w14:textId="77777777" w:rsidR="00705BA1" w:rsidRPr="00705BA1" w:rsidRDefault="00705BA1" w:rsidP="00705BA1">
            <w:pPr>
              <w:spacing w:after="160" w:line="259" w:lineRule="auto"/>
              <w:jc w:val="both"/>
              <w:rPr>
                <w:rFonts w:ascii="Times New Roman" w:hAnsi="Times New Roman"/>
                <w:b/>
              </w:rPr>
            </w:pPr>
            <w:r w:rsidRPr="00705BA1">
              <w:rPr>
                <w:rFonts w:ascii="Times New Roman" w:hAnsi="Times New Roman"/>
              </w:rPr>
              <w:t>T66</w:t>
            </w:r>
          </w:p>
        </w:tc>
        <w:tc>
          <w:tcPr>
            <w:tcW w:w="998" w:type="dxa"/>
            <w:tcBorders>
              <w:top w:val="single" w:sz="4" w:space="0" w:color="000000"/>
              <w:left w:val="single" w:sz="4" w:space="0" w:color="000000"/>
              <w:bottom w:val="single" w:sz="4" w:space="0" w:color="000000"/>
            </w:tcBorders>
            <w:vAlign w:val="center"/>
          </w:tcPr>
          <w:p w14:paraId="7093904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14.3</w:t>
            </w:r>
          </w:p>
        </w:tc>
        <w:tc>
          <w:tcPr>
            <w:tcW w:w="785" w:type="dxa"/>
            <w:tcBorders>
              <w:top w:val="single" w:sz="4" w:space="0" w:color="000000"/>
              <w:left w:val="single" w:sz="4" w:space="0" w:color="000000"/>
              <w:bottom w:val="single" w:sz="4" w:space="0" w:color="000000"/>
            </w:tcBorders>
            <w:vAlign w:val="center"/>
          </w:tcPr>
          <w:p w14:paraId="6813E856"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5EC50993"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80D408B"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1219D4F0" w14:textId="77777777" w:rsidTr="006178CE">
        <w:tc>
          <w:tcPr>
            <w:tcW w:w="4077" w:type="dxa"/>
            <w:tcBorders>
              <w:top w:val="single" w:sz="4" w:space="0" w:color="000000"/>
              <w:left w:val="single" w:sz="4" w:space="0" w:color="000000"/>
              <w:bottom w:val="single" w:sz="4" w:space="0" w:color="000000"/>
            </w:tcBorders>
          </w:tcPr>
          <w:p w14:paraId="0E30892E"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vibrācijas slimība</w:t>
            </w:r>
          </w:p>
        </w:tc>
        <w:tc>
          <w:tcPr>
            <w:tcW w:w="1579" w:type="dxa"/>
            <w:tcBorders>
              <w:top w:val="single" w:sz="4" w:space="0" w:color="000000"/>
              <w:left w:val="single" w:sz="4" w:space="0" w:color="000000"/>
              <w:bottom w:val="single" w:sz="4" w:space="0" w:color="000000"/>
            </w:tcBorders>
            <w:vAlign w:val="center"/>
          </w:tcPr>
          <w:p w14:paraId="770B61FB" w14:textId="77777777" w:rsidR="00705BA1" w:rsidRPr="00705BA1" w:rsidRDefault="00705BA1" w:rsidP="00705BA1">
            <w:pPr>
              <w:spacing w:after="160" w:line="259" w:lineRule="auto"/>
              <w:jc w:val="both"/>
              <w:rPr>
                <w:rFonts w:ascii="Times New Roman" w:hAnsi="Times New Roman"/>
                <w:b/>
              </w:rPr>
            </w:pPr>
            <w:r w:rsidRPr="00705BA1">
              <w:rPr>
                <w:rFonts w:ascii="Times New Roman" w:hAnsi="Times New Roman"/>
              </w:rPr>
              <w:t>T75.2</w:t>
            </w:r>
          </w:p>
        </w:tc>
        <w:tc>
          <w:tcPr>
            <w:tcW w:w="998" w:type="dxa"/>
            <w:tcBorders>
              <w:top w:val="single" w:sz="4" w:space="0" w:color="000000"/>
              <w:left w:val="single" w:sz="4" w:space="0" w:color="000000"/>
              <w:bottom w:val="single" w:sz="4" w:space="0" w:color="000000"/>
            </w:tcBorders>
            <w:vAlign w:val="center"/>
          </w:tcPr>
          <w:p w14:paraId="0ABAC3D6"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14.4</w:t>
            </w:r>
          </w:p>
        </w:tc>
        <w:tc>
          <w:tcPr>
            <w:tcW w:w="785" w:type="dxa"/>
            <w:tcBorders>
              <w:top w:val="single" w:sz="4" w:space="0" w:color="000000"/>
              <w:left w:val="single" w:sz="4" w:space="0" w:color="000000"/>
              <w:bottom w:val="single" w:sz="4" w:space="0" w:color="000000"/>
            </w:tcBorders>
            <w:vAlign w:val="center"/>
          </w:tcPr>
          <w:p w14:paraId="39F7A0B7"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6BDD5A41"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5DC5E49" w14:textId="77777777" w:rsidR="00705BA1" w:rsidRPr="00705BA1" w:rsidRDefault="00705BA1" w:rsidP="00705BA1">
            <w:pPr>
              <w:spacing w:after="160" w:line="259" w:lineRule="auto"/>
              <w:jc w:val="both"/>
              <w:rPr>
                <w:rFonts w:ascii="Times New Roman" w:hAnsi="Times New Roman"/>
                <w:sz w:val="20"/>
                <w:szCs w:val="20"/>
              </w:rPr>
            </w:pPr>
          </w:p>
        </w:tc>
      </w:tr>
      <w:tr w:rsidR="00705BA1" w:rsidRPr="00705BA1" w14:paraId="70D40F18" w14:textId="77777777" w:rsidTr="006178CE">
        <w:tc>
          <w:tcPr>
            <w:tcW w:w="4077" w:type="dxa"/>
            <w:tcBorders>
              <w:top w:val="single" w:sz="4" w:space="0" w:color="000000"/>
              <w:left w:val="single" w:sz="4" w:space="0" w:color="000000"/>
              <w:bottom w:val="single" w:sz="4" w:space="0" w:color="000000"/>
            </w:tcBorders>
          </w:tcPr>
          <w:p w14:paraId="040ABA6E" w14:textId="77777777" w:rsidR="00705BA1" w:rsidRPr="00705BA1" w:rsidRDefault="00705BA1" w:rsidP="00705BA1">
            <w:pPr>
              <w:spacing w:after="160" w:line="259" w:lineRule="auto"/>
              <w:jc w:val="both"/>
              <w:rPr>
                <w:rFonts w:ascii="Times New Roman" w:hAnsi="Times New Roman"/>
                <w:sz w:val="20"/>
                <w:szCs w:val="20"/>
              </w:rPr>
            </w:pPr>
            <w:proofErr w:type="spellStart"/>
            <w:r w:rsidRPr="00705BA1">
              <w:rPr>
                <w:rFonts w:ascii="Times New Roman" w:hAnsi="Times New Roman"/>
                <w:sz w:val="20"/>
                <w:szCs w:val="20"/>
              </w:rPr>
              <w:t>alergoze</w:t>
            </w:r>
            <w:proofErr w:type="spellEnd"/>
          </w:p>
        </w:tc>
        <w:tc>
          <w:tcPr>
            <w:tcW w:w="1579" w:type="dxa"/>
            <w:tcBorders>
              <w:top w:val="single" w:sz="4" w:space="0" w:color="000000"/>
              <w:left w:val="single" w:sz="4" w:space="0" w:color="000000"/>
              <w:bottom w:val="single" w:sz="4" w:space="0" w:color="000000"/>
            </w:tcBorders>
            <w:vAlign w:val="center"/>
          </w:tcPr>
          <w:p w14:paraId="2A9ECD21" w14:textId="77777777" w:rsidR="00705BA1" w:rsidRPr="00705BA1" w:rsidRDefault="00705BA1" w:rsidP="00705BA1">
            <w:pPr>
              <w:spacing w:after="160" w:line="259" w:lineRule="auto"/>
              <w:jc w:val="both"/>
              <w:rPr>
                <w:rFonts w:ascii="Times New Roman" w:hAnsi="Times New Roman"/>
                <w:b/>
              </w:rPr>
            </w:pPr>
            <w:r w:rsidRPr="00705BA1">
              <w:rPr>
                <w:rFonts w:ascii="Times New Roman" w:hAnsi="Times New Roman"/>
              </w:rPr>
              <w:t>T78.4</w:t>
            </w:r>
          </w:p>
        </w:tc>
        <w:tc>
          <w:tcPr>
            <w:tcW w:w="998" w:type="dxa"/>
            <w:tcBorders>
              <w:top w:val="single" w:sz="4" w:space="0" w:color="000000"/>
              <w:left w:val="single" w:sz="4" w:space="0" w:color="000000"/>
              <w:bottom w:val="single" w:sz="4" w:space="0" w:color="000000"/>
            </w:tcBorders>
            <w:vAlign w:val="center"/>
          </w:tcPr>
          <w:p w14:paraId="29302330" w14:textId="77777777" w:rsidR="00705BA1" w:rsidRPr="00705BA1" w:rsidRDefault="00705BA1" w:rsidP="00705BA1">
            <w:pPr>
              <w:spacing w:after="160" w:line="259" w:lineRule="auto"/>
              <w:jc w:val="both"/>
              <w:rPr>
                <w:rFonts w:ascii="Times New Roman" w:hAnsi="Times New Roman"/>
                <w:sz w:val="20"/>
                <w:szCs w:val="20"/>
              </w:rPr>
            </w:pPr>
            <w:r w:rsidRPr="00705BA1">
              <w:rPr>
                <w:rFonts w:ascii="Times New Roman" w:hAnsi="Times New Roman"/>
                <w:sz w:val="20"/>
                <w:szCs w:val="20"/>
              </w:rPr>
              <w:t>14.5</w:t>
            </w:r>
          </w:p>
        </w:tc>
        <w:tc>
          <w:tcPr>
            <w:tcW w:w="785" w:type="dxa"/>
            <w:tcBorders>
              <w:top w:val="single" w:sz="4" w:space="0" w:color="000000"/>
              <w:left w:val="single" w:sz="4" w:space="0" w:color="000000"/>
              <w:bottom w:val="single" w:sz="4" w:space="0" w:color="000000"/>
            </w:tcBorders>
            <w:vAlign w:val="center"/>
          </w:tcPr>
          <w:p w14:paraId="36C2A4C1" w14:textId="77777777" w:rsidR="00705BA1" w:rsidRPr="00705BA1" w:rsidRDefault="00705BA1" w:rsidP="00705BA1">
            <w:pPr>
              <w:spacing w:after="160" w:line="259" w:lineRule="auto"/>
              <w:jc w:val="both"/>
              <w:rPr>
                <w:rFonts w:ascii="Times New Roman" w:hAnsi="Times New Roman"/>
                <w:sz w:val="20"/>
                <w:szCs w:val="20"/>
              </w:rPr>
            </w:pPr>
          </w:p>
        </w:tc>
        <w:tc>
          <w:tcPr>
            <w:tcW w:w="1174" w:type="dxa"/>
            <w:tcBorders>
              <w:top w:val="single" w:sz="4" w:space="0" w:color="000000"/>
              <w:left w:val="single" w:sz="4" w:space="0" w:color="000000"/>
              <w:bottom w:val="single" w:sz="4" w:space="0" w:color="000000"/>
            </w:tcBorders>
            <w:vAlign w:val="center"/>
          </w:tcPr>
          <w:p w14:paraId="6437626B" w14:textId="77777777" w:rsidR="00705BA1" w:rsidRPr="00705BA1" w:rsidRDefault="00705BA1" w:rsidP="00705BA1">
            <w:pPr>
              <w:spacing w:after="160" w:line="259" w:lineRule="auto"/>
              <w:jc w:val="both"/>
              <w:rPr>
                <w:rFonts w:ascii="Times New Roman" w:hAnsi="Times New Roman"/>
                <w:sz w:val="20"/>
                <w:szCs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BC788B3" w14:textId="77777777" w:rsidR="00705BA1" w:rsidRPr="00705BA1" w:rsidRDefault="00705BA1" w:rsidP="00705BA1">
            <w:pPr>
              <w:spacing w:after="160" w:line="259" w:lineRule="auto"/>
              <w:jc w:val="both"/>
              <w:rPr>
                <w:rFonts w:ascii="Times New Roman" w:hAnsi="Times New Roman"/>
                <w:sz w:val="20"/>
                <w:szCs w:val="20"/>
              </w:rPr>
            </w:pPr>
          </w:p>
        </w:tc>
      </w:tr>
    </w:tbl>
    <w:p w14:paraId="12540448" w14:textId="77777777" w:rsidR="00705BA1" w:rsidRPr="00705BA1" w:rsidRDefault="00705BA1" w:rsidP="00705BA1">
      <w:pPr>
        <w:spacing w:after="160" w:line="259" w:lineRule="auto"/>
        <w:jc w:val="both"/>
        <w:rPr>
          <w:rFonts w:ascii="Times New Roman" w:hAnsi="Times New Roman"/>
        </w:rPr>
      </w:pPr>
    </w:p>
    <w:tbl>
      <w:tblPr>
        <w:tblW w:w="9848" w:type="dxa"/>
        <w:jc w:val="center"/>
        <w:tblLayout w:type="fixed"/>
        <w:tblLook w:val="0000" w:firstRow="0" w:lastRow="0" w:firstColumn="0" w:lastColumn="0" w:noHBand="0" w:noVBand="0"/>
      </w:tblPr>
      <w:tblGrid>
        <w:gridCol w:w="2222"/>
        <w:gridCol w:w="741"/>
        <w:gridCol w:w="1778"/>
        <w:gridCol w:w="1778"/>
        <w:gridCol w:w="2834"/>
        <w:gridCol w:w="495"/>
      </w:tblGrid>
      <w:tr w:rsidR="00705BA1" w:rsidRPr="00705BA1" w14:paraId="57A7D431" w14:textId="77777777" w:rsidTr="006178CE">
        <w:trPr>
          <w:gridAfter w:val="1"/>
          <w:wAfter w:w="474" w:type="dxa"/>
          <w:jc w:val="center"/>
        </w:trPr>
        <w:tc>
          <w:tcPr>
            <w:tcW w:w="8948" w:type="dxa"/>
            <w:gridSpan w:val="5"/>
            <w:tcBorders>
              <w:bottom w:val="single" w:sz="4" w:space="0" w:color="000000"/>
            </w:tcBorders>
          </w:tcPr>
          <w:p w14:paraId="3C34FBAC" w14:textId="77777777" w:rsidR="00705BA1" w:rsidRPr="00705BA1" w:rsidRDefault="00705BA1" w:rsidP="00705BA1">
            <w:pPr>
              <w:snapToGrid w:val="0"/>
              <w:spacing w:after="160" w:line="259" w:lineRule="auto"/>
              <w:jc w:val="both"/>
              <w:rPr>
                <w:rFonts w:ascii="Times New Roman" w:hAnsi="Times New Roman"/>
                <w:b/>
              </w:rPr>
            </w:pPr>
            <w:r w:rsidRPr="00705BA1">
              <w:rPr>
                <w:rFonts w:ascii="Times New Roman" w:hAnsi="Times New Roman"/>
                <w:b/>
              </w:rPr>
              <w:t>4.2 Černobiļas atomelektrostacijas avārijas seku likvidēšanas dalībnieki un Černobiļas atomelektrostacijas avārijas rezultātā cietušās personas</w:t>
            </w:r>
          </w:p>
        </w:tc>
      </w:tr>
      <w:tr w:rsidR="00705BA1" w:rsidRPr="00705BA1" w14:paraId="2E0D8164" w14:textId="77777777" w:rsidTr="006178CE">
        <w:trPr>
          <w:trHeight w:val="913"/>
          <w:jc w:val="center"/>
        </w:trPr>
        <w:tc>
          <w:tcPr>
            <w:tcW w:w="2126" w:type="dxa"/>
            <w:tcBorders>
              <w:top w:val="single" w:sz="4" w:space="0" w:color="000000"/>
              <w:left w:val="single" w:sz="4" w:space="0" w:color="000000"/>
              <w:bottom w:val="single" w:sz="4" w:space="0" w:color="000000"/>
            </w:tcBorders>
            <w:vAlign w:val="center"/>
          </w:tcPr>
          <w:p w14:paraId="5C844C6B" w14:textId="77777777" w:rsidR="00705BA1" w:rsidRPr="00705BA1" w:rsidRDefault="00705BA1" w:rsidP="00705BA1">
            <w:pPr>
              <w:snapToGrid w:val="0"/>
              <w:spacing w:after="160" w:line="259" w:lineRule="auto"/>
              <w:jc w:val="both"/>
              <w:rPr>
                <w:rFonts w:ascii="Times New Roman" w:hAnsi="Times New Roman"/>
                <w:b/>
                <w:sz w:val="19"/>
                <w:szCs w:val="19"/>
              </w:rPr>
            </w:pPr>
          </w:p>
        </w:tc>
        <w:tc>
          <w:tcPr>
            <w:tcW w:w="709" w:type="dxa"/>
            <w:tcBorders>
              <w:top w:val="single" w:sz="4" w:space="0" w:color="000000"/>
              <w:left w:val="single" w:sz="4" w:space="0" w:color="000000"/>
              <w:bottom w:val="single" w:sz="4" w:space="0" w:color="000000"/>
            </w:tcBorders>
            <w:vAlign w:val="center"/>
          </w:tcPr>
          <w:p w14:paraId="5A747EEF" w14:textId="77777777" w:rsidR="00705BA1" w:rsidRPr="00705BA1" w:rsidRDefault="00705BA1" w:rsidP="00705BA1">
            <w:pPr>
              <w:snapToGrid w:val="0"/>
              <w:spacing w:after="160" w:line="259" w:lineRule="auto"/>
              <w:ind w:left="113" w:right="113"/>
              <w:jc w:val="center"/>
              <w:rPr>
                <w:rFonts w:ascii="Times New Roman" w:hAnsi="Times New Roman"/>
                <w:sz w:val="19"/>
                <w:szCs w:val="19"/>
              </w:rPr>
            </w:pPr>
            <w:r w:rsidRPr="00705BA1">
              <w:rPr>
                <w:rFonts w:ascii="Times New Roman" w:hAnsi="Times New Roman"/>
                <w:sz w:val="19"/>
                <w:szCs w:val="19"/>
              </w:rPr>
              <w:t>Rindas Nr.</w:t>
            </w:r>
          </w:p>
        </w:tc>
        <w:tc>
          <w:tcPr>
            <w:tcW w:w="1701" w:type="dxa"/>
            <w:tcBorders>
              <w:top w:val="single" w:sz="4" w:space="0" w:color="000000"/>
              <w:left w:val="single" w:sz="4" w:space="0" w:color="000000"/>
              <w:bottom w:val="single" w:sz="4" w:space="0" w:color="000000"/>
            </w:tcBorders>
            <w:vAlign w:val="center"/>
          </w:tcPr>
          <w:p w14:paraId="42367D67" w14:textId="77777777" w:rsidR="00705BA1" w:rsidRPr="00705BA1" w:rsidRDefault="00705BA1" w:rsidP="00705BA1">
            <w:pPr>
              <w:snapToGrid w:val="0"/>
              <w:spacing w:after="160" w:line="259" w:lineRule="auto"/>
              <w:jc w:val="center"/>
              <w:rPr>
                <w:rFonts w:ascii="Times New Roman" w:hAnsi="Times New Roman"/>
                <w:sz w:val="19"/>
                <w:szCs w:val="19"/>
              </w:rPr>
            </w:pPr>
            <w:r w:rsidRPr="00705BA1">
              <w:rPr>
                <w:rFonts w:ascii="Times New Roman" w:hAnsi="Times New Roman"/>
                <w:sz w:val="19"/>
                <w:szCs w:val="19"/>
              </w:rPr>
              <w:t>Černobiļas atomelektrostacijas avārijas seku likvidēšanas dalībnieki</w:t>
            </w:r>
          </w:p>
        </w:tc>
        <w:tc>
          <w:tcPr>
            <w:tcW w:w="1701" w:type="dxa"/>
            <w:tcBorders>
              <w:top w:val="single" w:sz="4" w:space="0" w:color="000000"/>
              <w:left w:val="single" w:sz="4" w:space="0" w:color="000000"/>
              <w:bottom w:val="single" w:sz="4" w:space="0" w:color="000000"/>
            </w:tcBorders>
            <w:vAlign w:val="center"/>
          </w:tcPr>
          <w:p w14:paraId="3F75A572" w14:textId="77777777" w:rsidR="00705BA1" w:rsidRPr="00705BA1" w:rsidRDefault="00705BA1" w:rsidP="00705BA1">
            <w:pPr>
              <w:snapToGrid w:val="0"/>
              <w:spacing w:after="160" w:line="259" w:lineRule="auto"/>
              <w:jc w:val="center"/>
              <w:rPr>
                <w:rFonts w:ascii="Times New Roman" w:hAnsi="Times New Roman"/>
                <w:sz w:val="19"/>
                <w:szCs w:val="19"/>
              </w:rPr>
            </w:pPr>
            <w:r w:rsidRPr="00705BA1">
              <w:rPr>
                <w:rFonts w:ascii="Times New Roman" w:hAnsi="Times New Roman"/>
                <w:sz w:val="19"/>
                <w:szCs w:val="19"/>
              </w:rPr>
              <w:t>Černobiļas atomelektrostacijas avārijas rezultātā cietušās personas</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F58D5C4" w14:textId="77777777" w:rsidR="00705BA1" w:rsidRPr="00705BA1" w:rsidRDefault="00705BA1" w:rsidP="00705BA1">
            <w:pPr>
              <w:snapToGrid w:val="0"/>
              <w:spacing w:after="160" w:line="259" w:lineRule="auto"/>
              <w:jc w:val="center"/>
              <w:rPr>
                <w:rFonts w:ascii="Times New Roman" w:hAnsi="Times New Roman"/>
                <w:sz w:val="19"/>
                <w:szCs w:val="19"/>
              </w:rPr>
            </w:pPr>
            <w:r w:rsidRPr="00705BA1">
              <w:rPr>
                <w:rFonts w:ascii="Times New Roman" w:hAnsi="Times New Roman"/>
                <w:sz w:val="19"/>
                <w:szCs w:val="19"/>
              </w:rPr>
              <w:t>Černobiļas atomelektrostacijas avārijas seku likvidēšanas dalībniekiem un avārijas rezultātā cietušām personām dzimušie bērni (neatkarīgi no vecāku dzīves vietas)</w:t>
            </w:r>
          </w:p>
        </w:tc>
      </w:tr>
      <w:tr w:rsidR="00705BA1" w:rsidRPr="00705BA1" w14:paraId="44A27A8B" w14:textId="77777777" w:rsidTr="006178CE">
        <w:trPr>
          <w:jc w:val="center"/>
        </w:trPr>
        <w:tc>
          <w:tcPr>
            <w:tcW w:w="2126" w:type="dxa"/>
            <w:tcBorders>
              <w:top w:val="single" w:sz="4" w:space="0" w:color="000000"/>
              <w:left w:val="single" w:sz="4" w:space="0" w:color="000000"/>
              <w:bottom w:val="single" w:sz="4" w:space="0" w:color="000000"/>
            </w:tcBorders>
          </w:tcPr>
          <w:p w14:paraId="5729B437" w14:textId="77777777" w:rsidR="00705BA1" w:rsidRPr="00705BA1" w:rsidRDefault="00705BA1" w:rsidP="00705BA1">
            <w:pPr>
              <w:snapToGrid w:val="0"/>
              <w:spacing w:after="160" w:line="259" w:lineRule="auto"/>
              <w:jc w:val="center"/>
              <w:rPr>
                <w:rFonts w:ascii="Times New Roman" w:hAnsi="Times New Roman"/>
                <w:sz w:val="19"/>
                <w:szCs w:val="19"/>
              </w:rPr>
            </w:pPr>
            <w:r w:rsidRPr="00705BA1">
              <w:rPr>
                <w:rFonts w:ascii="Times New Roman" w:hAnsi="Times New Roman"/>
                <w:sz w:val="19"/>
                <w:szCs w:val="19"/>
              </w:rPr>
              <w:t>A</w:t>
            </w:r>
          </w:p>
        </w:tc>
        <w:tc>
          <w:tcPr>
            <w:tcW w:w="709" w:type="dxa"/>
            <w:tcBorders>
              <w:top w:val="single" w:sz="4" w:space="0" w:color="000000"/>
              <w:left w:val="single" w:sz="4" w:space="0" w:color="000000"/>
              <w:bottom w:val="single" w:sz="4" w:space="0" w:color="000000"/>
            </w:tcBorders>
            <w:vAlign w:val="center"/>
          </w:tcPr>
          <w:p w14:paraId="75F3887B" w14:textId="77777777" w:rsidR="00705BA1" w:rsidRPr="00705BA1" w:rsidRDefault="00705BA1" w:rsidP="00705BA1">
            <w:pPr>
              <w:snapToGrid w:val="0"/>
              <w:spacing w:after="160" w:line="259" w:lineRule="auto"/>
              <w:jc w:val="center"/>
              <w:rPr>
                <w:rFonts w:ascii="Times New Roman" w:hAnsi="Times New Roman"/>
                <w:sz w:val="19"/>
                <w:szCs w:val="19"/>
              </w:rPr>
            </w:pPr>
            <w:r w:rsidRPr="00705BA1">
              <w:rPr>
                <w:rFonts w:ascii="Times New Roman" w:hAnsi="Times New Roman"/>
                <w:sz w:val="19"/>
                <w:szCs w:val="19"/>
              </w:rPr>
              <w:t>B</w:t>
            </w:r>
          </w:p>
        </w:tc>
        <w:tc>
          <w:tcPr>
            <w:tcW w:w="1701" w:type="dxa"/>
            <w:tcBorders>
              <w:top w:val="single" w:sz="4" w:space="0" w:color="000000"/>
              <w:left w:val="single" w:sz="4" w:space="0" w:color="000000"/>
              <w:bottom w:val="single" w:sz="4" w:space="0" w:color="000000"/>
            </w:tcBorders>
            <w:vAlign w:val="center"/>
          </w:tcPr>
          <w:p w14:paraId="1AC7C31C" w14:textId="77777777" w:rsidR="00705BA1" w:rsidRPr="00705BA1" w:rsidRDefault="00705BA1" w:rsidP="00705BA1">
            <w:pPr>
              <w:snapToGrid w:val="0"/>
              <w:spacing w:after="160" w:line="259" w:lineRule="auto"/>
              <w:jc w:val="center"/>
              <w:rPr>
                <w:rFonts w:ascii="Times New Roman" w:hAnsi="Times New Roman"/>
                <w:sz w:val="19"/>
                <w:szCs w:val="19"/>
              </w:rPr>
            </w:pPr>
            <w:r w:rsidRPr="00705BA1">
              <w:rPr>
                <w:rFonts w:ascii="Times New Roman" w:hAnsi="Times New Roman"/>
                <w:sz w:val="19"/>
                <w:szCs w:val="19"/>
              </w:rPr>
              <w:t>1</w:t>
            </w:r>
          </w:p>
        </w:tc>
        <w:tc>
          <w:tcPr>
            <w:tcW w:w="1701" w:type="dxa"/>
            <w:tcBorders>
              <w:top w:val="single" w:sz="4" w:space="0" w:color="000000"/>
              <w:left w:val="single" w:sz="4" w:space="0" w:color="000000"/>
              <w:bottom w:val="single" w:sz="4" w:space="0" w:color="000000"/>
            </w:tcBorders>
            <w:vAlign w:val="center"/>
          </w:tcPr>
          <w:p w14:paraId="7C94B65A" w14:textId="77777777" w:rsidR="00705BA1" w:rsidRPr="00705BA1" w:rsidRDefault="00705BA1" w:rsidP="00705BA1">
            <w:pPr>
              <w:snapToGrid w:val="0"/>
              <w:spacing w:after="160" w:line="259" w:lineRule="auto"/>
              <w:jc w:val="center"/>
              <w:rPr>
                <w:rFonts w:ascii="Times New Roman" w:hAnsi="Times New Roman"/>
                <w:sz w:val="19"/>
                <w:szCs w:val="19"/>
              </w:rPr>
            </w:pPr>
            <w:r w:rsidRPr="00705BA1">
              <w:rPr>
                <w:rFonts w:ascii="Times New Roman" w:hAnsi="Times New Roman"/>
                <w:sz w:val="19"/>
                <w:szCs w:val="19"/>
              </w:rPr>
              <w:t>2</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02488D6" w14:textId="77777777" w:rsidR="00705BA1" w:rsidRPr="00705BA1" w:rsidRDefault="00705BA1" w:rsidP="00705BA1">
            <w:pPr>
              <w:snapToGrid w:val="0"/>
              <w:spacing w:after="160" w:line="259" w:lineRule="auto"/>
              <w:jc w:val="center"/>
              <w:rPr>
                <w:rFonts w:ascii="Times New Roman" w:hAnsi="Times New Roman"/>
                <w:sz w:val="19"/>
                <w:szCs w:val="19"/>
              </w:rPr>
            </w:pPr>
            <w:r w:rsidRPr="00705BA1">
              <w:rPr>
                <w:rFonts w:ascii="Times New Roman" w:hAnsi="Times New Roman"/>
                <w:sz w:val="19"/>
                <w:szCs w:val="19"/>
              </w:rPr>
              <w:t>3</w:t>
            </w:r>
          </w:p>
        </w:tc>
      </w:tr>
      <w:tr w:rsidR="00705BA1" w:rsidRPr="00705BA1" w14:paraId="368BD505" w14:textId="77777777" w:rsidTr="006178CE">
        <w:trPr>
          <w:jc w:val="center"/>
        </w:trPr>
        <w:tc>
          <w:tcPr>
            <w:tcW w:w="2126" w:type="dxa"/>
            <w:tcBorders>
              <w:top w:val="single" w:sz="4" w:space="0" w:color="000000"/>
              <w:left w:val="single" w:sz="4" w:space="0" w:color="000000"/>
              <w:bottom w:val="single" w:sz="4" w:space="0" w:color="000000"/>
            </w:tcBorders>
          </w:tcPr>
          <w:p w14:paraId="284409A1" w14:textId="77777777" w:rsidR="00705BA1" w:rsidRPr="00705BA1" w:rsidRDefault="00705BA1" w:rsidP="00705BA1">
            <w:pPr>
              <w:snapToGrid w:val="0"/>
              <w:spacing w:after="160" w:line="259" w:lineRule="auto"/>
              <w:jc w:val="both"/>
              <w:rPr>
                <w:rFonts w:ascii="Times New Roman" w:hAnsi="Times New Roman"/>
                <w:sz w:val="19"/>
                <w:szCs w:val="19"/>
              </w:rPr>
            </w:pPr>
            <w:r w:rsidRPr="00705BA1">
              <w:rPr>
                <w:rFonts w:ascii="Times New Roman" w:hAnsi="Times New Roman"/>
                <w:sz w:val="19"/>
                <w:szCs w:val="19"/>
              </w:rPr>
              <w:t xml:space="preserve"> Ir uzskaitē pārskata perioda beigās</w:t>
            </w:r>
          </w:p>
        </w:tc>
        <w:tc>
          <w:tcPr>
            <w:tcW w:w="709" w:type="dxa"/>
            <w:tcBorders>
              <w:top w:val="single" w:sz="4" w:space="0" w:color="000000"/>
              <w:left w:val="single" w:sz="4" w:space="0" w:color="000000"/>
              <w:bottom w:val="single" w:sz="4" w:space="0" w:color="000000"/>
            </w:tcBorders>
            <w:vAlign w:val="center"/>
          </w:tcPr>
          <w:p w14:paraId="553224E0" w14:textId="77777777" w:rsidR="00705BA1" w:rsidRPr="00705BA1" w:rsidRDefault="00705BA1" w:rsidP="00705BA1">
            <w:pPr>
              <w:snapToGrid w:val="0"/>
              <w:spacing w:after="160" w:line="259" w:lineRule="auto"/>
              <w:jc w:val="center"/>
              <w:rPr>
                <w:rFonts w:ascii="Times New Roman" w:hAnsi="Times New Roman"/>
                <w:sz w:val="19"/>
                <w:szCs w:val="19"/>
              </w:rPr>
            </w:pPr>
            <w:r w:rsidRPr="00705BA1">
              <w:rPr>
                <w:rFonts w:ascii="Times New Roman" w:hAnsi="Times New Roman"/>
                <w:sz w:val="19"/>
                <w:szCs w:val="19"/>
              </w:rPr>
              <w:t>1</w:t>
            </w:r>
          </w:p>
        </w:tc>
        <w:tc>
          <w:tcPr>
            <w:tcW w:w="1701" w:type="dxa"/>
            <w:tcBorders>
              <w:top w:val="single" w:sz="4" w:space="0" w:color="000000"/>
              <w:left w:val="single" w:sz="4" w:space="0" w:color="000000"/>
              <w:bottom w:val="single" w:sz="4" w:space="0" w:color="000000"/>
            </w:tcBorders>
          </w:tcPr>
          <w:p w14:paraId="7FBD98D6" w14:textId="77777777" w:rsidR="00705BA1" w:rsidRPr="00705BA1" w:rsidRDefault="00705BA1" w:rsidP="00705BA1">
            <w:pPr>
              <w:snapToGrid w:val="0"/>
              <w:spacing w:after="160" w:line="259" w:lineRule="auto"/>
              <w:jc w:val="center"/>
              <w:rPr>
                <w:rFonts w:ascii="Times New Roman" w:hAnsi="Times New Roman"/>
                <w:b/>
                <w:sz w:val="19"/>
                <w:szCs w:val="19"/>
              </w:rPr>
            </w:pPr>
          </w:p>
        </w:tc>
        <w:tc>
          <w:tcPr>
            <w:tcW w:w="1701" w:type="dxa"/>
            <w:tcBorders>
              <w:top w:val="single" w:sz="4" w:space="0" w:color="000000"/>
              <w:left w:val="single" w:sz="4" w:space="0" w:color="000000"/>
              <w:bottom w:val="single" w:sz="4" w:space="0" w:color="000000"/>
            </w:tcBorders>
          </w:tcPr>
          <w:p w14:paraId="279D466D" w14:textId="77777777" w:rsidR="00705BA1" w:rsidRPr="00705BA1" w:rsidRDefault="00705BA1" w:rsidP="00705BA1">
            <w:pPr>
              <w:snapToGrid w:val="0"/>
              <w:spacing w:after="160" w:line="259" w:lineRule="auto"/>
              <w:jc w:val="center"/>
              <w:rPr>
                <w:rFonts w:ascii="Times New Roman" w:hAnsi="Times New Roman"/>
                <w:b/>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7A380AA" w14:textId="77777777" w:rsidR="00705BA1" w:rsidRPr="00705BA1" w:rsidRDefault="00705BA1" w:rsidP="00705BA1">
            <w:pPr>
              <w:snapToGrid w:val="0"/>
              <w:spacing w:after="160" w:line="259" w:lineRule="auto"/>
              <w:jc w:val="center"/>
              <w:rPr>
                <w:rFonts w:ascii="Times New Roman" w:hAnsi="Times New Roman"/>
                <w:b/>
                <w:sz w:val="19"/>
                <w:szCs w:val="19"/>
              </w:rPr>
            </w:pPr>
          </w:p>
        </w:tc>
      </w:tr>
      <w:tr w:rsidR="00705BA1" w:rsidRPr="00705BA1" w14:paraId="06B78EE3" w14:textId="77777777" w:rsidTr="006178CE">
        <w:trPr>
          <w:jc w:val="center"/>
        </w:trPr>
        <w:tc>
          <w:tcPr>
            <w:tcW w:w="2126" w:type="dxa"/>
            <w:tcBorders>
              <w:top w:val="single" w:sz="4" w:space="0" w:color="000000"/>
              <w:left w:val="single" w:sz="4" w:space="0" w:color="000000"/>
              <w:bottom w:val="single" w:sz="4" w:space="0" w:color="000000"/>
            </w:tcBorders>
          </w:tcPr>
          <w:p w14:paraId="2D7803CC" w14:textId="77777777" w:rsidR="00705BA1" w:rsidRPr="00705BA1" w:rsidRDefault="00705BA1" w:rsidP="00705BA1">
            <w:pPr>
              <w:snapToGrid w:val="0"/>
              <w:spacing w:after="160" w:line="259" w:lineRule="auto"/>
              <w:ind w:left="228"/>
              <w:jc w:val="both"/>
              <w:rPr>
                <w:rFonts w:ascii="Times New Roman" w:hAnsi="Times New Roman"/>
                <w:sz w:val="19"/>
                <w:szCs w:val="19"/>
              </w:rPr>
            </w:pPr>
            <w:r w:rsidRPr="00705BA1">
              <w:rPr>
                <w:rFonts w:ascii="Times New Roman" w:hAnsi="Times New Roman"/>
                <w:i/>
                <w:sz w:val="19"/>
                <w:szCs w:val="19"/>
              </w:rPr>
              <w:t>tajā skaitā</w:t>
            </w:r>
            <w:r w:rsidRPr="00705BA1">
              <w:rPr>
                <w:rFonts w:ascii="Times New Roman" w:hAnsi="Times New Roman"/>
                <w:sz w:val="19"/>
                <w:szCs w:val="19"/>
              </w:rPr>
              <w:t xml:space="preserve"> pārbaudīti</w:t>
            </w:r>
          </w:p>
        </w:tc>
        <w:tc>
          <w:tcPr>
            <w:tcW w:w="709" w:type="dxa"/>
            <w:tcBorders>
              <w:top w:val="single" w:sz="4" w:space="0" w:color="000000"/>
              <w:left w:val="single" w:sz="4" w:space="0" w:color="000000"/>
              <w:bottom w:val="single" w:sz="4" w:space="0" w:color="000000"/>
            </w:tcBorders>
            <w:vAlign w:val="center"/>
          </w:tcPr>
          <w:p w14:paraId="703680EC" w14:textId="77777777" w:rsidR="00705BA1" w:rsidRPr="00705BA1" w:rsidRDefault="00705BA1" w:rsidP="00705BA1">
            <w:pPr>
              <w:snapToGrid w:val="0"/>
              <w:spacing w:after="160" w:line="259" w:lineRule="auto"/>
              <w:jc w:val="center"/>
              <w:rPr>
                <w:rFonts w:ascii="Times New Roman" w:hAnsi="Times New Roman"/>
                <w:sz w:val="19"/>
                <w:szCs w:val="19"/>
              </w:rPr>
            </w:pPr>
            <w:r w:rsidRPr="00705BA1">
              <w:rPr>
                <w:rFonts w:ascii="Times New Roman" w:hAnsi="Times New Roman"/>
                <w:sz w:val="19"/>
                <w:szCs w:val="19"/>
              </w:rPr>
              <w:t>1.1</w:t>
            </w:r>
          </w:p>
        </w:tc>
        <w:tc>
          <w:tcPr>
            <w:tcW w:w="1701" w:type="dxa"/>
            <w:tcBorders>
              <w:top w:val="single" w:sz="4" w:space="0" w:color="000000"/>
              <w:left w:val="single" w:sz="4" w:space="0" w:color="000000"/>
              <w:bottom w:val="single" w:sz="4" w:space="0" w:color="000000"/>
            </w:tcBorders>
          </w:tcPr>
          <w:p w14:paraId="75FCD970" w14:textId="77777777" w:rsidR="00705BA1" w:rsidRPr="00705BA1" w:rsidRDefault="00705BA1" w:rsidP="00705BA1">
            <w:pPr>
              <w:snapToGrid w:val="0"/>
              <w:spacing w:after="160" w:line="259" w:lineRule="auto"/>
              <w:jc w:val="center"/>
              <w:rPr>
                <w:rFonts w:ascii="Times New Roman" w:hAnsi="Times New Roman"/>
                <w:b/>
                <w:sz w:val="19"/>
                <w:szCs w:val="19"/>
              </w:rPr>
            </w:pPr>
          </w:p>
        </w:tc>
        <w:tc>
          <w:tcPr>
            <w:tcW w:w="1701" w:type="dxa"/>
            <w:tcBorders>
              <w:top w:val="single" w:sz="4" w:space="0" w:color="000000"/>
              <w:left w:val="single" w:sz="4" w:space="0" w:color="000000"/>
              <w:bottom w:val="single" w:sz="4" w:space="0" w:color="000000"/>
            </w:tcBorders>
          </w:tcPr>
          <w:p w14:paraId="002E99B3" w14:textId="77777777" w:rsidR="00705BA1" w:rsidRPr="00705BA1" w:rsidRDefault="00705BA1" w:rsidP="00705BA1">
            <w:pPr>
              <w:snapToGrid w:val="0"/>
              <w:spacing w:after="160" w:line="259" w:lineRule="auto"/>
              <w:jc w:val="center"/>
              <w:rPr>
                <w:rFonts w:ascii="Times New Roman" w:hAnsi="Times New Roman"/>
                <w:b/>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6CB0CD2" w14:textId="77777777" w:rsidR="00705BA1" w:rsidRPr="00705BA1" w:rsidRDefault="00705BA1" w:rsidP="00705BA1">
            <w:pPr>
              <w:snapToGrid w:val="0"/>
              <w:spacing w:after="160" w:line="259" w:lineRule="auto"/>
              <w:jc w:val="center"/>
              <w:rPr>
                <w:rFonts w:ascii="Times New Roman" w:hAnsi="Times New Roman"/>
                <w:b/>
                <w:sz w:val="19"/>
                <w:szCs w:val="19"/>
              </w:rPr>
            </w:pPr>
          </w:p>
        </w:tc>
      </w:tr>
      <w:tr w:rsidR="00705BA1" w:rsidRPr="00705BA1" w14:paraId="73018A7E" w14:textId="77777777" w:rsidTr="006178CE">
        <w:trPr>
          <w:jc w:val="center"/>
        </w:trPr>
        <w:tc>
          <w:tcPr>
            <w:tcW w:w="2126" w:type="dxa"/>
            <w:tcBorders>
              <w:top w:val="single" w:sz="4" w:space="0" w:color="000000"/>
              <w:left w:val="single" w:sz="4" w:space="0" w:color="000000"/>
              <w:bottom w:val="single" w:sz="4" w:space="0" w:color="000000"/>
            </w:tcBorders>
          </w:tcPr>
          <w:p w14:paraId="4AF15DF5" w14:textId="77777777" w:rsidR="00705BA1" w:rsidRPr="00705BA1" w:rsidRDefault="00705BA1" w:rsidP="00705BA1">
            <w:pPr>
              <w:snapToGrid w:val="0"/>
              <w:spacing w:after="160" w:line="259" w:lineRule="auto"/>
              <w:jc w:val="both"/>
              <w:rPr>
                <w:rFonts w:ascii="Times New Roman" w:hAnsi="Times New Roman"/>
                <w:sz w:val="19"/>
                <w:szCs w:val="19"/>
              </w:rPr>
            </w:pPr>
            <w:r w:rsidRPr="00705BA1">
              <w:rPr>
                <w:rFonts w:ascii="Times New Roman" w:hAnsi="Times New Roman"/>
                <w:sz w:val="19"/>
                <w:szCs w:val="19"/>
              </w:rPr>
              <w:t>Atveseļoti: stacionārā</w:t>
            </w:r>
          </w:p>
        </w:tc>
        <w:tc>
          <w:tcPr>
            <w:tcW w:w="709" w:type="dxa"/>
            <w:tcBorders>
              <w:top w:val="single" w:sz="4" w:space="0" w:color="000000"/>
              <w:left w:val="single" w:sz="4" w:space="0" w:color="000000"/>
              <w:bottom w:val="single" w:sz="4" w:space="0" w:color="000000"/>
            </w:tcBorders>
            <w:vAlign w:val="center"/>
          </w:tcPr>
          <w:p w14:paraId="28AE5495" w14:textId="77777777" w:rsidR="00705BA1" w:rsidRPr="00705BA1" w:rsidRDefault="00705BA1" w:rsidP="00705BA1">
            <w:pPr>
              <w:snapToGrid w:val="0"/>
              <w:spacing w:after="160" w:line="259" w:lineRule="auto"/>
              <w:jc w:val="center"/>
              <w:rPr>
                <w:rFonts w:ascii="Times New Roman" w:hAnsi="Times New Roman"/>
                <w:sz w:val="19"/>
                <w:szCs w:val="19"/>
              </w:rPr>
            </w:pPr>
            <w:r w:rsidRPr="00705BA1">
              <w:rPr>
                <w:rFonts w:ascii="Times New Roman" w:hAnsi="Times New Roman"/>
                <w:sz w:val="19"/>
                <w:szCs w:val="19"/>
              </w:rPr>
              <w:t>2</w:t>
            </w:r>
          </w:p>
        </w:tc>
        <w:tc>
          <w:tcPr>
            <w:tcW w:w="1701" w:type="dxa"/>
            <w:tcBorders>
              <w:top w:val="single" w:sz="4" w:space="0" w:color="000000"/>
              <w:left w:val="single" w:sz="4" w:space="0" w:color="000000"/>
              <w:bottom w:val="single" w:sz="4" w:space="0" w:color="000000"/>
            </w:tcBorders>
            <w:vAlign w:val="center"/>
          </w:tcPr>
          <w:p w14:paraId="42EF963F" w14:textId="77777777" w:rsidR="00705BA1" w:rsidRPr="00705BA1" w:rsidRDefault="00705BA1" w:rsidP="00705BA1">
            <w:pPr>
              <w:snapToGrid w:val="0"/>
              <w:spacing w:after="160" w:line="259" w:lineRule="auto"/>
              <w:jc w:val="center"/>
              <w:rPr>
                <w:rFonts w:ascii="Times New Roman" w:hAnsi="Times New Roman"/>
                <w:b/>
                <w:sz w:val="19"/>
                <w:szCs w:val="19"/>
              </w:rPr>
            </w:pPr>
          </w:p>
        </w:tc>
        <w:tc>
          <w:tcPr>
            <w:tcW w:w="1701" w:type="dxa"/>
            <w:tcBorders>
              <w:top w:val="single" w:sz="4" w:space="0" w:color="000000"/>
              <w:left w:val="single" w:sz="4" w:space="0" w:color="000000"/>
              <w:bottom w:val="single" w:sz="4" w:space="0" w:color="000000"/>
            </w:tcBorders>
          </w:tcPr>
          <w:p w14:paraId="7C63B89D" w14:textId="77777777" w:rsidR="00705BA1" w:rsidRPr="00705BA1" w:rsidRDefault="00705BA1" w:rsidP="00705BA1">
            <w:pPr>
              <w:snapToGrid w:val="0"/>
              <w:spacing w:after="160" w:line="259" w:lineRule="auto"/>
              <w:jc w:val="center"/>
              <w:rPr>
                <w:rFonts w:ascii="Times New Roman" w:hAnsi="Times New Roman"/>
                <w:b/>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8AE550D" w14:textId="77777777" w:rsidR="00705BA1" w:rsidRPr="00705BA1" w:rsidRDefault="00705BA1" w:rsidP="00705BA1">
            <w:pPr>
              <w:snapToGrid w:val="0"/>
              <w:spacing w:after="160" w:line="259" w:lineRule="auto"/>
              <w:jc w:val="center"/>
              <w:rPr>
                <w:rFonts w:ascii="Times New Roman" w:hAnsi="Times New Roman"/>
                <w:b/>
                <w:sz w:val="19"/>
                <w:szCs w:val="19"/>
              </w:rPr>
            </w:pPr>
          </w:p>
        </w:tc>
      </w:tr>
      <w:tr w:rsidR="00705BA1" w:rsidRPr="00705BA1" w14:paraId="14FF8E42" w14:textId="77777777" w:rsidTr="006178CE">
        <w:trPr>
          <w:gridAfter w:val="1"/>
          <w:wAfter w:w="474" w:type="dxa"/>
          <w:jc w:val="center"/>
        </w:trPr>
        <w:tc>
          <w:tcPr>
            <w:tcW w:w="8948" w:type="dxa"/>
            <w:gridSpan w:val="5"/>
          </w:tcPr>
          <w:p w14:paraId="1D2AFB83" w14:textId="77777777" w:rsidR="00705BA1" w:rsidRPr="00705BA1" w:rsidRDefault="00705BA1" w:rsidP="00705BA1">
            <w:pPr>
              <w:snapToGrid w:val="0"/>
              <w:spacing w:after="160" w:line="259" w:lineRule="auto"/>
              <w:jc w:val="both"/>
              <w:rPr>
                <w:rFonts w:ascii="Times New Roman" w:hAnsi="Times New Roman"/>
                <w:b/>
                <w:sz w:val="18"/>
                <w:szCs w:val="18"/>
              </w:rPr>
            </w:pPr>
          </w:p>
        </w:tc>
      </w:tr>
      <w:tr w:rsidR="00705BA1" w:rsidRPr="00705BA1" w14:paraId="6A0B0C59" w14:textId="77777777" w:rsidTr="006178CE">
        <w:trPr>
          <w:gridAfter w:val="1"/>
          <w:wAfter w:w="474" w:type="dxa"/>
          <w:jc w:val="center"/>
        </w:trPr>
        <w:tc>
          <w:tcPr>
            <w:tcW w:w="8948" w:type="dxa"/>
            <w:gridSpan w:val="5"/>
          </w:tcPr>
          <w:p w14:paraId="2B014043" w14:textId="77777777" w:rsidR="00705BA1" w:rsidRPr="00705BA1" w:rsidRDefault="00705BA1" w:rsidP="00705BA1">
            <w:pPr>
              <w:snapToGrid w:val="0"/>
              <w:spacing w:after="160" w:line="259" w:lineRule="auto"/>
              <w:jc w:val="both"/>
              <w:rPr>
                <w:rFonts w:ascii="Times New Roman" w:hAnsi="Times New Roman"/>
                <w:bCs/>
                <w:sz w:val="19"/>
                <w:szCs w:val="19"/>
              </w:rPr>
            </w:pPr>
            <w:r w:rsidRPr="00705BA1">
              <w:rPr>
                <w:rFonts w:ascii="Times New Roman" w:hAnsi="Times New Roman"/>
                <w:sz w:val="19"/>
                <w:szCs w:val="19"/>
                <w:vertAlign w:val="superscript"/>
              </w:rPr>
              <w:t>1</w:t>
            </w:r>
            <w:r w:rsidRPr="00705BA1">
              <w:rPr>
                <w:rFonts w:ascii="Times New Roman" w:hAnsi="Times New Roman"/>
                <w:sz w:val="19"/>
                <w:szCs w:val="19"/>
              </w:rPr>
              <w:t xml:space="preserve"> </w:t>
            </w:r>
            <w:r w:rsidRPr="00705BA1">
              <w:rPr>
                <w:rFonts w:ascii="Times New Roman" w:hAnsi="Times New Roman"/>
                <w:sz w:val="18"/>
                <w:szCs w:val="18"/>
              </w:rPr>
              <w:t>Diagnozes kods atbilstoši Starptautiskās statistiskās slimību un veselības problēmu klasifikācijas 10.redakcijas aktuālajai versijai (SSK-10)</w:t>
            </w:r>
          </w:p>
        </w:tc>
      </w:tr>
    </w:tbl>
    <w:p w14:paraId="44E5B382" w14:textId="77777777" w:rsidR="00705BA1" w:rsidRPr="00705BA1" w:rsidRDefault="00705BA1" w:rsidP="00705BA1">
      <w:pPr>
        <w:numPr>
          <w:ilvl w:val="0"/>
          <w:numId w:val="30"/>
        </w:numPr>
        <w:spacing w:after="160" w:line="259" w:lineRule="auto"/>
        <w:jc w:val="both"/>
        <w:rPr>
          <w:rFonts w:ascii="Times New Roman" w:hAnsi="Times New Roman"/>
          <w:b/>
          <w:sz w:val="28"/>
          <w:szCs w:val="28"/>
        </w:rPr>
      </w:pPr>
      <w:r w:rsidRPr="00705BA1">
        <w:rPr>
          <w:rFonts w:ascii="Times New Roman" w:hAnsi="Times New Roman"/>
          <w:b/>
          <w:sz w:val="28"/>
          <w:szCs w:val="28"/>
        </w:rPr>
        <w:t xml:space="preserve">Datu ievadformu nosacījumi </w:t>
      </w:r>
    </w:p>
    <w:p w14:paraId="3B2461C3" w14:textId="77777777" w:rsidR="00705BA1" w:rsidRPr="00705BA1" w:rsidRDefault="00705BA1" w:rsidP="00705BA1">
      <w:pPr>
        <w:numPr>
          <w:ilvl w:val="1"/>
          <w:numId w:val="22"/>
        </w:numPr>
        <w:spacing w:after="160" w:line="259" w:lineRule="auto"/>
        <w:jc w:val="both"/>
        <w:rPr>
          <w:rFonts w:ascii="Times New Roman" w:hAnsi="Times New Roman"/>
          <w:b/>
          <w:sz w:val="24"/>
          <w:szCs w:val="24"/>
        </w:rPr>
      </w:pPr>
      <w:r w:rsidRPr="00705BA1">
        <w:rPr>
          <w:rFonts w:ascii="Times New Roman" w:hAnsi="Times New Roman"/>
          <w:b/>
          <w:sz w:val="24"/>
          <w:szCs w:val="24"/>
        </w:rPr>
        <w:t>Komisijas atzinums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03"/>
        <w:gridCol w:w="2262"/>
        <w:gridCol w:w="5815"/>
      </w:tblGrid>
      <w:tr w:rsidR="00705BA1" w:rsidRPr="00705BA1" w14:paraId="22D1F386" w14:textId="77777777" w:rsidTr="006178CE">
        <w:tc>
          <w:tcPr>
            <w:tcW w:w="842" w:type="dxa"/>
            <w:shd w:val="clear" w:color="auto" w:fill="auto"/>
          </w:tcPr>
          <w:p w14:paraId="7DC74004"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Nr.</w:t>
            </w:r>
          </w:p>
        </w:tc>
        <w:tc>
          <w:tcPr>
            <w:tcW w:w="403" w:type="dxa"/>
            <w:shd w:val="clear" w:color="auto" w:fill="auto"/>
          </w:tcPr>
          <w:p w14:paraId="5FEFD2E9"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O</w:t>
            </w:r>
          </w:p>
        </w:tc>
        <w:tc>
          <w:tcPr>
            <w:tcW w:w="2262" w:type="dxa"/>
            <w:shd w:val="clear" w:color="auto" w:fill="auto"/>
          </w:tcPr>
          <w:p w14:paraId="0E7B1F6C"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Nosaukums</w:t>
            </w:r>
          </w:p>
        </w:tc>
        <w:tc>
          <w:tcPr>
            <w:tcW w:w="5815" w:type="dxa"/>
            <w:shd w:val="clear" w:color="auto" w:fill="auto"/>
          </w:tcPr>
          <w:p w14:paraId="24711F7E"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Apraksts</w:t>
            </w:r>
          </w:p>
        </w:tc>
      </w:tr>
      <w:tr w:rsidR="00705BA1" w:rsidRPr="00705BA1" w14:paraId="4FA093F6" w14:textId="77777777" w:rsidTr="006178CE">
        <w:tc>
          <w:tcPr>
            <w:tcW w:w="842" w:type="dxa"/>
            <w:shd w:val="clear" w:color="auto" w:fill="auto"/>
          </w:tcPr>
          <w:p w14:paraId="6B7831D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w:t>
            </w:r>
          </w:p>
        </w:tc>
        <w:tc>
          <w:tcPr>
            <w:tcW w:w="403" w:type="dxa"/>
            <w:shd w:val="clear" w:color="auto" w:fill="auto"/>
          </w:tcPr>
          <w:p w14:paraId="7D1D275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2" w:type="dxa"/>
            <w:shd w:val="clear" w:color="auto" w:fill="auto"/>
          </w:tcPr>
          <w:p w14:paraId="627A7EB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Atzinuma nr.</w:t>
            </w:r>
          </w:p>
        </w:tc>
        <w:tc>
          <w:tcPr>
            <w:tcW w:w="5815" w:type="dxa"/>
            <w:shd w:val="clear" w:color="auto" w:fill="auto"/>
          </w:tcPr>
          <w:p w14:paraId="105CB53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Automātiski ģenerēts pēc konfigurācijas failā norādītā šablona. </w:t>
            </w:r>
          </w:p>
        </w:tc>
      </w:tr>
      <w:tr w:rsidR="00705BA1" w:rsidRPr="00705BA1" w14:paraId="7E20B865" w14:textId="77777777" w:rsidTr="006178CE">
        <w:tc>
          <w:tcPr>
            <w:tcW w:w="842" w:type="dxa"/>
            <w:shd w:val="clear" w:color="auto" w:fill="auto"/>
          </w:tcPr>
          <w:p w14:paraId="5E5918C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w:t>
            </w:r>
          </w:p>
        </w:tc>
        <w:tc>
          <w:tcPr>
            <w:tcW w:w="403" w:type="dxa"/>
            <w:shd w:val="clear" w:color="auto" w:fill="auto"/>
          </w:tcPr>
          <w:p w14:paraId="1B19B23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2" w:type="dxa"/>
            <w:shd w:val="clear" w:color="auto" w:fill="auto"/>
          </w:tcPr>
          <w:p w14:paraId="43D79D5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Vārds</w:t>
            </w:r>
          </w:p>
        </w:tc>
        <w:tc>
          <w:tcPr>
            <w:tcW w:w="5815" w:type="dxa"/>
            <w:shd w:val="clear" w:color="auto" w:fill="auto"/>
          </w:tcPr>
          <w:p w14:paraId="41BCAC0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Pacienta vārds. Automātiski ielasās norādot personas kodu.</w:t>
            </w:r>
          </w:p>
        </w:tc>
      </w:tr>
      <w:tr w:rsidR="00705BA1" w:rsidRPr="00705BA1" w14:paraId="5B5FAABB" w14:textId="77777777" w:rsidTr="006178CE">
        <w:tc>
          <w:tcPr>
            <w:tcW w:w="842" w:type="dxa"/>
            <w:shd w:val="clear" w:color="auto" w:fill="auto"/>
          </w:tcPr>
          <w:p w14:paraId="484F06C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w:t>
            </w:r>
          </w:p>
        </w:tc>
        <w:tc>
          <w:tcPr>
            <w:tcW w:w="403" w:type="dxa"/>
            <w:shd w:val="clear" w:color="auto" w:fill="auto"/>
          </w:tcPr>
          <w:p w14:paraId="1AC50074" w14:textId="77777777" w:rsidR="00705BA1" w:rsidRPr="00705BA1" w:rsidRDefault="00705BA1" w:rsidP="00705BA1">
            <w:pPr>
              <w:spacing w:after="0" w:line="259" w:lineRule="auto"/>
              <w:jc w:val="both"/>
              <w:rPr>
                <w:rFonts w:ascii="Times New Roman" w:hAnsi="Times New Roman"/>
                <w:sz w:val="24"/>
                <w:szCs w:val="24"/>
              </w:rPr>
            </w:pPr>
          </w:p>
        </w:tc>
        <w:tc>
          <w:tcPr>
            <w:tcW w:w="2262" w:type="dxa"/>
            <w:shd w:val="clear" w:color="auto" w:fill="auto"/>
          </w:tcPr>
          <w:p w14:paraId="12AF200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Citi vārdi</w:t>
            </w:r>
          </w:p>
        </w:tc>
        <w:tc>
          <w:tcPr>
            <w:tcW w:w="5815" w:type="dxa"/>
            <w:shd w:val="clear" w:color="auto" w:fill="auto"/>
          </w:tcPr>
          <w:p w14:paraId="636CAE1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Pacienta otrais un nākamie vārdi. Automātiski ielasās norādot personas kodu.</w:t>
            </w:r>
          </w:p>
        </w:tc>
      </w:tr>
      <w:tr w:rsidR="00705BA1" w:rsidRPr="00705BA1" w14:paraId="4AA380D9" w14:textId="77777777" w:rsidTr="006178CE">
        <w:tc>
          <w:tcPr>
            <w:tcW w:w="842" w:type="dxa"/>
            <w:shd w:val="clear" w:color="auto" w:fill="auto"/>
          </w:tcPr>
          <w:p w14:paraId="0025A3E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4.</w:t>
            </w:r>
          </w:p>
        </w:tc>
        <w:tc>
          <w:tcPr>
            <w:tcW w:w="403" w:type="dxa"/>
            <w:shd w:val="clear" w:color="auto" w:fill="auto"/>
          </w:tcPr>
          <w:p w14:paraId="3F0C76F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2" w:type="dxa"/>
            <w:shd w:val="clear" w:color="auto" w:fill="auto"/>
          </w:tcPr>
          <w:p w14:paraId="5C3D544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Uzvārds</w:t>
            </w:r>
          </w:p>
        </w:tc>
        <w:tc>
          <w:tcPr>
            <w:tcW w:w="5815" w:type="dxa"/>
            <w:shd w:val="clear" w:color="auto" w:fill="auto"/>
          </w:tcPr>
          <w:p w14:paraId="37D6E88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Pacienta uzvārds. Automātiski ielasās norādot personas kodu.</w:t>
            </w:r>
          </w:p>
        </w:tc>
      </w:tr>
      <w:tr w:rsidR="00705BA1" w:rsidRPr="00705BA1" w14:paraId="206EC737" w14:textId="77777777" w:rsidTr="006178CE">
        <w:tc>
          <w:tcPr>
            <w:tcW w:w="842" w:type="dxa"/>
            <w:shd w:val="clear" w:color="auto" w:fill="auto"/>
          </w:tcPr>
          <w:p w14:paraId="7D92DDB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lastRenderedPageBreak/>
              <w:t>5.</w:t>
            </w:r>
          </w:p>
        </w:tc>
        <w:tc>
          <w:tcPr>
            <w:tcW w:w="403" w:type="dxa"/>
            <w:shd w:val="clear" w:color="auto" w:fill="auto"/>
          </w:tcPr>
          <w:p w14:paraId="064FDFD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2" w:type="dxa"/>
            <w:shd w:val="clear" w:color="auto" w:fill="auto"/>
          </w:tcPr>
          <w:p w14:paraId="414AFD6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Personas kods</w:t>
            </w:r>
          </w:p>
        </w:tc>
        <w:tc>
          <w:tcPr>
            <w:tcW w:w="5815" w:type="dxa"/>
            <w:shd w:val="clear" w:color="auto" w:fill="auto"/>
          </w:tcPr>
          <w:p w14:paraId="74E8C23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Pacienta personas kods</w:t>
            </w:r>
          </w:p>
        </w:tc>
      </w:tr>
      <w:tr w:rsidR="00705BA1" w:rsidRPr="00705BA1" w14:paraId="10F650C6" w14:textId="77777777" w:rsidTr="006178CE">
        <w:tc>
          <w:tcPr>
            <w:tcW w:w="842" w:type="dxa"/>
            <w:shd w:val="clear" w:color="auto" w:fill="auto"/>
          </w:tcPr>
          <w:p w14:paraId="54DD54B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6.</w:t>
            </w:r>
          </w:p>
        </w:tc>
        <w:tc>
          <w:tcPr>
            <w:tcW w:w="403" w:type="dxa"/>
            <w:shd w:val="clear" w:color="auto" w:fill="auto"/>
          </w:tcPr>
          <w:p w14:paraId="4A087C4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2" w:type="dxa"/>
            <w:shd w:val="clear" w:color="auto" w:fill="auto"/>
          </w:tcPr>
          <w:p w14:paraId="42946A5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Personas reģistrācijas numurs datubāzē</w:t>
            </w:r>
          </w:p>
        </w:tc>
        <w:tc>
          <w:tcPr>
            <w:tcW w:w="5815" w:type="dxa"/>
            <w:shd w:val="clear" w:color="auto" w:fill="auto"/>
          </w:tcPr>
          <w:p w14:paraId="52BF539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Pacienta reģistrācijas numurs datubāzē. Automātiski ielasās norādot personas kodu.</w:t>
            </w:r>
          </w:p>
        </w:tc>
      </w:tr>
      <w:tr w:rsidR="00705BA1" w:rsidRPr="00705BA1" w14:paraId="5A001BD6" w14:textId="77777777" w:rsidTr="006178CE">
        <w:tc>
          <w:tcPr>
            <w:tcW w:w="842" w:type="dxa"/>
            <w:shd w:val="clear" w:color="auto" w:fill="auto"/>
          </w:tcPr>
          <w:p w14:paraId="5485870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7.</w:t>
            </w:r>
          </w:p>
        </w:tc>
        <w:tc>
          <w:tcPr>
            <w:tcW w:w="403" w:type="dxa"/>
            <w:shd w:val="clear" w:color="auto" w:fill="auto"/>
          </w:tcPr>
          <w:p w14:paraId="219931B8" w14:textId="77777777" w:rsidR="00705BA1" w:rsidRPr="00705BA1" w:rsidRDefault="00705BA1" w:rsidP="00705BA1">
            <w:pPr>
              <w:spacing w:after="0" w:line="259" w:lineRule="auto"/>
              <w:jc w:val="both"/>
              <w:rPr>
                <w:rFonts w:ascii="Times New Roman" w:hAnsi="Times New Roman"/>
                <w:sz w:val="24"/>
                <w:szCs w:val="24"/>
              </w:rPr>
            </w:pPr>
          </w:p>
        </w:tc>
        <w:tc>
          <w:tcPr>
            <w:tcW w:w="2262" w:type="dxa"/>
            <w:shd w:val="clear" w:color="auto" w:fill="auto"/>
          </w:tcPr>
          <w:p w14:paraId="0D15191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Iesniegtie dokumenti</w:t>
            </w:r>
          </w:p>
        </w:tc>
        <w:tc>
          <w:tcPr>
            <w:tcW w:w="5815" w:type="dxa"/>
            <w:shd w:val="clear" w:color="auto" w:fill="auto"/>
          </w:tcPr>
          <w:p w14:paraId="7D70588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Brīva teksta ievades lauks</w:t>
            </w:r>
          </w:p>
        </w:tc>
      </w:tr>
      <w:tr w:rsidR="00705BA1" w:rsidRPr="00705BA1" w14:paraId="5999C2F3" w14:textId="77777777" w:rsidTr="006178CE">
        <w:tc>
          <w:tcPr>
            <w:tcW w:w="842" w:type="dxa"/>
            <w:shd w:val="clear" w:color="auto" w:fill="auto"/>
          </w:tcPr>
          <w:p w14:paraId="5138CBF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8.</w:t>
            </w:r>
          </w:p>
        </w:tc>
        <w:tc>
          <w:tcPr>
            <w:tcW w:w="403" w:type="dxa"/>
            <w:shd w:val="clear" w:color="auto" w:fill="auto"/>
          </w:tcPr>
          <w:p w14:paraId="0AF599C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2" w:type="dxa"/>
            <w:shd w:val="clear" w:color="auto" w:fill="auto"/>
          </w:tcPr>
          <w:p w14:paraId="0B1A038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Pamata diagnozes kods</w:t>
            </w:r>
          </w:p>
        </w:tc>
        <w:tc>
          <w:tcPr>
            <w:tcW w:w="5815" w:type="dxa"/>
            <w:shd w:val="clear" w:color="auto" w:fill="auto"/>
          </w:tcPr>
          <w:p w14:paraId="0004F78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Izvēle no SSK-10 klasifikatora. Ja tiek izvēlēts diagnozes kods, tad automātiski aizpildās diagnozes nosaukums. Var tikt pievienota tikai viena pamata diagnoze. </w:t>
            </w:r>
          </w:p>
        </w:tc>
      </w:tr>
      <w:tr w:rsidR="00705BA1" w:rsidRPr="00705BA1" w14:paraId="64A4FF04" w14:textId="77777777" w:rsidTr="006178CE">
        <w:tc>
          <w:tcPr>
            <w:tcW w:w="842" w:type="dxa"/>
            <w:shd w:val="clear" w:color="auto" w:fill="auto"/>
          </w:tcPr>
          <w:p w14:paraId="7AD8BF3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9.</w:t>
            </w:r>
          </w:p>
        </w:tc>
        <w:tc>
          <w:tcPr>
            <w:tcW w:w="403" w:type="dxa"/>
            <w:shd w:val="clear" w:color="auto" w:fill="auto"/>
          </w:tcPr>
          <w:p w14:paraId="682D827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2" w:type="dxa"/>
            <w:shd w:val="clear" w:color="auto" w:fill="auto"/>
          </w:tcPr>
          <w:p w14:paraId="34F3F50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Pamata diagnozes nosaukums</w:t>
            </w:r>
          </w:p>
        </w:tc>
        <w:tc>
          <w:tcPr>
            <w:tcW w:w="5815" w:type="dxa"/>
            <w:shd w:val="clear" w:color="auto" w:fill="auto"/>
          </w:tcPr>
          <w:p w14:paraId="0E0B5AB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SSK-10 klasifikatora. Ja tiek izvēlēts diagnozes veids, tad automātiski aizpildās diagnozes kods. Var tikt pievienota tikai viena pamata diagnoze.</w:t>
            </w:r>
          </w:p>
        </w:tc>
      </w:tr>
      <w:tr w:rsidR="00705BA1" w:rsidRPr="00705BA1" w14:paraId="15C15EE7" w14:textId="77777777" w:rsidTr="006178CE">
        <w:tc>
          <w:tcPr>
            <w:tcW w:w="842" w:type="dxa"/>
            <w:shd w:val="clear" w:color="auto" w:fill="auto"/>
          </w:tcPr>
          <w:p w14:paraId="28D82E0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10.</w:t>
            </w:r>
          </w:p>
        </w:tc>
        <w:tc>
          <w:tcPr>
            <w:tcW w:w="403" w:type="dxa"/>
            <w:shd w:val="clear" w:color="auto" w:fill="auto"/>
          </w:tcPr>
          <w:p w14:paraId="086B43ED" w14:textId="77777777" w:rsidR="00705BA1" w:rsidRPr="00705BA1" w:rsidRDefault="00705BA1" w:rsidP="00705BA1">
            <w:pPr>
              <w:spacing w:after="0" w:line="259" w:lineRule="auto"/>
              <w:jc w:val="both"/>
              <w:rPr>
                <w:rFonts w:ascii="Times New Roman" w:hAnsi="Times New Roman"/>
                <w:sz w:val="24"/>
                <w:szCs w:val="24"/>
              </w:rPr>
            </w:pPr>
          </w:p>
        </w:tc>
        <w:tc>
          <w:tcPr>
            <w:tcW w:w="2262" w:type="dxa"/>
            <w:shd w:val="clear" w:color="auto" w:fill="auto"/>
          </w:tcPr>
          <w:p w14:paraId="16198C1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Blakus diagnozes kods</w:t>
            </w:r>
          </w:p>
        </w:tc>
        <w:tc>
          <w:tcPr>
            <w:tcW w:w="5815" w:type="dxa"/>
            <w:shd w:val="clear" w:color="auto" w:fill="auto"/>
          </w:tcPr>
          <w:p w14:paraId="6D20935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SSK-10 klasifikatora. Ja tiek izvēlēts diagnozes kods, tad automātiski aizpildās diagnozes nosaukums. Jāvar pievienot vairākas diagnozes. Var tikt pievienotas vairākas blakus diagnozes.</w:t>
            </w:r>
          </w:p>
        </w:tc>
      </w:tr>
      <w:tr w:rsidR="00705BA1" w:rsidRPr="00705BA1" w14:paraId="3485D1F3" w14:textId="77777777" w:rsidTr="006178CE">
        <w:tc>
          <w:tcPr>
            <w:tcW w:w="842" w:type="dxa"/>
            <w:shd w:val="clear" w:color="auto" w:fill="auto"/>
          </w:tcPr>
          <w:p w14:paraId="366285C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11.</w:t>
            </w:r>
          </w:p>
        </w:tc>
        <w:tc>
          <w:tcPr>
            <w:tcW w:w="403" w:type="dxa"/>
            <w:shd w:val="clear" w:color="auto" w:fill="auto"/>
          </w:tcPr>
          <w:p w14:paraId="7CB31688" w14:textId="77777777" w:rsidR="00705BA1" w:rsidRPr="00705BA1" w:rsidRDefault="00705BA1" w:rsidP="00705BA1">
            <w:pPr>
              <w:spacing w:after="0" w:line="259" w:lineRule="auto"/>
              <w:jc w:val="both"/>
              <w:rPr>
                <w:rFonts w:ascii="Times New Roman" w:hAnsi="Times New Roman"/>
                <w:sz w:val="24"/>
                <w:szCs w:val="24"/>
              </w:rPr>
            </w:pPr>
          </w:p>
        </w:tc>
        <w:tc>
          <w:tcPr>
            <w:tcW w:w="2262" w:type="dxa"/>
            <w:shd w:val="clear" w:color="auto" w:fill="auto"/>
          </w:tcPr>
          <w:p w14:paraId="7D74472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Blakus diagnozes nosaukums</w:t>
            </w:r>
          </w:p>
        </w:tc>
        <w:tc>
          <w:tcPr>
            <w:tcW w:w="5815" w:type="dxa"/>
            <w:shd w:val="clear" w:color="auto" w:fill="auto"/>
          </w:tcPr>
          <w:p w14:paraId="70DB9F9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SSK-10 klasifikatora. Ja tiek izvēlēts diagnozes veids, tad automātiski aizpildās diagnozes kods. Jāvar pievienot vairākas diagnozes. Var tikt pievienotas vairākas blakus diagnozes.</w:t>
            </w:r>
          </w:p>
        </w:tc>
      </w:tr>
      <w:tr w:rsidR="00705BA1" w:rsidRPr="00705BA1" w14:paraId="0C22CEB4" w14:textId="77777777" w:rsidTr="006178CE">
        <w:tc>
          <w:tcPr>
            <w:tcW w:w="842" w:type="dxa"/>
            <w:shd w:val="clear" w:color="auto" w:fill="auto"/>
          </w:tcPr>
          <w:p w14:paraId="0CD4216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12.</w:t>
            </w:r>
          </w:p>
        </w:tc>
        <w:tc>
          <w:tcPr>
            <w:tcW w:w="403" w:type="dxa"/>
            <w:shd w:val="clear" w:color="auto" w:fill="auto"/>
          </w:tcPr>
          <w:p w14:paraId="411178BB" w14:textId="77777777" w:rsidR="00705BA1" w:rsidRPr="00705BA1" w:rsidRDefault="00705BA1" w:rsidP="00705BA1">
            <w:pPr>
              <w:spacing w:after="0" w:line="259" w:lineRule="auto"/>
              <w:jc w:val="both"/>
              <w:rPr>
                <w:rFonts w:ascii="Times New Roman" w:hAnsi="Times New Roman"/>
                <w:sz w:val="24"/>
                <w:szCs w:val="24"/>
              </w:rPr>
            </w:pPr>
          </w:p>
        </w:tc>
        <w:tc>
          <w:tcPr>
            <w:tcW w:w="2262" w:type="dxa"/>
            <w:shd w:val="clear" w:color="auto" w:fill="auto"/>
          </w:tcPr>
          <w:p w14:paraId="5651666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Slēdziens</w:t>
            </w:r>
          </w:p>
        </w:tc>
        <w:tc>
          <w:tcPr>
            <w:tcW w:w="5815" w:type="dxa"/>
            <w:shd w:val="clear" w:color="auto" w:fill="auto"/>
          </w:tcPr>
          <w:p w14:paraId="0BD1D69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Brīva teksta ievades lauks</w:t>
            </w:r>
          </w:p>
        </w:tc>
      </w:tr>
      <w:tr w:rsidR="00705BA1" w:rsidRPr="00705BA1" w14:paraId="2560647D" w14:textId="77777777" w:rsidTr="006178CE">
        <w:tc>
          <w:tcPr>
            <w:tcW w:w="842" w:type="dxa"/>
            <w:shd w:val="clear" w:color="auto" w:fill="auto"/>
          </w:tcPr>
          <w:p w14:paraId="2E60936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13.</w:t>
            </w:r>
          </w:p>
        </w:tc>
        <w:tc>
          <w:tcPr>
            <w:tcW w:w="403" w:type="dxa"/>
            <w:shd w:val="clear" w:color="auto" w:fill="auto"/>
          </w:tcPr>
          <w:p w14:paraId="4A0493BD" w14:textId="77777777" w:rsidR="00705BA1" w:rsidRPr="00705BA1" w:rsidRDefault="00705BA1" w:rsidP="00705BA1">
            <w:pPr>
              <w:spacing w:after="0" w:line="259" w:lineRule="auto"/>
              <w:jc w:val="both"/>
              <w:rPr>
                <w:rFonts w:ascii="Times New Roman" w:hAnsi="Times New Roman"/>
                <w:sz w:val="24"/>
                <w:szCs w:val="24"/>
              </w:rPr>
            </w:pPr>
          </w:p>
        </w:tc>
        <w:tc>
          <w:tcPr>
            <w:tcW w:w="2262" w:type="dxa"/>
            <w:shd w:val="clear" w:color="auto" w:fill="auto"/>
          </w:tcPr>
          <w:p w14:paraId="2CA49D0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Atrašanās ietekmes zonā no</w:t>
            </w:r>
          </w:p>
        </w:tc>
        <w:tc>
          <w:tcPr>
            <w:tcW w:w="5815" w:type="dxa"/>
            <w:shd w:val="clear" w:color="auto" w:fill="auto"/>
          </w:tcPr>
          <w:p w14:paraId="422876B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Izvēle no kalendāra, bet izvēli var rediģēt manuāli. Noklusētais datums ir tukšs. Datu formāts –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w:t>
            </w:r>
          </w:p>
        </w:tc>
      </w:tr>
      <w:tr w:rsidR="00705BA1" w:rsidRPr="00705BA1" w14:paraId="264863EC" w14:textId="77777777" w:rsidTr="006178CE">
        <w:tc>
          <w:tcPr>
            <w:tcW w:w="842" w:type="dxa"/>
            <w:shd w:val="clear" w:color="auto" w:fill="auto"/>
          </w:tcPr>
          <w:p w14:paraId="7DFBE6D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14.</w:t>
            </w:r>
          </w:p>
        </w:tc>
        <w:tc>
          <w:tcPr>
            <w:tcW w:w="403" w:type="dxa"/>
            <w:shd w:val="clear" w:color="auto" w:fill="auto"/>
          </w:tcPr>
          <w:p w14:paraId="43D4120F" w14:textId="77777777" w:rsidR="00705BA1" w:rsidRPr="00705BA1" w:rsidRDefault="00705BA1" w:rsidP="00705BA1">
            <w:pPr>
              <w:spacing w:after="0" w:line="259" w:lineRule="auto"/>
              <w:jc w:val="both"/>
              <w:rPr>
                <w:rFonts w:ascii="Times New Roman" w:hAnsi="Times New Roman"/>
                <w:sz w:val="24"/>
                <w:szCs w:val="24"/>
              </w:rPr>
            </w:pPr>
          </w:p>
        </w:tc>
        <w:tc>
          <w:tcPr>
            <w:tcW w:w="2262" w:type="dxa"/>
            <w:shd w:val="clear" w:color="auto" w:fill="auto"/>
          </w:tcPr>
          <w:p w14:paraId="39C5B3C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Atrašanās ietekmes zonā līdz</w:t>
            </w:r>
          </w:p>
        </w:tc>
        <w:tc>
          <w:tcPr>
            <w:tcW w:w="5815" w:type="dxa"/>
            <w:shd w:val="clear" w:color="auto" w:fill="auto"/>
          </w:tcPr>
          <w:p w14:paraId="708E831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Izvēle no kalendāra, bet izvēli var rediģēt manuāli. Noklusētais datums ir tukšs. Datu formāts –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w:t>
            </w:r>
          </w:p>
        </w:tc>
      </w:tr>
      <w:tr w:rsidR="00705BA1" w:rsidRPr="00705BA1" w14:paraId="1BA6BACD" w14:textId="77777777" w:rsidTr="006178CE">
        <w:tc>
          <w:tcPr>
            <w:tcW w:w="842" w:type="dxa"/>
            <w:shd w:val="clear" w:color="auto" w:fill="auto"/>
          </w:tcPr>
          <w:p w14:paraId="422E28B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15.</w:t>
            </w:r>
          </w:p>
        </w:tc>
        <w:tc>
          <w:tcPr>
            <w:tcW w:w="403" w:type="dxa"/>
            <w:shd w:val="clear" w:color="auto" w:fill="auto"/>
          </w:tcPr>
          <w:p w14:paraId="7FDD5928" w14:textId="77777777" w:rsidR="00705BA1" w:rsidRPr="00705BA1" w:rsidRDefault="00705BA1" w:rsidP="00705BA1">
            <w:pPr>
              <w:spacing w:after="0" w:line="259" w:lineRule="auto"/>
              <w:jc w:val="both"/>
              <w:rPr>
                <w:rFonts w:ascii="Times New Roman" w:hAnsi="Times New Roman"/>
                <w:sz w:val="24"/>
                <w:szCs w:val="24"/>
              </w:rPr>
            </w:pPr>
          </w:p>
        </w:tc>
        <w:tc>
          <w:tcPr>
            <w:tcW w:w="2262" w:type="dxa"/>
            <w:shd w:val="clear" w:color="auto" w:fill="auto"/>
          </w:tcPr>
          <w:p w14:paraId="69B261D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Komisijas priekšsēdētājs</w:t>
            </w:r>
          </w:p>
        </w:tc>
        <w:tc>
          <w:tcPr>
            <w:tcW w:w="5815" w:type="dxa"/>
            <w:shd w:val="clear" w:color="auto" w:fill="auto"/>
          </w:tcPr>
          <w:p w14:paraId="7B5F8CB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Izvēle no darbinieku klasifikatora. </w:t>
            </w:r>
          </w:p>
        </w:tc>
      </w:tr>
      <w:tr w:rsidR="00705BA1" w:rsidRPr="00705BA1" w14:paraId="2F4187BB" w14:textId="77777777" w:rsidTr="006178CE">
        <w:tc>
          <w:tcPr>
            <w:tcW w:w="842" w:type="dxa"/>
            <w:shd w:val="clear" w:color="auto" w:fill="auto"/>
          </w:tcPr>
          <w:p w14:paraId="66590E6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16.</w:t>
            </w:r>
          </w:p>
        </w:tc>
        <w:tc>
          <w:tcPr>
            <w:tcW w:w="403" w:type="dxa"/>
            <w:shd w:val="clear" w:color="auto" w:fill="auto"/>
          </w:tcPr>
          <w:p w14:paraId="018B8880" w14:textId="77777777" w:rsidR="00705BA1" w:rsidRPr="00705BA1" w:rsidRDefault="00705BA1" w:rsidP="00705BA1">
            <w:pPr>
              <w:spacing w:after="0" w:line="259" w:lineRule="auto"/>
              <w:jc w:val="both"/>
              <w:rPr>
                <w:rFonts w:ascii="Times New Roman" w:hAnsi="Times New Roman"/>
                <w:sz w:val="24"/>
                <w:szCs w:val="24"/>
              </w:rPr>
            </w:pPr>
          </w:p>
        </w:tc>
        <w:tc>
          <w:tcPr>
            <w:tcW w:w="2262" w:type="dxa"/>
            <w:shd w:val="clear" w:color="auto" w:fill="auto"/>
          </w:tcPr>
          <w:p w14:paraId="6100579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Komisijas locekļi</w:t>
            </w:r>
          </w:p>
        </w:tc>
        <w:tc>
          <w:tcPr>
            <w:tcW w:w="5815" w:type="dxa"/>
            <w:shd w:val="clear" w:color="auto" w:fill="auto"/>
          </w:tcPr>
          <w:p w14:paraId="652DF5F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darbinieku klasifikatora.</w:t>
            </w:r>
          </w:p>
        </w:tc>
      </w:tr>
    </w:tbl>
    <w:p w14:paraId="0000CE9B" w14:textId="77777777" w:rsidR="00705BA1" w:rsidRPr="00705BA1" w:rsidRDefault="00705BA1" w:rsidP="00705BA1">
      <w:pPr>
        <w:spacing w:after="160" w:line="259" w:lineRule="auto"/>
        <w:jc w:val="both"/>
        <w:rPr>
          <w:rFonts w:ascii="Times New Roman" w:hAnsi="Times New Roman"/>
          <w:b/>
          <w:sz w:val="24"/>
          <w:szCs w:val="24"/>
        </w:rPr>
      </w:pPr>
    </w:p>
    <w:p w14:paraId="3A02B03B" w14:textId="77777777" w:rsidR="00705BA1" w:rsidRPr="00705BA1" w:rsidRDefault="00705BA1" w:rsidP="00705BA1">
      <w:pPr>
        <w:numPr>
          <w:ilvl w:val="1"/>
          <w:numId w:val="22"/>
        </w:numPr>
        <w:spacing w:after="160" w:line="259" w:lineRule="auto"/>
        <w:jc w:val="both"/>
        <w:rPr>
          <w:rFonts w:ascii="Times New Roman" w:hAnsi="Times New Roman"/>
          <w:b/>
          <w:sz w:val="24"/>
          <w:szCs w:val="24"/>
        </w:rPr>
      </w:pPr>
      <w:r w:rsidRPr="00705BA1">
        <w:rPr>
          <w:rFonts w:ascii="Times New Roman" w:hAnsi="Times New Roman"/>
          <w:b/>
          <w:sz w:val="24"/>
          <w:szCs w:val="24"/>
        </w:rPr>
        <w:t>Jauns pacients</w:t>
      </w:r>
    </w:p>
    <w:p w14:paraId="142F8973" w14:textId="77777777" w:rsidR="00705BA1" w:rsidRPr="00705BA1" w:rsidRDefault="00705BA1" w:rsidP="00705BA1">
      <w:pPr>
        <w:numPr>
          <w:ilvl w:val="2"/>
          <w:numId w:val="22"/>
        </w:numPr>
        <w:spacing w:after="160" w:line="259" w:lineRule="auto"/>
        <w:jc w:val="both"/>
        <w:rPr>
          <w:rFonts w:ascii="Times New Roman" w:hAnsi="Times New Roman"/>
          <w:b/>
          <w:sz w:val="24"/>
          <w:szCs w:val="24"/>
        </w:rPr>
      </w:pPr>
      <w:r w:rsidRPr="00705BA1">
        <w:rPr>
          <w:rFonts w:ascii="Times New Roman" w:hAnsi="Times New Roman"/>
          <w:b/>
          <w:sz w:val="24"/>
          <w:szCs w:val="24"/>
        </w:rPr>
        <w:t>Jauns pacients. Personas reģistrācijas karte – “Pamatinformācija”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24"/>
        <w:gridCol w:w="2105"/>
        <w:gridCol w:w="6097"/>
      </w:tblGrid>
      <w:tr w:rsidR="00705BA1" w:rsidRPr="00705BA1" w14:paraId="2E51C459" w14:textId="77777777" w:rsidTr="006178CE">
        <w:tc>
          <w:tcPr>
            <w:tcW w:w="696" w:type="dxa"/>
            <w:shd w:val="clear" w:color="auto" w:fill="auto"/>
          </w:tcPr>
          <w:p w14:paraId="7EB8C303"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Nr.</w:t>
            </w:r>
          </w:p>
        </w:tc>
        <w:tc>
          <w:tcPr>
            <w:tcW w:w="424" w:type="dxa"/>
            <w:shd w:val="clear" w:color="auto" w:fill="auto"/>
          </w:tcPr>
          <w:p w14:paraId="111E39D0"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O</w:t>
            </w:r>
          </w:p>
        </w:tc>
        <w:tc>
          <w:tcPr>
            <w:tcW w:w="2105" w:type="dxa"/>
            <w:shd w:val="clear" w:color="auto" w:fill="auto"/>
          </w:tcPr>
          <w:p w14:paraId="4F9C8D72"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Nosaukums</w:t>
            </w:r>
          </w:p>
        </w:tc>
        <w:tc>
          <w:tcPr>
            <w:tcW w:w="6097" w:type="dxa"/>
            <w:shd w:val="clear" w:color="auto" w:fill="auto"/>
          </w:tcPr>
          <w:p w14:paraId="43EB20AF"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Apraksts</w:t>
            </w:r>
          </w:p>
        </w:tc>
      </w:tr>
      <w:tr w:rsidR="00705BA1" w:rsidRPr="00705BA1" w14:paraId="69F75081" w14:textId="77777777" w:rsidTr="006178CE">
        <w:tc>
          <w:tcPr>
            <w:tcW w:w="696" w:type="dxa"/>
            <w:shd w:val="clear" w:color="auto" w:fill="auto"/>
          </w:tcPr>
          <w:p w14:paraId="11E65DF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w:t>
            </w:r>
          </w:p>
        </w:tc>
        <w:tc>
          <w:tcPr>
            <w:tcW w:w="424" w:type="dxa"/>
            <w:shd w:val="clear" w:color="auto" w:fill="auto"/>
          </w:tcPr>
          <w:p w14:paraId="4DAF2864"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53AD5A7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Iestādes kods</w:t>
            </w:r>
          </w:p>
        </w:tc>
        <w:tc>
          <w:tcPr>
            <w:tcW w:w="6097" w:type="dxa"/>
            <w:shd w:val="clear" w:color="auto" w:fill="auto"/>
          </w:tcPr>
          <w:p w14:paraId="3C758FA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Norāda ārstniecības iestādi, kura nosūtījusi pacientu.</w:t>
            </w:r>
          </w:p>
          <w:p w14:paraId="0513F6F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Izvēle no klasifikatora “Ārstniecības iestādes”. Izvēloties kodu, automātiski aizpildās iestādes nosaukums. Atļauts meklēt iestādes kodu ievadot attiecīgos ciparus. </w:t>
            </w:r>
          </w:p>
        </w:tc>
      </w:tr>
      <w:tr w:rsidR="00705BA1" w:rsidRPr="00705BA1" w14:paraId="5BB5B460" w14:textId="77777777" w:rsidTr="006178CE">
        <w:tc>
          <w:tcPr>
            <w:tcW w:w="696" w:type="dxa"/>
            <w:shd w:val="clear" w:color="auto" w:fill="auto"/>
          </w:tcPr>
          <w:p w14:paraId="4FD843B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w:t>
            </w:r>
          </w:p>
        </w:tc>
        <w:tc>
          <w:tcPr>
            <w:tcW w:w="424" w:type="dxa"/>
            <w:shd w:val="clear" w:color="auto" w:fill="auto"/>
          </w:tcPr>
          <w:p w14:paraId="36AAE866"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55A262E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Iestādes nosaukums</w:t>
            </w:r>
          </w:p>
        </w:tc>
        <w:tc>
          <w:tcPr>
            <w:tcW w:w="6097" w:type="dxa"/>
            <w:shd w:val="clear" w:color="auto" w:fill="auto"/>
          </w:tcPr>
          <w:p w14:paraId="51B812B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Norāda ārstniecības iestādi, kura nosūtījusi pacientu.</w:t>
            </w:r>
          </w:p>
          <w:p w14:paraId="1DB2496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 “Ārstniecības iestādes”. Izvēloties iestādes nosaukumu, automātiski aizpildās iestādes kods. Atļauts meklēt iestādes kodu, ievadot daļēju iestādes nosaukumu.</w:t>
            </w:r>
          </w:p>
        </w:tc>
      </w:tr>
      <w:tr w:rsidR="00705BA1" w:rsidRPr="00705BA1" w14:paraId="092FE9D2" w14:textId="77777777" w:rsidTr="006178CE">
        <w:tc>
          <w:tcPr>
            <w:tcW w:w="696" w:type="dxa"/>
            <w:shd w:val="clear" w:color="auto" w:fill="auto"/>
          </w:tcPr>
          <w:p w14:paraId="64D5B22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w:t>
            </w:r>
          </w:p>
        </w:tc>
        <w:tc>
          <w:tcPr>
            <w:tcW w:w="424" w:type="dxa"/>
            <w:shd w:val="clear" w:color="auto" w:fill="auto"/>
          </w:tcPr>
          <w:p w14:paraId="7521200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105" w:type="dxa"/>
            <w:shd w:val="clear" w:color="auto" w:fill="auto"/>
          </w:tcPr>
          <w:p w14:paraId="12D6381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Personas reģistrācijas numurs datubāzē</w:t>
            </w:r>
          </w:p>
        </w:tc>
        <w:tc>
          <w:tcPr>
            <w:tcW w:w="6097" w:type="dxa"/>
            <w:shd w:val="clear" w:color="auto" w:fill="auto"/>
          </w:tcPr>
          <w:p w14:paraId="3F32569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Personai piešķirtais reģistrācijas numurs. Numuram jābūt unikālam, nedrīkst pārklāties ar jau reģistrēto pacientu numuriem.</w:t>
            </w:r>
          </w:p>
        </w:tc>
      </w:tr>
      <w:tr w:rsidR="00705BA1" w:rsidRPr="00705BA1" w14:paraId="0B30F0FC" w14:textId="77777777" w:rsidTr="006178CE">
        <w:tc>
          <w:tcPr>
            <w:tcW w:w="696" w:type="dxa"/>
            <w:shd w:val="clear" w:color="auto" w:fill="auto"/>
          </w:tcPr>
          <w:p w14:paraId="0E29DB6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4.</w:t>
            </w:r>
          </w:p>
        </w:tc>
        <w:tc>
          <w:tcPr>
            <w:tcW w:w="424" w:type="dxa"/>
            <w:shd w:val="clear" w:color="auto" w:fill="auto"/>
          </w:tcPr>
          <w:p w14:paraId="76D2EE8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105" w:type="dxa"/>
            <w:shd w:val="clear" w:color="auto" w:fill="auto"/>
          </w:tcPr>
          <w:p w14:paraId="1514E73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Vārds</w:t>
            </w:r>
          </w:p>
        </w:tc>
        <w:tc>
          <w:tcPr>
            <w:tcW w:w="6097" w:type="dxa"/>
            <w:shd w:val="clear" w:color="auto" w:fill="auto"/>
          </w:tcPr>
          <w:p w14:paraId="5DF7EC4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Personas vārds. Reģistrējot jaunu personu vai labojot DB esošas personas datus no </w:t>
            </w:r>
            <w:proofErr w:type="spellStart"/>
            <w:r w:rsidRPr="00705BA1">
              <w:rPr>
                <w:rFonts w:ascii="Times New Roman" w:hAnsi="Times New Roman"/>
                <w:sz w:val="24"/>
                <w:szCs w:val="24"/>
              </w:rPr>
              <w:t>saskarnes</w:t>
            </w:r>
            <w:proofErr w:type="spellEnd"/>
            <w:r w:rsidRPr="00705BA1">
              <w:rPr>
                <w:rFonts w:ascii="Times New Roman" w:hAnsi="Times New Roman"/>
                <w:sz w:val="24"/>
                <w:szCs w:val="24"/>
              </w:rPr>
              <w:t xml:space="preserve">, aizpilde obligāta. </w:t>
            </w:r>
          </w:p>
        </w:tc>
      </w:tr>
      <w:tr w:rsidR="00705BA1" w:rsidRPr="00705BA1" w14:paraId="7AECAFE9" w14:textId="77777777" w:rsidTr="006178CE">
        <w:tc>
          <w:tcPr>
            <w:tcW w:w="696" w:type="dxa"/>
            <w:shd w:val="clear" w:color="auto" w:fill="auto"/>
          </w:tcPr>
          <w:p w14:paraId="6F99B10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5.</w:t>
            </w:r>
          </w:p>
        </w:tc>
        <w:tc>
          <w:tcPr>
            <w:tcW w:w="424" w:type="dxa"/>
            <w:shd w:val="clear" w:color="auto" w:fill="auto"/>
          </w:tcPr>
          <w:p w14:paraId="762A9185"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5A1D8BE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Citi vārdi</w:t>
            </w:r>
          </w:p>
        </w:tc>
        <w:tc>
          <w:tcPr>
            <w:tcW w:w="6097" w:type="dxa"/>
            <w:shd w:val="clear" w:color="auto" w:fill="auto"/>
          </w:tcPr>
          <w:p w14:paraId="3A8E29F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Personas otrais un nākamie vārdi. </w:t>
            </w:r>
          </w:p>
        </w:tc>
      </w:tr>
      <w:tr w:rsidR="00705BA1" w:rsidRPr="00705BA1" w14:paraId="72808AAA" w14:textId="77777777" w:rsidTr="006178CE">
        <w:tc>
          <w:tcPr>
            <w:tcW w:w="696" w:type="dxa"/>
            <w:shd w:val="clear" w:color="auto" w:fill="auto"/>
          </w:tcPr>
          <w:p w14:paraId="65256CE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lastRenderedPageBreak/>
              <w:t>6.</w:t>
            </w:r>
          </w:p>
        </w:tc>
        <w:tc>
          <w:tcPr>
            <w:tcW w:w="424" w:type="dxa"/>
            <w:shd w:val="clear" w:color="auto" w:fill="auto"/>
          </w:tcPr>
          <w:p w14:paraId="67D01CC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105" w:type="dxa"/>
            <w:shd w:val="clear" w:color="auto" w:fill="auto"/>
          </w:tcPr>
          <w:p w14:paraId="35EDF5D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Uzvārds</w:t>
            </w:r>
          </w:p>
        </w:tc>
        <w:tc>
          <w:tcPr>
            <w:tcW w:w="6097" w:type="dxa"/>
            <w:shd w:val="clear" w:color="auto" w:fill="auto"/>
          </w:tcPr>
          <w:p w14:paraId="04FCD4E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Personas uzvārds. Reģistrējot jaunu personu vai labojot DB reģistrētas personas datus no </w:t>
            </w:r>
            <w:proofErr w:type="spellStart"/>
            <w:r w:rsidRPr="00705BA1">
              <w:rPr>
                <w:rFonts w:ascii="Times New Roman" w:hAnsi="Times New Roman"/>
                <w:sz w:val="24"/>
                <w:szCs w:val="24"/>
              </w:rPr>
              <w:t>saskarnes</w:t>
            </w:r>
            <w:proofErr w:type="spellEnd"/>
            <w:r w:rsidRPr="00705BA1">
              <w:rPr>
                <w:rFonts w:ascii="Times New Roman" w:hAnsi="Times New Roman"/>
                <w:sz w:val="24"/>
                <w:szCs w:val="24"/>
              </w:rPr>
              <w:t xml:space="preserve">, aizpilde obligāta. </w:t>
            </w:r>
          </w:p>
        </w:tc>
      </w:tr>
      <w:tr w:rsidR="00705BA1" w:rsidRPr="00705BA1" w14:paraId="63D75230" w14:textId="77777777" w:rsidTr="006178CE">
        <w:tc>
          <w:tcPr>
            <w:tcW w:w="696" w:type="dxa"/>
            <w:shd w:val="clear" w:color="auto" w:fill="auto"/>
          </w:tcPr>
          <w:p w14:paraId="4854996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7.</w:t>
            </w:r>
          </w:p>
        </w:tc>
        <w:tc>
          <w:tcPr>
            <w:tcW w:w="424" w:type="dxa"/>
            <w:shd w:val="clear" w:color="auto" w:fill="auto"/>
          </w:tcPr>
          <w:p w14:paraId="708E4282"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1C9A6E9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Tēva vārds</w:t>
            </w:r>
          </w:p>
        </w:tc>
        <w:tc>
          <w:tcPr>
            <w:tcW w:w="6097" w:type="dxa"/>
            <w:shd w:val="clear" w:color="auto" w:fill="auto"/>
          </w:tcPr>
          <w:p w14:paraId="6B923A6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Personas tēva vārds. </w:t>
            </w:r>
          </w:p>
        </w:tc>
      </w:tr>
      <w:tr w:rsidR="00705BA1" w:rsidRPr="00705BA1" w14:paraId="108AD80A" w14:textId="77777777" w:rsidTr="006178CE">
        <w:tc>
          <w:tcPr>
            <w:tcW w:w="696" w:type="dxa"/>
            <w:shd w:val="clear" w:color="auto" w:fill="auto"/>
          </w:tcPr>
          <w:p w14:paraId="5678F47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8.</w:t>
            </w:r>
          </w:p>
        </w:tc>
        <w:tc>
          <w:tcPr>
            <w:tcW w:w="424" w:type="dxa"/>
            <w:shd w:val="clear" w:color="auto" w:fill="auto"/>
          </w:tcPr>
          <w:p w14:paraId="7946A0A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105" w:type="dxa"/>
            <w:shd w:val="clear" w:color="auto" w:fill="auto"/>
          </w:tcPr>
          <w:p w14:paraId="258E7F2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Personas kods</w:t>
            </w:r>
          </w:p>
        </w:tc>
        <w:tc>
          <w:tcPr>
            <w:tcW w:w="6097" w:type="dxa"/>
            <w:shd w:val="clear" w:color="auto" w:fill="auto"/>
          </w:tcPr>
          <w:p w14:paraId="66B0326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Personas kods. Reģistrējot jaunu personu vai labojot DB reģistrētas personas datus no </w:t>
            </w:r>
            <w:proofErr w:type="spellStart"/>
            <w:r w:rsidRPr="00705BA1">
              <w:rPr>
                <w:rFonts w:ascii="Times New Roman" w:hAnsi="Times New Roman"/>
                <w:sz w:val="24"/>
                <w:szCs w:val="24"/>
              </w:rPr>
              <w:t>saskarnes</w:t>
            </w:r>
            <w:proofErr w:type="spellEnd"/>
            <w:r w:rsidRPr="00705BA1">
              <w:rPr>
                <w:rFonts w:ascii="Times New Roman" w:hAnsi="Times New Roman"/>
                <w:sz w:val="24"/>
                <w:szCs w:val="24"/>
              </w:rPr>
              <w:t xml:space="preserve">, aizpilde obligāta. </w:t>
            </w:r>
          </w:p>
        </w:tc>
      </w:tr>
      <w:tr w:rsidR="00705BA1" w:rsidRPr="00705BA1" w14:paraId="544EA645" w14:textId="77777777" w:rsidTr="006178CE">
        <w:tc>
          <w:tcPr>
            <w:tcW w:w="696" w:type="dxa"/>
            <w:shd w:val="clear" w:color="auto" w:fill="auto"/>
          </w:tcPr>
          <w:p w14:paraId="398EAEB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9.</w:t>
            </w:r>
          </w:p>
        </w:tc>
        <w:tc>
          <w:tcPr>
            <w:tcW w:w="424" w:type="dxa"/>
            <w:shd w:val="clear" w:color="auto" w:fill="auto"/>
          </w:tcPr>
          <w:p w14:paraId="31D11CA3"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3E446C9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Dzimšanas datums</w:t>
            </w:r>
          </w:p>
        </w:tc>
        <w:tc>
          <w:tcPr>
            <w:tcW w:w="6097" w:type="dxa"/>
            <w:shd w:val="clear" w:color="auto" w:fill="auto"/>
          </w:tcPr>
          <w:p w14:paraId="62077CE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Personas dzimšanas datums. Datu formāts –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w:t>
            </w:r>
          </w:p>
        </w:tc>
      </w:tr>
      <w:tr w:rsidR="00705BA1" w:rsidRPr="00705BA1" w14:paraId="6389B2D4" w14:textId="77777777" w:rsidTr="006178CE">
        <w:tc>
          <w:tcPr>
            <w:tcW w:w="696" w:type="dxa"/>
            <w:shd w:val="clear" w:color="auto" w:fill="auto"/>
          </w:tcPr>
          <w:p w14:paraId="684D796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10.</w:t>
            </w:r>
          </w:p>
        </w:tc>
        <w:tc>
          <w:tcPr>
            <w:tcW w:w="424" w:type="dxa"/>
            <w:shd w:val="clear" w:color="auto" w:fill="auto"/>
          </w:tcPr>
          <w:p w14:paraId="7F38856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105" w:type="dxa"/>
            <w:shd w:val="clear" w:color="auto" w:fill="auto"/>
          </w:tcPr>
          <w:p w14:paraId="3662470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Dzimums</w:t>
            </w:r>
          </w:p>
        </w:tc>
        <w:tc>
          <w:tcPr>
            <w:tcW w:w="6097" w:type="dxa"/>
            <w:shd w:val="clear" w:color="auto" w:fill="auto"/>
          </w:tcPr>
          <w:p w14:paraId="734B175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 “Dzimums”:</w:t>
            </w:r>
          </w:p>
          <w:p w14:paraId="22CAD82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 – vīrietis;</w:t>
            </w:r>
          </w:p>
          <w:p w14:paraId="5AD3BDC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 – sieviete.</w:t>
            </w:r>
          </w:p>
          <w:p w14:paraId="0823E15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Reģistrējot jaunu personu vai labojot DB reģistrētas personas datus no </w:t>
            </w:r>
            <w:proofErr w:type="spellStart"/>
            <w:r w:rsidRPr="00705BA1">
              <w:rPr>
                <w:rFonts w:ascii="Times New Roman" w:hAnsi="Times New Roman"/>
                <w:sz w:val="24"/>
                <w:szCs w:val="24"/>
              </w:rPr>
              <w:t>saskarnes</w:t>
            </w:r>
            <w:proofErr w:type="spellEnd"/>
            <w:r w:rsidRPr="00705BA1">
              <w:rPr>
                <w:rFonts w:ascii="Times New Roman" w:hAnsi="Times New Roman"/>
                <w:sz w:val="24"/>
                <w:szCs w:val="24"/>
              </w:rPr>
              <w:t xml:space="preserve">, aizpilde obligāta. </w:t>
            </w:r>
          </w:p>
        </w:tc>
      </w:tr>
      <w:tr w:rsidR="00705BA1" w:rsidRPr="00705BA1" w14:paraId="63EBBB2F" w14:textId="77777777" w:rsidTr="006178CE">
        <w:tc>
          <w:tcPr>
            <w:tcW w:w="696" w:type="dxa"/>
            <w:tcBorders>
              <w:top w:val="single" w:sz="4" w:space="0" w:color="auto"/>
              <w:left w:val="single" w:sz="4" w:space="0" w:color="auto"/>
              <w:bottom w:val="single" w:sz="4" w:space="0" w:color="auto"/>
              <w:right w:val="single" w:sz="4" w:space="0" w:color="auto"/>
            </w:tcBorders>
            <w:shd w:val="clear" w:color="auto" w:fill="auto"/>
          </w:tcPr>
          <w:p w14:paraId="349E6D7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11.</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3CDB6BF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8CAB45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Novērošanas kategorija</w:t>
            </w:r>
          </w:p>
        </w:tc>
        <w:tc>
          <w:tcPr>
            <w:tcW w:w="6097" w:type="dxa"/>
            <w:tcBorders>
              <w:top w:val="single" w:sz="4" w:space="0" w:color="auto"/>
              <w:left w:val="single" w:sz="4" w:space="0" w:color="auto"/>
              <w:bottom w:val="single" w:sz="4" w:space="0" w:color="auto"/>
              <w:right w:val="single" w:sz="4" w:space="0" w:color="auto"/>
            </w:tcBorders>
            <w:shd w:val="clear" w:color="auto" w:fill="auto"/>
          </w:tcPr>
          <w:p w14:paraId="2375F30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w:t>
            </w:r>
          </w:p>
          <w:p w14:paraId="7EF949E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 – Pārslimojis akūtu staru slimību</w:t>
            </w:r>
          </w:p>
          <w:p w14:paraId="3C96090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 – Saņēmis apstarojumu 25 radi un vairāk</w:t>
            </w:r>
          </w:p>
          <w:p w14:paraId="62E4213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 – Saņēmis apstarojumu mazāk par 25 radiem</w:t>
            </w:r>
          </w:p>
          <w:p w14:paraId="64DBEBA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4 – Nav datu par apstarojuma devu</w:t>
            </w:r>
          </w:p>
        </w:tc>
      </w:tr>
      <w:tr w:rsidR="00705BA1" w:rsidRPr="00705BA1" w14:paraId="2DFFF794" w14:textId="77777777" w:rsidTr="006178CE">
        <w:tc>
          <w:tcPr>
            <w:tcW w:w="696" w:type="dxa"/>
            <w:tcBorders>
              <w:top w:val="single" w:sz="4" w:space="0" w:color="auto"/>
              <w:left w:val="single" w:sz="4" w:space="0" w:color="auto"/>
              <w:bottom w:val="single" w:sz="4" w:space="0" w:color="auto"/>
              <w:right w:val="single" w:sz="4" w:space="0" w:color="auto"/>
            </w:tcBorders>
            <w:shd w:val="clear" w:color="auto" w:fill="auto"/>
          </w:tcPr>
          <w:p w14:paraId="6578D44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12.</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6774E90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B1CC30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Pirmreizējā uzskaites grupa</w:t>
            </w:r>
          </w:p>
        </w:tc>
        <w:tc>
          <w:tcPr>
            <w:tcW w:w="6097" w:type="dxa"/>
            <w:tcBorders>
              <w:top w:val="single" w:sz="4" w:space="0" w:color="auto"/>
              <w:left w:val="single" w:sz="4" w:space="0" w:color="auto"/>
              <w:bottom w:val="single" w:sz="4" w:space="0" w:color="auto"/>
              <w:right w:val="single" w:sz="4" w:space="0" w:color="auto"/>
            </w:tcBorders>
            <w:shd w:val="clear" w:color="auto" w:fill="auto"/>
          </w:tcPr>
          <w:p w14:paraId="6973C02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w:t>
            </w:r>
          </w:p>
          <w:p w14:paraId="18A0AB9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 – Černobiļas AES avārijas seku likvidators</w:t>
            </w:r>
          </w:p>
          <w:p w14:paraId="66E34B2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 – Evakuētais</w:t>
            </w:r>
          </w:p>
          <w:p w14:paraId="38C79AD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 – Iedzīvotājs</w:t>
            </w:r>
          </w:p>
          <w:p w14:paraId="5C8D263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4 – Likvidatora bērns (pēc 26.04.1986.)</w:t>
            </w:r>
          </w:p>
        </w:tc>
      </w:tr>
      <w:tr w:rsidR="00705BA1" w:rsidRPr="00705BA1" w14:paraId="19DDCF99" w14:textId="77777777" w:rsidTr="006178CE">
        <w:tc>
          <w:tcPr>
            <w:tcW w:w="696" w:type="dxa"/>
            <w:shd w:val="clear" w:color="auto" w:fill="auto"/>
          </w:tcPr>
          <w:p w14:paraId="4FC9BC4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13.</w:t>
            </w:r>
          </w:p>
        </w:tc>
        <w:tc>
          <w:tcPr>
            <w:tcW w:w="424" w:type="dxa"/>
            <w:shd w:val="clear" w:color="auto" w:fill="auto"/>
          </w:tcPr>
          <w:p w14:paraId="094A10D9" w14:textId="77777777" w:rsidR="00705BA1" w:rsidRPr="00705BA1" w:rsidRDefault="00705BA1" w:rsidP="00705BA1">
            <w:pPr>
              <w:spacing w:after="0" w:line="259" w:lineRule="auto"/>
              <w:jc w:val="both"/>
              <w:rPr>
                <w:rFonts w:ascii="Times New Roman" w:hAnsi="Times New Roman"/>
                <w:sz w:val="24"/>
                <w:szCs w:val="24"/>
              </w:rPr>
            </w:pPr>
          </w:p>
        </w:tc>
        <w:tc>
          <w:tcPr>
            <w:tcW w:w="8202" w:type="dxa"/>
            <w:gridSpan w:val="2"/>
            <w:shd w:val="clear" w:color="auto" w:fill="auto"/>
          </w:tcPr>
          <w:p w14:paraId="797508C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Deklarētā dzīvesvieta</w:t>
            </w:r>
          </w:p>
        </w:tc>
      </w:tr>
      <w:tr w:rsidR="00705BA1" w:rsidRPr="00705BA1" w14:paraId="23155CAC" w14:textId="77777777" w:rsidTr="006178CE">
        <w:tc>
          <w:tcPr>
            <w:tcW w:w="696" w:type="dxa"/>
            <w:shd w:val="clear" w:color="auto" w:fill="auto"/>
          </w:tcPr>
          <w:p w14:paraId="6D71E13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13.1.</w:t>
            </w:r>
          </w:p>
        </w:tc>
        <w:tc>
          <w:tcPr>
            <w:tcW w:w="424" w:type="dxa"/>
            <w:shd w:val="clear" w:color="auto" w:fill="auto"/>
          </w:tcPr>
          <w:p w14:paraId="44DAFE5C"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205CEC8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Administratīvā teritorija</w:t>
            </w:r>
          </w:p>
        </w:tc>
        <w:tc>
          <w:tcPr>
            <w:tcW w:w="6097" w:type="dxa"/>
            <w:shd w:val="clear" w:color="auto" w:fill="auto"/>
          </w:tcPr>
          <w:p w14:paraId="27EBFB5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 “Administratīvo teritoriju iedalījums”.</w:t>
            </w:r>
          </w:p>
        </w:tc>
      </w:tr>
      <w:tr w:rsidR="00705BA1" w:rsidRPr="00705BA1" w14:paraId="70BCB584" w14:textId="77777777" w:rsidTr="006178CE">
        <w:tc>
          <w:tcPr>
            <w:tcW w:w="696" w:type="dxa"/>
            <w:shd w:val="clear" w:color="auto" w:fill="auto"/>
          </w:tcPr>
          <w:p w14:paraId="0590EAD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13.2.</w:t>
            </w:r>
          </w:p>
        </w:tc>
        <w:tc>
          <w:tcPr>
            <w:tcW w:w="424" w:type="dxa"/>
            <w:shd w:val="clear" w:color="auto" w:fill="auto"/>
          </w:tcPr>
          <w:p w14:paraId="238DB7A3"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0ECA9BE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Adrese</w:t>
            </w:r>
          </w:p>
        </w:tc>
        <w:tc>
          <w:tcPr>
            <w:tcW w:w="6097" w:type="dxa"/>
            <w:shd w:val="clear" w:color="auto" w:fill="auto"/>
          </w:tcPr>
          <w:p w14:paraId="0DCC469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Pacienta deklarētā adrese.</w:t>
            </w:r>
          </w:p>
        </w:tc>
      </w:tr>
      <w:tr w:rsidR="00705BA1" w:rsidRPr="00705BA1" w14:paraId="2C95E8F9" w14:textId="77777777" w:rsidTr="006178CE">
        <w:tc>
          <w:tcPr>
            <w:tcW w:w="696" w:type="dxa"/>
            <w:shd w:val="clear" w:color="auto" w:fill="auto"/>
          </w:tcPr>
          <w:p w14:paraId="128C7EA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13.3.</w:t>
            </w:r>
          </w:p>
        </w:tc>
        <w:tc>
          <w:tcPr>
            <w:tcW w:w="424" w:type="dxa"/>
            <w:shd w:val="clear" w:color="auto" w:fill="auto"/>
          </w:tcPr>
          <w:p w14:paraId="32E42762"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75C7BC7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Pasta indekss</w:t>
            </w:r>
          </w:p>
        </w:tc>
        <w:tc>
          <w:tcPr>
            <w:tcW w:w="6097" w:type="dxa"/>
            <w:shd w:val="clear" w:color="auto" w:fill="auto"/>
          </w:tcPr>
          <w:p w14:paraId="0A95B6E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Deklarētās adreses pasta indekss</w:t>
            </w:r>
          </w:p>
        </w:tc>
      </w:tr>
      <w:tr w:rsidR="00705BA1" w:rsidRPr="00705BA1" w14:paraId="31F19F2E" w14:textId="77777777" w:rsidTr="006178CE">
        <w:tc>
          <w:tcPr>
            <w:tcW w:w="696" w:type="dxa"/>
            <w:shd w:val="clear" w:color="auto" w:fill="auto"/>
          </w:tcPr>
          <w:p w14:paraId="0E176F6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14.</w:t>
            </w:r>
          </w:p>
        </w:tc>
        <w:tc>
          <w:tcPr>
            <w:tcW w:w="424" w:type="dxa"/>
            <w:shd w:val="clear" w:color="auto" w:fill="auto"/>
          </w:tcPr>
          <w:p w14:paraId="34188453" w14:textId="77777777" w:rsidR="00705BA1" w:rsidRPr="00705BA1" w:rsidRDefault="00705BA1" w:rsidP="00705BA1">
            <w:pPr>
              <w:spacing w:after="0" w:line="259" w:lineRule="auto"/>
              <w:jc w:val="both"/>
              <w:rPr>
                <w:rFonts w:ascii="Times New Roman" w:hAnsi="Times New Roman"/>
                <w:sz w:val="24"/>
                <w:szCs w:val="24"/>
              </w:rPr>
            </w:pPr>
          </w:p>
        </w:tc>
        <w:tc>
          <w:tcPr>
            <w:tcW w:w="8202" w:type="dxa"/>
            <w:gridSpan w:val="2"/>
            <w:shd w:val="clear" w:color="auto" w:fill="auto"/>
          </w:tcPr>
          <w:p w14:paraId="2B9944D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Faktiskā dzīvesvieta</w:t>
            </w:r>
          </w:p>
        </w:tc>
      </w:tr>
      <w:tr w:rsidR="00705BA1" w:rsidRPr="00705BA1" w14:paraId="4D7EC41B" w14:textId="77777777" w:rsidTr="006178CE">
        <w:tc>
          <w:tcPr>
            <w:tcW w:w="696" w:type="dxa"/>
            <w:shd w:val="clear" w:color="auto" w:fill="auto"/>
          </w:tcPr>
          <w:p w14:paraId="1D74635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14.1.</w:t>
            </w:r>
          </w:p>
        </w:tc>
        <w:tc>
          <w:tcPr>
            <w:tcW w:w="424" w:type="dxa"/>
            <w:shd w:val="clear" w:color="auto" w:fill="auto"/>
          </w:tcPr>
          <w:p w14:paraId="15146404"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4A4DABA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Administratīvā teritorija</w:t>
            </w:r>
          </w:p>
        </w:tc>
        <w:tc>
          <w:tcPr>
            <w:tcW w:w="6097" w:type="dxa"/>
            <w:shd w:val="clear" w:color="auto" w:fill="auto"/>
          </w:tcPr>
          <w:p w14:paraId="20BEA9A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 “Administratīvo teritoriju iedalījums”.</w:t>
            </w:r>
          </w:p>
        </w:tc>
      </w:tr>
      <w:tr w:rsidR="00705BA1" w:rsidRPr="00705BA1" w14:paraId="69B96AEE" w14:textId="77777777" w:rsidTr="006178CE">
        <w:tc>
          <w:tcPr>
            <w:tcW w:w="696" w:type="dxa"/>
            <w:shd w:val="clear" w:color="auto" w:fill="auto"/>
          </w:tcPr>
          <w:p w14:paraId="13361D3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14.2.</w:t>
            </w:r>
          </w:p>
        </w:tc>
        <w:tc>
          <w:tcPr>
            <w:tcW w:w="424" w:type="dxa"/>
            <w:shd w:val="clear" w:color="auto" w:fill="auto"/>
          </w:tcPr>
          <w:p w14:paraId="1E0CC0C5"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6A4C18F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Adrese</w:t>
            </w:r>
          </w:p>
        </w:tc>
        <w:tc>
          <w:tcPr>
            <w:tcW w:w="6097" w:type="dxa"/>
            <w:shd w:val="clear" w:color="auto" w:fill="auto"/>
          </w:tcPr>
          <w:p w14:paraId="0466759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Pacienta faktiskā adrese</w:t>
            </w:r>
          </w:p>
        </w:tc>
      </w:tr>
      <w:tr w:rsidR="00705BA1" w:rsidRPr="00705BA1" w14:paraId="349BC18D" w14:textId="77777777" w:rsidTr="006178CE">
        <w:tc>
          <w:tcPr>
            <w:tcW w:w="696" w:type="dxa"/>
            <w:shd w:val="clear" w:color="auto" w:fill="auto"/>
          </w:tcPr>
          <w:p w14:paraId="0948273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14.3</w:t>
            </w:r>
          </w:p>
        </w:tc>
        <w:tc>
          <w:tcPr>
            <w:tcW w:w="424" w:type="dxa"/>
            <w:shd w:val="clear" w:color="auto" w:fill="auto"/>
          </w:tcPr>
          <w:p w14:paraId="301470DF"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1B3AEE5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Pasta indekss</w:t>
            </w:r>
          </w:p>
        </w:tc>
        <w:tc>
          <w:tcPr>
            <w:tcW w:w="6097" w:type="dxa"/>
            <w:shd w:val="clear" w:color="auto" w:fill="auto"/>
          </w:tcPr>
          <w:p w14:paraId="3ED60C1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Faktiskās adreses pasta indekss</w:t>
            </w:r>
          </w:p>
        </w:tc>
      </w:tr>
      <w:tr w:rsidR="00705BA1" w:rsidRPr="00705BA1" w14:paraId="1C01C4FB" w14:textId="77777777" w:rsidTr="006178CE">
        <w:tc>
          <w:tcPr>
            <w:tcW w:w="696" w:type="dxa"/>
            <w:shd w:val="clear" w:color="auto" w:fill="auto"/>
          </w:tcPr>
          <w:p w14:paraId="565D123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15.</w:t>
            </w:r>
          </w:p>
        </w:tc>
        <w:tc>
          <w:tcPr>
            <w:tcW w:w="424" w:type="dxa"/>
            <w:shd w:val="clear" w:color="auto" w:fill="auto"/>
          </w:tcPr>
          <w:p w14:paraId="4B90B992"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0A2BFDF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Tālrunis</w:t>
            </w:r>
          </w:p>
        </w:tc>
        <w:tc>
          <w:tcPr>
            <w:tcW w:w="6097" w:type="dxa"/>
            <w:shd w:val="clear" w:color="auto" w:fill="auto"/>
          </w:tcPr>
          <w:p w14:paraId="54BAC41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Pacienta tālrunis. Iespējams norādīt brīvā tekstā.</w:t>
            </w:r>
          </w:p>
        </w:tc>
      </w:tr>
      <w:tr w:rsidR="00705BA1" w:rsidRPr="00705BA1" w14:paraId="579A0726" w14:textId="77777777" w:rsidTr="006178CE">
        <w:tc>
          <w:tcPr>
            <w:tcW w:w="696" w:type="dxa"/>
            <w:shd w:val="clear" w:color="auto" w:fill="auto"/>
          </w:tcPr>
          <w:p w14:paraId="0AEE991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16.</w:t>
            </w:r>
          </w:p>
        </w:tc>
        <w:tc>
          <w:tcPr>
            <w:tcW w:w="424" w:type="dxa"/>
            <w:shd w:val="clear" w:color="auto" w:fill="auto"/>
          </w:tcPr>
          <w:p w14:paraId="7E74D5C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105" w:type="dxa"/>
            <w:shd w:val="clear" w:color="auto" w:fill="auto"/>
          </w:tcPr>
          <w:p w14:paraId="633966B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Pacienta statuss</w:t>
            </w:r>
          </w:p>
        </w:tc>
        <w:tc>
          <w:tcPr>
            <w:tcW w:w="6097" w:type="dxa"/>
            <w:shd w:val="clear" w:color="auto" w:fill="auto"/>
          </w:tcPr>
          <w:p w14:paraId="2C26626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 Reģistrējot jaunu pacientu, automātiski tiek ielasīts statuss “Reģistrēts”, kuru iespējams nomainīt.</w:t>
            </w:r>
          </w:p>
        </w:tc>
      </w:tr>
      <w:tr w:rsidR="00705BA1" w:rsidRPr="00705BA1" w14:paraId="29EB014B" w14:textId="77777777" w:rsidTr="006178CE">
        <w:tc>
          <w:tcPr>
            <w:tcW w:w="696" w:type="dxa"/>
            <w:shd w:val="clear" w:color="auto" w:fill="auto"/>
          </w:tcPr>
          <w:p w14:paraId="4B110EB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17.</w:t>
            </w:r>
          </w:p>
        </w:tc>
        <w:tc>
          <w:tcPr>
            <w:tcW w:w="424" w:type="dxa"/>
            <w:shd w:val="clear" w:color="auto" w:fill="auto"/>
          </w:tcPr>
          <w:p w14:paraId="686DD752"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58EA4D0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Spēkā no</w:t>
            </w:r>
          </w:p>
        </w:tc>
        <w:tc>
          <w:tcPr>
            <w:tcW w:w="6097" w:type="dxa"/>
            <w:shd w:val="clear" w:color="auto" w:fill="auto"/>
          </w:tcPr>
          <w:p w14:paraId="2F995F5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Iespējams norādīt pacienta statusa spēkā sākšanās brīdi. Reģistrējot jaunu pacientu, automātiski tiek ielasīts aktuālais datums reģistrēšanas brīdī, kuru iespējams nomainīt. Datu formāts –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w:t>
            </w:r>
          </w:p>
        </w:tc>
      </w:tr>
      <w:tr w:rsidR="00705BA1" w:rsidRPr="00705BA1" w14:paraId="53BCB0EC" w14:textId="77777777" w:rsidTr="006178CE">
        <w:tc>
          <w:tcPr>
            <w:tcW w:w="696" w:type="dxa"/>
            <w:shd w:val="clear" w:color="auto" w:fill="auto"/>
          </w:tcPr>
          <w:p w14:paraId="379D63A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18.</w:t>
            </w:r>
          </w:p>
        </w:tc>
        <w:tc>
          <w:tcPr>
            <w:tcW w:w="424" w:type="dxa"/>
            <w:shd w:val="clear" w:color="auto" w:fill="auto"/>
          </w:tcPr>
          <w:p w14:paraId="2C05BDFD"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73565A1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Apliecības numurs</w:t>
            </w:r>
          </w:p>
        </w:tc>
        <w:tc>
          <w:tcPr>
            <w:tcW w:w="6097" w:type="dxa"/>
            <w:shd w:val="clear" w:color="auto" w:fill="auto"/>
          </w:tcPr>
          <w:p w14:paraId="52CB13A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Brīvs teksta lauks</w:t>
            </w:r>
          </w:p>
        </w:tc>
      </w:tr>
      <w:tr w:rsidR="00B001BA" w:rsidRPr="00705BA1" w14:paraId="08DD7FB7" w14:textId="77777777" w:rsidTr="006178CE">
        <w:tc>
          <w:tcPr>
            <w:tcW w:w="696" w:type="dxa"/>
            <w:shd w:val="clear" w:color="auto" w:fill="auto"/>
          </w:tcPr>
          <w:p w14:paraId="2F6011F1" w14:textId="4676AE30" w:rsidR="00B001BA" w:rsidRPr="00705BA1" w:rsidRDefault="00B001BA" w:rsidP="00705BA1">
            <w:pPr>
              <w:spacing w:after="0" w:line="259" w:lineRule="auto"/>
              <w:jc w:val="both"/>
              <w:rPr>
                <w:rFonts w:ascii="Times New Roman" w:hAnsi="Times New Roman"/>
                <w:sz w:val="24"/>
                <w:szCs w:val="24"/>
              </w:rPr>
            </w:pPr>
            <w:r>
              <w:rPr>
                <w:rFonts w:ascii="Times New Roman" w:hAnsi="Times New Roman"/>
                <w:sz w:val="24"/>
                <w:szCs w:val="24"/>
              </w:rPr>
              <w:t>19.</w:t>
            </w:r>
          </w:p>
        </w:tc>
        <w:tc>
          <w:tcPr>
            <w:tcW w:w="424" w:type="dxa"/>
            <w:shd w:val="clear" w:color="auto" w:fill="auto"/>
          </w:tcPr>
          <w:p w14:paraId="139D1DCD" w14:textId="77777777" w:rsidR="00B001BA" w:rsidRPr="00705BA1" w:rsidRDefault="00B001BA" w:rsidP="00705BA1">
            <w:pPr>
              <w:spacing w:after="0" w:line="259" w:lineRule="auto"/>
              <w:jc w:val="both"/>
              <w:rPr>
                <w:rFonts w:ascii="Times New Roman" w:hAnsi="Times New Roman"/>
                <w:sz w:val="24"/>
                <w:szCs w:val="24"/>
              </w:rPr>
            </w:pPr>
          </w:p>
        </w:tc>
        <w:tc>
          <w:tcPr>
            <w:tcW w:w="2105" w:type="dxa"/>
            <w:shd w:val="clear" w:color="auto" w:fill="auto"/>
          </w:tcPr>
          <w:p w14:paraId="0D8CED62" w14:textId="418D99E3" w:rsidR="00B001BA" w:rsidRPr="00705BA1" w:rsidRDefault="00B001BA" w:rsidP="00705BA1">
            <w:pPr>
              <w:spacing w:after="0" w:line="259" w:lineRule="auto"/>
              <w:jc w:val="both"/>
              <w:rPr>
                <w:rFonts w:ascii="Times New Roman" w:hAnsi="Times New Roman"/>
                <w:sz w:val="24"/>
                <w:szCs w:val="24"/>
              </w:rPr>
            </w:pPr>
            <w:r>
              <w:rPr>
                <w:rFonts w:ascii="Times New Roman" w:hAnsi="Times New Roman"/>
                <w:sz w:val="24"/>
                <w:szCs w:val="24"/>
              </w:rPr>
              <w:t>Apliecības izsnie</w:t>
            </w:r>
            <w:r>
              <w:rPr>
                <w:rFonts w:ascii="Times New Roman" w:hAnsi="Times New Roman"/>
                <w:sz w:val="24"/>
                <w:szCs w:val="24"/>
              </w:rPr>
              <w:t>gšanas datums</w:t>
            </w:r>
          </w:p>
        </w:tc>
        <w:tc>
          <w:tcPr>
            <w:tcW w:w="6097" w:type="dxa"/>
            <w:shd w:val="clear" w:color="auto" w:fill="auto"/>
          </w:tcPr>
          <w:p w14:paraId="727B8D02" w14:textId="2BDB1BF5" w:rsidR="00B001BA" w:rsidRPr="00705BA1" w:rsidRDefault="00B001BA"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Datums formātā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 Noklusējuma vērtība – šodienas datums, ar iespēju no kalendāra izvēlēties attiecīgo datumu, kā arī manuāli ievadīt.</w:t>
            </w:r>
          </w:p>
        </w:tc>
      </w:tr>
      <w:tr w:rsidR="00B001BA" w:rsidRPr="00705BA1" w14:paraId="260BE7CF" w14:textId="77777777" w:rsidTr="006178CE">
        <w:tc>
          <w:tcPr>
            <w:tcW w:w="696" w:type="dxa"/>
            <w:shd w:val="clear" w:color="auto" w:fill="auto"/>
          </w:tcPr>
          <w:p w14:paraId="16E9712D" w14:textId="0CBF272C" w:rsidR="00B001BA" w:rsidRPr="00705BA1" w:rsidRDefault="00B001BA" w:rsidP="00705BA1">
            <w:pPr>
              <w:spacing w:after="0" w:line="259" w:lineRule="auto"/>
              <w:jc w:val="both"/>
              <w:rPr>
                <w:rFonts w:ascii="Times New Roman" w:hAnsi="Times New Roman"/>
                <w:sz w:val="24"/>
                <w:szCs w:val="24"/>
              </w:rPr>
            </w:pPr>
            <w:r>
              <w:rPr>
                <w:rFonts w:ascii="Times New Roman" w:hAnsi="Times New Roman"/>
                <w:sz w:val="24"/>
                <w:szCs w:val="24"/>
              </w:rPr>
              <w:t>20.</w:t>
            </w:r>
          </w:p>
        </w:tc>
        <w:tc>
          <w:tcPr>
            <w:tcW w:w="424" w:type="dxa"/>
            <w:shd w:val="clear" w:color="auto" w:fill="auto"/>
          </w:tcPr>
          <w:p w14:paraId="14A7827F" w14:textId="77777777" w:rsidR="00B001BA" w:rsidRPr="00705BA1" w:rsidRDefault="00B001BA" w:rsidP="00705BA1">
            <w:pPr>
              <w:spacing w:after="0" w:line="259" w:lineRule="auto"/>
              <w:jc w:val="both"/>
              <w:rPr>
                <w:rFonts w:ascii="Times New Roman" w:hAnsi="Times New Roman"/>
                <w:sz w:val="24"/>
                <w:szCs w:val="24"/>
              </w:rPr>
            </w:pPr>
          </w:p>
        </w:tc>
        <w:tc>
          <w:tcPr>
            <w:tcW w:w="2105" w:type="dxa"/>
            <w:shd w:val="clear" w:color="auto" w:fill="auto"/>
          </w:tcPr>
          <w:p w14:paraId="79460FFC" w14:textId="718E45C0" w:rsidR="00B001BA" w:rsidRDefault="00B001BA" w:rsidP="00705BA1">
            <w:pPr>
              <w:spacing w:after="0" w:line="259" w:lineRule="auto"/>
              <w:jc w:val="both"/>
              <w:rPr>
                <w:rFonts w:ascii="Times New Roman" w:hAnsi="Times New Roman"/>
                <w:sz w:val="24"/>
                <w:szCs w:val="24"/>
              </w:rPr>
            </w:pPr>
            <w:r>
              <w:rPr>
                <w:rFonts w:ascii="Times New Roman" w:hAnsi="Times New Roman"/>
                <w:sz w:val="24"/>
                <w:szCs w:val="24"/>
              </w:rPr>
              <w:t>Apliecības izsniedzēja vārds, uzvārds</w:t>
            </w:r>
          </w:p>
        </w:tc>
        <w:tc>
          <w:tcPr>
            <w:tcW w:w="6097" w:type="dxa"/>
            <w:shd w:val="clear" w:color="auto" w:fill="auto"/>
          </w:tcPr>
          <w:p w14:paraId="0FE02C30" w14:textId="78D1A18F" w:rsidR="00B001BA" w:rsidRPr="00705BA1" w:rsidRDefault="00B001BA" w:rsidP="00705BA1">
            <w:pPr>
              <w:spacing w:after="0" w:line="259" w:lineRule="auto"/>
              <w:jc w:val="both"/>
              <w:rPr>
                <w:rFonts w:ascii="Times New Roman" w:hAnsi="Times New Roman"/>
                <w:sz w:val="24"/>
                <w:szCs w:val="24"/>
              </w:rPr>
            </w:pPr>
            <w:r>
              <w:rPr>
                <w:rFonts w:ascii="Times New Roman" w:hAnsi="Times New Roman"/>
                <w:sz w:val="24"/>
                <w:szCs w:val="24"/>
              </w:rPr>
              <w:t xml:space="preserve">Slimnīcas amatpersonas vārds un uzvārds. </w:t>
            </w:r>
            <w:r w:rsidR="00A07CA8">
              <w:rPr>
                <w:rFonts w:ascii="Times New Roman" w:hAnsi="Times New Roman"/>
                <w:sz w:val="24"/>
                <w:szCs w:val="24"/>
              </w:rPr>
              <w:t xml:space="preserve">Izvēle no klasifikatora. </w:t>
            </w:r>
          </w:p>
        </w:tc>
      </w:tr>
      <w:tr w:rsidR="00B001BA" w:rsidRPr="00705BA1" w14:paraId="3158E789" w14:textId="77777777" w:rsidTr="006178CE">
        <w:tc>
          <w:tcPr>
            <w:tcW w:w="696" w:type="dxa"/>
            <w:shd w:val="clear" w:color="auto" w:fill="auto"/>
          </w:tcPr>
          <w:p w14:paraId="23529407" w14:textId="236C3934" w:rsidR="00B001BA" w:rsidRPr="00705BA1" w:rsidRDefault="00B001BA" w:rsidP="00705BA1">
            <w:pPr>
              <w:spacing w:after="0" w:line="259" w:lineRule="auto"/>
              <w:jc w:val="both"/>
              <w:rPr>
                <w:rFonts w:ascii="Times New Roman" w:hAnsi="Times New Roman"/>
                <w:sz w:val="24"/>
                <w:szCs w:val="24"/>
              </w:rPr>
            </w:pPr>
            <w:r>
              <w:rPr>
                <w:rFonts w:ascii="Times New Roman" w:hAnsi="Times New Roman"/>
                <w:sz w:val="24"/>
                <w:szCs w:val="24"/>
              </w:rPr>
              <w:lastRenderedPageBreak/>
              <w:t>21.</w:t>
            </w:r>
          </w:p>
        </w:tc>
        <w:tc>
          <w:tcPr>
            <w:tcW w:w="424" w:type="dxa"/>
            <w:shd w:val="clear" w:color="auto" w:fill="auto"/>
          </w:tcPr>
          <w:p w14:paraId="32058FC9" w14:textId="77777777" w:rsidR="00B001BA" w:rsidRPr="00705BA1" w:rsidRDefault="00B001BA" w:rsidP="00705BA1">
            <w:pPr>
              <w:spacing w:after="0" w:line="259" w:lineRule="auto"/>
              <w:jc w:val="both"/>
              <w:rPr>
                <w:rFonts w:ascii="Times New Roman" w:hAnsi="Times New Roman"/>
                <w:sz w:val="24"/>
                <w:szCs w:val="24"/>
              </w:rPr>
            </w:pPr>
          </w:p>
        </w:tc>
        <w:tc>
          <w:tcPr>
            <w:tcW w:w="2105" w:type="dxa"/>
            <w:shd w:val="clear" w:color="auto" w:fill="auto"/>
          </w:tcPr>
          <w:p w14:paraId="1A69D130" w14:textId="378C52BD" w:rsidR="00B001BA" w:rsidRPr="00705BA1" w:rsidRDefault="00B001BA" w:rsidP="00705BA1">
            <w:pPr>
              <w:spacing w:after="0" w:line="259" w:lineRule="auto"/>
              <w:jc w:val="both"/>
              <w:rPr>
                <w:rFonts w:ascii="Times New Roman" w:hAnsi="Times New Roman"/>
                <w:sz w:val="24"/>
                <w:szCs w:val="24"/>
              </w:rPr>
            </w:pPr>
            <w:r>
              <w:rPr>
                <w:rFonts w:ascii="Times New Roman" w:hAnsi="Times New Roman"/>
                <w:sz w:val="24"/>
                <w:szCs w:val="24"/>
              </w:rPr>
              <w:t xml:space="preserve">Saņemšanas </w:t>
            </w:r>
            <w:r w:rsidR="00691E76">
              <w:rPr>
                <w:rFonts w:ascii="Times New Roman" w:hAnsi="Times New Roman"/>
                <w:sz w:val="24"/>
                <w:szCs w:val="24"/>
              </w:rPr>
              <w:t>veids:</w:t>
            </w:r>
          </w:p>
        </w:tc>
        <w:tc>
          <w:tcPr>
            <w:tcW w:w="6097" w:type="dxa"/>
            <w:shd w:val="clear" w:color="auto" w:fill="auto"/>
          </w:tcPr>
          <w:p w14:paraId="688AD6A2" w14:textId="3B525551" w:rsidR="00B001BA" w:rsidRPr="00705BA1" w:rsidRDefault="00B001BA" w:rsidP="00705BA1">
            <w:pPr>
              <w:spacing w:after="0" w:line="259" w:lineRule="auto"/>
              <w:jc w:val="both"/>
              <w:rPr>
                <w:rFonts w:ascii="Times New Roman" w:hAnsi="Times New Roman"/>
                <w:sz w:val="24"/>
                <w:szCs w:val="24"/>
              </w:rPr>
            </w:pPr>
            <w:r>
              <w:rPr>
                <w:rFonts w:ascii="Times New Roman" w:hAnsi="Times New Roman"/>
                <w:sz w:val="24"/>
                <w:szCs w:val="24"/>
              </w:rPr>
              <w:t>Izvēle no klasifikatora vērtības</w:t>
            </w:r>
            <w:r w:rsidR="009E1C3D">
              <w:rPr>
                <w:rFonts w:ascii="Times New Roman" w:hAnsi="Times New Roman"/>
                <w:sz w:val="24"/>
                <w:szCs w:val="24"/>
              </w:rPr>
              <w:t>: saņemts klātienē, nosūtīts pa pastu</w:t>
            </w:r>
            <w:r w:rsidR="00691E76">
              <w:rPr>
                <w:rFonts w:ascii="Times New Roman" w:hAnsi="Times New Roman"/>
                <w:sz w:val="24"/>
                <w:szCs w:val="24"/>
              </w:rPr>
              <w:t xml:space="preserve">, nav saņemts. </w:t>
            </w:r>
          </w:p>
        </w:tc>
      </w:tr>
      <w:tr w:rsidR="00705BA1" w:rsidRPr="00705BA1" w14:paraId="61BD6A35" w14:textId="77777777" w:rsidTr="006178CE">
        <w:tc>
          <w:tcPr>
            <w:tcW w:w="696" w:type="dxa"/>
            <w:shd w:val="clear" w:color="auto" w:fill="auto"/>
          </w:tcPr>
          <w:p w14:paraId="08DC38BC" w14:textId="2AEF1739" w:rsidR="00705BA1" w:rsidRPr="00705BA1" w:rsidRDefault="00B001BA" w:rsidP="00705BA1">
            <w:pPr>
              <w:spacing w:after="0" w:line="259" w:lineRule="auto"/>
              <w:jc w:val="both"/>
              <w:rPr>
                <w:rFonts w:ascii="Times New Roman" w:hAnsi="Times New Roman"/>
                <w:sz w:val="24"/>
                <w:szCs w:val="24"/>
              </w:rPr>
            </w:pPr>
            <w:r>
              <w:rPr>
                <w:rFonts w:ascii="Times New Roman" w:hAnsi="Times New Roman"/>
                <w:sz w:val="24"/>
                <w:szCs w:val="24"/>
              </w:rPr>
              <w:t>22.</w:t>
            </w:r>
            <w:r w:rsidR="00705BA1" w:rsidRPr="00705BA1">
              <w:rPr>
                <w:rFonts w:ascii="Times New Roman" w:hAnsi="Times New Roman"/>
                <w:sz w:val="24"/>
                <w:szCs w:val="24"/>
              </w:rPr>
              <w:t>.</w:t>
            </w:r>
          </w:p>
        </w:tc>
        <w:tc>
          <w:tcPr>
            <w:tcW w:w="424" w:type="dxa"/>
            <w:shd w:val="clear" w:color="auto" w:fill="auto"/>
          </w:tcPr>
          <w:p w14:paraId="03794676"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5E90DF4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Ģimenes ārsta vārds, uzvārds</w:t>
            </w:r>
          </w:p>
        </w:tc>
        <w:tc>
          <w:tcPr>
            <w:tcW w:w="6097" w:type="dxa"/>
            <w:shd w:val="clear" w:color="auto" w:fill="auto"/>
          </w:tcPr>
          <w:p w14:paraId="76D197E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 Atļauts meklēt pēc daļēja vārda un uzvārda. Ārstniecības personas identifikators aizpildās automātiski, ja tiek izvēlēts attiecīgais ārsts.</w:t>
            </w:r>
          </w:p>
        </w:tc>
      </w:tr>
      <w:tr w:rsidR="00705BA1" w:rsidRPr="00705BA1" w14:paraId="694BD852" w14:textId="77777777" w:rsidTr="006178CE">
        <w:tc>
          <w:tcPr>
            <w:tcW w:w="696" w:type="dxa"/>
            <w:shd w:val="clear" w:color="auto" w:fill="auto"/>
          </w:tcPr>
          <w:p w14:paraId="3AA065AC" w14:textId="315AA2B3"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w:t>
            </w:r>
            <w:r w:rsidR="00B001BA">
              <w:rPr>
                <w:rFonts w:ascii="Times New Roman" w:hAnsi="Times New Roman"/>
                <w:sz w:val="24"/>
                <w:szCs w:val="24"/>
              </w:rPr>
              <w:t>3</w:t>
            </w:r>
            <w:r w:rsidRPr="00705BA1">
              <w:rPr>
                <w:rFonts w:ascii="Times New Roman" w:hAnsi="Times New Roman"/>
                <w:sz w:val="24"/>
                <w:szCs w:val="24"/>
              </w:rPr>
              <w:t>.</w:t>
            </w:r>
          </w:p>
        </w:tc>
        <w:tc>
          <w:tcPr>
            <w:tcW w:w="424" w:type="dxa"/>
            <w:shd w:val="clear" w:color="auto" w:fill="auto"/>
          </w:tcPr>
          <w:p w14:paraId="366938F9"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7DBB78D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Ģimenes ārsta ārstniecības personas identifikators</w:t>
            </w:r>
          </w:p>
        </w:tc>
        <w:tc>
          <w:tcPr>
            <w:tcW w:w="6097" w:type="dxa"/>
            <w:shd w:val="clear" w:color="auto" w:fill="auto"/>
          </w:tcPr>
          <w:p w14:paraId="1C183F9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 Atļauts meklēt pēc daļēja ārstniecības personas identifikatora. Ārsta vārds un uzvārds aizpildās automātiski, ja tiek izvēlēts attiecīgais ārstniecības personas identifikators.</w:t>
            </w:r>
          </w:p>
        </w:tc>
      </w:tr>
      <w:tr w:rsidR="00705BA1" w:rsidRPr="00705BA1" w14:paraId="67D03554" w14:textId="77777777" w:rsidTr="006178CE">
        <w:tc>
          <w:tcPr>
            <w:tcW w:w="696" w:type="dxa"/>
            <w:shd w:val="clear" w:color="auto" w:fill="auto"/>
          </w:tcPr>
          <w:p w14:paraId="1DB6AD8A" w14:textId="7D208151"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w:t>
            </w:r>
            <w:r w:rsidR="00B001BA">
              <w:rPr>
                <w:rFonts w:ascii="Times New Roman" w:hAnsi="Times New Roman"/>
                <w:sz w:val="24"/>
                <w:szCs w:val="24"/>
              </w:rPr>
              <w:t>4.</w:t>
            </w:r>
            <w:r w:rsidRPr="00705BA1">
              <w:rPr>
                <w:rFonts w:ascii="Times New Roman" w:hAnsi="Times New Roman"/>
                <w:sz w:val="24"/>
                <w:szCs w:val="24"/>
              </w:rPr>
              <w:t xml:space="preserve"> </w:t>
            </w:r>
          </w:p>
        </w:tc>
        <w:tc>
          <w:tcPr>
            <w:tcW w:w="424" w:type="dxa"/>
            <w:shd w:val="clear" w:color="auto" w:fill="auto"/>
          </w:tcPr>
          <w:p w14:paraId="042C4241" w14:textId="77777777" w:rsidR="00705BA1" w:rsidRPr="00705BA1" w:rsidRDefault="00705BA1" w:rsidP="00705BA1">
            <w:pPr>
              <w:spacing w:after="0" w:line="259" w:lineRule="auto"/>
              <w:jc w:val="both"/>
              <w:rPr>
                <w:rFonts w:ascii="Times New Roman" w:hAnsi="Times New Roman"/>
                <w:sz w:val="24"/>
                <w:szCs w:val="24"/>
              </w:rPr>
            </w:pPr>
          </w:p>
        </w:tc>
        <w:tc>
          <w:tcPr>
            <w:tcW w:w="2105" w:type="dxa"/>
            <w:shd w:val="clear" w:color="auto" w:fill="auto"/>
          </w:tcPr>
          <w:p w14:paraId="30F6772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Piezīmes</w:t>
            </w:r>
          </w:p>
        </w:tc>
        <w:tc>
          <w:tcPr>
            <w:tcW w:w="6097" w:type="dxa"/>
            <w:shd w:val="clear" w:color="auto" w:fill="auto"/>
          </w:tcPr>
          <w:p w14:paraId="7A45EE3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Brīvs teksta lauks</w:t>
            </w:r>
          </w:p>
        </w:tc>
      </w:tr>
      <w:tr w:rsidR="00705BA1" w:rsidRPr="00705BA1" w14:paraId="65D08D09" w14:textId="77777777" w:rsidTr="006178CE">
        <w:tc>
          <w:tcPr>
            <w:tcW w:w="696" w:type="dxa"/>
            <w:shd w:val="clear" w:color="auto" w:fill="auto"/>
          </w:tcPr>
          <w:p w14:paraId="399ABBD8" w14:textId="630E0DE3"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w:t>
            </w:r>
            <w:r w:rsidR="00B001BA">
              <w:rPr>
                <w:rFonts w:ascii="Times New Roman" w:hAnsi="Times New Roman"/>
                <w:sz w:val="24"/>
                <w:szCs w:val="24"/>
              </w:rPr>
              <w:t>5.</w:t>
            </w:r>
            <w:r w:rsidRPr="00705BA1">
              <w:rPr>
                <w:rFonts w:ascii="Times New Roman" w:hAnsi="Times New Roman"/>
                <w:sz w:val="24"/>
                <w:szCs w:val="24"/>
              </w:rPr>
              <w:t>.</w:t>
            </w:r>
          </w:p>
        </w:tc>
        <w:tc>
          <w:tcPr>
            <w:tcW w:w="424" w:type="dxa"/>
            <w:shd w:val="clear" w:color="auto" w:fill="auto"/>
          </w:tcPr>
          <w:p w14:paraId="00252FA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105" w:type="dxa"/>
            <w:shd w:val="clear" w:color="auto" w:fill="auto"/>
          </w:tcPr>
          <w:p w14:paraId="2DA0E50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Reģistrācijas kartes aizpildīšanas datums</w:t>
            </w:r>
          </w:p>
        </w:tc>
        <w:tc>
          <w:tcPr>
            <w:tcW w:w="6097" w:type="dxa"/>
            <w:shd w:val="clear" w:color="auto" w:fill="auto"/>
          </w:tcPr>
          <w:p w14:paraId="107EA6C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Datums formātā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 xml:space="preserve">. Noklusējuma vērtība – šodienas datums, ar iespēju no kalendāra izvēlēties attiecīgo datumu, kā arī manuāli ievadīt. </w:t>
            </w:r>
          </w:p>
        </w:tc>
      </w:tr>
      <w:tr w:rsidR="00705BA1" w:rsidRPr="00705BA1" w14:paraId="7703F6B3" w14:textId="77777777" w:rsidTr="006178CE">
        <w:tc>
          <w:tcPr>
            <w:tcW w:w="696" w:type="dxa"/>
            <w:shd w:val="clear" w:color="auto" w:fill="auto"/>
          </w:tcPr>
          <w:p w14:paraId="0CBF7853" w14:textId="2D37BB45"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w:t>
            </w:r>
            <w:r w:rsidR="00B001BA">
              <w:rPr>
                <w:rFonts w:ascii="Times New Roman" w:hAnsi="Times New Roman"/>
                <w:sz w:val="24"/>
                <w:szCs w:val="24"/>
              </w:rPr>
              <w:t>6</w:t>
            </w:r>
            <w:r w:rsidRPr="00705BA1">
              <w:rPr>
                <w:rFonts w:ascii="Times New Roman" w:hAnsi="Times New Roman"/>
                <w:sz w:val="24"/>
                <w:szCs w:val="24"/>
              </w:rPr>
              <w:t>.</w:t>
            </w:r>
          </w:p>
        </w:tc>
        <w:tc>
          <w:tcPr>
            <w:tcW w:w="424" w:type="dxa"/>
            <w:shd w:val="clear" w:color="auto" w:fill="auto"/>
          </w:tcPr>
          <w:p w14:paraId="2877CAC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105" w:type="dxa"/>
            <w:shd w:val="clear" w:color="auto" w:fill="auto"/>
          </w:tcPr>
          <w:p w14:paraId="16AA870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Kartes aizpildītājs</w:t>
            </w:r>
          </w:p>
        </w:tc>
        <w:tc>
          <w:tcPr>
            <w:tcW w:w="6097" w:type="dxa"/>
            <w:shd w:val="clear" w:color="auto" w:fill="auto"/>
          </w:tcPr>
          <w:p w14:paraId="270B493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Tiek pieauditēts attiecīgā lietotāja vārds un uzvārds. Vēsturiski saglabātajiem datiem attiecīgais datu ievadītāja vārds un uzvārds.</w:t>
            </w:r>
          </w:p>
        </w:tc>
      </w:tr>
    </w:tbl>
    <w:p w14:paraId="6E1C34AD" w14:textId="77777777" w:rsidR="00705BA1" w:rsidRPr="00705BA1" w:rsidRDefault="00705BA1" w:rsidP="00705BA1">
      <w:pPr>
        <w:spacing w:after="160" w:line="259" w:lineRule="auto"/>
        <w:jc w:val="both"/>
        <w:rPr>
          <w:rFonts w:ascii="Times New Roman" w:hAnsi="Times New Roman"/>
          <w:b/>
          <w:sz w:val="24"/>
          <w:szCs w:val="24"/>
        </w:rPr>
      </w:pPr>
    </w:p>
    <w:p w14:paraId="4B1DB03B" w14:textId="77777777" w:rsidR="00705BA1" w:rsidRPr="00705BA1" w:rsidRDefault="00705BA1" w:rsidP="00705BA1">
      <w:pPr>
        <w:numPr>
          <w:ilvl w:val="2"/>
          <w:numId w:val="22"/>
        </w:numPr>
        <w:spacing w:after="160" w:line="259" w:lineRule="auto"/>
        <w:jc w:val="both"/>
        <w:rPr>
          <w:rFonts w:ascii="Times New Roman" w:hAnsi="Times New Roman"/>
          <w:b/>
          <w:sz w:val="24"/>
          <w:szCs w:val="24"/>
        </w:rPr>
      </w:pPr>
      <w:r w:rsidRPr="00705BA1">
        <w:rPr>
          <w:rFonts w:ascii="Times New Roman" w:hAnsi="Times New Roman"/>
          <w:b/>
          <w:sz w:val="24"/>
          <w:szCs w:val="24"/>
        </w:rPr>
        <w:t>Jauns pacients. Personas reģistrācijas karte – “Atrašanās vieta ietekmes zonā”</w:t>
      </w:r>
    </w:p>
    <w:p w14:paraId="4CFEAA1D"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Forma aizpildāma, ja personas  pirmreizējās uzskaites grupa ir viena no sekojošām:</w:t>
      </w:r>
    </w:p>
    <w:p w14:paraId="60D0FCD7" w14:textId="77777777" w:rsidR="00705BA1" w:rsidRPr="00705BA1" w:rsidRDefault="00705BA1" w:rsidP="00705BA1">
      <w:pPr>
        <w:spacing w:after="0" w:line="240" w:lineRule="auto"/>
        <w:ind w:firstLine="360"/>
        <w:jc w:val="both"/>
        <w:rPr>
          <w:rFonts w:ascii="Times New Roman" w:hAnsi="Times New Roman"/>
          <w:sz w:val="24"/>
          <w:szCs w:val="24"/>
        </w:rPr>
      </w:pPr>
      <w:r w:rsidRPr="00705BA1">
        <w:rPr>
          <w:rFonts w:ascii="Times New Roman" w:hAnsi="Times New Roman"/>
          <w:sz w:val="24"/>
          <w:szCs w:val="24"/>
        </w:rPr>
        <w:t xml:space="preserve">1 – Černobiļas AES avārijas seku likvidators vai </w:t>
      </w:r>
    </w:p>
    <w:p w14:paraId="4C80A9EF" w14:textId="77777777" w:rsidR="00705BA1" w:rsidRPr="00705BA1" w:rsidRDefault="00705BA1" w:rsidP="00705BA1">
      <w:pPr>
        <w:spacing w:after="0" w:line="240" w:lineRule="auto"/>
        <w:ind w:firstLine="360"/>
        <w:jc w:val="both"/>
        <w:rPr>
          <w:rFonts w:ascii="Times New Roman" w:hAnsi="Times New Roman"/>
          <w:sz w:val="24"/>
          <w:szCs w:val="24"/>
        </w:rPr>
      </w:pPr>
      <w:r w:rsidRPr="00705BA1">
        <w:rPr>
          <w:rFonts w:ascii="Times New Roman" w:hAnsi="Times New Roman"/>
          <w:sz w:val="24"/>
          <w:szCs w:val="24"/>
        </w:rPr>
        <w:t xml:space="preserve">2 – Evakuētais vai </w:t>
      </w:r>
    </w:p>
    <w:p w14:paraId="7F0409E4" w14:textId="77777777" w:rsidR="00705BA1" w:rsidRPr="00705BA1" w:rsidRDefault="00705BA1" w:rsidP="00705BA1">
      <w:pPr>
        <w:spacing w:after="0" w:line="240" w:lineRule="auto"/>
        <w:ind w:firstLine="360"/>
        <w:jc w:val="both"/>
        <w:rPr>
          <w:rFonts w:ascii="Times New Roman" w:hAnsi="Times New Roman"/>
          <w:sz w:val="24"/>
          <w:szCs w:val="24"/>
        </w:rPr>
      </w:pPr>
      <w:r w:rsidRPr="00705BA1">
        <w:rPr>
          <w:rFonts w:ascii="Times New Roman" w:hAnsi="Times New Roman"/>
          <w:sz w:val="24"/>
          <w:szCs w:val="24"/>
        </w:rPr>
        <w:t>3 – Iedzīvotājs pirmreizējās uzskaites grupa</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22"/>
        <w:gridCol w:w="2099"/>
        <w:gridCol w:w="6019"/>
      </w:tblGrid>
      <w:tr w:rsidR="00705BA1" w:rsidRPr="00705BA1" w14:paraId="7BB57DCA" w14:textId="77777777" w:rsidTr="006178CE">
        <w:tc>
          <w:tcPr>
            <w:tcW w:w="816" w:type="dxa"/>
            <w:shd w:val="clear" w:color="auto" w:fill="auto"/>
          </w:tcPr>
          <w:p w14:paraId="58FC686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Nr.</w:t>
            </w:r>
          </w:p>
        </w:tc>
        <w:tc>
          <w:tcPr>
            <w:tcW w:w="422" w:type="dxa"/>
            <w:shd w:val="clear" w:color="auto" w:fill="auto"/>
          </w:tcPr>
          <w:p w14:paraId="663D81D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099" w:type="dxa"/>
            <w:shd w:val="clear" w:color="auto" w:fill="auto"/>
          </w:tcPr>
          <w:p w14:paraId="60AB1A2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Nosaukums</w:t>
            </w:r>
          </w:p>
        </w:tc>
        <w:tc>
          <w:tcPr>
            <w:tcW w:w="6019" w:type="dxa"/>
            <w:shd w:val="clear" w:color="auto" w:fill="auto"/>
          </w:tcPr>
          <w:p w14:paraId="1F1820F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Apraksts</w:t>
            </w:r>
          </w:p>
        </w:tc>
      </w:tr>
      <w:tr w:rsidR="00705BA1" w:rsidRPr="00705BA1" w14:paraId="6299EFFB" w14:textId="77777777" w:rsidTr="006178CE">
        <w:tc>
          <w:tcPr>
            <w:tcW w:w="816" w:type="dxa"/>
            <w:shd w:val="clear" w:color="auto" w:fill="auto"/>
          </w:tcPr>
          <w:p w14:paraId="7CA7BB5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w:t>
            </w:r>
          </w:p>
        </w:tc>
        <w:tc>
          <w:tcPr>
            <w:tcW w:w="422" w:type="dxa"/>
            <w:shd w:val="clear" w:color="auto" w:fill="auto"/>
          </w:tcPr>
          <w:p w14:paraId="49CA2C41"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6C10900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Pasta indekss</w:t>
            </w:r>
          </w:p>
        </w:tc>
        <w:tc>
          <w:tcPr>
            <w:tcW w:w="6019" w:type="dxa"/>
            <w:shd w:val="clear" w:color="auto" w:fill="auto"/>
          </w:tcPr>
          <w:p w14:paraId="527160C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klaviatūras. Tuvākās apdzīvotās vietas pasta indekss.</w:t>
            </w:r>
          </w:p>
        </w:tc>
      </w:tr>
      <w:tr w:rsidR="00705BA1" w:rsidRPr="00705BA1" w14:paraId="25FBFF76" w14:textId="77777777" w:rsidTr="006178CE">
        <w:tc>
          <w:tcPr>
            <w:tcW w:w="816" w:type="dxa"/>
            <w:shd w:val="clear" w:color="auto" w:fill="auto"/>
          </w:tcPr>
          <w:p w14:paraId="4698538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w:t>
            </w:r>
          </w:p>
        </w:tc>
        <w:tc>
          <w:tcPr>
            <w:tcW w:w="422" w:type="dxa"/>
            <w:shd w:val="clear" w:color="auto" w:fill="auto"/>
          </w:tcPr>
          <w:p w14:paraId="5CC9A96D"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3F75A1B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Apdzīvotās vietas nosaukums</w:t>
            </w:r>
          </w:p>
        </w:tc>
        <w:tc>
          <w:tcPr>
            <w:tcW w:w="6019" w:type="dxa"/>
            <w:shd w:val="clear" w:color="auto" w:fill="auto"/>
          </w:tcPr>
          <w:p w14:paraId="1EC9277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klaviatūras. Apdzīvotās vietas nosaukums</w:t>
            </w:r>
          </w:p>
        </w:tc>
      </w:tr>
      <w:tr w:rsidR="00705BA1" w:rsidRPr="00705BA1" w14:paraId="40D5CF45" w14:textId="77777777" w:rsidTr="006178CE">
        <w:tc>
          <w:tcPr>
            <w:tcW w:w="816" w:type="dxa"/>
            <w:shd w:val="clear" w:color="auto" w:fill="auto"/>
          </w:tcPr>
          <w:p w14:paraId="4F8415A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w:t>
            </w:r>
          </w:p>
        </w:tc>
        <w:tc>
          <w:tcPr>
            <w:tcW w:w="422" w:type="dxa"/>
            <w:shd w:val="clear" w:color="auto" w:fill="auto"/>
          </w:tcPr>
          <w:p w14:paraId="19407673"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590CE32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Atrašanās iemesli zonā</w:t>
            </w:r>
          </w:p>
        </w:tc>
        <w:tc>
          <w:tcPr>
            <w:tcW w:w="6019" w:type="dxa"/>
            <w:shd w:val="clear" w:color="auto" w:fill="auto"/>
          </w:tcPr>
          <w:p w14:paraId="5E72628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 “Atrašanās iemesli”. Iespējamās izvēles :</w:t>
            </w:r>
          </w:p>
          <w:p w14:paraId="653A79FB"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1 – Pastāvīgā dzīvesvieta</w:t>
            </w:r>
          </w:p>
          <w:p w14:paraId="0F668115"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2 – Pastāvīgs darbs</w:t>
            </w:r>
          </w:p>
          <w:p w14:paraId="6A72AF82"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3 – Darba komandējums</w:t>
            </w:r>
          </w:p>
          <w:p w14:paraId="4CC406DC"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4 – Lauksaimniecības darbi</w:t>
            </w:r>
          </w:p>
          <w:p w14:paraId="174810B3"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5 – Atpūta</w:t>
            </w:r>
          </w:p>
          <w:p w14:paraId="42B55049"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6 – Cits</w:t>
            </w:r>
          </w:p>
        </w:tc>
      </w:tr>
      <w:tr w:rsidR="00705BA1" w:rsidRPr="00705BA1" w14:paraId="5BED045E" w14:textId="77777777" w:rsidTr="006178CE">
        <w:tc>
          <w:tcPr>
            <w:tcW w:w="816" w:type="dxa"/>
            <w:shd w:val="clear" w:color="auto" w:fill="auto"/>
          </w:tcPr>
          <w:p w14:paraId="657D603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4.</w:t>
            </w:r>
          </w:p>
        </w:tc>
        <w:tc>
          <w:tcPr>
            <w:tcW w:w="422" w:type="dxa"/>
            <w:shd w:val="clear" w:color="auto" w:fill="auto"/>
          </w:tcPr>
          <w:p w14:paraId="15E1B34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099" w:type="dxa"/>
            <w:shd w:val="clear" w:color="auto" w:fill="auto"/>
          </w:tcPr>
          <w:p w14:paraId="0EA8016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Atrašanās zonā datums no:</w:t>
            </w:r>
          </w:p>
        </w:tc>
        <w:tc>
          <w:tcPr>
            <w:tcW w:w="6019" w:type="dxa"/>
            <w:shd w:val="clear" w:color="auto" w:fill="auto"/>
          </w:tcPr>
          <w:p w14:paraId="5E4A153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Vērtības ievadāmas manuāli vai izmantojot kalendāru, kas atveras uzklikšķinot uz ievadlauku. Datu formāts –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 xml:space="preserve">. </w:t>
            </w:r>
          </w:p>
          <w:p w14:paraId="5B1BFE0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Datums no kura persona atradusies ietekmes zonā.</w:t>
            </w:r>
          </w:p>
        </w:tc>
      </w:tr>
      <w:tr w:rsidR="00705BA1" w:rsidRPr="00705BA1" w14:paraId="43AD2B56" w14:textId="77777777" w:rsidTr="006178CE">
        <w:tc>
          <w:tcPr>
            <w:tcW w:w="816" w:type="dxa"/>
            <w:shd w:val="clear" w:color="auto" w:fill="auto"/>
          </w:tcPr>
          <w:p w14:paraId="2ECD825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5.</w:t>
            </w:r>
          </w:p>
        </w:tc>
        <w:tc>
          <w:tcPr>
            <w:tcW w:w="422" w:type="dxa"/>
            <w:shd w:val="clear" w:color="auto" w:fill="auto"/>
          </w:tcPr>
          <w:p w14:paraId="1D0DDE3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099" w:type="dxa"/>
            <w:shd w:val="clear" w:color="auto" w:fill="auto"/>
          </w:tcPr>
          <w:p w14:paraId="38125D3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Atrašanās datums zonā līdz:</w:t>
            </w:r>
          </w:p>
        </w:tc>
        <w:tc>
          <w:tcPr>
            <w:tcW w:w="6019" w:type="dxa"/>
            <w:shd w:val="clear" w:color="auto" w:fill="auto"/>
          </w:tcPr>
          <w:p w14:paraId="338FB9A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Vērtības ievadāmas manuāli vai izmantojot kalendāru, kas atveras uzklikšķinot uz ievadlauku. Datu formāts –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w:t>
            </w:r>
          </w:p>
          <w:p w14:paraId="2BD273B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Datums līdz kuram persona atradusies ietekmes zonā.</w:t>
            </w:r>
          </w:p>
        </w:tc>
      </w:tr>
      <w:tr w:rsidR="00705BA1" w:rsidRPr="00705BA1" w14:paraId="551FDBC0" w14:textId="77777777" w:rsidTr="006178CE">
        <w:tc>
          <w:tcPr>
            <w:tcW w:w="816" w:type="dxa"/>
            <w:shd w:val="clear" w:color="auto" w:fill="auto"/>
          </w:tcPr>
          <w:p w14:paraId="65645A8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6.</w:t>
            </w:r>
          </w:p>
        </w:tc>
        <w:tc>
          <w:tcPr>
            <w:tcW w:w="422" w:type="dxa"/>
            <w:shd w:val="clear" w:color="auto" w:fill="auto"/>
          </w:tcPr>
          <w:p w14:paraId="55F10604" w14:textId="77777777" w:rsidR="00705BA1" w:rsidRPr="00705BA1" w:rsidRDefault="00705BA1" w:rsidP="00705BA1">
            <w:pPr>
              <w:spacing w:after="0" w:line="259" w:lineRule="auto"/>
              <w:jc w:val="both"/>
              <w:rPr>
                <w:rFonts w:ascii="Times New Roman" w:hAnsi="Times New Roman"/>
                <w:sz w:val="24"/>
                <w:szCs w:val="24"/>
              </w:rPr>
            </w:pPr>
          </w:p>
        </w:tc>
        <w:tc>
          <w:tcPr>
            <w:tcW w:w="8118" w:type="dxa"/>
            <w:gridSpan w:val="2"/>
            <w:shd w:val="clear" w:color="auto" w:fill="auto"/>
          </w:tcPr>
          <w:p w14:paraId="1A80AAA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Darba vietas attālums no reaktora</w:t>
            </w:r>
          </w:p>
        </w:tc>
      </w:tr>
      <w:tr w:rsidR="00705BA1" w:rsidRPr="00705BA1" w14:paraId="6E888BE0" w14:textId="77777777" w:rsidTr="006178CE">
        <w:tc>
          <w:tcPr>
            <w:tcW w:w="816" w:type="dxa"/>
            <w:shd w:val="clear" w:color="auto" w:fill="auto"/>
          </w:tcPr>
          <w:p w14:paraId="423E441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6.1.</w:t>
            </w:r>
          </w:p>
        </w:tc>
        <w:tc>
          <w:tcPr>
            <w:tcW w:w="422" w:type="dxa"/>
            <w:shd w:val="clear" w:color="auto" w:fill="auto"/>
          </w:tcPr>
          <w:p w14:paraId="69C72369"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17A6530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Attālums</w:t>
            </w:r>
          </w:p>
        </w:tc>
        <w:tc>
          <w:tcPr>
            <w:tcW w:w="6019" w:type="dxa"/>
            <w:shd w:val="clear" w:color="auto" w:fill="auto"/>
          </w:tcPr>
          <w:p w14:paraId="62CD06B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klaviatūras.</w:t>
            </w:r>
          </w:p>
        </w:tc>
      </w:tr>
      <w:tr w:rsidR="00705BA1" w:rsidRPr="00705BA1" w14:paraId="40CD8123" w14:textId="77777777" w:rsidTr="006178CE">
        <w:tc>
          <w:tcPr>
            <w:tcW w:w="816" w:type="dxa"/>
            <w:shd w:val="clear" w:color="auto" w:fill="auto"/>
          </w:tcPr>
          <w:p w14:paraId="076AFCF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6.2.</w:t>
            </w:r>
          </w:p>
        </w:tc>
        <w:tc>
          <w:tcPr>
            <w:tcW w:w="422" w:type="dxa"/>
            <w:shd w:val="clear" w:color="auto" w:fill="auto"/>
          </w:tcPr>
          <w:p w14:paraId="2E76B166"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1A80559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Mērvienība</w:t>
            </w:r>
          </w:p>
        </w:tc>
        <w:tc>
          <w:tcPr>
            <w:tcW w:w="6019" w:type="dxa"/>
            <w:shd w:val="clear" w:color="auto" w:fill="auto"/>
          </w:tcPr>
          <w:p w14:paraId="4860834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 Iespējamās vērtības:</w:t>
            </w:r>
          </w:p>
          <w:p w14:paraId="3998490D" w14:textId="77777777" w:rsidR="00705BA1" w:rsidRPr="00705BA1" w:rsidRDefault="00705BA1" w:rsidP="00705BA1">
            <w:pPr>
              <w:spacing w:after="0" w:line="259" w:lineRule="auto"/>
              <w:ind w:firstLine="217"/>
              <w:jc w:val="both"/>
              <w:rPr>
                <w:rFonts w:ascii="Times New Roman" w:hAnsi="Times New Roman"/>
                <w:sz w:val="24"/>
                <w:szCs w:val="24"/>
              </w:rPr>
            </w:pPr>
            <w:r w:rsidRPr="00705BA1">
              <w:rPr>
                <w:rFonts w:ascii="Times New Roman" w:hAnsi="Times New Roman"/>
                <w:sz w:val="24"/>
                <w:szCs w:val="24"/>
              </w:rPr>
              <w:lastRenderedPageBreak/>
              <w:t>1 – kilometros</w:t>
            </w:r>
          </w:p>
          <w:p w14:paraId="22375BE7" w14:textId="77777777" w:rsidR="00705BA1" w:rsidRPr="00705BA1" w:rsidRDefault="00705BA1" w:rsidP="00705BA1">
            <w:pPr>
              <w:spacing w:after="0" w:line="259" w:lineRule="auto"/>
              <w:ind w:firstLine="217"/>
              <w:jc w:val="both"/>
              <w:rPr>
                <w:rFonts w:ascii="Times New Roman" w:hAnsi="Times New Roman"/>
                <w:sz w:val="24"/>
                <w:szCs w:val="24"/>
              </w:rPr>
            </w:pPr>
            <w:r w:rsidRPr="00705BA1">
              <w:rPr>
                <w:rFonts w:ascii="Times New Roman" w:hAnsi="Times New Roman"/>
                <w:sz w:val="24"/>
                <w:szCs w:val="24"/>
              </w:rPr>
              <w:t>2 – metros.</w:t>
            </w:r>
          </w:p>
        </w:tc>
      </w:tr>
      <w:tr w:rsidR="00705BA1" w:rsidRPr="00705BA1" w14:paraId="3178487B" w14:textId="77777777" w:rsidTr="006178CE">
        <w:tc>
          <w:tcPr>
            <w:tcW w:w="816" w:type="dxa"/>
            <w:shd w:val="clear" w:color="auto" w:fill="auto"/>
          </w:tcPr>
          <w:p w14:paraId="26DFFBD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lastRenderedPageBreak/>
              <w:t>7.</w:t>
            </w:r>
          </w:p>
        </w:tc>
        <w:tc>
          <w:tcPr>
            <w:tcW w:w="422" w:type="dxa"/>
            <w:shd w:val="clear" w:color="auto" w:fill="auto"/>
          </w:tcPr>
          <w:p w14:paraId="79CD8F64" w14:textId="77777777" w:rsidR="00705BA1" w:rsidRPr="00705BA1" w:rsidRDefault="00705BA1" w:rsidP="00705BA1">
            <w:pPr>
              <w:spacing w:after="0" w:line="259" w:lineRule="auto"/>
              <w:jc w:val="both"/>
              <w:rPr>
                <w:rFonts w:ascii="Times New Roman" w:hAnsi="Times New Roman"/>
                <w:sz w:val="24"/>
                <w:szCs w:val="24"/>
              </w:rPr>
            </w:pPr>
          </w:p>
        </w:tc>
        <w:tc>
          <w:tcPr>
            <w:tcW w:w="8118" w:type="dxa"/>
            <w:gridSpan w:val="2"/>
            <w:shd w:val="clear" w:color="auto" w:fill="auto"/>
          </w:tcPr>
          <w:p w14:paraId="5E02EE2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Darba ilgums speciālajā zonā</w:t>
            </w:r>
          </w:p>
        </w:tc>
      </w:tr>
      <w:tr w:rsidR="00705BA1" w:rsidRPr="00705BA1" w14:paraId="1D9CF66B" w14:textId="77777777" w:rsidTr="006178CE">
        <w:tc>
          <w:tcPr>
            <w:tcW w:w="816" w:type="dxa"/>
            <w:shd w:val="clear" w:color="auto" w:fill="auto"/>
          </w:tcPr>
          <w:p w14:paraId="6E81747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7.1.</w:t>
            </w:r>
          </w:p>
        </w:tc>
        <w:tc>
          <w:tcPr>
            <w:tcW w:w="422" w:type="dxa"/>
            <w:shd w:val="clear" w:color="auto" w:fill="auto"/>
          </w:tcPr>
          <w:p w14:paraId="775EEF7F"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1016C05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Ilgums</w:t>
            </w:r>
          </w:p>
        </w:tc>
        <w:tc>
          <w:tcPr>
            <w:tcW w:w="6019" w:type="dxa"/>
            <w:shd w:val="clear" w:color="auto" w:fill="auto"/>
          </w:tcPr>
          <w:p w14:paraId="53DE98E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klaviatūras. Noklusētā vērtība 00</w:t>
            </w:r>
          </w:p>
        </w:tc>
      </w:tr>
      <w:tr w:rsidR="00705BA1" w:rsidRPr="00705BA1" w14:paraId="70524496" w14:textId="77777777" w:rsidTr="006178CE">
        <w:tc>
          <w:tcPr>
            <w:tcW w:w="816" w:type="dxa"/>
            <w:shd w:val="clear" w:color="auto" w:fill="auto"/>
          </w:tcPr>
          <w:p w14:paraId="29A61D3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7.2.</w:t>
            </w:r>
          </w:p>
        </w:tc>
        <w:tc>
          <w:tcPr>
            <w:tcW w:w="422" w:type="dxa"/>
            <w:shd w:val="clear" w:color="auto" w:fill="auto"/>
          </w:tcPr>
          <w:p w14:paraId="64BAD516"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6E8DA99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Mērvienība</w:t>
            </w:r>
          </w:p>
        </w:tc>
        <w:tc>
          <w:tcPr>
            <w:tcW w:w="6019" w:type="dxa"/>
            <w:shd w:val="clear" w:color="auto" w:fill="auto"/>
          </w:tcPr>
          <w:p w14:paraId="4BB02F0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w:t>
            </w:r>
          </w:p>
          <w:p w14:paraId="41099888"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1 – Minūtes</w:t>
            </w:r>
          </w:p>
          <w:p w14:paraId="282D6396"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2 – stundas</w:t>
            </w:r>
          </w:p>
        </w:tc>
      </w:tr>
      <w:tr w:rsidR="00705BA1" w:rsidRPr="00705BA1" w14:paraId="28674AE2" w14:textId="77777777" w:rsidTr="006178CE">
        <w:tc>
          <w:tcPr>
            <w:tcW w:w="816" w:type="dxa"/>
            <w:shd w:val="clear" w:color="auto" w:fill="auto"/>
          </w:tcPr>
          <w:p w14:paraId="1F1E193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8.</w:t>
            </w:r>
          </w:p>
        </w:tc>
        <w:tc>
          <w:tcPr>
            <w:tcW w:w="422" w:type="dxa"/>
            <w:shd w:val="clear" w:color="auto" w:fill="auto"/>
          </w:tcPr>
          <w:p w14:paraId="60B93973" w14:textId="77777777" w:rsidR="00705BA1" w:rsidRPr="00705BA1" w:rsidRDefault="00705BA1" w:rsidP="00705BA1">
            <w:pPr>
              <w:spacing w:after="0" w:line="259" w:lineRule="auto"/>
              <w:jc w:val="both"/>
              <w:rPr>
                <w:rFonts w:ascii="Times New Roman" w:hAnsi="Times New Roman"/>
                <w:sz w:val="24"/>
                <w:szCs w:val="24"/>
              </w:rPr>
            </w:pPr>
          </w:p>
        </w:tc>
        <w:tc>
          <w:tcPr>
            <w:tcW w:w="8118" w:type="dxa"/>
            <w:gridSpan w:val="2"/>
            <w:shd w:val="clear" w:color="auto" w:fill="auto"/>
          </w:tcPr>
          <w:p w14:paraId="3CDDEA0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Darba ilgums vidus zonā – 10 km</w:t>
            </w:r>
          </w:p>
        </w:tc>
      </w:tr>
      <w:tr w:rsidR="00705BA1" w:rsidRPr="00705BA1" w14:paraId="7128B264" w14:textId="77777777" w:rsidTr="006178CE">
        <w:tc>
          <w:tcPr>
            <w:tcW w:w="816" w:type="dxa"/>
            <w:shd w:val="clear" w:color="auto" w:fill="auto"/>
          </w:tcPr>
          <w:p w14:paraId="1DB0991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8.1.</w:t>
            </w:r>
          </w:p>
        </w:tc>
        <w:tc>
          <w:tcPr>
            <w:tcW w:w="422" w:type="dxa"/>
            <w:shd w:val="clear" w:color="auto" w:fill="auto"/>
          </w:tcPr>
          <w:p w14:paraId="1AEEE5A6"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59ECCB4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Ilgums</w:t>
            </w:r>
          </w:p>
        </w:tc>
        <w:tc>
          <w:tcPr>
            <w:tcW w:w="6019" w:type="dxa"/>
            <w:shd w:val="clear" w:color="auto" w:fill="auto"/>
          </w:tcPr>
          <w:p w14:paraId="6C40131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klaviatūras. Noklusētā vērtība 00</w:t>
            </w:r>
          </w:p>
        </w:tc>
      </w:tr>
      <w:tr w:rsidR="00705BA1" w:rsidRPr="00705BA1" w14:paraId="6463FC95" w14:textId="77777777" w:rsidTr="006178CE">
        <w:tc>
          <w:tcPr>
            <w:tcW w:w="816" w:type="dxa"/>
            <w:shd w:val="clear" w:color="auto" w:fill="auto"/>
          </w:tcPr>
          <w:p w14:paraId="4150952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8.2.</w:t>
            </w:r>
          </w:p>
        </w:tc>
        <w:tc>
          <w:tcPr>
            <w:tcW w:w="422" w:type="dxa"/>
            <w:shd w:val="clear" w:color="auto" w:fill="auto"/>
          </w:tcPr>
          <w:p w14:paraId="4B769F28"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20C49EE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Mērvienība</w:t>
            </w:r>
          </w:p>
        </w:tc>
        <w:tc>
          <w:tcPr>
            <w:tcW w:w="6019" w:type="dxa"/>
            <w:shd w:val="clear" w:color="auto" w:fill="auto"/>
          </w:tcPr>
          <w:p w14:paraId="3210771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w:t>
            </w:r>
          </w:p>
          <w:p w14:paraId="3CB61E53" w14:textId="77777777" w:rsidR="00705BA1" w:rsidRPr="00705BA1" w:rsidRDefault="00705BA1" w:rsidP="00705BA1">
            <w:pPr>
              <w:spacing w:after="0" w:line="259" w:lineRule="auto"/>
              <w:ind w:firstLine="217"/>
              <w:jc w:val="both"/>
              <w:rPr>
                <w:rFonts w:ascii="Times New Roman" w:hAnsi="Times New Roman"/>
                <w:sz w:val="24"/>
                <w:szCs w:val="24"/>
              </w:rPr>
            </w:pPr>
            <w:r w:rsidRPr="00705BA1">
              <w:rPr>
                <w:rFonts w:ascii="Times New Roman" w:hAnsi="Times New Roman"/>
                <w:sz w:val="24"/>
                <w:szCs w:val="24"/>
              </w:rPr>
              <w:t>1 – Minūtes</w:t>
            </w:r>
          </w:p>
          <w:p w14:paraId="31B635FD" w14:textId="77777777" w:rsidR="00705BA1" w:rsidRPr="00705BA1" w:rsidRDefault="00705BA1" w:rsidP="00705BA1">
            <w:pPr>
              <w:spacing w:after="0" w:line="259" w:lineRule="auto"/>
              <w:ind w:firstLine="217"/>
              <w:jc w:val="both"/>
              <w:rPr>
                <w:rFonts w:ascii="Times New Roman" w:hAnsi="Times New Roman"/>
                <w:sz w:val="24"/>
                <w:szCs w:val="24"/>
              </w:rPr>
            </w:pPr>
            <w:r w:rsidRPr="00705BA1">
              <w:rPr>
                <w:rFonts w:ascii="Times New Roman" w:hAnsi="Times New Roman"/>
                <w:sz w:val="24"/>
                <w:szCs w:val="24"/>
              </w:rPr>
              <w:t>2 – stundas</w:t>
            </w:r>
          </w:p>
          <w:p w14:paraId="3641EA9A" w14:textId="77777777" w:rsidR="00705BA1" w:rsidRPr="00705BA1" w:rsidRDefault="00705BA1" w:rsidP="00705BA1">
            <w:pPr>
              <w:spacing w:after="0" w:line="259" w:lineRule="auto"/>
              <w:ind w:firstLine="217"/>
              <w:jc w:val="both"/>
              <w:rPr>
                <w:rFonts w:ascii="Times New Roman" w:hAnsi="Times New Roman"/>
                <w:sz w:val="24"/>
                <w:szCs w:val="24"/>
              </w:rPr>
            </w:pPr>
            <w:r w:rsidRPr="00705BA1">
              <w:rPr>
                <w:rFonts w:ascii="Times New Roman" w:hAnsi="Times New Roman"/>
                <w:sz w:val="24"/>
                <w:szCs w:val="24"/>
              </w:rPr>
              <w:t>3 – dienas</w:t>
            </w:r>
          </w:p>
          <w:p w14:paraId="19D1D88F" w14:textId="77777777" w:rsidR="00705BA1" w:rsidRPr="00705BA1" w:rsidRDefault="00705BA1" w:rsidP="00705BA1">
            <w:pPr>
              <w:spacing w:after="0" w:line="259" w:lineRule="auto"/>
              <w:ind w:firstLine="217"/>
              <w:jc w:val="both"/>
              <w:rPr>
                <w:rFonts w:ascii="Times New Roman" w:hAnsi="Times New Roman"/>
                <w:sz w:val="24"/>
                <w:szCs w:val="24"/>
              </w:rPr>
            </w:pPr>
            <w:r w:rsidRPr="00705BA1">
              <w:rPr>
                <w:rFonts w:ascii="Times New Roman" w:hAnsi="Times New Roman"/>
                <w:sz w:val="24"/>
                <w:szCs w:val="24"/>
              </w:rPr>
              <w:t>4 – nedēļas</w:t>
            </w:r>
          </w:p>
          <w:p w14:paraId="226DABC9" w14:textId="77777777" w:rsidR="00705BA1" w:rsidRPr="00705BA1" w:rsidRDefault="00705BA1" w:rsidP="00705BA1">
            <w:pPr>
              <w:spacing w:after="0" w:line="259" w:lineRule="auto"/>
              <w:ind w:firstLine="217"/>
              <w:jc w:val="both"/>
              <w:rPr>
                <w:rFonts w:ascii="Times New Roman" w:hAnsi="Times New Roman"/>
                <w:sz w:val="24"/>
                <w:szCs w:val="24"/>
              </w:rPr>
            </w:pPr>
            <w:r w:rsidRPr="00705BA1">
              <w:rPr>
                <w:rFonts w:ascii="Times New Roman" w:hAnsi="Times New Roman"/>
                <w:sz w:val="24"/>
                <w:szCs w:val="24"/>
              </w:rPr>
              <w:t>5 – mēneši</w:t>
            </w:r>
          </w:p>
        </w:tc>
      </w:tr>
      <w:tr w:rsidR="00705BA1" w:rsidRPr="00705BA1" w14:paraId="7875F2DC" w14:textId="77777777" w:rsidTr="006178CE">
        <w:tc>
          <w:tcPr>
            <w:tcW w:w="816" w:type="dxa"/>
            <w:shd w:val="clear" w:color="auto" w:fill="auto"/>
          </w:tcPr>
          <w:p w14:paraId="6ADDD3A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9.</w:t>
            </w:r>
          </w:p>
        </w:tc>
        <w:tc>
          <w:tcPr>
            <w:tcW w:w="422" w:type="dxa"/>
            <w:shd w:val="clear" w:color="auto" w:fill="auto"/>
          </w:tcPr>
          <w:p w14:paraId="5B0E2468" w14:textId="77777777" w:rsidR="00705BA1" w:rsidRPr="00705BA1" w:rsidRDefault="00705BA1" w:rsidP="00705BA1">
            <w:pPr>
              <w:spacing w:after="0" w:line="259" w:lineRule="auto"/>
              <w:jc w:val="both"/>
              <w:rPr>
                <w:rFonts w:ascii="Times New Roman" w:hAnsi="Times New Roman"/>
                <w:sz w:val="24"/>
                <w:szCs w:val="24"/>
              </w:rPr>
            </w:pPr>
          </w:p>
        </w:tc>
        <w:tc>
          <w:tcPr>
            <w:tcW w:w="8118" w:type="dxa"/>
            <w:gridSpan w:val="2"/>
            <w:shd w:val="clear" w:color="auto" w:fill="auto"/>
          </w:tcPr>
          <w:p w14:paraId="4897892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Darba ilgums ārējā zonā – 10-20 km no reaktora</w:t>
            </w:r>
          </w:p>
        </w:tc>
      </w:tr>
      <w:tr w:rsidR="00705BA1" w:rsidRPr="00705BA1" w14:paraId="0A76EE7C" w14:textId="77777777" w:rsidTr="006178CE">
        <w:tc>
          <w:tcPr>
            <w:tcW w:w="816" w:type="dxa"/>
            <w:shd w:val="clear" w:color="auto" w:fill="auto"/>
          </w:tcPr>
          <w:p w14:paraId="5FF2E39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9.1.</w:t>
            </w:r>
          </w:p>
        </w:tc>
        <w:tc>
          <w:tcPr>
            <w:tcW w:w="422" w:type="dxa"/>
            <w:shd w:val="clear" w:color="auto" w:fill="auto"/>
          </w:tcPr>
          <w:p w14:paraId="041334CA"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6FDCDDA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Ilgums</w:t>
            </w:r>
          </w:p>
        </w:tc>
        <w:tc>
          <w:tcPr>
            <w:tcW w:w="6019" w:type="dxa"/>
            <w:shd w:val="clear" w:color="auto" w:fill="auto"/>
          </w:tcPr>
          <w:p w14:paraId="0731542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klaviatūras. Noklusētā vērtība 00</w:t>
            </w:r>
          </w:p>
        </w:tc>
      </w:tr>
      <w:tr w:rsidR="00705BA1" w:rsidRPr="00705BA1" w14:paraId="5B6554C7" w14:textId="77777777" w:rsidTr="006178CE">
        <w:tc>
          <w:tcPr>
            <w:tcW w:w="816" w:type="dxa"/>
            <w:shd w:val="clear" w:color="auto" w:fill="auto"/>
          </w:tcPr>
          <w:p w14:paraId="0FA7BE0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9.2.</w:t>
            </w:r>
          </w:p>
        </w:tc>
        <w:tc>
          <w:tcPr>
            <w:tcW w:w="422" w:type="dxa"/>
            <w:shd w:val="clear" w:color="auto" w:fill="auto"/>
          </w:tcPr>
          <w:p w14:paraId="3130CD42"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383F2CD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Mērvienība</w:t>
            </w:r>
          </w:p>
        </w:tc>
        <w:tc>
          <w:tcPr>
            <w:tcW w:w="6019" w:type="dxa"/>
            <w:shd w:val="clear" w:color="auto" w:fill="auto"/>
          </w:tcPr>
          <w:p w14:paraId="6AA872C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w:t>
            </w:r>
          </w:p>
          <w:p w14:paraId="5B48E083"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1 – Minūtes</w:t>
            </w:r>
          </w:p>
          <w:p w14:paraId="15D9EAB8"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2 – stundas</w:t>
            </w:r>
          </w:p>
          <w:p w14:paraId="640E4240"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3 – dienas</w:t>
            </w:r>
          </w:p>
          <w:p w14:paraId="12106DF0"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4 – nedēļas</w:t>
            </w:r>
          </w:p>
          <w:p w14:paraId="1B565E1E"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5 – mēneši</w:t>
            </w:r>
          </w:p>
        </w:tc>
      </w:tr>
      <w:tr w:rsidR="00705BA1" w:rsidRPr="00705BA1" w14:paraId="0277B35D" w14:textId="77777777" w:rsidTr="006178CE">
        <w:tc>
          <w:tcPr>
            <w:tcW w:w="816" w:type="dxa"/>
            <w:shd w:val="clear" w:color="auto" w:fill="auto"/>
          </w:tcPr>
          <w:p w14:paraId="597232C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10.</w:t>
            </w:r>
          </w:p>
        </w:tc>
        <w:tc>
          <w:tcPr>
            <w:tcW w:w="422" w:type="dxa"/>
            <w:shd w:val="clear" w:color="auto" w:fill="auto"/>
          </w:tcPr>
          <w:p w14:paraId="0D11F580" w14:textId="77777777" w:rsidR="00705BA1" w:rsidRPr="00705BA1" w:rsidRDefault="00705BA1" w:rsidP="00705BA1">
            <w:pPr>
              <w:spacing w:after="0" w:line="259" w:lineRule="auto"/>
              <w:jc w:val="both"/>
              <w:rPr>
                <w:rFonts w:ascii="Times New Roman" w:hAnsi="Times New Roman"/>
                <w:sz w:val="24"/>
                <w:szCs w:val="24"/>
              </w:rPr>
            </w:pPr>
          </w:p>
        </w:tc>
        <w:tc>
          <w:tcPr>
            <w:tcW w:w="8118" w:type="dxa"/>
            <w:gridSpan w:val="2"/>
            <w:shd w:val="clear" w:color="auto" w:fill="auto"/>
          </w:tcPr>
          <w:p w14:paraId="0503EBB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Darba ilgums ārpus 30 km zonas (līdz 50 km)</w:t>
            </w:r>
          </w:p>
        </w:tc>
      </w:tr>
      <w:tr w:rsidR="00705BA1" w:rsidRPr="00705BA1" w14:paraId="746E2129" w14:textId="77777777" w:rsidTr="006178CE">
        <w:tc>
          <w:tcPr>
            <w:tcW w:w="816" w:type="dxa"/>
            <w:shd w:val="clear" w:color="auto" w:fill="auto"/>
          </w:tcPr>
          <w:p w14:paraId="4528BA5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10.1.</w:t>
            </w:r>
          </w:p>
        </w:tc>
        <w:tc>
          <w:tcPr>
            <w:tcW w:w="422" w:type="dxa"/>
            <w:shd w:val="clear" w:color="auto" w:fill="auto"/>
          </w:tcPr>
          <w:p w14:paraId="4682A235"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1C95B7F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Ilgums</w:t>
            </w:r>
          </w:p>
        </w:tc>
        <w:tc>
          <w:tcPr>
            <w:tcW w:w="6019" w:type="dxa"/>
            <w:shd w:val="clear" w:color="auto" w:fill="auto"/>
          </w:tcPr>
          <w:p w14:paraId="36BFBAC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klasifikatora. Sākotnēji 00.</w:t>
            </w:r>
          </w:p>
        </w:tc>
      </w:tr>
      <w:tr w:rsidR="00705BA1" w:rsidRPr="00705BA1" w14:paraId="57E8592C" w14:textId="77777777" w:rsidTr="006178CE">
        <w:tc>
          <w:tcPr>
            <w:tcW w:w="816" w:type="dxa"/>
            <w:shd w:val="clear" w:color="auto" w:fill="auto"/>
          </w:tcPr>
          <w:p w14:paraId="3FFB282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10.2.</w:t>
            </w:r>
          </w:p>
        </w:tc>
        <w:tc>
          <w:tcPr>
            <w:tcW w:w="422" w:type="dxa"/>
            <w:shd w:val="clear" w:color="auto" w:fill="auto"/>
          </w:tcPr>
          <w:p w14:paraId="2140C048"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4C1D48A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Mērvienība</w:t>
            </w:r>
          </w:p>
        </w:tc>
        <w:tc>
          <w:tcPr>
            <w:tcW w:w="6019" w:type="dxa"/>
            <w:shd w:val="clear" w:color="auto" w:fill="auto"/>
          </w:tcPr>
          <w:p w14:paraId="1A78CE8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w:t>
            </w:r>
          </w:p>
          <w:p w14:paraId="27975900"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1 – Minūtes</w:t>
            </w:r>
          </w:p>
          <w:p w14:paraId="743E0D91"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2 – stundas</w:t>
            </w:r>
          </w:p>
          <w:p w14:paraId="0B9B7934"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3 – dienas</w:t>
            </w:r>
          </w:p>
          <w:p w14:paraId="66856760"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4 – nedēļas</w:t>
            </w:r>
          </w:p>
          <w:p w14:paraId="26DBC384"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5 – mēneši</w:t>
            </w:r>
          </w:p>
        </w:tc>
      </w:tr>
      <w:tr w:rsidR="00705BA1" w:rsidRPr="00705BA1" w14:paraId="44EE02E4" w14:textId="77777777" w:rsidTr="006178CE">
        <w:tc>
          <w:tcPr>
            <w:tcW w:w="816" w:type="dxa"/>
            <w:shd w:val="clear" w:color="auto" w:fill="auto"/>
          </w:tcPr>
          <w:p w14:paraId="07B1CBF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11.</w:t>
            </w:r>
          </w:p>
        </w:tc>
        <w:tc>
          <w:tcPr>
            <w:tcW w:w="422" w:type="dxa"/>
            <w:shd w:val="clear" w:color="auto" w:fill="auto"/>
          </w:tcPr>
          <w:p w14:paraId="4AEBB566"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4F9AF9F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Darbs uz reaktora jumta (reizes)</w:t>
            </w:r>
          </w:p>
        </w:tc>
        <w:tc>
          <w:tcPr>
            <w:tcW w:w="6019" w:type="dxa"/>
            <w:shd w:val="clear" w:color="auto" w:fill="auto"/>
          </w:tcPr>
          <w:p w14:paraId="077593B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klaviatūras.</w:t>
            </w:r>
          </w:p>
          <w:p w14:paraId="44B0926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Cik reizes persona strādājusi uz bojātā reaktora jumta.</w:t>
            </w:r>
          </w:p>
        </w:tc>
      </w:tr>
      <w:tr w:rsidR="00705BA1" w:rsidRPr="00705BA1" w14:paraId="0D3B9AF3" w14:textId="77777777" w:rsidTr="006178CE">
        <w:tc>
          <w:tcPr>
            <w:tcW w:w="816" w:type="dxa"/>
            <w:shd w:val="clear" w:color="auto" w:fill="auto"/>
          </w:tcPr>
          <w:p w14:paraId="79F1AD8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12.</w:t>
            </w:r>
          </w:p>
        </w:tc>
        <w:tc>
          <w:tcPr>
            <w:tcW w:w="422" w:type="dxa"/>
            <w:shd w:val="clear" w:color="auto" w:fill="auto"/>
          </w:tcPr>
          <w:p w14:paraId="479A3569"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01FFC74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Darbs uz reaktora jumta (minūtēs)</w:t>
            </w:r>
          </w:p>
        </w:tc>
        <w:tc>
          <w:tcPr>
            <w:tcW w:w="6019" w:type="dxa"/>
            <w:shd w:val="clear" w:color="auto" w:fill="auto"/>
          </w:tcPr>
          <w:p w14:paraId="4C8BAE6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klaviatūras.</w:t>
            </w:r>
          </w:p>
          <w:p w14:paraId="25AD87B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Cik minūtes kopā persona pavadījusi uz bojātā reaktora jumta.</w:t>
            </w:r>
          </w:p>
        </w:tc>
      </w:tr>
      <w:tr w:rsidR="00705BA1" w:rsidRPr="00705BA1" w14:paraId="314B0082" w14:textId="77777777" w:rsidTr="006178CE">
        <w:tc>
          <w:tcPr>
            <w:tcW w:w="816" w:type="dxa"/>
            <w:shd w:val="clear" w:color="auto" w:fill="auto"/>
          </w:tcPr>
          <w:p w14:paraId="42B4033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13.</w:t>
            </w:r>
          </w:p>
        </w:tc>
        <w:tc>
          <w:tcPr>
            <w:tcW w:w="422" w:type="dxa"/>
            <w:shd w:val="clear" w:color="auto" w:fill="auto"/>
          </w:tcPr>
          <w:p w14:paraId="0EED2663" w14:textId="77777777" w:rsidR="00705BA1" w:rsidRPr="00705BA1" w:rsidRDefault="00705BA1" w:rsidP="00705BA1">
            <w:pPr>
              <w:spacing w:after="0" w:line="259" w:lineRule="auto"/>
              <w:jc w:val="both"/>
              <w:rPr>
                <w:rFonts w:ascii="Times New Roman" w:hAnsi="Times New Roman"/>
                <w:sz w:val="24"/>
                <w:szCs w:val="24"/>
              </w:rPr>
            </w:pPr>
          </w:p>
        </w:tc>
        <w:tc>
          <w:tcPr>
            <w:tcW w:w="8118" w:type="dxa"/>
            <w:gridSpan w:val="2"/>
            <w:shd w:val="clear" w:color="auto" w:fill="auto"/>
          </w:tcPr>
          <w:p w14:paraId="3AE654A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Darba raksturs</w:t>
            </w:r>
          </w:p>
        </w:tc>
      </w:tr>
      <w:tr w:rsidR="00705BA1" w:rsidRPr="00705BA1" w14:paraId="628AE3F8" w14:textId="77777777" w:rsidTr="006178CE">
        <w:tc>
          <w:tcPr>
            <w:tcW w:w="816" w:type="dxa"/>
            <w:shd w:val="clear" w:color="auto" w:fill="auto"/>
          </w:tcPr>
          <w:p w14:paraId="255F53A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13.1.</w:t>
            </w:r>
          </w:p>
        </w:tc>
        <w:tc>
          <w:tcPr>
            <w:tcW w:w="422" w:type="dxa"/>
            <w:shd w:val="clear" w:color="auto" w:fill="auto"/>
          </w:tcPr>
          <w:p w14:paraId="5518A14E"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2CF1084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“Sarkofāga” būve</w:t>
            </w:r>
          </w:p>
        </w:tc>
        <w:tc>
          <w:tcPr>
            <w:tcW w:w="6019" w:type="dxa"/>
            <w:vMerge w:val="restart"/>
            <w:shd w:val="clear" w:color="auto" w:fill="auto"/>
          </w:tcPr>
          <w:p w14:paraId="35D8391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Izvēlnes rūtiņa (</w:t>
            </w:r>
            <w:proofErr w:type="spellStart"/>
            <w:r w:rsidRPr="00705BA1">
              <w:rPr>
                <w:rFonts w:ascii="Times New Roman" w:hAnsi="Times New Roman"/>
                <w:i/>
                <w:sz w:val="24"/>
                <w:szCs w:val="24"/>
              </w:rPr>
              <w:t>checkbox</w:t>
            </w:r>
            <w:proofErr w:type="spellEnd"/>
            <w:r w:rsidRPr="00705BA1">
              <w:rPr>
                <w:rFonts w:ascii="Times New Roman" w:hAnsi="Times New Roman"/>
                <w:sz w:val="24"/>
                <w:szCs w:val="24"/>
              </w:rPr>
              <w:t>).</w:t>
            </w:r>
          </w:p>
          <w:p w14:paraId="43129C91" w14:textId="77777777" w:rsidR="00705BA1" w:rsidRPr="00705BA1" w:rsidRDefault="00705BA1" w:rsidP="00705BA1">
            <w:pPr>
              <w:spacing w:after="0" w:line="259" w:lineRule="auto"/>
              <w:ind w:firstLine="217"/>
              <w:jc w:val="both"/>
              <w:rPr>
                <w:rFonts w:ascii="Times New Roman" w:hAnsi="Times New Roman"/>
                <w:sz w:val="24"/>
                <w:szCs w:val="24"/>
              </w:rPr>
            </w:pPr>
            <w:r w:rsidRPr="00705BA1">
              <w:rPr>
                <w:rFonts w:ascii="Times New Roman" w:hAnsi="Times New Roman"/>
                <w:sz w:val="24"/>
                <w:szCs w:val="24"/>
              </w:rPr>
              <w:t>Jā – izvēlnes rūtiņa izdarīta atzīme</w:t>
            </w:r>
          </w:p>
          <w:p w14:paraId="3C0D3A85" w14:textId="77777777" w:rsidR="00705BA1" w:rsidRPr="00705BA1" w:rsidRDefault="00705BA1" w:rsidP="00705BA1">
            <w:pPr>
              <w:spacing w:after="0" w:line="259" w:lineRule="auto"/>
              <w:ind w:firstLine="217"/>
              <w:jc w:val="both"/>
              <w:rPr>
                <w:rFonts w:ascii="Times New Roman" w:hAnsi="Times New Roman"/>
                <w:sz w:val="24"/>
                <w:szCs w:val="24"/>
              </w:rPr>
            </w:pPr>
            <w:r w:rsidRPr="00705BA1">
              <w:rPr>
                <w:rFonts w:ascii="Times New Roman" w:hAnsi="Times New Roman"/>
                <w:sz w:val="24"/>
                <w:szCs w:val="24"/>
              </w:rPr>
              <w:t>Nē – izvēlnes rūtiņā nav izdarīta atzīme</w:t>
            </w:r>
          </w:p>
        </w:tc>
      </w:tr>
      <w:tr w:rsidR="00705BA1" w:rsidRPr="00705BA1" w14:paraId="0BA188C8" w14:textId="77777777" w:rsidTr="006178CE">
        <w:tc>
          <w:tcPr>
            <w:tcW w:w="816" w:type="dxa"/>
            <w:shd w:val="clear" w:color="auto" w:fill="auto"/>
          </w:tcPr>
          <w:p w14:paraId="0558914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13.2.</w:t>
            </w:r>
          </w:p>
        </w:tc>
        <w:tc>
          <w:tcPr>
            <w:tcW w:w="422" w:type="dxa"/>
            <w:shd w:val="clear" w:color="auto" w:fill="auto"/>
          </w:tcPr>
          <w:p w14:paraId="31C98DF5"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1C57C8F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Zemes norakšana</w:t>
            </w:r>
          </w:p>
        </w:tc>
        <w:tc>
          <w:tcPr>
            <w:tcW w:w="6019" w:type="dxa"/>
            <w:vMerge/>
            <w:shd w:val="clear" w:color="auto" w:fill="auto"/>
          </w:tcPr>
          <w:p w14:paraId="6EC4B6B1"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4A52206B" w14:textId="77777777" w:rsidTr="006178CE">
        <w:tc>
          <w:tcPr>
            <w:tcW w:w="816" w:type="dxa"/>
            <w:shd w:val="clear" w:color="auto" w:fill="auto"/>
          </w:tcPr>
          <w:p w14:paraId="4F092A7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13.3.</w:t>
            </w:r>
          </w:p>
        </w:tc>
        <w:tc>
          <w:tcPr>
            <w:tcW w:w="422" w:type="dxa"/>
            <w:shd w:val="clear" w:color="auto" w:fill="auto"/>
          </w:tcPr>
          <w:p w14:paraId="2DAEC77C"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2527B8F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Ēku nojaukšana</w:t>
            </w:r>
          </w:p>
        </w:tc>
        <w:tc>
          <w:tcPr>
            <w:tcW w:w="6019" w:type="dxa"/>
            <w:vMerge/>
            <w:shd w:val="clear" w:color="auto" w:fill="auto"/>
          </w:tcPr>
          <w:p w14:paraId="7FF08CAF"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76F43677" w14:textId="77777777" w:rsidTr="006178CE">
        <w:tc>
          <w:tcPr>
            <w:tcW w:w="816" w:type="dxa"/>
            <w:shd w:val="clear" w:color="auto" w:fill="auto"/>
          </w:tcPr>
          <w:p w14:paraId="4BB272A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13.4.</w:t>
            </w:r>
          </w:p>
        </w:tc>
        <w:tc>
          <w:tcPr>
            <w:tcW w:w="422" w:type="dxa"/>
            <w:shd w:val="clear" w:color="auto" w:fill="auto"/>
          </w:tcPr>
          <w:p w14:paraId="17E62D78"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746B072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Darbs mežā</w:t>
            </w:r>
          </w:p>
        </w:tc>
        <w:tc>
          <w:tcPr>
            <w:tcW w:w="6019" w:type="dxa"/>
            <w:vMerge/>
            <w:shd w:val="clear" w:color="auto" w:fill="auto"/>
          </w:tcPr>
          <w:p w14:paraId="48FEEDC3"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6BDE7019" w14:textId="77777777" w:rsidTr="006178CE">
        <w:tc>
          <w:tcPr>
            <w:tcW w:w="816" w:type="dxa"/>
            <w:shd w:val="clear" w:color="auto" w:fill="auto"/>
          </w:tcPr>
          <w:p w14:paraId="11DA714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13.5.</w:t>
            </w:r>
          </w:p>
        </w:tc>
        <w:tc>
          <w:tcPr>
            <w:tcW w:w="422" w:type="dxa"/>
            <w:shd w:val="clear" w:color="auto" w:fill="auto"/>
          </w:tcPr>
          <w:p w14:paraId="0437DEE6"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6E6EE2F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Transports</w:t>
            </w:r>
          </w:p>
        </w:tc>
        <w:tc>
          <w:tcPr>
            <w:tcW w:w="6019" w:type="dxa"/>
            <w:vMerge/>
            <w:shd w:val="clear" w:color="auto" w:fill="auto"/>
          </w:tcPr>
          <w:p w14:paraId="2F04F2AC"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43917E97" w14:textId="77777777" w:rsidTr="006178CE">
        <w:tc>
          <w:tcPr>
            <w:tcW w:w="816" w:type="dxa"/>
            <w:shd w:val="clear" w:color="auto" w:fill="auto"/>
          </w:tcPr>
          <w:p w14:paraId="4F7F511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13.6.</w:t>
            </w:r>
          </w:p>
        </w:tc>
        <w:tc>
          <w:tcPr>
            <w:tcW w:w="422" w:type="dxa"/>
            <w:shd w:val="clear" w:color="auto" w:fill="auto"/>
          </w:tcPr>
          <w:p w14:paraId="6256A94F"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31AA204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Cits</w:t>
            </w:r>
          </w:p>
        </w:tc>
        <w:tc>
          <w:tcPr>
            <w:tcW w:w="6019" w:type="dxa"/>
            <w:shd w:val="clear" w:color="auto" w:fill="auto"/>
          </w:tcPr>
          <w:p w14:paraId="66A42E4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klaviatūras, precizējot kādā no darbiem persona piedalījusies atrodoties ietekmes zonā.</w:t>
            </w:r>
          </w:p>
        </w:tc>
      </w:tr>
      <w:tr w:rsidR="00705BA1" w:rsidRPr="00705BA1" w14:paraId="203898D0" w14:textId="77777777" w:rsidTr="006178CE">
        <w:tc>
          <w:tcPr>
            <w:tcW w:w="816" w:type="dxa"/>
            <w:shd w:val="clear" w:color="auto" w:fill="auto"/>
          </w:tcPr>
          <w:p w14:paraId="3FB2444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14.</w:t>
            </w:r>
          </w:p>
        </w:tc>
        <w:tc>
          <w:tcPr>
            <w:tcW w:w="422" w:type="dxa"/>
            <w:shd w:val="clear" w:color="auto" w:fill="auto"/>
          </w:tcPr>
          <w:p w14:paraId="34F2B821" w14:textId="77777777" w:rsidR="00705BA1" w:rsidRPr="00705BA1" w:rsidRDefault="00705BA1" w:rsidP="00705BA1">
            <w:pPr>
              <w:spacing w:after="0" w:line="259" w:lineRule="auto"/>
              <w:jc w:val="both"/>
              <w:rPr>
                <w:rFonts w:ascii="Times New Roman" w:hAnsi="Times New Roman"/>
                <w:sz w:val="24"/>
                <w:szCs w:val="24"/>
              </w:rPr>
            </w:pPr>
          </w:p>
        </w:tc>
        <w:tc>
          <w:tcPr>
            <w:tcW w:w="8118" w:type="dxa"/>
            <w:gridSpan w:val="2"/>
            <w:shd w:val="clear" w:color="auto" w:fill="auto"/>
          </w:tcPr>
          <w:p w14:paraId="5E8E9D6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Aizsargapģērba lietošana</w:t>
            </w:r>
          </w:p>
        </w:tc>
      </w:tr>
      <w:tr w:rsidR="00705BA1" w:rsidRPr="00705BA1" w14:paraId="7B665150" w14:textId="77777777" w:rsidTr="006178CE">
        <w:tc>
          <w:tcPr>
            <w:tcW w:w="816" w:type="dxa"/>
            <w:shd w:val="clear" w:color="auto" w:fill="auto"/>
          </w:tcPr>
          <w:p w14:paraId="364B1FB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14.1.</w:t>
            </w:r>
          </w:p>
        </w:tc>
        <w:tc>
          <w:tcPr>
            <w:tcW w:w="422" w:type="dxa"/>
            <w:shd w:val="clear" w:color="auto" w:fill="auto"/>
          </w:tcPr>
          <w:p w14:paraId="7B0D1D4D"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412A010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Elpošanas maska</w:t>
            </w:r>
          </w:p>
        </w:tc>
        <w:tc>
          <w:tcPr>
            <w:tcW w:w="6019" w:type="dxa"/>
            <w:vMerge w:val="restart"/>
            <w:shd w:val="clear" w:color="auto" w:fill="auto"/>
          </w:tcPr>
          <w:p w14:paraId="0376D66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w:t>
            </w:r>
          </w:p>
          <w:p w14:paraId="010B9A8A"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0 – nekad</w:t>
            </w:r>
          </w:p>
          <w:p w14:paraId="35345C4D"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lastRenderedPageBreak/>
              <w:t>1 – reti</w:t>
            </w:r>
          </w:p>
          <w:p w14:paraId="34C5CA58"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2 – bieži</w:t>
            </w:r>
          </w:p>
          <w:p w14:paraId="22F0652E"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3 – vienmēr</w:t>
            </w:r>
          </w:p>
        </w:tc>
      </w:tr>
      <w:tr w:rsidR="00705BA1" w:rsidRPr="00705BA1" w14:paraId="1BB6CA19" w14:textId="77777777" w:rsidTr="006178CE">
        <w:tc>
          <w:tcPr>
            <w:tcW w:w="816" w:type="dxa"/>
            <w:shd w:val="clear" w:color="auto" w:fill="auto"/>
          </w:tcPr>
          <w:p w14:paraId="1F4A6A1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14.2.</w:t>
            </w:r>
          </w:p>
        </w:tc>
        <w:tc>
          <w:tcPr>
            <w:tcW w:w="422" w:type="dxa"/>
            <w:shd w:val="clear" w:color="auto" w:fill="auto"/>
          </w:tcPr>
          <w:p w14:paraId="04D454D1"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60C67758" w14:textId="77777777" w:rsidR="00705BA1" w:rsidRPr="00705BA1" w:rsidRDefault="00705BA1" w:rsidP="00705BA1">
            <w:pPr>
              <w:spacing w:after="0" w:line="259" w:lineRule="auto"/>
              <w:jc w:val="both"/>
              <w:rPr>
                <w:rFonts w:ascii="Times New Roman" w:hAnsi="Times New Roman"/>
                <w:sz w:val="24"/>
                <w:szCs w:val="24"/>
              </w:rPr>
            </w:pPr>
            <w:proofErr w:type="spellStart"/>
            <w:r w:rsidRPr="00705BA1">
              <w:rPr>
                <w:rFonts w:ascii="Times New Roman" w:hAnsi="Times New Roman"/>
                <w:sz w:val="24"/>
                <w:szCs w:val="24"/>
              </w:rPr>
              <w:t>Aizsargdrēbes</w:t>
            </w:r>
            <w:proofErr w:type="spellEnd"/>
          </w:p>
        </w:tc>
        <w:tc>
          <w:tcPr>
            <w:tcW w:w="6019" w:type="dxa"/>
            <w:vMerge/>
            <w:shd w:val="clear" w:color="auto" w:fill="auto"/>
          </w:tcPr>
          <w:p w14:paraId="38DD4542"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175E7164" w14:textId="77777777" w:rsidTr="006178CE">
        <w:tc>
          <w:tcPr>
            <w:tcW w:w="816" w:type="dxa"/>
            <w:shd w:val="clear" w:color="auto" w:fill="auto"/>
          </w:tcPr>
          <w:p w14:paraId="4E73E1B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lastRenderedPageBreak/>
              <w:t>14.3.</w:t>
            </w:r>
          </w:p>
        </w:tc>
        <w:tc>
          <w:tcPr>
            <w:tcW w:w="422" w:type="dxa"/>
            <w:shd w:val="clear" w:color="auto" w:fill="auto"/>
          </w:tcPr>
          <w:p w14:paraId="4EA82CDC"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24CDD0E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Cimdus</w:t>
            </w:r>
          </w:p>
        </w:tc>
        <w:tc>
          <w:tcPr>
            <w:tcW w:w="6019" w:type="dxa"/>
            <w:vMerge/>
            <w:shd w:val="clear" w:color="auto" w:fill="auto"/>
          </w:tcPr>
          <w:p w14:paraId="06D43E15"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4E639A2C" w14:textId="77777777" w:rsidTr="006178CE">
        <w:tc>
          <w:tcPr>
            <w:tcW w:w="816" w:type="dxa"/>
            <w:shd w:val="clear" w:color="auto" w:fill="auto"/>
          </w:tcPr>
          <w:p w14:paraId="1D30C0E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14.4.</w:t>
            </w:r>
          </w:p>
        </w:tc>
        <w:tc>
          <w:tcPr>
            <w:tcW w:w="422" w:type="dxa"/>
            <w:shd w:val="clear" w:color="auto" w:fill="auto"/>
          </w:tcPr>
          <w:p w14:paraId="72661564"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514FA09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Citu</w:t>
            </w:r>
          </w:p>
        </w:tc>
        <w:tc>
          <w:tcPr>
            <w:tcW w:w="6019" w:type="dxa"/>
            <w:vMerge/>
            <w:shd w:val="clear" w:color="auto" w:fill="auto"/>
          </w:tcPr>
          <w:p w14:paraId="76D116C6"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779E217A" w14:textId="77777777" w:rsidTr="006178CE">
        <w:tc>
          <w:tcPr>
            <w:tcW w:w="816" w:type="dxa"/>
            <w:shd w:val="clear" w:color="auto" w:fill="auto"/>
          </w:tcPr>
          <w:p w14:paraId="5E1E67B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15.</w:t>
            </w:r>
          </w:p>
        </w:tc>
        <w:tc>
          <w:tcPr>
            <w:tcW w:w="422" w:type="dxa"/>
            <w:shd w:val="clear" w:color="auto" w:fill="auto"/>
          </w:tcPr>
          <w:p w14:paraId="4F7DE099"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2B1E36D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Mazgāšanās</w:t>
            </w:r>
          </w:p>
        </w:tc>
        <w:tc>
          <w:tcPr>
            <w:tcW w:w="6019" w:type="dxa"/>
            <w:shd w:val="clear" w:color="auto" w:fill="auto"/>
          </w:tcPr>
          <w:p w14:paraId="412B514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w:t>
            </w:r>
          </w:p>
          <w:p w14:paraId="35D97226"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1 – nekad</w:t>
            </w:r>
          </w:p>
          <w:p w14:paraId="71FCEA7A"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2 – katru dienu</w:t>
            </w:r>
          </w:p>
          <w:p w14:paraId="0EBC3FE3"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3 – dažreiz</w:t>
            </w:r>
          </w:p>
          <w:p w14:paraId="66EB9AC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Vai persona pēc darba ietekmes zonā gāja dušā vai vannā.</w:t>
            </w:r>
          </w:p>
        </w:tc>
      </w:tr>
      <w:tr w:rsidR="00705BA1" w:rsidRPr="00705BA1" w14:paraId="098B4633" w14:textId="77777777" w:rsidTr="006178CE">
        <w:tc>
          <w:tcPr>
            <w:tcW w:w="816" w:type="dxa"/>
            <w:shd w:val="clear" w:color="auto" w:fill="auto"/>
          </w:tcPr>
          <w:p w14:paraId="08774D5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16.</w:t>
            </w:r>
          </w:p>
        </w:tc>
        <w:tc>
          <w:tcPr>
            <w:tcW w:w="422" w:type="dxa"/>
            <w:shd w:val="clear" w:color="auto" w:fill="auto"/>
          </w:tcPr>
          <w:p w14:paraId="63DDE9FA" w14:textId="77777777" w:rsidR="00705BA1" w:rsidRPr="00705BA1" w:rsidRDefault="00705BA1" w:rsidP="00705BA1">
            <w:pPr>
              <w:spacing w:after="0" w:line="259" w:lineRule="auto"/>
              <w:jc w:val="both"/>
              <w:rPr>
                <w:rFonts w:ascii="Times New Roman" w:hAnsi="Times New Roman"/>
                <w:sz w:val="24"/>
                <w:szCs w:val="24"/>
              </w:rPr>
            </w:pPr>
          </w:p>
        </w:tc>
        <w:tc>
          <w:tcPr>
            <w:tcW w:w="8118" w:type="dxa"/>
            <w:gridSpan w:val="2"/>
            <w:shd w:val="clear" w:color="auto" w:fill="auto"/>
          </w:tcPr>
          <w:p w14:paraId="5365F59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Uzturā lietotie produkti, kas iegūti Černobiļas zonā</w:t>
            </w:r>
          </w:p>
        </w:tc>
      </w:tr>
      <w:tr w:rsidR="00705BA1" w:rsidRPr="00705BA1" w14:paraId="4385CAA7" w14:textId="77777777" w:rsidTr="006178CE">
        <w:tc>
          <w:tcPr>
            <w:tcW w:w="816" w:type="dxa"/>
            <w:shd w:val="clear" w:color="auto" w:fill="auto"/>
          </w:tcPr>
          <w:p w14:paraId="3F10C9A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16.1</w:t>
            </w:r>
          </w:p>
        </w:tc>
        <w:tc>
          <w:tcPr>
            <w:tcW w:w="422" w:type="dxa"/>
            <w:shd w:val="clear" w:color="auto" w:fill="auto"/>
          </w:tcPr>
          <w:p w14:paraId="0215BFB4"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1768054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Ūdens</w:t>
            </w:r>
          </w:p>
        </w:tc>
        <w:tc>
          <w:tcPr>
            <w:tcW w:w="6019" w:type="dxa"/>
            <w:vMerge w:val="restart"/>
            <w:shd w:val="clear" w:color="auto" w:fill="auto"/>
          </w:tcPr>
          <w:p w14:paraId="0CA03B9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Katram no produktiem iespējams izvēlēties produktu lietošanas biežumu no klasifikatora:</w:t>
            </w:r>
          </w:p>
          <w:p w14:paraId="7A19AC98" w14:textId="77777777" w:rsidR="00705BA1" w:rsidRPr="00705BA1" w:rsidRDefault="00705BA1" w:rsidP="00705BA1">
            <w:pPr>
              <w:spacing w:after="0" w:line="259" w:lineRule="auto"/>
              <w:ind w:left="501"/>
              <w:jc w:val="both"/>
              <w:rPr>
                <w:rFonts w:ascii="Times New Roman" w:hAnsi="Times New Roman"/>
                <w:sz w:val="24"/>
                <w:szCs w:val="24"/>
              </w:rPr>
            </w:pPr>
            <w:r w:rsidRPr="00705BA1">
              <w:rPr>
                <w:rFonts w:ascii="Times New Roman" w:hAnsi="Times New Roman"/>
                <w:sz w:val="24"/>
                <w:szCs w:val="24"/>
              </w:rPr>
              <w:t>0 – nekad</w:t>
            </w:r>
          </w:p>
          <w:p w14:paraId="45FF46A5" w14:textId="77777777" w:rsidR="00705BA1" w:rsidRPr="00705BA1" w:rsidRDefault="00705BA1" w:rsidP="00705BA1">
            <w:pPr>
              <w:spacing w:after="0" w:line="259" w:lineRule="auto"/>
              <w:ind w:left="501"/>
              <w:jc w:val="both"/>
              <w:rPr>
                <w:rFonts w:ascii="Times New Roman" w:hAnsi="Times New Roman"/>
                <w:sz w:val="24"/>
                <w:szCs w:val="24"/>
              </w:rPr>
            </w:pPr>
            <w:r w:rsidRPr="00705BA1">
              <w:rPr>
                <w:rFonts w:ascii="Times New Roman" w:hAnsi="Times New Roman"/>
                <w:sz w:val="24"/>
                <w:szCs w:val="24"/>
              </w:rPr>
              <w:t>1 – 1x mēnesī</w:t>
            </w:r>
          </w:p>
          <w:p w14:paraId="6D45F27E" w14:textId="77777777" w:rsidR="00705BA1" w:rsidRPr="00705BA1" w:rsidRDefault="00705BA1" w:rsidP="00705BA1">
            <w:pPr>
              <w:spacing w:after="0" w:line="259" w:lineRule="auto"/>
              <w:ind w:left="501"/>
              <w:jc w:val="both"/>
              <w:rPr>
                <w:rFonts w:ascii="Times New Roman" w:hAnsi="Times New Roman"/>
                <w:sz w:val="24"/>
                <w:szCs w:val="24"/>
              </w:rPr>
            </w:pPr>
            <w:r w:rsidRPr="00705BA1">
              <w:rPr>
                <w:rFonts w:ascii="Times New Roman" w:hAnsi="Times New Roman"/>
                <w:sz w:val="24"/>
                <w:szCs w:val="24"/>
              </w:rPr>
              <w:t>2 – 2-3x mēnesī</w:t>
            </w:r>
          </w:p>
          <w:p w14:paraId="2F74C1B6" w14:textId="77777777" w:rsidR="00705BA1" w:rsidRPr="00705BA1" w:rsidRDefault="00705BA1" w:rsidP="00705BA1">
            <w:pPr>
              <w:spacing w:after="0" w:line="259" w:lineRule="auto"/>
              <w:ind w:left="501"/>
              <w:jc w:val="both"/>
              <w:rPr>
                <w:rFonts w:ascii="Times New Roman" w:hAnsi="Times New Roman"/>
                <w:sz w:val="24"/>
                <w:szCs w:val="24"/>
              </w:rPr>
            </w:pPr>
            <w:r w:rsidRPr="00705BA1">
              <w:rPr>
                <w:rFonts w:ascii="Times New Roman" w:hAnsi="Times New Roman"/>
                <w:sz w:val="24"/>
                <w:szCs w:val="24"/>
              </w:rPr>
              <w:t>3 – 1x nedēļā</w:t>
            </w:r>
          </w:p>
          <w:p w14:paraId="2D38395C" w14:textId="77777777" w:rsidR="00705BA1" w:rsidRPr="00705BA1" w:rsidRDefault="00705BA1" w:rsidP="00705BA1">
            <w:pPr>
              <w:spacing w:after="0" w:line="259" w:lineRule="auto"/>
              <w:ind w:left="501"/>
              <w:jc w:val="both"/>
              <w:rPr>
                <w:rFonts w:ascii="Times New Roman" w:hAnsi="Times New Roman"/>
                <w:sz w:val="24"/>
                <w:szCs w:val="24"/>
              </w:rPr>
            </w:pPr>
            <w:r w:rsidRPr="00705BA1">
              <w:rPr>
                <w:rFonts w:ascii="Times New Roman" w:hAnsi="Times New Roman"/>
                <w:sz w:val="24"/>
                <w:szCs w:val="24"/>
              </w:rPr>
              <w:t>4 – dažas reizes nedēļā</w:t>
            </w:r>
          </w:p>
          <w:p w14:paraId="60FD5AE2" w14:textId="77777777" w:rsidR="00705BA1" w:rsidRPr="00705BA1" w:rsidRDefault="00705BA1" w:rsidP="00705BA1">
            <w:pPr>
              <w:spacing w:after="0" w:line="259" w:lineRule="auto"/>
              <w:ind w:left="501"/>
              <w:jc w:val="both"/>
              <w:rPr>
                <w:rFonts w:ascii="Times New Roman" w:hAnsi="Times New Roman"/>
                <w:sz w:val="24"/>
                <w:szCs w:val="24"/>
              </w:rPr>
            </w:pPr>
            <w:r w:rsidRPr="00705BA1">
              <w:rPr>
                <w:rFonts w:ascii="Times New Roman" w:hAnsi="Times New Roman"/>
                <w:sz w:val="24"/>
                <w:szCs w:val="24"/>
              </w:rPr>
              <w:t>5 – 1x dienā</w:t>
            </w:r>
          </w:p>
          <w:p w14:paraId="72946F7C" w14:textId="77777777" w:rsidR="00705BA1" w:rsidRPr="00705BA1" w:rsidRDefault="00705BA1" w:rsidP="00705BA1">
            <w:pPr>
              <w:spacing w:after="0" w:line="259" w:lineRule="auto"/>
              <w:ind w:left="501"/>
              <w:jc w:val="both"/>
              <w:rPr>
                <w:rFonts w:ascii="Times New Roman" w:hAnsi="Times New Roman"/>
                <w:sz w:val="24"/>
                <w:szCs w:val="24"/>
              </w:rPr>
            </w:pPr>
            <w:r w:rsidRPr="00705BA1">
              <w:rPr>
                <w:rFonts w:ascii="Times New Roman" w:hAnsi="Times New Roman"/>
                <w:sz w:val="24"/>
                <w:szCs w:val="24"/>
              </w:rPr>
              <w:t>6 – Vairākas reizes dienā</w:t>
            </w:r>
          </w:p>
        </w:tc>
      </w:tr>
      <w:tr w:rsidR="00705BA1" w:rsidRPr="00705BA1" w14:paraId="79268FFD" w14:textId="77777777" w:rsidTr="006178CE">
        <w:tc>
          <w:tcPr>
            <w:tcW w:w="816" w:type="dxa"/>
            <w:shd w:val="clear" w:color="auto" w:fill="auto"/>
          </w:tcPr>
          <w:p w14:paraId="7EBC440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16.2.</w:t>
            </w:r>
          </w:p>
        </w:tc>
        <w:tc>
          <w:tcPr>
            <w:tcW w:w="422" w:type="dxa"/>
            <w:shd w:val="clear" w:color="auto" w:fill="auto"/>
          </w:tcPr>
          <w:p w14:paraId="1789C451"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1B3D04E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Piens</w:t>
            </w:r>
          </w:p>
        </w:tc>
        <w:tc>
          <w:tcPr>
            <w:tcW w:w="6019" w:type="dxa"/>
            <w:vMerge/>
            <w:shd w:val="clear" w:color="auto" w:fill="auto"/>
          </w:tcPr>
          <w:p w14:paraId="0EF21BF0"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69E95181" w14:textId="77777777" w:rsidTr="006178CE">
        <w:tc>
          <w:tcPr>
            <w:tcW w:w="816" w:type="dxa"/>
            <w:shd w:val="clear" w:color="auto" w:fill="auto"/>
          </w:tcPr>
          <w:p w14:paraId="576ED9E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16.3</w:t>
            </w:r>
          </w:p>
        </w:tc>
        <w:tc>
          <w:tcPr>
            <w:tcW w:w="422" w:type="dxa"/>
            <w:shd w:val="clear" w:color="auto" w:fill="auto"/>
          </w:tcPr>
          <w:p w14:paraId="52A9D8C4"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58EDC85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Svaigi augļi</w:t>
            </w:r>
          </w:p>
        </w:tc>
        <w:tc>
          <w:tcPr>
            <w:tcW w:w="6019" w:type="dxa"/>
            <w:vMerge/>
            <w:shd w:val="clear" w:color="auto" w:fill="auto"/>
          </w:tcPr>
          <w:p w14:paraId="352BBC73"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779D2B64" w14:textId="77777777" w:rsidTr="006178CE">
        <w:tc>
          <w:tcPr>
            <w:tcW w:w="816" w:type="dxa"/>
            <w:shd w:val="clear" w:color="auto" w:fill="auto"/>
          </w:tcPr>
          <w:p w14:paraId="36E8B7E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16.4.</w:t>
            </w:r>
          </w:p>
        </w:tc>
        <w:tc>
          <w:tcPr>
            <w:tcW w:w="422" w:type="dxa"/>
            <w:shd w:val="clear" w:color="auto" w:fill="auto"/>
          </w:tcPr>
          <w:p w14:paraId="18E2E970"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5422381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Svaigi dārzeņi</w:t>
            </w:r>
          </w:p>
        </w:tc>
        <w:tc>
          <w:tcPr>
            <w:tcW w:w="6019" w:type="dxa"/>
            <w:vMerge/>
            <w:shd w:val="clear" w:color="auto" w:fill="auto"/>
          </w:tcPr>
          <w:p w14:paraId="3FCEB25B"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574E2EBA" w14:textId="77777777" w:rsidTr="006178CE">
        <w:tc>
          <w:tcPr>
            <w:tcW w:w="816" w:type="dxa"/>
            <w:shd w:val="clear" w:color="auto" w:fill="auto"/>
          </w:tcPr>
          <w:p w14:paraId="63968F7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16.5.</w:t>
            </w:r>
          </w:p>
        </w:tc>
        <w:tc>
          <w:tcPr>
            <w:tcW w:w="422" w:type="dxa"/>
            <w:shd w:val="clear" w:color="auto" w:fill="auto"/>
          </w:tcPr>
          <w:p w14:paraId="220AB70D"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101D3A0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Svaigas sēnes</w:t>
            </w:r>
          </w:p>
        </w:tc>
        <w:tc>
          <w:tcPr>
            <w:tcW w:w="6019" w:type="dxa"/>
            <w:vMerge/>
            <w:shd w:val="clear" w:color="auto" w:fill="auto"/>
          </w:tcPr>
          <w:p w14:paraId="4C46E864"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57E40CEB" w14:textId="77777777" w:rsidTr="006178CE">
        <w:tc>
          <w:tcPr>
            <w:tcW w:w="816" w:type="dxa"/>
            <w:shd w:val="clear" w:color="auto" w:fill="auto"/>
          </w:tcPr>
          <w:p w14:paraId="6D636CB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16.6.</w:t>
            </w:r>
          </w:p>
        </w:tc>
        <w:tc>
          <w:tcPr>
            <w:tcW w:w="422" w:type="dxa"/>
            <w:shd w:val="clear" w:color="auto" w:fill="auto"/>
          </w:tcPr>
          <w:p w14:paraId="1A4E657A"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4C97A76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Gaļa</w:t>
            </w:r>
          </w:p>
        </w:tc>
        <w:tc>
          <w:tcPr>
            <w:tcW w:w="6019" w:type="dxa"/>
            <w:vMerge/>
            <w:shd w:val="clear" w:color="auto" w:fill="auto"/>
          </w:tcPr>
          <w:p w14:paraId="70FDE917"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6CEF62FD" w14:textId="77777777" w:rsidTr="006178CE">
        <w:tc>
          <w:tcPr>
            <w:tcW w:w="816" w:type="dxa"/>
            <w:shd w:val="clear" w:color="auto" w:fill="auto"/>
          </w:tcPr>
          <w:p w14:paraId="62D06D0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16.7.</w:t>
            </w:r>
          </w:p>
        </w:tc>
        <w:tc>
          <w:tcPr>
            <w:tcW w:w="422" w:type="dxa"/>
            <w:shd w:val="clear" w:color="auto" w:fill="auto"/>
          </w:tcPr>
          <w:p w14:paraId="70F4C28C"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78D8567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Citi</w:t>
            </w:r>
          </w:p>
        </w:tc>
        <w:tc>
          <w:tcPr>
            <w:tcW w:w="6019" w:type="dxa"/>
            <w:vMerge/>
            <w:shd w:val="clear" w:color="auto" w:fill="auto"/>
          </w:tcPr>
          <w:p w14:paraId="1E7AED54"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400B81EE" w14:textId="77777777" w:rsidTr="006178CE">
        <w:tc>
          <w:tcPr>
            <w:tcW w:w="816" w:type="dxa"/>
            <w:shd w:val="clear" w:color="auto" w:fill="auto"/>
          </w:tcPr>
          <w:p w14:paraId="36B57BF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17.</w:t>
            </w:r>
          </w:p>
        </w:tc>
        <w:tc>
          <w:tcPr>
            <w:tcW w:w="422" w:type="dxa"/>
            <w:shd w:val="clear" w:color="auto" w:fill="auto"/>
          </w:tcPr>
          <w:p w14:paraId="6B60CC73"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7B905A4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Darbs ar radiāciju (citur)</w:t>
            </w:r>
          </w:p>
        </w:tc>
        <w:tc>
          <w:tcPr>
            <w:tcW w:w="6019" w:type="dxa"/>
            <w:shd w:val="clear" w:color="auto" w:fill="auto"/>
          </w:tcPr>
          <w:p w14:paraId="6BE525F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Izvēlnes rūtiņa (</w:t>
            </w:r>
            <w:proofErr w:type="spellStart"/>
            <w:r w:rsidRPr="00705BA1">
              <w:rPr>
                <w:rFonts w:ascii="Times New Roman" w:hAnsi="Times New Roman"/>
                <w:i/>
                <w:sz w:val="24"/>
                <w:szCs w:val="24"/>
              </w:rPr>
              <w:t>checkbox</w:t>
            </w:r>
            <w:proofErr w:type="spellEnd"/>
            <w:r w:rsidRPr="00705BA1">
              <w:rPr>
                <w:rFonts w:ascii="Times New Roman" w:hAnsi="Times New Roman"/>
                <w:sz w:val="24"/>
                <w:szCs w:val="24"/>
              </w:rPr>
              <w:t>).</w:t>
            </w:r>
          </w:p>
          <w:p w14:paraId="50EF8260" w14:textId="77777777" w:rsidR="00705BA1" w:rsidRPr="00705BA1" w:rsidRDefault="00705BA1" w:rsidP="00705BA1">
            <w:pPr>
              <w:spacing w:after="0" w:line="259" w:lineRule="auto"/>
              <w:ind w:firstLine="217"/>
              <w:jc w:val="both"/>
              <w:rPr>
                <w:rFonts w:ascii="Times New Roman" w:hAnsi="Times New Roman"/>
                <w:sz w:val="24"/>
                <w:szCs w:val="24"/>
              </w:rPr>
            </w:pPr>
            <w:r w:rsidRPr="00705BA1">
              <w:rPr>
                <w:rFonts w:ascii="Times New Roman" w:hAnsi="Times New Roman"/>
                <w:sz w:val="24"/>
                <w:szCs w:val="24"/>
              </w:rPr>
              <w:t>Jā – izvēlnes rūtiņa izdarīta atzīme</w:t>
            </w:r>
          </w:p>
          <w:p w14:paraId="0F697585" w14:textId="77777777" w:rsidR="00705BA1" w:rsidRPr="00705BA1" w:rsidRDefault="00705BA1" w:rsidP="00705BA1">
            <w:pPr>
              <w:spacing w:after="0" w:line="259" w:lineRule="auto"/>
              <w:ind w:firstLine="217"/>
              <w:jc w:val="both"/>
              <w:rPr>
                <w:rFonts w:ascii="Times New Roman" w:hAnsi="Times New Roman"/>
                <w:sz w:val="24"/>
                <w:szCs w:val="24"/>
              </w:rPr>
            </w:pPr>
            <w:r w:rsidRPr="00705BA1">
              <w:rPr>
                <w:rFonts w:ascii="Times New Roman" w:hAnsi="Times New Roman"/>
                <w:sz w:val="24"/>
                <w:szCs w:val="24"/>
              </w:rPr>
              <w:t>Nē – izvēlnes rūtiņā nav izdarīta atzīme</w:t>
            </w:r>
          </w:p>
          <w:p w14:paraId="5BCE1E3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Vi ir bijusi saskare ar jonizēto radiāciju, izņemot Černobiļu.</w:t>
            </w:r>
          </w:p>
          <w:p w14:paraId="0D6A3F4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Ja “jā”, jāaizpilda 18.</w:t>
            </w:r>
          </w:p>
        </w:tc>
      </w:tr>
      <w:tr w:rsidR="00705BA1" w:rsidRPr="00705BA1" w14:paraId="22BE94A6" w14:textId="77777777" w:rsidTr="006178CE">
        <w:tc>
          <w:tcPr>
            <w:tcW w:w="816" w:type="dxa"/>
            <w:shd w:val="clear" w:color="auto" w:fill="auto"/>
          </w:tcPr>
          <w:p w14:paraId="1484653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18.</w:t>
            </w:r>
          </w:p>
        </w:tc>
        <w:tc>
          <w:tcPr>
            <w:tcW w:w="422" w:type="dxa"/>
            <w:shd w:val="clear" w:color="auto" w:fill="auto"/>
          </w:tcPr>
          <w:p w14:paraId="362B11EC" w14:textId="77777777" w:rsidR="00705BA1" w:rsidRPr="00705BA1" w:rsidRDefault="00705BA1" w:rsidP="00705BA1">
            <w:pPr>
              <w:spacing w:after="0" w:line="259" w:lineRule="auto"/>
              <w:jc w:val="both"/>
              <w:rPr>
                <w:rFonts w:ascii="Times New Roman" w:hAnsi="Times New Roman"/>
                <w:sz w:val="24"/>
                <w:szCs w:val="24"/>
              </w:rPr>
            </w:pPr>
          </w:p>
        </w:tc>
        <w:tc>
          <w:tcPr>
            <w:tcW w:w="8118" w:type="dxa"/>
            <w:gridSpan w:val="2"/>
            <w:shd w:val="clear" w:color="auto" w:fill="auto"/>
          </w:tcPr>
          <w:p w14:paraId="2D5B4DA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Saskare ar radiāciju</w:t>
            </w:r>
          </w:p>
        </w:tc>
      </w:tr>
      <w:tr w:rsidR="00705BA1" w:rsidRPr="00705BA1" w14:paraId="210B7B36" w14:textId="77777777" w:rsidTr="006178CE">
        <w:tc>
          <w:tcPr>
            <w:tcW w:w="816" w:type="dxa"/>
            <w:shd w:val="clear" w:color="auto" w:fill="auto"/>
          </w:tcPr>
          <w:p w14:paraId="045978C1" w14:textId="77777777" w:rsidR="00705BA1" w:rsidRPr="00705BA1" w:rsidRDefault="00705BA1" w:rsidP="00705BA1">
            <w:pPr>
              <w:spacing w:after="0" w:line="259" w:lineRule="auto"/>
              <w:jc w:val="both"/>
              <w:rPr>
                <w:rFonts w:ascii="Times New Roman" w:hAnsi="Times New Roman"/>
              </w:rPr>
            </w:pPr>
            <w:r w:rsidRPr="00705BA1">
              <w:rPr>
                <w:rFonts w:ascii="Times New Roman" w:hAnsi="Times New Roman"/>
              </w:rPr>
              <w:t>18.1. a</w:t>
            </w:r>
          </w:p>
        </w:tc>
        <w:tc>
          <w:tcPr>
            <w:tcW w:w="422" w:type="dxa"/>
            <w:shd w:val="clear" w:color="auto" w:fill="auto"/>
          </w:tcPr>
          <w:p w14:paraId="777A2C6C"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250720C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Darbs veselības aprūpes jomā</w:t>
            </w:r>
          </w:p>
        </w:tc>
        <w:tc>
          <w:tcPr>
            <w:tcW w:w="6019" w:type="dxa"/>
            <w:shd w:val="clear" w:color="auto" w:fill="auto"/>
          </w:tcPr>
          <w:p w14:paraId="1D820BCD" w14:textId="77777777" w:rsidR="00705BA1" w:rsidRPr="00705BA1" w:rsidRDefault="00705BA1" w:rsidP="00705BA1">
            <w:pPr>
              <w:spacing w:after="0" w:line="259" w:lineRule="auto"/>
              <w:jc w:val="both"/>
              <w:rPr>
                <w:rFonts w:ascii="Times New Roman" w:hAnsi="Times New Roman"/>
                <w:sz w:val="24"/>
                <w:szCs w:val="24"/>
              </w:rPr>
            </w:pPr>
            <w:proofErr w:type="spellStart"/>
            <w:r w:rsidRPr="00705BA1">
              <w:rPr>
                <w:rFonts w:ascii="Times New Roman" w:hAnsi="Times New Roman"/>
                <w:i/>
                <w:sz w:val="24"/>
                <w:szCs w:val="24"/>
              </w:rPr>
              <w:t>Checkbox</w:t>
            </w:r>
            <w:proofErr w:type="spellEnd"/>
            <w:r w:rsidRPr="00705BA1">
              <w:rPr>
                <w:rFonts w:ascii="Times New Roman" w:hAnsi="Times New Roman"/>
                <w:sz w:val="24"/>
                <w:szCs w:val="24"/>
              </w:rPr>
              <w:t xml:space="preserve"> jā/nē</w:t>
            </w:r>
          </w:p>
        </w:tc>
      </w:tr>
      <w:tr w:rsidR="00705BA1" w:rsidRPr="00705BA1" w14:paraId="1A5122AB" w14:textId="77777777" w:rsidTr="006178CE">
        <w:tc>
          <w:tcPr>
            <w:tcW w:w="816" w:type="dxa"/>
            <w:shd w:val="clear" w:color="auto" w:fill="auto"/>
          </w:tcPr>
          <w:p w14:paraId="508281E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18.1.b</w:t>
            </w:r>
          </w:p>
        </w:tc>
        <w:tc>
          <w:tcPr>
            <w:tcW w:w="422" w:type="dxa"/>
            <w:shd w:val="clear" w:color="auto" w:fill="auto"/>
          </w:tcPr>
          <w:p w14:paraId="39BDAEF1"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3CED265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Gads no</w:t>
            </w:r>
          </w:p>
        </w:tc>
        <w:tc>
          <w:tcPr>
            <w:tcW w:w="6019" w:type="dxa"/>
            <w:shd w:val="clear" w:color="auto" w:fill="auto"/>
          </w:tcPr>
          <w:p w14:paraId="70E4F32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Pieejams aizpildīšanai, ja 18.1.a ir jā</w:t>
            </w:r>
          </w:p>
        </w:tc>
      </w:tr>
      <w:tr w:rsidR="00705BA1" w:rsidRPr="00705BA1" w14:paraId="37461B35" w14:textId="77777777" w:rsidTr="006178CE">
        <w:tc>
          <w:tcPr>
            <w:tcW w:w="816" w:type="dxa"/>
            <w:shd w:val="clear" w:color="auto" w:fill="auto"/>
          </w:tcPr>
          <w:p w14:paraId="35ABCB9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18.1.c</w:t>
            </w:r>
          </w:p>
        </w:tc>
        <w:tc>
          <w:tcPr>
            <w:tcW w:w="422" w:type="dxa"/>
            <w:shd w:val="clear" w:color="auto" w:fill="auto"/>
          </w:tcPr>
          <w:p w14:paraId="1AAD6487"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08F6434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Gads līdz</w:t>
            </w:r>
          </w:p>
        </w:tc>
        <w:tc>
          <w:tcPr>
            <w:tcW w:w="6019" w:type="dxa"/>
            <w:shd w:val="clear" w:color="auto" w:fill="auto"/>
          </w:tcPr>
          <w:p w14:paraId="6A7F78B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Pieejams aizpildīšanai, ja 18.1.a ir jā</w:t>
            </w:r>
          </w:p>
        </w:tc>
      </w:tr>
      <w:tr w:rsidR="00705BA1" w:rsidRPr="00705BA1" w14:paraId="12C76E8D" w14:textId="77777777" w:rsidTr="006178CE">
        <w:tc>
          <w:tcPr>
            <w:tcW w:w="816" w:type="dxa"/>
            <w:shd w:val="clear" w:color="auto" w:fill="auto"/>
          </w:tcPr>
          <w:p w14:paraId="178E923A" w14:textId="77777777" w:rsidR="00705BA1" w:rsidRPr="00705BA1" w:rsidRDefault="00705BA1" w:rsidP="00705BA1">
            <w:pPr>
              <w:spacing w:after="0" w:line="259" w:lineRule="auto"/>
              <w:jc w:val="both"/>
              <w:rPr>
                <w:rFonts w:ascii="Times New Roman" w:hAnsi="Times New Roman"/>
              </w:rPr>
            </w:pPr>
            <w:r w:rsidRPr="00705BA1">
              <w:rPr>
                <w:rFonts w:ascii="Times New Roman" w:hAnsi="Times New Roman"/>
              </w:rPr>
              <w:t>18.2. a</w:t>
            </w:r>
          </w:p>
        </w:tc>
        <w:tc>
          <w:tcPr>
            <w:tcW w:w="422" w:type="dxa"/>
            <w:shd w:val="clear" w:color="auto" w:fill="auto"/>
          </w:tcPr>
          <w:p w14:paraId="538C89F8"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5195D33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Darbs </w:t>
            </w:r>
            <w:proofErr w:type="spellStart"/>
            <w:r w:rsidRPr="00705BA1">
              <w:rPr>
                <w:rFonts w:ascii="Times New Roman" w:hAnsi="Times New Roman"/>
                <w:sz w:val="24"/>
                <w:szCs w:val="24"/>
              </w:rPr>
              <w:t>ātomspēkstacijā</w:t>
            </w:r>
            <w:proofErr w:type="spellEnd"/>
          </w:p>
        </w:tc>
        <w:tc>
          <w:tcPr>
            <w:tcW w:w="6019" w:type="dxa"/>
            <w:shd w:val="clear" w:color="auto" w:fill="auto"/>
          </w:tcPr>
          <w:p w14:paraId="7BD418C6" w14:textId="77777777" w:rsidR="00705BA1" w:rsidRPr="00705BA1" w:rsidRDefault="00705BA1" w:rsidP="00705BA1">
            <w:pPr>
              <w:spacing w:after="0" w:line="259" w:lineRule="auto"/>
              <w:jc w:val="both"/>
              <w:rPr>
                <w:rFonts w:ascii="Times New Roman" w:hAnsi="Times New Roman"/>
                <w:sz w:val="24"/>
                <w:szCs w:val="24"/>
              </w:rPr>
            </w:pPr>
            <w:proofErr w:type="spellStart"/>
            <w:r w:rsidRPr="00705BA1">
              <w:rPr>
                <w:rFonts w:ascii="Times New Roman" w:hAnsi="Times New Roman"/>
                <w:i/>
                <w:sz w:val="24"/>
                <w:szCs w:val="24"/>
              </w:rPr>
              <w:t>Checkbox</w:t>
            </w:r>
            <w:proofErr w:type="spellEnd"/>
            <w:r w:rsidRPr="00705BA1">
              <w:rPr>
                <w:rFonts w:ascii="Times New Roman" w:hAnsi="Times New Roman"/>
                <w:sz w:val="24"/>
                <w:szCs w:val="24"/>
              </w:rPr>
              <w:t xml:space="preserve"> jā/nē</w:t>
            </w:r>
          </w:p>
        </w:tc>
      </w:tr>
      <w:tr w:rsidR="00705BA1" w:rsidRPr="00705BA1" w14:paraId="3B60A337" w14:textId="77777777" w:rsidTr="006178CE">
        <w:tc>
          <w:tcPr>
            <w:tcW w:w="816" w:type="dxa"/>
            <w:shd w:val="clear" w:color="auto" w:fill="auto"/>
          </w:tcPr>
          <w:p w14:paraId="07E8CC3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18.2.b</w:t>
            </w:r>
          </w:p>
        </w:tc>
        <w:tc>
          <w:tcPr>
            <w:tcW w:w="422" w:type="dxa"/>
            <w:shd w:val="clear" w:color="auto" w:fill="auto"/>
          </w:tcPr>
          <w:p w14:paraId="08EE841E"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414F203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Gads no</w:t>
            </w:r>
          </w:p>
        </w:tc>
        <w:tc>
          <w:tcPr>
            <w:tcW w:w="6019" w:type="dxa"/>
            <w:shd w:val="clear" w:color="auto" w:fill="auto"/>
          </w:tcPr>
          <w:p w14:paraId="13944D2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Pieejams aizpildīšanai, ja 18.2.a ir jā</w:t>
            </w:r>
          </w:p>
        </w:tc>
      </w:tr>
      <w:tr w:rsidR="00705BA1" w:rsidRPr="00705BA1" w14:paraId="27408F97" w14:textId="77777777" w:rsidTr="006178CE">
        <w:tc>
          <w:tcPr>
            <w:tcW w:w="816" w:type="dxa"/>
            <w:shd w:val="clear" w:color="auto" w:fill="auto"/>
          </w:tcPr>
          <w:p w14:paraId="05624AD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18.2.c</w:t>
            </w:r>
          </w:p>
        </w:tc>
        <w:tc>
          <w:tcPr>
            <w:tcW w:w="422" w:type="dxa"/>
            <w:shd w:val="clear" w:color="auto" w:fill="auto"/>
          </w:tcPr>
          <w:p w14:paraId="26DE46D1"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384F8D8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Gads līdz</w:t>
            </w:r>
          </w:p>
        </w:tc>
        <w:tc>
          <w:tcPr>
            <w:tcW w:w="6019" w:type="dxa"/>
            <w:shd w:val="clear" w:color="auto" w:fill="auto"/>
          </w:tcPr>
          <w:p w14:paraId="5EF63AF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Pieejams aizpildīšanai, ja 18.2.a ir jā</w:t>
            </w:r>
          </w:p>
        </w:tc>
      </w:tr>
      <w:tr w:rsidR="00705BA1" w:rsidRPr="00705BA1" w14:paraId="03F02C06" w14:textId="77777777" w:rsidTr="006178CE">
        <w:tc>
          <w:tcPr>
            <w:tcW w:w="816" w:type="dxa"/>
            <w:shd w:val="clear" w:color="auto" w:fill="auto"/>
          </w:tcPr>
          <w:p w14:paraId="72D14B60" w14:textId="77777777" w:rsidR="00705BA1" w:rsidRPr="00705BA1" w:rsidRDefault="00705BA1" w:rsidP="00705BA1">
            <w:pPr>
              <w:spacing w:after="0" w:line="259" w:lineRule="auto"/>
              <w:jc w:val="both"/>
              <w:rPr>
                <w:rFonts w:ascii="Times New Roman" w:hAnsi="Times New Roman"/>
              </w:rPr>
            </w:pPr>
            <w:r w:rsidRPr="00705BA1">
              <w:rPr>
                <w:rFonts w:ascii="Times New Roman" w:hAnsi="Times New Roman"/>
              </w:rPr>
              <w:t>18.3. a</w:t>
            </w:r>
          </w:p>
        </w:tc>
        <w:tc>
          <w:tcPr>
            <w:tcW w:w="422" w:type="dxa"/>
            <w:shd w:val="clear" w:color="auto" w:fill="auto"/>
          </w:tcPr>
          <w:p w14:paraId="62459291"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2214A5B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Ar industriālo </w:t>
            </w:r>
            <w:proofErr w:type="spellStart"/>
            <w:r w:rsidRPr="00705BA1">
              <w:rPr>
                <w:rFonts w:ascii="Times New Roman" w:hAnsi="Times New Roman"/>
                <w:sz w:val="24"/>
                <w:szCs w:val="24"/>
              </w:rPr>
              <w:t>radiogrāfiju</w:t>
            </w:r>
            <w:proofErr w:type="spellEnd"/>
            <w:r w:rsidRPr="00705BA1">
              <w:rPr>
                <w:rFonts w:ascii="Times New Roman" w:hAnsi="Times New Roman"/>
                <w:sz w:val="24"/>
                <w:szCs w:val="24"/>
              </w:rPr>
              <w:t xml:space="preserve"> saistīts darbs</w:t>
            </w:r>
          </w:p>
        </w:tc>
        <w:tc>
          <w:tcPr>
            <w:tcW w:w="6019" w:type="dxa"/>
            <w:shd w:val="clear" w:color="auto" w:fill="auto"/>
          </w:tcPr>
          <w:p w14:paraId="0D25F337" w14:textId="77777777" w:rsidR="00705BA1" w:rsidRPr="00705BA1" w:rsidRDefault="00705BA1" w:rsidP="00705BA1">
            <w:pPr>
              <w:spacing w:after="0" w:line="259" w:lineRule="auto"/>
              <w:jc w:val="both"/>
              <w:rPr>
                <w:rFonts w:ascii="Times New Roman" w:hAnsi="Times New Roman"/>
                <w:sz w:val="24"/>
                <w:szCs w:val="24"/>
              </w:rPr>
            </w:pPr>
            <w:proofErr w:type="spellStart"/>
            <w:r w:rsidRPr="00705BA1">
              <w:rPr>
                <w:rFonts w:ascii="Times New Roman" w:hAnsi="Times New Roman"/>
                <w:i/>
                <w:sz w:val="24"/>
                <w:szCs w:val="24"/>
              </w:rPr>
              <w:t>Checkbox</w:t>
            </w:r>
            <w:proofErr w:type="spellEnd"/>
            <w:r w:rsidRPr="00705BA1">
              <w:rPr>
                <w:rFonts w:ascii="Times New Roman" w:hAnsi="Times New Roman"/>
                <w:sz w:val="24"/>
                <w:szCs w:val="24"/>
              </w:rPr>
              <w:t xml:space="preserve"> jā/nē</w:t>
            </w:r>
          </w:p>
        </w:tc>
      </w:tr>
      <w:tr w:rsidR="00705BA1" w:rsidRPr="00705BA1" w14:paraId="0E6CC2EE" w14:textId="77777777" w:rsidTr="006178CE">
        <w:tc>
          <w:tcPr>
            <w:tcW w:w="816" w:type="dxa"/>
            <w:shd w:val="clear" w:color="auto" w:fill="auto"/>
          </w:tcPr>
          <w:p w14:paraId="2FD587A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18.3.b</w:t>
            </w:r>
          </w:p>
        </w:tc>
        <w:tc>
          <w:tcPr>
            <w:tcW w:w="422" w:type="dxa"/>
            <w:shd w:val="clear" w:color="auto" w:fill="auto"/>
          </w:tcPr>
          <w:p w14:paraId="2DC197E3"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76ECBC3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Gads no</w:t>
            </w:r>
          </w:p>
        </w:tc>
        <w:tc>
          <w:tcPr>
            <w:tcW w:w="6019" w:type="dxa"/>
            <w:shd w:val="clear" w:color="auto" w:fill="auto"/>
          </w:tcPr>
          <w:p w14:paraId="72FDD1F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Pieejams aizpildīšanai, ja 18.3.a ir jā</w:t>
            </w:r>
          </w:p>
        </w:tc>
      </w:tr>
      <w:tr w:rsidR="00705BA1" w:rsidRPr="00705BA1" w14:paraId="0BF4E516" w14:textId="77777777" w:rsidTr="006178CE">
        <w:tc>
          <w:tcPr>
            <w:tcW w:w="816" w:type="dxa"/>
            <w:shd w:val="clear" w:color="auto" w:fill="auto"/>
          </w:tcPr>
          <w:p w14:paraId="7D7EE1F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18.3.c</w:t>
            </w:r>
          </w:p>
        </w:tc>
        <w:tc>
          <w:tcPr>
            <w:tcW w:w="422" w:type="dxa"/>
            <w:shd w:val="clear" w:color="auto" w:fill="auto"/>
          </w:tcPr>
          <w:p w14:paraId="07B01289"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08C3B5A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Gads līdz</w:t>
            </w:r>
          </w:p>
        </w:tc>
        <w:tc>
          <w:tcPr>
            <w:tcW w:w="6019" w:type="dxa"/>
            <w:shd w:val="clear" w:color="auto" w:fill="auto"/>
          </w:tcPr>
          <w:p w14:paraId="571CEE7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Pieejams aizpildīšanai, ja 18.3.a ir jā</w:t>
            </w:r>
          </w:p>
        </w:tc>
      </w:tr>
      <w:tr w:rsidR="00705BA1" w:rsidRPr="00705BA1" w14:paraId="35A14CA5" w14:textId="77777777" w:rsidTr="006178CE">
        <w:tc>
          <w:tcPr>
            <w:tcW w:w="816" w:type="dxa"/>
            <w:shd w:val="clear" w:color="auto" w:fill="auto"/>
          </w:tcPr>
          <w:p w14:paraId="4D0523A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18.4. a</w:t>
            </w:r>
          </w:p>
        </w:tc>
        <w:tc>
          <w:tcPr>
            <w:tcW w:w="422" w:type="dxa"/>
            <w:shd w:val="clear" w:color="auto" w:fill="auto"/>
          </w:tcPr>
          <w:p w14:paraId="5935B361"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7C2F77C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Dienests armijā</w:t>
            </w:r>
          </w:p>
        </w:tc>
        <w:tc>
          <w:tcPr>
            <w:tcW w:w="6019" w:type="dxa"/>
            <w:shd w:val="clear" w:color="auto" w:fill="auto"/>
          </w:tcPr>
          <w:p w14:paraId="44135B45" w14:textId="77777777" w:rsidR="00705BA1" w:rsidRPr="00705BA1" w:rsidRDefault="00705BA1" w:rsidP="00705BA1">
            <w:pPr>
              <w:spacing w:after="0" w:line="259" w:lineRule="auto"/>
              <w:jc w:val="both"/>
              <w:rPr>
                <w:rFonts w:ascii="Times New Roman" w:hAnsi="Times New Roman"/>
                <w:sz w:val="24"/>
                <w:szCs w:val="24"/>
              </w:rPr>
            </w:pPr>
            <w:proofErr w:type="spellStart"/>
            <w:r w:rsidRPr="00705BA1">
              <w:rPr>
                <w:rFonts w:ascii="Times New Roman" w:hAnsi="Times New Roman"/>
                <w:i/>
                <w:sz w:val="24"/>
                <w:szCs w:val="24"/>
              </w:rPr>
              <w:t>Checkbox</w:t>
            </w:r>
            <w:proofErr w:type="spellEnd"/>
            <w:r w:rsidRPr="00705BA1">
              <w:rPr>
                <w:rFonts w:ascii="Times New Roman" w:hAnsi="Times New Roman"/>
                <w:sz w:val="24"/>
                <w:szCs w:val="24"/>
              </w:rPr>
              <w:t xml:space="preserve"> jā/nē</w:t>
            </w:r>
          </w:p>
        </w:tc>
      </w:tr>
      <w:tr w:rsidR="00705BA1" w:rsidRPr="00705BA1" w14:paraId="5A30AC9F" w14:textId="77777777" w:rsidTr="006178CE">
        <w:tc>
          <w:tcPr>
            <w:tcW w:w="816" w:type="dxa"/>
            <w:shd w:val="clear" w:color="auto" w:fill="auto"/>
          </w:tcPr>
          <w:p w14:paraId="080622F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18.4.b</w:t>
            </w:r>
          </w:p>
        </w:tc>
        <w:tc>
          <w:tcPr>
            <w:tcW w:w="422" w:type="dxa"/>
            <w:shd w:val="clear" w:color="auto" w:fill="auto"/>
          </w:tcPr>
          <w:p w14:paraId="6E785371"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1925FD9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Gads no</w:t>
            </w:r>
          </w:p>
        </w:tc>
        <w:tc>
          <w:tcPr>
            <w:tcW w:w="6019" w:type="dxa"/>
            <w:shd w:val="clear" w:color="auto" w:fill="auto"/>
          </w:tcPr>
          <w:p w14:paraId="617ED7F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Pieejams aizpildīšanai, ja 18.4.a ir jā</w:t>
            </w:r>
          </w:p>
        </w:tc>
      </w:tr>
      <w:tr w:rsidR="00705BA1" w:rsidRPr="00705BA1" w14:paraId="33753438" w14:textId="77777777" w:rsidTr="006178CE">
        <w:tc>
          <w:tcPr>
            <w:tcW w:w="816" w:type="dxa"/>
            <w:shd w:val="clear" w:color="auto" w:fill="auto"/>
          </w:tcPr>
          <w:p w14:paraId="185B33F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18.4.c</w:t>
            </w:r>
          </w:p>
        </w:tc>
        <w:tc>
          <w:tcPr>
            <w:tcW w:w="422" w:type="dxa"/>
            <w:shd w:val="clear" w:color="auto" w:fill="auto"/>
          </w:tcPr>
          <w:p w14:paraId="7DE478C4"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40F9FDB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Gads līdz</w:t>
            </w:r>
          </w:p>
        </w:tc>
        <w:tc>
          <w:tcPr>
            <w:tcW w:w="6019" w:type="dxa"/>
            <w:shd w:val="clear" w:color="auto" w:fill="auto"/>
          </w:tcPr>
          <w:p w14:paraId="518697A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Pieejams aizpildīšanai, ja 18.4.a ir jā</w:t>
            </w:r>
          </w:p>
        </w:tc>
      </w:tr>
      <w:tr w:rsidR="00705BA1" w:rsidRPr="00705BA1" w14:paraId="4A040EC8" w14:textId="77777777" w:rsidTr="006178CE">
        <w:tc>
          <w:tcPr>
            <w:tcW w:w="816" w:type="dxa"/>
            <w:shd w:val="clear" w:color="auto" w:fill="auto"/>
          </w:tcPr>
          <w:p w14:paraId="32610B8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18.5. a</w:t>
            </w:r>
          </w:p>
        </w:tc>
        <w:tc>
          <w:tcPr>
            <w:tcW w:w="422" w:type="dxa"/>
            <w:shd w:val="clear" w:color="auto" w:fill="auto"/>
          </w:tcPr>
          <w:p w14:paraId="50051DCD"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6F552BC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Cits</w:t>
            </w:r>
          </w:p>
        </w:tc>
        <w:tc>
          <w:tcPr>
            <w:tcW w:w="6019" w:type="dxa"/>
            <w:shd w:val="clear" w:color="auto" w:fill="auto"/>
          </w:tcPr>
          <w:p w14:paraId="317E0149" w14:textId="77777777" w:rsidR="00705BA1" w:rsidRPr="00705BA1" w:rsidRDefault="00705BA1" w:rsidP="00705BA1">
            <w:pPr>
              <w:spacing w:after="0" w:line="259" w:lineRule="auto"/>
              <w:jc w:val="both"/>
              <w:rPr>
                <w:rFonts w:ascii="Times New Roman" w:hAnsi="Times New Roman"/>
                <w:sz w:val="24"/>
                <w:szCs w:val="24"/>
              </w:rPr>
            </w:pPr>
            <w:proofErr w:type="spellStart"/>
            <w:r w:rsidRPr="00705BA1">
              <w:rPr>
                <w:rFonts w:ascii="Times New Roman" w:hAnsi="Times New Roman"/>
                <w:i/>
                <w:sz w:val="24"/>
                <w:szCs w:val="24"/>
              </w:rPr>
              <w:t>Checkbox</w:t>
            </w:r>
            <w:proofErr w:type="spellEnd"/>
            <w:r w:rsidRPr="00705BA1">
              <w:rPr>
                <w:rFonts w:ascii="Times New Roman" w:hAnsi="Times New Roman"/>
                <w:sz w:val="24"/>
                <w:szCs w:val="24"/>
              </w:rPr>
              <w:t xml:space="preserve"> jā/nē</w:t>
            </w:r>
          </w:p>
        </w:tc>
      </w:tr>
      <w:tr w:rsidR="00705BA1" w:rsidRPr="00705BA1" w14:paraId="499E3BDD" w14:textId="77777777" w:rsidTr="006178CE">
        <w:tc>
          <w:tcPr>
            <w:tcW w:w="816" w:type="dxa"/>
            <w:shd w:val="clear" w:color="auto" w:fill="auto"/>
          </w:tcPr>
          <w:p w14:paraId="18B7F08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18.5.b</w:t>
            </w:r>
          </w:p>
        </w:tc>
        <w:tc>
          <w:tcPr>
            <w:tcW w:w="422" w:type="dxa"/>
            <w:shd w:val="clear" w:color="auto" w:fill="auto"/>
          </w:tcPr>
          <w:p w14:paraId="6392B3F8"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0E0F1DE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Gads no</w:t>
            </w:r>
          </w:p>
        </w:tc>
        <w:tc>
          <w:tcPr>
            <w:tcW w:w="6019" w:type="dxa"/>
            <w:shd w:val="clear" w:color="auto" w:fill="auto"/>
          </w:tcPr>
          <w:p w14:paraId="74FA83C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Pieejams aizpildīšanai, ja 18.5.a ir jā</w:t>
            </w:r>
          </w:p>
        </w:tc>
      </w:tr>
      <w:tr w:rsidR="00705BA1" w:rsidRPr="00705BA1" w14:paraId="1FCE483E" w14:textId="77777777" w:rsidTr="006178CE">
        <w:tc>
          <w:tcPr>
            <w:tcW w:w="816" w:type="dxa"/>
            <w:shd w:val="clear" w:color="auto" w:fill="auto"/>
          </w:tcPr>
          <w:p w14:paraId="566B6DB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18.5.c</w:t>
            </w:r>
          </w:p>
        </w:tc>
        <w:tc>
          <w:tcPr>
            <w:tcW w:w="422" w:type="dxa"/>
            <w:shd w:val="clear" w:color="auto" w:fill="auto"/>
          </w:tcPr>
          <w:p w14:paraId="725CFCEA"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745F8B6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Gads līdz</w:t>
            </w:r>
          </w:p>
        </w:tc>
        <w:tc>
          <w:tcPr>
            <w:tcW w:w="6019" w:type="dxa"/>
            <w:shd w:val="clear" w:color="auto" w:fill="auto"/>
          </w:tcPr>
          <w:p w14:paraId="1072D12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Pieejams aizpildīšanai, ja 18.5.a ir jā</w:t>
            </w:r>
          </w:p>
        </w:tc>
      </w:tr>
      <w:tr w:rsidR="00705BA1" w:rsidRPr="00705BA1" w14:paraId="2333FC33" w14:textId="77777777" w:rsidTr="006178CE">
        <w:tc>
          <w:tcPr>
            <w:tcW w:w="816" w:type="dxa"/>
            <w:shd w:val="clear" w:color="auto" w:fill="auto"/>
          </w:tcPr>
          <w:p w14:paraId="47B6372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lastRenderedPageBreak/>
              <w:t>19.</w:t>
            </w:r>
          </w:p>
        </w:tc>
        <w:tc>
          <w:tcPr>
            <w:tcW w:w="422" w:type="dxa"/>
            <w:shd w:val="clear" w:color="auto" w:fill="auto"/>
          </w:tcPr>
          <w:p w14:paraId="346EE20F"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1CE31BD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Darbs ar ķīmiskām vielām (t.sk. armiju)</w:t>
            </w:r>
          </w:p>
        </w:tc>
        <w:tc>
          <w:tcPr>
            <w:tcW w:w="6019" w:type="dxa"/>
            <w:shd w:val="clear" w:color="auto" w:fill="auto"/>
          </w:tcPr>
          <w:p w14:paraId="4FAFB808" w14:textId="77777777" w:rsidR="00705BA1" w:rsidRPr="00705BA1" w:rsidRDefault="00705BA1" w:rsidP="00705BA1">
            <w:pPr>
              <w:spacing w:after="0" w:line="259" w:lineRule="auto"/>
              <w:jc w:val="both"/>
              <w:rPr>
                <w:rFonts w:ascii="Times New Roman" w:hAnsi="Times New Roman"/>
                <w:sz w:val="24"/>
                <w:szCs w:val="24"/>
              </w:rPr>
            </w:pPr>
            <w:proofErr w:type="spellStart"/>
            <w:r w:rsidRPr="00705BA1">
              <w:rPr>
                <w:rFonts w:ascii="Times New Roman" w:hAnsi="Times New Roman"/>
                <w:i/>
                <w:sz w:val="24"/>
                <w:szCs w:val="24"/>
              </w:rPr>
              <w:t>Checkbox</w:t>
            </w:r>
            <w:proofErr w:type="spellEnd"/>
            <w:r w:rsidRPr="00705BA1">
              <w:rPr>
                <w:rFonts w:ascii="Times New Roman" w:hAnsi="Times New Roman"/>
                <w:sz w:val="24"/>
                <w:szCs w:val="24"/>
              </w:rPr>
              <w:t xml:space="preserve"> Jā/Nē</w:t>
            </w:r>
          </w:p>
        </w:tc>
      </w:tr>
      <w:tr w:rsidR="00705BA1" w:rsidRPr="00705BA1" w14:paraId="0E3CE28D" w14:textId="77777777" w:rsidTr="006178CE">
        <w:tc>
          <w:tcPr>
            <w:tcW w:w="816" w:type="dxa"/>
            <w:shd w:val="clear" w:color="auto" w:fill="auto"/>
          </w:tcPr>
          <w:p w14:paraId="1C5EFC9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19.1.</w:t>
            </w:r>
          </w:p>
        </w:tc>
        <w:tc>
          <w:tcPr>
            <w:tcW w:w="422" w:type="dxa"/>
            <w:shd w:val="clear" w:color="auto" w:fill="auto"/>
          </w:tcPr>
          <w:p w14:paraId="030CA19F"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16A0FAC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Ķimikālijas nosaukums</w:t>
            </w:r>
          </w:p>
        </w:tc>
        <w:tc>
          <w:tcPr>
            <w:tcW w:w="6019" w:type="dxa"/>
            <w:shd w:val="clear" w:color="auto" w:fill="auto"/>
          </w:tcPr>
          <w:p w14:paraId="38C23A2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Ja 19 = jā, tad attēlojas ķimikālijas nosaukuma lauks. Brīvs teksta lauks.</w:t>
            </w:r>
          </w:p>
        </w:tc>
      </w:tr>
      <w:tr w:rsidR="00705BA1" w:rsidRPr="00705BA1" w14:paraId="29DF7961" w14:textId="77777777" w:rsidTr="006178CE">
        <w:tc>
          <w:tcPr>
            <w:tcW w:w="816" w:type="dxa"/>
            <w:shd w:val="clear" w:color="auto" w:fill="auto"/>
          </w:tcPr>
          <w:p w14:paraId="50CBF78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19.2.</w:t>
            </w:r>
          </w:p>
        </w:tc>
        <w:tc>
          <w:tcPr>
            <w:tcW w:w="422" w:type="dxa"/>
            <w:shd w:val="clear" w:color="auto" w:fill="auto"/>
          </w:tcPr>
          <w:p w14:paraId="3BE44B70"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402EED8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Datums no </w:t>
            </w:r>
          </w:p>
        </w:tc>
        <w:tc>
          <w:tcPr>
            <w:tcW w:w="6019" w:type="dxa"/>
            <w:shd w:val="clear" w:color="auto" w:fill="auto"/>
          </w:tcPr>
          <w:p w14:paraId="635AB50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Ja 19 = jā, tad attēlojas datuma ievades lauks no kalendāra vai manuāli ievadāms. Datu formāts –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 Datums no kura bija saskare ar ķimikāliju lietošanu.</w:t>
            </w:r>
          </w:p>
        </w:tc>
      </w:tr>
      <w:tr w:rsidR="00705BA1" w:rsidRPr="00705BA1" w14:paraId="4FF3D411" w14:textId="77777777" w:rsidTr="006178CE">
        <w:tc>
          <w:tcPr>
            <w:tcW w:w="816" w:type="dxa"/>
            <w:shd w:val="clear" w:color="auto" w:fill="auto"/>
          </w:tcPr>
          <w:p w14:paraId="7D403BA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19.3.</w:t>
            </w:r>
          </w:p>
        </w:tc>
        <w:tc>
          <w:tcPr>
            <w:tcW w:w="422" w:type="dxa"/>
            <w:shd w:val="clear" w:color="auto" w:fill="auto"/>
          </w:tcPr>
          <w:p w14:paraId="243E59F4"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070DB41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Datums līdz</w:t>
            </w:r>
          </w:p>
        </w:tc>
        <w:tc>
          <w:tcPr>
            <w:tcW w:w="6019" w:type="dxa"/>
            <w:shd w:val="clear" w:color="auto" w:fill="auto"/>
          </w:tcPr>
          <w:p w14:paraId="33C2B70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Ja 19 = jā, tad attēlojas datuma ievades lauks no kalendāra vai manuāli ievadāms. Datu formāts –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 Datums līdz kuram bija saskare ar ķimikāliju lietošanu.</w:t>
            </w:r>
          </w:p>
        </w:tc>
      </w:tr>
      <w:tr w:rsidR="00705BA1" w:rsidRPr="00705BA1" w14:paraId="725393C7" w14:textId="77777777" w:rsidTr="006178CE">
        <w:tc>
          <w:tcPr>
            <w:tcW w:w="816" w:type="dxa"/>
            <w:shd w:val="clear" w:color="auto" w:fill="auto"/>
          </w:tcPr>
          <w:p w14:paraId="581B722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20.</w:t>
            </w:r>
          </w:p>
        </w:tc>
        <w:tc>
          <w:tcPr>
            <w:tcW w:w="422" w:type="dxa"/>
            <w:shd w:val="clear" w:color="auto" w:fill="auto"/>
          </w:tcPr>
          <w:p w14:paraId="2FF83F08" w14:textId="77777777" w:rsidR="00705BA1" w:rsidRPr="00705BA1" w:rsidRDefault="00705BA1" w:rsidP="00705BA1">
            <w:pPr>
              <w:spacing w:after="0" w:line="259" w:lineRule="auto"/>
              <w:jc w:val="both"/>
              <w:rPr>
                <w:rFonts w:ascii="Times New Roman" w:hAnsi="Times New Roman"/>
                <w:sz w:val="24"/>
                <w:szCs w:val="24"/>
              </w:rPr>
            </w:pPr>
          </w:p>
        </w:tc>
        <w:tc>
          <w:tcPr>
            <w:tcW w:w="8118" w:type="dxa"/>
            <w:gridSpan w:val="2"/>
            <w:shd w:val="clear" w:color="auto" w:fill="auto"/>
          </w:tcPr>
          <w:p w14:paraId="6196D41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Rentgenogrammas</w:t>
            </w:r>
          </w:p>
        </w:tc>
      </w:tr>
      <w:tr w:rsidR="00705BA1" w:rsidRPr="00705BA1" w14:paraId="1B4F27BA" w14:textId="77777777" w:rsidTr="006178CE">
        <w:tc>
          <w:tcPr>
            <w:tcW w:w="816" w:type="dxa"/>
            <w:shd w:val="clear" w:color="auto" w:fill="auto"/>
          </w:tcPr>
          <w:p w14:paraId="0B592B3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20.1.</w:t>
            </w:r>
          </w:p>
        </w:tc>
        <w:tc>
          <w:tcPr>
            <w:tcW w:w="422" w:type="dxa"/>
            <w:shd w:val="clear" w:color="auto" w:fill="auto"/>
          </w:tcPr>
          <w:p w14:paraId="76DA8782"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388D737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Zobu</w:t>
            </w:r>
          </w:p>
        </w:tc>
        <w:tc>
          <w:tcPr>
            <w:tcW w:w="6019" w:type="dxa"/>
            <w:vMerge w:val="restart"/>
            <w:shd w:val="clear" w:color="auto" w:fill="auto"/>
          </w:tcPr>
          <w:p w14:paraId="2593BC8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Katrai izmeklējumu zonai ir jāizvēlas vērtība no klasifikatora: </w:t>
            </w:r>
          </w:p>
          <w:p w14:paraId="2FB368A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0 – Nē</w:t>
            </w:r>
          </w:p>
          <w:p w14:paraId="10C25C3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 Jā</w:t>
            </w:r>
          </w:p>
          <w:p w14:paraId="0B59188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9 – Nezinu</w:t>
            </w:r>
          </w:p>
          <w:p w14:paraId="740FC03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Noklusējuma vērtība ir 0 – Nē. Ja ir izvēlēta vērtība 1-Jā, tad papildus jāattēlo datu ievades lauks “Reižu skaits”. </w:t>
            </w:r>
          </w:p>
        </w:tc>
      </w:tr>
      <w:tr w:rsidR="00705BA1" w:rsidRPr="00705BA1" w14:paraId="35B12E9A" w14:textId="77777777" w:rsidTr="006178CE">
        <w:tc>
          <w:tcPr>
            <w:tcW w:w="816" w:type="dxa"/>
            <w:shd w:val="clear" w:color="auto" w:fill="auto"/>
          </w:tcPr>
          <w:p w14:paraId="46B3C15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20.2.</w:t>
            </w:r>
          </w:p>
        </w:tc>
        <w:tc>
          <w:tcPr>
            <w:tcW w:w="422" w:type="dxa"/>
            <w:shd w:val="clear" w:color="auto" w:fill="auto"/>
          </w:tcPr>
          <w:p w14:paraId="790D1E56"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0751D37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Kuņģa</w:t>
            </w:r>
          </w:p>
        </w:tc>
        <w:tc>
          <w:tcPr>
            <w:tcW w:w="6019" w:type="dxa"/>
            <w:vMerge/>
            <w:shd w:val="clear" w:color="auto" w:fill="auto"/>
          </w:tcPr>
          <w:p w14:paraId="692B1AD4"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7119259B" w14:textId="77777777" w:rsidTr="006178CE">
        <w:tc>
          <w:tcPr>
            <w:tcW w:w="816" w:type="dxa"/>
            <w:shd w:val="clear" w:color="auto" w:fill="auto"/>
          </w:tcPr>
          <w:p w14:paraId="69559FE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20.3</w:t>
            </w:r>
          </w:p>
        </w:tc>
        <w:tc>
          <w:tcPr>
            <w:tcW w:w="422" w:type="dxa"/>
            <w:shd w:val="clear" w:color="auto" w:fill="auto"/>
          </w:tcPr>
          <w:p w14:paraId="14E3AE6B"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7DA7085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Zarnu</w:t>
            </w:r>
          </w:p>
        </w:tc>
        <w:tc>
          <w:tcPr>
            <w:tcW w:w="6019" w:type="dxa"/>
            <w:vMerge/>
            <w:shd w:val="clear" w:color="auto" w:fill="auto"/>
          </w:tcPr>
          <w:p w14:paraId="0BF92BFC"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43CB2765" w14:textId="77777777" w:rsidTr="006178CE">
        <w:tc>
          <w:tcPr>
            <w:tcW w:w="816" w:type="dxa"/>
            <w:shd w:val="clear" w:color="auto" w:fill="auto"/>
          </w:tcPr>
          <w:p w14:paraId="6CC49AF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20.4</w:t>
            </w:r>
          </w:p>
        </w:tc>
        <w:tc>
          <w:tcPr>
            <w:tcW w:w="422" w:type="dxa"/>
            <w:shd w:val="clear" w:color="auto" w:fill="auto"/>
          </w:tcPr>
          <w:p w14:paraId="4D794EFE"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41D843B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Žultspūšļa</w:t>
            </w:r>
          </w:p>
        </w:tc>
        <w:tc>
          <w:tcPr>
            <w:tcW w:w="6019" w:type="dxa"/>
            <w:vMerge/>
            <w:shd w:val="clear" w:color="auto" w:fill="auto"/>
          </w:tcPr>
          <w:p w14:paraId="20AA6400"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42EC8ED6" w14:textId="77777777" w:rsidTr="006178CE">
        <w:tc>
          <w:tcPr>
            <w:tcW w:w="816" w:type="dxa"/>
            <w:shd w:val="clear" w:color="auto" w:fill="auto"/>
          </w:tcPr>
          <w:p w14:paraId="63B32DE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20.5</w:t>
            </w:r>
          </w:p>
        </w:tc>
        <w:tc>
          <w:tcPr>
            <w:tcW w:w="422" w:type="dxa"/>
            <w:shd w:val="clear" w:color="auto" w:fill="auto"/>
          </w:tcPr>
          <w:p w14:paraId="6BF4B315"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2587275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Nieru</w:t>
            </w:r>
          </w:p>
        </w:tc>
        <w:tc>
          <w:tcPr>
            <w:tcW w:w="6019" w:type="dxa"/>
            <w:vMerge/>
            <w:shd w:val="clear" w:color="auto" w:fill="auto"/>
          </w:tcPr>
          <w:p w14:paraId="4CFDE2A4"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3B0DC6CD" w14:textId="77777777" w:rsidTr="006178CE">
        <w:tc>
          <w:tcPr>
            <w:tcW w:w="816" w:type="dxa"/>
            <w:shd w:val="clear" w:color="auto" w:fill="auto"/>
          </w:tcPr>
          <w:p w14:paraId="083078B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20.6.</w:t>
            </w:r>
          </w:p>
        </w:tc>
        <w:tc>
          <w:tcPr>
            <w:tcW w:w="422" w:type="dxa"/>
            <w:shd w:val="clear" w:color="auto" w:fill="auto"/>
          </w:tcPr>
          <w:p w14:paraId="4694D210"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564B7CC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Sirds </w:t>
            </w:r>
            <w:proofErr w:type="spellStart"/>
            <w:r w:rsidRPr="00705BA1">
              <w:rPr>
                <w:rFonts w:ascii="Times New Roman" w:hAnsi="Times New Roman"/>
                <w:sz w:val="24"/>
                <w:szCs w:val="24"/>
              </w:rPr>
              <w:t>angiogrāfija</w:t>
            </w:r>
            <w:proofErr w:type="spellEnd"/>
          </w:p>
        </w:tc>
        <w:tc>
          <w:tcPr>
            <w:tcW w:w="6019" w:type="dxa"/>
            <w:vMerge/>
            <w:shd w:val="clear" w:color="auto" w:fill="auto"/>
          </w:tcPr>
          <w:p w14:paraId="28FE3396"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6194D254" w14:textId="77777777" w:rsidTr="006178CE">
        <w:tc>
          <w:tcPr>
            <w:tcW w:w="816" w:type="dxa"/>
            <w:shd w:val="clear" w:color="auto" w:fill="auto"/>
          </w:tcPr>
          <w:p w14:paraId="1A9080F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20.7</w:t>
            </w:r>
          </w:p>
        </w:tc>
        <w:tc>
          <w:tcPr>
            <w:tcW w:w="422" w:type="dxa"/>
            <w:shd w:val="clear" w:color="auto" w:fill="auto"/>
          </w:tcPr>
          <w:p w14:paraId="34B12D92"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0C2E14B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Vairogdziedzera</w:t>
            </w:r>
          </w:p>
        </w:tc>
        <w:tc>
          <w:tcPr>
            <w:tcW w:w="6019" w:type="dxa"/>
            <w:vMerge/>
            <w:shd w:val="clear" w:color="auto" w:fill="auto"/>
          </w:tcPr>
          <w:p w14:paraId="5EDD0EFC"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4506AC04" w14:textId="77777777" w:rsidTr="006178CE">
        <w:tc>
          <w:tcPr>
            <w:tcW w:w="816" w:type="dxa"/>
            <w:shd w:val="clear" w:color="auto" w:fill="auto"/>
          </w:tcPr>
          <w:p w14:paraId="2555D93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20.8</w:t>
            </w:r>
          </w:p>
        </w:tc>
        <w:tc>
          <w:tcPr>
            <w:tcW w:w="422" w:type="dxa"/>
            <w:shd w:val="clear" w:color="auto" w:fill="auto"/>
          </w:tcPr>
          <w:p w14:paraId="697B5172" w14:textId="77777777" w:rsidR="00705BA1" w:rsidRPr="00705BA1" w:rsidRDefault="00705BA1" w:rsidP="00705BA1">
            <w:pPr>
              <w:spacing w:after="0" w:line="259" w:lineRule="auto"/>
              <w:jc w:val="both"/>
              <w:rPr>
                <w:rFonts w:ascii="Times New Roman" w:hAnsi="Times New Roman"/>
                <w:sz w:val="24"/>
                <w:szCs w:val="24"/>
              </w:rPr>
            </w:pPr>
          </w:p>
        </w:tc>
        <w:tc>
          <w:tcPr>
            <w:tcW w:w="2099" w:type="dxa"/>
            <w:shd w:val="clear" w:color="auto" w:fill="auto"/>
          </w:tcPr>
          <w:p w14:paraId="3AF0784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Krūšu kurvja</w:t>
            </w:r>
          </w:p>
        </w:tc>
        <w:tc>
          <w:tcPr>
            <w:tcW w:w="6019" w:type="dxa"/>
            <w:vMerge/>
            <w:shd w:val="clear" w:color="auto" w:fill="auto"/>
          </w:tcPr>
          <w:p w14:paraId="36430AEB" w14:textId="77777777" w:rsidR="00705BA1" w:rsidRPr="00705BA1" w:rsidRDefault="00705BA1" w:rsidP="00705BA1">
            <w:pPr>
              <w:spacing w:after="0" w:line="259" w:lineRule="auto"/>
              <w:jc w:val="both"/>
              <w:rPr>
                <w:rFonts w:ascii="Times New Roman" w:hAnsi="Times New Roman"/>
                <w:sz w:val="24"/>
                <w:szCs w:val="24"/>
              </w:rPr>
            </w:pPr>
          </w:p>
        </w:tc>
      </w:tr>
    </w:tbl>
    <w:p w14:paraId="2C01FCB5" w14:textId="77777777" w:rsidR="00705BA1" w:rsidRPr="00705BA1" w:rsidRDefault="00705BA1" w:rsidP="00705BA1">
      <w:pPr>
        <w:spacing w:after="160" w:line="259" w:lineRule="auto"/>
        <w:jc w:val="both"/>
        <w:rPr>
          <w:rFonts w:ascii="Times New Roman" w:hAnsi="Times New Roman"/>
          <w:sz w:val="24"/>
          <w:szCs w:val="24"/>
        </w:rPr>
      </w:pPr>
    </w:p>
    <w:p w14:paraId="63486AC4" w14:textId="77777777" w:rsidR="00705BA1" w:rsidRPr="00705BA1" w:rsidRDefault="00705BA1" w:rsidP="00705BA1">
      <w:pPr>
        <w:keepNext/>
        <w:numPr>
          <w:ilvl w:val="2"/>
          <w:numId w:val="22"/>
        </w:numPr>
        <w:spacing w:before="240" w:after="60" w:line="259" w:lineRule="auto"/>
        <w:jc w:val="both"/>
        <w:outlineLvl w:val="3"/>
        <w:rPr>
          <w:rFonts w:ascii="Times New Roman" w:eastAsia="Times New Roman" w:hAnsi="Times New Roman"/>
          <w:b/>
          <w:bCs/>
          <w:sz w:val="24"/>
          <w:szCs w:val="28"/>
        </w:rPr>
      </w:pPr>
      <w:r w:rsidRPr="00705BA1">
        <w:rPr>
          <w:rFonts w:ascii="Times New Roman" w:eastAsia="Times New Roman" w:hAnsi="Times New Roman"/>
          <w:b/>
          <w:bCs/>
          <w:sz w:val="24"/>
          <w:szCs w:val="28"/>
        </w:rPr>
        <w:t>Jauns pacients. Personas reģistrācijas karte – “Atkārtota atrašanās ietekmes zonā”</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
        <w:gridCol w:w="2127"/>
        <w:gridCol w:w="5953"/>
      </w:tblGrid>
      <w:tr w:rsidR="00705BA1" w:rsidRPr="00705BA1" w14:paraId="1E301C1C" w14:textId="77777777" w:rsidTr="006178CE">
        <w:tc>
          <w:tcPr>
            <w:tcW w:w="851" w:type="dxa"/>
            <w:shd w:val="clear" w:color="auto" w:fill="auto"/>
          </w:tcPr>
          <w:p w14:paraId="6C34D830"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Nr.</w:t>
            </w:r>
          </w:p>
        </w:tc>
        <w:tc>
          <w:tcPr>
            <w:tcW w:w="425" w:type="dxa"/>
            <w:shd w:val="clear" w:color="auto" w:fill="auto"/>
          </w:tcPr>
          <w:p w14:paraId="4256945C"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O</w:t>
            </w:r>
          </w:p>
        </w:tc>
        <w:tc>
          <w:tcPr>
            <w:tcW w:w="2127" w:type="dxa"/>
            <w:shd w:val="clear" w:color="auto" w:fill="auto"/>
          </w:tcPr>
          <w:p w14:paraId="0E866F0F"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Nosaukums</w:t>
            </w:r>
          </w:p>
        </w:tc>
        <w:tc>
          <w:tcPr>
            <w:tcW w:w="5953" w:type="dxa"/>
            <w:shd w:val="clear" w:color="auto" w:fill="auto"/>
          </w:tcPr>
          <w:p w14:paraId="565F3990"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Apraksts</w:t>
            </w:r>
          </w:p>
        </w:tc>
      </w:tr>
      <w:tr w:rsidR="00705BA1" w:rsidRPr="00705BA1" w14:paraId="60BA9889" w14:textId="77777777" w:rsidTr="006178CE">
        <w:tc>
          <w:tcPr>
            <w:tcW w:w="851" w:type="dxa"/>
            <w:shd w:val="clear" w:color="auto" w:fill="auto"/>
          </w:tcPr>
          <w:p w14:paraId="36B32CF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w:t>
            </w:r>
          </w:p>
        </w:tc>
        <w:tc>
          <w:tcPr>
            <w:tcW w:w="425" w:type="dxa"/>
            <w:shd w:val="clear" w:color="auto" w:fill="auto"/>
          </w:tcPr>
          <w:p w14:paraId="12D20FC7"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1FB3F04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Pasta indekss</w:t>
            </w:r>
          </w:p>
        </w:tc>
        <w:tc>
          <w:tcPr>
            <w:tcW w:w="5953" w:type="dxa"/>
            <w:shd w:val="clear" w:color="auto" w:fill="auto"/>
          </w:tcPr>
          <w:p w14:paraId="55169DD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klaviatūras.</w:t>
            </w:r>
          </w:p>
          <w:p w14:paraId="5FB292E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Tuvākās apdzīvotās vietas pasta indekss.</w:t>
            </w:r>
          </w:p>
        </w:tc>
      </w:tr>
      <w:tr w:rsidR="00705BA1" w:rsidRPr="00705BA1" w14:paraId="5531D359" w14:textId="77777777" w:rsidTr="006178CE">
        <w:tc>
          <w:tcPr>
            <w:tcW w:w="851" w:type="dxa"/>
            <w:shd w:val="clear" w:color="auto" w:fill="auto"/>
          </w:tcPr>
          <w:p w14:paraId="717A99D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w:t>
            </w:r>
          </w:p>
        </w:tc>
        <w:tc>
          <w:tcPr>
            <w:tcW w:w="425" w:type="dxa"/>
            <w:shd w:val="clear" w:color="auto" w:fill="auto"/>
          </w:tcPr>
          <w:p w14:paraId="076C66F6"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64B6921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Apdzīvotās vietas nosaukums</w:t>
            </w:r>
          </w:p>
        </w:tc>
        <w:tc>
          <w:tcPr>
            <w:tcW w:w="5953" w:type="dxa"/>
            <w:shd w:val="clear" w:color="auto" w:fill="auto"/>
          </w:tcPr>
          <w:p w14:paraId="4B0FEC2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klaviatūras.</w:t>
            </w:r>
          </w:p>
          <w:p w14:paraId="3CE26B0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Apdzīvotās vietas nosaukums</w:t>
            </w:r>
          </w:p>
        </w:tc>
      </w:tr>
      <w:tr w:rsidR="00705BA1" w:rsidRPr="00705BA1" w14:paraId="796F678D" w14:textId="77777777" w:rsidTr="006178CE">
        <w:tc>
          <w:tcPr>
            <w:tcW w:w="851" w:type="dxa"/>
            <w:shd w:val="clear" w:color="auto" w:fill="auto"/>
          </w:tcPr>
          <w:p w14:paraId="7385E04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w:t>
            </w:r>
          </w:p>
        </w:tc>
        <w:tc>
          <w:tcPr>
            <w:tcW w:w="425" w:type="dxa"/>
            <w:shd w:val="clear" w:color="auto" w:fill="auto"/>
          </w:tcPr>
          <w:p w14:paraId="71FB34E0"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4D28711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Atrašanās iemesli zonā</w:t>
            </w:r>
          </w:p>
        </w:tc>
        <w:tc>
          <w:tcPr>
            <w:tcW w:w="5953" w:type="dxa"/>
            <w:shd w:val="clear" w:color="auto" w:fill="auto"/>
          </w:tcPr>
          <w:p w14:paraId="2387084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 “Atrašanās iemesli”. Iespējamās izvēles :</w:t>
            </w:r>
          </w:p>
          <w:p w14:paraId="0E553083"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1 – Pastāvīgā dzīvesvieta</w:t>
            </w:r>
          </w:p>
          <w:p w14:paraId="7532C536"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2 – Pastāvīgs darbs</w:t>
            </w:r>
          </w:p>
          <w:p w14:paraId="37C4AE97"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3 – Darba komandējums</w:t>
            </w:r>
          </w:p>
          <w:p w14:paraId="0F6AA802"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4 – Lauksaimniecības darbi</w:t>
            </w:r>
          </w:p>
          <w:p w14:paraId="09BBFD57"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5 – Atpūta</w:t>
            </w:r>
          </w:p>
          <w:p w14:paraId="0BF2B751" w14:textId="77777777" w:rsidR="00705BA1" w:rsidRPr="00705BA1" w:rsidRDefault="00705BA1" w:rsidP="00705BA1">
            <w:pPr>
              <w:spacing w:after="0" w:line="259" w:lineRule="auto"/>
              <w:ind w:firstLine="501"/>
              <w:jc w:val="both"/>
              <w:rPr>
                <w:rFonts w:ascii="Times New Roman" w:hAnsi="Times New Roman"/>
                <w:sz w:val="24"/>
                <w:szCs w:val="24"/>
              </w:rPr>
            </w:pPr>
            <w:r w:rsidRPr="00705BA1">
              <w:rPr>
                <w:rFonts w:ascii="Times New Roman" w:hAnsi="Times New Roman"/>
                <w:sz w:val="24"/>
                <w:szCs w:val="24"/>
              </w:rPr>
              <w:t>6 – Cits</w:t>
            </w:r>
          </w:p>
        </w:tc>
      </w:tr>
      <w:tr w:rsidR="00705BA1" w:rsidRPr="00705BA1" w14:paraId="70DB4F97" w14:textId="77777777" w:rsidTr="006178CE">
        <w:tc>
          <w:tcPr>
            <w:tcW w:w="851" w:type="dxa"/>
            <w:shd w:val="clear" w:color="auto" w:fill="auto"/>
          </w:tcPr>
          <w:p w14:paraId="41E4973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4.</w:t>
            </w:r>
          </w:p>
        </w:tc>
        <w:tc>
          <w:tcPr>
            <w:tcW w:w="425" w:type="dxa"/>
            <w:shd w:val="clear" w:color="auto" w:fill="auto"/>
          </w:tcPr>
          <w:p w14:paraId="7989F0B8"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3BE4B79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Atrašanās zonā datums no:</w:t>
            </w:r>
          </w:p>
        </w:tc>
        <w:tc>
          <w:tcPr>
            <w:tcW w:w="5953" w:type="dxa"/>
            <w:shd w:val="clear" w:color="auto" w:fill="auto"/>
          </w:tcPr>
          <w:p w14:paraId="5063A8F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Vērtības ievadāmas manuāli vai izmantojot kalendāru, kas atveras uzklikšķinot uz ievadlauku. Datums no kura persona atradusies ietekmes zonā. Datu formāts –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 xml:space="preserve">. </w:t>
            </w:r>
          </w:p>
          <w:p w14:paraId="1A5603C5"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674191BF" w14:textId="77777777" w:rsidTr="006178CE">
        <w:tc>
          <w:tcPr>
            <w:tcW w:w="851" w:type="dxa"/>
            <w:shd w:val="clear" w:color="auto" w:fill="auto"/>
          </w:tcPr>
          <w:p w14:paraId="2889487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5.</w:t>
            </w:r>
          </w:p>
        </w:tc>
        <w:tc>
          <w:tcPr>
            <w:tcW w:w="425" w:type="dxa"/>
            <w:shd w:val="clear" w:color="auto" w:fill="auto"/>
          </w:tcPr>
          <w:p w14:paraId="35AD092B"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4A45829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Atrašanās datums zonā līdz:</w:t>
            </w:r>
          </w:p>
        </w:tc>
        <w:tc>
          <w:tcPr>
            <w:tcW w:w="5953" w:type="dxa"/>
            <w:shd w:val="clear" w:color="auto" w:fill="auto"/>
          </w:tcPr>
          <w:p w14:paraId="67B0087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Vērtības ievadāmas manuāli vai izmantojot kalendāru, kas atveras uzklikšķinot uz ievadlauku. Datums līdz kuram persona atradusies ietekmes zonā. Datu formāts –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 xml:space="preserve">. </w:t>
            </w:r>
          </w:p>
        </w:tc>
      </w:tr>
    </w:tbl>
    <w:p w14:paraId="59814864" w14:textId="77777777" w:rsidR="00705BA1" w:rsidRPr="00705BA1" w:rsidRDefault="00705BA1" w:rsidP="00705BA1">
      <w:pPr>
        <w:spacing w:after="160" w:line="259" w:lineRule="auto"/>
        <w:jc w:val="both"/>
        <w:rPr>
          <w:rFonts w:ascii="Times New Roman" w:hAnsi="Times New Roman"/>
          <w:sz w:val="24"/>
          <w:szCs w:val="24"/>
        </w:rPr>
      </w:pPr>
    </w:p>
    <w:p w14:paraId="4FC315C5" w14:textId="77777777" w:rsidR="00705BA1" w:rsidRPr="00705BA1" w:rsidRDefault="00705BA1" w:rsidP="00705BA1">
      <w:pPr>
        <w:keepNext/>
        <w:numPr>
          <w:ilvl w:val="2"/>
          <w:numId w:val="22"/>
        </w:numPr>
        <w:spacing w:before="240" w:after="60" w:line="259" w:lineRule="auto"/>
        <w:jc w:val="both"/>
        <w:outlineLvl w:val="3"/>
        <w:rPr>
          <w:rFonts w:ascii="Times New Roman" w:eastAsia="Times New Roman" w:hAnsi="Times New Roman"/>
          <w:b/>
          <w:bCs/>
          <w:sz w:val="24"/>
          <w:szCs w:val="28"/>
        </w:rPr>
      </w:pPr>
      <w:r w:rsidRPr="00705BA1">
        <w:rPr>
          <w:rFonts w:ascii="Times New Roman" w:eastAsia="Times New Roman" w:hAnsi="Times New Roman"/>
          <w:b/>
          <w:bCs/>
          <w:sz w:val="24"/>
          <w:szCs w:val="28"/>
        </w:rPr>
        <w:lastRenderedPageBreak/>
        <w:t>Jauns pacients. Personas reģistrācijas karte – “</w:t>
      </w:r>
      <w:proofErr w:type="spellStart"/>
      <w:r w:rsidRPr="00705BA1">
        <w:rPr>
          <w:rFonts w:ascii="Times New Roman" w:eastAsia="Times New Roman" w:hAnsi="Times New Roman"/>
          <w:b/>
          <w:bCs/>
          <w:sz w:val="24"/>
          <w:szCs w:val="28"/>
        </w:rPr>
        <w:t>Dozimetrijas</w:t>
      </w:r>
      <w:proofErr w:type="spellEnd"/>
      <w:r w:rsidRPr="00705BA1">
        <w:rPr>
          <w:rFonts w:ascii="Times New Roman" w:eastAsia="Times New Roman" w:hAnsi="Times New Roman"/>
          <w:b/>
          <w:bCs/>
          <w:sz w:val="24"/>
          <w:szCs w:val="28"/>
        </w:rPr>
        <w:t xml:space="preserve"> dati un veiktie pasākumi”</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
        <w:gridCol w:w="2127"/>
        <w:gridCol w:w="5953"/>
      </w:tblGrid>
      <w:tr w:rsidR="00705BA1" w:rsidRPr="00705BA1" w14:paraId="29972A58" w14:textId="77777777" w:rsidTr="006178CE">
        <w:tc>
          <w:tcPr>
            <w:tcW w:w="851" w:type="dxa"/>
            <w:shd w:val="clear" w:color="auto" w:fill="auto"/>
          </w:tcPr>
          <w:p w14:paraId="0A27008F"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Nr.</w:t>
            </w:r>
          </w:p>
        </w:tc>
        <w:tc>
          <w:tcPr>
            <w:tcW w:w="425" w:type="dxa"/>
            <w:shd w:val="clear" w:color="auto" w:fill="auto"/>
          </w:tcPr>
          <w:p w14:paraId="154D2733"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O</w:t>
            </w:r>
          </w:p>
        </w:tc>
        <w:tc>
          <w:tcPr>
            <w:tcW w:w="2127" w:type="dxa"/>
            <w:shd w:val="clear" w:color="auto" w:fill="auto"/>
          </w:tcPr>
          <w:p w14:paraId="4BE57A50"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Nosaukums</w:t>
            </w:r>
          </w:p>
        </w:tc>
        <w:tc>
          <w:tcPr>
            <w:tcW w:w="5953" w:type="dxa"/>
            <w:shd w:val="clear" w:color="auto" w:fill="auto"/>
          </w:tcPr>
          <w:p w14:paraId="3D921E0A"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Apraksts</w:t>
            </w:r>
          </w:p>
        </w:tc>
      </w:tr>
      <w:tr w:rsidR="00705BA1" w:rsidRPr="00705BA1" w14:paraId="5E2A3D04" w14:textId="77777777" w:rsidTr="006178CE">
        <w:tc>
          <w:tcPr>
            <w:tcW w:w="851" w:type="dxa"/>
            <w:shd w:val="clear" w:color="auto" w:fill="auto"/>
          </w:tcPr>
          <w:p w14:paraId="27403B1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w:t>
            </w:r>
          </w:p>
        </w:tc>
        <w:tc>
          <w:tcPr>
            <w:tcW w:w="425" w:type="dxa"/>
            <w:shd w:val="clear" w:color="auto" w:fill="auto"/>
          </w:tcPr>
          <w:p w14:paraId="662812B5"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2A62A7C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Joda profilakse</w:t>
            </w:r>
          </w:p>
        </w:tc>
        <w:tc>
          <w:tcPr>
            <w:tcW w:w="5953" w:type="dxa"/>
            <w:shd w:val="clear" w:color="auto" w:fill="auto"/>
          </w:tcPr>
          <w:p w14:paraId="25CB916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Izvēlnes rūtiņa.</w:t>
            </w:r>
          </w:p>
          <w:p w14:paraId="0D96E069" w14:textId="77777777" w:rsidR="00705BA1" w:rsidRPr="00705BA1" w:rsidRDefault="00705BA1" w:rsidP="00705BA1">
            <w:pPr>
              <w:spacing w:after="0" w:line="259" w:lineRule="auto"/>
              <w:ind w:firstLine="217"/>
              <w:jc w:val="both"/>
              <w:rPr>
                <w:rFonts w:ascii="Times New Roman" w:hAnsi="Times New Roman"/>
                <w:sz w:val="24"/>
                <w:szCs w:val="24"/>
              </w:rPr>
            </w:pPr>
            <w:r w:rsidRPr="00705BA1">
              <w:rPr>
                <w:rFonts w:ascii="Times New Roman" w:hAnsi="Times New Roman"/>
                <w:sz w:val="24"/>
                <w:szCs w:val="24"/>
              </w:rPr>
              <w:t>Jā – izvēlnes rūtiņa izdarīta atzīme</w:t>
            </w:r>
          </w:p>
          <w:p w14:paraId="702BDF81" w14:textId="77777777" w:rsidR="00705BA1" w:rsidRPr="00705BA1" w:rsidRDefault="00705BA1" w:rsidP="00705BA1">
            <w:pPr>
              <w:spacing w:after="0" w:line="259" w:lineRule="auto"/>
              <w:ind w:firstLine="208"/>
              <w:jc w:val="both"/>
              <w:rPr>
                <w:rFonts w:ascii="Times New Roman" w:hAnsi="Times New Roman"/>
                <w:sz w:val="24"/>
                <w:szCs w:val="24"/>
              </w:rPr>
            </w:pPr>
            <w:r w:rsidRPr="00705BA1">
              <w:rPr>
                <w:rFonts w:ascii="Times New Roman" w:hAnsi="Times New Roman"/>
                <w:sz w:val="24"/>
                <w:szCs w:val="24"/>
              </w:rPr>
              <w:t>Nē – izvēlnes rūtiņā nav izdarīta atzīme</w:t>
            </w:r>
          </w:p>
        </w:tc>
      </w:tr>
      <w:tr w:rsidR="00705BA1" w:rsidRPr="00705BA1" w14:paraId="44D74E41" w14:textId="77777777" w:rsidTr="006178CE">
        <w:tc>
          <w:tcPr>
            <w:tcW w:w="851" w:type="dxa"/>
            <w:shd w:val="clear" w:color="auto" w:fill="auto"/>
          </w:tcPr>
          <w:p w14:paraId="1573A4B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w:t>
            </w:r>
          </w:p>
        </w:tc>
        <w:tc>
          <w:tcPr>
            <w:tcW w:w="425" w:type="dxa"/>
            <w:shd w:val="clear" w:color="auto" w:fill="auto"/>
          </w:tcPr>
          <w:p w14:paraId="1081AC70"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59C0F68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Profilakse no</w:t>
            </w:r>
          </w:p>
        </w:tc>
        <w:tc>
          <w:tcPr>
            <w:tcW w:w="5953" w:type="dxa"/>
            <w:shd w:val="clear" w:color="auto" w:fill="auto"/>
          </w:tcPr>
          <w:p w14:paraId="5ABDF7C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Vērtības ievadāmas manuāli vai izmantojot kalendāru, kas atveras uzklikšķinot uz ievadlauku. Datu formāts –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 Joda profilakses sākuma datums.</w:t>
            </w:r>
          </w:p>
        </w:tc>
      </w:tr>
      <w:tr w:rsidR="00705BA1" w:rsidRPr="00705BA1" w14:paraId="1F00B98C" w14:textId="77777777" w:rsidTr="006178CE">
        <w:tc>
          <w:tcPr>
            <w:tcW w:w="851" w:type="dxa"/>
            <w:shd w:val="clear" w:color="auto" w:fill="auto"/>
          </w:tcPr>
          <w:p w14:paraId="12E1FFF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3. </w:t>
            </w:r>
          </w:p>
        </w:tc>
        <w:tc>
          <w:tcPr>
            <w:tcW w:w="425" w:type="dxa"/>
            <w:shd w:val="clear" w:color="auto" w:fill="auto"/>
          </w:tcPr>
          <w:p w14:paraId="03254CDF"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4902CBF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Profilakse līdz</w:t>
            </w:r>
          </w:p>
        </w:tc>
        <w:tc>
          <w:tcPr>
            <w:tcW w:w="5953" w:type="dxa"/>
            <w:shd w:val="clear" w:color="auto" w:fill="auto"/>
          </w:tcPr>
          <w:p w14:paraId="0B56E0F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Vērtības ievadāmas manuāli vai izmantojot kalendāru, kas atveras uzklikšķinot uz ievadlauku. Datu formāts –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 Joda profilakses izbeigšanas datums.</w:t>
            </w:r>
          </w:p>
        </w:tc>
      </w:tr>
      <w:tr w:rsidR="00705BA1" w:rsidRPr="00705BA1" w14:paraId="56C9CD1D" w14:textId="77777777" w:rsidTr="006178CE">
        <w:tc>
          <w:tcPr>
            <w:tcW w:w="851" w:type="dxa"/>
            <w:shd w:val="clear" w:color="auto" w:fill="auto"/>
          </w:tcPr>
          <w:p w14:paraId="79DAFF9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4.</w:t>
            </w:r>
          </w:p>
        </w:tc>
        <w:tc>
          <w:tcPr>
            <w:tcW w:w="425" w:type="dxa"/>
            <w:shd w:val="clear" w:color="auto" w:fill="auto"/>
          </w:tcPr>
          <w:p w14:paraId="618BDB28"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4D637A4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Primārā reakcija ietekmes zonā</w:t>
            </w:r>
          </w:p>
        </w:tc>
        <w:tc>
          <w:tcPr>
            <w:tcW w:w="5953" w:type="dxa"/>
            <w:shd w:val="clear" w:color="auto" w:fill="auto"/>
          </w:tcPr>
          <w:p w14:paraId="7C55D89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Izvēlnes rūtiņa.</w:t>
            </w:r>
          </w:p>
          <w:p w14:paraId="046315EA" w14:textId="77777777" w:rsidR="00705BA1" w:rsidRPr="00705BA1" w:rsidRDefault="00705BA1" w:rsidP="00705BA1">
            <w:pPr>
              <w:spacing w:after="0" w:line="259" w:lineRule="auto"/>
              <w:ind w:firstLine="217"/>
              <w:jc w:val="both"/>
              <w:rPr>
                <w:rFonts w:ascii="Times New Roman" w:hAnsi="Times New Roman"/>
                <w:sz w:val="24"/>
                <w:szCs w:val="24"/>
              </w:rPr>
            </w:pPr>
            <w:r w:rsidRPr="00705BA1">
              <w:rPr>
                <w:rFonts w:ascii="Times New Roman" w:hAnsi="Times New Roman"/>
                <w:sz w:val="24"/>
                <w:szCs w:val="24"/>
              </w:rPr>
              <w:t>Jā – izvēlnes rūtiņa izdarīta atzīme</w:t>
            </w:r>
          </w:p>
          <w:p w14:paraId="684C6BA0" w14:textId="77777777" w:rsidR="00705BA1" w:rsidRPr="00705BA1" w:rsidRDefault="00705BA1" w:rsidP="00705BA1">
            <w:pPr>
              <w:spacing w:after="0" w:line="259" w:lineRule="auto"/>
              <w:ind w:firstLine="208"/>
              <w:jc w:val="both"/>
              <w:rPr>
                <w:rFonts w:ascii="Times New Roman" w:hAnsi="Times New Roman"/>
                <w:sz w:val="24"/>
                <w:szCs w:val="24"/>
              </w:rPr>
            </w:pPr>
            <w:r w:rsidRPr="00705BA1">
              <w:rPr>
                <w:rFonts w:ascii="Times New Roman" w:hAnsi="Times New Roman"/>
                <w:sz w:val="24"/>
                <w:szCs w:val="24"/>
              </w:rPr>
              <w:t>Nē – izvēlnes rūtiņā nav izdarīta atzīme</w:t>
            </w:r>
          </w:p>
        </w:tc>
      </w:tr>
      <w:tr w:rsidR="00705BA1" w:rsidRPr="00705BA1" w14:paraId="1594D2D5" w14:textId="77777777" w:rsidTr="006178CE">
        <w:tc>
          <w:tcPr>
            <w:tcW w:w="851" w:type="dxa"/>
            <w:shd w:val="clear" w:color="auto" w:fill="auto"/>
          </w:tcPr>
          <w:p w14:paraId="16CEB24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5.</w:t>
            </w:r>
          </w:p>
        </w:tc>
        <w:tc>
          <w:tcPr>
            <w:tcW w:w="425" w:type="dxa"/>
            <w:shd w:val="clear" w:color="auto" w:fill="auto"/>
          </w:tcPr>
          <w:p w14:paraId="1299C7A7"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308D093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Ārstēšanās stacionārā</w:t>
            </w:r>
          </w:p>
        </w:tc>
        <w:tc>
          <w:tcPr>
            <w:tcW w:w="5953" w:type="dxa"/>
            <w:shd w:val="clear" w:color="auto" w:fill="auto"/>
          </w:tcPr>
          <w:p w14:paraId="2DA6672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Izvēlnes rūtiņa.</w:t>
            </w:r>
          </w:p>
          <w:p w14:paraId="63CF3E05" w14:textId="77777777" w:rsidR="00705BA1" w:rsidRPr="00705BA1" w:rsidRDefault="00705BA1" w:rsidP="00705BA1">
            <w:pPr>
              <w:spacing w:after="0" w:line="259" w:lineRule="auto"/>
              <w:ind w:firstLine="217"/>
              <w:jc w:val="both"/>
              <w:rPr>
                <w:rFonts w:ascii="Times New Roman" w:hAnsi="Times New Roman"/>
                <w:sz w:val="24"/>
                <w:szCs w:val="24"/>
              </w:rPr>
            </w:pPr>
            <w:r w:rsidRPr="00705BA1">
              <w:rPr>
                <w:rFonts w:ascii="Times New Roman" w:hAnsi="Times New Roman"/>
                <w:sz w:val="24"/>
                <w:szCs w:val="24"/>
              </w:rPr>
              <w:t>Jā – izvēlnes rūtiņa izdarīta atzīme</w:t>
            </w:r>
          </w:p>
          <w:p w14:paraId="208B2846" w14:textId="77777777" w:rsidR="00705BA1" w:rsidRPr="00705BA1" w:rsidRDefault="00705BA1" w:rsidP="00705BA1">
            <w:pPr>
              <w:spacing w:after="0" w:line="259" w:lineRule="auto"/>
              <w:ind w:firstLine="208"/>
              <w:jc w:val="both"/>
              <w:rPr>
                <w:rFonts w:ascii="Times New Roman" w:hAnsi="Times New Roman"/>
                <w:sz w:val="24"/>
                <w:szCs w:val="24"/>
              </w:rPr>
            </w:pPr>
            <w:r w:rsidRPr="00705BA1">
              <w:rPr>
                <w:rFonts w:ascii="Times New Roman" w:hAnsi="Times New Roman"/>
                <w:sz w:val="24"/>
                <w:szCs w:val="24"/>
              </w:rPr>
              <w:t>Nē – izvēlnes rūtiņā nav izdarīta atzīme</w:t>
            </w:r>
          </w:p>
        </w:tc>
      </w:tr>
      <w:tr w:rsidR="00705BA1" w:rsidRPr="00705BA1" w14:paraId="7FBBF169" w14:textId="77777777" w:rsidTr="006178CE">
        <w:tc>
          <w:tcPr>
            <w:tcW w:w="851" w:type="dxa"/>
            <w:shd w:val="clear" w:color="auto" w:fill="auto"/>
          </w:tcPr>
          <w:p w14:paraId="0969013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6.</w:t>
            </w:r>
          </w:p>
        </w:tc>
        <w:tc>
          <w:tcPr>
            <w:tcW w:w="425" w:type="dxa"/>
            <w:shd w:val="clear" w:color="auto" w:fill="auto"/>
          </w:tcPr>
          <w:p w14:paraId="1C602134"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2EE67E4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Ārējā apstarojuma deva</w:t>
            </w:r>
          </w:p>
        </w:tc>
        <w:tc>
          <w:tcPr>
            <w:tcW w:w="5953" w:type="dxa"/>
            <w:shd w:val="clear" w:color="auto" w:fill="auto"/>
          </w:tcPr>
          <w:p w14:paraId="5B87B1C6" w14:textId="77777777" w:rsidR="00705BA1" w:rsidRPr="00705BA1" w:rsidRDefault="00705BA1" w:rsidP="00705BA1">
            <w:pPr>
              <w:spacing w:after="0" w:line="259" w:lineRule="auto"/>
              <w:jc w:val="both"/>
              <w:rPr>
                <w:rFonts w:ascii="Times New Roman" w:hAnsi="Times New Roman"/>
                <w:sz w:val="24"/>
                <w:szCs w:val="24"/>
              </w:rPr>
            </w:pPr>
            <w:proofErr w:type="spellStart"/>
            <w:r w:rsidRPr="00705BA1">
              <w:rPr>
                <w:rFonts w:ascii="Times New Roman" w:hAnsi="Times New Roman"/>
                <w:sz w:val="24"/>
                <w:szCs w:val="24"/>
              </w:rPr>
              <w:t>Decimālskaitlis</w:t>
            </w:r>
            <w:proofErr w:type="spellEnd"/>
          </w:p>
        </w:tc>
      </w:tr>
      <w:tr w:rsidR="00705BA1" w:rsidRPr="00705BA1" w14:paraId="1BE4CC45" w14:textId="77777777" w:rsidTr="006178CE">
        <w:tc>
          <w:tcPr>
            <w:tcW w:w="851" w:type="dxa"/>
            <w:shd w:val="clear" w:color="auto" w:fill="auto"/>
          </w:tcPr>
          <w:p w14:paraId="68294C5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7.</w:t>
            </w:r>
          </w:p>
        </w:tc>
        <w:tc>
          <w:tcPr>
            <w:tcW w:w="425" w:type="dxa"/>
            <w:shd w:val="clear" w:color="auto" w:fill="auto"/>
          </w:tcPr>
          <w:p w14:paraId="1362A7E9"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4AD0444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Mērvienība</w:t>
            </w:r>
          </w:p>
        </w:tc>
        <w:tc>
          <w:tcPr>
            <w:tcW w:w="5953" w:type="dxa"/>
            <w:shd w:val="clear" w:color="auto" w:fill="auto"/>
          </w:tcPr>
          <w:p w14:paraId="32D7245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w:t>
            </w:r>
          </w:p>
          <w:p w14:paraId="0299F653"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1 – Radi</w:t>
            </w:r>
          </w:p>
          <w:p w14:paraId="678B8406"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2 – Rentgeni</w:t>
            </w:r>
          </w:p>
          <w:p w14:paraId="6E54CB06"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3 – Bari</w:t>
            </w:r>
          </w:p>
          <w:p w14:paraId="45FD84CA"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4 – Zīverti</w:t>
            </w:r>
          </w:p>
          <w:p w14:paraId="29DC0A88"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5 – Greji</w:t>
            </w:r>
          </w:p>
          <w:p w14:paraId="798CD261" w14:textId="77777777" w:rsidR="00705BA1" w:rsidRPr="00705BA1" w:rsidRDefault="00705BA1" w:rsidP="00705BA1">
            <w:pPr>
              <w:spacing w:after="0" w:line="259" w:lineRule="auto"/>
              <w:ind w:firstLine="359"/>
              <w:jc w:val="both"/>
              <w:rPr>
                <w:rFonts w:ascii="Times New Roman" w:hAnsi="Times New Roman"/>
                <w:sz w:val="24"/>
                <w:szCs w:val="24"/>
              </w:rPr>
            </w:pPr>
            <w:r w:rsidRPr="00705BA1">
              <w:rPr>
                <w:rFonts w:ascii="Times New Roman" w:hAnsi="Times New Roman"/>
                <w:sz w:val="24"/>
                <w:szCs w:val="24"/>
              </w:rPr>
              <w:t>6 – Devu skaits 1 min</w:t>
            </w:r>
          </w:p>
          <w:p w14:paraId="2A6FBE5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Ārējā apstarojuma devas mērvienība</w:t>
            </w:r>
          </w:p>
        </w:tc>
      </w:tr>
    </w:tbl>
    <w:p w14:paraId="337D384D" w14:textId="77777777" w:rsidR="00705BA1" w:rsidRPr="00705BA1" w:rsidRDefault="00705BA1" w:rsidP="00705BA1">
      <w:pPr>
        <w:spacing w:after="160" w:line="259" w:lineRule="auto"/>
        <w:jc w:val="both"/>
        <w:rPr>
          <w:rFonts w:ascii="Times New Roman" w:hAnsi="Times New Roman"/>
          <w:sz w:val="24"/>
          <w:szCs w:val="24"/>
        </w:rPr>
      </w:pPr>
    </w:p>
    <w:p w14:paraId="65E5B584" w14:textId="77777777" w:rsidR="00705BA1" w:rsidRPr="00705BA1" w:rsidRDefault="00705BA1" w:rsidP="00705BA1">
      <w:pPr>
        <w:keepNext/>
        <w:numPr>
          <w:ilvl w:val="2"/>
          <w:numId w:val="22"/>
        </w:numPr>
        <w:spacing w:before="240" w:after="60" w:line="259" w:lineRule="auto"/>
        <w:jc w:val="both"/>
        <w:outlineLvl w:val="3"/>
        <w:rPr>
          <w:rFonts w:ascii="Times New Roman" w:eastAsia="Times New Roman" w:hAnsi="Times New Roman"/>
          <w:b/>
          <w:bCs/>
          <w:sz w:val="24"/>
          <w:szCs w:val="28"/>
        </w:rPr>
      </w:pPr>
      <w:r w:rsidRPr="00705BA1">
        <w:rPr>
          <w:rFonts w:ascii="Times New Roman" w:eastAsia="Times New Roman" w:hAnsi="Times New Roman"/>
          <w:b/>
          <w:bCs/>
          <w:sz w:val="24"/>
          <w:szCs w:val="28"/>
        </w:rPr>
        <w:t>Jauns pacients. Personas reģistrācijas karte – “Citi kaitīgie faktori”</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
        <w:gridCol w:w="2127"/>
        <w:gridCol w:w="5953"/>
      </w:tblGrid>
      <w:tr w:rsidR="00705BA1" w:rsidRPr="00705BA1" w14:paraId="1EC9A06E" w14:textId="77777777" w:rsidTr="006178CE">
        <w:tc>
          <w:tcPr>
            <w:tcW w:w="851" w:type="dxa"/>
            <w:shd w:val="clear" w:color="auto" w:fill="auto"/>
          </w:tcPr>
          <w:p w14:paraId="38717719"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Nr.</w:t>
            </w:r>
          </w:p>
        </w:tc>
        <w:tc>
          <w:tcPr>
            <w:tcW w:w="425" w:type="dxa"/>
            <w:shd w:val="clear" w:color="auto" w:fill="auto"/>
          </w:tcPr>
          <w:p w14:paraId="73F2D45E"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O</w:t>
            </w:r>
          </w:p>
        </w:tc>
        <w:tc>
          <w:tcPr>
            <w:tcW w:w="2127" w:type="dxa"/>
            <w:shd w:val="clear" w:color="auto" w:fill="auto"/>
          </w:tcPr>
          <w:p w14:paraId="45CA15A1"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Nosaukums</w:t>
            </w:r>
          </w:p>
        </w:tc>
        <w:tc>
          <w:tcPr>
            <w:tcW w:w="5953" w:type="dxa"/>
            <w:shd w:val="clear" w:color="auto" w:fill="auto"/>
          </w:tcPr>
          <w:p w14:paraId="74ACA883"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Apraksts</w:t>
            </w:r>
          </w:p>
        </w:tc>
      </w:tr>
      <w:tr w:rsidR="00705BA1" w:rsidRPr="00705BA1" w14:paraId="573811B5" w14:textId="77777777" w:rsidTr="006178CE">
        <w:tc>
          <w:tcPr>
            <w:tcW w:w="851" w:type="dxa"/>
            <w:shd w:val="clear" w:color="auto" w:fill="auto"/>
          </w:tcPr>
          <w:p w14:paraId="381C52B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w:t>
            </w:r>
          </w:p>
        </w:tc>
        <w:tc>
          <w:tcPr>
            <w:tcW w:w="425" w:type="dxa"/>
            <w:shd w:val="clear" w:color="auto" w:fill="auto"/>
          </w:tcPr>
          <w:p w14:paraId="319EC7AC" w14:textId="77777777" w:rsidR="00705BA1" w:rsidRPr="00705BA1" w:rsidRDefault="00705BA1" w:rsidP="00705BA1">
            <w:pPr>
              <w:spacing w:after="0" w:line="259" w:lineRule="auto"/>
              <w:jc w:val="both"/>
              <w:rPr>
                <w:rFonts w:ascii="Times New Roman" w:hAnsi="Times New Roman"/>
                <w:sz w:val="24"/>
                <w:szCs w:val="24"/>
              </w:rPr>
            </w:pPr>
          </w:p>
        </w:tc>
        <w:tc>
          <w:tcPr>
            <w:tcW w:w="8080" w:type="dxa"/>
            <w:gridSpan w:val="2"/>
            <w:shd w:val="clear" w:color="auto" w:fill="auto"/>
          </w:tcPr>
          <w:p w14:paraId="335ECF0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Kaitīgo darba faktoru ietekme</w:t>
            </w:r>
          </w:p>
        </w:tc>
      </w:tr>
      <w:tr w:rsidR="00705BA1" w:rsidRPr="00705BA1" w14:paraId="68F92D2B" w14:textId="77777777" w:rsidTr="006178CE">
        <w:tc>
          <w:tcPr>
            <w:tcW w:w="851" w:type="dxa"/>
            <w:shd w:val="clear" w:color="auto" w:fill="auto"/>
          </w:tcPr>
          <w:p w14:paraId="1D0C3D6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1.1.</w:t>
            </w:r>
          </w:p>
        </w:tc>
        <w:tc>
          <w:tcPr>
            <w:tcW w:w="425" w:type="dxa"/>
            <w:shd w:val="clear" w:color="auto" w:fill="auto"/>
          </w:tcPr>
          <w:p w14:paraId="799B3F93"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53E2D0F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Profesija</w:t>
            </w:r>
          </w:p>
        </w:tc>
        <w:tc>
          <w:tcPr>
            <w:tcW w:w="5953" w:type="dxa"/>
            <w:shd w:val="clear" w:color="auto" w:fill="auto"/>
          </w:tcPr>
          <w:p w14:paraId="3F77FA4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w:t>
            </w:r>
          </w:p>
          <w:p w14:paraId="78C998D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Norāda profesiju, ja bijusi saistīta ar kaitīgiem vides faktoriem</w:t>
            </w:r>
          </w:p>
        </w:tc>
      </w:tr>
      <w:tr w:rsidR="00705BA1" w:rsidRPr="00705BA1" w14:paraId="643FE879" w14:textId="77777777" w:rsidTr="006178CE">
        <w:tc>
          <w:tcPr>
            <w:tcW w:w="851" w:type="dxa"/>
            <w:shd w:val="clear" w:color="auto" w:fill="auto"/>
          </w:tcPr>
          <w:p w14:paraId="3A46CC5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1.2.</w:t>
            </w:r>
          </w:p>
        </w:tc>
        <w:tc>
          <w:tcPr>
            <w:tcW w:w="425" w:type="dxa"/>
            <w:shd w:val="clear" w:color="auto" w:fill="auto"/>
          </w:tcPr>
          <w:p w14:paraId="49194FBD"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6B14D95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Nozare</w:t>
            </w:r>
          </w:p>
        </w:tc>
        <w:tc>
          <w:tcPr>
            <w:tcW w:w="5953" w:type="dxa"/>
            <w:shd w:val="clear" w:color="auto" w:fill="auto"/>
          </w:tcPr>
          <w:p w14:paraId="19E34DC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w:t>
            </w:r>
          </w:p>
          <w:p w14:paraId="402B9D5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Norāda nozari, ja bijusi saistīta ar kaitīgiem vides apstākļiem</w:t>
            </w:r>
          </w:p>
        </w:tc>
      </w:tr>
      <w:tr w:rsidR="00705BA1" w:rsidRPr="00705BA1" w14:paraId="4BEFD4C9" w14:textId="77777777" w:rsidTr="006178CE">
        <w:tc>
          <w:tcPr>
            <w:tcW w:w="851" w:type="dxa"/>
            <w:shd w:val="clear" w:color="auto" w:fill="auto"/>
          </w:tcPr>
          <w:p w14:paraId="02C649F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w:t>
            </w:r>
          </w:p>
        </w:tc>
        <w:tc>
          <w:tcPr>
            <w:tcW w:w="425" w:type="dxa"/>
            <w:shd w:val="clear" w:color="auto" w:fill="auto"/>
          </w:tcPr>
          <w:p w14:paraId="0C0F702E"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474F4F1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Kaitīgie ieradumi</w:t>
            </w:r>
          </w:p>
        </w:tc>
        <w:tc>
          <w:tcPr>
            <w:tcW w:w="5953" w:type="dxa"/>
            <w:shd w:val="clear" w:color="auto" w:fill="auto"/>
          </w:tcPr>
          <w:p w14:paraId="4899B634" w14:textId="77777777" w:rsidR="00705BA1" w:rsidRPr="00705BA1" w:rsidRDefault="00705BA1" w:rsidP="00705BA1">
            <w:pPr>
              <w:spacing w:after="0" w:line="259" w:lineRule="auto"/>
              <w:jc w:val="both"/>
              <w:rPr>
                <w:rFonts w:ascii="Times New Roman" w:hAnsi="Times New Roman"/>
                <w:sz w:val="24"/>
                <w:szCs w:val="24"/>
              </w:rPr>
            </w:pPr>
          </w:p>
        </w:tc>
      </w:tr>
      <w:tr w:rsidR="00705BA1" w:rsidRPr="00705BA1" w14:paraId="62D06796" w14:textId="77777777" w:rsidTr="006178CE">
        <w:tc>
          <w:tcPr>
            <w:tcW w:w="851" w:type="dxa"/>
            <w:shd w:val="clear" w:color="auto" w:fill="auto"/>
          </w:tcPr>
          <w:p w14:paraId="4AC3127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2.1.</w:t>
            </w:r>
          </w:p>
        </w:tc>
        <w:tc>
          <w:tcPr>
            <w:tcW w:w="425" w:type="dxa"/>
            <w:shd w:val="clear" w:color="auto" w:fill="auto"/>
          </w:tcPr>
          <w:p w14:paraId="38A73059"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00F6A22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Smēķēšana</w:t>
            </w:r>
          </w:p>
        </w:tc>
        <w:tc>
          <w:tcPr>
            <w:tcW w:w="5953" w:type="dxa"/>
            <w:shd w:val="clear" w:color="auto" w:fill="auto"/>
          </w:tcPr>
          <w:p w14:paraId="10B6464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w:t>
            </w:r>
          </w:p>
          <w:p w14:paraId="3BB38C9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0 – nesmēķē</w:t>
            </w:r>
          </w:p>
          <w:p w14:paraId="7224ED3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 – kādreiz smēķēja regulāri</w:t>
            </w:r>
          </w:p>
          <w:p w14:paraId="0DADE25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 – joprojām smēķē regulāri</w:t>
            </w:r>
          </w:p>
        </w:tc>
      </w:tr>
      <w:tr w:rsidR="00705BA1" w:rsidRPr="00705BA1" w14:paraId="1903CDF6" w14:textId="77777777" w:rsidTr="006178CE">
        <w:tc>
          <w:tcPr>
            <w:tcW w:w="851" w:type="dxa"/>
            <w:shd w:val="clear" w:color="auto" w:fill="auto"/>
          </w:tcPr>
          <w:p w14:paraId="7022D2B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2.2.</w:t>
            </w:r>
          </w:p>
        </w:tc>
        <w:tc>
          <w:tcPr>
            <w:tcW w:w="425" w:type="dxa"/>
            <w:shd w:val="clear" w:color="auto" w:fill="auto"/>
          </w:tcPr>
          <w:p w14:paraId="02FB700F"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0306A95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Cigarešu skaits dienā</w:t>
            </w:r>
          </w:p>
        </w:tc>
        <w:tc>
          <w:tcPr>
            <w:tcW w:w="5953" w:type="dxa"/>
            <w:shd w:val="clear" w:color="auto" w:fill="auto"/>
          </w:tcPr>
          <w:p w14:paraId="319C64A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klaviatūras.</w:t>
            </w:r>
          </w:p>
          <w:p w14:paraId="57CE1B8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lastRenderedPageBreak/>
              <w:t>Norāda izsmēķēto cigarešu skaitu dienā. Atkarībā no norādītās vērtības 2.1., šī vērtība norāda izsmēķēto cigarešu skaitu šobrīd vai pagātnē</w:t>
            </w:r>
          </w:p>
        </w:tc>
      </w:tr>
      <w:tr w:rsidR="00705BA1" w:rsidRPr="00705BA1" w14:paraId="6BE5CBD6" w14:textId="77777777" w:rsidTr="006178CE">
        <w:tc>
          <w:tcPr>
            <w:tcW w:w="851" w:type="dxa"/>
            <w:shd w:val="clear" w:color="auto" w:fill="auto"/>
          </w:tcPr>
          <w:p w14:paraId="420112C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lastRenderedPageBreak/>
              <w:t>2.2.</w:t>
            </w:r>
          </w:p>
        </w:tc>
        <w:tc>
          <w:tcPr>
            <w:tcW w:w="425" w:type="dxa"/>
            <w:shd w:val="clear" w:color="auto" w:fill="auto"/>
          </w:tcPr>
          <w:p w14:paraId="3E3985C0"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3FCCF87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Vecums, kad sāka smēķēt</w:t>
            </w:r>
          </w:p>
        </w:tc>
        <w:tc>
          <w:tcPr>
            <w:tcW w:w="5953" w:type="dxa"/>
            <w:shd w:val="clear" w:color="auto" w:fill="auto"/>
          </w:tcPr>
          <w:p w14:paraId="356474F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klaviatūras. Nav jānorāda, ja 2.1.=0</w:t>
            </w:r>
          </w:p>
          <w:p w14:paraId="69E75CF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Norāda vecumu (gados), kad sāka smēķēt regulāri.</w:t>
            </w:r>
          </w:p>
        </w:tc>
      </w:tr>
      <w:tr w:rsidR="00705BA1" w:rsidRPr="00705BA1" w14:paraId="7C7A281A" w14:textId="77777777" w:rsidTr="006178CE">
        <w:tc>
          <w:tcPr>
            <w:tcW w:w="851" w:type="dxa"/>
            <w:shd w:val="clear" w:color="auto" w:fill="auto"/>
          </w:tcPr>
          <w:p w14:paraId="69C9D0B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2.3.</w:t>
            </w:r>
          </w:p>
        </w:tc>
        <w:tc>
          <w:tcPr>
            <w:tcW w:w="425" w:type="dxa"/>
            <w:shd w:val="clear" w:color="auto" w:fill="auto"/>
          </w:tcPr>
          <w:p w14:paraId="7E5905F8"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3847073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Vecums, kad pārtraukts smēķēt</w:t>
            </w:r>
          </w:p>
        </w:tc>
        <w:tc>
          <w:tcPr>
            <w:tcW w:w="5953" w:type="dxa"/>
            <w:shd w:val="clear" w:color="auto" w:fill="auto"/>
          </w:tcPr>
          <w:p w14:paraId="17EC6FD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klaviatūras.</w:t>
            </w:r>
          </w:p>
          <w:p w14:paraId="648C7BE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Norāda vecumu (gados), kad pārtraukts smēķēt.</w:t>
            </w:r>
          </w:p>
        </w:tc>
      </w:tr>
      <w:tr w:rsidR="00705BA1" w:rsidRPr="00705BA1" w14:paraId="54F6F481" w14:textId="77777777" w:rsidTr="006178CE">
        <w:tc>
          <w:tcPr>
            <w:tcW w:w="851" w:type="dxa"/>
            <w:shd w:val="clear" w:color="auto" w:fill="auto"/>
          </w:tcPr>
          <w:p w14:paraId="75616FD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2.4.</w:t>
            </w:r>
          </w:p>
        </w:tc>
        <w:tc>
          <w:tcPr>
            <w:tcW w:w="425" w:type="dxa"/>
            <w:shd w:val="clear" w:color="auto" w:fill="auto"/>
          </w:tcPr>
          <w:p w14:paraId="360BA73A"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781B311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Alkohola lietošana</w:t>
            </w:r>
          </w:p>
        </w:tc>
        <w:tc>
          <w:tcPr>
            <w:tcW w:w="5953" w:type="dxa"/>
            <w:shd w:val="clear" w:color="auto" w:fill="auto"/>
          </w:tcPr>
          <w:p w14:paraId="4638059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w:t>
            </w:r>
          </w:p>
          <w:p w14:paraId="6E3B6CF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0 – nelieto</w:t>
            </w:r>
          </w:p>
          <w:p w14:paraId="78D003E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 – Lieto reti</w:t>
            </w:r>
          </w:p>
          <w:p w14:paraId="5F330D3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 – Lieto regulāri</w:t>
            </w:r>
          </w:p>
          <w:p w14:paraId="448F9FE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 – Lieto pārmērīgi</w:t>
            </w:r>
          </w:p>
        </w:tc>
      </w:tr>
      <w:tr w:rsidR="00705BA1" w:rsidRPr="00705BA1" w14:paraId="2094B7AD" w14:textId="77777777" w:rsidTr="006178CE">
        <w:tc>
          <w:tcPr>
            <w:tcW w:w="851" w:type="dxa"/>
            <w:shd w:val="clear" w:color="auto" w:fill="auto"/>
          </w:tcPr>
          <w:p w14:paraId="210ED58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w:t>
            </w:r>
          </w:p>
        </w:tc>
        <w:tc>
          <w:tcPr>
            <w:tcW w:w="425" w:type="dxa"/>
            <w:shd w:val="clear" w:color="auto" w:fill="auto"/>
          </w:tcPr>
          <w:p w14:paraId="51235026"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52C6980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Citi kaitīgie faktori</w:t>
            </w:r>
          </w:p>
        </w:tc>
        <w:tc>
          <w:tcPr>
            <w:tcW w:w="5953" w:type="dxa"/>
            <w:shd w:val="clear" w:color="auto" w:fill="auto"/>
          </w:tcPr>
          <w:p w14:paraId="27C3E0D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 Jāparedz, ka var pievienot vairākas vērtības no klasifikatora.</w:t>
            </w:r>
          </w:p>
        </w:tc>
      </w:tr>
      <w:tr w:rsidR="00705BA1" w:rsidRPr="00705BA1" w14:paraId="648343F1" w14:textId="77777777" w:rsidTr="006178CE">
        <w:tc>
          <w:tcPr>
            <w:tcW w:w="851" w:type="dxa"/>
            <w:shd w:val="clear" w:color="auto" w:fill="auto"/>
          </w:tcPr>
          <w:p w14:paraId="0457241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4.</w:t>
            </w:r>
          </w:p>
        </w:tc>
        <w:tc>
          <w:tcPr>
            <w:tcW w:w="425" w:type="dxa"/>
            <w:shd w:val="clear" w:color="auto" w:fill="auto"/>
          </w:tcPr>
          <w:p w14:paraId="1E1061B2" w14:textId="77777777" w:rsidR="00705BA1" w:rsidRPr="00705BA1" w:rsidRDefault="00705BA1" w:rsidP="00705BA1">
            <w:pPr>
              <w:spacing w:after="0" w:line="259" w:lineRule="auto"/>
              <w:jc w:val="both"/>
              <w:rPr>
                <w:rFonts w:ascii="Times New Roman" w:hAnsi="Times New Roman"/>
                <w:sz w:val="24"/>
                <w:szCs w:val="24"/>
              </w:rPr>
            </w:pPr>
          </w:p>
        </w:tc>
        <w:tc>
          <w:tcPr>
            <w:tcW w:w="8080" w:type="dxa"/>
            <w:gridSpan w:val="2"/>
            <w:shd w:val="clear" w:color="auto" w:fill="auto"/>
          </w:tcPr>
          <w:p w14:paraId="7580AD3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Hronisko slimību diagnoze līdz 26.04.1986.</w:t>
            </w:r>
          </w:p>
        </w:tc>
      </w:tr>
      <w:tr w:rsidR="00705BA1" w:rsidRPr="00705BA1" w14:paraId="568BAABB" w14:textId="77777777" w:rsidTr="006178CE">
        <w:tc>
          <w:tcPr>
            <w:tcW w:w="851" w:type="dxa"/>
            <w:shd w:val="clear" w:color="auto" w:fill="auto"/>
          </w:tcPr>
          <w:p w14:paraId="1AD270B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4.1.</w:t>
            </w:r>
          </w:p>
        </w:tc>
        <w:tc>
          <w:tcPr>
            <w:tcW w:w="425" w:type="dxa"/>
            <w:shd w:val="clear" w:color="auto" w:fill="auto"/>
          </w:tcPr>
          <w:p w14:paraId="163AA8C6"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63695F5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Diagnozes kods</w:t>
            </w:r>
          </w:p>
        </w:tc>
        <w:tc>
          <w:tcPr>
            <w:tcW w:w="5953" w:type="dxa"/>
            <w:shd w:val="clear" w:color="auto" w:fill="auto"/>
          </w:tcPr>
          <w:p w14:paraId="5C7A606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klasifikatora.</w:t>
            </w:r>
          </w:p>
          <w:p w14:paraId="5DD1D95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Iespējams pievienot vairākas diagnozes, pēc nepieciešamības.</w:t>
            </w:r>
          </w:p>
        </w:tc>
      </w:tr>
      <w:tr w:rsidR="00705BA1" w:rsidRPr="00705BA1" w14:paraId="268E7A8A" w14:textId="77777777" w:rsidTr="006178CE">
        <w:tc>
          <w:tcPr>
            <w:tcW w:w="851" w:type="dxa"/>
            <w:shd w:val="clear" w:color="auto" w:fill="auto"/>
          </w:tcPr>
          <w:p w14:paraId="4721B6C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4.2.</w:t>
            </w:r>
          </w:p>
        </w:tc>
        <w:tc>
          <w:tcPr>
            <w:tcW w:w="425" w:type="dxa"/>
            <w:shd w:val="clear" w:color="auto" w:fill="auto"/>
          </w:tcPr>
          <w:p w14:paraId="736CD663" w14:textId="77777777" w:rsidR="00705BA1" w:rsidRPr="00705BA1" w:rsidRDefault="00705BA1" w:rsidP="00705BA1">
            <w:pPr>
              <w:spacing w:after="0" w:line="259" w:lineRule="auto"/>
              <w:jc w:val="both"/>
              <w:rPr>
                <w:rFonts w:ascii="Times New Roman" w:hAnsi="Times New Roman"/>
                <w:sz w:val="24"/>
                <w:szCs w:val="24"/>
              </w:rPr>
            </w:pPr>
          </w:p>
        </w:tc>
        <w:tc>
          <w:tcPr>
            <w:tcW w:w="2127" w:type="dxa"/>
            <w:shd w:val="clear" w:color="auto" w:fill="auto"/>
          </w:tcPr>
          <w:p w14:paraId="316990B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Diagnozes nosaukums</w:t>
            </w:r>
          </w:p>
        </w:tc>
        <w:tc>
          <w:tcPr>
            <w:tcW w:w="5953" w:type="dxa"/>
            <w:shd w:val="clear" w:color="auto" w:fill="auto"/>
          </w:tcPr>
          <w:p w14:paraId="39E1CD5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Ielasās no klasifikatora atbilstoši izvēlētajam diagnozes kodam.</w:t>
            </w:r>
          </w:p>
        </w:tc>
      </w:tr>
    </w:tbl>
    <w:p w14:paraId="42FFB901" w14:textId="77777777" w:rsidR="00705BA1" w:rsidRPr="00705BA1" w:rsidRDefault="00705BA1" w:rsidP="00705BA1">
      <w:pPr>
        <w:spacing w:after="160" w:line="259" w:lineRule="auto"/>
        <w:jc w:val="both"/>
        <w:rPr>
          <w:rFonts w:ascii="Times New Roman" w:hAnsi="Times New Roman"/>
          <w:sz w:val="24"/>
          <w:szCs w:val="24"/>
        </w:rPr>
      </w:pPr>
    </w:p>
    <w:p w14:paraId="67693008" w14:textId="77777777" w:rsidR="00705BA1" w:rsidRPr="00705BA1" w:rsidRDefault="00705BA1" w:rsidP="00705BA1">
      <w:pPr>
        <w:keepNext/>
        <w:numPr>
          <w:ilvl w:val="2"/>
          <w:numId w:val="22"/>
        </w:numPr>
        <w:spacing w:before="240" w:after="60" w:line="259" w:lineRule="auto"/>
        <w:jc w:val="both"/>
        <w:outlineLvl w:val="3"/>
        <w:rPr>
          <w:rFonts w:ascii="Times New Roman" w:eastAsia="Times New Roman" w:hAnsi="Times New Roman"/>
          <w:b/>
          <w:bCs/>
          <w:sz w:val="24"/>
          <w:szCs w:val="28"/>
        </w:rPr>
      </w:pPr>
      <w:r w:rsidRPr="00705BA1">
        <w:rPr>
          <w:rFonts w:ascii="Times New Roman" w:eastAsia="Times New Roman" w:hAnsi="Times New Roman"/>
          <w:b/>
          <w:bCs/>
          <w:sz w:val="24"/>
          <w:szCs w:val="28"/>
        </w:rPr>
        <w:t>Jauns pacients. Personas reģistrācijas karte – “Bērns”</w:t>
      </w:r>
    </w:p>
    <w:p w14:paraId="4964867C" w14:textId="77777777" w:rsidR="00705BA1" w:rsidRPr="00705BA1" w:rsidRDefault="00705BA1" w:rsidP="00705BA1">
      <w:pPr>
        <w:spacing w:after="160" w:line="259" w:lineRule="auto"/>
        <w:jc w:val="both"/>
        <w:rPr>
          <w:rFonts w:ascii="Times New Roman" w:hAnsi="Times New Roman"/>
        </w:rPr>
      </w:pPr>
      <w:r w:rsidRPr="00705BA1">
        <w:rPr>
          <w:rFonts w:ascii="Times New Roman" w:hAnsi="Times New Roman"/>
        </w:rPr>
        <w:t>Tiek aizpildīti dati par cietušajām personām – AES avārijas likvidācijas dalībnieku bērniem. Datu ievades lauki pieejami, ja “Pirmreizējā uzskaites grupa”=4 (Likvidatora bērns (26.04.1986)).</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03"/>
        <w:gridCol w:w="2267"/>
        <w:gridCol w:w="5843"/>
      </w:tblGrid>
      <w:tr w:rsidR="00705BA1" w:rsidRPr="00705BA1" w14:paraId="27C56F69" w14:textId="77777777" w:rsidTr="006178CE">
        <w:tc>
          <w:tcPr>
            <w:tcW w:w="843" w:type="dxa"/>
            <w:shd w:val="clear" w:color="auto" w:fill="auto"/>
          </w:tcPr>
          <w:p w14:paraId="30882C3F"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Nr.</w:t>
            </w:r>
          </w:p>
        </w:tc>
        <w:tc>
          <w:tcPr>
            <w:tcW w:w="403" w:type="dxa"/>
            <w:shd w:val="clear" w:color="auto" w:fill="auto"/>
          </w:tcPr>
          <w:p w14:paraId="7316479F"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O</w:t>
            </w:r>
          </w:p>
        </w:tc>
        <w:tc>
          <w:tcPr>
            <w:tcW w:w="2267" w:type="dxa"/>
            <w:shd w:val="clear" w:color="auto" w:fill="auto"/>
          </w:tcPr>
          <w:p w14:paraId="38C69DB1"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Nosaukums</w:t>
            </w:r>
          </w:p>
        </w:tc>
        <w:tc>
          <w:tcPr>
            <w:tcW w:w="5843" w:type="dxa"/>
            <w:shd w:val="clear" w:color="auto" w:fill="auto"/>
          </w:tcPr>
          <w:p w14:paraId="369C5DC0"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Apraksts</w:t>
            </w:r>
          </w:p>
        </w:tc>
      </w:tr>
      <w:tr w:rsidR="00705BA1" w:rsidRPr="00705BA1" w14:paraId="51EB5527" w14:textId="77777777" w:rsidTr="006178CE">
        <w:tc>
          <w:tcPr>
            <w:tcW w:w="843" w:type="dxa"/>
            <w:shd w:val="clear" w:color="auto" w:fill="auto"/>
          </w:tcPr>
          <w:p w14:paraId="5C4FCEC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w:t>
            </w:r>
          </w:p>
        </w:tc>
        <w:tc>
          <w:tcPr>
            <w:tcW w:w="403" w:type="dxa"/>
            <w:shd w:val="clear" w:color="auto" w:fill="auto"/>
          </w:tcPr>
          <w:p w14:paraId="7CBBCA7B"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4B53C10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Diagnoze pie dzimšanas kods</w:t>
            </w:r>
          </w:p>
        </w:tc>
        <w:tc>
          <w:tcPr>
            <w:tcW w:w="5843" w:type="dxa"/>
            <w:shd w:val="clear" w:color="auto" w:fill="auto"/>
          </w:tcPr>
          <w:p w14:paraId="672001A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Izvēle no SSK-10 klasifikatora. Ja tiek izvēlēts diagnozes kods, tad automātiski aizpildās diagnozes nosaukums. Var tikt pievienota tikai viena diagnoze. </w:t>
            </w:r>
          </w:p>
        </w:tc>
      </w:tr>
      <w:tr w:rsidR="00705BA1" w:rsidRPr="00705BA1" w14:paraId="03DFE97D" w14:textId="77777777" w:rsidTr="006178CE">
        <w:tc>
          <w:tcPr>
            <w:tcW w:w="843" w:type="dxa"/>
            <w:shd w:val="clear" w:color="auto" w:fill="auto"/>
          </w:tcPr>
          <w:p w14:paraId="4C2EA6F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w:t>
            </w:r>
          </w:p>
        </w:tc>
        <w:tc>
          <w:tcPr>
            <w:tcW w:w="403" w:type="dxa"/>
            <w:shd w:val="clear" w:color="auto" w:fill="auto"/>
          </w:tcPr>
          <w:p w14:paraId="34C72300"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56967A5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Diagnoze pie dzimšanas nosaukums</w:t>
            </w:r>
          </w:p>
        </w:tc>
        <w:tc>
          <w:tcPr>
            <w:tcW w:w="5843" w:type="dxa"/>
            <w:shd w:val="clear" w:color="auto" w:fill="auto"/>
          </w:tcPr>
          <w:p w14:paraId="65E1009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SSK-10 klasifikatora. Ja tiek izvēlēts diagnozes veids, tad automātiski aizpildās diagnozes kods. Var tikt pievienota tikai viena diagnoze.</w:t>
            </w:r>
          </w:p>
        </w:tc>
      </w:tr>
      <w:tr w:rsidR="00705BA1" w:rsidRPr="00705BA1" w14:paraId="0C5C7A2E" w14:textId="77777777" w:rsidTr="006178CE">
        <w:tc>
          <w:tcPr>
            <w:tcW w:w="843" w:type="dxa"/>
            <w:shd w:val="clear" w:color="auto" w:fill="auto"/>
          </w:tcPr>
          <w:p w14:paraId="400D0AF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w:t>
            </w:r>
          </w:p>
        </w:tc>
        <w:tc>
          <w:tcPr>
            <w:tcW w:w="403" w:type="dxa"/>
            <w:shd w:val="clear" w:color="auto" w:fill="auto"/>
          </w:tcPr>
          <w:p w14:paraId="4F6AAC8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7" w:type="dxa"/>
            <w:shd w:val="clear" w:color="auto" w:fill="auto"/>
          </w:tcPr>
          <w:p w14:paraId="4A69881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Dati par bērna vecākiem</w:t>
            </w:r>
          </w:p>
        </w:tc>
        <w:tc>
          <w:tcPr>
            <w:tcW w:w="5843" w:type="dxa"/>
            <w:shd w:val="clear" w:color="auto" w:fill="auto"/>
          </w:tcPr>
          <w:p w14:paraId="4D97AEE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Izvēle no klasifikatora: </w:t>
            </w:r>
          </w:p>
          <w:p w14:paraId="4F1DC31C" w14:textId="77777777" w:rsidR="00705BA1" w:rsidRPr="00705BA1" w:rsidRDefault="00705BA1" w:rsidP="00705BA1">
            <w:pPr>
              <w:spacing w:after="0" w:line="259" w:lineRule="auto"/>
              <w:ind w:firstLine="208"/>
              <w:jc w:val="both"/>
              <w:rPr>
                <w:rFonts w:ascii="Times New Roman" w:hAnsi="Times New Roman"/>
                <w:sz w:val="24"/>
                <w:szCs w:val="24"/>
              </w:rPr>
            </w:pPr>
            <w:r w:rsidRPr="00705BA1">
              <w:rPr>
                <w:rFonts w:ascii="Times New Roman" w:hAnsi="Times New Roman"/>
                <w:sz w:val="24"/>
                <w:szCs w:val="24"/>
              </w:rPr>
              <w:t>1 - Māte</w:t>
            </w:r>
          </w:p>
          <w:p w14:paraId="43D2F84A" w14:textId="77777777" w:rsidR="00705BA1" w:rsidRPr="00705BA1" w:rsidRDefault="00705BA1" w:rsidP="00705BA1">
            <w:pPr>
              <w:spacing w:after="0" w:line="259" w:lineRule="auto"/>
              <w:ind w:firstLine="208"/>
              <w:jc w:val="both"/>
              <w:rPr>
                <w:rFonts w:ascii="Times New Roman" w:hAnsi="Times New Roman"/>
                <w:sz w:val="24"/>
                <w:szCs w:val="24"/>
              </w:rPr>
            </w:pPr>
            <w:r w:rsidRPr="00705BA1">
              <w:rPr>
                <w:rFonts w:ascii="Times New Roman" w:hAnsi="Times New Roman"/>
                <w:sz w:val="24"/>
                <w:szCs w:val="24"/>
              </w:rPr>
              <w:t>2 - Tēvs</w:t>
            </w:r>
          </w:p>
          <w:p w14:paraId="0F8C170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Var pievienot abus vecākus, attiecīgi, tad datu komplekts par katru no vecākiem ir sekojošs:</w:t>
            </w:r>
          </w:p>
        </w:tc>
      </w:tr>
      <w:tr w:rsidR="00705BA1" w:rsidRPr="00705BA1" w14:paraId="554FFFE5" w14:textId="77777777" w:rsidTr="006178CE">
        <w:tc>
          <w:tcPr>
            <w:tcW w:w="843" w:type="dxa"/>
            <w:shd w:val="clear" w:color="auto" w:fill="auto"/>
          </w:tcPr>
          <w:p w14:paraId="52C7FC3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3.1.</w:t>
            </w:r>
          </w:p>
        </w:tc>
        <w:tc>
          <w:tcPr>
            <w:tcW w:w="403" w:type="dxa"/>
            <w:shd w:val="clear" w:color="auto" w:fill="auto"/>
          </w:tcPr>
          <w:p w14:paraId="5D24C5F1"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66CA8C3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Ārstniecības iestādes kods</w:t>
            </w:r>
          </w:p>
        </w:tc>
        <w:tc>
          <w:tcPr>
            <w:tcW w:w="5843" w:type="dxa"/>
            <w:shd w:val="clear" w:color="auto" w:fill="auto"/>
          </w:tcPr>
          <w:p w14:paraId="0371CF6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Norāda ārstniecības iestādi, kura nosūtījusi pacientu.</w:t>
            </w:r>
          </w:p>
          <w:p w14:paraId="402E8FD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Izvēle no klasifikatora “Ārstniecības iestādes”. Izvēloties kodu, automātiski aizpildās iestādes nosaukums. Atļauts meklēt iestādes kodu, ievadot daļēji attiecīgos koda ciparus. </w:t>
            </w:r>
          </w:p>
        </w:tc>
      </w:tr>
      <w:tr w:rsidR="00705BA1" w:rsidRPr="00705BA1" w14:paraId="33605A07" w14:textId="77777777" w:rsidTr="006178CE">
        <w:tc>
          <w:tcPr>
            <w:tcW w:w="843" w:type="dxa"/>
            <w:shd w:val="clear" w:color="auto" w:fill="auto"/>
          </w:tcPr>
          <w:p w14:paraId="7918CC2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3.2.</w:t>
            </w:r>
          </w:p>
        </w:tc>
        <w:tc>
          <w:tcPr>
            <w:tcW w:w="403" w:type="dxa"/>
            <w:shd w:val="clear" w:color="auto" w:fill="auto"/>
          </w:tcPr>
          <w:p w14:paraId="475CFDD0"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5581E1F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Ārstniecības nosaukums</w:t>
            </w:r>
          </w:p>
        </w:tc>
        <w:tc>
          <w:tcPr>
            <w:tcW w:w="5843" w:type="dxa"/>
            <w:shd w:val="clear" w:color="auto" w:fill="auto"/>
          </w:tcPr>
          <w:p w14:paraId="72C68C8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Norāda ārstniecības iestādi, kura nosūtījusi pacientu.</w:t>
            </w:r>
          </w:p>
          <w:p w14:paraId="460B1CE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 “Ārstniecības iestādes”. Izvēloties iestādes nosaukumu, automātiski aizpildās iestādes kods. Atļauts meklēt iestādes kodu, ievadot daļēju iestādes nosaukumu.</w:t>
            </w:r>
          </w:p>
        </w:tc>
      </w:tr>
      <w:tr w:rsidR="00705BA1" w:rsidRPr="00705BA1" w14:paraId="2CE0DBAC" w14:textId="77777777" w:rsidTr="006178CE">
        <w:tc>
          <w:tcPr>
            <w:tcW w:w="843" w:type="dxa"/>
            <w:shd w:val="clear" w:color="auto" w:fill="auto"/>
          </w:tcPr>
          <w:p w14:paraId="126A9A6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lastRenderedPageBreak/>
              <w:t>3.3.</w:t>
            </w:r>
          </w:p>
        </w:tc>
        <w:tc>
          <w:tcPr>
            <w:tcW w:w="403" w:type="dxa"/>
            <w:shd w:val="clear" w:color="auto" w:fill="auto"/>
          </w:tcPr>
          <w:p w14:paraId="1EB255C9"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3A91B6D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Personas reģistrācijas numurs datubāzē</w:t>
            </w:r>
          </w:p>
        </w:tc>
        <w:tc>
          <w:tcPr>
            <w:tcW w:w="5843" w:type="dxa"/>
            <w:shd w:val="clear" w:color="auto" w:fill="auto"/>
          </w:tcPr>
          <w:p w14:paraId="03213AF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Personai piešķirtais reģistrācijas numurs. Numuram jābūt unikālam, nedrīkst pārklāties ar jau reģistrēto pacientu numuriem.</w:t>
            </w:r>
          </w:p>
        </w:tc>
      </w:tr>
      <w:tr w:rsidR="00705BA1" w:rsidRPr="00705BA1" w14:paraId="5B0DAB9D" w14:textId="77777777" w:rsidTr="006178CE">
        <w:tc>
          <w:tcPr>
            <w:tcW w:w="843" w:type="dxa"/>
            <w:shd w:val="clear" w:color="auto" w:fill="auto"/>
          </w:tcPr>
          <w:p w14:paraId="49580E3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3.4.</w:t>
            </w:r>
          </w:p>
        </w:tc>
        <w:tc>
          <w:tcPr>
            <w:tcW w:w="403" w:type="dxa"/>
            <w:shd w:val="clear" w:color="auto" w:fill="auto"/>
          </w:tcPr>
          <w:p w14:paraId="5225E4F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7" w:type="dxa"/>
            <w:shd w:val="clear" w:color="auto" w:fill="auto"/>
          </w:tcPr>
          <w:p w14:paraId="12CEA0A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Vārds </w:t>
            </w:r>
          </w:p>
        </w:tc>
        <w:tc>
          <w:tcPr>
            <w:tcW w:w="5843" w:type="dxa"/>
            <w:shd w:val="clear" w:color="auto" w:fill="auto"/>
          </w:tcPr>
          <w:p w14:paraId="1BF6830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Pacienta  vecāka vārds. Ja ievadīts personas kods un pacients ir reģistrēts datubāzē, tad aizpildās automātiski. </w:t>
            </w:r>
          </w:p>
        </w:tc>
      </w:tr>
      <w:tr w:rsidR="00705BA1" w:rsidRPr="00705BA1" w14:paraId="2A004202" w14:textId="77777777" w:rsidTr="006178CE">
        <w:tc>
          <w:tcPr>
            <w:tcW w:w="843" w:type="dxa"/>
            <w:shd w:val="clear" w:color="auto" w:fill="auto"/>
          </w:tcPr>
          <w:p w14:paraId="367D7A7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3.5.</w:t>
            </w:r>
          </w:p>
        </w:tc>
        <w:tc>
          <w:tcPr>
            <w:tcW w:w="403" w:type="dxa"/>
            <w:shd w:val="clear" w:color="auto" w:fill="auto"/>
          </w:tcPr>
          <w:p w14:paraId="06D08F5D"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0A188BA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Citi vārdi</w:t>
            </w:r>
          </w:p>
        </w:tc>
        <w:tc>
          <w:tcPr>
            <w:tcW w:w="5843" w:type="dxa"/>
            <w:shd w:val="clear" w:color="auto" w:fill="auto"/>
          </w:tcPr>
          <w:p w14:paraId="6AB12C6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Pacienta vecāka otrais vārds un nākamie. Ja ievadīts personas kods un pacients ir reģistrēts datubāzē, tad aizpildās automātiski.</w:t>
            </w:r>
          </w:p>
        </w:tc>
      </w:tr>
      <w:tr w:rsidR="00705BA1" w:rsidRPr="00705BA1" w14:paraId="7E2142D1" w14:textId="77777777" w:rsidTr="006178CE">
        <w:tc>
          <w:tcPr>
            <w:tcW w:w="843" w:type="dxa"/>
            <w:shd w:val="clear" w:color="auto" w:fill="auto"/>
          </w:tcPr>
          <w:p w14:paraId="66F1061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3.6.</w:t>
            </w:r>
          </w:p>
        </w:tc>
        <w:tc>
          <w:tcPr>
            <w:tcW w:w="403" w:type="dxa"/>
            <w:shd w:val="clear" w:color="auto" w:fill="auto"/>
          </w:tcPr>
          <w:p w14:paraId="47847A0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7" w:type="dxa"/>
            <w:shd w:val="clear" w:color="auto" w:fill="auto"/>
          </w:tcPr>
          <w:p w14:paraId="4049285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Uzvārds</w:t>
            </w:r>
          </w:p>
        </w:tc>
        <w:tc>
          <w:tcPr>
            <w:tcW w:w="5843" w:type="dxa"/>
            <w:shd w:val="clear" w:color="auto" w:fill="auto"/>
          </w:tcPr>
          <w:p w14:paraId="519C8ED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Pacienta vecāka uzvārds. Ja ievadīts personas kods un pacients ir reģistrēts datubāzē, tad aizpildās automātiski.</w:t>
            </w:r>
          </w:p>
        </w:tc>
      </w:tr>
      <w:tr w:rsidR="00705BA1" w:rsidRPr="00705BA1" w14:paraId="4A63AFDC" w14:textId="77777777" w:rsidTr="006178CE">
        <w:tc>
          <w:tcPr>
            <w:tcW w:w="843" w:type="dxa"/>
            <w:shd w:val="clear" w:color="auto" w:fill="auto"/>
          </w:tcPr>
          <w:p w14:paraId="5D0D554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3.7.</w:t>
            </w:r>
          </w:p>
        </w:tc>
        <w:tc>
          <w:tcPr>
            <w:tcW w:w="403" w:type="dxa"/>
            <w:shd w:val="clear" w:color="auto" w:fill="auto"/>
          </w:tcPr>
          <w:p w14:paraId="638D0FF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7" w:type="dxa"/>
            <w:shd w:val="clear" w:color="auto" w:fill="auto"/>
          </w:tcPr>
          <w:p w14:paraId="35AA065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Dzimšanas datums</w:t>
            </w:r>
          </w:p>
        </w:tc>
        <w:tc>
          <w:tcPr>
            <w:tcW w:w="5843" w:type="dxa"/>
            <w:shd w:val="clear" w:color="auto" w:fill="auto"/>
          </w:tcPr>
          <w:p w14:paraId="56C122D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Pacienta vecāka dzimšanas datums. Datu formāts –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 xml:space="preserve">. Jāvar ievadīt manuāli vai izvēloties kalendārā. </w:t>
            </w:r>
          </w:p>
        </w:tc>
      </w:tr>
      <w:tr w:rsidR="00705BA1" w:rsidRPr="00705BA1" w14:paraId="69177096" w14:textId="77777777" w:rsidTr="006178CE">
        <w:tc>
          <w:tcPr>
            <w:tcW w:w="843" w:type="dxa"/>
            <w:shd w:val="clear" w:color="auto" w:fill="auto"/>
          </w:tcPr>
          <w:p w14:paraId="6D5E658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3.8.</w:t>
            </w:r>
          </w:p>
        </w:tc>
        <w:tc>
          <w:tcPr>
            <w:tcW w:w="403" w:type="dxa"/>
            <w:shd w:val="clear" w:color="auto" w:fill="auto"/>
          </w:tcPr>
          <w:p w14:paraId="59691D38"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3092C3E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Personas kods</w:t>
            </w:r>
          </w:p>
        </w:tc>
        <w:tc>
          <w:tcPr>
            <w:tcW w:w="5843" w:type="dxa"/>
            <w:shd w:val="clear" w:color="auto" w:fill="auto"/>
          </w:tcPr>
          <w:p w14:paraId="0971AD7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Ievadot personas kodu jāvar meklēt ČAES cietušo personu IS reģistrētos pacientus. Ja tādu nav, tad iespēja ievadīt manuāli. </w:t>
            </w:r>
          </w:p>
        </w:tc>
      </w:tr>
      <w:tr w:rsidR="00705BA1" w:rsidRPr="00705BA1" w14:paraId="098D57C2" w14:textId="77777777" w:rsidTr="006178CE">
        <w:tc>
          <w:tcPr>
            <w:tcW w:w="843" w:type="dxa"/>
            <w:shd w:val="clear" w:color="auto" w:fill="auto"/>
          </w:tcPr>
          <w:p w14:paraId="43470E9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3.9..</w:t>
            </w:r>
          </w:p>
        </w:tc>
        <w:tc>
          <w:tcPr>
            <w:tcW w:w="403" w:type="dxa"/>
            <w:shd w:val="clear" w:color="auto" w:fill="auto"/>
          </w:tcPr>
          <w:p w14:paraId="1807D0D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7" w:type="dxa"/>
            <w:shd w:val="clear" w:color="auto" w:fill="auto"/>
          </w:tcPr>
          <w:p w14:paraId="7EE35FA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Novērošanas kategorija</w:t>
            </w:r>
          </w:p>
        </w:tc>
        <w:tc>
          <w:tcPr>
            <w:tcW w:w="5843" w:type="dxa"/>
            <w:shd w:val="clear" w:color="auto" w:fill="auto"/>
          </w:tcPr>
          <w:p w14:paraId="73D8A50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Ievade no klasifikatora: </w:t>
            </w:r>
          </w:p>
          <w:p w14:paraId="59404CB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 – Pārslimojis akūtu staru slimību</w:t>
            </w:r>
          </w:p>
          <w:p w14:paraId="12CC11D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 – Saņēmis apstarojumu 25 radi un vairāk</w:t>
            </w:r>
          </w:p>
          <w:p w14:paraId="39D4A37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 – Saņēmis apstarojumu mazāku par 25 radiem</w:t>
            </w:r>
          </w:p>
          <w:p w14:paraId="2D9007F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4 – Nav datu par apstarojuma devu</w:t>
            </w:r>
          </w:p>
        </w:tc>
      </w:tr>
    </w:tbl>
    <w:p w14:paraId="0E6C7197" w14:textId="77777777" w:rsidR="00705BA1" w:rsidRPr="00705BA1" w:rsidRDefault="00705BA1" w:rsidP="00705BA1">
      <w:pPr>
        <w:spacing w:after="160" w:line="259" w:lineRule="auto"/>
        <w:jc w:val="both"/>
        <w:rPr>
          <w:rFonts w:ascii="Times New Roman" w:hAnsi="Times New Roman"/>
          <w:sz w:val="24"/>
          <w:szCs w:val="24"/>
        </w:rPr>
      </w:pPr>
    </w:p>
    <w:p w14:paraId="714E6599" w14:textId="77777777" w:rsidR="00705BA1" w:rsidRPr="00705BA1" w:rsidRDefault="00705BA1" w:rsidP="00705BA1">
      <w:pPr>
        <w:numPr>
          <w:ilvl w:val="2"/>
          <w:numId w:val="22"/>
        </w:numPr>
        <w:spacing w:after="160" w:line="259" w:lineRule="auto"/>
        <w:jc w:val="both"/>
        <w:rPr>
          <w:rFonts w:ascii="Times New Roman" w:hAnsi="Times New Roman"/>
          <w:b/>
          <w:sz w:val="24"/>
          <w:szCs w:val="24"/>
        </w:rPr>
      </w:pPr>
      <w:r w:rsidRPr="00705BA1">
        <w:rPr>
          <w:rFonts w:ascii="Times New Roman" w:hAnsi="Times New Roman"/>
          <w:b/>
          <w:sz w:val="24"/>
          <w:szCs w:val="24"/>
        </w:rPr>
        <w:t>Jauns pacients. Invaliditāte un pamata diagnoze</w:t>
      </w:r>
    </w:p>
    <w:p w14:paraId="679CA42D" w14:textId="77777777" w:rsidR="00705BA1" w:rsidRPr="00705BA1" w:rsidRDefault="00705BA1" w:rsidP="00705BA1">
      <w:pPr>
        <w:spacing w:after="160" w:line="259" w:lineRule="auto"/>
        <w:jc w:val="both"/>
        <w:rPr>
          <w:rFonts w:ascii="Times New Roman" w:hAnsi="Times New Roman"/>
          <w:sz w:val="24"/>
          <w:szCs w:val="24"/>
        </w:rPr>
      </w:pPr>
      <w:r w:rsidRPr="00705BA1">
        <w:rPr>
          <w:rFonts w:ascii="Times New Roman" w:hAnsi="Times New Roman"/>
          <w:sz w:val="24"/>
          <w:szCs w:val="24"/>
        </w:rPr>
        <w:t xml:space="preserve">Aizpilda, kad tiek saņemts Veselības un darbspēju ekspertīzes ārstu valsts komisijas atbildes talons. Vienam pacientam var tikt pievienotas vairākas invaliditātes grupas ieraksti, bet vienlaicīgi var būt tikai viena aktīva invaliditātes grupa. </w:t>
      </w:r>
      <w:r w:rsidRPr="00705BA1">
        <w:rPr>
          <w:rFonts w:ascii="Times New Roman" w:hAnsi="Times New Roman"/>
          <w:sz w:val="24"/>
          <w:szCs w:val="24"/>
        </w:rPr>
        <w:tab/>
      </w:r>
      <w:r w:rsidRPr="00705BA1">
        <w:rPr>
          <w:rFonts w:ascii="Times New Roman" w:hAnsi="Times New Roman"/>
          <w:sz w:val="24"/>
          <w:szCs w:val="24"/>
        </w:rPr>
        <w:tab/>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03"/>
        <w:gridCol w:w="2267"/>
        <w:gridCol w:w="5842"/>
      </w:tblGrid>
      <w:tr w:rsidR="00705BA1" w:rsidRPr="00705BA1" w14:paraId="03850D81" w14:textId="77777777" w:rsidTr="006178CE">
        <w:tc>
          <w:tcPr>
            <w:tcW w:w="844" w:type="dxa"/>
            <w:shd w:val="clear" w:color="auto" w:fill="auto"/>
          </w:tcPr>
          <w:p w14:paraId="7F534D74"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Nr.</w:t>
            </w:r>
          </w:p>
        </w:tc>
        <w:tc>
          <w:tcPr>
            <w:tcW w:w="403" w:type="dxa"/>
            <w:shd w:val="clear" w:color="auto" w:fill="auto"/>
          </w:tcPr>
          <w:p w14:paraId="39CF45B0"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O</w:t>
            </w:r>
          </w:p>
        </w:tc>
        <w:tc>
          <w:tcPr>
            <w:tcW w:w="2267" w:type="dxa"/>
            <w:shd w:val="clear" w:color="auto" w:fill="auto"/>
          </w:tcPr>
          <w:p w14:paraId="5FB1562A"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Nosaukums</w:t>
            </w:r>
          </w:p>
        </w:tc>
        <w:tc>
          <w:tcPr>
            <w:tcW w:w="5842" w:type="dxa"/>
            <w:shd w:val="clear" w:color="auto" w:fill="auto"/>
          </w:tcPr>
          <w:p w14:paraId="3143724F"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Apraksts</w:t>
            </w:r>
          </w:p>
        </w:tc>
      </w:tr>
      <w:tr w:rsidR="00705BA1" w:rsidRPr="00705BA1" w14:paraId="5A8816DB" w14:textId="77777777" w:rsidTr="006178CE">
        <w:tc>
          <w:tcPr>
            <w:tcW w:w="844" w:type="dxa"/>
            <w:shd w:val="clear" w:color="auto" w:fill="auto"/>
          </w:tcPr>
          <w:p w14:paraId="2263C84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w:t>
            </w:r>
          </w:p>
        </w:tc>
        <w:tc>
          <w:tcPr>
            <w:tcW w:w="403" w:type="dxa"/>
            <w:shd w:val="clear" w:color="auto" w:fill="auto"/>
          </w:tcPr>
          <w:p w14:paraId="69084C3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7" w:type="dxa"/>
            <w:shd w:val="clear" w:color="auto" w:fill="auto"/>
          </w:tcPr>
          <w:p w14:paraId="7E620D0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Invaliditātes grupa</w:t>
            </w:r>
          </w:p>
        </w:tc>
        <w:tc>
          <w:tcPr>
            <w:tcW w:w="5842" w:type="dxa"/>
            <w:shd w:val="clear" w:color="auto" w:fill="auto"/>
          </w:tcPr>
          <w:p w14:paraId="129A1D2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Izvēle no klasifikatora: </w:t>
            </w:r>
          </w:p>
          <w:p w14:paraId="3D5D651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 grupa</w:t>
            </w:r>
          </w:p>
          <w:p w14:paraId="42FD04B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II grupa</w:t>
            </w:r>
          </w:p>
          <w:p w14:paraId="7FAAD1F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III grupa</w:t>
            </w:r>
          </w:p>
          <w:p w14:paraId="5747049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Cits</w:t>
            </w:r>
          </w:p>
        </w:tc>
      </w:tr>
      <w:tr w:rsidR="00705BA1" w:rsidRPr="00705BA1" w14:paraId="0596BDA6" w14:textId="77777777" w:rsidTr="006178CE">
        <w:tc>
          <w:tcPr>
            <w:tcW w:w="844" w:type="dxa"/>
            <w:shd w:val="clear" w:color="auto" w:fill="auto"/>
          </w:tcPr>
          <w:p w14:paraId="31E1AF0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w:t>
            </w:r>
          </w:p>
        </w:tc>
        <w:tc>
          <w:tcPr>
            <w:tcW w:w="403" w:type="dxa"/>
            <w:shd w:val="clear" w:color="auto" w:fill="auto"/>
          </w:tcPr>
          <w:p w14:paraId="3A041607"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49CDE1C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Noteiktais darbspēju zaudējums, %</w:t>
            </w:r>
          </w:p>
        </w:tc>
        <w:tc>
          <w:tcPr>
            <w:tcW w:w="5842" w:type="dxa"/>
            <w:shd w:val="clear" w:color="auto" w:fill="auto"/>
          </w:tcPr>
          <w:p w14:paraId="7A5AB9C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Ievades cipars no 0 – 100 %</w:t>
            </w:r>
          </w:p>
        </w:tc>
      </w:tr>
      <w:tr w:rsidR="00705BA1" w:rsidRPr="00705BA1" w14:paraId="21DDAA40" w14:textId="77777777" w:rsidTr="006178CE">
        <w:tc>
          <w:tcPr>
            <w:tcW w:w="844" w:type="dxa"/>
            <w:shd w:val="clear" w:color="auto" w:fill="auto"/>
          </w:tcPr>
          <w:p w14:paraId="02F64A9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w:t>
            </w:r>
          </w:p>
        </w:tc>
        <w:tc>
          <w:tcPr>
            <w:tcW w:w="403" w:type="dxa"/>
            <w:shd w:val="clear" w:color="auto" w:fill="auto"/>
          </w:tcPr>
          <w:p w14:paraId="3D977E8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7" w:type="dxa"/>
            <w:shd w:val="clear" w:color="auto" w:fill="auto"/>
          </w:tcPr>
          <w:p w14:paraId="77DE09C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Invaliditātes grupas piešķiršanas datums</w:t>
            </w:r>
          </w:p>
        </w:tc>
        <w:tc>
          <w:tcPr>
            <w:tcW w:w="5842" w:type="dxa"/>
            <w:shd w:val="clear" w:color="auto" w:fill="auto"/>
          </w:tcPr>
          <w:p w14:paraId="1C2A67D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Datums ir jāievada manuāli vai izvēloties vērtību no kalendāra. Datuma formāts –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w:t>
            </w:r>
          </w:p>
        </w:tc>
      </w:tr>
      <w:tr w:rsidR="00705BA1" w:rsidRPr="00705BA1" w14:paraId="072892D4" w14:textId="77777777" w:rsidTr="006178CE">
        <w:tc>
          <w:tcPr>
            <w:tcW w:w="844" w:type="dxa"/>
            <w:shd w:val="clear" w:color="auto" w:fill="auto"/>
          </w:tcPr>
          <w:p w14:paraId="4FD90D4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4.</w:t>
            </w:r>
          </w:p>
        </w:tc>
        <w:tc>
          <w:tcPr>
            <w:tcW w:w="403" w:type="dxa"/>
            <w:shd w:val="clear" w:color="auto" w:fill="auto"/>
          </w:tcPr>
          <w:p w14:paraId="54DE2C56"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6A57C22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Piešķirtās invaliditātes grupas  termiņš </w:t>
            </w:r>
          </w:p>
        </w:tc>
        <w:tc>
          <w:tcPr>
            <w:tcW w:w="5842" w:type="dxa"/>
            <w:shd w:val="clear" w:color="auto" w:fill="auto"/>
          </w:tcPr>
          <w:p w14:paraId="43BFFCA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Izvēle no klasifikatora: </w:t>
            </w:r>
          </w:p>
          <w:p w14:paraId="374C6C2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6 mēneši</w:t>
            </w:r>
          </w:p>
          <w:p w14:paraId="09DD298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 gads</w:t>
            </w:r>
          </w:p>
          <w:p w14:paraId="048FA77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 gadi</w:t>
            </w:r>
          </w:p>
          <w:p w14:paraId="1619592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5 gadi</w:t>
            </w:r>
          </w:p>
          <w:p w14:paraId="657CFDF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Uz mūžu</w:t>
            </w:r>
          </w:p>
        </w:tc>
      </w:tr>
      <w:tr w:rsidR="00705BA1" w:rsidRPr="00705BA1" w14:paraId="2D2A7521" w14:textId="77777777" w:rsidTr="006178CE">
        <w:tc>
          <w:tcPr>
            <w:tcW w:w="844" w:type="dxa"/>
            <w:shd w:val="clear" w:color="auto" w:fill="auto"/>
          </w:tcPr>
          <w:p w14:paraId="3A95802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5.</w:t>
            </w:r>
          </w:p>
        </w:tc>
        <w:tc>
          <w:tcPr>
            <w:tcW w:w="403" w:type="dxa"/>
            <w:shd w:val="clear" w:color="auto" w:fill="auto"/>
          </w:tcPr>
          <w:p w14:paraId="1462D17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7" w:type="dxa"/>
            <w:shd w:val="clear" w:color="auto" w:fill="auto"/>
          </w:tcPr>
          <w:p w14:paraId="2E0A353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Pamata diagnozes kods</w:t>
            </w:r>
          </w:p>
        </w:tc>
        <w:tc>
          <w:tcPr>
            <w:tcW w:w="5842" w:type="dxa"/>
            <w:shd w:val="clear" w:color="auto" w:fill="auto"/>
          </w:tcPr>
          <w:p w14:paraId="58A781C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SSK-10 klasifikatora. Ja tiek izvēlēts diagnozes kods, tad automātiski aizpildās diagnozes nosaukums.</w:t>
            </w:r>
          </w:p>
        </w:tc>
      </w:tr>
      <w:tr w:rsidR="00705BA1" w:rsidRPr="00705BA1" w14:paraId="3EE61976" w14:textId="77777777" w:rsidTr="006178CE">
        <w:tc>
          <w:tcPr>
            <w:tcW w:w="844" w:type="dxa"/>
            <w:shd w:val="clear" w:color="auto" w:fill="auto"/>
          </w:tcPr>
          <w:p w14:paraId="50DC318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6.</w:t>
            </w:r>
          </w:p>
        </w:tc>
        <w:tc>
          <w:tcPr>
            <w:tcW w:w="403" w:type="dxa"/>
            <w:shd w:val="clear" w:color="auto" w:fill="auto"/>
          </w:tcPr>
          <w:p w14:paraId="2A65E1C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67" w:type="dxa"/>
            <w:shd w:val="clear" w:color="auto" w:fill="auto"/>
          </w:tcPr>
          <w:p w14:paraId="2192D32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Pamata diagnozes nosaukums</w:t>
            </w:r>
          </w:p>
        </w:tc>
        <w:tc>
          <w:tcPr>
            <w:tcW w:w="5842" w:type="dxa"/>
            <w:shd w:val="clear" w:color="auto" w:fill="auto"/>
          </w:tcPr>
          <w:p w14:paraId="18BA51F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SSK-10 klasifikatora. Ja tiek izvēlēts diagnozes nosaukums, tad automātiski aizpildās diagnozes kods.</w:t>
            </w:r>
          </w:p>
        </w:tc>
      </w:tr>
      <w:tr w:rsidR="00705BA1" w:rsidRPr="00705BA1" w14:paraId="1AE2FB25" w14:textId="77777777" w:rsidTr="006178CE">
        <w:tc>
          <w:tcPr>
            <w:tcW w:w="844" w:type="dxa"/>
            <w:shd w:val="clear" w:color="auto" w:fill="auto"/>
          </w:tcPr>
          <w:p w14:paraId="1C6BA35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lastRenderedPageBreak/>
              <w:t xml:space="preserve">7. </w:t>
            </w:r>
          </w:p>
        </w:tc>
        <w:tc>
          <w:tcPr>
            <w:tcW w:w="403" w:type="dxa"/>
            <w:shd w:val="clear" w:color="auto" w:fill="auto"/>
          </w:tcPr>
          <w:p w14:paraId="686590B9"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1B6E06C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VDEĀK atbildes talons</w:t>
            </w:r>
          </w:p>
        </w:tc>
        <w:tc>
          <w:tcPr>
            <w:tcW w:w="5842" w:type="dxa"/>
            <w:shd w:val="clear" w:color="auto" w:fill="auto"/>
          </w:tcPr>
          <w:p w14:paraId="6707375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Iespēja pievienot ieskenētu datni .</w:t>
            </w:r>
            <w:proofErr w:type="spellStart"/>
            <w:r w:rsidRPr="00705BA1">
              <w:rPr>
                <w:rFonts w:ascii="Times New Roman" w:hAnsi="Times New Roman"/>
                <w:sz w:val="24"/>
                <w:szCs w:val="24"/>
              </w:rPr>
              <w:t>pdf</w:t>
            </w:r>
            <w:proofErr w:type="spellEnd"/>
            <w:r w:rsidRPr="00705BA1">
              <w:rPr>
                <w:rFonts w:ascii="Times New Roman" w:hAnsi="Times New Roman"/>
                <w:sz w:val="24"/>
                <w:szCs w:val="24"/>
              </w:rPr>
              <w:t xml:space="preserve"> vai .</w:t>
            </w:r>
            <w:proofErr w:type="spellStart"/>
            <w:r w:rsidRPr="00705BA1">
              <w:rPr>
                <w:rFonts w:ascii="Times New Roman" w:hAnsi="Times New Roman"/>
                <w:sz w:val="24"/>
                <w:szCs w:val="24"/>
              </w:rPr>
              <w:t>jpg</w:t>
            </w:r>
            <w:proofErr w:type="spellEnd"/>
            <w:r w:rsidRPr="00705BA1">
              <w:rPr>
                <w:rFonts w:ascii="Times New Roman" w:hAnsi="Times New Roman"/>
                <w:sz w:val="24"/>
                <w:szCs w:val="24"/>
              </w:rPr>
              <w:t xml:space="preserve"> formātā. </w:t>
            </w:r>
          </w:p>
        </w:tc>
      </w:tr>
      <w:tr w:rsidR="00705BA1" w:rsidRPr="00705BA1" w14:paraId="5139B5B6" w14:textId="77777777" w:rsidTr="006178CE">
        <w:tc>
          <w:tcPr>
            <w:tcW w:w="844" w:type="dxa"/>
            <w:shd w:val="clear" w:color="auto" w:fill="auto"/>
          </w:tcPr>
          <w:p w14:paraId="10C97B8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8.</w:t>
            </w:r>
          </w:p>
        </w:tc>
        <w:tc>
          <w:tcPr>
            <w:tcW w:w="403" w:type="dxa"/>
            <w:shd w:val="clear" w:color="auto" w:fill="auto"/>
          </w:tcPr>
          <w:p w14:paraId="1C95CA82"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3986A17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Dokumenta nosaukums</w:t>
            </w:r>
          </w:p>
        </w:tc>
        <w:tc>
          <w:tcPr>
            <w:tcW w:w="5842" w:type="dxa"/>
            <w:shd w:val="clear" w:color="auto" w:fill="auto"/>
          </w:tcPr>
          <w:p w14:paraId="7CEDFE1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Iespēja pievienot vēl citus dokumentus, norāda dokumenta nosaukumu. </w:t>
            </w:r>
          </w:p>
        </w:tc>
      </w:tr>
      <w:tr w:rsidR="00705BA1" w:rsidRPr="00705BA1" w14:paraId="7AF9BE50" w14:textId="77777777" w:rsidTr="006178CE">
        <w:tc>
          <w:tcPr>
            <w:tcW w:w="844" w:type="dxa"/>
            <w:shd w:val="clear" w:color="auto" w:fill="auto"/>
          </w:tcPr>
          <w:p w14:paraId="2DFCDC9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9.</w:t>
            </w:r>
          </w:p>
        </w:tc>
        <w:tc>
          <w:tcPr>
            <w:tcW w:w="403" w:type="dxa"/>
            <w:shd w:val="clear" w:color="auto" w:fill="auto"/>
          </w:tcPr>
          <w:p w14:paraId="58A8302D"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474D109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Dokuments</w:t>
            </w:r>
          </w:p>
        </w:tc>
        <w:tc>
          <w:tcPr>
            <w:tcW w:w="5842" w:type="dxa"/>
            <w:shd w:val="clear" w:color="auto" w:fill="auto"/>
          </w:tcPr>
          <w:p w14:paraId="7281DC9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Pievieno dokumenta failu, iepriekš aprakstītajam nosaukumam.</w:t>
            </w:r>
          </w:p>
        </w:tc>
      </w:tr>
    </w:tbl>
    <w:p w14:paraId="5A06FB52" w14:textId="77777777" w:rsidR="00705BA1" w:rsidRPr="00705BA1" w:rsidRDefault="00705BA1" w:rsidP="00705BA1">
      <w:pPr>
        <w:spacing w:after="160" w:line="259" w:lineRule="auto"/>
        <w:jc w:val="both"/>
        <w:rPr>
          <w:rFonts w:ascii="Times New Roman" w:hAnsi="Times New Roman"/>
          <w:sz w:val="24"/>
          <w:szCs w:val="24"/>
        </w:rPr>
      </w:pPr>
    </w:p>
    <w:p w14:paraId="58E46728" w14:textId="77777777" w:rsidR="00705BA1" w:rsidRPr="00705BA1" w:rsidRDefault="00705BA1" w:rsidP="00705BA1">
      <w:pPr>
        <w:numPr>
          <w:ilvl w:val="1"/>
          <w:numId w:val="22"/>
        </w:numPr>
        <w:spacing w:after="160" w:line="259" w:lineRule="auto"/>
        <w:jc w:val="both"/>
        <w:rPr>
          <w:rFonts w:ascii="Times New Roman" w:hAnsi="Times New Roman"/>
          <w:b/>
          <w:sz w:val="24"/>
          <w:szCs w:val="24"/>
        </w:rPr>
      </w:pPr>
      <w:r w:rsidRPr="00705BA1">
        <w:rPr>
          <w:rFonts w:ascii="Times New Roman" w:hAnsi="Times New Roman"/>
          <w:b/>
          <w:sz w:val="24"/>
          <w:szCs w:val="24"/>
        </w:rPr>
        <w:t>Jauns pacienta talons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403"/>
        <w:gridCol w:w="2204"/>
        <w:gridCol w:w="5498"/>
      </w:tblGrid>
      <w:tr w:rsidR="00705BA1" w:rsidRPr="00705BA1" w14:paraId="5D4C4C6B" w14:textId="77777777" w:rsidTr="006178CE">
        <w:tc>
          <w:tcPr>
            <w:tcW w:w="1217" w:type="dxa"/>
            <w:shd w:val="clear" w:color="auto" w:fill="auto"/>
          </w:tcPr>
          <w:p w14:paraId="4D5658B9"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Nr.</w:t>
            </w:r>
          </w:p>
        </w:tc>
        <w:tc>
          <w:tcPr>
            <w:tcW w:w="403" w:type="dxa"/>
            <w:shd w:val="clear" w:color="auto" w:fill="auto"/>
          </w:tcPr>
          <w:p w14:paraId="0496A054"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O</w:t>
            </w:r>
          </w:p>
        </w:tc>
        <w:tc>
          <w:tcPr>
            <w:tcW w:w="2204" w:type="dxa"/>
            <w:shd w:val="clear" w:color="auto" w:fill="auto"/>
          </w:tcPr>
          <w:p w14:paraId="2191784E"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Nosaukums</w:t>
            </w:r>
          </w:p>
        </w:tc>
        <w:tc>
          <w:tcPr>
            <w:tcW w:w="5498" w:type="dxa"/>
            <w:shd w:val="clear" w:color="auto" w:fill="auto"/>
          </w:tcPr>
          <w:p w14:paraId="64C10E3E"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Apraksts</w:t>
            </w:r>
          </w:p>
        </w:tc>
      </w:tr>
      <w:tr w:rsidR="00705BA1" w:rsidRPr="00705BA1" w14:paraId="2845458E" w14:textId="77777777" w:rsidTr="006178CE">
        <w:tc>
          <w:tcPr>
            <w:tcW w:w="1217" w:type="dxa"/>
            <w:shd w:val="clear" w:color="auto" w:fill="auto"/>
          </w:tcPr>
          <w:p w14:paraId="531C944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w:t>
            </w:r>
          </w:p>
        </w:tc>
        <w:tc>
          <w:tcPr>
            <w:tcW w:w="403" w:type="dxa"/>
            <w:shd w:val="clear" w:color="auto" w:fill="auto"/>
          </w:tcPr>
          <w:p w14:paraId="0A71B88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04" w:type="dxa"/>
            <w:shd w:val="clear" w:color="auto" w:fill="auto"/>
          </w:tcPr>
          <w:p w14:paraId="47C1884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Pacients</w:t>
            </w:r>
          </w:p>
        </w:tc>
        <w:tc>
          <w:tcPr>
            <w:tcW w:w="5498" w:type="dxa"/>
            <w:shd w:val="clear" w:color="auto" w:fill="auto"/>
          </w:tcPr>
          <w:p w14:paraId="66961F8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Sameklē un izvēlās ČAES cietušo personu IS reģistrēto pacientu, lai tam varētu pievienot jaunu pacienta talonu. Vienam pacientam var pievienot vairākus talonus viena gada vai mūža ietvaros.</w:t>
            </w:r>
          </w:p>
        </w:tc>
      </w:tr>
      <w:tr w:rsidR="00705BA1" w:rsidRPr="00705BA1" w14:paraId="35CE1045" w14:textId="77777777" w:rsidTr="006178CE">
        <w:tc>
          <w:tcPr>
            <w:tcW w:w="1217" w:type="dxa"/>
            <w:shd w:val="clear" w:color="auto" w:fill="auto"/>
          </w:tcPr>
          <w:p w14:paraId="048A308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w:t>
            </w:r>
          </w:p>
        </w:tc>
        <w:tc>
          <w:tcPr>
            <w:tcW w:w="403" w:type="dxa"/>
            <w:shd w:val="clear" w:color="auto" w:fill="auto"/>
          </w:tcPr>
          <w:p w14:paraId="4475748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04" w:type="dxa"/>
            <w:shd w:val="clear" w:color="auto" w:fill="auto"/>
          </w:tcPr>
          <w:p w14:paraId="6903463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Veselības grupa</w:t>
            </w:r>
          </w:p>
        </w:tc>
        <w:tc>
          <w:tcPr>
            <w:tcW w:w="5498" w:type="dxa"/>
            <w:shd w:val="clear" w:color="auto" w:fill="auto"/>
          </w:tcPr>
          <w:p w14:paraId="3DA88AA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 – Vesels</w:t>
            </w:r>
          </w:p>
          <w:p w14:paraId="05DC4C7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 – Funkcionālas izmaiņas</w:t>
            </w:r>
          </w:p>
          <w:p w14:paraId="6F6E274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 – Slims</w:t>
            </w:r>
          </w:p>
          <w:p w14:paraId="6FE4C10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4 - Miris</w:t>
            </w:r>
          </w:p>
        </w:tc>
      </w:tr>
      <w:tr w:rsidR="00705BA1" w:rsidRPr="00705BA1" w14:paraId="5182DA02" w14:textId="77777777" w:rsidTr="006178CE">
        <w:tc>
          <w:tcPr>
            <w:tcW w:w="1217" w:type="dxa"/>
            <w:shd w:val="clear" w:color="auto" w:fill="auto"/>
          </w:tcPr>
          <w:p w14:paraId="3D53021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w:t>
            </w:r>
          </w:p>
        </w:tc>
        <w:tc>
          <w:tcPr>
            <w:tcW w:w="403" w:type="dxa"/>
            <w:shd w:val="clear" w:color="auto" w:fill="auto"/>
          </w:tcPr>
          <w:p w14:paraId="348493E3" w14:textId="77777777" w:rsidR="00705BA1" w:rsidRPr="00705BA1" w:rsidRDefault="00705BA1" w:rsidP="00705BA1">
            <w:pPr>
              <w:spacing w:after="0" w:line="259" w:lineRule="auto"/>
              <w:jc w:val="both"/>
              <w:rPr>
                <w:rFonts w:ascii="Times New Roman" w:hAnsi="Times New Roman"/>
                <w:sz w:val="24"/>
                <w:szCs w:val="24"/>
              </w:rPr>
            </w:pPr>
          </w:p>
        </w:tc>
        <w:tc>
          <w:tcPr>
            <w:tcW w:w="2204" w:type="dxa"/>
            <w:shd w:val="clear" w:color="auto" w:fill="auto"/>
          </w:tcPr>
          <w:p w14:paraId="5D2A294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Miršanas datums</w:t>
            </w:r>
          </w:p>
        </w:tc>
        <w:tc>
          <w:tcPr>
            <w:tcW w:w="5498" w:type="dxa"/>
            <w:shd w:val="clear" w:color="auto" w:fill="auto"/>
          </w:tcPr>
          <w:p w14:paraId="357E836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Ja veselības grupa 2. = 4, tad attēlo manuālu ievades lauku, kur iespējams izvēlēties datumu arī kalendāra. Datu formāts –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 xml:space="preserve">. </w:t>
            </w:r>
          </w:p>
        </w:tc>
      </w:tr>
      <w:tr w:rsidR="00705BA1" w:rsidRPr="00705BA1" w14:paraId="05E44D91" w14:textId="77777777" w:rsidTr="006178CE">
        <w:tc>
          <w:tcPr>
            <w:tcW w:w="1217" w:type="dxa"/>
            <w:shd w:val="clear" w:color="auto" w:fill="auto"/>
          </w:tcPr>
          <w:p w14:paraId="23F25A4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4.</w:t>
            </w:r>
          </w:p>
        </w:tc>
        <w:tc>
          <w:tcPr>
            <w:tcW w:w="403" w:type="dxa"/>
            <w:shd w:val="clear" w:color="auto" w:fill="auto"/>
          </w:tcPr>
          <w:p w14:paraId="237EA160" w14:textId="77777777" w:rsidR="00705BA1" w:rsidRPr="00705BA1" w:rsidRDefault="00705BA1" w:rsidP="00705BA1">
            <w:pPr>
              <w:spacing w:after="0" w:line="259" w:lineRule="auto"/>
              <w:jc w:val="both"/>
              <w:rPr>
                <w:rFonts w:ascii="Times New Roman" w:hAnsi="Times New Roman"/>
                <w:sz w:val="24"/>
                <w:szCs w:val="24"/>
              </w:rPr>
            </w:pPr>
          </w:p>
        </w:tc>
        <w:tc>
          <w:tcPr>
            <w:tcW w:w="2204" w:type="dxa"/>
            <w:shd w:val="clear" w:color="auto" w:fill="auto"/>
          </w:tcPr>
          <w:p w14:paraId="4C01A73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Nāves cēloņa SSK-10 kods</w:t>
            </w:r>
          </w:p>
        </w:tc>
        <w:tc>
          <w:tcPr>
            <w:tcW w:w="5498" w:type="dxa"/>
            <w:shd w:val="clear" w:color="auto" w:fill="auto"/>
          </w:tcPr>
          <w:p w14:paraId="7678731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Ja veselības grupa 2. = 4, tad izvēle no SSK-10 klasifikatora. Ja tiek izvēlēts diagnozes kods, tad automātiski aizpildās diagnozes nosaukums.</w:t>
            </w:r>
          </w:p>
        </w:tc>
      </w:tr>
      <w:tr w:rsidR="00705BA1" w:rsidRPr="00705BA1" w14:paraId="6A05B926" w14:textId="77777777" w:rsidTr="006178CE">
        <w:tc>
          <w:tcPr>
            <w:tcW w:w="1217" w:type="dxa"/>
            <w:shd w:val="clear" w:color="auto" w:fill="auto"/>
          </w:tcPr>
          <w:p w14:paraId="2280723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5.</w:t>
            </w:r>
          </w:p>
        </w:tc>
        <w:tc>
          <w:tcPr>
            <w:tcW w:w="403" w:type="dxa"/>
            <w:shd w:val="clear" w:color="auto" w:fill="auto"/>
          </w:tcPr>
          <w:p w14:paraId="34AB81B3" w14:textId="77777777" w:rsidR="00705BA1" w:rsidRPr="00705BA1" w:rsidRDefault="00705BA1" w:rsidP="00705BA1">
            <w:pPr>
              <w:spacing w:after="0" w:line="259" w:lineRule="auto"/>
              <w:jc w:val="both"/>
              <w:rPr>
                <w:rFonts w:ascii="Times New Roman" w:hAnsi="Times New Roman"/>
                <w:sz w:val="24"/>
                <w:szCs w:val="24"/>
              </w:rPr>
            </w:pPr>
          </w:p>
        </w:tc>
        <w:tc>
          <w:tcPr>
            <w:tcW w:w="2204" w:type="dxa"/>
            <w:shd w:val="clear" w:color="auto" w:fill="auto"/>
          </w:tcPr>
          <w:p w14:paraId="329B8D5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Nāves cēlonis</w:t>
            </w:r>
          </w:p>
        </w:tc>
        <w:tc>
          <w:tcPr>
            <w:tcW w:w="5498" w:type="dxa"/>
            <w:shd w:val="clear" w:color="auto" w:fill="auto"/>
          </w:tcPr>
          <w:p w14:paraId="1489156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Ja veselības grupa 2. = 4, tad  izvēle no SSK-10 klasifikatora. Ja tiek izvēlēts diagnozes nosaukums, tad automātiski aizpildās diagnozes kods. </w:t>
            </w:r>
          </w:p>
        </w:tc>
      </w:tr>
      <w:tr w:rsidR="00705BA1" w:rsidRPr="00705BA1" w14:paraId="05DDA54E" w14:textId="77777777" w:rsidTr="006178CE">
        <w:tc>
          <w:tcPr>
            <w:tcW w:w="3824" w:type="dxa"/>
            <w:gridSpan w:val="3"/>
            <w:shd w:val="clear" w:color="auto" w:fill="auto"/>
          </w:tcPr>
          <w:p w14:paraId="789CC643" w14:textId="77777777" w:rsidR="00705BA1" w:rsidRPr="00705BA1" w:rsidRDefault="00705BA1" w:rsidP="00705BA1">
            <w:pPr>
              <w:spacing w:after="160" w:line="259" w:lineRule="auto"/>
              <w:jc w:val="both"/>
              <w:rPr>
                <w:rFonts w:ascii="Times New Roman" w:hAnsi="Times New Roman"/>
                <w:sz w:val="24"/>
                <w:szCs w:val="24"/>
              </w:rPr>
            </w:pPr>
            <w:r w:rsidRPr="00705BA1">
              <w:rPr>
                <w:rFonts w:ascii="Times New Roman" w:hAnsi="Times New Roman"/>
                <w:sz w:val="24"/>
                <w:szCs w:val="24"/>
              </w:rPr>
              <w:t>6. Pārciesto slimību diagnozes atskaites gadā</w:t>
            </w:r>
          </w:p>
        </w:tc>
        <w:tc>
          <w:tcPr>
            <w:tcW w:w="5498" w:type="dxa"/>
            <w:shd w:val="clear" w:color="auto" w:fill="auto"/>
          </w:tcPr>
          <w:p w14:paraId="316EE1E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Ir jāvar pievienot vairākas diagnozes, kas satur datus 6.1.-6.5. </w:t>
            </w:r>
          </w:p>
        </w:tc>
      </w:tr>
      <w:tr w:rsidR="00705BA1" w:rsidRPr="00705BA1" w14:paraId="23BCD215" w14:textId="77777777" w:rsidTr="006178CE">
        <w:tc>
          <w:tcPr>
            <w:tcW w:w="1217" w:type="dxa"/>
            <w:shd w:val="clear" w:color="auto" w:fill="auto"/>
          </w:tcPr>
          <w:p w14:paraId="231B45E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6.1.</w:t>
            </w:r>
          </w:p>
        </w:tc>
        <w:tc>
          <w:tcPr>
            <w:tcW w:w="403" w:type="dxa"/>
            <w:shd w:val="clear" w:color="auto" w:fill="auto"/>
          </w:tcPr>
          <w:p w14:paraId="68557AF8" w14:textId="77777777" w:rsidR="00705BA1" w:rsidRPr="00705BA1" w:rsidRDefault="00705BA1" w:rsidP="00705BA1">
            <w:pPr>
              <w:spacing w:after="0" w:line="259" w:lineRule="auto"/>
              <w:jc w:val="both"/>
              <w:rPr>
                <w:rFonts w:ascii="Times New Roman" w:hAnsi="Times New Roman"/>
                <w:sz w:val="24"/>
                <w:szCs w:val="24"/>
              </w:rPr>
            </w:pPr>
          </w:p>
        </w:tc>
        <w:tc>
          <w:tcPr>
            <w:tcW w:w="2204" w:type="dxa"/>
            <w:shd w:val="clear" w:color="auto" w:fill="auto"/>
          </w:tcPr>
          <w:p w14:paraId="325B63F2" w14:textId="77777777" w:rsidR="00705BA1" w:rsidRPr="00705BA1" w:rsidRDefault="00705BA1" w:rsidP="00705BA1">
            <w:pPr>
              <w:spacing w:after="0" w:line="259" w:lineRule="auto"/>
              <w:jc w:val="both"/>
              <w:rPr>
                <w:rFonts w:ascii="Times New Roman" w:hAnsi="Times New Roman"/>
                <w:sz w:val="24"/>
                <w:szCs w:val="24"/>
              </w:rPr>
            </w:pPr>
            <w:proofErr w:type="spellStart"/>
            <w:r w:rsidRPr="00705BA1">
              <w:rPr>
                <w:rFonts w:ascii="Times New Roman" w:hAnsi="Times New Roman"/>
                <w:sz w:val="24"/>
                <w:szCs w:val="24"/>
              </w:rPr>
              <w:t>Nr.p.k</w:t>
            </w:r>
            <w:proofErr w:type="spellEnd"/>
            <w:r w:rsidRPr="00705BA1">
              <w:rPr>
                <w:rFonts w:ascii="Times New Roman" w:hAnsi="Times New Roman"/>
                <w:sz w:val="24"/>
                <w:szCs w:val="24"/>
              </w:rPr>
              <w:t>.</w:t>
            </w:r>
          </w:p>
        </w:tc>
        <w:tc>
          <w:tcPr>
            <w:tcW w:w="5498" w:type="dxa"/>
            <w:shd w:val="clear" w:color="auto" w:fill="auto"/>
          </w:tcPr>
          <w:p w14:paraId="77160B4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Numurs pēc kārtas. Automātiski ģenerējas izvēloties pievienot jaunu diagnozi. </w:t>
            </w:r>
          </w:p>
        </w:tc>
      </w:tr>
      <w:tr w:rsidR="00705BA1" w:rsidRPr="00705BA1" w14:paraId="3DE92B81" w14:textId="77777777" w:rsidTr="006178CE">
        <w:tc>
          <w:tcPr>
            <w:tcW w:w="1217" w:type="dxa"/>
            <w:shd w:val="clear" w:color="auto" w:fill="auto"/>
          </w:tcPr>
          <w:p w14:paraId="1DD4373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6.2.</w:t>
            </w:r>
          </w:p>
        </w:tc>
        <w:tc>
          <w:tcPr>
            <w:tcW w:w="403" w:type="dxa"/>
            <w:shd w:val="clear" w:color="auto" w:fill="auto"/>
          </w:tcPr>
          <w:p w14:paraId="7155F1D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04" w:type="dxa"/>
            <w:shd w:val="clear" w:color="auto" w:fill="auto"/>
          </w:tcPr>
          <w:p w14:paraId="092AE6C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Diagnozes kods</w:t>
            </w:r>
          </w:p>
        </w:tc>
        <w:tc>
          <w:tcPr>
            <w:tcW w:w="5498" w:type="dxa"/>
            <w:shd w:val="clear" w:color="auto" w:fill="auto"/>
          </w:tcPr>
          <w:p w14:paraId="4DE3F98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SSK-10 klasifikatora. Ja tiek izvēlēts diagnozes kods, tad automātiski aizpildās diagnozes nosaukums.</w:t>
            </w:r>
          </w:p>
        </w:tc>
      </w:tr>
      <w:tr w:rsidR="00705BA1" w:rsidRPr="00705BA1" w14:paraId="1223506D" w14:textId="77777777" w:rsidTr="006178CE">
        <w:tc>
          <w:tcPr>
            <w:tcW w:w="1217" w:type="dxa"/>
            <w:shd w:val="clear" w:color="auto" w:fill="auto"/>
          </w:tcPr>
          <w:p w14:paraId="3536BDD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6.3.</w:t>
            </w:r>
          </w:p>
        </w:tc>
        <w:tc>
          <w:tcPr>
            <w:tcW w:w="403" w:type="dxa"/>
            <w:shd w:val="clear" w:color="auto" w:fill="auto"/>
          </w:tcPr>
          <w:p w14:paraId="101CDF7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04" w:type="dxa"/>
            <w:shd w:val="clear" w:color="auto" w:fill="auto"/>
          </w:tcPr>
          <w:p w14:paraId="3EB6426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Diagnozes nosaukums</w:t>
            </w:r>
          </w:p>
        </w:tc>
        <w:tc>
          <w:tcPr>
            <w:tcW w:w="5498" w:type="dxa"/>
            <w:shd w:val="clear" w:color="auto" w:fill="auto"/>
          </w:tcPr>
          <w:p w14:paraId="711D752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Ja tiek izvēlēts diagnozes nosaukums, tad automātiski aizpildās diagnozes kods.</w:t>
            </w:r>
          </w:p>
        </w:tc>
      </w:tr>
      <w:tr w:rsidR="00705BA1" w:rsidRPr="00705BA1" w14:paraId="34D1C200" w14:textId="77777777" w:rsidTr="006178CE">
        <w:tc>
          <w:tcPr>
            <w:tcW w:w="1217" w:type="dxa"/>
            <w:shd w:val="clear" w:color="auto" w:fill="auto"/>
          </w:tcPr>
          <w:p w14:paraId="6FD12C8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6.4</w:t>
            </w:r>
          </w:p>
        </w:tc>
        <w:tc>
          <w:tcPr>
            <w:tcW w:w="403" w:type="dxa"/>
            <w:shd w:val="clear" w:color="auto" w:fill="auto"/>
          </w:tcPr>
          <w:p w14:paraId="46A71DF3" w14:textId="77777777" w:rsidR="00705BA1" w:rsidRPr="00705BA1" w:rsidRDefault="00705BA1" w:rsidP="00705BA1">
            <w:pPr>
              <w:spacing w:after="0" w:line="259" w:lineRule="auto"/>
              <w:jc w:val="both"/>
              <w:rPr>
                <w:rFonts w:ascii="Times New Roman" w:hAnsi="Times New Roman"/>
                <w:sz w:val="24"/>
                <w:szCs w:val="24"/>
              </w:rPr>
            </w:pPr>
          </w:p>
        </w:tc>
        <w:tc>
          <w:tcPr>
            <w:tcW w:w="2204" w:type="dxa"/>
            <w:shd w:val="clear" w:color="auto" w:fill="auto"/>
          </w:tcPr>
          <w:p w14:paraId="1434CF8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Slimības veids</w:t>
            </w:r>
          </w:p>
        </w:tc>
        <w:tc>
          <w:tcPr>
            <w:tcW w:w="5498" w:type="dxa"/>
            <w:shd w:val="clear" w:color="auto" w:fill="auto"/>
          </w:tcPr>
          <w:p w14:paraId="4909C56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Izvēle no klasifikatora: </w:t>
            </w:r>
          </w:p>
          <w:p w14:paraId="16E7FBE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 – pirmo reizi diagnosticēta slimība</w:t>
            </w:r>
          </w:p>
          <w:p w14:paraId="5CB8B3A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 – hroniskas slimības paasinājums</w:t>
            </w:r>
          </w:p>
        </w:tc>
      </w:tr>
      <w:tr w:rsidR="00705BA1" w:rsidRPr="00705BA1" w14:paraId="6D83DA8E" w14:textId="77777777" w:rsidTr="006178CE">
        <w:tc>
          <w:tcPr>
            <w:tcW w:w="1217" w:type="dxa"/>
            <w:shd w:val="clear" w:color="auto" w:fill="auto"/>
          </w:tcPr>
          <w:p w14:paraId="6E0C3EC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6.5.</w:t>
            </w:r>
          </w:p>
        </w:tc>
        <w:tc>
          <w:tcPr>
            <w:tcW w:w="403" w:type="dxa"/>
            <w:shd w:val="clear" w:color="auto" w:fill="auto"/>
          </w:tcPr>
          <w:p w14:paraId="66D1751E" w14:textId="77777777" w:rsidR="00705BA1" w:rsidRPr="00705BA1" w:rsidRDefault="00705BA1" w:rsidP="00705BA1">
            <w:pPr>
              <w:spacing w:after="0" w:line="259" w:lineRule="auto"/>
              <w:jc w:val="both"/>
              <w:rPr>
                <w:rFonts w:ascii="Times New Roman" w:hAnsi="Times New Roman"/>
                <w:sz w:val="24"/>
                <w:szCs w:val="24"/>
              </w:rPr>
            </w:pPr>
          </w:p>
        </w:tc>
        <w:tc>
          <w:tcPr>
            <w:tcW w:w="2204" w:type="dxa"/>
            <w:shd w:val="clear" w:color="auto" w:fill="auto"/>
          </w:tcPr>
          <w:p w14:paraId="0C86E07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Ārstēšanās veids</w:t>
            </w:r>
          </w:p>
        </w:tc>
        <w:tc>
          <w:tcPr>
            <w:tcW w:w="5498" w:type="dxa"/>
            <w:shd w:val="clear" w:color="auto" w:fill="auto"/>
          </w:tcPr>
          <w:p w14:paraId="2D5EADB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Izvēle no klasifikatora: </w:t>
            </w:r>
          </w:p>
          <w:p w14:paraId="243A456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 – ambulators apmeklējums</w:t>
            </w:r>
          </w:p>
          <w:p w14:paraId="6A86568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 – ārstēšanās stacionārā</w:t>
            </w:r>
          </w:p>
          <w:p w14:paraId="3EB2D43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3 - rehabilitācija</w:t>
            </w:r>
          </w:p>
        </w:tc>
      </w:tr>
      <w:tr w:rsidR="00705BA1" w:rsidRPr="00705BA1" w14:paraId="1D790501" w14:textId="77777777" w:rsidTr="006178CE">
        <w:tc>
          <w:tcPr>
            <w:tcW w:w="1217" w:type="dxa"/>
            <w:shd w:val="clear" w:color="auto" w:fill="auto"/>
          </w:tcPr>
          <w:p w14:paraId="7664699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6.6.</w:t>
            </w:r>
          </w:p>
        </w:tc>
        <w:tc>
          <w:tcPr>
            <w:tcW w:w="403" w:type="dxa"/>
            <w:shd w:val="clear" w:color="auto" w:fill="auto"/>
          </w:tcPr>
          <w:p w14:paraId="05342811" w14:textId="77777777" w:rsidR="00705BA1" w:rsidRPr="00705BA1" w:rsidRDefault="00705BA1" w:rsidP="00705BA1">
            <w:pPr>
              <w:spacing w:after="0" w:line="259" w:lineRule="auto"/>
              <w:jc w:val="both"/>
              <w:rPr>
                <w:rFonts w:ascii="Times New Roman" w:hAnsi="Times New Roman"/>
                <w:sz w:val="24"/>
                <w:szCs w:val="24"/>
              </w:rPr>
            </w:pPr>
          </w:p>
        </w:tc>
        <w:tc>
          <w:tcPr>
            <w:tcW w:w="2204" w:type="dxa"/>
            <w:shd w:val="clear" w:color="auto" w:fill="auto"/>
          </w:tcPr>
          <w:p w14:paraId="3CF1D60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Datums no</w:t>
            </w:r>
          </w:p>
        </w:tc>
        <w:tc>
          <w:tcPr>
            <w:tcW w:w="5498" w:type="dxa"/>
            <w:shd w:val="clear" w:color="auto" w:fill="auto"/>
          </w:tcPr>
          <w:p w14:paraId="24AD0A8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Datuma ievades lauks, kuru var ievadīt manuāli  vai izvēloties no kalendāra. Datu ievades formāts – </w:t>
            </w:r>
            <w:proofErr w:type="spellStart"/>
            <w:r w:rsidRPr="00705BA1">
              <w:rPr>
                <w:rFonts w:ascii="Times New Roman" w:hAnsi="Times New Roman"/>
                <w:sz w:val="24"/>
                <w:szCs w:val="24"/>
              </w:rPr>
              <w:t>dd.mm.ggg</w:t>
            </w:r>
            <w:proofErr w:type="spellEnd"/>
            <w:r w:rsidRPr="00705BA1">
              <w:rPr>
                <w:rFonts w:ascii="Times New Roman" w:hAnsi="Times New Roman"/>
                <w:sz w:val="24"/>
                <w:szCs w:val="24"/>
              </w:rPr>
              <w:t>. Datums, kad uzsākta ārstēšanās.</w:t>
            </w:r>
          </w:p>
        </w:tc>
      </w:tr>
      <w:tr w:rsidR="00705BA1" w:rsidRPr="00705BA1" w14:paraId="54A3C857" w14:textId="77777777" w:rsidTr="006178CE">
        <w:tc>
          <w:tcPr>
            <w:tcW w:w="1217" w:type="dxa"/>
            <w:shd w:val="clear" w:color="auto" w:fill="auto"/>
          </w:tcPr>
          <w:p w14:paraId="46C1C0C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lastRenderedPageBreak/>
              <w:t>6.7.</w:t>
            </w:r>
          </w:p>
        </w:tc>
        <w:tc>
          <w:tcPr>
            <w:tcW w:w="403" w:type="dxa"/>
            <w:shd w:val="clear" w:color="auto" w:fill="auto"/>
          </w:tcPr>
          <w:p w14:paraId="120E05E3" w14:textId="77777777" w:rsidR="00705BA1" w:rsidRPr="00705BA1" w:rsidRDefault="00705BA1" w:rsidP="00705BA1">
            <w:pPr>
              <w:spacing w:after="0" w:line="259" w:lineRule="auto"/>
              <w:jc w:val="both"/>
              <w:rPr>
                <w:rFonts w:ascii="Times New Roman" w:hAnsi="Times New Roman"/>
                <w:sz w:val="24"/>
                <w:szCs w:val="24"/>
              </w:rPr>
            </w:pPr>
          </w:p>
        </w:tc>
        <w:tc>
          <w:tcPr>
            <w:tcW w:w="2204" w:type="dxa"/>
            <w:shd w:val="clear" w:color="auto" w:fill="auto"/>
          </w:tcPr>
          <w:p w14:paraId="3F049CA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Datums līdz</w:t>
            </w:r>
          </w:p>
        </w:tc>
        <w:tc>
          <w:tcPr>
            <w:tcW w:w="5498" w:type="dxa"/>
            <w:shd w:val="clear" w:color="auto" w:fill="auto"/>
          </w:tcPr>
          <w:p w14:paraId="2EFA5536"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Datuma ievades lauks, kuru var ievadīt manuāli  vai izvēloties no kalendāra. Datu ievades formāts – </w:t>
            </w:r>
            <w:proofErr w:type="spellStart"/>
            <w:r w:rsidRPr="00705BA1">
              <w:rPr>
                <w:rFonts w:ascii="Times New Roman" w:hAnsi="Times New Roman"/>
                <w:sz w:val="24"/>
                <w:szCs w:val="24"/>
              </w:rPr>
              <w:t>dd.mm.ggg</w:t>
            </w:r>
            <w:proofErr w:type="spellEnd"/>
            <w:r w:rsidRPr="00705BA1">
              <w:rPr>
                <w:rFonts w:ascii="Times New Roman" w:hAnsi="Times New Roman"/>
                <w:sz w:val="24"/>
                <w:szCs w:val="24"/>
              </w:rPr>
              <w:t xml:space="preserve">. Datums, kad pabeigta ārstēšanās. </w:t>
            </w:r>
          </w:p>
        </w:tc>
      </w:tr>
      <w:tr w:rsidR="00705BA1" w:rsidRPr="00705BA1" w14:paraId="1A2C6EF4" w14:textId="77777777" w:rsidTr="006178CE">
        <w:tc>
          <w:tcPr>
            <w:tcW w:w="1217" w:type="dxa"/>
            <w:shd w:val="clear" w:color="auto" w:fill="auto"/>
          </w:tcPr>
          <w:p w14:paraId="2A4995A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6.8.</w:t>
            </w:r>
          </w:p>
        </w:tc>
        <w:tc>
          <w:tcPr>
            <w:tcW w:w="403" w:type="dxa"/>
            <w:shd w:val="clear" w:color="auto" w:fill="auto"/>
          </w:tcPr>
          <w:p w14:paraId="63FE547F" w14:textId="77777777" w:rsidR="00705BA1" w:rsidRPr="00705BA1" w:rsidRDefault="00705BA1" w:rsidP="00705BA1">
            <w:pPr>
              <w:spacing w:after="0" w:line="259" w:lineRule="auto"/>
              <w:jc w:val="both"/>
              <w:rPr>
                <w:rFonts w:ascii="Times New Roman" w:hAnsi="Times New Roman"/>
                <w:sz w:val="24"/>
                <w:szCs w:val="24"/>
              </w:rPr>
            </w:pPr>
          </w:p>
        </w:tc>
        <w:tc>
          <w:tcPr>
            <w:tcW w:w="2204" w:type="dxa"/>
            <w:shd w:val="clear" w:color="auto" w:fill="auto"/>
          </w:tcPr>
          <w:p w14:paraId="2EFC748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Dienu skaits</w:t>
            </w:r>
          </w:p>
        </w:tc>
        <w:tc>
          <w:tcPr>
            <w:tcW w:w="5498" w:type="dxa"/>
            <w:shd w:val="clear" w:color="auto" w:fill="auto"/>
          </w:tcPr>
          <w:p w14:paraId="260EA06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Ja 6.6. un 6.7. ir aizpildīts, tad automātiski jāaprēķina dienas starp datumiem. Ja 6.6. un/ vai 6.7. nav aizpildīti, tiek attēlots datu ievades lauks dienu skaitu ievadīšanai manuāli.</w:t>
            </w:r>
          </w:p>
        </w:tc>
      </w:tr>
      <w:tr w:rsidR="00705BA1" w:rsidRPr="00705BA1" w14:paraId="00FDBC00" w14:textId="77777777" w:rsidTr="006178CE">
        <w:tc>
          <w:tcPr>
            <w:tcW w:w="1217" w:type="dxa"/>
            <w:shd w:val="clear" w:color="auto" w:fill="auto"/>
          </w:tcPr>
          <w:p w14:paraId="35A950D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7.</w:t>
            </w:r>
          </w:p>
        </w:tc>
        <w:tc>
          <w:tcPr>
            <w:tcW w:w="403" w:type="dxa"/>
            <w:shd w:val="clear" w:color="auto" w:fill="auto"/>
          </w:tcPr>
          <w:p w14:paraId="3B8E5B6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04" w:type="dxa"/>
            <w:shd w:val="clear" w:color="auto" w:fill="auto"/>
          </w:tcPr>
          <w:p w14:paraId="5F54A94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Talona aizpildīšanas datums</w:t>
            </w:r>
          </w:p>
        </w:tc>
        <w:tc>
          <w:tcPr>
            <w:tcW w:w="5498" w:type="dxa"/>
            <w:shd w:val="clear" w:color="auto" w:fill="auto"/>
          </w:tcPr>
          <w:p w14:paraId="4DEFBBA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Datums formātā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 xml:space="preserve">. Noklusējuma vērtība – šodienas datums, ar iespēju no kalendāra izvēlēties attiecīgo datumu, kā arī manuāli ievadīt. </w:t>
            </w:r>
          </w:p>
        </w:tc>
      </w:tr>
      <w:tr w:rsidR="00705BA1" w:rsidRPr="00705BA1" w14:paraId="306B0797" w14:textId="77777777" w:rsidTr="006178CE">
        <w:tc>
          <w:tcPr>
            <w:tcW w:w="1217" w:type="dxa"/>
            <w:shd w:val="clear" w:color="auto" w:fill="auto"/>
          </w:tcPr>
          <w:p w14:paraId="2121FB6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8.</w:t>
            </w:r>
          </w:p>
        </w:tc>
        <w:tc>
          <w:tcPr>
            <w:tcW w:w="403" w:type="dxa"/>
            <w:shd w:val="clear" w:color="auto" w:fill="auto"/>
          </w:tcPr>
          <w:p w14:paraId="2FB783F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O</w:t>
            </w:r>
          </w:p>
        </w:tc>
        <w:tc>
          <w:tcPr>
            <w:tcW w:w="2204" w:type="dxa"/>
            <w:shd w:val="clear" w:color="auto" w:fill="auto"/>
          </w:tcPr>
          <w:p w14:paraId="2E4EEB1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Talona aizpildītājs</w:t>
            </w:r>
          </w:p>
        </w:tc>
        <w:tc>
          <w:tcPr>
            <w:tcW w:w="5498" w:type="dxa"/>
            <w:shd w:val="clear" w:color="auto" w:fill="auto"/>
          </w:tcPr>
          <w:p w14:paraId="249CDA2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Tiek pieauditēts attiecīgā lietotāja vārds un uzvārds. Vēsturiski saglabātajiem datiem attiecīgais datu ievadītāja vārds un uzvārds.</w:t>
            </w:r>
          </w:p>
        </w:tc>
      </w:tr>
    </w:tbl>
    <w:p w14:paraId="150F0B21" w14:textId="77777777" w:rsidR="00705BA1" w:rsidRPr="00705BA1" w:rsidRDefault="00705BA1" w:rsidP="00705BA1">
      <w:pPr>
        <w:spacing w:after="160" w:line="259" w:lineRule="auto"/>
        <w:jc w:val="both"/>
        <w:rPr>
          <w:rFonts w:ascii="Times New Roman" w:hAnsi="Times New Roman"/>
          <w:b/>
          <w:sz w:val="28"/>
          <w:szCs w:val="28"/>
        </w:rPr>
      </w:pPr>
    </w:p>
    <w:p w14:paraId="7D2AB5F5" w14:textId="77777777" w:rsidR="00705BA1" w:rsidRPr="00705BA1" w:rsidRDefault="00705BA1" w:rsidP="00705BA1">
      <w:pPr>
        <w:numPr>
          <w:ilvl w:val="1"/>
          <w:numId w:val="22"/>
        </w:numPr>
        <w:spacing w:after="160" w:line="259" w:lineRule="auto"/>
        <w:jc w:val="both"/>
        <w:rPr>
          <w:rFonts w:ascii="Times New Roman" w:hAnsi="Times New Roman"/>
          <w:b/>
          <w:sz w:val="24"/>
          <w:szCs w:val="24"/>
        </w:rPr>
      </w:pPr>
      <w:r w:rsidRPr="00705BA1">
        <w:rPr>
          <w:rFonts w:ascii="Times New Roman" w:hAnsi="Times New Roman"/>
          <w:b/>
          <w:sz w:val="24"/>
          <w:szCs w:val="24"/>
        </w:rPr>
        <w:t xml:space="preserve">Izmeklējumi, konsultācijas un analīzes </w:t>
      </w:r>
    </w:p>
    <w:p w14:paraId="6A936CB4" w14:textId="77777777" w:rsidR="00705BA1" w:rsidRPr="00705BA1" w:rsidRDefault="00705BA1" w:rsidP="00705BA1">
      <w:pPr>
        <w:spacing w:after="160" w:line="259" w:lineRule="auto"/>
        <w:jc w:val="both"/>
        <w:rPr>
          <w:rFonts w:ascii="Times New Roman" w:hAnsi="Times New Roman"/>
          <w:sz w:val="24"/>
          <w:szCs w:val="24"/>
        </w:rPr>
      </w:pPr>
      <w:r w:rsidRPr="00705BA1">
        <w:rPr>
          <w:rFonts w:ascii="Times New Roman" w:hAnsi="Times New Roman"/>
          <w:sz w:val="24"/>
          <w:szCs w:val="24"/>
        </w:rPr>
        <w:t xml:space="preserve">Aizpilda būtiskas atzīmes par pacientam veiktajiem izmeklējumiem, analīzēm un konsultantu rekomendācijām.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03"/>
        <w:gridCol w:w="2267"/>
        <w:gridCol w:w="5842"/>
      </w:tblGrid>
      <w:tr w:rsidR="00705BA1" w:rsidRPr="00705BA1" w14:paraId="1731577E" w14:textId="77777777" w:rsidTr="006178CE">
        <w:tc>
          <w:tcPr>
            <w:tcW w:w="844" w:type="dxa"/>
            <w:shd w:val="clear" w:color="auto" w:fill="auto"/>
          </w:tcPr>
          <w:p w14:paraId="34BE1ED1"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Nr.</w:t>
            </w:r>
          </w:p>
        </w:tc>
        <w:tc>
          <w:tcPr>
            <w:tcW w:w="403" w:type="dxa"/>
            <w:shd w:val="clear" w:color="auto" w:fill="auto"/>
          </w:tcPr>
          <w:p w14:paraId="7CB10134"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O</w:t>
            </w:r>
          </w:p>
        </w:tc>
        <w:tc>
          <w:tcPr>
            <w:tcW w:w="2267" w:type="dxa"/>
            <w:shd w:val="clear" w:color="auto" w:fill="auto"/>
          </w:tcPr>
          <w:p w14:paraId="2D881A75"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Nosaukums</w:t>
            </w:r>
          </w:p>
        </w:tc>
        <w:tc>
          <w:tcPr>
            <w:tcW w:w="5842" w:type="dxa"/>
            <w:shd w:val="clear" w:color="auto" w:fill="auto"/>
          </w:tcPr>
          <w:p w14:paraId="596BCA00" w14:textId="77777777" w:rsidR="00705BA1" w:rsidRPr="00705BA1" w:rsidRDefault="00705BA1" w:rsidP="00705BA1">
            <w:pPr>
              <w:spacing w:after="0" w:line="259" w:lineRule="auto"/>
              <w:jc w:val="both"/>
              <w:rPr>
                <w:rFonts w:ascii="Times New Roman" w:hAnsi="Times New Roman"/>
                <w:b/>
                <w:sz w:val="24"/>
                <w:szCs w:val="24"/>
              </w:rPr>
            </w:pPr>
            <w:r w:rsidRPr="00705BA1">
              <w:rPr>
                <w:rFonts w:ascii="Times New Roman" w:hAnsi="Times New Roman"/>
                <w:b/>
                <w:sz w:val="24"/>
                <w:szCs w:val="24"/>
              </w:rPr>
              <w:t>Apraksts</w:t>
            </w:r>
          </w:p>
        </w:tc>
      </w:tr>
      <w:tr w:rsidR="00705BA1" w:rsidRPr="00705BA1" w14:paraId="6817F99E" w14:textId="77777777" w:rsidTr="006178CE">
        <w:tc>
          <w:tcPr>
            <w:tcW w:w="3514" w:type="dxa"/>
            <w:gridSpan w:val="3"/>
            <w:shd w:val="clear" w:color="auto" w:fill="auto"/>
          </w:tcPr>
          <w:p w14:paraId="5AF6290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 Izmeklējums</w:t>
            </w:r>
          </w:p>
        </w:tc>
        <w:tc>
          <w:tcPr>
            <w:tcW w:w="5842" w:type="dxa"/>
            <w:shd w:val="clear" w:color="auto" w:fill="auto"/>
          </w:tcPr>
          <w:p w14:paraId="3091E557"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Jāvar pievienot vairāki izmeklējumi, kas satur datus 1.1-1.5.</w:t>
            </w:r>
          </w:p>
        </w:tc>
      </w:tr>
      <w:tr w:rsidR="00705BA1" w:rsidRPr="00705BA1" w14:paraId="716B73ED" w14:textId="77777777" w:rsidTr="006178CE">
        <w:tc>
          <w:tcPr>
            <w:tcW w:w="844" w:type="dxa"/>
            <w:shd w:val="clear" w:color="auto" w:fill="auto"/>
          </w:tcPr>
          <w:p w14:paraId="7AD0196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1.1.</w:t>
            </w:r>
          </w:p>
        </w:tc>
        <w:tc>
          <w:tcPr>
            <w:tcW w:w="403" w:type="dxa"/>
            <w:shd w:val="clear" w:color="auto" w:fill="auto"/>
          </w:tcPr>
          <w:p w14:paraId="1C6AAF87"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43DC895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Izmeklējuma nosaukums</w:t>
            </w:r>
          </w:p>
        </w:tc>
        <w:tc>
          <w:tcPr>
            <w:tcW w:w="5842" w:type="dxa"/>
            <w:shd w:val="clear" w:color="auto" w:fill="auto"/>
          </w:tcPr>
          <w:p w14:paraId="7E8C8F8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w:t>
            </w:r>
          </w:p>
        </w:tc>
      </w:tr>
      <w:tr w:rsidR="00705BA1" w:rsidRPr="00705BA1" w14:paraId="0ECA3FE5" w14:textId="77777777" w:rsidTr="006178CE">
        <w:tc>
          <w:tcPr>
            <w:tcW w:w="844" w:type="dxa"/>
            <w:shd w:val="clear" w:color="auto" w:fill="auto"/>
          </w:tcPr>
          <w:p w14:paraId="424B405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1.2.</w:t>
            </w:r>
          </w:p>
        </w:tc>
        <w:tc>
          <w:tcPr>
            <w:tcW w:w="403" w:type="dxa"/>
            <w:shd w:val="clear" w:color="auto" w:fill="auto"/>
          </w:tcPr>
          <w:p w14:paraId="5BF0ED9A"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44D8012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Izmeklējuma secinājums</w:t>
            </w:r>
          </w:p>
        </w:tc>
        <w:tc>
          <w:tcPr>
            <w:tcW w:w="5842" w:type="dxa"/>
            <w:shd w:val="clear" w:color="auto" w:fill="auto"/>
          </w:tcPr>
          <w:p w14:paraId="2DB1886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Brīvi aizpildāms teksta lauks. </w:t>
            </w:r>
          </w:p>
        </w:tc>
      </w:tr>
      <w:tr w:rsidR="00705BA1" w:rsidRPr="00705BA1" w14:paraId="43BCE1BC" w14:textId="77777777" w:rsidTr="006178CE">
        <w:tc>
          <w:tcPr>
            <w:tcW w:w="844" w:type="dxa"/>
            <w:shd w:val="clear" w:color="auto" w:fill="auto"/>
          </w:tcPr>
          <w:p w14:paraId="0001E65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1.3.</w:t>
            </w:r>
          </w:p>
        </w:tc>
        <w:tc>
          <w:tcPr>
            <w:tcW w:w="403" w:type="dxa"/>
            <w:shd w:val="clear" w:color="auto" w:fill="auto"/>
          </w:tcPr>
          <w:p w14:paraId="63ED9F1E"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2DFE3F1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Rekomendācijas</w:t>
            </w:r>
          </w:p>
        </w:tc>
        <w:tc>
          <w:tcPr>
            <w:tcW w:w="5842" w:type="dxa"/>
            <w:shd w:val="clear" w:color="auto" w:fill="auto"/>
          </w:tcPr>
          <w:p w14:paraId="0DC7C42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Brīvi aizpildāms teksta lauks.</w:t>
            </w:r>
          </w:p>
        </w:tc>
      </w:tr>
      <w:tr w:rsidR="00705BA1" w:rsidRPr="00705BA1" w14:paraId="04BD7731" w14:textId="77777777" w:rsidTr="006178CE">
        <w:tc>
          <w:tcPr>
            <w:tcW w:w="844" w:type="dxa"/>
            <w:shd w:val="clear" w:color="auto" w:fill="auto"/>
          </w:tcPr>
          <w:p w14:paraId="402CD3C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1.4.</w:t>
            </w:r>
          </w:p>
        </w:tc>
        <w:tc>
          <w:tcPr>
            <w:tcW w:w="403" w:type="dxa"/>
            <w:shd w:val="clear" w:color="auto" w:fill="auto"/>
          </w:tcPr>
          <w:p w14:paraId="12C50AAE"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2C376E1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Datums</w:t>
            </w:r>
          </w:p>
        </w:tc>
        <w:tc>
          <w:tcPr>
            <w:tcW w:w="5842" w:type="dxa"/>
            <w:shd w:val="clear" w:color="auto" w:fill="auto"/>
          </w:tcPr>
          <w:p w14:paraId="6586F04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Manuāli ievadāms vai izvēle no kalendāra. Datu formāts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w:t>
            </w:r>
          </w:p>
        </w:tc>
      </w:tr>
      <w:tr w:rsidR="00705BA1" w:rsidRPr="00705BA1" w14:paraId="31EBF148" w14:textId="77777777" w:rsidTr="006178CE">
        <w:tc>
          <w:tcPr>
            <w:tcW w:w="3514" w:type="dxa"/>
            <w:gridSpan w:val="3"/>
            <w:shd w:val="clear" w:color="auto" w:fill="auto"/>
          </w:tcPr>
          <w:p w14:paraId="739255A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 Laboratoriskās analīzes</w:t>
            </w:r>
          </w:p>
        </w:tc>
        <w:tc>
          <w:tcPr>
            <w:tcW w:w="5842" w:type="dxa"/>
            <w:shd w:val="clear" w:color="auto" w:fill="auto"/>
          </w:tcPr>
          <w:p w14:paraId="4FEC28F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Jāvar pievienot vairāki laboratorisko analīžu rezultāti. Nākotnē jāparedz, ka SKUS  veiktās analīzes jāpielasās no SKUS DB </w:t>
            </w:r>
          </w:p>
        </w:tc>
      </w:tr>
      <w:tr w:rsidR="00705BA1" w:rsidRPr="00705BA1" w14:paraId="5F13965F" w14:textId="77777777" w:rsidTr="006178CE">
        <w:tc>
          <w:tcPr>
            <w:tcW w:w="844" w:type="dxa"/>
            <w:shd w:val="clear" w:color="auto" w:fill="auto"/>
          </w:tcPr>
          <w:p w14:paraId="43942C6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2.1.</w:t>
            </w:r>
          </w:p>
        </w:tc>
        <w:tc>
          <w:tcPr>
            <w:tcW w:w="403" w:type="dxa"/>
            <w:shd w:val="clear" w:color="auto" w:fill="auto"/>
          </w:tcPr>
          <w:p w14:paraId="26792033"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0FD50CC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Analīžu veids</w:t>
            </w:r>
          </w:p>
        </w:tc>
        <w:tc>
          <w:tcPr>
            <w:tcW w:w="5842" w:type="dxa"/>
            <w:shd w:val="clear" w:color="auto" w:fill="auto"/>
          </w:tcPr>
          <w:p w14:paraId="7B574C3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 xml:space="preserve">Izvēle no klasifikatora </w:t>
            </w:r>
          </w:p>
        </w:tc>
      </w:tr>
      <w:tr w:rsidR="00705BA1" w:rsidRPr="00705BA1" w14:paraId="4DA8AA77" w14:textId="77777777" w:rsidTr="006178CE">
        <w:tc>
          <w:tcPr>
            <w:tcW w:w="844" w:type="dxa"/>
            <w:shd w:val="clear" w:color="auto" w:fill="auto"/>
          </w:tcPr>
          <w:p w14:paraId="0D7CA3F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2.2.</w:t>
            </w:r>
          </w:p>
        </w:tc>
        <w:tc>
          <w:tcPr>
            <w:tcW w:w="403" w:type="dxa"/>
            <w:shd w:val="clear" w:color="auto" w:fill="auto"/>
          </w:tcPr>
          <w:p w14:paraId="01A9F779"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708782CB"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Rādītāja nosaukums</w:t>
            </w:r>
          </w:p>
        </w:tc>
        <w:tc>
          <w:tcPr>
            <w:tcW w:w="5842" w:type="dxa"/>
            <w:shd w:val="clear" w:color="auto" w:fill="auto"/>
          </w:tcPr>
          <w:p w14:paraId="19B19B8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Izvēle no klasifikatora</w:t>
            </w:r>
          </w:p>
        </w:tc>
      </w:tr>
      <w:tr w:rsidR="00705BA1" w:rsidRPr="00705BA1" w14:paraId="1980972D" w14:textId="77777777" w:rsidTr="006178CE">
        <w:tc>
          <w:tcPr>
            <w:tcW w:w="844" w:type="dxa"/>
            <w:shd w:val="clear" w:color="auto" w:fill="auto"/>
          </w:tcPr>
          <w:p w14:paraId="5AA06CF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2.3.</w:t>
            </w:r>
          </w:p>
        </w:tc>
        <w:tc>
          <w:tcPr>
            <w:tcW w:w="403" w:type="dxa"/>
            <w:shd w:val="clear" w:color="auto" w:fill="auto"/>
          </w:tcPr>
          <w:p w14:paraId="57807853"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7694DE0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Rezultāts</w:t>
            </w:r>
          </w:p>
        </w:tc>
        <w:tc>
          <w:tcPr>
            <w:tcW w:w="5842" w:type="dxa"/>
            <w:shd w:val="clear" w:color="auto" w:fill="auto"/>
          </w:tcPr>
          <w:p w14:paraId="481645C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Brīvi aizpildās teksta lauks</w:t>
            </w:r>
          </w:p>
        </w:tc>
      </w:tr>
      <w:tr w:rsidR="00705BA1" w:rsidRPr="00705BA1" w14:paraId="5F54D8FC" w14:textId="77777777" w:rsidTr="006178CE">
        <w:tc>
          <w:tcPr>
            <w:tcW w:w="844" w:type="dxa"/>
            <w:shd w:val="clear" w:color="auto" w:fill="auto"/>
          </w:tcPr>
          <w:p w14:paraId="75345AAF"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2.4</w:t>
            </w:r>
          </w:p>
        </w:tc>
        <w:tc>
          <w:tcPr>
            <w:tcW w:w="403" w:type="dxa"/>
            <w:shd w:val="clear" w:color="auto" w:fill="auto"/>
          </w:tcPr>
          <w:p w14:paraId="7487D465"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19EC2B64"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Datums</w:t>
            </w:r>
          </w:p>
        </w:tc>
        <w:tc>
          <w:tcPr>
            <w:tcW w:w="5842" w:type="dxa"/>
            <w:shd w:val="clear" w:color="auto" w:fill="auto"/>
          </w:tcPr>
          <w:p w14:paraId="1449692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Manuāli ievadāms vai izvēle no kalendāra. Datu formāts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w:t>
            </w:r>
          </w:p>
        </w:tc>
      </w:tr>
      <w:tr w:rsidR="00705BA1" w:rsidRPr="00705BA1" w14:paraId="5CCAA8C3" w14:textId="77777777" w:rsidTr="006178CE">
        <w:tc>
          <w:tcPr>
            <w:tcW w:w="3514" w:type="dxa"/>
            <w:gridSpan w:val="3"/>
            <w:shd w:val="clear" w:color="auto" w:fill="auto"/>
          </w:tcPr>
          <w:p w14:paraId="55151C21"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 Konsultanta slēdziens</w:t>
            </w:r>
          </w:p>
        </w:tc>
        <w:tc>
          <w:tcPr>
            <w:tcW w:w="5842" w:type="dxa"/>
            <w:shd w:val="clear" w:color="auto" w:fill="auto"/>
          </w:tcPr>
          <w:p w14:paraId="25E4FD0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Jāvar pievienot vairāki konsultantu slēdzieni.</w:t>
            </w:r>
          </w:p>
        </w:tc>
      </w:tr>
      <w:tr w:rsidR="00705BA1" w:rsidRPr="00705BA1" w14:paraId="4647469B" w14:textId="77777777" w:rsidTr="006178CE">
        <w:tc>
          <w:tcPr>
            <w:tcW w:w="844" w:type="dxa"/>
            <w:shd w:val="clear" w:color="auto" w:fill="auto"/>
          </w:tcPr>
          <w:p w14:paraId="65B930C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3.1.</w:t>
            </w:r>
          </w:p>
        </w:tc>
        <w:tc>
          <w:tcPr>
            <w:tcW w:w="403" w:type="dxa"/>
            <w:shd w:val="clear" w:color="auto" w:fill="auto"/>
          </w:tcPr>
          <w:p w14:paraId="0C9150BC"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3DD2FB3D"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Konsultācijas nosaukums</w:t>
            </w:r>
          </w:p>
        </w:tc>
        <w:tc>
          <w:tcPr>
            <w:tcW w:w="5842" w:type="dxa"/>
            <w:shd w:val="clear" w:color="auto" w:fill="auto"/>
          </w:tcPr>
          <w:p w14:paraId="61FD1CD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Ievade no klasifikatora.</w:t>
            </w:r>
          </w:p>
        </w:tc>
      </w:tr>
      <w:tr w:rsidR="00705BA1" w:rsidRPr="00705BA1" w14:paraId="799A4BE1" w14:textId="77777777" w:rsidTr="006178CE">
        <w:tc>
          <w:tcPr>
            <w:tcW w:w="844" w:type="dxa"/>
            <w:shd w:val="clear" w:color="auto" w:fill="auto"/>
          </w:tcPr>
          <w:p w14:paraId="376C897E"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3.2.</w:t>
            </w:r>
          </w:p>
        </w:tc>
        <w:tc>
          <w:tcPr>
            <w:tcW w:w="403" w:type="dxa"/>
            <w:shd w:val="clear" w:color="auto" w:fill="auto"/>
          </w:tcPr>
          <w:p w14:paraId="59E370CD"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056B5400"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Slēdziens</w:t>
            </w:r>
          </w:p>
        </w:tc>
        <w:tc>
          <w:tcPr>
            <w:tcW w:w="5842" w:type="dxa"/>
            <w:shd w:val="clear" w:color="auto" w:fill="auto"/>
          </w:tcPr>
          <w:p w14:paraId="01822A3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Brīvs teksta lauks</w:t>
            </w:r>
          </w:p>
        </w:tc>
      </w:tr>
      <w:tr w:rsidR="00705BA1" w:rsidRPr="00705BA1" w14:paraId="0B8EF70D" w14:textId="77777777" w:rsidTr="006178CE">
        <w:tc>
          <w:tcPr>
            <w:tcW w:w="844" w:type="dxa"/>
            <w:shd w:val="clear" w:color="auto" w:fill="auto"/>
          </w:tcPr>
          <w:p w14:paraId="2F5DF705"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3.3.</w:t>
            </w:r>
          </w:p>
        </w:tc>
        <w:tc>
          <w:tcPr>
            <w:tcW w:w="403" w:type="dxa"/>
            <w:shd w:val="clear" w:color="auto" w:fill="auto"/>
          </w:tcPr>
          <w:p w14:paraId="42DA38A2"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48BB731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Rekomendācijas</w:t>
            </w:r>
          </w:p>
        </w:tc>
        <w:tc>
          <w:tcPr>
            <w:tcW w:w="5842" w:type="dxa"/>
            <w:shd w:val="clear" w:color="auto" w:fill="auto"/>
          </w:tcPr>
          <w:p w14:paraId="5A3A59AC"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Brīvs teksta lauks</w:t>
            </w:r>
          </w:p>
        </w:tc>
      </w:tr>
      <w:tr w:rsidR="00705BA1" w:rsidRPr="00705BA1" w14:paraId="5F7809B1" w14:textId="77777777" w:rsidTr="006178CE">
        <w:tc>
          <w:tcPr>
            <w:tcW w:w="844" w:type="dxa"/>
            <w:shd w:val="clear" w:color="auto" w:fill="auto"/>
          </w:tcPr>
          <w:p w14:paraId="06A85FDA"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3.4.</w:t>
            </w:r>
          </w:p>
        </w:tc>
        <w:tc>
          <w:tcPr>
            <w:tcW w:w="403" w:type="dxa"/>
            <w:shd w:val="clear" w:color="auto" w:fill="auto"/>
          </w:tcPr>
          <w:p w14:paraId="0471F588"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22E512E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Datums</w:t>
            </w:r>
          </w:p>
        </w:tc>
        <w:tc>
          <w:tcPr>
            <w:tcW w:w="5842" w:type="dxa"/>
            <w:shd w:val="clear" w:color="auto" w:fill="auto"/>
          </w:tcPr>
          <w:p w14:paraId="491255F2"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Manuāli ievadāms vai izvēle no kalendāra. Datu formāts -</w:t>
            </w:r>
            <w:proofErr w:type="spellStart"/>
            <w:r w:rsidRPr="00705BA1">
              <w:rPr>
                <w:rFonts w:ascii="Times New Roman" w:hAnsi="Times New Roman"/>
                <w:sz w:val="24"/>
                <w:szCs w:val="24"/>
              </w:rPr>
              <w:t>dd.mm.gggg</w:t>
            </w:r>
            <w:proofErr w:type="spellEnd"/>
            <w:r w:rsidRPr="00705BA1">
              <w:rPr>
                <w:rFonts w:ascii="Times New Roman" w:hAnsi="Times New Roman"/>
                <w:sz w:val="24"/>
                <w:szCs w:val="24"/>
              </w:rPr>
              <w:t>.</w:t>
            </w:r>
          </w:p>
        </w:tc>
      </w:tr>
      <w:tr w:rsidR="00705BA1" w:rsidRPr="00705BA1" w14:paraId="5108B205" w14:textId="77777777" w:rsidTr="006178CE">
        <w:tc>
          <w:tcPr>
            <w:tcW w:w="844" w:type="dxa"/>
            <w:shd w:val="clear" w:color="auto" w:fill="auto"/>
          </w:tcPr>
          <w:p w14:paraId="1B18B0E8"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3.5.</w:t>
            </w:r>
          </w:p>
        </w:tc>
        <w:tc>
          <w:tcPr>
            <w:tcW w:w="403" w:type="dxa"/>
            <w:shd w:val="clear" w:color="auto" w:fill="auto"/>
          </w:tcPr>
          <w:p w14:paraId="1D477373" w14:textId="77777777" w:rsidR="00705BA1" w:rsidRPr="00705BA1" w:rsidRDefault="00705BA1" w:rsidP="00705BA1">
            <w:pPr>
              <w:spacing w:after="0" w:line="259" w:lineRule="auto"/>
              <w:jc w:val="both"/>
              <w:rPr>
                <w:rFonts w:ascii="Times New Roman" w:hAnsi="Times New Roman"/>
                <w:sz w:val="24"/>
                <w:szCs w:val="24"/>
              </w:rPr>
            </w:pPr>
          </w:p>
        </w:tc>
        <w:tc>
          <w:tcPr>
            <w:tcW w:w="2267" w:type="dxa"/>
            <w:shd w:val="clear" w:color="auto" w:fill="auto"/>
          </w:tcPr>
          <w:p w14:paraId="5924BAF9"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Konsultanta slēdziena fails</w:t>
            </w:r>
          </w:p>
        </w:tc>
        <w:tc>
          <w:tcPr>
            <w:tcW w:w="5842" w:type="dxa"/>
            <w:shd w:val="clear" w:color="auto" w:fill="auto"/>
          </w:tcPr>
          <w:p w14:paraId="7125C523" w14:textId="77777777" w:rsidR="00705BA1" w:rsidRPr="00705BA1" w:rsidRDefault="00705BA1" w:rsidP="00705BA1">
            <w:pPr>
              <w:spacing w:after="0" w:line="259" w:lineRule="auto"/>
              <w:jc w:val="both"/>
              <w:rPr>
                <w:rFonts w:ascii="Times New Roman" w:hAnsi="Times New Roman"/>
                <w:sz w:val="24"/>
                <w:szCs w:val="24"/>
              </w:rPr>
            </w:pPr>
            <w:r w:rsidRPr="00705BA1">
              <w:rPr>
                <w:rFonts w:ascii="Times New Roman" w:hAnsi="Times New Roman"/>
                <w:sz w:val="24"/>
                <w:szCs w:val="24"/>
              </w:rPr>
              <w:t>Tiek ielādēti konsultantu slēdzienu faili, kas glabājas SKUS DB un piesaistīti pie konkrētā pacienta.</w:t>
            </w:r>
          </w:p>
        </w:tc>
      </w:tr>
    </w:tbl>
    <w:p w14:paraId="55A24FA5" w14:textId="77777777" w:rsidR="00705BA1" w:rsidRPr="00705BA1" w:rsidRDefault="00705BA1" w:rsidP="00705BA1">
      <w:pPr>
        <w:spacing w:after="160" w:line="259" w:lineRule="auto"/>
        <w:jc w:val="both"/>
        <w:rPr>
          <w:rFonts w:ascii="Times New Roman" w:hAnsi="Times New Roman"/>
          <w:b/>
          <w:sz w:val="28"/>
          <w:szCs w:val="28"/>
        </w:rPr>
      </w:pPr>
    </w:p>
    <w:p w14:paraId="4ED64103" w14:textId="77777777" w:rsidR="00705BA1" w:rsidRPr="00705BA1" w:rsidRDefault="00705BA1" w:rsidP="00705BA1">
      <w:pPr>
        <w:spacing w:after="160" w:line="259" w:lineRule="auto"/>
        <w:jc w:val="both"/>
        <w:rPr>
          <w:rFonts w:ascii="Times New Roman" w:hAnsi="Times New Roman"/>
          <w:b/>
          <w:sz w:val="28"/>
          <w:szCs w:val="28"/>
        </w:rPr>
      </w:pPr>
    </w:p>
    <w:p w14:paraId="0C88E24A" w14:textId="77777777" w:rsidR="00705BA1" w:rsidRPr="00705BA1" w:rsidRDefault="00705BA1" w:rsidP="00705BA1">
      <w:pPr>
        <w:numPr>
          <w:ilvl w:val="0"/>
          <w:numId w:val="22"/>
        </w:numPr>
        <w:spacing w:after="160" w:line="259" w:lineRule="auto"/>
        <w:jc w:val="both"/>
        <w:rPr>
          <w:rFonts w:ascii="Times New Roman" w:hAnsi="Times New Roman"/>
          <w:b/>
          <w:sz w:val="28"/>
          <w:szCs w:val="28"/>
        </w:rPr>
      </w:pPr>
      <w:r w:rsidRPr="00705BA1">
        <w:rPr>
          <w:rFonts w:ascii="Times New Roman" w:hAnsi="Times New Roman"/>
          <w:b/>
          <w:sz w:val="28"/>
          <w:szCs w:val="28"/>
        </w:rPr>
        <w:t xml:space="preserve">Nefunkcionālās prasības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754"/>
      </w:tblGrid>
      <w:tr w:rsidR="00705BA1" w:rsidRPr="00705BA1" w14:paraId="325DC8A4" w14:textId="77777777" w:rsidTr="006178CE">
        <w:tc>
          <w:tcPr>
            <w:tcW w:w="2040" w:type="dxa"/>
            <w:shd w:val="clear" w:color="auto" w:fill="auto"/>
          </w:tcPr>
          <w:p w14:paraId="7A5DEE52" w14:textId="77777777" w:rsidR="00705BA1" w:rsidRPr="00705BA1" w:rsidRDefault="00705BA1" w:rsidP="00705BA1">
            <w:pPr>
              <w:spacing w:after="0" w:line="240" w:lineRule="auto"/>
              <w:jc w:val="center"/>
              <w:rPr>
                <w:rFonts w:ascii="Times New Roman" w:hAnsi="Times New Roman"/>
                <w:b/>
                <w:sz w:val="24"/>
                <w:szCs w:val="24"/>
              </w:rPr>
            </w:pPr>
            <w:r w:rsidRPr="00705BA1">
              <w:rPr>
                <w:rFonts w:ascii="Times New Roman" w:hAnsi="Times New Roman"/>
                <w:b/>
                <w:sz w:val="24"/>
                <w:szCs w:val="24"/>
              </w:rPr>
              <w:t>Nosaukums</w:t>
            </w:r>
          </w:p>
        </w:tc>
        <w:tc>
          <w:tcPr>
            <w:tcW w:w="7248" w:type="dxa"/>
            <w:shd w:val="clear" w:color="auto" w:fill="auto"/>
          </w:tcPr>
          <w:p w14:paraId="008CBDE6" w14:textId="77777777" w:rsidR="00705BA1" w:rsidRPr="00705BA1" w:rsidRDefault="00705BA1" w:rsidP="00705BA1">
            <w:pPr>
              <w:spacing w:after="0" w:line="240" w:lineRule="auto"/>
              <w:jc w:val="center"/>
              <w:rPr>
                <w:rFonts w:ascii="Times New Roman" w:hAnsi="Times New Roman"/>
                <w:b/>
                <w:sz w:val="24"/>
                <w:szCs w:val="24"/>
              </w:rPr>
            </w:pPr>
            <w:r w:rsidRPr="00705BA1">
              <w:rPr>
                <w:rFonts w:ascii="Times New Roman" w:hAnsi="Times New Roman"/>
                <w:b/>
                <w:sz w:val="24"/>
                <w:szCs w:val="24"/>
              </w:rPr>
              <w:t>Apraksts</w:t>
            </w:r>
          </w:p>
        </w:tc>
      </w:tr>
      <w:tr w:rsidR="00705BA1" w:rsidRPr="00705BA1" w14:paraId="7BC432E7" w14:textId="77777777" w:rsidTr="006178CE">
        <w:trPr>
          <w:trHeight w:val="3266"/>
        </w:trPr>
        <w:tc>
          <w:tcPr>
            <w:tcW w:w="2040" w:type="dxa"/>
            <w:shd w:val="clear" w:color="auto" w:fill="auto"/>
          </w:tcPr>
          <w:p w14:paraId="52E71C3C"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NP1 - Tehnoloģijas</w:t>
            </w:r>
          </w:p>
        </w:tc>
        <w:tc>
          <w:tcPr>
            <w:tcW w:w="7248" w:type="dxa"/>
            <w:shd w:val="clear" w:color="auto" w:fill="auto"/>
          </w:tcPr>
          <w:p w14:paraId="07331B48"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Jāizstrādā tīmekļa balstīta lietotne, izmantojot tikai šādu tehnoloģiju kombinācijas, kas atbilsts Pasūtītāja rīcībā jau esošajiem tehniskajiem risinājumiem, kuru uzturēšanu Pasūtītājs var īstenot</w:t>
            </w:r>
          </w:p>
          <w:p w14:paraId="4EAA3D1F" w14:textId="77777777" w:rsidR="00705BA1" w:rsidRPr="00705BA1" w:rsidRDefault="00705BA1" w:rsidP="00705BA1">
            <w:pPr>
              <w:numPr>
                <w:ilvl w:val="0"/>
                <w:numId w:val="16"/>
              </w:numPr>
              <w:spacing w:after="0" w:line="240" w:lineRule="auto"/>
              <w:jc w:val="both"/>
              <w:rPr>
                <w:rFonts w:ascii="Times New Roman" w:hAnsi="Times New Roman"/>
                <w:sz w:val="24"/>
                <w:szCs w:val="24"/>
              </w:rPr>
            </w:pPr>
            <w:proofErr w:type="spellStart"/>
            <w:r w:rsidRPr="00705BA1">
              <w:rPr>
                <w:rFonts w:ascii="Times New Roman" w:hAnsi="Times New Roman"/>
                <w:sz w:val="24"/>
                <w:szCs w:val="24"/>
              </w:rPr>
              <w:t>Linux</w:t>
            </w:r>
            <w:proofErr w:type="spellEnd"/>
            <w:r w:rsidRPr="00705BA1">
              <w:rPr>
                <w:rFonts w:ascii="Times New Roman" w:hAnsi="Times New Roman"/>
                <w:sz w:val="24"/>
                <w:szCs w:val="24"/>
              </w:rPr>
              <w:t xml:space="preserve">, </w:t>
            </w:r>
            <w:proofErr w:type="spellStart"/>
            <w:r w:rsidRPr="00705BA1">
              <w:rPr>
                <w:rFonts w:ascii="Times New Roman" w:hAnsi="Times New Roman"/>
                <w:sz w:val="24"/>
                <w:szCs w:val="24"/>
              </w:rPr>
              <w:t>Apache</w:t>
            </w:r>
            <w:proofErr w:type="spellEnd"/>
            <w:r w:rsidRPr="00705BA1">
              <w:rPr>
                <w:rFonts w:ascii="Times New Roman" w:hAnsi="Times New Roman"/>
                <w:sz w:val="24"/>
                <w:szCs w:val="24"/>
              </w:rPr>
              <w:t xml:space="preserve"> 2.*, </w:t>
            </w:r>
            <w:proofErr w:type="spellStart"/>
            <w:r w:rsidRPr="00705BA1">
              <w:rPr>
                <w:rFonts w:ascii="Times New Roman" w:hAnsi="Times New Roman"/>
                <w:sz w:val="24"/>
                <w:szCs w:val="24"/>
              </w:rPr>
              <w:t>Ngnix</w:t>
            </w:r>
            <w:proofErr w:type="spellEnd"/>
            <w:r w:rsidRPr="00705BA1">
              <w:rPr>
                <w:rFonts w:ascii="Times New Roman" w:hAnsi="Times New Roman"/>
                <w:sz w:val="24"/>
                <w:szCs w:val="24"/>
              </w:rPr>
              <w:t>;</w:t>
            </w:r>
          </w:p>
          <w:p w14:paraId="73F7AF4A" w14:textId="77777777" w:rsidR="00705BA1" w:rsidRPr="00705BA1" w:rsidRDefault="00705BA1" w:rsidP="00705BA1">
            <w:pPr>
              <w:numPr>
                <w:ilvl w:val="0"/>
                <w:numId w:val="16"/>
              </w:numPr>
              <w:spacing w:after="0" w:line="240" w:lineRule="auto"/>
              <w:jc w:val="both"/>
              <w:rPr>
                <w:rFonts w:ascii="Times New Roman" w:hAnsi="Times New Roman"/>
                <w:sz w:val="24"/>
                <w:szCs w:val="24"/>
              </w:rPr>
            </w:pPr>
            <w:r w:rsidRPr="00705BA1">
              <w:rPr>
                <w:rFonts w:ascii="Times New Roman" w:hAnsi="Times New Roman"/>
                <w:sz w:val="24"/>
                <w:szCs w:val="24"/>
              </w:rPr>
              <w:t xml:space="preserve">PHP 7.2 +, HTML5, CSS3, </w:t>
            </w:r>
            <w:proofErr w:type="spellStart"/>
            <w:r w:rsidRPr="00705BA1">
              <w:rPr>
                <w:rFonts w:ascii="Times New Roman" w:hAnsi="Times New Roman"/>
                <w:sz w:val="24"/>
                <w:szCs w:val="24"/>
              </w:rPr>
              <w:t>jQuery</w:t>
            </w:r>
            <w:proofErr w:type="spellEnd"/>
            <w:r w:rsidRPr="00705BA1">
              <w:rPr>
                <w:rFonts w:ascii="Times New Roman" w:hAnsi="Times New Roman"/>
                <w:sz w:val="24"/>
                <w:szCs w:val="24"/>
              </w:rPr>
              <w:t xml:space="preserve"> 3.3+,  Angular.js;</w:t>
            </w:r>
          </w:p>
          <w:p w14:paraId="000CB2B5" w14:textId="77777777" w:rsidR="00705BA1" w:rsidRPr="00705BA1" w:rsidRDefault="00705BA1" w:rsidP="00705BA1">
            <w:pPr>
              <w:numPr>
                <w:ilvl w:val="0"/>
                <w:numId w:val="16"/>
              </w:numPr>
              <w:spacing w:after="0" w:line="240" w:lineRule="auto"/>
              <w:jc w:val="both"/>
              <w:rPr>
                <w:rFonts w:ascii="Times New Roman" w:hAnsi="Times New Roman"/>
                <w:sz w:val="24"/>
                <w:szCs w:val="24"/>
              </w:rPr>
            </w:pPr>
            <w:r w:rsidRPr="00705BA1">
              <w:rPr>
                <w:rFonts w:ascii="Times New Roman" w:hAnsi="Times New Roman"/>
                <w:sz w:val="24"/>
                <w:szCs w:val="24"/>
              </w:rPr>
              <w:t>Datu apmaiņai JSON;</w:t>
            </w:r>
          </w:p>
          <w:p w14:paraId="023070F2" w14:textId="77777777" w:rsidR="00705BA1" w:rsidRPr="00705BA1" w:rsidRDefault="00705BA1" w:rsidP="00705BA1">
            <w:pPr>
              <w:numPr>
                <w:ilvl w:val="0"/>
                <w:numId w:val="16"/>
              </w:numPr>
              <w:spacing w:after="0" w:line="240" w:lineRule="auto"/>
              <w:jc w:val="both"/>
              <w:rPr>
                <w:rFonts w:ascii="Times New Roman" w:hAnsi="Times New Roman"/>
                <w:sz w:val="24"/>
                <w:szCs w:val="24"/>
              </w:rPr>
            </w:pPr>
            <w:proofErr w:type="spellStart"/>
            <w:r w:rsidRPr="00705BA1">
              <w:rPr>
                <w:rFonts w:ascii="Times New Roman" w:hAnsi="Times New Roman"/>
                <w:sz w:val="24"/>
                <w:szCs w:val="24"/>
              </w:rPr>
              <w:t>Fat-free</w:t>
            </w:r>
            <w:proofErr w:type="spellEnd"/>
            <w:r w:rsidRPr="00705BA1">
              <w:rPr>
                <w:rFonts w:ascii="Times New Roman" w:hAnsi="Times New Roman"/>
                <w:sz w:val="24"/>
                <w:szCs w:val="24"/>
              </w:rPr>
              <w:t xml:space="preserve">, </w:t>
            </w:r>
            <w:proofErr w:type="spellStart"/>
            <w:r w:rsidRPr="00705BA1">
              <w:rPr>
                <w:rFonts w:ascii="Times New Roman" w:hAnsi="Times New Roman"/>
                <w:sz w:val="24"/>
                <w:szCs w:val="24"/>
              </w:rPr>
              <w:t>Slim</w:t>
            </w:r>
            <w:proofErr w:type="spellEnd"/>
            <w:r w:rsidRPr="00705BA1">
              <w:rPr>
                <w:rFonts w:ascii="Times New Roman" w:hAnsi="Times New Roman"/>
                <w:sz w:val="24"/>
                <w:szCs w:val="24"/>
              </w:rPr>
              <w:t xml:space="preserve"> vai </w:t>
            </w:r>
            <w:proofErr w:type="spellStart"/>
            <w:r w:rsidRPr="00705BA1">
              <w:rPr>
                <w:rFonts w:ascii="Times New Roman" w:hAnsi="Times New Roman"/>
                <w:sz w:val="24"/>
                <w:szCs w:val="24"/>
              </w:rPr>
              <w:t>Phpixie</w:t>
            </w:r>
            <w:proofErr w:type="spellEnd"/>
            <w:r w:rsidRPr="00705BA1">
              <w:rPr>
                <w:rFonts w:ascii="Times New Roman" w:hAnsi="Times New Roman"/>
                <w:sz w:val="24"/>
                <w:szCs w:val="24"/>
              </w:rPr>
              <w:t xml:space="preserve"> </w:t>
            </w:r>
            <w:proofErr w:type="spellStart"/>
            <w:r w:rsidRPr="00705BA1">
              <w:rPr>
                <w:rFonts w:ascii="Times New Roman" w:hAnsi="Times New Roman"/>
                <w:sz w:val="24"/>
                <w:szCs w:val="24"/>
              </w:rPr>
              <w:t>framework</w:t>
            </w:r>
            <w:proofErr w:type="spellEnd"/>
            <w:r w:rsidRPr="00705BA1">
              <w:rPr>
                <w:rFonts w:ascii="Times New Roman" w:hAnsi="Times New Roman"/>
                <w:sz w:val="24"/>
                <w:szCs w:val="24"/>
              </w:rPr>
              <w:t xml:space="preserve"> ;</w:t>
            </w:r>
          </w:p>
          <w:p w14:paraId="1769A752" w14:textId="77777777" w:rsidR="00705BA1" w:rsidRPr="00705BA1" w:rsidRDefault="00705BA1" w:rsidP="00705BA1">
            <w:pPr>
              <w:numPr>
                <w:ilvl w:val="0"/>
                <w:numId w:val="16"/>
              </w:numPr>
              <w:spacing w:after="0" w:line="240" w:lineRule="auto"/>
              <w:jc w:val="both"/>
              <w:rPr>
                <w:rFonts w:ascii="Times New Roman" w:hAnsi="Times New Roman"/>
                <w:sz w:val="24"/>
                <w:szCs w:val="24"/>
              </w:rPr>
            </w:pPr>
            <w:r w:rsidRPr="00705BA1">
              <w:rPr>
                <w:rFonts w:ascii="Times New Roman" w:hAnsi="Times New Roman"/>
                <w:sz w:val="24"/>
                <w:szCs w:val="24"/>
              </w:rPr>
              <w:t>Datu izgūšana un saglabāšana jāveic Pasūtītāja SKUS DB datubāzē atbilstošajās tabulās, kas balstīta uz Microsoft SQL Server;</w:t>
            </w:r>
          </w:p>
          <w:p w14:paraId="4B44A6C9" w14:textId="77777777" w:rsidR="00705BA1" w:rsidRPr="00705BA1" w:rsidRDefault="00705BA1" w:rsidP="00705BA1">
            <w:pPr>
              <w:numPr>
                <w:ilvl w:val="0"/>
                <w:numId w:val="16"/>
              </w:numPr>
              <w:spacing w:after="0" w:line="240" w:lineRule="auto"/>
              <w:jc w:val="both"/>
              <w:rPr>
                <w:rFonts w:ascii="Times New Roman" w:hAnsi="Times New Roman"/>
                <w:sz w:val="24"/>
                <w:szCs w:val="24"/>
              </w:rPr>
            </w:pPr>
            <w:r w:rsidRPr="00705BA1">
              <w:rPr>
                <w:rFonts w:ascii="Times New Roman" w:hAnsi="Times New Roman"/>
                <w:sz w:val="24"/>
                <w:szCs w:val="24"/>
              </w:rPr>
              <w:t>konfigurācija jānodrošina ar konfigurācijas failu palīdzību;</w:t>
            </w:r>
          </w:p>
          <w:p w14:paraId="23BF44EE" w14:textId="77777777" w:rsidR="00705BA1" w:rsidRPr="00705BA1" w:rsidRDefault="00705BA1" w:rsidP="00705BA1">
            <w:pPr>
              <w:numPr>
                <w:ilvl w:val="0"/>
                <w:numId w:val="16"/>
              </w:numPr>
              <w:spacing w:after="0" w:line="240" w:lineRule="auto"/>
              <w:jc w:val="both"/>
              <w:rPr>
                <w:rFonts w:ascii="Times New Roman" w:hAnsi="Times New Roman"/>
                <w:sz w:val="24"/>
                <w:szCs w:val="24"/>
              </w:rPr>
            </w:pPr>
            <w:r w:rsidRPr="00705BA1">
              <w:rPr>
                <w:rFonts w:ascii="Times New Roman" w:hAnsi="Times New Roman"/>
                <w:sz w:val="24"/>
                <w:szCs w:val="24"/>
              </w:rPr>
              <w:t xml:space="preserve">auditācijas funkcionalitātes nodrošināšanai var tikt izmantota lokālā datubāze </w:t>
            </w:r>
            <w:proofErr w:type="spellStart"/>
            <w:r w:rsidRPr="00705BA1">
              <w:rPr>
                <w:rFonts w:ascii="Times New Roman" w:hAnsi="Times New Roman"/>
                <w:sz w:val="24"/>
                <w:szCs w:val="24"/>
              </w:rPr>
              <w:t>MySQL</w:t>
            </w:r>
            <w:proofErr w:type="spellEnd"/>
            <w:r w:rsidRPr="00705BA1">
              <w:rPr>
                <w:rFonts w:ascii="Times New Roman" w:hAnsi="Times New Roman"/>
                <w:sz w:val="24"/>
                <w:szCs w:val="24"/>
              </w:rPr>
              <w:t xml:space="preserve"> 5.7+.  </w:t>
            </w:r>
          </w:p>
        </w:tc>
      </w:tr>
      <w:tr w:rsidR="00705BA1" w:rsidRPr="00705BA1" w14:paraId="2304AE40" w14:textId="77777777" w:rsidTr="006178CE">
        <w:trPr>
          <w:trHeight w:val="987"/>
        </w:trPr>
        <w:tc>
          <w:tcPr>
            <w:tcW w:w="2040" w:type="dxa"/>
            <w:shd w:val="clear" w:color="auto" w:fill="auto"/>
          </w:tcPr>
          <w:p w14:paraId="30E1BCF5"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NP2 – </w:t>
            </w:r>
            <w:proofErr w:type="spellStart"/>
            <w:r w:rsidRPr="00705BA1">
              <w:rPr>
                <w:rFonts w:ascii="Times New Roman" w:hAnsi="Times New Roman"/>
                <w:sz w:val="24"/>
                <w:szCs w:val="24"/>
              </w:rPr>
              <w:t>atvērtība</w:t>
            </w:r>
            <w:proofErr w:type="spellEnd"/>
            <w:r w:rsidRPr="00705BA1">
              <w:rPr>
                <w:rFonts w:ascii="Times New Roman" w:hAnsi="Times New Roman"/>
                <w:sz w:val="24"/>
                <w:szCs w:val="24"/>
              </w:rPr>
              <w:t xml:space="preserve"> integrācijām</w:t>
            </w:r>
          </w:p>
        </w:tc>
        <w:tc>
          <w:tcPr>
            <w:tcW w:w="7248" w:type="dxa"/>
            <w:shd w:val="clear" w:color="auto" w:fill="auto"/>
          </w:tcPr>
          <w:p w14:paraId="5F1AD25A"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Jāparedz ČAES cietušo personu IS iespējas integrēt ar citām informācijas sistēmām, piemēram, izveidojot tīmekļa API, kas satur parametrus un iestatījumus (</w:t>
            </w:r>
            <w:proofErr w:type="spellStart"/>
            <w:r w:rsidRPr="00705BA1">
              <w:rPr>
                <w:rFonts w:ascii="Times New Roman" w:hAnsi="Times New Roman"/>
                <w:sz w:val="24"/>
                <w:szCs w:val="24"/>
              </w:rPr>
              <w:t>endpoints</w:t>
            </w:r>
            <w:proofErr w:type="spellEnd"/>
            <w:r w:rsidRPr="00705BA1">
              <w:rPr>
                <w:rFonts w:ascii="Times New Roman" w:hAnsi="Times New Roman"/>
                <w:sz w:val="24"/>
                <w:szCs w:val="24"/>
              </w:rPr>
              <w:t xml:space="preserve">), pie kuriem ir iespēja izveidot </w:t>
            </w:r>
            <w:proofErr w:type="spellStart"/>
            <w:r w:rsidRPr="00705BA1">
              <w:rPr>
                <w:rFonts w:ascii="Times New Roman" w:hAnsi="Times New Roman"/>
                <w:sz w:val="24"/>
                <w:szCs w:val="24"/>
              </w:rPr>
              <w:t>pieslēgumu</w:t>
            </w:r>
            <w:proofErr w:type="spellEnd"/>
            <w:r w:rsidRPr="00705BA1">
              <w:rPr>
                <w:rFonts w:ascii="Times New Roman" w:hAnsi="Times New Roman"/>
                <w:sz w:val="24"/>
                <w:szCs w:val="24"/>
              </w:rPr>
              <w:t xml:space="preserve"> jaunai integrācijai ar citām Slimnīcas informācijas sistēmām.</w:t>
            </w:r>
          </w:p>
        </w:tc>
      </w:tr>
      <w:tr w:rsidR="00705BA1" w:rsidRPr="00705BA1" w14:paraId="68B861F6" w14:textId="77777777" w:rsidTr="006178CE">
        <w:tc>
          <w:tcPr>
            <w:tcW w:w="2040" w:type="dxa"/>
            <w:shd w:val="clear" w:color="auto" w:fill="auto"/>
          </w:tcPr>
          <w:p w14:paraId="059D81C7" w14:textId="3069ADBD"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NP3 – lietotāju pārvaldība</w:t>
            </w:r>
          </w:p>
        </w:tc>
        <w:tc>
          <w:tcPr>
            <w:tcW w:w="7248" w:type="dxa"/>
            <w:shd w:val="clear" w:color="auto" w:fill="auto"/>
          </w:tcPr>
          <w:p w14:paraId="06886F6F" w14:textId="77777777" w:rsidR="00705BA1" w:rsidRPr="00705BA1" w:rsidRDefault="00705BA1" w:rsidP="00705BA1">
            <w:pPr>
              <w:spacing w:after="160" w:line="240" w:lineRule="auto"/>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Jānodrošina lietotāju piekļuves un pārvaldības funkcionalitāte. Jāvar pārvaldīt lietotāju piekļuves līmeņi, atsevišķi nodalot skatīšanās, ievades un rediģēšanas, dzēšanas un administratora tiesības uz noteiktiem ČAES cietušo personu IS apgabaliem.  </w:t>
            </w:r>
          </w:p>
          <w:p w14:paraId="3B27BB62" w14:textId="77777777" w:rsidR="00705BA1" w:rsidRPr="00705BA1" w:rsidRDefault="00705BA1" w:rsidP="00705BA1">
            <w:pPr>
              <w:spacing w:after="160" w:line="240" w:lineRule="auto"/>
              <w:jc w:val="both"/>
              <w:rPr>
                <w:rFonts w:ascii="Times New Roman" w:eastAsia="Times New Roman" w:hAnsi="Times New Roman"/>
                <w:sz w:val="24"/>
                <w:szCs w:val="24"/>
              </w:rPr>
            </w:pPr>
            <w:r w:rsidRPr="00705BA1">
              <w:rPr>
                <w:rFonts w:ascii="Times New Roman" w:eastAsia="Times New Roman" w:hAnsi="Times New Roman"/>
                <w:sz w:val="24"/>
                <w:szCs w:val="24"/>
              </w:rPr>
              <w:t>Jānodrošina integrāciju ar Pasūtītāja rīcībā esošo aktīvo direktoriju (</w:t>
            </w:r>
            <w:proofErr w:type="spellStart"/>
            <w:r w:rsidRPr="00705BA1">
              <w:rPr>
                <w:rFonts w:ascii="Times New Roman" w:eastAsia="Times New Roman" w:hAnsi="Times New Roman"/>
                <w:i/>
                <w:iCs/>
                <w:sz w:val="24"/>
                <w:szCs w:val="24"/>
              </w:rPr>
              <w:t>Active</w:t>
            </w:r>
            <w:proofErr w:type="spellEnd"/>
            <w:r w:rsidRPr="00705BA1">
              <w:rPr>
                <w:rFonts w:ascii="Times New Roman" w:eastAsia="Times New Roman" w:hAnsi="Times New Roman"/>
                <w:i/>
                <w:iCs/>
                <w:sz w:val="24"/>
                <w:szCs w:val="24"/>
              </w:rPr>
              <w:t xml:space="preserve"> </w:t>
            </w:r>
            <w:proofErr w:type="spellStart"/>
            <w:r w:rsidRPr="00705BA1">
              <w:rPr>
                <w:rFonts w:ascii="Times New Roman" w:eastAsia="Times New Roman" w:hAnsi="Times New Roman"/>
                <w:i/>
                <w:iCs/>
                <w:sz w:val="24"/>
                <w:szCs w:val="24"/>
              </w:rPr>
              <w:t>Directory</w:t>
            </w:r>
            <w:proofErr w:type="spellEnd"/>
            <w:r w:rsidRPr="00705BA1">
              <w:rPr>
                <w:rFonts w:ascii="Times New Roman" w:eastAsia="Times New Roman" w:hAnsi="Times New Roman"/>
                <w:i/>
                <w:iCs/>
                <w:sz w:val="24"/>
                <w:szCs w:val="24"/>
              </w:rPr>
              <w:t xml:space="preserve"> - AD</w:t>
            </w:r>
            <w:r w:rsidRPr="00705BA1">
              <w:rPr>
                <w:rFonts w:ascii="Times New Roman" w:eastAsia="Times New Roman" w:hAnsi="Times New Roman"/>
                <w:sz w:val="24"/>
                <w:szCs w:val="24"/>
              </w:rPr>
              <w:t>) lietotāju piekļuves rekvizītu pārvaldībai. Jānodrošina AD lietotāju grupu (</w:t>
            </w:r>
            <w:proofErr w:type="spellStart"/>
            <w:r w:rsidRPr="00705BA1">
              <w:rPr>
                <w:rFonts w:ascii="Times New Roman" w:eastAsia="Times New Roman" w:hAnsi="Times New Roman"/>
                <w:i/>
                <w:sz w:val="24"/>
                <w:szCs w:val="24"/>
              </w:rPr>
              <w:t>organizational</w:t>
            </w:r>
            <w:proofErr w:type="spellEnd"/>
            <w:r w:rsidRPr="00705BA1">
              <w:rPr>
                <w:rFonts w:ascii="Times New Roman" w:eastAsia="Times New Roman" w:hAnsi="Times New Roman"/>
                <w:i/>
                <w:sz w:val="24"/>
                <w:szCs w:val="24"/>
              </w:rPr>
              <w:t xml:space="preserve"> </w:t>
            </w:r>
            <w:proofErr w:type="spellStart"/>
            <w:r w:rsidRPr="00705BA1">
              <w:rPr>
                <w:rFonts w:ascii="Times New Roman" w:eastAsia="Times New Roman" w:hAnsi="Times New Roman"/>
                <w:i/>
                <w:sz w:val="24"/>
                <w:szCs w:val="24"/>
              </w:rPr>
              <w:t>units</w:t>
            </w:r>
            <w:proofErr w:type="spellEnd"/>
            <w:r w:rsidRPr="00705BA1">
              <w:rPr>
                <w:rFonts w:ascii="Times New Roman" w:eastAsia="Times New Roman" w:hAnsi="Times New Roman"/>
                <w:i/>
                <w:sz w:val="24"/>
                <w:szCs w:val="24"/>
              </w:rPr>
              <w:t xml:space="preserve"> - </w:t>
            </w:r>
            <w:proofErr w:type="spellStart"/>
            <w:r w:rsidRPr="00705BA1">
              <w:rPr>
                <w:rFonts w:ascii="Times New Roman" w:eastAsia="Times New Roman" w:hAnsi="Times New Roman"/>
                <w:i/>
                <w:sz w:val="24"/>
                <w:szCs w:val="24"/>
              </w:rPr>
              <w:t>OUs</w:t>
            </w:r>
            <w:proofErr w:type="spellEnd"/>
            <w:r w:rsidRPr="00705BA1">
              <w:rPr>
                <w:rFonts w:ascii="Times New Roman" w:eastAsia="Times New Roman" w:hAnsi="Times New Roman"/>
                <w:i/>
                <w:sz w:val="24"/>
                <w:szCs w:val="24"/>
              </w:rPr>
              <w:t>)</w:t>
            </w:r>
            <w:r w:rsidRPr="00705BA1">
              <w:rPr>
                <w:rFonts w:ascii="Times New Roman" w:eastAsia="Times New Roman" w:hAnsi="Times New Roman"/>
                <w:sz w:val="24"/>
                <w:szCs w:val="24"/>
              </w:rPr>
              <w:t xml:space="preserve"> lietotāju sinhronizācija ar atbilstošo tiesību grupu ČAES cietušo personu IS. Pievienojot jaunu gala lietotāju kontu konkrētā, nodefinētā AD OU, automātiski ir jāpiešķir šim lietotājam atbilstošas ČAES cietušo personu IS tiesības, kas paredzētas lietotājiem attiecīgajā grupā. Sistēmas administratoram ČAES cietušo personu IS ir jāvar mainīt un koriģēt gan konkrētas AD OU grupai piešķiramās tiesības, gan atsevišķi rediģēt konkrēta lietotāja piekļuves tiesības, pat, ja tas atrodas specifiskā lietotāju grupā. Sistēmas administratoram ir jāvar veidot, dzēst, pārsaukt AD OU grupas, kas automātiski sinhronizējas ar ČAES cietušo personu IS.</w:t>
            </w:r>
          </w:p>
          <w:p w14:paraId="7E4C7211" w14:textId="77777777" w:rsidR="00705BA1" w:rsidRPr="00705BA1" w:rsidRDefault="00705BA1" w:rsidP="00705BA1">
            <w:pPr>
              <w:spacing w:after="160" w:line="240" w:lineRule="auto"/>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Lietotājiem ir jāvar autentificēties ar aktīvās direktorijas piekļuves rekvizītiem. Jebkurai piekļuves rekvizītu datu pārbaudei ir jānotiek šifrētā veidā, tā lai nebūtu iespējams ļaunprātīgi pārtvert lietotāja ievadītos piekļuves rekvizītus. Jānodrošina lietotāju AD konta derīguma kontrole. ČAES tīmekļa lietotne nedrīkst pieļaut gala lietotāja autorizāciju gadījumos, kad gala lietotājs mēģina autorizēties ar AD piekļuves rekvizītiem, kuriem ir beidzies derīguma termiņš. Šādās situācijās gala lietotājam jāattēlo informatīvs paziņojums: “Jūsu paroles derīguma termiņš ir beidzies. </w:t>
            </w:r>
            <w:r w:rsidRPr="00705BA1">
              <w:rPr>
                <w:rFonts w:ascii="Times New Roman" w:eastAsia="Times New Roman" w:hAnsi="Times New Roman"/>
                <w:sz w:val="24"/>
                <w:szCs w:val="24"/>
              </w:rPr>
              <w:lastRenderedPageBreak/>
              <w:t xml:space="preserve">Lūdzu, nomainiet to un mēģiniet autorizēties vēlreiz.  Savu paroli varat nomainīt šeit – https://pasts.stradini.lv (hipersaite)”. </w:t>
            </w:r>
          </w:p>
          <w:p w14:paraId="55C103B7"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eastAsia="Times New Roman" w:hAnsi="Times New Roman"/>
                <w:sz w:val="24"/>
                <w:szCs w:val="24"/>
              </w:rPr>
              <w:t xml:space="preserve">Jānodrošina konfigurācijas iespējas atsevišķiem lietotājiem nodrošināt </w:t>
            </w:r>
            <w:proofErr w:type="spellStart"/>
            <w:r w:rsidRPr="00705BA1">
              <w:rPr>
                <w:rFonts w:ascii="Times New Roman" w:eastAsia="Times New Roman" w:hAnsi="Times New Roman"/>
                <w:sz w:val="24"/>
                <w:szCs w:val="24"/>
              </w:rPr>
              <w:t>Single</w:t>
            </w:r>
            <w:proofErr w:type="spellEnd"/>
            <w:r w:rsidRPr="00705BA1">
              <w:rPr>
                <w:rFonts w:ascii="Times New Roman" w:eastAsia="Times New Roman" w:hAnsi="Times New Roman"/>
                <w:sz w:val="24"/>
                <w:szCs w:val="24"/>
              </w:rPr>
              <w:t xml:space="preserve"> </w:t>
            </w:r>
            <w:proofErr w:type="spellStart"/>
            <w:r w:rsidRPr="00705BA1">
              <w:rPr>
                <w:rFonts w:ascii="Times New Roman" w:eastAsia="Times New Roman" w:hAnsi="Times New Roman"/>
                <w:sz w:val="24"/>
                <w:szCs w:val="24"/>
              </w:rPr>
              <w:t>Sign</w:t>
            </w:r>
            <w:proofErr w:type="spellEnd"/>
            <w:r w:rsidRPr="00705BA1">
              <w:rPr>
                <w:rFonts w:ascii="Times New Roman" w:eastAsia="Times New Roman" w:hAnsi="Times New Roman"/>
                <w:sz w:val="24"/>
                <w:szCs w:val="24"/>
              </w:rPr>
              <w:t>-on (SSO) funkcionalitāti – automātiski autorizēties ČAES tīmekļa risinājumā ar datorā ievadītajiem domēna rekvizītiem. Gala lietotājiem, kuriem nav veikta atbilstošā SSO funkcionalitātes konfigurācija, nedrīkst automātiski pieļaut autorizācijas mēģinājumu ar datora domēna rekvizītiem.</w:t>
            </w:r>
          </w:p>
        </w:tc>
      </w:tr>
      <w:tr w:rsidR="00705BA1" w:rsidRPr="00705BA1" w14:paraId="3F6EF28F" w14:textId="77777777" w:rsidTr="006178CE">
        <w:trPr>
          <w:trHeight w:val="715"/>
        </w:trPr>
        <w:tc>
          <w:tcPr>
            <w:tcW w:w="2040" w:type="dxa"/>
            <w:shd w:val="clear" w:color="auto" w:fill="auto"/>
          </w:tcPr>
          <w:p w14:paraId="04931C72" w14:textId="77777777" w:rsidR="00705BA1" w:rsidRPr="00705BA1" w:rsidRDefault="00705BA1" w:rsidP="00705BA1">
            <w:pPr>
              <w:spacing w:after="0" w:line="240" w:lineRule="auto"/>
              <w:rPr>
                <w:rFonts w:ascii="Times New Roman" w:hAnsi="Times New Roman"/>
                <w:sz w:val="24"/>
                <w:szCs w:val="24"/>
              </w:rPr>
            </w:pPr>
            <w:r w:rsidRPr="00705BA1">
              <w:rPr>
                <w:rFonts w:ascii="Times New Roman" w:hAnsi="Times New Roman"/>
                <w:sz w:val="24"/>
                <w:szCs w:val="24"/>
              </w:rPr>
              <w:lastRenderedPageBreak/>
              <w:t>NP4 – Dizains un lietojamība</w:t>
            </w:r>
          </w:p>
        </w:tc>
        <w:tc>
          <w:tcPr>
            <w:tcW w:w="7248" w:type="dxa"/>
            <w:shd w:val="clear" w:color="auto" w:fill="auto"/>
          </w:tcPr>
          <w:p w14:paraId="1AB7017B"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Jāizstrādā </w:t>
            </w:r>
            <w:proofErr w:type="spellStart"/>
            <w:r w:rsidRPr="00705BA1">
              <w:rPr>
                <w:rFonts w:ascii="Times New Roman" w:hAnsi="Times New Roman"/>
                <w:sz w:val="24"/>
                <w:szCs w:val="24"/>
              </w:rPr>
              <w:t>responsīvs</w:t>
            </w:r>
            <w:proofErr w:type="spellEnd"/>
            <w:r w:rsidRPr="00705BA1">
              <w:rPr>
                <w:rFonts w:ascii="Times New Roman" w:hAnsi="Times New Roman"/>
                <w:sz w:val="24"/>
                <w:szCs w:val="24"/>
              </w:rPr>
              <w:t xml:space="preserve"> dizains un tam jāpielāgojas uz dažādu izmēru un izšķirtspējas monitoriem, viedtālruņiem un planšetdatoriem, nodrošinot </w:t>
            </w:r>
            <w:proofErr w:type="spellStart"/>
            <w:r w:rsidRPr="00705BA1">
              <w:rPr>
                <w:rFonts w:ascii="Times New Roman" w:hAnsi="Times New Roman"/>
                <w:sz w:val="24"/>
                <w:szCs w:val="24"/>
              </w:rPr>
              <w:t>ekrānformu</w:t>
            </w:r>
            <w:proofErr w:type="spellEnd"/>
            <w:r w:rsidRPr="00705BA1">
              <w:rPr>
                <w:rFonts w:ascii="Times New Roman" w:hAnsi="Times New Roman"/>
                <w:sz w:val="24"/>
                <w:szCs w:val="24"/>
              </w:rPr>
              <w:t xml:space="preserve"> attēlojuma maiņu atbilstoši veiktajam pielāgojumam saglabājot visas informācijas pieejamību. Nodrošināt, ka tīmekļa lietotnē izmantotās ievadlauku formas, izvēlnes, izvēles rūtiņas, spiedpogas u.tml. elementi ir ērti lietojami uz maza izmēra ekrāna iekārtām, piemēram, viedtālruņiem. </w:t>
            </w:r>
          </w:p>
          <w:p w14:paraId="79C08AC5" w14:textId="77777777" w:rsidR="00705BA1" w:rsidRPr="00705BA1" w:rsidRDefault="00705BA1" w:rsidP="00705BA1">
            <w:pPr>
              <w:spacing w:after="0" w:line="240" w:lineRule="auto"/>
              <w:jc w:val="both"/>
              <w:rPr>
                <w:rFonts w:ascii="Times New Roman" w:hAnsi="Times New Roman"/>
                <w:sz w:val="24"/>
                <w:szCs w:val="24"/>
              </w:rPr>
            </w:pPr>
          </w:p>
          <w:p w14:paraId="6A98A585"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Informācijas dizainam ir jābūt lietotājam draudzīgam, tā, lai informācija ČAES cietušo personu IS ir viegli atrodama, sadaļu nosaukumi pārskatāmi. Lietotāju </w:t>
            </w:r>
            <w:proofErr w:type="spellStart"/>
            <w:r w:rsidRPr="00705BA1">
              <w:rPr>
                <w:rFonts w:ascii="Times New Roman" w:hAnsi="Times New Roman"/>
                <w:sz w:val="24"/>
                <w:szCs w:val="24"/>
              </w:rPr>
              <w:t>saskarnēm</w:t>
            </w:r>
            <w:proofErr w:type="spellEnd"/>
            <w:r w:rsidRPr="00705BA1">
              <w:rPr>
                <w:rFonts w:ascii="Times New Roman" w:hAnsi="Times New Roman"/>
                <w:sz w:val="24"/>
                <w:szCs w:val="24"/>
              </w:rPr>
              <w:t xml:space="preserve"> ir jābūt intuitīvām un vienkārši lietojamām, kas izstrādātas atbilstoši nozares labajai praksei un standarta ISO 9241-210:2010 vadlīnijām. Biežāk izmantotajām funkcijām, jābūt pieejamām ar 3 klikšķu palīdzību.</w:t>
            </w:r>
          </w:p>
          <w:p w14:paraId="7D12C631" w14:textId="77777777" w:rsidR="00705BA1" w:rsidRPr="00705BA1" w:rsidRDefault="00705BA1" w:rsidP="00705BA1">
            <w:pPr>
              <w:spacing w:after="0" w:line="240" w:lineRule="auto"/>
              <w:jc w:val="both"/>
              <w:rPr>
                <w:rFonts w:ascii="Times New Roman" w:hAnsi="Times New Roman"/>
                <w:sz w:val="24"/>
                <w:szCs w:val="24"/>
              </w:rPr>
            </w:pPr>
          </w:p>
          <w:p w14:paraId="544A2EB3"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Lietotājam ČAES cietušo personu IS jānodrošina izvēle aizpildīt datus no </w:t>
            </w:r>
            <w:proofErr w:type="spellStart"/>
            <w:r w:rsidRPr="00705BA1">
              <w:rPr>
                <w:rFonts w:ascii="Times New Roman" w:hAnsi="Times New Roman"/>
                <w:sz w:val="24"/>
                <w:szCs w:val="24"/>
              </w:rPr>
              <w:t>predefinētiem</w:t>
            </w:r>
            <w:proofErr w:type="spellEnd"/>
            <w:r w:rsidRPr="00705BA1">
              <w:rPr>
                <w:rFonts w:ascii="Times New Roman" w:hAnsi="Times New Roman"/>
                <w:sz w:val="24"/>
                <w:szCs w:val="24"/>
              </w:rPr>
              <w:t xml:space="preserve"> vērtību klasifikatoriem. Risinājumā dati un informācijai ir jābūt pārskatāmiem, tie nedrīkst pārklāties, tiem ir jāietilpst paredzētajā vietā, jābūt izlasāmam, kā arī nedrīkst lietotāju </w:t>
            </w:r>
            <w:proofErr w:type="spellStart"/>
            <w:r w:rsidRPr="00705BA1">
              <w:rPr>
                <w:rFonts w:ascii="Times New Roman" w:hAnsi="Times New Roman"/>
                <w:sz w:val="24"/>
                <w:szCs w:val="24"/>
              </w:rPr>
              <w:t>saskarni</w:t>
            </w:r>
            <w:proofErr w:type="spellEnd"/>
            <w:r w:rsidRPr="00705BA1">
              <w:rPr>
                <w:rFonts w:ascii="Times New Roman" w:hAnsi="Times New Roman"/>
                <w:sz w:val="24"/>
                <w:szCs w:val="24"/>
              </w:rPr>
              <w:t xml:space="preserve"> pārsātināt ar pārāk daudz informācijas.  Dažādas tabulu kolonnas jāvar pieslēgt, atslēgt, pārvietot. Gadījumos, kad datu lauki vai izvēlnes ir atkarīgas no kāda konkrēta ievades parametra, tad tos attēlot tikai tad, kad lietotājs ir izvēlējies šādus ievades parametrus. Jānodrošina ievadīto datu pārbaude pret definētajiem datu lauku tipiem. </w:t>
            </w:r>
          </w:p>
          <w:p w14:paraId="3CEE6E42" w14:textId="77777777" w:rsidR="00705BA1" w:rsidRPr="00705BA1" w:rsidRDefault="00705BA1" w:rsidP="00705BA1">
            <w:pPr>
              <w:spacing w:after="0" w:line="240" w:lineRule="auto"/>
              <w:jc w:val="both"/>
              <w:rPr>
                <w:rFonts w:ascii="Times New Roman" w:hAnsi="Times New Roman"/>
                <w:sz w:val="24"/>
                <w:szCs w:val="24"/>
              </w:rPr>
            </w:pPr>
          </w:p>
          <w:p w14:paraId="22089CAA"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ČAES cietušo personu IS </w:t>
            </w:r>
            <w:proofErr w:type="spellStart"/>
            <w:r w:rsidRPr="00705BA1">
              <w:rPr>
                <w:rFonts w:ascii="Times New Roman" w:hAnsi="Times New Roman"/>
                <w:sz w:val="24"/>
                <w:szCs w:val="24"/>
              </w:rPr>
              <w:t>saskarņu</w:t>
            </w:r>
            <w:proofErr w:type="spellEnd"/>
            <w:r w:rsidRPr="00705BA1">
              <w:rPr>
                <w:rFonts w:ascii="Times New Roman" w:hAnsi="Times New Roman"/>
                <w:sz w:val="24"/>
                <w:szCs w:val="24"/>
              </w:rPr>
              <w:t xml:space="preserve"> formu dizainam ir jābūt gaumīgam, vienkāršam, ar krāsu paleti, kas nenogurdina lietotāju acis. Labākai lietojamībai spiedpogas var papildināt ar plakanām piktogrammām (</w:t>
            </w:r>
            <w:proofErr w:type="spellStart"/>
            <w:r w:rsidRPr="00705BA1">
              <w:rPr>
                <w:rFonts w:ascii="Times New Roman" w:hAnsi="Times New Roman"/>
                <w:i/>
                <w:sz w:val="24"/>
                <w:szCs w:val="24"/>
              </w:rPr>
              <w:t>flat</w:t>
            </w:r>
            <w:proofErr w:type="spellEnd"/>
            <w:r w:rsidRPr="00705BA1">
              <w:rPr>
                <w:rFonts w:ascii="Times New Roman" w:hAnsi="Times New Roman"/>
                <w:i/>
                <w:sz w:val="24"/>
                <w:szCs w:val="24"/>
              </w:rPr>
              <w:t xml:space="preserve"> </w:t>
            </w:r>
            <w:proofErr w:type="spellStart"/>
            <w:r w:rsidRPr="00705BA1">
              <w:rPr>
                <w:rFonts w:ascii="Times New Roman" w:hAnsi="Times New Roman"/>
                <w:i/>
                <w:sz w:val="24"/>
                <w:szCs w:val="24"/>
              </w:rPr>
              <w:t>icon</w:t>
            </w:r>
            <w:proofErr w:type="spellEnd"/>
            <w:r w:rsidRPr="00705BA1">
              <w:rPr>
                <w:rFonts w:ascii="Times New Roman" w:hAnsi="Times New Roman"/>
                <w:sz w:val="24"/>
                <w:szCs w:val="24"/>
              </w:rPr>
              <w:t xml:space="preserve">). Jāievieto Slimnīcas logo. Lietotāju </w:t>
            </w:r>
            <w:proofErr w:type="spellStart"/>
            <w:r w:rsidRPr="00705BA1">
              <w:rPr>
                <w:rFonts w:ascii="Times New Roman" w:hAnsi="Times New Roman"/>
                <w:sz w:val="24"/>
                <w:szCs w:val="24"/>
              </w:rPr>
              <w:t>saskarnes</w:t>
            </w:r>
            <w:proofErr w:type="spellEnd"/>
            <w:r w:rsidRPr="00705BA1">
              <w:rPr>
                <w:rFonts w:ascii="Times New Roman" w:hAnsi="Times New Roman"/>
                <w:sz w:val="24"/>
                <w:szCs w:val="24"/>
              </w:rPr>
              <w:t xml:space="preserve"> ir jānodrošina latviešu valodā.</w:t>
            </w:r>
          </w:p>
        </w:tc>
      </w:tr>
      <w:tr w:rsidR="00705BA1" w:rsidRPr="00705BA1" w14:paraId="17C3D36A" w14:textId="77777777" w:rsidTr="006178CE">
        <w:trPr>
          <w:trHeight w:val="1763"/>
        </w:trPr>
        <w:tc>
          <w:tcPr>
            <w:tcW w:w="2040" w:type="dxa"/>
            <w:shd w:val="clear" w:color="auto" w:fill="auto"/>
          </w:tcPr>
          <w:p w14:paraId="1E5C38C2" w14:textId="77777777" w:rsidR="00705BA1" w:rsidRPr="00705BA1" w:rsidRDefault="00705BA1" w:rsidP="00705BA1">
            <w:pPr>
              <w:spacing w:after="0" w:line="240" w:lineRule="auto"/>
              <w:rPr>
                <w:rFonts w:ascii="Times New Roman" w:hAnsi="Times New Roman"/>
                <w:sz w:val="24"/>
                <w:szCs w:val="24"/>
              </w:rPr>
            </w:pPr>
            <w:r w:rsidRPr="00705BA1">
              <w:rPr>
                <w:rFonts w:ascii="Times New Roman" w:hAnsi="Times New Roman"/>
                <w:sz w:val="24"/>
                <w:szCs w:val="24"/>
              </w:rPr>
              <w:t>NP5 – Tīmekļa pārlūku atbalsts</w:t>
            </w:r>
          </w:p>
        </w:tc>
        <w:tc>
          <w:tcPr>
            <w:tcW w:w="7248" w:type="dxa"/>
            <w:shd w:val="clear" w:color="auto" w:fill="auto"/>
          </w:tcPr>
          <w:p w14:paraId="52FA3807"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ČAES cietušo personu IS ir korekti jāattēlojas un jādarbojas uz šādiem tīmekļu pārlūkiem:</w:t>
            </w:r>
          </w:p>
          <w:p w14:paraId="64443E4E" w14:textId="77777777" w:rsidR="00705BA1" w:rsidRPr="00705BA1" w:rsidRDefault="00705BA1" w:rsidP="00705BA1">
            <w:pPr>
              <w:numPr>
                <w:ilvl w:val="0"/>
                <w:numId w:val="18"/>
              </w:numPr>
              <w:spacing w:after="0" w:line="240" w:lineRule="auto"/>
              <w:jc w:val="both"/>
              <w:rPr>
                <w:rFonts w:ascii="Times New Roman" w:hAnsi="Times New Roman"/>
                <w:sz w:val="24"/>
                <w:szCs w:val="24"/>
              </w:rPr>
            </w:pPr>
            <w:r w:rsidRPr="00705BA1">
              <w:rPr>
                <w:rFonts w:ascii="Times New Roman" w:hAnsi="Times New Roman"/>
                <w:sz w:val="24"/>
                <w:szCs w:val="24"/>
              </w:rPr>
              <w:t xml:space="preserve">Google </w:t>
            </w:r>
            <w:proofErr w:type="spellStart"/>
            <w:r w:rsidRPr="00705BA1">
              <w:rPr>
                <w:rFonts w:ascii="Times New Roman" w:hAnsi="Times New Roman"/>
                <w:sz w:val="24"/>
                <w:szCs w:val="24"/>
              </w:rPr>
              <w:t>Chrome</w:t>
            </w:r>
            <w:proofErr w:type="spellEnd"/>
            <w:r w:rsidRPr="00705BA1">
              <w:rPr>
                <w:rFonts w:ascii="Times New Roman" w:hAnsi="Times New Roman"/>
                <w:sz w:val="24"/>
                <w:szCs w:val="24"/>
              </w:rPr>
              <w:t xml:space="preserve"> 69.0 un augstāk;</w:t>
            </w:r>
          </w:p>
          <w:p w14:paraId="29172768" w14:textId="77777777" w:rsidR="00705BA1" w:rsidRPr="00705BA1" w:rsidRDefault="00705BA1" w:rsidP="00705BA1">
            <w:pPr>
              <w:numPr>
                <w:ilvl w:val="0"/>
                <w:numId w:val="18"/>
              </w:numPr>
              <w:spacing w:after="0" w:line="240" w:lineRule="auto"/>
              <w:jc w:val="both"/>
              <w:rPr>
                <w:rFonts w:ascii="Times New Roman" w:hAnsi="Times New Roman"/>
                <w:sz w:val="24"/>
                <w:szCs w:val="24"/>
              </w:rPr>
            </w:pPr>
            <w:proofErr w:type="spellStart"/>
            <w:r w:rsidRPr="00705BA1">
              <w:rPr>
                <w:rFonts w:ascii="Times New Roman" w:hAnsi="Times New Roman"/>
                <w:sz w:val="24"/>
                <w:szCs w:val="24"/>
              </w:rPr>
              <w:t>Mozilla</w:t>
            </w:r>
            <w:proofErr w:type="spellEnd"/>
            <w:r w:rsidRPr="00705BA1">
              <w:rPr>
                <w:rFonts w:ascii="Times New Roman" w:hAnsi="Times New Roman"/>
                <w:sz w:val="24"/>
                <w:szCs w:val="24"/>
              </w:rPr>
              <w:t xml:space="preserve"> </w:t>
            </w:r>
            <w:proofErr w:type="spellStart"/>
            <w:r w:rsidRPr="00705BA1">
              <w:rPr>
                <w:rFonts w:ascii="Times New Roman" w:hAnsi="Times New Roman"/>
                <w:sz w:val="24"/>
                <w:szCs w:val="24"/>
              </w:rPr>
              <w:t>Firefox</w:t>
            </w:r>
            <w:proofErr w:type="spellEnd"/>
            <w:r w:rsidRPr="00705BA1">
              <w:rPr>
                <w:rFonts w:ascii="Times New Roman" w:hAnsi="Times New Roman"/>
                <w:sz w:val="24"/>
                <w:szCs w:val="24"/>
              </w:rPr>
              <w:t xml:space="preserve"> 62.0 un augstāk;</w:t>
            </w:r>
          </w:p>
          <w:p w14:paraId="784F77ED" w14:textId="77777777" w:rsidR="00705BA1" w:rsidRPr="00705BA1" w:rsidRDefault="00705BA1" w:rsidP="00705BA1">
            <w:pPr>
              <w:numPr>
                <w:ilvl w:val="0"/>
                <w:numId w:val="18"/>
              </w:numPr>
              <w:spacing w:after="0" w:line="240" w:lineRule="auto"/>
              <w:jc w:val="both"/>
              <w:rPr>
                <w:rFonts w:ascii="Times New Roman" w:hAnsi="Times New Roman"/>
                <w:sz w:val="24"/>
                <w:szCs w:val="24"/>
              </w:rPr>
            </w:pPr>
            <w:r w:rsidRPr="00705BA1">
              <w:rPr>
                <w:rFonts w:ascii="Times New Roman" w:hAnsi="Times New Roman"/>
                <w:sz w:val="24"/>
                <w:szCs w:val="24"/>
              </w:rPr>
              <w:t>Internet Explorer 10.0 un augstāk;</w:t>
            </w:r>
          </w:p>
          <w:p w14:paraId="1BB8B350" w14:textId="77777777" w:rsidR="00705BA1" w:rsidRPr="00705BA1" w:rsidRDefault="00705BA1" w:rsidP="00705BA1">
            <w:pPr>
              <w:numPr>
                <w:ilvl w:val="0"/>
                <w:numId w:val="18"/>
              </w:numPr>
              <w:spacing w:after="0" w:line="240" w:lineRule="auto"/>
              <w:jc w:val="both"/>
              <w:rPr>
                <w:rFonts w:ascii="Times New Roman" w:hAnsi="Times New Roman"/>
                <w:sz w:val="24"/>
                <w:szCs w:val="24"/>
              </w:rPr>
            </w:pPr>
            <w:r w:rsidRPr="00705BA1">
              <w:rPr>
                <w:rFonts w:ascii="Times New Roman" w:hAnsi="Times New Roman"/>
                <w:sz w:val="24"/>
                <w:szCs w:val="24"/>
              </w:rPr>
              <w:t xml:space="preserve">Microsoft </w:t>
            </w:r>
            <w:proofErr w:type="spellStart"/>
            <w:r w:rsidRPr="00705BA1">
              <w:rPr>
                <w:rFonts w:ascii="Times New Roman" w:hAnsi="Times New Roman"/>
                <w:sz w:val="24"/>
                <w:szCs w:val="24"/>
              </w:rPr>
              <w:t>Edge</w:t>
            </w:r>
            <w:proofErr w:type="spellEnd"/>
            <w:r w:rsidRPr="00705BA1">
              <w:rPr>
                <w:rFonts w:ascii="Times New Roman" w:hAnsi="Times New Roman"/>
                <w:sz w:val="24"/>
                <w:szCs w:val="24"/>
              </w:rPr>
              <w:t xml:space="preserve"> 42.0 un augstāk.</w:t>
            </w:r>
          </w:p>
        </w:tc>
      </w:tr>
      <w:tr w:rsidR="00705BA1" w:rsidRPr="00705BA1" w14:paraId="1F7C4CC4" w14:textId="77777777" w:rsidTr="006178CE">
        <w:tc>
          <w:tcPr>
            <w:tcW w:w="2040" w:type="dxa"/>
            <w:shd w:val="clear" w:color="auto" w:fill="auto"/>
          </w:tcPr>
          <w:p w14:paraId="4E924AB2" w14:textId="77777777" w:rsidR="00705BA1" w:rsidRPr="00705BA1" w:rsidRDefault="00705BA1" w:rsidP="00705BA1">
            <w:pPr>
              <w:spacing w:after="0" w:line="240" w:lineRule="auto"/>
              <w:rPr>
                <w:rFonts w:ascii="Times New Roman" w:hAnsi="Times New Roman"/>
                <w:sz w:val="24"/>
                <w:szCs w:val="24"/>
              </w:rPr>
            </w:pPr>
            <w:r w:rsidRPr="00705BA1">
              <w:rPr>
                <w:rFonts w:ascii="Times New Roman" w:hAnsi="Times New Roman"/>
                <w:sz w:val="24"/>
                <w:szCs w:val="24"/>
              </w:rPr>
              <w:t>NP6 - Vispārīgās drošības prasības</w:t>
            </w:r>
          </w:p>
        </w:tc>
        <w:tc>
          <w:tcPr>
            <w:tcW w:w="7248" w:type="dxa"/>
            <w:shd w:val="clear" w:color="auto" w:fill="auto"/>
          </w:tcPr>
          <w:p w14:paraId="5D48698D" w14:textId="77777777" w:rsidR="00705BA1" w:rsidRPr="00705BA1" w:rsidRDefault="00705BA1" w:rsidP="00705BA1">
            <w:pPr>
              <w:spacing w:after="160" w:line="240" w:lineRule="auto"/>
              <w:jc w:val="both"/>
              <w:rPr>
                <w:rFonts w:ascii="Times New Roman" w:hAnsi="Times New Roman"/>
                <w:sz w:val="24"/>
                <w:szCs w:val="24"/>
              </w:rPr>
            </w:pPr>
            <w:r w:rsidRPr="00705BA1">
              <w:rPr>
                <w:rFonts w:ascii="Times New Roman" w:hAnsi="Times New Roman"/>
                <w:sz w:val="24"/>
                <w:szCs w:val="24"/>
              </w:rPr>
              <w:t>Jāievēro un jānodrošina šādu drošības prasību izpilde un atbilstība izstrādājamajai ČAES cietušo personu IS:</w:t>
            </w:r>
          </w:p>
          <w:p w14:paraId="3E062CBA" w14:textId="77777777" w:rsidR="00705BA1" w:rsidRPr="00705BA1" w:rsidRDefault="00705BA1" w:rsidP="00705BA1">
            <w:pPr>
              <w:numPr>
                <w:ilvl w:val="0"/>
                <w:numId w:val="15"/>
              </w:numPr>
              <w:spacing w:after="0" w:line="240" w:lineRule="auto"/>
              <w:contextualSpacing/>
              <w:jc w:val="both"/>
              <w:rPr>
                <w:rFonts w:ascii="Times New Roman" w:hAnsi="Times New Roman"/>
                <w:sz w:val="24"/>
                <w:szCs w:val="24"/>
              </w:rPr>
            </w:pPr>
            <w:r w:rsidRPr="00705BA1">
              <w:rPr>
                <w:rFonts w:ascii="Times New Roman" w:hAnsi="Times New Roman"/>
                <w:sz w:val="24"/>
                <w:szCs w:val="24"/>
              </w:rPr>
              <w:t xml:space="preserve">standarta tīmekļa lietotnes aizsardzības principi, nodrošinot aizsardzību pret izplatītākajiem uzlaušanas paņēmieniem, </w:t>
            </w:r>
            <w:r w:rsidRPr="00705BA1">
              <w:rPr>
                <w:rFonts w:ascii="Times New Roman" w:hAnsi="Times New Roman"/>
                <w:sz w:val="24"/>
                <w:szCs w:val="24"/>
              </w:rPr>
              <w:lastRenderedPageBreak/>
              <w:t>t.sk., XSS (</w:t>
            </w:r>
            <w:proofErr w:type="spellStart"/>
            <w:r w:rsidRPr="00705BA1">
              <w:rPr>
                <w:rFonts w:ascii="Times New Roman" w:hAnsi="Times New Roman"/>
                <w:sz w:val="24"/>
                <w:szCs w:val="24"/>
              </w:rPr>
              <w:t>cross-site</w:t>
            </w:r>
            <w:proofErr w:type="spellEnd"/>
            <w:r w:rsidRPr="00705BA1">
              <w:rPr>
                <w:rFonts w:ascii="Times New Roman" w:hAnsi="Times New Roman"/>
                <w:sz w:val="24"/>
                <w:szCs w:val="24"/>
              </w:rPr>
              <w:t xml:space="preserve"> </w:t>
            </w:r>
            <w:proofErr w:type="spellStart"/>
            <w:r w:rsidRPr="00705BA1">
              <w:rPr>
                <w:rFonts w:ascii="Times New Roman" w:hAnsi="Times New Roman"/>
                <w:sz w:val="24"/>
                <w:szCs w:val="24"/>
              </w:rPr>
              <w:t>scripting</w:t>
            </w:r>
            <w:proofErr w:type="spellEnd"/>
            <w:r w:rsidRPr="00705BA1">
              <w:rPr>
                <w:rFonts w:ascii="Times New Roman" w:hAnsi="Times New Roman"/>
                <w:sz w:val="24"/>
                <w:szCs w:val="24"/>
              </w:rPr>
              <w:t>), SQL injekciju, POST, GET metožu iespējām;</w:t>
            </w:r>
          </w:p>
          <w:p w14:paraId="0DEEA1A2" w14:textId="77777777" w:rsidR="00705BA1" w:rsidRPr="00705BA1" w:rsidRDefault="00705BA1" w:rsidP="00705BA1">
            <w:pPr>
              <w:numPr>
                <w:ilvl w:val="0"/>
                <w:numId w:val="15"/>
              </w:numPr>
              <w:spacing w:after="0" w:line="240" w:lineRule="auto"/>
              <w:contextualSpacing/>
              <w:jc w:val="both"/>
              <w:rPr>
                <w:rFonts w:ascii="Times New Roman" w:hAnsi="Times New Roman"/>
                <w:sz w:val="24"/>
                <w:szCs w:val="24"/>
              </w:rPr>
            </w:pPr>
            <w:r w:rsidRPr="00705BA1">
              <w:rPr>
                <w:rFonts w:ascii="Times New Roman" w:hAnsi="Times New Roman"/>
                <w:sz w:val="24"/>
                <w:szCs w:val="24"/>
              </w:rPr>
              <w:t xml:space="preserve">gadījumā, ja tīmekļa lietotnē tiek izmantoti </w:t>
            </w:r>
            <w:proofErr w:type="spellStart"/>
            <w:r w:rsidRPr="00705BA1">
              <w:rPr>
                <w:rFonts w:ascii="Times New Roman" w:hAnsi="Times New Roman"/>
                <w:sz w:val="24"/>
                <w:szCs w:val="24"/>
              </w:rPr>
              <w:t>JavaScript</w:t>
            </w:r>
            <w:proofErr w:type="spellEnd"/>
            <w:r w:rsidRPr="00705BA1">
              <w:rPr>
                <w:rFonts w:ascii="Times New Roman" w:hAnsi="Times New Roman"/>
                <w:sz w:val="24"/>
                <w:szCs w:val="24"/>
              </w:rPr>
              <w:t xml:space="preserve"> un CSS faili tiem ir jābūt atdalītam no HTML5 koda, iekļaujot tos kā ārējos failos;</w:t>
            </w:r>
          </w:p>
          <w:p w14:paraId="16BB70F6" w14:textId="77777777" w:rsidR="00705BA1" w:rsidRPr="00705BA1" w:rsidRDefault="00705BA1" w:rsidP="00705BA1">
            <w:pPr>
              <w:numPr>
                <w:ilvl w:val="0"/>
                <w:numId w:val="15"/>
              </w:numPr>
              <w:spacing w:after="0" w:line="240" w:lineRule="auto"/>
              <w:contextualSpacing/>
              <w:jc w:val="both"/>
              <w:rPr>
                <w:rFonts w:ascii="Times New Roman" w:hAnsi="Times New Roman"/>
                <w:sz w:val="24"/>
                <w:szCs w:val="24"/>
              </w:rPr>
            </w:pPr>
            <w:r w:rsidRPr="00705BA1">
              <w:rPr>
                <w:rFonts w:ascii="Times New Roman" w:hAnsi="Times New Roman"/>
                <w:sz w:val="24"/>
                <w:szCs w:val="24"/>
              </w:rPr>
              <w:t>drošības prasības atbilstoši Ministru kabineta 2015.gada 28.jūlija noteikumiem Nr. 442 „Kārtība, kādā tiek nodrošināta informācijas un komunikācijas tehnoloģiju sistēmu atbilstība minimālajām drošības prasībām” definētajām prasībām;</w:t>
            </w:r>
          </w:p>
          <w:p w14:paraId="2FE94E2E" w14:textId="77777777" w:rsidR="00705BA1" w:rsidRPr="00705BA1" w:rsidRDefault="00705BA1" w:rsidP="00705BA1">
            <w:pPr>
              <w:numPr>
                <w:ilvl w:val="0"/>
                <w:numId w:val="15"/>
              </w:numPr>
              <w:spacing w:after="0" w:line="240" w:lineRule="auto"/>
              <w:contextualSpacing/>
              <w:jc w:val="both"/>
              <w:rPr>
                <w:rFonts w:ascii="Times New Roman" w:hAnsi="Times New Roman"/>
                <w:sz w:val="24"/>
                <w:szCs w:val="24"/>
              </w:rPr>
            </w:pPr>
            <w:r w:rsidRPr="00705BA1">
              <w:rPr>
                <w:rFonts w:ascii="Times New Roman" w:hAnsi="Times New Roman"/>
                <w:sz w:val="24"/>
                <w:szCs w:val="24"/>
              </w:rPr>
              <w:t xml:space="preserve">jānodrošina droša datu apmaiņa risinājuma daļām, kur tas nepieciešams, starp tīmekļa pārlūkprogrammu un serveri, kā arī  ārējiem serveriem un servisiem  šifrētā veidā, izmantojot tādu drošības līdzekļus kā drošības sertifikāti, SSL protokols, u.tml. </w:t>
            </w:r>
          </w:p>
          <w:p w14:paraId="2469191F" w14:textId="77777777" w:rsidR="00705BA1" w:rsidRPr="00705BA1" w:rsidRDefault="00705BA1" w:rsidP="00705BA1">
            <w:pPr>
              <w:numPr>
                <w:ilvl w:val="0"/>
                <w:numId w:val="15"/>
              </w:numPr>
              <w:spacing w:after="0" w:line="240" w:lineRule="auto"/>
              <w:contextualSpacing/>
              <w:jc w:val="both"/>
              <w:rPr>
                <w:rFonts w:ascii="Times New Roman" w:hAnsi="Times New Roman"/>
                <w:sz w:val="24"/>
                <w:szCs w:val="24"/>
              </w:rPr>
            </w:pPr>
            <w:r w:rsidRPr="00705BA1">
              <w:rPr>
                <w:rFonts w:ascii="Times New Roman" w:hAnsi="Times New Roman"/>
                <w:sz w:val="24"/>
                <w:szCs w:val="24"/>
              </w:rPr>
              <w:t>jānodrošina drošības un informācijas aizsardzības prasību izpilde atbilstoši šādu standartu aktuālākajām redakcijām: LVS ISO/IEC 27001 un LVS ISO/IEC 27002.</w:t>
            </w:r>
          </w:p>
          <w:p w14:paraId="6EF58F01" w14:textId="77777777" w:rsidR="00705BA1" w:rsidRPr="00705BA1" w:rsidRDefault="00705BA1" w:rsidP="00705BA1">
            <w:pPr>
              <w:numPr>
                <w:ilvl w:val="0"/>
                <w:numId w:val="15"/>
              </w:numPr>
              <w:spacing w:after="0" w:line="240" w:lineRule="auto"/>
              <w:contextualSpacing/>
              <w:jc w:val="both"/>
              <w:rPr>
                <w:rFonts w:ascii="Times New Roman" w:hAnsi="Times New Roman"/>
                <w:sz w:val="24"/>
                <w:szCs w:val="24"/>
              </w:rPr>
            </w:pPr>
            <w:r w:rsidRPr="00705BA1">
              <w:rPr>
                <w:rFonts w:ascii="Times New Roman" w:hAnsi="Times New Roman"/>
                <w:sz w:val="24"/>
                <w:szCs w:val="24"/>
              </w:rPr>
              <w:t xml:space="preserve">jānodrošina aizsardzība pret nesankcionētu rīcību. ČAES cietušo personu IS </w:t>
            </w:r>
            <w:proofErr w:type="spellStart"/>
            <w:r w:rsidRPr="00705BA1">
              <w:rPr>
                <w:rFonts w:ascii="Times New Roman" w:hAnsi="Times New Roman"/>
                <w:sz w:val="24"/>
                <w:szCs w:val="24"/>
              </w:rPr>
              <w:t>saskarnei</w:t>
            </w:r>
            <w:proofErr w:type="spellEnd"/>
            <w:r w:rsidRPr="00705BA1">
              <w:rPr>
                <w:rFonts w:ascii="Times New Roman" w:hAnsi="Times New Roman"/>
                <w:sz w:val="24"/>
                <w:szCs w:val="24"/>
              </w:rPr>
              <w:t xml:space="preserve"> ir jābūt izstrādātai tā, lai nebūtu iespējams, apejot autentifikācijas un autorizācijas procedūras, nesankcionēti izpildīt kādas SKUS DB funkcijas un/ vai piekļūt SKUS DB uzglabātajai informācijai pat tad, ja pieprasījums satur precīzu funkcijas un/vai datu piekļuves resursa URL adresi;</w:t>
            </w:r>
          </w:p>
          <w:p w14:paraId="5D7C03E9" w14:textId="77777777" w:rsidR="00705BA1" w:rsidRPr="00705BA1" w:rsidRDefault="00705BA1" w:rsidP="00705BA1">
            <w:pPr>
              <w:numPr>
                <w:ilvl w:val="0"/>
                <w:numId w:val="15"/>
              </w:numPr>
              <w:spacing w:after="0" w:line="240" w:lineRule="auto"/>
              <w:contextualSpacing/>
              <w:jc w:val="both"/>
              <w:rPr>
                <w:rFonts w:ascii="Times New Roman" w:hAnsi="Times New Roman"/>
                <w:sz w:val="24"/>
                <w:szCs w:val="24"/>
              </w:rPr>
            </w:pPr>
            <w:r w:rsidRPr="00705BA1">
              <w:rPr>
                <w:rFonts w:ascii="Times New Roman" w:hAnsi="Times New Roman"/>
                <w:sz w:val="24"/>
                <w:szCs w:val="24"/>
              </w:rPr>
              <w:t xml:space="preserve">jānodrošina aizsardzība vismaz pret  </w:t>
            </w:r>
            <w:proofErr w:type="spellStart"/>
            <w:r w:rsidRPr="00705BA1">
              <w:rPr>
                <w:rFonts w:ascii="Times New Roman" w:hAnsi="Times New Roman"/>
                <w:sz w:val="24"/>
                <w:szCs w:val="24"/>
              </w:rPr>
              <w:t>Open</w:t>
            </w:r>
            <w:proofErr w:type="spellEnd"/>
            <w:r w:rsidRPr="00705BA1">
              <w:rPr>
                <w:rFonts w:ascii="Times New Roman" w:hAnsi="Times New Roman"/>
                <w:sz w:val="24"/>
                <w:szCs w:val="24"/>
              </w:rPr>
              <w:t xml:space="preserve"> </w:t>
            </w:r>
            <w:proofErr w:type="spellStart"/>
            <w:r w:rsidRPr="00705BA1">
              <w:rPr>
                <w:rFonts w:ascii="Times New Roman" w:hAnsi="Times New Roman"/>
                <w:sz w:val="24"/>
                <w:szCs w:val="24"/>
              </w:rPr>
              <w:t>Web</w:t>
            </w:r>
            <w:proofErr w:type="spellEnd"/>
            <w:r w:rsidRPr="00705BA1">
              <w:rPr>
                <w:rFonts w:ascii="Times New Roman" w:hAnsi="Times New Roman"/>
                <w:sz w:val="24"/>
                <w:szCs w:val="24"/>
              </w:rPr>
              <w:t xml:space="preserve"> </w:t>
            </w:r>
            <w:proofErr w:type="spellStart"/>
            <w:r w:rsidRPr="00705BA1">
              <w:rPr>
                <w:rFonts w:ascii="Times New Roman" w:hAnsi="Times New Roman"/>
                <w:sz w:val="24"/>
                <w:szCs w:val="24"/>
              </w:rPr>
              <w:t>Application</w:t>
            </w:r>
            <w:proofErr w:type="spellEnd"/>
            <w:r w:rsidRPr="00705BA1">
              <w:rPr>
                <w:rFonts w:ascii="Times New Roman" w:hAnsi="Times New Roman"/>
                <w:sz w:val="24"/>
                <w:szCs w:val="24"/>
              </w:rPr>
              <w:t xml:space="preserve"> </w:t>
            </w:r>
            <w:proofErr w:type="spellStart"/>
            <w:r w:rsidRPr="00705BA1">
              <w:rPr>
                <w:rFonts w:ascii="Times New Roman" w:hAnsi="Times New Roman"/>
                <w:sz w:val="24"/>
                <w:szCs w:val="24"/>
              </w:rPr>
              <w:t>Security</w:t>
            </w:r>
            <w:proofErr w:type="spellEnd"/>
            <w:r w:rsidRPr="00705BA1">
              <w:rPr>
                <w:rFonts w:ascii="Times New Roman" w:hAnsi="Times New Roman"/>
                <w:sz w:val="24"/>
                <w:szCs w:val="24"/>
              </w:rPr>
              <w:t xml:space="preserve"> Project (https://www.owasp.org/) definētajiem 10 aktuālākajām un izplatītākajiem tīmekļa lietotņu uzlaušanas paņēmieniem. Pēc tīmekļa lietotnes izstrādes pabeigšanas Izpildītājam ir jāveic neatkarīga pārbaude pārliecinoties, ka tīmekļa vietnē nepastāv visplašāk izmantoto paņēmienu ievainojamība. Attiecīgās veiktās pārbaudes rezultātu ir jāiesniedz Pasūtītājam atsevišķa ziņojuma veidā;</w:t>
            </w:r>
          </w:p>
          <w:p w14:paraId="79AEE6DF" w14:textId="77777777" w:rsidR="00705BA1" w:rsidRPr="00705BA1" w:rsidRDefault="00705BA1" w:rsidP="00705BA1">
            <w:pPr>
              <w:numPr>
                <w:ilvl w:val="0"/>
                <w:numId w:val="15"/>
              </w:numPr>
              <w:spacing w:after="0" w:line="240" w:lineRule="auto"/>
              <w:contextualSpacing/>
              <w:jc w:val="both"/>
              <w:rPr>
                <w:rFonts w:ascii="Times New Roman" w:hAnsi="Times New Roman"/>
                <w:sz w:val="24"/>
                <w:szCs w:val="24"/>
              </w:rPr>
            </w:pPr>
            <w:r w:rsidRPr="00705BA1">
              <w:rPr>
                <w:rFonts w:ascii="Times New Roman" w:eastAsia="Times New Roman" w:hAnsi="Times New Roman"/>
                <w:sz w:val="24"/>
                <w:szCs w:val="24"/>
              </w:rPr>
              <w:t xml:space="preserve">jānodrošina publiski zināmo ievainojamību patstāvīga novēršana ČAES cietušo personu IS risinājumā, bez papildus samaksas. </w:t>
            </w:r>
            <w:r w:rsidRPr="00705BA1">
              <w:rPr>
                <w:rFonts w:ascii="Times New Roman" w:hAnsi="Times New Roman"/>
                <w:sz w:val="24"/>
                <w:szCs w:val="24"/>
              </w:rPr>
              <w:t>Jānodrošina sadarbība ar Pasūtītāju incidentu vai risku identifikācijas gadījumā un jāveic pasākumi atklāto drošības nepilnību novēršanā ČAES cietušo personu IS, kuri ir identificēti ČAES cietušo personu IS ekspluatācijas vai atsevišķu drošības pārbaužu laikā.</w:t>
            </w:r>
          </w:p>
          <w:p w14:paraId="45DBE210" w14:textId="77777777" w:rsidR="00705BA1" w:rsidRPr="00705BA1" w:rsidRDefault="00705BA1" w:rsidP="00705BA1">
            <w:pPr>
              <w:numPr>
                <w:ilvl w:val="0"/>
                <w:numId w:val="15"/>
              </w:numPr>
              <w:spacing w:after="0" w:line="240" w:lineRule="auto"/>
              <w:contextualSpacing/>
              <w:jc w:val="both"/>
              <w:rPr>
                <w:rFonts w:ascii="Times New Roman" w:hAnsi="Times New Roman"/>
                <w:sz w:val="24"/>
                <w:szCs w:val="24"/>
              </w:rPr>
            </w:pPr>
            <w:r w:rsidRPr="00705BA1">
              <w:rPr>
                <w:rFonts w:ascii="Times New Roman" w:hAnsi="Times New Roman"/>
                <w:sz w:val="24"/>
                <w:szCs w:val="24"/>
              </w:rPr>
              <w:t>Izpildītājam pirms Sistēmas ieviešanas Pasūtītāja testa vidē ir jāveic tā drošības pārbaude pārliecinoties par vispārzināmu ievainojamību neesamību (apjoms aptver vismaz kontroles, kas ir noteiktas OWASP Top 10 aktuālāko ievainojamību sarakstā). Pasūtītājs ir tiesīgs veikt neatkarīgus Sistēmas funkcionalitātes drošības pārbaudes pasākumus un nepilnību konstatācijas gadījumā uzdot Izpildītājam to novēršanu bez papildus samaksas veikšanas.</w:t>
            </w:r>
          </w:p>
        </w:tc>
      </w:tr>
      <w:tr w:rsidR="00705BA1" w:rsidRPr="00705BA1" w14:paraId="1B049110" w14:textId="77777777" w:rsidTr="006178CE">
        <w:trPr>
          <w:trHeight w:val="1266"/>
        </w:trPr>
        <w:tc>
          <w:tcPr>
            <w:tcW w:w="2040" w:type="dxa"/>
            <w:shd w:val="clear" w:color="auto" w:fill="auto"/>
          </w:tcPr>
          <w:p w14:paraId="7E99C395"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lastRenderedPageBreak/>
              <w:t>NP7 - Atbilstība vispārējai datu aizsardzības regulai</w:t>
            </w:r>
          </w:p>
        </w:tc>
        <w:tc>
          <w:tcPr>
            <w:tcW w:w="7248" w:type="dxa"/>
            <w:shd w:val="clear" w:color="auto" w:fill="auto"/>
          </w:tcPr>
          <w:p w14:paraId="6BF116CC" w14:textId="77777777" w:rsidR="00705BA1" w:rsidRPr="00705BA1" w:rsidRDefault="00705BA1" w:rsidP="00705BA1">
            <w:pPr>
              <w:tabs>
                <w:tab w:val="center" w:pos="4153"/>
                <w:tab w:val="right" w:pos="8306"/>
              </w:tabs>
              <w:spacing w:after="160" w:line="259" w:lineRule="auto"/>
              <w:jc w:val="both"/>
              <w:rPr>
                <w:rFonts w:ascii="Times New Roman" w:eastAsia="Times New Roman" w:hAnsi="Times New Roman"/>
                <w:sz w:val="24"/>
                <w:szCs w:val="24"/>
              </w:rPr>
            </w:pPr>
            <w:r w:rsidRPr="00705BA1">
              <w:rPr>
                <w:rFonts w:ascii="Times New Roman" w:hAnsi="Times New Roman"/>
                <w:sz w:val="24"/>
                <w:szCs w:val="24"/>
              </w:rPr>
              <w:t>Jānodrošina fizisko personu datu aizsardzības ievērošana atbilstoši Fizisko personu datu apstrādes likumam (turpmāk – Likums) un Eiropas parlamenta un Padomes regulai 2016/679 par fizisku personu aizsardzību attiecībā uz personas datu apstrādi un šādu datu brīvu apriti un ar ko atceļ Direktīvu 95/46/EK, kura stājas spēkā 2018. gada 25. maijā un ar kuras darbību par spēku zaudējušu tiks atzīts Fizisko personu datu aizsardzības likums (turpmāk – Regula). Ņemot vērā, ka pakalpojuma sniegšanas laikā Izpildītājs potenciāli varēs piekļūt noteiktiem pacientu personas datiem, Pakalpojuma sniedzējs tiks uzskatīts par personas datu apstrādātāju Regulas izpratnē, secīgi attiecīgie nosacījumi tiks ietverti pakalpojuma sniegšanas līgumā.</w:t>
            </w:r>
          </w:p>
        </w:tc>
      </w:tr>
      <w:tr w:rsidR="00705BA1" w:rsidRPr="00705BA1" w14:paraId="2F341915" w14:textId="77777777" w:rsidTr="006178CE">
        <w:trPr>
          <w:trHeight w:val="1806"/>
        </w:trPr>
        <w:tc>
          <w:tcPr>
            <w:tcW w:w="2040" w:type="dxa"/>
            <w:shd w:val="clear" w:color="auto" w:fill="auto"/>
          </w:tcPr>
          <w:p w14:paraId="193DDD85"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NP8 – Veiktspēja un pieejamība</w:t>
            </w:r>
          </w:p>
        </w:tc>
        <w:tc>
          <w:tcPr>
            <w:tcW w:w="7248" w:type="dxa"/>
            <w:shd w:val="clear" w:color="auto" w:fill="auto"/>
          </w:tcPr>
          <w:p w14:paraId="7567EE76"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Jānodrošina ČAES cietušo personu IS 99,6% pieejamība, kur neplānoti Risinājuma darbības pārtraukumi nedrīkst pārsniegt 5 min 46 s dienā, 40 min 19 s nedēļā, 2 h 52 min 48 s mēnesī, 1 diena 11 h 2 min 24 s gadā.  Datu izgūšana no SKUS DB vai saglabāšana nedrīkst pārsniegt 300 ms. Atskaišu izgūšana nedrīkst pārsniegt 10 s. </w:t>
            </w:r>
            <w:proofErr w:type="spellStart"/>
            <w:r w:rsidRPr="00705BA1">
              <w:rPr>
                <w:rFonts w:ascii="Times New Roman" w:hAnsi="Times New Roman"/>
                <w:sz w:val="24"/>
                <w:szCs w:val="24"/>
              </w:rPr>
              <w:t>Ekrānformu</w:t>
            </w:r>
            <w:proofErr w:type="spellEnd"/>
            <w:r w:rsidRPr="00705BA1">
              <w:rPr>
                <w:rFonts w:ascii="Times New Roman" w:hAnsi="Times New Roman"/>
                <w:sz w:val="24"/>
                <w:szCs w:val="24"/>
              </w:rPr>
              <w:t xml:space="preserve"> datu atjaunošanai ir jānotiek fonā, nepārlādējot </w:t>
            </w:r>
            <w:proofErr w:type="spellStart"/>
            <w:r w:rsidRPr="00705BA1">
              <w:rPr>
                <w:rFonts w:ascii="Times New Roman" w:hAnsi="Times New Roman"/>
                <w:sz w:val="24"/>
                <w:szCs w:val="24"/>
              </w:rPr>
              <w:t>ekrānformu</w:t>
            </w:r>
            <w:proofErr w:type="spellEnd"/>
            <w:r w:rsidRPr="00705BA1">
              <w:rPr>
                <w:rFonts w:ascii="Times New Roman" w:hAnsi="Times New Roman"/>
                <w:sz w:val="24"/>
                <w:szCs w:val="24"/>
              </w:rPr>
              <w:t>.</w:t>
            </w:r>
          </w:p>
        </w:tc>
      </w:tr>
      <w:tr w:rsidR="00705BA1" w:rsidRPr="00705BA1" w14:paraId="5D7E7148" w14:textId="77777777" w:rsidTr="006178CE">
        <w:trPr>
          <w:trHeight w:val="1806"/>
        </w:trPr>
        <w:tc>
          <w:tcPr>
            <w:tcW w:w="2040" w:type="dxa"/>
            <w:shd w:val="clear" w:color="auto" w:fill="auto"/>
          </w:tcPr>
          <w:p w14:paraId="7CB309F9"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NP9 – datu migrācija</w:t>
            </w:r>
          </w:p>
        </w:tc>
        <w:tc>
          <w:tcPr>
            <w:tcW w:w="7248" w:type="dxa"/>
            <w:shd w:val="clear" w:color="auto" w:fill="auto"/>
          </w:tcPr>
          <w:p w14:paraId="7B92A35E" w14:textId="35DA30A2"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Jānodrošina datu migrācija no esošās CHAES,</w:t>
            </w:r>
            <w:r w:rsidR="00415EEA">
              <w:rPr>
                <w:rFonts w:ascii="Times New Roman" w:hAnsi="Times New Roman"/>
                <w:sz w:val="24"/>
                <w:szCs w:val="24"/>
              </w:rPr>
              <w:t xml:space="preserve"> kas balstīta uz MSM sistēmas datu masīva,</w:t>
            </w:r>
            <w:r w:rsidRPr="00705BA1">
              <w:rPr>
                <w:rFonts w:ascii="Times New Roman" w:hAnsi="Times New Roman"/>
                <w:sz w:val="24"/>
                <w:szCs w:val="24"/>
              </w:rPr>
              <w:t xml:space="preserve"> veicot vismaz šādas darbības:</w:t>
            </w:r>
          </w:p>
          <w:p w14:paraId="43924E8D" w14:textId="77777777" w:rsidR="00705BA1" w:rsidRPr="00705BA1" w:rsidRDefault="00705BA1" w:rsidP="00705BA1">
            <w:pPr>
              <w:numPr>
                <w:ilvl w:val="0"/>
                <w:numId w:val="20"/>
              </w:numPr>
              <w:spacing w:after="0" w:line="240" w:lineRule="auto"/>
              <w:jc w:val="both"/>
              <w:rPr>
                <w:rFonts w:ascii="Times New Roman" w:hAnsi="Times New Roman"/>
                <w:sz w:val="24"/>
                <w:szCs w:val="24"/>
              </w:rPr>
            </w:pPr>
            <w:r w:rsidRPr="00705BA1">
              <w:rPr>
                <w:rFonts w:ascii="Times New Roman" w:hAnsi="Times New Roman"/>
                <w:sz w:val="24"/>
                <w:szCs w:val="24"/>
              </w:rPr>
              <w:t xml:space="preserve">izgūt esošo datus no CHAES; </w:t>
            </w:r>
          </w:p>
          <w:p w14:paraId="5EDC455F" w14:textId="77777777" w:rsidR="00705BA1" w:rsidRPr="00705BA1" w:rsidRDefault="00705BA1" w:rsidP="00705BA1">
            <w:pPr>
              <w:numPr>
                <w:ilvl w:val="0"/>
                <w:numId w:val="20"/>
              </w:numPr>
              <w:spacing w:after="0" w:line="240" w:lineRule="auto"/>
              <w:jc w:val="both"/>
              <w:rPr>
                <w:rFonts w:ascii="Times New Roman" w:hAnsi="Times New Roman"/>
                <w:sz w:val="24"/>
                <w:szCs w:val="24"/>
              </w:rPr>
            </w:pPr>
            <w:r w:rsidRPr="00705BA1">
              <w:rPr>
                <w:rFonts w:ascii="Times New Roman" w:hAnsi="Times New Roman"/>
                <w:sz w:val="24"/>
                <w:szCs w:val="24"/>
              </w:rPr>
              <w:t xml:space="preserve">ja nepieciešams, veikt datu tīrīšanu; </w:t>
            </w:r>
          </w:p>
          <w:p w14:paraId="435E38A9" w14:textId="77777777" w:rsidR="00705BA1" w:rsidRPr="00705BA1" w:rsidRDefault="00705BA1" w:rsidP="00705BA1">
            <w:pPr>
              <w:numPr>
                <w:ilvl w:val="0"/>
                <w:numId w:val="20"/>
              </w:numPr>
              <w:spacing w:after="0" w:line="240" w:lineRule="auto"/>
              <w:jc w:val="both"/>
              <w:rPr>
                <w:rFonts w:ascii="Times New Roman" w:hAnsi="Times New Roman"/>
                <w:sz w:val="24"/>
                <w:szCs w:val="24"/>
              </w:rPr>
            </w:pPr>
            <w:r w:rsidRPr="00705BA1">
              <w:rPr>
                <w:rFonts w:ascii="Times New Roman" w:hAnsi="Times New Roman"/>
                <w:sz w:val="24"/>
                <w:szCs w:val="24"/>
              </w:rPr>
              <w:t>sagatavot datu migrācijas kartēšanas failu starp esošo CHAES cietušo personu vienotās datubāzes datu struktūru un attiecīgo SKUS DB datu struktūru;</w:t>
            </w:r>
          </w:p>
          <w:p w14:paraId="10B07B7F" w14:textId="77777777" w:rsidR="00705BA1" w:rsidRPr="00705BA1" w:rsidRDefault="00705BA1" w:rsidP="00705BA1">
            <w:pPr>
              <w:numPr>
                <w:ilvl w:val="0"/>
                <w:numId w:val="20"/>
              </w:numPr>
              <w:spacing w:after="0" w:line="240" w:lineRule="auto"/>
              <w:jc w:val="both"/>
              <w:rPr>
                <w:rFonts w:ascii="Times New Roman" w:hAnsi="Times New Roman"/>
                <w:sz w:val="24"/>
                <w:szCs w:val="24"/>
              </w:rPr>
            </w:pPr>
            <w:r w:rsidRPr="00705BA1">
              <w:rPr>
                <w:rFonts w:ascii="Times New Roman" w:hAnsi="Times New Roman"/>
                <w:sz w:val="24"/>
                <w:szCs w:val="24"/>
              </w:rPr>
              <w:t xml:space="preserve">izstrādāt datu </w:t>
            </w:r>
            <w:proofErr w:type="spellStart"/>
            <w:r w:rsidRPr="00705BA1">
              <w:rPr>
                <w:rFonts w:ascii="Times New Roman" w:hAnsi="Times New Roman"/>
                <w:sz w:val="24"/>
                <w:szCs w:val="24"/>
              </w:rPr>
              <w:t>ielādes</w:t>
            </w:r>
            <w:proofErr w:type="spellEnd"/>
            <w:r w:rsidRPr="00705BA1">
              <w:rPr>
                <w:rFonts w:ascii="Times New Roman" w:hAnsi="Times New Roman"/>
                <w:sz w:val="24"/>
                <w:szCs w:val="24"/>
              </w:rPr>
              <w:t xml:space="preserve"> skriptus un to palaišanas instrukcijas, lai Pasūtītājs var patstāvīgi ielādēt sagatavotus datus attiecīgajā SKUS DB datu struktūrās. </w:t>
            </w:r>
          </w:p>
        </w:tc>
      </w:tr>
      <w:tr w:rsidR="00705BA1" w:rsidRPr="00705BA1" w14:paraId="4DDEDAB6" w14:textId="77777777" w:rsidTr="006178CE">
        <w:trPr>
          <w:trHeight w:val="1806"/>
        </w:trPr>
        <w:tc>
          <w:tcPr>
            <w:tcW w:w="2040" w:type="dxa"/>
            <w:shd w:val="clear" w:color="auto" w:fill="auto"/>
          </w:tcPr>
          <w:p w14:paraId="56CCAF32"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NP10 – koda aprakstīšana</w:t>
            </w:r>
          </w:p>
        </w:tc>
        <w:tc>
          <w:tcPr>
            <w:tcW w:w="7248" w:type="dxa"/>
            <w:shd w:val="clear" w:color="auto" w:fill="auto"/>
          </w:tcPr>
          <w:p w14:paraId="0569FB6B"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Jānodrošina izejas koda, konfigurāciju faila, ja tiek izmantota, lokālās datubāzes tabulu lauku aprakstīšana tādā detalizācijas līmenī, lai jebkurai trešajai personai būtu skaidrs vispārīgie principi kā orientēties kodā. Izpildītājam jānodod Pasūtītājam viss izejas kods un piekļuves rekvizīti izstrādātājām komponentēm, lai Pasūtītājs varētu veikt izmaiņas un papildinājumus kodā, ja tas nepieciešams bez izstrādātāja vai trešās puses iejaukšanās. </w:t>
            </w:r>
          </w:p>
        </w:tc>
      </w:tr>
      <w:tr w:rsidR="00705BA1" w:rsidRPr="00705BA1" w14:paraId="0ED7CAE7" w14:textId="77777777" w:rsidTr="006178CE">
        <w:trPr>
          <w:trHeight w:val="1408"/>
        </w:trPr>
        <w:tc>
          <w:tcPr>
            <w:tcW w:w="2040" w:type="dxa"/>
            <w:shd w:val="clear" w:color="auto" w:fill="auto"/>
          </w:tcPr>
          <w:p w14:paraId="797963B6"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NP11 – administratora rokasgrāmata</w:t>
            </w:r>
          </w:p>
        </w:tc>
        <w:tc>
          <w:tcPr>
            <w:tcW w:w="7248" w:type="dxa"/>
            <w:shd w:val="clear" w:color="auto" w:fill="auto"/>
          </w:tcPr>
          <w:p w14:paraId="40F33707"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Jāizstrādā administratora rokasgrāmata, kurā jāietver:</w:t>
            </w:r>
          </w:p>
          <w:p w14:paraId="4D92CF66" w14:textId="77777777" w:rsidR="00705BA1" w:rsidRPr="00705BA1" w:rsidRDefault="00705BA1" w:rsidP="00705BA1">
            <w:pPr>
              <w:numPr>
                <w:ilvl w:val="0"/>
                <w:numId w:val="19"/>
              </w:numPr>
              <w:spacing w:after="0" w:line="240" w:lineRule="auto"/>
              <w:jc w:val="both"/>
              <w:rPr>
                <w:rFonts w:ascii="Times New Roman" w:hAnsi="Times New Roman"/>
                <w:sz w:val="24"/>
                <w:szCs w:val="24"/>
              </w:rPr>
            </w:pPr>
            <w:r w:rsidRPr="00705BA1">
              <w:rPr>
                <w:rFonts w:ascii="Times New Roman" w:hAnsi="Times New Roman"/>
                <w:sz w:val="24"/>
                <w:szCs w:val="24"/>
              </w:rPr>
              <w:t xml:space="preserve">konfigurācijas faila parametru detalizēts apraksts; </w:t>
            </w:r>
          </w:p>
          <w:p w14:paraId="142B5D51" w14:textId="77777777" w:rsidR="00705BA1" w:rsidRPr="00705BA1" w:rsidRDefault="00705BA1" w:rsidP="00705BA1">
            <w:pPr>
              <w:numPr>
                <w:ilvl w:val="0"/>
                <w:numId w:val="19"/>
              </w:numPr>
              <w:spacing w:after="0" w:line="240" w:lineRule="auto"/>
              <w:jc w:val="both"/>
              <w:rPr>
                <w:rFonts w:ascii="Times New Roman" w:hAnsi="Times New Roman"/>
                <w:sz w:val="24"/>
                <w:szCs w:val="24"/>
              </w:rPr>
            </w:pPr>
            <w:r w:rsidRPr="00705BA1">
              <w:rPr>
                <w:rFonts w:ascii="Times New Roman" w:hAnsi="Times New Roman"/>
                <w:sz w:val="24"/>
                <w:szCs w:val="24"/>
              </w:rPr>
              <w:t xml:space="preserve">servera konfigurācijas apraksts t.sk. nepieciešamās PHP bibliotēkas; </w:t>
            </w:r>
          </w:p>
          <w:p w14:paraId="5EA7970F" w14:textId="77777777" w:rsidR="00705BA1" w:rsidRPr="00705BA1" w:rsidRDefault="00705BA1" w:rsidP="00705BA1">
            <w:pPr>
              <w:numPr>
                <w:ilvl w:val="0"/>
                <w:numId w:val="19"/>
              </w:numPr>
              <w:spacing w:after="0" w:line="240" w:lineRule="auto"/>
              <w:jc w:val="both"/>
              <w:rPr>
                <w:rFonts w:ascii="Times New Roman" w:hAnsi="Times New Roman"/>
                <w:sz w:val="24"/>
                <w:szCs w:val="24"/>
              </w:rPr>
            </w:pPr>
            <w:r w:rsidRPr="00705BA1">
              <w:rPr>
                <w:rFonts w:ascii="Times New Roman" w:hAnsi="Times New Roman"/>
                <w:sz w:val="24"/>
                <w:szCs w:val="24"/>
              </w:rPr>
              <w:t>ikdienas darbības pārvaldībai un uzturēšanai veicamās darbības, aprakstot to būtību, izpildāmos pasākumus, veicamās procedūras un iespējamos risinājumus sistēmas nekorektas darbības novēršanai;</w:t>
            </w:r>
          </w:p>
          <w:p w14:paraId="5E5B01D9" w14:textId="77777777" w:rsidR="00705BA1" w:rsidRPr="00705BA1" w:rsidRDefault="00705BA1" w:rsidP="00705BA1">
            <w:pPr>
              <w:numPr>
                <w:ilvl w:val="0"/>
                <w:numId w:val="19"/>
              </w:numPr>
              <w:spacing w:after="0" w:line="240" w:lineRule="auto"/>
              <w:contextualSpacing/>
              <w:jc w:val="both"/>
              <w:rPr>
                <w:rFonts w:ascii="Times New Roman" w:hAnsi="Times New Roman"/>
                <w:sz w:val="24"/>
                <w:szCs w:val="24"/>
              </w:rPr>
            </w:pPr>
            <w:r w:rsidRPr="00705BA1">
              <w:rPr>
                <w:rFonts w:ascii="Times New Roman" w:hAnsi="Times New Roman"/>
                <w:sz w:val="24"/>
                <w:szCs w:val="24"/>
              </w:rPr>
              <w:t>ČAES cietušo personu IS drošas un pareizas darbības apturēšanas nosacījumi, aprakstot veicamās procedūras un to ietvaros izpildāmo darbību secību;</w:t>
            </w:r>
          </w:p>
          <w:p w14:paraId="6462D525" w14:textId="77777777" w:rsidR="00705BA1" w:rsidRPr="00705BA1" w:rsidRDefault="00705BA1" w:rsidP="00705BA1">
            <w:pPr>
              <w:numPr>
                <w:ilvl w:val="0"/>
                <w:numId w:val="19"/>
              </w:numPr>
              <w:spacing w:after="0" w:line="240" w:lineRule="auto"/>
              <w:contextualSpacing/>
              <w:jc w:val="both"/>
              <w:rPr>
                <w:rFonts w:ascii="Times New Roman" w:hAnsi="Times New Roman"/>
                <w:sz w:val="24"/>
                <w:szCs w:val="24"/>
              </w:rPr>
            </w:pPr>
            <w:r w:rsidRPr="00705BA1">
              <w:rPr>
                <w:rFonts w:ascii="Times New Roman" w:hAnsi="Times New Roman"/>
                <w:sz w:val="24"/>
                <w:szCs w:val="24"/>
              </w:rPr>
              <w:t xml:space="preserve">tehniskās uzbūves izklāsts, t.sk., grafiskais attēlojums, sniedzot izklāstu par ČAES cietušo personu IS izmantotajām </w:t>
            </w:r>
            <w:r w:rsidRPr="00705BA1">
              <w:rPr>
                <w:rFonts w:ascii="Times New Roman" w:hAnsi="Times New Roman"/>
                <w:sz w:val="24"/>
                <w:szCs w:val="24"/>
              </w:rPr>
              <w:lastRenderedPageBreak/>
              <w:t>tehniskajām un programmatūras platformām, kā arī to apraksts.</w:t>
            </w:r>
          </w:p>
          <w:p w14:paraId="3E97DB30" w14:textId="77777777" w:rsidR="00705BA1" w:rsidRPr="00705BA1" w:rsidRDefault="00705BA1" w:rsidP="00705BA1">
            <w:pPr>
              <w:spacing w:after="0" w:line="240" w:lineRule="auto"/>
              <w:ind w:left="780"/>
              <w:contextualSpacing/>
              <w:jc w:val="both"/>
              <w:rPr>
                <w:rFonts w:ascii="Times New Roman" w:hAnsi="Times New Roman"/>
                <w:sz w:val="24"/>
                <w:szCs w:val="24"/>
              </w:rPr>
            </w:pPr>
          </w:p>
          <w:p w14:paraId="62C085BF"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 Administratora rokasgrāmatā jāietver apraksts ČAES cietušo personu IS uzstādīšanu uz serveriem produkcijas režīmā, iekļaujot veicamās procedūras un to ietvaros izpildāmo darbību secību.</w:t>
            </w:r>
          </w:p>
        </w:tc>
      </w:tr>
      <w:tr w:rsidR="00705BA1" w:rsidRPr="00705BA1" w14:paraId="20C5505F" w14:textId="77777777" w:rsidTr="006178CE">
        <w:trPr>
          <w:trHeight w:val="53"/>
        </w:trPr>
        <w:tc>
          <w:tcPr>
            <w:tcW w:w="2040" w:type="dxa"/>
            <w:shd w:val="clear" w:color="auto" w:fill="auto"/>
          </w:tcPr>
          <w:p w14:paraId="078FC395"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lastRenderedPageBreak/>
              <w:t>NP12 - autortiesības</w:t>
            </w:r>
          </w:p>
        </w:tc>
        <w:tc>
          <w:tcPr>
            <w:tcW w:w="7248" w:type="dxa"/>
            <w:shd w:val="clear" w:color="auto" w:fill="auto"/>
          </w:tcPr>
          <w:p w14:paraId="314EDF6E" w14:textId="77777777" w:rsidR="00705BA1" w:rsidRPr="00705BA1" w:rsidRDefault="00705BA1" w:rsidP="00705BA1">
            <w:pPr>
              <w:spacing w:after="160" w:line="259" w:lineRule="auto"/>
              <w:contextualSpacing/>
              <w:jc w:val="both"/>
              <w:rPr>
                <w:rFonts w:ascii="Times New Roman" w:hAnsi="Times New Roman"/>
                <w:sz w:val="24"/>
                <w:szCs w:val="24"/>
              </w:rPr>
            </w:pPr>
            <w:r w:rsidRPr="00705BA1">
              <w:rPr>
                <w:rFonts w:ascii="Times New Roman" w:hAnsi="Times New Roman"/>
                <w:sz w:val="24"/>
                <w:szCs w:val="24"/>
              </w:rPr>
              <w:t xml:space="preserve">Autoru mantiskās tiesības uz jebkuru darba rezultātu un saistītajiem nodevumiem pāriet Slimnīcai ar brīdi, kad darbi ir uzstādīti produkcijas vidē vai nodevums ir pilnībā piegādāts. Izpildītājs garantē, ka vismaz 99 (deviņdesmit deviņus gadus) neizmantos savas autoru personiskās tiesības uz darbu rezultātu un saistītajiem nodevumiem. Izpildītājs garantē, ka sniegto pakalpojumu un piegādāto nodevumu izstrādē nav pieļauti nekādi autortiesību pārkāpumi. </w:t>
            </w:r>
          </w:p>
          <w:p w14:paraId="39DE508F"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Izpildītājam savos iesniedzamajos darbu nodevumos ir aizliegts iekļaut jebkādas norādes, kas satur ierobežojumus Slimnīcai pilnīgi brīvi rīkoties (sadalīt, publicēt, iekļaut izvilkumus citos tekstos, modificēt, nodot citām personām, u.c.) ar saņemtajiem nodevumiem vai to daļām. Izpildītājs nodot Slimnīcai visus nepieciešamos piekļuves rekvizītus administratora  vai sistēmas tehnisko lietotāju kontiem, ja tādi ir tikuši radīti.</w:t>
            </w:r>
          </w:p>
        </w:tc>
      </w:tr>
      <w:tr w:rsidR="00705BA1" w:rsidRPr="00705BA1" w14:paraId="3398BE79" w14:textId="77777777" w:rsidTr="006178CE">
        <w:trPr>
          <w:trHeight w:val="1550"/>
        </w:trPr>
        <w:tc>
          <w:tcPr>
            <w:tcW w:w="2040" w:type="dxa"/>
            <w:shd w:val="clear" w:color="auto" w:fill="auto"/>
          </w:tcPr>
          <w:p w14:paraId="4CA91EDC"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NP13 - garantija</w:t>
            </w:r>
          </w:p>
        </w:tc>
        <w:tc>
          <w:tcPr>
            <w:tcW w:w="7248" w:type="dxa"/>
            <w:shd w:val="clear" w:color="auto" w:fill="auto"/>
          </w:tcPr>
          <w:p w14:paraId="0F11A94E"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Izpildītājam jānodrošina 24 mēnešu garantijas periods, kuras ietvaros Izpildītājs bez papildus samaksas jānovērš Pasūtītāja pamanītās kļūdas un nepilnības t.sk., identificētās nepilnības attiecībā uz tīmekļa lietotnes veiktspēju un drošību. Garantija ir spēkā tādā apjomā kādā Izpildītājs nodevis konkrētu nodevumu bez jebkādām nodevuma vai tā daļas modifikācijām, ko Slimnīca vēlāk ir veikusi pēc saviem ieskatiem.</w:t>
            </w:r>
          </w:p>
        </w:tc>
      </w:tr>
      <w:tr w:rsidR="00705BA1" w:rsidRPr="00705BA1" w14:paraId="31586BAF" w14:textId="77777777" w:rsidTr="006178CE">
        <w:trPr>
          <w:trHeight w:val="918"/>
        </w:trPr>
        <w:tc>
          <w:tcPr>
            <w:tcW w:w="2040" w:type="dxa"/>
            <w:shd w:val="clear" w:color="auto" w:fill="auto"/>
          </w:tcPr>
          <w:p w14:paraId="05CFF716"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NP14 - testēšana</w:t>
            </w:r>
          </w:p>
        </w:tc>
        <w:tc>
          <w:tcPr>
            <w:tcW w:w="7248" w:type="dxa"/>
            <w:shd w:val="clear" w:color="auto" w:fill="auto"/>
          </w:tcPr>
          <w:p w14:paraId="1646B347"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Izpildītājam jānodrošina visu nodevumu augsta kvalitāte. Izpildītājam savā pusē ir jāveic testēšana, pirms nodevumu nodošanas Pasūtītājam. Pēc pasūtītāja pieprasījuma Izpildītājam ir jāvar nodrošināt testēšanas pārskats. Jāievēro vižu secība – vispirms izpildītājs uz savas izstrādes vides veic testēšanu, pēc tam Pasūtītājs veic </w:t>
            </w:r>
            <w:proofErr w:type="spellStart"/>
            <w:r w:rsidRPr="00705BA1">
              <w:rPr>
                <w:rFonts w:ascii="Times New Roman" w:hAnsi="Times New Roman"/>
                <w:sz w:val="24"/>
                <w:szCs w:val="24"/>
              </w:rPr>
              <w:t>akcepttestēšanu</w:t>
            </w:r>
            <w:proofErr w:type="spellEnd"/>
            <w:r w:rsidRPr="00705BA1">
              <w:rPr>
                <w:rFonts w:ascii="Times New Roman" w:hAnsi="Times New Roman"/>
                <w:sz w:val="24"/>
                <w:szCs w:val="24"/>
              </w:rPr>
              <w:t xml:space="preserve"> savā testa vidē. Kad izstrādātās komponentes ir sekmīgi notestētas, tās tiek uzstādītas uz Pasūtītāja produkcijas vidi.</w:t>
            </w:r>
          </w:p>
        </w:tc>
      </w:tr>
      <w:tr w:rsidR="00705BA1" w:rsidRPr="00705BA1" w14:paraId="71F09DAA" w14:textId="77777777" w:rsidTr="006178CE">
        <w:trPr>
          <w:trHeight w:val="414"/>
        </w:trPr>
        <w:tc>
          <w:tcPr>
            <w:tcW w:w="2040" w:type="dxa"/>
            <w:shd w:val="clear" w:color="auto" w:fill="auto"/>
          </w:tcPr>
          <w:p w14:paraId="2827D797"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NP15 – reakcijas laiki un incidentu novēršanas laiki</w:t>
            </w:r>
          </w:p>
        </w:tc>
        <w:tc>
          <w:tcPr>
            <w:tcW w:w="7248" w:type="dxa"/>
            <w:shd w:val="clear" w:color="auto" w:fill="auto"/>
          </w:tcPr>
          <w:p w14:paraId="1B868C7B" w14:textId="77777777" w:rsidR="00705BA1" w:rsidRPr="00705BA1" w:rsidRDefault="00705BA1" w:rsidP="00705BA1">
            <w:pPr>
              <w:spacing w:after="0" w:line="240" w:lineRule="auto"/>
              <w:jc w:val="both"/>
              <w:rPr>
                <w:rFonts w:ascii="Times New Roman" w:hAnsi="Times New Roman"/>
                <w:sz w:val="24"/>
                <w:szCs w:val="24"/>
              </w:rPr>
            </w:pPr>
            <w:proofErr w:type="spellStart"/>
            <w:r w:rsidRPr="00705BA1">
              <w:rPr>
                <w:rFonts w:ascii="Times New Roman" w:hAnsi="Times New Roman"/>
                <w:sz w:val="24"/>
                <w:szCs w:val="24"/>
              </w:rPr>
              <w:t>Akcepttestēšanas</w:t>
            </w:r>
            <w:proofErr w:type="spellEnd"/>
            <w:r w:rsidRPr="00705BA1">
              <w:rPr>
                <w:rFonts w:ascii="Times New Roman" w:hAnsi="Times New Roman"/>
                <w:sz w:val="24"/>
                <w:szCs w:val="24"/>
              </w:rPr>
              <w:t xml:space="preserve"> un garantijas ietvaros jānodrošina nepilnību, neprecizitāšu un kļūdu reakcijas un novēršana laiks, kas pieteiktas pa tālruni vai e-pastu, pēc to prioritātes saskaņošanas Pasūtītāja darba laikā 8.30 līdz 18.00: </w:t>
            </w:r>
          </w:p>
          <w:p w14:paraId="13C80F3F" w14:textId="77777777" w:rsidR="00705BA1" w:rsidRPr="00705BA1" w:rsidRDefault="00705BA1" w:rsidP="00705BA1">
            <w:pPr>
              <w:numPr>
                <w:ilvl w:val="0"/>
                <w:numId w:val="31"/>
              </w:numPr>
              <w:spacing w:after="0" w:line="240" w:lineRule="auto"/>
              <w:jc w:val="both"/>
              <w:rPr>
                <w:rFonts w:ascii="Times New Roman" w:hAnsi="Times New Roman"/>
                <w:sz w:val="24"/>
                <w:szCs w:val="24"/>
              </w:rPr>
            </w:pPr>
            <w:r w:rsidRPr="00705BA1">
              <w:rPr>
                <w:rFonts w:ascii="Times New Roman" w:hAnsi="Times New Roman"/>
                <w:sz w:val="24"/>
                <w:szCs w:val="24"/>
              </w:rPr>
              <w:t>A kategorija – avārija - Sistēmas stāvoklis, kad ir notikusi pilnīga Sistēmas darbības apstāšanās un/vai darbu ar Sistēmu nevar turpināt. Sistēmas dati interfeisu sistēmām nav pieejami un/vai tie nav izmantojami – reakcijas laiks 2h; pilnīga problēmas novēršana vai daļēja novēršana, kas problēmas prioritāti samazina vismaz līdz B kategorijai – 8 h;</w:t>
            </w:r>
          </w:p>
          <w:p w14:paraId="7CFD9F14" w14:textId="77777777" w:rsidR="00705BA1" w:rsidRPr="00705BA1" w:rsidRDefault="00705BA1" w:rsidP="00705BA1">
            <w:pPr>
              <w:numPr>
                <w:ilvl w:val="0"/>
                <w:numId w:val="31"/>
              </w:numPr>
              <w:spacing w:after="0" w:line="240" w:lineRule="auto"/>
              <w:jc w:val="both"/>
              <w:rPr>
                <w:rFonts w:ascii="Times New Roman" w:hAnsi="Times New Roman"/>
                <w:sz w:val="24"/>
                <w:szCs w:val="24"/>
              </w:rPr>
            </w:pPr>
            <w:r w:rsidRPr="00705BA1">
              <w:rPr>
                <w:rFonts w:ascii="Times New Roman" w:hAnsi="Times New Roman"/>
                <w:sz w:val="24"/>
                <w:szCs w:val="24"/>
              </w:rPr>
              <w:t xml:space="preserve">B kategorija - kļūda, kuru nevar apiet - kļūda vai nekorekta Sistēmas darbība, kuru nevar apiet un kas rada lielus Sistēmas darbības traucējumus un/vai Sistēmas </w:t>
            </w:r>
            <w:proofErr w:type="spellStart"/>
            <w:r w:rsidRPr="00705BA1">
              <w:rPr>
                <w:rFonts w:ascii="Times New Roman" w:hAnsi="Times New Roman"/>
                <w:sz w:val="24"/>
                <w:szCs w:val="24"/>
              </w:rPr>
              <w:t>lēndarbību</w:t>
            </w:r>
            <w:proofErr w:type="spellEnd"/>
            <w:r w:rsidRPr="00705BA1">
              <w:rPr>
                <w:rFonts w:ascii="Times New Roman" w:hAnsi="Times New Roman"/>
                <w:sz w:val="24"/>
                <w:szCs w:val="24"/>
              </w:rPr>
              <w:t xml:space="preserve">. Nav zināms problēmas apiešanas risinājums – reakcijas laiks 4h; pilnīga problēmas novēršana vai daļēja novēršana, kas </w:t>
            </w:r>
            <w:r w:rsidRPr="00705BA1">
              <w:rPr>
                <w:rFonts w:ascii="Times New Roman" w:hAnsi="Times New Roman"/>
                <w:sz w:val="24"/>
                <w:szCs w:val="24"/>
              </w:rPr>
              <w:lastRenderedPageBreak/>
              <w:t>problēmas prioritāti samazina vismaz līdz C kategorijai – 36 h;</w:t>
            </w:r>
          </w:p>
          <w:p w14:paraId="28CCAF23" w14:textId="77777777" w:rsidR="00705BA1" w:rsidRPr="00705BA1" w:rsidRDefault="00705BA1" w:rsidP="00705BA1">
            <w:pPr>
              <w:numPr>
                <w:ilvl w:val="0"/>
                <w:numId w:val="31"/>
              </w:numPr>
              <w:spacing w:after="0" w:line="240" w:lineRule="auto"/>
              <w:jc w:val="both"/>
              <w:rPr>
                <w:rFonts w:ascii="Times New Roman" w:hAnsi="Times New Roman"/>
                <w:sz w:val="24"/>
                <w:szCs w:val="24"/>
              </w:rPr>
            </w:pPr>
            <w:r w:rsidRPr="00705BA1">
              <w:rPr>
                <w:rFonts w:ascii="Times New Roman" w:hAnsi="Times New Roman"/>
                <w:sz w:val="24"/>
                <w:szCs w:val="24"/>
              </w:rPr>
              <w:t>C kategorija - kļūda, kuru var apiet - kļūda, kuru var apiet un kas rada minimālus Sistēmas darbības traucējumus vai sagādā zināmas neērtības, piemēram, manuālu darbību veikšana Sistēmas funkcionēšanas atjaunošanai vai darba turpināšana – reakcijas laiks 1 darba diena; pilnīga problēmas novēršana vai daļēja novēršana, kas problēmas prioritāti samazina vismaz līdz D kategorijai – 10 darba dienas;</w:t>
            </w:r>
          </w:p>
          <w:p w14:paraId="4F67A8B5" w14:textId="77777777" w:rsidR="00705BA1" w:rsidRPr="00705BA1" w:rsidRDefault="00705BA1" w:rsidP="00705BA1">
            <w:pPr>
              <w:numPr>
                <w:ilvl w:val="0"/>
                <w:numId w:val="31"/>
              </w:numPr>
              <w:spacing w:after="0" w:line="240" w:lineRule="auto"/>
              <w:jc w:val="both"/>
              <w:rPr>
                <w:rFonts w:ascii="Times New Roman" w:hAnsi="Times New Roman"/>
                <w:sz w:val="24"/>
                <w:szCs w:val="24"/>
              </w:rPr>
            </w:pPr>
            <w:r w:rsidRPr="00705BA1">
              <w:rPr>
                <w:rFonts w:ascii="Times New Roman" w:hAnsi="Times New Roman"/>
                <w:sz w:val="24"/>
                <w:szCs w:val="24"/>
              </w:rPr>
              <w:t>D kategorija – neprecizitāte – neprecizitāte, iekšēja Sistēmas kļūda vai nekorekta darbība, kuras ietekmi uz Sistēmas darbību var neņemt vērā, izmaiņu pieprasījums, kļūda vai neprecizitāte dokumentācijā – reakcijas laiks 2 darba dienas; pilnīga problēmas novēršana 30 dienu laikā vai abām pusēm savstarpēji vienojoties.</w:t>
            </w:r>
          </w:p>
          <w:p w14:paraId="56BFFD2C" w14:textId="77777777" w:rsidR="00705BA1" w:rsidRPr="00705BA1" w:rsidRDefault="00705BA1" w:rsidP="00705BA1">
            <w:pPr>
              <w:spacing w:after="0" w:line="240" w:lineRule="auto"/>
              <w:jc w:val="both"/>
              <w:rPr>
                <w:rFonts w:ascii="Times New Roman" w:hAnsi="Times New Roman"/>
                <w:sz w:val="24"/>
                <w:szCs w:val="24"/>
              </w:rPr>
            </w:pPr>
          </w:p>
          <w:p w14:paraId="1E605D86" w14:textId="77777777" w:rsidR="00705BA1" w:rsidRPr="00705BA1" w:rsidRDefault="00705BA1" w:rsidP="00705BA1">
            <w:pPr>
              <w:autoSpaceDE w:val="0"/>
              <w:autoSpaceDN w:val="0"/>
              <w:adjustRightInd w:val="0"/>
              <w:spacing w:after="0" w:line="240" w:lineRule="auto"/>
              <w:jc w:val="both"/>
              <w:rPr>
                <w:rFonts w:ascii="Times New Roman" w:eastAsia="Times New Roman" w:hAnsi="Times New Roman"/>
                <w:color w:val="000000"/>
                <w:sz w:val="24"/>
                <w:szCs w:val="24"/>
              </w:rPr>
            </w:pPr>
            <w:r w:rsidRPr="00705BA1">
              <w:rPr>
                <w:rFonts w:ascii="Times New Roman" w:eastAsia="Times New Roman" w:hAnsi="Times New Roman"/>
                <w:color w:val="000000"/>
                <w:sz w:val="24"/>
                <w:szCs w:val="24"/>
              </w:rPr>
              <w:t xml:space="preserve">Reakcijas laiks ir laiks no incidenta pieteikšanas līdz brīdim, kad problēma ir akceptēta no Izpildītāja puses. Novēršanas laiks ir no incidenta akceptēšanas līdz brīdim, kad Pasūtītājs ir veicis problēmas atrisinājuma vai daļēja atrisinājuma </w:t>
            </w:r>
            <w:proofErr w:type="spellStart"/>
            <w:r w:rsidRPr="00705BA1">
              <w:rPr>
                <w:rFonts w:ascii="Times New Roman" w:eastAsia="Times New Roman" w:hAnsi="Times New Roman"/>
                <w:color w:val="000000"/>
                <w:sz w:val="24"/>
                <w:szCs w:val="24"/>
              </w:rPr>
              <w:t>akcepttestēšanu</w:t>
            </w:r>
            <w:proofErr w:type="spellEnd"/>
            <w:r w:rsidRPr="00705BA1">
              <w:rPr>
                <w:rFonts w:ascii="Times New Roman" w:eastAsia="Times New Roman" w:hAnsi="Times New Roman"/>
                <w:color w:val="000000"/>
                <w:sz w:val="24"/>
                <w:szCs w:val="24"/>
              </w:rPr>
              <w:t xml:space="preserve">, kur rezultāts ir pozitīvs. </w:t>
            </w:r>
          </w:p>
        </w:tc>
      </w:tr>
      <w:tr w:rsidR="00705BA1" w:rsidRPr="00705BA1" w14:paraId="2C0A831E" w14:textId="77777777" w:rsidTr="006178CE">
        <w:trPr>
          <w:trHeight w:val="918"/>
        </w:trPr>
        <w:tc>
          <w:tcPr>
            <w:tcW w:w="2040" w:type="dxa"/>
            <w:shd w:val="clear" w:color="auto" w:fill="auto"/>
          </w:tcPr>
          <w:p w14:paraId="36DD879B"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lastRenderedPageBreak/>
              <w:t>NP16 – izpildes termiņš</w:t>
            </w:r>
          </w:p>
        </w:tc>
        <w:tc>
          <w:tcPr>
            <w:tcW w:w="7248" w:type="dxa"/>
            <w:shd w:val="clear" w:color="auto" w:fill="auto"/>
          </w:tcPr>
          <w:p w14:paraId="6BA82118" w14:textId="77777777" w:rsidR="00705BA1" w:rsidRPr="00705BA1" w:rsidRDefault="00705BA1" w:rsidP="00705BA1">
            <w:pPr>
              <w:spacing w:after="0" w:line="240" w:lineRule="auto"/>
              <w:jc w:val="both"/>
              <w:rPr>
                <w:rFonts w:ascii="Times New Roman" w:hAnsi="Times New Roman"/>
                <w:sz w:val="24"/>
                <w:szCs w:val="24"/>
              </w:rPr>
            </w:pPr>
            <w:r w:rsidRPr="00705BA1">
              <w:rPr>
                <w:rFonts w:ascii="Times New Roman" w:hAnsi="Times New Roman"/>
                <w:sz w:val="24"/>
                <w:szCs w:val="24"/>
              </w:rPr>
              <w:t xml:space="preserve">Izpildītājam ne vēlāk kā līdz 2018.gada  13.decembrim ir jānodod izstrādātā tīmekļa lietotne </w:t>
            </w:r>
            <w:proofErr w:type="spellStart"/>
            <w:r w:rsidRPr="00705BA1">
              <w:rPr>
                <w:rFonts w:ascii="Times New Roman" w:hAnsi="Times New Roman"/>
                <w:sz w:val="24"/>
                <w:szCs w:val="24"/>
              </w:rPr>
              <w:t>akcepttestēšanai</w:t>
            </w:r>
            <w:proofErr w:type="spellEnd"/>
            <w:r w:rsidRPr="00705BA1">
              <w:rPr>
                <w:rFonts w:ascii="Times New Roman" w:hAnsi="Times New Roman"/>
                <w:sz w:val="24"/>
                <w:szCs w:val="24"/>
              </w:rPr>
              <w:t xml:space="preserve"> uz Pasūtītāja testa vidi. Savukārt Izpildītājam ir jānodod visi nodevumi līdz 2018.gada 27.decembrim. </w:t>
            </w:r>
          </w:p>
        </w:tc>
      </w:tr>
    </w:tbl>
    <w:p w14:paraId="2A54D0DE" w14:textId="77777777" w:rsidR="00705BA1" w:rsidRPr="00705BA1" w:rsidRDefault="00705BA1" w:rsidP="00705BA1">
      <w:pPr>
        <w:spacing w:after="160" w:line="259" w:lineRule="auto"/>
        <w:jc w:val="both"/>
        <w:rPr>
          <w:rFonts w:ascii="Times New Roman" w:hAnsi="Times New Roman"/>
          <w:b/>
          <w:sz w:val="28"/>
          <w:szCs w:val="28"/>
        </w:rPr>
      </w:pPr>
    </w:p>
    <w:p w14:paraId="12DDAC9E" w14:textId="77777777" w:rsidR="00705BA1" w:rsidRPr="00705BA1" w:rsidRDefault="00705BA1" w:rsidP="00705BA1">
      <w:pPr>
        <w:numPr>
          <w:ilvl w:val="0"/>
          <w:numId w:val="22"/>
        </w:numPr>
        <w:spacing w:after="160" w:line="259" w:lineRule="auto"/>
        <w:jc w:val="both"/>
        <w:rPr>
          <w:rFonts w:ascii="Times New Roman" w:hAnsi="Times New Roman"/>
          <w:b/>
          <w:sz w:val="28"/>
          <w:szCs w:val="28"/>
        </w:rPr>
      </w:pPr>
      <w:r w:rsidRPr="00705BA1">
        <w:rPr>
          <w:rFonts w:ascii="Times New Roman" w:hAnsi="Times New Roman"/>
          <w:b/>
          <w:sz w:val="28"/>
          <w:szCs w:val="28"/>
        </w:rPr>
        <w:t xml:space="preserve">Nodevumi </w:t>
      </w:r>
    </w:p>
    <w:p w14:paraId="5D33E650" w14:textId="77777777" w:rsidR="00705BA1" w:rsidRPr="00705BA1" w:rsidRDefault="00705BA1" w:rsidP="00705BA1">
      <w:pPr>
        <w:numPr>
          <w:ilvl w:val="0"/>
          <w:numId w:val="14"/>
        </w:numPr>
        <w:spacing w:after="160" w:line="259" w:lineRule="auto"/>
        <w:jc w:val="both"/>
        <w:rPr>
          <w:rFonts w:ascii="Times New Roman" w:hAnsi="Times New Roman"/>
          <w:sz w:val="24"/>
          <w:szCs w:val="24"/>
        </w:rPr>
      </w:pPr>
      <w:r w:rsidRPr="00705BA1">
        <w:rPr>
          <w:rFonts w:ascii="Times New Roman" w:hAnsi="Times New Roman"/>
          <w:sz w:val="24"/>
          <w:szCs w:val="24"/>
        </w:rPr>
        <w:t>Izstrādātās tīmekļa lietotnes komponentes un izejas kods atbilstoši Pasūtītāja norādītājām prasībām, kas nododams faila arhīva veidā ar .</w:t>
      </w:r>
      <w:proofErr w:type="spellStart"/>
      <w:r w:rsidRPr="00705BA1">
        <w:rPr>
          <w:rFonts w:ascii="Times New Roman" w:hAnsi="Times New Roman"/>
          <w:sz w:val="24"/>
          <w:szCs w:val="24"/>
        </w:rPr>
        <w:t>zip</w:t>
      </w:r>
      <w:proofErr w:type="spellEnd"/>
      <w:r w:rsidRPr="00705BA1">
        <w:rPr>
          <w:rFonts w:ascii="Times New Roman" w:hAnsi="Times New Roman"/>
          <w:sz w:val="24"/>
          <w:szCs w:val="24"/>
        </w:rPr>
        <w:t xml:space="preserve"> paplašinājumu.</w:t>
      </w:r>
    </w:p>
    <w:p w14:paraId="2B177EC1" w14:textId="77777777" w:rsidR="00705BA1" w:rsidRPr="00705BA1" w:rsidRDefault="00705BA1" w:rsidP="00705BA1">
      <w:pPr>
        <w:numPr>
          <w:ilvl w:val="0"/>
          <w:numId w:val="14"/>
        </w:numPr>
        <w:spacing w:after="160" w:line="259" w:lineRule="auto"/>
        <w:jc w:val="both"/>
        <w:rPr>
          <w:rFonts w:ascii="Times New Roman" w:hAnsi="Times New Roman"/>
          <w:sz w:val="24"/>
          <w:szCs w:val="24"/>
        </w:rPr>
      </w:pPr>
      <w:r w:rsidRPr="00705BA1">
        <w:rPr>
          <w:rFonts w:ascii="Times New Roman" w:hAnsi="Times New Roman"/>
          <w:sz w:val="24"/>
          <w:szCs w:val="24"/>
        </w:rPr>
        <w:t>Administratora rokasgrāmata, kas nododama elektroniskā .</w:t>
      </w:r>
      <w:proofErr w:type="spellStart"/>
      <w:r w:rsidRPr="00705BA1">
        <w:rPr>
          <w:rFonts w:ascii="Times New Roman" w:hAnsi="Times New Roman"/>
          <w:sz w:val="24"/>
          <w:szCs w:val="24"/>
        </w:rPr>
        <w:t>docx</w:t>
      </w:r>
      <w:proofErr w:type="spellEnd"/>
      <w:r w:rsidRPr="00705BA1">
        <w:rPr>
          <w:rFonts w:ascii="Times New Roman" w:hAnsi="Times New Roman"/>
          <w:sz w:val="24"/>
          <w:szCs w:val="24"/>
        </w:rPr>
        <w:t xml:space="preserve"> un .</w:t>
      </w:r>
      <w:proofErr w:type="spellStart"/>
      <w:r w:rsidRPr="00705BA1">
        <w:rPr>
          <w:rFonts w:ascii="Times New Roman" w:hAnsi="Times New Roman"/>
          <w:sz w:val="24"/>
          <w:szCs w:val="24"/>
        </w:rPr>
        <w:t>pdf</w:t>
      </w:r>
      <w:proofErr w:type="spellEnd"/>
      <w:r w:rsidRPr="00705BA1">
        <w:rPr>
          <w:rFonts w:ascii="Times New Roman" w:hAnsi="Times New Roman"/>
          <w:sz w:val="24"/>
          <w:szCs w:val="24"/>
        </w:rPr>
        <w:t xml:space="preserve"> formātos, kā arī papīra versijā. </w:t>
      </w:r>
    </w:p>
    <w:p w14:paraId="3F6676F9" w14:textId="77777777" w:rsidR="00705BA1" w:rsidRPr="00705BA1" w:rsidRDefault="00705BA1" w:rsidP="00705BA1">
      <w:pPr>
        <w:numPr>
          <w:ilvl w:val="0"/>
          <w:numId w:val="14"/>
        </w:numPr>
        <w:spacing w:after="160" w:line="259" w:lineRule="auto"/>
        <w:jc w:val="both"/>
        <w:rPr>
          <w:rFonts w:ascii="Times New Roman" w:hAnsi="Times New Roman"/>
          <w:sz w:val="24"/>
          <w:szCs w:val="24"/>
        </w:rPr>
      </w:pPr>
      <w:r w:rsidRPr="00705BA1">
        <w:rPr>
          <w:rFonts w:ascii="Times New Roman" w:hAnsi="Times New Roman"/>
          <w:sz w:val="24"/>
          <w:szCs w:val="24"/>
        </w:rPr>
        <w:t>Drošības pārbaudes ziņojums par ievainojamības neiespējamību atbilstoši OWASP Top 10, kas nododams elektroniski .</w:t>
      </w:r>
      <w:proofErr w:type="spellStart"/>
      <w:r w:rsidRPr="00705BA1">
        <w:rPr>
          <w:rFonts w:ascii="Times New Roman" w:hAnsi="Times New Roman"/>
          <w:sz w:val="24"/>
          <w:szCs w:val="24"/>
        </w:rPr>
        <w:t>pdf</w:t>
      </w:r>
      <w:proofErr w:type="spellEnd"/>
      <w:r w:rsidRPr="00705BA1">
        <w:rPr>
          <w:rFonts w:ascii="Times New Roman" w:hAnsi="Times New Roman"/>
          <w:sz w:val="24"/>
          <w:szCs w:val="24"/>
        </w:rPr>
        <w:t xml:space="preserve"> formātā, kā arī papīra versijā.</w:t>
      </w:r>
    </w:p>
    <w:p w14:paraId="58EF0586" w14:textId="77777777" w:rsidR="00705BA1" w:rsidRPr="00705BA1" w:rsidRDefault="00705BA1" w:rsidP="00705BA1">
      <w:pPr>
        <w:numPr>
          <w:ilvl w:val="0"/>
          <w:numId w:val="14"/>
        </w:numPr>
        <w:spacing w:after="160" w:line="259" w:lineRule="auto"/>
        <w:jc w:val="both"/>
        <w:rPr>
          <w:rFonts w:ascii="Times New Roman" w:hAnsi="Times New Roman"/>
          <w:sz w:val="24"/>
          <w:szCs w:val="24"/>
        </w:rPr>
      </w:pPr>
      <w:r w:rsidRPr="00705BA1">
        <w:rPr>
          <w:rFonts w:ascii="Times New Roman" w:hAnsi="Times New Roman"/>
          <w:sz w:val="24"/>
          <w:szCs w:val="24"/>
        </w:rPr>
        <w:t xml:space="preserve">Sagatavoti datu migrācijas faili, kas ir izpildāmi pasūtītāja norādītajā vidē. </w:t>
      </w:r>
      <w:proofErr w:type="spellStart"/>
      <w:r w:rsidRPr="00705BA1">
        <w:rPr>
          <w:rFonts w:ascii="Times New Roman" w:hAnsi="Times New Roman"/>
          <w:sz w:val="24"/>
          <w:szCs w:val="24"/>
        </w:rPr>
        <w:t>Ielādes</w:t>
      </w:r>
      <w:proofErr w:type="spellEnd"/>
      <w:r w:rsidRPr="00705BA1">
        <w:rPr>
          <w:rFonts w:ascii="Times New Roman" w:hAnsi="Times New Roman"/>
          <w:sz w:val="24"/>
          <w:szCs w:val="24"/>
        </w:rPr>
        <w:t xml:space="preserve"> migrācijas faili nododami elektroniski .</w:t>
      </w:r>
      <w:proofErr w:type="spellStart"/>
      <w:r w:rsidRPr="00705BA1">
        <w:rPr>
          <w:rFonts w:ascii="Times New Roman" w:hAnsi="Times New Roman"/>
          <w:sz w:val="24"/>
          <w:szCs w:val="24"/>
        </w:rPr>
        <w:t>sql</w:t>
      </w:r>
      <w:proofErr w:type="spellEnd"/>
      <w:r w:rsidRPr="00705BA1">
        <w:rPr>
          <w:rFonts w:ascii="Times New Roman" w:hAnsi="Times New Roman"/>
          <w:sz w:val="24"/>
          <w:szCs w:val="24"/>
        </w:rPr>
        <w:t xml:space="preserve"> formātā, palaišanas instrukcijas var tikt aprakstītas komentāru veidā vai piegādātas kā atsevišķs .</w:t>
      </w:r>
      <w:proofErr w:type="spellStart"/>
      <w:r w:rsidRPr="00705BA1">
        <w:rPr>
          <w:rFonts w:ascii="Times New Roman" w:hAnsi="Times New Roman"/>
          <w:sz w:val="24"/>
          <w:szCs w:val="24"/>
        </w:rPr>
        <w:t>txt</w:t>
      </w:r>
      <w:proofErr w:type="spellEnd"/>
      <w:r w:rsidRPr="00705BA1">
        <w:rPr>
          <w:rFonts w:ascii="Times New Roman" w:hAnsi="Times New Roman"/>
          <w:sz w:val="24"/>
          <w:szCs w:val="24"/>
        </w:rPr>
        <w:t xml:space="preserve"> fails.  </w:t>
      </w:r>
    </w:p>
    <w:p w14:paraId="64B3C210" w14:textId="77777777" w:rsidR="00705BA1" w:rsidRPr="00705BA1" w:rsidRDefault="00705BA1" w:rsidP="00705BA1">
      <w:pPr>
        <w:numPr>
          <w:ilvl w:val="0"/>
          <w:numId w:val="14"/>
        </w:numPr>
        <w:spacing w:after="160" w:line="259" w:lineRule="auto"/>
        <w:jc w:val="both"/>
        <w:rPr>
          <w:rFonts w:ascii="Times New Roman" w:hAnsi="Times New Roman"/>
          <w:sz w:val="24"/>
          <w:szCs w:val="24"/>
        </w:rPr>
      </w:pPr>
      <w:r w:rsidRPr="00705BA1">
        <w:rPr>
          <w:rFonts w:ascii="Times New Roman" w:hAnsi="Times New Roman"/>
          <w:sz w:val="24"/>
          <w:szCs w:val="24"/>
        </w:rPr>
        <w:t>Izstrādāto komponenšu administratora piekļuves rekvizīti.</w:t>
      </w:r>
    </w:p>
    <w:p w14:paraId="5F28DE97" w14:textId="77777777" w:rsidR="00705BA1" w:rsidRPr="00705BA1" w:rsidRDefault="00705BA1" w:rsidP="00705BA1">
      <w:pPr>
        <w:keepNext/>
        <w:keepLines/>
        <w:spacing w:before="240" w:after="0" w:line="259" w:lineRule="auto"/>
        <w:ind w:left="720"/>
        <w:jc w:val="both"/>
        <w:outlineLvl w:val="0"/>
        <w:rPr>
          <w:rFonts w:ascii="Calibri Light" w:eastAsia="Times New Roman" w:hAnsi="Calibri Light"/>
          <w:color w:val="2F5496"/>
          <w:sz w:val="32"/>
          <w:szCs w:val="32"/>
        </w:rPr>
      </w:pPr>
    </w:p>
    <w:p w14:paraId="3DF02D95" w14:textId="77777777" w:rsidR="00705BA1" w:rsidRPr="00705BA1" w:rsidRDefault="00705BA1" w:rsidP="00705BA1">
      <w:pPr>
        <w:spacing w:after="160" w:line="259" w:lineRule="auto"/>
        <w:jc w:val="both"/>
        <w:rPr>
          <w:rFonts w:ascii="Times New Roman" w:hAnsi="Times New Roman"/>
        </w:rPr>
      </w:pPr>
    </w:p>
    <w:p w14:paraId="42118818" w14:textId="77777777" w:rsidR="00705BA1" w:rsidRPr="00705BA1" w:rsidRDefault="00705BA1" w:rsidP="00705BA1">
      <w:pPr>
        <w:spacing w:after="160" w:line="259" w:lineRule="auto"/>
        <w:jc w:val="both"/>
        <w:rPr>
          <w:rFonts w:ascii="Times New Roman" w:hAnsi="Times New Roman"/>
        </w:rPr>
      </w:pPr>
    </w:p>
    <w:p w14:paraId="359EC7D4" w14:textId="77777777" w:rsidR="00705BA1" w:rsidRDefault="00705BA1">
      <w:pPr>
        <w:spacing w:after="160" w:line="259" w:lineRule="auto"/>
        <w:rPr>
          <w:rFonts w:ascii="Times New Roman" w:hAnsi="Times New Roman"/>
          <w:sz w:val="24"/>
        </w:rPr>
      </w:pPr>
      <w:r>
        <w:rPr>
          <w:rFonts w:ascii="Times New Roman" w:hAnsi="Times New Roman"/>
          <w:sz w:val="24"/>
        </w:rPr>
        <w:br w:type="page"/>
      </w:r>
    </w:p>
    <w:p w14:paraId="2764D1F4" w14:textId="77777777" w:rsidR="00705BA1" w:rsidRPr="00BA21C7" w:rsidRDefault="00705BA1" w:rsidP="00705BA1">
      <w:pPr>
        <w:contextualSpacing/>
        <w:jc w:val="right"/>
        <w:rPr>
          <w:rFonts w:ascii="Times New Roman" w:hAnsi="Times New Roman"/>
        </w:rPr>
      </w:pPr>
      <w:bookmarkStart w:id="33" w:name="_Hlk529288305"/>
      <w:r>
        <w:rPr>
          <w:rFonts w:ascii="Times New Roman" w:hAnsi="Times New Roman"/>
        </w:rPr>
        <w:lastRenderedPageBreak/>
        <w:t>7</w:t>
      </w:r>
      <w:r w:rsidRPr="00BA21C7">
        <w:rPr>
          <w:rFonts w:ascii="Times New Roman" w:hAnsi="Times New Roman"/>
        </w:rPr>
        <w:t>.pielikums</w:t>
      </w:r>
    </w:p>
    <w:p w14:paraId="61D7517C" w14:textId="77777777" w:rsidR="00705BA1" w:rsidRPr="00BA21C7" w:rsidRDefault="00705BA1" w:rsidP="00705BA1">
      <w:pPr>
        <w:spacing w:after="0" w:line="240" w:lineRule="auto"/>
        <w:contextualSpacing/>
        <w:jc w:val="right"/>
        <w:rPr>
          <w:rFonts w:ascii="Times New Roman" w:eastAsia="Times New Roman" w:hAnsi="Times New Roman"/>
          <w:sz w:val="20"/>
          <w:szCs w:val="20"/>
        </w:rPr>
      </w:pPr>
      <w:r w:rsidRPr="00BA21C7">
        <w:rPr>
          <w:rFonts w:ascii="Times New Roman" w:eastAsia="Times New Roman" w:hAnsi="Times New Roman"/>
          <w:sz w:val="20"/>
          <w:szCs w:val="20"/>
        </w:rPr>
        <w:t>Iepirkuma nolikumam</w:t>
      </w:r>
    </w:p>
    <w:p w14:paraId="1C5DE5B4" w14:textId="77777777" w:rsidR="00705BA1" w:rsidRPr="00BA21C7" w:rsidRDefault="00705BA1" w:rsidP="00705BA1">
      <w:pPr>
        <w:spacing w:after="0" w:line="240" w:lineRule="auto"/>
        <w:contextualSpacing/>
        <w:jc w:val="right"/>
        <w:rPr>
          <w:rFonts w:ascii="Times New Roman" w:eastAsia="Times New Roman" w:hAnsi="Times New Roman"/>
          <w:bCs/>
          <w:sz w:val="20"/>
          <w:szCs w:val="20"/>
          <w:lang w:val="nb-NO"/>
        </w:rPr>
      </w:pPr>
      <w:r w:rsidRPr="00BA21C7">
        <w:rPr>
          <w:rFonts w:ascii="Times New Roman" w:eastAsia="Times New Roman" w:hAnsi="Times New Roman"/>
          <w:bCs/>
          <w:sz w:val="20"/>
          <w:szCs w:val="20"/>
          <w:lang w:val="nb-NO"/>
        </w:rPr>
        <w:t>(Nr. PSKUS 201</w:t>
      </w:r>
      <w:r>
        <w:rPr>
          <w:rFonts w:ascii="Times New Roman" w:eastAsia="Times New Roman" w:hAnsi="Times New Roman"/>
          <w:bCs/>
          <w:sz w:val="20"/>
          <w:szCs w:val="20"/>
          <w:lang w:val="nb-NO"/>
        </w:rPr>
        <w:t>8</w:t>
      </w:r>
      <w:r w:rsidRPr="00BA21C7">
        <w:rPr>
          <w:rFonts w:ascii="Times New Roman" w:eastAsia="Times New Roman" w:hAnsi="Times New Roman"/>
          <w:bCs/>
          <w:sz w:val="20"/>
          <w:szCs w:val="20"/>
          <w:lang w:val="nb-NO"/>
        </w:rPr>
        <w:t>/</w:t>
      </w:r>
      <w:r>
        <w:rPr>
          <w:rFonts w:ascii="Times New Roman" w:eastAsia="Times New Roman" w:hAnsi="Times New Roman"/>
          <w:bCs/>
          <w:sz w:val="20"/>
          <w:szCs w:val="20"/>
          <w:lang w:val="nb-NO"/>
        </w:rPr>
        <w:t>161</w:t>
      </w:r>
      <w:r w:rsidRPr="00BA21C7">
        <w:rPr>
          <w:rFonts w:ascii="Times New Roman" w:eastAsia="Times New Roman" w:hAnsi="Times New Roman"/>
          <w:bCs/>
          <w:sz w:val="20"/>
          <w:szCs w:val="20"/>
          <w:lang w:val="nb-NO"/>
        </w:rPr>
        <w:t>)</w:t>
      </w:r>
    </w:p>
    <w:bookmarkEnd w:id="33"/>
    <w:p w14:paraId="5941F432" w14:textId="77777777" w:rsidR="00705BA1" w:rsidRPr="00BA21C7" w:rsidRDefault="00705BA1" w:rsidP="00705BA1">
      <w:pPr>
        <w:spacing w:after="0" w:line="240" w:lineRule="auto"/>
        <w:jc w:val="center"/>
        <w:rPr>
          <w:rFonts w:ascii="Times New Roman" w:eastAsia="Times New Roman" w:hAnsi="Times New Roman"/>
          <w:b/>
          <w:sz w:val="24"/>
          <w:szCs w:val="24"/>
          <w:lang w:val="x-none" w:eastAsia="x-none"/>
        </w:rPr>
      </w:pPr>
      <w:r w:rsidRPr="00BA21C7">
        <w:rPr>
          <w:rFonts w:ascii="Times New Roman" w:eastAsia="Times New Roman" w:hAnsi="Times New Roman"/>
          <w:b/>
          <w:sz w:val="24"/>
          <w:szCs w:val="24"/>
          <w:lang w:val="x-none" w:eastAsia="x-none"/>
        </w:rPr>
        <w:t>FINANŠU PIEDĀVĀJUMA FORMA</w:t>
      </w:r>
    </w:p>
    <w:tbl>
      <w:tblPr>
        <w:tblpPr w:leftFromText="180" w:rightFromText="180" w:vertAnchor="text" w:horzAnchor="margin" w:tblpXSpec="center" w:tblpY="324"/>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3885"/>
        <w:gridCol w:w="1000"/>
        <w:gridCol w:w="1107"/>
        <w:gridCol w:w="1275"/>
      </w:tblGrid>
      <w:tr w:rsidR="00705BA1" w:rsidRPr="00705BA1" w14:paraId="03FC1CCC" w14:textId="77777777" w:rsidTr="006178CE">
        <w:trPr>
          <w:trHeight w:val="420"/>
        </w:trPr>
        <w:tc>
          <w:tcPr>
            <w:tcW w:w="666" w:type="dxa"/>
            <w:shd w:val="clear" w:color="auto" w:fill="auto"/>
            <w:vAlign w:val="center"/>
          </w:tcPr>
          <w:p w14:paraId="5241F8C8"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r w:rsidRPr="00705BA1">
              <w:rPr>
                <w:rFonts w:ascii="Times New Roman" w:eastAsiaTheme="minorHAnsi" w:hAnsi="Times New Roman" w:cstheme="minorBidi"/>
                <w:b/>
                <w:sz w:val="24"/>
                <w:szCs w:val="24"/>
              </w:rPr>
              <w:t>Nr. p.k.</w:t>
            </w:r>
          </w:p>
        </w:tc>
        <w:tc>
          <w:tcPr>
            <w:tcW w:w="3885" w:type="dxa"/>
            <w:shd w:val="clear" w:color="auto" w:fill="auto"/>
            <w:vAlign w:val="center"/>
          </w:tcPr>
          <w:p w14:paraId="47F1E999"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r w:rsidRPr="00705BA1">
              <w:rPr>
                <w:rFonts w:ascii="Times New Roman" w:eastAsiaTheme="minorHAnsi" w:hAnsi="Times New Roman" w:cstheme="minorBidi"/>
                <w:b/>
                <w:sz w:val="24"/>
                <w:szCs w:val="24"/>
              </w:rPr>
              <w:t>Pakalpojums</w:t>
            </w:r>
          </w:p>
        </w:tc>
        <w:tc>
          <w:tcPr>
            <w:tcW w:w="1000" w:type="dxa"/>
          </w:tcPr>
          <w:p w14:paraId="269B5D5D"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r w:rsidRPr="00705BA1">
              <w:rPr>
                <w:rFonts w:ascii="Times New Roman" w:eastAsiaTheme="minorHAnsi" w:hAnsi="Times New Roman" w:cstheme="minorBidi"/>
                <w:b/>
                <w:sz w:val="24"/>
                <w:szCs w:val="24"/>
              </w:rPr>
              <w:t>Cilvēkstundu</w:t>
            </w:r>
          </w:p>
          <w:p w14:paraId="315976E7"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r w:rsidRPr="00705BA1">
              <w:rPr>
                <w:rFonts w:ascii="Times New Roman" w:eastAsiaTheme="minorHAnsi" w:hAnsi="Times New Roman" w:cstheme="minorBidi"/>
                <w:b/>
                <w:sz w:val="24"/>
                <w:szCs w:val="24"/>
              </w:rPr>
              <w:t>Skaits</w:t>
            </w:r>
          </w:p>
        </w:tc>
        <w:tc>
          <w:tcPr>
            <w:tcW w:w="1107" w:type="dxa"/>
          </w:tcPr>
          <w:p w14:paraId="503345A6"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r w:rsidRPr="00705BA1">
              <w:rPr>
                <w:rFonts w:ascii="Times New Roman" w:eastAsiaTheme="minorHAnsi" w:hAnsi="Times New Roman" w:cstheme="minorBidi"/>
                <w:b/>
                <w:sz w:val="24"/>
                <w:szCs w:val="24"/>
              </w:rPr>
              <w:t>Cena,</w:t>
            </w:r>
          </w:p>
          <w:p w14:paraId="5A03C0F4"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proofErr w:type="spellStart"/>
            <w:r w:rsidRPr="00705BA1">
              <w:rPr>
                <w:rFonts w:ascii="Times New Roman" w:eastAsiaTheme="minorHAnsi" w:hAnsi="Times New Roman" w:cstheme="minorBidi"/>
                <w:b/>
                <w:sz w:val="24"/>
                <w:szCs w:val="24"/>
              </w:rPr>
              <w:t>Eur</w:t>
            </w:r>
            <w:proofErr w:type="spellEnd"/>
            <w:r w:rsidRPr="00705BA1">
              <w:rPr>
                <w:rFonts w:ascii="Times New Roman" w:eastAsiaTheme="minorHAnsi" w:hAnsi="Times New Roman" w:cstheme="minorBidi"/>
                <w:b/>
                <w:sz w:val="24"/>
                <w:szCs w:val="24"/>
              </w:rPr>
              <w:t xml:space="preserve"> bez PVN</w:t>
            </w:r>
          </w:p>
        </w:tc>
        <w:tc>
          <w:tcPr>
            <w:tcW w:w="1275" w:type="dxa"/>
          </w:tcPr>
          <w:p w14:paraId="5D0E2DB3"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r w:rsidRPr="00705BA1">
              <w:rPr>
                <w:rFonts w:ascii="Times New Roman" w:eastAsiaTheme="minorHAnsi" w:hAnsi="Times New Roman" w:cstheme="minorBidi"/>
                <w:b/>
                <w:sz w:val="24"/>
                <w:szCs w:val="24"/>
              </w:rPr>
              <w:t xml:space="preserve">Summa, EUR bez PVN </w:t>
            </w:r>
          </w:p>
        </w:tc>
      </w:tr>
      <w:tr w:rsidR="00705BA1" w:rsidRPr="00705BA1" w14:paraId="0C568864" w14:textId="77777777" w:rsidTr="006178CE">
        <w:trPr>
          <w:trHeight w:val="556"/>
        </w:trPr>
        <w:tc>
          <w:tcPr>
            <w:tcW w:w="666" w:type="dxa"/>
            <w:shd w:val="clear" w:color="auto" w:fill="auto"/>
            <w:vAlign w:val="center"/>
          </w:tcPr>
          <w:p w14:paraId="79E97FBE" w14:textId="77777777" w:rsidR="00705BA1" w:rsidRPr="00705BA1" w:rsidRDefault="00705BA1" w:rsidP="00705BA1">
            <w:pPr>
              <w:spacing w:after="160" w:line="240" w:lineRule="auto"/>
              <w:contextualSpacing/>
              <w:jc w:val="both"/>
              <w:rPr>
                <w:rFonts w:ascii="Times New Roman" w:eastAsiaTheme="minorHAnsi" w:hAnsi="Times New Roman" w:cstheme="minorBidi"/>
                <w:sz w:val="24"/>
                <w:szCs w:val="24"/>
              </w:rPr>
            </w:pPr>
            <w:r w:rsidRPr="00705BA1">
              <w:rPr>
                <w:rFonts w:ascii="Times New Roman" w:eastAsiaTheme="minorHAnsi" w:hAnsi="Times New Roman" w:cstheme="minorBidi"/>
                <w:sz w:val="24"/>
                <w:szCs w:val="24"/>
              </w:rPr>
              <w:t>1.</w:t>
            </w:r>
          </w:p>
          <w:p w14:paraId="0DD6A0BA" w14:textId="77777777" w:rsidR="00705BA1" w:rsidRPr="00705BA1" w:rsidRDefault="00705BA1" w:rsidP="00705BA1">
            <w:pPr>
              <w:spacing w:after="160" w:line="240" w:lineRule="auto"/>
              <w:contextualSpacing/>
              <w:jc w:val="both"/>
              <w:rPr>
                <w:rFonts w:ascii="Times New Roman" w:eastAsiaTheme="minorHAnsi" w:hAnsi="Times New Roman" w:cstheme="minorBidi"/>
                <w:sz w:val="24"/>
                <w:szCs w:val="24"/>
              </w:rPr>
            </w:pPr>
          </w:p>
        </w:tc>
        <w:tc>
          <w:tcPr>
            <w:tcW w:w="3885" w:type="dxa"/>
            <w:shd w:val="clear" w:color="auto" w:fill="auto"/>
            <w:vAlign w:val="center"/>
          </w:tcPr>
          <w:p w14:paraId="7DE0A70E" w14:textId="77777777" w:rsidR="00705BA1" w:rsidRPr="00705BA1" w:rsidRDefault="00705BA1" w:rsidP="00705BA1">
            <w:pPr>
              <w:spacing w:after="160" w:line="240" w:lineRule="auto"/>
              <w:contextualSpacing/>
              <w:jc w:val="both"/>
              <w:rPr>
                <w:rFonts w:ascii="Times New Roman" w:eastAsiaTheme="minorHAnsi" w:hAnsi="Times New Roman" w:cstheme="minorBidi"/>
                <w:sz w:val="24"/>
                <w:szCs w:val="24"/>
              </w:rPr>
            </w:pPr>
            <w:r w:rsidRPr="00705BA1">
              <w:rPr>
                <w:rFonts w:ascii="Times New Roman" w:eastAsiaTheme="minorHAnsi" w:hAnsi="Times New Roman" w:cstheme="minorBidi"/>
                <w:sz w:val="24"/>
                <w:szCs w:val="24"/>
              </w:rPr>
              <w:t>ČAES cietušo personu IS izstrādes darbi</w:t>
            </w:r>
          </w:p>
        </w:tc>
        <w:tc>
          <w:tcPr>
            <w:tcW w:w="1000" w:type="dxa"/>
          </w:tcPr>
          <w:p w14:paraId="2E75B9BA" w14:textId="77777777" w:rsidR="00705BA1" w:rsidRPr="00705BA1" w:rsidRDefault="00705BA1" w:rsidP="00705BA1">
            <w:pPr>
              <w:spacing w:after="160" w:line="240" w:lineRule="auto"/>
              <w:contextualSpacing/>
              <w:jc w:val="both"/>
              <w:rPr>
                <w:rFonts w:ascii="Times New Roman" w:eastAsiaTheme="minorHAnsi" w:hAnsi="Times New Roman" w:cstheme="minorBidi"/>
                <w:sz w:val="24"/>
                <w:szCs w:val="24"/>
              </w:rPr>
            </w:pPr>
          </w:p>
        </w:tc>
        <w:tc>
          <w:tcPr>
            <w:tcW w:w="1107" w:type="dxa"/>
          </w:tcPr>
          <w:p w14:paraId="7562CEF0" w14:textId="77777777" w:rsidR="00705BA1" w:rsidRPr="00705BA1" w:rsidRDefault="00705BA1" w:rsidP="00705BA1">
            <w:pPr>
              <w:spacing w:after="160" w:line="240" w:lineRule="auto"/>
              <w:contextualSpacing/>
              <w:jc w:val="both"/>
              <w:rPr>
                <w:rFonts w:ascii="Times New Roman" w:eastAsiaTheme="minorHAnsi" w:hAnsi="Times New Roman" w:cstheme="minorBidi"/>
                <w:sz w:val="24"/>
                <w:szCs w:val="24"/>
              </w:rPr>
            </w:pPr>
          </w:p>
        </w:tc>
        <w:tc>
          <w:tcPr>
            <w:tcW w:w="1275" w:type="dxa"/>
          </w:tcPr>
          <w:p w14:paraId="6AA9BA22" w14:textId="77777777" w:rsidR="00705BA1" w:rsidRPr="00705BA1" w:rsidRDefault="00705BA1" w:rsidP="00705BA1">
            <w:pPr>
              <w:spacing w:after="160" w:line="240" w:lineRule="auto"/>
              <w:contextualSpacing/>
              <w:jc w:val="both"/>
              <w:rPr>
                <w:rFonts w:ascii="Times New Roman" w:eastAsiaTheme="minorHAnsi" w:hAnsi="Times New Roman" w:cstheme="minorBidi"/>
                <w:sz w:val="24"/>
                <w:szCs w:val="24"/>
              </w:rPr>
            </w:pPr>
          </w:p>
        </w:tc>
      </w:tr>
      <w:tr w:rsidR="00705BA1" w:rsidRPr="00705BA1" w14:paraId="7362CF7C" w14:textId="77777777" w:rsidTr="006178CE">
        <w:trPr>
          <w:trHeight w:val="420"/>
        </w:trPr>
        <w:tc>
          <w:tcPr>
            <w:tcW w:w="666" w:type="dxa"/>
            <w:shd w:val="clear" w:color="auto" w:fill="auto"/>
            <w:vAlign w:val="center"/>
          </w:tcPr>
          <w:p w14:paraId="6EBB163A" w14:textId="77777777" w:rsidR="00705BA1" w:rsidRPr="00705BA1" w:rsidRDefault="00705BA1" w:rsidP="00705BA1">
            <w:pPr>
              <w:spacing w:after="160" w:line="240" w:lineRule="auto"/>
              <w:contextualSpacing/>
              <w:jc w:val="both"/>
              <w:rPr>
                <w:rFonts w:ascii="Times New Roman" w:eastAsiaTheme="minorHAnsi" w:hAnsi="Times New Roman" w:cstheme="minorBidi"/>
                <w:sz w:val="24"/>
                <w:szCs w:val="24"/>
              </w:rPr>
            </w:pPr>
            <w:r w:rsidRPr="00705BA1">
              <w:rPr>
                <w:rFonts w:ascii="Times New Roman" w:eastAsiaTheme="minorHAnsi" w:hAnsi="Times New Roman" w:cstheme="minorBidi"/>
                <w:sz w:val="24"/>
                <w:szCs w:val="24"/>
              </w:rPr>
              <w:t>2.</w:t>
            </w:r>
          </w:p>
          <w:p w14:paraId="1A50AE3A" w14:textId="77777777" w:rsidR="00705BA1" w:rsidRPr="00705BA1" w:rsidRDefault="00705BA1" w:rsidP="00705BA1">
            <w:pPr>
              <w:spacing w:after="160" w:line="240" w:lineRule="auto"/>
              <w:contextualSpacing/>
              <w:jc w:val="both"/>
              <w:rPr>
                <w:rFonts w:ascii="Times New Roman" w:eastAsiaTheme="minorHAnsi" w:hAnsi="Times New Roman" w:cstheme="minorBidi"/>
                <w:sz w:val="24"/>
                <w:szCs w:val="24"/>
              </w:rPr>
            </w:pPr>
          </w:p>
        </w:tc>
        <w:tc>
          <w:tcPr>
            <w:tcW w:w="3885" w:type="dxa"/>
            <w:shd w:val="clear" w:color="auto" w:fill="auto"/>
            <w:vAlign w:val="center"/>
          </w:tcPr>
          <w:p w14:paraId="2438A3FD" w14:textId="77777777" w:rsidR="00705BA1" w:rsidRPr="00705BA1" w:rsidRDefault="00705BA1" w:rsidP="00705BA1">
            <w:pPr>
              <w:spacing w:after="160" w:line="240" w:lineRule="auto"/>
              <w:contextualSpacing/>
              <w:jc w:val="both"/>
              <w:rPr>
                <w:rFonts w:ascii="Times New Roman" w:eastAsiaTheme="minorHAnsi" w:hAnsi="Times New Roman" w:cstheme="minorBidi"/>
                <w:sz w:val="24"/>
                <w:szCs w:val="24"/>
              </w:rPr>
            </w:pPr>
            <w:r w:rsidRPr="00705BA1">
              <w:rPr>
                <w:rFonts w:ascii="Times New Roman" w:eastAsiaTheme="minorHAnsi" w:hAnsi="Times New Roman" w:cstheme="minorBidi"/>
                <w:sz w:val="24"/>
                <w:szCs w:val="24"/>
              </w:rPr>
              <w:t>Vēsturisko datu migrācija</w:t>
            </w:r>
          </w:p>
        </w:tc>
        <w:tc>
          <w:tcPr>
            <w:tcW w:w="1000" w:type="dxa"/>
          </w:tcPr>
          <w:p w14:paraId="2BF7EE3D" w14:textId="77777777" w:rsidR="00705BA1" w:rsidRPr="00705BA1" w:rsidRDefault="00705BA1" w:rsidP="00705BA1">
            <w:pPr>
              <w:spacing w:after="160" w:line="240" w:lineRule="auto"/>
              <w:contextualSpacing/>
              <w:jc w:val="both"/>
              <w:rPr>
                <w:rFonts w:ascii="Times New Roman" w:eastAsiaTheme="minorHAnsi" w:hAnsi="Times New Roman" w:cstheme="minorBidi"/>
                <w:sz w:val="24"/>
                <w:szCs w:val="24"/>
              </w:rPr>
            </w:pPr>
          </w:p>
        </w:tc>
        <w:tc>
          <w:tcPr>
            <w:tcW w:w="1107" w:type="dxa"/>
          </w:tcPr>
          <w:p w14:paraId="617B5F04" w14:textId="77777777" w:rsidR="00705BA1" w:rsidRPr="00705BA1" w:rsidRDefault="00705BA1" w:rsidP="00705BA1">
            <w:pPr>
              <w:spacing w:after="160" w:line="240" w:lineRule="auto"/>
              <w:contextualSpacing/>
              <w:jc w:val="both"/>
              <w:rPr>
                <w:rFonts w:ascii="Times New Roman" w:eastAsiaTheme="minorHAnsi" w:hAnsi="Times New Roman" w:cstheme="minorBidi"/>
                <w:sz w:val="24"/>
                <w:szCs w:val="24"/>
              </w:rPr>
            </w:pPr>
          </w:p>
        </w:tc>
        <w:tc>
          <w:tcPr>
            <w:tcW w:w="1275" w:type="dxa"/>
          </w:tcPr>
          <w:p w14:paraId="54F919E2" w14:textId="77777777" w:rsidR="00705BA1" w:rsidRPr="00705BA1" w:rsidRDefault="00705BA1" w:rsidP="00705BA1">
            <w:pPr>
              <w:spacing w:after="160" w:line="240" w:lineRule="auto"/>
              <w:contextualSpacing/>
              <w:jc w:val="both"/>
              <w:rPr>
                <w:rFonts w:ascii="Times New Roman" w:eastAsiaTheme="minorHAnsi" w:hAnsi="Times New Roman" w:cstheme="minorBidi"/>
                <w:sz w:val="24"/>
                <w:szCs w:val="24"/>
              </w:rPr>
            </w:pPr>
          </w:p>
        </w:tc>
      </w:tr>
      <w:tr w:rsidR="00705BA1" w:rsidRPr="00705BA1" w14:paraId="58B78F03" w14:textId="77777777" w:rsidTr="006178CE">
        <w:trPr>
          <w:trHeight w:val="210"/>
        </w:trPr>
        <w:tc>
          <w:tcPr>
            <w:tcW w:w="4551" w:type="dxa"/>
            <w:gridSpan w:val="2"/>
            <w:shd w:val="clear" w:color="auto" w:fill="auto"/>
            <w:vAlign w:val="center"/>
          </w:tcPr>
          <w:p w14:paraId="30BEC6D4" w14:textId="77777777" w:rsidR="00705BA1" w:rsidRPr="00705BA1" w:rsidRDefault="00705BA1" w:rsidP="00705BA1">
            <w:pPr>
              <w:spacing w:after="160" w:line="240" w:lineRule="auto"/>
              <w:contextualSpacing/>
              <w:jc w:val="right"/>
              <w:rPr>
                <w:rFonts w:ascii="Times New Roman" w:eastAsiaTheme="minorHAnsi" w:hAnsi="Times New Roman" w:cstheme="minorBidi"/>
                <w:b/>
                <w:sz w:val="24"/>
                <w:szCs w:val="24"/>
              </w:rPr>
            </w:pPr>
            <w:r w:rsidRPr="00705BA1">
              <w:rPr>
                <w:rFonts w:ascii="Times New Roman" w:eastAsiaTheme="minorHAnsi" w:hAnsi="Times New Roman" w:cstheme="minorBidi"/>
                <w:b/>
                <w:sz w:val="24"/>
                <w:szCs w:val="24"/>
              </w:rPr>
              <w:t xml:space="preserve">Kopā, </w:t>
            </w:r>
            <w:proofErr w:type="spellStart"/>
            <w:r w:rsidRPr="00705BA1">
              <w:rPr>
                <w:rFonts w:ascii="Times New Roman" w:eastAsiaTheme="minorHAnsi" w:hAnsi="Times New Roman" w:cstheme="minorBidi"/>
                <w:b/>
                <w:i/>
                <w:sz w:val="24"/>
                <w:szCs w:val="24"/>
              </w:rPr>
              <w:t>euro</w:t>
            </w:r>
            <w:proofErr w:type="spellEnd"/>
            <w:r w:rsidRPr="00705BA1">
              <w:rPr>
                <w:rFonts w:ascii="Times New Roman" w:eastAsiaTheme="minorHAnsi" w:hAnsi="Times New Roman" w:cstheme="minorBidi"/>
                <w:b/>
                <w:sz w:val="24"/>
                <w:szCs w:val="24"/>
              </w:rPr>
              <w:t xml:space="preserve"> bez PVN</w:t>
            </w:r>
          </w:p>
        </w:tc>
        <w:tc>
          <w:tcPr>
            <w:tcW w:w="1000" w:type="dxa"/>
          </w:tcPr>
          <w:p w14:paraId="21DE7362"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p>
        </w:tc>
        <w:tc>
          <w:tcPr>
            <w:tcW w:w="1107" w:type="dxa"/>
          </w:tcPr>
          <w:p w14:paraId="6DFD2B33"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p>
        </w:tc>
        <w:tc>
          <w:tcPr>
            <w:tcW w:w="1275" w:type="dxa"/>
          </w:tcPr>
          <w:p w14:paraId="246F3100"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p>
        </w:tc>
      </w:tr>
      <w:tr w:rsidR="00705BA1" w:rsidRPr="00705BA1" w14:paraId="6C0231CC" w14:textId="77777777" w:rsidTr="006178CE">
        <w:trPr>
          <w:trHeight w:val="210"/>
        </w:trPr>
        <w:tc>
          <w:tcPr>
            <w:tcW w:w="4551" w:type="dxa"/>
            <w:gridSpan w:val="2"/>
            <w:shd w:val="clear" w:color="auto" w:fill="auto"/>
            <w:vAlign w:val="center"/>
          </w:tcPr>
          <w:p w14:paraId="14F640E8" w14:textId="77777777" w:rsidR="00705BA1" w:rsidRPr="00705BA1" w:rsidRDefault="00705BA1" w:rsidP="00705BA1">
            <w:pPr>
              <w:spacing w:after="160" w:line="240" w:lineRule="auto"/>
              <w:contextualSpacing/>
              <w:jc w:val="right"/>
              <w:rPr>
                <w:rFonts w:ascii="Times New Roman" w:eastAsiaTheme="minorHAnsi" w:hAnsi="Times New Roman" w:cstheme="minorBidi"/>
                <w:b/>
                <w:sz w:val="24"/>
                <w:szCs w:val="24"/>
              </w:rPr>
            </w:pPr>
            <w:r w:rsidRPr="00705BA1">
              <w:rPr>
                <w:rFonts w:ascii="Times New Roman" w:eastAsiaTheme="minorHAnsi" w:hAnsi="Times New Roman" w:cstheme="minorBidi"/>
                <w:b/>
                <w:sz w:val="24"/>
                <w:szCs w:val="24"/>
              </w:rPr>
              <w:t>PVN 21%</w:t>
            </w:r>
          </w:p>
        </w:tc>
        <w:tc>
          <w:tcPr>
            <w:tcW w:w="1000" w:type="dxa"/>
          </w:tcPr>
          <w:p w14:paraId="4624BD74"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p>
        </w:tc>
        <w:tc>
          <w:tcPr>
            <w:tcW w:w="1107" w:type="dxa"/>
          </w:tcPr>
          <w:p w14:paraId="0A84D553"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p>
        </w:tc>
        <w:tc>
          <w:tcPr>
            <w:tcW w:w="1275" w:type="dxa"/>
          </w:tcPr>
          <w:p w14:paraId="24F87DE3"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p>
        </w:tc>
      </w:tr>
      <w:tr w:rsidR="00705BA1" w:rsidRPr="00705BA1" w14:paraId="25808E59" w14:textId="77777777" w:rsidTr="006178CE">
        <w:trPr>
          <w:trHeight w:val="210"/>
        </w:trPr>
        <w:tc>
          <w:tcPr>
            <w:tcW w:w="4551" w:type="dxa"/>
            <w:gridSpan w:val="2"/>
            <w:shd w:val="clear" w:color="auto" w:fill="auto"/>
            <w:vAlign w:val="center"/>
          </w:tcPr>
          <w:p w14:paraId="2B3D5220" w14:textId="77777777" w:rsidR="00705BA1" w:rsidRPr="00705BA1" w:rsidRDefault="00705BA1" w:rsidP="00705BA1">
            <w:pPr>
              <w:spacing w:after="160" w:line="240" w:lineRule="auto"/>
              <w:contextualSpacing/>
              <w:jc w:val="right"/>
              <w:rPr>
                <w:rFonts w:ascii="Times New Roman" w:eastAsiaTheme="minorHAnsi" w:hAnsi="Times New Roman" w:cstheme="minorBidi"/>
                <w:b/>
                <w:sz w:val="24"/>
                <w:szCs w:val="24"/>
              </w:rPr>
            </w:pPr>
            <w:r w:rsidRPr="00705BA1">
              <w:rPr>
                <w:rFonts w:ascii="Times New Roman" w:eastAsiaTheme="minorHAnsi" w:hAnsi="Times New Roman" w:cstheme="minorBidi"/>
                <w:b/>
                <w:sz w:val="24"/>
                <w:szCs w:val="24"/>
              </w:rPr>
              <w:t>Kopā</w:t>
            </w:r>
            <w:r w:rsidRPr="00705BA1">
              <w:rPr>
                <w:rFonts w:ascii="Times New Roman" w:eastAsiaTheme="minorHAnsi" w:hAnsi="Times New Roman" w:cstheme="minorBidi"/>
                <w:b/>
                <w:i/>
                <w:sz w:val="24"/>
                <w:szCs w:val="24"/>
              </w:rPr>
              <w:t xml:space="preserve">, </w:t>
            </w:r>
            <w:proofErr w:type="spellStart"/>
            <w:r w:rsidRPr="00705BA1">
              <w:rPr>
                <w:rFonts w:ascii="Times New Roman" w:eastAsiaTheme="minorHAnsi" w:hAnsi="Times New Roman" w:cstheme="minorBidi"/>
                <w:b/>
                <w:i/>
                <w:sz w:val="24"/>
                <w:szCs w:val="24"/>
              </w:rPr>
              <w:t>euro</w:t>
            </w:r>
            <w:proofErr w:type="spellEnd"/>
            <w:r w:rsidRPr="00705BA1">
              <w:rPr>
                <w:rFonts w:ascii="Times New Roman" w:eastAsiaTheme="minorHAnsi" w:hAnsi="Times New Roman" w:cstheme="minorBidi"/>
                <w:b/>
                <w:sz w:val="24"/>
                <w:szCs w:val="24"/>
              </w:rPr>
              <w:t xml:space="preserve"> ar PVN</w:t>
            </w:r>
          </w:p>
        </w:tc>
        <w:tc>
          <w:tcPr>
            <w:tcW w:w="1000" w:type="dxa"/>
          </w:tcPr>
          <w:p w14:paraId="6A846891"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p>
        </w:tc>
        <w:tc>
          <w:tcPr>
            <w:tcW w:w="1107" w:type="dxa"/>
          </w:tcPr>
          <w:p w14:paraId="74AC85CC"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p>
        </w:tc>
        <w:tc>
          <w:tcPr>
            <w:tcW w:w="1275" w:type="dxa"/>
          </w:tcPr>
          <w:p w14:paraId="1995DE5E" w14:textId="77777777" w:rsidR="00705BA1" w:rsidRPr="00705BA1" w:rsidRDefault="00705BA1" w:rsidP="00705BA1">
            <w:pPr>
              <w:spacing w:after="160" w:line="240" w:lineRule="auto"/>
              <w:contextualSpacing/>
              <w:jc w:val="both"/>
              <w:rPr>
                <w:rFonts w:ascii="Times New Roman" w:eastAsiaTheme="minorHAnsi" w:hAnsi="Times New Roman" w:cstheme="minorBidi"/>
                <w:b/>
                <w:sz w:val="24"/>
                <w:szCs w:val="24"/>
              </w:rPr>
            </w:pPr>
          </w:p>
        </w:tc>
      </w:tr>
    </w:tbl>
    <w:p w14:paraId="4FE1A9C6" w14:textId="77777777" w:rsidR="00705BA1" w:rsidRDefault="00705BA1" w:rsidP="0001118E">
      <w:pPr>
        <w:spacing w:after="0" w:line="240" w:lineRule="auto"/>
        <w:jc w:val="center"/>
        <w:rPr>
          <w:rFonts w:ascii="Times New Roman" w:hAnsi="Times New Roman"/>
          <w:sz w:val="24"/>
        </w:rPr>
      </w:pPr>
    </w:p>
    <w:p w14:paraId="1F3AE8AC" w14:textId="77777777" w:rsidR="00705BA1" w:rsidRDefault="00705BA1">
      <w:pPr>
        <w:spacing w:after="160" w:line="259" w:lineRule="auto"/>
        <w:rPr>
          <w:rFonts w:ascii="Times New Roman" w:hAnsi="Times New Roman"/>
          <w:sz w:val="24"/>
        </w:rPr>
      </w:pPr>
      <w:r>
        <w:rPr>
          <w:rFonts w:ascii="Times New Roman" w:hAnsi="Times New Roman"/>
          <w:sz w:val="24"/>
        </w:rPr>
        <w:br w:type="page"/>
      </w:r>
    </w:p>
    <w:p w14:paraId="31FCDCDC" w14:textId="77777777" w:rsidR="00705BA1" w:rsidRPr="00BA21C7" w:rsidRDefault="00705BA1" w:rsidP="00705BA1">
      <w:pPr>
        <w:contextualSpacing/>
        <w:jc w:val="right"/>
        <w:rPr>
          <w:rFonts w:ascii="Times New Roman" w:hAnsi="Times New Roman"/>
        </w:rPr>
      </w:pPr>
      <w:r>
        <w:rPr>
          <w:rFonts w:ascii="Times New Roman" w:hAnsi="Times New Roman"/>
        </w:rPr>
        <w:lastRenderedPageBreak/>
        <w:t>7</w:t>
      </w:r>
      <w:r w:rsidRPr="00BA21C7">
        <w:rPr>
          <w:rFonts w:ascii="Times New Roman" w:hAnsi="Times New Roman"/>
        </w:rPr>
        <w:t>.pielikums</w:t>
      </w:r>
    </w:p>
    <w:p w14:paraId="4CB1BD9C" w14:textId="77777777" w:rsidR="00705BA1" w:rsidRPr="00BA21C7" w:rsidRDefault="00705BA1" w:rsidP="00705BA1">
      <w:pPr>
        <w:spacing w:after="0" w:line="240" w:lineRule="auto"/>
        <w:contextualSpacing/>
        <w:jc w:val="right"/>
        <w:rPr>
          <w:rFonts w:ascii="Times New Roman" w:eastAsia="Times New Roman" w:hAnsi="Times New Roman"/>
          <w:sz w:val="20"/>
          <w:szCs w:val="20"/>
        </w:rPr>
      </w:pPr>
      <w:r w:rsidRPr="00BA21C7">
        <w:rPr>
          <w:rFonts w:ascii="Times New Roman" w:eastAsia="Times New Roman" w:hAnsi="Times New Roman"/>
          <w:sz w:val="20"/>
          <w:szCs w:val="20"/>
        </w:rPr>
        <w:t>Iepirkuma nolikumam</w:t>
      </w:r>
    </w:p>
    <w:p w14:paraId="59C3F3C5" w14:textId="77777777" w:rsidR="00705BA1" w:rsidRPr="00BA21C7" w:rsidRDefault="00705BA1" w:rsidP="00705BA1">
      <w:pPr>
        <w:spacing w:after="0" w:line="240" w:lineRule="auto"/>
        <w:contextualSpacing/>
        <w:jc w:val="right"/>
        <w:rPr>
          <w:rFonts w:ascii="Times New Roman" w:eastAsia="Times New Roman" w:hAnsi="Times New Roman"/>
          <w:bCs/>
          <w:sz w:val="20"/>
          <w:szCs w:val="20"/>
          <w:lang w:val="nb-NO"/>
        </w:rPr>
      </w:pPr>
      <w:r w:rsidRPr="00BA21C7">
        <w:rPr>
          <w:rFonts w:ascii="Times New Roman" w:eastAsia="Times New Roman" w:hAnsi="Times New Roman"/>
          <w:bCs/>
          <w:sz w:val="20"/>
          <w:szCs w:val="20"/>
          <w:lang w:val="nb-NO"/>
        </w:rPr>
        <w:t>(Nr. PSKUS 201</w:t>
      </w:r>
      <w:r>
        <w:rPr>
          <w:rFonts w:ascii="Times New Roman" w:eastAsia="Times New Roman" w:hAnsi="Times New Roman"/>
          <w:bCs/>
          <w:sz w:val="20"/>
          <w:szCs w:val="20"/>
          <w:lang w:val="nb-NO"/>
        </w:rPr>
        <w:t>8</w:t>
      </w:r>
      <w:r w:rsidRPr="00BA21C7">
        <w:rPr>
          <w:rFonts w:ascii="Times New Roman" w:eastAsia="Times New Roman" w:hAnsi="Times New Roman"/>
          <w:bCs/>
          <w:sz w:val="20"/>
          <w:szCs w:val="20"/>
          <w:lang w:val="nb-NO"/>
        </w:rPr>
        <w:t>/</w:t>
      </w:r>
      <w:r>
        <w:rPr>
          <w:rFonts w:ascii="Times New Roman" w:eastAsia="Times New Roman" w:hAnsi="Times New Roman"/>
          <w:bCs/>
          <w:sz w:val="20"/>
          <w:szCs w:val="20"/>
          <w:lang w:val="nb-NO"/>
        </w:rPr>
        <w:t>161</w:t>
      </w:r>
      <w:r w:rsidRPr="00BA21C7">
        <w:rPr>
          <w:rFonts w:ascii="Times New Roman" w:eastAsia="Times New Roman" w:hAnsi="Times New Roman"/>
          <w:bCs/>
          <w:sz w:val="20"/>
          <w:szCs w:val="20"/>
          <w:lang w:val="nb-NO"/>
        </w:rPr>
        <w:t>)</w:t>
      </w:r>
    </w:p>
    <w:p w14:paraId="4D6BAE33" w14:textId="77777777" w:rsidR="00705BA1" w:rsidRPr="00705BA1" w:rsidRDefault="00705BA1" w:rsidP="00705BA1">
      <w:pPr>
        <w:keepNext/>
        <w:suppressAutoHyphens/>
        <w:spacing w:after="0" w:line="240" w:lineRule="auto"/>
        <w:jc w:val="center"/>
        <w:outlineLvl w:val="3"/>
        <w:rPr>
          <w:rFonts w:ascii="Times New Roman" w:eastAsia="Times New Roman" w:hAnsi="Times New Roman"/>
          <w:b/>
          <w:bCs/>
          <w:color w:val="000000"/>
          <w:sz w:val="24"/>
          <w:szCs w:val="24"/>
          <w:lang w:eastAsia="ar-SA"/>
        </w:rPr>
      </w:pPr>
      <w:r w:rsidRPr="00705BA1">
        <w:rPr>
          <w:rFonts w:ascii="Times New Roman" w:eastAsia="Times New Roman" w:hAnsi="Times New Roman"/>
          <w:b/>
          <w:bCs/>
          <w:color w:val="000000"/>
          <w:sz w:val="24"/>
          <w:szCs w:val="24"/>
          <w:lang w:eastAsia="ar-SA"/>
        </w:rPr>
        <w:t>LĪGUMS</w:t>
      </w:r>
      <w:r w:rsidRPr="00705BA1">
        <w:rPr>
          <w:rFonts w:ascii="Times New Roman" w:eastAsia="Times New Roman" w:hAnsi="Times New Roman"/>
          <w:sz w:val="24"/>
          <w:szCs w:val="20"/>
        </w:rPr>
        <w:t xml:space="preserve"> </w:t>
      </w:r>
      <w:r w:rsidRPr="00705BA1">
        <w:rPr>
          <w:rFonts w:ascii="Times New Roman" w:eastAsia="Times New Roman" w:hAnsi="Times New Roman"/>
          <w:b/>
          <w:bCs/>
          <w:color w:val="000000"/>
          <w:sz w:val="24"/>
          <w:szCs w:val="24"/>
          <w:lang w:eastAsia="ar-SA"/>
        </w:rPr>
        <w:t>Nr. ________________</w:t>
      </w:r>
    </w:p>
    <w:p w14:paraId="3706A801" w14:textId="77777777" w:rsidR="00705BA1" w:rsidRPr="00705BA1" w:rsidRDefault="00705BA1" w:rsidP="00705BA1">
      <w:pPr>
        <w:spacing w:after="0" w:line="240" w:lineRule="auto"/>
        <w:ind w:right="-58"/>
        <w:jc w:val="center"/>
        <w:rPr>
          <w:rFonts w:ascii="Times New Roman" w:eastAsia="Times New Roman" w:hAnsi="Times New Roman"/>
          <w:bCs/>
          <w:i/>
          <w:sz w:val="24"/>
          <w:szCs w:val="24"/>
        </w:rPr>
      </w:pPr>
      <w:r w:rsidRPr="00705BA1">
        <w:rPr>
          <w:rFonts w:ascii="Times New Roman" w:eastAsia="Times New Roman" w:hAnsi="Times New Roman"/>
          <w:bCs/>
          <w:i/>
          <w:sz w:val="24"/>
          <w:szCs w:val="24"/>
        </w:rPr>
        <w:t>Par ČAES cietušo personu vienotās datubāzes modernizāciju un datu migrēšanu</w:t>
      </w:r>
    </w:p>
    <w:p w14:paraId="15680129" w14:textId="77777777" w:rsidR="00705BA1" w:rsidRPr="00705BA1" w:rsidRDefault="00705BA1" w:rsidP="00705BA1">
      <w:pPr>
        <w:keepNext/>
        <w:spacing w:after="0" w:line="240" w:lineRule="auto"/>
        <w:outlineLvl w:val="1"/>
        <w:rPr>
          <w:rFonts w:ascii="Times New Roman" w:eastAsia="Times New Roman" w:hAnsi="Times New Roman"/>
          <w:i/>
          <w:sz w:val="24"/>
          <w:szCs w:val="24"/>
          <w:lang w:eastAsia="x-none"/>
        </w:rPr>
      </w:pPr>
    </w:p>
    <w:p w14:paraId="520150B8" w14:textId="77777777" w:rsidR="00705BA1" w:rsidRPr="00705BA1" w:rsidRDefault="00705BA1" w:rsidP="00705BA1">
      <w:pPr>
        <w:spacing w:after="0" w:line="240" w:lineRule="auto"/>
        <w:rPr>
          <w:rFonts w:ascii="Times New Roman" w:eastAsia="Times New Roman" w:hAnsi="Times New Roman"/>
          <w:sz w:val="24"/>
          <w:szCs w:val="24"/>
        </w:rPr>
      </w:pPr>
    </w:p>
    <w:p w14:paraId="17827FFB" w14:textId="77777777" w:rsidR="00705BA1" w:rsidRPr="00705BA1" w:rsidRDefault="00705BA1" w:rsidP="00705BA1">
      <w:pPr>
        <w:spacing w:after="0" w:line="240" w:lineRule="auto"/>
        <w:rPr>
          <w:rFonts w:ascii="Times New Roman" w:eastAsia="Times New Roman" w:hAnsi="Times New Roman"/>
          <w:sz w:val="24"/>
          <w:szCs w:val="24"/>
        </w:rPr>
      </w:pPr>
    </w:p>
    <w:p w14:paraId="0474918F" w14:textId="77777777" w:rsidR="00705BA1" w:rsidRPr="00705BA1" w:rsidRDefault="00705BA1" w:rsidP="00705BA1">
      <w:pPr>
        <w:tabs>
          <w:tab w:val="right" w:pos="9072"/>
        </w:tabs>
        <w:spacing w:after="0" w:line="240" w:lineRule="auto"/>
        <w:jc w:val="both"/>
        <w:rPr>
          <w:rFonts w:ascii="Times New Roman" w:eastAsia="Times New Roman" w:hAnsi="Times New Roman"/>
          <w:sz w:val="24"/>
          <w:szCs w:val="24"/>
          <w:lang w:eastAsia="x-none"/>
        </w:rPr>
      </w:pPr>
      <w:r w:rsidRPr="00705BA1">
        <w:rPr>
          <w:rFonts w:ascii="Times New Roman" w:eastAsia="Times New Roman" w:hAnsi="Times New Roman"/>
          <w:sz w:val="24"/>
          <w:szCs w:val="24"/>
          <w:lang w:eastAsia="x-none"/>
        </w:rPr>
        <w:t xml:space="preserve">Rīgā, </w:t>
      </w:r>
      <w:r w:rsidRPr="00705BA1">
        <w:rPr>
          <w:rFonts w:ascii="Times New Roman" w:eastAsia="Times New Roman" w:hAnsi="Times New Roman"/>
          <w:sz w:val="24"/>
          <w:szCs w:val="24"/>
          <w:lang w:eastAsia="x-none"/>
        </w:rPr>
        <w:tab/>
        <w:t>2018. gada ___. ___________</w:t>
      </w:r>
    </w:p>
    <w:p w14:paraId="0700D878" w14:textId="77777777" w:rsidR="00705BA1" w:rsidRPr="00705BA1" w:rsidRDefault="00705BA1" w:rsidP="00705BA1">
      <w:pPr>
        <w:tabs>
          <w:tab w:val="right" w:pos="9781"/>
        </w:tabs>
        <w:spacing w:after="0" w:line="240" w:lineRule="auto"/>
        <w:jc w:val="both"/>
        <w:rPr>
          <w:rFonts w:ascii="Times New Roman" w:eastAsia="Times New Roman" w:hAnsi="Times New Roman"/>
          <w:sz w:val="24"/>
          <w:szCs w:val="24"/>
          <w:lang w:eastAsia="x-none"/>
        </w:rPr>
      </w:pPr>
    </w:p>
    <w:p w14:paraId="467D2BF1" w14:textId="77777777" w:rsidR="00705BA1" w:rsidRPr="00705BA1" w:rsidRDefault="00705BA1" w:rsidP="00705BA1">
      <w:pPr>
        <w:spacing w:before="120" w:after="120" w:line="240" w:lineRule="auto"/>
        <w:jc w:val="both"/>
        <w:rPr>
          <w:rFonts w:ascii="Times New Roman" w:eastAsia="Times New Roman" w:hAnsi="Times New Roman"/>
          <w:sz w:val="24"/>
          <w:szCs w:val="20"/>
        </w:rPr>
      </w:pPr>
      <w:r w:rsidRPr="00705BA1">
        <w:rPr>
          <w:rFonts w:ascii="Times New Roman" w:eastAsia="Times New Roman" w:hAnsi="Times New Roman"/>
          <w:b/>
          <w:sz w:val="24"/>
          <w:szCs w:val="24"/>
        </w:rPr>
        <w:t>VSIA "Paula Stradiņa klīniskā universitātes slimnīca"</w:t>
      </w:r>
      <w:r w:rsidRPr="00705BA1">
        <w:rPr>
          <w:rFonts w:ascii="Times New Roman" w:eastAsia="Times New Roman" w:hAnsi="Times New Roman"/>
          <w:sz w:val="24"/>
          <w:szCs w:val="24"/>
        </w:rPr>
        <w:t xml:space="preserve">, </w:t>
      </w:r>
      <w:proofErr w:type="spellStart"/>
      <w:r w:rsidRPr="00705BA1">
        <w:rPr>
          <w:rFonts w:ascii="Times New Roman" w:eastAsia="Times New Roman" w:hAnsi="Times New Roman"/>
          <w:sz w:val="24"/>
          <w:szCs w:val="24"/>
        </w:rPr>
        <w:t>reģ</w:t>
      </w:r>
      <w:proofErr w:type="spellEnd"/>
      <w:r w:rsidRPr="00705BA1">
        <w:rPr>
          <w:rFonts w:ascii="Times New Roman" w:eastAsia="Times New Roman" w:hAnsi="Times New Roman"/>
          <w:sz w:val="24"/>
          <w:szCs w:val="24"/>
        </w:rPr>
        <w:t>. Nr. 40003457109, juridiskā adrese: Pilsoņu iela 13, Rīga, LV-1002,  kuru saskaņā ar statūtiem un 29.08.2018 valdes lēmumu Nr.81 (protokols Nr.30 p.1) “Par pilnvarojuma (</w:t>
      </w:r>
      <w:proofErr w:type="spellStart"/>
      <w:r w:rsidRPr="00705BA1">
        <w:rPr>
          <w:rFonts w:ascii="Times New Roman" w:eastAsia="Times New Roman" w:hAnsi="Times New Roman"/>
          <w:sz w:val="24"/>
          <w:szCs w:val="24"/>
        </w:rPr>
        <w:t>paraksttiesību</w:t>
      </w:r>
      <w:proofErr w:type="spellEnd"/>
      <w:r w:rsidRPr="00705BA1">
        <w:rPr>
          <w:rFonts w:ascii="Times New Roman" w:eastAsia="Times New Roman" w:hAnsi="Times New Roman"/>
          <w:sz w:val="24"/>
          <w:szCs w:val="24"/>
        </w:rPr>
        <w:t xml:space="preserve">) piešķiršanu” pārstāv valdes locekle Ilze Kreicberga (turpmāk – Pasūtītājs), no vienas puses, un </w:t>
      </w:r>
    </w:p>
    <w:p w14:paraId="4B0B86CE" w14:textId="77777777" w:rsidR="00705BA1" w:rsidRPr="00705BA1" w:rsidRDefault="00705BA1" w:rsidP="00705BA1">
      <w:pPr>
        <w:widowControl w:val="0"/>
        <w:autoSpaceDE w:val="0"/>
        <w:autoSpaceDN w:val="0"/>
        <w:adjustRightInd w:val="0"/>
        <w:spacing w:after="240" w:line="240" w:lineRule="auto"/>
        <w:jc w:val="both"/>
        <w:rPr>
          <w:rFonts w:ascii="Times New Roman" w:hAnsi="Times New Roman"/>
          <w:color w:val="000000"/>
          <w:sz w:val="24"/>
          <w:szCs w:val="24"/>
          <w:lang w:eastAsia="lv-LV"/>
        </w:rPr>
      </w:pPr>
      <w:r w:rsidRPr="00705BA1">
        <w:rPr>
          <w:rFonts w:ascii="Times New Roman" w:eastAsia="Times New Roman" w:hAnsi="Times New Roman"/>
          <w:b/>
          <w:sz w:val="24"/>
          <w:szCs w:val="24"/>
          <w:highlight w:val="yellow"/>
        </w:rPr>
        <w:t>XXXX</w:t>
      </w:r>
      <w:r w:rsidRPr="00705BA1">
        <w:rPr>
          <w:rFonts w:ascii="Times New Roman" w:eastAsia="Times New Roman" w:hAnsi="Times New Roman"/>
          <w:sz w:val="24"/>
          <w:szCs w:val="24"/>
        </w:rPr>
        <w:t xml:space="preserve">, </w:t>
      </w:r>
      <w:proofErr w:type="spellStart"/>
      <w:r w:rsidRPr="00705BA1">
        <w:rPr>
          <w:rFonts w:ascii="Times New Roman" w:eastAsia="Times New Roman" w:hAnsi="Times New Roman"/>
          <w:sz w:val="24"/>
          <w:szCs w:val="24"/>
        </w:rPr>
        <w:t>reģ</w:t>
      </w:r>
      <w:proofErr w:type="spellEnd"/>
      <w:r w:rsidRPr="00705BA1">
        <w:rPr>
          <w:rFonts w:ascii="Times New Roman" w:eastAsia="Times New Roman" w:hAnsi="Times New Roman"/>
          <w:sz w:val="24"/>
          <w:szCs w:val="24"/>
        </w:rPr>
        <w:t xml:space="preserve">. Nr. </w:t>
      </w:r>
      <w:r w:rsidRPr="00705BA1">
        <w:rPr>
          <w:rFonts w:ascii="Times New Roman" w:hAnsi="Times New Roman"/>
          <w:color w:val="000000"/>
          <w:sz w:val="24"/>
          <w:szCs w:val="24"/>
          <w:highlight w:val="yellow"/>
          <w:lang w:eastAsia="lv-LV"/>
        </w:rPr>
        <w:t>XXXX</w:t>
      </w:r>
      <w:r w:rsidRPr="00705BA1">
        <w:rPr>
          <w:rFonts w:ascii="Times New Roman" w:eastAsia="Times New Roman" w:hAnsi="Times New Roman"/>
          <w:sz w:val="24"/>
          <w:szCs w:val="24"/>
        </w:rPr>
        <w:t xml:space="preserve">, juridiskā adrese: </w:t>
      </w:r>
      <w:r w:rsidRPr="00705BA1">
        <w:rPr>
          <w:rFonts w:ascii="Times New Roman" w:eastAsia="Times New Roman" w:hAnsi="Times New Roman"/>
          <w:sz w:val="24"/>
          <w:szCs w:val="24"/>
          <w:highlight w:val="yellow"/>
        </w:rPr>
        <w:t>XXXX</w:t>
      </w:r>
      <w:r w:rsidRPr="00705BA1">
        <w:rPr>
          <w:rFonts w:ascii="Times New Roman" w:eastAsia="Times New Roman" w:hAnsi="Times New Roman"/>
          <w:sz w:val="24"/>
          <w:szCs w:val="24"/>
        </w:rPr>
        <w:t xml:space="preserve">, kuru saskaņā ar statūtiem pārstāv tās </w:t>
      </w:r>
      <w:r w:rsidRPr="00705BA1">
        <w:rPr>
          <w:rFonts w:ascii="Times New Roman" w:eastAsia="Times New Roman" w:hAnsi="Times New Roman"/>
          <w:sz w:val="24"/>
          <w:szCs w:val="24"/>
          <w:highlight w:val="yellow"/>
        </w:rPr>
        <w:t>XXXX</w:t>
      </w:r>
      <w:r w:rsidRPr="00705BA1">
        <w:rPr>
          <w:rFonts w:ascii="Times New Roman" w:eastAsia="Times New Roman" w:hAnsi="Times New Roman"/>
          <w:sz w:val="24"/>
          <w:szCs w:val="24"/>
        </w:rPr>
        <w:t>, turpmāk tekstā  (turpmāk – Izpildītājs), no otras puses, abas kopā turpmāk tekstā – Puses, pamatojoties uz iepirkuma Nr. PSKUS 2018/</w:t>
      </w:r>
      <w:r w:rsidRPr="00705BA1">
        <w:rPr>
          <w:rFonts w:ascii="Times New Roman" w:eastAsia="Times New Roman" w:hAnsi="Times New Roman"/>
          <w:sz w:val="24"/>
          <w:szCs w:val="24"/>
          <w:highlight w:val="yellow"/>
        </w:rPr>
        <w:t>XXX</w:t>
      </w:r>
      <w:r w:rsidRPr="00705BA1">
        <w:rPr>
          <w:rFonts w:ascii="Times New Roman" w:eastAsia="Times New Roman" w:hAnsi="Times New Roman"/>
          <w:sz w:val="24"/>
          <w:szCs w:val="24"/>
        </w:rPr>
        <w:t>, noslēdz šādu līgumu (turpmāk – Līgums), par sekojošo:</w:t>
      </w:r>
    </w:p>
    <w:p w14:paraId="143F66E7" w14:textId="77777777" w:rsidR="00705BA1" w:rsidRPr="00705BA1" w:rsidRDefault="00705BA1" w:rsidP="00705BA1">
      <w:pPr>
        <w:spacing w:after="0" w:line="240" w:lineRule="auto"/>
        <w:jc w:val="both"/>
        <w:rPr>
          <w:rFonts w:ascii="Times New Roman" w:eastAsia="Times New Roman" w:hAnsi="Times New Roman"/>
          <w:sz w:val="24"/>
          <w:szCs w:val="24"/>
        </w:rPr>
      </w:pPr>
    </w:p>
    <w:p w14:paraId="5F5B6C21" w14:textId="77777777" w:rsidR="00705BA1" w:rsidRPr="00705BA1" w:rsidRDefault="00705BA1" w:rsidP="00705BA1">
      <w:pPr>
        <w:numPr>
          <w:ilvl w:val="0"/>
          <w:numId w:val="32"/>
        </w:numPr>
        <w:spacing w:after="0" w:line="240" w:lineRule="auto"/>
        <w:ind w:left="426" w:hanging="426"/>
        <w:outlineLvl w:val="0"/>
        <w:rPr>
          <w:rFonts w:ascii="Times New Roman" w:eastAsia="Times New Roman" w:hAnsi="Times New Roman"/>
          <w:b/>
          <w:sz w:val="24"/>
          <w:szCs w:val="24"/>
        </w:rPr>
      </w:pPr>
      <w:r w:rsidRPr="00705BA1">
        <w:rPr>
          <w:rFonts w:ascii="Times New Roman" w:eastAsia="Times New Roman" w:hAnsi="Times New Roman"/>
          <w:b/>
          <w:sz w:val="24"/>
          <w:szCs w:val="24"/>
        </w:rPr>
        <w:t>LĪGUMA PRIEKŠMETS UN DARBA UZDEVUMS</w:t>
      </w:r>
    </w:p>
    <w:p w14:paraId="51502161" w14:textId="335C533B" w:rsidR="00705BA1" w:rsidRPr="00705BA1" w:rsidRDefault="00705BA1" w:rsidP="00705BA1">
      <w:pPr>
        <w:keepLines/>
        <w:tabs>
          <w:tab w:val="left" w:pos="567"/>
        </w:tabs>
        <w:spacing w:after="0" w:line="240" w:lineRule="auto"/>
        <w:ind w:left="567"/>
        <w:jc w:val="both"/>
        <w:outlineLvl w:val="1"/>
        <w:rPr>
          <w:rFonts w:ascii="Times New Roman" w:eastAsia="Times New Roman" w:hAnsi="Times New Roman"/>
          <w:iCs/>
          <w:sz w:val="24"/>
          <w:szCs w:val="24"/>
        </w:rPr>
      </w:pPr>
      <w:bookmarkStart w:id="34" w:name="_Ref390155758"/>
      <w:bookmarkStart w:id="35" w:name="_Ref390162188"/>
      <w:r w:rsidRPr="00705BA1">
        <w:rPr>
          <w:rFonts w:ascii="Times New Roman" w:eastAsia="Times New Roman" w:hAnsi="Times New Roman"/>
          <w:iCs/>
          <w:sz w:val="24"/>
          <w:szCs w:val="24"/>
        </w:rPr>
        <w:t>Pasūtītājs uzdod un apmaksā, bet Izpildītājs izpilda Pasūtītāja darb</w:t>
      </w:r>
      <w:bookmarkStart w:id="36" w:name="_Ref390156401"/>
      <w:bookmarkEnd w:id="34"/>
      <w:bookmarkEnd w:id="35"/>
      <w:r w:rsidRPr="00705BA1">
        <w:rPr>
          <w:rFonts w:ascii="Times New Roman" w:eastAsia="Times New Roman" w:hAnsi="Times New Roman"/>
          <w:iCs/>
          <w:sz w:val="24"/>
          <w:szCs w:val="24"/>
        </w:rPr>
        <w:t>a uzdevumu (</w:t>
      </w:r>
      <w:r w:rsidRPr="00705BA1">
        <w:rPr>
          <w:rFonts w:ascii="Times New Roman" w:eastAsia="Times New Roman" w:hAnsi="Times New Roman"/>
          <w:iCs/>
          <w:sz w:val="24"/>
          <w:szCs w:val="24"/>
          <w:highlight w:val="cyan"/>
        </w:rPr>
        <w:t>Līguma 1.pielikums</w:t>
      </w:r>
      <w:r w:rsidRPr="00705BA1">
        <w:rPr>
          <w:rFonts w:ascii="Times New Roman" w:eastAsia="Times New Roman" w:hAnsi="Times New Roman"/>
          <w:iCs/>
          <w:sz w:val="24"/>
          <w:szCs w:val="24"/>
        </w:rPr>
        <w:t>) (turpmāk – Darba uzdevums), kas ietver Černobiļas AES seku likvidēšanas dalībnieku un avārijas rezultātā cietušo personu tīmekļa lietotnes (turpmāk</w:t>
      </w:r>
      <w:r w:rsidR="00846719">
        <w:rPr>
          <w:rFonts w:ascii="Times New Roman" w:eastAsia="Times New Roman" w:hAnsi="Times New Roman"/>
          <w:iCs/>
          <w:sz w:val="24"/>
          <w:szCs w:val="24"/>
        </w:rPr>
        <w:t xml:space="preserve"> -</w:t>
      </w:r>
      <w:r w:rsidRPr="00705BA1">
        <w:rPr>
          <w:rFonts w:ascii="Times New Roman" w:eastAsia="Times New Roman" w:hAnsi="Times New Roman"/>
          <w:iCs/>
          <w:sz w:val="24"/>
          <w:szCs w:val="24"/>
        </w:rPr>
        <w:t xml:space="preserve"> ČAES cietušo personu IS) izstrādi atbilstoši Darba uzdevumā izvirzītajām prasībām un veic vēsturisko datu migrāciju.</w:t>
      </w:r>
    </w:p>
    <w:bookmarkEnd w:id="36"/>
    <w:p w14:paraId="0A1D5597" w14:textId="77777777" w:rsidR="00705BA1" w:rsidRPr="00705BA1" w:rsidRDefault="00705BA1" w:rsidP="00705BA1">
      <w:pPr>
        <w:spacing w:after="0" w:line="240" w:lineRule="auto"/>
        <w:jc w:val="both"/>
        <w:rPr>
          <w:rFonts w:ascii="Times New Roman" w:eastAsia="Times New Roman" w:hAnsi="Times New Roman"/>
          <w:sz w:val="24"/>
          <w:szCs w:val="24"/>
        </w:rPr>
      </w:pPr>
    </w:p>
    <w:p w14:paraId="2269430C" w14:textId="77777777" w:rsidR="00705BA1" w:rsidRPr="00705BA1" w:rsidRDefault="00705BA1" w:rsidP="00705BA1">
      <w:pPr>
        <w:numPr>
          <w:ilvl w:val="0"/>
          <w:numId w:val="32"/>
        </w:numPr>
        <w:spacing w:after="0" w:line="240" w:lineRule="auto"/>
        <w:ind w:left="426" w:hanging="426"/>
        <w:outlineLvl w:val="0"/>
        <w:rPr>
          <w:rFonts w:ascii="Times New Roman" w:eastAsia="Times New Roman" w:hAnsi="Times New Roman"/>
          <w:b/>
          <w:sz w:val="24"/>
          <w:szCs w:val="24"/>
        </w:rPr>
      </w:pPr>
      <w:r w:rsidRPr="00705BA1">
        <w:rPr>
          <w:rFonts w:ascii="Times New Roman" w:eastAsia="Times New Roman" w:hAnsi="Times New Roman"/>
          <w:b/>
          <w:sz w:val="24"/>
          <w:szCs w:val="24"/>
        </w:rPr>
        <w:t>LĪGUMA TERMIŅŠ</w:t>
      </w:r>
    </w:p>
    <w:p w14:paraId="3B3DD7E2" w14:textId="77777777" w:rsidR="00705BA1" w:rsidRPr="00705BA1" w:rsidRDefault="00705BA1" w:rsidP="00705BA1">
      <w:pPr>
        <w:numPr>
          <w:ilvl w:val="1"/>
          <w:numId w:val="32"/>
        </w:numPr>
        <w:spacing w:after="0" w:line="240" w:lineRule="auto"/>
        <w:ind w:left="567" w:hanging="567"/>
        <w:jc w:val="both"/>
        <w:rPr>
          <w:rFonts w:ascii="Times New Roman" w:eastAsia="Times New Roman" w:hAnsi="Times New Roman"/>
          <w:sz w:val="24"/>
          <w:szCs w:val="24"/>
        </w:rPr>
      </w:pPr>
      <w:r w:rsidRPr="00705BA1">
        <w:rPr>
          <w:rFonts w:ascii="Times New Roman" w:eastAsia="Times New Roman" w:hAnsi="Times New Roman"/>
          <w:snapToGrid w:val="0"/>
          <w:sz w:val="24"/>
          <w:szCs w:val="24"/>
        </w:rPr>
        <w:t>Līgums</w:t>
      </w:r>
      <w:r w:rsidRPr="00705BA1">
        <w:rPr>
          <w:rFonts w:ascii="Times New Roman" w:eastAsia="Times New Roman" w:hAnsi="Times New Roman"/>
          <w:sz w:val="24"/>
          <w:szCs w:val="24"/>
        </w:rPr>
        <w:t xml:space="preserve"> stājas spēkā pēc abpusējas parakstīšanas un brīdī, kad Pasūtītājam ir piešķirts finansējums - atbilstoši 2018.gada 23.maija Ministru kabineta rīkojumam Nr. 219 “Par finanšu līdzekļu piešķiršanu no valsts budžeta programmas “Līdzekļi neparedzētiem gadījumiem””. Līgums ir spēkā līdz pilnīgai Pušu saistību izpildei.</w:t>
      </w:r>
    </w:p>
    <w:p w14:paraId="4E8FDF9A" w14:textId="77F1BBDF" w:rsidR="00705BA1" w:rsidRPr="00705BA1" w:rsidRDefault="00705BA1" w:rsidP="00705BA1">
      <w:pPr>
        <w:numPr>
          <w:ilvl w:val="1"/>
          <w:numId w:val="32"/>
        </w:numPr>
        <w:spacing w:after="0" w:line="240" w:lineRule="auto"/>
        <w:ind w:left="567" w:hanging="567"/>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Izpildītāja pienākums ir </w:t>
      </w:r>
      <w:r w:rsidRPr="00705BA1">
        <w:rPr>
          <w:rFonts w:ascii="Times New Roman" w:eastAsia="Times New Roman" w:hAnsi="Times New Roman"/>
          <w:snapToGrid w:val="0"/>
          <w:sz w:val="24"/>
          <w:szCs w:val="24"/>
        </w:rPr>
        <w:t>Līguma</w:t>
      </w:r>
      <w:r w:rsidRPr="00705BA1">
        <w:rPr>
          <w:rFonts w:ascii="Times New Roman" w:eastAsia="Times New Roman" w:hAnsi="Times New Roman"/>
          <w:sz w:val="24"/>
          <w:szCs w:val="24"/>
        </w:rPr>
        <w:t xml:space="preserve"> 1.punktā paredzēto Darba uzdevuma izpildi veikt </w:t>
      </w:r>
      <w:bookmarkStart w:id="37" w:name="_Ref390158058"/>
      <w:r w:rsidRPr="00705BA1">
        <w:rPr>
          <w:rFonts w:ascii="Times New Roman" w:eastAsia="Times New Roman" w:hAnsi="Times New Roman"/>
          <w:sz w:val="24"/>
          <w:szCs w:val="24"/>
        </w:rPr>
        <w:t xml:space="preserve">ne vēlāk kā līdz 2018.gada </w:t>
      </w:r>
      <w:r w:rsidR="00846719">
        <w:rPr>
          <w:rFonts w:ascii="Times New Roman" w:eastAsia="Times New Roman" w:hAnsi="Times New Roman"/>
          <w:sz w:val="24"/>
          <w:szCs w:val="24"/>
        </w:rPr>
        <w:t>2</w:t>
      </w:r>
      <w:r w:rsidRPr="00705BA1">
        <w:rPr>
          <w:rFonts w:ascii="Times New Roman" w:eastAsia="Times New Roman" w:hAnsi="Times New Roman"/>
          <w:sz w:val="24"/>
          <w:szCs w:val="24"/>
        </w:rPr>
        <w:t>7.decembrim:</w:t>
      </w:r>
    </w:p>
    <w:p w14:paraId="0082035F" w14:textId="22BA9B5A" w:rsidR="00705BA1" w:rsidRPr="00705BA1" w:rsidRDefault="00705BA1" w:rsidP="00705BA1">
      <w:pPr>
        <w:numPr>
          <w:ilvl w:val="2"/>
          <w:numId w:val="32"/>
        </w:numPr>
        <w:tabs>
          <w:tab w:val="left" w:pos="1134"/>
        </w:tabs>
        <w:spacing w:after="0" w:line="240" w:lineRule="auto"/>
        <w:ind w:left="567" w:firstLine="0"/>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Izpildītājam ne vēlāk kā līdz 2018.gada 13.decembrim ir jānodod izstrādātā ČAES cietušo personu IS </w:t>
      </w:r>
      <w:proofErr w:type="spellStart"/>
      <w:r w:rsidRPr="00705BA1">
        <w:rPr>
          <w:rFonts w:ascii="Times New Roman" w:eastAsia="Times New Roman" w:hAnsi="Times New Roman"/>
          <w:sz w:val="24"/>
          <w:szCs w:val="24"/>
        </w:rPr>
        <w:t>akcepttestēšanai</w:t>
      </w:r>
      <w:proofErr w:type="spellEnd"/>
      <w:r w:rsidRPr="00705BA1">
        <w:rPr>
          <w:rFonts w:ascii="Times New Roman" w:eastAsia="Times New Roman" w:hAnsi="Times New Roman"/>
          <w:sz w:val="24"/>
          <w:szCs w:val="24"/>
        </w:rPr>
        <w:t xml:space="preserve"> uz Pasūtītāja testa vidi; </w:t>
      </w:r>
    </w:p>
    <w:p w14:paraId="16C8009F" w14:textId="77777777" w:rsidR="00705BA1" w:rsidRPr="00705BA1" w:rsidRDefault="00705BA1" w:rsidP="00705BA1">
      <w:pPr>
        <w:numPr>
          <w:ilvl w:val="2"/>
          <w:numId w:val="32"/>
        </w:numPr>
        <w:tabs>
          <w:tab w:val="left" w:pos="1134"/>
        </w:tabs>
        <w:spacing w:after="0" w:line="240" w:lineRule="auto"/>
        <w:ind w:left="567" w:firstLine="0"/>
        <w:jc w:val="both"/>
        <w:rPr>
          <w:rFonts w:ascii="Times New Roman" w:eastAsia="Times New Roman" w:hAnsi="Times New Roman"/>
          <w:sz w:val="24"/>
          <w:szCs w:val="24"/>
        </w:rPr>
      </w:pPr>
      <w:r w:rsidRPr="00705BA1">
        <w:rPr>
          <w:rFonts w:ascii="Times New Roman" w:eastAsia="Times New Roman" w:hAnsi="Times New Roman"/>
          <w:sz w:val="24"/>
          <w:szCs w:val="24"/>
        </w:rPr>
        <w:t>Izpildītājam pārējie nodevumi ir jānodod līdz 2018.gada 27.decembrim.</w:t>
      </w:r>
    </w:p>
    <w:p w14:paraId="11CC9494" w14:textId="77777777" w:rsidR="00705BA1" w:rsidRPr="00705BA1" w:rsidRDefault="00705BA1" w:rsidP="00705BA1">
      <w:pPr>
        <w:numPr>
          <w:ilvl w:val="1"/>
          <w:numId w:val="32"/>
        </w:numPr>
        <w:spacing w:after="0" w:line="240" w:lineRule="auto"/>
        <w:ind w:left="567" w:hanging="567"/>
        <w:jc w:val="both"/>
        <w:rPr>
          <w:rFonts w:ascii="Times New Roman" w:eastAsia="Times New Roman" w:hAnsi="Times New Roman"/>
          <w:b/>
          <w:bCs/>
          <w:sz w:val="20"/>
          <w:szCs w:val="20"/>
        </w:rPr>
      </w:pPr>
      <w:r w:rsidRPr="00705BA1">
        <w:rPr>
          <w:rFonts w:ascii="Times New Roman" w:eastAsia="Times New Roman" w:hAnsi="Times New Roman"/>
          <w:sz w:val="24"/>
          <w:szCs w:val="24"/>
        </w:rPr>
        <w:t xml:space="preserve">Ievērojot Publisko iepirkumu likumā noteikto, </w:t>
      </w:r>
      <w:r w:rsidRPr="00705BA1">
        <w:rPr>
          <w:rFonts w:ascii="Times New Roman" w:eastAsia="Times New Roman" w:hAnsi="Times New Roman"/>
          <w:snapToGrid w:val="0"/>
          <w:sz w:val="24"/>
          <w:szCs w:val="24"/>
        </w:rPr>
        <w:t xml:space="preserve">Līguma </w:t>
      </w:r>
      <w:r w:rsidRPr="00705BA1">
        <w:rPr>
          <w:rFonts w:ascii="Times New Roman" w:eastAsia="Times New Roman" w:hAnsi="Times New Roman"/>
          <w:sz w:val="24"/>
          <w:szCs w:val="24"/>
        </w:rPr>
        <w:t>izpildes termiņu var pagarināt, Pusēm par to vienojoties un noslēdzot rakstiskus Līguma grozījumus</w:t>
      </w:r>
      <w:bookmarkEnd w:id="37"/>
      <w:r w:rsidRPr="00705BA1">
        <w:rPr>
          <w:rFonts w:ascii="Times New Roman" w:eastAsia="Times New Roman" w:hAnsi="Times New Roman"/>
          <w:sz w:val="24"/>
          <w:szCs w:val="24"/>
        </w:rPr>
        <w:t>, šādos gadījumos:</w:t>
      </w:r>
    </w:p>
    <w:p w14:paraId="706CB550" w14:textId="77777777" w:rsidR="00705BA1" w:rsidRPr="00705BA1" w:rsidRDefault="00705BA1" w:rsidP="00705BA1">
      <w:pPr>
        <w:numPr>
          <w:ilvl w:val="2"/>
          <w:numId w:val="32"/>
        </w:numPr>
        <w:spacing w:after="0" w:line="240" w:lineRule="auto"/>
        <w:ind w:left="851" w:hanging="709"/>
        <w:jc w:val="both"/>
        <w:rPr>
          <w:rFonts w:ascii="Times New Roman" w:eastAsia="Times New Roman" w:hAnsi="Times New Roman"/>
          <w:bCs/>
          <w:sz w:val="24"/>
          <w:szCs w:val="24"/>
          <w:lang w:eastAsia="lv-LV"/>
        </w:rPr>
      </w:pPr>
      <w:r w:rsidRPr="00705BA1">
        <w:rPr>
          <w:rFonts w:ascii="Times New Roman" w:eastAsia="Times New Roman" w:hAnsi="Times New Roman"/>
          <w:bCs/>
          <w:sz w:val="24"/>
          <w:szCs w:val="24"/>
          <w:lang w:eastAsia="lv-LV"/>
        </w:rPr>
        <w:t xml:space="preserve">ja izpildes termiņa pagarināšanas nepieciešamība ir radusies vai ir nepieciešama nepārvaramas varas dēļ vai tai ir cits objektīvs, no Izpildītāja gribas neatkarīgs iemesls, kuru Izpildītājs iepriekš nevarēja paredzēt un novērst; </w:t>
      </w:r>
    </w:p>
    <w:p w14:paraId="1574A175" w14:textId="77777777" w:rsidR="00705BA1" w:rsidRPr="00705BA1" w:rsidRDefault="00705BA1" w:rsidP="00705BA1">
      <w:pPr>
        <w:numPr>
          <w:ilvl w:val="2"/>
          <w:numId w:val="32"/>
        </w:numPr>
        <w:spacing w:after="0" w:line="240" w:lineRule="auto"/>
        <w:jc w:val="both"/>
        <w:rPr>
          <w:rFonts w:ascii="Times New Roman" w:eastAsia="Times New Roman" w:hAnsi="Times New Roman"/>
          <w:b/>
          <w:bCs/>
          <w:sz w:val="20"/>
          <w:szCs w:val="20"/>
        </w:rPr>
      </w:pPr>
      <w:r w:rsidRPr="00705BA1">
        <w:rPr>
          <w:rFonts w:ascii="Times New Roman" w:eastAsia="Times New Roman" w:hAnsi="Times New Roman"/>
          <w:bCs/>
          <w:sz w:val="24"/>
          <w:szCs w:val="24"/>
          <w:lang w:eastAsia="lv-LV"/>
        </w:rPr>
        <w:t xml:space="preserve"> ja izpildes termiņa pagarināšanas nepieciešamība ir radusies Pasūtītāja vainas dēļ, kā arī ja </w:t>
      </w:r>
      <w:r w:rsidRPr="00705BA1">
        <w:rPr>
          <w:rFonts w:ascii="Times New Roman" w:eastAsia="Times New Roman" w:hAnsi="Times New Roman"/>
          <w:snapToGrid w:val="0"/>
          <w:sz w:val="24"/>
          <w:szCs w:val="24"/>
        </w:rPr>
        <w:t xml:space="preserve">Līguma </w:t>
      </w:r>
      <w:r w:rsidRPr="00705BA1">
        <w:rPr>
          <w:rFonts w:ascii="Times New Roman" w:eastAsia="Times New Roman" w:hAnsi="Times New Roman"/>
          <w:bCs/>
          <w:sz w:val="24"/>
          <w:szCs w:val="24"/>
          <w:lang w:eastAsia="lv-LV"/>
        </w:rPr>
        <w:t>izpildes kavējums ir radies saistībā ar cita līguma (kuru Pasūtītājs noslēdzis ar citu piegādātāju) izpildes kavējumu vai pārkāpumu.</w:t>
      </w:r>
    </w:p>
    <w:p w14:paraId="3662CA37" w14:textId="77777777" w:rsidR="00705BA1" w:rsidRPr="00705BA1" w:rsidRDefault="00705BA1" w:rsidP="00705BA1">
      <w:pPr>
        <w:spacing w:after="0" w:line="240" w:lineRule="auto"/>
        <w:ind w:left="567"/>
        <w:jc w:val="both"/>
        <w:rPr>
          <w:rFonts w:ascii="Times New Roman" w:eastAsia="Times New Roman" w:hAnsi="Times New Roman"/>
          <w:b/>
          <w:bCs/>
          <w:sz w:val="20"/>
          <w:szCs w:val="20"/>
        </w:rPr>
      </w:pPr>
    </w:p>
    <w:p w14:paraId="06F4691D" w14:textId="77777777" w:rsidR="00705BA1" w:rsidRPr="00705BA1" w:rsidRDefault="00705BA1" w:rsidP="00705BA1">
      <w:pPr>
        <w:numPr>
          <w:ilvl w:val="0"/>
          <w:numId w:val="32"/>
        </w:numPr>
        <w:spacing w:after="0" w:line="240" w:lineRule="auto"/>
        <w:ind w:left="505" w:hanging="505"/>
        <w:outlineLvl w:val="0"/>
        <w:rPr>
          <w:rFonts w:ascii="Times New Roman" w:eastAsia="Times New Roman" w:hAnsi="Times New Roman"/>
          <w:b/>
          <w:sz w:val="24"/>
          <w:szCs w:val="24"/>
        </w:rPr>
      </w:pPr>
      <w:r w:rsidRPr="00705BA1">
        <w:rPr>
          <w:rFonts w:ascii="Times New Roman" w:eastAsia="Times New Roman" w:hAnsi="Times New Roman"/>
          <w:b/>
          <w:sz w:val="24"/>
          <w:szCs w:val="24"/>
        </w:rPr>
        <w:t>LĪGUMA IZPILDES UN DARBU PIEŅEMŠANAS KĀRTĪBA</w:t>
      </w:r>
    </w:p>
    <w:p w14:paraId="69713BCC" w14:textId="77777777" w:rsidR="00705BA1" w:rsidRPr="00705BA1" w:rsidRDefault="00705BA1" w:rsidP="00705BA1">
      <w:pPr>
        <w:numPr>
          <w:ilvl w:val="1"/>
          <w:numId w:val="32"/>
        </w:numPr>
        <w:tabs>
          <w:tab w:val="num" w:pos="0"/>
        </w:tabs>
        <w:spacing w:after="0" w:line="240" w:lineRule="auto"/>
        <w:ind w:left="567" w:hanging="567"/>
        <w:contextualSpacing/>
        <w:jc w:val="both"/>
        <w:rPr>
          <w:rFonts w:ascii="Times New Roman" w:eastAsia="Times New Roman" w:hAnsi="Times New Roman"/>
          <w:sz w:val="24"/>
          <w:szCs w:val="24"/>
        </w:rPr>
      </w:pPr>
      <w:bookmarkStart w:id="38" w:name="_Ref390164008"/>
      <w:r w:rsidRPr="00705BA1">
        <w:rPr>
          <w:rFonts w:ascii="Times New Roman" w:eastAsia="Times New Roman" w:hAnsi="Times New Roman"/>
          <w:sz w:val="24"/>
          <w:szCs w:val="24"/>
        </w:rPr>
        <w:t>Izpildītājs uzsāk Līguma izpildi ne vēlāk kā nākošajā darba dienā pēc tam,  kad Pasūtītājs apliecina, ka ir saņēmis finansējumu no valsts budžeta programmas “Līdzekļi neparedzētiem gadījumiem”.</w:t>
      </w:r>
      <w:bookmarkStart w:id="39" w:name="_Ref390161740"/>
      <w:bookmarkEnd w:id="38"/>
    </w:p>
    <w:p w14:paraId="380FFF24" w14:textId="77777777" w:rsidR="00705BA1" w:rsidRPr="00705BA1" w:rsidRDefault="00705BA1" w:rsidP="00705BA1">
      <w:pPr>
        <w:numPr>
          <w:ilvl w:val="1"/>
          <w:numId w:val="32"/>
        </w:numPr>
        <w:tabs>
          <w:tab w:val="num" w:pos="0"/>
        </w:tabs>
        <w:spacing w:after="0" w:line="240" w:lineRule="auto"/>
        <w:ind w:left="567" w:hanging="567"/>
        <w:contextualSpacing/>
        <w:jc w:val="both"/>
        <w:rPr>
          <w:rFonts w:ascii="Times New Roman" w:eastAsia="Times New Roman" w:hAnsi="Times New Roman"/>
          <w:sz w:val="24"/>
          <w:szCs w:val="24"/>
        </w:rPr>
      </w:pPr>
      <w:r w:rsidRPr="00705BA1">
        <w:rPr>
          <w:rFonts w:ascii="Times New Roman" w:eastAsia="Times New Roman" w:hAnsi="Times New Roman"/>
          <w:sz w:val="24"/>
          <w:szCs w:val="24"/>
        </w:rPr>
        <w:lastRenderedPageBreak/>
        <w:t xml:space="preserve">Izpildītājs ne  vēlāk kā 2 (divas) nedēļas pirms nodevumu nodošanas iesniedz Pasūtītājam nepieciešamos tehniskos parametrus Pasūtītāja tehniskajai IT infrastruktūrai, uz kuras uzstādīt ČAES cietušo personu IS , kā arī sagatavo un iesniedz savstarpējo komponenšu un datu avotu komunikācijas shēmu, lai nodrošinātu atbilstošās tīkla piekļuves. </w:t>
      </w:r>
    </w:p>
    <w:p w14:paraId="58BBCF7C" w14:textId="0FC1581F" w:rsidR="00705BA1" w:rsidRPr="00705BA1" w:rsidRDefault="00705BA1" w:rsidP="00705BA1">
      <w:pPr>
        <w:numPr>
          <w:ilvl w:val="1"/>
          <w:numId w:val="32"/>
        </w:numPr>
        <w:tabs>
          <w:tab w:val="num" w:pos="567"/>
        </w:tabs>
        <w:spacing w:after="0" w:line="240" w:lineRule="auto"/>
        <w:ind w:left="567" w:hanging="567"/>
        <w:contextualSpacing/>
        <w:jc w:val="both"/>
        <w:rPr>
          <w:rFonts w:ascii="Times New Roman" w:eastAsia="Times New Roman" w:hAnsi="Times New Roman"/>
          <w:sz w:val="24"/>
          <w:szCs w:val="24"/>
        </w:rPr>
      </w:pPr>
      <w:r w:rsidRPr="00705BA1">
        <w:rPr>
          <w:rFonts w:ascii="Times New Roman" w:eastAsia="Times New Roman" w:hAnsi="Times New Roman"/>
          <w:sz w:val="24"/>
          <w:szCs w:val="24"/>
        </w:rPr>
        <w:t>Darbu izpildes gaitā, Pusēm savstarpēji vienojoties, var tikt grozītas prasības ne vairāk kā 20% apjomā. Ja prasību apjoms tiek samazināts, tad šādā gadījumā Izpildītājam ir jāveic izstrādes novērtējuma pārrēķins un neizmantotās stundas var tikt izmantotas kā papildus stundas izmaiņu pieprasījumiem, kuras Pasūtītājam nav pienākums izmantot un apmaksāt. Šādos gadījumos vienas neizmantotās stundas cena ir atbilstoši Finanšu piedāvājumā norādītajai vienas stundas izstrādes cena</w:t>
      </w:r>
      <w:r w:rsidR="00846719">
        <w:rPr>
          <w:rFonts w:ascii="Times New Roman" w:eastAsia="Times New Roman" w:hAnsi="Times New Roman"/>
          <w:sz w:val="24"/>
          <w:szCs w:val="24"/>
        </w:rPr>
        <w:t>i</w:t>
      </w:r>
      <w:r w:rsidRPr="00705BA1">
        <w:rPr>
          <w:rFonts w:ascii="Times New Roman" w:eastAsia="Times New Roman" w:hAnsi="Times New Roman"/>
          <w:sz w:val="24"/>
          <w:szCs w:val="24"/>
        </w:rPr>
        <w:t xml:space="preserve">. Šāda vienošanās tiek noformēta </w:t>
      </w:r>
      <w:proofErr w:type="spellStart"/>
      <w:r w:rsidRPr="00705BA1">
        <w:rPr>
          <w:rFonts w:ascii="Times New Roman" w:eastAsia="Times New Roman" w:hAnsi="Times New Roman"/>
          <w:sz w:val="24"/>
          <w:szCs w:val="24"/>
        </w:rPr>
        <w:t>rakstveidā</w:t>
      </w:r>
      <w:proofErr w:type="spellEnd"/>
      <w:r w:rsidRPr="00705BA1">
        <w:rPr>
          <w:rFonts w:ascii="Times New Roman" w:eastAsia="Times New Roman" w:hAnsi="Times New Roman"/>
          <w:sz w:val="24"/>
          <w:szCs w:val="24"/>
        </w:rPr>
        <w:t>.</w:t>
      </w:r>
    </w:p>
    <w:p w14:paraId="3813A5DC" w14:textId="77777777" w:rsidR="00705BA1" w:rsidRPr="00705BA1" w:rsidRDefault="00705BA1" w:rsidP="00705BA1">
      <w:pPr>
        <w:numPr>
          <w:ilvl w:val="1"/>
          <w:numId w:val="32"/>
        </w:numPr>
        <w:tabs>
          <w:tab w:val="num" w:pos="567"/>
        </w:tabs>
        <w:spacing w:after="0" w:line="240" w:lineRule="auto"/>
        <w:ind w:left="567" w:hanging="567"/>
        <w:jc w:val="both"/>
        <w:outlineLvl w:val="1"/>
        <w:rPr>
          <w:rFonts w:ascii="Times New Roman" w:eastAsia="Times New Roman" w:hAnsi="Times New Roman"/>
          <w:b/>
          <w:iCs/>
          <w:sz w:val="24"/>
          <w:szCs w:val="24"/>
        </w:rPr>
      </w:pPr>
      <w:r w:rsidRPr="00705BA1">
        <w:rPr>
          <w:rFonts w:ascii="Times New Roman" w:eastAsia="Times New Roman" w:hAnsi="Times New Roman"/>
          <w:iCs/>
          <w:sz w:val="24"/>
          <w:szCs w:val="24"/>
        </w:rPr>
        <w:t xml:space="preserve">Izpildītājs informē Līgumā norādīto </w:t>
      </w:r>
      <w:r w:rsidRPr="00705BA1">
        <w:rPr>
          <w:rFonts w:ascii="Times New Roman" w:eastAsia="Times New Roman" w:hAnsi="Times New Roman"/>
          <w:iCs/>
          <w:color w:val="000000"/>
          <w:sz w:val="24"/>
          <w:szCs w:val="24"/>
        </w:rPr>
        <w:t xml:space="preserve">Pasūtītāja kontaktpersonu, kad Darba uzdevums ir izstrādāts atbilstoši Līguma 1.pielikuma nosacījumiem, nosūtot informāciju uz Pasūtītāja kontaktpersonas e-pasta adresi. </w:t>
      </w:r>
    </w:p>
    <w:p w14:paraId="64CEAC48" w14:textId="77777777" w:rsidR="00705BA1" w:rsidRPr="00705BA1" w:rsidRDefault="00705BA1" w:rsidP="00705BA1">
      <w:pPr>
        <w:numPr>
          <w:ilvl w:val="1"/>
          <w:numId w:val="32"/>
        </w:numPr>
        <w:spacing w:after="0" w:line="240" w:lineRule="auto"/>
        <w:ind w:left="567" w:hanging="567"/>
        <w:contextualSpacing/>
        <w:jc w:val="both"/>
        <w:rPr>
          <w:rFonts w:ascii="Times New Roman" w:eastAsia="Times New Roman" w:hAnsi="Times New Roman"/>
          <w:color w:val="000000"/>
          <w:sz w:val="24"/>
          <w:szCs w:val="24"/>
          <w:lang w:eastAsia="lv-LV"/>
        </w:rPr>
      </w:pPr>
      <w:r w:rsidRPr="00705BA1">
        <w:rPr>
          <w:rFonts w:ascii="Times New Roman" w:eastAsia="Times New Roman" w:hAnsi="Times New Roman"/>
          <w:color w:val="000000"/>
          <w:sz w:val="24"/>
          <w:szCs w:val="24"/>
          <w:lang w:eastAsia="lv-LV"/>
        </w:rPr>
        <w:t xml:space="preserve">Pasūtītājs 10 (desmit) darba dienu laikā izvērtē Izpildītāja iesniegtos nodevumus un tos apstiprina vai noraida. Pasūtītājs veic nodevumu atbilstības pārbaudi uz Pasūtītāja infrastruktūras vidē uzstādītajām komponentēm. </w:t>
      </w:r>
    </w:p>
    <w:p w14:paraId="67B42B4F" w14:textId="77777777" w:rsidR="00705BA1" w:rsidRPr="00705BA1" w:rsidRDefault="00705BA1" w:rsidP="00705BA1">
      <w:pPr>
        <w:numPr>
          <w:ilvl w:val="1"/>
          <w:numId w:val="32"/>
        </w:numPr>
        <w:spacing w:after="160" w:line="259" w:lineRule="auto"/>
        <w:ind w:left="567" w:hanging="567"/>
        <w:contextualSpacing/>
        <w:jc w:val="both"/>
        <w:rPr>
          <w:rFonts w:ascii="Times New Roman" w:eastAsia="Times New Roman" w:hAnsi="Times New Roman"/>
          <w:color w:val="000000"/>
          <w:sz w:val="24"/>
          <w:szCs w:val="24"/>
          <w:lang w:eastAsia="lv-LV"/>
        </w:rPr>
      </w:pPr>
      <w:r w:rsidRPr="00705BA1">
        <w:rPr>
          <w:rFonts w:ascii="Times New Roman" w:eastAsia="Times New Roman" w:hAnsi="Times New Roman"/>
          <w:color w:val="000000"/>
          <w:sz w:val="24"/>
          <w:szCs w:val="24"/>
          <w:lang w:eastAsia="lv-LV"/>
        </w:rPr>
        <w:t>Ja Pasūtītājs noraida piegādātos nodevumus:</w:t>
      </w:r>
    </w:p>
    <w:p w14:paraId="05EE57C9" w14:textId="77777777" w:rsidR="00705BA1" w:rsidRPr="00705BA1" w:rsidRDefault="00705BA1" w:rsidP="00705BA1">
      <w:pPr>
        <w:numPr>
          <w:ilvl w:val="2"/>
          <w:numId w:val="32"/>
        </w:numPr>
        <w:tabs>
          <w:tab w:val="left" w:pos="1134"/>
        </w:tabs>
        <w:spacing w:after="160" w:line="259" w:lineRule="auto"/>
        <w:ind w:left="567" w:firstLine="0"/>
        <w:contextualSpacing/>
        <w:jc w:val="both"/>
        <w:rPr>
          <w:rFonts w:ascii="Times New Roman" w:eastAsia="Times New Roman" w:hAnsi="Times New Roman"/>
          <w:color w:val="000000"/>
          <w:sz w:val="24"/>
          <w:szCs w:val="24"/>
          <w:lang w:eastAsia="lv-LV"/>
        </w:rPr>
      </w:pPr>
      <w:r w:rsidRPr="00705BA1">
        <w:rPr>
          <w:rFonts w:ascii="Times New Roman" w:eastAsia="Times New Roman" w:hAnsi="Times New Roman"/>
          <w:color w:val="000000"/>
          <w:sz w:val="24"/>
          <w:szCs w:val="24"/>
          <w:lang w:eastAsia="lv-LV"/>
        </w:rPr>
        <w:t xml:space="preserve"> kopā ar noraidījumu Pasūtītājs  iesniedz Izpildītājam rakstiski motivētu atteikumu, vienlaicīgi norādot Pakalpojuma trūkumus. Konstatētos trūkumus Izpildītājs novērš par saviem līdzekļiem.</w:t>
      </w:r>
    </w:p>
    <w:p w14:paraId="23AA6495" w14:textId="77777777" w:rsidR="00705BA1" w:rsidRPr="00705BA1" w:rsidRDefault="00705BA1" w:rsidP="00705BA1">
      <w:pPr>
        <w:numPr>
          <w:ilvl w:val="2"/>
          <w:numId w:val="32"/>
        </w:numPr>
        <w:tabs>
          <w:tab w:val="left" w:pos="1134"/>
        </w:tabs>
        <w:spacing w:after="160" w:line="259" w:lineRule="auto"/>
        <w:ind w:left="567" w:firstLine="0"/>
        <w:contextualSpacing/>
        <w:jc w:val="both"/>
        <w:rPr>
          <w:rFonts w:ascii="Times New Roman" w:eastAsia="Times New Roman" w:hAnsi="Times New Roman"/>
          <w:color w:val="000000"/>
          <w:sz w:val="24"/>
          <w:szCs w:val="24"/>
          <w:lang w:eastAsia="lv-LV"/>
        </w:rPr>
      </w:pPr>
      <w:r w:rsidRPr="00705BA1">
        <w:rPr>
          <w:rFonts w:ascii="Times New Roman" w:eastAsia="Times New Roman" w:hAnsi="Times New Roman"/>
          <w:color w:val="000000"/>
          <w:sz w:val="24"/>
          <w:szCs w:val="24"/>
          <w:lang w:eastAsia="lv-LV"/>
        </w:rPr>
        <w:t xml:space="preserve">Izpildītājs 5 (piecu) darba dienu laikā precizē nodevumus un iesniedz tos Pasūtītājam atkārtotai apstiprināšanai. Pasūtītājs atkārtoti iesniegtos nodevumus izskata un apstiprina 5 (piecu) darba dienu laikā no to saņemšanas dienas. Ja Pasūtītājam joprojām ir iebildumi par nodevumiem, Pasūtītājs atkārtoti </w:t>
      </w:r>
      <w:proofErr w:type="spellStart"/>
      <w:r w:rsidRPr="00705BA1">
        <w:rPr>
          <w:rFonts w:ascii="Times New Roman" w:eastAsia="Times New Roman" w:hAnsi="Times New Roman"/>
          <w:color w:val="000000"/>
          <w:sz w:val="24"/>
          <w:szCs w:val="24"/>
          <w:lang w:eastAsia="lv-LV"/>
        </w:rPr>
        <w:t>nosūta</w:t>
      </w:r>
      <w:proofErr w:type="spellEnd"/>
      <w:r w:rsidRPr="00705BA1">
        <w:rPr>
          <w:rFonts w:ascii="Times New Roman" w:eastAsia="Times New Roman" w:hAnsi="Times New Roman"/>
          <w:color w:val="000000"/>
          <w:sz w:val="24"/>
          <w:szCs w:val="24"/>
          <w:lang w:eastAsia="lv-LV"/>
        </w:rPr>
        <w:t xml:space="preserve"> Izpildītājam motivētu atteikumu un nenovērstos trūkumus vai jaunradītos trūkumus. </w:t>
      </w:r>
    </w:p>
    <w:p w14:paraId="5AE16232" w14:textId="77777777" w:rsidR="00705BA1" w:rsidRPr="00705BA1" w:rsidRDefault="00705BA1" w:rsidP="00705BA1">
      <w:pPr>
        <w:numPr>
          <w:ilvl w:val="2"/>
          <w:numId w:val="32"/>
        </w:numPr>
        <w:tabs>
          <w:tab w:val="num" w:pos="1134"/>
        </w:tabs>
        <w:spacing w:after="0" w:line="240" w:lineRule="auto"/>
        <w:ind w:firstLine="63"/>
        <w:contextualSpacing/>
        <w:jc w:val="both"/>
        <w:rPr>
          <w:rFonts w:ascii="Times New Roman" w:eastAsia="Times New Roman" w:hAnsi="Times New Roman"/>
          <w:sz w:val="24"/>
          <w:szCs w:val="24"/>
        </w:rPr>
      </w:pPr>
      <w:r w:rsidRPr="00705BA1">
        <w:rPr>
          <w:rFonts w:ascii="Times New Roman" w:eastAsia="Times New Roman" w:hAnsi="Times New Roman"/>
          <w:color w:val="000000"/>
          <w:sz w:val="24"/>
          <w:szCs w:val="24"/>
          <w:lang w:eastAsia="lv-LV"/>
        </w:rPr>
        <w:t xml:space="preserve">Izpildītājs atkārtoti saņemto iebildumu iestrādi veic 5 (piecu) darba dienu laikā un </w:t>
      </w:r>
      <w:proofErr w:type="spellStart"/>
      <w:r w:rsidRPr="00705BA1">
        <w:rPr>
          <w:rFonts w:ascii="Times New Roman" w:eastAsia="Times New Roman" w:hAnsi="Times New Roman"/>
          <w:color w:val="000000"/>
          <w:sz w:val="24"/>
          <w:szCs w:val="24"/>
          <w:lang w:eastAsia="lv-LV"/>
        </w:rPr>
        <w:t>nosūta</w:t>
      </w:r>
      <w:proofErr w:type="spellEnd"/>
      <w:r w:rsidRPr="00705BA1">
        <w:rPr>
          <w:rFonts w:ascii="Times New Roman" w:eastAsia="Times New Roman" w:hAnsi="Times New Roman"/>
          <w:color w:val="000000"/>
          <w:sz w:val="24"/>
          <w:szCs w:val="24"/>
          <w:lang w:eastAsia="lv-LV"/>
        </w:rPr>
        <w:t xml:space="preserve"> tos atkārtotai saskaņošanai. Ja Pasūtītājam joprojām ir iebildumi par nodevumiem, Puses organizē sanāksmi un vienojas par nepieciešamajiem precizējumiem nodevumos, kurus Izstrādātājs iestrādā sanāksmē noteiktajā termiņā.</w:t>
      </w:r>
    </w:p>
    <w:p w14:paraId="13810F9A" w14:textId="77777777" w:rsidR="00705BA1" w:rsidRPr="00705BA1" w:rsidRDefault="00705BA1" w:rsidP="00705BA1">
      <w:pPr>
        <w:numPr>
          <w:ilvl w:val="1"/>
          <w:numId w:val="32"/>
        </w:numPr>
        <w:tabs>
          <w:tab w:val="num" w:pos="0"/>
        </w:tabs>
        <w:spacing w:after="0" w:line="240" w:lineRule="auto"/>
        <w:ind w:left="567" w:hanging="567"/>
        <w:contextualSpacing/>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Izpildītājs Līguma ietvaros iesniedz šādus nodevumus: </w:t>
      </w:r>
    </w:p>
    <w:p w14:paraId="59404EF3" w14:textId="77777777" w:rsidR="00705BA1" w:rsidRPr="00705BA1" w:rsidRDefault="00705BA1" w:rsidP="00705BA1">
      <w:pPr>
        <w:numPr>
          <w:ilvl w:val="2"/>
          <w:numId w:val="32"/>
        </w:numPr>
        <w:tabs>
          <w:tab w:val="left" w:pos="1134"/>
        </w:tabs>
        <w:spacing w:after="160" w:line="259" w:lineRule="auto"/>
        <w:ind w:left="567" w:firstLine="0"/>
        <w:contextualSpacing/>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  izstrādātās ČAES cietušo personu IS komponentes un izejas kods atbilstoši Pasūtītāja norādītājām prasībām, kas nododams faila arhīva veidā ar .</w:t>
      </w:r>
      <w:proofErr w:type="spellStart"/>
      <w:r w:rsidRPr="00705BA1">
        <w:rPr>
          <w:rFonts w:ascii="Times New Roman" w:eastAsia="Times New Roman" w:hAnsi="Times New Roman"/>
          <w:sz w:val="24"/>
          <w:szCs w:val="24"/>
        </w:rPr>
        <w:t>zip</w:t>
      </w:r>
      <w:proofErr w:type="spellEnd"/>
      <w:r w:rsidRPr="00705BA1">
        <w:rPr>
          <w:rFonts w:ascii="Times New Roman" w:eastAsia="Times New Roman" w:hAnsi="Times New Roman"/>
          <w:sz w:val="24"/>
          <w:szCs w:val="24"/>
        </w:rPr>
        <w:t xml:space="preserve"> paplašinājumu;</w:t>
      </w:r>
    </w:p>
    <w:p w14:paraId="1321AF79" w14:textId="77777777" w:rsidR="00705BA1" w:rsidRPr="00705BA1" w:rsidRDefault="00705BA1" w:rsidP="00705BA1">
      <w:pPr>
        <w:numPr>
          <w:ilvl w:val="2"/>
          <w:numId w:val="32"/>
        </w:numPr>
        <w:tabs>
          <w:tab w:val="left" w:pos="1134"/>
        </w:tabs>
        <w:spacing w:after="160" w:line="259" w:lineRule="auto"/>
        <w:ind w:left="567" w:firstLine="0"/>
        <w:contextualSpacing/>
        <w:jc w:val="both"/>
        <w:rPr>
          <w:rFonts w:ascii="Times New Roman" w:eastAsia="Times New Roman" w:hAnsi="Times New Roman"/>
          <w:sz w:val="24"/>
          <w:szCs w:val="24"/>
        </w:rPr>
      </w:pPr>
      <w:r w:rsidRPr="00705BA1">
        <w:rPr>
          <w:rFonts w:ascii="Times New Roman" w:eastAsia="Times New Roman" w:hAnsi="Times New Roman"/>
          <w:sz w:val="24"/>
          <w:szCs w:val="24"/>
        </w:rPr>
        <w:t>administratora rokasgrāmata, kas nododama elektroniskā .</w:t>
      </w:r>
      <w:proofErr w:type="spellStart"/>
      <w:r w:rsidRPr="00705BA1">
        <w:rPr>
          <w:rFonts w:ascii="Times New Roman" w:eastAsia="Times New Roman" w:hAnsi="Times New Roman"/>
          <w:sz w:val="24"/>
          <w:szCs w:val="24"/>
        </w:rPr>
        <w:t>docx</w:t>
      </w:r>
      <w:proofErr w:type="spellEnd"/>
      <w:r w:rsidRPr="00705BA1">
        <w:rPr>
          <w:rFonts w:ascii="Times New Roman" w:eastAsia="Times New Roman" w:hAnsi="Times New Roman"/>
          <w:sz w:val="24"/>
          <w:szCs w:val="24"/>
        </w:rPr>
        <w:t xml:space="preserve"> un .</w:t>
      </w:r>
      <w:proofErr w:type="spellStart"/>
      <w:r w:rsidRPr="00705BA1">
        <w:rPr>
          <w:rFonts w:ascii="Times New Roman" w:eastAsia="Times New Roman" w:hAnsi="Times New Roman"/>
          <w:sz w:val="24"/>
          <w:szCs w:val="24"/>
        </w:rPr>
        <w:t>pdf</w:t>
      </w:r>
      <w:proofErr w:type="spellEnd"/>
      <w:r w:rsidRPr="00705BA1">
        <w:rPr>
          <w:rFonts w:ascii="Times New Roman" w:eastAsia="Times New Roman" w:hAnsi="Times New Roman"/>
          <w:sz w:val="24"/>
          <w:szCs w:val="24"/>
        </w:rPr>
        <w:t xml:space="preserve"> formātos, kā arī papīra versijā;</w:t>
      </w:r>
    </w:p>
    <w:p w14:paraId="0E557DB7" w14:textId="77777777" w:rsidR="00705BA1" w:rsidRPr="00705BA1" w:rsidRDefault="00705BA1" w:rsidP="00705BA1">
      <w:pPr>
        <w:numPr>
          <w:ilvl w:val="2"/>
          <w:numId w:val="32"/>
        </w:numPr>
        <w:tabs>
          <w:tab w:val="left" w:pos="1134"/>
        </w:tabs>
        <w:spacing w:after="160" w:line="259" w:lineRule="auto"/>
        <w:ind w:left="567" w:firstLine="0"/>
        <w:contextualSpacing/>
        <w:jc w:val="both"/>
        <w:rPr>
          <w:rFonts w:ascii="Times New Roman" w:eastAsia="Times New Roman" w:hAnsi="Times New Roman"/>
          <w:sz w:val="24"/>
          <w:szCs w:val="24"/>
        </w:rPr>
      </w:pPr>
      <w:r w:rsidRPr="00705BA1">
        <w:rPr>
          <w:rFonts w:ascii="Times New Roman" w:eastAsia="Times New Roman" w:hAnsi="Times New Roman"/>
          <w:sz w:val="24"/>
          <w:szCs w:val="24"/>
        </w:rPr>
        <w:t>drošības pārbaudes ziņojums par ievainojamības neiespējamību atbilstoši OWASP Top 10, kas nododams elektroniski .</w:t>
      </w:r>
      <w:proofErr w:type="spellStart"/>
      <w:r w:rsidRPr="00705BA1">
        <w:rPr>
          <w:rFonts w:ascii="Times New Roman" w:eastAsia="Times New Roman" w:hAnsi="Times New Roman"/>
          <w:sz w:val="24"/>
          <w:szCs w:val="24"/>
        </w:rPr>
        <w:t>pdf</w:t>
      </w:r>
      <w:proofErr w:type="spellEnd"/>
      <w:r w:rsidRPr="00705BA1">
        <w:rPr>
          <w:rFonts w:ascii="Times New Roman" w:eastAsia="Times New Roman" w:hAnsi="Times New Roman"/>
          <w:sz w:val="24"/>
          <w:szCs w:val="24"/>
        </w:rPr>
        <w:t xml:space="preserve"> formātā, kā arī papīra versijā;</w:t>
      </w:r>
    </w:p>
    <w:p w14:paraId="00C49746" w14:textId="77777777" w:rsidR="00705BA1" w:rsidRPr="00705BA1" w:rsidRDefault="00705BA1" w:rsidP="00705BA1">
      <w:pPr>
        <w:numPr>
          <w:ilvl w:val="2"/>
          <w:numId w:val="32"/>
        </w:numPr>
        <w:tabs>
          <w:tab w:val="left" w:pos="1134"/>
        </w:tabs>
        <w:spacing w:after="160" w:line="259" w:lineRule="auto"/>
        <w:ind w:left="567" w:firstLine="0"/>
        <w:contextualSpacing/>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sagatavoti datu migrācijas faili, kas ir izpildāmi pasūtītāja norādītajā vidē. </w:t>
      </w:r>
      <w:proofErr w:type="spellStart"/>
      <w:r w:rsidRPr="00705BA1">
        <w:rPr>
          <w:rFonts w:ascii="Times New Roman" w:eastAsia="Times New Roman" w:hAnsi="Times New Roman"/>
          <w:sz w:val="24"/>
          <w:szCs w:val="24"/>
        </w:rPr>
        <w:t>Ielādes</w:t>
      </w:r>
      <w:proofErr w:type="spellEnd"/>
      <w:r w:rsidRPr="00705BA1">
        <w:rPr>
          <w:rFonts w:ascii="Times New Roman" w:eastAsia="Times New Roman" w:hAnsi="Times New Roman"/>
          <w:sz w:val="24"/>
          <w:szCs w:val="24"/>
        </w:rPr>
        <w:t xml:space="preserve"> migrācijas faili nododami elektroniski .</w:t>
      </w:r>
      <w:proofErr w:type="spellStart"/>
      <w:r w:rsidRPr="00705BA1">
        <w:rPr>
          <w:rFonts w:ascii="Times New Roman" w:eastAsia="Times New Roman" w:hAnsi="Times New Roman"/>
          <w:sz w:val="24"/>
          <w:szCs w:val="24"/>
        </w:rPr>
        <w:t>sql</w:t>
      </w:r>
      <w:proofErr w:type="spellEnd"/>
      <w:r w:rsidRPr="00705BA1">
        <w:rPr>
          <w:rFonts w:ascii="Times New Roman" w:eastAsia="Times New Roman" w:hAnsi="Times New Roman"/>
          <w:sz w:val="24"/>
          <w:szCs w:val="24"/>
        </w:rPr>
        <w:t xml:space="preserve"> formātā, palaišanas instrukcijas var tikt aprakstītas komentāru veidā vai piegādātas kā atsevišķs .</w:t>
      </w:r>
      <w:proofErr w:type="spellStart"/>
      <w:r w:rsidRPr="00705BA1">
        <w:rPr>
          <w:rFonts w:ascii="Times New Roman" w:eastAsia="Times New Roman" w:hAnsi="Times New Roman"/>
          <w:sz w:val="24"/>
          <w:szCs w:val="24"/>
        </w:rPr>
        <w:t>txt</w:t>
      </w:r>
      <w:proofErr w:type="spellEnd"/>
      <w:r w:rsidRPr="00705BA1">
        <w:rPr>
          <w:rFonts w:ascii="Times New Roman" w:eastAsia="Times New Roman" w:hAnsi="Times New Roman"/>
          <w:sz w:val="24"/>
          <w:szCs w:val="24"/>
        </w:rPr>
        <w:t xml:space="preserve"> fails;</w:t>
      </w:r>
    </w:p>
    <w:p w14:paraId="10EBF7FA" w14:textId="77777777" w:rsidR="00705BA1" w:rsidRPr="00705BA1" w:rsidRDefault="00705BA1" w:rsidP="00705BA1">
      <w:pPr>
        <w:numPr>
          <w:ilvl w:val="2"/>
          <w:numId w:val="32"/>
        </w:numPr>
        <w:tabs>
          <w:tab w:val="left" w:pos="1134"/>
        </w:tabs>
        <w:spacing w:after="160" w:line="259" w:lineRule="auto"/>
        <w:ind w:left="567" w:firstLine="0"/>
        <w:contextualSpacing/>
        <w:jc w:val="both"/>
        <w:rPr>
          <w:rFonts w:ascii="Times New Roman" w:eastAsia="Times New Roman" w:hAnsi="Times New Roman"/>
          <w:sz w:val="24"/>
          <w:szCs w:val="24"/>
        </w:rPr>
      </w:pPr>
      <w:r w:rsidRPr="00705BA1">
        <w:rPr>
          <w:rFonts w:ascii="Times New Roman" w:eastAsia="Times New Roman" w:hAnsi="Times New Roman"/>
          <w:sz w:val="24"/>
          <w:szCs w:val="24"/>
        </w:rPr>
        <w:t>izstrādāto komponenšu administratora piekļuves rekvizīti.</w:t>
      </w:r>
    </w:p>
    <w:bookmarkEnd w:id="39"/>
    <w:p w14:paraId="4794F75B" w14:textId="77777777" w:rsidR="00705BA1" w:rsidRPr="00705BA1" w:rsidRDefault="00705BA1" w:rsidP="00705BA1">
      <w:pPr>
        <w:spacing w:after="0" w:line="240" w:lineRule="auto"/>
        <w:rPr>
          <w:rFonts w:ascii="Times New Roman" w:eastAsia="Times New Roman" w:hAnsi="Times New Roman"/>
          <w:sz w:val="24"/>
          <w:szCs w:val="24"/>
        </w:rPr>
      </w:pPr>
    </w:p>
    <w:p w14:paraId="38E2329E" w14:textId="77777777" w:rsidR="00705BA1" w:rsidRPr="00705BA1" w:rsidRDefault="00705BA1" w:rsidP="00705BA1">
      <w:pPr>
        <w:numPr>
          <w:ilvl w:val="0"/>
          <w:numId w:val="32"/>
        </w:numPr>
        <w:spacing w:after="0" w:line="240" w:lineRule="auto"/>
        <w:ind w:left="505" w:hanging="505"/>
        <w:outlineLvl w:val="0"/>
        <w:rPr>
          <w:rFonts w:ascii="Times New Roman" w:eastAsia="Times New Roman" w:hAnsi="Times New Roman"/>
          <w:b/>
          <w:sz w:val="24"/>
          <w:szCs w:val="24"/>
        </w:rPr>
      </w:pPr>
      <w:r w:rsidRPr="00705BA1">
        <w:rPr>
          <w:rFonts w:ascii="Times New Roman" w:eastAsia="Times New Roman" w:hAnsi="Times New Roman"/>
          <w:b/>
          <w:sz w:val="24"/>
          <w:szCs w:val="24"/>
        </w:rPr>
        <w:t>LĪGUMA SUMMA UN NORĒĶINU KĀRTĪBA</w:t>
      </w:r>
    </w:p>
    <w:p w14:paraId="58BC9D61" w14:textId="77777777" w:rsidR="00705BA1" w:rsidRPr="00705BA1" w:rsidRDefault="00705BA1" w:rsidP="00705BA1">
      <w:pPr>
        <w:numPr>
          <w:ilvl w:val="1"/>
          <w:numId w:val="32"/>
        </w:numPr>
        <w:tabs>
          <w:tab w:val="num" w:pos="567"/>
        </w:tabs>
        <w:spacing w:after="0" w:line="240" w:lineRule="auto"/>
        <w:ind w:left="567" w:hanging="567"/>
        <w:jc w:val="both"/>
        <w:outlineLvl w:val="1"/>
        <w:rPr>
          <w:rFonts w:ascii="Times New Roman" w:eastAsia="Times New Roman" w:hAnsi="Times New Roman"/>
          <w:iCs/>
          <w:color w:val="000000"/>
          <w:sz w:val="24"/>
          <w:szCs w:val="24"/>
        </w:rPr>
      </w:pPr>
      <w:bookmarkStart w:id="40" w:name="_Ref390163285"/>
      <w:r w:rsidRPr="00705BA1">
        <w:rPr>
          <w:rFonts w:ascii="Times New Roman" w:eastAsia="Times New Roman" w:hAnsi="Times New Roman"/>
          <w:iCs/>
          <w:sz w:val="24"/>
          <w:szCs w:val="24"/>
        </w:rPr>
        <w:t xml:space="preserve">Līguma summa ir EUR </w:t>
      </w:r>
      <w:r w:rsidRPr="00705BA1">
        <w:rPr>
          <w:rFonts w:ascii="Times New Roman" w:eastAsia="Times New Roman" w:hAnsi="Times New Roman"/>
          <w:iCs/>
          <w:sz w:val="24"/>
          <w:szCs w:val="24"/>
          <w:highlight w:val="yellow"/>
        </w:rPr>
        <w:t>XXX</w:t>
      </w:r>
      <w:r w:rsidRPr="00705BA1">
        <w:rPr>
          <w:rFonts w:ascii="Times New Roman" w:eastAsia="Times New Roman" w:hAnsi="Times New Roman"/>
          <w:iCs/>
          <w:sz w:val="24"/>
          <w:szCs w:val="24"/>
        </w:rPr>
        <w:t xml:space="preserve"> (</w:t>
      </w:r>
      <w:r w:rsidRPr="00705BA1">
        <w:rPr>
          <w:rFonts w:ascii="Times New Roman" w:eastAsia="Times New Roman" w:hAnsi="Times New Roman"/>
          <w:iCs/>
          <w:sz w:val="24"/>
          <w:szCs w:val="24"/>
          <w:highlight w:val="yellow"/>
        </w:rPr>
        <w:t>XXX</w:t>
      </w:r>
      <w:r w:rsidRPr="00705BA1">
        <w:rPr>
          <w:rFonts w:ascii="Times New Roman" w:eastAsia="Times New Roman" w:hAnsi="Times New Roman"/>
          <w:iCs/>
          <w:sz w:val="24"/>
          <w:szCs w:val="24"/>
        </w:rPr>
        <w:t xml:space="preserve">) </w:t>
      </w:r>
      <w:r w:rsidRPr="00705BA1">
        <w:rPr>
          <w:rFonts w:ascii="Times New Roman" w:eastAsia="Times New Roman" w:hAnsi="Times New Roman"/>
          <w:iCs/>
          <w:color w:val="000000"/>
          <w:sz w:val="24"/>
          <w:szCs w:val="24"/>
        </w:rPr>
        <w:t>bez pievienotās vērtības nodokļa (turpmāk – PVN)</w:t>
      </w:r>
      <w:bookmarkEnd w:id="40"/>
      <w:r w:rsidRPr="00705BA1">
        <w:rPr>
          <w:rFonts w:ascii="Times New Roman" w:eastAsia="Times New Roman" w:hAnsi="Times New Roman"/>
          <w:iCs/>
          <w:sz w:val="24"/>
          <w:szCs w:val="24"/>
        </w:rPr>
        <w:t>.</w:t>
      </w:r>
      <w:r w:rsidRPr="00705BA1">
        <w:rPr>
          <w:rFonts w:ascii="Times New Roman" w:eastAsia="Times New Roman" w:hAnsi="Times New Roman"/>
          <w:iCs/>
          <w:color w:val="000000"/>
          <w:sz w:val="24"/>
          <w:szCs w:val="24"/>
        </w:rPr>
        <w:t xml:space="preserve"> PVN likme tiek piemērota atbilstoši konkrētā rēķina izrakstīšanas dienā spēkā esošajiem normatīvajiem aktiem.</w:t>
      </w:r>
    </w:p>
    <w:p w14:paraId="56EE851A" w14:textId="77777777" w:rsidR="00705BA1" w:rsidRPr="00705BA1" w:rsidRDefault="00705BA1" w:rsidP="00705BA1">
      <w:pPr>
        <w:numPr>
          <w:ilvl w:val="1"/>
          <w:numId w:val="32"/>
        </w:numPr>
        <w:tabs>
          <w:tab w:val="num" w:pos="567"/>
        </w:tabs>
        <w:spacing w:after="0" w:line="240" w:lineRule="auto"/>
        <w:ind w:left="567" w:hanging="567"/>
        <w:jc w:val="both"/>
        <w:outlineLvl w:val="1"/>
        <w:rPr>
          <w:rFonts w:ascii="Times New Roman" w:eastAsia="Times New Roman" w:hAnsi="Times New Roman"/>
          <w:iCs/>
          <w:color w:val="000000"/>
          <w:sz w:val="24"/>
          <w:szCs w:val="24"/>
        </w:rPr>
      </w:pPr>
      <w:r w:rsidRPr="00705BA1">
        <w:rPr>
          <w:rFonts w:ascii="Times New Roman" w:eastAsia="Times New Roman" w:hAnsi="Times New Roman"/>
          <w:iCs/>
          <w:color w:val="000000"/>
          <w:sz w:val="24"/>
          <w:szCs w:val="24"/>
        </w:rPr>
        <w:t xml:space="preserve">Līguma 4.1.punktā noteiktajā cenā ir ietverti visi Izpildītāja izdevumi, kas tam rodas saistībā ar </w:t>
      </w:r>
      <w:r w:rsidRPr="00705BA1">
        <w:rPr>
          <w:rFonts w:ascii="Times New Roman" w:eastAsia="Times New Roman" w:hAnsi="Times New Roman"/>
          <w:iCs/>
          <w:snapToGrid w:val="0"/>
          <w:color w:val="000000"/>
          <w:sz w:val="24"/>
          <w:szCs w:val="24"/>
        </w:rPr>
        <w:t xml:space="preserve">Līguma </w:t>
      </w:r>
      <w:r w:rsidRPr="00705BA1">
        <w:rPr>
          <w:rFonts w:ascii="Times New Roman" w:eastAsia="Times New Roman" w:hAnsi="Times New Roman"/>
          <w:iCs/>
          <w:color w:val="000000"/>
          <w:sz w:val="24"/>
          <w:szCs w:val="24"/>
        </w:rPr>
        <w:t xml:space="preserve">izpildi un </w:t>
      </w:r>
      <w:r w:rsidRPr="00705BA1">
        <w:rPr>
          <w:rFonts w:ascii="Times New Roman" w:eastAsia="Times New Roman" w:hAnsi="Times New Roman"/>
          <w:iCs/>
          <w:snapToGrid w:val="0"/>
          <w:color w:val="000000"/>
          <w:sz w:val="24"/>
          <w:szCs w:val="24"/>
        </w:rPr>
        <w:t xml:space="preserve">Līguma </w:t>
      </w:r>
      <w:r w:rsidRPr="00705BA1">
        <w:rPr>
          <w:rFonts w:ascii="Times New Roman" w:eastAsia="Times New Roman" w:hAnsi="Times New Roman"/>
          <w:iCs/>
          <w:color w:val="000000"/>
          <w:sz w:val="24"/>
          <w:szCs w:val="24"/>
        </w:rPr>
        <w:t xml:space="preserve">summa nevar tikt mainīta. </w:t>
      </w:r>
      <w:bookmarkStart w:id="41" w:name="_Ref390163812"/>
    </w:p>
    <w:p w14:paraId="177521BF" w14:textId="77777777" w:rsidR="00705BA1" w:rsidRPr="00705BA1" w:rsidRDefault="00705BA1" w:rsidP="00705BA1">
      <w:pPr>
        <w:numPr>
          <w:ilvl w:val="1"/>
          <w:numId w:val="32"/>
        </w:numPr>
        <w:tabs>
          <w:tab w:val="num" w:pos="567"/>
        </w:tabs>
        <w:spacing w:after="0" w:line="240" w:lineRule="auto"/>
        <w:ind w:left="567" w:hanging="567"/>
        <w:jc w:val="both"/>
        <w:outlineLvl w:val="1"/>
        <w:rPr>
          <w:rFonts w:ascii="Times New Roman" w:eastAsia="Times New Roman" w:hAnsi="Times New Roman"/>
          <w:iCs/>
          <w:color w:val="000000"/>
          <w:sz w:val="24"/>
          <w:szCs w:val="24"/>
        </w:rPr>
      </w:pPr>
      <w:r w:rsidRPr="00705BA1">
        <w:rPr>
          <w:rFonts w:ascii="Times New Roman" w:eastAsia="Times New Roman" w:hAnsi="Times New Roman"/>
          <w:iCs/>
          <w:color w:val="000000"/>
          <w:sz w:val="24"/>
          <w:szCs w:val="24"/>
        </w:rPr>
        <w:lastRenderedPageBreak/>
        <w:t>Pēc Darba uzdevuma pieņemšanas-nodošanas akta abpusējas parakstīšanas un visu ar Darba uzdevumu izpildi saistīto nodevumu (1.pielikums) iesniegšanas Pasūtītājam, Izpildītājs iesniedz Pasūtītājam rēķinu, kurā norāda sniegtā pakalpojuma nosaukumu, tā cenu un Pasūtītāja Līguma numuru.</w:t>
      </w:r>
    </w:p>
    <w:p w14:paraId="039C5410" w14:textId="77777777" w:rsidR="00705BA1" w:rsidRPr="00705BA1" w:rsidRDefault="00705BA1" w:rsidP="00705BA1">
      <w:pPr>
        <w:numPr>
          <w:ilvl w:val="1"/>
          <w:numId w:val="32"/>
        </w:numPr>
        <w:tabs>
          <w:tab w:val="num" w:pos="567"/>
        </w:tabs>
        <w:spacing w:after="0" w:line="240" w:lineRule="auto"/>
        <w:ind w:left="567" w:hanging="567"/>
        <w:contextualSpacing/>
        <w:jc w:val="both"/>
        <w:rPr>
          <w:rFonts w:ascii="Times New Roman" w:eastAsia="Times New Roman" w:hAnsi="Times New Roman"/>
          <w:iCs/>
          <w:sz w:val="24"/>
          <w:szCs w:val="24"/>
        </w:rPr>
      </w:pPr>
      <w:r w:rsidRPr="00705BA1">
        <w:rPr>
          <w:rFonts w:ascii="Times New Roman" w:eastAsia="Times New Roman" w:hAnsi="Times New Roman"/>
          <w:sz w:val="24"/>
          <w:szCs w:val="24"/>
        </w:rPr>
        <w:t>Samaksu par Līguma izpildi Pasūtītājs veic, pamatojoties uz Izpildītāja izrakstītu rēķinu, ne vēlāk kā 30 (trīsdesmit) dienu laikā pēc attiecīgā rēķina saņemšanas dienas.</w:t>
      </w:r>
      <w:bookmarkEnd w:id="41"/>
      <w:r w:rsidRPr="00705BA1">
        <w:rPr>
          <w:rFonts w:ascii="Times New Roman" w:eastAsia="Times New Roman" w:hAnsi="Times New Roman"/>
          <w:sz w:val="24"/>
          <w:szCs w:val="24"/>
        </w:rPr>
        <w:t xml:space="preserve"> </w:t>
      </w:r>
      <w:r w:rsidRPr="00705BA1">
        <w:rPr>
          <w:rFonts w:ascii="Times New Roman" w:eastAsia="Times New Roman" w:hAnsi="Times New Roman"/>
          <w:i/>
          <w:sz w:val="24"/>
          <w:szCs w:val="24"/>
        </w:rPr>
        <w:t xml:space="preserve"> </w:t>
      </w:r>
      <w:r w:rsidRPr="00705BA1">
        <w:rPr>
          <w:rFonts w:ascii="Times New Roman" w:eastAsia="Times New Roman" w:hAnsi="Times New Roman"/>
          <w:iCs/>
          <w:sz w:val="24"/>
          <w:szCs w:val="24"/>
        </w:rPr>
        <w:t>Par Pakalpojuma apmaksas dienu uzskatāma diena, kad Pasūtītājs pārskaitījis naudu uz rēķinā norādīto Izpildītāja bankas kontu, ko apliecina attiecīgais maksājuma uzdevums.</w:t>
      </w:r>
    </w:p>
    <w:p w14:paraId="1F519BB8" w14:textId="77777777" w:rsidR="00705BA1" w:rsidRPr="00705BA1" w:rsidRDefault="00705BA1" w:rsidP="00705BA1">
      <w:pPr>
        <w:numPr>
          <w:ilvl w:val="1"/>
          <w:numId w:val="32"/>
        </w:numPr>
        <w:tabs>
          <w:tab w:val="num" w:pos="567"/>
        </w:tabs>
        <w:spacing w:after="0" w:line="240" w:lineRule="auto"/>
        <w:ind w:left="567" w:hanging="567"/>
        <w:jc w:val="both"/>
        <w:outlineLvl w:val="1"/>
        <w:rPr>
          <w:rFonts w:ascii="Times New Roman" w:eastAsia="Times New Roman" w:hAnsi="Times New Roman"/>
          <w:iCs/>
          <w:color w:val="000000"/>
          <w:sz w:val="24"/>
          <w:szCs w:val="24"/>
        </w:rPr>
      </w:pPr>
      <w:r w:rsidRPr="00705BA1">
        <w:rPr>
          <w:rFonts w:ascii="Times New Roman" w:eastAsia="Times New Roman" w:hAnsi="Times New Roman"/>
          <w:iCs/>
          <w:color w:val="000000"/>
          <w:sz w:val="24"/>
          <w:szCs w:val="24"/>
        </w:rPr>
        <w:t xml:space="preserve">Puses vienojas, ka Izpildītājs rēķinus un aktus par savstarpējo norēķinu salīdzināšanu sagatavo elektroniskā formā un tie būs derīgi bez paraksta un zīmoga. Rēķini un akti par savstarpējo norēķinu tiek nosūtīti elektroniski uz elektronisko pasta adresi: </w:t>
      </w:r>
      <w:hyperlink r:id="rId17" w:history="1">
        <w:r w:rsidRPr="00705BA1">
          <w:rPr>
            <w:rFonts w:ascii="Times New Roman" w:eastAsia="Times New Roman" w:hAnsi="Times New Roman"/>
            <w:iCs/>
            <w:color w:val="0000FF"/>
            <w:sz w:val="24"/>
            <w:szCs w:val="24"/>
            <w:u w:val="single"/>
          </w:rPr>
          <w:t>rekini@stradini.lv</w:t>
        </w:r>
      </w:hyperlink>
      <w:r w:rsidRPr="00705BA1">
        <w:rPr>
          <w:rFonts w:ascii="Times New Roman" w:eastAsia="Times New Roman" w:hAnsi="Times New Roman"/>
          <w:iCs/>
          <w:color w:val="000000"/>
          <w:sz w:val="24"/>
          <w:szCs w:val="24"/>
        </w:rPr>
        <w:t>.</w:t>
      </w:r>
    </w:p>
    <w:p w14:paraId="18CF9446" w14:textId="77777777" w:rsidR="00705BA1" w:rsidRPr="00705BA1" w:rsidRDefault="00705BA1" w:rsidP="00705BA1">
      <w:pPr>
        <w:numPr>
          <w:ilvl w:val="1"/>
          <w:numId w:val="32"/>
        </w:numPr>
        <w:tabs>
          <w:tab w:val="num" w:pos="567"/>
        </w:tabs>
        <w:spacing w:after="0" w:line="240" w:lineRule="auto"/>
        <w:ind w:left="567" w:hanging="567"/>
        <w:jc w:val="both"/>
        <w:outlineLvl w:val="1"/>
        <w:rPr>
          <w:rFonts w:ascii="Times New Roman" w:eastAsia="Times New Roman" w:hAnsi="Times New Roman"/>
          <w:iCs/>
          <w:sz w:val="24"/>
          <w:szCs w:val="24"/>
        </w:rPr>
      </w:pPr>
      <w:r w:rsidRPr="00705BA1">
        <w:rPr>
          <w:rFonts w:ascii="Times New Roman" w:eastAsia="Times New Roman" w:hAnsi="Times New Roman"/>
          <w:iCs/>
          <w:sz w:val="24"/>
          <w:szCs w:val="24"/>
        </w:rPr>
        <w:t>Ja Izpildītāja iesniegtajā rēķinā nav norādīts sniegtā Pakalpojuma nosaukums, cena un Pasūtītāja Līguma numurs, Pasūtītājs neveic rēķina apmaksu, bet informē Izpildītāju par Līguma noteikumiem neatbilstoša rēķina iesniegšanu. Izpildītājam 2 (divu) darba dienu laikā no Pasūtītāja pieprasījuma ir pienākums iesniegt jaunu rēķinu, kas sagatavots atbilstoši Līguma 4.3.apakšpunkta noteikumiem.</w:t>
      </w:r>
    </w:p>
    <w:p w14:paraId="6E77FE45" w14:textId="77777777" w:rsidR="00705BA1" w:rsidRPr="00705BA1" w:rsidRDefault="00705BA1" w:rsidP="00705BA1">
      <w:pPr>
        <w:spacing w:after="0" w:line="240" w:lineRule="auto"/>
        <w:rPr>
          <w:rFonts w:ascii="Times New Roman" w:eastAsia="Times New Roman" w:hAnsi="Times New Roman"/>
          <w:sz w:val="20"/>
          <w:szCs w:val="20"/>
        </w:rPr>
      </w:pPr>
    </w:p>
    <w:p w14:paraId="0C6289CA" w14:textId="77777777" w:rsidR="00705BA1" w:rsidRPr="00705BA1" w:rsidRDefault="00705BA1" w:rsidP="00705BA1">
      <w:pPr>
        <w:spacing w:after="0" w:line="240" w:lineRule="auto"/>
        <w:rPr>
          <w:rFonts w:ascii="Times New Roman" w:eastAsia="Times New Roman" w:hAnsi="Times New Roman"/>
          <w:sz w:val="24"/>
          <w:szCs w:val="24"/>
        </w:rPr>
      </w:pPr>
    </w:p>
    <w:p w14:paraId="3B4CD370" w14:textId="77777777" w:rsidR="00705BA1" w:rsidRPr="00705BA1" w:rsidRDefault="00705BA1" w:rsidP="00705BA1">
      <w:pPr>
        <w:numPr>
          <w:ilvl w:val="0"/>
          <w:numId w:val="32"/>
        </w:numPr>
        <w:spacing w:after="0" w:line="240" w:lineRule="auto"/>
        <w:ind w:left="567" w:hanging="567"/>
        <w:rPr>
          <w:rFonts w:ascii="Times New Roman Bold" w:eastAsia="Times New Roman" w:hAnsi="Times New Roman Bold"/>
          <w:b/>
          <w:caps/>
          <w:sz w:val="24"/>
          <w:szCs w:val="24"/>
          <w:lang w:val="en-US"/>
        </w:rPr>
      </w:pPr>
      <w:r w:rsidRPr="00705BA1">
        <w:rPr>
          <w:rFonts w:ascii="Times New Roman Bold" w:eastAsia="Times New Roman" w:hAnsi="Times New Roman Bold"/>
          <w:b/>
          <w:caps/>
          <w:sz w:val="24"/>
          <w:szCs w:val="24"/>
          <w:lang w:val="en-US"/>
        </w:rPr>
        <w:t>Pušu sadarbība un kontaktpersonas</w:t>
      </w:r>
    </w:p>
    <w:p w14:paraId="0D584D5A" w14:textId="77777777" w:rsidR="00705BA1" w:rsidRPr="00705BA1" w:rsidRDefault="00705BA1" w:rsidP="00705BA1">
      <w:pPr>
        <w:spacing w:after="0" w:line="240" w:lineRule="auto"/>
        <w:ind w:left="360"/>
        <w:rPr>
          <w:rFonts w:ascii="Times New Roman" w:eastAsia="Times New Roman" w:hAnsi="Times New Roman"/>
          <w:b/>
          <w:sz w:val="20"/>
          <w:szCs w:val="20"/>
          <w:lang w:val="en-US"/>
        </w:rPr>
      </w:pPr>
    </w:p>
    <w:p w14:paraId="0F9C2B1F" w14:textId="77777777" w:rsidR="00705BA1" w:rsidRPr="00705BA1" w:rsidRDefault="00705BA1" w:rsidP="00705BA1">
      <w:pPr>
        <w:numPr>
          <w:ilvl w:val="1"/>
          <w:numId w:val="32"/>
        </w:numPr>
        <w:spacing w:after="0" w:line="240" w:lineRule="auto"/>
        <w:ind w:left="567" w:hanging="573"/>
        <w:jc w:val="both"/>
        <w:rPr>
          <w:rFonts w:ascii="Times New Roman" w:eastAsia="Times New Roman" w:hAnsi="Times New Roman"/>
          <w:sz w:val="24"/>
          <w:szCs w:val="24"/>
        </w:rPr>
      </w:pP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 xml:space="preserve">izpildei katra no Pusēm nozīmē kontaktpersonas, kuru pienākums ir vadīt un sekot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 xml:space="preserve">izpildei un informēt par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 xml:space="preserve">izpildi gan savu, gan arī otru Pusi, risināt </w:t>
      </w:r>
      <w:proofErr w:type="spellStart"/>
      <w:r w:rsidRPr="00705BA1">
        <w:rPr>
          <w:rFonts w:ascii="Times New Roman" w:eastAsia="Times New Roman" w:hAnsi="Times New Roman"/>
          <w:sz w:val="24"/>
          <w:szCs w:val="24"/>
        </w:rPr>
        <w:t>problēmsituācijas</w:t>
      </w:r>
      <w:proofErr w:type="spellEnd"/>
      <w:r w:rsidRPr="00705BA1">
        <w:rPr>
          <w:rFonts w:ascii="Times New Roman" w:eastAsia="Times New Roman" w:hAnsi="Times New Roman"/>
          <w:sz w:val="24"/>
          <w:szCs w:val="24"/>
        </w:rPr>
        <w:t>, parakstīt nodošanas un pieņemšanas aktus:</w:t>
      </w:r>
      <w:r w:rsidRPr="00705BA1">
        <w:rPr>
          <w:rFonts w:ascii="Times New Roman" w:eastAsia="Times New Roman" w:hAnsi="Times New Roman"/>
          <w:sz w:val="24"/>
          <w:szCs w:val="24"/>
        </w:rPr>
        <w:tab/>
      </w:r>
    </w:p>
    <w:p w14:paraId="752F0B4A" w14:textId="77777777" w:rsidR="00705BA1" w:rsidRPr="00705BA1" w:rsidRDefault="00705BA1" w:rsidP="00705BA1">
      <w:pPr>
        <w:numPr>
          <w:ilvl w:val="1"/>
          <w:numId w:val="32"/>
        </w:numPr>
        <w:spacing w:after="0" w:line="240" w:lineRule="auto"/>
        <w:ind w:left="567" w:hanging="573"/>
        <w:jc w:val="both"/>
        <w:rPr>
          <w:rFonts w:ascii="Times New Roman" w:eastAsia="Times New Roman" w:hAnsi="Times New Roman"/>
          <w:sz w:val="24"/>
          <w:szCs w:val="24"/>
        </w:rPr>
      </w:pPr>
      <w:r w:rsidRPr="00705BA1">
        <w:rPr>
          <w:rFonts w:ascii="Times New Roman" w:eastAsia="Times New Roman" w:hAnsi="Times New Roman"/>
          <w:sz w:val="24"/>
          <w:szCs w:val="24"/>
        </w:rPr>
        <w:t>Pasūtītāja nozīmētā kontaktpersona: : &lt;vārds, uzvārds&gt;, &lt;amats&gt;, tālr.: &lt;tālrunis&gt;, e-pasts: &lt;</w:t>
      </w:r>
      <w:proofErr w:type="spellStart"/>
      <w:r w:rsidRPr="00705BA1">
        <w:rPr>
          <w:rFonts w:ascii="Times New Roman" w:eastAsia="Times New Roman" w:hAnsi="Times New Roman"/>
          <w:sz w:val="24"/>
          <w:szCs w:val="24"/>
        </w:rPr>
        <w:t>epasts</w:t>
      </w:r>
      <w:proofErr w:type="spellEnd"/>
      <w:r w:rsidRPr="00705BA1">
        <w:rPr>
          <w:rFonts w:ascii="Times New Roman" w:eastAsia="Times New Roman" w:hAnsi="Times New Roman"/>
          <w:sz w:val="24"/>
          <w:szCs w:val="24"/>
        </w:rPr>
        <w:t xml:space="preserve">&gt;. </w:t>
      </w:r>
    </w:p>
    <w:p w14:paraId="28D11D94" w14:textId="77777777" w:rsidR="00705BA1" w:rsidRPr="00705BA1" w:rsidRDefault="00705BA1" w:rsidP="00705BA1">
      <w:pPr>
        <w:numPr>
          <w:ilvl w:val="1"/>
          <w:numId w:val="32"/>
        </w:numPr>
        <w:spacing w:after="0" w:line="240" w:lineRule="auto"/>
        <w:ind w:left="567" w:hanging="573"/>
        <w:jc w:val="both"/>
        <w:rPr>
          <w:rFonts w:ascii="Times New Roman" w:eastAsia="Times New Roman" w:hAnsi="Times New Roman"/>
          <w:sz w:val="24"/>
          <w:szCs w:val="24"/>
        </w:rPr>
      </w:pPr>
      <w:r w:rsidRPr="00705BA1">
        <w:rPr>
          <w:rFonts w:ascii="Times New Roman" w:eastAsia="Times New Roman" w:hAnsi="Times New Roman"/>
          <w:sz w:val="24"/>
          <w:szCs w:val="24"/>
        </w:rPr>
        <w:t>Izpildītāja nozīmētā kontaktpersona: &lt;vārds, uzvārds&gt;, &lt;amats&gt;, tālr.: &lt;tālrunis&gt;, e-pasts: &lt;</w:t>
      </w:r>
      <w:proofErr w:type="spellStart"/>
      <w:r w:rsidRPr="00705BA1">
        <w:rPr>
          <w:rFonts w:ascii="Times New Roman" w:eastAsia="Times New Roman" w:hAnsi="Times New Roman"/>
          <w:sz w:val="24"/>
          <w:szCs w:val="24"/>
        </w:rPr>
        <w:t>epasts</w:t>
      </w:r>
      <w:proofErr w:type="spellEnd"/>
      <w:r w:rsidRPr="00705BA1">
        <w:rPr>
          <w:rFonts w:ascii="Times New Roman" w:eastAsia="Times New Roman" w:hAnsi="Times New Roman"/>
          <w:sz w:val="24"/>
          <w:szCs w:val="24"/>
        </w:rPr>
        <w:t xml:space="preserve">&gt;. </w:t>
      </w:r>
    </w:p>
    <w:p w14:paraId="79688ECE" w14:textId="77777777" w:rsidR="00705BA1" w:rsidRPr="00705BA1" w:rsidRDefault="00705BA1" w:rsidP="00705BA1">
      <w:pPr>
        <w:numPr>
          <w:ilvl w:val="1"/>
          <w:numId w:val="32"/>
        </w:numPr>
        <w:spacing w:after="0" w:line="240" w:lineRule="auto"/>
        <w:ind w:left="567" w:hanging="573"/>
        <w:jc w:val="both"/>
        <w:rPr>
          <w:rFonts w:ascii="Times New Roman" w:eastAsia="Times New Roman" w:hAnsi="Times New Roman"/>
          <w:sz w:val="24"/>
          <w:szCs w:val="24"/>
        </w:rPr>
      </w:pPr>
      <w:r w:rsidRPr="00705BA1">
        <w:rPr>
          <w:rFonts w:ascii="Times New Roman" w:eastAsia="Times New Roman" w:hAnsi="Times New Roman"/>
          <w:sz w:val="24"/>
          <w:szCs w:val="24"/>
        </w:rPr>
        <w:t>Kontaktpersonu nomaiņas gadījumā otra Puse par to tiek rakstiski informēta 3 (trīs) darba dienu laikā.</w:t>
      </w:r>
    </w:p>
    <w:p w14:paraId="3B3B5F16" w14:textId="77777777" w:rsidR="00705BA1" w:rsidRPr="00705BA1" w:rsidRDefault="00705BA1" w:rsidP="00705BA1">
      <w:pPr>
        <w:numPr>
          <w:ilvl w:val="1"/>
          <w:numId w:val="32"/>
        </w:numPr>
        <w:spacing w:after="0" w:line="240" w:lineRule="auto"/>
        <w:ind w:left="567" w:hanging="573"/>
        <w:jc w:val="both"/>
        <w:rPr>
          <w:rFonts w:ascii="Times New Roman" w:eastAsia="Times New Roman" w:hAnsi="Times New Roman"/>
          <w:sz w:val="24"/>
          <w:szCs w:val="24"/>
        </w:rPr>
      </w:pPr>
      <w:r w:rsidRPr="00705BA1">
        <w:rPr>
          <w:rFonts w:ascii="Times New Roman" w:eastAsia="Times New Roman" w:hAnsi="Times New Roman"/>
          <w:sz w:val="24"/>
          <w:szCs w:val="24"/>
        </w:rPr>
        <w:t>Jebkurš oficiāls paziņojums, lūgums, pieprasījums vai cita informācija (izņemot tehniskas dabas informāciju) (turpmāk – Korespondence) saskaņā ar Līgumu</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 xml:space="preserve">tiek iesniegta </w:t>
      </w:r>
      <w:proofErr w:type="spellStart"/>
      <w:r w:rsidRPr="00705BA1">
        <w:rPr>
          <w:rFonts w:ascii="Times New Roman" w:eastAsia="Times New Roman" w:hAnsi="Times New Roman"/>
          <w:sz w:val="24"/>
          <w:szCs w:val="24"/>
        </w:rPr>
        <w:t>rakstveidā</w:t>
      </w:r>
      <w:proofErr w:type="spellEnd"/>
      <w:r w:rsidRPr="00705BA1">
        <w:rPr>
          <w:rFonts w:ascii="Times New Roman" w:eastAsia="Times New Roman" w:hAnsi="Times New Roman"/>
          <w:sz w:val="24"/>
          <w:szCs w:val="24"/>
        </w:rPr>
        <w:t xml:space="preserve"> un tiek uzskatīta par iesniegtu vai nosūtītu tai pašā dienā, ja tā nosūtīta pa faksu, vai nosūtīta otrai Pusei uz norādīto elektroniskā pasta adresi. </w:t>
      </w:r>
    </w:p>
    <w:p w14:paraId="6FBB9858" w14:textId="77777777" w:rsidR="00705BA1" w:rsidRPr="00705BA1" w:rsidRDefault="00705BA1" w:rsidP="00705BA1">
      <w:pPr>
        <w:numPr>
          <w:ilvl w:val="1"/>
          <w:numId w:val="32"/>
        </w:numPr>
        <w:tabs>
          <w:tab w:val="left" w:pos="567"/>
          <w:tab w:val="left" w:pos="993"/>
        </w:tabs>
        <w:spacing w:after="0" w:line="240" w:lineRule="auto"/>
        <w:ind w:left="567" w:hanging="567"/>
        <w:jc w:val="both"/>
        <w:rPr>
          <w:rFonts w:ascii="Times New Roman" w:eastAsia="Times New Roman" w:hAnsi="Times New Roman"/>
          <w:sz w:val="24"/>
          <w:szCs w:val="24"/>
          <w:lang w:eastAsia="lv-LV" w:bidi="lo-LA"/>
        </w:rPr>
      </w:pPr>
      <w:r w:rsidRPr="00705BA1">
        <w:rPr>
          <w:rFonts w:ascii="Times New Roman" w:eastAsia="Times New Roman" w:hAnsi="Times New Roman"/>
          <w:sz w:val="24"/>
          <w:szCs w:val="24"/>
          <w:lang w:eastAsia="lv-LV" w:bidi="lo-LA"/>
        </w:rPr>
        <w:t>Pēc Līguma noslēgšanas Izpildītājs tikai ar Pasūtītāja rakstveida piekrišanu drīkst nomainīt personālu, kuru tas iesaistījis Līguma izpildē un par kuru Iepirkuma piedāvājumā sniedzis informāciju Pasūtītāja pilnvarotajai iepirkuma komisijai, un kura kvalifikācijas atbilstību Iepirkuma nolikumā izvirzītajām prasībām Pasūtītāja pilnvarotā iepirkuma komisija ir vērtējusi.</w:t>
      </w:r>
    </w:p>
    <w:p w14:paraId="0AD06182" w14:textId="77777777" w:rsidR="00705BA1" w:rsidRPr="00705BA1" w:rsidRDefault="00705BA1" w:rsidP="00705BA1">
      <w:pPr>
        <w:spacing w:after="0" w:line="240" w:lineRule="auto"/>
        <w:rPr>
          <w:rFonts w:ascii="Times New Roman" w:eastAsia="Times New Roman" w:hAnsi="Times New Roman"/>
          <w:sz w:val="24"/>
          <w:szCs w:val="24"/>
        </w:rPr>
      </w:pPr>
    </w:p>
    <w:p w14:paraId="77395D50" w14:textId="77777777" w:rsidR="00705BA1" w:rsidRPr="00705BA1" w:rsidRDefault="00705BA1" w:rsidP="00705BA1">
      <w:pPr>
        <w:numPr>
          <w:ilvl w:val="0"/>
          <w:numId w:val="32"/>
        </w:numPr>
        <w:spacing w:after="0" w:line="240" w:lineRule="auto"/>
        <w:ind w:left="505" w:hanging="505"/>
        <w:outlineLvl w:val="0"/>
        <w:rPr>
          <w:rFonts w:ascii="Times New Roman" w:eastAsia="Times New Roman" w:hAnsi="Times New Roman"/>
          <w:b/>
          <w:sz w:val="24"/>
          <w:szCs w:val="24"/>
        </w:rPr>
      </w:pPr>
      <w:r w:rsidRPr="00705BA1">
        <w:rPr>
          <w:rFonts w:ascii="Times New Roman" w:eastAsia="Times New Roman" w:hAnsi="Times New Roman"/>
          <w:b/>
          <w:sz w:val="24"/>
          <w:szCs w:val="24"/>
        </w:rPr>
        <w:t>PUŠU ATBILDĪBA</w:t>
      </w:r>
    </w:p>
    <w:p w14:paraId="6EBDC2E4" w14:textId="77777777" w:rsidR="00705BA1" w:rsidRPr="00705BA1" w:rsidRDefault="00705BA1" w:rsidP="00705BA1">
      <w:pPr>
        <w:numPr>
          <w:ilvl w:val="1"/>
          <w:numId w:val="32"/>
        </w:numPr>
        <w:spacing w:after="0" w:line="240" w:lineRule="auto"/>
        <w:ind w:left="567" w:hanging="567"/>
        <w:contextualSpacing/>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Ja Izpildītājs kavē Darba uzdevuma vai jebkura tā posma izpildes termiņu, Izpildītājs maksā Pasūtītājam līgumsodu 0,1% (nulle komats viens procentu) apmērā līgumcenas par katru kavējuma dienu, bet ne vairāk kā 10% (desmit procenti) no kavētā darba līgumcenas. Minēto līgumsodu Pasūtītājs ir tiesīgs ieturēt no Izpildītājam pienākošām summām, nosūtot parakstītu pretenziju par līgumsoda piemērošanu </w:t>
      </w:r>
    </w:p>
    <w:p w14:paraId="00EA9659" w14:textId="77777777" w:rsidR="00705BA1" w:rsidRPr="00705BA1" w:rsidRDefault="00705BA1" w:rsidP="00705BA1">
      <w:pPr>
        <w:numPr>
          <w:ilvl w:val="1"/>
          <w:numId w:val="32"/>
        </w:numPr>
        <w:spacing w:after="0" w:line="240" w:lineRule="auto"/>
        <w:ind w:left="567" w:hanging="567"/>
        <w:contextualSpacing/>
        <w:jc w:val="both"/>
        <w:rPr>
          <w:rFonts w:ascii="Times New Roman" w:eastAsia="Times New Roman" w:hAnsi="Times New Roman"/>
          <w:sz w:val="24"/>
          <w:szCs w:val="24"/>
        </w:rPr>
      </w:pPr>
      <w:r w:rsidRPr="00705BA1">
        <w:rPr>
          <w:rFonts w:ascii="Times New Roman" w:eastAsia="Times New Roman" w:hAnsi="Times New Roman"/>
          <w:sz w:val="24"/>
          <w:szCs w:val="24"/>
        </w:rPr>
        <w:t>Ja Pasūtītājs kavē Izpildītāja iesniegtā rēķina apmaksu Izpildītājam ir tiesības pieprasīt Pasūtītājam maksāt līgumsodu 0,1% (nulle komats viens procents) apmērā no savlaicīgi neveiktā maksājuma summas par katru nokavēto dienu, bet ne vairāk kā 10% (desmit procenti) no savlaicīgi neveiktā maksājuma summas.</w:t>
      </w:r>
    </w:p>
    <w:p w14:paraId="42968F00" w14:textId="77777777" w:rsidR="00705BA1" w:rsidRPr="00705BA1" w:rsidRDefault="00705BA1" w:rsidP="00705BA1">
      <w:pPr>
        <w:numPr>
          <w:ilvl w:val="1"/>
          <w:numId w:val="32"/>
        </w:numPr>
        <w:tabs>
          <w:tab w:val="left" w:pos="900"/>
        </w:tabs>
        <w:spacing w:after="0" w:line="240" w:lineRule="auto"/>
        <w:ind w:left="567" w:hanging="567"/>
        <w:jc w:val="both"/>
        <w:outlineLvl w:val="1"/>
        <w:rPr>
          <w:rFonts w:ascii="Times New Roman" w:eastAsia="Times New Roman" w:hAnsi="Times New Roman"/>
          <w:sz w:val="24"/>
          <w:szCs w:val="24"/>
        </w:rPr>
      </w:pPr>
      <w:r w:rsidRPr="00705BA1">
        <w:rPr>
          <w:rFonts w:ascii="Times New Roman" w:eastAsia="Times New Roman" w:hAnsi="Times New Roman"/>
          <w:sz w:val="24"/>
          <w:szCs w:val="24"/>
        </w:rPr>
        <w:lastRenderedPageBreak/>
        <w:t xml:space="preserve">Lai pieprasītu līgumsodu, viena Puse </w:t>
      </w:r>
      <w:proofErr w:type="spellStart"/>
      <w:r w:rsidRPr="00705BA1">
        <w:rPr>
          <w:rFonts w:ascii="Times New Roman" w:eastAsia="Times New Roman" w:hAnsi="Times New Roman"/>
          <w:sz w:val="24"/>
          <w:szCs w:val="24"/>
        </w:rPr>
        <w:t>nosūta</w:t>
      </w:r>
      <w:proofErr w:type="spellEnd"/>
      <w:r w:rsidRPr="00705BA1">
        <w:rPr>
          <w:rFonts w:ascii="Times New Roman" w:eastAsia="Times New Roman" w:hAnsi="Times New Roman"/>
          <w:sz w:val="24"/>
          <w:szCs w:val="24"/>
        </w:rPr>
        <w:t xml:space="preserve"> otrai Pusei parakstītu pretenziju par līgumsoda piemērošanu kopā ar atbilstošu rēķinu(Pasūtītājs šo punktu piemēro garantijas laikā).  </w:t>
      </w:r>
    </w:p>
    <w:p w14:paraId="24F8D575" w14:textId="77777777" w:rsidR="00705BA1" w:rsidRPr="00705BA1" w:rsidRDefault="00705BA1" w:rsidP="00705BA1">
      <w:pPr>
        <w:numPr>
          <w:ilvl w:val="1"/>
          <w:numId w:val="32"/>
        </w:numPr>
        <w:spacing w:after="0" w:line="240" w:lineRule="auto"/>
        <w:ind w:left="567" w:hanging="567"/>
        <w:contextualSpacing/>
        <w:jc w:val="both"/>
        <w:rPr>
          <w:rFonts w:ascii="Times New Roman" w:eastAsia="Times New Roman" w:hAnsi="Times New Roman"/>
          <w:sz w:val="24"/>
          <w:szCs w:val="24"/>
        </w:rPr>
      </w:pPr>
      <w:r w:rsidRPr="00705BA1">
        <w:rPr>
          <w:rFonts w:ascii="Times New Roman" w:eastAsia="Times New Roman" w:hAnsi="Times New Roman"/>
          <w:sz w:val="24"/>
          <w:szCs w:val="24"/>
        </w:rPr>
        <w:t>Līgumsoda samaksa neatbrīvo Puses no Līguma izpildes un Puses var prasīt kā līgumsoda, tā arī Līguma noteikumu izpildīšanu.</w:t>
      </w:r>
    </w:p>
    <w:p w14:paraId="7921C25E" w14:textId="77777777" w:rsidR="00705BA1" w:rsidRPr="00705BA1" w:rsidRDefault="00705BA1" w:rsidP="00705BA1">
      <w:pPr>
        <w:numPr>
          <w:ilvl w:val="1"/>
          <w:numId w:val="32"/>
        </w:numPr>
        <w:spacing w:after="0" w:line="240" w:lineRule="auto"/>
        <w:ind w:left="567" w:hanging="567"/>
        <w:contextualSpacing/>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Papildus līgumsodam Pusēm ir pienākums normatīvajos aktos noteiktajā kārtībā atlīdzināt otrai Pusei zaudējumus. </w:t>
      </w:r>
    </w:p>
    <w:p w14:paraId="1F2A7A53" w14:textId="77777777" w:rsidR="00705BA1" w:rsidRPr="00705BA1" w:rsidRDefault="00705BA1" w:rsidP="00705BA1">
      <w:pPr>
        <w:spacing w:after="0" w:line="240" w:lineRule="auto"/>
        <w:jc w:val="both"/>
        <w:rPr>
          <w:rFonts w:ascii="Times New Roman" w:eastAsia="Times New Roman" w:hAnsi="Times New Roman"/>
          <w:sz w:val="24"/>
          <w:szCs w:val="24"/>
          <w:lang w:eastAsia="lv-LV"/>
        </w:rPr>
      </w:pPr>
    </w:p>
    <w:p w14:paraId="3BA38477" w14:textId="77777777" w:rsidR="00705BA1" w:rsidRPr="00705BA1" w:rsidRDefault="00705BA1" w:rsidP="00705BA1">
      <w:pPr>
        <w:numPr>
          <w:ilvl w:val="0"/>
          <w:numId w:val="32"/>
        </w:numPr>
        <w:spacing w:after="0" w:line="240" w:lineRule="auto"/>
        <w:ind w:left="567" w:hanging="567"/>
        <w:jc w:val="both"/>
        <w:outlineLvl w:val="1"/>
        <w:rPr>
          <w:rFonts w:ascii="Times New Roman Bold" w:eastAsia="Times New Roman" w:hAnsi="Times New Roman Bold"/>
          <w:b/>
          <w:iCs/>
          <w:caps/>
          <w:sz w:val="24"/>
          <w:szCs w:val="24"/>
        </w:rPr>
      </w:pPr>
      <w:r w:rsidRPr="00705BA1">
        <w:rPr>
          <w:rFonts w:ascii="Times New Roman Bold" w:eastAsia="Times New Roman" w:hAnsi="Times New Roman Bold"/>
          <w:b/>
          <w:iCs/>
          <w:caps/>
          <w:sz w:val="24"/>
          <w:szCs w:val="24"/>
        </w:rPr>
        <w:t>Pušu pienākumi un tiesības</w:t>
      </w:r>
    </w:p>
    <w:p w14:paraId="0B1D998F" w14:textId="77777777" w:rsidR="00705BA1" w:rsidRPr="00705BA1" w:rsidRDefault="00705BA1" w:rsidP="00705BA1">
      <w:pPr>
        <w:numPr>
          <w:ilvl w:val="1"/>
          <w:numId w:val="32"/>
        </w:numPr>
        <w:spacing w:after="0" w:line="240" w:lineRule="auto"/>
        <w:ind w:left="567" w:hanging="567"/>
        <w:jc w:val="both"/>
        <w:outlineLvl w:val="1"/>
        <w:rPr>
          <w:rFonts w:ascii="Times New Roman" w:eastAsia="Times New Roman" w:hAnsi="Times New Roman"/>
          <w:b/>
          <w:iCs/>
          <w:sz w:val="24"/>
          <w:szCs w:val="24"/>
        </w:rPr>
      </w:pPr>
      <w:r w:rsidRPr="00705BA1">
        <w:rPr>
          <w:rFonts w:ascii="Times New Roman" w:eastAsia="Times New Roman" w:hAnsi="Times New Roman"/>
          <w:iCs/>
          <w:sz w:val="24"/>
          <w:szCs w:val="24"/>
        </w:rPr>
        <w:t>Pasūtītājs apņemas:</w:t>
      </w:r>
    </w:p>
    <w:p w14:paraId="0998ABA4" w14:textId="77777777" w:rsidR="00705BA1" w:rsidRPr="00705BA1" w:rsidRDefault="00705BA1" w:rsidP="00705BA1">
      <w:pPr>
        <w:widowControl w:val="0"/>
        <w:numPr>
          <w:ilvl w:val="2"/>
          <w:numId w:val="32"/>
        </w:numPr>
        <w:tabs>
          <w:tab w:val="left" w:pos="1134"/>
        </w:tabs>
        <w:autoSpaceDE w:val="0"/>
        <w:autoSpaceDN w:val="0"/>
        <w:spacing w:after="0" w:line="240" w:lineRule="auto"/>
        <w:ind w:left="567" w:firstLine="0"/>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saskaņā ar </w:t>
      </w:r>
      <w:r w:rsidRPr="00705BA1">
        <w:rPr>
          <w:rFonts w:ascii="Times New Roman" w:eastAsia="Times New Roman" w:hAnsi="Times New Roman"/>
          <w:snapToGrid w:val="0"/>
          <w:sz w:val="24"/>
          <w:szCs w:val="24"/>
        </w:rPr>
        <w:t>Līgumā</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 xml:space="preserve">noteikto kārtību izvērtēt iesniegtos nodevumus </w:t>
      </w:r>
      <w:r w:rsidRPr="00705BA1">
        <w:rPr>
          <w:rFonts w:ascii="Times New Roman" w:eastAsia="Times New Roman" w:hAnsi="Times New Roman"/>
          <w:snapToGrid w:val="0"/>
          <w:sz w:val="24"/>
          <w:szCs w:val="24"/>
        </w:rPr>
        <w:t>Līgumā</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 xml:space="preserve">noteiktajām prasībām un sniegt attiecīgus komentārus vai motivētu atteikumu </w:t>
      </w:r>
      <w:r w:rsidRPr="00705BA1">
        <w:rPr>
          <w:rFonts w:ascii="Times New Roman" w:eastAsia="Times New Roman" w:hAnsi="Times New Roman"/>
          <w:snapToGrid w:val="0"/>
          <w:sz w:val="24"/>
          <w:szCs w:val="24"/>
        </w:rPr>
        <w:t>Līgumā</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 xml:space="preserve">noteiktajā veidā un termiņos; </w:t>
      </w:r>
    </w:p>
    <w:p w14:paraId="40FD57E5" w14:textId="77777777" w:rsidR="00705BA1" w:rsidRPr="00705BA1" w:rsidRDefault="00705BA1" w:rsidP="00705BA1">
      <w:pPr>
        <w:widowControl w:val="0"/>
        <w:numPr>
          <w:ilvl w:val="2"/>
          <w:numId w:val="32"/>
        </w:numPr>
        <w:tabs>
          <w:tab w:val="left" w:pos="1134"/>
        </w:tabs>
        <w:autoSpaceDE w:val="0"/>
        <w:autoSpaceDN w:val="0"/>
        <w:spacing w:after="0" w:line="240" w:lineRule="auto"/>
        <w:ind w:left="567" w:firstLine="0"/>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sagatavot Pasūtītāja tehnisko IT infrastruktūru atbilstoši Izpildītāja iesniegtajiem tehniskajiem parametriem un komponenšu t.sk. datu avotu komunikācijas shēmai; </w:t>
      </w:r>
    </w:p>
    <w:p w14:paraId="5221B133" w14:textId="77777777" w:rsidR="00705BA1" w:rsidRPr="00705BA1" w:rsidRDefault="00705BA1" w:rsidP="00705BA1">
      <w:pPr>
        <w:widowControl w:val="0"/>
        <w:numPr>
          <w:ilvl w:val="2"/>
          <w:numId w:val="32"/>
        </w:numPr>
        <w:tabs>
          <w:tab w:val="left" w:pos="1134"/>
        </w:tabs>
        <w:autoSpaceDE w:val="0"/>
        <w:autoSpaceDN w:val="0"/>
        <w:spacing w:after="0" w:line="240" w:lineRule="auto"/>
        <w:ind w:left="567" w:firstLine="0"/>
        <w:jc w:val="both"/>
        <w:rPr>
          <w:rFonts w:ascii="Times New Roman" w:eastAsia="Times New Roman" w:hAnsi="Times New Roman"/>
          <w:sz w:val="24"/>
          <w:szCs w:val="24"/>
        </w:rPr>
      </w:pPr>
      <w:r w:rsidRPr="00705BA1">
        <w:rPr>
          <w:rFonts w:ascii="Times New Roman" w:eastAsia="Times New Roman" w:hAnsi="Times New Roman"/>
          <w:sz w:val="24"/>
          <w:szCs w:val="24"/>
        </w:rPr>
        <w:t>nodrošināt Izpildītāja atbildīgajām personām attālinātās piekļuves rekvizītus Darba uzdevuma izpildei nepieciešamajai Pasūtītāja IT infrastruktūrai;</w:t>
      </w:r>
    </w:p>
    <w:p w14:paraId="7197D687" w14:textId="77777777" w:rsidR="00705BA1" w:rsidRPr="00705BA1" w:rsidRDefault="00705BA1" w:rsidP="00705BA1">
      <w:pPr>
        <w:widowControl w:val="0"/>
        <w:numPr>
          <w:ilvl w:val="2"/>
          <w:numId w:val="32"/>
        </w:numPr>
        <w:tabs>
          <w:tab w:val="left" w:pos="1134"/>
        </w:tabs>
        <w:autoSpaceDE w:val="0"/>
        <w:autoSpaceDN w:val="0"/>
        <w:spacing w:after="0" w:line="240" w:lineRule="auto"/>
        <w:ind w:left="567" w:firstLine="0"/>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pieņemt Izpildītāja nodotos kvalitatīvus un atbilstoši </w:t>
      </w:r>
      <w:r w:rsidRPr="00705BA1">
        <w:rPr>
          <w:rFonts w:ascii="Times New Roman" w:eastAsia="Times New Roman" w:hAnsi="Times New Roman"/>
          <w:snapToGrid w:val="0"/>
          <w:sz w:val="24"/>
          <w:szCs w:val="24"/>
        </w:rPr>
        <w:t>Līguma 1.pielikuma nosacījumiem izstrādātos nodevumus;</w:t>
      </w:r>
    </w:p>
    <w:p w14:paraId="690DF38C" w14:textId="77777777" w:rsidR="00705BA1" w:rsidRPr="00705BA1" w:rsidRDefault="00705BA1" w:rsidP="00705BA1">
      <w:pPr>
        <w:widowControl w:val="0"/>
        <w:numPr>
          <w:ilvl w:val="2"/>
          <w:numId w:val="32"/>
        </w:numPr>
        <w:tabs>
          <w:tab w:val="left" w:pos="1134"/>
          <w:tab w:val="left" w:pos="1560"/>
        </w:tabs>
        <w:autoSpaceDE w:val="0"/>
        <w:autoSpaceDN w:val="0"/>
        <w:spacing w:after="0" w:line="240" w:lineRule="auto"/>
        <w:ind w:left="567" w:firstLine="0"/>
        <w:jc w:val="both"/>
        <w:rPr>
          <w:rFonts w:ascii="Times New Roman" w:eastAsia="Times New Roman" w:hAnsi="Times New Roman"/>
          <w:sz w:val="24"/>
          <w:szCs w:val="24"/>
        </w:rPr>
      </w:pPr>
      <w:r w:rsidRPr="00705BA1">
        <w:rPr>
          <w:rFonts w:ascii="Times New Roman" w:eastAsia="Times New Roman" w:hAnsi="Times New Roman"/>
          <w:sz w:val="24"/>
          <w:szCs w:val="24"/>
        </w:rPr>
        <w:t>nodrošināt Izpildītājam piekļuvi Pasūtītāja un tā sadarbības partneru resursiem (informācijai un personālam), kas nepieciešami Līguma izpildei un par kuriem Izpildītājs iepriekš informējis Pasūtītāju, norādot nepieciešamas informācijas pamatojumu.</w:t>
      </w:r>
    </w:p>
    <w:p w14:paraId="57454176" w14:textId="77777777" w:rsidR="00705BA1" w:rsidRPr="00705BA1" w:rsidRDefault="00705BA1" w:rsidP="00705BA1">
      <w:pPr>
        <w:numPr>
          <w:ilvl w:val="1"/>
          <w:numId w:val="32"/>
        </w:numPr>
        <w:spacing w:after="0" w:line="240" w:lineRule="auto"/>
        <w:ind w:left="567" w:hanging="567"/>
        <w:jc w:val="both"/>
        <w:rPr>
          <w:rFonts w:ascii="Times New Roman" w:eastAsia="Times New Roman" w:hAnsi="Times New Roman"/>
          <w:sz w:val="24"/>
          <w:szCs w:val="24"/>
        </w:rPr>
      </w:pPr>
      <w:r w:rsidRPr="00705BA1">
        <w:rPr>
          <w:rFonts w:ascii="Times New Roman" w:eastAsia="Times New Roman" w:hAnsi="Times New Roman"/>
          <w:sz w:val="24"/>
          <w:szCs w:val="24"/>
        </w:rPr>
        <w:t>Pasūtītāja tiesības:</w:t>
      </w:r>
    </w:p>
    <w:p w14:paraId="16ED3286" w14:textId="77777777" w:rsidR="00705BA1" w:rsidRPr="00705BA1" w:rsidRDefault="00705BA1" w:rsidP="00705BA1">
      <w:pPr>
        <w:widowControl w:val="0"/>
        <w:numPr>
          <w:ilvl w:val="2"/>
          <w:numId w:val="32"/>
        </w:numPr>
        <w:tabs>
          <w:tab w:val="left" w:pos="1134"/>
        </w:tabs>
        <w:autoSpaceDE w:val="0"/>
        <w:autoSpaceDN w:val="0"/>
        <w:spacing w:after="0" w:line="240" w:lineRule="auto"/>
        <w:ind w:left="567" w:firstLine="0"/>
        <w:jc w:val="both"/>
        <w:rPr>
          <w:rFonts w:ascii="Times New Roman" w:eastAsia="Times New Roman" w:hAnsi="Times New Roman"/>
          <w:sz w:val="24"/>
          <w:szCs w:val="24"/>
        </w:rPr>
      </w:pPr>
      <w:r w:rsidRPr="00705BA1">
        <w:rPr>
          <w:rFonts w:ascii="Times New Roman" w:eastAsia="Times New Roman" w:hAnsi="Times New Roman"/>
          <w:bCs/>
          <w:sz w:val="24"/>
          <w:szCs w:val="24"/>
          <w:lang w:eastAsia="lv-LV"/>
        </w:rPr>
        <w:t xml:space="preserve">dot Izpildītājam saistošus norādījumus attiecībā uz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izpildi;</w:t>
      </w:r>
    </w:p>
    <w:p w14:paraId="24B7EC50" w14:textId="77777777" w:rsidR="00705BA1" w:rsidRPr="00705BA1" w:rsidRDefault="00705BA1" w:rsidP="00705BA1">
      <w:pPr>
        <w:widowControl w:val="0"/>
        <w:numPr>
          <w:ilvl w:val="2"/>
          <w:numId w:val="32"/>
        </w:numPr>
        <w:tabs>
          <w:tab w:val="left" w:pos="1134"/>
        </w:tabs>
        <w:autoSpaceDE w:val="0"/>
        <w:autoSpaceDN w:val="0"/>
        <w:spacing w:after="0" w:line="240" w:lineRule="auto"/>
        <w:ind w:left="567" w:firstLine="0"/>
        <w:jc w:val="both"/>
        <w:rPr>
          <w:rFonts w:ascii="Times New Roman" w:eastAsia="Times New Roman" w:hAnsi="Times New Roman"/>
          <w:sz w:val="24"/>
          <w:szCs w:val="24"/>
        </w:rPr>
      </w:pPr>
      <w:r w:rsidRPr="00705BA1">
        <w:rPr>
          <w:rFonts w:ascii="Times New Roman" w:eastAsia="Times New Roman" w:hAnsi="Times New Roman"/>
          <w:bCs/>
          <w:sz w:val="24"/>
          <w:szCs w:val="24"/>
          <w:lang w:eastAsia="lv-LV"/>
        </w:rPr>
        <w:t xml:space="preserve">saņemt no Izpildītāja informāciju un paskaidrojumus par </w:t>
      </w:r>
      <w:r w:rsidRPr="00705BA1">
        <w:rPr>
          <w:rFonts w:ascii="Times New Roman" w:eastAsia="Times New Roman" w:hAnsi="Times New Roman"/>
          <w:snapToGrid w:val="0"/>
          <w:sz w:val="24"/>
          <w:szCs w:val="24"/>
        </w:rPr>
        <w:t xml:space="preserve">Līguma </w:t>
      </w:r>
      <w:r w:rsidRPr="00705BA1">
        <w:rPr>
          <w:rFonts w:ascii="Times New Roman" w:eastAsia="Times New Roman" w:hAnsi="Times New Roman"/>
          <w:bCs/>
          <w:sz w:val="24"/>
          <w:szCs w:val="24"/>
          <w:lang w:eastAsia="lv-LV"/>
        </w:rPr>
        <w:t xml:space="preserve">izpildes gaitu un citiem </w:t>
      </w:r>
      <w:r w:rsidRPr="00705BA1">
        <w:rPr>
          <w:rFonts w:ascii="Times New Roman" w:eastAsia="Times New Roman" w:hAnsi="Times New Roman"/>
          <w:snapToGrid w:val="0"/>
          <w:sz w:val="24"/>
          <w:szCs w:val="24"/>
        </w:rPr>
        <w:t xml:space="preserve">Līguma </w:t>
      </w:r>
      <w:r w:rsidRPr="00705BA1">
        <w:rPr>
          <w:rFonts w:ascii="Times New Roman" w:eastAsia="Times New Roman" w:hAnsi="Times New Roman"/>
          <w:bCs/>
          <w:sz w:val="24"/>
          <w:szCs w:val="24"/>
          <w:lang w:eastAsia="lv-LV"/>
        </w:rPr>
        <w:t>izpildes jautājumiem.</w:t>
      </w:r>
    </w:p>
    <w:p w14:paraId="3EF1844A" w14:textId="77777777" w:rsidR="00705BA1" w:rsidRPr="00705BA1" w:rsidRDefault="00705BA1" w:rsidP="00705BA1">
      <w:pPr>
        <w:numPr>
          <w:ilvl w:val="1"/>
          <w:numId w:val="32"/>
        </w:numPr>
        <w:tabs>
          <w:tab w:val="num" w:pos="567"/>
        </w:tabs>
        <w:spacing w:after="0" w:line="240" w:lineRule="auto"/>
        <w:ind w:left="567" w:hanging="567"/>
        <w:jc w:val="both"/>
        <w:outlineLvl w:val="1"/>
        <w:rPr>
          <w:rFonts w:ascii="Times New Roman" w:eastAsia="Times New Roman" w:hAnsi="Times New Roman"/>
          <w:b/>
          <w:iCs/>
          <w:sz w:val="24"/>
          <w:szCs w:val="24"/>
        </w:rPr>
      </w:pPr>
      <w:r w:rsidRPr="00705BA1">
        <w:rPr>
          <w:rFonts w:ascii="Times New Roman" w:eastAsia="Times New Roman" w:hAnsi="Times New Roman"/>
          <w:iCs/>
          <w:sz w:val="24"/>
          <w:szCs w:val="24"/>
        </w:rPr>
        <w:t xml:space="preserve">Izpildītājs apņemas: </w:t>
      </w:r>
    </w:p>
    <w:p w14:paraId="526CF2CF" w14:textId="77777777" w:rsidR="00705BA1" w:rsidRPr="00705BA1" w:rsidRDefault="00705BA1" w:rsidP="00705BA1">
      <w:pPr>
        <w:numPr>
          <w:ilvl w:val="2"/>
          <w:numId w:val="32"/>
        </w:numPr>
        <w:tabs>
          <w:tab w:val="num" w:pos="1134"/>
        </w:tabs>
        <w:spacing w:after="0" w:line="240" w:lineRule="auto"/>
        <w:ind w:left="567" w:firstLine="0"/>
        <w:contextualSpacing/>
        <w:jc w:val="both"/>
        <w:rPr>
          <w:rFonts w:ascii="Times New Roman" w:eastAsia="Times New Roman" w:hAnsi="Times New Roman"/>
          <w:sz w:val="24"/>
          <w:szCs w:val="24"/>
        </w:rPr>
      </w:pPr>
      <w:r w:rsidRPr="00705BA1">
        <w:rPr>
          <w:rFonts w:ascii="Times New Roman" w:eastAsia="Times New Roman" w:hAnsi="Times New Roman"/>
          <w:sz w:val="24"/>
          <w:szCs w:val="24"/>
        </w:rPr>
        <w:t>nodrošināt 24 mēnešu garantiju veiktajiem darbiem, kuras ietvaros</w:t>
      </w:r>
      <w:r w:rsidRPr="00705BA1">
        <w:rPr>
          <w:rFonts w:ascii="Times New Roman" w:eastAsia="Times New Roman" w:hAnsi="Times New Roman"/>
          <w:sz w:val="20"/>
          <w:szCs w:val="20"/>
        </w:rPr>
        <w:t xml:space="preserve"> </w:t>
      </w:r>
      <w:r w:rsidRPr="00705BA1">
        <w:rPr>
          <w:rFonts w:ascii="Times New Roman" w:eastAsia="Times New Roman" w:hAnsi="Times New Roman"/>
          <w:sz w:val="24"/>
          <w:szCs w:val="24"/>
        </w:rPr>
        <w:t xml:space="preserve">Pasūtītāja konstatētās kļūdas un nepilnības tiek novērstas bez maksas; </w:t>
      </w:r>
    </w:p>
    <w:p w14:paraId="38ABC691" w14:textId="77777777" w:rsidR="00705BA1" w:rsidRPr="00705BA1" w:rsidRDefault="00705BA1" w:rsidP="00705BA1">
      <w:pPr>
        <w:widowControl w:val="0"/>
        <w:numPr>
          <w:ilvl w:val="2"/>
          <w:numId w:val="32"/>
        </w:numPr>
        <w:tabs>
          <w:tab w:val="left" w:pos="1134"/>
        </w:tabs>
        <w:autoSpaceDE w:val="0"/>
        <w:autoSpaceDN w:val="0"/>
        <w:spacing w:after="0" w:line="240" w:lineRule="auto"/>
        <w:ind w:left="567" w:firstLine="0"/>
        <w:jc w:val="both"/>
        <w:rPr>
          <w:rFonts w:ascii="Times New Roman" w:eastAsia="Times New Roman" w:hAnsi="Times New Roman"/>
          <w:sz w:val="24"/>
          <w:szCs w:val="24"/>
        </w:rPr>
      </w:pPr>
      <w:r w:rsidRPr="00705BA1">
        <w:rPr>
          <w:rFonts w:ascii="Times New Roman" w:eastAsia="Times New Roman" w:hAnsi="Times New Roman"/>
          <w:sz w:val="24"/>
          <w:szCs w:val="24"/>
        </w:rPr>
        <w:t>iesaistīt Pasūtītāja speciālistus jebkurā komunikācijā ar trešās puses pakalpojumu sniedzējiem, kas skar Pasūtītāja intereses;</w:t>
      </w:r>
    </w:p>
    <w:p w14:paraId="30ED7A93" w14:textId="77777777" w:rsidR="00705BA1" w:rsidRPr="00705BA1" w:rsidRDefault="00705BA1" w:rsidP="00705BA1">
      <w:pPr>
        <w:widowControl w:val="0"/>
        <w:numPr>
          <w:ilvl w:val="2"/>
          <w:numId w:val="32"/>
        </w:numPr>
        <w:tabs>
          <w:tab w:val="left" w:pos="1134"/>
        </w:tabs>
        <w:autoSpaceDE w:val="0"/>
        <w:autoSpaceDN w:val="0"/>
        <w:spacing w:after="0" w:line="240" w:lineRule="auto"/>
        <w:ind w:left="567" w:firstLine="0"/>
        <w:jc w:val="both"/>
        <w:rPr>
          <w:rFonts w:ascii="Times New Roman" w:eastAsia="Times New Roman" w:hAnsi="Times New Roman"/>
          <w:sz w:val="24"/>
          <w:szCs w:val="24"/>
        </w:rPr>
      </w:pPr>
      <w:r w:rsidRPr="00705BA1">
        <w:rPr>
          <w:rFonts w:ascii="Times New Roman" w:eastAsia="Times New Roman" w:hAnsi="Times New Roman"/>
          <w:bCs/>
          <w:sz w:val="24"/>
          <w:szCs w:val="24"/>
          <w:lang w:eastAsia="lv-LV"/>
        </w:rPr>
        <w:t xml:space="preserve">saskaņot ar Pasūtītāju </w:t>
      </w:r>
      <w:r w:rsidRPr="00705BA1">
        <w:rPr>
          <w:rFonts w:ascii="Times New Roman" w:eastAsia="Times New Roman" w:hAnsi="Times New Roman"/>
          <w:snapToGrid w:val="0"/>
          <w:sz w:val="24"/>
          <w:szCs w:val="24"/>
        </w:rPr>
        <w:t xml:space="preserve">Līgumā </w:t>
      </w:r>
      <w:r w:rsidRPr="00705BA1">
        <w:rPr>
          <w:rFonts w:ascii="Times New Roman" w:eastAsia="Times New Roman" w:hAnsi="Times New Roman"/>
          <w:bCs/>
          <w:sz w:val="24"/>
          <w:szCs w:val="24"/>
          <w:lang w:eastAsia="lv-LV"/>
        </w:rPr>
        <w:t xml:space="preserve">minētos jautājumus, kas saistīti ar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izpildi;</w:t>
      </w:r>
    </w:p>
    <w:p w14:paraId="21842156" w14:textId="77777777" w:rsidR="00705BA1" w:rsidRPr="00705BA1" w:rsidRDefault="00705BA1" w:rsidP="00705BA1">
      <w:pPr>
        <w:numPr>
          <w:ilvl w:val="2"/>
          <w:numId w:val="32"/>
        </w:numPr>
        <w:tabs>
          <w:tab w:val="left" w:pos="1134"/>
        </w:tabs>
        <w:spacing w:after="0" w:line="240" w:lineRule="auto"/>
        <w:ind w:left="567" w:firstLine="0"/>
        <w:contextualSpacing/>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neveikt kaitnieciskas darbības Pasūtītāja un tā sadarbības partneru informācijas sistēmu resursos, tajā skaitā nepiekļūt Pasūtītāja un tā sadarbības partneru informācijas sistēmu resursos esošajai informācijai, ja tas nav saistīts ar Līguma izpildi; </w:t>
      </w:r>
    </w:p>
    <w:p w14:paraId="64FFA21A" w14:textId="77777777" w:rsidR="00705BA1" w:rsidRPr="00705BA1" w:rsidRDefault="00705BA1" w:rsidP="00705BA1">
      <w:pPr>
        <w:numPr>
          <w:ilvl w:val="1"/>
          <w:numId w:val="32"/>
        </w:numPr>
        <w:spacing w:after="0" w:line="240" w:lineRule="auto"/>
        <w:ind w:left="567" w:hanging="567"/>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Izpildītāja tiesības: </w:t>
      </w:r>
    </w:p>
    <w:p w14:paraId="3DFAB2AF" w14:textId="77777777" w:rsidR="00705BA1" w:rsidRPr="00705BA1" w:rsidRDefault="00705BA1" w:rsidP="00705BA1">
      <w:pPr>
        <w:widowControl w:val="0"/>
        <w:numPr>
          <w:ilvl w:val="2"/>
          <w:numId w:val="32"/>
        </w:numPr>
        <w:tabs>
          <w:tab w:val="left" w:pos="1134"/>
        </w:tabs>
        <w:autoSpaceDE w:val="0"/>
        <w:autoSpaceDN w:val="0"/>
        <w:spacing w:after="0" w:line="240" w:lineRule="auto"/>
        <w:ind w:left="567" w:firstLine="0"/>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saņemt samaksu par atbilstoši veiktajiem Darba uzdevumiem,  saskaņā ar </w:t>
      </w:r>
      <w:r w:rsidRPr="00705BA1">
        <w:rPr>
          <w:rFonts w:ascii="Times New Roman" w:eastAsia="Times New Roman" w:hAnsi="Times New Roman"/>
          <w:snapToGrid w:val="0"/>
          <w:sz w:val="24"/>
          <w:szCs w:val="24"/>
        </w:rPr>
        <w:t>Līguma un Līgumu</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 xml:space="preserve">nosacījumiem. </w:t>
      </w:r>
    </w:p>
    <w:p w14:paraId="55A5CB59" w14:textId="77777777" w:rsidR="00705BA1" w:rsidRPr="00705BA1" w:rsidRDefault="00705BA1" w:rsidP="00705BA1">
      <w:pPr>
        <w:widowControl w:val="0"/>
        <w:numPr>
          <w:ilvl w:val="1"/>
          <w:numId w:val="32"/>
        </w:numPr>
        <w:autoSpaceDE w:val="0"/>
        <w:autoSpaceDN w:val="0"/>
        <w:spacing w:after="0" w:line="240" w:lineRule="auto"/>
        <w:ind w:left="567" w:hanging="567"/>
        <w:contextualSpacing/>
        <w:jc w:val="both"/>
        <w:rPr>
          <w:rFonts w:ascii="Times New Roman" w:eastAsia="Times New Roman" w:hAnsi="Times New Roman"/>
          <w:sz w:val="24"/>
          <w:szCs w:val="24"/>
        </w:rPr>
      </w:pPr>
      <w:r w:rsidRPr="00705BA1">
        <w:rPr>
          <w:rFonts w:ascii="Times New Roman" w:eastAsia="Times New Roman" w:hAnsi="Times New Roman"/>
          <w:bCs/>
          <w:sz w:val="24"/>
          <w:szCs w:val="24"/>
          <w:lang w:eastAsia="lv-LV"/>
        </w:rPr>
        <w:t xml:space="preserve">Puses apņemas nekavējoties rakstiski informēt viena otru par iespējamiem vai paredzamiem kavējumiem </w:t>
      </w:r>
      <w:r w:rsidRPr="00705BA1">
        <w:rPr>
          <w:rFonts w:ascii="Times New Roman" w:eastAsia="Times New Roman" w:hAnsi="Times New Roman"/>
          <w:snapToGrid w:val="0"/>
          <w:sz w:val="24"/>
          <w:szCs w:val="24"/>
        </w:rPr>
        <w:t xml:space="preserve">Līguma </w:t>
      </w:r>
      <w:r w:rsidRPr="00705BA1">
        <w:rPr>
          <w:rFonts w:ascii="Times New Roman" w:eastAsia="Times New Roman" w:hAnsi="Times New Roman"/>
          <w:bCs/>
          <w:sz w:val="24"/>
          <w:szCs w:val="24"/>
          <w:lang w:eastAsia="lv-LV"/>
        </w:rPr>
        <w:t xml:space="preserve">izpildē un apstākļiem, notikumiem un problēmām, kas ietekmē </w:t>
      </w:r>
      <w:r w:rsidRPr="00705BA1">
        <w:rPr>
          <w:rFonts w:ascii="Times New Roman" w:eastAsia="Times New Roman" w:hAnsi="Times New Roman"/>
          <w:snapToGrid w:val="0"/>
          <w:sz w:val="24"/>
          <w:szCs w:val="24"/>
        </w:rPr>
        <w:t xml:space="preserve">Līguma </w:t>
      </w:r>
      <w:r w:rsidRPr="00705BA1">
        <w:rPr>
          <w:rFonts w:ascii="Times New Roman" w:eastAsia="Times New Roman" w:hAnsi="Times New Roman"/>
          <w:bCs/>
          <w:sz w:val="24"/>
          <w:szCs w:val="24"/>
          <w:lang w:eastAsia="lv-LV"/>
        </w:rPr>
        <w:t xml:space="preserve">precīzu un pilnīgu izpildi vai tā izpildi noteiktajā laikā, un sniegt informāciju par </w:t>
      </w:r>
      <w:r w:rsidRPr="00705BA1">
        <w:rPr>
          <w:rFonts w:ascii="Times New Roman" w:eastAsia="Times New Roman" w:hAnsi="Times New Roman"/>
          <w:snapToGrid w:val="0"/>
          <w:sz w:val="24"/>
          <w:szCs w:val="24"/>
        </w:rPr>
        <w:t xml:space="preserve">Līgumā </w:t>
      </w:r>
      <w:r w:rsidRPr="00705BA1">
        <w:rPr>
          <w:rFonts w:ascii="Times New Roman" w:eastAsia="Times New Roman" w:hAnsi="Times New Roman"/>
          <w:bCs/>
          <w:sz w:val="24"/>
          <w:szCs w:val="24"/>
          <w:lang w:eastAsia="lv-LV"/>
        </w:rPr>
        <w:t xml:space="preserve">minētiem apstākļiem un notikumiem, kuru dēļ var tikt ietekmēta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precīza un pilnīga izpilde vai tā izpilde noteiktajā laikā.</w:t>
      </w:r>
    </w:p>
    <w:p w14:paraId="54770520" w14:textId="77777777" w:rsidR="00705BA1" w:rsidRPr="00705BA1" w:rsidRDefault="00705BA1" w:rsidP="00705BA1">
      <w:pPr>
        <w:numPr>
          <w:ilvl w:val="1"/>
          <w:numId w:val="32"/>
        </w:numPr>
        <w:spacing w:after="0" w:line="240" w:lineRule="auto"/>
        <w:ind w:left="567" w:hanging="567"/>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Puses apliecina, ka tām ir visas nepieciešamās pilnvaras un tiesības, lai slēgtu </w:t>
      </w:r>
      <w:r w:rsidRPr="00705BA1">
        <w:rPr>
          <w:rFonts w:ascii="Times New Roman" w:eastAsia="Times New Roman" w:hAnsi="Times New Roman"/>
          <w:snapToGrid w:val="0"/>
          <w:sz w:val="24"/>
          <w:szCs w:val="24"/>
        </w:rPr>
        <w:t>Līgumu</w:t>
      </w:r>
      <w:r w:rsidRPr="00705BA1">
        <w:rPr>
          <w:rFonts w:ascii="Times New Roman" w:eastAsia="Times New Roman" w:hAnsi="Times New Roman"/>
          <w:sz w:val="24"/>
          <w:szCs w:val="24"/>
        </w:rPr>
        <w:t xml:space="preserve">, kā arī tām nav zināmi nekādi tiesiski vai faktiski šķēršļi vai iemesli, kas jebkādā veidā ietekmētu vai aizliegtu uzņemties </w:t>
      </w:r>
      <w:r w:rsidRPr="00705BA1">
        <w:rPr>
          <w:rFonts w:ascii="Times New Roman" w:eastAsia="Times New Roman" w:hAnsi="Times New Roman"/>
          <w:snapToGrid w:val="0"/>
          <w:sz w:val="24"/>
          <w:szCs w:val="24"/>
        </w:rPr>
        <w:t>Līgumā</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minēto pienākumu izpildi.</w:t>
      </w:r>
    </w:p>
    <w:p w14:paraId="750C76C3" w14:textId="77777777" w:rsidR="00705BA1" w:rsidRPr="00705BA1" w:rsidRDefault="00705BA1" w:rsidP="00705BA1">
      <w:pPr>
        <w:numPr>
          <w:ilvl w:val="1"/>
          <w:numId w:val="32"/>
        </w:numPr>
        <w:spacing w:after="0" w:line="240" w:lineRule="auto"/>
        <w:ind w:left="567" w:hanging="567"/>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Izpildītājs apliecina, ka ir iepazinies ar Līguma 1.pielikumu un citiem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 xml:space="preserve">noteikumiem un atzinis tos par saistošiem un izpildāmiem. Izpildītājs apliecina, ka viņa rīcībā atrodas pietiekoši speciālistu un nepieciešamo materiālu resursi, kā arī citi </w:t>
      </w:r>
      <w:r w:rsidRPr="00705BA1">
        <w:rPr>
          <w:rFonts w:ascii="Times New Roman" w:eastAsia="Times New Roman" w:hAnsi="Times New Roman"/>
          <w:sz w:val="24"/>
          <w:szCs w:val="24"/>
        </w:rPr>
        <w:lastRenderedPageBreak/>
        <w:t xml:space="preserve">līdzekļi, lai savlaicīgi un kvalitatīvi veiktu visus </w:t>
      </w:r>
      <w:r w:rsidRPr="00705BA1">
        <w:rPr>
          <w:rFonts w:ascii="Times New Roman" w:eastAsia="Times New Roman" w:hAnsi="Times New Roman"/>
          <w:snapToGrid w:val="0"/>
          <w:sz w:val="24"/>
          <w:szCs w:val="24"/>
        </w:rPr>
        <w:t>Līgumā</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un tās pielikumos noteiktos pienākumus.</w:t>
      </w:r>
    </w:p>
    <w:p w14:paraId="7A350462" w14:textId="77777777" w:rsidR="00705BA1" w:rsidRPr="00705BA1" w:rsidRDefault="00705BA1" w:rsidP="00705BA1">
      <w:pPr>
        <w:numPr>
          <w:ilvl w:val="1"/>
          <w:numId w:val="32"/>
        </w:numPr>
        <w:spacing w:after="0" w:line="240" w:lineRule="auto"/>
        <w:ind w:left="567" w:hanging="567"/>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Izpildītājs apliecina, ka tā speciālisti vai citas personas, kas ir vai būs iesaistīti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izpildē ir vai tiks iepazīstināti ar nosacījumiem par konfidencialitāti pirms darba uzsākšanas.</w:t>
      </w:r>
    </w:p>
    <w:p w14:paraId="5EF61305" w14:textId="77777777" w:rsidR="00705BA1" w:rsidRPr="00705BA1" w:rsidRDefault="00705BA1" w:rsidP="00705BA1">
      <w:pPr>
        <w:keepNext/>
        <w:numPr>
          <w:ilvl w:val="1"/>
          <w:numId w:val="32"/>
        </w:numPr>
        <w:tabs>
          <w:tab w:val="num" w:pos="567"/>
        </w:tabs>
        <w:spacing w:after="0" w:line="240" w:lineRule="auto"/>
        <w:ind w:left="567" w:hanging="567"/>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Puses apzinās, ka  Izpildītājs atbilst personas datu apstrādātāja statusam Eiropas Parlamenta un Eiropas Padomes Regulas 2016/679 “par fizisku personu aizsardzību attiecībā uz personas datu apstrādi un šādu datu brīvu apriti”.</w:t>
      </w:r>
    </w:p>
    <w:p w14:paraId="2144848E" w14:textId="77777777" w:rsidR="00705BA1" w:rsidRPr="00705BA1" w:rsidRDefault="00705BA1" w:rsidP="00705BA1">
      <w:pPr>
        <w:keepNext/>
        <w:numPr>
          <w:ilvl w:val="1"/>
          <w:numId w:val="32"/>
        </w:numPr>
        <w:tabs>
          <w:tab w:val="num" w:pos="567"/>
        </w:tabs>
        <w:spacing w:after="0" w:line="240" w:lineRule="auto"/>
        <w:ind w:left="567" w:hanging="567"/>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 xml:space="preserve">Puses vienojas par šādiem fizisko personas datu apstrādes noteikumiem: </w:t>
      </w:r>
    </w:p>
    <w:p w14:paraId="5C9DF7FA" w14:textId="77777777" w:rsidR="00705BA1" w:rsidRPr="00705BA1" w:rsidRDefault="00705BA1" w:rsidP="00705BA1">
      <w:pPr>
        <w:keepNext/>
        <w:numPr>
          <w:ilvl w:val="2"/>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rPr>
        <w:t>Līguma</w:t>
      </w:r>
      <w:r w:rsidRPr="00705BA1">
        <w:rPr>
          <w:rFonts w:ascii="Times New Roman" w:eastAsia="Times New Roman" w:hAnsi="Times New Roman"/>
          <w:bCs/>
          <w:iCs/>
          <w:sz w:val="24"/>
          <w:szCs w:val="24"/>
          <w:lang w:val="x-none"/>
        </w:rPr>
        <w:t xml:space="preserve"> 1.punktā minēto pakalpojumu sniegšanas ietvaros Izpildītājs apstrādā šādus Pasūtītāja kā pārziņa rīcībā esošos fizisko personu datus (turpmāk – personas dati): pacientu (kuru dati ir saglabāti </w:t>
      </w:r>
      <w:r w:rsidRPr="00705BA1">
        <w:rPr>
          <w:rFonts w:ascii="Times New Roman" w:eastAsia="Times New Roman" w:hAnsi="Times New Roman"/>
          <w:bCs/>
          <w:iCs/>
          <w:sz w:val="24"/>
          <w:szCs w:val="24"/>
        </w:rPr>
        <w:t>Pasūtītāja informācijas sistēmā</w:t>
      </w:r>
      <w:r w:rsidRPr="00705BA1">
        <w:rPr>
          <w:rFonts w:ascii="Times New Roman" w:eastAsia="Times New Roman" w:hAnsi="Times New Roman"/>
          <w:bCs/>
          <w:iCs/>
          <w:sz w:val="24"/>
          <w:szCs w:val="24"/>
          <w:lang w:val="x-none"/>
        </w:rPr>
        <w:t>) vārds, uzvārds, personas kods, informācija par pacientiem veiktajiem medicīniskajiem izmeklējumiem un medicīniskajām manipulācijām.</w:t>
      </w:r>
    </w:p>
    <w:p w14:paraId="333F1B18" w14:textId="77777777" w:rsidR="00705BA1" w:rsidRPr="00705BA1" w:rsidRDefault="00705BA1" w:rsidP="00705BA1">
      <w:pPr>
        <w:keepNext/>
        <w:numPr>
          <w:ilvl w:val="2"/>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 xml:space="preserve">Izpildītājs veicot </w:t>
      </w:r>
      <w:r w:rsidRPr="00705BA1">
        <w:rPr>
          <w:rFonts w:ascii="Times New Roman" w:eastAsia="Times New Roman" w:hAnsi="Times New Roman"/>
          <w:bCs/>
          <w:iCs/>
          <w:sz w:val="24"/>
          <w:szCs w:val="24"/>
        </w:rPr>
        <w:t xml:space="preserve">Līguma </w:t>
      </w:r>
      <w:r w:rsidRPr="00705BA1">
        <w:rPr>
          <w:rFonts w:ascii="Times New Roman" w:eastAsia="Times New Roman" w:hAnsi="Times New Roman"/>
          <w:bCs/>
          <w:iCs/>
          <w:sz w:val="24"/>
          <w:szCs w:val="24"/>
          <w:lang w:val="x-none"/>
        </w:rPr>
        <w:t xml:space="preserve">1.punktā minēto </w:t>
      </w:r>
      <w:r w:rsidRPr="00705BA1">
        <w:rPr>
          <w:rFonts w:ascii="Times New Roman" w:eastAsia="Times New Roman" w:hAnsi="Times New Roman"/>
          <w:bCs/>
          <w:iCs/>
          <w:sz w:val="24"/>
          <w:szCs w:val="24"/>
        </w:rPr>
        <w:t>Darba uzdevumu izpildi</w:t>
      </w:r>
      <w:r w:rsidRPr="00705BA1">
        <w:rPr>
          <w:rFonts w:ascii="Times New Roman" w:eastAsia="Times New Roman" w:hAnsi="Times New Roman"/>
          <w:bCs/>
          <w:iCs/>
          <w:sz w:val="24"/>
          <w:szCs w:val="24"/>
          <w:lang w:val="x-none"/>
        </w:rPr>
        <w:t>,</w:t>
      </w:r>
      <w:r w:rsidRPr="00705BA1">
        <w:rPr>
          <w:rFonts w:ascii="Times New Roman" w:eastAsia="Times New Roman" w:hAnsi="Times New Roman"/>
          <w:bCs/>
          <w:iCs/>
          <w:sz w:val="24"/>
          <w:szCs w:val="24"/>
        </w:rPr>
        <w:t xml:space="preserve"> kura ietvaros tas var piekļūt personas datiem,</w:t>
      </w:r>
      <w:r w:rsidRPr="00705BA1">
        <w:rPr>
          <w:rFonts w:ascii="Times New Roman" w:eastAsia="Times New Roman" w:hAnsi="Times New Roman"/>
          <w:bCs/>
          <w:iCs/>
          <w:sz w:val="24"/>
          <w:szCs w:val="24"/>
          <w:lang w:val="x-none"/>
        </w:rPr>
        <w:t xml:space="preserve"> nodrošina normatīvajos aktos noteikto fizisko personu datu aizsardzības obligāto tehnisko un organizatorisko prasību izpildi.</w:t>
      </w:r>
    </w:p>
    <w:p w14:paraId="16FF496E" w14:textId="77777777" w:rsidR="00705BA1" w:rsidRPr="00705BA1" w:rsidRDefault="00705BA1" w:rsidP="00705BA1">
      <w:pPr>
        <w:keepNext/>
        <w:numPr>
          <w:ilvl w:val="2"/>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 xml:space="preserve">Ja Izpildītājs </w:t>
      </w:r>
      <w:r w:rsidRPr="00705BA1">
        <w:rPr>
          <w:rFonts w:ascii="Times New Roman" w:eastAsia="Times New Roman" w:hAnsi="Times New Roman"/>
          <w:bCs/>
          <w:iCs/>
          <w:sz w:val="24"/>
          <w:szCs w:val="24"/>
        </w:rPr>
        <w:t xml:space="preserve">Līguma </w:t>
      </w:r>
      <w:r w:rsidRPr="00705BA1">
        <w:rPr>
          <w:rFonts w:ascii="Times New Roman" w:eastAsia="Times New Roman" w:hAnsi="Times New Roman"/>
          <w:bCs/>
          <w:iCs/>
          <w:sz w:val="24"/>
          <w:szCs w:val="24"/>
          <w:lang w:val="x-none"/>
        </w:rPr>
        <w:t>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14:paraId="5AB0AF0A" w14:textId="77777777" w:rsidR="00705BA1" w:rsidRPr="00705BA1" w:rsidRDefault="00705BA1" w:rsidP="00705BA1">
      <w:pPr>
        <w:keepNext/>
        <w:numPr>
          <w:ilvl w:val="2"/>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 xml:space="preserve">Izpildītājs apņemas </w:t>
      </w:r>
      <w:r w:rsidRPr="00705BA1">
        <w:rPr>
          <w:rFonts w:ascii="Times New Roman" w:eastAsia="Times New Roman" w:hAnsi="Times New Roman"/>
          <w:bCs/>
          <w:iCs/>
          <w:sz w:val="24"/>
          <w:szCs w:val="24"/>
        </w:rPr>
        <w:t xml:space="preserve">Līguma </w:t>
      </w:r>
      <w:r w:rsidRPr="00705BA1">
        <w:rPr>
          <w:rFonts w:ascii="Times New Roman" w:eastAsia="Times New Roman" w:hAnsi="Times New Roman"/>
          <w:bCs/>
          <w:iCs/>
          <w:sz w:val="24"/>
          <w:szCs w:val="24"/>
          <w:lang w:val="x-none"/>
        </w:rPr>
        <w:t xml:space="preserve">izpildes laikā un pēc </w:t>
      </w:r>
      <w:r w:rsidRPr="00705BA1">
        <w:rPr>
          <w:rFonts w:ascii="Times New Roman" w:eastAsia="Times New Roman" w:hAnsi="Times New Roman"/>
          <w:bCs/>
          <w:iCs/>
          <w:sz w:val="24"/>
          <w:szCs w:val="24"/>
        </w:rPr>
        <w:t xml:space="preserve">Līguma </w:t>
      </w:r>
      <w:r w:rsidRPr="00705BA1">
        <w:rPr>
          <w:rFonts w:ascii="Times New Roman" w:eastAsia="Times New Roman" w:hAnsi="Times New Roman"/>
          <w:bCs/>
          <w:iCs/>
          <w:sz w:val="24"/>
          <w:szCs w:val="24"/>
          <w:lang w:val="x-none"/>
        </w:rPr>
        <w:t xml:space="preserve">termiņa beigām neizpaust trešajām personām nekādu </w:t>
      </w:r>
      <w:r w:rsidRPr="00705BA1">
        <w:rPr>
          <w:rFonts w:ascii="Times New Roman" w:eastAsia="Times New Roman" w:hAnsi="Times New Roman"/>
          <w:bCs/>
          <w:iCs/>
          <w:sz w:val="24"/>
          <w:szCs w:val="24"/>
        </w:rPr>
        <w:t xml:space="preserve">Līguma </w:t>
      </w:r>
      <w:r w:rsidRPr="00705BA1">
        <w:rPr>
          <w:rFonts w:ascii="Times New Roman" w:eastAsia="Times New Roman" w:hAnsi="Times New Roman"/>
          <w:bCs/>
          <w:iCs/>
          <w:sz w:val="24"/>
          <w:szCs w:val="24"/>
          <w:lang w:val="x-none"/>
        </w:rPr>
        <w:t xml:space="preserve">izpildes laikā iegūto fizisko personu datus saturošo informāciju. Minētais pienākums attiecas arī uz Izpildītāja darbiniekiem. Izpildītājs nodrošina, ka tā darbinieki paraksta attiecīgus saistību rakstus par šajā </w:t>
      </w:r>
      <w:r w:rsidRPr="00705BA1">
        <w:rPr>
          <w:rFonts w:ascii="Times New Roman" w:eastAsia="Times New Roman" w:hAnsi="Times New Roman"/>
          <w:bCs/>
          <w:iCs/>
          <w:sz w:val="24"/>
          <w:szCs w:val="24"/>
        </w:rPr>
        <w:t>Līgumā</w:t>
      </w:r>
      <w:r w:rsidRPr="00705BA1">
        <w:rPr>
          <w:rFonts w:ascii="Times New Roman" w:eastAsia="Times New Roman" w:hAnsi="Times New Roman"/>
          <w:bCs/>
          <w:iCs/>
          <w:sz w:val="24"/>
          <w:szCs w:val="24"/>
          <w:lang w:val="x-none"/>
        </w:rPr>
        <w:t xml:space="preserve"> noteikto konfidencialitātes prasību izpildi (ja vien šīs prasības jau nav iekļautas Izpildītāja darbinieku darba līgumos). </w:t>
      </w:r>
    </w:p>
    <w:p w14:paraId="473807AC" w14:textId="77777777" w:rsidR="00705BA1" w:rsidRPr="00705BA1" w:rsidRDefault="00705BA1" w:rsidP="00705BA1">
      <w:pPr>
        <w:keepNext/>
        <w:numPr>
          <w:ilvl w:val="2"/>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 xml:space="preserve">Izpildītājs apstrādā fizisko personu datus tikai atbilstoši </w:t>
      </w:r>
      <w:r w:rsidRPr="00705BA1">
        <w:rPr>
          <w:rFonts w:ascii="Times New Roman" w:eastAsia="Times New Roman" w:hAnsi="Times New Roman"/>
          <w:bCs/>
          <w:iCs/>
          <w:sz w:val="24"/>
          <w:szCs w:val="24"/>
        </w:rPr>
        <w:t xml:space="preserve">Līguma </w:t>
      </w:r>
      <w:r w:rsidRPr="00705BA1">
        <w:rPr>
          <w:rFonts w:ascii="Times New Roman" w:eastAsia="Times New Roman" w:hAnsi="Times New Roman"/>
          <w:bCs/>
          <w:iCs/>
          <w:sz w:val="24"/>
          <w:szCs w:val="24"/>
          <w:lang w:val="x-none"/>
        </w:rPr>
        <w:t xml:space="preserve">1.punktā noteiktajam fizisko personu datu apstrādes mērķim, nepārsniedzot </w:t>
      </w:r>
      <w:r w:rsidRPr="00705BA1">
        <w:rPr>
          <w:rFonts w:ascii="Times New Roman" w:eastAsia="Times New Roman" w:hAnsi="Times New Roman"/>
          <w:bCs/>
          <w:iCs/>
          <w:sz w:val="24"/>
          <w:szCs w:val="24"/>
        </w:rPr>
        <w:t xml:space="preserve">Līguma </w:t>
      </w:r>
      <w:r w:rsidRPr="00705BA1">
        <w:rPr>
          <w:rFonts w:ascii="Times New Roman" w:eastAsia="Times New Roman" w:hAnsi="Times New Roman"/>
          <w:bCs/>
          <w:iCs/>
          <w:sz w:val="24"/>
          <w:szCs w:val="24"/>
          <w:lang w:val="x-none"/>
        </w:rPr>
        <w:t xml:space="preserve">izpildei nepieciešamo fizisko personu datu apstrādes apjomu un intensitāti. Jebkāda Izpildītāja no </w:t>
      </w:r>
      <w:r w:rsidRPr="00705BA1">
        <w:rPr>
          <w:rFonts w:ascii="Times New Roman" w:eastAsia="Times New Roman" w:hAnsi="Times New Roman"/>
          <w:bCs/>
          <w:iCs/>
          <w:sz w:val="24"/>
          <w:szCs w:val="24"/>
        </w:rPr>
        <w:t>Pasūtītāja</w:t>
      </w:r>
      <w:r w:rsidRPr="00705BA1">
        <w:rPr>
          <w:rFonts w:ascii="Times New Roman" w:eastAsia="Times New Roman" w:hAnsi="Times New Roman"/>
          <w:bCs/>
          <w:iCs/>
          <w:sz w:val="24"/>
          <w:szCs w:val="24"/>
          <w:lang w:val="x-none"/>
        </w:rPr>
        <w:t xml:space="preserve"> saņemto fizisko personu datu apstrāde citiem mērķiem, kā</w:t>
      </w:r>
      <w:r w:rsidRPr="00705BA1">
        <w:rPr>
          <w:rFonts w:ascii="Times New Roman" w:eastAsia="Times New Roman" w:hAnsi="Times New Roman"/>
          <w:bCs/>
          <w:iCs/>
          <w:sz w:val="24"/>
          <w:szCs w:val="24"/>
        </w:rPr>
        <w:t xml:space="preserve"> v</w:t>
      </w:r>
      <w:proofErr w:type="spellStart"/>
      <w:r w:rsidRPr="00705BA1">
        <w:rPr>
          <w:rFonts w:ascii="Times New Roman" w:eastAsia="Times New Roman" w:hAnsi="Times New Roman"/>
          <w:bCs/>
          <w:iCs/>
          <w:sz w:val="24"/>
          <w:szCs w:val="24"/>
          <w:lang w:val="x-none"/>
        </w:rPr>
        <w:t>ien</w:t>
      </w:r>
      <w:proofErr w:type="spellEnd"/>
      <w:r w:rsidRPr="00705BA1">
        <w:rPr>
          <w:rFonts w:ascii="Times New Roman" w:eastAsia="Times New Roman" w:hAnsi="Times New Roman"/>
          <w:bCs/>
          <w:iCs/>
          <w:sz w:val="24"/>
          <w:szCs w:val="24"/>
          <w:lang w:val="x-none"/>
        </w:rPr>
        <w:t xml:space="preserve"> tiem, kas ir noteikti </w:t>
      </w:r>
      <w:r w:rsidRPr="00705BA1">
        <w:rPr>
          <w:rFonts w:ascii="Times New Roman" w:eastAsia="Times New Roman" w:hAnsi="Times New Roman"/>
          <w:bCs/>
          <w:iCs/>
          <w:sz w:val="24"/>
          <w:szCs w:val="24"/>
        </w:rPr>
        <w:t xml:space="preserve">Līguma </w:t>
      </w:r>
      <w:r w:rsidRPr="00705BA1">
        <w:rPr>
          <w:rFonts w:ascii="Times New Roman" w:eastAsia="Times New Roman" w:hAnsi="Times New Roman"/>
          <w:bCs/>
          <w:iCs/>
          <w:sz w:val="24"/>
          <w:szCs w:val="24"/>
          <w:lang w:val="x-none"/>
        </w:rPr>
        <w:t xml:space="preserve">1. punktā, ir aizliegta bez </w:t>
      </w:r>
      <w:r w:rsidRPr="00705BA1">
        <w:rPr>
          <w:rFonts w:ascii="Times New Roman" w:eastAsia="Times New Roman" w:hAnsi="Times New Roman"/>
          <w:bCs/>
          <w:iCs/>
          <w:sz w:val="24"/>
          <w:szCs w:val="24"/>
        </w:rPr>
        <w:t>Pasūtītāja</w:t>
      </w:r>
      <w:r w:rsidRPr="00705BA1">
        <w:rPr>
          <w:rFonts w:ascii="Times New Roman" w:eastAsia="Times New Roman" w:hAnsi="Times New Roman"/>
          <w:bCs/>
          <w:iCs/>
          <w:sz w:val="24"/>
          <w:szCs w:val="24"/>
          <w:lang w:val="x-none"/>
        </w:rPr>
        <w:t xml:space="preserve"> rakstveida piekrišanas saņemšanas.</w:t>
      </w:r>
    </w:p>
    <w:p w14:paraId="4B8B20AF" w14:textId="77777777" w:rsidR="00705BA1" w:rsidRPr="00705BA1" w:rsidRDefault="00705BA1" w:rsidP="00705BA1">
      <w:pPr>
        <w:keepNext/>
        <w:numPr>
          <w:ilvl w:val="2"/>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Pēc Pasūtītāja pieprasījuma Izpildītājs</w:t>
      </w:r>
      <w:r w:rsidRPr="00705BA1">
        <w:rPr>
          <w:rFonts w:ascii="Times New Roman" w:eastAsia="Times New Roman" w:hAnsi="Times New Roman"/>
          <w:bCs/>
          <w:iCs/>
          <w:sz w:val="24"/>
          <w:szCs w:val="24"/>
        </w:rPr>
        <w:t>, ne vēlāk kā trīs darba dienu laikā no pieprasījuma saņemšanas,</w:t>
      </w:r>
      <w:r w:rsidRPr="00705BA1">
        <w:rPr>
          <w:rFonts w:ascii="Times New Roman" w:eastAsia="Times New Roman" w:hAnsi="Times New Roman"/>
          <w:bCs/>
          <w:iCs/>
          <w:sz w:val="24"/>
          <w:szCs w:val="24"/>
          <w:lang w:val="x-none"/>
        </w:rPr>
        <w:t xml:space="preserve"> sniedz Pasūtītājam visu informāciju par fizisko personu </w:t>
      </w:r>
      <w:r w:rsidRPr="00705BA1">
        <w:rPr>
          <w:rFonts w:ascii="Times New Roman" w:eastAsia="Times New Roman" w:hAnsi="Times New Roman"/>
          <w:bCs/>
          <w:iCs/>
          <w:sz w:val="24"/>
          <w:szCs w:val="24"/>
          <w:lang w:val="x-none"/>
        </w:rPr>
        <w:lastRenderedPageBreak/>
        <w:t xml:space="preserve">datu apstrādi un fizisko personu datu apstrādes līdzekļiem, ko </w:t>
      </w:r>
      <w:r w:rsidRPr="00705BA1">
        <w:rPr>
          <w:rFonts w:ascii="Times New Roman" w:eastAsia="Times New Roman" w:hAnsi="Times New Roman"/>
          <w:bCs/>
          <w:iCs/>
          <w:sz w:val="24"/>
          <w:szCs w:val="24"/>
        </w:rPr>
        <w:t xml:space="preserve">Līguma </w:t>
      </w:r>
      <w:r w:rsidRPr="00705BA1">
        <w:rPr>
          <w:rFonts w:ascii="Times New Roman" w:eastAsia="Times New Roman" w:hAnsi="Times New Roman"/>
          <w:bCs/>
          <w:iCs/>
          <w:sz w:val="24"/>
          <w:szCs w:val="24"/>
          <w:lang w:val="x-none"/>
        </w:rPr>
        <w:t xml:space="preserve">izpildes ietvaros ir veicis vai izmantojis Izpildītājs. </w:t>
      </w:r>
    </w:p>
    <w:p w14:paraId="3371B331" w14:textId="77777777" w:rsidR="00705BA1" w:rsidRPr="00705BA1" w:rsidRDefault="00705BA1" w:rsidP="00705BA1">
      <w:pPr>
        <w:keepNext/>
        <w:numPr>
          <w:ilvl w:val="2"/>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 xml:space="preserve">Izpildītājs sniedz Pasūtītājam visu informāciju par </w:t>
      </w:r>
      <w:r w:rsidRPr="00705BA1">
        <w:rPr>
          <w:rFonts w:ascii="Times New Roman" w:eastAsia="Times New Roman" w:hAnsi="Times New Roman"/>
          <w:bCs/>
          <w:iCs/>
          <w:sz w:val="24"/>
          <w:szCs w:val="24"/>
        </w:rPr>
        <w:t xml:space="preserve">Līguma </w:t>
      </w:r>
      <w:r w:rsidRPr="00705BA1">
        <w:rPr>
          <w:rFonts w:ascii="Times New Roman" w:eastAsia="Times New Roman" w:hAnsi="Times New Roman"/>
          <w:bCs/>
          <w:iCs/>
          <w:sz w:val="24"/>
          <w:szCs w:val="24"/>
          <w:lang w:val="x-none"/>
        </w:rPr>
        <w:t>ietvaros apstrādājamo fizisko personu datu pieprasījumiem no datu subjektu vai trešo personu puses</w:t>
      </w:r>
      <w:r w:rsidRPr="00705BA1">
        <w:rPr>
          <w:rFonts w:ascii="Times New Roman" w:eastAsia="Times New Roman" w:hAnsi="Times New Roman"/>
          <w:bCs/>
          <w:iCs/>
          <w:sz w:val="24"/>
          <w:szCs w:val="24"/>
        </w:rPr>
        <w:t>, ne vēlāk kā trīs darba dienu laikā no pieprasījuma saņemšanas,</w:t>
      </w:r>
      <w:r w:rsidRPr="00705BA1">
        <w:rPr>
          <w:rFonts w:ascii="Times New Roman" w:eastAsia="Times New Roman" w:hAnsi="Times New Roman"/>
          <w:bCs/>
          <w:iCs/>
          <w:sz w:val="24"/>
          <w:szCs w:val="24"/>
          <w:lang w:val="x-none"/>
        </w:rPr>
        <w:t>.</w:t>
      </w:r>
    </w:p>
    <w:p w14:paraId="2BF41B92" w14:textId="77777777" w:rsidR="00705BA1" w:rsidRPr="00705BA1" w:rsidRDefault="00705BA1" w:rsidP="00705BA1">
      <w:pPr>
        <w:keepNext/>
        <w:numPr>
          <w:ilvl w:val="2"/>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 xml:space="preserve">Fizisko personu datu obligāto tehnisko aizsardzību Izpildītājs īsteno ar fiziskiem un loģiskiem aizsardzības līdzekļiem, nodrošinot: </w:t>
      </w:r>
    </w:p>
    <w:p w14:paraId="4ED26F6E" w14:textId="77777777" w:rsidR="00705BA1" w:rsidRPr="00705BA1" w:rsidRDefault="00705BA1" w:rsidP="00705BA1">
      <w:pPr>
        <w:keepNext/>
        <w:numPr>
          <w:ilvl w:val="3"/>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 xml:space="preserve">aizsardzību pret fiziskās iedarbības radītu fizisko personu datu apdraudējumu; </w:t>
      </w:r>
    </w:p>
    <w:p w14:paraId="7A099C0F" w14:textId="77777777" w:rsidR="00705BA1" w:rsidRPr="00705BA1" w:rsidRDefault="00705BA1" w:rsidP="00705BA1">
      <w:pPr>
        <w:keepNext/>
        <w:numPr>
          <w:ilvl w:val="3"/>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 xml:space="preserve">aizsardzību, kuru realizē ar programmatūras līdzekļiem, parolēm, šifrēšanu, </w:t>
      </w:r>
      <w:proofErr w:type="spellStart"/>
      <w:r w:rsidRPr="00705BA1">
        <w:rPr>
          <w:rFonts w:ascii="Times New Roman" w:eastAsia="Times New Roman" w:hAnsi="Times New Roman"/>
          <w:bCs/>
          <w:iCs/>
          <w:sz w:val="24"/>
          <w:szCs w:val="24"/>
          <w:lang w:val="x-none"/>
        </w:rPr>
        <w:t>kriptēšanu</w:t>
      </w:r>
      <w:proofErr w:type="spellEnd"/>
      <w:r w:rsidRPr="00705BA1">
        <w:rPr>
          <w:rFonts w:ascii="Times New Roman" w:eastAsia="Times New Roman" w:hAnsi="Times New Roman"/>
          <w:bCs/>
          <w:iCs/>
          <w:sz w:val="24"/>
          <w:szCs w:val="24"/>
          <w:lang w:val="x-none"/>
        </w:rPr>
        <w:t xml:space="preserve"> un citiem loģiskās aizsardzības līdzekļiem;</w:t>
      </w:r>
    </w:p>
    <w:p w14:paraId="5DB4E821" w14:textId="77777777" w:rsidR="00705BA1" w:rsidRPr="00705BA1" w:rsidRDefault="00705BA1" w:rsidP="00705BA1">
      <w:pPr>
        <w:keepNext/>
        <w:numPr>
          <w:ilvl w:val="3"/>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tikai pilnvarotu personu piekļūšanu pie tehniskajiem resursiem, kas tiek izmantoti fizisko personu datu apstrādei un aizsardzībai.</w:t>
      </w:r>
    </w:p>
    <w:p w14:paraId="003A1D6C" w14:textId="77777777" w:rsidR="00705BA1" w:rsidRPr="00705BA1" w:rsidRDefault="00705BA1" w:rsidP="00705BA1">
      <w:pPr>
        <w:keepNext/>
        <w:numPr>
          <w:ilvl w:val="2"/>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 xml:space="preserve">Izpildītājam </w:t>
      </w:r>
      <w:r w:rsidRPr="00705BA1">
        <w:rPr>
          <w:rFonts w:ascii="Times New Roman" w:eastAsia="Times New Roman" w:hAnsi="Times New Roman"/>
          <w:bCs/>
          <w:iCs/>
          <w:sz w:val="24"/>
          <w:szCs w:val="24"/>
        </w:rPr>
        <w:t xml:space="preserve">Līguma </w:t>
      </w:r>
      <w:r w:rsidRPr="00705BA1">
        <w:rPr>
          <w:rFonts w:ascii="Times New Roman" w:eastAsia="Times New Roman" w:hAnsi="Times New Roman"/>
          <w:bCs/>
          <w:iCs/>
          <w:sz w:val="24"/>
          <w:szCs w:val="24"/>
          <w:lang w:val="x-none"/>
        </w:rPr>
        <w:t>izpildes laikā ir aizliegts piesaistīt apakšuzņēmējus Pasūtītāja fizisko datu apstrādei bez Pasūtītāja rakstveida saskaņojuma saņemšanas.</w:t>
      </w:r>
    </w:p>
    <w:p w14:paraId="50876D22" w14:textId="77777777" w:rsidR="00705BA1" w:rsidRPr="00705BA1" w:rsidRDefault="00705BA1" w:rsidP="00705BA1">
      <w:pPr>
        <w:keepNext/>
        <w:numPr>
          <w:ilvl w:val="2"/>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Pasūtītājam ir tiesības bez iepriekšēja brīdinājuma uzdod Izpildītājam apturēt fizisko personu datu apstrādi, ja ta</w:t>
      </w:r>
      <w:r w:rsidRPr="00705BA1">
        <w:rPr>
          <w:rFonts w:ascii="Times New Roman" w:eastAsia="Times New Roman" w:hAnsi="Times New Roman"/>
          <w:bCs/>
          <w:iCs/>
          <w:sz w:val="24"/>
          <w:szCs w:val="24"/>
        </w:rPr>
        <w:t>m</w:t>
      </w:r>
      <w:r w:rsidRPr="00705BA1">
        <w:rPr>
          <w:rFonts w:ascii="Times New Roman" w:eastAsia="Times New Roman" w:hAnsi="Times New Roman"/>
          <w:bCs/>
          <w:iCs/>
          <w:sz w:val="24"/>
          <w:szCs w:val="24"/>
          <w:lang w:val="x-none"/>
        </w:rPr>
        <w:t xml:space="preserve"> rodas šaubas par fizisko personu datu apstrādes atbilstību normatīvo aktu prasībām. Šāds Pasūtītāja rīkojums no Izpildītāja puses ir izpildāms nekavējoties.</w:t>
      </w:r>
    </w:p>
    <w:p w14:paraId="76729455" w14:textId="77777777" w:rsidR="00705BA1" w:rsidRPr="00705BA1" w:rsidRDefault="00705BA1" w:rsidP="00705BA1">
      <w:pPr>
        <w:keepNext/>
        <w:numPr>
          <w:ilvl w:val="2"/>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 xml:space="preserve">Pēc </w:t>
      </w:r>
      <w:r w:rsidRPr="00705BA1">
        <w:rPr>
          <w:rFonts w:ascii="Times New Roman" w:eastAsia="Times New Roman" w:hAnsi="Times New Roman"/>
          <w:bCs/>
          <w:iCs/>
          <w:sz w:val="24"/>
          <w:szCs w:val="24"/>
        </w:rPr>
        <w:t xml:space="preserve">Līguma </w:t>
      </w:r>
      <w:r w:rsidRPr="00705BA1">
        <w:rPr>
          <w:rFonts w:ascii="Times New Roman" w:eastAsia="Times New Roman" w:hAnsi="Times New Roman"/>
          <w:bCs/>
          <w:iCs/>
          <w:sz w:val="24"/>
          <w:szCs w:val="24"/>
          <w:lang w:val="x-none"/>
        </w:rPr>
        <w:t>termiņa izbeigšanās Izpildītājs dzēš saņemto fizisko personu datus saturošo informāciju un tās kopijas no saviem fizisko personu datu apstrādē izmantotajiem tehniskajiem resursiem.</w:t>
      </w:r>
    </w:p>
    <w:p w14:paraId="24B16715" w14:textId="77777777" w:rsidR="00705BA1" w:rsidRPr="00705BA1" w:rsidRDefault="00705BA1" w:rsidP="00705BA1">
      <w:pPr>
        <w:keepNext/>
        <w:numPr>
          <w:ilvl w:val="2"/>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 xml:space="preserve">Izpildītājs dzēš no Pasūtītāja saņemtos personas datus pirms </w:t>
      </w:r>
      <w:r w:rsidRPr="00705BA1">
        <w:rPr>
          <w:rFonts w:ascii="Times New Roman" w:eastAsia="Times New Roman" w:hAnsi="Times New Roman"/>
          <w:bCs/>
          <w:iCs/>
          <w:sz w:val="24"/>
          <w:szCs w:val="24"/>
        </w:rPr>
        <w:t xml:space="preserve">Līguma </w:t>
      </w:r>
      <w:r w:rsidRPr="00705BA1">
        <w:rPr>
          <w:rFonts w:ascii="Times New Roman" w:eastAsia="Times New Roman" w:hAnsi="Times New Roman"/>
          <w:bCs/>
          <w:iCs/>
          <w:sz w:val="24"/>
          <w:szCs w:val="24"/>
          <w:lang w:val="x-none"/>
        </w:rPr>
        <w:t xml:space="preserve">termiņa iestāšanās, ja tie vairs nav nepieciešami Izpildītājam </w:t>
      </w:r>
      <w:r w:rsidRPr="00705BA1">
        <w:rPr>
          <w:rFonts w:ascii="Times New Roman" w:eastAsia="Times New Roman" w:hAnsi="Times New Roman"/>
          <w:bCs/>
          <w:iCs/>
          <w:sz w:val="24"/>
          <w:szCs w:val="24"/>
        </w:rPr>
        <w:t xml:space="preserve">Līgumā </w:t>
      </w:r>
      <w:r w:rsidRPr="00705BA1">
        <w:rPr>
          <w:rFonts w:ascii="Times New Roman" w:eastAsia="Times New Roman" w:hAnsi="Times New Roman"/>
          <w:bCs/>
          <w:iCs/>
          <w:sz w:val="24"/>
          <w:szCs w:val="24"/>
          <w:lang w:val="x-none"/>
        </w:rPr>
        <w:t>noteikto pakalpojumu sniegšanai</w:t>
      </w:r>
      <w:r w:rsidRPr="00705BA1">
        <w:rPr>
          <w:rFonts w:ascii="Times New Roman" w:eastAsia="Times New Roman" w:hAnsi="Times New Roman"/>
          <w:bCs/>
          <w:iCs/>
          <w:sz w:val="24"/>
          <w:szCs w:val="24"/>
        </w:rPr>
        <w:t xml:space="preserve">, par to brīdinot Pasūtītāju ne vēlāk kā divas darba dienas iepriekš, nosūtot e-pastu uz e-pasta adresi, kas minēta šī Līguma 5.2 punktā. </w:t>
      </w:r>
    </w:p>
    <w:p w14:paraId="44CC612D" w14:textId="77777777" w:rsidR="00705BA1" w:rsidRPr="00705BA1" w:rsidRDefault="00705BA1" w:rsidP="00705BA1">
      <w:pPr>
        <w:keepNext/>
        <w:numPr>
          <w:ilvl w:val="2"/>
          <w:numId w:val="32"/>
        </w:numPr>
        <w:tabs>
          <w:tab w:val="num" w:pos="567"/>
          <w:tab w:val="left" w:pos="1134"/>
        </w:tabs>
        <w:spacing w:after="0" w:line="240" w:lineRule="auto"/>
        <w:ind w:left="567" w:firstLine="0"/>
        <w:jc w:val="both"/>
        <w:rPr>
          <w:rFonts w:ascii="Times New Roman" w:eastAsia="Times New Roman" w:hAnsi="Times New Roman"/>
          <w:bCs/>
          <w:iCs/>
          <w:sz w:val="24"/>
          <w:szCs w:val="24"/>
          <w:lang w:val="x-none"/>
        </w:rPr>
      </w:pPr>
      <w:r w:rsidRPr="00705BA1">
        <w:rPr>
          <w:rFonts w:ascii="Times New Roman" w:eastAsia="Times New Roman" w:hAnsi="Times New Roman"/>
          <w:bCs/>
          <w:iCs/>
          <w:sz w:val="24"/>
          <w:szCs w:val="24"/>
          <w:lang w:val="x-none"/>
        </w:rPr>
        <w:t xml:space="preserve">Izpildītājs apņemas kompensēt Pasūtītājam visus zaudējumus, kas radušies saistībā ar fizisko personu datu apstrādes pārkāpumiem, ja šie pārkāpumi ir radušies Piegādātāja darbības vai bezdarbības rezultātā.  </w:t>
      </w:r>
      <w:r w:rsidRPr="00705BA1">
        <w:rPr>
          <w:rFonts w:ascii="Times New Roman" w:eastAsia="Times New Roman" w:hAnsi="Times New Roman"/>
          <w:bCs/>
          <w:iCs/>
          <w:sz w:val="24"/>
          <w:szCs w:val="24"/>
          <w:lang w:val="x-none"/>
        </w:rPr>
        <w:tab/>
      </w:r>
    </w:p>
    <w:p w14:paraId="6FB8DF4D" w14:textId="77777777" w:rsidR="00705BA1" w:rsidRPr="00705BA1" w:rsidRDefault="00705BA1" w:rsidP="00705BA1">
      <w:pPr>
        <w:spacing w:after="0" w:line="240" w:lineRule="auto"/>
        <w:jc w:val="both"/>
        <w:rPr>
          <w:rFonts w:ascii="Times New Roman" w:eastAsia="Times New Roman" w:hAnsi="Times New Roman"/>
          <w:sz w:val="24"/>
          <w:szCs w:val="24"/>
        </w:rPr>
      </w:pPr>
    </w:p>
    <w:p w14:paraId="225B72A7" w14:textId="77777777" w:rsidR="00705BA1" w:rsidRPr="00705BA1" w:rsidRDefault="00705BA1" w:rsidP="00705BA1">
      <w:pPr>
        <w:numPr>
          <w:ilvl w:val="0"/>
          <w:numId w:val="32"/>
        </w:numPr>
        <w:spacing w:after="0" w:line="240" w:lineRule="auto"/>
        <w:ind w:left="505" w:hanging="505"/>
        <w:outlineLvl w:val="0"/>
        <w:rPr>
          <w:rFonts w:ascii="Times New Roman" w:eastAsia="Times New Roman" w:hAnsi="Times New Roman"/>
          <w:b/>
          <w:sz w:val="24"/>
          <w:szCs w:val="24"/>
        </w:rPr>
      </w:pPr>
      <w:bookmarkStart w:id="42" w:name="_Ref390163739"/>
      <w:r w:rsidRPr="00705BA1">
        <w:rPr>
          <w:rFonts w:ascii="Times New Roman" w:eastAsia="Times New Roman" w:hAnsi="Times New Roman"/>
          <w:b/>
          <w:sz w:val="24"/>
          <w:szCs w:val="24"/>
        </w:rPr>
        <w:t>KONFIDENCIALITĀTE</w:t>
      </w:r>
      <w:bookmarkEnd w:id="42"/>
    </w:p>
    <w:p w14:paraId="294A36E1" w14:textId="77777777" w:rsidR="00705BA1" w:rsidRPr="00705BA1" w:rsidRDefault="00705BA1" w:rsidP="00705BA1">
      <w:pPr>
        <w:numPr>
          <w:ilvl w:val="1"/>
          <w:numId w:val="32"/>
        </w:numPr>
        <w:tabs>
          <w:tab w:val="num" w:pos="567"/>
        </w:tabs>
        <w:spacing w:before="100" w:beforeAutospacing="1" w:after="0" w:afterAutospacing="1" w:line="240" w:lineRule="auto"/>
        <w:ind w:left="567" w:hanging="567"/>
        <w:jc w:val="both"/>
        <w:textAlignment w:val="baseline"/>
        <w:rPr>
          <w:rFonts w:ascii="Times New Roman" w:eastAsia="Times New Roman" w:hAnsi="Times New Roman"/>
          <w:sz w:val="24"/>
          <w:szCs w:val="24"/>
        </w:rPr>
      </w:pPr>
      <w:r w:rsidRPr="00705BA1">
        <w:rPr>
          <w:rFonts w:ascii="Times New Roman" w:eastAsia="Times New Roman" w:hAnsi="Times New Roman"/>
          <w:sz w:val="24"/>
          <w:szCs w:val="24"/>
        </w:rPr>
        <w:t>Pasūtītājs nodod Izpildītājam piekļuvi pie Pasūtītāja datu bāzēm un citu saistošo informāciju, kas nepieciešama Izpildītājam Pakalpojuma sniegšanai. Puses ar šo saprot, ka Izpildītājam nodotās datu bāzes satur konfidenciālu informāciju par Pasūtītāja komercdarbību, tai skaitā tā klientiem, darbiniekiem, pārstāvjiem, finansēm (turpmāk tekstā viss kopā – Informācija).</w:t>
      </w:r>
    </w:p>
    <w:p w14:paraId="1F2810C9" w14:textId="77777777" w:rsidR="00705BA1" w:rsidRPr="00705BA1" w:rsidRDefault="00705BA1" w:rsidP="00705BA1">
      <w:pPr>
        <w:numPr>
          <w:ilvl w:val="1"/>
          <w:numId w:val="32"/>
        </w:numPr>
        <w:tabs>
          <w:tab w:val="num" w:pos="567"/>
        </w:tabs>
        <w:spacing w:before="100" w:beforeAutospacing="1" w:after="0" w:afterAutospacing="1" w:line="240" w:lineRule="auto"/>
        <w:ind w:left="567" w:hanging="567"/>
        <w:jc w:val="both"/>
        <w:textAlignment w:val="baseline"/>
        <w:rPr>
          <w:rFonts w:ascii="Times New Roman" w:eastAsia="Times New Roman" w:hAnsi="Times New Roman"/>
          <w:sz w:val="24"/>
          <w:szCs w:val="24"/>
        </w:rPr>
      </w:pPr>
      <w:r w:rsidRPr="00705BA1">
        <w:rPr>
          <w:rFonts w:ascii="Times New Roman" w:eastAsia="Times New Roman" w:hAnsi="Times New Roman"/>
          <w:sz w:val="24"/>
          <w:szCs w:val="24"/>
        </w:rPr>
        <w:t>Papildus 8.1. punktā minētajam, visa Informācija, kas nav publiski pieejama un ko Pasūtītājs sniedz Izpildītājam Līguma izpildes laikā vai arī tā atklājas pildot darba pienākumus, kā arī jebkura šīs Informācijas daļa, tai skaitā, bet ne tikai Informācija par Pasūtītāja uzņēmējdarbību, finanšu stāvokli, tehnoloģijām, procesiem, plāniem, nodomiem, Informāciju par produktiem, zināšanām (“</w:t>
      </w:r>
      <w:proofErr w:type="spellStart"/>
      <w:r w:rsidRPr="00705BA1">
        <w:rPr>
          <w:rFonts w:ascii="Times New Roman" w:eastAsia="Times New Roman" w:hAnsi="Times New Roman"/>
          <w:sz w:val="24"/>
          <w:szCs w:val="24"/>
        </w:rPr>
        <w:t>know-how</w:t>
      </w:r>
      <w:proofErr w:type="spellEnd"/>
      <w:r w:rsidRPr="00705BA1">
        <w:rPr>
          <w:rFonts w:ascii="Times New Roman" w:eastAsia="Times New Roman" w:hAnsi="Times New Roman"/>
          <w:sz w:val="24"/>
          <w:szCs w:val="24"/>
        </w:rPr>
        <w:t>”), dizaina tiesībām, tirdzniecības noslēpumiem, datorprogrammām, tirgus iespējām, klientu un biznesa lietām, tai skaitā rakstiska, mutiska, datu formā uzglabāta, audio - vizuāla un jebkurā citā veidā uzglabāta Informācija, kā arī Informācija par šo Līgumu, tā noslēgšanu, izpildi un saturu tiek atzīta un uzskatīta par konfidenciālu.</w:t>
      </w:r>
    </w:p>
    <w:p w14:paraId="5F18A797" w14:textId="77777777" w:rsidR="00705BA1" w:rsidRPr="00705BA1" w:rsidRDefault="00705BA1" w:rsidP="00705BA1">
      <w:pPr>
        <w:numPr>
          <w:ilvl w:val="1"/>
          <w:numId w:val="32"/>
        </w:numPr>
        <w:tabs>
          <w:tab w:val="num" w:pos="567"/>
        </w:tabs>
        <w:spacing w:before="100" w:beforeAutospacing="1" w:after="0" w:afterAutospacing="1" w:line="240" w:lineRule="auto"/>
        <w:ind w:left="567" w:hanging="567"/>
        <w:jc w:val="both"/>
        <w:textAlignment w:val="baseline"/>
        <w:rPr>
          <w:rFonts w:ascii="Times New Roman" w:eastAsia="Times New Roman" w:hAnsi="Times New Roman"/>
          <w:sz w:val="24"/>
          <w:szCs w:val="24"/>
        </w:rPr>
      </w:pPr>
      <w:r w:rsidRPr="00705BA1">
        <w:rPr>
          <w:rFonts w:ascii="Times New Roman" w:eastAsia="Times New Roman" w:hAnsi="Times New Roman"/>
          <w:sz w:val="24"/>
          <w:szCs w:val="24"/>
        </w:rPr>
        <w:t>Puses apņemas ievērot konfidencialitāti savstarpējās attiecībās, kas saistītas ar Informācijas un personas datu apstrādi, saskaņā ar šī Līguma nosacījumiem un spēkā esošajiem normatīvajiem aktiem.</w:t>
      </w:r>
    </w:p>
    <w:p w14:paraId="4FE22B04" w14:textId="77777777" w:rsidR="00705BA1" w:rsidRPr="00705BA1" w:rsidRDefault="00705BA1" w:rsidP="00705BA1">
      <w:pPr>
        <w:numPr>
          <w:ilvl w:val="1"/>
          <w:numId w:val="32"/>
        </w:numPr>
        <w:tabs>
          <w:tab w:val="num" w:pos="567"/>
        </w:tabs>
        <w:spacing w:before="100" w:beforeAutospacing="1" w:after="0" w:afterAutospacing="1" w:line="240" w:lineRule="auto"/>
        <w:ind w:left="567" w:hanging="567"/>
        <w:jc w:val="both"/>
        <w:textAlignment w:val="baseline"/>
        <w:rPr>
          <w:rFonts w:ascii="Times New Roman" w:eastAsia="Times New Roman" w:hAnsi="Times New Roman"/>
          <w:sz w:val="24"/>
          <w:szCs w:val="24"/>
        </w:rPr>
      </w:pPr>
      <w:r w:rsidRPr="00705BA1">
        <w:rPr>
          <w:rFonts w:ascii="Times New Roman" w:eastAsia="Times New Roman" w:hAnsi="Times New Roman"/>
          <w:sz w:val="24"/>
          <w:szCs w:val="24"/>
        </w:rPr>
        <w:t xml:space="preserve">Izpildītājam nav tiesību bez Pasūtītāja rakstveida atļaujas veikt no datus bāzes iegūtās informācijas norakstus vai izgatavot kopijas, sniegt to trešajām personām, kā arī veikt jebkādu citādu ar Pasūtītāju saistītu informāciju, ziņu un datu apstrādi, tajā skaitā: informācijas un datu vākšanu, reģistrēšanu, ievadīšanu, pārveidošanu, reproducēšanu </w:t>
      </w:r>
      <w:r w:rsidRPr="00705BA1">
        <w:rPr>
          <w:rFonts w:ascii="Times New Roman" w:eastAsia="Times New Roman" w:hAnsi="Times New Roman"/>
          <w:sz w:val="24"/>
          <w:szCs w:val="24"/>
        </w:rPr>
        <w:lastRenderedPageBreak/>
        <w:t>vai citādu fiksēšanu informācijas nesējos, fotografēšanu, izmantošanu, nodošanu trešajām personām, pārraidīšanu, izpaušanu, kā arī veikt jebkuras citas darbības ar informāciju, kas nav nepieciešamas darbu izpildei.</w:t>
      </w:r>
    </w:p>
    <w:p w14:paraId="32990628" w14:textId="77777777" w:rsidR="00705BA1" w:rsidRPr="00705BA1" w:rsidRDefault="00705BA1" w:rsidP="00705BA1">
      <w:pPr>
        <w:numPr>
          <w:ilvl w:val="1"/>
          <w:numId w:val="32"/>
        </w:numPr>
        <w:tabs>
          <w:tab w:val="num" w:pos="567"/>
        </w:tabs>
        <w:spacing w:before="100" w:beforeAutospacing="1" w:after="0" w:afterAutospacing="1" w:line="240" w:lineRule="auto"/>
        <w:ind w:left="567" w:hanging="567"/>
        <w:jc w:val="both"/>
        <w:textAlignment w:val="baseline"/>
        <w:rPr>
          <w:rFonts w:ascii="Times New Roman" w:eastAsia="Times New Roman" w:hAnsi="Times New Roman"/>
          <w:sz w:val="24"/>
          <w:szCs w:val="24"/>
        </w:rPr>
      </w:pPr>
      <w:r w:rsidRPr="00705BA1">
        <w:rPr>
          <w:rFonts w:ascii="Times New Roman" w:eastAsia="Times New Roman" w:hAnsi="Times New Roman"/>
          <w:sz w:val="24"/>
          <w:szCs w:val="24"/>
        </w:rPr>
        <w:t>Izpildītājam bez Pasūtītāja rakstveida piekrišanas nav tiesību izmantot Pasūtītāja konfidenciālo Informāciju jebkādai komerciāla rakstura lietošanai vai arī to izmantot paša vai jebkuras trešās puses labā citādi, kā arī izpaust Pasūtītāja konfidenciālu Informāciju trešajām personām.</w:t>
      </w:r>
    </w:p>
    <w:p w14:paraId="338DEDDF" w14:textId="77777777" w:rsidR="00705BA1" w:rsidRPr="00705BA1" w:rsidRDefault="00705BA1" w:rsidP="00705BA1">
      <w:pPr>
        <w:numPr>
          <w:ilvl w:val="1"/>
          <w:numId w:val="32"/>
        </w:numPr>
        <w:tabs>
          <w:tab w:val="num" w:pos="567"/>
        </w:tabs>
        <w:spacing w:before="100" w:beforeAutospacing="1" w:after="0" w:afterAutospacing="1" w:line="240" w:lineRule="auto"/>
        <w:ind w:left="567" w:hanging="567"/>
        <w:jc w:val="both"/>
        <w:textAlignment w:val="baseline"/>
        <w:rPr>
          <w:rFonts w:ascii="Times New Roman" w:eastAsia="Times New Roman" w:hAnsi="Times New Roman"/>
          <w:sz w:val="24"/>
          <w:szCs w:val="24"/>
        </w:rPr>
      </w:pPr>
      <w:r w:rsidRPr="00705BA1">
        <w:rPr>
          <w:rFonts w:ascii="Times New Roman" w:eastAsia="Times New Roman" w:hAnsi="Times New Roman"/>
          <w:sz w:val="24"/>
          <w:szCs w:val="24"/>
        </w:rPr>
        <w:t>Izpildītājs nodrošina, ka konfidenciālā Informācija būs pieejama tikai tiem Izpildītāja darbiniekiem un/vai konsultantiem, kuriem tā ir nepieciešama Līguma noteikto darbu izpildei, kā arī nodrošināt, ka Izpildītāja darbinieki, konsultanti un citas saistītās personas, kuras izmantos Pasūtītāja konfidenciālo Informāciju, saņems un izmantos to vienīgi nepieciešamajā apjomā, kā arī uzņemsies un ievēros tādas pašas konfidencialitātes saistības, kādas ir noteiktas Izpildītājam šajā Līgumā.</w:t>
      </w:r>
    </w:p>
    <w:p w14:paraId="66EB4679" w14:textId="77777777" w:rsidR="00705BA1" w:rsidRPr="00705BA1" w:rsidRDefault="00705BA1" w:rsidP="00705BA1">
      <w:pPr>
        <w:numPr>
          <w:ilvl w:val="1"/>
          <w:numId w:val="32"/>
        </w:numPr>
        <w:tabs>
          <w:tab w:val="num" w:pos="567"/>
        </w:tabs>
        <w:spacing w:before="100" w:beforeAutospacing="1" w:after="0" w:afterAutospacing="1" w:line="240" w:lineRule="auto"/>
        <w:ind w:left="567" w:hanging="567"/>
        <w:jc w:val="both"/>
        <w:textAlignment w:val="baseline"/>
        <w:rPr>
          <w:rFonts w:ascii="Times New Roman" w:eastAsia="Times New Roman" w:hAnsi="Times New Roman"/>
          <w:sz w:val="24"/>
          <w:szCs w:val="24"/>
        </w:rPr>
      </w:pPr>
      <w:r w:rsidRPr="00705BA1">
        <w:rPr>
          <w:rFonts w:ascii="Times New Roman" w:eastAsia="Times New Roman" w:hAnsi="Times New Roman"/>
          <w:sz w:val="24"/>
          <w:szCs w:val="24"/>
        </w:rPr>
        <w:t>Izpildītājs apņemas Līguma darbības laikā ievērot Līgumā noteiktās saistības. Saistību neizpildes vai nepienācīgas izpildes gadījumā, kas var izpausties kā Izpildītājam nodoto datu sabojāšana, izdzēšana, Informācijas izpaušana vai Informācijas izmantošana neatbilstoši Līguma noteikumiem un Latvijas Republikas spēkā esošo normatīvo aktu prasībām, Izpildītājs uzņemas pilnu materiālo atbildību par Pasūtītājam nodarītajiem zaudējumiem. Par Pasūtītājam nodarītajiem zaudējumiem Izpildītājs uzņemas pilnu materiālo atbildību arī gadījumā, ja zaudējumi radušies Izpildītāja darbinieku, konsultantu un citu saistīto personu darbību rezultātā.</w:t>
      </w:r>
    </w:p>
    <w:p w14:paraId="6AFB6E37" w14:textId="77777777" w:rsidR="00705BA1" w:rsidRPr="00705BA1" w:rsidRDefault="00705BA1" w:rsidP="00705BA1">
      <w:pPr>
        <w:numPr>
          <w:ilvl w:val="1"/>
          <w:numId w:val="32"/>
        </w:numPr>
        <w:tabs>
          <w:tab w:val="num" w:pos="567"/>
        </w:tabs>
        <w:spacing w:before="100" w:beforeAutospacing="1" w:after="0" w:afterAutospacing="1" w:line="240" w:lineRule="auto"/>
        <w:ind w:left="567" w:hanging="567"/>
        <w:jc w:val="both"/>
        <w:textAlignment w:val="baseline"/>
        <w:rPr>
          <w:rFonts w:ascii="Times New Roman" w:eastAsia="Times New Roman" w:hAnsi="Times New Roman"/>
          <w:sz w:val="24"/>
          <w:szCs w:val="24"/>
        </w:rPr>
      </w:pPr>
      <w:r w:rsidRPr="00705BA1">
        <w:rPr>
          <w:rFonts w:ascii="Times New Roman" w:eastAsia="Times New Roman" w:hAnsi="Times New Roman"/>
          <w:sz w:val="24"/>
          <w:szCs w:val="24"/>
        </w:rPr>
        <w:t>Pasūtītāja konfidenciālās informācijas izpaušana netiks uzskatīta par Līguma noteikumu pārkāpumu tikai un vienīgi sekojošos gadījumos:</w:t>
      </w:r>
    </w:p>
    <w:p w14:paraId="4AC02127" w14:textId="77777777" w:rsidR="00705BA1" w:rsidRPr="00705BA1" w:rsidRDefault="00705BA1" w:rsidP="00705BA1">
      <w:pPr>
        <w:numPr>
          <w:ilvl w:val="2"/>
          <w:numId w:val="32"/>
        </w:numPr>
        <w:tabs>
          <w:tab w:val="num" w:pos="567"/>
        </w:tabs>
        <w:spacing w:before="100" w:beforeAutospacing="1" w:after="0" w:afterAutospacing="1" w:line="240" w:lineRule="auto"/>
        <w:ind w:left="567" w:firstLine="0"/>
        <w:jc w:val="both"/>
        <w:textAlignment w:val="baseline"/>
        <w:rPr>
          <w:rFonts w:ascii="Times New Roman" w:eastAsia="Times New Roman" w:hAnsi="Times New Roman"/>
          <w:sz w:val="24"/>
          <w:szCs w:val="24"/>
        </w:rPr>
      </w:pPr>
      <w:r w:rsidRPr="00705BA1">
        <w:rPr>
          <w:rFonts w:ascii="Times New Roman" w:eastAsia="Times New Roman" w:hAnsi="Times New Roman"/>
          <w:sz w:val="24"/>
          <w:szCs w:val="24"/>
        </w:rPr>
        <w:t>Informācija tiek izpausta pēc tam, kad tā kļuvusi publiski zināma vai pieejama neatkarīgi no Izpildītāja;</w:t>
      </w:r>
    </w:p>
    <w:p w14:paraId="47C4A1AB" w14:textId="77777777" w:rsidR="00705BA1" w:rsidRPr="00705BA1" w:rsidRDefault="00705BA1" w:rsidP="00705BA1">
      <w:pPr>
        <w:numPr>
          <w:ilvl w:val="2"/>
          <w:numId w:val="32"/>
        </w:numPr>
        <w:tabs>
          <w:tab w:val="num" w:pos="567"/>
        </w:tabs>
        <w:spacing w:before="100" w:beforeAutospacing="1" w:after="0" w:afterAutospacing="1" w:line="240" w:lineRule="auto"/>
        <w:ind w:left="567" w:firstLine="0"/>
        <w:jc w:val="both"/>
        <w:textAlignment w:val="baseline"/>
        <w:rPr>
          <w:rFonts w:ascii="Times New Roman" w:eastAsia="Times New Roman" w:hAnsi="Times New Roman"/>
          <w:sz w:val="24"/>
          <w:szCs w:val="24"/>
        </w:rPr>
      </w:pPr>
      <w:r w:rsidRPr="00705BA1">
        <w:rPr>
          <w:rFonts w:ascii="Times New Roman" w:eastAsia="Times New Roman" w:hAnsi="Times New Roman"/>
          <w:sz w:val="24"/>
          <w:szCs w:val="24"/>
        </w:rPr>
        <w:t>trešās personas rīcībā jau iepriekš ir bijusi šāda informācija;</w:t>
      </w:r>
    </w:p>
    <w:p w14:paraId="5D7B086B" w14:textId="77777777" w:rsidR="00705BA1" w:rsidRPr="00705BA1" w:rsidRDefault="00705BA1" w:rsidP="00705BA1">
      <w:pPr>
        <w:numPr>
          <w:ilvl w:val="2"/>
          <w:numId w:val="32"/>
        </w:numPr>
        <w:tabs>
          <w:tab w:val="num" w:pos="567"/>
        </w:tabs>
        <w:spacing w:after="0" w:line="240" w:lineRule="auto"/>
        <w:ind w:left="567" w:firstLine="0"/>
        <w:jc w:val="both"/>
        <w:rPr>
          <w:rFonts w:ascii="Times New Roman" w:eastAsia="Times New Roman" w:hAnsi="Times New Roman"/>
          <w:color w:val="000000"/>
          <w:sz w:val="23"/>
        </w:rPr>
      </w:pPr>
      <w:r w:rsidRPr="00705BA1">
        <w:rPr>
          <w:rFonts w:ascii="Times New Roman" w:eastAsia="Times New Roman" w:hAnsi="Times New Roman"/>
          <w:sz w:val="24"/>
          <w:szCs w:val="24"/>
        </w:rPr>
        <w:t>Informācija tiek</w:t>
      </w:r>
      <w:r w:rsidRPr="00705BA1">
        <w:rPr>
          <w:rFonts w:ascii="Times New Roman" w:eastAsia="Times New Roman" w:hAnsi="Times New Roman"/>
          <w:color w:val="000000"/>
          <w:sz w:val="23"/>
        </w:rPr>
        <w:t xml:space="preserve"> izpausta normatīvajos </w:t>
      </w:r>
      <w:smartTag w:uri="schemas-tilde-lv/tildestengine" w:element="veidnes">
        <w:smartTagPr>
          <w:attr w:name="baseform" w:val="akt|s"/>
          <w:attr w:name="id" w:val="-1"/>
          <w:attr w:name="text" w:val="aktos"/>
        </w:smartTagPr>
        <w:r w:rsidRPr="00705BA1">
          <w:rPr>
            <w:rFonts w:ascii="Times New Roman" w:eastAsia="Times New Roman" w:hAnsi="Times New Roman"/>
            <w:color w:val="000000"/>
            <w:sz w:val="23"/>
          </w:rPr>
          <w:t>aktos</w:t>
        </w:r>
      </w:smartTag>
      <w:r w:rsidRPr="00705BA1">
        <w:rPr>
          <w:rFonts w:ascii="Times New Roman" w:eastAsia="Times New Roman" w:hAnsi="Times New Roman"/>
          <w:color w:val="000000"/>
          <w:sz w:val="23"/>
        </w:rPr>
        <w:t xml:space="preserve"> noteiktajos gadījumos, apjomā un kārtībā.</w:t>
      </w:r>
    </w:p>
    <w:p w14:paraId="53FECEE8" w14:textId="77777777" w:rsidR="00705BA1" w:rsidRPr="00705BA1" w:rsidRDefault="00705BA1" w:rsidP="00705BA1">
      <w:pPr>
        <w:numPr>
          <w:ilvl w:val="1"/>
          <w:numId w:val="32"/>
        </w:numPr>
        <w:spacing w:after="0" w:line="240" w:lineRule="auto"/>
        <w:ind w:left="567" w:hanging="567"/>
        <w:jc w:val="both"/>
        <w:outlineLvl w:val="1"/>
        <w:rPr>
          <w:rFonts w:ascii="Times New Roman" w:eastAsia="Times New Roman" w:hAnsi="Times New Roman"/>
          <w:sz w:val="24"/>
          <w:szCs w:val="24"/>
        </w:rPr>
      </w:pPr>
      <w:r w:rsidRPr="00705BA1">
        <w:rPr>
          <w:rFonts w:ascii="Times New Roman" w:eastAsia="Times New Roman" w:hAnsi="Times New Roman"/>
          <w:sz w:val="24"/>
          <w:szCs w:val="24"/>
        </w:rPr>
        <w:t>Konfidencialitātes noteikumi Pusēm ir saistoši arī pēc Līguma termiņa beigām, kā arī pēc pirmstermiņa Līguma attiecību izbeigšanas.</w:t>
      </w:r>
    </w:p>
    <w:p w14:paraId="7154728B" w14:textId="77777777" w:rsidR="00705BA1" w:rsidRPr="00705BA1" w:rsidRDefault="00705BA1" w:rsidP="00705BA1">
      <w:pPr>
        <w:numPr>
          <w:ilvl w:val="1"/>
          <w:numId w:val="32"/>
        </w:numPr>
        <w:spacing w:after="0" w:line="240" w:lineRule="auto"/>
        <w:ind w:left="567" w:hanging="567"/>
        <w:jc w:val="both"/>
        <w:outlineLvl w:val="1"/>
        <w:rPr>
          <w:rFonts w:ascii="Times New Roman" w:eastAsia="Times New Roman" w:hAnsi="Times New Roman"/>
          <w:sz w:val="24"/>
          <w:szCs w:val="24"/>
        </w:rPr>
      </w:pPr>
      <w:r w:rsidRPr="00705BA1">
        <w:rPr>
          <w:rFonts w:ascii="Times New Roman" w:eastAsia="Times New Roman" w:hAnsi="Times New Roman"/>
          <w:sz w:val="24"/>
          <w:szCs w:val="24"/>
        </w:rPr>
        <w:t>Ievērojot augstāk minētos konfidencialitātes nosacījumus, Izpildītājam ir tiesības pēc saviem ieskatiem norādīt uz Izpildītāja pieredzi un prasmēm informējot savus esošos un potenciālos klientus, ka Izpildītājs veic un ir sniedzis pakalpojumus Pasūtītājam.</w:t>
      </w:r>
    </w:p>
    <w:p w14:paraId="4FBB3DA6" w14:textId="77777777" w:rsidR="00705BA1" w:rsidRPr="00705BA1" w:rsidRDefault="00705BA1" w:rsidP="00705BA1">
      <w:pPr>
        <w:spacing w:after="0" w:line="240" w:lineRule="auto"/>
        <w:rPr>
          <w:rFonts w:ascii="Times New Roman" w:eastAsia="Times New Roman" w:hAnsi="Times New Roman"/>
          <w:sz w:val="20"/>
          <w:szCs w:val="20"/>
        </w:rPr>
      </w:pPr>
    </w:p>
    <w:p w14:paraId="5D38EC95" w14:textId="77777777" w:rsidR="00705BA1" w:rsidRPr="00705BA1" w:rsidRDefault="00705BA1" w:rsidP="00705BA1">
      <w:pPr>
        <w:numPr>
          <w:ilvl w:val="0"/>
          <w:numId w:val="32"/>
        </w:numPr>
        <w:spacing w:after="0" w:line="240" w:lineRule="auto"/>
        <w:ind w:left="505" w:hanging="505"/>
        <w:outlineLvl w:val="0"/>
        <w:rPr>
          <w:rFonts w:ascii="Times New Roman" w:eastAsia="Times New Roman" w:hAnsi="Times New Roman"/>
          <w:b/>
          <w:sz w:val="24"/>
          <w:szCs w:val="24"/>
        </w:rPr>
      </w:pPr>
      <w:r w:rsidRPr="00705BA1">
        <w:rPr>
          <w:rFonts w:ascii="Times New Roman" w:eastAsia="Times New Roman" w:hAnsi="Times New Roman"/>
          <w:b/>
          <w:sz w:val="24"/>
          <w:szCs w:val="24"/>
        </w:rPr>
        <w:t>NEPĀRVARAMA VARA</w:t>
      </w:r>
    </w:p>
    <w:p w14:paraId="6BD903D1" w14:textId="77777777" w:rsidR="00705BA1" w:rsidRPr="00705BA1" w:rsidRDefault="00705BA1" w:rsidP="00705BA1">
      <w:pPr>
        <w:numPr>
          <w:ilvl w:val="1"/>
          <w:numId w:val="32"/>
        </w:numPr>
        <w:spacing w:after="0" w:line="240" w:lineRule="auto"/>
        <w:ind w:left="567" w:hanging="567"/>
        <w:jc w:val="both"/>
        <w:outlineLvl w:val="1"/>
        <w:rPr>
          <w:rFonts w:ascii="Times New Roman" w:eastAsia="Times New Roman" w:hAnsi="Times New Roman"/>
          <w:sz w:val="24"/>
          <w:szCs w:val="24"/>
        </w:rPr>
      </w:pPr>
      <w:r w:rsidRPr="00705BA1">
        <w:rPr>
          <w:rFonts w:ascii="Times New Roman" w:eastAsia="Times New Roman" w:hAnsi="Times New Roman"/>
          <w:sz w:val="24"/>
          <w:szCs w:val="24"/>
        </w:rPr>
        <w:t>Puses tiek atbrīvotas no atbildības par šīs Līguma pilnīgu vai daļēju neizpildi, ja tā radusies ārkārtēja, nepārvarama rakstura notikuma dēļ, no kura nav iespējams izvairīties un kura sekas nav iespējams pārvarēt, kuru Līguma slēgšanas brīdī nebija iespējams paredzēt, kas nav radies Puses vai tās kontrolē esošas personas rīcības dēļ, kas padara saistību izpildi ne tikai apgrūtinošu, bet neiespējamu. Pie šādiem notikumiem pieder – dabas katastrofas (ugunsnelaime, plūdi Pasūtītāja vai Izpildītāja objektos utt., kas ir saitīti ar šīs Līguma izpildes nodrošināšanu), valsts pārvaldes, pašvaldību institūciju pieņemtie ārējie normatīvie akti, tiesu spriedumi, lēmumi, kuri ierobežo vai izslēdz Līguma izpildes iespējas.</w:t>
      </w:r>
    </w:p>
    <w:p w14:paraId="7F745425" w14:textId="77777777" w:rsidR="00705BA1" w:rsidRPr="00705BA1" w:rsidRDefault="00705BA1" w:rsidP="00705BA1">
      <w:pPr>
        <w:numPr>
          <w:ilvl w:val="1"/>
          <w:numId w:val="32"/>
        </w:numPr>
        <w:spacing w:after="0" w:line="240" w:lineRule="auto"/>
        <w:ind w:left="567" w:hanging="567"/>
        <w:jc w:val="both"/>
        <w:outlineLvl w:val="1"/>
        <w:rPr>
          <w:rFonts w:ascii="Times New Roman" w:eastAsia="Times New Roman" w:hAnsi="Times New Roman"/>
          <w:sz w:val="24"/>
          <w:szCs w:val="24"/>
        </w:rPr>
      </w:pPr>
      <w:r w:rsidRPr="00705BA1">
        <w:rPr>
          <w:rFonts w:ascii="Times New Roman" w:eastAsia="Times New Roman" w:hAnsi="Times New Roman"/>
          <w:sz w:val="24"/>
          <w:szCs w:val="24"/>
        </w:rPr>
        <w:t>Puses nespēja pildīt kādu no savām saistībām saskaņā ar Līgumu netiks uzskatīta par atkāpšanos no Līguma vai saistību nepildīšanu, ja Puses nespēja izriet no nepārvaramas varas notikuma un Puse, kuru ietekmējis šāds notikums, (a) ir veikusi visus pamatotos piesardzības pasākumus, veltījusi nepieciešamo uzmanību un spērusi pamatotos alternatīvos soļus, lai izpildītu šīs Līguma noteikumus, un (b) ir informējusi otru Pusi pēc iespējas ātrāk par šāda notikuma iestāšanos.</w:t>
      </w:r>
    </w:p>
    <w:p w14:paraId="2CCD0CF3" w14:textId="77777777" w:rsidR="00705BA1" w:rsidRPr="00705BA1" w:rsidRDefault="00705BA1" w:rsidP="00705BA1">
      <w:pPr>
        <w:numPr>
          <w:ilvl w:val="1"/>
          <w:numId w:val="32"/>
        </w:numPr>
        <w:tabs>
          <w:tab w:val="num" w:pos="567"/>
        </w:tabs>
        <w:spacing w:after="0" w:line="240" w:lineRule="auto"/>
        <w:ind w:left="567" w:right="31" w:hanging="567"/>
        <w:jc w:val="both"/>
        <w:rPr>
          <w:rFonts w:ascii="Times New Roman" w:eastAsia="Times New Roman" w:hAnsi="Times New Roman"/>
          <w:sz w:val="24"/>
          <w:szCs w:val="24"/>
          <w:lang w:eastAsia="lv-LV" w:bidi="lo-LA"/>
        </w:rPr>
      </w:pPr>
      <w:r w:rsidRPr="00705BA1">
        <w:rPr>
          <w:rFonts w:ascii="Times New Roman" w:eastAsia="Times New Roman" w:hAnsi="Times New Roman"/>
          <w:sz w:val="24"/>
          <w:szCs w:val="24"/>
          <w:lang w:eastAsia="lv-LV" w:bidi="lo-LA"/>
        </w:rPr>
        <w:lastRenderedPageBreak/>
        <w:t xml:space="preserve">Pusei, kuras saistību izpildi kavē Līguma 9.1. punktā norādītie apstākļi, ir pienākums 5 (piecu) dienu laikā rakstiski par to informēt otru Pusi. Par tālāku Līguma izpildi Puses </w:t>
      </w:r>
      <w:proofErr w:type="spellStart"/>
      <w:r w:rsidRPr="00705BA1">
        <w:rPr>
          <w:rFonts w:ascii="Times New Roman" w:eastAsia="Times New Roman" w:hAnsi="Times New Roman"/>
          <w:sz w:val="24"/>
          <w:szCs w:val="24"/>
          <w:lang w:eastAsia="lv-LV" w:bidi="lo-LA"/>
        </w:rPr>
        <w:t>rakstveidā</w:t>
      </w:r>
      <w:proofErr w:type="spellEnd"/>
      <w:r w:rsidRPr="00705BA1">
        <w:rPr>
          <w:rFonts w:ascii="Times New Roman" w:eastAsia="Times New Roman" w:hAnsi="Times New Roman"/>
          <w:sz w:val="24"/>
          <w:szCs w:val="24"/>
          <w:lang w:eastAsia="lv-LV" w:bidi="lo-LA"/>
        </w:rPr>
        <w:t xml:space="preserve"> vienojas atsevišķi.</w:t>
      </w:r>
    </w:p>
    <w:p w14:paraId="51768358" w14:textId="77777777" w:rsidR="00705BA1" w:rsidRPr="00705BA1" w:rsidRDefault="00705BA1" w:rsidP="00705BA1">
      <w:pPr>
        <w:numPr>
          <w:ilvl w:val="1"/>
          <w:numId w:val="32"/>
        </w:numPr>
        <w:tabs>
          <w:tab w:val="num" w:pos="567"/>
        </w:tabs>
        <w:spacing w:after="0" w:line="240" w:lineRule="auto"/>
        <w:ind w:left="567" w:right="31" w:hanging="567"/>
        <w:jc w:val="both"/>
        <w:rPr>
          <w:rFonts w:ascii="Times New Roman" w:eastAsia="Times New Roman" w:hAnsi="Times New Roman"/>
          <w:sz w:val="24"/>
          <w:szCs w:val="24"/>
          <w:lang w:eastAsia="lv-LV" w:bidi="lo-LA"/>
        </w:rPr>
      </w:pPr>
      <w:r w:rsidRPr="00705BA1">
        <w:rPr>
          <w:rFonts w:ascii="Times New Roman" w:eastAsia="Times New Roman" w:hAnsi="Times New Roman"/>
          <w:sz w:val="24"/>
          <w:szCs w:val="24"/>
          <w:lang w:eastAsia="lv-LV" w:bidi="lo-LA"/>
        </w:rPr>
        <w:t>Ja Puse nav varējusi izpildīt savas saistības Līguma 9.1. punktā norādīto apstākļu dēļ, bet nav par to paziņojusi otrai Pusei Līguma 9.4. punktā noteiktajā kārtībā, tā zaudē tiesības atsaukties uz minētajiem apstākļiem.</w:t>
      </w:r>
    </w:p>
    <w:p w14:paraId="4A99A23B" w14:textId="77777777" w:rsidR="00705BA1" w:rsidRPr="00705BA1" w:rsidRDefault="00705BA1" w:rsidP="00705BA1">
      <w:pPr>
        <w:numPr>
          <w:ilvl w:val="1"/>
          <w:numId w:val="32"/>
        </w:numPr>
        <w:spacing w:after="0" w:line="240" w:lineRule="auto"/>
        <w:ind w:left="567" w:hanging="567"/>
        <w:jc w:val="both"/>
        <w:outlineLvl w:val="1"/>
        <w:rPr>
          <w:rFonts w:ascii="Times New Roman" w:eastAsia="Times New Roman" w:hAnsi="Times New Roman"/>
          <w:sz w:val="24"/>
          <w:szCs w:val="24"/>
        </w:rPr>
      </w:pPr>
      <w:r w:rsidRPr="00705BA1">
        <w:rPr>
          <w:rFonts w:ascii="Times New Roman" w:eastAsia="Times New Roman" w:hAnsi="Times New Roman"/>
          <w:sz w:val="24"/>
          <w:szCs w:val="24"/>
        </w:rPr>
        <w:t>Jebkurš periods, kurā Pusei saskaņā ar šo Līgumu ir jāveic kāda darbība vai uzdevums, ir pagarināms par periodu, kas pielīdzināms laikam, kurā Puse nespēja veikt šādu darbību nepārvaramas varas ietekmē.</w:t>
      </w:r>
    </w:p>
    <w:p w14:paraId="02F1946B" w14:textId="77777777" w:rsidR="00705BA1" w:rsidRPr="00705BA1" w:rsidRDefault="00705BA1" w:rsidP="00705BA1">
      <w:pPr>
        <w:numPr>
          <w:ilvl w:val="1"/>
          <w:numId w:val="32"/>
        </w:numPr>
        <w:spacing w:after="0" w:line="240" w:lineRule="auto"/>
        <w:ind w:left="567" w:hanging="567"/>
        <w:jc w:val="both"/>
        <w:outlineLvl w:val="1"/>
        <w:rPr>
          <w:rFonts w:ascii="Times New Roman" w:eastAsia="Times New Roman" w:hAnsi="Times New Roman"/>
          <w:sz w:val="24"/>
          <w:szCs w:val="24"/>
        </w:rPr>
      </w:pPr>
      <w:r w:rsidRPr="00705BA1">
        <w:rPr>
          <w:rFonts w:ascii="Times New Roman" w:eastAsia="Times New Roman" w:hAnsi="Times New Roman"/>
          <w:sz w:val="24"/>
          <w:szCs w:val="24"/>
        </w:rPr>
        <w:t>Ja nepārvaramas varas apstākļi turpinās ilgāk par 2 (diviem) mēnešiem, Pusēm jāvienojas par saistību izpildes atlikšanu, izbeigšanu vai turpināšanas procedūru.</w:t>
      </w:r>
    </w:p>
    <w:p w14:paraId="08D77E54" w14:textId="77777777" w:rsidR="00705BA1" w:rsidRPr="00705BA1" w:rsidRDefault="00705BA1" w:rsidP="00705BA1">
      <w:pPr>
        <w:spacing w:after="0" w:line="240" w:lineRule="auto"/>
        <w:ind w:left="567"/>
        <w:jc w:val="both"/>
        <w:outlineLvl w:val="1"/>
        <w:rPr>
          <w:rFonts w:ascii="Times New Roman" w:eastAsia="Times New Roman" w:hAnsi="Times New Roman"/>
          <w:sz w:val="24"/>
          <w:szCs w:val="24"/>
        </w:rPr>
      </w:pPr>
    </w:p>
    <w:p w14:paraId="4E160B7F" w14:textId="77777777" w:rsidR="00705BA1" w:rsidRPr="00705BA1" w:rsidRDefault="00705BA1" w:rsidP="00705BA1">
      <w:pPr>
        <w:numPr>
          <w:ilvl w:val="0"/>
          <w:numId w:val="32"/>
        </w:numPr>
        <w:spacing w:after="0" w:line="240" w:lineRule="auto"/>
        <w:ind w:left="505" w:hanging="505"/>
        <w:jc w:val="both"/>
        <w:outlineLvl w:val="0"/>
        <w:rPr>
          <w:rFonts w:ascii="Times New Roman Bold" w:eastAsia="Times New Roman" w:hAnsi="Times New Roman Bold"/>
          <w:b/>
          <w:caps/>
          <w:sz w:val="24"/>
          <w:szCs w:val="24"/>
        </w:rPr>
      </w:pPr>
      <w:r w:rsidRPr="00705BA1">
        <w:rPr>
          <w:rFonts w:ascii="Times New Roman Bold" w:eastAsia="Times New Roman" w:hAnsi="Times New Roman Bold"/>
          <w:b/>
          <w:caps/>
          <w:sz w:val="24"/>
          <w:szCs w:val="24"/>
        </w:rPr>
        <w:t xml:space="preserve">LĪGUMA izbeigšana </w:t>
      </w:r>
    </w:p>
    <w:p w14:paraId="3EC3F3B3" w14:textId="77777777" w:rsidR="00705BA1" w:rsidRPr="00705BA1" w:rsidRDefault="00705BA1" w:rsidP="00705BA1">
      <w:pPr>
        <w:numPr>
          <w:ilvl w:val="1"/>
          <w:numId w:val="32"/>
        </w:numPr>
        <w:spacing w:after="0" w:line="240" w:lineRule="auto"/>
        <w:ind w:left="567" w:hanging="567"/>
        <w:jc w:val="both"/>
        <w:rPr>
          <w:rFonts w:ascii="Times New Roman" w:eastAsia="Times New Roman" w:hAnsi="Times New Roman"/>
          <w:sz w:val="24"/>
          <w:szCs w:val="24"/>
        </w:rPr>
      </w:pPr>
      <w:r w:rsidRPr="00705BA1">
        <w:rPr>
          <w:rFonts w:ascii="Times New Roman" w:eastAsia="Times New Roman" w:hAnsi="Times New Roman"/>
          <w:sz w:val="24"/>
          <w:szCs w:val="24"/>
        </w:rPr>
        <w:t>Pasūtītājam ir tiesības vienpusēji izbeigt Līgumu ar Izpildītāju pirms termiņa, ja</w:t>
      </w:r>
      <w:r w:rsidRPr="00705BA1">
        <w:rPr>
          <w:rFonts w:ascii="Times New Roman" w:eastAsia="Times New Roman" w:hAnsi="Times New Roman"/>
          <w:sz w:val="24"/>
          <w:szCs w:val="24"/>
          <w:lang w:eastAsia="lv-LV"/>
        </w:rPr>
        <w:t>:</w:t>
      </w:r>
    </w:p>
    <w:p w14:paraId="7E68EC25" w14:textId="77777777" w:rsidR="00705BA1" w:rsidRPr="00705BA1" w:rsidRDefault="00705BA1" w:rsidP="00705BA1">
      <w:pPr>
        <w:numPr>
          <w:ilvl w:val="2"/>
          <w:numId w:val="32"/>
        </w:numPr>
        <w:tabs>
          <w:tab w:val="left" w:pos="1134"/>
        </w:tabs>
        <w:spacing w:after="0" w:line="240" w:lineRule="auto"/>
        <w:ind w:left="567" w:firstLine="0"/>
        <w:jc w:val="both"/>
        <w:rPr>
          <w:rFonts w:ascii="Times New Roman" w:eastAsia="Times New Roman" w:hAnsi="Times New Roman"/>
          <w:sz w:val="24"/>
          <w:szCs w:val="24"/>
        </w:rPr>
      </w:pPr>
      <w:r w:rsidRPr="00705BA1">
        <w:rPr>
          <w:rFonts w:ascii="Times New Roman" w:eastAsia="Times New Roman" w:hAnsi="Times New Roman"/>
          <w:sz w:val="24"/>
          <w:szCs w:val="24"/>
          <w:lang w:eastAsia="lv-LV"/>
        </w:rPr>
        <w:t xml:space="preserve">Izpildītājs ir nokavējis kādu no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lang w:eastAsia="lv-LV"/>
        </w:rPr>
        <w:t>paredzētajiem termiņiem;</w:t>
      </w:r>
    </w:p>
    <w:p w14:paraId="1A384AA5" w14:textId="77777777" w:rsidR="00705BA1" w:rsidRPr="00705BA1" w:rsidRDefault="00705BA1" w:rsidP="00705BA1">
      <w:pPr>
        <w:numPr>
          <w:ilvl w:val="2"/>
          <w:numId w:val="32"/>
        </w:numPr>
        <w:spacing w:after="0" w:line="240" w:lineRule="auto"/>
        <w:ind w:left="993" w:hanging="426"/>
        <w:jc w:val="both"/>
        <w:rPr>
          <w:rFonts w:ascii="Times New Roman" w:eastAsia="Times New Roman" w:hAnsi="Times New Roman"/>
          <w:sz w:val="24"/>
          <w:szCs w:val="24"/>
        </w:rPr>
      </w:pPr>
      <w:r w:rsidRPr="00705BA1">
        <w:rPr>
          <w:rFonts w:ascii="Times New Roman" w:eastAsia="Times New Roman" w:hAnsi="Times New Roman"/>
          <w:sz w:val="24"/>
          <w:szCs w:val="24"/>
          <w:lang w:eastAsia="lv-LV"/>
        </w:rPr>
        <w:t xml:space="preserve">izpildījums neatbilst </w:t>
      </w:r>
      <w:r w:rsidRPr="00705BA1">
        <w:rPr>
          <w:rFonts w:ascii="Times New Roman" w:eastAsia="Times New Roman" w:hAnsi="Times New Roman"/>
          <w:snapToGrid w:val="0"/>
          <w:sz w:val="24"/>
          <w:szCs w:val="24"/>
        </w:rPr>
        <w:t>Līguma noteikumiem</w:t>
      </w:r>
      <w:r w:rsidRPr="00705BA1">
        <w:rPr>
          <w:rFonts w:ascii="Times New Roman" w:eastAsia="Times New Roman" w:hAnsi="Times New Roman"/>
          <w:sz w:val="24"/>
          <w:szCs w:val="24"/>
          <w:lang w:eastAsia="lv-LV"/>
        </w:rPr>
        <w:t xml:space="preserve">, un šī neatbilstība nav vai nevar tikt novērsta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lang w:eastAsia="lv-LV"/>
        </w:rPr>
        <w:t>paredzētajā termiņā;</w:t>
      </w:r>
    </w:p>
    <w:p w14:paraId="7C945183" w14:textId="77777777" w:rsidR="00705BA1" w:rsidRPr="00705BA1" w:rsidRDefault="00705BA1" w:rsidP="00705BA1">
      <w:pPr>
        <w:numPr>
          <w:ilvl w:val="2"/>
          <w:numId w:val="32"/>
        </w:numPr>
        <w:spacing w:after="0" w:line="240" w:lineRule="auto"/>
        <w:ind w:left="993" w:hanging="426"/>
        <w:jc w:val="both"/>
        <w:rPr>
          <w:rFonts w:ascii="Times New Roman" w:eastAsia="Times New Roman" w:hAnsi="Times New Roman"/>
          <w:sz w:val="24"/>
          <w:szCs w:val="24"/>
        </w:rPr>
      </w:pPr>
      <w:r w:rsidRPr="00705BA1">
        <w:rPr>
          <w:rFonts w:ascii="Times New Roman" w:eastAsia="Times New Roman" w:hAnsi="Times New Roman"/>
          <w:sz w:val="24"/>
          <w:szCs w:val="24"/>
          <w:lang w:eastAsia="lv-LV"/>
        </w:rPr>
        <w:t xml:space="preserve">Izpildītājs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lang w:eastAsia="lv-LV"/>
        </w:rPr>
        <w:t xml:space="preserve">noslēgšanas vai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lang w:eastAsia="lv-LV"/>
        </w:rPr>
        <w:t>izpildes laikā sniedzis nepatiesas vai nepilnīgas ziņas vai apliecinājumus;</w:t>
      </w:r>
    </w:p>
    <w:p w14:paraId="610809EC" w14:textId="77777777" w:rsidR="00705BA1" w:rsidRPr="00705BA1" w:rsidRDefault="00705BA1" w:rsidP="00705BA1">
      <w:pPr>
        <w:numPr>
          <w:ilvl w:val="2"/>
          <w:numId w:val="32"/>
        </w:numPr>
        <w:spacing w:after="0" w:line="240" w:lineRule="auto"/>
        <w:ind w:left="993" w:hanging="426"/>
        <w:jc w:val="both"/>
        <w:rPr>
          <w:rFonts w:ascii="Times New Roman" w:eastAsia="Times New Roman" w:hAnsi="Times New Roman"/>
          <w:sz w:val="24"/>
          <w:szCs w:val="24"/>
        </w:rPr>
      </w:pPr>
      <w:r w:rsidRPr="00705BA1">
        <w:rPr>
          <w:rFonts w:ascii="Times New Roman" w:eastAsia="Times New Roman" w:hAnsi="Times New Roman"/>
          <w:sz w:val="24"/>
          <w:szCs w:val="24"/>
          <w:lang w:eastAsia="lv-LV"/>
        </w:rPr>
        <w:t xml:space="preserve">Izpildītājs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lang w:eastAsia="lv-LV"/>
        </w:rPr>
        <w:t xml:space="preserve">noslēgšanas vai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lang w:eastAsia="lv-LV"/>
        </w:rPr>
        <w:t>izpildes laikā veicis prettiesisku darbību;</w:t>
      </w:r>
    </w:p>
    <w:p w14:paraId="0C717BFA" w14:textId="77777777" w:rsidR="00705BA1" w:rsidRPr="00705BA1" w:rsidRDefault="00705BA1" w:rsidP="00705BA1">
      <w:pPr>
        <w:numPr>
          <w:ilvl w:val="2"/>
          <w:numId w:val="32"/>
        </w:numPr>
        <w:spacing w:after="0" w:line="240" w:lineRule="auto"/>
        <w:ind w:left="993" w:hanging="426"/>
        <w:jc w:val="both"/>
        <w:rPr>
          <w:rFonts w:ascii="Times New Roman" w:eastAsia="Times New Roman" w:hAnsi="Times New Roman"/>
          <w:sz w:val="24"/>
          <w:szCs w:val="24"/>
        </w:rPr>
      </w:pPr>
      <w:r w:rsidRPr="00705BA1">
        <w:rPr>
          <w:rFonts w:ascii="Times New Roman" w:eastAsia="Times New Roman" w:hAnsi="Times New Roman"/>
          <w:sz w:val="24"/>
          <w:szCs w:val="24"/>
          <w:lang w:eastAsia="lv-LV"/>
        </w:rPr>
        <w:t>bez Pasūtītāja piekrišanas ir ierosināts Izpildītāja tiesiskās aizsardzības process;</w:t>
      </w:r>
    </w:p>
    <w:p w14:paraId="78ADE61B" w14:textId="77777777" w:rsidR="00705BA1" w:rsidRPr="00705BA1" w:rsidRDefault="00705BA1" w:rsidP="00705BA1">
      <w:pPr>
        <w:numPr>
          <w:ilvl w:val="2"/>
          <w:numId w:val="32"/>
        </w:numPr>
        <w:spacing w:after="0" w:line="240" w:lineRule="auto"/>
        <w:ind w:left="993" w:hanging="426"/>
        <w:jc w:val="both"/>
        <w:rPr>
          <w:rFonts w:ascii="Times New Roman" w:eastAsia="Times New Roman" w:hAnsi="Times New Roman"/>
          <w:sz w:val="24"/>
          <w:szCs w:val="24"/>
        </w:rPr>
      </w:pPr>
      <w:r w:rsidRPr="00705BA1">
        <w:rPr>
          <w:rFonts w:ascii="Times New Roman" w:eastAsia="Times New Roman" w:hAnsi="Times New Roman"/>
          <w:sz w:val="24"/>
          <w:szCs w:val="24"/>
          <w:lang w:eastAsia="lv-LV"/>
        </w:rPr>
        <w:t xml:space="preserve">ir pasludināts Izpildītāja maksātnespējas process vai iestājas citi apstākļi, kas liedz vai liegs Izpildītājam turpināt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lang w:eastAsia="lv-LV"/>
        </w:rPr>
        <w:t xml:space="preserve">izpildi saskaņā ar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lang w:eastAsia="lv-LV"/>
        </w:rPr>
        <w:t xml:space="preserve">noteikumiem vai kas negatīvi ietekmē Pasūtītāja tiesības, kuras izriet no </w:t>
      </w:r>
      <w:r w:rsidRPr="00705BA1">
        <w:rPr>
          <w:rFonts w:ascii="Times New Roman" w:eastAsia="Times New Roman" w:hAnsi="Times New Roman"/>
          <w:snapToGrid w:val="0"/>
          <w:sz w:val="24"/>
          <w:szCs w:val="24"/>
        </w:rPr>
        <w:t>Līguma</w:t>
      </w:r>
      <w:r w:rsidRPr="00705BA1">
        <w:rPr>
          <w:rFonts w:ascii="Times New Roman" w:eastAsia="Times New Roman" w:hAnsi="Times New Roman"/>
          <w:sz w:val="24"/>
          <w:szCs w:val="24"/>
          <w:lang w:eastAsia="lv-LV"/>
        </w:rPr>
        <w:t>;</w:t>
      </w:r>
    </w:p>
    <w:p w14:paraId="4261942B" w14:textId="77777777" w:rsidR="00705BA1" w:rsidRPr="00705BA1" w:rsidRDefault="00705BA1" w:rsidP="00705BA1">
      <w:pPr>
        <w:numPr>
          <w:ilvl w:val="2"/>
          <w:numId w:val="32"/>
        </w:numPr>
        <w:spacing w:after="0" w:line="240" w:lineRule="auto"/>
        <w:ind w:left="993" w:hanging="426"/>
        <w:jc w:val="both"/>
        <w:rPr>
          <w:rFonts w:ascii="Times New Roman" w:eastAsia="Times New Roman" w:hAnsi="Times New Roman"/>
          <w:sz w:val="24"/>
          <w:szCs w:val="24"/>
        </w:rPr>
      </w:pPr>
      <w:r w:rsidRPr="00705BA1">
        <w:rPr>
          <w:rFonts w:ascii="Times New Roman" w:eastAsia="Times New Roman" w:hAnsi="Times New Roman"/>
          <w:sz w:val="24"/>
          <w:szCs w:val="24"/>
          <w:lang w:eastAsia="lv-LV"/>
        </w:rPr>
        <w:t xml:space="preserve">Izpildītājs pārkāpj vai nepilda citu būtisku ar </w:t>
      </w:r>
      <w:r w:rsidRPr="00705BA1">
        <w:rPr>
          <w:rFonts w:ascii="Times New Roman" w:eastAsia="Times New Roman" w:hAnsi="Times New Roman"/>
          <w:snapToGrid w:val="0"/>
          <w:sz w:val="24"/>
          <w:szCs w:val="24"/>
        </w:rPr>
        <w:t xml:space="preserve">Līgumā </w:t>
      </w:r>
      <w:r w:rsidRPr="00705BA1">
        <w:rPr>
          <w:rFonts w:ascii="Times New Roman" w:eastAsia="Times New Roman" w:hAnsi="Times New Roman"/>
          <w:sz w:val="24"/>
          <w:szCs w:val="24"/>
          <w:lang w:eastAsia="lv-LV"/>
        </w:rPr>
        <w:t>noteiktu pienākumu;</w:t>
      </w:r>
    </w:p>
    <w:p w14:paraId="347E00ED" w14:textId="77777777" w:rsidR="00705BA1" w:rsidRPr="00705BA1" w:rsidRDefault="00705BA1" w:rsidP="00705BA1">
      <w:pPr>
        <w:numPr>
          <w:ilvl w:val="2"/>
          <w:numId w:val="32"/>
        </w:numPr>
        <w:spacing w:after="0" w:line="240" w:lineRule="auto"/>
        <w:ind w:left="993" w:hanging="426"/>
        <w:jc w:val="both"/>
        <w:rPr>
          <w:rFonts w:ascii="Times New Roman" w:eastAsia="Times New Roman" w:hAnsi="Times New Roman"/>
          <w:sz w:val="24"/>
          <w:szCs w:val="24"/>
        </w:rPr>
      </w:pPr>
      <w:r w:rsidRPr="00705BA1">
        <w:rPr>
          <w:rFonts w:ascii="Times New Roman" w:eastAsia="Times New Roman" w:hAnsi="Times New Roman"/>
          <w:sz w:val="24"/>
          <w:szCs w:val="24"/>
          <w:lang w:eastAsia="lv-LV"/>
        </w:rPr>
        <w:t>Izpildītājs Pasūtītājam nodarījis zaudējumus;</w:t>
      </w:r>
    </w:p>
    <w:p w14:paraId="60F64CA0" w14:textId="77777777" w:rsidR="00705BA1" w:rsidRPr="00705BA1" w:rsidRDefault="00705BA1" w:rsidP="00705BA1">
      <w:pPr>
        <w:numPr>
          <w:ilvl w:val="2"/>
          <w:numId w:val="32"/>
        </w:numPr>
        <w:spacing w:after="0" w:line="240" w:lineRule="auto"/>
        <w:ind w:left="993" w:hanging="426"/>
        <w:jc w:val="both"/>
        <w:rPr>
          <w:rFonts w:ascii="Times New Roman" w:eastAsia="Times New Roman" w:hAnsi="Times New Roman"/>
          <w:sz w:val="24"/>
          <w:szCs w:val="24"/>
        </w:rPr>
      </w:pPr>
      <w:r w:rsidRPr="00705BA1">
        <w:rPr>
          <w:rFonts w:ascii="Times New Roman" w:eastAsia="Times New Roman" w:hAnsi="Times New Roman"/>
          <w:sz w:val="24"/>
          <w:szCs w:val="24"/>
          <w:lang w:eastAsia="lv-LV"/>
        </w:rPr>
        <w:t xml:space="preserve">Izpildītājs ir patvaļīgi pārtraucis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lang w:eastAsia="lv-LV"/>
        </w:rPr>
        <w:t>izpildi, tai skaitā ja Izpildītājs nav sasniedzams juridiskajā adresē.</w:t>
      </w:r>
    </w:p>
    <w:p w14:paraId="63E68FBB" w14:textId="77777777" w:rsidR="00705BA1" w:rsidRPr="00705BA1" w:rsidRDefault="00705BA1" w:rsidP="00705BA1">
      <w:pPr>
        <w:numPr>
          <w:ilvl w:val="1"/>
          <w:numId w:val="32"/>
        </w:numPr>
        <w:tabs>
          <w:tab w:val="left" w:pos="-720"/>
        </w:tabs>
        <w:spacing w:after="0" w:line="240" w:lineRule="auto"/>
        <w:ind w:left="567" w:hanging="567"/>
        <w:jc w:val="both"/>
        <w:rPr>
          <w:rFonts w:ascii="Times New Roman" w:eastAsia="Times New Roman" w:hAnsi="Times New Roman"/>
          <w:sz w:val="24"/>
          <w:szCs w:val="24"/>
        </w:rPr>
      </w:pPr>
      <w:r w:rsidRPr="00705BA1">
        <w:rPr>
          <w:rFonts w:ascii="Times New Roman" w:eastAsia="Times New Roman" w:hAnsi="Times New Roman"/>
          <w:snapToGrid w:val="0"/>
          <w:sz w:val="24"/>
          <w:szCs w:val="24"/>
        </w:rPr>
        <w:t>Līgums</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lang w:eastAsia="lv-LV"/>
        </w:rPr>
        <w:t>tiek izbeigts šādos gadījumos:</w:t>
      </w:r>
    </w:p>
    <w:p w14:paraId="1F24F192" w14:textId="77777777" w:rsidR="00705BA1" w:rsidRPr="00705BA1" w:rsidRDefault="00705BA1" w:rsidP="00705BA1">
      <w:pPr>
        <w:numPr>
          <w:ilvl w:val="2"/>
          <w:numId w:val="32"/>
        </w:numPr>
        <w:spacing w:after="0" w:line="240" w:lineRule="auto"/>
        <w:ind w:left="851" w:hanging="284"/>
        <w:jc w:val="both"/>
        <w:rPr>
          <w:rFonts w:ascii="Times New Roman" w:eastAsia="Times New Roman" w:hAnsi="Times New Roman"/>
          <w:sz w:val="24"/>
          <w:szCs w:val="24"/>
        </w:rPr>
      </w:pPr>
      <w:r w:rsidRPr="00705BA1">
        <w:rPr>
          <w:rFonts w:ascii="Times New Roman" w:eastAsia="Times New Roman" w:hAnsi="Times New Roman"/>
          <w:sz w:val="24"/>
          <w:szCs w:val="24"/>
        </w:rPr>
        <w:t>ja Finanšu ministrija nepiešķir finanšu līdzekļus atbilstoši 2018.gada 23.maija Ministru kabineta rīkojumam Nr. 219 “Par finanšu līdzekļu piešķiršanu no valsts budžeta programmas “Līdzekļi neparedzētiem gadījumiem””;</w:t>
      </w:r>
    </w:p>
    <w:p w14:paraId="67543272" w14:textId="77777777" w:rsidR="00705BA1" w:rsidRPr="00705BA1" w:rsidRDefault="00705BA1" w:rsidP="00705BA1">
      <w:pPr>
        <w:numPr>
          <w:ilvl w:val="2"/>
          <w:numId w:val="32"/>
        </w:numPr>
        <w:spacing w:after="0" w:line="240" w:lineRule="auto"/>
        <w:ind w:left="851" w:hanging="284"/>
        <w:jc w:val="both"/>
        <w:rPr>
          <w:rFonts w:ascii="Times New Roman" w:eastAsia="Times New Roman" w:hAnsi="Times New Roman"/>
          <w:sz w:val="24"/>
          <w:szCs w:val="24"/>
        </w:rPr>
      </w:pPr>
      <w:r w:rsidRPr="00705BA1">
        <w:rPr>
          <w:rFonts w:ascii="Times New Roman" w:eastAsia="Times New Roman" w:hAnsi="Times New Roman"/>
          <w:sz w:val="24"/>
          <w:szCs w:val="24"/>
          <w:lang w:eastAsia="lv-LV"/>
        </w:rPr>
        <w:t xml:space="preserve">turpmāku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lang w:eastAsia="lv-LV"/>
        </w:rPr>
        <w:t>izpildi padara neiespējamu vai apgrūtina nepārvarama vara;</w:t>
      </w:r>
    </w:p>
    <w:p w14:paraId="24203966" w14:textId="77777777" w:rsidR="00705BA1" w:rsidRPr="00705BA1" w:rsidRDefault="00705BA1" w:rsidP="00705BA1">
      <w:pPr>
        <w:numPr>
          <w:ilvl w:val="1"/>
          <w:numId w:val="32"/>
        </w:numPr>
        <w:spacing w:after="0" w:line="240" w:lineRule="auto"/>
        <w:ind w:left="567" w:hanging="567"/>
        <w:jc w:val="both"/>
        <w:rPr>
          <w:rFonts w:ascii="Times New Roman" w:eastAsia="Times New Roman" w:hAnsi="Times New Roman"/>
          <w:sz w:val="24"/>
          <w:szCs w:val="24"/>
        </w:rPr>
      </w:pP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proofErr w:type="spellStart"/>
      <w:r w:rsidRPr="00705BA1">
        <w:rPr>
          <w:rFonts w:ascii="Times New Roman" w:eastAsia="Times New Roman" w:hAnsi="Times New Roman"/>
          <w:sz w:val="24"/>
          <w:szCs w:val="24"/>
          <w:lang w:eastAsia="lv-LV"/>
        </w:rPr>
        <w:t>neizdevīgums</w:t>
      </w:r>
      <w:proofErr w:type="spellEnd"/>
      <w:r w:rsidRPr="00705BA1">
        <w:rPr>
          <w:rFonts w:ascii="Times New Roman" w:eastAsia="Times New Roman" w:hAnsi="Times New Roman"/>
          <w:sz w:val="24"/>
          <w:szCs w:val="24"/>
          <w:lang w:eastAsia="lv-LV"/>
        </w:rPr>
        <w:t xml:space="preserve">, pārmērīgi zaudējumi, būtiskas nelabvēlīgas izmaiņas izejmateriālu, iekārtu, darbaspēka un citā tirgū, izpildes grūtības un citi līdzīgi apstākļi nav pamats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lang w:eastAsia="lv-LV"/>
        </w:rPr>
        <w:t xml:space="preserve">izbeigšanai no Izpildītāja puses vai prasībai pārskatīt Līguma summu. </w:t>
      </w:r>
      <w:bookmarkStart w:id="43" w:name="p-475278"/>
      <w:bookmarkStart w:id="44" w:name="p180"/>
      <w:bookmarkEnd w:id="43"/>
      <w:bookmarkEnd w:id="44"/>
    </w:p>
    <w:p w14:paraId="0346CCCF" w14:textId="77777777" w:rsidR="00705BA1" w:rsidRPr="00705BA1" w:rsidRDefault="00705BA1" w:rsidP="00705BA1">
      <w:pPr>
        <w:numPr>
          <w:ilvl w:val="1"/>
          <w:numId w:val="32"/>
        </w:numPr>
        <w:spacing w:after="0" w:line="240" w:lineRule="auto"/>
        <w:ind w:left="567" w:hanging="567"/>
        <w:jc w:val="both"/>
        <w:rPr>
          <w:rFonts w:ascii="Times New Roman" w:eastAsia="Times New Roman" w:hAnsi="Times New Roman"/>
          <w:sz w:val="24"/>
          <w:szCs w:val="24"/>
        </w:rPr>
      </w:pPr>
      <w:r w:rsidRPr="00705BA1">
        <w:rPr>
          <w:rFonts w:ascii="Times New Roman" w:eastAsia="Times New Roman" w:hAnsi="Times New Roman"/>
          <w:bCs/>
          <w:sz w:val="24"/>
          <w:szCs w:val="24"/>
        </w:rPr>
        <w:t xml:space="preserve">Lai Puse vienpusēji izbeigtu Līgumā noteiktajā kārtībā, tā </w:t>
      </w:r>
      <w:proofErr w:type="spellStart"/>
      <w:r w:rsidRPr="00705BA1">
        <w:rPr>
          <w:rFonts w:ascii="Times New Roman" w:eastAsia="Times New Roman" w:hAnsi="Times New Roman"/>
          <w:bCs/>
          <w:sz w:val="24"/>
          <w:szCs w:val="24"/>
        </w:rPr>
        <w:t>nosūta</w:t>
      </w:r>
      <w:proofErr w:type="spellEnd"/>
      <w:r w:rsidRPr="00705BA1">
        <w:rPr>
          <w:rFonts w:ascii="Times New Roman" w:eastAsia="Times New Roman" w:hAnsi="Times New Roman"/>
          <w:bCs/>
          <w:sz w:val="24"/>
          <w:szCs w:val="24"/>
        </w:rPr>
        <w:t xml:space="preserve"> otrai Pusei rakstisku pretenziju (brīdinājumu), kurā norāda Līguma izbeigšanas iemeslu. Ja otra Puse 30 (trīsdesmit) dienu laikā no pretenzijas saņemšanas brīža nesniedz atbildi un nenovērš pretenzijā norādīto Līguma izbeigšanas iemeslu, Līguma tiek automātiski izbeigta 31 (trīsdesmit pirmajā) dienā pēc pretenzijas saņemšanas dienas.</w:t>
      </w:r>
    </w:p>
    <w:p w14:paraId="4E2BD101" w14:textId="77777777" w:rsidR="00705BA1" w:rsidRPr="00705BA1" w:rsidRDefault="00705BA1" w:rsidP="00705BA1">
      <w:pPr>
        <w:numPr>
          <w:ilvl w:val="1"/>
          <w:numId w:val="32"/>
        </w:numPr>
        <w:spacing w:after="0" w:line="240" w:lineRule="auto"/>
        <w:ind w:left="567" w:hanging="567"/>
        <w:contextualSpacing/>
        <w:jc w:val="both"/>
        <w:rPr>
          <w:rFonts w:ascii="Times New Roman" w:eastAsia="Times New Roman" w:hAnsi="Times New Roman"/>
          <w:bCs/>
          <w:sz w:val="24"/>
          <w:szCs w:val="24"/>
        </w:rPr>
      </w:pPr>
      <w:r w:rsidRPr="00705BA1">
        <w:rPr>
          <w:rFonts w:ascii="Times New Roman" w:eastAsia="Times New Roman" w:hAnsi="Times New Roman"/>
          <w:sz w:val="24"/>
          <w:szCs w:val="24"/>
        </w:rPr>
        <w:t>Līguma izbeigšanas sekas ir šādas:</w:t>
      </w:r>
    </w:p>
    <w:p w14:paraId="01FDE8DD" w14:textId="77777777" w:rsidR="00705BA1" w:rsidRPr="00705BA1" w:rsidRDefault="00705BA1" w:rsidP="00705BA1">
      <w:pPr>
        <w:numPr>
          <w:ilvl w:val="2"/>
          <w:numId w:val="32"/>
        </w:numPr>
        <w:spacing w:after="0" w:line="240" w:lineRule="auto"/>
        <w:ind w:left="851" w:hanging="709"/>
        <w:contextualSpacing/>
        <w:jc w:val="both"/>
        <w:rPr>
          <w:rFonts w:ascii="Times New Roman" w:eastAsia="Times New Roman" w:hAnsi="Times New Roman"/>
          <w:bCs/>
          <w:sz w:val="24"/>
          <w:szCs w:val="24"/>
        </w:rPr>
      </w:pPr>
      <w:r w:rsidRPr="00705BA1">
        <w:rPr>
          <w:rFonts w:ascii="Times New Roman" w:eastAsia="Times New Roman" w:hAnsi="Times New Roman"/>
          <w:sz w:val="24"/>
          <w:szCs w:val="24"/>
        </w:rPr>
        <w:t>Puse, kas vainojama Līguma izbeigšanā, atlīdzina otrai Pusei radušos zaudējumus;</w:t>
      </w:r>
    </w:p>
    <w:p w14:paraId="04DB1412" w14:textId="77777777" w:rsidR="00705BA1" w:rsidRPr="00705BA1" w:rsidRDefault="00705BA1" w:rsidP="00705BA1">
      <w:pPr>
        <w:numPr>
          <w:ilvl w:val="2"/>
          <w:numId w:val="32"/>
        </w:numPr>
        <w:spacing w:after="0" w:line="240" w:lineRule="auto"/>
        <w:ind w:left="851" w:hanging="284"/>
        <w:contextualSpacing/>
        <w:jc w:val="both"/>
        <w:rPr>
          <w:rFonts w:ascii="Times New Roman" w:eastAsia="Times New Roman" w:hAnsi="Times New Roman"/>
          <w:bCs/>
          <w:sz w:val="24"/>
          <w:szCs w:val="24"/>
        </w:rPr>
      </w:pPr>
      <w:r w:rsidRPr="00705BA1">
        <w:rPr>
          <w:rFonts w:ascii="Times New Roman" w:eastAsia="Times New Roman" w:hAnsi="Times New Roman"/>
          <w:sz w:val="24"/>
          <w:szCs w:val="24"/>
        </w:rPr>
        <w:t>Pasūtītāja īpašumā pieliek saņemtie pakalpojumi, par kuriem Puses parakstījušas pieņemšanas - nodošanas aktu;</w:t>
      </w:r>
    </w:p>
    <w:p w14:paraId="639DA957" w14:textId="77777777" w:rsidR="00705BA1" w:rsidRPr="00705BA1" w:rsidRDefault="00705BA1" w:rsidP="00705BA1">
      <w:pPr>
        <w:numPr>
          <w:ilvl w:val="2"/>
          <w:numId w:val="32"/>
        </w:numPr>
        <w:spacing w:after="0" w:line="240" w:lineRule="auto"/>
        <w:ind w:left="851" w:hanging="284"/>
        <w:contextualSpacing/>
        <w:jc w:val="both"/>
        <w:rPr>
          <w:rFonts w:ascii="Times New Roman" w:eastAsia="Times New Roman" w:hAnsi="Times New Roman"/>
          <w:bCs/>
          <w:sz w:val="24"/>
          <w:szCs w:val="24"/>
        </w:rPr>
      </w:pPr>
      <w:r w:rsidRPr="00705BA1">
        <w:rPr>
          <w:rFonts w:ascii="Times New Roman" w:eastAsia="Times New Roman" w:hAnsi="Times New Roman"/>
          <w:sz w:val="24"/>
          <w:szCs w:val="24"/>
        </w:rPr>
        <w:t>Pasūtītājs ir tiesīgs nodot Līguma turpmāku izpildi citai personai;</w:t>
      </w:r>
    </w:p>
    <w:p w14:paraId="32766549" w14:textId="77777777" w:rsidR="00705BA1" w:rsidRPr="00705BA1" w:rsidRDefault="00705BA1" w:rsidP="00705BA1">
      <w:pPr>
        <w:numPr>
          <w:ilvl w:val="2"/>
          <w:numId w:val="32"/>
        </w:numPr>
        <w:spacing w:after="0" w:line="240" w:lineRule="auto"/>
        <w:ind w:left="851" w:hanging="284"/>
        <w:contextualSpacing/>
        <w:jc w:val="both"/>
        <w:rPr>
          <w:rFonts w:ascii="Times New Roman" w:eastAsia="Times New Roman" w:hAnsi="Times New Roman"/>
          <w:bCs/>
          <w:sz w:val="24"/>
          <w:szCs w:val="24"/>
        </w:rPr>
      </w:pPr>
      <w:r w:rsidRPr="00705BA1">
        <w:rPr>
          <w:rFonts w:ascii="Times New Roman" w:eastAsia="Times New Roman" w:hAnsi="Times New Roman"/>
          <w:sz w:val="24"/>
          <w:szCs w:val="24"/>
        </w:rPr>
        <w:t>Pasūtītājs samaksā par faktiski sniegtajiem pakalpojumiem, kas Līguma noteiktajā kārtībā ir pieņemti;</w:t>
      </w:r>
    </w:p>
    <w:p w14:paraId="0318614A" w14:textId="77777777" w:rsidR="00705BA1" w:rsidRPr="00705BA1" w:rsidRDefault="00705BA1" w:rsidP="00705BA1">
      <w:pPr>
        <w:numPr>
          <w:ilvl w:val="2"/>
          <w:numId w:val="32"/>
        </w:numPr>
        <w:spacing w:after="0" w:line="240" w:lineRule="auto"/>
        <w:ind w:left="851" w:hanging="284"/>
        <w:contextualSpacing/>
        <w:jc w:val="both"/>
        <w:rPr>
          <w:rFonts w:ascii="Times New Roman" w:eastAsia="Times New Roman" w:hAnsi="Times New Roman"/>
          <w:bCs/>
          <w:sz w:val="24"/>
          <w:szCs w:val="24"/>
        </w:rPr>
      </w:pPr>
      <w:r w:rsidRPr="00705BA1">
        <w:rPr>
          <w:rFonts w:ascii="Times New Roman" w:eastAsia="Times New Roman" w:hAnsi="Times New Roman"/>
          <w:sz w:val="24"/>
          <w:szCs w:val="24"/>
        </w:rPr>
        <w:lastRenderedPageBreak/>
        <w:t>Izpildītājs nodrošina garantijas saistību izpildi faktiski sniegtajiem Līguma kārtībā pieņemtajiem pakalpojumiem l.</w:t>
      </w:r>
    </w:p>
    <w:p w14:paraId="5958F719" w14:textId="77777777" w:rsidR="00705BA1" w:rsidRPr="00705BA1" w:rsidRDefault="00705BA1" w:rsidP="00705BA1">
      <w:pPr>
        <w:spacing w:after="0" w:line="240" w:lineRule="auto"/>
        <w:contextualSpacing/>
        <w:jc w:val="both"/>
        <w:rPr>
          <w:rFonts w:ascii="Times New Roman" w:eastAsia="Times New Roman" w:hAnsi="Times New Roman"/>
          <w:bCs/>
          <w:sz w:val="24"/>
          <w:szCs w:val="24"/>
        </w:rPr>
      </w:pPr>
    </w:p>
    <w:p w14:paraId="450C6229" w14:textId="77777777" w:rsidR="00705BA1" w:rsidRPr="00705BA1" w:rsidRDefault="00705BA1" w:rsidP="00705BA1">
      <w:pPr>
        <w:numPr>
          <w:ilvl w:val="0"/>
          <w:numId w:val="32"/>
        </w:numPr>
        <w:spacing w:after="0" w:line="240" w:lineRule="auto"/>
        <w:ind w:hanging="502"/>
        <w:rPr>
          <w:rFonts w:ascii="Times New Roman Bold" w:eastAsia="Times New Roman" w:hAnsi="Times New Roman Bold"/>
          <w:b/>
          <w:caps/>
          <w:sz w:val="24"/>
          <w:szCs w:val="24"/>
        </w:rPr>
      </w:pPr>
      <w:r w:rsidRPr="00705BA1">
        <w:rPr>
          <w:rFonts w:ascii="Times New Roman Bold" w:eastAsia="Times New Roman" w:hAnsi="Times New Roman Bold"/>
          <w:b/>
          <w:caps/>
          <w:sz w:val="24"/>
          <w:szCs w:val="24"/>
        </w:rPr>
        <w:t xml:space="preserve"> Strīdu izskatīšanas kārtība</w:t>
      </w:r>
    </w:p>
    <w:p w14:paraId="071E94D7" w14:textId="77777777" w:rsidR="00705BA1" w:rsidRPr="00705BA1" w:rsidRDefault="00705BA1" w:rsidP="00705BA1">
      <w:pPr>
        <w:numPr>
          <w:ilvl w:val="1"/>
          <w:numId w:val="32"/>
        </w:numPr>
        <w:spacing w:after="0" w:line="240" w:lineRule="auto"/>
        <w:ind w:left="709" w:hanging="709"/>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Visus strīdus, kas izriet vai rodas saistībā ar </w:t>
      </w:r>
      <w:r w:rsidRPr="00705BA1">
        <w:rPr>
          <w:rFonts w:ascii="Times New Roman" w:eastAsia="Times New Roman" w:hAnsi="Times New Roman"/>
          <w:snapToGrid w:val="0"/>
          <w:sz w:val="24"/>
          <w:szCs w:val="24"/>
        </w:rPr>
        <w:t xml:space="preserve">Līgumu </w:t>
      </w:r>
      <w:r w:rsidRPr="00705BA1">
        <w:rPr>
          <w:rFonts w:ascii="Times New Roman" w:eastAsia="Times New Roman" w:hAnsi="Times New Roman"/>
          <w:sz w:val="24"/>
          <w:szCs w:val="24"/>
        </w:rPr>
        <w:t xml:space="preserve">vai tā interpretāciju, Puses apņemas risināt vienošanās ceļā. Vienošanos noformē </w:t>
      </w:r>
      <w:proofErr w:type="spellStart"/>
      <w:r w:rsidRPr="00705BA1">
        <w:rPr>
          <w:rFonts w:ascii="Times New Roman" w:eastAsia="Times New Roman" w:hAnsi="Times New Roman"/>
          <w:sz w:val="24"/>
          <w:szCs w:val="24"/>
        </w:rPr>
        <w:t>rakstveidā</w:t>
      </w:r>
      <w:proofErr w:type="spellEnd"/>
      <w:r w:rsidRPr="00705BA1">
        <w:rPr>
          <w:rFonts w:ascii="Times New Roman" w:eastAsia="Times New Roman" w:hAnsi="Times New Roman"/>
          <w:sz w:val="24"/>
          <w:szCs w:val="24"/>
        </w:rPr>
        <w:t>.</w:t>
      </w:r>
    </w:p>
    <w:p w14:paraId="3B40BCB2" w14:textId="77777777" w:rsidR="00705BA1" w:rsidRPr="00705BA1" w:rsidRDefault="00705BA1" w:rsidP="00705BA1">
      <w:pPr>
        <w:numPr>
          <w:ilvl w:val="1"/>
          <w:numId w:val="32"/>
        </w:numPr>
        <w:spacing w:after="0" w:line="240" w:lineRule="auto"/>
        <w:ind w:left="709" w:hanging="709"/>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Ja Puses nevar panākt vienošanos, strīds tiek izskatīts spēkā esošajos Latvijas Republikas normatīvajos aktos noteiktajā kārtībā. </w:t>
      </w:r>
    </w:p>
    <w:p w14:paraId="3D93C22B" w14:textId="77777777" w:rsidR="00705BA1" w:rsidRPr="00705BA1" w:rsidRDefault="00705BA1" w:rsidP="00705BA1">
      <w:pPr>
        <w:spacing w:after="0" w:line="240" w:lineRule="auto"/>
        <w:rPr>
          <w:rFonts w:ascii="Times New Roman" w:eastAsia="Times New Roman" w:hAnsi="Times New Roman"/>
          <w:sz w:val="24"/>
          <w:szCs w:val="24"/>
        </w:rPr>
      </w:pPr>
    </w:p>
    <w:p w14:paraId="688CCCBA" w14:textId="77777777" w:rsidR="00705BA1" w:rsidRPr="00705BA1" w:rsidRDefault="00705BA1" w:rsidP="00705BA1">
      <w:pPr>
        <w:numPr>
          <w:ilvl w:val="0"/>
          <w:numId w:val="32"/>
        </w:numPr>
        <w:tabs>
          <w:tab w:val="num" w:pos="709"/>
        </w:tabs>
        <w:spacing w:after="0" w:line="240" w:lineRule="auto"/>
        <w:ind w:hanging="502"/>
        <w:contextualSpacing/>
        <w:rPr>
          <w:rFonts w:ascii="Times New Roman" w:eastAsia="Times New Roman" w:hAnsi="Times New Roman"/>
          <w:b/>
          <w:sz w:val="24"/>
          <w:szCs w:val="24"/>
        </w:rPr>
      </w:pPr>
      <w:r w:rsidRPr="00705BA1">
        <w:rPr>
          <w:rFonts w:ascii="Times New Roman" w:eastAsia="Times New Roman" w:hAnsi="Times New Roman"/>
          <w:b/>
          <w:sz w:val="24"/>
          <w:szCs w:val="24"/>
        </w:rPr>
        <w:t>INTELEKTUĀLĀ ĪPAŠUMA TIESĪBAS</w:t>
      </w:r>
    </w:p>
    <w:p w14:paraId="7C96E4FE" w14:textId="77777777" w:rsidR="00705BA1" w:rsidRPr="00705BA1" w:rsidRDefault="00705BA1" w:rsidP="00705BA1">
      <w:pPr>
        <w:numPr>
          <w:ilvl w:val="1"/>
          <w:numId w:val="32"/>
        </w:numPr>
        <w:spacing w:after="0" w:line="240" w:lineRule="auto"/>
        <w:ind w:left="567" w:hanging="567"/>
        <w:jc w:val="both"/>
        <w:outlineLvl w:val="1"/>
        <w:rPr>
          <w:rFonts w:ascii="Times New Roman" w:eastAsia="Times New Roman" w:hAnsi="Times New Roman"/>
          <w:sz w:val="24"/>
          <w:szCs w:val="24"/>
        </w:rPr>
      </w:pP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 xml:space="preserve">izpratnē intelektuālais īpašums ietver tai skaitā, bet ne tikai autortiesības, preču zīmes, patentus, dizainus, tirdzniecības zīmes, modeļus, kā arī visas citas intelektuālā īpašuma tiesības, kas ir attiecināmas uz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izpildes procesu vai tā laikā sagatavotajiem materiāliem un citiem darbu rezultātiem vai to atsevišķām daļām, kas ir intelektuālā īpašuma tiesību objekti.</w:t>
      </w:r>
    </w:p>
    <w:p w14:paraId="43DBD3EB" w14:textId="77777777" w:rsidR="00705BA1" w:rsidRPr="00705BA1" w:rsidRDefault="00705BA1" w:rsidP="00705BA1">
      <w:pPr>
        <w:numPr>
          <w:ilvl w:val="1"/>
          <w:numId w:val="32"/>
        </w:numPr>
        <w:spacing w:after="0" w:line="240" w:lineRule="auto"/>
        <w:ind w:left="567" w:hanging="567"/>
        <w:jc w:val="both"/>
        <w:outlineLvl w:val="1"/>
        <w:rPr>
          <w:rFonts w:ascii="Times New Roman" w:eastAsia="Times New Roman" w:hAnsi="Times New Roman"/>
          <w:sz w:val="24"/>
          <w:szCs w:val="24"/>
        </w:rPr>
      </w:pPr>
      <w:r w:rsidRPr="00705BA1">
        <w:rPr>
          <w:rFonts w:ascii="Times New Roman" w:eastAsia="Times New Roman" w:hAnsi="Times New Roman"/>
          <w:sz w:val="24"/>
          <w:szCs w:val="24"/>
        </w:rPr>
        <w:t xml:space="preserve">Izpildītājs apliecina, ka ne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 xml:space="preserve">izpildes process, ne arī tā laikā sagatavotie rezultāti vai to atsevišķas daļas, kas ir intelektuālā īpašuma tiesību objekti, nepārkāpj  vai neaizskar nekādas trešo personu intelektuālā īpašuma tiesības, ko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 xml:space="preserve">izpilde vai tā laikā sagatavotie rezultāti vai to atsevišķas daļas ietver vai varētu ietvert. Tādējādi Izpildītājs apliecina, ka tas ir ieguvis intelektuālā īpašuma tiesības, kas nepieciešamas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 xml:space="preserve">izpildei un </w:t>
      </w:r>
      <w:r w:rsidRPr="00705BA1">
        <w:rPr>
          <w:rFonts w:ascii="Times New Roman" w:eastAsia="Times New Roman" w:hAnsi="Times New Roman"/>
          <w:snapToGrid w:val="0"/>
          <w:sz w:val="24"/>
          <w:szCs w:val="24"/>
        </w:rPr>
        <w:t xml:space="preserve">Līguma </w:t>
      </w:r>
      <w:r w:rsidRPr="00705BA1">
        <w:rPr>
          <w:rFonts w:ascii="Times New Roman" w:eastAsia="Times New Roman" w:hAnsi="Times New Roman"/>
          <w:sz w:val="24"/>
          <w:szCs w:val="24"/>
        </w:rPr>
        <w:t xml:space="preserve">noteikto darba rezultātu sagatavošanai, kā arī nodrošina Pasūtītājam pilnīgu rīcību ar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izpildes laikā radītajiem rezultātiem to turpmākajā izmantošanā, tai skaitā to bezmaksas nodošanu citām institūcijām vai trešajām personām.</w:t>
      </w:r>
    </w:p>
    <w:p w14:paraId="635DAAB9" w14:textId="77777777" w:rsidR="00705BA1" w:rsidRPr="00705BA1" w:rsidRDefault="00705BA1" w:rsidP="00705BA1">
      <w:pPr>
        <w:numPr>
          <w:ilvl w:val="1"/>
          <w:numId w:val="32"/>
        </w:numPr>
        <w:spacing w:after="0" w:line="240" w:lineRule="auto"/>
        <w:ind w:left="567" w:hanging="567"/>
        <w:jc w:val="both"/>
        <w:outlineLvl w:val="1"/>
        <w:rPr>
          <w:rFonts w:ascii="Times New Roman" w:eastAsia="Times New Roman" w:hAnsi="Times New Roman"/>
          <w:sz w:val="24"/>
          <w:szCs w:val="24"/>
        </w:rPr>
      </w:pPr>
      <w:r w:rsidRPr="00705BA1">
        <w:rPr>
          <w:rFonts w:ascii="Times New Roman" w:eastAsia="Times New Roman" w:hAnsi="Times New Roman"/>
          <w:sz w:val="24"/>
          <w:szCs w:val="24"/>
        </w:rPr>
        <w:t xml:space="preserve">Ar </w:t>
      </w:r>
      <w:r w:rsidRPr="00705BA1">
        <w:rPr>
          <w:rFonts w:ascii="Times New Roman" w:eastAsia="Times New Roman" w:hAnsi="Times New Roman"/>
          <w:snapToGrid w:val="0"/>
          <w:sz w:val="24"/>
          <w:szCs w:val="24"/>
        </w:rPr>
        <w:t xml:space="preserve">Līgumu </w:t>
      </w:r>
      <w:r w:rsidRPr="00705BA1">
        <w:rPr>
          <w:rFonts w:ascii="Times New Roman" w:eastAsia="Times New Roman" w:hAnsi="Times New Roman"/>
          <w:sz w:val="24"/>
          <w:szCs w:val="24"/>
        </w:rPr>
        <w:t xml:space="preserve">Pasūtītājs iegūst visas un jebkādas intelektuālā īpašuma tiesības, ko ietver vai varētu ietvert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 xml:space="preserve">izpildes laikā radītie rezultāti vai to atsevišķas daļas pēc pilnīgas un pienācīgas </w:t>
      </w:r>
      <w:r w:rsidRPr="00705BA1">
        <w:rPr>
          <w:rFonts w:ascii="Times New Roman" w:eastAsia="Times New Roman" w:hAnsi="Times New Roman"/>
          <w:snapToGrid w:val="0"/>
          <w:sz w:val="24"/>
          <w:szCs w:val="24"/>
        </w:rPr>
        <w:t xml:space="preserve">Līguma </w:t>
      </w:r>
      <w:r w:rsidRPr="00705BA1">
        <w:rPr>
          <w:rFonts w:ascii="Times New Roman" w:eastAsia="Times New Roman" w:hAnsi="Times New Roman"/>
          <w:sz w:val="24"/>
          <w:szCs w:val="24"/>
        </w:rPr>
        <w:t xml:space="preserve">paredzēto maksājuma saistību izpildes, savukārt, Izpildītājs apliecina, ka tas nepretendē ne uz kādām intelektuālā īpašuma tiesībām vai līdzdalību intelektuālajā īpašumā un pilnībā atzīst visas Pasūtītāja tiesības uz intelektuālā īpašuma tiesībām, ko ietver vai varētu ietvert </w:t>
      </w:r>
      <w:r w:rsidRPr="00705BA1">
        <w:rPr>
          <w:rFonts w:ascii="Times New Roman" w:eastAsia="Times New Roman" w:hAnsi="Times New Roman"/>
          <w:snapToGrid w:val="0"/>
          <w:sz w:val="24"/>
          <w:szCs w:val="24"/>
        </w:rPr>
        <w:t xml:space="preserve">Līguma </w:t>
      </w:r>
      <w:r w:rsidRPr="00705BA1">
        <w:rPr>
          <w:rFonts w:ascii="Times New Roman" w:eastAsia="Times New Roman" w:hAnsi="Times New Roman"/>
          <w:sz w:val="24"/>
          <w:szCs w:val="24"/>
        </w:rPr>
        <w:t>izpildes laikā Pasūtītājam nodotie rezultāti.</w:t>
      </w:r>
    </w:p>
    <w:p w14:paraId="1B6B5892" w14:textId="77777777" w:rsidR="00705BA1" w:rsidRPr="00705BA1" w:rsidRDefault="00705BA1" w:rsidP="00705BA1">
      <w:pPr>
        <w:numPr>
          <w:ilvl w:val="1"/>
          <w:numId w:val="32"/>
        </w:numPr>
        <w:spacing w:after="0" w:line="240" w:lineRule="auto"/>
        <w:ind w:left="567" w:hanging="567"/>
        <w:jc w:val="both"/>
        <w:outlineLvl w:val="1"/>
        <w:rPr>
          <w:rFonts w:ascii="Times New Roman" w:eastAsia="Times New Roman" w:hAnsi="Times New Roman"/>
          <w:sz w:val="24"/>
          <w:szCs w:val="24"/>
        </w:rPr>
      </w:pPr>
      <w:r w:rsidRPr="00705BA1">
        <w:rPr>
          <w:rFonts w:ascii="Times New Roman" w:eastAsia="Times New Roman" w:hAnsi="Times New Roman"/>
          <w:sz w:val="24"/>
          <w:szCs w:val="24"/>
        </w:rPr>
        <w:t xml:space="preserve">Gadījumā, ja pret Pasūtītāju tiks vērstas trešo personu prasības par intelektuālā īpašuma tiesību pārkāpumiem, kas tieši vai netieši saistīti ar </w:t>
      </w:r>
      <w:r w:rsidRPr="00705BA1">
        <w:rPr>
          <w:rFonts w:ascii="Times New Roman" w:eastAsia="Times New Roman" w:hAnsi="Times New Roman"/>
          <w:snapToGrid w:val="0"/>
          <w:sz w:val="24"/>
          <w:szCs w:val="24"/>
        </w:rPr>
        <w:t>Līguma</w:t>
      </w:r>
      <w:r w:rsidRPr="00705BA1">
        <w:rPr>
          <w:rFonts w:ascii="Times New Roman" w:eastAsia="Times New Roman" w:hAnsi="Times New Roman"/>
          <w:bCs/>
          <w:sz w:val="24"/>
          <w:szCs w:val="24"/>
          <w:lang w:eastAsia="lv-LV"/>
        </w:rPr>
        <w:t xml:space="preserve"> </w:t>
      </w:r>
      <w:r w:rsidRPr="00705BA1">
        <w:rPr>
          <w:rFonts w:ascii="Times New Roman" w:eastAsia="Times New Roman" w:hAnsi="Times New Roman"/>
          <w:sz w:val="24"/>
          <w:szCs w:val="24"/>
        </w:rPr>
        <w:t>izpildes laikā radītajiem darbu rezultātiem vai to atsevišķām daļām, Izpildītājs apņemas atbildēt par šīm trešo personu prasībām un nekavējoši atbrīvot Pasūtītāju no jebkādas atbildības šajā sakarā.</w:t>
      </w:r>
    </w:p>
    <w:p w14:paraId="003198F5" w14:textId="77777777" w:rsidR="00705BA1" w:rsidRPr="00705BA1" w:rsidRDefault="00705BA1" w:rsidP="00705BA1">
      <w:pPr>
        <w:numPr>
          <w:ilvl w:val="1"/>
          <w:numId w:val="32"/>
        </w:numPr>
        <w:spacing w:after="0" w:line="240" w:lineRule="auto"/>
        <w:ind w:left="567" w:hanging="567"/>
        <w:jc w:val="both"/>
        <w:outlineLvl w:val="1"/>
        <w:rPr>
          <w:rFonts w:ascii="Times New Roman" w:eastAsia="Times New Roman" w:hAnsi="Times New Roman"/>
          <w:sz w:val="24"/>
          <w:szCs w:val="24"/>
        </w:rPr>
      </w:pPr>
      <w:r w:rsidRPr="00705BA1">
        <w:rPr>
          <w:rFonts w:ascii="Times New Roman" w:eastAsia="Times New Roman" w:hAnsi="Times New Roman"/>
          <w:sz w:val="24"/>
          <w:szCs w:val="24"/>
        </w:rPr>
        <w:t xml:space="preserve">Izpildītāja pienākums ir: </w:t>
      </w:r>
    </w:p>
    <w:p w14:paraId="09C5A029" w14:textId="77777777" w:rsidR="00705BA1" w:rsidRPr="00705BA1" w:rsidRDefault="00705BA1" w:rsidP="00705BA1">
      <w:pPr>
        <w:numPr>
          <w:ilvl w:val="2"/>
          <w:numId w:val="32"/>
        </w:numPr>
        <w:tabs>
          <w:tab w:val="left" w:pos="1134"/>
        </w:tabs>
        <w:spacing w:after="0" w:line="240" w:lineRule="auto"/>
        <w:ind w:left="709" w:firstLine="0"/>
        <w:jc w:val="both"/>
        <w:outlineLvl w:val="1"/>
        <w:rPr>
          <w:rFonts w:ascii="Times New Roman" w:eastAsia="Times New Roman" w:hAnsi="Times New Roman"/>
          <w:sz w:val="24"/>
          <w:szCs w:val="24"/>
        </w:rPr>
      </w:pPr>
      <w:r w:rsidRPr="00705BA1">
        <w:rPr>
          <w:rFonts w:ascii="Times New Roman" w:eastAsia="Times New Roman" w:hAnsi="Times New Roman"/>
          <w:sz w:val="24"/>
          <w:szCs w:val="24"/>
        </w:rPr>
        <w:t xml:space="preserve">bez maksas nekavējoties novērst jebkādu trešo personu tiesību aizskārumu; </w:t>
      </w:r>
    </w:p>
    <w:p w14:paraId="7D9DFE5D" w14:textId="77777777" w:rsidR="00705BA1" w:rsidRPr="00705BA1" w:rsidRDefault="00705BA1" w:rsidP="00705BA1">
      <w:pPr>
        <w:numPr>
          <w:ilvl w:val="2"/>
          <w:numId w:val="32"/>
        </w:numPr>
        <w:tabs>
          <w:tab w:val="left" w:pos="1134"/>
        </w:tabs>
        <w:spacing w:after="0" w:line="240" w:lineRule="auto"/>
        <w:ind w:left="709" w:firstLine="0"/>
        <w:jc w:val="both"/>
        <w:outlineLvl w:val="1"/>
        <w:rPr>
          <w:rFonts w:ascii="Times New Roman" w:eastAsia="Times New Roman" w:hAnsi="Times New Roman"/>
          <w:sz w:val="24"/>
          <w:szCs w:val="24"/>
        </w:rPr>
      </w:pPr>
      <w:r w:rsidRPr="00705BA1">
        <w:rPr>
          <w:rFonts w:ascii="Times New Roman" w:eastAsia="Times New Roman" w:hAnsi="Times New Roman"/>
          <w:sz w:val="24"/>
          <w:szCs w:val="24"/>
        </w:rPr>
        <w:t>pēc Pasūtītāja pieprasījuma uz sava rēķina aizstāvēt Pasūtītāju trešo personu prasībās par intelektuālo tiesību aizskārumu;</w:t>
      </w:r>
    </w:p>
    <w:p w14:paraId="31342A37" w14:textId="77777777" w:rsidR="00705BA1" w:rsidRPr="00705BA1" w:rsidRDefault="00705BA1" w:rsidP="00705BA1">
      <w:pPr>
        <w:numPr>
          <w:ilvl w:val="2"/>
          <w:numId w:val="32"/>
        </w:numPr>
        <w:tabs>
          <w:tab w:val="left" w:pos="1134"/>
        </w:tabs>
        <w:spacing w:after="0" w:line="240" w:lineRule="auto"/>
        <w:ind w:left="709" w:firstLine="0"/>
        <w:jc w:val="both"/>
        <w:outlineLvl w:val="1"/>
        <w:rPr>
          <w:rFonts w:ascii="Times New Roman" w:eastAsia="Times New Roman" w:hAnsi="Times New Roman"/>
          <w:sz w:val="24"/>
          <w:szCs w:val="24"/>
        </w:rPr>
      </w:pPr>
      <w:r w:rsidRPr="00705BA1">
        <w:rPr>
          <w:rFonts w:ascii="Times New Roman" w:eastAsia="Times New Roman" w:hAnsi="Times New Roman"/>
          <w:sz w:val="24"/>
          <w:szCs w:val="24"/>
        </w:rPr>
        <w:t>Izpildītājam ir pienākums nekavējoši atlīdzināt Pasūtītājam visus un jebkādus izdevumus, kas tam radušies saistībā ar trešo personu intelektuālo tiesību aizskārumu vai trešo personu celtajām prasībām par intelektuālo tiesību aizskārumu.</w:t>
      </w:r>
    </w:p>
    <w:p w14:paraId="39445506" w14:textId="77777777" w:rsidR="00705BA1" w:rsidRPr="00705BA1" w:rsidRDefault="00705BA1" w:rsidP="00705BA1">
      <w:pPr>
        <w:numPr>
          <w:ilvl w:val="1"/>
          <w:numId w:val="32"/>
        </w:numPr>
        <w:spacing w:after="0" w:line="240" w:lineRule="auto"/>
        <w:ind w:left="567" w:hanging="567"/>
        <w:jc w:val="both"/>
        <w:outlineLvl w:val="1"/>
        <w:rPr>
          <w:rFonts w:ascii="Times New Roman" w:eastAsia="Times New Roman" w:hAnsi="Times New Roman"/>
          <w:sz w:val="24"/>
          <w:szCs w:val="24"/>
        </w:rPr>
      </w:pPr>
      <w:r w:rsidRPr="00705BA1">
        <w:rPr>
          <w:rFonts w:ascii="Times New Roman" w:eastAsia="Times New Roman" w:hAnsi="Times New Roman"/>
          <w:sz w:val="24"/>
          <w:szCs w:val="24"/>
        </w:rPr>
        <w:t>Līguma noteiktie intelektuālā īpašuma tiesību noteikumi un nosacījumi Pusēm ir saistoši arī pēc Līguma termiņa beigām, kā arī pēc pirmstermiņa Līguma attiecību izbeigšanas.</w:t>
      </w:r>
    </w:p>
    <w:p w14:paraId="0D7EA73E" w14:textId="77777777" w:rsidR="00705BA1" w:rsidRPr="00705BA1" w:rsidRDefault="00705BA1" w:rsidP="00705BA1">
      <w:pPr>
        <w:spacing w:after="0" w:line="240" w:lineRule="auto"/>
        <w:ind w:left="716"/>
        <w:outlineLvl w:val="0"/>
        <w:rPr>
          <w:rFonts w:ascii="Times New Roman" w:eastAsia="Times New Roman" w:hAnsi="Times New Roman"/>
          <w:b/>
          <w:sz w:val="24"/>
          <w:szCs w:val="24"/>
        </w:rPr>
      </w:pPr>
    </w:p>
    <w:p w14:paraId="4EE2A3C1" w14:textId="77777777" w:rsidR="00705BA1" w:rsidRPr="00705BA1" w:rsidRDefault="00705BA1" w:rsidP="00705BA1">
      <w:pPr>
        <w:numPr>
          <w:ilvl w:val="0"/>
          <w:numId w:val="32"/>
        </w:numPr>
        <w:spacing w:after="0" w:line="240" w:lineRule="auto"/>
        <w:ind w:left="505" w:hanging="505"/>
        <w:outlineLvl w:val="0"/>
        <w:rPr>
          <w:rFonts w:ascii="Times New Roman" w:eastAsia="Times New Roman" w:hAnsi="Times New Roman"/>
          <w:b/>
          <w:sz w:val="24"/>
          <w:szCs w:val="24"/>
        </w:rPr>
      </w:pPr>
      <w:r w:rsidRPr="00705BA1">
        <w:rPr>
          <w:rFonts w:ascii="Times New Roman" w:eastAsia="Times New Roman" w:hAnsi="Times New Roman"/>
          <w:b/>
          <w:sz w:val="24"/>
          <w:szCs w:val="24"/>
        </w:rPr>
        <w:t>CITI NOTEIKUMI</w:t>
      </w:r>
    </w:p>
    <w:p w14:paraId="67B0FFB9" w14:textId="77777777" w:rsidR="00705BA1" w:rsidRPr="00705BA1" w:rsidRDefault="00705BA1" w:rsidP="00705BA1">
      <w:pPr>
        <w:numPr>
          <w:ilvl w:val="1"/>
          <w:numId w:val="32"/>
        </w:numPr>
        <w:spacing w:after="0" w:line="240" w:lineRule="auto"/>
        <w:ind w:hanging="716"/>
        <w:contextualSpacing/>
        <w:rPr>
          <w:rFonts w:ascii="Times New Roman" w:eastAsia="Times New Roman" w:hAnsi="Times New Roman"/>
          <w:sz w:val="24"/>
          <w:szCs w:val="24"/>
        </w:rPr>
      </w:pPr>
      <w:r w:rsidRPr="00705BA1">
        <w:rPr>
          <w:rFonts w:ascii="Times New Roman" w:eastAsia="Times New Roman" w:hAnsi="Times New Roman"/>
          <w:sz w:val="24"/>
          <w:szCs w:val="24"/>
        </w:rPr>
        <w:t xml:space="preserve">Par Līguma grozījumiem un papildinājumiem Puses vienojas </w:t>
      </w:r>
      <w:proofErr w:type="spellStart"/>
      <w:r w:rsidRPr="00705BA1">
        <w:rPr>
          <w:rFonts w:ascii="Times New Roman" w:eastAsia="Times New Roman" w:hAnsi="Times New Roman"/>
          <w:sz w:val="24"/>
          <w:szCs w:val="24"/>
        </w:rPr>
        <w:t>rakstveidā</w:t>
      </w:r>
      <w:proofErr w:type="spellEnd"/>
      <w:r w:rsidRPr="00705BA1">
        <w:rPr>
          <w:rFonts w:ascii="Times New Roman" w:eastAsia="Times New Roman" w:hAnsi="Times New Roman"/>
          <w:sz w:val="20"/>
          <w:szCs w:val="20"/>
        </w:rPr>
        <w:t xml:space="preserve"> </w:t>
      </w:r>
      <w:r w:rsidRPr="00705BA1">
        <w:rPr>
          <w:rFonts w:ascii="Times New Roman" w:eastAsia="Times New Roman" w:hAnsi="Times New Roman"/>
          <w:sz w:val="24"/>
          <w:szCs w:val="24"/>
        </w:rPr>
        <w:t>atbilstoši spēkā esošajiem normatīvajiem aktiem. Rakstveida vienošanās pievienojamas Līgumam un tās kļūst par Līguma neatņemamu sastāvdaļu.</w:t>
      </w:r>
    </w:p>
    <w:p w14:paraId="0C4F4988" w14:textId="77777777" w:rsidR="00705BA1" w:rsidRPr="00705BA1" w:rsidRDefault="00705BA1" w:rsidP="00705BA1">
      <w:pPr>
        <w:numPr>
          <w:ilvl w:val="1"/>
          <w:numId w:val="32"/>
        </w:numPr>
        <w:spacing w:after="0" w:line="240" w:lineRule="auto"/>
        <w:ind w:left="709" w:hanging="709"/>
        <w:jc w:val="both"/>
        <w:rPr>
          <w:rFonts w:ascii="Times New Roman" w:eastAsia="Times New Roman" w:hAnsi="Times New Roman"/>
          <w:sz w:val="24"/>
          <w:szCs w:val="24"/>
        </w:rPr>
      </w:pPr>
      <w:r w:rsidRPr="00705BA1">
        <w:rPr>
          <w:rFonts w:ascii="Times New Roman" w:eastAsia="Times New Roman" w:hAnsi="Times New Roman"/>
          <w:sz w:val="24"/>
          <w:szCs w:val="24"/>
        </w:rPr>
        <w:lastRenderedPageBreak/>
        <w:t>Ja Līguma darbības laikā notiek Pušu reorganizācija, tās tiesības un pienākumus realizē tiesību un saistību pārņēmējs.</w:t>
      </w:r>
    </w:p>
    <w:p w14:paraId="58C49A68" w14:textId="77777777" w:rsidR="00705BA1" w:rsidRPr="00705BA1" w:rsidRDefault="00705BA1" w:rsidP="00705BA1">
      <w:pPr>
        <w:numPr>
          <w:ilvl w:val="1"/>
          <w:numId w:val="32"/>
        </w:numPr>
        <w:shd w:val="clear" w:color="auto" w:fill="FFFFFF"/>
        <w:spacing w:after="0" w:line="240" w:lineRule="auto"/>
        <w:ind w:left="709" w:hanging="709"/>
        <w:jc w:val="both"/>
        <w:rPr>
          <w:rFonts w:ascii="Times New Roman" w:eastAsia="Times New Roman" w:hAnsi="Times New Roman"/>
          <w:spacing w:val="-2"/>
          <w:sz w:val="24"/>
          <w:szCs w:val="24"/>
        </w:rPr>
      </w:pPr>
      <w:r w:rsidRPr="00705BA1">
        <w:rPr>
          <w:rFonts w:ascii="Times New Roman" w:eastAsia="Times New Roman" w:hAnsi="Times New Roman"/>
          <w:spacing w:val="-2"/>
          <w:sz w:val="24"/>
          <w:szCs w:val="24"/>
        </w:rPr>
        <w:t>Kādam no Līguma noteikumiem zaudējot spēku atbilstoši spēkā esošajiem normatīvajiem aktiem, Līgums nezaudē spēku tā pārējos punktos.</w:t>
      </w:r>
    </w:p>
    <w:p w14:paraId="096463DF" w14:textId="77777777" w:rsidR="00705BA1" w:rsidRPr="00705BA1" w:rsidRDefault="00705BA1" w:rsidP="00705BA1">
      <w:pPr>
        <w:numPr>
          <w:ilvl w:val="1"/>
          <w:numId w:val="32"/>
        </w:numPr>
        <w:shd w:val="clear" w:color="auto" w:fill="FFFFFF"/>
        <w:spacing w:after="0" w:line="240" w:lineRule="auto"/>
        <w:ind w:left="709" w:hanging="709"/>
        <w:jc w:val="both"/>
        <w:rPr>
          <w:rFonts w:ascii="Times New Roman" w:eastAsia="Times New Roman" w:hAnsi="Times New Roman"/>
          <w:sz w:val="24"/>
          <w:szCs w:val="24"/>
        </w:rPr>
      </w:pPr>
      <w:r w:rsidRPr="00705BA1">
        <w:rPr>
          <w:rFonts w:ascii="Times New Roman" w:eastAsia="Times New Roman" w:hAnsi="Times New Roman"/>
          <w:sz w:val="24"/>
          <w:szCs w:val="24"/>
        </w:rPr>
        <w:t xml:space="preserve">Līguma sastādīta latviešu valodā 2 (divos) identiskos, vienādi tiesiskos eksemplāros, katrs uz </w:t>
      </w:r>
      <w:r w:rsidRPr="00705BA1">
        <w:rPr>
          <w:rFonts w:ascii="Times New Roman" w:eastAsia="Times New Roman" w:hAnsi="Times New Roman"/>
          <w:sz w:val="24"/>
          <w:szCs w:val="24"/>
          <w:highlight w:val="yellow"/>
        </w:rPr>
        <w:t>XX</w:t>
      </w:r>
      <w:r w:rsidRPr="00705BA1">
        <w:rPr>
          <w:rFonts w:ascii="Times New Roman" w:eastAsia="Times New Roman" w:hAnsi="Times New Roman"/>
          <w:sz w:val="24"/>
          <w:szCs w:val="24"/>
        </w:rPr>
        <w:t xml:space="preserve"> (</w:t>
      </w:r>
      <w:r w:rsidRPr="00705BA1">
        <w:rPr>
          <w:rFonts w:ascii="Times New Roman" w:eastAsia="Times New Roman" w:hAnsi="Times New Roman"/>
          <w:sz w:val="24"/>
          <w:szCs w:val="24"/>
          <w:highlight w:val="yellow"/>
        </w:rPr>
        <w:t>XX</w:t>
      </w:r>
      <w:r w:rsidRPr="00705BA1">
        <w:rPr>
          <w:rFonts w:ascii="Times New Roman" w:eastAsia="Times New Roman" w:hAnsi="Times New Roman"/>
          <w:sz w:val="24"/>
          <w:szCs w:val="24"/>
        </w:rPr>
        <w:t xml:space="preserve">) lapām, neskaitot pielikumus, pa vienam eksemplāram Izpildītājam un Pasūtītājam. </w:t>
      </w:r>
    </w:p>
    <w:p w14:paraId="6B581E8D" w14:textId="77777777" w:rsidR="00705BA1" w:rsidRPr="00705BA1" w:rsidRDefault="00705BA1" w:rsidP="00705BA1">
      <w:pPr>
        <w:spacing w:after="0" w:line="240" w:lineRule="auto"/>
        <w:ind w:left="993"/>
        <w:contextualSpacing/>
        <w:jc w:val="both"/>
        <w:rPr>
          <w:rFonts w:ascii="Times New Roman" w:eastAsia="Times New Roman" w:hAnsi="Times New Roman"/>
          <w:sz w:val="24"/>
          <w:szCs w:val="24"/>
        </w:rPr>
      </w:pPr>
    </w:p>
    <w:p w14:paraId="2E98FE6F" w14:textId="77777777" w:rsidR="00705BA1" w:rsidRPr="00705BA1" w:rsidRDefault="00705BA1" w:rsidP="00705BA1">
      <w:pPr>
        <w:spacing w:after="0" w:line="240" w:lineRule="auto"/>
        <w:rPr>
          <w:rFonts w:ascii="Times New Roman" w:eastAsia="Times New Roman" w:hAnsi="Times New Roman"/>
          <w:sz w:val="24"/>
          <w:szCs w:val="24"/>
        </w:rPr>
      </w:pPr>
    </w:p>
    <w:p w14:paraId="3E65C1DD" w14:textId="77777777" w:rsidR="00705BA1" w:rsidRPr="00705BA1" w:rsidRDefault="00705BA1" w:rsidP="00705BA1">
      <w:pPr>
        <w:numPr>
          <w:ilvl w:val="0"/>
          <w:numId w:val="32"/>
        </w:numPr>
        <w:spacing w:after="0" w:line="240" w:lineRule="auto"/>
        <w:ind w:left="505" w:hanging="505"/>
        <w:outlineLvl w:val="0"/>
        <w:rPr>
          <w:rFonts w:ascii="Times New Roman" w:eastAsia="Times New Roman" w:hAnsi="Times New Roman"/>
          <w:b/>
          <w:sz w:val="24"/>
          <w:szCs w:val="24"/>
        </w:rPr>
      </w:pPr>
      <w:r w:rsidRPr="00705BA1">
        <w:rPr>
          <w:rFonts w:ascii="Times New Roman" w:eastAsia="Times New Roman" w:hAnsi="Times New Roman"/>
          <w:b/>
          <w:sz w:val="24"/>
          <w:szCs w:val="24"/>
        </w:rPr>
        <w:t xml:space="preserve">PUŠU REKVIZĪTI </w:t>
      </w:r>
    </w:p>
    <w:p w14:paraId="60CB1772" w14:textId="77777777" w:rsidR="00705BA1" w:rsidRPr="00705BA1" w:rsidRDefault="00705BA1" w:rsidP="00705BA1">
      <w:pPr>
        <w:widowControl w:val="0"/>
        <w:autoSpaceDE w:val="0"/>
        <w:autoSpaceDN w:val="0"/>
        <w:spacing w:after="0" w:line="240" w:lineRule="auto"/>
        <w:ind w:left="432"/>
        <w:jc w:val="both"/>
        <w:outlineLvl w:val="0"/>
        <w:rPr>
          <w:rFonts w:ascii="Times New Roman" w:eastAsia="Times New Roman" w:hAnsi="Times New Roman"/>
          <w:sz w:val="24"/>
          <w:szCs w:val="24"/>
        </w:rPr>
      </w:pPr>
    </w:p>
    <w:tbl>
      <w:tblPr>
        <w:tblStyle w:val="TableGridLight1"/>
        <w:tblW w:w="9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31"/>
        <w:gridCol w:w="614"/>
        <w:gridCol w:w="4017"/>
        <w:gridCol w:w="75"/>
      </w:tblGrid>
      <w:tr w:rsidR="00705BA1" w:rsidRPr="00705BA1" w14:paraId="01B564CA" w14:textId="77777777" w:rsidTr="006178CE">
        <w:tc>
          <w:tcPr>
            <w:tcW w:w="5245" w:type="dxa"/>
            <w:gridSpan w:val="2"/>
          </w:tcPr>
          <w:p w14:paraId="6A4F5A49" w14:textId="77777777" w:rsidR="00705BA1" w:rsidRPr="00705BA1" w:rsidRDefault="00705BA1" w:rsidP="00705BA1">
            <w:pPr>
              <w:keepNext/>
              <w:keepLines/>
              <w:spacing w:after="0" w:line="240" w:lineRule="auto"/>
              <w:jc w:val="both"/>
              <w:rPr>
                <w:rFonts w:ascii="Times New Roman" w:eastAsia="Times New Roman" w:hAnsi="Times New Roman"/>
                <w:b/>
                <w:bCs/>
                <w:color w:val="000000"/>
                <w:sz w:val="24"/>
                <w:szCs w:val="24"/>
                <w:lang w:eastAsia="x-none"/>
              </w:rPr>
            </w:pPr>
          </w:p>
          <w:p w14:paraId="0147959D" w14:textId="77777777" w:rsidR="00705BA1" w:rsidRPr="00705BA1" w:rsidRDefault="00705BA1" w:rsidP="00705BA1">
            <w:pPr>
              <w:keepNext/>
              <w:keepLines/>
              <w:spacing w:after="0" w:line="240" w:lineRule="auto"/>
              <w:jc w:val="both"/>
              <w:rPr>
                <w:rFonts w:ascii="Times New Roman" w:eastAsia="Times New Roman" w:hAnsi="Times New Roman"/>
                <w:b/>
                <w:color w:val="000000"/>
                <w:sz w:val="24"/>
                <w:szCs w:val="24"/>
                <w:lang w:eastAsia="x-none"/>
              </w:rPr>
            </w:pPr>
            <w:r w:rsidRPr="00705BA1">
              <w:rPr>
                <w:rFonts w:ascii="Times New Roman" w:eastAsia="Times New Roman" w:hAnsi="Times New Roman"/>
                <w:b/>
                <w:bCs/>
                <w:color w:val="000000"/>
                <w:sz w:val="24"/>
                <w:szCs w:val="24"/>
                <w:lang w:eastAsia="x-none"/>
              </w:rPr>
              <w:t>Pasūtītājs</w:t>
            </w:r>
            <w:r w:rsidRPr="00705BA1">
              <w:rPr>
                <w:rFonts w:ascii="Times New Roman" w:eastAsia="Times New Roman" w:hAnsi="Times New Roman"/>
                <w:b/>
                <w:color w:val="000000"/>
                <w:sz w:val="24"/>
                <w:szCs w:val="24"/>
                <w:lang w:eastAsia="x-none"/>
              </w:rPr>
              <w:t xml:space="preserve"> </w:t>
            </w:r>
          </w:p>
          <w:p w14:paraId="32435B83"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lang w:eastAsia="x-none"/>
              </w:rPr>
            </w:pPr>
            <w:r w:rsidRPr="00705BA1">
              <w:rPr>
                <w:rFonts w:ascii="Times New Roman" w:hAnsi="Times New Roman"/>
                <w:b/>
                <w:color w:val="000000"/>
                <w:sz w:val="24"/>
                <w:szCs w:val="24"/>
                <w:lang w:val="en-GB"/>
              </w:rPr>
              <w:t xml:space="preserve">VSIA "Paula </w:t>
            </w:r>
            <w:proofErr w:type="spellStart"/>
            <w:r w:rsidRPr="00705BA1">
              <w:rPr>
                <w:rFonts w:ascii="Times New Roman" w:hAnsi="Times New Roman"/>
                <w:b/>
                <w:color w:val="000000"/>
                <w:sz w:val="24"/>
                <w:szCs w:val="24"/>
                <w:lang w:val="en-GB"/>
              </w:rPr>
              <w:t>Stradiņa</w:t>
            </w:r>
            <w:proofErr w:type="spellEnd"/>
            <w:r w:rsidRPr="00705BA1">
              <w:rPr>
                <w:rFonts w:ascii="Times New Roman" w:hAnsi="Times New Roman"/>
                <w:b/>
                <w:color w:val="000000"/>
                <w:sz w:val="24"/>
                <w:szCs w:val="24"/>
                <w:lang w:val="en-GB"/>
              </w:rPr>
              <w:t xml:space="preserve"> </w:t>
            </w:r>
            <w:proofErr w:type="spellStart"/>
            <w:r w:rsidRPr="00705BA1">
              <w:rPr>
                <w:rFonts w:ascii="Times New Roman" w:hAnsi="Times New Roman"/>
                <w:b/>
                <w:color w:val="000000"/>
                <w:sz w:val="24"/>
                <w:szCs w:val="24"/>
                <w:lang w:val="en-GB"/>
              </w:rPr>
              <w:t>klīniskā</w:t>
            </w:r>
            <w:proofErr w:type="spellEnd"/>
            <w:r w:rsidRPr="00705BA1">
              <w:rPr>
                <w:rFonts w:ascii="Times New Roman" w:hAnsi="Times New Roman"/>
                <w:b/>
                <w:color w:val="000000"/>
                <w:sz w:val="24"/>
                <w:szCs w:val="24"/>
                <w:lang w:val="en-GB"/>
              </w:rPr>
              <w:t xml:space="preserve"> </w:t>
            </w:r>
            <w:proofErr w:type="spellStart"/>
            <w:r w:rsidRPr="00705BA1">
              <w:rPr>
                <w:rFonts w:ascii="Times New Roman" w:hAnsi="Times New Roman"/>
                <w:b/>
                <w:color w:val="000000"/>
                <w:sz w:val="24"/>
                <w:szCs w:val="24"/>
                <w:lang w:val="en-GB"/>
              </w:rPr>
              <w:t>universitātes</w:t>
            </w:r>
            <w:proofErr w:type="spellEnd"/>
            <w:r w:rsidRPr="00705BA1">
              <w:rPr>
                <w:rFonts w:ascii="Times New Roman" w:hAnsi="Times New Roman"/>
                <w:b/>
                <w:color w:val="000000"/>
                <w:sz w:val="24"/>
                <w:szCs w:val="24"/>
                <w:lang w:val="en-GB"/>
              </w:rPr>
              <w:t xml:space="preserve"> </w:t>
            </w:r>
            <w:proofErr w:type="spellStart"/>
            <w:r w:rsidRPr="00705BA1">
              <w:rPr>
                <w:rFonts w:ascii="Times New Roman" w:hAnsi="Times New Roman"/>
                <w:b/>
                <w:color w:val="000000"/>
                <w:sz w:val="24"/>
                <w:szCs w:val="24"/>
                <w:lang w:val="en-GB"/>
              </w:rPr>
              <w:t>slimnīca</w:t>
            </w:r>
            <w:proofErr w:type="spellEnd"/>
            <w:r w:rsidRPr="00705BA1">
              <w:rPr>
                <w:rFonts w:ascii="Times New Roman" w:hAnsi="Times New Roman"/>
                <w:b/>
                <w:color w:val="000000"/>
                <w:sz w:val="24"/>
                <w:szCs w:val="24"/>
                <w:lang w:val="en-GB"/>
              </w:rPr>
              <w:t>"</w:t>
            </w:r>
          </w:p>
          <w:p w14:paraId="5D1A8243"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lang w:eastAsia="x-none"/>
              </w:rPr>
            </w:pPr>
            <w:proofErr w:type="spellStart"/>
            <w:r w:rsidRPr="00705BA1">
              <w:rPr>
                <w:rFonts w:ascii="Times New Roman" w:eastAsia="Times New Roman" w:hAnsi="Times New Roman"/>
                <w:color w:val="000000"/>
                <w:sz w:val="24"/>
                <w:szCs w:val="24"/>
                <w:lang w:eastAsia="x-none"/>
              </w:rPr>
              <w:t>Reģ</w:t>
            </w:r>
            <w:proofErr w:type="spellEnd"/>
            <w:r w:rsidRPr="00705BA1">
              <w:rPr>
                <w:rFonts w:ascii="Times New Roman" w:eastAsia="Times New Roman" w:hAnsi="Times New Roman"/>
                <w:color w:val="000000"/>
                <w:sz w:val="24"/>
                <w:szCs w:val="24"/>
                <w:lang w:eastAsia="x-none"/>
              </w:rPr>
              <w:t>. Nr. 40003457109</w:t>
            </w:r>
          </w:p>
          <w:p w14:paraId="5D04293B"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lang w:eastAsia="x-none"/>
              </w:rPr>
            </w:pPr>
            <w:r w:rsidRPr="00705BA1">
              <w:rPr>
                <w:rFonts w:ascii="Times New Roman" w:eastAsia="Times New Roman" w:hAnsi="Times New Roman"/>
                <w:color w:val="000000"/>
                <w:sz w:val="24"/>
                <w:szCs w:val="24"/>
                <w:lang w:eastAsia="x-none"/>
              </w:rPr>
              <w:t>Adrese: Pilsoņu iela 13, Rīga, LV-1002</w:t>
            </w:r>
          </w:p>
          <w:p w14:paraId="03AE9959"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lang w:eastAsia="x-none"/>
              </w:rPr>
            </w:pPr>
            <w:r w:rsidRPr="00705BA1">
              <w:rPr>
                <w:rFonts w:ascii="Times New Roman" w:eastAsia="Times New Roman" w:hAnsi="Times New Roman"/>
                <w:color w:val="000000"/>
                <w:sz w:val="24"/>
                <w:szCs w:val="24"/>
                <w:lang w:eastAsia="x-none"/>
              </w:rPr>
              <w:t>Maksājumu rekvizīti:</w:t>
            </w:r>
          </w:p>
          <w:p w14:paraId="5C3DA7CC"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lang w:eastAsia="x-none"/>
              </w:rPr>
            </w:pPr>
            <w:r w:rsidRPr="00705BA1">
              <w:rPr>
                <w:rFonts w:ascii="Times New Roman" w:eastAsia="Times New Roman" w:hAnsi="Times New Roman"/>
                <w:color w:val="000000"/>
                <w:sz w:val="24"/>
                <w:szCs w:val="24"/>
                <w:lang w:eastAsia="x-none"/>
              </w:rPr>
              <w:t>Banka: SWEDBANK AS</w:t>
            </w:r>
          </w:p>
          <w:p w14:paraId="445B2D5A"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lang w:eastAsia="x-none"/>
              </w:rPr>
            </w:pPr>
            <w:r w:rsidRPr="00705BA1">
              <w:rPr>
                <w:rFonts w:ascii="Times New Roman" w:eastAsia="Times New Roman" w:hAnsi="Times New Roman"/>
                <w:color w:val="000000"/>
                <w:sz w:val="24"/>
                <w:szCs w:val="24"/>
                <w:lang w:eastAsia="x-none"/>
              </w:rPr>
              <w:t xml:space="preserve">Konts: </w:t>
            </w:r>
            <w:r w:rsidRPr="00705BA1">
              <w:rPr>
                <w:rFonts w:ascii="Times New Roman" w:eastAsia="Times New Roman" w:hAnsi="Times New Roman"/>
                <w:sz w:val="24"/>
                <w:szCs w:val="24"/>
                <w:lang w:eastAsia="x-none"/>
              </w:rPr>
              <w:t>LV74HABA0551027673367</w:t>
            </w:r>
          </w:p>
          <w:p w14:paraId="78E7B347"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lang w:eastAsia="x-none"/>
              </w:rPr>
            </w:pPr>
          </w:p>
          <w:p w14:paraId="6BD5A5F9"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lang w:eastAsia="x-none"/>
              </w:rPr>
            </w:pPr>
          </w:p>
          <w:p w14:paraId="7E4D32F8"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lang w:eastAsia="x-none"/>
              </w:rPr>
            </w:pPr>
            <w:r w:rsidRPr="00705BA1">
              <w:rPr>
                <w:rFonts w:ascii="Times New Roman" w:eastAsia="Times New Roman" w:hAnsi="Times New Roman"/>
                <w:color w:val="000000"/>
                <w:sz w:val="24"/>
                <w:szCs w:val="24"/>
                <w:lang w:eastAsia="x-none"/>
              </w:rPr>
              <w:t xml:space="preserve"> </w:t>
            </w:r>
          </w:p>
          <w:p w14:paraId="72A95B7D"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lang w:eastAsia="x-none"/>
              </w:rPr>
            </w:pPr>
            <w:r w:rsidRPr="00705BA1">
              <w:rPr>
                <w:rFonts w:ascii="Times New Roman" w:eastAsia="Times New Roman" w:hAnsi="Times New Roman"/>
                <w:color w:val="000000"/>
                <w:sz w:val="24"/>
                <w:szCs w:val="24"/>
                <w:lang w:eastAsia="x-none"/>
              </w:rPr>
              <w:t xml:space="preserve">______________________________ </w:t>
            </w:r>
          </w:p>
          <w:p w14:paraId="6627ACF0"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lang w:eastAsia="x-none"/>
              </w:rPr>
            </w:pPr>
            <w:proofErr w:type="spellStart"/>
            <w:r w:rsidRPr="00705BA1">
              <w:rPr>
                <w:rFonts w:ascii="Times New Roman" w:eastAsia="Times New Roman" w:hAnsi="Times New Roman"/>
                <w:color w:val="000000"/>
                <w:sz w:val="24"/>
                <w:szCs w:val="24"/>
                <w:lang w:eastAsia="x-none"/>
              </w:rPr>
              <w:t>I.Kreicberga</w:t>
            </w:r>
            <w:proofErr w:type="spellEnd"/>
          </w:p>
        </w:tc>
        <w:tc>
          <w:tcPr>
            <w:tcW w:w="4092" w:type="dxa"/>
            <w:gridSpan w:val="2"/>
          </w:tcPr>
          <w:p w14:paraId="1B226DFF" w14:textId="77777777" w:rsidR="00705BA1" w:rsidRPr="00705BA1" w:rsidRDefault="00705BA1" w:rsidP="00705BA1">
            <w:pPr>
              <w:keepNext/>
              <w:keepLines/>
              <w:spacing w:after="0" w:line="240" w:lineRule="auto"/>
              <w:jc w:val="both"/>
              <w:rPr>
                <w:rFonts w:ascii="Times New Roman" w:eastAsia="Times New Roman" w:hAnsi="Times New Roman"/>
                <w:b/>
                <w:bCs/>
                <w:color w:val="000000"/>
                <w:sz w:val="24"/>
                <w:szCs w:val="24"/>
                <w:lang w:eastAsia="x-none"/>
              </w:rPr>
            </w:pPr>
          </w:p>
          <w:p w14:paraId="12E29E51" w14:textId="77777777" w:rsidR="00705BA1" w:rsidRPr="00705BA1" w:rsidRDefault="00705BA1" w:rsidP="00705BA1">
            <w:pPr>
              <w:keepNext/>
              <w:keepLines/>
              <w:spacing w:after="0" w:line="240" w:lineRule="auto"/>
              <w:jc w:val="both"/>
              <w:rPr>
                <w:rFonts w:ascii="Times New Roman" w:eastAsia="Times New Roman" w:hAnsi="Times New Roman"/>
                <w:b/>
                <w:bCs/>
                <w:color w:val="000000"/>
                <w:sz w:val="24"/>
                <w:szCs w:val="24"/>
                <w:lang w:eastAsia="x-none"/>
              </w:rPr>
            </w:pPr>
            <w:r w:rsidRPr="00705BA1">
              <w:rPr>
                <w:rFonts w:ascii="Times New Roman" w:eastAsia="Times New Roman" w:hAnsi="Times New Roman"/>
                <w:b/>
                <w:bCs/>
                <w:color w:val="000000"/>
                <w:sz w:val="24"/>
                <w:szCs w:val="24"/>
                <w:lang w:eastAsia="x-none"/>
              </w:rPr>
              <w:t>Izpildītājs</w:t>
            </w:r>
          </w:p>
          <w:p w14:paraId="1AE03244" w14:textId="77777777" w:rsidR="00705BA1" w:rsidRPr="00705BA1" w:rsidRDefault="00705BA1" w:rsidP="00705BA1">
            <w:pPr>
              <w:keepNext/>
              <w:keepLines/>
              <w:spacing w:after="0" w:line="240" w:lineRule="auto"/>
              <w:jc w:val="both"/>
              <w:rPr>
                <w:rFonts w:ascii="Times New Roman" w:eastAsia="Times New Roman" w:hAnsi="Times New Roman"/>
                <w:b/>
                <w:bCs/>
                <w:color w:val="000000"/>
                <w:sz w:val="24"/>
                <w:szCs w:val="24"/>
                <w:lang w:eastAsia="x-none"/>
              </w:rPr>
            </w:pPr>
            <w:r w:rsidRPr="00705BA1">
              <w:rPr>
                <w:rFonts w:ascii="Times New Roman" w:eastAsia="Times New Roman" w:hAnsi="Times New Roman"/>
                <w:b/>
                <w:bCs/>
                <w:color w:val="000000"/>
                <w:sz w:val="24"/>
                <w:szCs w:val="24"/>
                <w:highlight w:val="yellow"/>
                <w:lang w:eastAsia="x-none"/>
              </w:rPr>
              <w:t>XXXXX</w:t>
            </w:r>
          </w:p>
          <w:p w14:paraId="25F50DF5"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rPr>
            </w:pPr>
            <w:proofErr w:type="spellStart"/>
            <w:r w:rsidRPr="00705BA1">
              <w:rPr>
                <w:rFonts w:ascii="Times New Roman" w:eastAsia="Times New Roman" w:hAnsi="Times New Roman"/>
                <w:color w:val="000000"/>
                <w:sz w:val="24"/>
                <w:szCs w:val="24"/>
              </w:rPr>
              <w:t>Reģ</w:t>
            </w:r>
            <w:proofErr w:type="spellEnd"/>
            <w:r w:rsidRPr="00705BA1">
              <w:rPr>
                <w:rFonts w:ascii="Times New Roman" w:eastAsia="Times New Roman" w:hAnsi="Times New Roman"/>
                <w:color w:val="000000"/>
                <w:sz w:val="24"/>
                <w:szCs w:val="24"/>
              </w:rPr>
              <w:t xml:space="preserve">. Nr. </w:t>
            </w:r>
            <w:r w:rsidRPr="00705BA1">
              <w:rPr>
                <w:rFonts w:ascii="Times New Roman" w:hAnsi="Times New Roman"/>
                <w:color w:val="000000"/>
                <w:sz w:val="24"/>
                <w:szCs w:val="24"/>
                <w:highlight w:val="yellow"/>
              </w:rPr>
              <w:t>XXXXX</w:t>
            </w:r>
          </w:p>
          <w:p w14:paraId="45252CC5"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lang w:eastAsia="x-none"/>
              </w:rPr>
            </w:pPr>
            <w:r w:rsidRPr="00705BA1">
              <w:rPr>
                <w:rFonts w:ascii="Times New Roman" w:eastAsia="Times New Roman" w:hAnsi="Times New Roman"/>
                <w:color w:val="000000"/>
                <w:sz w:val="24"/>
                <w:szCs w:val="24"/>
                <w:lang w:eastAsia="x-none"/>
              </w:rPr>
              <w:t xml:space="preserve">Adrese: </w:t>
            </w:r>
            <w:r w:rsidRPr="00705BA1">
              <w:rPr>
                <w:rFonts w:ascii="Times New Roman" w:eastAsia="Times New Roman" w:hAnsi="Times New Roman"/>
                <w:color w:val="000000"/>
                <w:sz w:val="24"/>
                <w:szCs w:val="24"/>
                <w:highlight w:val="yellow"/>
                <w:lang w:eastAsia="x-none"/>
              </w:rPr>
              <w:t>XXXXXXX</w:t>
            </w:r>
          </w:p>
          <w:p w14:paraId="3E336752"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rPr>
            </w:pPr>
            <w:r w:rsidRPr="00705BA1">
              <w:rPr>
                <w:rFonts w:ascii="Times New Roman" w:eastAsia="Times New Roman" w:hAnsi="Times New Roman"/>
                <w:color w:val="000000"/>
                <w:sz w:val="24"/>
                <w:szCs w:val="24"/>
              </w:rPr>
              <w:t>Maksājumu rekvizīti:</w:t>
            </w:r>
          </w:p>
          <w:p w14:paraId="550F81E4"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lang w:eastAsia="x-none"/>
              </w:rPr>
            </w:pPr>
            <w:r w:rsidRPr="00705BA1">
              <w:rPr>
                <w:rFonts w:ascii="Times New Roman" w:eastAsia="Times New Roman" w:hAnsi="Times New Roman"/>
                <w:color w:val="000000"/>
                <w:sz w:val="24"/>
                <w:szCs w:val="24"/>
                <w:lang w:eastAsia="x-none"/>
              </w:rPr>
              <w:t xml:space="preserve">Banka: </w:t>
            </w:r>
            <w:r w:rsidRPr="00705BA1">
              <w:rPr>
                <w:rFonts w:ascii="Times New Roman" w:eastAsia="Times New Roman" w:hAnsi="Times New Roman"/>
                <w:color w:val="000000"/>
                <w:sz w:val="24"/>
                <w:szCs w:val="24"/>
                <w:highlight w:val="yellow"/>
                <w:lang w:eastAsia="x-none"/>
              </w:rPr>
              <w:t>XXXXXXX</w:t>
            </w:r>
          </w:p>
          <w:p w14:paraId="4EF6DE25"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lang w:eastAsia="x-none"/>
              </w:rPr>
            </w:pPr>
            <w:r w:rsidRPr="00705BA1">
              <w:rPr>
                <w:rFonts w:ascii="Times New Roman" w:eastAsia="Times New Roman" w:hAnsi="Times New Roman"/>
                <w:color w:val="000000"/>
                <w:sz w:val="24"/>
                <w:szCs w:val="24"/>
                <w:lang w:eastAsia="x-none"/>
              </w:rPr>
              <w:t xml:space="preserve">Konts </w:t>
            </w:r>
            <w:r w:rsidRPr="00705BA1">
              <w:rPr>
                <w:rFonts w:ascii="Times New Roman" w:eastAsia="Times New Roman" w:hAnsi="Times New Roman"/>
                <w:color w:val="000000"/>
                <w:sz w:val="24"/>
                <w:szCs w:val="24"/>
                <w:highlight w:val="yellow"/>
                <w:lang w:eastAsia="x-none"/>
              </w:rPr>
              <w:t>XXXXXXX</w:t>
            </w:r>
          </w:p>
          <w:p w14:paraId="6FB514DE" w14:textId="77777777" w:rsidR="00705BA1" w:rsidRPr="00705BA1" w:rsidRDefault="00705BA1" w:rsidP="00705BA1">
            <w:pPr>
              <w:keepNext/>
              <w:keepLines/>
              <w:spacing w:after="0" w:line="240" w:lineRule="auto"/>
              <w:jc w:val="both"/>
              <w:rPr>
                <w:rFonts w:ascii="Times New Roman" w:eastAsia="Times New Roman" w:hAnsi="Times New Roman"/>
                <w:color w:val="000000"/>
                <w:sz w:val="24"/>
                <w:szCs w:val="24"/>
                <w:lang w:eastAsia="x-none"/>
              </w:rPr>
            </w:pPr>
          </w:p>
          <w:p w14:paraId="10EE8A47" w14:textId="77777777" w:rsidR="00705BA1" w:rsidRPr="00705BA1" w:rsidRDefault="00705BA1" w:rsidP="00705BA1">
            <w:pPr>
              <w:spacing w:after="0" w:line="240" w:lineRule="auto"/>
              <w:rPr>
                <w:rFonts w:ascii="Times New Roman" w:eastAsia="Times New Roman" w:hAnsi="Times New Roman"/>
                <w:color w:val="000000"/>
                <w:sz w:val="24"/>
                <w:szCs w:val="24"/>
              </w:rPr>
            </w:pPr>
          </w:p>
          <w:p w14:paraId="2A3B8290" w14:textId="77777777" w:rsidR="00705BA1" w:rsidRPr="00705BA1" w:rsidRDefault="00705BA1" w:rsidP="00705BA1">
            <w:pPr>
              <w:spacing w:after="0" w:line="240" w:lineRule="auto"/>
              <w:rPr>
                <w:rFonts w:ascii="Times New Roman" w:eastAsia="Times New Roman" w:hAnsi="Times New Roman"/>
                <w:color w:val="000000"/>
                <w:sz w:val="24"/>
                <w:szCs w:val="24"/>
              </w:rPr>
            </w:pPr>
          </w:p>
          <w:p w14:paraId="480C8DB4" w14:textId="77777777" w:rsidR="00705BA1" w:rsidRPr="00705BA1" w:rsidRDefault="00705BA1" w:rsidP="00705BA1">
            <w:pPr>
              <w:spacing w:after="0" w:line="240" w:lineRule="auto"/>
              <w:rPr>
                <w:rFonts w:ascii="Times New Roman" w:eastAsia="Times New Roman" w:hAnsi="Times New Roman"/>
                <w:color w:val="000000"/>
                <w:sz w:val="24"/>
                <w:szCs w:val="24"/>
              </w:rPr>
            </w:pPr>
          </w:p>
          <w:p w14:paraId="24A4FF7E" w14:textId="77777777" w:rsidR="00705BA1" w:rsidRPr="00705BA1" w:rsidRDefault="00705BA1" w:rsidP="00705BA1">
            <w:pPr>
              <w:spacing w:after="0" w:line="240" w:lineRule="auto"/>
              <w:rPr>
                <w:rFonts w:ascii="Times New Roman" w:eastAsia="Times New Roman" w:hAnsi="Times New Roman"/>
                <w:color w:val="000000"/>
                <w:sz w:val="24"/>
                <w:szCs w:val="24"/>
              </w:rPr>
            </w:pPr>
            <w:r w:rsidRPr="00705BA1">
              <w:rPr>
                <w:rFonts w:ascii="Times New Roman" w:eastAsia="Times New Roman" w:hAnsi="Times New Roman"/>
                <w:color w:val="000000"/>
                <w:sz w:val="24"/>
                <w:szCs w:val="24"/>
              </w:rPr>
              <w:t xml:space="preserve">______________________________ </w:t>
            </w:r>
          </w:p>
          <w:p w14:paraId="68EA5B17" w14:textId="77777777" w:rsidR="00705BA1" w:rsidRPr="00705BA1" w:rsidRDefault="00705BA1" w:rsidP="00705BA1">
            <w:pPr>
              <w:spacing w:after="0" w:line="240" w:lineRule="auto"/>
              <w:rPr>
                <w:rFonts w:ascii="Times New Roman" w:eastAsia="Times New Roman" w:hAnsi="Times New Roman"/>
                <w:color w:val="000000"/>
                <w:sz w:val="24"/>
                <w:szCs w:val="24"/>
              </w:rPr>
            </w:pPr>
            <w:r w:rsidRPr="00705BA1">
              <w:rPr>
                <w:rFonts w:ascii="Times New Roman" w:eastAsia="Times New Roman" w:hAnsi="Times New Roman"/>
                <w:color w:val="000000"/>
                <w:sz w:val="24"/>
                <w:szCs w:val="24"/>
                <w:highlight w:val="yellow"/>
              </w:rPr>
              <w:t>XXXXX</w:t>
            </w:r>
          </w:p>
        </w:tc>
      </w:tr>
      <w:tr w:rsidR="00705BA1" w:rsidRPr="00705BA1" w14:paraId="36554489" w14:textId="77777777" w:rsidTr="006178CE">
        <w:trPr>
          <w:gridAfter w:val="1"/>
          <w:wAfter w:w="75" w:type="dxa"/>
        </w:trPr>
        <w:tc>
          <w:tcPr>
            <w:tcW w:w="4631" w:type="dxa"/>
          </w:tcPr>
          <w:p w14:paraId="26E84E49" w14:textId="77777777" w:rsidR="00705BA1" w:rsidRPr="00705BA1" w:rsidRDefault="00705BA1" w:rsidP="00705BA1">
            <w:pPr>
              <w:spacing w:after="0" w:line="240" w:lineRule="auto"/>
              <w:ind w:right="-6"/>
              <w:rPr>
                <w:rFonts w:ascii="Times New Roman" w:eastAsia="Times New Roman" w:hAnsi="Times New Roman"/>
                <w:sz w:val="24"/>
                <w:szCs w:val="24"/>
              </w:rPr>
            </w:pPr>
          </w:p>
        </w:tc>
        <w:tc>
          <w:tcPr>
            <w:tcW w:w="4631" w:type="dxa"/>
            <w:gridSpan w:val="2"/>
          </w:tcPr>
          <w:p w14:paraId="39100324" w14:textId="77777777" w:rsidR="00705BA1" w:rsidRPr="00705BA1" w:rsidRDefault="00705BA1" w:rsidP="00705BA1">
            <w:pPr>
              <w:spacing w:after="0" w:line="240" w:lineRule="auto"/>
              <w:rPr>
                <w:rFonts w:ascii="Times New Roman" w:eastAsia="Times New Roman" w:hAnsi="Times New Roman"/>
                <w:sz w:val="24"/>
                <w:szCs w:val="24"/>
              </w:rPr>
            </w:pPr>
          </w:p>
        </w:tc>
      </w:tr>
      <w:tr w:rsidR="00705BA1" w:rsidRPr="00705BA1" w14:paraId="687FD226" w14:textId="77777777" w:rsidTr="006178CE">
        <w:trPr>
          <w:gridAfter w:val="1"/>
          <w:wAfter w:w="75" w:type="dxa"/>
        </w:trPr>
        <w:tc>
          <w:tcPr>
            <w:tcW w:w="4631" w:type="dxa"/>
          </w:tcPr>
          <w:p w14:paraId="0033080D" w14:textId="77777777" w:rsidR="00705BA1" w:rsidRPr="00705BA1" w:rsidRDefault="00705BA1" w:rsidP="00705BA1">
            <w:pPr>
              <w:spacing w:after="0" w:line="240" w:lineRule="auto"/>
              <w:ind w:right="-6"/>
              <w:rPr>
                <w:rFonts w:ascii="Times New Roman" w:eastAsia="Times New Roman" w:hAnsi="Times New Roman"/>
                <w:sz w:val="24"/>
                <w:szCs w:val="24"/>
              </w:rPr>
            </w:pPr>
          </w:p>
        </w:tc>
        <w:tc>
          <w:tcPr>
            <w:tcW w:w="4631" w:type="dxa"/>
            <w:gridSpan w:val="2"/>
          </w:tcPr>
          <w:p w14:paraId="40C88AC1" w14:textId="77777777" w:rsidR="00705BA1" w:rsidRPr="00705BA1" w:rsidRDefault="00705BA1" w:rsidP="00705BA1">
            <w:pPr>
              <w:spacing w:after="0" w:line="240" w:lineRule="auto"/>
              <w:rPr>
                <w:rFonts w:ascii="Times New Roman" w:eastAsia="Times New Roman" w:hAnsi="Times New Roman"/>
                <w:sz w:val="24"/>
                <w:szCs w:val="24"/>
              </w:rPr>
            </w:pPr>
          </w:p>
        </w:tc>
      </w:tr>
    </w:tbl>
    <w:p w14:paraId="0AADE156" w14:textId="77777777" w:rsidR="00705BA1" w:rsidRPr="00705BA1" w:rsidRDefault="00705BA1" w:rsidP="00705BA1">
      <w:pPr>
        <w:spacing w:after="0" w:line="240" w:lineRule="auto"/>
        <w:jc w:val="both"/>
        <w:rPr>
          <w:rFonts w:ascii="Times New Roman" w:eastAsia="Times New Roman" w:hAnsi="Times New Roman"/>
          <w:sz w:val="24"/>
          <w:szCs w:val="24"/>
        </w:rPr>
      </w:pPr>
      <w:r w:rsidRPr="00705BA1">
        <w:rPr>
          <w:rFonts w:ascii="Times New Roman" w:eastAsia="Times New Roman" w:hAnsi="Times New Roman"/>
          <w:sz w:val="24"/>
          <w:szCs w:val="24"/>
        </w:rPr>
        <w:br w:type="textWrapping" w:clear="all"/>
      </w:r>
    </w:p>
    <w:p w14:paraId="4BAA5870" w14:textId="77777777" w:rsidR="00705BA1" w:rsidRPr="00705BA1" w:rsidRDefault="00705BA1" w:rsidP="00705BA1">
      <w:pPr>
        <w:shd w:val="clear" w:color="auto" w:fill="FFFFFF"/>
        <w:spacing w:after="0" w:line="240" w:lineRule="auto"/>
        <w:rPr>
          <w:rFonts w:ascii="Times New Roman" w:eastAsia="Times New Roman" w:hAnsi="Times New Roman"/>
          <w:sz w:val="24"/>
          <w:szCs w:val="24"/>
        </w:rPr>
      </w:pPr>
    </w:p>
    <w:p w14:paraId="610FA35E" w14:textId="77777777" w:rsidR="0001118E" w:rsidRPr="00705BA1" w:rsidRDefault="0001118E" w:rsidP="0001118E">
      <w:pPr>
        <w:spacing w:after="0" w:line="240" w:lineRule="auto"/>
        <w:jc w:val="center"/>
        <w:rPr>
          <w:rFonts w:ascii="Times New Roman" w:hAnsi="Times New Roman"/>
          <w:sz w:val="24"/>
          <w:lang w:val="nb-NO"/>
        </w:rPr>
      </w:pPr>
    </w:p>
    <w:sectPr w:rsidR="0001118E" w:rsidRPr="00705BA1" w:rsidSect="000565DB">
      <w:footerReference w:type="default" r:id="rId18"/>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69935" w14:textId="77777777" w:rsidR="0082219F" w:rsidRDefault="0082219F" w:rsidP="005416ED">
      <w:pPr>
        <w:spacing w:after="0" w:line="240" w:lineRule="auto"/>
      </w:pPr>
      <w:r>
        <w:separator/>
      </w:r>
    </w:p>
  </w:endnote>
  <w:endnote w:type="continuationSeparator" w:id="0">
    <w:p w14:paraId="3BE04B50" w14:textId="77777777" w:rsidR="0082219F" w:rsidRDefault="0082219F"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04309"/>
      <w:docPartObj>
        <w:docPartGallery w:val="Page Numbers (Bottom of Page)"/>
        <w:docPartUnique/>
      </w:docPartObj>
    </w:sdtPr>
    <w:sdtEndPr>
      <w:rPr>
        <w:noProof/>
      </w:rPr>
    </w:sdtEndPr>
    <w:sdtContent>
      <w:p w14:paraId="3848FBA2" w14:textId="77777777" w:rsidR="0082219F" w:rsidRDefault="0082219F">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62EA3AA2" w14:textId="77777777" w:rsidR="0082219F" w:rsidRDefault="00822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8D71D" w14:textId="77777777" w:rsidR="0082219F" w:rsidRDefault="0082219F" w:rsidP="005416ED">
      <w:pPr>
        <w:spacing w:after="0" w:line="240" w:lineRule="auto"/>
      </w:pPr>
      <w:r>
        <w:separator/>
      </w:r>
    </w:p>
  </w:footnote>
  <w:footnote w:type="continuationSeparator" w:id="0">
    <w:p w14:paraId="665770E8" w14:textId="77777777" w:rsidR="0082219F" w:rsidRDefault="0082219F" w:rsidP="005416ED">
      <w:pPr>
        <w:spacing w:after="0" w:line="240" w:lineRule="auto"/>
      </w:pPr>
      <w:r>
        <w:continuationSeparator/>
      </w:r>
    </w:p>
  </w:footnote>
  <w:footnote w:id="1">
    <w:p w14:paraId="2F220915" w14:textId="77777777" w:rsidR="0082219F" w:rsidRPr="002750BB" w:rsidRDefault="0082219F" w:rsidP="005416ED">
      <w:pPr>
        <w:pStyle w:val="FootnoteText"/>
        <w:spacing w:after="0" w:line="240" w:lineRule="auto"/>
      </w:pPr>
      <w:r>
        <w:rPr>
          <w:rStyle w:val="FootnoteReference"/>
        </w:rPr>
        <w:footnoteRef/>
      </w:r>
      <w:r>
        <w:rPr>
          <w:rStyle w:val="FootnoteReference"/>
        </w:rPr>
        <w:tab/>
      </w:r>
      <w:r w:rsidRPr="002750BB">
        <w:rPr>
          <w:rStyle w:val="FootnoteReference"/>
        </w:rPr>
        <w:t>[1]</w:t>
      </w:r>
      <w:r w:rsidRPr="002750BB">
        <w:t xml:space="preserve"> norāda, ja piedāvājumā ir ietvertas dokumentu kopijas.</w:t>
      </w:r>
    </w:p>
  </w:footnote>
  <w:footnote w:id="2">
    <w:p w14:paraId="47C32E84" w14:textId="77777777" w:rsidR="0082219F" w:rsidRPr="002750BB" w:rsidRDefault="0082219F" w:rsidP="005416ED">
      <w:pPr>
        <w:pStyle w:val="FootnoteText"/>
        <w:spacing w:after="0" w:line="240" w:lineRule="auto"/>
      </w:pPr>
      <w:r w:rsidRPr="002750BB">
        <w:rPr>
          <w:rStyle w:val="FootnoteReference"/>
        </w:rPr>
        <w:footnoteRef/>
      </w:r>
      <w:r w:rsidRPr="002750BB">
        <w:rPr>
          <w:rStyle w:val="FootnoteReference"/>
        </w:rPr>
        <w:tab/>
        <w:t>[2]</w:t>
      </w:r>
      <w:r w:rsidRPr="002750BB">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936"/>
    <w:multiLevelType w:val="hybridMultilevel"/>
    <w:tmpl w:val="F18ABF34"/>
    <w:lvl w:ilvl="0" w:tplc="5532F070">
      <w:start w:val="51"/>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4514D06"/>
    <w:multiLevelType w:val="multilevel"/>
    <w:tmpl w:val="C730FF1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00736F"/>
    <w:multiLevelType w:val="hybridMultilevel"/>
    <w:tmpl w:val="53E62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7B7391"/>
    <w:multiLevelType w:val="hybridMultilevel"/>
    <w:tmpl w:val="A724B1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451280F"/>
    <w:multiLevelType w:val="hybridMultilevel"/>
    <w:tmpl w:val="C67AAE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22A668FB"/>
    <w:multiLevelType w:val="hybridMultilevel"/>
    <w:tmpl w:val="6E5635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7E40127"/>
    <w:multiLevelType w:val="hybridMultilevel"/>
    <w:tmpl w:val="84124298"/>
    <w:lvl w:ilvl="0" w:tplc="0426000F">
      <w:start w:val="3"/>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1" w15:restartNumberingAfterBreak="0">
    <w:nsid w:val="2BA233A7"/>
    <w:multiLevelType w:val="hybridMultilevel"/>
    <w:tmpl w:val="7D0A751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B83F2D"/>
    <w:multiLevelType w:val="hybridMultilevel"/>
    <w:tmpl w:val="A5C2A4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9C20DD1"/>
    <w:multiLevelType w:val="hybridMultilevel"/>
    <w:tmpl w:val="5FDCDB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0F00C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8A077F4"/>
    <w:multiLevelType w:val="hybridMultilevel"/>
    <w:tmpl w:val="19A64F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AD2307C"/>
    <w:multiLevelType w:val="hybridMultilevel"/>
    <w:tmpl w:val="74B6E43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15:restartNumberingAfterBreak="0">
    <w:nsid w:val="4D6E2A8D"/>
    <w:multiLevelType w:val="hybridMultilevel"/>
    <w:tmpl w:val="38046DA4"/>
    <w:lvl w:ilvl="0" w:tplc="602E4CB6">
      <w:start w:val="1"/>
      <w:numFmt w:val="decimal"/>
      <w:lvlText w:val="%1)"/>
      <w:lvlJc w:val="left"/>
      <w:pPr>
        <w:ind w:left="420" w:hanging="360"/>
      </w:pPr>
      <w:rPr>
        <w:rFonts w:eastAsia="Calibri"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1"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6096826"/>
    <w:multiLevelType w:val="hybridMultilevel"/>
    <w:tmpl w:val="A3BCCB70"/>
    <w:styleLink w:val="ImportedStyle13"/>
    <w:lvl w:ilvl="0" w:tplc="47342D8C">
      <w:start w:val="1"/>
      <w:numFmt w:val="bullet"/>
      <w:lvlText w:val="•"/>
      <w:lvlJc w:val="left"/>
      <w:pPr>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E0827D4">
      <w:start w:val="1"/>
      <w:numFmt w:val="bullet"/>
      <w:lvlText w:val="o"/>
      <w:lvlJc w:val="left"/>
      <w:pPr>
        <w:ind w:left="113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58949FE8">
      <w:start w:val="1"/>
      <w:numFmt w:val="bullet"/>
      <w:lvlText w:val="▪"/>
      <w:lvlJc w:val="left"/>
      <w:pPr>
        <w:ind w:left="185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F72E520C">
      <w:start w:val="1"/>
      <w:numFmt w:val="bullet"/>
      <w:lvlText w:val="•"/>
      <w:lvlJc w:val="left"/>
      <w:pPr>
        <w:ind w:left="257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518500C">
      <w:start w:val="1"/>
      <w:numFmt w:val="bullet"/>
      <w:lvlText w:val="o"/>
      <w:lvlJc w:val="left"/>
      <w:pPr>
        <w:ind w:left="329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650E42D4">
      <w:start w:val="1"/>
      <w:numFmt w:val="bullet"/>
      <w:lvlText w:val="▪"/>
      <w:lvlJc w:val="left"/>
      <w:pPr>
        <w:ind w:left="401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97CC9C6">
      <w:start w:val="1"/>
      <w:numFmt w:val="bullet"/>
      <w:lvlText w:val="•"/>
      <w:lvlJc w:val="left"/>
      <w:pPr>
        <w:ind w:left="473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5BC2843C">
      <w:start w:val="1"/>
      <w:numFmt w:val="bullet"/>
      <w:lvlText w:val="o"/>
      <w:lvlJc w:val="left"/>
      <w:pPr>
        <w:ind w:left="545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58C0E2A">
      <w:start w:val="1"/>
      <w:numFmt w:val="bullet"/>
      <w:lvlText w:val="▪"/>
      <w:lvlJc w:val="left"/>
      <w:pPr>
        <w:ind w:left="617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58C2422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3A3BBC"/>
    <w:multiLevelType w:val="multilevel"/>
    <w:tmpl w:val="07FA62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192689"/>
    <w:multiLevelType w:val="hybridMultilevel"/>
    <w:tmpl w:val="0104673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F94A20"/>
    <w:multiLevelType w:val="hybridMultilevel"/>
    <w:tmpl w:val="F1388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0B75E91"/>
    <w:multiLevelType w:val="multilevel"/>
    <w:tmpl w:val="19CC14E6"/>
    <w:lvl w:ilvl="0">
      <w:start w:val="1"/>
      <w:numFmt w:val="decimal"/>
      <w:lvlText w:val="%1."/>
      <w:lvlJc w:val="left"/>
      <w:pPr>
        <w:tabs>
          <w:tab w:val="num" w:pos="502"/>
        </w:tabs>
        <w:ind w:left="502" w:hanging="360"/>
      </w:pPr>
      <w:rPr>
        <w:rFonts w:cs="Times New Roman" w:hint="default"/>
        <w:b/>
        <w:sz w:val="28"/>
        <w:szCs w:val="28"/>
      </w:rPr>
    </w:lvl>
    <w:lvl w:ilvl="1">
      <w:start w:val="1"/>
      <w:numFmt w:val="decimal"/>
      <w:lvlText w:val="%1.%2."/>
      <w:lvlJc w:val="left"/>
      <w:pPr>
        <w:tabs>
          <w:tab w:val="num" w:pos="716"/>
        </w:tabs>
        <w:ind w:left="716" w:hanging="432"/>
      </w:pPr>
      <w:rPr>
        <w:rFonts w:ascii="Times New Roman" w:hAnsi="Times New Roman" w:cs="Times New Roman" w:hint="default"/>
        <w:b w:val="0"/>
        <w:color w:val="auto"/>
        <w:sz w:val="24"/>
        <w:szCs w:val="24"/>
      </w:rPr>
    </w:lvl>
    <w:lvl w:ilvl="2">
      <w:start w:val="1"/>
      <w:numFmt w:val="decimal"/>
      <w:lvlText w:val="%1.%2.%3."/>
      <w:lvlJc w:val="left"/>
      <w:pPr>
        <w:tabs>
          <w:tab w:val="num" w:pos="720"/>
        </w:tabs>
        <w:ind w:left="504" w:hanging="504"/>
      </w:pPr>
      <w:rPr>
        <w:rFonts w:cs="Times New Roman" w:hint="default"/>
        <w:b w:val="0"/>
        <w:i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70F11E7C"/>
    <w:multiLevelType w:val="hybridMultilevel"/>
    <w:tmpl w:val="6C8A5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B885D0A"/>
    <w:multiLevelType w:val="hybridMultilevel"/>
    <w:tmpl w:val="040ED1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D1B48A0"/>
    <w:multiLevelType w:val="hybridMultilevel"/>
    <w:tmpl w:val="BADAAC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8"/>
  </w:num>
  <w:num w:numId="4">
    <w:abstractNumId w:val="17"/>
  </w:num>
  <w:num w:numId="5">
    <w:abstractNumId w:val="12"/>
  </w:num>
  <w:num w:numId="6">
    <w:abstractNumId w:val="15"/>
  </w:num>
  <w:num w:numId="7">
    <w:abstractNumId w:val="6"/>
  </w:num>
  <w:num w:numId="8">
    <w:abstractNumId w:val="26"/>
  </w:num>
  <w:num w:numId="9">
    <w:abstractNumId w:val="20"/>
  </w:num>
  <w:num w:numId="10">
    <w:abstractNumId w:val="5"/>
  </w:num>
  <w:num w:numId="11">
    <w:abstractNumId w:val="0"/>
  </w:num>
  <w:num w:numId="12">
    <w:abstractNumId w:val="7"/>
  </w:num>
  <w:num w:numId="13">
    <w:abstractNumId w:val="10"/>
  </w:num>
  <w:num w:numId="14">
    <w:abstractNumId w:val="30"/>
  </w:num>
  <w:num w:numId="15">
    <w:abstractNumId w:val="25"/>
  </w:num>
  <w:num w:numId="16">
    <w:abstractNumId w:val="9"/>
  </w:num>
  <w:num w:numId="17">
    <w:abstractNumId w:val="22"/>
  </w:num>
  <w:num w:numId="18">
    <w:abstractNumId w:val="18"/>
  </w:num>
  <w:num w:numId="19">
    <w:abstractNumId w:val="11"/>
  </w:num>
  <w:num w:numId="20">
    <w:abstractNumId w:val="3"/>
  </w:num>
  <w:num w:numId="21">
    <w:abstractNumId w:val="29"/>
  </w:num>
  <w:num w:numId="22">
    <w:abstractNumId w:val="23"/>
  </w:num>
  <w:num w:numId="23">
    <w:abstractNumId w:val="4"/>
  </w:num>
  <w:num w:numId="24">
    <w:abstractNumId w:val="31"/>
  </w:num>
  <w:num w:numId="25">
    <w:abstractNumId w:val="14"/>
  </w:num>
  <w:num w:numId="26">
    <w:abstractNumId w:val="27"/>
  </w:num>
  <w:num w:numId="27">
    <w:abstractNumId w:val="19"/>
  </w:num>
  <w:num w:numId="28">
    <w:abstractNumId w:val="16"/>
  </w:num>
  <w:num w:numId="29">
    <w:abstractNumId w:val="24"/>
  </w:num>
  <w:num w:numId="30">
    <w:abstractNumId w:val="2"/>
  </w:num>
  <w:num w:numId="31">
    <w:abstractNumId w:val="13"/>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ED"/>
    <w:rsid w:val="00000639"/>
    <w:rsid w:val="00002DE4"/>
    <w:rsid w:val="0001118E"/>
    <w:rsid w:val="0001608C"/>
    <w:rsid w:val="00025038"/>
    <w:rsid w:val="00035A67"/>
    <w:rsid w:val="00050D8C"/>
    <w:rsid w:val="00051B22"/>
    <w:rsid w:val="000565DB"/>
    <w:rsid w:val="00057890"/>
    <w:rsid w:val="00064C81"/>
    <w:rsid w:val="00065D8F"/>
    <w:rsid w:val="000678CB"/>
    <w:rsid w:val="000B2A18"/>
    <w:rsid w:val="000B3F44"/>
    <w:rsid w:val="000B4AC2"/>
    <w:rsid w:val="000D02E3"/>
    <w:rsid w:val="000F3857"/>
    <w:rsid w:val="00110B52"/>
    <w:rsid w:val="001373D3"/>
    <w:rsid w:val="001508AA"/>
    <w:rsid w:val="00153A7F"/>
    <w:rsid w:val="00153AC0"/>
    <w:rsid w:val="00155364"/>
    <w:rsid w:val="001654B5"/>
    <w:rsid w:val="00171B6B"/>
    <w:rsid w:val="00181FCF"/>
    <w:rsid w:val="001A7529"/>
    <w:rsid w:val="001C0F78"/>
    <w:rsid w:val="001D19B1"/>
    <w:rsid w:val="001E787F"/>
    <w:rsid w:val="00217773"/>
    <w:rsid w:val="002320EC"/>
    <w:rsid w:val="0023446A"/>
    <w:rsid w:val="00277EE3"/>
    <w:rsid w:val="002977B0"/>
    <w:rsid w:val="002C3CA5"/>
    <w:rsid w:val="002F48CC"/>
    <w:rsid w:val="002F50DD"/>
    <w:rsid w:val="002F59EA"/>
    <w:rsid w:val="00301DA8"/>
    <w:rsid w:val="00323910"/>
    <w:rsid w:val="00340A5B"/>
    <w:rsid w:val="0034264B"/>
    <w:rsid w:val="00365C91"/>
    <w:rsid w:val="003A5D02"/>
    <w:rsid w:val="003B1E46"/>
    <w:rsid w:val="003B259D"/>
    <w:rsid w:val="003D658C"/>
    <w:rsid w:val="003F009D"/>
    <w:rsid w:val="003F6E5F"/>
    <w:rsid w:val="00414519"/>
    <w:rsid w:val="00415EEA"/>
    <w:rsid w:val="00431794"/>
    <w:rsid w:val="0043226D"/>
    <w:rsid w:val="00452770"/>
    <w:rsid w:val="004705D4"/>
    <w:rsid w:val="00477C27"/>
    <w:rsid w:val="00486D42"/>
    <w:rsid w:val="0049509B"/>
    <w:rsid w:val="004A3C3D"/>
    <w:rsid w:val="004A5245"/>
    <w:rsid w:val="004F6F33"/>
    <w:rsid w:val="00522651"/>
    <w:rsid w:val="005416ED"/>
    <w:rsid w:val="00546901"/>
    <w:rsid w:val="005C6F97"/>
    <w:rsid w:val="005E4952"/>
    <w:rsid w:val="005F466F"/>
    <w:rsid w:val="005F4E5C"/>
    <w:rsid w:val="006178CE"/>
    <w:rsid w:val="0062048E"/>
    <w:rsid w:val="006208F0"/>
    <w:rsid w:val="006571C6"/>
    <w:rsid w:val="0066076F"/>
    <w:rsid w:val="00666EFD"/>
    <w:rsid w:val="00681F9C"/>
    <w:rsid w:val="00682B4F"/>
    <w:rsid w:val="00685AE2"/>
    <w:rsid w:val="00691E76"/>
    <w:rsid w:val="006A2671"/>
    <w:rsid w:val="006C13EA"/>
    <w:rsid w:val="006E5380"/>
    <w:rsid w:val="00705BA1"/>
    <w:rsid w:val="00706ACC"/>
    <w:rsid w:val="00713B8B"/>
    <w:rsid w:val="007A68D6"/>
    <w:rsid w:val="007B22C9"/>
    <w:rsid w:val="007C79A0"/>
    <w:rsid w:val="007F57D3"/>
    <w:rsid w:val="008042E2"/>
    <w:rsid w:val="0082219F"/>
    <w:rsid w:val="00830EBE"/>
    <w:rsid w:val="008430B7"/>
    <w:rsid w:val="00846719"/>
    <w:rsid w:val="008472D0"/>
    <w:rsid w:val="008562E5"/>
    <w:rsid w:val="00893251"/>
    <w:rsid w:val="00896C0A"/>
    <w:rsid w:val="008C03B0"/>
    <w:rsid w:val="008D5D72"/>
    <w:rsid w:val="00907DBF"/>
    <w:rsid w:val="00913C2C"/>
    <w:rsid w:val="009147A0"/>
    <w:rsid w:val="009519E7"/>
    <w:rsid w:val="00960E9F"/>
    <w:rsid w:val="00965DE3"/>
    <w:rsid w:val="009815A8"/>
    <w:rsid w:val="00990321"/>
    <w:rsid w:val="00991398"/>
    <w:rsid w:val="009A0B24"/>
    <w:rsid w:val="009E1C3D"/>
    <w:rsid w:val="009E2D27"/>
    <w:rsid w:val="00A030AD"/>
    <w:rsid w:val="00A07CA8"/>
    <w:rsid w:val="00A17478"/>
    <w:rsid w:val="00A50962"/>
    <w:rsid w:val="00A51CF4"/>
    <w:rsid w:val="00A574CC"/>
    <w:rsid w:val="00A6033D"/>
    <w:rsid w:val="00A620BE"/>
    <w:rsid w:val="00A84D33"/>
    <w:rsid w:val="00A94523"/>
    <w:rsid w:val="00AC1877"/>
    <w:rsid w:val="00B001BA"/>
    <w:rsid w:val="00B1694B"/>
    <w:rsid w:val="00B273ED"/>
    <w:rsid w:val="00B374E0"/>
    <w:rsid w:val="00B5146B"/>
    <w:rsid w:val="00B86139"/>
    <w:rsid w:val="00BC2D71"/>
    <w:rsid w:val="00BC5164"/>
    <w:rsid w:val="00BC65F2"/>
    <w:rsid w:val="00BD6852"/>
    <w:rsid w:val="00BE291B"/>
    <w:rsid w:val="00C108BD"/>
    <w:rsid w:val="00C22B00"/>
    <w:rsid w:val="00C64E80"/>
    <w:rsid w:val="00C760C9"/>
    <w:rsid w:val="00CA7AE3"/>
    <w:rsid w:val="00CC795D"/>
    <w:rsid w:val="00CD2B8B"/>
    <w:rsid w:val="00CD3FBB"/>
    <w:rsid w:val="00CD50E8"/>
    <w:rsid w:val="00CE6438"/>
    <w:rsid w:val="00CE64ED"/>
    <w:rsid w:val="00D37570"/>
    <w:rsid w:val="00D4316E"/>
    <w:rsid w:val="00D50D3F"/>
    <w:rsid w:val="00D679AF"/>
    <w:rsid w:val="00D80755"/>
    <w:rsid w:val="00D82F66"/>
    <w:rsid w:val="00D84B7F"/>
    <w:rsid w:val="00DA147C"/>
    <w:rsid w:val="00DD2798"/>
    <w:rsid w:val="00E50983"/>
    <w:rsid w:val="00E532CB"/>
    <w:rsid w:val="00E77AF5"/>
    <w:rsid w:val="00E84290"/>
    <w:rsid w:val="00F251DE"/>
    <w:rsid w:val="00F3656D"/>
    <w:rsid w:val="00F955D9"/>
    <w:rsid w:val="00F9769C"/>
    <w:rsid w:val="00FB2C42"/>
    <w:rsid w:val="00FC7841"/>
    <w:rsid w:val="00FD5875"/>
    <w:rsid w:val="00FD7798"/>
    <w:rsid w:val="00FF0157"/>
    <w:rsid w:val="00FF3200"/>
    <w:rsid w:val="00FF7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14:docId w14:val="130B8689"/>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BA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82B4F"/>
    <w:pPr>
      <w:keepNext/>
      <w:spacing w:after="0" w:line="240" w:lineRule="auto"/>
      <w:outlineLvl w:val="0"/>
    </w:pPr>
    <w:rPr>
      <w:rFonts w:ascii="Times New Roman" w:eastAsia="Times New Roman" w:hAnsi="Times New Roman"/>
      <w:b/>
      <w:bCs/>
      <w:i/>
      <w:iCs/>
      <w:sz w:val="24"/>
      <w:szCs w:val="28"/>
      <w:lang w:eastAsia="lv-LV"/>
    </w:rPr>
  </w:style>
  <w:style w:type="paragraph" w:styleId="Heading2">
    <w:name w:val="heading 2"/>
    <w:basedOn w:val="Normal"/>
    <w:next w:val="Normal"/>
    <w:link w:val="Heading2Char"/>
    <w:uiPriority w:val="9"/>
    <w:unhideWhenUsed/>
    <w:qFormat/>
    <w:rsid w:val="00705BA1"/>
    <w:pPr>
      <w:keepNext/>
      <w:keepLines/>
      <w:spacing w:before="40" w:after="0" w:line="259" w:lineRule="auto"/>
      <w:jc w:val="both"/>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705BA1"/>
    <w:pPr>
      <w:keepNext/>
      <w:spacing w:before="240" w:after="60" w:line="259" w:lineRule="auto"/>
      <w:jc w:val="both"/>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705BA1"/>
    <w:pPr>
      <w:keepNext/>
      <w:spacing w:before="240" w:after="60" w:line="259" w:lineRule="auto"/>
      <w:jc w:val="both"/>
      <w:outlineLvl w:val="3"/>
    </w:pPr>
    <w:rPr>
      <w:rFonts w:ascii="Calibri Light" w:eastAsia="Times New Roman" w:hAnsi="Calibri Light"/>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34"/>
    <w:locked/>
    <w:rsid w:val="00D4316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F0157"/>
    <w:rPr>
      <w:sz w:val="16"/>
      <w:szCs w:val="16"/>
    </w:rPr>
  </w:style>
  <w:style w:type="paragraph" w:styleId="CommentText">
    <w:name w:val="annotation text"/>
    <w:basedOn w:val="Normal"/>
    <w:link w:val="CommentTextChar"/>
    <w:uiPriority w:val="99"/>
    <w:semiHidden/>
    <w:unhideWhenUsed/>
    <w:rsid w:val="00FF0157"/>
    <w:pPr>
      <w:spacing w:line="240" w:lineRule="auto"/>
    </w:pPr>
    <w:rPr>
      <w:sz w:val="20"/>
      <w:szCs w:val="20"/>
    </w:rPr>
  </w:style>
  <w:style w:type="character" w:customStyle="1" w:styleId="CommentTextChar">
    <w:name w:val="Comment Text Char"/>
    <w:basedOn w:val="DefaultParagraphFont"/>
    <w:link w:val="CommentText"/>
    <w:uiPriority w:val="99"/>
    <w:semiHidden/>
    <w:rsid w:val="00FF0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157"/>
    <w:rPr>
      <w:b/>
      <w:bCs/>
    </w:rPr>
  </w:style>
  <w:style w:type="character" w:customStyle="1" w:styleId="CommentSubjectChar">
    <w:name w:val="Comment Subject Char"/>
    <w:basedOn w:val="CommentTextChar"/>
    <w:link w:val="CommentSubject"/>
    <w:uiPriority w:val="99"/>
    <w:semiHidden/>
    <w:rsid w:val="00FF015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F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157"/>
    <w:rPr>
      <w:rFonts w:ascii="Segoe UI" w:eastAsia="Calibri" w:hAnsi="Segoe UI" w:cs="Segoe UI"/>
      <w:sz w:val="18"/>
      <w:szCs w:val="18"/>
    </w:rPr>
  </w:style>
  <w:style w:type="character" w:styleId="Mention">
    <w:name w:val="Mention"/>
    <w:basedOn w:val="DefaultParagraphFont"/>
    <w:uiPriority w:val="99"/>
    <w:semiHidden/>
    <w:unhideWhenUsed/>
    <w:rsid w:val="00057890"/>
    <w:rPr>
      <w:color w:val="2B579A"/>
      <w:shd w:val="clear" w:color="auto" w:fill="E6E6E6"/>
    </w:rPr>
  </w:style>
  <w:style w:type="table" w:styleId="TableGrid">
    <w:name w:val="Table Grid"/>
    <w:basedOn w:val="TableNormal"/>
    <w:uiPriority w:val="59"/>
    <w:rsid w:val="004145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14519"/>
    <w:pPr>
      <w:spacing w:after="0" w:line="240" w:lineRule="auto"/>
      <w:ind w:left="1276" w:right="567"/>
      <w:jc w:val="both"/>
    </w:pPr>
    <w:rPr>
      <w:rFonts w:ascii="Arial" w:eastAsia="Times New Roman" w:hAnsi="Arial" w:cs="Arial"/>
      <w:szCs w:val="20"/>
    </w:rPr>
  </w:style>
  <w:style w:type="character" w:customStyle="1" w:styleId="Heading1Char">
    <w:name w:val="Heading 1 Char"/>
    <w:basedOn w:val="DefaultParagraphFont"/>
    <w:link w:val="Heading1"/>
    <w:uiPriority w:val="9"/>
    <w:rsid w:val="00682B4F"/>
    <w:rPr>
      <w:rFonts w:ascii="Times New Roman" w:eastAsia="Times New Roman" w:hAnsi="Times New Roman" w:cs="Times New Roman"/>
      <w:b/>
      <w:bCs/>
      <w:i/>
      <w:iCs/>
      <w:sz w:val="24"/>
      <w:szCs w:val="28"/>
      <w:lang w:eastAsia="lv-LV"/>
    </w:rPr>
  </w:style>
  <w:style w:type="paragraph" w:customStyle="1" w:styleId="Style4">
    <w:name w:val="Style4"/>
    <w:basedOn w:val="Normal"/>
    <w:qFormat/>
    <w:rsid w:val="00000639"/>
    <w:pPr>
      <w:numPr>
        <w:numId w:val="10"/>
      </w:numPr>
      <w:tabs>
        <w:tab w:val="clear" w:pos="360"/>
        <w:tab w:val="left" w:pos="284"/>
      </w:tabs>
      <w:autoSpaceDE w:val="0"/>
      <w:autoSpaceDN w:val="0"/>
      <w:adjustRightInd w:val="0"/>
      <w:spacing w:after="0" w:line="240" w:lineRule="auto"/>
      <w:ind w:left="0" w:firstLine="0"/>
    </w:pPr>
    <w:rPr>
      <w:rFonts w:ascii="Helvetica" w:eastAsia="Times New Roman" w:hAnsi="Helvetica"/>
      <w:snapToGrid w:val="0"/>
      <w:sz w:val="20"/>
      <w:szCs w:val="20"/>
    </w:rPr>
  </w:style>
  <w:style w:type="character" w:customStyle="1" w:styleId="Heading2Char">
    <w:name w:val="Heading 2 Char"/>
    <w:basedOn w:val="DefaultParagraphFont"/>
    <w:link w:val="Heading2"/>
    <w:uiPriority w:val="9"/>
    <w:rsid w:val="00705BA1"/>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705BA1"/>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705BA1"/>
    <w:rPr>
      <w:rFonts w:ascii="Calibri Light" w:eastAsia="Times New Roman" w:hAnsi="Calibri Light" w:cs="Times New Roman"/>
      <w:b/>
      <w:bCs/>
      <w:sz w:val="24"/>
      <w:szCs w:val="28"/>
    </w:rPr>
  </w:style>
  <w:style w:type="numbering" w:customStyle="1" w:styleId="NoList1">
    <w:name w:val="No List1"/>
    <w:next w:val="NoList"/>
    <w:uiPriority w:val="99"/>
    <w:semiHidden/>
    <w:unhideWhenUsed/>
    <w:rsid w:val="00705BA1"/>
  </w:style>
  <w:style w:type="table" w:customStyle="1" w:styleId="TableGrid1">
    <w:name w:val="Table Grid1"/>
    <w:basedOn w:val="TableNormal"/>
    <w:next w:val="TableGrid"/>
    <w:uiPriority w:val="39"/>
    <w:rsid w:val="00705B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05BA1"/>
    <w:rPr>
      <w:color w:val="605E5C"/>
      <w:shd w:val="clear" w:color="auto" w:fill="E1DFDD"/>
    </w:rPr>
  </w:style>
  <w:style w:type="character" w:styleId="FollowedHyperlink">
    <w:name w:val="FollowedHyperlink"/>
    <w:uiPriority w:val="99"/>
    <w:semiHidden/>
    <w:unhideWhenUsed/>
    <w:rsid w:val="00705BA1"/>
    <w:rPr>
      <w:color w:val="954F72"/>
      <w:u w:val="single"/>
    </w:rPr>
  </w:style>
  <w:style w:type="numbering" w:customStyle="1" w:styleId="ImportedStyle13">
    <w:name w:val="Imported Style 13"/>
    <w:rsid w:val="00705BA1"/>
    <w:pPr>
      <w:numPr>
        <w:numId w:val="17"/>
      </w:numPr>
    </w:pPr>
  </w:style>
  <w:style w:type="paragraph" w:styleId="Revision">
    <w:name w:val="Revision"/>
    <w:hidden/>
    <w:uiPriority w:val="99"/>
    <w:semiHidden/>
    <w:rsid w:val="00705BA1"/>
    <w:pPr>
      <w:spacing w:after="0" w:line="240" w:lineRule="auto"/>
    </w:pPr>
    <w:rPr>
      <w:rFonts w:ascii="Times New Roman" w:eastAsia="Calibri" w:hAnsi="Times New Roman" w:cs="Times New Roman"/>
    </w:rPr>
  </w:style>
  <w:style w:type="table" w:customStyle="1" w:styleId="TableGridLight1">
    <w:name w:val="Table Grid Light1"/>
    <w:basedOn w:val="TableNormal"/>
    <w:next w:val="TableGridLight"/>
    <w:uiPriority w:val="40"/>
    <w:rsid w:val="00705BA1"/>
    <w:pPr>
      <w:spacing w:after="0" w:line="240" w:lineRule="auto"/>
    </w:pPr>
    <w:rPr>
      <w:rFonts w:ascii="Calibri" w:eastAsia="Calibri" w:hAnsi="Calibri" w:cs="Times New Roman"/>
      <w:sz w:val="20"/>
      <w:szCs w:val="20"/>
      <w:lang w:eastAsia="lv-L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705B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1205875034">
      <w:bodyDiv w:val="1"/>
      <w:marLeft w:val="0"/>
      <w:marRight w:val="0"/>
      <w:marTop w:val="0"/>
      <w:marBottom w:val="0"/>
      <w:divBdr>
        <w:top w:val="none" w:sz="0" w:space="0" w:color="auto"/>
        <w:left w:val="none" w:sz="0" w:space="0" w:color="auto"/>
        <w:bottom w:val="none" w:sz="0" w:space="0" w:color="auto"/>
        <w:right w:val="none" w:sz="0" w:space="0" w:color="auto"/>
      </w:divBdr>
    </w:div>
    <w:div w:id="1372414668">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 w:id="19792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www.ur.gov.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radini.lv" TargetMode="External"/><Relationship Id="rId12" Type="http://schemas.openxmlformats.org/officeDocument/2006/relationships/hyperlink" Target="https://likumi.lv/doc.php?id=287760" TargetMode="External"/><Relationship Id="rId17" Type="http://schemas.openxmlformats.org/officeDocument/2006/relationships/hyperlink" Target="mailto:rekini@stradini.lv" TargetMode="External"/><Relationship Id="rId2" Type="http://schemas.openxmlformats.org/officeDocument/2006/relationships/styles" Target="styles.xml"/><Relationship Id="rId16" Type="http://schemas.openxmlformats.org/officeDocument/2006/relationships/hyperlink" Target="https://likumi.lv/ta/id/55567-administrativa-procesa-likum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287760"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likumi.lv/doc.php?id=2877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doc.php?id=287760"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73701</Words>
  <Characters>42011</Characters>
  <Application>Microsoft Office Word</Application>
  <DocSecurity>4</DocSecurity>
  <Lines>350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Anna.Stinkevica@stradini.lv</dc:creator>
  <cp:keywords/>
  <dc:description/>
  <cp:lastModifiedBy>Anna Stinkeviča</cp:lastModifiedBy>
  <cp:revision>2</cp:revision>
  <dcterms:created xsi:type="dcterms:W3CDTF">2018-11-07T09:05:00Z</dcterms:created>
  <dcterms:modified xsi:type="dcterms:W3CDTF">2018-11-07T09:05:00Z</dcterms:modified>
</cp:coreProperties>
</file>