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B3E7" w14:textId="77777777" w:rsidR="0049509B" w:rsidRDefault="0049509B" w:rsidP="005416ED">
      <w:pPr>
        <w:tabs>
          <w:tab w:val="left" w:pos="720"/>
          <w:tab w:val="center" w:pos="4153"/>
          <w:tab w:val="right" w:pos="8306"/>
        </w:tabs>
        <w:spacing w:after="0" w:line="240" w:lineRule="auto"/>
        <w:jc w:val="right"/>
        <w:rPr>
          <w:rFonts w:ascii="Times New Roman" w:eastAsia="Times New Roman" w:hAnsi="Times New Roman"/>
        </w:rPr>
      </w:pPr>
    </w:p>
    <w:p w14:paraId="53E29B61" w14:textId="77777777" w:rsidR="005416ED" w:rsidRDefault="005416ED" w:rsidP="005416ED">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376FB8D2"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54122F4C" w14:textId="77777777" w:rsidR="005416ED" w:rsidRDefault="005416ED" w:rsidP="005416ED">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58AD5CBC" w14:textId="25C89821" w:rsidR="005416ED" w:rsidRDefault="009147A0" w:rsidP="005416ED">
      <w:pPr>
        <w:spacing w:after="0" w:line="240" w:lineRule="auto"/>
        <w:jc w:val="right"/>
        <w:rPr>
          <w:rFonts w:ascii="Times New Roman" w:eastAsia="Times New Roman" w:hAnsi="Times New Roman"/>
        </w:rPr>
      </w:pPr>
      <w:r>
        <w:rPr>
          <w:rFonts w:ascii="Times New Roman" w:eastAsia="Times New Roman" w:hAnsi="Times New Roman"/>
        </w:rPr>
        <w:t>201</w:t>
      </w:r>
      <w:r w:rsidR="00713B8B">
        <w:rPr>
          <w:rFonts w:ascii="Times New Roman" w:eastAsia="Times New Roman" w:hAnsi="Times New Roman"/>
        </w:rPr>
        <w:t>8</w:t>
      </w:r>
      <w:r>
        <w:rPr>
          <w:rFonts w:ascii="Times New Roman" w:eastAsia="Times New Roman" w:hAnsi="Times New Roman"/>
        </w:rPr>
        <w:t xml:space="preserve">.gada </w:t>
      </w:r>
      <w:r w:rsidR="00575E62">
        <w:rPr>
          <w:rFonts w:ascii="Times New Roman" w:eastAsia="Times New Roman" w:hAnsi="Times New Roman"/>
        </w:rPr>
        <w:t>14</w:t>
      </w:r>
      <w:r w:rsidR="0047568E">
        <w:rPr>
          <w:rFonts w:ascii="Times New Roman" w:eastAsia="Times New Roman" w:hAnsi="Times New Roman"/>
        </w:rPr>
        <w:t>.</w:t>
      </w:r>
      <w:r w:rsidR="00734760">
        <w:rPr>
          <w:rFonts w:ascii="Times New Roman" w:eastAsia="Times New Roman" w:hAnsi="Times New Roman"/>
        </w:rPr>
        <w:t>septembra</w:t>
      </w:r>
      <w:r w:rsidR="005416ED">
        <w:rPr>
          <w:rFonts w:ascii="Times New Roman" w:eastAsia="Times New Roman" w:hAnsi="Times New Roman"/>
        </w:rPr>
        <w:t xml:space="preserve"> sēdē</w:t>
      </w:r>
    </w:p>
    <w:p w14:paraId="0DCB883E" w14:textId="77777777" w:rsidR="005416ED" w:rsidRPr="000565DB" w:rsidRDefault="005416ED" w:rsidP="000565DB">
      <w:pPr>
        <w:spacing w:after="0" w:line="240" w:lineRule="auto"/>
        <w:jc w:val="right"/>
        <w:rPr>
          <w:rFonts w:ascii="Times New Roman" w:eastAsia="Times New Roman" w:hAnsi="Times New Roman"/>
        </w:rPr>
      </w:pPr>
      <w:r>
        <w:rPr>
          <w:rFonts w:ascii="Times New Roman" w:eastAsia="Times New Roman" w:hAnsi="Times New Roman"/>
        </w:rPr>
        <w:t>(protokols Nr.1)</w:t>
      </w:r>
    </w:p>
    <w:p w14:paraId="5436743C" w14:textId="77777777" w:rsidR="00414519" w:rsidRDefault="00414519" w:rsidP="005416ED">
      <w:pPr>
        <w:tabs>
          <w:tab w:val="left" w:pos="7895"/>
        </w:tabs>
        <w:spacing w:after="0" w:line="240" w:lineRule="auto"/>
        <w:jc w:val="center"/>
        <w:rPr>
          <w:rFonts w:ascii="Times New Roman" w:eastAsia="Times New Roman" w:hAnsi="Times New Roman"/>
          <w:b/>
          <w:sz w:val="24"/>
          <w:szCs w:val="24"/>
          <w:lang w:eastAsia="lv-LV"/>
        </w:rPr>
      </w:pPr>
    </w:p>
    <w:p w14:paraId="4816071A" w14:textId="77777777" w:rsidR="005416ED" w:rsidRDefault="005416ED" w:rsidP="005416ED">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101B3A1A" w14:textId="7716CDD3" w:rsidR="005416ED" w:rsidRPr="00414519" w:rsidRDefault="00414519" w:rsidP="0047568E">
      <w:pPr>
        <w:spacing w:after="0" w:line="240" w:lineRule="auto"/>
        <w:jc w:val="center"/>
        <w:rPr>
          <w:rFonts w:ascii="Times New Roman" w:hAnsi="Times New Roman"/>
          <w:b/>
          <w:sz w:val="24"/>
          <w:szCs w:val="24"/>
        </w:rPr>
      </w:pPr>
      <w:r w:rsidRPr="00414519">
        <w:rPr>
          <w:rFonts w:ascii="Times New Roman" w:hAnsi="Times New Roman"/>
          <w:b/>
          <w:sz w:val="24"/>
          <w:szCs w:val="24"/>
        </w:rPr>
        <w:t>“</w:t>
      </w:r>
      <w:bookmarkStart w:id="0" w:name="_Hlk518996455"/>
      <w:bookmarkStart w:id="1" w:name="_Hlk508187575"/>
      <w:proofErr w:type="spellStart"/>
      <w:r w:rsidR="00734760" w:rsidRPr="00734760">
        <w:rPr>
          <w:rFonts w:ascii="Times New Roman" w:hAnsi="Times New Roman"/>
          <w:b/>
          <w:sz w:val="24"/>
          <w:szCs w:val="24"/>
        </w:rPr>
        <w:t>Elektroķirurģijas</w:t>
      </w:r>
      <w:proofErr w:type="spellEnd"/>
      <w:r w:rsidR="00734760" w:rsidRPr="00734760">
        <w:rPr>
          <w:rFonts w:ascii="Times New Roman" w:hAnsi="Times New Roman"/>
          <w:b/>
          <w:sz w:val="24"/>
          <w:szCs w:val="24"/>
        </w:rPr>
        <w:t xml:space="preserve"> instrumentu un piederumu piegāde</w:t>
      </w:r>
      <w:bookmarkEnd w:id="0"/>
      <w:r w:rsidRPr="00414519">
        <w:rPr>
          <w:rFonts w:ascii="Times New Roman" w:hAnsi="Times New Roman"/>
          <w:b/>
          <w:sz w:val="24"/>
          <w:szCs w:val="24"/>
        </w:rPr>
        <w:t>”</w:t>
      </w:r>
      <w:bookmarkEnd w:id="1"/>
    </w:p>
    <w:p w14:paraId="7F90C01F" w14:textId="5F30C213"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 xml:space="preserve">PSKUS </w:t>
      </w:r>
      <w:r w:rsidRPr="002F48CC">
        <w:rPr>
          <w:rFonts w:ascii="Times New Roman" w:eastAsia="Times New Roman" w:hAnsi="Times New Roman"/>
          <w:b/>
          <w:sz w:val="24"/>
          <w:szCs w:val="24"/>
          <w:lang w:eastAsia="lv-LV"/>
        </w:rPr>
        <w:t>201</w:t>
      </w:r>
      <w:r w:rsidR="00713B8B">
        <w:rPr>
          <w:rFonts w:ascii="Times New Roman" w:eastAsia="Times New Roman" w:hAnsi="Times New Roman"/>
          <w:b/>
          <w:sz w:val="24"/>
          <w:szCs w:val="24"/>
          <w:lang w:eastAsia="lv-LV"/>
        </w:rPr>
        <w:t>8</w:t>
      </w:r>
      <w:r w:rsidR="00414519">
        <w:rPr>
          <w:rFonts w:ascii="Times New Roman" w:eastAsia="Times New Roman" w:hAnsi="Times New Roman"/>
          <w:b/>
          <w:sz w:val="24"/>
          <w:szCs w:val="24"/>
          <w:lang w:eastAsia="lv-LV"/>
        </w:rPr>
        <w:t>/</w:t>
      </w:r>
      <w:r w:rsidR="00734760">
        <w:rPr>
          <w:rFonts w:ascii="Times New Roman" w:eastAsia="Times New Roman" w:hAnsi="Times New Roman"/>
          <w:b/>
          <w:sz w:val="24"/>
          <w:szCs w:val="24"/>
          <w:lang w:eastAsia="lv-LV"/>
        </w:rPr>
        <w:t>137</w:t>
      </w:r>
      <w:r w:rsidRPr="002F48CC">
        <w:rPr>
          <w:rFonts w:ascii="Times New Roman" w:eastAsia="Times New Roman" w:hAnsi="Times New Roman"/>
          <w:b/>
          <w:sz w:val="24"/>
          <w:szCs w:val="24"/>
          <w:lang w:eastAsia="lv-LV"/>
        </w:rPr>
        <w:t>)</w:t>
      </w:r>
    </w:p>
    <w:p w14:paraId="6F276CCE" w14:textId="77777777" w:rsidR="005416ED" w:rsidRDefault="005416ED" w:rsidP="005416ED">
      <w:pPr>
        <w:spacing w:after="0" w:line="240" w:lineRule="auto"/>
        <w:jc w:val="center"/>
        <w:rPr>
          <w:rFonts w:ascii="Times New Roman" w:eastAsia="Times New Roman" w:hAnsi="Times New Roman"/>
          <w:b/>
          <w:sz w:val="24"/>
          <w:szCs w:val="24"/>
          <w:lang w:eastAsia="lv-LV"/>
        </w:rPr>
      </w:pPr>
    </w:p>
    <w:p w14:paraId="56860B4D" w14:textId="77777777" w:rsidR="005416ED" w:rsidRDefault="005416ED" w:rsidP="005416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6F6C7B89" w14:textId="77777777" w:rsidR="005416ED" w:rsidRDefault="005416ED" w:rsidP="005416ED">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 (turpmāk – PIL) 9.panta noteiktajā kārtībā.</w:t>
      </w:r>
    </w:p>
    <w:p w14:paraId="2FCC2C8F" w14:textId="77777777" w:rsidR="005416ED" w:rsidRDefault="005416ED" w:rsidP="005416ED">
      <w:pPr>
        <w:tabs>
          <w:tab w:val="left" w:pos="7895"/>
        </w:tabs>
        <w:spacing w:after="0" w:line="240" w:lineRule="auto"/>
        <w:rPr>
          <w:rFonts w:ascii="Times New Roman" w:eastAsia="Times New Roman" w:hAnsi="Times New Roman"/>
          <w:color w:val="FF0000"/>
          <w:lang w:eastAsia="lv-LV"/>
        </w:rPr>
      </w:pPr>
    </w:p>
    <w:p w14:paraId="46D6321B" w14:textId="77777777" w:rsidR="005416ED" w:rsidRPr="009E2EB1" w:rsidRDefault="005416ED" w:rsidP="005416ED">
      <w:pPr>
        <w:pStyle w:val="ListParagraph"/>
        <w:numPr>
          <w:ilvl w:val="0"/>
          <w:numId w:val="5"/>
        </w:numPr>
        <w:tabs>
          <w:tab w:val="left" w:pos="7895"/>
        </w:tabs>
        <w:ind w:left="567" w:hanging="567"/>
        <w:jc w:val="both"/>
        <w:rPr>
          <w:b/>
        </w:rPr>
      </w:pPr>
      <w:r w:rsidRPr="009E2EB1">
        <w:rPr>
          <w:b/>
        </w:rPr>
        <w:t>Pasūtītājs</w:t>
      </w:r>
    </w:p>
    <w:p w14:paraId="224D0C94" w14:textId="77777777" w:rsidR="005416ED" w:rsidRDefault="005416ED" w:rsidP="005416ED">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0E84A48" w14:textId="77777777" w:rsidR="005416ED" w:rsidRDefault="005416ED" w:rsidP="005416ED">
      <w:pPr>
        <w:tabs>
          <w:tab w:val="left" w:pos="7895"/>
        </w:tabs>
        <w:spacing w:after="0" w:line="240" w:lineRule="auto"/>
        <w:jc w:val="both"/>
        <w:rPr>
          <w:rFonts w:ascii="Times New Roman" w:eastAsia="Times New Roman" w:hAnsi="Times New Roman"/>
          <w:b/>
          <w:sz w:val="16"/>
          <w:szCs w:val="16"/>
          <w:lang w:eastAsia="lv-LV"/>
        </w:rPr>
      </w:pPr>
    </w:p>
    <w:p w14:paraId="6A766EB1" w14:textId="77777777" w:rsidR="005416ED" w:rsidRPr="009E2EB1" w:rsidRDefault="005416ED" w:rsidP="005416ED">
      <w:pPr>
        <w:pStyle w:val="ListParagraph"/>
        <w:numPr>
          <w:ilvl w:val="0"/>
          <w:numId w:val="5"/>
        </w:numPr>
        <w:tabs>
          <w:tab w:val="left" w:pos="7895"/>
        </w:tabs>
        <w:ind w:left="567" w:hanging="567"/>
        <w:jc w:val="both"/>
      </w:pPr>
      <w:r w:rsidRPr="009E2EB1">
        <w:rPr>
          <w:b/>
        </w:rPr>
        <w:t>Kontaktpersona</w:t>
      </w:r>
    </w:p>
    <w:p w14:paraId="5C816187" w14:textId="77777777" w:rsidR="00A17478" w:rsidRDefault="00A17478" w:rsidP="005416ED">
      <w:pPr>
        <w:spacing w:after="0" w:line="240" w:lineRule="auto"/>
        <w:ind w:left="567"/>
        <w:contextualSpacing/>
        <w:jc w:val="both"/>
        <w:rPr>
          <w:rFonts w:ascii="Times New Roman" w:eastAsia="Times New Roman" w:hAnsi="Times New Roman"/>
          <w:sz w:val="24"/>
          <w:szCs w:val="24"/>
        </w:rPr>
      </w:pPr>
      <w:r w:rsidRPr="00A17478">
        <w:rPr>
          <w:rFonts w:ascii="Times New Roman" w:eastAsia="Times New Roman" w:hAnsi="Times New Roman"/>
          <w:sz w:val="24"/>
          <w:szCs w:val="24"/>
        </w:rPr>
        <w:t>Par iepirkuma dokumentāciju un organizatoriska rakstura informāciju – Anna Stinkeviča, tālrunis 670697</w:t>
      </w:r>
      <w:r>
        <w:rPr>
          <w:rFonts w:ascii="Times New Roman" w:eastAsia="Times New Roman" w:hAnsi="Times New Roman"/>
          <w:sz w:val="24"/>
          <w:szCs w:val="24"/>
        </w:rPr>
        <w:t>19</w:t>
      </w:r>
      <w:r w:rsidRPr="00A17478">
        <w:rPr>
          <w:rFonts w:ascii="Times New Roman" w:eastAsia="Times New Roman" w:hAnsi="Times New Roman"/>
          <w:sz w:val="24"/>
          <w:szCs w:val="24"/>
        </w:rPr>
        <w:t xml:space="preserve">, e-pasta adrese: anna.stinkevica@stradini.lv. </w:t>
      </w:r>
    </w:p>
    <w:p w14:paraId="6A876C8E" w14:textId="77777777" w:rsidR="005416ED" w:rsidRDefault="00A17478" w:rsidP="005416ED">
      <w:pPr>
        <w:spacing w:after="0" w:line="240" w:lineRule="auto"/>
        <w:ind w:left="567"/>
        <w:contextualSpacing/>
        <w:jc w:val="both"/>
        <w:rPr>
          <w:rFonts w:ascii="Times New Roman" w:eastAsia="Times New Roman" w:hAnsi="Times New Roman"/>
          <w:bCs/>
          <w:sz w:val="16"/>
          <w:szCs w:val="16"/>
          <w:lang w:eastAsia="lv-LV"/>
        </w:rPr>
      </w:pPr>
      <w:r w:rsidRPr="00A17478">
        <w:rPr>
          <w:rFonts w:ascii="Times New Roman" w:eastAsia="Times New Roman" w:hAnsi="Times New Roman"/>
          <w:sz w:val="24"/>
          <w:szCs w:val="24"/>
        </w:rPr>
        <w:t xml:space="preserve"> </w:t>
      </w:r>
    </w:p>
    <w:p w14:paraId="685C6EBB" w14:textId="77777777" w:rsidR="005416ED" w:rsidRPr="0059171D" w:rsidRDefault="005416ED" w:rsidP="005416ED">
      <w:pPr>
        <w:pStyle w:val="ListParagraph"/>
        <w:numPr>
          <w:ilvl w:val="0"/>
          <w:numId w:val="3"/>
        </w:numPr>
        <w:tabs>
          <w:tab w:val="left" w:pos="7895"/>
        </w:tabs>
        <w:ind w:left="567" w:hanging="567"/>
        <w:jc w:val="both"/>
        <w:rPr>
          <w:b/>
        </w:rPr>
      </w:pPr>
      <w:r w:rsidRPr="0059171D">
        <w:rPr>
          <w:b/>
        </w:rPr>
        <w:t>Informācija par iepirkuma priekšmetu</w:t>
      </w:r>
    </w:p>
    <w:p w14:paraId="3D10F265" w14:textId="19C6EF75" w:rsidR="005416ED" w:rsidRDefault="005416ED" w:rsidP="00734760">
      <w:pPr>
        <w:pStyle w:val="ListParagraph"/>
        <w:numPr>
          <w:ilvl w:val="1"/>
          <w:numId w:val="3"/>
        </w:numPr>
        <w:jc w:val="both"/>
        <w:rPr>
          <w:iCs/>
        </w:rPr>
      </w:pPr>
      <w:r>
        <w:rPr>
          <w:iCs/>
          <w:color w:val="000000"/>
        </w:rPr>
        <w:t>Iepirkuma pri</w:t>
      </w:r>
      <w:r w:rsidR="00681F9C">
        <w:rPr>
          <w:iCs/>
          <w:color w:val="000000"/>
        </w:rPr>
        <w:t>ekšmet</w:t>
      </w:r>
      <w:r w:rsidR="00414519">
        <w:rPr>
          <w:iCs/>
          <w:color w:val="000000"/>
        </w:rPr>
        <w:t xml:space="preserve">s ir </w:t>
      </w:r>
      <w:proofErr w:type="spellStart"/>
      <w:r w:rsidR="00734760" w:rsidRPr="00734760">
        <w:rPr>
          <w:iCs/>
          <w:color w:val="000000"/>
        </w:rPr>
        <w:t>Elektroķirurģijas</w:t>
      </w:r>
      <w:proofErr w:type="spellEnd"/>
      <w:r w:rsidR="00734760" w:rsidRPr="00734760">
        <w:rPr>
          <w:iCs/>
          <w:color w:val="000000"/>
        </w:rPr>
        <w:t xml:space="preserve"> instrumentu un piederumu piegāde</w:t>
      </w:r>
      <w:r w:rsidR="00681F9C">
        <w:rPr>
          <w:iCs/>
        </w:rPr>
        <w:t>, saskaņā ar iepirk</w:t>
      </w:r>
      <w:r w:rsidR="00414519">
        <w:rPr>
          <w:iCs/>
        </w:rPr>
        <w:t>uma “</w:t>
      </w:r>
      <w:proofErr w:type="spellStart"/>
      <w:r w:rsidR="00734760" w:rsidRPr="00734760">
        <w:rPr>
          <w:iCs/>
        </w:rPr>
        <w:t>Elektroķirurģijas</w:t>
      </w:r>
      <w:proofErr w:type="spellEnd"/>
      <w:r w:rsidR="00734760" w:rsidRPr="00734760">
        <w:rPr>
          <w:iCs/>
        </w:rPr>
        <w:t xml:space="preserve"> instrumentu un piederumu piegāde</w:t>
      </w:r>
      <w:r w:rsidRPr="0047568E">
        <w:rPr>
          <w:iCs/>
        </w:rPr>
        <w:t>”, identifikācijas Nr.</w:t>
      </w:r>
      <w:r w:rsidR="00414519" w:rsidRPr="0047568E">
        <w:rPr>
          <w:iCs/>
        </w:rPr>
        <w:t>201</w:t>
      </w:r>
      <w:r w:rsidR="00713B8B" w:rsidRPr="0047568E">
        <w:rPr>
          <w:iCs/>
        </w:rPr>
        <w:t>8</w:t>
      </w:r>
      <w:r w:rsidR="00414519" w:rsidRPr="0047568E">
        <w:rPr>
          <w:iCs/>
        </w:rPr>
        <w:t>/</w:t>
      </w:r>
      <w:r w:rsidR="00734760">
        <w:rPr>
          <w:iCs/>
        </w:rPr>
        <w:t>137</w:t>
      </w:r>
      <w:r w:rsidRPr="0047568E">
        <w:rPr>
          <w:iCs/>
        </w:rPr>
        <w:t xml:space="preserve"> (turpmāk – Iepirkums) nolikuma (turpmāk – Nolikums) 1.piel</w:t>
      </w:r>
      <w:r w:rsidR="00414519" w:rsidRPr="0047568E">
        <w:rPr>
          <w:iCs/>
        </w:rPr>
        <w:t>ikumā “</w:t>
      </w:r>
      <w:r w:rsidR="00734760" w:rsidRPr="00734760">
        <w:rPr>
          <w:iCs/>
        </w:rPr>
        <w:t>Tehniskā specifikācija - Tehniskais piedāvājums</w:t>
      </w:r>
      <w:r w:rsidRPr="0047568E">
        <w:rPr>
          <w:iCs/>
        </w:rPr>
        <w:t>” (turpmāk – Tehniskā specifikācija) noteikto</w:t>
      </w:r>
      <w:r w:rsidR="00713B8B" w:rsidRPr="0047568E">
        <w:rPr>
          <w:iCs/>
        </w:rPr>
        <w:t>. Sadalīts daļas:</w:t>
      </w:r>
    </w:p>
    <w:p w14:paraId="4E140E78" w14:textId="3D009850" w:rsidR="00734760" w:rsidRPr="00734760" w:rsidRDefault="00734760" w:rsidP="00734760">
      <w:pPr>
        <w:pStyle w:val="ListParagraph"/>
        <w:jc w:val="both"/>
        <w:rPr>
          <w:iCs/>
        </w:rPr>
      </w:pPr>
      <w:r w:rsidRPr="00734760">
        <w:rPr>
          <w:iCs/>
        </w:rPr>
        <w:t>1.daļa</w:t>
      </w:r>
      <w:r w:rsidRPr="00734760">
        <w:rPr>
          <w:iCs/>
        </w:rPr>
        <w:tab/>
        <w:t>Neitrālie elektrodi, elipses veida dalījums</w:t>
      </w:r>
    </w:p>
    <w:p w14:paraId="727BF6F8" w14:textId="5AE00097" w:rsidR="00734760" w:rsidRPr="00734760" w:rsidRDefault="00734760" w:rsidP="00734760">
      <w:pPr>
        <w:pStyle w:val="ListParagraph"/>
        <w:jc w:val="both"/>
        <w:rPr>
          <w:iCs/>
        </w:rPr>
      </w:pPr>
      <w:r w:rsidRPr="00734760">
        <w:rPr>
          <w:iCs/>
        </w:rPr>
        <w:t>2.daļa</w:t>
      </w:r>
      <w:r w:rsidRPr="00734760">
        <w:rPr>
          <w:iCs/>
        </w:rPr>
        <w:tab/>
        <w:t xml:space="preserve">Aktīvie </w:t>
      </w:r>
      <w:proofErr w:type="spellStart"/>
      <w:r w:rsidRPr="00734760">
        <w:rPr>
          <w:iCs/>
        </w:rPr>
        <w:t>monopolārie</w:t>
      </w:r>
      <w:proofErr w:type="spellEnd"/>
      <w:r w:rsidRPr="00734760">
        <w:rPr>
          <w:iCs/>
        </w:rPr>
        <w:t xml:space="preserve"> rokturi un nazīša tipa elektrodi, daudzreiz lietojams</w:t>
      </w:r>
    </w:p>
    <w:p w14:paraId="18BE7F15" w14:textId="5E837E4A" w:rsidR="00734760" w:rsidRPr="00734760" w:rsidRDefault="00734760" w:rsidP="00734760">
      <w:pPr>
        <w:pStyle w:val="ListParagraph"/>
        <w:jc w:val="both"/>
        <w:rPr>
          <w:iCs/>
        </w:rPr>
      </w:pPr>
      <w:r w:rsidRPr="00734760">
        <w:rPr>
          <w:iCs/>
        </w:rPr>
        <w:t>3.daļa</w:t>
      </w:r>
      <w:r w:rsidRPr="00734760">
        <w:rPr>
          <w:iCs/>
        </w:rPr>
        <w:tab/>
      </w:r>
      <w:proofErr w:type="spellStart"/>
      <w:r w:rsidRPr="00734760">
        <w:rPr>
          <w:iCs/>
        </w:rPr>
        <w:t>Konizācijas</w:t>
      </w:r>
      <w:proofErr w:type="spellEnd"/>
      <w:r w:rsidRPr="00734760">
        <w:rPr>
          <w:iCs/>
        </w:rPr>
        <w:t xml:space="preserve"> cilpa</w:t>
      </w:r>
    </w:p>
    <w:p w14:paraId="5F1E0D30" w14:textId="7590CA20" w:rsidR="00734760" w:rsidRPr="00734760" w:rsidRDefault="00734760" w:rsidP="00734760">
      <w:pPr>
        <w:pStyle w:val="ListParagraph"/>
        <w:jc w:val="both"/>
        <w:rPr>
          <w:iCs/>
        </w:rPr>
      </w:pPr>
      <w:r w:rsidRPr="00734760">
        <w:rPr>
          <w:iCs/>
        </w:rPr>
        <w:t>4.daļa</w:t>
      </w:r>
      <w:r w:rsidRPr="00734760">
        <w:rPr>
          <w:iCs/>
        </w:rPr>
        <w:tab/>
      </w:r>
      <w:proofErr w:type="spellStart"/>
      <w:r w:rsidRPr="00734760">
        <w:rPr>
          <w:iCs/>
        </w:rPr>
        <w:t>Konizācijas</w:t>
      </w:r>
      <w:proofErr w:type="spellEnd"/>
      <w:r w:rsidRPr="00734760">
        <w:rPr>
          <w:iCs/>
        </w:rPr>
        <w:t xml:space="preserve"> cilpa, vienreizlietojama</w:t>
      </w:r>
    </w:p>
    <w:p w14:paraId="1EECCBFF" w14:textId="4EA72762" w:rsidR="00734760" w:rsidRPr="00734760" w:rsidRDefault="00734760" w:rsidP="00734760">
      <w:pPr>
        <w:pStyle w:val="ListParagraph"/>
        <w:jc w:val="both"/>
        <w:rPr>
          <w:iCs/>
        </w:rPr>
      </w:pPr>
      <w:r w:rsidRPr="00734760">
        <w:rPr>
          <w:iCs/>
        </w:rPr>
        <w:t>5.daļa</w:t>
      </w:r>
      <w:r w:rsidRPr="00734760">
        <w:rPr>
          <w:iCs/>
        </w:rPr>
        <w:tab/>
        <w:t>Bipolārā TUR cilpa</w:t>
      </w:r>
    </w:p>
    <w:p w14:paraId="7D5ABC24" w14:textId="7D9EBAE2" w:rsidR="00734760" w:rsidRPr="00734760" w:rsidRDefault="00734760" w:rsidP="00734760">
      <w:pPr>
        <w:pStyle w:val="ListParagraph"/>
        <w:jc w:val="both"/>
        <w:rPr>
          <w:iCs/>
        </w:rPr>
      </w:pPr>
      <w:r w:rsidRPr="00734760">
        <w:rPr>
          <w:iCs/>
        </w:rPr>
        <w:t>6.daļa</w:t>
      </w:r>
      <w:r w:rsidRPr="00734760">
        <w:rPr>
          <w:iCs/>
        </w:rPr>
        <w:tab/>
      </w:r>
      <w:proofErr w:type="spellStart"/>
      <w:r w:rsidRPr="00734760">
        <w:rPr>
          <w:iCs/>
        </w:rPr>
        <w:t>Rezektoskopijas</w:t>
      </w:r>
      <w:proofErr w:type="spellEnd"/>
      <w:r w:rsidRPr="00734760">
        <w:rPr>
          <w:iCs/>
        </w:rPr>
        <w:t xml:space="preserve"> elektrodi, </w:t>
      </w:r>
      <w:proofErr w:type="spellStart"/>
      <w:r w:rsidRPr="00734760">
        <w:rPr>
          <w:iCs/>
        </w:rPr>
        <w:t>daudzreizlietojami</w:t>
      </w:r>
      <w:proofErr w:type="spellEnd"/>
    </w:p>
    <w:p w14:paraId="1CF0AE5C" w14:textId="4D74599A" w:rsidR="00734760" w:rsidRPr="00734760" w:rsidRDefault="00734760" w:rsidP="00734760">
      <w:pPr>
        <w:pStyle w:val="ListParagraph"/>
        <w:jc w:val="both"/>
        <w:rPr>
          <w:iCs/>
        </w:rPr>
      </w:pPr>
      <w:r w:rsidRPr="00734760">
        <w:rPr>
          <w:iCs/>
        </w:rPr>
        <w:t>7.daļa</w:t>
      </w:r>
      <w:r w:rsidRPr="00734760">
        <w:rPr>
          <w:iCs/>
        </w:rPr>
        <w:tab/>
        <w:t>HF elektrodi</w:t>
      </w:r>
    </w:p>
    <w:p w14:paraId="585DCDDF" w14:textId="039E3933" w:rsidR="00734760" w:rsidRPr="00734760" w:rsidRDefault="00734760" w:rsidP="00734760">
      <w:pPr>
        <w:pStyle w:val="ListParagraph"/>
        <w:jc w:val="both"/>
        <w:rPr>
          <w:iCs/>
        </w:rPr>
      </w:pPr>
      <w:r w:rsidRPr="00734760">
        <w:rPr>
          <w:iCs/>
        </w:rPr>
        <w:t>8.daļa</w:t>
      </w:r>
      <w:r w:rsidRPr="00734760">
        <w:rPr>
          <w:iCs/>
        </w:rPr>
        <w:tab/>
        <w:t>Bipolāras šķēres, noapaļotas</w:t>
      </w:r>
    </w:p>
    <w:p w14:paraId="21AFC4AC" w14:textId="6804FB3E" w:rsidR="00734760" w:rsidRPr="00734760" w:rsidRDefault="00734760" w:rsidP="00734760">
      <w:pPr>
        <w:pStyle w:val="ListParagraph"/>
        <w:jc w:val="both"/>
        <w:rPr>
          <w:iCs/>
        </w:rPr>
      </w:pPr>
      <w:r w:rsidRPr="00734760">
        <w:rPr>
          <w:iCs/>
        </w:rPr>
        <w:t>9.daļa</w:t>
      </w:r>
      <w:r w:rsidRPr="00734760">
        <w:rPr>
          <w:iCs/>
        </w:rPr>
        <w:tab/>
        <w:t>Bipolāras šķēres, spicas</w:t>
      </w:r>
    </w:p>
    <w:p w14:paraId="6F18BA19" w14:textId="22276FB0" w:rsidR="00734760" w:rsidRPr="00734760" w:rsidRDefault="00734760" w:rsidP="00734760">
      <w:pPr>
        <w:pStyle w:val="ListParagraph"/>
        <w:jc w:val="both"/>
        <w:rPr>
          <w:iCs/>
        </w:rPr>
      </w:pPr>
      <w:r w:rsidRPr="00734760">
        <w:rPr>
          <w:iCs/>
        </w:rPr>
        <w:t>10.daļa</w:t>
      </w:r>
      <w:r w:rsidRPr="00734760">
        <w:rPr>
          <w:iCs/>
        </w:rPr>
        <w:tab/>
      </w:r>
      <w:proofErr w:type="spellStart"/>
      <w:r w:rsidRPr="00734760">
        <w:rPr>
          <w:iCs/>
        </w:rPr>
        <w:t>Endoskopiskie</w:t>
      </w:r>
      <w:proofErr w:type="spellEnd"/>
      <w:r w:rsidRPr="00734760">
        <w:rPr>
          <w:iCs/>
        </w:rPr>
        <w:t xml:space="preserve"> savienotājkabeļi</w:t>
      </w:r>
    </w:p>
    <w:p w14:paraId="22A83317" w14:textId="5DF47792" w:rsidR="00734760" w:rsidRPr="00734760" w:rsidRDefault="00734760" w:rsidP="00734760">
      <w:pPr>
        <w:pStyle w:val="ListParagraph"/>
        <w:jc w:val="both"/>
        <w:rPr>
          <w:iCs/>
        </w:rPr>
      </w:pPr>
      <w:r w:rsidRPr="00734760">
        <w:rPr>
          <w:iCs/>
        </w:rPr>
        <w:t>11.daļa</w:t>
      </w:r>
      <w:r w:rsidRPr="00734760">
        <w:rPr>
          <w:iCs/>
        </w:rPr>
        <w:tab/>
        <w:t>Adapteri I</w:t>
      </w:r>
    </w:p>
    <w:p w14:paraId="29BCC350" w14:textId="069C0491" w:rsidR="00734760" w:rsidRPr="00734760" w:rsidRDefault="00734760" w:rsidP="00734760">
      <w:pPr>
        <w:pStyle w:val="ListParagraph"/>
        <w:jc w:val="both"/>
        <w:rPr>
          <w:iCs/>
        </w:rPr>
      </w:pPr>
      <w:r w:rsidRPr="00734760">
        <w:rPr>
          <w:iCs/>
        </w:rPr>
        <w:t>12.daļa</w:t>
      </w:r>
      <w:r w:rsidRPr="00734760">
        <w:rPr>
          <w:iCs/>
        </w:rPr>
        <w:tab/>
        <w:t>Adapteri II</w:t>
      </w:r>
    </w:p>
    <w:p w14:paraId="7FDD0DC7" w14:textId="2A67F110" w:rsidR="00734760" w:rsidRPr="0047568E" w:rsidRDefault="00734760" w:rsidP="00734760">
      <w:pPr>
        <w:pStyle w:val="ListParagraph"/>
        <w:jc w:val="both"/>
        <w:rPr>
          <w:iCs/>
        </w:rPr>
      </w:pPr>
      <w:r w:rsidRPr="00734760">
        <w:rPr>
          <w:iCs/>
        </w:rPr>
        <w:t>13.daļa</w:t>
      </w:r>
      <w:r w:rsidRPr="00734760">
        <w:rPr>
          <w:iCs/>
        </w:rPr>
        <w:tab/>
        <w:t xml:space="preserve">BOWA dūmu </w:t>
      </w:r>
      <w:proofErr w:type="spellStart"/>
      <w:r w:rsidRPr="00734760">
        <w:rPr>
          <w:iCs/>
        </w:rPr>
        <w:t>atsūcēja</w:t>
      </w:r>
      <w:proofErr w:type="spellEnd"/>
      <w:r w:rsidRPr="00734760">
        <w:rPr>
          <w:iCs/>
        </w:rPr>
        <w:t xml:space="preserve"> piederumi</w:t>
      </w:r>
    </w:p>
    <w:p w14:paraId="7ADC0A23" w14:textId="77777777" w:rsidR="00734760" w:rsidRPr="00734760" w:rsidRDefault="005416ED" w:rsidP="00734760">
      <w:pPr>
        <w:pStyle w:val="ListParagraph"/>
        <w:numPr>
          <w:ilvl w:val="1"/>
          <w:numId w:val="3"/>
        </w:numPr>
        <w:ind w:left="426" w:hanging="426"/>
        <w:jc w:val="both"/>
        <w:rPr>
          <w:iCs/>
        </w:rPr>
      </w:pPr>
      <w:r>
        <w:rPr>
          <w:iCs/>
        </w:rPr>
        <w:t>Iepirku</w:t>
      </w:r>
      <w:r w:rsidR="00365C91">
        <w:rPr>
          <w:iCs/>
        </w:rPr>
        <w:t>ma priekšmeta apraksts</w:t>
      </w:r>
      <w:r>
        <w:rPr>
          <w:iCs/>
        </w:rPr>
        <w:t xml:space="preserve"> ir noteikts Tehniskajā specifikācijā</w:t>
      </w:r>
      <w:r>
        <w:t>.</w:t>
      </w:r>
    </w:p>
    <w:p w14:paraId="30752CB8" w14:textId="66378451" w:rsidR="005416ED" w:rsidRPr="00734760" w:rsidRDefault="005416ED" w:rsidP="00734760">
      <w:pPr>
        <w:pStyle w:val="ListParagraph"/>
        <w:numPr>
          <w:ilvl w:val="1"/>
          <w:numId w:val="3"/>
        </w:numPr>
        <w:ind w:left="426" w:hanging="426"/>
        <w:jc w:val="both"/>
        <w:rPr>
          <w:iCs/>
        </w:rPr>
      </w:pPr>
      <w:r w:rsidRPr="00734760">
        <w:rPr>
          <w:iCs/>
        </w:rPr>
        <w:t>Iepir</w:t>
      </w:r>
      <w:r w:rsidR="00A51CF4" w:rsidRPr="00734760">
        <w:rPr>
          <w:iCs/>
        </w:rPr>
        <w:t xml:space="preserve">kuma līguma darbības termiņš: </w:t>
      </w:r>
      <w:r w:rsidR="00E50983" w:rsidRPr="00734760">
        <w:rPr>
          <w:iCs/>
        </w:rPr>
        <w:t xml:space="preserve">piegāde </w:t>
      </w:r>
      <w:r w:rsidR="00734760" w:rsidRPr="00734760">
        <w:rPr>
          <w:iCs/>
        </w:rPr>
        <w:t>2</w:t>
      </w:r>
      <w:r w:rsidR="00E50983" w:rsidRPr="00734760">
        <w:rPr>
          <w:iCs/>
        </w:rPr>
        <w:t xml:space="preserve"> (</w:t>
      </w:r>
      <w:r w:rsidR="00734760" w:rsidRPr="00734760">
        <w:rPr>
          <w:iCs/>
        </w:rPr>
        <w:t>divu</w:t>
      </w:r>
      <w:r w:rsidR="00E50983" w:rsidRPr="00734760">
        <w:rPr>
          <w:iCs/>
        </w:rPr>
        <w:t>) nedēļu laikā no pasūtīšanas brīža, garantija</w:t>
      </w:r>
      <w:r w:rsidR="0047568E" w:rsidRPr="00734760">
        <w:rPr>
          <w:iCs/>
        </w:rPr>
        <w:t xml:space="preserve"> vismaz</w:t>
      </w:r>
      <w:r w:rsidR="00E50983" w:rsidRPr="00734760">
        <w:rPr>
          <w:iCs/>
        </w:rPr>
        <w:t xml:space="preserve"> </w:t>
      </w:r>
      <w:r w:rsidR="00734760" w:rsidRPr="00734760">
        <w:rPr>
          <w:iCs/>
        </w:rPr>
        <w:t>daudzreiz lietojamām precēm vismaz 12 mēneši, vienreizlietojamām precēm 6 mēneši no Preces piegādes dienas</w:t>
      </w:r>
      <w:r w:rsidR="00A51CF4" w:rsidRPr="00734760">
        <w:rPr>
          <w:iCs/>
        </w:rPr>
        <w:t>.</w:t>
      </w:r>
    </w:p>
    <w:p w14:paraId="1A4163F7" w14:textId="13D3B9E8" w:rsidR="00E50983" w:rsidRDefault="005416ED" w:rsidP="00E50983">
      <w:pPr>
        <w:pStyle w:val="ListParagraph"/>
        <w:numPr>
          <w:ilvl w:val="1"/>
          <w:numId w:val="3"/>
        </w:numPr>
        <w:ind w:left="426" w:hanging="426"/>
        <w:jc w:val="both"/>
      </w:pPr>
      <w:r>
        <w:t>Pretendentam piedāvājums jāsagatavo un jāiesniedz par</w:t>
      </w:r>
      <w:r w:rsidR="00734760">
        <w:t xml:space="preserve"> pilno</w:t>
      </w:r>
      <w:r>
        <w:t xml:space="preserve"> </w:t>
      </w:r>
      <w:r w:rsidR="00713B8B">
        <w:t>daļas</w:t>
      </w:r>
      <w:r>
        <w:t xml:space="preserve"> apjomu. Nedrīkst iesniegt piedāvājuma variantus. </w:t>
      </w:r>
    </w:p>
    <w:p w14:paraId="7BAEECDA" w14:textId="77777777" w:rsidR="006D3E6A" w:rsidRPr="006D3E6A" w:rsidRDefault="009A0B24" w:rsidP="006D3E6A">
      <w:pPr>
        <w:pStyle w:val="ListParagraph"/>
        <w:numPr>
          <w:ilvl w:val="1"/>
          <w:numId w:val="3"/>
        </w:numPr>
        <w:ind w:left="426" w:hanging="426"/>
        <w:jc w:val="both"/>
      </w:pPr>
      <w:r w:rsidRPr="00E50983">
        <w:rPr>
          <w:iCs/>
        </w:rPr>
        <w:t xml:space="preserve">CPV kods: </w:t>
      </w:r>
      <w:r w:rsidR="00E50983" w:rsidRPr="00E50983">
        <w:rPr>
          <w:iCs/>
        </w:rPr>
        <w:t xml:space="preserve">33100000-1 </w:t>
      </w:r>
      <w:r w:rsidR="005416ED" w:rsidRPr="00E50983">
        <w:rPr>
          <w:iCs/>
        </w:rPr>
        <w:t>(</w:t>
      </w:r>
      <w:r w:rsidR="00E50983" w:rsidRPr="00E50983">
        <w:rPr>
          <w:iCs/>
        </w:rPr>
        <w:t>Medicīniskās ierīces.</w:t>
      </w:r>
      <w:r w:rsidR="005416ED" w:rsidRPr="00E50983">
        <w:rPr>
          <w:iCs/>
        </w:rPr>
        <w:t>).</w:t>
      </w:r>
    </w:p>
    <w:p w14:paraId="005685A5" w14:textId="00BA261B" w:rsidR="006D3E6A" w:rsidRPr="006D3E6A" w:rsidRDefault="005416ED" w:rsidP="006D3E6A">
      <w:pPr>
        <w:pStyle w:val="ListParagraph"/>
        <w:numPr>
          <w:ilvl w:val="1"/>
          <w:numId w:val="3"/>
        </w:numPr>
        <w:ind w:left="426" w:hanging="426"/>
        <w:jc w:val="both"/>
        <w:rPr>
          <w:color w:val="FF0000"/>
        </w:rPr>
      </w:pPr>
      <w:r w:rsidRPr="00DC08EA">
        <w:t>Pasūtītāja p</w:t>
      </w:r>
      <w:r>
        <w:t>ieejamās finanšu iespējas preču</w:t>
      </w:r>
      <w:r w:rsidRPr="00DC08EA">
        <w:t xml:space="preserve"> iegādei</w:t>
      </w:r>
      <w:r w:rsidR="00A51CF4">
        <w:t xml:space="preserve"> – EUR </w:t>
      </w:r>
      <w:r w:rsidR="00734760">
        <w:t>40</w:t>
      </w:r>
      <w:r w:rsidR="0047568E">
        <w:t xml:space="preserve"> </w:t>
      </w:r>
      <w:r w:rsidR="00713B8B">
        <w:t>000.00</w:t>
      </w:r>
      <w:r w:rsidR="0047568E">
        <w:t xml:space="preserve"> (trīsdesmit divi tūkstoši </w:t>
      </w:r>
      <w:proofErr w:type="spellStart"/>
      <w:r w:rsidR="0047568E" w:rsidRPr="006D3E6A">
        <w:rPr>
          <w:i/>
        </w:rPr>
        <w:t>euro</w:t>
      </w:r>
      <w:proofErr w:type="spellEnd"/>
      <w:r w:rsidR="0047568E">
        <w:t xml:space="preserve"> un 00 centi)</w:t>
      </w:r>
      <w:r w:rsidR="00E50983" w:rsidRPr="00E50983">
        <w:t xml:space="preserve"> </w:t>
      </w:r>
      <w:r w:rsidR="00A115A3">
        <w:t>bez PVN</w:t>
      </w:r>
      <w:r w:rsidR="00734760">
        <w:t>.</w:t>
      </w:r>
      <w:r w:rsidR="006D3E6A" w:rsidRPr="006D3E6A">
        <w:t xml:space="preserve"> </w:t>
      </w:r>
      <w:r w:rsidR="006D3E6A" w:rsidRPr="006D3E6A">
        <w:rPr>
          <w:color w:val="FF0000"/>
        </w:rPr>
        <w:t xml:space="preserve">*Norādītā summa ir Pasūtītāja finansējums, kas ir paredzēts visam </w:t>
      </w:r>
      <w:r w:rsidR="006D3E6A">
        <w:rPr>
          <w:color w:val="FF0000"/>
        </w:rPr>
        <w:t>Iepirkuma</w:t>
      </w:r>
      <w:r w:rsidR="006D3E6A" w:rsidRPr="006D3E6A">
        <w:rPr>
          <w:color w:val="FF0000"/>
        </w:rPr>
        <w:t xml:space="preserve"> apjomam. Gadījumā, ja </w:t>
      </w:r>
      <w:r w:rsidR="006D3E6A">
        <w:rPr>
          <w:color w:val="FF0000"/>
        </w:rPr>
        <w:t>Iepirkum</w:t>
      </w:r>
      <w:r w:rsidR="006D3E6A" w:rsidRPr="006D3E6A">
        <w:rPr>
          <w:color w:val="FF0000"/>
        </w:rPr>
        <w:t xml:space="preserve">ā viena vai vairākās pozīcijas beigsies bez rezultāta (iesniegti neatbilstoši piedāvājumi vai vispār nav </w:t>
      </w:r>
      <w:r w:rsidR="006D3E6A" w:rsidRPr="006D3E6A">
        <w:rPr>
          <w:color w:val="FF0000"/>
        </w:rPr>
        <w:lastRenderedPageBreak/>
        <w:t xml:space="preserve">iesniegti piedāvājumi), Pasūtītājs samazinās Vispārīgās vienošanās kopējo summu. Summas samazinājums tiks noteikts, kā konkrētās pozīcijas plānotā apjoma reizinājums ar vienības cenu. Vienības cena tiks noteikta, veicot tirgus izpēti vai ņemot vērā Pasūtītāja spēkā esošā Līgumā noteikto vienības cenu. Gadījumā, ja tirgus izpētes rezultātā Komisija konstatēs, ka prece tirgū nav pieejama, kopēja Vispārīgās vienošanās summa netiks samazināta.  </w:t>
      </w:r>
    </w:p>
    <w:p w14:paraId="03C37C5D" w14:textId="1112265D" w:rsidR="006D3E6A" w:rsidRPr="006D3E6A" w:rsidRDefault="006D3E6A" w:rsidP="006D3E6A">
      <w:pPr>
        <w:pStyle w:val="ListParagraph"/>
        <w:numPr>
          <w:ilvl w:val="1"/>
          <w:numId w:val="3"/>
        </w:numPr>
        <w:ind w:left="426" w:hanging="426"/>
        <w:jc w:val="both"/>
      </w:pPr>
      <w:r w:rsidRPr="006D3E6A">
        <w:t>Tiks salīdzināta pretendentu piedāvātā cena katrā pozīcijā atsevišķi un vispārīgās vienošanās tiesības katrā Atklāta konkursa iepirkuma priekšmeta pozīcijā tiks piešķirtas diviem pretendentiem, kuru piedāvājumi atbildīs nolikumā un tehniskajā specifikācijā un finanšu piedāvājumā izvirzītajām prasībām un būs ar zemāko piedāvāto vērtējamo cenu.</w:t>
      </w:r>
    </w:p>
    <w:p w14:paraId="10EDE509" w14:textId="4D64BEFC" w:rsidR="00D4316E" w:rsidRPr="008562E5" w:rsidRDefault="00D4316E" w:rsidP="00D4316E">
      <w:pPr>
        <w:pStyle w:val="ListParagraph"/>
        <w:numPr>
          <w:ilvl w:val="1"/>
          <w:numId w:val="3"/>
        </w:numPr>
        <w:ind w:left="426" w:hanging="426"/>
        <w:jc w:val="both"/>
      </w:pPr>
      <w:r>
        <w:rPr>
          <w:b/>
        </w:rPr>
        <w:t xml:space="preserve">Iepirkuma identifikācijas </w:t>
      </w:r>
      <w:r w:rsidRPr="00E20D84">
        <w:rPr>
          <w:b/>
        </w:rPr>
        <w:t xml:space="preserve">Nr. </w:t>
      </w:r>
      <w:r w:rsidR="00A51CF4">
        <w:rPr>
          <w:b/>
        </w:rPr>
        <w:t>PSKUS 201</w:t>
      </w:r>
      <w:r w:rsidR="00713B8B">
        <w:rPr>
          <w:b/>
        </w:rPr>
        <w:t>8</w:t>
      </w:r>
      <w:r w:rsidR="00A51CF4">
        <w:rPr>
          <w:b/>
        </w:rPr>
        <w:t>/</w:t>
      </w:r>
      <w:r w:rsidR="006D3E6A">
        <w:rPr>
          <w:b/>
        </w:rPr>
        <w:t>137</w:t>
      </w:r>
      <w:r w:rsidRPr="002F48CC">
        <w:rPr>
          <w:b/>
        </w:rPr>
        <w:t>.</w:t>
      </w:r>
      <w:r w:rsidRPr="002F48CC">
        <w:t xml:space="preserve">   </w:t>
      </w:r>
    </w:p>
    <w:p w14:paraId="11784491" w14:textId="77777777" w:rsidR="005416ED" w:rsidRDefault="005416ED" w:rsidP="005416ED">
      <w:pPr>
        <w:tabs>
          <w:tab w:val="left" w:pos="567"/>
        </w:tabs>
        <w:spacing w:after="0" w:line="240" w:lineRule="auto"/>
        <w:jc w:val="both"/>
        <w:rPr>
          <w:rFonts w:ascii="Times New Roman" w:eastAsia="Times New Roman" w:hAnsi="Times New Roman"/>
          <w:sz w:val="24"/>
          <w:szCs w:val="24"/>
          <w:lang w:eastAsia="lv-LV"/>
        </w:rPr>
      </w:pPr>
    </w:p>
    <w:p w14:paraId="4DEB2E4A" w14:textId="77777777" w:rsidR="005416ED" w:rsidRPr="00FC19E8" w:rsidRDefault="004A5245" w:rsidP="005416ED">
      <w:pPr>
        <w:tabs>
          <w:tab w:val="left" w:pos="567"/>
        </w:tabs>
        <w:spacing w:after="0"/>
        <w:jc w:val="both"/>
        <w:rPr>
          <w:bCs/>
          <w:sz w:val="24"/>
          <w:szCs w:val="24"/>
          <w:lang w:val="x-none" w:eastAsia="lv-LV"/>
        </w:rPr>
      </w:pPr>
      <w:r>
        <w:rPr>
          <w:rFonts w:ascii="Times New Roman" w:eastAsia="Times New Roman" w:hAnsi="Times New Roman"/>
          <w:b/>
          <w:bCs/>
          <w:sz w:val="24"/>
          <w:szCs w:val="24"/>
        </w:rPr>
        <w:t>4</w:t>
      </w:r>
      <w:r w:rsidR="005416ED">
        <w:rPr>
          <w:rFonts w:ascii="Times New Roman" w:eastAsia="Times New Roman" w:hAnsi="Times New Roman"/>
          <w:b/>
          <w:sz w:val="24"/>
          <w:szCs w:val="24"/>
          <w:lang w:eastAsia="lv-LV"/>
        </w:rPr>
        <w:t xml:space="preserve">. </w:t>
      </w:r>
      <w:r w:rsidR="005416ED">
        <w:rPr>
          <w:rFonts w:ascii="Times New Roman" w:eastAsia="Times New Roman" w:hAnsi="Times New Roman"/>
          <w:b/>
          <w:sz w:val="24"/>
          <w:szCs w:val="24"/>
          <w:lang w:eastAsia="lv-LV"/>
        </w:rPr>
        <w:tab/>
      </w:r>
      <w:bookmarkStart w:id="2" w:name="_Toc322351064"/>
      <w:bookmarkStart w:id="3" w:name="_Toc322689690"/>
      <w:bookmarkStart w:id="4" w:name="_Toc325629843"/>
      <w:bookmarkStart w:id="5" w:name="_Toc325630697"/>
      <w:bookmarkStart w:id="6" w:name="_Toc336439998"/>
      <w:bookmarkStart w:id="7" w:name="_Toc458695596"/>
      <w:r w:rsidR="005416ED" w:rsidRPr="00FC19E8">
        <w:rPr>
          <w:rFonts w:ascii="Times New Roman" w:hAnsi="Times New Roman"/>
          <w:b/>
          <w:bCs/>
          <w:sz w:val="24"/>
          <w:szCs w:val="24"/>
          <w:lang w:eastAsia="lv-LV"/>
        </w:rPr>
        <w:t xml:space="preserve">Iepirkuma </w:t>
      </w:r>
      <w:r w:rsidR="005416ED" w:rsidRPr="00FC19E8">
        <w:rPr>
          <w:rFonts w:ascii="Times New Roman" w:hAnsi="Times New Roman"/>
          <w:b/>
          <w:bCs/>
          <w:sz w:val="24"/>
          <w:szCs w:val="24"/>
          <w:lang w:val="x-none" w:eastAsia="lv-LV"/>
        </w:rPr>
        <w:t>noteikumu saņemšana</w:t>
      </w:r>
      <w:bookmarkEnd w:id="2"/>
      <w:bookmarkEnd w:id="3"/>
      <w:bookmarkEnd w:id="4"/>
      <w:bookmarkEnd w:id="5"/>
      <w:bookmarkEnd w:id="6"/>
      <w:bookmarkEnd w:id="7"/>
    </w:p>
    <w:p w14:paraId="525BAEE3" w14:textId="77777777" w:rsidR="005416ED" w:rsidRPr="004A5245" w:rsidRDefault="005416ED" w:rsidP="004A5245">
      <w:pPr>
        <w:pStyle w:val="ListParagraph"/>
        <w:numPr>
          <w:ilvl w:val="1"/>
          <w:numId w:val="12"/>
        </w:numPr>
        <w:jc w:val="both"/>
        <w:rPr>
          <w:bCs/>
          <w:lang w:val="x-none"/>
        </w:rPr>
      </w:pPr>
      <w:bookmarkStart w:id="8" w:name="_Toc336439999"/>
      <w:r w:rsidRPr="004A5245">
        <w:rPr>
          <w:bCs/>
        </w:rPr>
        <w:t>Nolikumu</w:t>
      </w:r>
      <w:r w:rsidRPr="004A5245">
        <w:rPr>
          <w:bCs/>
          <w:lang w:val="x-none"/>
        </w:rPr>
        <w:t xml:space="preserve"> ieinteresētie piegādātāji var saņemt to </w:t>
      </w:r>
      <w:proofErr w:type="spellStart"/>
      <w:r w:rsidRPr="004A5245">
        <w:rPr>
          <w:bCs/>
          <w:lang w:val="x-none"/>
        </w:rPr>
        <w:t>lejuplādējot</w:t>
      </w:r>
      <w:proofErr w:type="spellEnd"/>
      <w:r w:rsidRPr="004A5245">
        <w:rPr>
          <w:bCs/>
          <w:lang w:val="x-none"/>
        </w:rPr>
        <w:t xml:space="preserve"> elektroniskajā formātā Pasūtītāja mājaslapā </w:t>
      </w:r>
      <w:hyperlink r:id="rId8" w:history="1">
        <w:r w:rsidRPr="004A5245">
          <w:rPr>
            <w:rStyle w:val="Hyperlink"/>
            <w:bCs/>
            <w:lang w:val="x-none"/>
          </w:rPr>
          <w:t>www.stradini.lv</w:t>
        </w:r>
      </w:hyperlink>
      <w:r w:rsidRPr="004A5245">
        <w:rPr>
          <w:bCs/>
          <w:lang w:val="x-none"/>
        </w:rPr>
        <w:t xml:space="preserve"> sadaļā „Iepirkumi”.</w:t>
      </w:r>
      <w:bookmarkEnd w:id="8"/>
      <w:r w:rsidRPr="004A5245">
        <w:rPr>
          <w:bCs/>
          <w:lang w:val="x-none"/>
        </w:rPr>
        <w:t xml:space="preserve"> </w:t>
      </w:r>
    </w:p>
    <w:p w14:paraId="22512AC9" w14:textId="77777777" w:rsidR="005416ED" w:rsidRPr="00FC19E8" w:rsidRDefault="005416ED" w:rsidP="004A5245">
      <w:pPr>
        <w:pStyle w:val="ListParagraph"/>
        <w:numPr>
          <w:ilvl w:val="1"/>
          <w:numId w:val="12"/>
        </w:numPr>
        <w:ind w:left="426" w:hanging="426"/>
        <w:jc w:val="both"/>
        <w:rPr>
          <w:bCs/>
          <w:lang w:val="x-none"/>
        </w:rPr>
      </w:pPr>
      <w:bookmarkStart w:id="9" w:name="_Toc336440000"/>
      <w:proofErr w:type="spellStart"/>
      <w:r w:rsidRPr="00FC19E8">
        <w:rPr>
          <w:bCs/>
          <w:lang w:val="x-none"/>
        </w:rPr>
        <w:t>Lejuplādējot</w:t>
      </w:r>
      <w:proofErr w:type="spellEnd"/>
      <w:r w:rsidRPr="00FC19E8">
        <w:rPr>
          <w:bCs/>
          <w:lang w:val="x-none"/>
        </w:rPr>
        <w:t xml:space="preserve"> </w:t>
      </w:r>
      <w:r w:rsidR="00CD3FBB" w:rsidRPr="00FC19E8">
        <w:rPr>
          <w:bCs/>
          <w:lang w:val="x-none"/>
        </w:rPr>
        <w:t>noteikumus</w:t>
      </w:r>
      <w:r w:rsidRPr="00FC19E8">
        <w:rPr>
          <w:bCs/>
          <w:lang w:val="x-none"/>
        </w:rPr>
        <w:t>, ieinteresētais piegādātājs apņemas sekot līdzi Iepirkuma komisijas sniegtajām atbildēm uz ieinteresēto piegādātāju jautājumiem, kas tiks publicētas minētajā interneta mājaslapā.</w:t>
      </w:r>
      <w:bookmarkEnd w:id="9"/>
    </w:p>
    <w:p w14:paraId="1EE31F36" w14:textId="77777777" w:rsidR="005416ED" w:rsidRDefault="005416ED" w:rsidP="005416ED">
      <w:pPr>
        <w:tabs>
          <w:tab w:val="left" w:pos="567"/>
        </w:tabs>
        <w:spacing w:after="0" w:line="240" w:lineRule="auto"/>
        <w:jc w:val="both"/>
        <w:rPr>
          <w:rFonts w:ascii="Times New Roman" w:eastAsia="Times New Roman" w:hAnsi="Times New Roman"/>
          <w:b/>
          <w:sz w:val="24"/>
          <w:szCs w:val="24"/>
          <w:lang w:eastAsia="lv-LV"/>
        </w:rPr>
      </w:pPr>
    </w:p>
    <w:p w14:paraId="0A312B52" w14:textId="77777777" w:rsidR="005416ED" w:rsidRDefault="0049509B" w:rsidP="005416E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5.     </w:t>
      </w:r>
      <w:r w:rsidR="005416ED">
        <w:rPr>
          <w:rFonts w:ascii="Times New Roman" w:eastAsia="Times New Roman" w:hAnsi="Times New Roman"/>
          <w:b/>
          <w:sz w:val="24"/>
          <w:szCs w:val="24"/>
          <w:lang w:eastAsia="lv-LV"/>
        </w:rPr>
        <w:t>Informācijas apmaiņas kārtība</w:t>
      </w:r>
    </w:p>
    <w:p w14:paraId="1B578DF5" w14:textId="77777777" w:rsidR="005416ED" w:rsidRPr="00C10518" w:rsidRDefault="005416ED" w:rsidP="005416ED">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10" w:name="_Toc336440005"/>
      <w:r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10"/>
    </w:p>
    <w:p w14:paraId="08EDA714" w14:textId="77777777" w:rsidR="005416ED" w:rsidRPr="00FC19E8"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Pr>
          <w:rFonts w:ascii="Times New Roman" w:hAnsi="Times New Roman"/>
          <w:sz w:val="24"/>
          <w:szCs w:val="24"/>
        </w:rPr>
        <w:t>N</w:t>
      </w:r>
      <w:r w:rsidRPr="00A06209">
        <w:rPr>
          <w:rFonts w:ascii="Times New Roman" w:hAnsi="Times New Roman"/>
          <w:sz w:val="24"/>
          <w:szCs w:val="24"/>
        </w:rPr>
        <w:t xml:space="preserve">olikumā iekļautajām prasībām, </w:t>
      </w:r>
      <w:r>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Pr>
          <w:rFonts w:ascii="Times New Roman" w:hAnsi="Times New Roman"/>
          <w:sz w:val="24"/>
          <w:szCs w:val="24"/>
        </w:rPr>
        <w:t xml:space="preserve">. </w:t>
      </w:r>
    </w:p>
    <w:p w14:paraId="202F7126" w14:textId="5C252DFD" w:rsidR="005416ED" w:rsidRPr="00027071" w:rsidRDefault="005416ED" w:rsidP="005416ED">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1"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9" w:history="1">
        <w:r w:rsidR="006D3E6A" w:rsidRPr="005443FE">
          <w:rPr>
            <w:rStyle w:val="Hyperlink"/>
            <w:rFonts w:ascii="Times New Roman" w:hAnsi="Times New Roman"/>
            <w:sz w:val="24"/>
            <w:szCs w:val="24"/>
            <w:lang w:eastAsia="lv-LV"/>
          </w:rPr>
          <w:t>anna.stinkevica@stradini.lv</w:t>
        </w:r>
      </w:hyperlink>
      <w:bookmarkEnd w:id="11"/>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pievienojot elektroniskajam pastam skenētu dokumentu</w:t>
      </w:r>
      <w:r>
        <w:rPr>
          <w:rFonts w:ascii="Times New Roman" w:hAnsi="Times New Roman"/>
          <w:bCs/>
          <w:sz w:val="24"/>
          <w:szCs w:val="24"/>
          <w:lang w:eastAsia="lv-LV"/>
        </w:rPr>
        <w:t xml:space="preserve">, kuru paraksta ieinteresētā piegādātāja </w:t>
      </w:r>
      <w:proofErr w:type="spellStart"/>
      <w:r>
        <w:rPr>
          <w:rFonts w:ascii="Times New Roman" w:hAnsi="Times New Roman"/>
          <w:bCs/>
          <w:sz w:val="24"/>
          <w:szCs w:val="24"/>
          <w:lang w:eastAsia="lv-LV"/>
        </w:rPr>
        <w:t>paraksttiesīga</w:t>
      </w:r>
      <w:proofErr w:type="spellEnd"/>
      <w:r>
        <w:rPr>
          <w:rFonts w:ascii="Times New Roman" w:hAnsi="Times New Roman"/>
          <w:bCs/>
          <w:sz w:val="24"/>
          <w:szCs w:val="24"/>
          <w:lang w:eastAsia="lv-LV"/>
        </w:rPr>
        <w:t xml:space="preserve"> persona. </w:t>
      </w:r>
    </w:p>
    <w:p w14:paraId="57149233" w14:textId="77777777" w:rsidR="005416ED" w:rsidRPr="00A17478" w:rsidRDefault="005416ED" w:rsidP="0047568E">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17478">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„Paula Stradiņa klīniskā universitātes slimnīca” Iepirkumu daļā, 2.korpusā, Pilsoņu ielā 13, Rīgā darba dienās no pulksten 8.30 līdz </w:t>
      </w:r>
    </w:p>
    <w:p w14:paraId="4B398EBC" w14:textId="77777777" w:rsidR="005416ED" w:rsidRDefault="005416ED" w:rsidP="005416ED">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7A25A4D3" w14:textId="286627C3" w:rsidR="005416ED" w:rsidRPr="008C03B0" w:rsidRDefault="005416ED" w:rsidP="005416ED">
      <w:pPr>
        <w:widowControl w:val="0"/>
        <w:numPr>
          <w:ilvl w:val="1"/>
          <w:numId w:val="1"/>
        </w:numPr>
        <w:tabs>
          <w:tab w:val="left" w:pos="567"/>
        </w:tabs>
        <w:spacing w:after="0" w:line="240" w:lineRule="auto"/>
        <w:ind w:left="567" w:hanging="567"/>
        <w:jc w:val="both"/>
      </w:pPr>
      <w:r w:rsidRPr="008C03B0">
        <w:rPr>
          <w:rFonts w:ascii="Times New Roman" w:eastAsia="Times New Roman" w:hAnsi="Times New Roman"/>
          <w:sz w:val="24"/>
          <w:szCs w:val="24"/>
          <w:lang w:eastAsia="lv-LV"/>
        </w:rPr>
        <w:t xml:space="preserve">Piedāvājums jāiesniedz līdz </w:t>
      </w:r>
      <w:r w:rsidR="0062048E" w:rsidRPr="008C03B0">
        <w:rPr>
          <w:rFonts w:ascii="Times New Roman" w:eastAsia="Times New Roman" w:hAnsi="Times New Roman"/>
          <w:b/>
          <w:sz w:val="24"/>
          <w:szCs w:val="24"/>
          <w:lang w:eastAsia="lv-LV"/>
        </w:rPr>
        <w:t>201</w:t>
      </w:r>
      <w:r w:rsidR="006D3E6A">
        <w:rPr>
          <w:rFonts w:ascii="Times New Roman" w:eastAsia="Times New Roman" w:hAnsi="Times New Roman"/>
          <w:b/>
          <w:sz w:val="24"/>
          <w:szCs w:val="24"/>
          <w:lang w:eastAsia="lv-LV"/>
        </w:rPr>
        <w:t>8</w:t>
      </w:r>
      <w:r w:rsidR="0062048E" w:rsidRPr="008C03B0">
        <w:rPr>
          <w:rFonts w:ascii="Times New Roman" w:eastAsia="Times New Roman" w:hAnsi="Times New Roman"/>
          <w:b/>
          <w:sz w:val="24"/>
          <w:szCs w:val="24"/>
          <w:lang w:eastAsia="lv-LV"/>
        </w:rPr>
        <w:t>.</w:t>
      </w:r>
      <w:r w:rsidR="008C03B0" w:rsidRPr="008C03B0">
        <w:rPr>
          <w:rFonts w:ascii="Times New Roman" w:eastAsia="Times New Roman" w:hAnsi="Times New Roman"/>
          <w:b/>
          <w:sz w:val="24"/>
          <w:szCs w:val="24"/>
          <w:lang w:eastAsia="lv-LV"/>
        </w:rPr>
        <w:t xml:space="preserve"> gada </w:t>
      </w:r>
      <w:r w:rsidR="006D3E6A">
        <w:rPr>
          <w:rFonts w:ascii="Times New Roman" w:eastAsia="Times New Roman" w:hAnsi="Times New Roman"/>
          <w:b/>
          <w:sz w:val="24"/>
          <w:szCs w:val="24"/>
          <w:lang w:eastAsia="lv-LV"/>
        </w:rPr>
        <w:t>2</w:t>
      </w:r>
      <w:r w:rsidR="002A64A4">
        <w:rPr>
          <w:rFonts w:ascii="Times New Roman" w:eastAsia="Times New Roman" w:hAnsi="Times New Roman"/>
          <w:b/>
          <w:sz w:val="24"/>
          <w:szCs w:val="24"/>
          <w:lang w:eastAsia="lv-LV"/>
        </w:rPr>
        <w:t>6</w:t>
      </w:r>
      <w:r w:rsidR="006D3E6A">
        <w:rPr>
          <w:rFonts w:ascii="Times New Roman" w:eastAsia="Times New Roman" w:hAnsi="Times New Roman"/>
          <w:b/>
          <w:sz w:val="24"/>
          <w:szCs w:val="24"/>
          <w:lang w:eastAsia="lv-LV"/>
        </w:rPr>
        <w:t>.septembrī</w:t>
      </w:r>
      <w:r w:rsidRPr="008C03B0">
        <w:rPr>
          <w:rFonts w:ascii="Times New Roman" w:eastAsia="Times New Roman" w:hAnsi="Times New Roman"/>
          <w:b/>
          <w:sz w:val="24"/>
          <w:szCs w:val="24"/>
          <w:lang w:eastAsia="lv-LV"/>
        </w:rPr>
        <w:t xml:space="preserve"> pulksten 10.00</w:t>
      </w:r>
      <w:r w:rsidRPr="008C03B0">
        <w:rPr>
          <w:rFonts w:ascii="Times New Roman" w:eastAsia="Times New Roman" w:hAnsi="Times New Roman"/>
          <w:sz w:val="24"/>
          <w:szCs w:val="24"/>
          <w:lang w:eastAsia="lv-LV"/>
        </w:rPr>
        <w:t>.</w:t>
      </w:r>
    </w:p>
    <w:p w14:paraId="11312D63" w14:textId="77777777" w:rsidR="005416ED" w:rsidRPr="00931EA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(darba dienās no pulksten 8.30 līdz </w:t>
      </w:r>
      <w:r w:rsidR="0047568E">
        <w:rPr>
          <w:rFonts w:ascii="Times New Roman" w:eastAsia="Times New Roman" w:hAnsi="Times New Roman"/>
          <w:sz w:val="24"/>
          <w:szCs w:val="24"/>
          <w:lang w:eastAsia="lv-LV"/>
        </w:rPr>
        <w:t>16.30</w:t>
      </w:r>
      <w:r>
        <w:rPr>
          <w:rFonts w:ascii="Times New Roman" w:eastAsia="Times New Roman" w:hAnsi="Times New Roman"/>
          <w:sz w:val="24"/>
          <w:szCs w:val="24"/>
          <w:lang w:eastAsia="lv-LV"/>
        </w:rPr>
        <w:t xml:space="preserve">) </w:t>
      </w:r>
      <w:r w:rsidRPr="00931EAD">
        <w:rPr>
          <w:rFonts w:ascii="Times New Roman" w:eastAsia="Times New Roman" w:hAnsi="Times New Roman"/>
          <w:sz w:val="24"/>
          <w:szCs w:val="24"/>
          <w:lang w:eastAsia="lv-LV"/>
        </w:rPr>
        <w:t>vai nosūtot pa pastu.</w:t>
      </w:r>
    </w:p>
    <w:p w14:paraId="26A6F6D3"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daļa, Pilsoņu ielā 13, Rīgā, 2.korpusa 2.stāvā</w:t>
      </w:r>
      <w:r>
        <w:rPr>
          <w:rFonts w:ascii="Times New Roman" w:eastAsia="Times New Roman" w:hAnsi="Times New Roman"/>
          <w:sz w:val="24"/>
          <w:szCs w:val="24"/>
          <w:lang w:eastAsia="lv-LV"/>
        </w:rPr>
        <w:t>.</w:t>
      </w:r>
    </w:p>
    <w:p w14:paraId="6E57B78B" w14:textId="77777777" w:rsidR="005416ED" w:rsidRDefault="005416ED" w:rsidP="005416E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Nolikuma 6.3.punktā norādītajā adresē līdz Nolikuma 6.1.punktā noteiktajam termiņam un par to pilnu atbildību uzņemas iesniedzējs. </w:t>
      </w:r>
    </w:p>
    <w:p w14:paraId="362946DC" w14:textId="77777777" w:rsidR="005416ED" w:rsidRPr="005853D3" w:rsidRDefault="005416ED" w:rsidP="005416ED">
      <w:pPr>
        <w:pStyle w:val="ListParagraph"/>
        <w:numPr>
          <w:ilvl w:val="1"/>
          <w:numId w:val="1"/>
        </w:numPr>
        <w:ind w:left="567" w:hanging="567"/>
        <w:jc w:val="both"/>
      </w:pPr>
      <w:r w:rsidRPr="005A4C3B">
        <w:t xml:space="preserve">Iepirkuma komisija neatvērtu piedāvājumu </w:t>
      </w:r>
      <w:proofErr w:type="spellStart"/>
      <w:r w:rsidRPr="005A4C3B">
        <w:t>nosūta</w:t>
      </w:r>
      <w:proofErr w:type="spellEnd"/>
      <w:r w:rsidRPr="005A4C3B">
        <w:t xml:space="preserve"> pa pastu uz pretendenta norādīto adresi</w:t>
      </w:r>
      <w:r>
        <w:t xml:space="preserve"> vai nepieņem to un atdod personīgi</w:t>
      </w:r>
      <w:r w:rsidRPr="005A4C3B">
        <w:t xml:space="preserve">, ja piedāvājums iesniegts vai piegādāts Pasūtītājam pēc </w:t>
      </w:r>
      <w:r>
        <w:t>Nolikuma</w:t>
      </w:r>
      <w:r w:rsidRPr="005A4C3B">
        <w:t xml:space="preserve"> </w:t>
      </w:r>
      <w:r>
        <w:t>6.1.</w:t>
      </w:r>
      <w:r w:rsidRPr="005A4C3B">
        <w:t xml:space="preserve"> punktā norādītā piedāvājuma iesniegšanas termiņa beigām.</w:t>
      </w:r>
    </w:p>
    <w:p w14:paraId="68902708" w14:textId="77777777" w:rsidR="005416ED" w:rsidRDefault="005416ED" w:rsidP="005416ED">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Iesniegtais piedāvājums, izņemot Nolikuma 6.5.punktā noteikto gadījumu, ir Pasūtītāja īpašums un netiek atdots atpakaļ pretendentam</w:t>
      </w:r>
      <w:r>
        <w:rPr>
          <w:rFonts w:ascii="Times New Roman" w:eastAsia="Times New Roman" w:hAnsi="Times New Roman"/>
          <w:sz w:val="24"/>
          <w:szCs w:val="24"/>
          <w:lang w:eastAsia="lv-LV"/>
        </w:rPr>
        <w:t>.</w:t>
      </w:r>
    </w:p>
    <w:p w14:paraId="7D365830" w14:textId="77777777" w:rsidR="005416ED" w:rsidRDefault="005416ED" w:rsidP="005416ED">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Pēc piedāvājumu iesniegšanas termiņa beigām pretendents nevar savu piedāvājumu grozīt.</w:t>
      </w:r>
    </w:p>
    <w:p w14:paraId="28E21410" w14:textId="77777777" w:rsidR="005416ED" w:rsidRPr="00365B2F" w:rsidRDefault="005416ED" w:rsidP="005416ED">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04286F93" w14:textId="77777777" w:rsidR="005416ED" w:rsidRDefault="005416ED" w:rsidP="005416ED">
      <w:pPr>
        <w:tabs>
          <w:tab w:val="left" w:pos="567"/>
        </w:tabs>
        <w:spacing w:after="0" w:line="240" w:lineRule="auto"/>
        <w:jc w:val="both"/>
        <w:rPr>
          <w:rFonts w:ascii="Times New Roman" w:eastAsia="Times New Roman" w:hAnsi="Times New Roman"/>
          <w:sz w:val="24"/>
          <w:szCs w:val="24"/>
        </w:rPr>
      </w:pPr>
    </w:p>
    <w:p w14:paraId="1E4D1200" w14:textId="77777777" w:rsidR="005416ED" w:rsidRDefault="005416ED" w:rsidP="005416ED">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0DB85B4D" w14:textId="77777777" w:rsidR="005416ED" w:rsidRPr="004B16B6" w:rsidRDefault="005416ED" w:rsidP="005416ED">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B5146B">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74934F84" w14:textId="77777777" w:rsidR="00BC5164" w:rsidRDefault="005416ED" w:rsidP="00BC5164">
      <w:pPr>
        <w:pStyle w:val="ListParagraph"/>
        <w:numPr>
          <w:ilvl w:val="1"/>
          <w:numId w:val="1"/>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w:t>
      </w:r>
    </w:p>
    <w:p w14:paraId="525E8425" w14:textId="77777777" w:rsidR="005416ED" w:rsidRDefault="005416ED" w:rsidP="005416ED">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tblGrid>
      <w:tr w:rsidR="005416ED" w:rsidRPr="00C62D09" w14:paraId="5105E498" w14:textId="77777777" w:rsidTr="00A51CF4">
        <w:tc>
          <w:tcPr>
            <w:tcW w:w="7847" w:type="dxa"/>
            <w:shd w:val="clear" w:color="auto" w:fill="auto"/>
          </w:tcPr>
          <w:p w14:paraId="0F006FC3" w14:textId="77777777" w:rsidR="005416ED" w:rsidRPr="00C62D09" w:rsidRDefault="005416ED" w:rsidP="00A51CF4">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1ECC4A08" w14:textId="77777777" w:rsidR="005416ED" w:rsidRPr="00C62D09" w:rsidRDefault="005416ED" w:rsidP="00A51CF4">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1E40E59B" w14:textId="77777777" w:rsidR="005416ED" w:rsidRPr="00C62D09" w:rsidRDefault="005416ED" w:rsidP="00A51CF4">
            <w:pPr>
              <w:spacing w:after="120"/>
              <w:jc w:val="center"/>
              <w:rPr>
                <w:rFonts w:ascii="Times New Roman" w:hAnsi="Times New Roman"/>
                <w:sz w:val="24"/>
                <w:szCs w:val="24"/>
              </w:rPr>
            </w:pPr>
            <w:r w:rsidRPr="00C62D09">
              <w:rPr>
                <w:rFonts w:ascii="Times New Roman" w:hAnsi="Times New Roman"/>
                <w:sz w:val="24"/>
                <w:szCs w:val="24"/>
              </w:rPr>
              <w:t xml:space="preserve">Pretendenta nosaukums, </w:t>
            </w:r>
            <w:proofErr w:type="spellStart"/>
            <w:r w:rsidRPr="00C62D09">
              <w:rPr>
                <w:rFonts w:ascii="Times New Roman" w:hAnsi="Times New Roman"/>
                <w:sz w:val="24"/>
                <w:szCs w:val="24"/>
              </w:rPr>
              <w:t>reģ</w:t>
            </w:r>
            <w:proofErr w:type="spellEnd"/>
            <w:r w:rsidRPr="00C62D09">
              <w:rPr>
                <w:rFonts w:ascii="Times New Roman" w:hAnsi="Times New Roman"/>
                <w:sz w:val="24"/>
                <w:szCs w:val="24"/>
              </w:rPr>
              <w:t>. Nr., juridiskā adrese, tālrunis</w:t>
            </w:r>
            <w:r>
              <w:rPr>
                <w:rFonts w:ascii="Times New Roman" w:hAnsi="Times New Roman"/>
                <w:sz w:val="24"/>
                <w:szCs w:val="24"/>
              </w:rPr>
              <w:t>, e-pasts</w:t>
            </w:r>
          </w:p>
          <w:p w14:paraId="3AB536D6" w14:textId="4FF70F06" w:rsidR="005416ED" w:rsidRPr="002F48CC" w:rsidRDefault="005416ED" w:rsidP="00A51CF4">
            <w:pPr>
              <w:spacing w:after="120"/>
              <w:jc w:val="center"/>
              <w:rPr>
                <w:rFonts w:ascii="Times New Roman" w:eastAsia="Times New Roman" w:hAnsi="Times New Roman"/>
                <w:b/>
                <w:bCs/>
                <w:sz w:val="24"/>
                <w:szCs w:val="24"/>
              </w:rPr>
            </w:pPr>
            <w:r w:rsidRPr="00C62D09">
              <w:rPr>
                <w:rFonts w:ascii="Times New Roman" w:hAnsi="Times New Roman"/>
                <w:b/>
                <w:sz w:val="24"/>
                <w:szCs w:val="24"/>
              </w:rPr>
              <w:t xml:space="preserve">Iepirkumam </w:t>
            </w:r>
            <w:r w:rsidRPr="00C62D09">
              <w:rPr>
                <w:rFonts w:ascii="Times New Roman" w:eastAsia="Times New Roman" w:hAnsi="Times New Roman"/>
                <w:b/>
                <w:sz w:val="24"/>
                <w:szCs w:val="24"/>
              </w:rPr>
              <w:t>„</w:t>
            </w:r>
            <w:r w:rsidR="00A17478">
              <w:t xml:space="preserve"> </w:t>
            </w:r>
            <w:proofErr w:type="spellStart"/>
            <w:r w:rsidR="006D3E6A" w:rsidRPr="006D3E6A">
              <w:rPr>
                <w:rFonts w:ascii="Times New Roman" w:eastAsia="Times New Roman" w:hAnsi="Times New Roman"/>
                <w:b/>
                <w:color w:val="000000"/>
                <w:sz w:val="24"/>
                <w:szCs w:val="24"/>
                <w:lang w:eastAsia="zh-CN"/>
              </w:rPr>
              <w:t>Elektroķirurģijas</w:t>
            </w:r>
            <w:proofErr w:type="spellEnd"/>
            <w:r w:rsidR="006D3E6A" w:rsidRPr="006D3E6A">
              <w:rPr>
                <w:rFonts w:ascii="Times New Roman" w:eastAsia="Times New Roman" w:hAnsi="Times New Roman"/>
                <w:b/>
                <w:color w:val="000000"/>
                <w:sz w:val="24"/>
                <w:szCs w:val="24"/>
                <w:lang w:eastAsia="zh-CN"/>
              </w:rPr>
              <w:t xml:space="preserve"> instrumentu un piederumu piegāde</w:t>
            </w:r>
            <w:r w:rsidRPr="00C62D09">
              <w:rPr>
                <w:rFonts w:ascii="Times New Roman" w:eastAsia="Times New Roman" w:hAnsi="Times New Roman"/>
                <w:b/>
                <w:sz w:val="24"/>
                <w:szCs w:val="24"/>
              </w:rPr>
              <w:t xml:space="preserve">”, iepirkuma identifikācijas Nr. </w:t>
            </w:r>
            <w:r w:rsidR="002C3CA5">
              <w:rPr>
                <w:rFonts w:ascii="Times New Roman" w:eastAsia="Times New Roman" w:hAnsi="Times New Roman"/>
                <w:b/>
                <w:bCs/>
                <w:sz w:val="24"/>
                <w:szCs w:val="24"/>
              </w:rPr>
              <w:t xml:space="preserve">PSKUS </w:t>
            </w:r>
            <w:r w:rsidR="00A51CF4">
              <w:rPr>
                <w:rFonts w:ascii="Times New Roman" w:eastAsia="Times New Roman" w:hAnsi="Times New Roman"/>
                <w:b/>
                <w:bCs/>
                <w:sz w:val="24"/>
                <w:szCs w:val="24"/>
              </w:rPr>
              <w:t>201</w:t>
            </w:r>
            <w:r w:rsidR="00713B8B">
              <w:rPr>
                <w:rFonts w:ascii="Times New Roman" w:eastAsia="Times New Roman" w:hAnsi="Times New Roman"/>
                <w:b/>
                <w:bCs/>
                <w:sz w:val="24"/>
                <w:szCs w:val="24"/>
              </w:rPr>
              <w:t>8</w:t>
            </w:r>
            <w:r w:rsidR="00A51CF4">
              <w:rPr>
                <w:rFonts w:ascii="Times New Roman" w:eastAsia="Times New Roman" w:hAnsi="Times New Roman"/>
                <w:b/>
                <w:bCs/>
                <w:sz w:val="24"/>
                <w:szCs w:val="24"/>
              </w:rPr>
              <w:t>/</w:t>
            </w:r>
            <w:r w:rsidR="006D3E6A">
              <w:rPr>
                <w:rFonts w:ascii="Times New Roman" w:eastAsia="Times New Roman" w:hAnsi="Times New Roman"/>
                <w:b/>
                <w:bCs/>
                <w:sz w:val="24"/>
                <w:szCs w:val="24"/>
              </w:rPr>
              <w:t>137</w:t>
            </w:r>
            <w:r w:rsidRPr="002F48CC">
              <w:rPr>
                <w:rFonts w:ascii="Times New Roman" w:eastAsia="Times New Roman" w:hAnsi="Times New Roman"/>
                <w:b/>
                <w:bCs/>
                <w:sz w:val="24"/>
                <w:szCs w:val="24"/>
              </w:rPr>
              <w:t>”</w:t>
            </w:r>
          </w:p>
          <w:p w14:paraId="55058D2D" w14:textId="7E68318F" w:rsidR="005416ED" w:rsidRPr="00C62D09" w:rsidRDefault="005416ED" w:rsidP="00A51CF4">
            <w:pPr>
              <w:spacing w:after="120"/>
              <w:jc w:val="center"/>
              <w:rPr>
                <w:rFonts w:ascii="Times New Roman" w:hAnsi="Times New Roman"/>
                <w:b/>
                <w:sz w:val="24"/>
                <w:szCs w:val="24"/>
              </w:rPr>
            </w:pPr>
            <w:r w:rsidRPr="008C03B0">
              <w:rPr>
                <w:rFonts w:ascii="Times New Roman" w:hAnsi="Times New Roman"/>
                <w:b/>
                <w:sz w:val="24"/>
                <w:szCs w:val="24"/>
              </w:rPr>
              <w:t xml:space="preserve">Neatvērt piedāvājumu līdz </w:t>
            </w:r>
            <w:r w:rsidR="008C03B0" w:rsidRPr="008C03B0">
              <w:rPr>
                <w:rFonts w:ascii="Times New Roman" w:hAnsi="Times New Roman"/>
                <w:b/>
                <w:sz w:val="24"/>
                <w:szCs w:val="24"/>
              </w:rPr>
              <w:t>201</w:t>
            </w:r>
            <w:r w:rsidR="00713B8B">
              <w:rPr>
                <w:rFonts w:ascii="Times New Roman" w:hAnsi="Times New Roman"/>
                <w:b/>
                <w:sz w:val="24"/>
                <w:szCs w:val="24"/>
              </w:rPr>
              <w:t>8</w:t>
            </w:r>
            <w:r w:rsidR="008C03B0" w:rsidRPr="008C03B0">
              <w:rPr>
                <w:rFonts w:ascii="Times New Roman" w:hAnsi="Times New Roman"/>
                <w:b/>
                <w:sz w:val="24"/>
                <w:szCs w:val="24"/>
              </w:rPr>
              <w:t xml:space="preserve">.gada </w:t>
            </w:r>
            <w:r w:rsidR="006D3E6A">
              <w:rPr>
                <w:rFonts w:ascii="Times New Roman" w:hAnsi="Times New Roman"/>
                <w:b/>
                <w:sz w:val="24"/>
                <w:szCs w:val="24"/>
              </w:rPr>
              <w:t>2</w:t>
            </w:r>
            <w:r w:rsidR="009A6779">
              <w:rPr>
                <w:rFonts w:ascii="Times New Roman" w:hAnsi="Times New Roman"/>
                <w:b/>
                <w:sz w:val="24"/>
                <w:szCs w:val="24"/>
              </w:rPr>
              <w:t>6</w:t>
            </w:r>
            <w:bookmarkStart w:id="12" w:name="_GoBack"/>
            <w:bookmarkEnd w:id="12"/>
            <w:r w:rsidR="006D3E6A">
              <w:rPr>
                <w:rFonts w:ascii="Times New Roman" w:hAnsi="Times New Roman"/>
                <w:b/>
                <w:sz w:val="24"/>
                <w:szCs w:val="24"/>
              </w:rPr>
              <w:t>.septembra</w:t>
            </w:r>
            <w:r w:rsidR="00713B8B" w:rsidRPr="00713B8B">
              <w:rPr>
                <w:rFonts w:ascii="Times New Roman" w:hAnsi="Times New Roman"/>
                <w:b/>
                <w:sz w:val="24"/>
                <w:szCs w:val="24"/>
              </w:rPr>
              <w:t xml:space="preserve"> </w:t>
            </w:r>
            <w:r w:rsidRPr="008C03B0">
              <w:rPr>
                <w:rFonts w:ascii="Times New Roman" w:hAnsi="Times New Roman"/>
                <w:b/>
                <w:sz w:val="24"/>
                <w:szCs w:val="24"/>
              </w:rPr>
              <w:t>pulksten 10.00!</w:t>
            </w:r>
          </w:p>
        </w:tc>
      </w:tr>
    </w:tbl>
    <w:p w14:paraId="6A1F6E9D" w14:textId="77777777" w:rsidR="005416ED" w:rsidRDefault="005416ED" w:rsidP="005416ED">
      <w:pPr>
        <w:pStyle w:val="ListParagraph"/>
        <w:tabs>
          <w:tab w:val="left" w:pos="567"/>
        </w:tabs>
        <w:ind w:left="360"/>
        <w:jc w:val="both"/>
      </w:pPr>
    </w:p>
    <w:p w14:paraId="52E35D3E" w14:textId="77777777" w:rsidR="005416ED" w:rsidRDefault="005416ED" w:rsidP="005416ED">
      <w:pPr>
        <w:pStyle w:val="ListParagraph"/>
        <w:widowControl w:val="0"/>
        <w:numPr>
          <w:ilvl w:val="1"/>
          <w:numId w:val="1"/>
        </w:numPr>
        <w:ind w:left="567" w:hanging="567"/>
        <w:jc w:val="both"/>
      </w:pPr>
      <w:r>
        <w:t>Piedāvājums sastāv no Nolikuma 10. un 11.punktā noteiktajiem dokumentiem.</w:t>
      </w:r>
    </w:p>
    <w:p w14:paraId="777CF60D" w14:textId="77777777" w:rsidR="005416ED" w:rsidRDefault="005416ED" w:rsidP="005416ED">
      <w:pPr>
        <w:pStyle w:val="ListParagraph"/>
        <w:widowControl w:val="0"/>
        <w:numPr>
          <w:ilvl w:val="1"/>
          <w:numId w:val="1"/>
        </w:numPr>
        <w:ind w:left="567" w:hanging="567"/>
        <w:jc w:val="both"/>
      </w:pPr>
      <w:r>
        <w:t>Piedāvājuma dokumentiem jābūt skaidri salasāmiem, bez labojumiem.</w:t>
      </w:r>
    </w:p>
    <w:p w14:paraId="0FF84B75" w14:textId="77777777" w:rsidR="005416ED" w:rsidRDefault="005416ED" w:rsidP="005416ED">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43738F5C" w14:textId="77777777" w:rsidR="005416ED" w:rsidRDefault="005416ED" w:rsidP="005416ED">
      <w:pPr>
        <w:pStyle w:val="ListParagraph"/>
        <w:widowControl w:val="0"/>
        <w:numPr>
          <w:ilvl w:val="1"/>
          <w:numId w:val="1"/>
        </w:numPr>
        <w:ind w:left="567" w:hanging="567"/>
        <w:jc w:val="both"/>
      </w:pPr>
      <w: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t>cauršūts</w:t>
      </w:r>
      <w:proofErr w:type="spellEnd"/>
      <w:r>
        <w:t xml:space="preserve"> vai caurauklots.</w:t>
      </w:r>
    </w:p>
    <w:p w14:paraId="434F9DAE" w14:textId="77777777" w:rsidR="005416ED" w:rsidRDefault="005416ED" w:rsidP="005416ED">
      <w:pPr>
        <w:pStyle w:val="ListParagraph"/>
        <w:widowControl w:val="0"/>
        <w:numPr>
          <w:ilvl w:val="1"/>
          <w:numId w:val="1"/>
        </w:numPr>
        <w:ind w:left="567" w:hanging="567"/>
        <w:jc w:val="both"/>
      </w:pPr>
      <w: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6060ED35" w14:textId="77777777" w:rsidR="005416ED" w:rsidRDefault="005416ED" w:rsidP="005416ED">
      <w:pPr>
        <w:pStyle w:val="ListParagraph"/>
        <w:widowControl w:val="0"/>
        <w:numPr>
          <w:ilvl w:val="1"/>
          <w:numId w:val="1"/>
        </w:numPr>
        <w:ind w:left="567" w:hanging="567"/>
        <w:jc w:val="both"/>
      </w:pPr>
      <w:r>
        <w:t>Ja pretendents piedāvājumā iekļauj informāciju, kas satur komercnoslēpumu, pretendents to norāda piedāvājumā.</w:t>
      </w:r>
    </w:p>
    <w:p w14:paraId="0178F1A9" w14:textId="77777777" w:rsidR="005416ED" w:rsidRDefault="005416ED" w:rsidP="005416ED">
      <w:pPr>
        <w:widowControl w:val="0"/>
        <w:tabs>
          <w:tab w:val="left" w:pos="567"/>
        </w:tabs>
        <w:spacing w:after="0" w:line="240" w:lineRule="auto"/>
        <w:contextualSpacing/>
        <w:jc w:val="both"/>
        <w:rPr>
          <w:rFonts w:ascii="Times New Roman" w:eastAsia="Times New Roman" w:hAnsi="Times New Roman"/>
          <w:sz w:val="24"/>
          <w:szCs w:val="24"/>
        </w:rPr>
      </w:pPr>
    </w:p>
    <w:p w14:paraId="17DB86FC" w14:textId="77777777" w:rsidR="005416ED" w:rsidRDefault="005416ED" w:rsidP="005416ED">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BD639ED" w14:textId="77777777" w:rsidR="005416ED" w:rsidRDefault="005416ED" w:rsidP="005416ED">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 kuram būtu piešķiramas Iepirkuma līguma slēgšanas tiesības, nepastāv PIL 9.</w:t>
      </w:r>
      <w:r>
        <w:rPr>
          <w:rFonts w:ascii="Times New Roman" w:hAnsi="Times New Roman"/>
          <w:bCs/>
          <w:sz w:val="24"/>
          <w:szCs w:val="24"/>
          <w:vertAlign w:val="superscript"/>
        </w:rPr>
        <w:t xml:space="preserve"> </w:t>
      </w:r>
      <w:r>
        <w:rPr>
          <w:rFonts w:ascii="Times New Roman" w:hAnsi="Times New Roman"/>
          <w:bCs/>
          <w:sz w:val="24"/>
          <w:szCs w:val="24"/>
        </w:rPr>
        <w:t xml:space="preserve">panta astotās daļas 1., 2., 3. vai 4.punktā noteiktie pretendenta </w:t>
      </w:r>
      <w:r>
        <w:rPr>
          <w:rFonts w:ascii="Times New Roman" w:hAnsi="Times New Roman"/>
          <w:bCs/>
          <w:sz w:val="24"/>
          <w:szCs w:val="24"/>
        </w:rPr>
        <w:lastRenderedPageBreak/>
        <w:t xml:space="preserve">izslēgšanas nosacījumi, t.i., </w:t>
      </w:r>
      <w:r>
        <w:rPr>
          <w:rFonts w:ascii="Times New Roman" w:hAnsi="Times New Roman"/>
          <w:sz w:val="24"/>
          <w:szCs w:val="24"/>
        </w:rPr>
        <w:t>Pasūtītājs izslēdz pretendentu no dalības Iepirkumā jebkurā no šādiem gadījumiem</w:t>
      </w:r>
      <w:r>
        <w:rPr>
          <w:rFonts w:ascii="Times New Roman" w:hAnsi="Times New Roman"/>
          <w:bCs/>
          <w:sz w:val="24"/>
          <w:szCs w:val="24"/>
        </w:rPr>
        <w:t>:</w:t>
      </w:r>
    </w:p>
    <w:p w14:paraId="44793045" w14:textId="77777777" w:rsidR="005416ED"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Pr>
          <w:rFonts w:ascii="Times New Roman" w:hAnsi="Times New Roman"/>
          <w:bCs/>
          <w:sz w:val="24"/>
          <w:szCs w:val="24"/>
        </w:rPr>
        <w:tab/>
      </w:r>
      <w:r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783DB043" w14:textId="77777777" w:rsidR="005416ED" w:rsidRPr="004A2A17" w:rsidRDefault="005416ED" w:rsidP="005416ED">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Pr>
          <w:rFonts w:ascii="Times New Roman" w:hAnsi="Times New Roman"/>
          <w:bCs/>
          <w:sz w:val="24"/>
          <w:szCs w:val="24"/>
        </w:rPr>
        <w:tab/>
      </w:r>
      <w:r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A2A17">
        <w:rPr>
          <w:rFonts w:ascii="Times New Roman" w:hAnsi="Times New Roman"/>
          <w:i/>
          <w:iCs/>
          <w:sz w:val="24"/>
          <w:szCs w:val="24"/>
        </w:rPr>
        <w:t>euro</w:t>
      </w:r>
      <w:proofErr w:type="spellEnd"/>
      <w:r w:rsidRPr="004A2A17">
        <w:rPr>
          <w:rFonts w:ascii="Times New Roman" w:hAnsi="Times New Roman"/>
          <w:bCs/>
          <w:sz w:val="24"/>
          <w:szCs w:val="24"/>
        </w:rPr>
        <w:t>;</w:t>
      </w:r>
    </w:p>
    <w:p w14:paraId="719FFB70" w14:textId="77777777" w:rsidR="005416ED" w:rsidRPr="004A2A17" w:rsidRDefault="005416ED" w:rsidP="005416ED">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Pr>
          <w:rFonts w:ascii="Times New Roman" w:hAnsi="Times New Roman"/>
          <w:bCs/>
          <w:sz w:val="24"/>
          <w:szCs w:val="24"/>
        </w:rPr>
        <w:tab/>
      </w:r>
      <w:r w:rsidRPr="00CC1474">
        <w:rPr>
          <w:rFonts w:ascii="Times New Roman" w:hAnsi="Times New Roman"/>
          <w:sz w:val="24"/>
          <w:szCs w:val="24"/>
        </w:rPr>
        <w:t xml:space="preserve">Iepirkuma procedūras dokumentu sagatavotājs (Pasūtītāja amatpersona vai darbinieks), Iepirkuma komisijas loceklis vai eksperts ir saistīts ar pretendentu PIL </w:t>
      </w:r>
      <w:hyperlink r:id="rId10" w:anchor="p25" w:tgtFrame="_blank" w:history="1">
        <w:r w:rsidRPr="00CC1474">
          <w:rPr>
            <w:rFonts w:ascii="Times New Roman" w:hAnsi="Times New Roman"/>
            <w:sz w:val="24"/>
            <w:szCs w:val="24"/>
          </w:rPr>
          <w:t>25.panta</w:t>
        </w:r>
      </w:hyperlink>
      <w:r w:rsidRPr="00CC1474">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r w:rsidRPr="004A2A17">
        <w:rPr>
          <w:rFonts w:ascii="Times New Roman" w:hAnsi="Times New Roman"/>
          <w:sz w:val="24"/>
          <w:szCs w:val="24"/>
        </w:rPr>
        <w:t>;</w:t>
      </w:r>
    </w:p>
    <w:p w14:paraId="217DF6B1" w14:textId="77777777" w:rsidR="005416ED" w:rsidRDefault="005416ED" w:rsidP="005416ED">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1"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2"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3"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6D3E6A" w:rsidRPr="006D3E6A" w14:paraId="232C9C4E" w14:textId="77777777" w:rsidTr="002A64A4">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5E854FB" w14:textId="77777777" w:rsidR="006D3E6A" w:rsidRPr="006D3E6A" w:rsidRDefault="006D3E6A" w:rsidP="006D3E6A">
            <w:pPr>
              <w:spacing w:after="0" w:line="240" w:lineRule="auto"/>
              <w:jc w:val="center"/>
              <w:rPr>
                <w:rFonts w:ascii="Times New Roman" w:eastAsia="Times New Roman" w:hAnsi="Times New Roman"/>
                <w:b/>
                <w:sz w:val="24"/>
                <w:szCs w:val="24"/>
              </w:rPr>
            </w:pPr>
            <w:r w:rsidRPr="006D3E6A">
              <w:rPr>
                <w:rFonts w:ascii="Times New Roman" w:eastAsia="Times New Roman" w:hAnsi="Times New Roman"/>
                <w:b/>
                <w:sz w:val="24"/>
                <w:szCs w:val="24"/>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4D1113AC" w14:textId="77777777" w:rsidR="006D3E6A" w:rsidRPr="006D3E6A" w:rsidRDefault="006D3E6A" w:rsidP="006D3E6A">
            <w:pPr>
              <w:spacing w:after="0" w:line="240" w:lineRule="auto"/>
              <w:jc w:val="center"/>
              <w:rPr>
                <w:rFonts w:ascii="Times New Roman" w:eastAsia="Times New Roman" w:hAnsi="Times New Roman"/>
                <w:b/>
                <w:sz w:val="24"/>
                <w:szCs w:val="24"/>
              </w:rPr>
            </w:pPr>
            <w:r w:rsidRPr="006D3E6A">
              <w:rPr>
                <w:rFonts w:ascii="Times New Roman" w:eastAsia="Times New Roman" w:hAnsi="Times New Roman"/>
                <w:b/>
                <w:sz w:val="24"/>
                <w:szCs w:val="24"/>
              </w:rPr>
              <w:t>Iesniedzamais dokuments</w:t>
            </w:r>
          </w:p>
        </w:tc>
      </w:tr>
      <w:tr w:rsidR="006D3E6A" w:rsidRPr="006D3E6A" w14:paraId="1718076B" w14:textId="77777777" w:rsidTr="002A64A4">
        <w:tc>
          <w:tcPr>
            <w:tcW w:w="4789" w:type="dxa"/>
            <w:tcBorders>
              <w:top w:val="single" w:sz="4" w:space="0" w:color="auto"/>
              <w:left w:val="single" w:sz="4" w:space="0" w:color="auto"/>
              <w:bottom w:val="single" w:sz="4" w:space="0" w:color="auto"/>
              <w:right w:val="single" w:sz="4" w:space="0" w:color="auto"/>
            </w:tcBorders>
          </w:tcPr>
          <w:p w14:paraId="0175289E" w14:textId="37172181" w:rsidR="006D3E6A" w:rsidRPr="006D3E6A" w:rsidRDefault="006D3E6A" w:rsidP="006D3E6A">
            <w:pPr>
              <w:tabs>
                <w:tab w:val="left" w:pos="34"/>
              </w:tabs>
              <w:spacing w:after="0" w:line="240" w:lineRule="auto"/>
              <w:jc w:val="both"/>
              <w:rPr>
                <w:rFonts w:ascii="Times New Roman" w:eastAsia="Times New Roman" w:hAnsi="Times New Roman"/>
                <w:sz w:val="24"/>
                <w:szCs w:val="24"/>
              </w:rPr>
            </w:pPr>
            <w:r w:rsidRPr="006D3E6A">
              <w:rPr>
                <w:rFonts w:ascii="Times New Roman" w:eastAsia="Times New Roman" w:hAnsi="Times New Roman"/>
                <w:b/>
                <w:sz w:val="24"/>
                <w:szCs w:val="24"/>
              </w:rPr>
              <w:t xml:space="preserve">1. </w:t>
            </w:r>
            <w:r w:rsidRPr="006D3E6A">
              <w:rPr>
                <w:rFonts w:ascii="Times New Roman" w:eastAsia="Times New Roman" w:hAnsi="Times New Roman"/>
                <w:sz w:val="24"/>
                <w:szCs w:val="24"/>
              </w:rPr>
              <w:t xml:space="preserve">Pretendents - </w:t>
            </w:r>
            <w:r w:rsidRPr="006D3E6A">
              <w:rPr>
                <w:rFonts w:ascii="Times New Roman" w:hAnsi="Times New Roman"/>
                <w:bCs/>
                <w:sz w:val="24"/>
                <w:szCs w:val="24"/>
              </w:rPr>
              <w:t xml:space="preserve">fiziskā vai juridiskā, šādu personu apvienība jebkurā to kombinācijā, kas attiecīgi piedāvā tirgū veikt būvdarbus, piegādātā preces vai sniegt pakalpojumus </w:t>
            </w:r>
            <w:r w:rsidRPr="006D3E6A">
              <w:rPr>
                <w:rFonts w:ascii="Times New Roman" w:eastAsia="Times New Roman" w:hAnsi="Times New Roman"/>
                <w:sz w:val="24"/>
                <w:szCs w:val="24"/>
              </w:rPr>
              <w:t>un ir iesniedzis pieteikumu Atklātam konkursam atbilstoši Atklāta konkursa nolikuma prasībām.</w:t>
            </w:r>
          </w:p>
          <w:p w14:paraId="06A3E56E" w14:textId="77777777" w:rsidR="006D3E6A" w:rsidRPr="006D3E6A" w:rsidRDefault="006D3E6A" w:rsidP="006D3E6A">
            <w:pPr>
              <w:spacing w:after="120" w:line="240" w:lineRule="auto"/>
              <w:jc w:val="both"/>
              <w:rPr>
                <w:rFonts w:ascii="Times New Roman" w:hAnsi="Times New Roman"/>
                <w:bCs/>
                <w:sz w:val="24"/>
                <w:szCs w:val="24"/>
              </w:rPr>
            </w:pPr>
            <w:r w:rsidRPr="006D3E6A">
              <w:rPr>
                <w:rFonts w:ascii="Times New Roman" w:hAnsi="Times New Roman"/>
                <w:bCs/>
                <w:sz w:val="24"/>
                <w:szCs w:val="24"/>
              </w:rPr>
              <w:t>Pretendenta pieteikumu par piedalīšanos Konkursā jāparaksta pretendenta pārstāvim ar pārstāvības tiesībām vai tā pilnvarotai personai.</w:t>
            </w:r>
          </w:p>
          <w:p w14:paraId="58A570FF" w14:textId="77777777" w:rsidR="006D3E6A" w:rsidRPr="006D3E6A" w:rsidRDefault="006D3E6A" w:rsidP="006D3E6A">
            <w:pPr>
              <w:spacing w:after="0" w:line="240" w:lineRule="auto"/>
              <w:ind w:hanging="4"/>
              <w:jc w:val="both"/>
              <w:rPr>
                <w:rFonts w:ascii="Times New Roman" w:eastAsia="Times New Roman" w:hAnsi="Times New Roman"/>
                <w:bCs/>
                <w:sz w:val="24"/>
                <w:szCs w:val="24"/>
              </w:rPr>
            </w:pPr>
            <w:r w:rsidRPr="006D3E6A">
              <w:rPr>
                <w:rFonts w:ascii="Times New Roman" w:eastAsia="Times New Roman" w:hAnsi="Times New Roman"/>
                <w:bCs/>
                <w:sz w:val="24"/>
                <w:szCs w:val="24"/>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DECC946" w14:textId="77777777" w:rsidR="006D3E6A" w:rsidRPr="006D3E6A" w:rsidRDefault="006D3E6A" w:rsidP="006D3E6A">
            <w:pPr>
              <w:spacing w:after="0" w:line="240" w:lineRule="auto"/>
              <w:ind w:hanging="4"/>
              <w:jc w:val="both"/>
              <w:rPr>
                <w:rFonts w:ascii="Times New Roman" w:eastAsia="Times New Roman" w:hAnsi="Times New Roman"/>
                <w:bCs/>
                <w:sz w:val="24"/>
                <w:szCs w:val="24"/>
              </w:rPr>
            </w:pPr>
          </w:p>
          <w:p w14:paraId="5FF26CD4" w14:textId="77777777" w:rsidR="006D3E6A" w:rsidRPr="006D3E6A" w:rsidRDefault="006D3E6A" w:rsidP="006D3E6A">
            <w:pPr>
              <w:spacing w:after="0" w:line="240" w:lineRule="auto"/>
              <w:ind w:hanging="4"/>
              <w:jc w:val="both"/>
              <w:rPr>
                <w:rFonts w:ascii="Times New Roman" w:eastAsia="Times New Roman" w:hAnsi="Times New Roman"/>
                <w:sz w:val="24"/>
                <w:szCs w:val="24"/>
              </w:rPr>
            </w:pPr>
            <w:r w:rsidRPr="006D3E6A">
              <w:rPr>
                <w:rFonts w:ascii="Times New Roman" w:eastAsia="Times New Roman" w:hAnsi="Times New Roman"/>
                <w:sz w:val="24"/>
                <w:szCs w:val="24"/>
              </w:rPr>
              <w:t>Atbilstību kvalifikācijas prasībām, kas izvirzītas saskaņā ar Publisko iepirkumu likuma 45. un 46.pantu, pretendents kā piegādātāju apvienība var apliecināt kopumā.</w:t>
            </w:r>
          </w:p>
          <w:p w14:paraId="7245D828" w14:textId="77777777" w:rsidR="006D3E6A" w:rsidRPr="006D3E6A" w:rsidRDefault="006D3E6A" w:rsidP="006D3E6A">
            <w:pPr>
              <w:spacing w:after="0" w:line="240" w:lineRule="auto"/>
              <w:ind w:hanging="4"/>
              <w:jc w:val="both"/>
              <w:rPr>
                <w:rFonts w:ascii="Times New Roman" w:eastAsia="Times New Roman" w:hAnsi="Times New Roman"/>
                <w:bCs/>
                <w:sz w:val="24"/>
                <w:szCs w:val="24"/>
              </w:rPr>
            </w:pPr>
          </w:p>
          <w:p w14:paraId="7C8259E2" w14:textId="77777777" w:rsidR="006D3E6A" w:rsidRPr="006D3E6A" w:rsidRDefault="006D3E6A" w:rsidP="006D3E6A">
            <w:pPr>
              <w:numPr>
                <w:ilvl w:val="2"/>
                <w:numId w:val="0"/>
              </w:numPr>
              <w:spacing w:after="0" w:line="240" w:lineRule="auto"/>
              <w:jc w:val="both"/>
              <w:rPr>
                <w:rFonts w:ascii="Times New Roman" w:eastAsia="Times New Roman" w:hAnsi="Times New Roman"/>
                <w:bCs/>
                <w:sz w:val="24"/>
                <w:szCs w:val="24"/>
              </w:rPr>
            </w:pPr>
            <w:r w:rsidRPr="006D3E6A">
              <w:rPr>
                <w:rFonts w:ascii="Times New Roman" w:eastAsia="Times New Roman" w:hAnsi="Times New Roman"/>
                <w:bCs/>
                <w:sz w:val="24"/>
                <w:szCs w:val="24"/>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2FBF2DE9" w14:textId="77777777" w:rsidR="006D3E6A" w:rsidRPr="006D3E6A" w:rsidRDefault="006D3E6A" w:rsidP="006D3E6A">
            <w:pPr>
              <w:numPr>
                <w:ilvl w:val="3"/>
                <w:numId w:val="0"/>
              </w:numPr>
              <w:spacing w:after="0" w:line="240" w:lineRule="auto"/>
              <w:jc w:val="both"/>
              <w:rPr>
                <w:rFonts w:ascii="Times New Roman" w:eastAsia="Times New Roman" w:hAnsi="Times New Roman"/>
                <w:sz w:val="24"/>
                <w:szCs w:val="24"/>
              </w:rPr>
            </w:pPr>
            <w:r w:rsidRPr="006D3E6A">
              <w:rPr>
                <w:rFonts w:ascii="Times New Roman" w:eastAsia="Times New Roman" w:hAnsi="Times New Roman"/>
                <w:sz w:val="24"/>
                <w:szCs w:val="24"/>
              </w:rPr>
              <w:t>Pretendenta pieteikums dalībai Atklātā konkursā saskaņā ar nolikuma 1.pielikuma veidni.</w:t>
            </w:r>
          </w:p>
          <w:p w14:paraId="54511265" w14:textId="77777777" w:rsidR="006D3E6A" w:rsidRPr="006D3E6A" w:rsidRDefault="006D3E6A" w:rsidP="006D3E6A">
            <w:pPr>
              <w:spacing w:after="0" w:line="240" w:lineRule="auto"/>
              <w:jc w:val="both"/>
              <w:outlineLvl w:val="2"/>
              <w:rPr>
                <w:rFonts w:ascii="Times New Roman" w:hAnsi="Times New Roman"/>
                <w:bCs/>
                <w:i/>
                <w:strike/>
                <w:sz w:val="24"/>
                <w:szCs w:val="24"/>
              </w:rPr>
            </w:pPr>
            <w:r w:rsidRPr="006D3E6A">
              <w:rPr>
                <w:rFonts w:ascii="Times New Roman" w:hAnsi="Times New Roman"/>
                <w:bCs/>
                <w:i/>
                <w:sz w:val="24"/>
                <w:szCs w:val="24"/>
              </w:rPr>
              <w:t xml:space="preserve">Persona, kura paraksta pieteikumu, pārstāvības tiesībām jābūt nostiprinātām atbilstoši Latvijas Republikā spēkā esošajam normatīvo aktu regulējumam. Ārvalstu pretendenta </w:t>
            </w:r>
            <w:proofErr w:type="spellStart"/>
            <w:r w:rsidRPr="006D3E6A">
              <w:rPr>
                <w:rFonts w:ascii="Times New Roman" w:hAnsi="Times New Roman"/>
                <w:bCs/>
                <w:i/>
                <w:sz w:val="24"/>
                <w:szCs w:val="24"/>
              </w:rPr>
              <w:t>paraksttiesīgās</w:t>
            </w:r>
            <w:proofErr w:type="spellEnd"/>
            <w:r w:rsidRPr="006D3E6A">
              <w:rPr>
                <w:rFonts w:ascii="Times New Roman" w:hAnsi="Times New Roman"/>
                <w:bCs/>
                <w:i/>
                <w:sz w:val="24"/>
                <w:szCs w:val="24"/>
              </w:rPr>
              <w:t xml:space="preserve"> personas pārstāvības tiesībām ir jābūt nostiprinātām atbilstoši tā reģistrācijas valsts vai patstāvīgās dzīvesvietas valsts normatīvo aktu regulējumam.</w:t>
            </w:r>
          </w:p>
          <w:p w14:paraId="453B82DC" w14:textId="77777777" w:rsidR="006D3E6A" w:rsidRPr="006D3E6A" w:rsidRDefault="006D3E6A" w:rsidP="006D3E6A">
            <w:pPr>
              <w:numPr>
                <w:ilvl w:val="3"/>
                <w:numId w:val="0"/>
              </w:numPr>
              <w:spacing w:after="0" w:line="240" w:lineRule="auto"/>
              <w:jc w:val="both"/>
              <w:rPr>
                <w:rFonts w:ascii="Times New Roman" w:eastAsia="Times New Roman" w:hAnsi="Times New Roman"/>
                <w:sz w:val="24"/>
                <w:szCs w:val="24"/>
              </w:rPr>
            </w:pPr>
          </w:p>
        </w:tc>
      </w:tr>
      <w:tr w:rsidR="006D3E6A" w:rsidRPr="006D3E6A" w14:paraId="077FB363" w14:textId="77777777" w:rsidTr="002A64A4">
        <w:tc>
          <w:tcPr>
            <w:tcW w:w="4789" w:type="dxa"/>
            <w:tcBorders>
              <w:top w:val="single" w:sz="4" w:space="0" w:color="auto"/>
              <w:left w:val="single" w:sz="4" w:space="0" w:color="auto"/>
              <w:bottom w:val="single" w:sz="4" w:space="0" w:color="auto"/>
              <w:right w:val="single" w:sz="4" w:space="0" w:color="auto"/>
            </w:tcBorders>
            <w:hideMark/>
          </w:tcPr>
          <w:p w14:paraId="0FE15104" w14:textId="0D6D31C6" w:rsidR="006D3E6A" w:rsidRPr="006D3E6A" w:rsidRDefault="006D3E6A" w:rsidP="006D3E6A">
            <w:pPr>
              <w:numPr>
                <w:ilvl w:val="2"/>
                <w:numId w:val="0"/>
              </w:numPr>
              <w:spacing w:after="0" w:line="240" w:lineRule="auto"/>
              <w:jc w:val="both"/>
              <w:rPr>
                <w:rFonts w:ascii="Times New Roman" w:eastAsia="Times New Roman" w:hAnsi="Times New Roman"/>
                <w:bCs/>
                <w:sz w:val="24"/>
                <w:szCs w:val="24"/>
                <w:lang w:val="x-none"/>
              </w:rPr>
            </w:pPr>
            <w:r w:rsidRPr="006D3E6A">
              <w:rPr>
                <w:rFonts w:ascii="Times New Roman" w:eastAsia="Times New Roman" w:hAnsi="Times New Roman"/>
                <w:bCs/>
                <w:sz w:val="24"/>
                <w:szCs w:val="24"/>
              </w:rPr>
              <w:lastRenderedPageBreak/>
              <w:t>2.</w:t>
            </w:r>
            <w:r w:rsidRPr="006D3E6A">
              <w:rPr>
                <w:rFonts w:ascii="Times New Roman" w:eastAsia="Times New Roman" w:hAnsi="Times New Roman"/>
                <w:bCs/>
                <w:sz w:val="24"/>
                <w:szCs w:val="24"/>
                <w:lang w:val="x-none"/>
              </w:rPr>
              <w:t xml:space="preserve">Pretendents normatīvajos aktos noteiktajā kārtībā ir reģistrēts Komercreģistrā vai līdzvērtīgā reģistrā ārvalstīs. </w:t>
            </w:r>
          </w:p>
          <w:p w14:paraId="51EDC252"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 xml:space="preserve">Prasība attiecas arī uz personālsabiedrību un </w:t>
            </w:r>
          </w:p>
          <w:p w14:paraId="2944A2A6"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visiem personālsabiedrības biedriem (ja</w:t>
            </w:r>
          </w:p>
          <w:p w14:paraId="4920927F"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 xml:space="preserve"> piedāvājumu iesniedz personālsabiedrība) vai </w:t>
            </w:r>
          </w:p>
          <w:p w14:paraId="01A0E3F6"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 xml:space="preserve">visiem piegādātāju apvienības dalībniekiem (ja piedāvājumu iesniedz piegādātāju apvienība), </w:t>
            </w:r>
          </w:p>
          <w:p w14:paraId="14561555"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 xml:space="preserve">kā arī apakšuzņēmējiem (ja pretendents </w:t>
            </w:r>
          </w:p>
          <w:p w14:paraId="457D23DD" w14:textId="77777777" w:rsidR="006D3E6A" w:rsidRPr="006D3E6A" w:rsidRDefault="006D3E6A" w:rsidP="006D3E6A">
            <w:pPr>
              <w:numPr>
                <w:ilvl w:val="2"/>
                <w:numId w:val="0"/>
              </w:numPr>
              <w:spacing w:after="0" w:line="240" w:lineRule="auto"/>
              <w:jc w:val="both"/>
              <w:rPr>
                <w:rFonts w:ascii="Times New Roman" w:eastAsia="Times New Roman" w:hAnsi="Times New Roman"/>
                <w:bCs/>
                <w:i/>
                <w:sz w:val="24"/>
                <w:szCs w:val="24"/>
              </w:rPr>
            </w:pPr>
            <w:r w:rsidRPr="006D3E6A">
              <w:rPr>
                <w:rFonts w:ascii="Times New Roman" w:eastAsia="Times New Roman" w:hAnsi="Times New Roman"/>
                <w:bCs/>
                <w:i/>
                <w:sz w:val="24"/>
                <w:szCs w:val="24"/>
              </w:rPr>
              <w:t>plāno piesaistīt apakšuzņēmējus).</w:t>
            </w:r>
          </w:p>
          <w:p w14:paraId="6CD5AD49" w14:textId="77777777" w:rsidR="006D3E6A" w:rsidRPr="006D3E6A" w:rsidRDefault="006D3E6A" w:rsidP="006D3E6A">
            <w:pPr>
              <w:numPr>
                <w:ilvl w:val="2"/>
                <w:numId w:val="0"/>
              </w:numPr>
              <w:spacing w:after="0" w:line="240" w:lineRule="auto"/>
              <w:jc w:val="both"/>
              <w:rPr>
                <w:rFonts w:ascii="Times New Roman" w:eastAsia="Times New Roman" w:hAnsi="Times New Roman"/>
                <w:bCs/>
                <w:sz w:val="24"/>
                <w:szCs w:val="24"/>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5C65C380" w14:textId="77777777" w:rsidR="006D3E6A" w:rsidRPr="006D3E6A" w:rsidRDefault="006D3E6A" w:rsidP="006D3E6A">
            <w:pPr>
              <w:numPr>
                <w:ilvl w:val="3"/>
                <w:numId w:val="0"/>
              </w:numPr>
              <w:spacing w:after="0" w:line="240" w:lineRule="auto"/>
              <w:jc w:val="both"/>
              <w:rPr>
                <w:rFonts w:ascii="Times New Roman" w:eastAsia="Times New Roman" w:hAnsi="Times New Roman"/>
                <w:sz w:val="24"/>
                <w:szCs w:val="24"/>
              </w:rPr>
            </w:pPr>
            <w:r w:rsidRPr="006D3E6A">
              <w:rPr>
                <w:rFonts w:ascii="Times New Roman" w:eastAsia="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709FA9D" w14:textId="77777777" w:rsidR="006D3E6A" w:rsidRPr="006D3E6A" w:rsidRDefault="006D3E6A" w:rsidP="006D3E6A">
            <w:pPr>
              <w:numPr>
                <w:ilvl w:val="3"/>
                <w:numId w:val="0"/>
              </w:numPr>
              <w:spacing w:after="0" w:line="240" w:lineRule="auto"/>
              <w:jc w:val="both"/>
              <w:rPr>
                <w:rFonts w:ascii="Times New Roman" w:eastAsia="Times New Roman" w:hAnsi="Times New Roman"/>
                <w:sz w:val="24"/>
                <w:szCs w:val="24"/>
              </w:rPr>
            </w:pPr>
            <w:r w:rsidRPr="006D3E6A">
              <w:rPr>
                <w:rFonts w:ascii="Times New Roman" w:eastAsia="Times New Roman" w:hAnsi="Times New Roman"/>
                <w:sz w:val="24"/>
                <w:szCs w:val="24"/>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64E02F33" w14:textId="77777777" w:rsidR="006D3E6A" w:rsidRPr="006D3E6A" w:rsidRDefault="006D3E6A" w:rsidP="006D3E6A">
            <w:pPr>
              <w:numPr>
                <w:ilvl w:val="3"/>
                <w:numId w:val="0"/>
              </w:numPr>
              <w:spacing w:after="0" w:line="240" w:lineRule="auto"/>
              <w:ind w:left="35"/>
              <w:jc w:val="both"/>
              <w:rPr>
                <w:rFonts w:ascii="Times New Roman" w:eastAsia="Times New Roman" w:hAnsi="Times New Roman"/>
                <w:sz w:val="24"/>
                <w:szCs w:val="24"/>
              </w:rPr>
            </w:pPr>
            <w:r w:rsidRPr="006D3E6A">
              <w:rPr>
                <w:rFonts w:ascii="Times New Roman" w:eastAsia="Times New Roman" w:hAnsi="Times New Roman"/>
                <w:sz w:val="24"/>
                <w:szCs w:val="24"/>
              </w:rPr>
              <w:t>Pretendents, kurš nav reģistrēts LV Komercreģistrā iesniedz komercdarbību reģistrējošas iestādes ārvalstīs izdotu reģistrācijas apliecības kopiju.</w:t>
            </w:r>
          </w:p>
        </w:tc>
      </w:tr>
      <w:tr w:rsidR="006D3E6A" w:rsidRPr="006D3E6A" w14:paraId="370CBE7E" w14:textId="77777777" w:rsidTr="002A64A4">
        <w:trPr>
          <w:trHeight w:val="834"/>
        </w:trPr>
        <w:tc>
          <w:tcPr>
            <w:tcW w:w="4789" w:type="dxa"/>
            <w:tcBorders>
              <w:top w:val="single" w:sz="4" w:space="0" w:color="auto"/>
              <w:left w:val="single" w:sz="4" w:space="0" w:color="auto"/>
              <w:bottom w:val="single" w:sz="4" w:space="0" w:color="auto"/>
              <w:right w:val="single" w:sz="4" w:space="0" w:color="auto"/>
            </w:tcBorders>
          </w:tcPr>
          <w:p w14:paraId="49119A1B" w14:textId="311B3F97" w:rsidR="006D3E6A" w:rsidRPr="006D3E6A" w:rsidRDefault="006D3E6A" w:rsidP="006D3E6A">
            <w:pPr>
              <w:numPr>
                <w:ilvl w:val="2"/>
                <w:numId w:val="0"/>
              </w:numPr>
              <w:spacing w:after="0" w:line="240" w:lineRule="auto"/>
              <w:jc w:val="both"/>
              <w:rPr>
                <w:rFonts w:ascii="Times New Roman" w:eastAsia="Times New Roman" w:hAnsi="Times New Roman"/>
                <w:bCs/>
                <w:sz w:val="24"/>
                <w:szCs w:val="24"/>
              </w:rPr>
            </w:pPr>
            <w:r w:rsidRPr="006D3E6A">
              <w:rPr>
                <w:rFonts w:ascii="Times New Roman" w:eastAsia="Times New Roman" w:hAnsi="Times New Roman"/>
                <w:bCs/>
                <w:sz w:val="24"/>
                <w:szCs w:val="24"/>
              </w:rPr>
              <w:t>3.</w:t>
            </w:r>
            <w:r w:rsidRPr="006D3E6A">
              <w:rPr>
                <w:rFonts w:ascii="Times New Roman" w:eastAsia="Times New Roman" w:hAnsi="Times New Roman"/>
              </w:rPr>
              <w:t xml:space="preserve"> </w:t>
            </w:r>
            <w:r w:rsidRPr="006D3E6A">
              <w:rPr>
                <w:rFonts w:ascii="Times New Roman" w:eastAsia="Times New Roman" w:hAnsi="Times New Roman"/>
                <w:bCs/>
                <w:sz w:val="24"/>
                <w:szCs w:val="24"/>
              </w:rPr>
              <w:t xml:space="preserve">Pretendentam ir tiesības izplatīt piedāvāto  Preci Eiropas Savienībā, tajā skaitā Latvijas Republikas teritorijā. </w:t>
            </w:r>
          </w:p>
        </w:tc>
        <w:tc>
          <w:tcPr>
            <w:tcW w:w="5216" w:type="dxa"/>
            <w:tcBorders>
              <w:top w:val="single" w:sz="4" w:space="0" w:color="auto"/>
              <w:left w:val="single" w:sz="4" w:space="0" w:color="auto"/>
              <w:bottom w:val="single" w:sz="4" w:space="0" w:color="auto"/>
              <w:right w:val="single" w:sz="4" w:space="0" w:color="auto"/>
            </w:tcBorders>
          </w:tcPr>
          <w:p w14:paraId="4351E00A" w14:textId="77777777" w:rsidR="006D3E6A" w:rsidRPr="006D3E6A" w:rsidRDefault="006D3E6A" w:rsidP="006D3E6A">
            <w:pPr>
              <w:numPr>
                <w:ilvl w:val="3"/>
                <w:numId w:val="0"/>
              </w:numPr>
              <w:spacing w:after="0" w:line="240" w:lineRule="auto"/>
              <w:ind w:left="65" w:hanging="30"/>
              <w:jc w:val="both"/>
              <w:rPr>
                <w:rFonts w:ascii="Times New Roman" w:eastAsia="Times New Roman" w:hAnsi="Times New Roman"/>
                <w:sz w:val="24"/>
                <w:szCs w:val="24"/>
              </w:rPr>
            </w:pPr>
            <w:r w:rsidRPr="006D3E6A">
              <w:rPr>
                <w:rFonts w:ascii="Times New Roman" w:eastAsia="Times New Roman" w:hAnsi="Times New Roman"/>
                <w:sz w:val="24"/>
                <w:szCs w:val="24"/>
              </w:rPr>
              <w:t xml:space="preserve">Lai apliecinātu nolikuma 3.4.3.punkta izpildi, pretendentam jāiesniedz ražotāja vai tā autorizēta pārstāvja apliecinoši dokumenti, kas ļauj pretendentam nodrošināt tā piedāvātās preces izplatīšanu Eiropas Savienībā, tajā skaitā Latvijas Republikas teritorijā. </w:t>
            </w:r>
          </w:p>
        </w:tc>
      </w:tr>
      <w:tr w:rsidR="006D3E6A" w:rsidRPr="006D3E6A" w14:paraId="610EBF69" w14:textId="77777777" w:rsidTr="002A64A4">
        <w:trPr>
          <w:trHeight w:val="526"/>
        </w:trPr>
        <w:tc>
          <w:tcPr>
            <w:tcW w:w="4789" w:type="dxa"/>
            <w:tcBorders>
              <w:top w:val="single" w:sz="4" w:space="0" w:color="auto"/>
              <w:left w:val="single" w:sz="4" w:space="0" w:color="auto"/>
              <w:bottom w:val="single" w:sz="4" w:space="0" w:color="auto"/>
              <w:right w:val="single" w:sz="4" w:space="0" w:color="auto"/>
            </w:tcBorders>
          </w:tcPr>
          <w:p w14:paraId="7EF4BFF6" w14:textId="7D634258" w:rsidR="006D3E6A" w:rsidRPr="006D3E6A" w:rsidRDefault="006D3E6A" w:rsidP="006D3E6A">
            <w:pPr>
              <w:spacing w:after="0" w:line="240" w:lineRule="auto"/>
              <w:ind w:right="-58"/>
              <w:jc w:val="both"/>
              <w:rPr>
                <w:rFonts w:ascii="Times New Roman" w:hAnsi="Times New Roman"/>
              </w:rPr>
            </w:pPr>
            <w:r w:rsidRPr="006D3E6A">
              <w:rPr>
                <w:rFonts w:ascii="Times New Roman" w:eastAsia="Times New Roman" w:hAnsi="Times New Roman"/>
                <w:bCs/>
                <w:sz w:val="24"/>
                <w:szCs w:val="24"/>
              </w:rPr>
              <w:t>4.</w:t>
            </w:r>
            <w:r w:rsidRPr="006D3E6A">
              <w:rPr>
                <w:rFonts w:ascii="Times New Roman" w:hAnsi="Times New Roman"/>
              </w:rPr>
              <w:t xml:space="preserve"> </w:t>
            </w:r>
            <w:r w:rsidRPr="006D3E6A">
              <w:rPr>
                <w:rFonts w:ascii="Times New Roman" w:eastAsia="Times New Roman" w:hAnsi="Times New Roman"/>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0E75388E" w14:textId="77777777" w:rsidR="006D3E6A" w:rsidRPr="006D3E6A" w:rsidRDefault="006D3E6A" w:rsidP="006D3E6A">
            <w:pPr>
              <w:tabs>
                <w:tab w:val="left" w:pos="34"/>
              </w:tabs>
              <w:spacing w:after="0" w:line="240" w:lineRule="auto"/>
              <w:jc w:val="both"/>
              <w:rPr>
                <w:rFonts w:ascii="Times New Roman" w:eastAsia="Times New Roman" w:hAnsi="Times New Roman"/>
                <w:i/>
                <w:sz w:val="24"/>
                <w:szCs w:val="24"/>
              </w:rPr>
            </w:pPr>
            <w:r w:rsidRPr="006D3E6A">
              <w:rPr>
                <w:rFonts w:ascii="Times New Roman" w:eastAsia="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6D3E6A">
              <w:rPr>
                <w:rFonts w:ascii="Times New Roman" w:eastAsia="Times New Roman" w:hAnsi="Times New Roman"/>
                <w:i/>
                <w:sz w:val="24"/>
                <w:szCs w:val="24"/>
              </w:rPr>
              <w:t xml:space="preserve">. </w:t>
            </w:r>
          </w:p>
          <w:p w14:paraId="4207608D" w14:textId="77777777" w:rsidR="006D3E6A" w:rsidRPr="006D3E6A" w:rsidRDefault="006D3E6A" w:rsidP="006D3E6A">
            <w:pPr>
              <w:spacing w:after="0" w:line="240" w:lineRule="auto"/>
              <w:ind w:right="-58"/>
              <w:jc w:val="both"/>
              <w:rPr>
                <w:rFonts w:ascii="Times New Roman" w:eastAsia="Times New Roman" w:hAnsi="Times New Roman"/>
                <w:bCs/>
                <w:sz w:val="24"/>
                <w:szCs w:val="24"/>
              </w:rPr>
            </w:pPr>
            <w:r w:rsidRPr="006D3E6A">
              <w:rPr>
                <w:rFonts w:ascii="Times New Roman" w:eastAsia="Times New Roman" w:hAnsi="Times New Roman"/>
                <w:bCs/>
                <w:i/>
                <w:sz w:val="24"/>
                <w:szCs w:val="24"/>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300FC735" w14:textId="77777777" w:rsidR="006D3E6A" w:rsidRPr="006D3E6A" w:rsidRDefault="006D3E6A" w:rsidP="006D3E6A">
            <w:pPr>
              <w:spacing w:after="0" w:line="240" w:lineRule="auto"/>
              <w:ind w:right="-58"/>
              <w:jc w:val="both"/>
              <w:rPr>
                <w:rFonts w:ascii="Times New Roman" w:eastAsia="Times New Roman" w:hAnsi="Times New Roman"/>
                <w:sz w:val="24"/>
                <w:szCs w:val="24"/>
              </w:rPr>
            </w:pPr>
            <w:r w:rsidRPr="006D3E6A">
              <w:rPr>
                <w:rFonts w:ascii="Times New Roman" w:eastAsia="Times New Roman" w:hAnsi="Times New Roman"/>
                <w:sz w:val="24"/>
                <w:szCs w:val="24"/>
              </w:rPr>
              <w:t>Personas, uz kuras iespējām Pretendents balstās, rakstisks apliecinājums par piedalīšanos Atklātā konkursā, kā arī apliecinājums nodot Pretendenta rīcībā Līguma izpildei nepieciešamos resursus (norādot konkrētu Līguma daļu, kas tiks pildīta Līguma darbības laikā), ja ar Pretendentu tiks noslēgts piegādes līgums.</w:t>
            </w:r>
          </w:p>
          <w:p w14:paraId="685A08C1" w14:textId="77777777" w:rsidR="006D3E6A" w:rsidRPr="006D3E6A" w:rsidRDefault="006D3E6A" w:rsidP="006D3E6A">
            <w:pPr>
              <w:numPr>
                <w:ilvl w:val="3"/>
                <w:numId w:val="0"/>
              </w:numPr>
              <w:spacing w:after="0" w:line="240" w:lineRule="auto"/>
              <w:ind w:left="35"/>
              <w:jc w:val="both"/>
              <w:rPr>
                <w:rFonts w:ascii="Times New Roman" w:eastAsia="Times New Roman" w:hAnsi="Times New Roman"/>
                <w:sz w:val="24"/>
                <w:szCs w:val="24"/>
              </w:rPr>
            </w:pPr>
            <w:r w:rsidRPr="006D3E6A">
              <w:rPr>
                <w:rFonts w:ascii="Times New Roman" w:eastAsia="Times New Roman" w:hAnsi="Times New Roman"/>
                <w:sz w:val="24"/>
                <w:szCs w:val="24"/>
              </w:rPr>
              <w:t>Klāt jāpievieno dokuments, kas apliecina apliecinājumu parakstījušās personas tiesības pārstāvēs attiecīgo personu Atklāta konkursa ietvaros</w:t>
            </w:r>
            <w:r w:rsidRPr="006D3E6A">
              <w:rPr>
                <w:rFonts w:ascii="Times New Roman" w:eastAsia="Times New Roman" w:hAnsi="Times New Roman"/>
              </w:rPr>
              <w:t>.</w:t>
            </w:r>
          </w:p>
        </w:tc>
      </w:tr>
      <w:tr w:rsidR="006D3E6A" w:rsidRPr="006D3E6A" w14:paraId="03EE409D" w14:textId="77777777" w:rsidTr="002A64A4">
        <w:trPr>
          <w:trHeight w:val="526"/>
        </w:trPr>
        <w:tc>
          <w:tcPr>
            <w:tcW w:w="4789" w:type="dxa"/>
            <w:tcBorders>
              <w:top w:val="single" w:sz="4" w:space="0" w:color="auto"/>
              <w:left w:val="single" w:sz="4" w:space="0" w:color="auto"/>
              <w:right w:val="single" w:sz="4" w:space="0" w:color="auto"/>
            </w:tcBorders>
          </w:tcPr>
          <w:p w14:paraId="0DD1FD2F" w14:textId="4C6E8D9D" w:rsidR="006D3E6A" w:rsidRPr="006D3E6A" w:rsidRDefault="006D3E6A" w:rsidP="006D3E6A">
            <w:pPr>
              <w:spacing w:after="0" w:line="240" w:lineRule="auto"/>
              <w:ind w:right="-58"/>
              <w:jc w:val="both"/>
              <w:rPr>
                <w:rFonts w:ascii="Times New Roman" w:eastAsia="Times New Roman" w:hAnsi="Times New Roman"/>
                <w:bCs/>
                <w:sz w:val="24"/>
                <w:szCs w:val="24"/>
              </w:rPr>
            </w:pPr>
            <w:r w:rsidRPr="006D3E6A">
              <w:rPr>
                <w:rFonts w:ascii="Times New Roman" w:eastAsia="Times New Roman" w:hAnsi="Times New Roman"/>
                <w:bCs/>
                <w:sz w:val="24"/>
                <w:szCs w:val="24"/>
              </w:rPr>
              <w:t>5</w:t>
            </w:r>
            <w:r>
              <w:rPr>
                <w:rFonts w:ascii="Times New Roman" w:eastAsia="Times New Roman" w:hAnsi="Times New Roman"/>
                <w:bCs/>
                <w:sz w:val="24"/>
                <w:szCs w:val="24"/>
              </w:rPr>
              <w:t>.</w:t>
            </w:r>
            <w:r w:rsidRPr="006D3E6A">
              <w:rPr>
                <w:rFonts w:ascii="Times New Roman" w:eastAsia="Times New Roman" w:hAnsi="Times New Roman"/>
                <w:sz w:val="24"/>
                <w:szCs w:val="24"/>
              </w:rPr>
              <w:t>neatkarīgi izstrādāts piedāvājums</w:t>
            </w:r>
          </w:p>
        </w:tc>
        <w:tc>
          <w:tcPr>
            <w:tcW w:w="5216" w:type="dxa"/>
            <w:tcBorders>
              <w:top w:val="single" w:sz="4" w:space="0" w:color="auto"/>
              <w:left w:val="single" w:sz="4" w:space="0" w:color="auto"/>
              <w:right w:val="single" w:sz="4" w:space="0" w:color="auto"/>
            </w:tcBorders>
          </w:tcPr>
          <w:p w14:paraId="4BEAA5FA" w14:textId="77777777" w:rsidR="006D3E6A" w:rsidRPr="006D3E6A" w:rsidRDefault="006D3E6A" w:rsidP="006D3E6A">
            <w:pPr>
              <w:spacing w:after="0" w:line="240" w:lineRule="auto"/>
              <w:ind w:right="-58"/>
              <w:jc w:val="both"/>
              <w:rPr>
                <w:rFonts w:ascii="Times New Roman" w:eastAsia="Times New Roman" w:hAnsi="Times New Roman"/>
                <w:sz w:val="24"/>
                <w:szCs w:val="24"/>
              </w:rPr>
            </w:pPr>
            <w:r w:rsidRPr="006D3E6A">
              <w:rPr>
                <w:rFonts w:ascii="Times New Roman" w:eastAsia="Times New Roman" w:hAnsi="Times New Roman"/>
                <w:sz w:val="24"/>
                <w:szCs w:val="24"/>
              </w:rPr>
              <w:t>Apliecinājums par neatkarīgi izstrādātu piedāvājumu</w:t>
            </w:r>
          </w:p>
        </w:tc>
      </w:tr>
    </w:tbl>
    <w:p w14:paraId="0EAD05E2" w14:textId="77777777" w:rsidR="00A51CF4" w:rsidRDefault="00A51CF4" w:rsidP="005416ED">
      <w:pPr>
        <w:spacing w:after="0" w:line="240" w:lineRule="auto"/>
        <w:ind w:left="567" w:hanging="567"/>
        <w:jc w:val="both"/>
        <w:rPr>
          <w:rFonts w:ascii="Times New Roman" w:hAnsi="Times New Roman"/>
          <w:bCs/>
          <w:sz w:val="24"/>
          <w:szCs w:val="24"/>
        </w:rPr>
      </w:pPr>
    </w:p>
    <w:p w14:paraId="160DF672" w14:textId="77777777" w:rsidR="005416ED" w:rsidRDefault="005416ED" w:rsidP="006D3E6A">
      <w:pPr>
        <w:pStyle w:val="ListParagraph"/>
        <w:numPr>
          <w:ilvl w:val="0"/>
          <w:numId w:val="4"/>
        </w:numPr>
        <w:jc w:val="both"/>
        <w:rPr>
          <w:b/>
        </w:rPr>
      </w:pPr>
      <w:r>
        <w:rPr>
          <w:b/>
        </w:rPr>
        <w:t>Tehniskais un finanšu piedāvājums</w:t>
      </w:r>
    </w:p>
    <w:p w14:paraId="30B42445" w14:textId="77777777" w:rsidR="005416ED" w:rsidRDefault="006571C6" w:rsidP="006571C6">
      <w:pPr>
        <w:pStyle w:val="ListParagraph"/>
        <w:numPr>
          <w:ilvl w:val="1"/>
          <w:numId w:val="4"/>
        </w:numPr>
        <w:tabs>
          <w:tab w:val="left" w:pos="567"/>
        </w:tabs>
        <w:ind w:left="426"/>
        <w:jc w:val="both"/>
      </w:pPr>
      <w:r>
        <w:rPr>
          <w:lang w:val="x-none"/>
        </w:rPr>
        <w:t>Tehniskais</w:t>
      </w:r>
      <w:r w:rsidR="002F59EA">
        <w:t xml:space="preserve"> -finanšu</w:t>
      </w:r>
      <w:r w:rsidR="005416ED">
        <w:rPr>
          <w:b/>
          <w:lang w:val="x-none"/>
        </w:rPr>
        <w:t xml:space="preserve"> </w:t>
      </w:r>
      <w:r w:rsidR="005416ED">
        <w:rPr>
          <w:lang w:val="x-none"/>
        </w:rPr>
        <w:t xml:space="preserve">piedāvājums pretendentam ir jāiesniedz kā savu piedāvājumu </w:t>
      </w:r>
      <w:r w:rsidR="005416ED">
        <w:t>T</w:t>
      </w:r>
      <w:proofErr w:type="spellStart"/>
      <w:r w:rsidR="001A7529">
        <w:rPr>
          <w:lang w:val="x-none"/>
        </w:rPr>
        <w:t>ehnisko</w:t>
      </w:r>
      <w:proofErr w:type="spellEnd"/>
      <w:r w:rsidR="001A7529">
        <w:rPr>
          <w:lang w:val="x-none"/>
        </w:rPr>
        <w:t xml:space="preserve"> pras</w:t>
      </w:r>
      <w:r w:rsidR="001A7529">
        <w:t>ību</w:t>
      </w:r>
      <w:r w:rsidR="005416ED">
        <w:rPr>
          <w:lang w:val="x-none"/>
        </w:rPr>
        <w:t xml:space="preserve"> izpildei</w:t>
      </w:r>
      <w:r>
        <w:t>.</w:t>
      </w:r>
    </w:p>
    <w:p w14:paraId="09E02F08" w14:textId="77777777" w:rsidR="005416ED" w:rsidRDefault="005416ED" w:rsidP="005416ED">
      <w:pPr>
        <w:pStyle w:val="ListParagraph"/>
        <w:numPr>
          <w:ilvl w:val="1"/>
          <w:numId w:val="4"/>
        </w:numPr>
        <w:tabs>
          <w:tab w:val="left" w:pos="567"/>
        </w:tabs>
        <w:ind w:left="426"/>
        <w:jc w:val="both"/>
      </w:pPr>
      <w:r>
        <w:rPr>
          <w:lang w:val="x-none"/>
        </w:rPr>
        <w:t xml:space="preserve">Pretendenta </w:t>
      </w:r>
      <w:r>
        <w:t>T</w:t>
      </w:r>
      <w:proofErr w:type="spellStart"/>
      <w:r w:rsidR="006571C6">
        <w:rPr>
          <w:lang w:val="x-none"/>
        </w:rPr>
        <w:t>ehniskajam</w:t>
      </w:r>
      <w:proofErr w:type="spellEnd"/>
      <w:r w:rsidR="001A7529">
        <w:t xml:space="preserve"> piedāvājumam</w:t>
      </w:r>
      <w:r>
        <w:t xml:space="preserve"> </w:t>
      </w:r>
      <w:r>
        <w:rPr>
          <w:lang w:val="x-none"/>
        </w:rPr>
        <w:t xml:space="preserve">skaidri, viennozīmīgi un nepārprotami jāatspoguļo </w:t>
      </w:r>
      <w:r>
        <w:t>T</w:t>
      </w:r>
      <w:proofErr w:type="spellStart"/>
      <w:r>
        <w:rPr>
          <w:lang w:val="x-none"/>
        </w:rPr>
        <w:t>ehnisk</w:t>
      </w:r>
      <w:r w:rsidR="00B5146B">
        <w:t>o</w:t>
      </w:r>
      <w:proofErr w:type="spellEnd"/>
      <w:r>
        <w:rPr>
          <w:lang w:val="x-none"/>
        </w:rPr>
        <w:t xml:space="preserve">  prasību izpilde</w:t>
      </w:r>
      <w:r>
        <w:t>.</w:t>
      </w:r>
    </w:p>
    <w:p w14:paraId="7878EFB7" w14:textId="77777777" w:rsidR="00035A67" w:rsidRDefault="002F59EA" w:rsidP="00431794">
      <w:pPr>
        <w:pStyle w:val="ListParagraph"/>
        <w:numPr>
          <w:ilvl w:val="1"/>
          <w:numId w:val="4"/>
        </w:numPr>
        <w:tabs>
          <w:tab w:val="left" w:pos="567"/>
        </w:tabs>
        <w:ind w:left="426"/>
        <w:jc w:val="both"/>
      </w:pPr>
      <w:r>
        <w:t xml:space="preserve">Tehniskā - </w:t>
      </w:r>
      <w:r w:rsidR="006571C6">
        <w:t>Finanšu piedāvājumā (Nolikuma 2.pielikums) pretendenta</w:t>
      </w:r>
      <w:r w:rsidR="005416ED">
        <w:t xml:space="preserve"> </w:t>
      </w:r>
      <w:r w:rsidR="005416ED" w:rsidRPr="00EB7580">
        <w:t>nor</w:t>
      </w:r>
      <w:r w:rsidR="00B5146B">
        <w:t xml:space="preserve">ādītajām </w:t>
      </w:r>
      <w:r w:rsidR="005416ED" w:rsidRPr="00EB7580">
        <w:t xml:space="preserve">cenām ir jābūt norādītām </w:t>
      </w:r>
      <w:proofErr w:type="spellStart"/>
      <w:r w:rsidR="005416ED" w:rsidRPr="00EB7580">
        <w:t>euro</w:t>
      </w:r>
      <w:proofErr w:type="spellEnd"/>
      <w:r w:rsidR="005416ED" w:rsidRPr="00EB7580">
        <w:t xml:space="preserve"> (EUR), aprēķinot un norādot piedāvātās cenas ar </w:t>
      </w:r>
      <w:r w:rsidR="005416ED" w:rsidRPr="00EB7580">
        <w:lastRenderedPageBreak/>
        <w:t xml:space="preserve">precizitāti divi cipari aiz komata, un tajā jābūt ietvertiem visiem nodokļiem un nodevām, izņemot pievienotās vērtības nodokli. Cenās jābūt ietvertām arī visām administrācijas, dokumentu sagatavošanas, saskaņošanas un transporta izmaksām, kas saistītas ar </w:t>
      </w:r>
      <w:r w:rsidR="005416ED">
        <w:t>Iepirkuma līguma izpildi.</w:t>
      </w:r>
    </w:p>
    <w:p w14:paraId="529126F5" w14:textId="77777777" w:rsidR="001654B5" w:rsidRDefault="001654B5" w:rsidP="001654B5">
      <w:pPr>
        <w:pStyle w:val="ListParagraph"/>
        <w:numPr>
          <w:ilvl w:val="1"/>
          <w:numId w:val="4"/>
        </w:numPr>
        <w:ind w:right="-142"/>
        <w:jc w:val="both"/>
      </w:pPr>
      <w:r w:rsidRPr="004E399F">
        <w:rPr>
          <w:b/>
        </w:rPr>
        <w:t>Tehniskajam piedāvājumam jāpievieno sekojoši dokumenti</w:t>
      </w:r>
      <w:r>
        <w:t>:</w:t>
      </w:r>
    </w:p>
    <w:p w14:paraId="4DE4CD81" w14:textId="51FD57B1" w:rsidR="006D3E6A" w:rsidRDefault="006D3E6A" w:rsidP="006D3E6A">
      <w:pPr>
        <w:pStyle w:val="ListParagraph"/>
        <w:numPr>
          <w:ilvl w:val="2"/>
          <w:numId w:val="4"/>
        </w:numPr>
        <w:ind w:right="-142"/>
        <w:jc w:val="both"/>
        <w:rPr>
          <w:lang w:eastAsia="ar-SA"/>
        </w:rPr>
      </w:pPr>
      <w:r>
        <w:rPr>
          <w:lang w:eastAsia="ar-SA"/>
        </w:rPr>
        <w:t xml:space="preserve">piedāvātās preces EK atbilstības deklarācijas kopija un, ja ir attiecināma, CE sertifikāta kopija (ja ražotājs noteicis ierīču klasi </w:t>
      </w:r>
      <w:proofErr w:type="spellStart"/>
      <w:r>
        <w:rPr>
          <w:lang w:eastAsia="ar-SA"/>
        </w:rPr>
        <w:t>Is</w:t>
      </w:r>
      <w:proofErr w:type="spellEnd"/>
      <w:r>
        <w:rPr>
          <w:lang w:eastAsia="ar-SA"/>
        </w:rPr>
        <w:t xml:space="preserve">, </w:t>
      </w:r>
      <w:proofErr w:type="spellStart"/>
      <w:r>
        <w:rPr>
          <w:lang w:eastAsia="ar-SA"/>
        </w:rPr>
        <w:t>Im</w:t>
      </w:r>
      <w:proofErr w:type="spellEnd"/>
      <w:r>
        <w:rPr>
          <w:lang w:eastAsia="ar-SA"/>
        </w:rPr>
        <w:t xml:space="preserve">, </w:t>
      </w:r>
      <w:proofErr w:type="spellStart"/>
      <w:r>
        <w:rPr>
          <w:lang w:eastAsia="ar-SA"/>
        </w:rPr>
        <w:t>IIa</w:t>
      </w:r>
      <w:proofErr w:type="spellEnd"/>
      <w:r>
        <w:rPr>
          <w:lang w:eastAsia="ar-SA"/>
        </w:rPr>
        <w:t xml:space="preserve">, </w:t>
      </w:r>
      <w:proofErr w:type="spellStart"/>
      <w:r>
        <w:rPr>
          <w:lang w:eastAsia="ar-SA"/>
        </w:rPr>
        <w:t>IIb</w:t>
      </w:r>
      <w:proofErr w:type="spellEnd"/>
      <w:r>
        <w:rPr>
          <w:lang w:eastAsia="ar-SA"/>
        </w:rPr>
        <w:t xml:space="preserve"> vai III);</w:t>
      </w:r>
    </w:p>
    <w:p w14:paraId="25905900" w14:textId="23400031" w:rsidR="001654B5" w:rsidRDefault="001654B5" w:rsidP="001654B5">
      <w:pPr>
        <w:pStyle w:val="ListParagraph"/>
        <w:numPr>
          <w:ilvl w:val="2"/>
          <w:numId w:val="4"/>
        </w:numPr>
        <w:ind w:right="-142"/>
        <w:jc w:val="both"/>
        <w:rPr>
          <w:lang w:eastAsia="ar-SA"/>
        </w:rPr>
      </w:pPr>
      <w:r w:rsidRPr="00FA097A">
        <w:rPr>
          <w:lang w:eastAsia="ar-SA"/>
        </w:rPr>
        <w:t>piedāvātās preces tehniskās datu lapas (“</w:t>
      </w:r>
      <w:proofErr w:type="spellStart"/>
      <w:r w:rsidRPr="00FA097A">
        <w:rPr>
          <w:lang w:eastAsia="ar-SA"/>
        </w:rPr>
        <w:t>data</w:t>
      </w:r>
      <w:proofErr w:type="spellEnd"/>
      <w:r w:rsidRPr="00FA097A">
        <w:rPr>
          <w:lang w:eastAsia="ar-SA"/>
        </w:rPr>
        <w:t xml:space="preserve"> </w:t>
      </w:r>
      <w:proofErr w:type="spellStart"/>
      <w:r w:rsidRPr="00FA097A">
        <w:rPr>
          <w:lang w:eastAsia="ar-SA"/>
        </w:rPr>
        <w:t>she</w:t>
      </w:r>
      <w:r>
        <w:rPr>
          <w:lang w:eastAsia="ar-SA"/>
        </w:rPr>
        <w:t>et</w:t>
      </w:r>
      <w:proofErr w:type="spellEnd"/>
      <w:r>
        <w:rPr>
          <w:lang w:eastAsia="ar-SA"/>
        </w:rPr>
        <w:t>”), kas apliecina piedāvātās P</w:t>
      </w:r>
      <w:r w:rsidRPr="00FA097A">
        <w:rPr>
          <w:lang w:eastAsia="ar-SA"/>
        </w:rPr>
        <w:t>reces atbilstību iepirkumā izvirzītajām prasībām (oriģinālvalodā un tulkojumi latviešu valodā</w:t>
      </w:r>
      <w:r>
        <w:rPr>
          <w:lang w:eastAsia="ar-SA"/>
        </w:rPr>
        <w:t>. Ja uz piedāvājuma iesniegšanas brīdi nav iespējams iesniegt tulkojumu latviešu valodā, tehniskajām lapām jābūt angļu valodā</w:t>
      </w:r>
      <w:r w:rsidRPr="00FA097A">
        <w:rPr>
          <w:lang w:eastAsia="ar-SA"/>
        </w:rPr>
        <w:t>), norādot atsauci tehniskajā piedāvājumā uz konkrēto lapaspusi</w:t>
      </w:r>
      <w:r w:rsidR="006D3E6A">
        <w:rPr>
          <w:lang w:eastAsia="ar-SA"/>
        </w:rPr>
        <w:t>.</w:t>
      </w:r>
    </w:p>
    <w:p w14:paraId="63590642" w14:textId="77777777" w:rsidR="005416ED" w:rsidRDefault="005416ED" w:rsidP="005416ED">
      <w:pPr>
        <w:pStyle w:val="ListParagraph"/>
        <w:numPr>
          <w:ilvl w:val="0"/>
          <w:numId w:val="4"/>
        </w:numPr>
        <w:ind w:left="426"/>
        <w:jc w:val="both"/>
        <w:rPr>
          <w:b/>
        </w:rPr>
      </w:pPr>
      <w:r>
        <w:rPr>
          <w:b/>
          <w:bCs/>
        </w:rPr>
        <w:t>Piedāvājuma vērtēšana, lēmuma pieņemšana</w:t>
      </w:r>
    </w:p>
    <w:p w14:paraId="69520045" w14:textId="77777777" w:rsidR="005416ED" w:rsidRDefault="005416ED" w:rsidP="005416ED">
      <w:pPr>
        <w:pStyle w:val="ListParagraph"/>
        <w:numPr>
          <w:ilvl w:val="1"/>
          <w:numId w:val="4"/>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9E13F4C" w14:textId="0F06434D" w:rsidR="005416ED" w:rsidRPr="00AE7D51" w:rsidRDefault="005416ED" w:rsidP="005416ED">
      <w:pPr>
        <w:pStyle w:val="ListParagraph"/>
        <w:numPr>
          <w:ilvl w:val="1"/>
          <w:numId w:val="4"/>
        </w:numPr>
        <w:ind w:left="567" w:hanging="567"/>
        <w:jc w:val="both"/>
        <w:rPr>
          <w:b/>
        </w:rPr>
      </w:pPr>
      <w:r>
        <w:t>Piedāvājuma izvēles kritērijs ir saskaņā ar PIL 51.panta ceturto daļu – “Cena”. Līguma</w:t>
      </w:r>
      <w:r w:rsidR="006D3E6A">
        <w:t xml:space="preserve"> (Vispārīgās vienošanās)</w:t>
      </w:r>
      <w:r>
        <w:t xml:space="preserve"> slēgšanas tiesības tiks piešķirtas</w:t>
      </w:r>
      <w:r w:rsidR="006D3E6A">
        <w:t xml:space="preserve"> 2</w:t>
      </w:r>
      <w:r>
        <w:t xml:space="preserve"> pretendent</w:t>
      </w:r>
      <w:r w:rsidR="006D3E6A">
        <w:t>ie</w:t>
      </w:r>
      <w:r>
        <w:t xml:space="preserve">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2145ED20" w14:textId="77777777" w:rsidR="005416ED" w:rsidRPr="00AE7D51" w:rsidRDefault="005416ED" w:rsidP="005416ED">
      <w:pPr>
        <w:pStyle w:val="ListParagraph"/>
        <w:numPr>
          <w:ilvl w:val="1"/>
          <w:numId w:val="4"/>
        </w:numPr>
        <w:ind w:left="567" w:hanging="567"/>
        <w:jc w:val="both"/>
      </w:pPr>
      <w:r w:rsidRPr="00AE7D51">
        <w:t>Iepirkuma komisija piedāvājumu vērtēšanu veic slēgtās sēdēs šādos posmos:</w:t>
      </w:r>
    </w:p>
    <w:p w14:paraId="12A6A60A" w14:textId="77777777" w:rsidR="005416ED" w:rsidRDefault="005416ED" w:rsidP="005416ED">
      <w:pPr>
        <w:pStyle w:val="ListParagraph"/>
        <w:numPr>
          <w:ilvl w:val="2"/>
          <w:numId w:val="4"/>
        </w:numPr>
        <w:jc w:val="both"/>
      </w:pPr>
      <w:r>
        <w:t>P</w:t>
      </w:r>
      <w:r w:rsidRPr="00AE7D51">
        <w:t>iedāvājumu noformējuma pārbaude</w:t>
      </w:r>
      <w:r>
        <w:t>:</w:t>
      </w:r>
    </w:p>
    <w:p w14:paraId="1E3C9711" w14:textId="77777777" w:rsidR="005416ED" w:rsidRDefault="005416ED" w:rsidP="005416ED">
      <w:pPr>
        <w:pStyle w:val="ListParagraph"/>
        <w:numPr>
          <w:ilvl w:val="3"/>
          <w:numId w:val="4"/>
        </w:numPr>
        <w:ind w:left="1418" w:hanging="1058"/>
        <w:jc w:val="both"/>
      </w:pPr>
      <w:r>
        <w:t>Iepirkuma komisija novērtē katra piedāvājuma atbilstību Nolikuma 7. punktā noteiktajām prasībām un to vai iesniegti Nolikuma 10. un 11.punktā noteiktie dokumenti.</w:t>
      </w:r>
    </w:p>
    <w:p w14:paraId="157C1AF4" w14:textId="77777777" w:rsidR="005416ED" w:rsidRDefault="005416ED" w:rsidP="005416ED">
      <w:pPr>
        <w:pStyle w:val="ListParagraph"/>
        <w:numPr>
          <w:ilvl w:val="3"/>
          <w:numId w:val="4"/>
        </w:numPr>
        <w:ind w:left="1418" w:hanging="1058"/>
        <w:jc w:val="both"/>
      </w:pPr>
      <w:r>
        <w:t>Ja piedāvājums neatbilst kādai no piedāvājumu noformējuma prasībām, Iepirkuma komisija var lemt par attiecīgā piedāvājuma tālāku izskatīšanu.</w:t>
      </w:r>
    </w:p>
    <w:p w14:paraId="5522C9D2" w14:textId="77777777" w:rsidR="005416ED" w:rsidRDefault="005416ED" w:rsidP="005416ED">
      <w:pPr>
        <w:pStyle w:val="ListParagraph"/>
        <w:numPr>
          <w:ilvl w:val="2"/>
          <w:numId w:val="4"/>
        </w:numPr>
        <w:jc w:val="both"/>
      </w:pPr>
      <w:r>
        <w:t>P</w:t>
      </w:r>
      <w:r w:rsidRPr="00AE7D51">
        <w:t>retendentu atlase</w:t>
      </w:r>
      <w:r>
        <w:t>:</w:t>
      </w:r>
    </w:p>
    <w:p w14:paraId="32A56C8F" w14:textId="77777777" w:rsidR="005416ED"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0F4279AD" w14:textId="77777777" w:rsidR="005416ED" w:rsidRDefault="005416ED" w:rsidP="005416ED">
      <w:pPr>
        <w:pStyle w:val="ListParagraph"/>
        <w:numPr>
          <w:ilvl w:val="3"/>
          <w:numId w:val="4"/>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04429F85" w14:textId="77777777" w:rsidR="005416ED" w:rsidRDefault="005416ED" w:rsidP="005416ED">
      <w:pPr>
        <w:pStyle w:val="ListParagraph"/>
        <w:numPr>
          <w:ilvl w:val="3"/>
          <w:numId w:val="4"/>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0AEE513D" w14:textId="77777777" w:rsidR="005416ED" w:rsidRPr="002908D1" w:rsidRDefault="005416ED" w:rsidP="005416ED">
      <w:pPr>
        <w:pStyle w:val="ListParagraph"/>
        <w:numPr>
          <w:ilvl w:val="3"/>
          <w:numId w:val="4"/>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73AF532B" w14:textId="77777777" w:rsidR="005416ED" w:rsidRPr="00487AB5" w:rsidRDefault="005416ED" w:rsidP="005416ED">
      <w:pPr>
        <w:pStyle w:val="ListParagraph"/>
        <w:numPr>
          <w:ilvl w:val="3"/>
          <w:numId w:val="4"/>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281699CD" w14:textId="77777777" w:rsidR="005416ED" w:rsidRDefault="005416ED" w:rsidP="005416ED">
      <w:pPr>
        <w:pStyle w:val="ListParagraph"/>
        <w:numPr>
          <w:ilvl w:val="2"/>
          <w:numId w:val="4"/>
        </w:numPr>
        <w:jc w:val="both"/>
      </w:pPr>
      <w:r>
        <w:t>P</w:t>
      </w:r>
      <w:r w:rsidRPr="00AE7D51">
        <w:t>iedāvājumu atbilstības pārbaude</w:t>
      </w:r>
      <w:r>
        <w:t>:</w:t>
      </w:r>
    </w:p>
    <w:p w14:paraId="061706A6" w14:textId="77777777" w:rsidR="005416ED" w:rsidRDefault="005416ED" w:rsidP="005416ED">
      <w:pPr>
        <w:pStyle w:val="ListParagraph"/>
        <w:numPr>
          <w:ilvl w:val="3"/>
          <w:numId w:val="4"/>
        </w:numPr>
        <w:ind w:left="1418" w:hanging="1058"/>
        <w:jc w:val="both"/>
      </w:pPr>
      <w:r>
        <w:t>Iepirkuma komisija pārbauda vai piedāvājums atbilst Tehniskajai specifikācijai.</w:t>
      </w:r>
    </w:p>
    <w:p w14:paraId="3C66B21F" w14:textId="77777777" w:rsidR="005416ED" w:rsidRDefault="005416ED" w:rsidP="005416ED">
      <w:pPr>
        <w:pStyle w:val="ListParagraph"/>
        <w:numPr>
          <w:ilvl w:val="3"/>
          <w:numId w:val="4"/>
        </w:numPr>
        <w:ind w:left="1418" w:hanging="1058"/>
        <w:jc w:val="both"/>
      </w:pPr>
      <w:r>
        <w:lastRenderedPageBreak/>
        <w:t>Ja tehniskais piedāvājums neatbilst Tehniskajai specifikācijai Iepirkuma komisija izslēdz pretendentu no turpmākās dalības Iepirkumā un tā piedāvājumu tālāk nevērtē.</w:t>
      </w:r>
    </w:p>
    <w:p w14:paraId="4ACC225B" w14:textId="77777777" w:rsidR="005416ED" w:rsidRDefault="005416ED" w:rsidP="005416ED">
      <w:pPr>
        <w:pStyle w:val="ListParagraph"/>
        <w:numPr>
          <w:ilvl w:val="2"/>
          <w:numId w:val="4"/>
        </w:numPr>
        <w:jc w:val="both"/>
      </w:pPr>
      <w:r>
        <w:t>P</w:t>
      </w:r>
      <w:r w:rsidRPr="00AE7D51">
        <w:t>iedāvājumu vērtēšana</w:t>
      </w:r>
      <w:r>
        <w:t>:</w:t>
      </w:r>
    </w:p>
    <w:p w14:paraId="144EE7C2" w14:textId="77777777" w:rsidR="005416ED" w:rsidRDefault="005416ED" w:rsidP="005416ED">
      <w:pPr>
        <w:pStyle w:val="ListParagraph"/>
        <w:numPr>
          <w:ilvl w:val="3"/>
          <w:numId w:val="4"/>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321DCA21" w14:textId="77777777" w:rsidR="005416ED" w:rsidRDefault="005416ED" w:rsidP="005416ED">
      <w:pPr>
        <w:pStyle w:val="ListParagraph"/>
        <w:numPr>
          <w:ilvl w:val="3"/>
          <w:numId w:val="4"/>
        </w:numPr>
        <w:ind w:left="1418" w:hanging="1058"/>
        <w:jc w:val="both"/>
      </w:pPr>
      <w:r w:rsidRPr="003A2FC8">
        <w:t>Iepirkuma komisija izvēlas piedāvājumu ar zemāko cenu EUR bez PVN no piedāvājumiem, kuri atbil</w:t>
      </w:r>
      <w:r>
        <w:t>st Iepirkuma noteikumu prasībām</w:t>
      </w:r>
      <w:r w:rsidRPr="003A2FC8">
        <w:t>.</w:t>
      </w:r>
    </w:p>
    <w:p w14:paraId="3BE026DC" w14:textId="77777777" w:rsidR="005416ED" w:rsidRDefault="005416ED" w:rsidP="005416ED">
      <w:pPr>
        <w:pStyle w:val="ListParagraph"/>
        <w:numPr>
          <w:ilvl w:val="3"/>
          <w:numId w:val="4"/>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213F9BB8" w14:textId="77777777" w:rsidR="005416ED" w:rsidRPr="00AE7D51" w:rsidRDefault="005416ED" w:rsidP="005416ED">
      <w:pPr>
        <w:pStyle w:val="ListParagraph"/>
        <w:numPr>
          <w:ilvl w:val="1"/>
          <w:numId w:val="4"/>
        </w:numPr>
        <w:ind w:left="567" w:hanging="567"/>
        <w:jc w:val="both"/>
      </w:pPr>
      <w:r w:rsidRPr="00AE7D51">
        <w:t>Katrā vērtēšanas posmā vērtē tikai to pretendentu piedāvājumus, kuri nav noraidīti iepriekšējā vērtēšanas posmā.</w:t>
      </w:r>
    </w:p>
    <w:p w14:paraId="2045947F" w14:textId="77777777" w:rsidR="005416ED" w:rsidRPr="00904AF9" w:rsidRDefault="005416ED" w:rsidP="005416ED">
      <w:pPr>
        <w:pStyle w:val="ListParagraph"/>
        <w:numPr>
          <w:ilvl w:val="1"/>
          <w:numId w:val="4"/>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285E9DE3" w14:textId="77777777" w:rsidR="005416ED" w:rsidRDefault="005416ED" w:rsidP="005416ED">
      <w:pPr>
        <w:pStyle w:val="ListParagraph"/>
        <w:numPr>
          <w:ilvl w:val="1"/>
          <w:numId w:val="4"/>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50DBC775" w14:textId="77777777" w:rsidR="005416ED" w:rsidRDefault="005416ED" w:rsidP="005416ED">
      <w:pPr>
        <w:pStyle w:val="ListParagraph"/>
        <w:numPr>
          <w:ilvl w:val="2"/>
          <w:numId w:val="4"/>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1A7FC3F9" w14:textId="77777777" w:rsidR="005416ED" w:rsidRPr="00DB7E6F" w:rsidRDefault="005416ED" w:rsidP="005416ED">
      <w:pPr>
        <w:pStyle w:val="ListParagraph"/>
        <w:numPr>
          <w:ilvl w:val="2"/>
          <w:numId w:val="4"/>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328DF396" w14:textId="77777777" w:rsidR="005416ED" w:rsidRDefault="005416ED" w:rsidP="005416ED">
      <w:pPr>
        <w:pStyle w:val="ListParagraph"/>
        <w:numPr>
          <w:ilvl w:val="2"/>
          <w:numId w:val="4"/>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0AC689F4" w14:textId="77777777" w:rsidR="005416ED" w:rsidRDefault="005416ED" w:rsidP="005416ED">
      <w:pPr>
        <w:pStyle w:val="ListParagraph"/>
        <w:numPr>
          <w:ilvl w:val="2"/>
          <w:numId w:val="4"/>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7DA6FB8D" w14:textId="77777777" w:rsidR="005416ED" w:rsidRDefault="005416ED" w:rsidP="005416ED">
      <w:pPr>
        <w:pStyle w:val="ListParagraph"/>
        <w:numPr>
          <w:ilvl w:val="2"/>
          <w:numId w:val="4"/>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0A0D4CFB" w14:textId="77777777" w:rsidR="005416ED" w:rsidRPr="006003C7" w:rsidRDefault="005416ED" w:rsidP="005416ED">
      <w:pPr>
        <w:pStyle w:val="ListParagraph"/>
        <w:numPr>
          <w:ilvl w:val="1"/>
          <w:numId w:val="4"/>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r w:rsidR="00830EBE">
        <w:rPr>
          <w:bCs/>
        </w:rPr>
        <w:t>:</w:t>
      </w:r>
    </w:p>
    <w:p w14:paraId="3B4EFD4B" w14:textId="77777777" w:rsidR="005416ED" w:rsidRDefault="005416ED" w:rsidP="005416ED">
      <w:pPr>
        <w:pStyle w:val="ListParagraph"/>
        <w:numPr>
          <w:ilvl w:val="2"/>
          <w:numId w:val="4"/>
        </w:numPr>
        <w:ind w:left="1134" w:hanging="708"/>
        <w:jc w:val="both"/>
        <w:rPr>
          <w:bCs/>
        </w:rPr>
      </w:pPr>
      <w:bookmarkStart w:id="24"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6058045B" w14:textId="77777777" w:rsidR="005416ED" w:rsidRDefault="005416ED" w:rsidP="005416ED">
      <w:pPr>
        <w:pStyle w:val="ListParagraph"/>
        <w:numPr>
          <w:ilvl w:val="2"/>
          <w:numId w:val="4"/>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2BABF64B" w14:textId="77777777" w:rsidR="005416ED" w:rsidRDefault="005416ED" w:rsidP="005416ED">
      <w:pPr>
        <w:pStyle w:val="ListParagraph"/>
        <w:numPr>
          <w:ilvl w:val="2"/>
          <w:numId w:val="4"/>
        </w:numPr>
        <w:ind w:left="1134" w:hanging="708"/>
        <w:jc w:val="both"/>
        <w:rPr>
          <w:bCs/>
        </w:rPr>
      </w:pPr>
      <w:r w:rsidRPr="006003C7">
        <w:rPr>
          <w:bCs/>
        </w:rPr>
        <w:lastRenderedPageBreak/>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F146FE9" w14:textId="77777777" w:rsidR="005416ED" w:rsidRDefault="005416ED" w:rsidP="005416ED">
      <w:pPr>
        <w:pStyle w:val="ListParagraph"/>
        <w:numPr>
          <w:ilvl w:val="2"/>
          <w:numId w:val="4"/>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 xml:space="preserve">un </w:t>
      </w:r>
      <w:proofErr w:type="spellStart"/>
      <w:r w:rsidRPr="00640682">
        <w:rPr>
          <w:bCs/>
        </w:rPr>
        <w:t>nosūta</w:t>
      </w:r>
      <w:proofErr w:type="spellEnd"/>
      <w:r w:rsidRPr="00640682">
        <w:rPr>
          <w:bCs/>
        </w:rPr>
        <w:t xml:space="preserve">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5"/>
    </w:p>
    <w:p w14:paraId="4E164796" w14:textId="77777777" w:rsidR="005416ED" w:rsidRPr="001B7CF6" w:rsidRDefault="005416ED" w:rsidP="005416ED">
      <w:pPr>
        <w:pStyle w:val="ListParagraph"/>
        <w:numPr>
          <w:ilvl w:val="1"/>
          <w:numId w:val="4"/>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47C52EC4" w14:textId="77777777" w:rsidR="005416ED" w:rsidRDefault="005416ED" w:rsidP="005416ED">
      <w:pPr>
        <w:pStyle w:val="ListParagraph"/>
        <w:numPr>
          <w:ilvl w:val="2"/>
          <w:numId w:val="4"/>
        </w:numPr>
        <w:jc w:val="both"/>
        <w:rPr>
          <w:bCs/>
        </w:rPr>
      </w:pPr>
      <w:bookmarkStart w:id="29" w:name="_Toc336440059"/>
      <w:r w:rsidRPr="001B7CF6">
        <w:rPr>
          <w:bCs/>
        </w:rPr>
        <w:t>Pretendentam, kurš tiek atzīts par uzvarētāju Iepirkumā, tiek piešķirtas Iepirkuma līguma slēgšanas tiesība</w:t>
      </w:r>
      <w:r w:rsidR="00B5146B">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729FF6E8" w14:textId="77777777" w:rsidR="005416ED" w:rsidRDefault="005416ED" w:rsidP="005416ED">
      <w:pPr>
        <w:pStyle w:val="ListParagraph"/>
        <w:numPr>
          <w:ilvl w:val="2"/>
          <w:numId w:val="4"/>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DD01D16" w14:textId="77777777" w:rsidR="005416ED" w:rsidRDefault="005416ED" w:rsidP="005416ED">
      <w:pPr>
        <w:pStyle w:val="ListParagraph"/>
        <w:numPr>
          <w:ilvl w:val="2"/>
          <w:numId w:val="4"/>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3F8CA1B" w14:textId="77777777" w:rsidR="005416ED" w:rsidRPr="00640682" w:rsidRDefault="005416ED" w:rsidP="005416ED">
      <w:pPr>
        <w:pStyle w:val="ListParagraph"/>
        <w:numPr>
          <w:ilvl w:val="2"/>
          <w:numId w:val="4"/>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6A6E440C" w14:textId="77777777" w:rsidR="005416ED" w:rsidRDefault="005416ED" w:rsidP="005416ED">
      <w:pPr>
        <w:spacing w:after="0" w:line="240" w:lineRule="auto"/>
        <w:jc w:val="both"/>
        <w:rPr>
          <w:rFonts w:ascii="Times New Roman" w:hAnsi="Times New Roman"/>
          <w:bCs/>
          <w:sz w:val="24"/>
          <w:szCs w:val="24"/>
        </w:rPr>
      </w:pPr>
    </w:p>
    <w:p w14:paraId="23358330"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56F68175"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Iepirkuma komisijas noteiktajā termiņā sniegt atbildes un skaidrojumus uz Iepirkuma komisijas pieprasījumiem.</w:t>
      </w:r>
    </w:p>
    <w:p w14:paraId="49D1481C"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Segt visas izmaksas, kas saistītas ar piedāvājumu sagatavošanu un iesniegšanu neatkarīgi no Iepirkuma rezultāta.</w:t>
      </w:r>
    </w:p>
    <w:p w14:paraId="7CC83582"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pieņemto lēmumu </w:t>
      </w:r>
      <w:r w:rsidRPr="00926168">
        <w:rPr>
          <w:rFonts w:ascii="Times New Roman" w:hAnsi="Times New Roman"/>
          <w:sz w:val="24"/>
          <w:szCs w:val="24"/>
        </w:rPr>
        <w:t xml:space="preserve">Administratīvajā rajona tiesā </w:t>
      </w:r>
      <w:hyperlink r:id="rId14" w:tgtFrame="_blank" w:history="1">
        <w:r w:rsidRPr="00926168">
          <w:rPr>
            <w:rFonts w:ascii="Times New Roman" w:hAnsi="Times New Roman"/>
            <w:sz w:val="24"/>
            <w:szCs w:val="24"/>
          </w:rPr>
          <w:t>Administratīvā procesa likumā</w:t>
        </w:r>
      </w:hyperlink>
      <w:r w:rsidRPr="00926168">
        <w:rPr>
          <w:rFonts w:ascii="Times New Roman" w:hAnsi="Times New Roman"/>
          <w:sz w:val="24"/>
          <w:szCs w:val="24"/>
        </w:rPr>
        <w:t xml:space="preserve"> noteiktajā kārtībā mēneša laikā no lēmuma saņ</w:t>
      </w:r>
      <w:r>
        <w:rPr>
          <w:rFonts w:ascii="Times New Roman" w:hAnsi="Times New Roman"/>
          <w:sz w:val="24"/>
          <w:szCs w:val="24"/>
        </w:rPr>
        <w:t>emšanas dienas</w:t>
      </w:r>
      <w:r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27B9A62D"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Pretendenta tiesības saskaņā ar PIL, Nolikumu un Latvijas Republikā spēkā esošajiem normatīvajiem aktiem.</w:t>
      </w:r>
    </w:p>
    <w:p w14:paraId="1828E032" w14:textId="77777777" w:rsidR="005416ED" w:rsidRDefault="005416ED" w:rsidP="005416ED">
      <w:pPr>
        <w:numPr>
          <w:ilvl w:val="0"/>
          <w:numId w:val="4"/>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732D9B74"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37B1A14F" w14:textId="77777777" w:rsidR="005416ED" w:rsidRDefault="005416ED" w:rsidP="005416ED">
      <w:pPr>
        <w:numPr>
          <w:ilvl w:val="1"/>
          <w:numId w:val="4"/>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34862A64" w14:textId="77777777" w:rsidR="005416ED" w:rsidRPr="00BC5164" w:rsidRDefault="005416ED" w:rsidP="005416ED">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komisijas tiesības saskaņā ar PIL, Nolikumu un Latvijas Republikā spēkā esošajiem normatīvajiem aktiem.</w:t>
      </w:r>
      <w:r>
        <w:br w:type="page"/>
      </w:r>
    </w:p>
    <w:p w14:paraId="1A151E3D" w14:textId="77777777" w:rsidR="005416ED" w:rsidRDefault="005416ED" w:rsidP="005416ED">
      <w:pPr>
        <w:spacing w:after="0" w:line="240" w:lineRule="auto"/>
        <w:rPr>
          <w:rFonts w:ascii="Times New Roman" w:eastAsia="Times New Roman" w:hAnsi="Times New Roman"/>
          <w:b/>
          <w:bCs/>
          <w:sz w:val="23"/>
          <w:szCs w:val="23"/>
          <w:lang w:eastAsia="lv-LV"/>
        </w:rPr>
      </w:pPr>
    </w:p>
    <w:p w14:paraId="3735D0D2" w14:textId="77777777" w:rsidR="00414519" w:rsidRPr="00414519" w:rsidRDefault="00414519" w:rsidP="00414519">
      <w:pPr>
        <w:spacing w:after="0" w:line="240" w:lineRule="auto"/>
        <w:jc w:val="right"/>
        <w:rPr>
          <w:rFonts w:ascii="Times New Roman" w:eastAsia="Times New Roman" w:hAnsi="Times New Roman"/>
          <w:bCs/>
          <w:sz w:val="20"/>
          <w:szCs w:val="20"/>
        </w:rPr>
      </w:pPr>
      <w:bookmarkStart w:id="30" w:name="_Hlk482883683"/>
      <w:r w:rsidRPr="00414519">
        <w:rPr>
          <w:rFonts w:ascii="Times New Roman" w:eastAsia="Times New Roman" w:hAnsi="Times New Roman"/>
          <w:b/>
          <w:sz w:val="20"/>
          <w:szCs w:val="20"/>
        </w:rPr>
        <w:t>1.p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2698C6C8" w14:textId="4780BCFB"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6D3E6A">
        <w:rPr>
          <w:rFonts w:ascii="Times New Roman" w:eastAsia="Times New Roman" w:hAnsi="Times New Roman"/>
          <w:sz w:val="20"/>
          <w:szCs w:val="20"/>
        </w:rPr>
        <w:t>137</w:t>
      </w:r>
      <w:r w:rsidR="00414519" w:rsidRPr="00414519">
        <w:rPr>
          <w:rFonts w:ascii="Times New Roman" w:eastAsia="Times New Roman" w:hAnsi="Times New Roman"/>
          <w:sz w:val="20"/>
          <w:szCs w:val="20"/>
        </w:rPr>
        <w:t>)</w:t>
      </w:r>
    </w:p>
    <w:p w14:paraId="4E0EACDD" w14:textId="77777777" w:rsidR="00414519" w:rsidRPr="004E5AF3" w:rsidRDefault="00414519" w:rsidP="00414519">
      <w:pPr>
        <w:spacing w:after="0" w:line="240" w:lineRule="auto"/>
        <w:jc w:val="right"/>
        <w:rPr>
          <w:color w:val="FF0000"/>
        </w:rPr>
      </w:pPr>
      <w:r w:rsidRPr="004E5AF3">
        <w:rPr>
          <w:color w:val="FF0000"/>
        </w:rPr>
        <w:t xml:space="preserve"> </w:t>
      </w:r>
    </w:p>
    <w:p w14:paraId="4FB88521" w14:textId="77777777" w:rsidR="006D3E6A" w:rsidRDefault="006D3E6A" w:rsidP="00830EBE">
      <w:pPr>
        <w:ind w:left="567"/>
        <w:jc w:val="center"/>
        <w:rPr>
          <w:rFonts w:ascii="Times New Roman" w:hAnsi="Times New Roman"/>
          <w:b/>
          <w:sz w:val="24"/>
          <w:szCs w:val="24"/>
        </w:rPr>
      </w:pPr>
      <w:bookmarkStart w:id="31" w:name="_Hlk482883952"/>
      <w:r w:rsidRPr="006D3E6A">
        <w:rPr>
          <w:rFonts w:ascii="Times New Roman" w:hAnsi="Times New Roman"/>
          <w:b/>
          <w:sz w:val="24"/>
          <w:szCs w:val="24"/>
        </w:rPr>
        <w:t>Tehniskā specifikācija - Tehniskais piedāvājums</w:t>
      </w:r>
      <w:r w:rsidRPr="006D3E6A">
        <w:rPr>
          <w:rFonts w:ascii="Times New Roman" w:hAnsi="Times New Roman"/>
          <w:b/>
          <w:sz w:val="24"/>
          <w:szCs w:val="24"/>
        </w:rPr>
        <w:tab/>
      </w:r>
      <w:r w:rsidRPr="006D3E6A">
        <w:rPr>
          <w:rFonts w:ascii="Times New Roman" w:hAnsi="Times New Roman"/>
          <w:b/>
          <w:sz w:val="24"/>
          <w:szCs w:val="24"/>
        </w:rPr>
        <w:tab/>
      </w:r>
      <w:r w:rsidRPr="006D3E6A">
        <w:rPr>
          <w:rFonts w:ascii="Times New Roman" w:hAnsi="Times New Roman"/>
          <w:b/>
          <w:sz w:val="24"/>
          <w:szCs w:val="24"/>
        </w:rPr>
        <w:tab/>
        <w:t xml:space="preserve"> </w:t>
      </w:r>
    </w:p>
    <w:p w14:paraId="4138143C" w14:textId="17B70CC0" w:rsidR="00414519" w:rsidRDefault="00414519" w:rsidP="00830EBE">
      <w:pPr>
        <w:ind w:left="567"/>
        <w:jc w:val="center"/>
        <w:rPr>
          <w:rFonts w:ascii="Times New Roman" w:hAnsi="Times New Roman"/>
          <w:b/>
          <w:bCs/>
        </w:rPr>
      </w:pPr>
      <w:r w:rsidRPr="00414519">
        <w:rPr>
          <w:rFonts w:ascii="Times New Roman" w:hAnsi="Times New Roman"/>
          <w:b/>
          <w:bCs/>
        </w:rPr>
        <w:t>“</w:t>
      </w:r>
      <w:proofErr w:type="spellStart"/>
      <w:r w:rsidR="003825CA" w:rsidRPr="003825CA">
        <w:rPr>
          <w:rFonts w:ascii="Times New Roman" w:hAnsi="Times New Roman"/>
          <w:b/>
          <w:bCs/>
        </w:rPr>
        <w:t>Elektroķirurģijas</w:t>
      </w:r>
      <w:proofErr w:type="spellEnd"/>
      <w:r w:rsidR="003825CA" w:rsidRPr="003825CA">
        <w:rPr>
          <w:rFonts w:ascii="Times New Roman" w:hAnsi="Times New Roman"/>
          <w:b/>
          <w:bCs/>
        </w:rPr>
        <w:t xml:space="preserve"> instrumentu un piederumu piegāde</w:t>
      </w:r>
      <w:r w:rsidRPr="00414519">
        <w:rPr>
          <w:rFonts w:ascii="Times New Roman" w:hAnsi="Times New Roman"/>
          <w:b/>
          <w:bCs/>
        </w:rPr>
        <w:t>”</w:t>
      </w:r>
    </w:p>
    <w:bookmarkEnd w:id="30"/>
    <w:bookmarkEnd w:id="31"/>
    <w:p w14:paraId="1F6D20F5" w14:textId="77777777" w:rsidR="00830EBE" w:rsidRPr="00830EBE" w:rsidRDefault="00830EBE" w:rsidP="00830EBE">
      <w:pPr>
        <w:spacing w:after="240" w:line="240" w:lineRule="auto"/>
        <w:jc w:val="center"/>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 xml:space="preserve">TEHNISKĀ SPECIFIKĀCIJA (TEHNISKĀ-FINANŠU PIEDĀVĀJUMA FORMA) ir pievienota atsevišķā ECXEL failā. </w:t>
      </w:r>
    </w:p>
    <w:p w14:paraId="389624B5"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30AF517" w14:textId="77777777" w:rsidR="00830EBE" w:rsidRPr="00830EBE" w:rsidRDefault="00830EBE" w:rsidP="00830EBE">
      <w:pPr>
        <w:tabs>
          <w:tab w:val="left" w:pos="709"/>
          <w:tab w:val="left" w:pos="851"/>
        </w:tabs>
        <w:spacing w:after="0" w:line="240" w:lineRule="auto"/>
        <w:jc w:val="both"/>
        <w:rPr>
          <w:rFonts w:ascii="Times New Roman" w:eastAsia="Times New Roman" w:hAnsi="Times New Roman"/>
          <w:i/>
          <w:sz w:val="24"/>
          <w:szCs w:val="24"/>
          <w:lang w:eastAsia="lv-LV"/>
        </w:rPr>
      </w:pPr>
      <w:r w:rsidRPr="00830EBE">
        <w:rPr>
          <w:rFonts w:ascii="Times New Roman" w:eastAsia="Times New Roman" w:hAnsi="Times New Roman"/>
          <w:i/>
          <w:sz w:val="24"/>
          <w:szCs w:val="24"/>
          <w:lang w:eastAsia="lv-LV"/>
        </w:rPr>
        <w:t>Tehniskajā piedāvājumā piedāvājot ekvivalentu preci, pretendentam jāpierāda tās ekvivalentums.</w:t>
      </w:r>
      <w:r w:rsidRPr="00830EBE">
        <w:rPr>
          <w:rFonts w:ascii="Times New Roman" w:eastAsia="Times New Roman" w:hAnsi="Times New Roman"/>
          <w:sz w:val="24"/>
          <w:szCs w:val="24"/>
          <w:lang w:eastAsia="lv-LV"/>
        </w:rPr>
        <w:t xml:space="preserve"> </w:t>
      </w:r>
    </w:p>
    <w:p w14:paraId="06695C2F" w14:textId="77777777" w:rsidR="00830EBE" w:rsidRPr="00830EBE" w:rsidRDefault="00830EBE" w:rsidP="00830EBE">
      <w:pPr>
        <w:spacing w:after="0" w:line="240" w:lineRule="auto"/>
        <w:ind w:left="37"/>
        <w:jc w:val="both"/>
        <w:rPr>
          <w:rFonts w:ascii="Times New Roman" w:hAnsi="Times New Roman"/>
          <w:color w:val="FF0000"/>
          <w:sz w:val="24"/>
          <w:szCs w:val="24"/>
          <w:lang w:eastAsia="lv-LV"/>
        </w:rPr>
      </w:pPr>
    </w:p>
    <w:p w14:paraId="13022F0C" w14:textId="77777777" w:rsidR="00830EBE" w:rsidRDefault="00830EBE">
      <w:pPr>
        <w:spacing w:after="160" w:line="259"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55D3AD22" w14:textId="77777777" w:rsidR="00414519" w:rsidRPr="00414519" w:rsidRDefault="00414519" w:rsidP="00414519">
      <w:pPr>
        <w:spacing w:after="0" w:line="240" w:lineRule="auto"/>
        <w:jc w:val="right"/>
        <w:rPr>
          <w:rFonts w:ascii="Times New Roman" w:eastAsia="Times New Roman" w:hAnsi="Times New Roman"/>
          <w:bCs/>
          <w:sz w:val="20"/>
          <w:szCs w:val="20"/>
        </w:rPr>
      </w:pPr>
      <w:r w:rsidRPr="00414519">
        <w:rPr>
          <w:rFonts w:ascii="Times New Roman" w:eastAsia="Times New Roman" w:hAnsi="Times New Roman"/>
          <w:b/>
          <w:sz w:val="20"/>
          <w:szCs w:val="20"/>
        </w:rPr>
        <w:lastRenderedPageBreak/>
        <w:t>2.p</w:t>
      </w:r>
      <w:r w:rsidRPr="00414519">
        <w:rPr>
          <w:rFonts w:ascii="Times New Roman" w:eastAsia="Times New Roman" w:hAnsi="Times New Roman"/>
          <w:b/>
          <w:bCs/>
          <w:sz w:val="20"/>
          <w:szCs w:val="20"/>
        </w:rPr>
        <w:t xml:space="preserve">ielikums </w:t>
      </w:r>
      <w:r w:rsidRPr="00414519">
        <w:rPr>
          <w:rFonts w:ascii="Times New Roman" w:eastAsia="Times New Roman" w:hAnsi="Times New Roman"/>
          <w:b/>
          <w:sz w:val="20"/>
          <w:szCs w:val="20"/>
        </w:rPr>
        <w:t>nolikumam</w:t>
      </w:r>
    </w:p>
    <w:p w14:paraId="34A5E006" w14:textId="01F5C759" w:rsidR="00414519" w:rsidRPr="00414519" w:rsidRDefault="006571C6" w:rsidP="00414519">
      <w:pPr>
        <w:spacing w:after="0" w:line="240" w:lineRule="auto"/>
        <w:ind w:left="720"/>
        <w:jc w:val="right"/>
        <w:rPr>
          <w:rFonts w:ascii="Times New Roman" w:eastAsia="Times New Roman" w:hAnsi="Times New Roman"/>
          <w:sz w:val="20"/>
          <w:szCs w:val="20"/>
        </w:rPr>
      </w:pPr>
      <w:r>
        <w:rPr>
          <w:rFonts w:ascii="Times New Roman" w:eastAsia="Times New Roman" w:hAnsi="Times New Roman"/>
          <w:sz w:val="20"/>
          <w:szCs w:val="20"/>
        </w:rPr>
        <w:t>(ID Nr. PSKUS 201</w:t>
      </w:r>
      <w:r w:rsidR="001654B5">
        <w:rPr>
          <w:rFonts w:ascii="Times New Roman" w:eastAsia="Times New Roman" w:hAnsi="Times New Roman"/>
          <w:sz w:val="20"/>
          <w:szCs w:val="20"/>
        </w:rPr>
        <w:t>8</w:t>
      </w:r>
      <w:r>
        <w:rPr>
          <w:rFonts w:ascii="Times New Roman" w:eastAsia="Times New Roman" w:hAnsi="Times New Roman"/>
          <w:sz w:val="20"/>
          <w:szCs w:val="20"/>
        </w:rPr>
        <w:t>/</w:t>
      </w:r>
      <w:r w:rsidR="003825CA">
        <w:rPr>
          <w:rFonts w:ascii="Times New Roman" w:eastAsia="Times New Roman" w:hAnsi="Times New Roman"/>
          <w:sz w:val="20"/>
          <w:szCs w:val="20"/>
        </w:rPr>
        <w:t>137</w:t>
      </w:r>
      <w:r w:rsidR="00414519" w:rsidRPr="00414519">
        <w:rPr>
          <w:rFonts w:ascii="Times New Roman" w:eastAsia="Times New Roman" w:hAnsi="Times New Roman"/>
          <w:sz w:val="20"/>
          <w:szCs w:val="20"/>
        </w:rPr>
        <w:t>)</w:t>
      </w:r>
    </w:p>
    <w:p w14:paraId="5A900485" w14:textId="77777777" w:rsidR="00414519" w:rsidRPr="004E5AF3" w:rsidRDefault="00414519" w:rsidP="00414519">
      <w:pPr>
        <w:spacing w:after="0" w:line="240" w:lineRule="auto"/>
        <w:jc w:val="right"/>
        <w:rPr>
          <w:color w:val="FF0000"/>
        </w:rPr>
      </w:pPr>
      <w:r w:rsidRPr="004E5AF3">
        <w:rPr>
          <w:color w:val="FF0000"/>
        </w:rPr>
        <w:t xml:space="preserve"> </w:t>
      </w:r>
    </w:p>
    <w:p w14:paraId="620A40F3" w14:textId="77777777" w:rsidR="005416ED" w:rsidRDefault="005416ED" w:rsidP="005416ED">
      <w:pPr>
        <w:spacing w:after="0" w:line="240" w:lineRule="auto"/>
        <w:jc w:val="center"/>
        <w:rPr>
          <w:rFonts w:ascii="Times New Roman" w:eastAsia="Times New Roman" w:hAnsi="Times New Roman"/>
          <w:b/>
          <w:bCs/>
          <w:sz w:val="24"/>
          <w:szCs w:val="24"/>
          <w:lang w:eastAsia="x-none"/>
        </w:rPr>
      </w:pPr>
    </w:p>
    <w:p w14:paraId="3E6A93ED" w14:textId="77777777" w:rsidR="005416ED" w:rsidRDefault="005416ED" w:rsidP="005416ED">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19B9C949" w14:textId="096FAF85" w:rsidR="005416ED" w:rsidRPr="002750BB" w:rsidRDefault="005416ED" w:rsidP="005416ED">
      <w:pPr>
        <w:spacing w:after="0" w:line="240" w:lineRule="auto"/>
        <w:jc w:val="center"/>
      </w:pPr>
      <w:r w:rsidRPr="002750BB">
        <w:rPr>
          <w:rFonts w:ascii="Times New Roman" w:eastAsia="Times New Roman" w:hAnsi="Times New Roman"/>
          <w:sz w:val="24"/>
          <w:szCs w:val="24"/>
          <w:lang w:eastAsia="lv-LV"/>
        </w:rPr>
        <w:t>„</w:t>
      </w:r>
      <w:r w:rsidR="00B273ED" w:rsidRPr="00B273ED">
        <w:t xml:space="preserve"> </w:t>
      </w:r>
      <w:proofErr w:type="spellStart"/>
      <w:r w:rsidR="003825CA" w:rsidRPr="003825CA">
        <w:rPr>
          <w:rFonts w:ascii="Times New Roman" w:eastAsia="Times New Roman" w:hAnsi="Times New Roman"/>
          <w:color w:val="000000"/>
          <w:sz w:val="24"/>
          <w:szCs w:val="24"/>
          <w:lang w:eastAsia="zh-CN"/>
        </w:rPr>
        <w:t>Elektroķirurģijas</w:t>
      </w:r>
      <w:proofErr w:type="spellEnd"/>
      <w:r w:rsidR="003825CA" w:rsidRPr="003825CA">
        <w:rPr>
          <w:rFonts w:ascii="Times New Roman" w:eastAsia="Times New Roman" w:hAnsi="Times New Roman"/>
          <w:color w:val="000000"/>
          <w:sz w:val="24"/>
          <w:szCs w:val="24"/>
          <w:lang w:eastAsia="zh-CN"/>
        </w:rPr>
        <w:t xml:space="preserve"> instrumentu un piederumu piegāde</w:t>
      </w:r>
      <w:r w:rsidR="0047568E" w:rsidRPr="0047568E">
        <w:rPr>
          <w:rFonts w:ascii="Times New Roman" w:eastAsia="Times New Roman" w:hAnsi="Times New Roman"/>
          <w:color w:val="000000"/>
          <w:sz w:val="24"/>
          <w:szCs w:val="24"/>
          <w:lang w:eastAsia="zh-CN"/>
        </w:rPr>
        <w:t>”</w:t>
      </w:r>
      <w:r w:rsidRPr="002750BB">
        <w:rPr>
          <w:rFonts w:ascii="Times New Roman" w:eastAsia="Times New Roman" w:hAnsi="Times New Roman"/>
          <w:sz w:val="24"/>
          <w:szCs w:val="24"/>
          <w:lang w:eastAsia="lv-LV"/>
        </w:rPr>
        <w:t>”</w:t>
      </w:r>
    </w:p>
    <w:p w14:paraId="076BB55D" w14:textId="3EC629D2" w:rsidR="005416ED" w:rsidRPr="002F48CC" w:rsidRDefault="006571C6" w:rsidP="005416ED">
      <w:pPr>
        <w:spacing w:after="0" w:line="240" w:lineRule="auto"/>
        <w:jc w:val="center"/>
      </w:pPr>
      <w:r>
        <w:rPr>
          <w:rFonts w:ascii="Times New Roman" w:eastAsia="Times New Roman" w:hAnsi="Times New Roman"/>
          <w:bCs/>
          <w:sz w:val="24"/>
          <w:szCs w:val="24"/>
          <w:lang w:eastAsia="lv-LV"/>
        </w:rPr>
        <w:t>(ID Nr. PSKUS 201</w:t>
      </w:r>
      <w:r w:rsidR="001654B5">
        <w:rPr>
          <w:rFonts w:ascii="Times New Roman" w:eastAsia="Times New Roman" w:hAnsi="Times New Roman"/>
          <w:bCs/>
          <w:sz w:val="24"/>
          <w:szCs w:val="24"/>
          <w:lang w:eastAsia="lv-LV"/>
        </w:rPr>
        <w:t>8</w:t>
      </w:r>
      <w:r>
        <w:rPr>
          <w:rFonts w:ascii="Times New Roman" w:eastAsia="Times New Roman" w:hAnsi="Times New Roman"/>
          <w:bCs/>
          <w:sz w:val="24"/>
          <w:szCs w:val="24"/>
          <w:lang w:eastAsia="lv-LV"/>
        </w:rPr>
        <w:t>/</w:t>
      </w:r>
      <w:r w:rsidR="003825CA">
        <w:rPr>
          <w:rFonts w:ascii="Times New Roman" w:eastAsia="Times New Roman" w:hAnsi="Times New Roman"/>
          <w:bCs/>
          <w:sz w:val="24"/>
          <w:szCs w:val="24"/>
          <w:lang w:eastAsia="lv-LV"/>
        </w:rPr>
        <w:t>137</w:t>
      </w:r>
      <w:r w:rsidR="005416ED" w:rsidRPr="002F48CC">
        <w:rPr>
          <w:rFonts w:ascii="Times New Roman" w:eastAsia="Times New Roman" w:hAnsi="Times New Roman"/>
          <w:bCs/>
          <w:sz w:val="24"/>
          <w:szCs w:val="24"/>
          <w:lang w:eastAsia="lv-LV"/>
        </w:rPr>
        <w:t>)</w:t>
      </w:r>
    </w:p>
    <w:p w14:paraId="4A195AF8" w14:textId="77777777" w:rsidR="005416ED" w:rsidRPr="000B2A18" w:rsidRDefault="005416ED" w:rsidP="005416ED">
      <w:pPr>
        <w:keepNext/>
        <w:spacing w:after="0" w:line="240" w:lineRule="auto"/>
        <w:jc w:val="both"/>
        <w:rPr>
          <w:rFonts w:ascii="Times New Roman" w:eastAsia="Times New Roman" w:hAnsi="Times New Roman"/>
          <w:b/>
          <w:color w:val="FF0000"/>
          <w:sz w:val="24"/>
          <w:szCs w:val="24"/>
        </w:rPr>
      </w:pPr>
    </w:p>
    <w:p w14:paraId="49C3C00C" w14:textId="77777777" w:rsidR="005416ED" w:rsidRDefault="005416ED" w:rsidP="005416ED">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416ED" w14:paraId="125DCCA5" w14:textId="77777777" w:rsidTr="00A51CF4">
        <w:tc>
          <w:tcPr>
            <w:tcW w:w="2869" w:type="dxa"/>
            <w:shd w:val="clear" w:color="auto" w:fill="auto"/>
          </w:tcPr>
          <w:p w14:paraId="75AB720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4D42AFC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4DE5170" w14:textId="77777777" w:rsidTr="00A51CF4">
        <w:tc>
          <w:tcPr>
            <w:tcW w:w="2869" w:type="dxa"/>
            <w:shd w:val="clear" w:color="auto" w:fill="auto"/>
          </w:tcPr>
          <w:p w14:paraId="338092A2" w14:textId="77777777" w:rsidR="005416ED" w:rsidRDefault="005416ED" w:rsidP="00A51CF4">
            <w:pPr>
              <w:keepNext/>
              <w:spacing w:after="0" w:line="240" w:lineRule="auto"/>
              <w:jc w:val="both"/>
              <w:rPr>
                <w:rFonts w:ascii="Times New Roman" w:eastAsia="Times New Roman" w:hAnsi="Times New Roman"/>
              </w:rPr>
            </w:pP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201" w:type="dxa"/>
            <w:shd w:val="clear" w:color="auto" w:fill="auto"/>
          </w:tcPr>
          <w:p w14:paraId="66862F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B21E68E" w14:textId="77777777" w:rsidTr="00A51CF4">
        <w:tc>
          <w:tcPr>
            <w:tcW w:w="2869" w:type="dxa"/>
            <w:shd w:val="clear" w:color="auto" w:fill="auto"/>
          </w:tcPr>
          <w:p w14:paraId="1FE70BA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7DB6067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23EF4BBE" w14:textId="77777777" w:rsidTr="00A51CF4">
        <w:tc>
          <w:tcPr>
            <w:tcW w:w="2869" w:type="dxa"/>
            <w:shd w:val="clear" w:color="auto" w:fill="auto"/>
          </w:tcPr>
          <w:p w14:paraId="6E96B6C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26EE6D99"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3EF66CF" w14:textId="77777777" w:rsidTr="00A51CF4">
        <w:tc>
          <w:tcPr>
            <w:tcW w:w="2869" w:type="dxa"/>
            <w:shd w:val="clear" w:color="auto" w:fill="auto"/>
          </w:tcPr>
          <w:p w14:paraId="2E39849A"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6FA0D3D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07EC05C0"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04A5490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655C825" w14:textId="77777777" w:rsidTr="00A51CF4">
        <w:tc>
          <w:tcPr>
            <w:tcW w:w="2869" w:type="dxa"/>
            <w:shd w:val="clear" w:color="auto" w:fill="auto"/>
          </w:tcPr>
          <w:p w14:paraId="2248082A" w14:textId="77777777" w:rsidR="005416ED" w:rsidRDefault="005416ED" w:rsidP="00A51CF4">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406DFB7D" w14:textId="77777777" w:rsidR="005416ED" w:rsidRDefault="005416ED" w:rsidP="00A51CF4">
            <w:pPr>
              <w:keepNext/>
              <w:spacing w:after="0" w:line="240" w:lineRule="auto"/>
              <w:jc w:val="both"/>
              <w:rPr>
                <w:rFonts w:ascii="Times New Roman" w:eastAsia="Times New Roman" w:hAnsi="Times New Roman"/>
              </w:rPr>
            </w:pPr>
          </w:p>
        </w:tc>
      </w:tr>
      <w:tr w:rsidR="005416ED" w14:paraId="736C5B64" w14:textId="77777777" w:rsidTr="00A51CF4">
        <w:tc>
          <w:tcPr>
            <w:tcW w:w="2869" w:type="dxa"/>
            <w:shd w:val="clear" w:color="auto" w:fill="auto"/>
          </w:tcPr>
          <w:p w14:paraId="33EC1633"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031C6571"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4290B2D3" w14:textId="77777777" w:rsidTr="00A51CF4">
        <w:tc>
          <w:tcPr>
            <w:tcW w:w="2869" w:type="dxa"/>
            <w:shd w:val="clear" w:color="auto" w:fill="auto"/>
          </w:tcPr>
          <w:p w14:paraId="1EFB0624"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1F275265"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5CCCF6ED" w14:textId="77777777" w:rsidTr="00A51CF4">
        <w:tc>
          <w:tcPr>
            <w:tcW w:w="2869" w:type="dxa"/>
            <w:shd w:val="clear" w:color="auto" w:fill="auto"/>
          </w:tcPr>
          <w:p w14:paraId="44292317"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79340C68"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416ED" w14:paraId="6F13227E" w14:textId="77777777" w:rsidTr="00A51CF4">
        <w:tc>
          <w:tcPr>
            <w:tcW w:w="2869" w:type="dxa"/>
            <w:shd w:val="clear" w:color="auto" w:fill="auto"/>
          </w:tcPr>
          <w:p w14:paraId="3E29D9C2"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6693C463" w14:textId="77777777" w:rsidR="005416ED" w:rsidRDefault="005416ED" w:rsidP="00A51CF4">
            <w:pPr>
              <w:keepNext/>
              <w:spacing w:after="0" w:line="240" w:lineRule="auto"/>
              <w:jc w:val="both"/>
              <w:rPr>
                <w:rFonts w:ascii="Times New Roman" w:eastAsia="Times New Roman" w:hAnsi="Times New Roman"/>
              </w:rPr>
            </w:pPr>
          </w:p>
          <w:p w14:paraId="4DE1ECCB" w14:textId="77777777" w:rsidR="005416ED" w:rsidRDefault="005416ED" w:rsidP="00A51CF4">
            <w:pPr>
              <w:keepNext/>
              <w:spacing w:after="0" w:line="240" w:lineRule="auto"/>
              <w:jc w:val="both"/>
              <w:rPr>
                <w:rFonts w:ascii="Times New Roman" w:eastAsia="Times New Roman" w:hAnsi="Times New Roman"/>
              </w:rPr>
            </w:pPr>
          </w:p>
          <w:p w14:paraId="6F4617FC" w14:textId="77777777" w:rsidR="005416ED" w:rsidRDefault="005416ED" w:rsidP="00A51CF4">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4C1F3708" w14:textId="77777777" w:rsidR="005416ED" w:rsidRDefault="005416ED" w:rsidP="005416ED">
      <w:pPr>
        <w:keepNext/>
        <w:spacing w:after="0" w:line="240" w:lineRule="auto"/>
        <w:jc w:val="both"/>
        <w:rPr>
          <w:rFonts w:ascii="Times New Roman" w:eastAsia="Times New Roman" w:hAnsi="Times New Roman"/>
          <w:sz w:val="24"/>
          <w:szCs w:val="24"/>
        </w:rPr>
      </w:pPr>
    </w:p>
    <w:p w14:paraId="648F001A" w14:textId="77777777" w:rsidR="005416ED" w:rsidRDefault="005416ED" w:rsidP="005416ED">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5D03C940" w14:textId="06A45260" w:rsidR="005416ED" w:rsidRDefault="005416ED" w:rsidP="003825CA">
      <w:pPr>
        <w:keepNext/>
        <w:numPr>
          <w:ilvl w:val="0"/>
          <w:numId w:val="7"/>
        </w:numPr>
        <w:spacing w:after="0" w:line="240" w:lineRule="auto"/>
        <w:jc w:val="both"/>
      </w:pPr>
      <w:r>
        <w:rPr>
          <w:rFonts w:ascii="Times New Roman" w:eastAsia="Times New Roman" w:hAnsi="Times New Roman"/>
          <w:sz w:val="24"/>
          <w:szCs w:val="24"/>
        </w:rPr>
        <w:t>p</w:t>
      </w:r>
      <w:r w:rsidR="000B2A18">
        <w:rPr>
          <w:rFonts w:ascii="Times New Roman" w:eastAsia="Times New Roman" w:hAnsi="Times New Roman"/>
          <w:sz w:val="24"/>
          <w:szCs w:val="24"/>
        </w:rPr>
        <w:t>iesakās piedalīties iepirk</w:t>
      </w:r>
      <w:r w:rsidR="006571C6">
        <w:rPr>
          <w:rFonts w:ascii="Times New Roman" w:eastAsia="Times New Roman" w:hAnsi="Times New Roman"/>
          <w:sz w:val="24"/>
          <w:szCs w:val="24"/>
        </w:rPr>
        <w:t>umā „</w:t>
      </w:r>
      <w:proofErr w:type="spellStart"/>
      <w:r w:rsidR="003825CA" w:rsidRPr="003825CA">
        <w:rPr>
          <w:rFonts w:ascii="Times New Roman" w:eastAsia="Times New Roman" w:hAnsi="Times New Roman"/>
          <w:sz w:val="24"/>
          <w:szCs w:val="24"/>
        </w:rPr>
        <w:t>Elektroķirurģijas</w:t>
      </w:r>
      <w:proofErr w:type="spellEnd"/>
      <w:r w:rsidR="003825CA" w:rsidRPr="003825CA">
        <w:rPr>
          <w:rFonts w:ascii="Times New Roman" w:eastAsia="Times New Roman" w:hAnsi="Times New Roman"/>
          <w:sz w:val="24"/>
          <w:szCs w:val="24"/>
        </w:rPr>
        <w:t xml:space="preserve"> instrumentu un piederumu piegāde</w:t>
      </w:r>
      <w:r>
        <w:rPr>
          <w:rFonts w:ascii="Times New Roman" w:eastAsia="Times New Roman" w:hAnsi="Times New Roman"/>
          <w:sz w:val="24"/>
          <w:szCs w:val="24"/>
        </w:rPr>
        <w:t xml:space="preserve">” ,ID Nr. PSKUS </w:t>
      </w:r>
      <w:r w:rsidR="006571C6">
        <w:rPr>
          <w:rFonts w:ascii="Times New Roman" w:eastAsia="Times New Roman" w:hAnsi="Times New Roman"/>
          <w:sz w:val="24"/>
          <w:szCs w:val="24"/>
        </w:rPr>
        <w:t>201</w:t>
      </w:r>
      <w:r w:rsidR="001654B5">
        <w:rPr>
          <w:rFonts w:ascii="Times New Roman" w:eastAsia="Times New Roman" w:hAnsi="Times New Roman"/>
          <w:sz w:val="24"/>
          <w:szCs w:val="24"/>
        </w:rPr>
        <w:t>8</w:t>
      </w:r>
      <w:r w:rsidR="006571C6">
        <w:rPr>
          <w:rFonts w:ascii="Times New Roman" w:eastAsia="Times New Roman" w:hAnsi="Times New Roman"/>
          <w:sz w:val="24"/>
          <w:szCs w:val="24"/>
        </w:rPr>
        <w:t>/</w:t>
      </w:r>
      <w:r w:rsidR="003825CA">
        <w:rPr>
          <w:rFonts w:ascii="Times New Roman" w:eastAsia="Times New Roman" w:hAnsi="Times New Roman"/>
          <w:sz w:val="24"/>
          <w:szCs w:val="24"/>
        </w:rPr>
        <w:t>137</w:t>
      </w:r>
      <w:r w:rsidRPr="002F48CC">
        <w:rPr>
          <w:rFonts w:ascii="Times New Roman" w:eastAsia="Times New Roman" w:hAnsi="Times New Roman"/>
          <w:sz w:val="24"/>
          <w:szCs w:val="24"/>
        </w:rPr>
        <w:t xml:space="preserve">, </w:t>
      </w:r>
      <w:r>
        <w:rPr>
          <w:rFonts w:ascii="Times New Roman" w:eastAsia="Times New Roman" w:hAnsi="Times New Roman"/>
          <w:sz w:val="24"/>
          <w:szCs w:val="24"/>
        </w:rPr>
        <w:t>(turpmāk – Iepirkums);</w:t>
      </w:r>
    </w:p>
    <w:p w14:paraId="754C73FD" w14:textId="77777777" w:rsidR="005416ED" w:rsidRPr="002C6B6E" w:rsidRDefault="005416ED" w:rsidP="005416ED">
      <w:pPr>
        <w:keepNext/>
        <w:numPr>
          <w:ilvl w:val="0"/>
          <w:numId w:val="7"/>
        </w:numPr>
        <w:spacing w:after="0" w:line="240" w:lineRule="auto"/>
        <w:jc w:val="both"/>
      </w:pPr>
      <w:r>
        <w:rPr>
          <w:rFonts w:ascii="Times New Roman" w:eastAsia="Times New Roman" w:hAnsi="Times New Roman"/>
          <w:sz w:val="24"/>
          <w:szCs w:val="24"/>
        </w:rPr>
        <w:t>apņemas piegādāt</w:t>
      </w:r>
      <w:r w:rsidR="0001118E">
        <w:rPr>
          <w:rFonts w:ascii="Times New Roman" w:eastAsia="Times New Roman" w:hAnsi="Times New Roman"/>
          <w:sz w:val="24"/>
          <w:szCs w:val="24"/>
        </w:rPr>
        <w:t>, uzstādīt preci</w:t>
      </w:r>
      <w:r>
        <w:rPr>
          <w:rFonts w:ascii="Times New Roman" w:eastAsia="Times New Roman" w:hAnsi="Times New Roman"/>
          <w:sz w:val="24"/>
          <w:szCs w:val="24"/>
        </w:rPr>
        <w:t xml:space="preserve"> atbilstoši Iepirkumā iesniegtaja</w:t>
      </w:r>
      <w:r w:rsidR="0001118E">
        <w:rPr>
          <w:rFonts w:ascii="Times New Roman" w:eastAsia="Times New Roman" w:hAnsi="Times New Roman"/>
          <w:sz w:val="24"/>
          <w:szCs w:val="24"/>
        </w:rPr>
        <w:t xml:space="preserve">m tehniskajam un </w:t>
      </w:r>
      <w:r>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10AA5A7" w14:textId="02D88BEE"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slēgt Iepirkuma līgumu</w:t>
      </w:r>
      <w:r w:rsidR="003825CA">
        <w:rPr>
          <w:rFonts w:ascii="Times New Roman" w:eastAsia="Times New Roman" w:hAnsi="Times New Roman"/>
          <w:sz w:val="24"/>
          <w:szCs w:val="24"/>
        </w:rPr>
        <w:t xml:space="preserve"> (vispārīgo vienošanās)</w:t>
      </w:r>
      <w:r>
        <w:rPr>
          <w:rFonts w:ascii="Times New Roman" w:eastAsia="Times New Roman" w:hAnsi="Times New Roman"/>
          <w:sz w:val="24"/>
          <w:szCs w:val="24"/>
        </w:rPr>
        <w:t xml:space="preserve"> saskaņā ar pievienoto Iepirkuma līguma projektu </w:t>
      </w:r>
      <w:r w:rsidR="00BC65F2">
        <w:rPr>
          <w:rFonts w:ascii="Times New Roman" w:eastAsia="Times New Roman" w:hAnsi="Times New Roman"/>
          <w:sz w:val="24"/>
          <w:szCs w:val="24"/>
        </w:rPr>
        <w:t xml:space="preserve">(Iepirkuma nolikuma </w:t>
      </w:r>
      <w:r w:rsidRPr="005416ED">
        <w:rPr>
          <w:rFonts w:ascii="Times New Roman" w:eastAsia="Times New Roman" w:hAnsi="Times New Roman"/>
          <w:sz w:val="24"/>
          <w:szCs w:val="24"/>
        </w:rPr>
        <w:t>pielikums);</w:t>
      </w:r>
    </w:p>
    <w:p w14:paraId="6081AB24" w14:textId="77777777" w:rsidR="005416ED" w:rsidRDefault="005416ED" w:rsidP="005416ED">
      <w:pPr>
        <w:keepNext/>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698F7C1C" w14:textId="77777777" w:rsidR="005416ED" w:rsidRDefault="005416ED" w:rsidP="005416ED">
      <w:pPr>
        <w:pStyle w:val="ListParagraph"/>
        <w:numPr>
          <w:ilvl w:val="0"/>
          <w:numId w:val="7"/>
        </w:numPr>
        <w:spacing w:after="200" w:line="276" w:lineRule="auto"/>
        <w:jc w:val="both"/>
        <w:rPr>
          <w:i/>
          <w:iCs/>
        </w:rPr>
      </w:pPr>
      <w:r>
        <w:rPr>
          <w:i/>
          <w:iCs/>
        </w:rPr>
        <w:t>apliecina, ka piedāvājumā ietvertās dokumentu kopijas atbilst to oriģināliem</w:t>
      </w:r>
      <w:r>
        <w:rPr>
          <w:rStyle w:val="FootnoteAnchor"/>
          <w:i/>
          <w:iCs/>
        </w:rPr>
        <w:footnoteReference w:id="1"/>
      </w:r>
      <w:r>
        <w:rPr>
          <w:rStyle w:val="FootnoteAnchor"/>
          <w:i/>
          <w:iCs/>
        </w:rPr>
        <w:t>[1]</w:t>
      </w:r>
      <w:r>
        <w:rPr>
          <w:i/>
          <w:iCs/>
        </w:rPr>
        <w:t>;</w:t>
      </w:r>
    </w:p>
    <w:p w14:paraId="40993DED" w14:textId="77777777" w:rsidR="005416ED" w:rsidRDefault="005416ED" w:rsidP="005416ED">
      <w:pPr>
        <w:pStyle w:val="ListParagraph"/>
        <w:numPr>
          <w:ilvl w:val="0"/>
          <w:numId w:val="7"/>
        </w:numPr>
        <w:spacing w:after="200" w:line="276" w:lineRule="auto"/>
        <w:jc w:val="both"/>
        <w:rPr>
          <w:i/>
          <w:iCs/>
        </w:rPr>
      </w:pPr>
      <w:r>
        <w:rPr>
          <w:i/>
          <w:iCs/>
        </w:rPr>
        <w:t>apliecina, ka piedāvājumā ietvertie dokumentu tulkojumi atbilst to oriģināliem</w:t>
      </w:r>
      <w:r>
        <w:rPr>
          <w:rStyle w:val="FootnoteAnchor"/>
          <w:i/>
          <w:iCs/>
        </w:rPr>
        <w:footnoteReference w:id="2"/>
      </w:r>
      <w:r>
        <w:rPr>
          <w:rStyle w:val="FootnoteAnchor"/>
          <w:i/>
          <w:iCs/>
        </w:rPr>
        <w:t>[2]</w:t>
      </w:r>
      <w:r>
        <w:rPr>
          <w:i/>
          <w:iCs/>
        </w:rPr>
        <w:t>;</w:t>
      </w:r>
    </w:p>
    <w:p w14:paraId="51E97B52" w14:textId="77777777" w:rsidR="005416ED" w:rsidRPr="002C6B6E" w:rsidRDefault="005416ED" w:rsidP="005416ED">
      <w:pPr>
        <w:pStyle w:val="ListParagraph"/>
        <w:numPr>
          <w:ilvl w:val="0"/>
          <w:numId w:val="7"/>
        </w:numPr>
        <w:jc w:val="both"/>
        <w:rPr>
          <w:i/>
          <w:iCs/>
        </w:rPr>
      </w:pPr>
      <w:r w:rsidRPr="002C6B6E">
        <w:rPr>
          <w:i/>
          <w:iCs/>
        </w:rPr>
        <w:t>Pretendenta vai tā piesaistītā apakšuzņēmēja uzņēmums atbilst (vajadzīgo pasvītrot):</w:t>
      </w:r>
    </w:p>
    <w:p w14:paraId="052CEAE9" w14:textId="77777777" w:rsidR="005416ED" w:rsidRPr="002C6B6E" w:rsidRDefault="005416ED" w:rsidP="005416ED">
      <w:pPr>
        <w:pStyle w:val="ListParagraph"/>
        <w:numPr>
          <w:ilvl w:val="0"/>
          <w:numId w:val="8"/>
        </w:numPr>
        <w:jc w:val="both"/>
        <w:rPr>
          <w:i/>
          <w:iCs/>
        </w:rPr>
      </w:pPr>
      <w:r w:rsidRPr="002C6B6E">
        <w:rPr>
          <w:i/>
          <w:iCs/>
        </w:rPr>
        <w:t xml:space="preserve">mazā uzņēmuma statusam (nodarbina mazāk nekā 50 personas, bilance nepārsniedz 10 miljonus </w:t>
      </w:r>
      <w:proofErr w:type="spellStart"/>
      <w:r w:rsidRPr="002C6B6E">
        <w:rPr>
          <w:i/>
          <w:iCs/>
        </w:rPr>
        <w:t>euro</w:t>
      </w:r>
      <w:proofErr w:type="spellEnd"/>
      <w:r w:rsidRPr="002C6B6E">
        <w:rPr>
          <w:i/>
          <w:iCs/>
        </w:rPr>
        <w:t>);</w:t>
      </w:r>
    </w:p>
    <w:p w14:paraId="273C9243" w14:textId="77777777" w:rsidR="000B2A18" w:rsidRPr="00414519" w:rsidRDefault="005416ED" w:rsidP="00414519">
      <w:pPr>
        <w:pStyle w:val="ListParagraph"/>
        <w:numPr>
          <w:ilvl w:val="0"/>
          <w:numId w:val="8"/>
        </w:numPr>
        <w:jc w:val="both"/>
        <w:rPr>
          <w:i/>
          <w:iCs/>
        </w:rPr>
      </w:pPr>
      <w:r w:rsidRPr="002C6B6E">
        <w:rPr>
          <w:i/>
          <w:iCs/>
        </w:rPr>
        <w:t>vidējā uzņēmuma statusam (nodarbina mazāk nekā 250 personas, bilanc</w:t>
      </w:r>
      <w:r w:rsidR="00414519">
        <w:rPr>
          <w:i/>
          <w:iCs/>
        </w:rPr>
        <w:t xml:space="preserve">e nepārsniedz 43 miljonus </w:t>
      </w:r>
      <w:proofErr w:type="spellStart"/>
      <w:r w:rsidR="00414519">
        <w:rPr>
          <w:i/>
          <w:iCs/>
        </w:rPr>
        <w:t>euro</w:t>
      </w:r>
      <w:proofErr w:type="spellEnd"/>
      <w:r w:rsidR="00414519">
        <w:rPr>
          <w:i/>
          <w:iCs/>
        </w:rPr>
        <w:t>)</w:t>
      </w:r>
    </w:p>
    <w:p w14:paraId="59C3CEDC"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47E3A271"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personas, kuras veido piegādātāju apvienību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w:t>
      </w:r>
    </w:p>
    <w:p w14:paraId="02DB9EB3"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3E63DDBE"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183E9C0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34F415B4"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 xml:space="preserve">uzņēmums, uz kura iespējām pretendents balstās, lai izpildītu kvalifikācijas prasības (nosaukums, </w:t>
      </w:r>
      <w:proofErr w:type="spellStart"/>
      <w:r w:rsidRPr="0087203D">
        <w:rPr>
          <w:rFonts w:ascii="Times New Roman" w:eastAsia="Times New Roman" w:hAnsi="Times New Roman"/>
          <w:i/>
          <w:iCs/>
          <w:sz w:val="24"/>
          <w:szCs w:val="24"/>
          <w:lang w:eastAsia="lv-LV"/>
        </w:rPr>
        <w:t>reģ</w:t>
      </w:r>
      <w:proofErr w:type="spellEnd"/>
      <w:r w:rsidRPr="0087203D">
        <w:rPr>
          <w:rFonts w:ascii="Times New Roman" w:eastAsia="Times New Roman" w:hAnsi="Times New Roman"/>
          <w:i/>
          <w:iCs/>
          <w:sz w:val="24"/>
          <w:szCs w:val="24"/>
          <w:lang w:eastAsia="lv-LV"/>
        </w:rPr>
        <w:t>. Nr., juridiskā adrese) ______________________________.</w:t>
      </w:r>
    </w:p>
    <w:p w14:paraId="12F1627A" w14:textId="77777777" w:rsidR="005416ED" w:rsidRPr="0087203D" w:rsidRDefault="005416ED" w:rsidP="005416E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515B8BC1"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00D561C" w14:textId="77777777" w:rsidR="005416ED" w:rsidRDefault="005416ED" w:rsidP="005416E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1654B5">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5AAD58B2" w14:textId="77777777" w:rsidR="005416ED" w:rsidRDefault="005416ED" w:rsidP="005416ED">
      <w:pPr>
        <w:spacing w:after="0" w:line="240" w:lineRule="auto"/>
        <w:rPr>
          <w:rFonts w:ascii="Times New Roman" w:eastAsia="Times New Roman" w:hAnsi="Times New Roman"/>
          <w:bCs/>
          <w:i/>
          <w:sz w:val="24"/>
          <w:szCs w:val="24"/>
          <w:lang w:eastAsia="lv-LV"/>
        </w:rPr>
      </w:pPr>
    </w:p>
    <w:p w14:paraId="47308D6A" w14:textId="77777777" w:rsidR="005416ED" w:rsidRDefault="005416ED" w:rsidP="005416ED">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w:t>
      </w:r>
      <w:r w:rsidR="003D658C">
        <w:rPr>
          <w:rFonts w:ascii="Times New Roman" w:eastAsia="Times New Roman" w:hAnsi="Times New Roman"/>
          <w:bCs/>
          <w:i/>
          <w:sz w:val="24"/>
          <w:szCs w:val="24"/>
          <w:lang w:eastAsia="lv-LV"/>
        </w:rPr>
        <w:t>_____________________________</w:t>
      </w:r>
    </w:p>
    <w:p w14:paraId="2CADF2CD" w14:textId="77777777" w:rsidR="005416ED" w:rsidRDefault="005416ED" w:rsidP="005416ED">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8486D67" w14:textId="77777777" w:rsidR="005416ED" w:rsidRDefault="005416ED" w:rsidP="005416ED">
      <w:pPr>
        <w:spacing w:after="0" w:line="240" w:lineRule="auto"/>
        <w:rPr>
          <w:rFonts w:ascii="Times New Roman" w:eastAsia="Times New Roman" w:hAnsi="Times New Roman"/>
          <w:b/>
          <w:bCs/>
          <w:sz w:val="23"/>
          <w:szCs w:val="23"/>
          <w:lang w:eastAsia="lv-LV"/>
        </w:rPr>
      </w:pPr>
    </w:p>
    <w:p w14:paraId="7D99D477" w14:textId="77777777" w:rsidR="00CC795D" w:rsidRDefault="00CC795D"/>
    <w:p w14:paraId="1178E773" w14:textId="77777777" w:rsidR="005416ED" w:rsidRDefault="005416ED"/>
    <w:p w14:paraId="6653D0F6" w14:textId="77777777" w:rsidR="005416ED" w:rsidRDefault="005416ED"/>
    <w:p w14:paraId="38845153" w14:textId="77777777" w:rsidR="005416ED" w:rsidRDefault="005416ED"/>
    <w:p w14:paraId="47309C77" w14:textId="77777777" w:rsidR="005416ED" w:rsidRDefault="005416ED"/>
    <w:p w14:paraId="2EEF6DBA" w14:textId="77777777" w:rsidR="005416ED" w:rsidRDefault="005416ED"/>
    <w:p w14:paraId="32515303" w14:textId="77777777" w:rsidR="005416ED" w:rsidRDefault="005416ED"/>
    <w:p w14:paraId="74EA56C7" w14:textId="77777777" w:rsidR="005416ED" w:rsidRDefault="005416ED"/>
    <w:p w14:paraId="5D101570" w14:textId="77777777" w:rsidR="005416ED" w:rsidRDefault="005416ED"/>
    <w:p w14:paraId="4D136159" w14:textId="77777777" w:rsidR="005416ED" w:rsidRDefault="005416ED"/>
    <w:p w14:paraId="7B8A703D" w14:textId="77777777" w:rsidR="005416ED" w:rsidRDefault="005416ED"/>
    <w:p w14:paraId="0900DD5C" w14:textId="77777777" w:rsidR="005416ED" w:rsidRDefault="005416ED"/>
    <w:p w14:paraId="0138B604" w14:textId="77777777" w:rsidR="005416ED" w:rsidRDefault="005416ED"/>
    <w:p w14:paraId="77AB75A4" w14:textId="77777777" w:rsidR="005416ED" w:rsidRDefault="005416ED"/>
    <w:p w14:paraId="07CD0BA5" w14:textId="77777777" w:rsidR="00414519" w:rsidRDefault="00414519"/>
    <w:p w14:paraId="604469B8" w14:textId="77777777" w:rsidR="00414519" w:rsidRDefault="00414519"/>
    <w:p w14:paraId="3B989B33" w14:textId="77777777" w:rsidR="00414519" w:rsidRDefault="00414519"/>
    <w:p w14:paraId="6886C7D2" w14:textId="77777777" w:rsidR="00B273ED" w:rsidRDefault="00B273ED">
      <w:pPr>
        <w:spacing w:after="160" w:line="259" w:lineRule="auto"/>
      </w:pPr>
      <w:r>
        <w:br w:type="page"/>
      </w:r>
    </w:p>
    <w:p w14:paraId="15ACAA65" w14:textId="77777777" w:rsidR="00BE291B" w:rsidRDefault="00BE291B"/>
    <w:p w14:paraId="3D82D259" w14:textId="77777777" w:rsidR="0001118E" w:rsidRPr="0001118E" w:rsidRDefault="00B273ED" w:rsidP="0001118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4</w:t>
      </w:r>
      <w:r w:rsidR="0001118E" w:rsidRPr="0001118E">
        <w:rPr>
          <w:rFonts w:ascii="Times New Roman" w:eastAsia="Times New Roman" w:hAnsi="Times New Roman"/>
          <w:b/>
          <w:bCs/>
          <w:sz w:val="20"/>
          <w:szCs w:val="20"/>
          <w:lang w:eastAsia="lv-LV"/>
        </w:rPr>
        <w:t>.pielikums nolikumam</w:t>
      </w:r>
    </w:p>
    <w:p w14:paraId="5ECC67BD" w14:textId="095529E6" w:rsidR="0001118E" w:rsidRPr="0001118E" w:rsidRDefault="0001118E" w:rsidP="0001118E">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w:t>
      </w:r>
      <w:r w:rsidR="001654B5">
        <w:rPr>
          <w:rFonts w:ascii="Times New Roman" w:eastAsia="Times New Roman" w:hAnsi="Times New Roman"/>
          <w:bCs/>
          <w:sz w:val="20"/>
          <w:szCs w:val="20"/>
          <w:lang w:eastAsia="lv-LV"/>
        </w:rPr>
        <w:t>8</w:t>
      </w:r>
      <w:r w:rsidR="00B273ED">
        <w:rPr>
          <w:rFonts w:ascii="Times New Roman" w:eastAsia="Times New Roman" w:hAnsi="Times New Roman"/>
          <w:bCs/>
          <w:sz w:val="20"/>
          <w:szCs w:val="20"/>
          <w:lang w:eastAsia="lv-LV"/>
        </w:rPr>
        <w:t>/</w:t>
      </w:r>
      <w:r w:rsidR="003825CA">
        <w:rPr>
          <w:rFonts w:ascii="Times New Roman" w:eastAsia="Times New Roman" w:hAnsi="Times New Roman"/>
          <w:bCs/>
          <w:sz w:val="20"/>
          <w:szCs w:val="20"/>
          <w:lang w:eastAsia="lv-LV"/>
        </w:rPr>
        <w:t>137</w:t>
      </w:r>
      <w:r w:rsidRPr="0001118E">
        <w:rPr>
          <w:rFonts w:ascii="Times New Roman" w:eastAsia="Times New Roman" w:hAnsi="Times New Roman"/>
          <w:bCs/>
          <w:sz w:val="20"/>
          <w:szCs w:val="20"/>
          <w:lang w:eastAsia="lv-LV"/>
        </w:rPr>
        <w:t>)</w:t>
      </w:r>
    </w:p>
    <w:p w14:paraId="62B49B78" w14:textId="77777777" w:rsidR="0001118E" w:rsidRPr="0001118E" w:rsidRDefault="0001118E" w:rsidP="0001118E">
      <w:pPr>
        <w:spacing w:after="0" w:line="240" w:lineRule="auto"/>
        <w:jc w:val="center"/>
        <w:rPr>
          <w:rFonts w:ascii="Times New Roman" w:hAnsi="Times New Roman"/>
          <w:sz w:val="24"/>
          <w:lang w:val="x-none"/>
        </w:rPr>
      </w:pPr>
    </w:p>
    <w:p w14:paraId="1E3B446D" w14:textId="77777777" w:rsidR="003825CA" w:rsidRPr="003825CA" w:rsidRDefault="003825CA" w:rsidP="003825CA">
      <w:pPr>
        <w:spacing w:after="0" w:line="240" w:lineRule="auto"/>
        <w:jc w:val="center"/>
        <w:rPr>
          <w:rFonts w:ascii="Times New Roman" w:eastAsia="Times New Roman" w:hAnsi="Times New Roman"/>
          <w:b/>
          <w:sz w:val="24"/>
          <w:szCs w:val="24"/>
          <w:lang w:eastAsia="lv-LV"/>
        </w:rPr>
      </w:pPr>
      <w:r w:rsidRPr="003825CA">
        <w:rPr>
          <w:rFonts w:ascii="Times New Roman" w:eastAsia="Times New Roman" w:hAnsi="Times New Roman"/>
          <w:b/>
          <w:sz w:val="24"/>
          <w:szCs w:val="24"/>
          <w:lang w:eastAsia="lv-LV"/>
        </w:rPr>
        <w:t>VISPĀRĪGĀ VIENOŠANĀS (Projekts)</w:t>
      </w:r>
    </w:p>
    <w:p w14:paraId="62BCC709"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Par tiesībām piegādāt </w:t>
      </w:r>
      <w:proofErr w:type="spellStart"/>
      <w:r w:rsidRPr="003825CA">
        <w:rPr>
          <w:rFonts w:ascii="Times New Roman" w:eastAsia="Times New Roman" w:hAnsi="Times New Roman"/>
          <w:bCs/>
          <w:sz w:val="24"/>
          <w:szCs w:val="24"/>
        </w:rPr>
        <w:t>elektroķirurģijas</w:t>
      </w:r>
      <w:proofErr w:type="spellEnd"/>
      <w:r w:rsidRPr="003825CA">
        <w:rPr>
          <w:rFonts w:ascii="Times New Roman" w:eastAsia="Times New Roman" w:hAnsi="Times New Roman"/>
          <w:bCs/>
          <w:sz w:val="24"/>
          <w:szCs w:val="24"/>
        </w:rPr>
        <w:t xml:space="preserve"> instrumentus un piederumus</w:t>
      </w:r>
      <w:r w:rsidRPr="003825CA">
        <w:rPr>
          <w:rFonts w:ascii="Times New Roman" w:eastAsia="Times New Roman" w:hAnsi="Times New Roman"/>
          <w:sz w:val="24"/>
          <w:szCs w:val="24"/>
          <w:lang w:eastAsia="lv-LV"/>
        </w:rPr>
        <w:t xml:space="preserve"> VSIA “Paula Stradiņa klīniskā universitātes slimnīca” vajadzībām</w:t>
      </w:r>
    </w:p>
    <w:p w14:paraId="7F2CA25F"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6E5E0B3F"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Rīgā, 2016.gada                                                                          _____._____________ </w:t>
      </w:r>
    </w:p>
    <w:p w14:paraId="28E27017" w14:textId="22A7FCE8"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VSIA „Paula Stradiņa klīniskā universitātes slimnīca”, Pilsoņu ielā 13, Rīgā, LV-1002, reģ.Nr.40003457109, kuru, saskaņā ar statūtiem, pārstāv valdes loceklis __________ un valdes locekle __________________ (turpmāk -Pasūtītājs) no vienas puses, un Piegādātāji, kuri saskaņā ar atklāta konkursa „</w:t>
      </w:r>
      <w:r w:rsidRPr="003825CA">
        <w:rPr>
          <w:rFonts w:ascii="Times New Roman" w:eastAsia="Times New Roman" w:hAnsi="Times New Roman"/>
          <w:sz w:val="24"/>
          <w:szCs w:val="24"/>
        </w:rPr>
        <w:t xml:space="preserve"> </w:t>
      </w:r>
      <w:proofErr w:type="spellStart"/>
      <w:r w:rsidRPr="003825CA">
        <w:rPr>
          <w:rFonts w:ascii="Times New Roman" w:eastAsia="Times New Roman" w:hAnsi="Times New Roman"/>
          <w:sz w:val="24"/>
          <w:szCs w:val="24"/>
          <w:lang w:eastAsia="lv-LV"/>
        </w:rPr>
        <w:t>Elektroķirurģijas</w:t>
      </w:r>
      <w:proofErr w:type="spellEnd"/>
      <w:r w:rsidRPr="003825CA">
        <w:rPr>
          <w:rFonts w:ascii="Times New Roman" w:eastAsia="Times New Roman" w:hAnsi="Times New Roman"/>
          <w:sz w:val="24"/>
          <w:szCs w:val="24"/>
          <w:lang w:eastAsia="lv-LV"/>
        </w:rPr>
        <w:t xml:space="preserve"> instrumentu un piederumu piegāde” (iepirkuma identifikācijas numurs PSKUS 2018/1</w:t>
      </w:r>
      <w:r>
        <w:rPr>
          <w:rFonts w:ascii="Times New Roman" w:eastAsia="Times New Roman" w:hAnsi="Times New Roman"/>
          <w:sz w:val="24"/>
          <w:szCs w:val="24"/>
          <w:lang w:eastAsia="lv-LV"/>
        </w:rPr>
        <w:t>3</w:t>
      </w:r>
      <w:r w:rsidRPr="003825CA">
        <w:rPr>
          <w:rFonts w:ascii="Times New Roman" w:eastAsia="Times New Roman" w:hAnsi="Times New Roman"/>
          <w:sz w:val="24"/>
          <w:szCs w:val="24"/>
          <w:lang w:eastAsia="lv-LV"/>
        </w:rPr>
        <w:t xml:space="preserve">7) (turpmāk - Konkurss) rezultātiem ieguvuši tiesības noslēgt Vispārīgo vienošanos kā piegādātāji: </w:t>
      </w:r>
    </w:p>
    <w:p w14:paraId="11F2F41B"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_________________, tā _______________personā, kurš rīkojas saskaņā ar ___________________ (turpmāk – Piegādātājs) </w:t>
      </w:r>
    </w:p>
    <w:p w14:paraId="308B69CE"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_________________, tā _______________personā, kurš rīkojas saskaņā ar ___________________(turpmāk – Piegādātājs) </w:t>
      </w:r>
    </w:p>
    <w:p w14:paraId="6F66CDF0"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katra no pusēm Vienošanās tekstā turpmāk – Puse, noslēdz sekojošu Vispārīgo vienošanos (turpmāk – Vienošanās): </w:t>
      </w:r>
    </w:p>
    <w:p w14:paraId="55F762AD"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0E9175AC"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1. VIENOŠANĀS PRIEKŠMETS</w:t>
      </w:r>
    </w:p>
    <w:p w14:paraId="7D5BED6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1.1. Ar Vienošanās parakstīšanu Piegādātājiem (Piegādātājs Nr.1 un Piegādātājs Nr.2 Vienošanās 1. pielikumam), kuri piedāvājuši viszemāko cenu attiecīgajai Konkursa pozīcijai, tiek piešķirtas tiesības slēgt iepirkuma līgumu ar Pasūtītāju par </w:t>
      </w:r>
      <w:proofErr w:type="spellStart"/>
      <w:r w:rsidRPr="003825CA">
        <w:rPr>
          <w:rFonts w:ascii="Times New Roman" w:eastAsia="Times New Roman" w:hAnsi="Times New Roman"/>
          <w:sz w:val="24"/>
          <w:szCs w:val="24"/>
          <w:lang w:eastAsia="lv-LV"/>
        </w:rPr>
        <w:t>Elektroķirurģijas</w:t>
      </w:r>
      <w:proofErr w:type="spellEnd"/>
      <w:r w:rsidRPr="003825CA">
        <w:rPr>
          <w:rFonts w:ascii="Times New Roman" w:eastAsia="Times New Roman" w:hAnsi="Times New Roman"/>
          <w:sz w:val="24"/>
          <w:szCs w:val="24"/>
          <w:lang w:eastAsia="lv-LV"/>
        </w:rPr>
        <w:t xml:space="preserve"> instrumentu un piederumu (turpmāk– Prece) piegādi, saskaņā ar Piegādātāja attiecīgajā Konkursa pozīcijā piedāvāto vienas vienības cenu. </w:t>
      </w:r>
    </w:p>
    <w:p w14:paraId="4AAF3872"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w:t>
      </w:r>
    </w:p>
    <w:p w14:paraId="3F1557E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14:paraId="30D97D9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1.4. Puses nevienojas par Preču piegādes apjomiem. Pasūtītāja Konkursa Tehniskajā specifikācijā norādītie Preču apjomi ir aptuvenie orientējošie apjomi. Pasūtītājs līguma izpildes laikā </w:t>
      </w:r>
      <w:proofErr w:type="spellStart"/>
      <w:r w:rsidRPr="003825CA">
        <w:rPr>
          <w:rFonts w:ascii="Times New Roman" w:eastAsia="Times New Roman" w:hAnsi="Times New Roman"/>
          <w:sz w:val="24"/>
          <w:szCs w:val="24"/>
          <w:lang w:eastAsia="lv-LV"/>
        </w:rPr>
        <w:t>pasūta</w:t>
      </w:r>
      <w:proofErr w:type="spellEnd"/>
      <w:r w:rsidRPr="003825CA">
        <w:rPr>
          <w:rFonts w:ascii="Times New Roman" w:eastAsia="Times New Roman" w:hAnsi="Times New Roman"/>
          <w:sz w:val="24"/>
          <w:szCs w:val="24"/>
          <w:lang w:eastAsia="lv-LV"/>
        </w:rPr>
        <w:t xml:space="preserve"> preci atbilstoši savām vajadzībām, Pasūtītājam nav pienākums līguma izpildes laikā iegādāties visu Konkursa Tehniskajā specifikācijā norādīto Preču apjomu. </w:t>
      </w:r>
    </w:p>
    <w:p w14:paraId="22B34FA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1.5.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14:paraId="5402F4E2"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107965AF"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2. VIENOŠANĀS DARBĪBAS LAIKS UN SUMMA</w:t>
      </w:r>
    </w:p>
    <w:p w14:paraId="1C3EAD6A"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2.1. Vienošanās stājas spēkā 2018.gada __. ________un ir spēkā divus gadus vai līdz brīdim, kad maksājumi par Precēm sasniegs Vienošanās 2.2.punktā noteikto summu, atkarībā no, kāds no šiem nosacījumiem iestājās pirmais.</w:t>
      </w:r>
    </w:p>
    <w:p w14:paraId="2B8F6FE2" w14:textId="034384AB"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lastRenderedPageBreak/>
        <w:t>2.2.</w:t>
      </w:r>
      <w:r w:rsidRPr="003825CA">
        <w:rPr>
          <w:rFonts w:ascii="Times New Roman" w:eastAsia="Times New Roman" w:hAnsi="Times New Roman"/>
          <w:sz w:val="24"/>
          <w:szCs w:val="24"/>
          <w:lang w:eastAsia="lv-LV"/>
        </w:rPr>
        <w:tab/>
        <w:t xml:space="preserve">Pasūtītāja maksājumi Vienošanās darbības laikā nepārsniegs EUR </w:t>
      </w:r>
      <w:r>
        <w:rPr>
          <w:rFonts w:ascii="Times New Roman" w:eastAsia="Times New Roman" w:hAnsi="Times New Roman"/>
          <w:sz w:val="24"/>
          <w:szCs w:val="24"/>
          <w:lang w:eastAsia="lv-LV"/>
        </w:rPr>
        <w:t>40</w:t>
      </w:r>
      <w:r w:rsidRPr="003825CA">
        <w:rPr>
          <w:rFonts w:ascii="Times New Roman" w:eastAsia="Times New Roman" w:hAnsi="Times New Roman"/>
          <w:sz w:val="24"/>
          <w:szCs w:val="24"/>
          <w:lang w:eastAsia="lv-LV"/>
        </w:rPr>
        <w:t> 000.00  bez PVN.</w:t>
      </w:r>
    </w:p>
    <w:p w14:paraId="38C409AB"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53B3B36C"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 LĪGUMU NOSLĒGŠANAS UN IZPILDES KĀRTĪBA</w:t>
      </w:r>
    </w:p>
    <w:p w14:paraId="2FF708F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3.1. Iepirkuma līgumu Pasūtītājs slēdz ar Piegādātājiem, saskaņā ar Vienošanās 1.pielikumu un tajā norādītājām cenām.</w:t>
      </w:r>
    </w:p>
    <w:p w14:paraId="331F66D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3.2. Slēdzot iepirkuma līgumu, Piegādātājs vienojas ar Pasūtītāju par Preču piegādēm, nosakot veidu, kādā Pasūtītājs pasūtīs Preces un termiņu – 2 nedēļas vai citu ar Pasūtītāju saskaņotu termiņu, kādā Piegādātājs piegādās Pasūtītājam Preces.</w:t>
      </w:r>
    </w:p>
    <w:p w14:paraId="56B9E72E"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34E6A0B6"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w:t>
      </w:r>
    </w:p>
    <w:p w14:paraId="0EB02729"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16DAF67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3.6. Ja Piegādātājs Pasūtītājam līgumā noteiktajā termiņā un kārtībā nepiegādā Preci, Pasūtītājam ir tiesības pasūtīt Preces no Piegādātāja Nr.2. </w:t>
      </w:r>
    </w:p>
    <w:p w14:paraId="692EBB6D"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3.7. Gadījumā, ja lietojot Preci, Pasūtītājs konstatē, ka tās kvalitāte ir neatbilstoša, līdz ar to Prece nav piemērota Pasūtītāja darba specifikai, Pasūtītājam ir tiesības pasūtīt Preces no Piegādātāja Nr.2. </w:t>
      </w:r>
    </w:p>
    <w:p w14:paraId="40D9304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3.8. Ja Piegādātājs nav ievērojis Vienošanās 3.4.-3.7. punktos noteikto, tam nav tiesības celt pretenzijas pret Pasūtītāju par nākamā Piegādātāja izvēli.</w:t>
      </w:r>
    </w:p>
    <w:p w14:paraId="671DA194"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76CC94C9"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 PUŠU SAISTĪBAS</w:t>
      </w:r>
    </w:p>
    <w:p w14:paraId="2174E40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4.1. Piegādātāja saistības:</w:t>
      </w:r>
    </w:p>
    <w:p w14:paraId="1C5D721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4.1.1.Piegādātājs apņemas veikt Preču piegādi Pasūtītājam saskaņā ar Vienošanās un iepirkuma līguma noteikumiem;</w:t>
      </w:r>
    </w:p>
    <w:p w14:paraId="47EF562B"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14:paraId="43C979BA"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4.1.4.Piegādātājs Vienošanās darbības laikā ievēro Vienošanās 3.punktā noteikto iepirkumu līgumu izpildes kārtību.</w:t>
      </w:r>
    </w:p>
    <w:p w14:paraId="234FA0B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4.2. Pasūtītāja saistības:</w:t>
      </w:r>
    </w:p>
    <w:p w14:paraId="40D4BB7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4.2.1.Pasūtītājs primāri </w:t>
      </w:r>
      <w:proofErr w:type="spellStart"/>
      <w:r w:rsidRPr="003825CA">
        <w:rPr>
          <w:rFonts w:ascii="Times New Roman" w:eastAsia="Times New Roman" w:hAnsi="Times New Roman"/>
          <w:sz w:val="24"/>
          <w:szCs w:val="24"/>
          <w:lang w:eastAsia="lv-LV"/>
        </w:rPr>
        <w:t>pasūta</w:t>
      </w:r>
      <w:proofErr w:type="spellEnd"/>
      <w:r w:rsidRPr="003825CA">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14:paraId="3C29505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4.2.2.Ja Piegādātājs Nr.1 nevar piegādāt Preci, tad Pasūtītājs Preci </w:t>
      </w:r>
      <w:proofErr w:type="spellStart"/>
      <w:r w:rsidRPr="003825CA">
        <w:rPr>
          <w:rFonts w:ascii="Times New Roman" w:eastAsia="Times New Roman" w:hAnsi="Times New Roman"/>
          <w:sz w:val="24"/>
          <w:szCs w:val="24"/>
          <w:lang w:eastAsia="lv-LV"/>
        </w:rPr>
        <w:t>pasūta</w:t>
      </w:r>
      <w:proofErr w:type="spellEnd"/>
      <w:r w:rsidRPr="003825CA">
        <w:rPr>
          <w:rFonts w:ascii="Times New Roman" w:eastAsia="Times New Roman" w:hAnsi="Times New Roman"/>
          <w:sz w:val="24"/>
          <w:szCs w:val="24"/>
          <w:lang w:eastAsia="lv-LV"/>
        </w:rPr>
        <w:t xml:space="preserve"> no nākamā lētākā Piegādātāja.</w:t>
      </w:r>
    </w:p>
    <w:p w14:paraId="17FB568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4.2.3.Pasūtītājs Vienošanās darbības laikā ievēro Vienošanās 3.punktā noteikto piegādes līgumu izpildes kārtību.</w:t>
      </w:r>
    </w:p>
    <w:p w14:paraId="2033FCE6"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0579B456"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 VIENOŠANĀS NOTEIKUMU GROZĪŠANA UN VIENOŠANĀS IZBEIGŠANA</w:t>
      </w:r>
    </w:p>
    <w:p w14:paraId="2908043C"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5.1. Vienošanos var grozīt vai papildināt Pusēm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vienojoties, pamatojoties uz Latvijas Republikas normatīvajiem aktiem un ievērojot Publisko iepirkumu likuma noteikto.</w:t>
      </w:r>
    </w:p>
    <w:p w14:paraId="33974618"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lastRenderedPageBreak/>
        <w:t xml:space="preserve">5.2. Pasūtītājam ir tiesības vienpusēji atkāpties no Vienošanās (vai kādu no tās pozīcijām), par to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brīdinot Piegādātājus vismaz 5 (piecas) dienas iepriekš, ja Piegādātājs atsakās slēgt Piegādes līgumu.</w:t>
      </w:r>
    </w:p>
    <w:p w14:paraId="4D68C77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5.3. Pasūtītājam ir tiesības vienpusēji atkāpties no Vienošanās (vai kādas no tās daļām), par to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brīdinot Piegādātājus vismaz vienu mēnesi iepriekš, ja:</w:t>
      </w:r>
    </w:p>
    <w:p w14:paraId="47B8AAF2"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5.3.1.Pasūtītājam ir zudusi vajadzība pēc Vienošanās priekšmeta vai kādu no tās daļām;</w:t>
      </w:r>
    </w:p>
    <w:p w14:paraId="1282DEC8"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5.3.2. Piegādātājs apzināti sniedzis nepatiesu informāciju, nav ievērojis godīgas konkurences principus vai ar nolūku veicis citas prettiesiskas darbības.</w:t>
      </w:r>
    </w:p>
    <w:p w14:paraId="41A96277"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5.3.3. Piegādātājs Vienošanās darbības laikā nespēj nodrošināt atbilstošu piegādes līguma izpildi.</w:t>
      </w:r>
    </w:p>
    <w:p w14:paraId="1A3357D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5.4. Puses var izbeigt Vienošanos pirms tās darbības termiņa beigām, Pusēm savstarpēji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par to vienojoties.</w:t>
      </w:r>
    </w:p>
    <w:p w14:paraId="3EBD4FBC"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7FA8B277"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6. STRĪDU RISINĀŠANAS KĀRTĪBA</w:t>
      </w:r>
    </w:p>
    <w:p w14:paraId="05D370E7"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6.1. Jebkuri no Vienošanās izrietoši strīdi, kas rodas starp Pusēm, tiek sākotnēji risināti savstarpēju sarunu ceļā.</w:t>
      </w:r>
    </w:p>
    <w:p w14:paraId="1B9EF02A"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6.2. Ja vienošanās netiek panākta, strīda izskatīšana tiek nodota tiesā Latvijas Republikas normatīvajos aktos noteiktajā kārtībā.</w:t>
      </w:r>
    </w:p>
    <w:p w14:paraId="3B702F1C"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59CC1352"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7. NEPĀRVARAMA VARA</w:t>
      </w:r>
    </w:p>
    <w:p w14:paraId="050E1BF1"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0952964A"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7.2. Nepārvaramas varas apstākļu pierādīšanas pienākums gulstas uz to Pusi, kura uz tiem atsaucas.</w:t>
      </w:r>
    </w:p>
    <w:p w14:paraId="405C4F07"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7.3. Par nepārvaramas varas apstākļu iestāšanos vai izbeigšanos otra Puse tiek informēta </w:t>
      </w:r>
      <w:proofErr w:type="spellStart"/>
      <w:r w:rsidRPr="003825CA">
        <w:rPr>
          <w:rFonts w:ascii="Times New Roman" w:eastAsia="Times New Roman" w:hAnsi="Times New Roman"/>
          <w:sz w:val="24"/>
          <w:szCs w:val="24"/>
          <w:lang w:eastAsia="lv-LV"/>
        </w:rPr>
        <w:t>rakstveidā</w:t>
      </w:r>
      <w:proofErr w:type="spellEnd"/>
      <w:r w:rsidRPr="003825CA">
        <w:rPr>
          <w:rFonts w:ascii="Times New Roman" w:eastAsia="Times New Roman" w:hAnsi="Times New Roman"/>
          <w:sz w:val="24"/>
          <w:szCs w:val="24"/>
          <w:lang w:eastAsia="lv-LV"/>
        </w:rPr>
        <w:t xml:space="preserve"> 3 (trīs) dienu laikā, skaitot no šādu apstākļu iestāšanās vai izbeigšanās.</w:t>
      </w:r>
    </w:p>
    <w:p w14:paraId="30509796"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7.4. Nepārvaramas varas apstākļu iestāšanas gadījumā Puses 5 (piecu) darba dienu laikā vienojas par Vienošanās noteikto saistību izpildi.</w:t>
      </w:r>
    </w:p>
    <w:p w14:paraId="1ED41961"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49DE6771"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 CITI NOTEIKUMI</w:t>
      </w:r>
    </w:p>
    <w:p w14:paraId="743345A5"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8.1. Vienošanās ir saistoša Pusēm un to saistību un tiesību pārņēmējiem.</w:t>
      </w:r>
    </w:p>
    <w:p w14:paraId="6E03C4D9"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8.2. Ja kādai no Pusēm tiek mainīts juridiskais statuss, rekvizīti u.c., tad Puse 7 (septiņu) dienu laikā rakstiski paziņo par to otrai Pusei.</w:t>
      </w:r>
    </w:p>
    <w:p w14:paraId="21A3A70E"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8.3. Pušu Kontaktpersonas šīs Vienošanās darbības laikā ir norādītas iepirkuma līgumā.</w:t>
      </w:r>
    </w:p>
    <w:p w14:paraId="1E4C7F0F"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8.4. Vienošanās ar pielikumu sagatavota latviešu valodā ___ (______) eksemplāros uz __ (_____) lapām, katrai Pusei pa eksemplāram. Visiem eksemplāriem ir vienāds juridisks spēks.</w:t>
      </w:r>
    </w:p>
    <w:p w14:paraId="77B3140C" w14:textId="77777777" w:rsidR="003825CA" w:rsidRPr="003825CA" w:rsidRDefault="003825CA" w:rsidP="003825CA">
      <w:pPr>
        <w:spacing w:after="0" w:line="240" w:lineRule="auto"/>
        <w:ind w:left="37"/>
        <w:jc w:val="both"/>
        <w:rPr>
          <w:rFonts w:ascii="Times New Roman" w:hAnsi="Times New Roman"/>
          <w:color w:val="FF0000"/>
          <w:sz w:val="24"/>
          <w:szCs w:val="24"/>
          <w:lang w:eastAsia="lv-LV"/>
        </w:rPr>
      </w:pPr>
    </w:p>
    <w:p w14:paraId="2C151A01"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9. PUŠU REKVIZĪTI UN PARAKSTI</w:t>
      </w:r>
    </w:p>
    <w:p w14:paraId="409365C4"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Pasūtītājs:                                                              Piegādātājs:</w:t>
      </w:r>
    </w:p>
    <w:p w14:paraId="71B3DC07" w14:textId="77777777" w:rsidR="003825CA" w:rsidRPr="003825CA" w:rsidRDefault="003825CA" w:rsidP="003825CA">
      <w:pPr>
        <w:spacing w:after="0" w:line="240" w:lineRule="auto"/>
        <w:rPr>
          <w:rFonts w:ascii="Times New Roman" w:hAnsi="Times New Roman"/>
          <w:sz w:val="24"/>
          <w:szCs w:val="24"/>
        </w:rPr>
      </w:pPr>
      <w:r w:rsidRPr="003825CA">
        <w:rPr>
          <w:rFonts w:ascii="Times New Roman" w:hAnsi="Times New Roman"/>
          <w:sz w:val="24"/>
          <w:szCs w:val="24"/>
        </w:rPr>
        <w:br w:type="page"/>
      </w:r>
    </w:p>
    <w:tbl>
      <w:tblPr>
        <w:tblStyle w:val="TableGrid2"/>
        <w:tblW w:w="5000" w:type="pct"/>
        <w:tblLook w:val="04A0" w:firstRow="1" w:lastRow="0" w:firstColumn="1" w:lastColumn="0" w:noHBand="0" w:noVBand="1"/>
      </w:tblPr>
      <w:tblGrid>
        <w:gridCol w:w="2640"/>
        <w:gridCol w:w="3316"/>
        <w:gridCol w:w="2782"/>
      </w:tblGrid>
      <w:tr w:rsidR="003825CA" w:rsidRPr="003825CA" w14:paraId="3FDF25E3" w14:textId="77777777" w:rsidTr="002A64A4">
        <w:tc>
          <w:tcPr>
            <w:tcW w:w="1510" w:type="pct"/>
          </w:tcPr>
          <w:p w14:paraId="1C0CF1DB" w14:textId="77777777" w:rsidR="003825CA" w:rsidRPr="003825CA" w:rsidRDefault="003825CA" w:rsidP="003825CA">
            <w:pPr>
              <w:spacing w:after="0" w:line="259" w:lineRule="auto"/>
              <w:jc w:val="both"/>
              <w:rPr>
                <w:rFonts w:ascii="Times New Roman" w:hAnsi="Times New Roman"/>
                <w:sz w:val="24"/>
                <w:szCs w:val="24"/>
              </w:rPr>
            </w:pPr>
            <w:r w:rsidRPr="003825CA">
              <w:rPr>
                <w:rFonts w:ascii="Times New Roman" w:hAnsi="Times New Roman"/>
                <w:sz w:val="24"/>
                <w:szCs w:val="24"/>
              </w:rPr>
              <w:lastRenderedPageBreak/>
              <w:t xml:space="preserve">Iepirkuma pozīcijas Nr. un nosaukums </w:t>
            </w:r>
          </w:p>
        </w:tc>
        <w:tc>
          <w:tcPr>
            <w:tcW w:w="1897" w:type="pct"/>
          </w:tcPr>
          <w:p w14:paraId="37A71508" w14:textId="77777777" w:rsidR="003825CA" w:rsidRPr="003825CA" w:rsidRDefault="003825CA" w:rsidP="003825CA">
            <w:pPr>
              <w:spacing w:after="0" w:line="259" w:lineRule="auto"/>
              <w:jc w:val="both"/>
              <w:rPr>
                <w:rFonts w:ascii="Times New Roman" w:hAnsi="Times New Roman"/>
                <w:sz w:val="24"/>
                <w:szCs w:val="24"/>
              </w:rPr>
            </w:pPr>
            <w:r w:rsidRPr="003825CA">
              <w:rPr>
                <w:rFonts w:ascii="Times New Roman" w:hAnsi="Times New Roman"/>
                <w:sz w:val="24"/>
                <w:szCs w:val="24"/>
              </w:rPr>
              <w:t xml:space="preserve">Piegādātājs Nr.1 </w:t>
            </w:r>
          </w:p>
          <w:p w14:paraId="1FDEAFC5" w14:textId="77777777" w:rsidR="003825CA" w:rsidRPr="003825CA" w:rsidRDefault="003825CA" w:rsidP="003825CA">
            <w:pPr>
              <w:spacing w:after="0" w:line="240" w:lineRule="auto"/>
              <w:ind w:left="37"/>
              <w:jc w:val="both"/>
              <w:rPr>
                <w:rFonts w:ascii="Times New Roman" w:hAnsi="Times New Roman"/>
                <w:color w:val="FF0000"/>
                <w:sz w:val="24"/>
                <w:szCs w:val="24"/>
              </w:rPr>
            </w:pPr>
            <w:r w:rsidRPr="003825CA">
              <w:rPr>
                <w:rFonts w:ascii="Times New Roman" w:hAnsi="Times New Roman"/>
                <w:sz w:val="24"/>
                <w:szCs w:val="24"/>
              </w:rPr>
              <w:t>(nosaukums )/vienības cena EUR bez PVN</w:t>
            </w:r>
          </w:p>
        </w:tc>
        <w:tc>
          <w:tcPr>
            <w:tcW w:w="1592" w:type="pct"/>
          </w:tcPr>
          <w:p w14:paraId="3D09E691" w14:textId="77777777" w:rsidR="003825CA" w:rsidRPr="003825CA" w:rsidRDefault="003825CA" w:rsidP="003825CA">
            <w:pPr>
              <w:spacing w:after="0" w:line="259" w:lineRule="auto"/>
              <w:jc w:val="both"/>
              <w:rPr>
                <w:rFonts w:ascii="Times New Roman" w:hAnsi="Times New Roman"/>
                <w:sz w:val="24"/>
                <w:szCs w:val="24"/>
              </w:rPr>
            </w:pPr>
            <w:r w:rsidRPr="003825CA">
              <w:rPr>
                <w:rFonts w:ascii="Times New Roman" w:hAnsi="Times New Roman"/>
                <w:sz w:val="24"/>
                <w:szCs w:val="24"/>
              </w:rPr>
              <w:t>Piegādātājs Nr.2 (nosaukums)</w:t>
            </w:r>
            <w:r w:rsidRPr="003825CA">
              <w:rPr>
                <w:rFonts w:ascii="Times New Roman" w:eastAsia="Times New Roman" w:hAnsi="Times New Roman"/>
                <w:sz w:val="24"/>
                <w:szCs w:val="24"/>
              </w:rPr>
              <w:t xml:space="preserve"> </w:t>
            </w:r>
            <w:r w:rsidRPr="003825CA">
              <w:rPr>
                <w:rFonts w:ascii="Times New Roman" w:hAnsi="Times New Roman"/>
                <w:sz w:val="24"/>
                <w:szCs w:val="24"/>
              </w:rPr>
              <w:t>/vienības cena EUR bez PVN</w:t>
            </w:r>
          </w:p>
        </w:tc>
      </w:tr>
      <w:tr w:rsidR="003825CA" w:rsidRPr="003825CA" w14:paraId="292E33E3" w14:textId="77777777" w:rsidTr="002A64A4">
        <w:tc>
          <w:tcPr>
            <w:tcW w:w="1510" w:type="pct"/>
          </w:tcPr>
          <w:p w14:paraId="6EBD4DCE"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6F5EB797"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1FB62174"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3A277B65" w14:textId="77777777" w:rsidTr="002A64A4">
        <w:tc>
          <w:tcPr>
            <w:tcW w:w="1510" w:type="pct"/>
          </w:tcPr>
          <w:p w14:paraId="6C894FA6"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6AC17861"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1B3422CB"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582C9AEF" w14:textId="77777777" w:rsidTr="002A64A4">
        <w:tc>
          <w:tcPr>
            <w:tcW w:w="1510" w:type="pct"/>
          </w:tcPr>
          <w:p w14:paraId="17B5ADA2"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2FD2CE75"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45473798"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1D7D2169" w14:textId="77777777" w:rsidTr="002A64A4">
        <w:tc>
          <w:tcPr>
            <w:tcW w:w="1510" w:type="pct"/>
          </w:tcPr>
          <w:p w14:paraId="42409F10"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4422F34B"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0BDC4CDB"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2A8B1AE4" w14:textId="77777777" w:rsidTr="002A64A4">
        <w:tc>
          <w:tcPr>
            <w:tcW w:w="1510" w:type="pct"/>
          </w:tcPr>
          <w:p w14:paraId="6477874B"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588E3364"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625679CA"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1A8DA027" w14:textId="77777777" w:rsidTr="002A64A4">
        <w:tc>
          <w:tcPr>
            <w:tcW w:w="1510" w:type="pct"/>
          </w:tcPr>
          <w:p w14:paraId="359374DF"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74F752E5"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4F340AC2" w14:textId="77777777" w:rsidR="003825CA" w:rsidRPr="003825CA" w:rsidRDefault="003825CA" w:rsidP="003825CA">
            <w:pPr>
              <w:spacing w:after="0" w:line="259" w:lineRule="auto"/>
              <w:jc w:val="both"/>
              <w:rPr>
                <w:rFonts w:ascii="Times New Roman" w:hAnsi="Times New Roman"/>
                <w:sz w:val="24"/>
                <w:szCs w:val="24"/>
              </w:rPr>
            </w:pPr>
          </w:p>
        </w:tc>
      </w:tr>
      <w:tr w:rsidR="003825CA" w:rsidRPr="003825CA" w14:paraId="76504FCB" w14:textId="77777777" w:rsidTr="002A64A4">
        <w:tc>
          <w:tcPr>
            <w:tcW w:w="1510" w:type="pct"/>
          </w:tcPr>
          <w:p w14:paraId="4645AC51" w14:textId="77777777" w:rsidR="003825CA" w:rsidRPr="003825CA" w:rsidRDefault="003825CA" w:rsidP="003825CA">
            <w:pPr>
              <w:numPr>
                <w:ilvl w:val="0"/>
                <w:numId w:val="48"/>
              </w:numPr>
              <w:spacing w:after="0" w:line="259" w:lineRule="auto"/>
              <w:contextualSpacing/>
              <w:jc w:val="both"/>
              <w:rPr>
                <w:rFonts w:ascii="Times New Roman" w:hAnsi="Times New Roman"/>
                <w:sz w:val="24"/>
                <w:szCs w:val="24"/>
              </w:rPr>
            </w:pPr>
          </w:p>
        </w:tc>
        <w:tc>
          <w:tcPr>
            <w:tcW w:w="1897" w:type="pct"/>
          </w:tcPr>
          <w:p w14:paraId="79F08972" w14:textId="77777777" w:rsidR="003825CA" w:rsidRPr="003825CA" w:rsidRDefault="003825CA" w:rsidP="003825CA">
            <w:pPr>
              <w:spacing w:after="0" w:line="259" w:lineRule="auto"/>
              <w:jc w:val="both"/>
              <w:rPr>
                <w:rFonts w:ascii="Times New Roman" w:hAnsi="Times New Roman"/>
                <w:sz w:val="24"/>
                <w:szCs w:val="24"/>
              </w:rPr>
            </w:pPr>
          </w:p>
        </w:tc>
        <w:tc>
          <w:tcPr>
            <w:tcW w:w="1592" w:type="pct"/>
          </w:tcPr>
          <w:p w14:paraId="1BD5DB71" w14:textId="77777777" w:rsidR="003825CA" w:rsidRPr="003825CA" w:rsidRDefault="003825CA" w:rsidP="003825CA">
            <w:pPr>
              <w:spacing w:after="0" w:line="259" w:lineRule="auto"/>
              <w:jc w:val="both"/>
              <w:rPr>
                <w:rFonts w:ascii="Times New Roman" w:hAnsi="Times New Roman"/>
                <w:sz w:val="24"/>
                <w:szCs w:val="24"/>
              </w:rPr>
            </w:pPr>
          </w:p>
        </w:tc>
      </w:tr>
    </w:tbl>
    <w:p w14:paraId="02122579" w14:textId="77777777" w:rsidR="003825CA" w:rsidRPr="003825CA" w:rsidRDefault="003825CA" w:rsidP="003825CA">
      <w:pPr>
        <w:spacing w:after="0" w:line="259" w:lineRule="auto"/>
        <w:ind w:firstLine="720"/>
        <w:jc w:val="both"/>
        <w:rPr>
          <w:rFonts w:ascii="Times New Roman" w:hAnsi="Times New Roman"/>
          <w:sz w:val="24"/>
          <w:szCs w:val="24"/>
        </w:rPr>
      </w:pPr>
    </w:p>
    <w:p w14:paraId="0D3436DA" w14:textId="77777777" w:rsidR="003825CA" w:rsidRPr="003825CA" w:rsidRDefault="003825CA" w:rsidP="003825CA">
      <w:pPr>
        <w:spacing w:after="0" w:line="240" w:lineRule="auto"/>
        <w:rPr>
          <w:rFonts w:ascii="Times New Roman" w:hAnsi="Times New Roman"/>
          <w:sz w:val="24"/>
          <w:szCs w:val="24"/>
        </w:rPr>
      </w:pPr>
    </w:p>
    <w:p w14:paraId="2728FCE6" w14:textId="77777777" w:rsidR="003825CA" w:rsidRPr="003825CA" w:rsidRDefault="003825CA" w:rsidP="003825CA">
      <w:pPr>
        <w:spacing w:after="0" w:line="240" w:lineRule="auto"/>
        <w:rPr>
          <w:rFonts w:ascii="Times New Roman" w:hAnsi="Times New Roman"/>
          <w:sz w:val="24"/>
          <w:szCs w:val="24"/>
        </w:rPr>
      </w:pPr>
    </w:p>
    <w:p w14:paraId="6A7ADAC2" w14:textId="77777777" w:rsidR="003825CA" w:rsidRPr="003825CA" w:rsidRDefault="003825CA" w:rsidP="003825CA">
      <w:pPr>
        <w:spacing w:after="0" w:line="240" w:lineRule="auto"/>
        <w:rPr>
          <w:rFonts w:ascii="Times New Roman" w:hAnsi="Times New Roman"/>
          <w:sz w:val="24"/>
          <w:szCs w:val="24"/>
        </w:rPr>
      </w:pPr>
    </w:p>
    <w:p w14:paraId="062745EB" w14:textId="77777777" w:rsidR="003825CA" w:rsidRPr="003825CA" w:rsidRDefault="003825CA" w:rsidP="003825CA">
      <w:pPr>
        <w:spacing w:after="0" w:line="240" w:lineRule="auto"/>
        <w:rPr>
          <w:rFonts w:ascii="Times New Roman" w:hAnsi="Times New Roman"/>
          <w:sz w:val="24"/>
          <w:szCs w:val="24"/>
        </w:rPr>
      </w:pPr>
    </w:p>
    <w:p w14:paraId="2BB206B7" w14:textId="77777777" w:rsidR="003825CA" w:rsidRPr="003825CA" w:rsidRDefault="003825CA" w:rsidP="003825CA">
      <w:pPr>
        <w:spacing w:after="0" w:line="240" w:lineRule="auto"/>
        <w:rPr>
          <w:rFonts w:ascii="Times New Roman" w:hAnsi="Times New Roman"/>
          <w:sz w:val="24"/>
          <w:szCs w:val="24"/>
        </w:rPr>
      </w:pPr>
    </w:p>
    <w:p w14:paraId="67B852C0" w14:textId="77777777" w:rsidR="003825CA" w:rsidRPr="003825CA" w:rsidRDefault="003825CA" w:rsidP="003825CA">
      <w:pPr>
        <w:spacing w:after="0" w:line="240" w:lineRule="auto"/>
        <w:rPr>
          <w:rFonts w:ascii="Times New Roman" w:hAnsi="Times New Roman"/>
          <w:sz w:val="24"/>
          <w:szCs w:val="24"/>
        </w:rPr>
      </w:pPr>
    </w:p>
    <w:p w14:paraId="254B7967" w14:textId="77777777" w:rsidR="003825CA" w:rsidRPr="003825CA" w:rsidRDefault="003825CA" w:rsidP="003825CA">
      <w:pPr>
        <w:spacing w:after="0" w:line="240" w:lineRule="auto"/>
        <w:rPr>
          <w:rFonts w:ascii="Times New Roman" w:hAnsi="Times New Roman"/>
          <w:sz w:val="24"/>
          <w:szCs w:val="24"/>
        </w:rPr>
      </w:pPr>
    </w:p>
    <w:p w14:paraId="5B7D1C3D" w14:textId="77777777" w:rsidR="003825CA" w:rsidRPr="003825CA" w:rsidRDefault="003825CA" w:rsidP="003825CA">
      <w:pPr>
        <w:spacing w:after="0" w:line="240" w:lineRule="auto"/>
        <w:rPr>
          <w:rFonts w:ascii="Times New Roman" w:hAnsi="Times New Roman"/>
          <w:sz w:val="24"/>
          <w:szCs w:val="24"/>
        </w:rPr>
      </w:pPr>
    </w:p>
    <w:p w14:paraId="69B1365C" w14:textId="77777777" w:rsidR="003825CA" w:rsidRPr="003825CA" w:rsidRDefault="003825CA" w:rsidP="003825CA">
      <w:pPr>
        <w:tabs>
          <w:tab w:val="left" w:pos="3615"/>
        </w:tabs>
        <w:spacing w:after="0" w:line="240" w:lineRule="auto"/>
        <w:rPr>
          <w:rFonts w:ascii="Times New Roman" w:hAnsi="Times New Roman"/>
          <w:sz w:val="24"/>
          <w:szCs w:val="24"/>
        </w:rPr>
      </w:pPr>
      <w:r w:rsidRPr="003825CA">
        <w:rPr>
          <w:rFonts w:ascii="Times New Roman" w:hAnsi="Times New Roman"/>
          <w:sz w:val="24"/>
          <w:szCs w:val="24"/>
        </w:rPr>
        <w:tab/>
      </w:r>
    </w:p>
    <w:p w14:paraId="4E7F5E55"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0752C6D6" w14:textId="77777777" w:rsidR="003825CA" w:rsidRPr="003825CA" w:rsidRDefault="003825CA" w:rsidP="003825CA">
      <w:pPr>
        <w:spacing w:after="0" w:line="240" w:lineRule="auto"/>
        <w:rPr>
          <w:rFonts w:ascii="Times New Roman" w:hAnsi="Times New Roman"/>
          <w:sz w:val="24"/>
          <w:szCs w:val="24"/>
        </w:rPr>
      </w:pPr>
    </w:p>
    <w:p w14:paraId="0DA2BF0F"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37886895" w14:textId="77777777" w:rsidR="003825CA" w:rsidRPr="003825CA" w:rsidRDefault="003825CA" w:rsidP="003825CA">
      <w:pPr>
        <w:spacing w:after="0" w:line="240" w:lineRule="auto"/>
        <w:rPr>
          <w:rFonts w:ascii="Times New Roman" w:hAnsi="Times New Roman"/>
          <w:sz w:val="24"/>
          <w:szCs w:val="24"/>
        </w:rPr>
      </w:pPr>
    </w:p>
    <w:p w14:paraId="0720F692"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169FFBBC" w14:textId="77777777" w:rsidR="003825CA" w:rsidRPr="003825CA" w:rsidRDefault="003825CA" w:rsidP="003825CA">
      <w:pPr>
        <w:spacing w:after="0" w:line="240" w:lineRule="auto"/>
        <w:rPr>
          <w:rFonts w:ascii="Times New Roman" w:hAnsi="Times New Roman"/>
          <w:sz w:val="24"/>
          <w:szCs w:val="24"/>
        </w:rPr>
      </w:pPr>
    </w:p>
    <w:p w14:paraId="128913B9"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2FC64B11" w14:textId="77777777" w:rsidR="003825CA" w:rsidRPr="003825CA" w:rsidRDefault="003825CA" w:rsidP="003825CA">
      <w:pPr>
        <w:spacing w:after="0" w:line="240" w:lineRule="auto"/>
        <w:rPr>
          <w:rFonts w:ascii="Times New Roman" w:hAnsi="Times New Roman"/>
          <w:sz w:val="24"/>
          <w:szCs w:val="24"/>
        </w:rPr>
      </w:pPr>
    </w:p>
    <w:p w14:paraId="653AA11E"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1543E2DA" w14:textId="77777777" w:rsidR="003825CA" w:rsidRPr="003825CA" w:rsidRDefault="003825CA" w:rsidP="003825CA">
      <w:pPr>
        <w:spacing w:after="0" w:line="240" w:lineRule="auto"/>
        <w:rPr>
          <w:rFonts w:ascii="Times New Roman" w:hAnsi="Times New Roman"/>
          <w:sz w:val="24"/>
          <w:szCs w:val="24"/>
        </w:rPr>
      </w:pPr>
    </w:p>
    <w:p w14:paraId="68628EB3"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28094A23" w14:textId="77777777" w:rsidR="003825CA" w:rsidRPr="003825CA" w:rsidRDefault="003825CA" w:rsidP="003825CA">
      <w:pPr>
        <w:spacing w:after="0" w:line="240" w:lineRule="auto"/>
        <w:rPr>
          <w:rFonts w:ascii="Times New Roman" w:hAnsi="Times New Roman"/>
          <w:sz w:val="24"/>
          <w:szCs w:val="24"/>
        </w:rPr>
      </w:pPr>
    </w:p>
    <w:p w14:paraId="076DE3C8"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1DC81293" w14:textId="77777777" w:rsidR="003825CA" w:rsidRPr="003825CA" w:rsidRDefault="003825CA" w:rsidP="003825CA">
      <w:pPr>
        <w:spacing w:after="0" w:line="240" w:lineRule="auto"/>
        <w:rPr>
          <w:rFonts w:ascii="Times New Roman" w:hAnsi="Times New Roman"/>
          <w:sz w:val="24"/>
          <w:szCs w:val="24"/>
        </w:rPr>
      </w:pPr>
    </w:p>
    <w:p w14:paraId="1F7D5D9B"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277CD2BC" w14:textId="77777777" w:rsidR="003825CA" w:rsidRPr="003825CA" w:rsidRDefault="003825CA" w:rsidP="003825CA">
      <w:pPr>
        <w:spacing w:after="0" w:line="240" w:lineRule="auto"/>
        <w:rPr>
          <w:rFonts w:ascii="Times New Roman" w:hAnsi="Times New Roman"/>
          <w:sz w:val="24"/>
          <w:szCs w:val="24"/>
        </w:rPr>
      </w:pPr>
    </w:p>
    <w:p w14:paraId="7AAD3E73"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6341BEE8" w14:textId="77777777" w:rsidR="003825CA" w:rsidRPr="003825CA" w:rsidRDefault="003825CA" w:rsidP="003825CA">
      <w:pPr>
        <w:spacing w:after="0" w:line="240" w:lineRule="auto"/>
        <w:rPr>
          <w:rFonts w:ascii="Times New Roman" w:hAnsi="Times New Roman"/>
          <w:sz w:val="24"/>
          <w:szCs w:val="24"/>
        </w:rPr>
      </w:pPr>
    </w:p>
    <w:p w14:paraId="6C45B14E"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48AFF42C" w14:textId="77777777" w:rsidR="003825CA" w:rsidRPr="003825CA" w:rsidRDefault="003825CA" w:rsidP="003825CA">
      <w:pPr>
        <w:spacing w:after="0" w:line="240" w:lineRule="auto"/>
        <w:rPr>
          <w:rFonts w:ascii="Times New Roman" w:hAnsi="Times New Roman"/>
          <w:sz w:val="24"/>
          <w:szCs w:val="24"/>
        </w:rPr>
      </w:pPr>
    </w:p>
    <w:p w14:paraId="2137191F"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59CB8BA2" w14:textId="77777777" w:rsidR="003825CA" w:rsidRPr="003825CA" w:rsidRDefault="003825CA" w:rsidP="003825CA">
      <w:pPr>
        <w:spacing w:after="0" w:line="240" w:lineRule="auto"/>
        <w:rPr>
          <w:rFonts w:ascii="Times New Roman" w:hAnsi="Times New Roman"/>
          <w:sz w:val="24"/>
          <w:szCs w:val="24"/>
        </w:rPr>
      </w:pPr>
    </w:p>
    <w:p w14:paraId="70B8A9BA"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775449A4" w14:textId="77777777" w:rsidR="003825CA" w:rsidRPr="003825CA" w:rsidRDefault="003825CA" w:rsidP="003825CA">
      <w:pPr>
        <w:spacing w:after="0" w:line="240" w:lineRule="auto"/>
        <w:rPr>
          <w:rFonts w:ascii="Times New Roman" w:hAnsi="Times New Roman"/>
          <w:sz w:val="24"/>
          <w:szCs w:val="24"/>
        </w:rPr>
      </w:pPr>
    </w:p>
    <w:p w14:paraId="779A0931"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6B5F9D4D" w14:textId="5045413A" w:rsidR="003825CA" w:rsidRDefault="003825CA">
      <w:pPr>
        <w:spacing w:after="160" w:line="259" w:lineRule="auto"/>
        <w:rPr>
          <w:rFonts w:ascii="Times New Roman" w:hAnsi="Times New Roman"/>
          <w:sz w:val="24"/>
          <w:szCs w:val="24"/>
        </w:rPr>
      </w:pPr>
      <w:r>
        <w:rPr>
          <w:rFonts w:ascii="Times New Roman" w:hAnsi="Times New Roman"/>
          <w:sz w:val="24"/>
          <w:szCs w:val="24"/>
        </w:rPr>
        <w:br w:type="page"/>
      </w:r>
    </w:p>
    <w:p w14:paraId="0BE43541" w14:textId="77777777" w:rsidR="003825CA" w:rsidRPr="003825CA" w:rsidRDefault="003825CA" w:rsidP="003825CA">
      <w:pPr>
        <w:spacing w:after="0" w:line="240" w:lineRule="auto"/>
        <w:rPr>
          <w:rFonts w:ascii="Times New Roman" w:hAnsi="Times New Roman"/>
          <w:sz w:val="24"/>
          <w:szCs w:val="24"/>
        </w:rPr>
      </w:pPr>
    </w:p>
    <w:p w14:paraId="4E228098" w14:textId="77777777" w:rsidR="003825CA" w:rsidRPr="003825CA" w:rsidRDefault="003825CA" w:rsidP="003825CA">
      <w:pPr>
        <w:spacing w:after="0" w:line="240" w:lineRule="auto"/>
        <w:ind w:left="37"/>
        <w:jc w:val="both"/>
        <w:rPr>
          <w:rFonts w:ascii="Times New Roman" w:hAnsi="Times New Roman"/>
          <w:color w:val="FF0000"/>
          <w:sz w:val="24"/>
          <w:szCs w:val="24"/>
        </w:rPr>
      </w:pPr>
    </w:p>
    <w:p w14:paraId="1CAC172B" w14:textId="77777777" w:rsidR="003825CA" w:rsidRPr="003825CA" w:rsidRDefault="003825CA" w:rsidP="003825CA">
      <w:pPr>
        <w:spacing w:after="0" w:line="240" w:lineRule="auto"/>
        <w:rPr>
          <w:rFonts w:ascii="Times New Roman" w:hAnsi="Times New Roman"/>
          <w:sz w:val="24"/>
          <w:szCs w:val="24"/>
        </w:rPr>
      </w:pPr>
    </w:p>
    <w:p w14:paraId="11019F32" w14:textId="77777777" w:rsidR="003825CA" w:rsidRPr="003825CA" w:rsidRDefault="003825CA" w:rsidP="003825CA">
      <w:pPr>
        <w:spacing w:after="0" w:line="240" w:lineRule="auto"/>
        <w:ind w:left="720" w:right="49"/>
        <w:jc w:val="center"/>
        <w:rPr>
          <w:rFonts w:ascii="Times New Roman" w:eastAsia="Times New Roman" w:hAnsi="Times New Roman"/>
          <w:b/>
          <w:bCs/>
          <w:sz w:val="24"/>
          <w:szCs w:val="24"/>
        </w:rPr>
      </w:pPr>
      <w:r w:rsidRPr="003825CA">
        <w:rPr>
          <w:rFonts w:ascii="Times New Roman" w:eastAsia="Times New Roman" w:hAnsi="Times New Roman"/>
          <w:b/>
          <w:bCs/>
          <w:sz w:val="24"/>
          <w:szCs w:val="24"/>
        </w:rPr>
        <w:t>Piegādes līgums Nr.___________________________</w:t>
      </w:r>
    </w:p>
    <w:p w14:paraId="0644FB16" w14:textId="77777777" w:rsidR="003825CA" w:rsidRPr="003825CA" w:rsidRDefault="003825CA" w:rsidP="003825CA">
      <w:pPr>
        <w:spacing w:after="0" w:line="240" w:lineRule="auto"/>
        <w:jc w:val="center"/>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Par tiesībām piegādāt </w:t>
      </w:r>
      <w:proofErr w:type="spellStart"/>
      <w:r w:rsidRPr="003825CA">
        <w:rPr>
          <w:rFonts w:ascii="Times New Roman" w:eastAsia="Times New Roman" w:hAnsi="Times New Roman"/>
          <w:bCs/>
          <w:sz w:val="24"/>
          <w:szCs w:val="24"/>
        </w:rPr>
        <w:t>elektroķirurģijas</w:t>
      </w:r>
      <w:proofErr w:type="spellEnd"/>
      <w:r w:rsidRPr="003825CA">
        <w:rPr>
          <w:rFonts w:ascii="Times New Roman" w:eastAsia="Times New Roman" w:hAnsi="Times New Roman"/>
          <w:bCs/>
          <w:sz w:val="24"/>
          <w:szCs w:val="24"/>
        </w:rPr>
        <w:t xml:space="preserve"> instrumentus un piederumus</w:t>
      </w:r>
      <w:r w:rsidRPr="003825CA">
        <w:rPr>
          <w:rFonts w:ascii="Times New Roman" w:eastAsia="Times New Roman" w:hAnsi="Times New Roman"/>
          <w:sz w:val="24"/>
          <w:szCs w:val="24"/>
          <w:lang w:eastAsia="lv-LV"/>
        </w:rPr>
        <w:t xml:space="preserve"> VSIA “Paula Stradiņa klīniskā universitātes slimnīca” vajadzībām</w:t>
      </w:r>
    </w:p>
    <w:p w14:paraId="1F613E21" w14:textId="77777777" w:rsidR="003825CA" w:rsidRPr="003825CA" w:rsidRDefault="003825CA" w:rsidP="003825CA">
      <w:pPr>
        <w:spacing w:after="0" w:line="240" w:lineRule="auto"/>
        <w:ind w:left="720" w:right="49"/>
        <w:jc w:val="both"/>
        <w:rPr>
          <w:rFonts w:ascii="Times New Roman" w:eastAsia="Times New Roman" w:hAnsi="Times New Roman"/>
          <w:b/>
          <w:bCs/>
          <w:sz w:val="24"/>
          <w:szCs w:val="24"/>
        </w:rPr>
      </w:pPr>
    </w:p>
    <w:p w14:paraId="7099483C" w14:textId="77777777" w:rsidR="003825CA" w:rsidRPr="003825CA" w:rsidRDefault="003825CA" w:rsidP="003825CA">
      <w:pPr>
        <w:spacing w:after="0" w:line="240" w:lineRule="auto"/>
        <w:ind w:right="49"/>
        <w:jc w:val="both"/>
        <w:rPr>
          <w:rFonts w:ascii="Times New Roman" w:hAnsi="Times New Roman"/>
          <w:sz w:val="24"/>
          <w:szCs w:val="24"/>
        </w:rPr>
      </w:pPr>
      <w:r w:rsidRPr="003825CA">
        <w:rPr>
          <w:rFonts w:ascii="Times New Roman" w:hAnsi="Times New Roman"/>
          <w:sz w:val="24"/>
          <w:szCs w:val="24"/>
        </w:rPr>
        <w:t>Rīgā,                                                                                                             2018.gada ____________</w:t>
      </w:r>
    </w:p>
    <w:p w14:paraId="4375143E" w14:textId="77777777" w:rsidR="003825CA" w:rsidRPr="003825CA" w:rsidRDefault="003825CA" w:rsidP="003825CA">
      <w:pPr>
        <w:spacing w:after="0" w:line="240" w:lineRule="auto"/>
        <w:ind w:right="49"/>
        <w:jc w:val="both"/>
        <w:rPr>
          <w:rFonts w:ascii="Times New Roman" w:hAnsi="Times New Roman"/>
          <w:sz w:val="24"/>
          <w:szCs w:val="24"/>
        </w:rPr>
      </w:pPr>
      <w:r w:rsidRPr="003825CA">
        <w:rPr>
          <w:rFonts w:ascii="Times New Roman" w:hAnsi="Times New Roman"/>
          <w:sz w:val="24"/>
          <w:szCs w:val="24"/>
        </w:rPr>
        <w:t xml:space="preserve"> </w:t>
      </w:r>
    </w:p>
    <w:p w14:paraId="7D965E78" w14:textId="77777777" w:rsidR="003825CA" w:rsidRPr="003825CA" w:rsidRDefault="003825CA" w:rsidP="003825CA">
      <w:pPr>
        <w:spacing w:after="0" w:line="240" w:lineRule="auto"/>
        <w:ind w:right="51"/>
        <w:jc w:val="both"/>
        <w:rPr>
          <w:rFonts w:ascii="Times New Roman" w:eastAsia="Times New Roman" w:hAnsi="Times New Roman"/>
          <w:sz w:val="24"/>
          <w:szCs w:val="24"/>
        </w:rPr>
      </w:pPr>
      <w:r w:rsidRPr="003825CA">
        <w:rPr>
          <w:rFonts w:ascii="Times New Roman" w:eastAsia="Times New Roman" w:hAnsi="Times New Roman"/>
          <w:b/>
          <w:bCs/>
          <w:sz w:val="24"/>
          <w:szCs w:val="24"/>
        </w:rPr>
        <w:t>VSIA „Paula Stradiņa klīniskā universitātes slimnīca”</w:t>
      </w:r>
      <w:r w:rsidRPr="003825CA">
        <w:rPr>
          <w:rFonts w:ascii="Times New Roman" w:eastAsia="Times New Roman" w:hAnsi="Times New Roman"/>
          <w:sz w:val="24"/>
          <w:szCs w:val="24"/>
        </w:rPr>
        <w:t xml:space="preserve">, reģ.Nr.40003457109, kuru, </w:t>
      </w:r>
      <w:r w:rsidRPr="003825CA">
        <w:rPr>
          <w:rFonts w:ascii="Times New Roman" w:hAnsi="Times New Roman"/>
          <w:sz w:val="24"/>
          <w:szCs w:val="24"/>
        </w:rPr>
        <w:t>saskaņā ar statūtiem un 01.03.2017. valdes lēmumu Nr.21 (protokols Nr.9p.1) “Par pilnvarojuma (</w:t>
      </w:r>
      <w:proofErr w:type="spellStart"/>
      <w:r w:rsidRPr="003825CA">
        <w:rPr>
          <w:rFonts w:ascii="Times New Roman" w:hAnsi="Times New Roman"/>
          <w:sz w:val="24"/>
          <w:szCs w:val="24"/>
        </w:rPr>
        <w:t>paraksttiesību</w:t>
      </w:r>
      <w:proofErr w:type="spellEnd"/>
      <w:r w:rsidRPr="003825CA">
        <w:rPr>
          <w:rFonts w:ascii="Times New Roman" w:hAnsi="Times New Roman"/>
          <w:sz w:val="24"/>
          <w:szCs w:val="24"/>
        </w:rPr>
        <w:t xml:space="preserve">) piešķiršanu” pārstāv _________________ </w:t>
      </w:r>
      <w:r w:rsidRPr="003825CA">
        <w:rPr>
          <w:rFonts w:ascii="Times New Roman" w:hAnsi="Times New Roman"/>
          <w:snapToGrid w:val="0"/>
          <w:sz w:val="24"/>
          <w:szCs w:val="24"/>
        </w:rPr>
        <w:t>(turpmāk - Pasūtītājs) no vienas puses</w:t>
      </w:r>
      <w:r w:rsidRPr="003825CA">
        <w:rPr>
          <w:rFonts w:ascii="Times New Roman" w:eastAsia="Times New Roman" w:hAnsi="Times New Roman"/>
          <w:sz w:val="24"/>
          <w:szCs w:val="24"/>
        </w:rPr>
        <w:t>, un</w:t>
      </w:r>
    </w:p>
    <w:p w14:paraId="0CB31A88" w14:textId="11526E8A" w:rsidR="003825CA" w:rsidRPr="003825CA" w:rsidRDefault="003825CA" w:rsidP="003825CA">
      <w:pPr>
        <w:spacing w:after="0" w:line="240" w:lineRule="auto"/>
        <w:ind w:right="51"/>
        <w:jc w:val="both"/>
        <w:rPr>
          <w:rFonts w:ascii="Times New Roman" w:eastAsia="Times New Roman" w:hAnsi="Times New Roman"/>
          <w:sz w:val="24"/>
          <w:szCs w:val="24"/>
        </w:rPr>
      </w:pPr>
      <w:r w:rsidRPr="003825CA">
        <w:rPr>
          <w:rFonts w:ascii="Times New Roman" w:eastAsia="Times New Roman" w:hAnsi="Times New Roman"/>
          <w:b/>
          <w:bCs/>
          <w:sz w:val="24"/>
          <w:szCs w:val="24"/>
        </w:rPr>
        <w:t>SIA “__________”</w:t>
      </w:r>
      <w:r w:rsidRPr="003825CA">
        <w:rPr>
          <w:rFonts w:ascii="Times New Roman" w:eastAsia="Times New Roman" w:hAnsi="Times New Roman"/>
          <w:sz w:val="24"/>
          <w:szCs w:val="24"/>
        </w:rPr>
        <w:t xml:space="preserve">, reģistrācijas Nr. __________, tās _________ personā, kura rīkojas uz ________pamata (turpmāk - Piegādātājs) no otras puses (abi kopā – Puses), pamatojoties uz </w:t>
      </w:r>
      <w:r>
        <w:rPr>
          <w:rFonts w:ascii="Times New Roman" w:eastAsia="Times New Roman" w:hAnsi="Times New Roman"/>
          <w:sz w:val="24"/>
          <w:szCs w:val="24"/>
        </w:rPr>
        <w:t>iepirkuma</w:t>
      </w:r>
      <w:r w:rsidRPr="003825CA">
        <w:rPr>
          <w:rFonts w:ascii="Times New Roman" w:eastAsia="Times New Roman" w:hAnsi="Times New Roman"/>
          <w:sz w:val="24"/>
          <w:szCs w:val="24"/>
        </w:rPr>
        <w:t xml:space="preserve"> „</w:t>
      </w:r>
      <w:proofErr w:type="spellStart"/>
      <w:r w:rsidRPr="003825CA">
        <w:rPr>
          <w:rFonts w:ascii="Times New Roman" w:eastAsia="Times New Roman" w:hAnsi="Times New Roman"/>
          <w:sz w:val="24"/>
          <w:szCs w:val="24"/>
        </w:rPr>
        <w:t>Elektroķirurģijas</w:t>
      </w:r>
      <w:proofErr w:type="spellEnd"/>
      <w:r w:rsidRPr="003825CA">
        <w:rPr>
          <w:rFonts w:ascii="Times New Roman" w:eastAsia="Times New Roman" w:hAnsi="Times New Roman"/>
          <w:sz w:val="24"/>
          <w:szCs w:val="24"/>
        </w:rPr>
        <w:t xml:space="preserve"> instrumentu un piederumu piegāde”, ID Nr. PSKUS 2018/1</w:t>
      </w:r>
      <w:r>
        <w:rPr>
          <w:rFonts w:ascii="Times New Roman" w:eastAsia="Times New Roman" w:hAnsi="Times New Roman"/>
          <w:sz w:val="24"/>
          <w:szCs w:val="24"/>
        </w:rPr>
        <w:t>3</w:t>
      </w:r>
      <w:r w:rsidRPr="003825CA">
        <w:rPr>
          <w:rFonts w:ascii="Times New Roman" w:eastAsia="Times New Roman" w:hAnsi="Times New Roman"/>
          <w:sz w:val="24"/>
          <w:szCs w:val="24"/>
        </w:rPr>
        <w:t>7, rezultātiem un, saskaņā ar Piegādātāja iesniegto piedāvājumu, noslēdz šādu līgumu (turpmāk – Līgums):</w:t>
      </w:r>
    </w:p>
    <w:p w14:paraId="4E0D8D7A" w14:textId="77777777" w:rsidR="003825CA" w:rsidRPr="003825CA" w:rsidRDefault="003825CA" w:rsidP="003825CA">
      <w:pPr>
        <w:spacing w:after="0" w:line="240" w:lineRule="auto"/>
        <w:ind w:right="49"/>
        <w:jc w:val="both"/>
        <w:rPr>
          <w:rFonts w:ascii="Times New Roman" w:eastAsia="Times New Roman" w:hAnsi="Times New Roman"/>
          <w:sz w:val="24"/>
          <w:szCs w:val="24"/>
        </w:rPr>
      </w:pPr>
    </w:p>
    <w:p w14:paraId="78F95264" w14:textId="77777777" w:rsidR="003825CA" w:rsidRPr="003825CA" w:rsidRDefault="003825CA" w:rsidP="003825CA">
      <w:pPr>
        <w:numPr>
          <w:ilvl w:val="0"/>
          <w:numId w:val="38"/>
        </w:numPr>
        <w:spacing w:after="0" w:line="259" w:lineRule="auto"/>
        <w:ind w:right="49"/>
        <w:jc w:val="center"/>
        <w:rPr>
          <w:rFonts w:ascii="Times New Roman" w:eastAsia="Times New Roman" w:hAnsi="Times New Roman"/>
          <w:b/>
          <w:bCs/>
          <w:sz w:val="24"/>
          <w:szCs w:val="24"/>
        </w:rPr>
      </w:pPr>
      <w:r w:rsidRPr="003825CA">
        <w:rPr>
          <w:rFonts w:ascii="Times New Roman" w:eastAsia="Times New Roman" w:hAnsi="Times New Roman"/>
          <w:b/>
          <w:bCs/>
          <w:sz w:val="24"/>
          <w:szCs w:val="24"/>
        </w:rPr>
        <w:t>Līguma priekšmets un piegāde</w:t>
      </w:r>
    </w:p>
    <w:p w14:paraId="0FDAB4B3" w14:textId="77777777" w:rsidR="003825CA" w:rsidRPr="003825CA" w:rsidRDefault="003825CA" w:rsidP="003825CA">
      <w:pPr>
        <w:numPr>
          <w:ilvl w:val="1"/>
          <w:numId w:val="38"/>
        </w:numPr>
        <w:spacing w:after="0" w:line="240"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Pasūtītājs </w:t>
      </w:r>
      <w:proofErr w:type="spellStart"/>
      <w:r w:rsidRPr="003825CA">
        <w:rPr>
          <w:rFonts w:ascii="Times New Roman" w:eastAsia="Times New Roman" w:hAnsi="Times New Roman"/>
          <w:sz w:val="24"/>
          <w:szCs w:val="24"/>
        </w:rPr>
        <w:t>pasūta</w:t>
      </w:r>
      <w:proofErr w:type="spellEnd"/>
      <w:r w:rsidRPr="003825CA">
        <w:rPr>
          <w:rFonts w:ascii="Times New Roman" w:eastAsia="Times New Roman" w:hAnsi="Times New Roman"/>
          <w:sz w:val="24"/>
          <w:szCs w:val="24"/>
        </w:rPr>
        <w:t xml:space="preserve"> un Piegādātājs piegādā ___________</w:t>
      </w:r>
      <w:r w:rsidRPr="003825CA">
        <w:rPr>
          <w:rFonts w:ascii="Times New Roman" w:eastAsia="Times New Roman" w:hAnsi="Times New Roman"/>
          <w:i/>
          <w:sz w:val="24"/>
          <w:szCs w:val="24"/>
        </w:rPr>
        <w:t xml:space="preserve"> </w:t>
      </w:r>
      <w:r w:rsidRPr="003825CA">
        <w:rPr>
          <w:rFonts w:ascii="Times New Roman" w:eastAsia="Times New Roman" w:hAnsi="Times New Roman"/>
          <w:sz w:val="24"/>
          <w:szCs w:val="24"/>
        </w:rPr>
        <w:t xml:space="preserve">(turpmāk – Prece) atbilstoši Līguma un tā pielikumu noteikumiem, </w:t>
      </w:r>
    </w:p>
    <w:p w14:paraId="5452FFEF" w14:textId="77777777" w:rsidR="003825CA" w:rsidRPr="003825CA" w:rsidRDefault="003825CA" w:rsidP="003825CA">
      <w:pPr>
        <w:numPr>
          <w:ilvl w:val="1"/>
          <w:numId w:val="38"/>
        </w:numPr>
        <w:tabs>
          <w:tab w:val="num" w:pos="993"/>
        </w:tabs>
        <w:spacing w:after="0" w:line="240"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Preces piegādes vieta: VSIA “Paula Stradiņa klīniskā universitātes slimnīca” Pilsoņu iela 13, Rīga, LV – 1002. </w:t>
      </w:r>
    </w:p>
    <w:p w14:paraId="0F31438D" w14:textId="77777777" w:rsidR="003825CA" w:rsidRPr="003825CA" w:rsidRDefault="003825CA" w:rsidP="003825CA">
      <w:pPr>
        <w:numPr>
          <w:ilvl w:val="1"/>
          <w:numId w:val="38"/>
        </w:numPr>
        <w:tabs>
          <w:tab w:val="num" w:pos="993"/>
        </w:tabs>
        <w:spacing w:after="0" w:line="240"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rPr>
        <w:t>Pasūtītājs Preces pasūtīšanu veic elektroniski, pieprasījumu nosūtot uz Līguma ____.punktā norādītās kontaktpersonas e-pastu.</w:t>
      </w:r>
    </w:p>
    <w:p w14:paraId="6FF935E3" w14:textId="77777777" w:rsidR="003825CA" w:rsidRPr="003825CA" w:rsidRDefault="003825CA" w:rsidP="003825CA">
      <w:pPr>
        <w:numPr>
          <w:ilvl w:val="1"/>
          <w:numId w:val="38"/>
        </w:numPr>
        <w:tabs>
          <w:tab w:val="num" w:pos="851"/>
        </w:tabs>
        <w:spacing w:after="0" w:line="240"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rPr>
        <w:t>Preces piegādes laiks: Piegādātājs piegādā Preci saskaņā ar Līguma 1.pielikumā norādīto piegādes termiņu, piegādes laiku saskaņojot ar Līguma _____.punktā norādīto kontaktpersonu.</w:t>
      </w:r>
      <w:r w:rsidRPr="003825CA">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 </w:t>
      </w:r>
      <w:r w:rsidRPr="003825CA">
        <w:rPr>
          <w:rFonts w:ascii="Times New Roman" w:eastAsia="Times New Roman" w:hAnsi="Times New Roman"/>
          <w:bCs/>
          <w:sz w:val="24"/>
          <w:szCs w:val="24"/>
        </w:rPr>
        <w:t>bet  tas nedrīkst pārsniegt šajā punktā noteiktos termiņus vairāk kā 5 (piecas) darba dienas.</w:t>
      </w:r>
    </w:p>
    <w:p w14:paraId="4695321C" w14:textId="77777777" w:rsidR="003825CA" w:rsidRPr="003825CA" w:rsidRDefault="003825CA" w:rsidP="003825CA">
      <w:pPr>
        <w:tabs>
          <w:tab w:val="num" w:pos="851"/>
        </w:tabs>
        <w:spacing w:after="0" w:line="240" w:lineRule="auto"/>
        <w:ind w:right="49"/>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   </w:t>
      </w:r>
    </w:p>
    <w:p w14:paraId="64B044B2" w14:textId="77777777" w:rsidR="003825CA" w:rsidRPr="003825CA" w:rsidRDefault="003825CA" w:rsidP="003825CA">
      <w:pPr>
        <w:spacing w:after="0" w:line="240" w:lineRule="auto"/>
        <w:ind w:left="720" w:right="49"/>
        <w:jc w:val="both"/>
        <w:rPr>
          <w:rFonts w:ascii="Times New Roman" w:eastAsia="Times New Roman" w:hAnsi="Times New Roman"/>
          <w:b/>
          <w:bCs/>
          <w:sz w:val="24"/>
          <w:szCs w:val="24"/>
        </w:rPr>
      </w:pPr>
    </w:p>
    <w:p w14:paraId="5948496A" w14:textId="77777777" w:rsidR="003825CA" w:rsidRPr="003825CA" w:rsidRDefault="003825CA" w:rsidP="003825CA">
      <w:pPr>
        <w:numPr>
          <w:ilvl w:val="0"/>
          <w:numId w:val="38"/>
        </w:numPr>
        <w:spacing w:after="0" w:line="259" w:lineRule="auto"/>
        <w:ind w:right="49"/>
        <w:jc w:val="center"/>
        <w:rPr>
          <w:rFonts w:ascii="Times New Roman" w:hAnsi="Times New Roman"/>
          <w:b/>
          <w:bCs/>
          <w:sz w:val="24"/>
          <w:szCs w:val="24"/>
        </w:rPr>
      </w:pPr>
      <w:r w:rsidRPr="003825CA">
        <w:rPr>
          <w:rFonts w:ascii="Times New Roman" w:hAnsi="Times New Roman"/>
          <w:b/>
          <w:bCs/>
          <w:sz w:val="24"/>
          <w:szCs w:val="24"/>
        </w:rPr>
        <w:t>Līguma summa, norēķinu kārtība</w:t>
      </w:r>
    </w:p>
    <w:p w14:paraId="45353ECD"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t>Līguma summu veido visu Līguma ietvaros pasūtīto Preču kopējā summa, ņemot vērā Vienošanās kopējo summu.</w:t>
      </w:r>
    </w:p>
    <w:p w14:paraId="26B70967"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56F08078"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637D6371"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bookmarkStart w:id="32" w:name="_Hlk507576554"/>
      <w:r w:rsidRPr="003825CA">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32"/>
      <w:r w:rsidRPr="003825CA">
        <w:rPr>
          <w:rFonts w:ascii="Times New Roman" w:eastAsia="Times New Roman" w:hAnsi="Times New Roman"/>
          <w:sz w:val="24"/>
          <w:szCs w:val="24"/>
        </w:rPr>
        <w:t>.</w:t>
      </w:r>
    </w:p>
    <w:p w14:paraId="5C5CDCD0"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18FED94" w14:textId="77777777" w:rsidR="003825CA" w:rsidRPr="003825CA" w:rsidRDefault="003825CA" w:rsidP="003825CA">
      <w:pPr>
        <w:numPr>
          <w:ilvl w:val="1"/>
          <w:numId w:val="38"/>
        </w:numPr>
        <w:spacing w:after="0" w:line="240" w:lineRule="auto"/>
        <w:ind w:left="561" w:right="49" w:hanging="561"/>
        <w:jc w:val="both"/>
        <w:rPr>
          <w:rFonts w:ascii="Times New Roman" w:eastAsia="Times New Roman" w:hAnsi="Times New Roman"/>
          <w:sz w:val="24"/>
          <w:szCs w:val="24"/>
        </w:rPr>
      </w:pPr>
      <w:r w:rsidRPr="003825CA">
        <w:rPr>
          <w:rFonts w:ascii="Times New Roman" w:eastAsia="Times New Roman" w:hAnsi="Times New Roman"/>
          <w:sz w:val="24"/>
          <w:szCs w:val="24"/>
        </w:rPr>
        <w:t>Samaksa uzskatāma par veiktu ar brīdi, kad Pasūtītājs veicis pārskaitījumu uz Piegādātāja norādīto norēķinu kontu.</w:t>
      </w:r>
    </w:p>
    <w:p w14:paraId="399A34B0" w14:textId="77777777" w:rsidR="003825CA" w:rsidRPr="003825CA" w:rsidRDefault="003825CA" w:rsidP="003825CA">
      <w:pPr>
        <w:spacing w:after="0" w:line="240" w:lineRule="auto"/>
        <w:ind w:right="49"/>
        <w:jc w:val="both"/>
        <w:rPr>
          <w:rFonts w:ascii="Times New Roman" w:eastAsia="Times New Roman" w:hAnsi="Times New Roman"/>
          <w:b/>
          <w:bCs/>
          <w:sz w:val="24"/>
          <w:szCs w:val="24"/>
        </w:rPr>
      </w:pPr>
    </w:p>
    <w:p w14:paraId="6BE40965" w14:textId="77777777" w:rsidR="003825CA" w:rsidRPr="003825CA" w:rsidRDefault="003825CA" w:rsidP="003825CA">
      <w:pPr>
        <w:numPr>
          <w:ilvl w:val="0"/>
          <w:numId w:val="38"/>
        </w:numPr>
        <w:spacing w:after="0" w:line="259" w:lineRule="auto"/>
        <w:ind w:right="49"/>
        <w:jc w:val="center"/>
        <w:rPr>
          <w:rFonts w:ascii="Times New Roman" w:hAnsi="Times New Roman"/>
          <w:b/>
          <w:bCs/>
          <w:sz w:val="24"/>
          <w:szCs w:val="24"/>
        </w:rPr>
      </w:pPr>
      <w:r w:rsidRPr="003825CA">
        <w:rPr>
          <w:rFonts w:ascii="Times New Roman" w:hAnsi="Times New Roman"/>
          <w:b/>
          <w:bCs/>
          <w:sz w:val="24"/>
          <w:szCs w:val="24"/>
        </w:rPr>
        <w:t>Līguma darbības termiņš un spēkā esamība</w:t>
      </w:r>
    </w:p>
    <w:p w14:paraId="26495025" w14:textId="77777777" w:rsidR="003825CA" w:rsidRPr="003825CA" w:rsidRDefault="003825CA" w:rsidP="003825CA">
      <w:pPr>
        <w:numPr>
          <w:ilvl w:val="1"/>
          <w:numId w:val="38"/>
        </w:numPr>
        <w:spacing w:after="0" w:line="259" w:lineRule="auto"/>
        <w:ind w:right="49" w:hanging="562"/>
        <w:jc w:val="both"/>
        <w:rPr>
          <w:rFonts w:ascii="Times New Roman" w:eastAsia="Times New Roman" w:hAnsi="Times New Roman"/>
          <w:sz w:val="24"/>
          <w:szCs w:val="24"/>
        </w:rPr>
      </w:pPr>
      <w:r w:rsidRPr="003825CA">
        <w:rPr>
          <w:rFonts w:ascii="Times New Roman" w:eastAsia="Times New Roman" w:hAnsi="Times New Roman"/>
          <w:sz w:val="24"/>
          <w:szCs w:val="24"/>
          <w:lang w:eastAsia="lv-LV"/>
        </w:rPr>
        <w:t>Līgums stājas spēkā tā abpusējas parakstīšanas</w:t>
      </w:r>
      <w:r w:rsidRPr="003825CA">
        <w:rPr>
          <w:rFonts w:ascii="Times New Roman" w:eastAsia="Times New Roman" w:hAnsi="Times New Roman"/>
          <w:sz w:val="24"/>
          <w:szCs w:val="24"/>
        </w:rPr>
        <w:t xml:space="preserve"> brīdī un ir spēkā līdz īsākajam no šādiem termiņiem:</w:t>
      </w:r>
    </w:p>
    <w:p w14:paraId="65945702" w14:textId="77777777" w:rsidR="003825CA" w:rsidRPr="003825CA" w:rsidRDefault="003825CA" w:rsidP="003825CA">
      <w:pPr>
        <w:spacing w:after="0" w:line="240" w:lineRule="auto"/>
        <w:ind w:left="1276" w:right="49" w:hanging="714"/>
        <w:jc w:val="both"/>
        <w:rPr>
          <w:rFonts w:ascii="Times New Roman" w:eastAsia="Times New Roman" w:hAnsi="Times New Roman"/>
          <w:sz w:val="24"/>
          <w:szCs w:val="24"/>
        </w:rPr>
      </w:pPr>
      <w:r w:rsidRPr="003825CA">
        <w:rPr>
          <w:rFonts w:ascii="Times New Roman" w:eastAsia="Times New Roman" w:hAnsi="Times New Roman"/>
          <w:sz w:val="24"/>
          <w:szCs w:val="24"/>
        </w:rPr>
        <w:t>3.1.1.</w:t>
      </w:r>
      <w:r w:rsidRPr="003825CA">
        <w:rPr>
          <w:rFonts w:ascii="Times New Roman" w:eastAsia="Times New Roman" w:hAnsi="Times New Roman"/>
          <w:sz w:val="24"/>
          <w:szCs w:val="24"/>
        </w:rPr>
        <w:tab/>
        <w:t>līdz Vienošanās  2.1.punktā noteiktās summas izlietojumam;</w:t>
      </w:r>
    </w:p>
    <w:p w14:paraId="06DAD114" w14:textId="77777777" w:rsidR="003825CA" w:rsidRPr="003825CA" w:rsidRDefault="003825CA" w:rsidP="003825CA">
      <w:pPr>
        <w:spacing w:after="0" w:line="240" w:lineRule="auto"/>
        <w:ind w:left="1276" w:right="49" w:hanging="714"/>
        <w:jc w:val="both"/>
        <w:rPr>
          <w:rFonts w:ascii="Times New Roman" w:eastAsia="Times New Roman" w:hAnsi="Times New Roman"/>
          <w:sz w:val="24"/>
          <w:szCs w:val="24"/>
        </w:rPr>
      </w:pPr>
      <w:r w:rsidRPr="003825CA">
        <w:rPr>
          <w:rFonts w:ascii="Times New Roman" w:eastAsia="Times New Roman" w:hAnsi="Times New Roman"/>
          <w:sz w:val="24"/>
          <w:szCs w:val="24"/>
        </w:rPr>
        <w:t>3.1.2.</w:t>
      </w:r>
      <w:r w:rsidRPr="003825CA">
        <w:rPr>
          <w:rFonts w:ascii="Times New Roman" w:eastAsia="Times New Roman" w:hAnsi="Times New Roman"/>
          <w:sz w:val="24"/>
          <w:szCs w:val="24"/>
        </w:rPr>
        <w:tab/>
        <w:t>24 (divdesmit četri) mēneši no Līguma spēkā stāšanās dienas.</w:t>
      </w:r>
    </w:p>
    <w:p w14:paraId="1393AE95"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3.2.</w:t>
      </w:r>
      <w:r w:rsidRPr="003825CA">
        <w:rPr>
          <w:rFonts w:ascii="Times New Roman" w:eastAsia="Times New Roman" w:hAnsi="Times New Roman"/>
          <w:sz w:val="24"/>
          <w:szCs w:val="24"/>
        </w:rPr>
        <w:tab/>
        <w:t>Pusēm vienojoties Līguma darbības termiņš var tikt pagarināts saskaņā ar Publisko iepirkumu likumā noteikto.</w:t>
      </w:r>
    </w:p>
    <w:p w14:paraId="239D3417"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3.3.</w:t>
      </w:r>
      <w:r w:rsidRPr="003825CA">
        <w:rPr>
          <w:rFonts w:ascii="Times New Roman" w:eastAsia="Times New Roman" w:hAnsi="Times New Roman"/>
          <w:sz w:val="24"/>
          <w:szCs w:val="24"/>
        </w:rPr>
        <w:tab/>
        <w:t>Pusēm ir tiesības jebkurā brīdī izbeigt Līgumu, par to rakstiski vienojoties.</w:t>
      </w:r>
    </w:p>
    <w:p w14:paraId="60E42567"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3.4.</w:t>
      </w:r>
      <w:r w:rsidRPr="003825CA">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14:paraId="2B7BD276" w14:textId="77777777" w:rsidR="003825CA" w:rsidRPr="003825CA" w:rsidRDefault="003825CA" w:rsidP="003825CA">
      <w:pPr>
        <w:spacing w:after="0" w:line="240" w:lineRule="auto"/>
        <w:ind w:left="1276" w:right="49" w:hanging="1276"/>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         3.4.1.</w:t>
      </w:r>
      <w:r w:rsidRPr="003825CA">
        <w:rPr>
          <w:rFonts w:ascii="Times New Roman" w:eastAsia="Times New Roman" w:hAnsi="Times New Roman"/>
          <w:sz w:val="24"/>
          <w:szCs w:val="24"/>
        </w:rPr>
        <w:tab/>
        <w:t>Piegādātājs Līguma noslēgšanas vai tā izpildes laikā sniedzis nepatiesas vai nepilnīgas ziņas vai apliecinājumus;</w:t>
      </w:r>
    </w:p>
    <w:p w14:paraId="4845BDE0"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3.4.2.</w:t>
      </w:r>
      <w:r w:rsidRPr="003825CA">
        <w:rPr>
          <w:rFonts w:ascii="Times New Roman" w:eastAsia="Times New Roman" w:hAnsi="Times New Roman"/>
          <w:sz w:val="24"/>
          <w:szCs w:val="24"/>
        </w:rPr>
        <w:tab/>
      </w:r>
      <w:r w:rsidRPr="003825CA">
        <w:rPr>
          <w:rFonts w:ascii="Times New Roman" w:eastAsia="Times New Roman" w:hAnsi="Times New Roman"/>
          <w:bCs/>
          <w:sz w:val="24"/>
          <w:szCs w:val="24"/>
        </w:rPr>
        <w:t>Piegādātājs ilgāk kā 2 mēnešus nepilda savas Līgumā noteiktās saistības un Pasūtītājs rakstiski par to ir informējis Piegādātāju</w:t>
      </w:r>
      <w:r w:rsidRPr="003825CA">
        <w:rPr>
          <w:rFonts w:ascii="Times New Roman" w:eastAsia="Times New Roman" w:hAnsi="Times New Roman"/>
          <w:sz w:val="24"/>
          <w:szCs w:val="24"/>
        </w:rPr>
        <w:t>;</w:t>
      </w:r>
    </w:p>
    <w:p w14:paraId="36921F61"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3.4.3.</w:t>
      </w:r>
      <w:r w:rsidRPr="003825CA">
        <w:rPr>
          <w:rFonts w:ascii="Times New Roman" w:eastAsia="Times New Roman" w:hAnsi="Times New Roman"/>
          <w:sz w:val="24"/>
          <w:szCs w:val="24"/>
        </w:rPr>
        <w:tab/>
        <w:t xml:space="preserve">ja Piegādātājs atkārtoti (veiktas vismaz 2 Līgumam neatbilstošas piegādes) piegādājis Līgumam neatbilstošu Preci; </w:t>
      </w:r>
    </w:p>
    <w:p w14:paraId="1ECAA063"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3.4.4.</w:t>
      </w:r>
      <w:r w:rsidRPr="003825CA">
        <w:rPr>
          <w:rFonts w:ascii="Times New Roman" w:eastAsia="Times New Roman" w:hAnsi="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5E77A8C4"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3.5.</w:t>
      </w:r>
      <w:r w:rsidRPr="003825CA">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14:paraId="2F9246E3"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3.6.</w:t>
      </w:r>
      <w:r w:rsidRPr="003825CA">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14:paraId="19B64A95"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3.6.1.</w:t>
      </w:r>
      <w:r w:rsidRPr="003825CA">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015800FD" w14:textId="77777777" w:rsidR="003825CA" w:rsidRPr="003825CA" w:rsidRDefault="003825CA" w:rsidP="003825CA">
      <w:pPr>
        <w:spacing w:after="0" w:line="240" w:lineRule="auto"/>
        <w:ind w:left="1276" w:right="49" w:hanging="709"/>
        <w:jc w:val="both"/>
        <w:rPr>
          <w:rFonts w:ascii="Times New Roman" w:eastAsia="Times New Roman" w:hAnsi="Times New Roman"/>
          <w:sz w:val="24"/>
          <w:szCs w:val="24"/>
        </w:rPr>
      </w:pPr>
      <w:r w:rsidRPr="003825CA">
        <w:rPr>
          <w:rFonts w:ascii="Times New Roman" w:eastAsia="Times New Roman" w:hAnsi="Times New Roman"/>
          <w:sz w:val="24"/>
          <w:szCs w:val="24"/>
        </w:rPr>
        <w:t>3.6.2.</w:t>
      </w:r>
      <w:r w:rsidRPr="003825CA">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14:paraId="282A88A2"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3.7. </w:t>
      </w:r>
      <w:r w:rsidRPr="003825CA">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14:paraId="02C87477" w14:textId="77777777" w:rsidR="003825CA" w:rsidRPr="003825CA" w:rsidRDefault="003825CA" w:rsidP="003825CA">
      <w:pPr>
        <w:spacing w:after="0" w:line="240" w:lineRule="auto"/>
        <w:ind w:right="49"/>
        <w:jc w:val="both"/>
        <w:rPr>
          <w:rFonts w:ascii="Times New Roman" w:eastAsia="Times New Roman" w:hAnsi="Times New Roman"/>
          <w:sz w:val="24"/>
          <w:szCs w:val="24"/>
        </w:rPr>
      </w:pPr>
    </w:p>
    <w:p w14:paraId="5F28AE64" w14:textId="77777777" w:rsidR="003825CA" w:rsidRPr="003825CA" w:rsidRDefault="003825CA" w:rsidP="003825CA">
      <w:pPr>
        <w:numPr>
          <w:ilvl w:val="0"/>
          <w:numId w:val="49"/>
        </w:numPr>
        <w:spacing w:after="0" w:line="259" w:lineRule="auto"/>
        <w:ind w:right="49"/>
        <w:jc w:val="center"/>
        <w:rPr>
          <w:rFonts w:ascii="Times New Roman" w:eastAsia="Times New Roman" w:hAnsi="Times New Roman"/>
          <w:b/>
          <w:bCs/>
          <w:sz w:val="24"/>
          <w:szCs w:val="24"/>
        </w:rPr>
      </w:pPr>
      <w:r w:rsidRPr="003825CA">
        <w:rPr>
          <w:rFonts w:ascii="Times New Roman" w:eastAsia="Times New Roman" w:hAnsi="Times New Roman"/>
          <w:b/>
          <w:bCs/>
          <w:sz w:val="24"/>
          <w:szCs w:val="24"/>
        </w:rPr>
        <w:t>Preces kvalitātes prasības</w:t>
      </w:r>
    </w:p>
    <w:p w14:paraId="36B71A85"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bCs/>
          <w:sz w:val="24"/>
          <w:szCs w:val="24"/>
        </w:rPr>
        <w:t xml:space="preserve">4.1.  </w:t>
      </w:r>
      <w:r w:rsidRPr="003825CA">
        <w:rPr>
          <w:rFonts w:ascii="Times New Roman" w:eastAsia="Times New Roman" w:hAnsi="Times New Roman"/>
          <w:bCs/>
          <w:sz w:val="24"/>
          <w:szCs w:val="24"/>
        </w:rPr>
        <w:tab/>
      </w:r>
      <w:r w:rsidRPr="003825CA">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14:paraId="29812D7F"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t>4.2.</w:t>
      </w:r>
      <w:r w:rsidRPr="003825CA">
        <w:rPr>
          <w:rFonts w:ascii="Times New Roman" w:eastAsia="Times New Roman" w:hAnsi="Times New Roman"/>
          <w:sz w:val="24"/>
          <w:szCs w:val="24"/>
        </w:rPr>
        <w:tab/>
        <w:t>Prece ir marķēta ar ražotāja firmas zīmi, tai ir CE marķējums un pievienota informācija par ekspluatācijas tehniskajiem rādītājiem latviešu valodā.</w:t>
      </w:r>
    </w:p>
    <w:p w14:paraId="5BBB180F" w14:textId="77777777" w:rsidR="003825CA" w:rsidRPr="003825CA" w:rsidRDefault="003825CA" w:rsidP="003825CA">
      <w:pPr>
        <w:spacing w:after="0" w:line="240" w:lineRule="auto"/>
        <w:ind w:left="567" w:right="49" w:hanging="567"/>
        <w:jc w:val="both"/>
        <w:rPr>
          <w:rFonts w:ascii="Times New Roman" w:eastAsia="Times New Roman" w:hAnsi="Times New Roman"/>
          <w:sz w:val="24"/>
          <w:szCs w:val="24"/>
        </w:rPr>
      </w:pPr>
      <w:r w:rsidRPr="003825CA">
        <w:rPr>
          <w:rFonts w:ascii="Times New Roman" w:eastAsia="Times New Roman" w:hAnsi="Times New Roman"/>
          <w:sz w:val="24"/>
          <w:szCs w:val="24"/>
        </w:rPr>
        <w:lastRenderedPageBreak/>
        <w:t>4.3.</w:t>
      </w:r>
      <w:r w:rsidRPr="003825CA">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3396D6C2" w14:textId="77777777" w:rsidR="003825CA" w:rsidRPr="003825CA" w:rsidRDefault="003825CA" w:rsidP="003825CA">
      <w:pPr>
        <w:numPr>
          <w:ilvl w:val="0"/>
          <w:numId w:val="49"/>
        </w:numPr>
        <w:spacing w:after="0" w:line="240" w:lineRule="auto"/>
        <w:ind w:right="49"/>
        <w:jc w:val="center"/>
        <w:rPr>
          <w:rFonts w:ascii="Times New Roman" w:hAnsi="Times New Roman"/>
          <w:b/>
          <w:bCs/>
          <w:sz w:val="24"/>
          <w:szCs w:val="24"/>
        </w:rPr>
      </w:pPr>
      <w:r w:rsidRPr="003825CA">
        <w:rPr>
          <w:rFonts w:ascii="Times New Roman" w:hAnsi="Times New Roman"/>
          <w:b/>
          <w:bCs/>
          <w:sz w:val="24"/>
          <w:szCs w:val="24"/>
        </w:rPr>
        <w:t>Pušu saistības</w:t>
      </w:r>
    </w:p>
    <w:p w14:paraId="3CB9AC1D" w14:textId="77777777" w:rsidR="003825CA" w:rsidRPr="003825CA" w:rsidRDefault="003825CA" w:rsidP="003825CA">
      <w:pPr>
        <w:numPr>
          <w:ilvl w:val="1"/>
          <w:numId w:val="50"/>
        </w:numPr>
        <w:spacing w:after="0" w:line="259" w:lineRule="auto"/>
        <w:ind w:left="567" w:right="49" w:hanging="567"/>
        <w:jc w:val="both"/>
        <w:rPr>
          <w:rFonts w:ascii="Times New Roman" w:hAnsi="Times New Roman"/>
          <w:bCs/>
          <w:sz w:val="24"/>
          <w:szCs w:val="24"/>
        </w:rPr>
      </w:pPr>
      <w:r w:rsidRPr="003825CA">
        <w:rPr>
          <w:rFonts w:ascii="Times New Roman" w:hAnsi="Times New Roman"/>
          <w:sz w:val="24"/>
          <w:szCs w:val="24"/>
        </w:rPr>
        <w:t>Piegādātāja tiesības un pienākumi:</w:t>
      </w:r>
    </w:p>
    <w:p w14:paraId="3A0CB3FF"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hAnsi="Times New Roman"/>
          <w:sz w:val="24"/>
          <w:szCs w:val="24"/>
        </w:rPr>
        <w:t>saskaņot piegādes laiku ne mazāk kā 1 (vienu) darba dienu pirms piegādes veikšanas ar Līgumā norādīto kontaktpersonu par Preces saņemšanu</w:t>
      </w:r>
      <w:r w:rsidRPr="003825CA">
        <w:rPr>
          <w:rFonts w:ascii="Times New Roman" w:eastAsia="Times New Roman" w:hAnsi="Times New Roman"/>
          <w:sz w:val="24"/>
          <w:szCs w:val="24"/>
        </w:rPr>
        <w:t>;</w:t>
      </w:r>
    </w:p>
    <w:p w14:paraId="146200DA" w14:textId="77777777" w:rsidR="003825CA" w:rsidRPr="003825CA" w:rsidRDefault="003825CA" w:rsidP="003825CA">
      <w:pPr>
        <w:numPr>
          <w:ilvl w:val="2"/>
          <w:numId w:val="50"/>
        </w:numPr>
        <w:tabs>
          <w:tab w:val="num" w:pos="1418"/>
        </w:tabs>
        <w:spacing w:after="0" w:line="240" w:lineRule="auto"/>
        <w:ind w:left="1276" w:right="49" w:hanging="709"/>
        <w:jc w:val="both"/>
        <w:rPr>
          <w:bCs/>
        </w:rPr>
      </w:pPr>
      <w:r w:rsidRPr="003825CA">
        <w:rPr>
          <w:rFonts w:ascii="Times New Roman" w:eastAsia="Times New Roman" w:hAnsi="Times New Roman"/>
          <w:sz w:val="24"/>
          <w:szCs w:val="24"/>
        </w:rPr>
        <w:t>piegādāt Līguma prasībām atbilstošu, pienācīgas kvalitātes Preci saskaņā ar Līguma noteikumiem;</w:t>
      </w:r>
    </w:p>
    <w:p w14:paraId="0EC75C0D"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transportējot Preci, nodrošināt Preces drošību pret iespējamajiem bojājumiem;</w:t>
      </w:r>
    </w:p>
    <w:p w14:paraId="112322B0"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Līguma prasībām neatbilstošas un/vai nekvalitatīvas Preces piegādes gadījumā, ne vēlāk kā 5 (piecu) kalendāro dienu laikā apmainīt to pret jaunu, nelietotu un kvalitatīvu Preci uz sava rēķina;</w:t>
      </w:r>
    </w:p>
    <w:p w14:paraId="0BF663C0"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sagatavot un nodot Pasūtītājam rēķinu par piegādāto Preci;</w:t>
      </w:r>
    </w:p>
    <w:p w14:paraId="065D7DDE"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14:paraId="4BB25B34"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veikt Līguma izpildi ar saviem spēkiem, resursiem un līdzekļiem;</w:t>
      </w:r>
    </w:p>
    <w:p w14:paraId="1461C484" w14:textId="77777777" w:rsidR="003825CA" w:rsidRPr="003825CA" w:rsidRDefault="003825CA" w:rsidP="003825CA">
      <w:pPr>
        <w:numPr>
          <w:ilvl w:val="2"/>
          <w:numId w:val="50"/>
        </w:numPr>
        <w:tabs>
          <w:tab w:val="num" w:pos="1276"/>
        </w:tabs>
        <w:spacing w:after="0" w:line="240" w:lineRule="auto"/>
        <w:ind w:left="1276" w:right="49" w:hanging="709"/>
        <w:jc w:val="both"/>
        <w:rPr>
          <w:rFonts w:ascii="Times New Roman" w:hAnsi="Times New Roman"/>
          <w:bCs/>
          <w:sz w:val="24"/>
          <w:szCs w:val="24"/>
        </w:rPr>
      </w:pPr>
      <w:r w:rsidRPr="003825CA">
        <w:rPr>
          <w:rFonts w:ascii="Times New Roman" w:hAnsi="Times New Roman"/>
          <w:bCs/>
          <w:sz w:val="24"/>
          <w:szCs w:val="24"/>
        </w:rPr>
        <w:t>par piegādātu kvalitatīvu Preci savlaicīgi saņemt rēķinā norādīto summu;</w:t>
      </w:r>
    </w:p>
    <w:p w14:paraId="05BCC1A4" w14:textId="77777777" w:rsidR="003825CA" w:rsidRPr="003825CA" w:rsidRDefault="003825CA" w:rsidP="003825CA">
      <w:pPr>
        <w:numPr>
          <w:ilvl w:val="2"/>
          <w:numId w:val="50"/>
        </w:numPr>
        <w:tabs>
          <w:tab w:val="num" w:pos="1276"/>
        </w:tabs>
        <w:spacing w:after="0" w:line="240" w:lineRule="auto"/>
        <w:ind w:right="49" w:hanging="153"/>
        <w:jc w:val="both"/>
        <w:rPr>
          <w:rFonts w:ascii="Times New Roman" w:hAnsi="Times New Roman"/>
          <w:bCs/>
          <w:sz w:val="24"/>
          <w:szCs w:val="24"/>
        </w:rPr>
      </w:pPr>
      <w:r w:rsidRPr="003825CA">
        <w:rPr>
          <w:rFonts w:ascii="Times New Roman" w:hAnsi="Times New Roman"/>
          <w:bCs/>
          <w:sz w:val="24"/>
          <w:szCs w:val="24"/>
        </w:rPr>
        <w:t>saņemt no Pasūtītāja saistību izpildei nepieciešamo informāciju.</w:t>
      </w:r>
    </w:p>
    <w:p w14:paraId="355D6135" w14:textId="77777777" w:rsidR="003825CA" w:rsidRPr="003825CA" w:rsidRDefault="003825CA" w:rsidP="003825CA">
      <w:pPr>
        <w:numPr>
          <w:ilvl w:val="1"/>
          <w:numId w:val="50"/>
        </w:numPr>
        <w:spacing w:after="0" w:line="240" w:lineRule="auto"/>
        <w:ind w:left="561" w:right="49" w:hanging="561"/>
        <w:jc w:val="both"/>
        <w:rPr>
          <w:bCs/>
        </w:rPr>
      </w:pPr>
      <w:r w:rsidRPr="003825CA">
        <w:rPr>
          <w:rFonts w:ascii="Times New Roman" w:eastAsia="Times New Roman" w:hAnsi="Times New Roman"/>
          <w:sz w:val="24"/>
          <w:szCs w:val="24"/>
        </w:rPr>
        <w:t>Pasūtītāja tiesības un pienākumi:</w:t>
      </w:r>
    </w:p>
    <w:p w14:paraId="5A6703AC"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3D04BA05"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pārbaudīt piegādātās Preces kvalitāti un atbilstību Līguma noteikumiem;</w:t>
      </w:r>
    </w:p>
    <w:p w14:paraId="7961382A"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Līgumā noteiktajā kārtībā savlaicīgi samaksāt par pieņemto, atbilstošo un kvalitatīvo Preci;</w:t>
      </w:r>
    </w:p>
    <w:p w14:paraId="21B4A81C"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dot Piegādātājam saistošus norādījumus attiecībā uz Līguma izpildi;</w:t>
      </w:r>
    </w:p>
    <w:p w14:paraId="2AA1EF99"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14:paraId="2171879E"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14:paraId="1B6C735F" w14:textId="77777777" w:rsidR="003825CA" w:rsidRPr="003825CA" w:rsidRDefault="003825CA" w:rsidP="003825CA">
      <w:pPr>
        <w:numPr>
          <w:ilvl w:val="2"/>
          <w:numId w:val="50"/>
        </w:numPr>
        <w:tabs>
          <w:tab w:val="num" w:pos="1276"/>
        </w:tabs>
        <w:spacing w:after="0" w:line="240" w:lineRule="auto"/>
        <w:ind w:left="1276" w:right="49" w:hanging="709"/>
        <w:jc w:val="both"/>
        <w:rPr>
          <w:bCs/>
        </w:rPr>
      </w:pPr>
      <w:r w:rsidRPr="003825CA">
        <w:rPr>
          <w:rFonts w:ascii="Times New Roman" w:eastAsia="Times New Roman" w:hAnsi="Times New Roman"/>
          <w:sz w:val="24"/>
          <w:szCs w:val="24"/>
        </w:rPr>
        <w:t>aizstāt Pasūtītāju kā Pusi ar citu iestādi, ja Pasūtītāju kā iestādi reorganizē vai mainās tā kompetence.</w:t>
      </w:r>
    </w:p>
    <w:p w14:paraId="2A92B51E" w14:textId="77777777" w:rsidR="003825CA" w:rsidRPr="003825CA" w:rsidRDefault="003825CA" w:rsidP="003825CA">
      <w:pPr>
        <w:numPr>
          <w:ilvl w:val="0"/>
          <w:numId w:val="50"/>
        </w:numPr>
        <w:spacing w:after="0" w:line="240" w:lineRule="auto"/>
        <w:jc w:val="center"/>
        <w:rPr>
          <w:rFonts w:ascii="Times New Roman" w:eastAsia="Times New Roman" w:hAnsi="Times New Roman"/>
          <w:b/>
          <w:bCs/>
          <w:sz w:val="24"/>
          <w:szCs w:val="24"/>
        </w:rPr>
      </w:pPr>
      <w:r w:rsidRPr="003825CA">
        <w:rPr>
          <w:rFonts w:ascii="Times New Roman" w:eastAsia="Times New Roman" w:hAnsi="Times New Roman"/>
          <w:b/>
          <w:bCs/>
          <w:sz w:val="24"/>
          <w:szCs w:val="24"/>
        </w:rPr>
        <w:t>Garantija un uzglabāšanas termiņš</w:t>
      </w:r>
    </w:p>
    <w:p w14:paraId="593AFCD0"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Daudzreiz lietojamām Precēm garantijas laiks ir _____ (………) mēneši no tās pieņemšanas – nodošanas akta abpusējas parakstīšanas dienas. Vienreizlietojamām un ierobežotu lietošanas reižu Precēm uzglabāšanas termiņš ir _____ (………) mēneši no tās pavadzīmes-rēķina abpusējas parakstīšanas dienas.</w:t>
      </w:r>
    </w:p>
    <w:p w14:paraId="4701AB40"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Daudzreiz lietojamām Precēm garantijas periodā Piegādātājs nodrošina tās garantijas remontu un regulārās tehniskās apkopes saskaņā ar preces ražotāja noteikumiem.</w:t>
      </w:r>
    </w:p>
    <w:p w14:paraId="2613A179"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5A267606"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Piegādātājs apņemas bez maksas diagnosticēt un novērst jebkuru daudzreiz lietojamas Precēm  defektu, ja defekts ir atklāts tās garantijas laikā.</w:t>
      </w:r>
    </w:p>
    <w:p w14:paraId="108AA092"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Daudzreiz lietojamo Preču  garantija neattiecas uz preces defektiem, kas radušies:</w:t>
      </w:r>
    </w:p>
    <w:p w14:paraId="313EB318" w14:textId="77777777" w:rsidR="003825CA" w:rsidRPr="003825CA" w:rsidRDefault="003825CA" w:rsidP="003825CA">
      <w:pPr>
        <w:numPr>
          <w:ilvl w:val="2"/>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ekspluatējot Iekārtu neatbilstoši tās ekspluatācijas noteikumiem (ražotāja instrukcijām);</w:t>
      </w:r>
    </w:p>
    <w:p w14:paraId="4D696015" w14:textId="77777777" w:rsidR="003825CA" w:rsidRPr="003825CA" w:rsidRDefault="003825CA" w:rsidP="003825CA">
      <w:pPr>
        <w:numPr>
          <w:ilvl w:val="2"/>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lastRenderedPageBreak/>
        <w:t>pierādāmu Iekārtas lietotāju nolaidības, nepareizas Iekārtas lietošanas vai apzinātu bojājumu konstatēšanas gadījumā;</w:t>
      </w:r>
    </w:p>
    <w:p w14:paraId="5E97E097" w14:textId="77777777" w:rsidR="003825CA" w:rsidRPr="003825CA" w:rsidRDefault="003825CA" w:rsidP="003825CA">
      <w:pPr>
        <w:numPr>
          <w:ilvl w:val="2"/>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neatļautu izmaiņu veikšanas, Pasūtītāja pašrocīgas remontēšanas, neapstiprinātu detaļu lietošanas vai Iekārtas lietošanu tādā veidā, kas ir pretrunā ar tās ražotāja instrukcijām;</w:t>
      </w:r>
    </w:p>
    <w:p w14:paraId="038FEE54" w14:textId="77777777" w:rsidR="003825CA" w:rsidRPr="003825CA" w:rsidRDefault="003825CA" w:rsidP="003825CA">
      <w:pPr>
        <w:numPr>
          <w:ilvl w:val="2"/>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nepārvaramas varas apstākļu rezultātā. </w:t>
      </w:r>
    </w:p>
    <w:p w14:paraId="43B6CE74"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 xml:space="preserve">Par jebkuru daudzreiz lietojamo Preču bojājumu vai darbības traucējumu, kas jānovērš tās garantijas ietvaros, Pasūtītājs sastāda defektu aktu, kas ir saistošs Piegādātājam, un nekavējoties to  iesniedz Piegādātājam. </w:t>
      </w:r>
    </w:p>
    <w:p w14:paraId="571B0BFC"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43A7A634"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19FE2B3" w14:textId="77777777" w:rsidR="003825CA" w:rsidRPr="003825CA" w:rsidRDefault="003825CA" w:rsidP="003825CA">
      <w:pPr>
        <w:numPr>
          <w:ilvl w:val="1"/>
          <w:numId w:val="50"/>
        </w:numPr>
        <w:tabs>
          <w:tab w:val="left" w:pos="1134"/>
        </w:tabs>
        <w:spacing w:after="0" w:line="240" w:lineRule="auto"/>
        <w:ind w:left="0" w:firstLine="567"/>
        <w:jc w:val="both"/>
        <w:rPr>
          <w:rFonts w:ascii="Times New Roman" w:eastAsia="Times New Roman" w:hAnsi="Times New Roman"/>
          <w:sz w:val="24"/>
          <w:szCs w:val="24"/>
        </w:rPr>
      </w:pPr>
      <w:r w:rsidRPr="003825CA">
        <w:rPr>
          <w:rFonts w:ascii="Times New Roman" w:eastAsia="Times New Roman" w:hAnsi="Times New Roman"/>
          <w:sz w:val="24"/>
          <w:szCs w:val="24"/>
        </w:rPr>
        <w:t>Ja Preces bojājums radies Pasūtītāja vainas dēļ, Preces remontu apmaksā Pasūtītājs, iepriekš saskaņojot ar Piegādātāju Preces remonta darbu apjomu, cenu un laiku.</w:t>
      </w:r>
    </w:p>
    <w:p w14:paraId="3DC89D48" w14:textId="77777777" w:rsidR="003825CA" w:rsidRPr="003825CA" w:rsidRDefault="003825CA" w:rsidP="003825CA">
      <w:pPr>
        <w:spacing w:after="0" w:line="240" w:lineRule="auto"/>
        <w:ind w:right="49"/>
        <w:jc w:val="both"/>
        <w:rPr>
          <w:rFonts w:ascii="Times New Roman" w:eastAsia="Times New Roman" w:hAnsi="Times New Roman"/>
          <w:b/>
          <w:bCs/>
          <w:sz w:val="24"/>
          <w:szCs w:val="24"/>
        </w:rPr>
      </w:pPr>
    </w:p>
    <w:p w14:paraId="5446AC18" w14:textId="77777777" w:rsidR="003825CA" w:rsidRPr="003825CA" w:rsidRDefault="003825CA" w:rsidP="003825CA">
      <w:pPr>
        <w:numPr>
          <w:ilvl w:val="0"/>
          <w:numId w:val="50"/>
        </w:numPr>
        <w:spacing w:after="0" w:line="240" w:lineRule="auto"/>
        <w:ind w:left="567" w:right="49" w:hanging="567"/>
        <w:jc w:val="center"/>
        <w:rPr>
          <w:rFonts w:ascii="Times New Roman" w:hAnsi="Times New Roman"/>
          <w:b/>
          <w:bCs/>
          <w:sz w:val="24"/>
          <w:szCs w:val="24"/>
        </w:rPr>
      </w:pPr>
      <w:r w:rsidRPr="003825CA">
        <w:rPr>
          <w:rFonts w:ascii="Times New Roman" w:hAnsi="Times New Roman"/>
          <w:b/>
          <w:bCs/>
          <w:sz w:val="24"/>
          <w:szCs w:val="24"/>
        </w:rPr>
        <w:t>Pušu atbildība</w:t>
      </w:r>
    </w:p>
    <w:p w14:paraId="364505DD" w14:textId="77777777" w:rsidR="003825CA" w:rsidRPr="003825CA" w:rsidRDefault="003825CA" w:rsidP="003825CA">
      <w:pPr>
        <w:numPr>
          <w:ilvl w:val="1"/>
          <w:numId w:val="50"/>
        </w:numPr>
        <w:spacing w:after="0" w:line="240" w:lineRule="auto"/>
        <w:ind w:left="567" w:right="49" w:hanging="567"/>
        <w:jc w:val="both"/>
        <w:rPr>
          <w:rFonts w:ascii="Times New Roman" w:hAnsi="Times New Roman"/>
          <w:bCs/>
          <w:sz w:val="24"/>
          <w:szCs w:val="24"/>
        </w:rPr>
      </w:pPr>
      <w:r w:rsidRPr="003825CA">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3825CA">
        <w:rPr>
          <w:rFonts w:ascii="Times New Roman" w:hAnsi="Times New Roman"/>
          <w:sz w:val="24"/>
          <w:szCs w:val="24"/>
        </w:rPr>
        <w:t>nodarītāja</w:t>
      </w:r>
      <w:proofErr w:type="spellEnd"/>
      <w:r w:rsidRPr="003825CA">
        <w:rPr>
          <w:rFonts w:ascii="Times New Roman" w:hAnsi="Times New Roman"/>
          <w:sz w:val="24"/>
          <w:szCs w:val="24"/>
        </w:rPr>
        <w:t xml:space="preserve"> vaina, zaudējumu esamības fakts un zaudējumu apmērs, kā arī cēloniskais sakars starp prettiesisko rīcību un nodarītajiem zaudējumiem.</w:t>
      </w:r>
    </w:p>
    <w:p w14:paraId="10FEAD67"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14:paraId="154F1226"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hAnsi="Times New Roman"/>
          <w:bCs/>
          <w:sz w:val="24"/>
          <w:szCs w:val="24"/>
        </w:rPr>
        <w:t>Iestājoties Līguma 3.4.3.punkta noteikumiem, Pasūtītājs ir tiesīgs piemērot Piegādātājam līgumsodu 10% apmērā no nepiegādāto preču kopējās summas.</w:t>
      </w:r>
    </w:p>
    <w:p w14:paraId="15780B75"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14:paraId="395C3E34"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Piemērotā līgumsoda apmaksa tiek veikta 30 (trīsdesmit) dienu laikā pēc attiecīgās puses rēķina par līgumsoda samaksu saņemšanas.</w:t>
      </w:r>
    </w:p>
    <w:p w14:paraId="22CB1B4C"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Līgumsoda samaksa neatbrīvo Puses no turpmākas saistību izpildes pienākuma un netiek ieskaitīta zaudējumu atlīdzībā.</w:t>
      </w:r>
    </w:p>
    <w:p w14:paraId="64E2F43F" w14:textId="77777777" w:rsidR="003825CA" w:rsidRPr="003825CA" w:rsidRDefault="003825CA" w:rsidP="003825CA">
      <w:pPr>
        <w:numPr>
          <w:ilvl w:val="0"/>
          <w:numId w:val="50"/>
        </w:numPr>
        <w:spacing w:after="0" w:line="240" w:lineRule="auto"/>
        <w:ind w:right="49"/>
        <w:jc w:val="center"/>
        <w:rPr>
          <w:rFonts w:ascii="Times New Roman" w:hAnsi="Times New Roman"/>
          <w:b/>
          <w:bCs/>
          <w:sz w:val="24"/>
          <w:szCs w:val="24"/>
        </w:rPr>
      </w:pPr>
      <w:r w:rsidRPr="003825CA">
        <w:rPr>
          <w:rFonts w:ascii="Times New Roman" w:hAnsi="Times New Roman"/>
          <w:b/>
          <w:bCs/>
          <w:sz w:val="24"/>
          <w:szCs w:val="24"/>
        </w:rPr>
        <w:t>Citi noteikumi</w:t>
      </w:r>
    </w:p>
    <w:p w14:paraId="71C0F338"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23F9F7C"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rPr>
        <w:t xml:space="preserve">Ja Līguma darbības laikā ražotājs ir veicis noteiktas izmaiņas un Piegādātājs nespēj vairs piegādāt Līguma 1.pielikumā noteikto Preci, bet Piegādātājs var nodrošināt </w:t>
      </w:r>
      <w:r w:rsidRPr="003825CA">
        <w:rPr>
          <w:rFonts w:ascii="Times New Roman" w:eastAsia="Times New Roman" w:hAnsi="Times New Roman"/>
          <w:sz w:val="24"/>
        </w:rPr>
        <w:lastRenderedPageBreak/>
        <w:t>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2DD62081"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0AA9C125"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 xml:space="preserve">Jebkuri Līguma grozījumi tiek noformēti </w:t>
      </w:r>
      <w:proofErr w:type="spellStart"/>
      <w:r w:rsidRPr="003825CA">
        <w:rPr>
          <w:rFonts w:ascii="Times New Roman" w:eastAsia="Times New Roman" w:hAnsi="Times New Roman"/>
          <w:sz w:val="24"/>
          <w:szCs w:val="24"/>
        </w:rPr>
        <w:t>rakstveidā</w:t>
      </w:r>
      <w:proofErr w:type="spellEnd"/>
      <w:r w:rsidRPr="003825CA">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14:paraId="2D635879"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745DDFE"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 xml:space="preserve">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2E62306B"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Pušu kontaktpersonas Līguma izpildes laikā:_____________________________</w:t>
      </w:r>
    </w:p>
    <w:p w14:paraId="07E835DE" w14:textId="77777777" w:rsidR="003825CA" w:rsidRPr="003825CA" w:rsidRDefault="003825CA" w:rsidP="003825CA">
      <w:pPr>
        <w:numPr>
          <w:ilvl w:val="1"/>
          <w:numId w:val="50"/>
        </w:numPr>
        <w:spacing w:after="0" w:line="240" w:lineRule="auto"/>
        <w:ind w:left="567" w:right="49" w:hanging="567"/>
        <w:jc w:val="both"/>
        <w:rPr>
          <w:bCs/>
        </w:rPr>
      </w:pPr>
      <w:r w:rsidRPr="003825CA">
        <w:rPr>
          <w:rFonts w:ascii="Times New Roman" w:eastAsia="Times New Roman" w:hAnsi="Times New Roman"/>
          <w:sz w:val="24"/>
          <w:szCs w:val="24"/>
        </w:rPr>
        <w:t>Līgums sagatavots latviešu valodā uz ___ lapām, ar ____ pielikumiem, visi eksemplāri ir ar vienādu juridisko spēku. Viens no Līguma eksemplāriem atrodas pie Pasūtītāja, bet otrs – pie Piegādātāja.</w:t>
      </w:r>
    </w:p>
    <w:p w14:paraId="72673394" w14:textId="77777777" w:rsidR="003825CA" w:rsidRPr="003825CA" w:rsidRDefault="003825CA" w:rsidP="003825CA">
      <w:pPr>
        <w:spacing w:after="0" w:line="240" w:lineRule="auto"/>
        <w:ind w:right="-6"/>
        <w:jc w:val="both"/>
        <w:rPr>
          <w:rFonts w:ascii="Times New Roman" w:hAnsi="Times New Roman"/>
          <w:bCs/>
          <w:sz w:val="24"/>
          <w:szCs w:val="24"/>
        </w:rPr>
      </w:pPr>
    </w:p>
    <w:p w14:paraId="7C329BDD" w14:textId="77777777" w:rsidR="003825CA" w:rsidRPr="003825CA" w:rsidRDefault="003825CA" w:rsidP="003825CA">
      <w:pPr>
        <w:numPr>
          <w:ilvl w:val="0"/>
          <w:numId w:val="50"/>
        </w:numPr>
        <w:spacing w:after="160" w:line="259" w:lineRule="auto"/>
        <w:ind w:right="-6"/>
        <w:jc w:val="center"/>
        <w:rPr>
          <w:rFonts w:ascii="Times New Roman" w:hAnsi="Times New Roman"/>
          <w:b/>
          <w:bCs/>
          <w:sz w:val="24"/>
          <w:szCs w:val="24"/>
        </w:rPr>
      </w:pPr>
      <w:r w:rsidRPr="003825CA">
        <w:rPr>
          <w:rFonts w:ascii="Times New Roman" w:hAnsi="Times New Roman"/>
          <w:b/>
          <w:bCs/>
          <w:sz w:val="24"/>
          <w:szCs w:val="24"/>
        </w:rPr>
        <w:t>Pušu juridiskās adreses un rekvizīti:</w:t>
      </w:r>
    </w:p>
    <w:p w14:paraId="3C926B17" w14:textId="77777777" w:rsidR="003825CA" w:rsidRPr="003825CA" w:rsidRDefault="003825CA" w:rsidP="003825CA">
      <w:pPr>
        <w:suppressAutoHyphens/>
        <w:autoSpaceDN w:val="0"/>
        <w:spacing w:after="0" w:line="240" w:lineRule="auto"/>
        <w:jc w:val="center"/>
        <w:textAlignment w:val="baseline"/>
        <w:rPr>
          <w:rFonts w:ascii="Times New Roman" w:eastAsia="Times New Roman" w:hAnsi="Times New Roman"/>
          <w:b/>
          <w:sz w:val="23"/>
          <w:szCs w:val="23"/>
        </w:rPr>
      </w:pPr>
    </w:p>
    <w:p w14:paraId="58232A4B" w14:textId="77777777" w:rsidR="003825CA" w:rsidRPr="003825CA" w:rsidRDefault="003825CA" w:rsidP="003825CA">
      <w:pPr>
        <w:spacing w:after="160" w:line="259" w:lineRule="auto"/>
        <w:rPr>
          <w:rFonts w:ascii="Times New Roman" w:hAnsi="Times New Roman"/>
          <w:color w:val="FF0000"/>
          <w:sz w:val="24"/>
          <w:szCs w:val="24"/>
        </w:rPr>
      </w:pPr>
      <w:r w:rsidRPr="003825CA">
        <w:rPr>
          <w:rFonts w:ascii="Times New Roman" w:hAnsi="Times New Roman"/>
          <w:color w:val="FF0000"/>
          <w:sz w:val="24"/>
          <w:szCs w:val="24"/>
        </w:rPr>
        <w:br w:type="page"/>
      </w:r>
    </w:p>
    <w:p w14:paraId="3B0EBE3F" w14:textId="46880B01" w:rsidR="001373D3" w:rsidRDefault="002F121E" w:rsidP="001373D3">
      <w:pPr>
        <w:spacing w:after="120"/>
        <w:jc w:val="right"/>
        <w:rPr>
          <w:rFonts w:ascii="Times New Roman" w:hAnsi="Times New Roman"/>
          <w:sz w:val="20"/>
          <w:szCs w:val="20"/>
        </w:rPr>
      </w:pPr>
      <w:r>
        <w:rPr>
          <w:rFonts w:ascii="Times New Roman" w:hAnsi="Times New Roman"/>
          <w:sz w:val="20"/>
          <w:szCs w:val="20"/>
        </w:rPr>
        <w:lastRenderedPageBreak/>
        <w:t>3</w:t>
      </w:r>
      <w:r w:rsidR="001373D3">
        <w:rPr>
          <w:rFonts w:ascii="Times New Roman" w:hAnsi="Times New Roman"/>
          <w:sz w:val="20"/>
          <w:szCs w:val="20"/>
        </w:rPr>
        <w:t>Līguma Nr._________________</w:t>
      </w:r>
    </w:p>
    <w:p w14:paraId="3FA5408B" w14:textId="77777777" w:rsidR="001373D3" w:rsidRPr="006A27E5" w:rsidRDefault="001373D3" w:rsidP="001373D3">
      <w:pPr>
        <w:spacing w:after="120"/>
        <w:jc w:val="right"/>
        <w:rPr>
          <w:rFonts w:ascii="Times New Roman" w:hAnsi="Times New Roman"/>
          <w:sz w:val="20"/>
          <w:szCs w:val="20"/>
        </w:rPr>
      </w:pPr>
      <w:r>
        <w:rPr>
          <w:rFonts w:ascii="Times New Roman" w:hAnsi="Times New Roman"/>
          <w:sz w:val="20"/>
          <w:szCs w:val="20"/>
        </w:rPr>
        <w:t>1.pielikums</w:t>
      </w:r>
    </w:p>
    <w:p w14:paraId="41A9DD2D" w14:textId="77777777" w:rsidR="001373D3" w:rsidRPr="006A27E5" w:rsidRDefault="001373D3" w:rsidP="001373D3">
      <w:pPr>
        <w:spacing w:after="0" w:line="240" w:lineRule="auto"/>
        <w:jc w:val="center"/>
        <w:rPr>
          <w:rFonts w:ascii="Times New Roman" w:eastAsia="Times New Roman" w:hAnsi="Times New Roman"/>
          <w:b/>
          <w:sz w:val="24"/>
          <w:szCs w:val="24"/>
        </w:rPr>
      </w:pPr>
      <w:r w:rsidRPr="006A27E5">
        <w:rPr>
          <w:rFonts w:ascii="Times New Roman" w:eastAsia="Times New Roman" w:hAnsi="Times New Roman"/>
          <w:b/>
          <w:sz w:val="24"/>
          <w:szCs w:val="24"/>
        </w:rPr>
        <w:t>PIEŅEMŠANAS – NODOŠANAS AKTS</w:t>
      </w:r>
    </w:p>
    <w:p w14:paraId="2C96E888" w14:textId="77777777" w:rsidR="001373D3" w:rsidRPr="006A27E5" w:rsidRDefault="001373D3" w:rsidP="001373D3">
      <w:pPr>
        <w:spacing w:after="0" w:line="240" w:lineRule="auto"/>
        <w:jc w:val="center"/>
        <w:rPr>
          <w:rFonts w:ascii="Times New Roman" w:eastAsia="Times New Roman" w:hAnsi="Times New Roman"/>
          <w:sz w:val="24"/>
          <w:szCs w:val="24"/>
        </w:rPr>
      </w:pPr>
      <w:r w:rsidRPr="006A27E5">
        <w:rPr>
          <w:rFonts w:ascii="Times New Roman" w:eastAsia="Times New Roman" w:hAnsi="Times New Roman"/>
          <w:sz w:val="24"/>
          <w:szCs w:val="24"/>
        </w:rPr>
        <w:t>Rīgā</w:t>
      </w:r>
    </w:p>
    <w:p w14:paraId="34637370" w14:textId="77777777" w:rsidR="001373D3" w:rsidRPr="006A27E5" w:rsidRDefault="001373D3" w:rsidP="001373D3">
      <w:pPr>
        <w:spacing w:after="0" w:line="240" w:lineRule="auto"/>
        <w:jc w:val="center"/>
        <w:rPr>
          <w:rFonts w:ascii="Times New Roman" w:eastAsia="Times New Roman" w:hAnsi="Times New Roman"/>
          <w:sz w:val="24"/>
          <w:szCs w:val="24"/>
        </w:rPr>
      </w:pPr>
    </w:p>
    <w:p w14:paraId="665054D8" w14:textId="77777777" w:rsidR="001373D3" w:rsidRPr="006A27E5" w:rsidRDefault="001373D3" w:rsidP="001373D3">
      <w:pPr>
        <w:spacing w:after="0" w:line="240" w:lineRule="auto"/>
        <w:jc w:val="both"/>
        <w:rPr>
          <w:rFonts w:ascii="Times New Roman" w:eastAsia="Times New Roman" w:hAnsi="Times New Roman"/>
          <w:b/>
          <w:sz w:val="24"/>
          <w:szCs w:val="24"/>
        </w:rPr>
      </w:pPr>
      <w:r w:rsidRPr="006A27E5">
        <w:rPr>
          <w:rFonts w:ascii="Times New Roman" w:eastAsia="Times New Roman" w:hAnsi="Times New Roman"/>
          <w:sz w:val="24"/>
          <w:szCs w:val="24"/>
        </w:rPr>
        <w:t>___________________________</w:t>
      </w:r>
    </w:p>
    <w:p w14:paraId="32D3D569" w14:textId="77777777" w:rsidR="001373D3" w:rsidRPr="006A27E5" w:rsidRDefault="001373D3" w:rsidP="001373D3">
      <w:pPr>
        <w:spacing w:after="0" w:line="240" w:lineRule="auto"/>
        <w:ind w:left="283"/>
        <w:jc w:val="both"/>
        <w:rPr>
          <w:rFonts w:ascii="Times New Roman" w:eastAsia="Times New Roman" w:hAnsi="Times New Roman"/>
          <w:sz w:val="20"/>
          <w:szCs w:val="20"/>
        </w:rPr>
      </w:pPr>
      <w:r w:rsidRPr="006A27E5">
        <w:rPr>
          <w:rFonts w:ascii="Times New Roman" w:eastAsia="Times New Roman" w:hAnsi="Times New Roman"/>
          <w:sz w:val="24"/>
          <w:szCs w:val="24"/>
        </w:rPr>
        <w:t xml:space="preserve">                  </w:t>
      </w:r>
      <w:r w:rsidRPr="006A27E5">
        <w:rPr>
          <w:rFonts w:ascii="Times New Roman" w:eastAsia="Times New Roman" w:hAnsi="Times New Roman"/>
          <w:sz w:val="20"/>
          <w:szCs w:val="20"/>
        </w:rPr>
        <w:t>datums</w:t>
      </w:r>
    </w:p>
    <w:p w14:paraId="03AEE90D" w14:textId="77777777" w:rsidR="001373D3" w:rsidRPr="006A27E5" w:rsidRDefault="001373D3" w:rsidP="001373D3">
      <w:pPr>
        <w:spacing w:after="0" w:line="240" w:lineRule="auto"/>
        <w:ind w:left="283"/>
        <w:jc w:val="center"/>
        <w:rPr>
          <w:rFonts w:ascii="Times New Roman" w:eastAsia="Times New Roman" w:hAnsi="Times New Roman"/>
          <w:b/>
          <w:sz w:val="16"/>
          <w:szCs w:val="16"/>
        </w:rPr>
      </w:pPr>
    </w:p>
    <w:p w14:paraId="682F4B45" w14:textId="77777777" w:rsidR="001373D3" w:rsidRPr="006A27E5" w:rsidRDefault="001373D3" w:rsidP="001373D3">
      <w:pPr>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Par medicīnas ierīces pieņemšanu – nodošanu ekspluatācijā</w:t>
      </w:r>
    </w:p>
    <w:p w14:paraId="79679511"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b/>
          <w:kern w:val="2"/>
          <w:sz w:val="16"/>
          <w:szCs w:val="16"/>
        </w:rPr>
      </w:pPr>
    </w:p>
    <w:p w14:paraId="15CEA8CF" w14:textId="77777777" w:rsidR="001373D3" w:rsidRPr="006A27E5" w:rsidRDefault="001373D3" w:rsidP="001373D3">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______________________</w:t>
      </w:r>
      <w:r w:rsidRPr="006A27E5">
        <w:rPr>
          <w:rFonts w:ascii="Times New Roman" w:eastAsia="Times New Roman" w:hAnsi="Times New Roman"/>
          <w:i/>
          <w:sz w:val="24"/>
          <w:szCs w:val="24"/>
        </w:rPr>
        <w:t xml:space="preserve">(vārds, uzvārds) </w:t>
      </w:r>
      <w:r w:rsidRPr="006A27E5">
        <w:rPr>
          <w:rFonts w:ascii="Times New Roman" w:eastAsia="Times New Roman" w:hAnsi="Times New Roman"/>
          <w:sz w:val="24"/>
          <w:szCs w:val="24"/>
        </w:rPr>
        <w:t>personā, no otras puses, ar šo pieņemšanas – nodošanas aktu apliecina sekojošo:</w:t>
      </w:r>
    </w:p>
    <w:p w14:paraId="342EDBF3"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66"/>
        <w:gridCol w:w="1977"/>
        <w:gridCol w:w="568"/>
        <w:gridCol w:w="2156"/>
      </w:tblGrid>
      <w:tr w:rsidR="001373D3" w:rsidRPr="006A27E5" w14:paraId="7CB730C8" w14:textId="77777777" w:rsidTr="004756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B8CF73"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40FB1DE8"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3855813C" w14:textId="77777777" w:rsidTr="004756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AD7714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5620832F"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02E81300" w14:textId="77777777" w:rsidTr="0047568E">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4BA87F"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488BF7D6" w14:textId="77777777" w:rsidR="001373D3" w:rsidRPr="006A27E5" w:rsidRDefault="001373D3" w:rsidP="004756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CAFB59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3BD559F0"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r w:rsidR="001373D3" w:rsidRPr="006A27E5" w14:paraId="12F0E7B0" w14:textId="77777777" w:rsidTr="004756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2D8D11"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 xml:space="preserve">Sērijas </w:t>
            </w:r>
            <w:r w:rsidRPr="006A27E5">
              <w:rPr>
                <w:rFonts w:ascii="Times New Roman" w:eastAsia="Times New Roman" w:hAnsi="Times New Roman"/>
                <w:bCs/>
                <w:sz w:val="20"/>
                <w:szCs w:val="20"/>
              </w:rPr>
              <w:t>Nr</w:t>
            </w:r>
            <w:r w:rsidRPr="006A27E5">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1A898325" w14:textId="77777777" w:rsidR="001373D3" w:rsidRPr="006A27E5" w:rsidRDefault="001373D3" w:rsidP="004756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878F53D"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4364F3FC" w14:textId="77777777" w:rsidR="001373D3" w:rsidRPr="006A27E5" w:rsidRDefault="001373D3" w:rsidP="0047568E">
            <w:pPr>
              <w:spacing w:after="0" w:line="240" w:lineRule="auto"/>
              <w:jc w:val="both"/>
              <w:rPr>
                <w:rFonts w:ascii="Times New Roman" w:eastAsia="Times New Roman" w:hAnsi="Times New Roman"/>
                <w:b/>
                <w:sz w:val="20"/>
                <w:szCs w:val="20"/>
              </w:rPr>
            </w:pPr>
          </w:p>
        </w:tc>
      </w:tr>
      <w:tr w:rsidR="001373D3" w:rsidRPr="006A27E5" w14:paraId="1DF5988B" w14:textId="77777777" w:rsidTr="004756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F4F5F2" w14:textId="77777777" w:rsidR="001373D3" w:rsidRPr="006A27E5" w:rsidRDefault="001373D3" w:rsidP="0047568E">
            <w:pPr>
              <w:spacing w:after="0" w:line="240" w:lineRule="auto"/>
              <w:jc w:val="both"/>
              <w:rPr>
                <w:rFonts w:ascii="Times New Roman" w:eastAsia="Times New Roman" w:hAnsi="Times New Roman"/>
                <w:sz w:val="20"/>
                <w:szCs w:val="20"/>
              </w:rPr>
            </w:pPr>
            <w:r w:rsidRPr="006A27E5">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568C28CB" w14:textId="77777777" w:rsidR="001373D3" w:rsidRPr="006A27E5" w:rsidRDefault="001373D3" w:rsidP="0047568E">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5A05D274" w14:textId="77777777" w:rsidR="001373D3" w:rsidRPr="006A27E5" w:rsidRDefault="001373D3" w:rsidP="0047568E">
            <w:pPr>
              <w:spacing w:after="0" w:line="240" w:lineRule="auto"/>
              <w:jc w:val="both"/>
              <w:rPr>
                <w:rFonts w:ascii="Times New Roman" w:eastAsia="Times New Roman" w:hAnsi="Times New Roman"/>
                <w:b/>
                <w:bCs/>
                <w:sz w:val="20"/>
                <w:szCs w:val="20"/>
              </w:rPr>
            </w:pPr>
            <w:r w:rsidRPr="006A27E5">
              <w:rPr>
                <w:rFonts w:ascii="Times New Roman" w:eastAsia="Times New Roman" w:hAnsi="Times New Roman"/>
                <w:sz w:val="20"/>
                <w:szCs w:val="20"/>
              </w:rPr>
              <w:t xml:space="preserve">Klase (I, </w:t>
            </w:r>
            <w:proofErr w:type="spellStart"/>
            <w:r w:rsidRPr="006A27E5">
              <w:rPr>
                <w:rFonts w:ascii="Times New Roman" w:eastAsia="Times New Roman" w:hAnsi="Times New Roman"/>
                <w:sz w:val="20"/>
                <w:szCs w:val="20"/>
              </w:rPr>
              <w:t>IIa</w:t>
            </w:r>
            <w:proofErr w:type="spellEnd"/>
            <w:r w:rsidRPr="006A27E5">
              <w:rPr>
                <w:rFonts w:ascii="Times New Roman" w:eastAsia="Times New Roman" w:hAnsi="Times New Roman"/>
                <w:sz w:val="20"/>
                <w:szCs w:val="20"/>
              </w:rPr>
              <w:t xml:space="preserve">, </w:t>
            </w:r>
            <w:proofErr w:type="spellStart"/>
            <w:r w:rsidRPr="006A27E5">
              <w:rPr>
                <w:rFonts w:ascii="Times New Roman" w:eastAsia="Times New Roman" w:hAnsi="Times New Roman"/>
                <w:sz w:val="20"/>
                <w:szCs w:val="20"/>
              </w:rPr>
              <w:t>IIb</w:t>
            </w:r>
            <w:proofErr w:type="spellEnd"/>
            <w:r w:rsidRPr="006A27E5">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2C679CC2" w14:textId="77777777" w:rsidR="001373D3" w:rsidRPr="006A27E5" w:rsidRDefault="001373D3" w:rsidP="0047568E">
            <w:pPr>
              <w:spacing w:after="0" w:line="240" w:lineRule="auto"/>
              <w:jc w:val="both"/>
              <w:rPr>
                <w:rFonts w:ascii="Times New Roman" w:eastAsia="Times New Roman" w:hAnsi="Times New Roman"/>
                <w:b/>
                <w:bCs/>
                <w:sz w:val="20"/>
                <w:szCs w:val="20"/>
              </w:rPr>
            </w:pPr>
          </w:p>
        </w:tc>
      </w:tr>
    </w:tbl>
    <w:p w14:paraId="71E9CCB5"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r w:rsidRPr="006A27E5">
        <w:rPr>
          <w:rFonts w:ascii="Times New Roman" w:eastAsia="Times New Roman" w:hAnsi="Times New Roman"/>
          <w:i/>
          <w:sz w:val="20"/>
          <w:szCs w:val="20"/>
        </w:rPr>
        <w:t>*Saskaņā ar direktīvas EKK 93/42 vai regulas 2017/745 medicīnas ierīču klasifikāciju. Aizpildīt aili,  ja attiecas.</w:t>
      </w:r>
    </w:p>
    <w:p w14:paraId="315F2F25"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i/>
          <w:sz w:val="20"/>
          <w:szCs w:val="20"/>
        </w:rPr>
      </w:pPr>
    </w:p>
    <w:p w14:paraId="2BA06DCB"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4A0C5EF" w14:textId="77777777" w:rsidR="001373D3" w:rsidRPr="006A27E5" w:rsidRDefault="001373D3" w:rsidP="001373D3">
      <w:pPr>
        <w:widowControl w:val="0"/>
        <w:numPr>
          <w:ilvl w:val="0"/>
          <w:numId w:val="44"/>
        </w:numPr>
        <w:autoSpaceDE w:val="0"/>
        <w:autoSpaceDN w:val="0"/>
        <w:spacing w:after="0" w:line="240" w:lineRule="auto"/>
        <w:ind w:left="284" w:hanging="426"/>
        <w:jc w:val="both"/>
        <w:rPr>
          <w:rFonts w:ascii="Times New Roman" w:eastAsia="Times New Roman" w:hAnsi="Times New Roman"/>
          <w:sz w:val="24"/>
          <w:szCs w:val="24"/>
        </w:rPr>
      </w:pPr>
      <w:r w:rsidRPr="006A27E5">
        <w:rPr>
          <w:rFonts w:ascii="Times New Roman" w:eastAsia="Times New Roman" w:hAnsi="Times New Roman"/>
          <w:sz w:val="24"/>
          <w:szCs w:val="24"/>
        </w:rPr>
        <w:t>Ierīce ir uzstādīta un pārbaudīta. Ierīces uzstādīšanu veica ________________</w:t>
      </w:r>
      <w:r w:rsidRPr="006A27E5">
        <w:rPr>
          <w:rFonts w:ascii="Times New Roman" w:eastAsia="Times New Roman" w:hAnsi="Times New Roman"/>
          <w:i/>
          <w:sz w:val="24"/>
          <w:szCs w:val="24"/>
        </w:rPr>
        <w:t xml:space="preserve">(amats) </w:t>
      </w:r>
      <w:r w:rsidRPr="006A27E5">
        <w:rPr>
          <w:rFonts w:ascii="Times New Roman" w:eastAsia="Times New Roman" w:hAnsi="Times New Roman"/>
          <w:sz w:val="24"/>
          <w:szCs w:val="24"/>
        </w:rPr>
        <w:t>________</w:t>
      </w:r>
      <w:r w:rsidRPr="006A27E5">
        <w:rPr>
          <w:rFonts w:ascii="Times New Roman" w:eastAsia="Times New Roman" w:hAnsi="Times New Roman"/>
          <w:i/>
          <w:sz w:val="24"/>
          <w:szCs w:val="24"/>
        </w:rPr>
        <w:t>(vārds, uzvārds)</w:t>
      </w:r>
      <w:r w:rsidRPr="006A27E5">
        <w:rPr>
          <w:rFonts w:ascii="Times New Roman" w:eastAsia="Times New Roman" w:hAnsi="Times New Roman"/>
          <w:sz w:val="24"/>
          <w:szCs w:val="24"/>
        </w:rPr>
        <w:t>,</w:t>
      </w:r>
      <w:r w:rsidRPr="006A27E5">
        <w:rPr>
          <w:rFonts w:ascii="Times New Roman" w:eastAsia="Times New Roman" w:hAnsi="Times New Roman"/>
          <w:i/>
          <w:sz w:val="24"/>
          <w:szCs w:val="24"/>
        </w:rPr>
        <w:t xml:space="preserve"> </w:t>
      </w:r>
      <w:r w:rsidRPr="006A27E5">
        <w:rPr>
          <w:rFonts w:ascii="Times New Roman" w:eastAsia="Times New Roman" w:hAnsi="Times New Roman"/>
          <w:sz w:val="24"/>
          <w:szCs w:val="24"/>
        </w:rPr>
        <w:t>kas atbilstoši saņēmis ražotāja sertifikātu par zināšanu atbilstību veicamajam darbam (skatīt pielikumu nr.1).</w:t>
      </w:r>
    </w:p>
    <w:p w14:paraId="66D63CB6" w14:textId="77777777" w:rsidR="001373D3" w:rsidRPr="006A27E5" w:rsidRDefault="001373D3" w:rsidP="001373D3">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172"/>
        <w:gridCol w:w="3172"/>
      </w:tblGrid>
      <w:tr w:rsidR="001373D3" w:rsidRPr="006A27E5" w14:paraId="5E4831A7" w14:textId="77777777" w:rsidTr="0047568E">
        <w:tc>
          <w:tcPr>
            <w:tcW w:w="1370" w:type="pct"/>
            <w:tcBorders>
              <w:top w:val="single" w:sz="4" w:space="0" w:color="auto"/>
              <w:left w:val="single" w:sz="4" w:space="0" w:color="auto"/>
              <w:bottom w:val="single" w:sz="4" w:space="0" w:color="auto"/>
              <w:right w:val="single" w:sz="4" w:space="0" w:color="auto"/>
            </w:tcBorders>
            <w:hideMark/>
          </w:tcPr>
          <w:p w14:paraId="43E3F89F"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1BC5B1D2"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0A4398C3"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b/>
                <w:i/>
                <w:sz w:val="24"/>
                <w:szCs w:val="24"/>
              </w:rPr>
            </w:pPr>
            <w:r w:rsidRPr="006A27E5">
              <w:rPr>
                <w:rFonts w:ascii="Times New Roman" w:eastAsia="Times New Roman" w:hAnsi="Times New Roman"/>
                <w:b/>
                <w:i/>
                <w:sz w:val="24"/>
                <w:szCs w:val="24"/>
              </w:rPr>
              <w:t>Pārbaudes dokumenta nr.</w:t>
            </w:r>
          </w:p>
        </w:tc>
      </w:tr>
      <w:tr w:rsidR="001373D3" w:rsidRPr="006A27E5" w14:paraId="596FD36E" w14:textId="77777777" w:rsidTr="0047568E">
        <w:tc>
          <w:tcPr>
            <w:tcW w:w="1370" w:type="pct"/>
            <w:tcBorders>
              <w:top w:val="single" w:sz="4" w:space="0" w:color="auto"/>
              <w:left w:val="single" w:sz="4" w:space="0" w:color="auto"/>
              <w:bottom w:val="single" w:sz="4" w:space="0" w:color="auto"/>
              <w:right w:val="single" w:sz="4" w:space="0" w:color="auto"/>
            </w:tcBorders>
          </w:tcPr>
          <w:p w14:paraId="12A5B215" w14:textId="77777777" w:rsidR="001373D3" w:rsidRPr="006A27E5" w:rsidRDefault="001373D3" w:rsidP="0047568E">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t>Iekārtas ražotāja noteiktie darbi pie uzstādīšanas:</w:t>
            </w:r>
          </w:p>
          <w:p w14:paraId="79AD7E02" w14:textId="77777777" w:rsidR="001373D3" w:rsidRPr="006A27E5" w:rsidRDefault="001373D3" w:rsidP="0047568E">
            <w:pPr>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attiecas</w:t>
            </w:r>
          </w:p>
          <w:p w14:paraId="0FC7FD47"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r w:rsidRPr="006A27E5">
              <w:rPr>
                <w:rFonts w:ascii="Times New Roman" w:eastAsia="Times New Roman" w:hAnsi="Times New Roman"/>
                <w:sz w:val="24"/>
                <w:szCs w:val="24"/>
              </w:rPr>
              <w:sym w:font="Wingdings" w:char="F06F"/>
            </w:r>
            <w:r w:rsidRPr="006A27E5">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064C4BA9"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37FF5515" w14:textId="77777777" w:rsidR="001373D3" w:rsidRPr="006A27E5" w:rsidRDefault="001373D3" w:rsidP="0047568E">
            <w:pPr>
              <w:widowControl w:val="0"/>
              <w:autoSpaceDE w:val="0"/>
              <w:autoSpaceDN w:val="0"/>
              <w:spacing w:after="0" w:line="240" w:lineRule="auto"/>
              <w:jc w:val="both"/>
              <w:rPr>
                <w:rFonts w:ascii="Times New Roman" w:eastAsia="Times New Roman" w:hAnsi="Times New Roman"/>
                <w:sz w:val="24"/>
                <w:szCs w:val="24"/>
              </w:rPr>
            </w:pPr>
          </w:p>
        </w:tc>
      </w:tr>
    </w:tbl>
    <w:p w14:paraId="320F03C5" w14:textId="77777777" w:rsidR="001373D3" w:rsidRPr="006A27E5" w:rsidRDefault="001373D3" w:rsidP="001373D3">
      <w:pPr>
        <w:suppressAutoHyphens/>
        <w:spacing w:after="0" w:line="240" w:lineRule="auto"/>
        <w:rPr>
          <w:rFonts w:ascii="Times New Roman" w:eastAsia="Times New Roman" w:hAnsi="Times New Roman"/>
          <w:sz w:val="24"/>
          <w:szCs w:val="24"/>
          <w:lang w:val="x-none" w:eastAsia="x-none"/>
        </w:rPr>
      </w:pPr>
    </w:p>
    <w:p w14:paraId="05106A1F"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6A27E5">
        <w:rPr>
          <w:rFonts w:ascii="Times New Roman" w:eastAsia="Times New Roman" w:hAnsi="Times New Roman"/>
          <w:sz w:val="24"/>
          <w:szCs w:val="24"/>
        </w:rPr>
        <w:t>vigilances</w:t>
      </w:r>
      <w:proofErr w:type="spellEnd"/>
      <w:r w:rsidRPr="006A27E5">
        <w:rPr>
          <w:rFonts w:ascii="Times New Roman" w:eastAsia="Times New Roman" w:hAnsi="Times New Roman"/>
          <w:sz w:val="24"/>
          <w:szCs w:val="24"/>
        </w:rPr>
        <w:t xml:space="preserve"> sistēmas darbības izskaidrošana lietotājam attiecībā uz konkrēto medicīnisko ierīci.</w:t>
      </w:r>
    </w:p>
    <w:p w14:paraId="61C3DAA9"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14:paraId="31A87676" w14:textId="77777777" w:rsidR="001373D3" w:rsidRPr="006A27E5" w:rsidRDefault="001373D3" w:rsidP="001373D3">
      <w:pPr>
        <w:widowControl w:val="0"/>
        <w:numPr>
          <w:ilvl w:val="0"/>
          <w:numId w:val="44"/>
        </w:numPr>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26D56A61" w14:textId="77777777" w:rsidR="001373D3" w:rsidRPr="006A27E5" w:rsidRDefault="001373D3" w:rsidP="001373D3">
      <w:pPr>
        <w:widowControl w:val="0"/>
        <w:numPr>
          <w:ilvl w:val="0"/>
          <w:numId w:val="44"/>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A27E5">
        <w:rPr>
          <w:rFonts w:ascii="Times New Roman" w:eastAsia="Times New Roman" w:hAnsi="Times New Roman"/>
          <w:sz w:val="24"/>
          <w:szCs w:val="24"/>
        </w:rPr>
        <w:t>Ierīce ir sertificēta atbilstoši ES ražošanas prasībām.</w:t>
      </w:r>
    </w:p>
    <w:p w14:paraId="645ED916" w14:textId="77777777" w:rsidR="001373D3" w:rsidRPr="006A27E5" w:rsidRDefault="001373D3" w:rsidP="001373D3">
      <w:pPr>
        <w:widowControl w:val="0"/>
        <w:autoSpaceDE w:val="0"/>
        <w:autoSpaceDN w:val="0"/>
        <w:spacing w:after="0" w:line="240" w:lineRule="auto"/>
        <w:ind w:left="283"/>
        <w:jc w:val="both"/>
        <w:rPr>
          <w:rFonts w:ascii="Times New Roman" w:eastAsia="Times New Roman" w:hAnsi="Times New Roman"/>
          <w:sz w:val="24"/>
          <w:szCs w:val="24"/>
        </w:rPr>
      </w:pPr>
    </w:p>
    <w:p w14:paraId="25BB16A2"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Nodeva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607"/>
        <w:gridCol w:w="1619"/>
        <w:gridCol w:w="272"/>
        <w:gridCol w:w="1510"/>
        <w:gridCol w:w="262"/>
        <w:gridCol w:w="1478"/>
      </w:tblGrid>
      <w:tr w:rsidR="001373D3" w:rsidRPr="006A27E5" w14:paraId="74E621D9" w14:textId="77777777" w:rsidTr="0047568E">
        <w:trPr>
          <w:trHeight w:val="650"/>
        </w:trPr>
        <w:tc>
          <w:tcPr>
            <w:tcW w:w="4077" w:type="dxa"/>
            <w:shd w:val="clear" w:color="auto" w:fill="auto"/>
            <w:vAlign w:val="bottom"/>
          </w:tcPr>
          <w:p w14:paraId="155FFF13"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1EC9348D"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27F1C4FD"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011EE77E"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19A38E7D"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329E105A"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r>
      <w:tr w:rsidR="001373D3" w:rsidRPr="006A27E5" w14:paraId="3D150767" w14:textId="77777777" w:rsidTr="0047568E">
        <w:tc>
          <w:tcPr>
            <w:tcW w:w="4077" w:type="dxa"/>
            <w:shd w:val="clear" w:color="auto" w:fill="auto"/>
          </w:tcPr>
          <w:p w14:paraId="3BAD7F86"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0A021951"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0D91DF8B"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03983EE"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2987104A"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3D889DA8"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6AC9DE4C" w14:textId="77777777" w:rsidR="001373D3" w:rsidRPr="006A27E5" w:rsidRDefault="001373D3" w:rsidP="001373D3">
      <w:pPr>
        <w:spacing w:after="0" w:line="240" w:lineRule="auto"/>
        <w:jc w:val="both"/>
        <w:rPr>
          <w:rFonts w:ascii="Times New Roman" w:eastAsia="Times New Roman" w:hAnsi="Times New Roman"/>
          <w:sz w:val="24"/>
          <w:szCs w:val="24"/>
        </w:rPr>
      </w:pPr>
      <w:r w:rsidRPr="006A27E5">
        <w:rPr>
          <w:rFonts w:ascii="Times New Roman" w:eastAsia="Times New Roman" w:hAnsi="Times New Roman"/>
          <w:b/>
          <w:smallCaps/>
          <w:sz w:val="24"/>
          <w:szCs w:val="24"/>
        </w:rPr>
        <w:t>Pieņēma</w:t>
      </w:r>
      <w:r w:rsidRPr="006A27E5">
        <w:rPr>
          <w:rFonts w:ascii="Times New Roman" w:eastAsia="Times New Roman" w:hAnsi="Times New Roman"/>
          <w:sz w:val="24"/>
          <w:szCs w:val="24"/>
        </w:rPr>
        <w:t>:</w:t>
      </w:r>
    </w:p>
    <w:tbl>
      <w:tblPr>
        <w:tblW w:w="0" w:type="auto"/>
        <w:tblLook w:val="04A0" w:firstRow="1" w:lastRow="0" w:firstColumn="1" w:lastColumn="0" w:noHBand="0" w:noVBand="1"/>
      </w:tblPr>
      <w:tblGrid>
        <w:gridCol w:w="3576"/>
        <w:gridCol w:w="1629"/>
        <w:gridCol w:w="272"/>
        <w:gridCol w:w="1520"/>
        <w:gridCol w:w="263"/>
        <w:gridCol w:w="1488"/>
      </w:tblGrid>
      <w:tr w:rsidR="001373D3" w:rsidRPr="006A27E5" w14:paraId="6BA33AD7" w14:textId="77777777" w:rsidTr="0047568E">
        <w:tc>
          <w:tcPr>
            <w:tcW w:w="4077" w:type="dxa"/>
            <w:shd w:val="clear" w:color="auto" w:fill="auto"/>
            <w:vAlign w:val="bottom"/>
          </w:tcPr>
          <w:p w14:paraId="5D61E851"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p w14:paraId="101A5C0C"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E49EC0F"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54F1E206"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5E78F391"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6124F763"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62337884"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r>
      <w:tr w:rsidR="001373D3" w:rsidRPr="006A27E5" w14:paraId="1A722C8E" w14:textId="77777777" w:rsidTr="0047568E">
        <w:tc>
          <w:tcPr>
            <w:tcW w:w="4077" w:type="dxa"/>
            <w:shd w:val="clear" w:color="auto" w:fill="auto"/>
          </w:tcPr>
          <w:p w14:paraId="7015309B"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77F696BA" w14:textId="77777777" w:rsidR="001373D3" w:rsidRPr="006A27E5" w:rsidRDefault="001373D3" w:rsidP="0047568E">
            <w:pPr>
              <w:spacing w:after="0" w:line="240" w:lineRule="auto"/>
              <w:jc w:val="center"/>
              <w:rPr>
                <w:rFonts w:ascii="Times New Roman" w:eastAsia="Times New Roman" w:hAnsi="Times New Roman"/>
                <w:sz w:val="24"/>
                <w:szCs w:val="24"/>
                <w:lang w:eastAsia="lv-LV"/>
              </w:rPr>
            </w:pPr>
            <w:r w:rsidRPr="006A27E5">
              <w:rPr>
                <w:rFonts w:ascii="Times New Roman" w:eastAsia="Times New Roman" w:hAnsi="Times New Roman"/>
                <w:sz w:val="16"/>
                <w:szCs w:val="16"/>
                <w:lang w:eastAsia="lv-LV"/>
              </w:rPr>
              <w:t>vārds, uzvārds</w:t>
            </w:r>
          </w:p>
        </w:tc>
        <w:tc>
          <w:tcPr>
            <w:tcW w:w="284" w:type="dxa"/>
            <w:shd w:val="clear" w:color="auto" w:fill="auto"/>
          </w:tcPr>
          <w:p w14:paraId="4A01577A" w14:textId="77777777" w:rsidR="001373D3" w:rsidRPr="006A27E5" w:rsidRDefault="001373D3" w:rsidP="004756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085D18B"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paraksts</w:t>
            </w:r>
          </w:p>
        </w:tc>
        <w:tc>
          <w:tcPr>
            <w:tcW w:w="272" w:type="dxa"/>
            <w:shd w:val="clear" w:color="auto" w:fill="auto"/>
          </w:tcPr>
          <w:p w14:paraId="18C47C64"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44E4D953" w14:textId="77777777" w:rsidR="001373D3" w:rsidRPr="006A27E5" w:rsidRDefault="001373D3" w:rsidP="0047568E">
            <w:pPr>
              <w:spacing w:after="0" w:line="240" w:lineRule="auto"/>
              <w:jc w:val="center"/>
              <w:rPr>
                <w:rFonts w:ascii="Times New Roman" w:eastAsia="Times New Roman" w:hAnsi="Times New Roman"/>
                <w:sz w:val="16"/>
                <w:szCs w:val="16"/>
                <w:lang w:eastAsia="lv-LV"/>
              </w:rPr>
            </w:pPr>
            <w:r w:rsidRPr="006A27E5">
              <w:rPr>
                <w:rFonts w:ascii="Times New Roman" w:eastAsia="Times New Roman" w:hAnsi="Times New Roman"/>
                <w:sz w:val="16"/>
                <w:szCs w:val="16"/>
                <w:lang w:eastAsia="lv-LV"/>
              </w:rPr>
              <w:t>datums</w:t>
            </w:r>
          </w:p>
        </w:tc>
      </w:tr>
    </w:tbl>
    <w:p w14:paraId="2924108A" w14:textId="77777777" w:rsidR="001373D3" w:rsidRPr="006A27E5" w:rsidRDefault="001373D3" w:rsidP="001373D3">
      <w:pPr>
        <w:spacing w:after="0" w:line="240" w:lineRule="auto"/>
        <w:jc w:val="both"/>
        <w:rPr>
          <w:rFonts w:ascii="Times New Roman" w:eastAsia="Times New Roman" w:hAnsi="Times New Roman"/>
          <w:sz w:val="24"/>
          <w:szCs w:val="24"/>
        </w:rPr>
      </w:pPr>
    </w:p>
    <w:p w14:paraId="679B4683" w14:textId="77777777" w:rsidR="001373D3" w:rsidRDefault="001373D3" w:rsidP="001373D3">
      <w:pPr>
        <w:tabs>
          <w:tab w:val="left" w:pos="2160"/>
        </w:tabs>
        <w:spacing w:before="60" w:after="0" w:line="240" w:lineRule="auto"/>
        <w:rPr>
          <w:rFonts w:ascii="Times New Roman" w:hAnsi="Times New Roman"/>
          <w:b/>
          <w:sz w:val="24"/>
        </w:rPr>
      </w:pPr>
    </w:p>
    <w:p w14:paraId="4AECFB43" w14:textId="77777777" w:rsidR="001373D3" w:rsidRDefault="001373D3">
      <w:pPr>
        <w:spacing w:after="160" w:line="259" w:lineRule="auto"/>
      </w:pPr>
      <w:r>
        <w:br w:type="page"/>
      </w:r>
    </w:p>
    <w:p w14:paraId="007013DC" w14:textId="77777777" w:rsidR="003D658C" w:rsidRPr="001373D3" w:rsidRDefault="001373D3" w:rsidP="001373D3">
      <w:pPr>
        <w:jc w:val="right"/>
        <w:rPr>
          <w:rFonts w:ascii="Times New Roman" w:hAnsi="Times New Roman"/>
          <w:sz w:val="20"/>
          <w:szCs w:val="20"/>
        </w:rPr>
      </w:pPr>
      <w:r w:rsidRPr="001373D3">
        <w:rPr>
          <w:rFonts w:ascii="Times New Roman" w:hAnsi="Times New Roman"/>
          <w:sz w:val="20"/>
          <w:szCs w:val="20"/>
        </w:rPr>
        <w:lastRenderedPageBreak/>
        <w:t xml:space="preserve">2.pielikums </w:t>
      </w:r>
    </w:p>
    <w:p w14:paraId="66B67C38" w14:textId="77777777" w:rsidR="001373D3" w:rsidRDefault="001373D3" w:rsidP="001373D3">
      <w:pPr>
        <w:jc w:val="right"/>
        <w:rPr>
          <w:rFonts w:ascii="Times New Roman" w:hAnsi="Times New Roman"/>
          <w:sz w:val="20"/>
          <w:szCs w:val="20"/>
        </w:rPr>
      </w:pPr>
      <w:r w:rsidRPr="001373D3">
        <w:rPr>
          <w:rFonts w:ascii="Times New Roman" w:hAnsi="Times New Roman"/>
          <w:sz w:val="20"/>
          <w:szCs w:val="20"/>
        </w:rPr>
        <w:t xml:space="preserve">Tehniskā specifikācija / finanšu piedāvājums </w:t>
      </w:r>
    </w:p>
    <w:p w14:paraId="01C84B03" w14:textId="77777777" w:rsidR="001373D3" w:rsidRDefault="001373D3">
      <w:pPr>
        <w:spacing w:after="160" w:line="259" w:lineRule="auto"/>
        <w:rPr>
          <w:rFonts w:ascii="Times New Roman" w:hAnsi="Times New Roman"/>
          <w:sz w:val="20"/>
          <w:szCs w:val="20"/>
        </w:rPr>
      </w:pPr>
      <w:r>
        <w:rPr>
          <w:rFonts w:ascii="Times New Roman" w:hAnsi="Times New Roman"/>
          <w:sz w:val="20"/>
          <w:szCs w:val="20"/>
        </w:rPr>
        <w:br w:type="page"/>
      </w:r>
    </w:p>
    <w:p w14:paraId="7BF268C9" w14:textId="77777777" w:rsidR="001373D3" w:rsidRDefault="001373D3" w:rsidP="001373D3">
      <w:pPr>
        <w:jc w:val="right"/>
        <w:rPr>
          <w:rFonts w:ascii="Times New Roman" w:hAnsi="Times New Roman"/>
          <w:sz w:val="20"/>
          <w:szCs w:val="20"/>
        </w:rPr>
      </w:pPr>
      <w:r>
        <w:rPr>
          <w:rFonts w:ascii="Times New Roman" w:hAnsi="Times New Roman"/>
          <w:sz w:val="20"/>
          <w:szCs w:val="20"/>
        </w:rPr>
        <w:lastRenderedPageBreak/>
        <w:t xml:space="preserve">3.pielikums </w:t>
      </w:r>
    </w:p>
    <w:p w14:paraId="1DAAD7CB" w14:textId="77777777" w:rsidR="00682B4F" w:rsidRDefault="00682B4F" w:rsidP="00682B4F">
      <w:pPr>
        <w:spacing w:after="0"/>
        <w:jc w:val="center"/>
        <w:rPr>
          <w:rFonts w:ascii="Times New Roman" w:hAnsi="Times New Roman"/>
          <w:b/>
          <w:sz w:val="24"/>
          <w:szCs w:val="24"/>
        </w:rPr>
      </w:pPr>
      <w:r>
        <w:rPr>
          <w:rFonts w:ascii="Times New Roman" w:hAnsi="Times New Roman"/>
          <w:b/>
          <w:sz w:val="24"/>
          <w:szCs w:val="24"/>
        </w:rPr>
        <w:t>PIEGĀDES AKTS</w:t>
      </w:r>
    </w:p>
    <w:p w14:paraId="3E253906" w14:textId="77777777" w:rsidR="00682B4F" w:rsidRDefault="00682B4F" w:rsidP="00682B4F">
      <w:pPr>
        <w:spacing w:after="0"/>
        <w:rPr>
          <w:rFonts w:ascii="Times New Roman" w:hAnsi="Times New Roman"/>
        </w:rPr>
      </w:pPr>
    </w:p>
    <w:p w14:paraId="35097073" w14:textId="77777777" w:rsidR="00682B4F" w:rsidRPr="00725B8C" w:rsidRDefault="00682B4F" w:rsidP="00682B4F">
      <w:pPr>
        <w:spacing w:after="0"/>
        <w:rPr>
          <w:rFonts w:ascii="Times New Roman" w:hAnsi="Times New Roman"/>
          <w:sz w:val="24"/>
          <w:szCs w:val="24"/>
        </w:rPr>
      </w:pPr>
      <w:r>
        <w:rPr>
          <w:rFonts w:ascii="Times New Roman" w:hAnsi="Times New Roman"/>
          <w:sz w:val="24"/>
          <w:szCs w:val="24"/>
        </w:rPr>
        <w:t>20___.gada_____.______________</w:t>
      </w:r>
    </w:p>
    <w:p w14:paraId="462BBA61" w14:textId="77777777" w:rsidR="00682B4F" w:rsidRPr="00725B8C" w:rsidRDefault="00682B4F" w:rsidP="00682B4F">
      <w:pPr>
        <w:spacing w:after="0"/>
        <w:rPr>
          <w:rFonts w:ascii="Times New Roman" w:hAnsi="Times New Roman"/>
          <w:sz w:val="24"/>
          <w:szCs w:val="24"/>
        </w:rPr>
      </w:pPr>
    </w:p>
    <w:p w14:paraId="1699E379" w14:textId="77777777" w:rsidR="00682B4F" w:rsidRDefault="00682B4F" w:rsidP="00682B4F">
      <w:pPr>
        <w:pStyle w:val="Heading1"/>
        <w:ind w:firstLine="567"/>
        <w:rPr>
          <w:szCs w:val="24"/>
        </w:rPr>
      </w:pPr>
      <w:r w:rsidRPr="00725B8C">
        <w:rPr>
          <w:szCs w:val="24"/>
        </w:rPr>
        <w:t>Par medicīnas ierīces piegādi</w:t>
      </w:r>
    </w:p>
    <w:p w14:paraId="28B85055" w14:textId="77777777" w:rsidR="00682B4F" w:rsidRDefault="00682B4F" w:rsidP="00682B4F">
      <w:pPr>
        <w:spacing w:after="0"/>
        <w:rPr>
          <w:rFonts w:ascii="Times New Roman" w:hAnsi="Times New Roman"/>
          <w:sz w:val="24"/>
          <w:lang w:eastAsia="lv-LV"/>
        </w:rPr>
      </w:pPr>
    </w:p>
    <w:p w14:paraId="41EE8945" w14:textId="77777777" w:rsidR="00682B4F" w:rsidRPr="00114B50" w:rsidRDefault="00682B4F" w:rsidP="00682B4F">
      <w:pPr>
        <w:rPr>
          <w:rFonts w:ascii="Times New Roman" w:hAnsi="Times New Roman"/>
          <w:sz w:val="24"/>
          <w:lang w:eastAsia="lv-LV"/>
        </w:rPr>
      </w:pPr>
      <w:r w:rsidRPr="00114B50">
        <w:rPr>
          <w:rFonts w:ascii="Times New Roman" w:hAnsi="Times New Roman"/>
          <w:sz w:val="24"/>
          <w:lang w:eastAsia="lv-LV"/>
        </w:rPr>
        <w:t>Saskaņā ar noslēgto līgumu Nr. SKUS ______</w:t>
      </w:r>
      <w:r>
        <w:rPr>
          <w:rFonts w:ascii="Times New Roman" w:hAnsi="Times New Roman"/>
          <w:sz w:val="24"/>
          <w:lang w:eastAsia="lv-LV"/>
        </w:rPr>
        <w:t>____</w:t>
      </w:r>
      <w:r w:rsidRPr="00114B50">
        <w:rPr>
          <w:rFonts w:ascii="Times New Roman" w:hAnsi="Times New Roman"/>
          <w:sz w:val="24"/>
          <w:lang w:eastAsia="lv-LV"/>
        </w:rPr>
        <w:t xml:space="preserve">, </w:t>
      </w:r>
    </w:p>
    <w:p w14:paraId="77150556" w14:textId="77777777" w:rsidR="00682B4F" w:rsidRPr="00725B8C" w:rsidRDefault="00682B4F" w:rsidP="00682B4F">
      <w:pPr>
        <w:spacing w:after="0"/>
        <w:rPr>
          <w:rFonts w:ascii="Times New Roman" w:hAnsi="Times New Roman"/>
          <w:sz w:val="24"/>
          <w:szCs w:val="24"/>
        </w:rPr>
      </w:pPr>
    </w:p>
    <w:p w14:paraId="7C7ABC4F" w14:textId="77777777" w:rsidR="00682B4F" w:rsidRPr="00725B8C" w:rsidRDefault="00682B4F" w:rsidP="00682B4F">
      <w:pPr>
        <w:spacing w:after="0"/>
        <w:rPr>
          <w:rFonts w:ascii="Times New Roman" w:hAnsi="Times New Roman"/>
          <w:sz w:val="24"/>
          <w:szCs w:val="24"/>
        </w:rPr>
      </w:pPr>
    </w:p>
    <w:p w14:paraId="0B971D83" w14:textId="77777777" w:rsidR="00682B4F" w:rsidRPr="00725B8C" w:rsidRDefault="00682B4F" w:rsidP="00682B4F">
      <w:pPr>
        <w:pBdr>
          <w:bottom w:val="single" w:sz="12" w:space="1" w:color="000000"/>
        </w:pBdr>
        <w:spacing w:after="0"/>
        <w:rPr>
          <w:rFonts w:ascii="Times New Roman" w:hAnsi="Times New Roman"/>
          <w:sz w:val="24"/>
          <w:szCs w:val="24"/>
        </w:rPr>
      </w:pPr>
    </w:p>
    <w:p w14:paraId="3F53D2FA" w14:textId="77777777" w:rsidR="00682B4F" w:rsidRPr="00725B8C" w:rsidRDefault="00682B4F" w:rsidP="00682B4F">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14:paraId="0DD196FE" w14:textId="77777777" w:rsidR="00682B4F" w:rsidRPr="00725B8C" w:rsidRDefault="00682B4F" w:rsidP="00682B4F">
      <w:pPr>
        <w:spacing w:after="0"/>
        <w:rPr>
          <w:rFonts w:ascii="Times New Roman" w:hAnsi="Times New Roman"/>
          <w:sz w:val="24"/>
          <w:szCs w:val="24"/>
        </w:rPr>
      </w:pPr>
    </w:p>
    <w:p w14:paraId="3C9A3D67" w14:textId="77777777" w:rsidR="00682B4F" w:rsidRPr="00725B8C" w:rsidRDefault="00682B4F" w:rsidP="00682B4F">
      <w:pPr>
        <w:spacing w:after="0"/>
        <w:rPr>
          <w:sz w:val="24"/>
          <w:szCs w:val="24"/>
        </w:rPr>
      </w:pPr>
      <w:r w:rsidRPr="00114B50">
        <w:rPr>
          <w:rFonts w:ascii="Times New Roman" w:hAnsi="Times New Roman"/>
          <w:b/>
          <w:sz w:val="24"/>
          <w:szCs w:val="24"/>
          <w:u w:val="single"/>
        </w:rPr>
        <w:t>piegādāja</w:t>
      </w:r>
      <w:r w:rsidRPr="00725B8C">
        <w:rPr>
          <w:rFonts w:ascii="Times New Roman" w:hAnsi="Times New Roman"/>
          <w:sz w:val="24"/>
          <w:szCs w:val="24"/>
        </w:rPr>
        <w:t xml:space="preserve"> un </w:t>
      </w:r>
    </w:p>
    <w:p w14:paraId="04327BED" w14:textId="77777777" w:rsidR="00682B4F" w:rsidRPr="00725B8C" w:rsidRDefault="00682B4F" w:rsidP="00682B4F">
      <w:pPr>
        <w:spacing w:after="0"/>
        <w:rPr>
          <w:rFonts w:ascii="Times New Roman" w:hAnsi="Times New Roman"/>
          <w:sz w:val="24"/>
          <w:szCs w:val="24"/>
        </w:rPr>
      </w:pPr>
    </w:p>
    <w:p w14:paraId="1FC8EEF8" w14:textId="77777777" w:rsidR="00682B4F" w:rsidRPr="00725B8C" w:rsidRDefault="00682B4F" w:rsidP="00682B4F">
      <w:pPr>
        <w:pBdr>
          <w:bottom w:val="single" w:sz="12" w:space="1" w:color="000000"/>
        </w:pBdr>
        <w:spacing w:after="0"/>
        <w:jc w:val="center"/>
        <w:rPr>
          <w:rFonts w:ascii="Times New Roman" w:hAnsi="Times New Roman"/>
          <w:sz w:val="24"/>
          <w:szCs w:val="24"/>
        </w:rPr>
      </w:pPr>
      <w:r w:rsidRPr="00725B8C">
        <w:rPr>
          <w:rFonts w:ascii="Times New Roman" w:hAnsi="Times New Roman"/>
          <w:sz w:val="24"/>
          <w:szCs w:val="24"/>
        </w:rPr>
        <w:t xml:space="preserve">VSIA “Paula Stradiņa Klīniskā universitātes slimnīca” </w:t>
      </w:r>
      <w:proofErr w:type="spellStart"/>
      <w:r w:rsidRPr="00725B8C">
        <w:rPr>
          <w:rFonts w:ascii="Times New Roman" w:hAnsi="Times New Roman"/>
          <w:sz w:val="24"/>
          <w:szCs w:val="24"/>
        </w:rPr>
        <w:t>reģ</w:t>
      </w:r>
      <w:proofErr w:type="spellEnd"/>
      <w:r w:rsidRPr="00725B8C">
        <w:rPr>
          <w:rFonts w:ascii="Times New Roman" w:hAnsi="Times New Roman"/>
          <w:sz w:val="24"/>
          <w:szCs w:val="24"/>
        </w:rPr>
        <w:t>. Nr. 40003457109</w:t>
      </w:r>
    </w:p>
    <w:p w14:paraId="7A845896" w14:textId="77777777" w:rsidR="00682B4F" w:rsidRPr="00725B8C" w:rsidRDefault="00682B4F" w:rsidP="00682B4F">
      <w:pPr>
        <w:spacing w:after="0"/>
        <w:jc w:val="center"/>
        <w:rPr>
          <w:sz w:val="24"/>
          <w:szCs w:val="24"/>
        </w:rPr>
      </w:pPr>
      <w:r w:rsidRPr="00725B8C">
        <w:rPr>
          <w:rFonts w:ascii="Times New Roman" w:hAnsi="Times New Roman"/>
          <w:sz w:val="24"/>
          <w:szCs w:val="24"/>
        </w:rPr>
        <w:t xml:space="preserve">(uzņēmuma nosaukums, </w:t>
      </w:r>
      <w:proofErr w:type="spellStart"/>
      <w:r w:rsidRPr="00725B8C">
        <w:rPr>
          <w:rFonts w:ascii="Times New Roman" w:hAnsi="Times New Roman"/>
          <w:sz w:val="24"/>
          <w:szCs w:val="24"/>
        </w:rPr>
        <w:t>reģ.Nr</w:t>
      </w:r>
      <w:proofErr w:type="spellEnd"/>
      <w:r w:rsidRPr="00725B8C">
        <w:rPr>
          <w:rFonts w:ascii="Times New Roman" w:hAnsi="Times New Roman"/>
          <w:sz w:val="24"/>
          <w:szCs w:val="24"/>
        </w:rPr>
        <w:t>.,)</w:t>
      </w:r>
    </w:p>
    <w:p w14:paraId="4247710C" w14:textId="77777777" w:rsidR="00682B4F" w:rsidRPr="00725B8C" w:rsidRDefault="00682B4F" w:rsidP="00682B4F">
      <w:pPr>
        <w:spacing w:after="0"/>
        <w:rPr>
          <w:rFonts w:ascii="Times New Roman" w:hAnsi="Times New Roman"/>
          <w:sz w:val="24"/>
          <w:szCs w:val="24"/>
        </w:rPr>
      </w:pPr>
    </w:p>
    <w:p w14:paraId="49C8AB41" w14:textId="77777777" w:rsidR="00682B4F" w:rsidRPr="00725B8C" w:rsidRDefault="00682B4F" w:rsidP="00682B4F">
      <w:pPr>
        <w:spacing w:after="0"/>
        <w:rPr>
          <w:rFonts w:ascii="Times New Roman" w:hAnsi="Times New Roman"/>
          <w:sz w:val="24"/>
          <w:szCs w:val="24"/>
        </w:rPr>
      </w:pPr>
    </w:p>
    <w:p w14:paraId="325ECAE9" w14:textId="77777777" w:rsidR="00682B4F" w:rsidRPr="00725B8C" w:rsidRDefault="00682B4F" w:rsidP="00682B4F">
      <w:pPr>
        <w:spacing w:after="0"/>
        <w:rPr>
          <w:rFonts w:ascii="Times New Roman" w:hAnsi="Times New Roman"/>
          <w:sz w:val="24"/>
          <w:szCs w:val="24"/>
        </w:rPr>
      </w:pPr>
      <w:r w:rsidRPr="00114B50">
        <w:rPr>
          <w:rFonts w:ascii="Times New Roman" w:hAnsi="Times New Roman"/>
          <w:b/>
          <w:sz w:val="24"/>
          <w:szCs w:val="24"/>
          <w:u w:val="single"/>
        </w:rPr>
        <w:t>saņēma</w:t>
      </w:r>
      <w:r w:rsidRPr="00725B8C">
        <w:rPr>
          <w:rFonts w:ascii="Times New Roman" w:hAnsi="Times New Roman"/>
          <w:sz w:val="24"/>
          <w:szCs w:val="24"/>
        </w:rPr>
        <w:t>:</w:t>
      </w:r>
    </w:p>
    <w:p w14:paraId="799B0E81" w14:textId="77777777" w:rsidR="00682B4F" w:rsidRPr="00725B8C" w:rsidRDefault="00682B4F" w:rsidP="00682B4F">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682B4F" w:rsidRPr="00725B8C" w14:paraId="157A3BA3" w14:textId="77777777" w:rsidTr="0047568E">
        <w:trPr>
          <w:jc w:val="center"/>
        </w:trPr>
        <w:tc>
          <w:tcPr>
            <w:tcW w:w="617" w:type="dxa"/>
            <w:shd w:val="clear" w:color="auto" w:fill="F2F2F2"/>
            <w:vAlign w:val="center"/>
          </w:tcPr>
          <w:p w14:paraId="4C885E1A"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Nr.</w:t>
            </w:r>
          </w:p>
        </w:tc>
        <w:tc>
          <w:tcPr>
            <w:tcW w:w="5221" w:type="dxa"/>
            <w:shd w:val="clear" w:color="auto" w:fill="F2F2F2"/>
            <w:vAlign w:val="center"/>
          </w:tcPr>
          <w:p w14:paraId="268EF35F"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Nosaukums, ražotājs, modelis, REF kods</w:t>
            </w:r>
          </w:p>
        </w:tc>
        <w:tc>
          <w:tcPr>
            <w:tcW w:w="1310" w:type="dxa"/>
            <w:shd w:val="clear" w:color="auto" w:fill="F2F2F2"/>
            <w:vAlign w:val="center"/>
          </w:tcPr>
          <w:p w14:paraId="551B5AE1" w14:textId="77777777" w:rsidR="00682B4F" w:rsidRPr="00114B50" w:rsidRDefault="00682B4F" w:rsidP="0047568E">
            <w:pPr>
              <w:spacing w:after="0"/>
              <w:jc w:val="center"/>
              <w:rPr>
                <w:rFonts w:ascii="Times New Roman" w:hAnsi="Times New Roman"/>
                <w:b/>
                <w:sz w:val="24"/>
                <w:szCs w:val="24"/>
              </w:rPr>
            </w:pPr>
            <w:r w:rsidRPr="00114B50">
              <w:rPr>
                <w:rFonts w:ascii="Times New Roman" w:hAnsi="Times New Roman"/>
                <w:b/>
                <w:sz w:val="24"/>
                <w:szCs w:val="24"/>
              </w:rPr>
              <w:t>Daudzums</w:t>
            </w:r>
          </w:p>
        </w:tc>
      </w:tr>
      <w:tr w:rsidR="00682B4F" w:rsidRPr="00725B8C" w14:paraId="383CD96A" w14:textId="77777777" w:rsidTr="0047568E">
        <w:trPr>
          <w:trHeight w:val="397"/>
          <w:jc w:val="center"/>
        </w:trPr>
        <w:tc>
          <w:tcPr>
            <w:tcW w:w="617" w:type="dxa"/>
            <w:shd w:val="clear" w:color="auto" w:fill="auto"/>
          </w:tcPr>
          <w:p w14:paraId="0D4EA426" w14:textId="77777777" w:rsidR="00682B4F" w:rsidRPr="00725B8C" w:rsidRDefault="00682B4F" w:rsidP="0047568E">
            <w:pPr>
              <w:jc w:val="both"/>
              <w:rPr>
                <w:rFonts w:ascii="Times New Roman" w:hAnsi="Times New Roman"/>
                <w:sz w:val="24"/>
                <w:szCs w:val="24"/>
              </w:rPr>
            </w:pPr>
          </w:p>
        </w:tc>
        <w:tc>
          <w:tcPr>
            <w:tcW w:w="5221" w:type="dxa"/>
            <w:shd w:val="clear" w:color="auto" w:fill="auto"/>
          </w:tcPr>
          <w:p w14:paraId="1CFC07AB" w14:textId="77777777" w:rsidR="00682B4F" w:rsidRPr="00725B8C" w:rsidRDefault="00682B4F" w:rsidP="0047568E">
            <w:pPr>
              <w:jc w:val="both"/>
              <w:rPr>
                <w:rFonts w:ascii="Times New Roman" w:hAnsi="Times New Roman"/>
                <w:sz w:val="24"/>
                <w:szCs w:val="24"/>
              </w:rPr>
            </w:pPr>
          </w:p>
        </w:tc>
        <w:tc>
          <w:tcPr>
            <w:tcW w:w="1310" w:type="dxa"/>
            <w:shd w:val="clear" w:color="auto" w:fill="auto"/>
          </w:tcPr>
          <w:p w14:paraId="0BBEF800" w14:textId="77777777" w:rsidR="00682B4F" w:rsidRPr="00725B8C" w:rsidRDefault="00682B4F" w:rsidP="0047568E">
            <w:pPr>
              <w:jc w:val="both"/>
              <w:rPr>
                <w:rFonts w:ascii="Times New Roman" w:hAnsi="Times New Roman"/>
                <w:sz w:val="24"/>
                <w:szCs w:val="24"/>
              </w:rPr>
            </w:pPr>
          </w:p>
        </w:tc>
      </w:tr>
      <w:tr w:rsidR="00682B4F" w:rsidRPr="00725B8C" w14:paraId="6CF0FDEE" w14:textId="77777777" w:rsidTr="0047568E">
        <w:trPr>
          <w:trHeight w:val="397"/>
          <w:jc w:val="center"/>
        </w:trPr>
        <w:tc>
          <w:tcPr>
            <w:tcW w:w="617" w:type="dxa"/>
            <w:shd w:val="clear" w:color="auto" w:fill="auto"/>
          </w:tcPr>
          <w:p w14:paraId="116D80F1" w14:textId="77777777" w:rsidR="00682B4F" w:rsidRPr="00725B8C" w:rsidRDefault="00682B4F" w:rsidP="0047568E">
            <w:pPr>
              <w:jc w:val="both"/>
              <w:rPr>
                <w:rFonts w:ascii="Times New Roman" w:hAnsi="Times New Roman"/>
                <w:sz w:val="24"/>
                <w:szCs w:val="24"/>
              </w:rPr>
            </w:pPr>
          </w:p>
        </w:tc>
        <w:tc>
          <w:tcPr>
            <w:tcW w:w="5221" w:type="dxa"/>
            <w:shd w:val="clear" w:color="auto" w:fill="auto"/>
          </w:tcPr>
          <w:p w14:paraId="30F85154" w14:textId="77777777" w:rsidR="00682B4F" w:rsidRPr="00725B8C" w:rsidRDefault="00682B4F" w:rsidP="0047568E">
            <w:pPr>
              <w:jc w:val="both"/>
              <w:rPr>
                <w:rFonts w:ascii="Times New Roman" w:hAnsi="Times New Roman"/>
                <w:sz w:val="24"/>
                <w:szCs w:val="24"/>
              </w:rPr>
            </w:pPr>
          </w:p>
        </w:tc>
        <w:tc>
          <w:tcPr>
            <w:tcW w:w="1310" w:type="dxa"/>
            <w:shd w:val="clear" w:color="auto" w:fill="auto"/>
          </w:tcPr>
          <w:p w14:paraId="4154CAB3" w14:textId="77777777" w:rsidR="00682B4F" w:rsidRPr="00725B8C" w:rsidRDefault="00682B4F" w:rsidP="0047568E">
            <w:pPr>
              <w:jc w:val="both"/>
              <w:rPr>
                <w:rFonts w:ascii="Times New Roman" w:hAnsi="Times New Roman"/>
                <w:sz w:val="24"/>
                <w:szCs w:val="24"/>
              </w:rPr>
            </w:pPr>
          </w:p>
        </w:tc>
      </w:tr>
    </w:tbl>
    <w:p w14:paraId="744A898C" w14:textId="77777777" w:rsidR="00682B4F" w:rsidRPr="00725B8C" w:rsidRDefault="00682B4F" w:rsidP="00682B4F">
      <w:pPr>
        <w:spacing w:after="0"/>
        <w:rPr>
          <w:rFonts w:ascii="Times New Roman" w:hAnsi="Times New Roman"/>
          <w:sz w:val="24"/>
          <w:szCs w:val="24"/>
        </w:rPr>
      </w:pPr>
    </w:p>
    <w:p w14:paraId="6A8BA3E3" w14:textId="77777777" w:rsidR="003F009D" w:rsidRPr="003F009D" w:rsidRDefault="003F009D" w:rsidP="003F009D">
      <w:pPr>
        <w:spacing w:after="0" w:line="240" w:lineRule="auto"/>
        <w:rPr>
          <w:rFonts w:cs="Calibri"/>
          <w:color w:val="000000"/>
          <w:sz w:val="24"/>
          <w:szCs w:val="24"/>
          <w:lang w:eastAsia="lv-LV"/>
        </w:rPr>
      </w:pPr>
      <w:r w:rsidRPr="003F009D">
        <w:rPr>
          <w:rFonts w:cs="Calibri"/>
          <w:b/>
          <w:bCs/>
          <w:color w:val="000000"/>
          <w:sz w:val="24"/>
          <w:szCs w:val="24"/>
          <w:lang w:eastAsia="lv-LV"/>
        </w:rPr>
        <w:t xml:space="preserve">Piegādes vieta: </w:t>
      </w:r>
      <w:r w:rsidRPr="003F009D">
        <w:rPr>
          <w:rFonts w:cs="Calibri"/>
          <w:color w:val="000000"/>
          <w:sz w:val="24"/>
          <w:szCs w:val="24"/>
          <w:lang w:eastAsia="lv-LV"/>
        </w:rPr>
        <w:t>(</w:t>
      </w:r>
      <w:r w:rsidRPr="003F009D">
        <w:rPr>
          <w:rFonts w:cs="Calibri"/>
          <w:i/>
          <w:iCs/>
          <w:color w:val="000000"/>
          <w:sz w:val="24"/>
          <w:szCs w:val="24"/>
          <w:lang w:eastAsia="lv-LV"/>
        </w:rPr>
        <w:t>pasvītrot</w:t>
      </w:r>
      <w:r w:rsidRPr="003F009D">
        <w:rPr>
          <w:rFonts w:cs="Calibri"/>
          <w:color w:val="000000"/>
          <w:sz w:val="24"/>
          <w:szCs w:val="24"/>
          <w:lang w:eastAsia="lv-LV"/>
        </w:rPr>
        <w:t>) Centrālā noliktava / Struktūrvienība (</w:t>
      </w:r>
      <w:r w:rsidRPr="003F009D">
        <w:rPr>
          <w:rFonts w:cs="Calibri"/>
          <w:i/>
          <w:iCs/>
          <w:color w:val="000000"/>
          <w:sz w:val="24"/>
          <w:szCs w:val="24"/>
          <w:lang w:eastAsia="lv-LV"/>
        </w:rPr>
        <w:t>Norādīt, kur</w:t>
      </w:r>
      <w:r w:rsidRPr="003F009D">
        <w:rPr>
          <w:rFonts w:cs="Calibri"/>
          <w:color w:val="000000"/>
          <w:sz w:val="24"/>
          <w:szCs w:val="24"/>
          <w:lang w:eastAsia="lv-LV"/>
        </w:rPr>
        <w:t xml:space="preserve">): </w:t>
      </w:r>
    </w:p>
    <w:p w14:paraId="0A1B2830" w14:textId="77777777" w:rsidR="00682B4F" w:rsidRPr="00725B8C" w:rsidRDefault="00682B4F" w:rsidP="00682B4F">
      <w:pPr>
        <w:tabs>
          <w:tab w:val="left" w:pos="720"/>
          <w:tab w:val="left" w:pos="900"/>
          <w:tab w:val="left" w:pos="8280"/>
          <w:tab w:val="left" w:pos="8460"/>
        </w:tabs>
        <w:jc w:val="both"/>
        <w:rPr>
          <w:sz w:val="24"/>
          <w:szCs w:val="24"/>
        </w:rPr>
      </w:pPr>
    </w:p>
    <w:p w14:paraId="4EE1826B" w14:textId="77777777" w:rsidR="00682B4F" w:rsidRPr="00725B8C" w:rsidRDefault="00682B4F" w:rsidP="00682B4F">
      <w:pPr>
        <w:jc w:val="both"/>
        <w:rPr>
          <w:sz w:val="24"/>
          <w:szCs w:val="24"/>
        </w:rPr>
      </w:pPr>
    </w:p>
    <w:p w14:paraId="3C551990" w14:textId="77777777" w:rsidR="00682B4F" w:rsidRPr="00725B8C" w:rsidRDefault="00682B4F" w:rsidP="00682B4F">
      <w:pPr>
        <w:tabs>
          <w:tab w:val="left" w:pos="3555"/>
        </w:tabs>
        <w:spacing w:after="0"/>
        <w:rPr>
          <w:rFonts w:ascii="Times New Roman" w:hAnsi="Times New Roman"/>
          <w:sz w:val="24"/>
          <w:szCs w:val="24"/>
        </w:rPr>
      </w:pPr>
      <w:r w:rsidRPr="00725B8C">
        <w:rPr>
          <w:rFonts w:ascii="Times New Roman" w:hAnsi="Times New Roman"/>
          <w:sz w:val="24"/>
          <w:szCs w:val="24"/>
        </w:rPr>
        <w:tab/>
      </w:r>
    </w:p>
    <w:p w14:paraId="27C28939" w14:textId="77777777" w:rsidR="00682B4F" w:rsidRPr="00725B8C" w:rsidRDefault="00682B4F" w:rsidP="00682B4F">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682B4F" w:rsidRPr="00725B8C" w14:paraId="3AFC0054" w14:textId="77777777" w:rsidTr="0047568E">
        <w:trPr>
          <w:jc w:val="center"/>
        </w:trPr>
        <w:tc>
          <w:tcPr>
            <w:tcW w:w="4814" w:type="dxa"/>
            <w:shd w:val="clear" w:color="auto" w:fill="auto"/>
            <w:tcMar>
              <w:top w:w="0" w:type="dxa"/>
              <w:left w:w="108" w:type="dxa"/>
              <w:bottom w:w="0" w:type="dxa"/>
              <w:right w:w="108" w:type="dxa"/>
            </w:tcMar>
          </w:tcPr>
          <w:p w14:paraId="6D17165D" w14:textId="77777777" w:rsidR="00682B4F" w:rsidRPr="00725B8C" w:rsidRDefault="00682B4F" w:rsidP="0047568E">
            <w:pPr>
              <w:spacing w:after="0" w:line="240" w:lineRule="auto"/>
              <w:rPr>
                <w:rFonts w:ascii="Times New Roman" w:hAnsi="Times New Roman"/>
                <w:sz w:val="24"/>
                <w:szCs w:val="24"/>
              </w:rPr>
            </w:pPr>
            <w:r>
              <w:rPr>
                <w:rFonts w:ascii="Times New Roman" w:hAnsi="Times New Roman"/>
                <w:sz w:val="24"/>
                <w:szCs w:val="24"/>
              </w:rPr>
              <w:t>PIEGĀDĀJA</w:t>
            </w:r>
            <w:r w:rsidRPr="00725B8C">
              <w:rPr>
                <w:rFonts w:ascii="Times New Roman" w:hAnsi="Times New Roman"/>
                <w:sz w:val="24"/>
                <w:szCs w:val="24"/>
              </w:rPr>
              <w:t>:</w:t>
            </w:r>
          </w:p>
          <w:p w14:paraId="29C1D2A4" w14:textId="77777777" w:rsidR="00682B4F" w:rsidRPr="00725B8C" w:rsidRDefault="00682B4F" w:rsidP="0047568E">
            <w:pPr>
              <w:spacing w:after="0" w:line="240" w:lineRule="auto"/>
              <w:rPr>
                <w:rFonts w:ascii="Times New Roman" w:hAnsi="Times New Roman"/>
                <w:sz w:val="24"/>
                <w:szCs w:val="24"/>
              </w:rPr>
            </w:pPr>
          </w:p>
          <w:p w14:paraId="0BBAA3F0" w14:textId="77777777" w:rsidR="00682B4F" w:rsidRPr="00725B8C" w:rsidRDefault="00682B4F" w:rsidP="0047568E">
            <w:pPr>
              <w:pBdr>
                <w:top w:val="single" w:sz="12" w:space="1" w:color="000000"/>
                <w:bottom w:val="single" w:sz="12" w:space="1" w:color="000000"/>
              </w:pBdr>
              <w:spacing w:after="0" w:line="240" w:lineRule="auto"/>
              <w:ind w:right="674"/>
              <w:rPr>
                <w:rFonts w:ascii="Times New Roman" w:hAnsi="Times New Roman"/>
                <w:sz w:val="24"/>
                <w:szCs w:val="24"/>
              </w:rPr>
            </w:pPr>
          </w:p>
          <w:p w14:paraId="122FF72C" w14:textId="77777777" w:rsidR="00682B4F" w:rsidRPr="00725B8C" w:rsidRDefault="00682B4F" w:rsidP="0047568E">
            <w:pPr>
              <w:spacing w:after="0" w:line="240" w:lineRule="auto"/>
              <w:rPr>
                <w:rFonts w:ascii="Times New Roman" w:hAnsi="Times New Roman"/>
                <w:sz w:val="24"/>
                <w:szCs w:val="24"/>
              </w:rPr>
            </w:pPr>
          </w:p>
          <w:p w14:paraId="552A0350" w14:textId="77777777" w:rsidR="00682B4F" w:rsidRPr="00725B8C" w:rsidRDefault="00682B4F" w:rsidP="0047568E">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682B4F" w:rsidRPr="00725B8C" w14:paraId="0B6F9E2E" w14:textId="77777777" w:rsidTr="0047568E">
              <w:tc>
                <w:tcPr>
                  <w:tcW w:w="4607" w:type="dxa"/>
                  <w:shd w:val="clear" w:color="auto" w:fill="auto"/>
                  <w:tcMar>
                    <w:top w:w="0" w:type="dxa"/>
                    <w:left w:w="108" w:type="dxa"/>
                    <w:bottom w:w="0" w:type="dxa"/>
                    <w:right w:w="108" w:type="dxa"/>
                  </w:tcMar>
                </w:tcPr>
                <w:p w14:paraId="47CDF3F8" w14:textId="77777777" w:rsidR="00682B4F" w:rsidRPr="00725B8C" w:rsidRDefault="00682B4F" w:rsidP="0047568E">
                  <w:pPr>
                    <w:spacing w:after="0" w:line="240" w:lineRule="auto"/>
                    <w:rPr>
                      <w:rFonts w:ascii="Times New Roman" w:hAnsi="Times New Roman"/>
                      <w:sz w:val="24"/>
                      <w:szCs w:val="24"/>
                    </w:rPr>
                  </w:pPr>
                  <w:r>
                    <w:rPr>
                      <w:rFonts w:ascii="Times New Roman" w:hAnsi="Times New Roman"/>
                      <w:sz w:val="24"/>
                      <w:szCs w:val="24"/>
                    </w:rPr>
                    <w:t>SAŅĒMA</w:t>
                  </w:r>
                  <w:r w:rsidRPr="00725B8C">
                    <w:rPr>
                      <w:rFonts w:ascii="Times New Roman" w:hAnsi="Times New Roman"/>
                      <w:sz w:val="24"/>
                      <w:szCs w:val="24"/>
                    </w:rPr>
                    <w:t>:</w:t>
                  </w:r>
                </w:p>
                <w:p w14:paraId="43155E1D" w14:textId="77777777" w:rsidR="00682B4F" w:rsidRPr="00725B8C" w:rsidRDefault="00682B4F" w:rsidP="0047568E">
                  <w:pPr>
                    <w:spacing w:after="0" w:line="240" w:lineRule="auto"/>
                    <w:rPr>
                      <w:rFonts w:ascii="Times New Roman" w:hAnsi="Times New Roman"/>
                      <w:sz w:val="24"/>
                      <w:szCs w:val="24"/>
                    </w:rPr>
                  </w:pPr>
                </w:p>
                <w:p w14:paraId="25C86364" w14:textId="77777777" w:rsidR="00682B4F" w:rsidRPr="00725B8C" w:rsidRDefault="00682B4F" w:rsidP="0047568E">
                  <w:pPr>
                    <w:pBdr>
                      <w:top w:val="single" w:sz="12" w:space="1" w:color="000000"/>
                      <w:bottom w:val="single" w:sz="12" w:space="1" w:color="000000"/>
                    </w:pBdr>
                    <w:spacing w:after="0" w:line="240" w:lineRule="auto"/>
                    <w:ind w:right="524"/>
                    <w:rPr>
                      <w:rFonts w:ascii="Times New Roman" w:hAnsi="Times New Roman"/>
                      <w:sz w:val="24"/>
                      <w:szCs w:val="24"/>
                    </w:rPr>
                  </w:pPr>
                </w:p>
                <w:p w14:paraId="1399B98A" w14:textId="77777777" w:rsidR="00682B4F" w:rsidRPr="00725B8C" w:rsidRDefault="00682B4F" w:rsidP="0047568E">
                  <w:pPr>
                    <w:spacing w:after="0" w:line="240" w:lineRule="auto"/>
                    <w:rPr>
                      <w:rFonts w:ascii="Times New Roman" w:hAnsi="Times New Roman"/>
                      <w:sz w:val="24"/>
                      <w:szCs w:val="24"/>
                    </w:rPr>
                  </w:pPr>
                </w:p>
              </w:tc>
            </w:tr>
            <w:tr w:rsidR="00682B4F" w:rsidRPr="00725B8C" w14:paraId="1ECEC051" w14:textId="77777777" w:rsidTr="0047568E">
              <w:tc>
                <w:tcPr>
                  <w:tcW w:w="4607" w:type="dxa"/>
                  <w:shd w:val="clear" w:color="auto" w:fill="auto"/>
                  <w:tcMar>
                    <w:top w:w="0" w:type="dxa"/>
                    <w:left w:w="108" w:type="dxa"/>
                    <w:bottom w:w="0" w:type="dxa"/>
                    <w:right w:w="108" w:type="dxa"/>
                  </w:tcMar>
                </w:tcPr>
                <w:p w14:paraId="54140348" w14:textId="77777777" w:rsidR="00682B4F" w:rsidRPr="00725B8C" w:rsidRDefault="00682B4F" w:rsidP="0047568E">
                  <w:pPr>
                    <w:spacing w:after="0" w:line="240" w:lineRule="auto"/>
                    <w:rPr>
                      <w:rFonts w:ascii="Times New Roman" w:hAnsi="Times New Roman"/>
                      <w:sz w:val="24"/>
                      <w:szCs w:val="24"/>
                    </w:rPr>
                  </w:pPr>
                  <w:r w:rsidRPr="00725B8C">
                    <w:rPr>
                      <w:rFonts w:ascii="Times New Roman" w:hAnsi="Times New Roman"/>
                      <w:sz w:val="24"/>
                      <w:szCs w:val="24"/>
                    </w:rPr>
                    <w:t>(amats, vārds, uzvārds)</w:t>
                  </w:r>
                </w:p>
              </w:tc>
            </w:tr>
          </w:tbl>
          <w:p w14:paraId="7CB4B11F" w14:textId="77777777" w:rsidR="00682B4F" w:rsidRPr="00725B8C" w:rsidRDefault="00682B4F" w:rsidP="0047568E">
            <w:pPr>
              <w:spacing w:after="0" w:line="240" w:lineRule="auto"/>
              <w:rPr>
                <w:rFonts w:ascii="Times New Roman" w:hAnsi="Times New Roman"/>
                <w:sz w:val="24"/>
                <w:szCs w:val="24"/>
              </w:rPr>
            </w:pPr>
          </w:p>
        </w:tc>
      </w:tr>
      <w:tr w:rsidR="00682B4F" w14:paraId="20C0E597" w14:textId="77777777" w:rsidTr="0047568E">
        <w:trPr>
          <w:jc w:val="center"/>
        </w:trPr>
        <w:tc>
          <w:tcPr>
            <w:tcW w:w="4814" w:type="dxa"/>
            <w:shd w:val="clear" w:color="auto" w:fill="auto"/>
            <w:tcMar>
              <w:top w:w="0" w:type="dxa"/>
              <w:left w:w="108" w:type="dxa"/>
              <w:bottom w:w="0" w:type="dxa"/>
              <w:right w:w="108" w:type="dxa"/>
            </w:tcMar>
          </w:tcPr>
          <w:p w14:paraId="70A558F9" w14:textId="77777777" w:rsidR="00682B4F" w:rsidRDefault="00682B4F" w:rsidP="0047568E">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12534D15" w14:textId="77777777" w:rsidR="00682B4F" w:rsidRDefault="00682B4F" w:rsidP="0047568E">
            <w:pPr>
              <w:spacing w:after="0" w:line="240" w:lineRule="auto"/>
              <w:rPr>
                <w:rFonts w:ascii="Times New Roman" w:hAnsi="Times New Roman"/>
              </w:rPr>
            </w:pPr>
          </w:p>
        </w:tc>
      </w:tr>
    </w:tbl>
    <w:p w14:paraId="233485DC" w14:textId="77777777" w:rsidR="00682B4F" w:rsidRDefault="00682B4F" w:rsidP="00682B4F">
      <w:pPr>
        <w:spacing w:after="0"/>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sz w:val="20"/>
          <w:szCs w:val="20"/>
        </w:rPr>
        <w:t>Datums</w:t>
      </w:r>
      <w:proofErr w:type="spellEnd"/>
    </w:p>
    <w:p w14:paraId="30FFFEA6" w14:textId="77777777" w:rsidR="00682B4F" w:rsidRDefault="00682B4F" w:rsidP="00682B4F">
      <w:pPr>
        <w:spacing w:after="0"/>
        <w:rPr>
          <w:rFonts w:ascii="Times New Roman" w:hAnsi="Times New Roman"/>
          <w:sz w:val="20"/>
          <w:szCs w:val="20"/>
        </w:rPr>
      </w:pPr>
      <w:r>
        <w:rPr>
          <w:rFonts w:ascii="Times New Roman" w:hAnsi="Times New Roman"/>
          <w:sz w:val="20"/>
          <w:szCs w:val="20"/>
        </w:rPr>
        <w:t>Paraksts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sz w:val="20"/>
          <w:szCs w:val="20"/>
        </w:rPr>
        <w:t>Paraksts</w:t>
      </w:r>
      <w:proofErr w:type="spellEnd"/>
    </w:p>
    <w:p w14:paraId="67D8E2D8" w14:textId="77777777" w:rsidR="00682B4F" w:rsidRDefault="00682B4F" w:rsidP="00682B4F">
      <w:pPr>
        <w:rPr>
          <w:sz w:val="20"/>
          <w:szCs w:val="20"/>
        </w:rPr>
      </w:pPr>
    </w:p>
    <w:p w14:paraId="06836FAF" w14:textId="72D4876A" w:rsidR="003825CA" w:rsidRDefault="003825CA">
      <w:pPr>
        <w:spacing w:after="160" w:line="259" w:lineRule="auto"/>
        <w:rPr>
          <w:rFonts w:ascii="Times New Roman" w:hAnsi="Times New Roman"/>
          <w:sz w:val="20"/>
          <w:szCs w:val="20"/>
        </w:rPr>
      </w:pPr>
      <w:r>
        <w:rPr>
          <w:rFonts w:ascii="Times New Roman" w:hAnsi="Times New Roman"/>
          <w:sz w:val="20"/>
          <w:szCs w:val="20"/>
        </w:rPr>
        <w:br w:type="page"/>
      </w:r>
    </w:p>
    <w:p w14:paraId="19AAD263" w14:textId="0E413CE7" w:rsidR="003825CA" w:rsidRPr="003825CA" w:rsidRDefault="003825CA" w:rsidP="003825CA">
      <w:pPr>
        <w:spacing w:after="0" w:line="240" w:lineRule="auto"/>
        <w:ind w:left="240" w:hanging="240"/>
        <w:jc w:val="right"/>
        <w:rPr>
          <w:rFonts w:ascii="Times New Roman" w:eastAsia="Times New Roman" w:hAnsi="Times New Roman"/>
          <w:sz w:val="20"/>
          <w:szCs w:val="20"/>
          <w:lang w:eastAsia="lv-LV"/>
        </w:rPr>
      </w:pPr>
      <w:r w:rsidRPr="003825CA">
        <w:rPr>
          <w:rFonts w:ascii="Times New Roman" w:eastAsia="Times New Roman" w:hAnsi="Times New Roman"/>
          <w:sz w:val="20"/>
          <w:szCs w:val="20"/>
          <w:lang w:eastAsia="lv-LV"/>
        </w:rPr>
        <w:lastRenderedPageBreak/>
        <w:t>Nolikuma ID Nr. PSKUS 2018/</w:t>
      </w:r>
      <w:r>
        <w:rPr>
          <w:rFonts w:ascii="Times New Roman" w:eastAsia="Times New Roman" w:hAnsi="Times New Roman"/>
          <w:sz w:val="20"/>
          <w:szCs w:val="20"/>
          <w:lang w:eastAsia="lv-LV"/>
        </w:rPr>
        <w:t>137</w:t>
      </w:r>
    </w:p>
    <w:p w14:paraId="4955D158" w14:textId="77777777" w:rsidR="003825CA" w:rsidRPr="003825CA" w:rsidRDefault="003825CA" w:rsidP="003825CA">
      <w:pPr>
        <w:spacing w:after="0" w:line="240" w:lineRule="auto"/>
        <w:jc w:val="right"/>
        <w:rPr>
          <w:rFonts w:ascii="Times New Roman" w:eastAsia="Times New Roman" w:hAnsi="Times New Roman"/>
          <w:sz w:val="20"/>
          <w:szCs w:val="20"/>
          <w:lang w:eastAsia="lv-LV"/>
        </w:rPr>
      </w:pPr>
      <w:r w:rsidRPr="003825CA">
        <w:rPr>
          <w:rFonts w:ascii="Times New Roman" w:eastAsia="Times New Roman" w:hAnsi="Times New Roman"/>
          <w:sz w:val="20"/>
          <w:szCs w:val="20"/>
          <w:lang w:eastAsia="lv-LV"/>
        </w:rPr>
        <w:t>5.pielikums</w:t>
      </w:r>
    </w:p>
    <w:p w14:paraId="7C4CEB57" w14:textId="77777777" w:rsidR="003825CA" w:rsidRPr="003825CA" w:rsidRDefault="003825CA" w:rsidP="003825CA">
      <w:pPr>
        <w:spacing w:after="0" w:line="240" w:lineRule="auto"/>
        <w:jc w:val="center"/>
        <w:rPr>
          <w:rFonts w:ascii="Times New Roman" w:eastAsia="Times New Roman" w:hAnsi="Times New Roman"/>
          <w:b/>
          <w:sz w:val="26"/>
          <w:szCs w:val="26"/>
          <w:lang w:eastAsia="lv-LV"/>
        </w:rPr>
      </w:pPr>
      <w:r w:rsidRPr="003825CA">
        <w:rPr>
          <w:rFonts w:ascii="Times New Roman" w:eastAsia="Times New Roman" w:hAnsi="Times New Roman"/>
          <w:b/>
          <w:sz w:val="26"/>
          <w:szCs w:val="26"/>
          <w:lang w:eastAsia="lv-LV"/>
        </w:rPr>
        <w:t>Apliecinājums par neatkarīgi izstrādātu piedāvājumu</w:t>
      </w:r>
    </w:p>
    <w:p w14:paraId="2DED68A9" w14:textId="77777777" w:rsidR="003825CA" w:rsidRPr="003825CA" w:rsidRDefault="003825CA" w:rsidP="003825CA">
      <w:pPr>
        <w:spacing w:after="0" w:line="240" w:lineRule="auto"/>
        <w:ind w:right="423"/>
        <w:jc w:val="both"/>
        <w:rPr>
          <w:rFonts w:ascii="Times New Roman" w:eastAsia="Arial Unicode MS" w:hAnsi="Times New Roman"/>
          <w:sz w:val="26"/>
          <w:szCs w:val="26"/>
          <w:u w:val="single"/>
        </w:rPr>
      </w:pPr>
    </w:p>
    <w:p w14:paraId="07D4DF35" w14:textId="77777777" w:rsidR="003825CA" w:rsidRPr="003825CA" w:rsidRDefault="003825CA" w:rsidP="003825CA">
      <w:pPr>
        <w:spacing w:after="0" w:line="240" w:lineRule="auto"/>
        <w:ind w:right="423"/>
        <w:jc w:val="both"/>
        <w:rPr>
          <w:rFonts w:ascii="Times New Roman" w:eastAsia="Arial Unicode MS" w:hAnsi="Times New Roman"/>
          <w:sz w:val="24"/>
          <w:szCs w:val="24"/>
        </w:rPr>
      </w:pPr>
      <w:r w:rsidRPr="003825CA">
        <w:rPr>
          <w:rFonts w:ascii="Times New Roman" w:eastAsia="Arial Unicode MS" w:hAnsi="Times New Roman"/>
          <w:sz w:val="24"/>
          <w:szCs w:val="24"/>
        </w:rPr>
        <w:t>Ar šo, sniedzot izsmeļošu un patiesu informāciju, ________________________</w:t>
      </w:r>
    </w:p>
    <w:p w14:paraId="0C83B67E" w14:textId="77777777" w:rsidR="003825CA" w:rsidRPr="003825CA" w:rsidRDefault="003825CA" w:rsidP="003825CA">
      <w:pPr>
        <w:spacing w:after="0" w:line="240" w:lineRule="auto"/>
        <w:ind w:right="423" w:firstLine="310"/>
        <w:jc w:val="right"/>
        <w:rPr>
          <w:rFonts w:ascii="Times New Roman" w:eastAsia="Arial Unicode MS" w:hAnsi="Times New Roman"/>
          <w:i/>
          <w:sz w:val="24"/>
          <w:szCs w:val="24"/>
        </w:rPr>
      </w:pPr>
      <w:r w:rsidRPr="003825CA">
        <w:rPr>
          <w:rFonts w:ascii="Times New Roman" w:eastAsia="Arial Unicode MS" w:hAnsi="Times New Roman"/>
          <w:i/>
          <w:sz w:val="24"/>
          <w:szCs w:val="24"/>
        </w:rPr>
        <w:t xml:space="preserve">Piegādātāja nosaukums, </w:t>
      </w:r>
      <w:proofErr w:type="spellStart"/>
      <w:r w:rsidRPr="003825CA">
        <w:rPr>
          <w:rFonts w:ascii="Times New Roman" w:eastAsia="Arial Unicode MS" w:hAnsi="Times New Roman"/>
          <w:i/>
          <w:sz w:val="24"/>
          <w:szCs w:val="24"/>
        </w:rPr>
        <w:t>reģ</w:t>
      </w:r>
      <w:proofErr w:type="spellEnd"/>
      <w:r w:rsidRPr="003825CA">
        <w:rPr>
          <w:rFonts w:ascii="Times New Roman" w:eastAsia="Arial Unicode MS" w:hAnsi="Times New Roman"/>
          <w:i/>
          <w:sz w:val="24"/>
          <w:szCs w:val="24"/>
        </w:rPr>
        <w:t>. Nr.</w:t>
      </w:r>
    </w:p>
    <w:p w14:paraId="33FCC921" w14:textId="77777777" w:rsidR="003825CA" w:rsidRPr="003825CA" w:rsidRDefault="003825CA" w:rsidP="003825CA">
      <w:pPr>
        <w:spacing w:after="0" w:line="240" w:lineRule="auto"/>
        <w:ind w:right="423"/>
        <w:jc w:val="both"/>
        <w:rPr>
          <w:rFonts w:ascii="Times New Roman" w:eastAsia="Arial Unicode MS" w:hAnsi="Times New Roman"/>
          <w:sz w:val="24"/>
          <w:szCs w:val="24"/>
          <w:u w:val="single"/>
        </w:rPr>
      </w:pPr>
      <w:r w:rsidRPr="003825CA">
        <w:rPr>
          <w:rFonts w:ascii="Times New Roman" w:eastAsia="Arial Unicode MS" w:hAnsi="Times New Roman"/>
          <w:sz w:val="24"/>
          <w:szCs w:val="24"/>
        </w:rPr>
        <w:t>(turpmāk – Piegādātājs) attiecībā uz konkrēto iepirkuma procedūru apliecina, ka</w:t>
      </w:r>
    </w:p>
    <w:p w14:paraId="03BCCA2A" w14:textId="77777777" w:rsidR="003825CA" w:rsidRPr="003825CA" w:rsidRDefault="003825CA" w:rsidP="003825CA">
      <w:pPr>
        <w:spacing w:after="0" w:line="240" w:lineRule="auto"/>
        <w:ind w:right="423"/>
        <w:jc w:val="both"/>
        <w:rPr>
          <w:rFonts w:ascii="Times New Roman" w:eastAsia="Arial Unicode MS" w:hAnsi="Times New Roman"/>
          <w:sz w:val="24"/>
          <w:szCs w:val="24"/>
        </w:rPr>
      </w:pPr>
    </w:p>
    <w:p w14:paraId="7CA45232" w14:textId="77777777" w:rsidR="003825CA" w:rsidRPr="003825CA" w:rsidRDefault="003825CA" w:rsidP="003825CA">
      <w:pPr>
        <w:spacing w:after="0" w:line="240" w:lineRule="auto"/>
        <w:ind w:firstLine="709"/>
        <w:contextualSpacing/>
        <w:jc w:val="both"/>
        <w:rPr>
          <w:rFonts w:ascii="Times New Roman" w:eastAsia="Times New Roman" w:hAnsi="Times New Roman"/>
          <w:b/>
          <w:bCs/>
          <w:sz w:val="24"/>
          <w:szCs w:val="24"/>
          <w:lang w:eastAsia="lv-LV"/>
        </w:rPr>
      </w:pPr>
      <w:r w:rsidRPr="003825CA">
        <w:rPr>
          <w:rFonts w:ascii="Times New Roman" w:eastAsia="Times New Roman" w:hAnsi="Times New Roman"/>
          <w:b/>
          <w:bCs/>
          <w:sz w:val="24"/>
          <w:szCs w:val="24"/>
          <w:lang w:eastAsia="lv-LV"/>
        </w:rPr>
        <w:t xml:space="preserve">1. </w:t>
      </w:r>
      <w:r w:rsidRPr="003825CA">
        <w:rPr>
          <w:rFonts w:ascii="Times New Roman" w:eastAsia="Times New Roman" w:hAnsi="Times New Roman"/>
          <w:sz w:val="24"/>
          <w:szCs w:val="24"/>
          <w:lang w:eastAsia="lv-LV"/>
        </w:rPr>
        <w:t>Piegādātājs</w:t>
      </w:r>
      <w:r w:rsidRPr="003825CA">
        <w:rPr>
          <w:rFonts w:ascii="Times New Roman" w:eastAsia="Times New Roman" w:hAnsi="Times New Roman"/>
          <w:bCs/>
          <w:sz w:val="24"/>
          <w:szCs w:val="24"/>
          <w:lang w:eastAsia="lv-LV"/>
        </w:rPr>
        <w:t xml:space="preserve"> ir iepazinies un piekrīt šī apliecinājuma saturam</w:t>
      </w:r>
      <w:r w:rsidRPr="003825CA">
        <w:rPr>
          <w:rFonts w:ascii="Times New Roman" w:eastAsia="Times New Roman" w:hAnsi="Times New Roman"/>
          <w:sz w:val="24"/>
          <w:szCs w:val="24"/>
          <w:lang w:eastAsia="lv-LV"/>
        </w:rPr>
        <w:t>.</w:t>
      </w:r>
    </w:p>
    <w:p w14:paraId="46F2370F" w14:textId="77777777" w:rsidR="003825CA" w:rsidRPr="003825CA" w:rsidRDefault="003825CA" w:rsidP="003825CA">
      <w:pPr>
        <w:spacing w:after="0" w:line="240" w:lineRule="auto"/>
        <w:contextualSpacing/>
        <w:jc w:val="both"/>
        <w:rPr>
          <w:rFonts w:ascii="Times New Roman" w:eastAsia="Times New Roman" w:hAnsi="Times New Roman"/>
          <w:bCs/>
          <w:sz w:val="24"/>
          <w:szCs w:val="24"/>
          <w:lang w:eastAsia="lv-LV"/>
        </w:rPr>
      </w:pPr>
    </w:p>
    <w:p w14:paraId="55370DB2" w14:textId="77777777" w:rsidR="003825CA" w:rsidRPr="003825CA" w:rsidRDefault="003825CA" w:rsidP="003825CA">
      <w:pPr>
        <w:spacing w:after="0" w:line="240" w:lineRule="auto"/>
        <w:ind w:firstLine="709"/>
        <w:contextualSpacing/>
        <w:jc w:val="both"/>
        <w:rPr>
          <w:rFonts w:ascii="Times New Roman" w:eastAsia="Times New Roman" w:hAnsi="Times New Roman"/>
          <w:sz w:val="24"/>
          <w:szCs w:val="24"/>
          <w:lang w:eastAsia="lv-LV"/>
        </w:rPr>
      </w:pPr>
      <w:r w:rsidRPr="003825CA">
        <w:rPr>
          <w:rFonts w:ascii="Times New Roman" w:eastAsia="Times New Roman" w:hAnsi="Times New Roman"/>
          <w:b/>
          <w:bCs/>
          <w:sz w:val="24"/>
          <w:szCs w:val="24"/>
          <w:lang w:eastAsia="lv-LV"/>
        </w:rPr>
        <w:t xml:space="preserve">2. </w:t>
      </w:r>
      <w:r w:rsidRPr="003825CA">
        <w:rPr>
          <w:rFonts w:ascii="Times New Roman" w:eastAsia="Times New Roman" w:hAnsi="Times New Roman"/>
          <w:sz w:val="24"/>
          <w:szCs w:val="24"/>
          <w:lang w:eastAsia="lv-LV"/>
        </w:rPr>
        <w:t>Piegādātājs</w:t>
      </w:r>
      <w:r w:rsidRPr="003825CA">
        <w:rPr>
          <w:rFonts w:ascii="Times New Roman" w:eastAsia="Times New Roman" w:hAnsi="Times New Roman"/>
          <w:bCs/>
          <w:sz w:val="24"/>
          <w:szCs w:val="24"/>
          <w:lang w:eastAsia="lv-LV"/>
        </w:rPr>
        <w:t xml:space="preserve"> apzinās, ka var tikt izslēgts no dalības iepirkuma procedūrā</w:t>
      </w:r>
      <w:r w:rsidRPr="003825CA">
        <w:rPr>
          <w:rFonts w:ascii="Times New Roman" w:eastAsia="Times New Roman" w:hAnsi="Times New Roman"/>
          <w:sz w:val="24"/>
          <w:szCs w:val="24"/>
          <w:lang w:eastAsia="lv-LV"/>
        </w:rPr>
        <w:t>, ja atklāsies, ka šis apliecinājums jebkādā veidā nav izsmeļošs un patiess.</w:t>
      </w:r>
    </w:p>
    <w:p w14:paraId="3C1537F0" w14:textId="77777777" w:rsidR="003825CA" w:rsidRPr="003825CA" w:rsidRDefault="003825CA" w:rsidP="003825CA">
      <w:pPr>
        <w:spacing w:after="0" w:line="240" w:lineRule="auto"/>
        <w:contextualSpacing/>
        <w:jc w:val="both"/>
        <w:rPr>
          <w:rFonts w:ascii="Times New Roman" w:eastAsia="Times New Roman" w:hAnsi="Times New Roman"/>
          <w:bCs/>
          <w:sz w:val="24"/>
          <w:szCs w:val="24"/>
          <w:lang w:eastAsia="lv-LV"/>
        </w:rPr>
      </w:pPr>
    </w:p>
    <w:p w14:paraId="150FB69A" w14:textId="77777777" w:rsidR="003825CA" w:rsidRPr="003825CA" w:rsidRDefault="003825CA" w:rsidP="003825CA">
      <w:pPr>
        <w:spacing w:after="0" w:line="240" w:lineRule="auto"/>
        <w:ind w:firstLine="709"/>
        <w:contextualSpacing/>
        <w:jc w:val="both"/>
        <w:rPr>
          <w:rFonts w:ascii="Times New Roman" w:eastAsia="Times New Roman" w:hAnsi="Times New Roman"/>
          <w:sz w:val="24"/>
          <w:szCs w:val="24"/>
          <w:lang w:eastAsia="lv-LV"/>
        </w:rPr>
      </w:pPr>
      <w:r w:rsidRPr="003825CA">
        <w:rPr>
          <w:rFonts w:ascii="Times New Roman" w:eastAsia="Times New Roman" w:hAnsi="Times New Roman"/>
          <w:b/>
          <w:bCs/>
          <w:sz w:val="24"/>
          <w:szCs w:val="24"/>
          <w:lang w:eastAsia="lv-LV"/>
        </w:rPr>
        <w:t xml:space="preserve">3. </w:t>
      </w:r>
      <w:r w:rsidRPr="003825CA">
        <w:rPr>
          <w:rFonts w:ascii="Times New Roman" w:eastAsia="Times New Roman" w:hAnsi="Times New Roman"/>
          <w:sz w:val="24"/>
          <w:szCs w:val="24"/>
          <w:lang w:eastAsia="lv-LV"/>
        </w:rPr>
        <w:t>Piegādātājs</w:t>
      </w:r>
      <w:r w:rsidRPr="003825CA">
        <w:rPr>
          <w:rFonts w:ascii="Times New Roman" w:eastAsia="Times New Roman" w:hAnsi="Times New Roman"/>
          <w:bCs/>
          <w:sz w:val="24"/>
          <w:szCs w:val="24"/>
          <w:lang w:eastAsia="lv-LV"/>
        </w:rPr>
        <w:t xml:space="preserve"> ir pilnvarojis,</w:t>
      </w:r>
      <w:r w:rsidRPr="003825CA">
        <w:rPr>
          <w:rFonts w:ascii="Times New Roman" w:eastAsia="Times New Roman" w:hAnsi="Times New Roman"/>
          <w:b/>
          <w:bCs/>
          <w:sz w:val="24"/>
          <w:szCs w:val="24"/>
          <w:lang w:eastAsia="lv-LV"/>
        </w:rPr>
        <w:t xml:space="preserve"> </w:t>
      </w:r>
      <w:r w:rsidRPr="003825CA">
        <w:rPr>
          <w:rFonts w:ascii="Times New Roman" w:eastAsia="Times New Roman" w:hAnsi="Times New Roman"/>
          <w:bCs/>
          <w:sz w:val="24"/>
          <w:szCs w:val="24"/>
          <w:lang w:eastAsia="lv-LV"/>
        </w:rPr>
        <w:t xml:space="preserve">katru personu, kuras paraksts atrodas uz iepirkuma piedāvājuma, </w:t>
      </w:r>
      <w:r w:rsidRPr="003825CA">
        <w:rPr>
          <w:rFonts w:ascii="Times New Roman" w:eastAsia="Times New Roman" w:hAnsi="Times New Roman"/>
          <w:sz w:val="24"/>
          <w:szCs w:val="24"/>
          <w:lang w:eastAsia="lv-LV"/>
        </w:rPr>
        <w:t>parakstīt šo apliecinājumu Piegādātāja vārdā.</w:t>
      </w:r>
    </w:p>
    <w:p w14:paraId="16DCDF34" w14:textId="77777777" w:rsidR="003825CA" w:rsidRPr="003825CA" w:rsidRDefault="003825CA" w:rsidP="003825CA">
      <w:pPr>
        <w:spacing w:after="0" w:line="240" w:lineRule="auto"/>
        <w:contextualSpacing/>
        <w:jc w:val="both"/>
        <w:rPr>
          <w:rFonts w:ascii="Times New Roman" w:eastAsia="Times New Roman" w:hAnsi="Times New Roman"/>
          <w:bCs/>
          <w:sz w:val="24"/>
          <w:szCs w:val="24"/>
          <w:lang w:eastAsia="lv-LV"/>
        </w:rPr>
      </w:pPr>
    </w:p>
    <w:p w14:paraId="326B9CA4" w14:textId="77777777" w:rsidR="003825CA" w:rsidRPr="003825CA" w:rsidRDefault="003825CA" w:rsidP="003825CA">
      <w:pPr>
        <w:spacing w:after="0" w:line="240" w:lineRule="auto"/>
        <w:ind w:firstLine="709"/>
        <w:contextualSpacing/>
        <w:jc w:val="both"/>
        <w:rPr>
          <w:rFonts w:ascii="Times New Roman" w:eastAsia="Times New Roman" w:hAnsi="Times New Roman"/>
          <w:sz w:val="24"/>
          <w:szCs w:val="24"/>
          <w:lang w:eastAsia="lv-LV"/>
        </w:rPr>
      </w:pPr>
      <w:r w:rsidRPr="003825CA">
        <w:rPr>
          <w:rFonts w:ascii="Times New Roman" w:eastAsia="Times New Roman" w:hAnsi="Times New Roman"/>
          <w:b/>
          <w:bCs/>
          <w:sz w:val="24"/>
          <w:szCs w:val="24"/>
          <w:lang w:eastAsia="lv-LV"/>
        </w:rPr>
        <w:t xml:space="preserve">4. </w:t>
      </w:r>
      <w:r w:rsidRPr="003825CA">
        <w:rPr>
          <w:rFonts w:ascii="Times New Roman" w:eastAsia="Times New Roman" w:hAnsi="Times New Roman"/>
          <w:bCs/>
          <w:sz w:val="24"/>
          <w:szCs w:val="24"/>
          <w:lang w:eastAsia="lv-LV"/>
        </w:rPr>
        <w:t>Piegādātājs informē, ka</w:t>
      </w:r>
      <w:r w:rsidRPr="003825CA">
        <w:rPr>
          <w:rFonts w:ascii="Times New Roman" w:eastAsia="Times New Roman" w:hAnsi="Times New Roman"/>
          <w:sz w:val="24"/>
          <w:szCs w:val="24"/>
          <w:lang w:eastAsia="lv-LV"/>
        </w:rPr>
        <w:t xml:space="preserve"> (</w:t>
      </w:r>
      <w:r w:rsidRPr="003825CA">
        <w:rPr>
          <w:rFonts w:ascii="Times New Roman" w:eastAsia="Times New Roman" w:hAnsi="Times New Roman"/>
          <w:i/>
          <w:sz w:val="24"/>
          <w:szCs w:val="24"/>
          <w:lang w:eastAsia="lv-LV"/>
        </w:rPr>
        <w:t>pēc vajadzības, atzīmējiet vienu no turpmāk minētajiem</w:t>
      </w:r>
      <w:r w:rsidRPr="003825CA">
        <w:rPr>
          <w:rFonts w:ascii="Times New Roman" w:eastAsia="Times New Roman" w:hAnsi="Times New Roman"/>
          <w:sz w:val="24"/>
          <w:szCs w:val="24"/>
          <w:lang w:eastAsia="lv-LV"/>
        </w:rPr>
        <w:t>):</w:t>
      </w:r>
    </w:p>
    <w:tbl>
      <w:tblPr>
        <w:tblStyle w:val="TableGrid21"/>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7213"/>
      </w:tblGrid>
      <w:tr w:rsidR="003825CA" w:rsidRPr="003825CA" w14:paraId="2297F8C2" w14:textId="77777777" w:rsidTr="002A64A4">
        <w:tc>
          <w:tcPr>
            <w:tcW w:w="0" w:type="auto"/>
          </w:tcPr>
          <w:p w14:paraId="656515BE" w14:textId="77777777" w:rsidR="003825CA" w:rsidRPr="003825CA" w:rsidRDefault="003825CA" w:rsidP="003825CA">
            <w:pPr>
              <w:spacing w:after="0" w:line="240" w:lineRule="auto"/>
              <w:jc w:val="both"/>
              <w:rPr>
                <w:rFonts w:ascii="Times New Roman" w:eastAsia="Times New Roman" w:hAnsi="Times New Roman"/>
                <w:sz w:val="24"/>
                <w:szCs w:val="24"/>
              </w:rPr>
            </w:pPr>
            <w:r w:rsidRPr="003825CA">
              <w:rPr>
                <w:rFonts w:ascii="MS Mincho" w:eastAsia="MS Mincho" w:hAnsi="MS Mincho" w:cs="MS Mincho" w:hint="eastAsia"/>
                <w:sz w:val="24"/>
                <w:szCs w:val="24"/>
              </w:rPr>
              <w:t>☐</w:t>
            </w:r>
          </w:p>
        </w:tc>
        <w:tc>
          <w:tcPr>
            <w:tcW w:w="0" w:type="auto"/>
          </w:tcPr>
          <w:p w14:paraId="720015E1" w14:textId="77777777" w:rsidR="003825CA" w:rsidRPr="003825CA" w:rsidRDefault="003825CA" w:rsidP="003825CA">
            <w:pPr>
              <w:spacing w:after="0" w:line="240" w:lineRule="auto"/>
              <w:jc w:val="both"/>
              <w:rPr>
                <w:rFonts w:ascii="Times New Roman" w:eastAsia="Times New Roman" w:hAnsi="Times New Roman"/>
                <w:sz w:val="24"/>
                <w:szCs w:val="24"/>
              </w:rPr>
            </w:pPr>
            <w:r w:rsidRPr="003825CA">
              <w:rPr>
                <w:rFonts w:ascii="Times New Roman" w:eastAsia="Times New Roman" w:hAnsi="Times New Roman"/>
                <w:sz w:val="24"/>
                <w:szCs w:val="24"/>
              </w:rPr>
              <w:t>4.1. ir iesniedzis piedāvājumu neatkarīgi no konkurentiem</w:t>
            </w:r>
            <w:r w:rsidRPr="003825CA">
              <w:rPr>
                <w:rFonts w:ascii="Times New Roman" w:eastAsia="Times New Roman" w:hAnsi="Times New Roman"/>
                <w:sz w:val="24"/>
                <w:szCs w:val="24"/>
                <w:vertAlign w:val="superscript"/>
              </w:rPr>
              <w:footnoteReference w:id="3"/>
            </w:r>
            <w:r w:rsidRPr="003825CA">
              <w:rPr>
                <w:rFonts w:ascii="Times New Roman" w:eastAsia="Times New Roman" w:hAnsi="Times New Roman"/>
                <w:sz w:val="24"/>
                <w:szCs w:val="24"/>
              </w:rPr>
              <w:t xml:space="preserve"> un bez konsultācijām, līgumiem vai vienošanām, vai cita veida saziņas ar konkurentiem;</w:t>
            </w:r>
          </w:p>
          <w:p w14:paraId="08543C3F" w14:textId="77777777" w:rsidR="003825CA" w:rsidRPr="003825CA" w:rsidRDefault="003825CA" w:rsidP="003825CA">
            <w:pPr>
              <w:spacing w:after="0" w:line="240" w:lineRule="auto"/>
              <w:jc w:val="both"/>
              <w:rPr>
                <w:rFonts w:ascii="Times New Roman" w:eastAsia="Times New Roman" w:hAnsi="Times New Roman"/>
                <w:sz w:val="24"/>
                <w:szCs w:val="24"/>
              </w:rPr>
            </w:pPr>
          </w:p>
        </w:tc>
      </w:tr>
      <w:tr w:rsidR="003825CA" w:rsidRPr="003825CA" w14:paraId="20F7AC21" w14:textId="77777777" w:rsidTr="002A64A4">
        <w:tc>
          <w:tcPr>
            <w:tcW w:w="0" w:type="auto"/>
          </w:tcPr>
          <w:p w14:paraId="3B2EE2F9" w14:textId="77777777" w:rsidR="003825CA" w:rsidRPr="003825CA" w:rsidRDefault="003825CA" w:rsidP="003825CA">
            <w:pPr>
              <w:spacing w:after="0" w:line="240" w:lineRule="auto"/>
              <w:jc w:val="both"/>
              <w:rPr>
                <w:rFonts w:ascii="Times New Roman" w:eastAsia="Times New Roman" w:hAnsi="Times New Roman"/>
                <w:sz w:val="24"/>
                <w:szCs w:val="24"/>
              </w:rPr>
            </w:pPr>
            <w:r w:rsidRPr="003825CA">
              <w:rPr>
                <w:rFonts w:ascii="MS Mincho" w:eastAsia="MS Mincho" w:hAnsi="MS Mincho" w:cs="MS Mincho" w:hint="eastAsia"/>
                <w:sz w:val="24"/>
                <w:szCs w:val="24"/>
              </w:rPr>
              <w:t>☐</w:t>
            </w:r>
          </w:p>
        </w:tc>
        <w:tc>
          <w:tcPr>
            <w:tcW w:w="0" w:type="auto"/>
          </w:tcPr>
          <w:p w14:paraId="10C642A7" w14:textId="77777777" w:rsidR="003825CA" w:rsidRPr="003825CA" w:rsidRDefault="003825CA" w:rsidP="003825CA">
            <w:pPr>
              <w:spacing w:after="0" w:line="240" w:lineRule="auto"/>
              <w:jc w:val="both"/>
              <w:rPr>
                <w:rFonts w:ascii="Times New Roman" w:eastAsia="Times New Roman" w:hAnsi="Times New Roman"/>
                <w:sz w:val="24"/>
                <w:szCs w:val="24"/>
              </w:rPr>
            </w:pPr>
            <w:r w:rsidRPr="003825CA">
              <w:rPr>
                <w:rFonts w:ascii="Times New Roman" w:eastAsia="Times New Roman" w:hAnsi="Times New Roman"/>
                <w:sz w:val="24"/>
                <w:szCs w:val="24"/>
              </w:rPr>
              <w:t>4.2. tam ir bijušas konsultācijas, līgumi, vienošanās vai cita veida saziņa ar vienu vai vairākiem konkurentiem saistībā ar šo iepirkumu, un tādēļ Piegādātājs šī apliecinājuma Pielikumā atklāj izsmeļošu un patiesu informāciju par to, ieskaitot konkurentu nosaukumus un šādas saziņas mērķi, raksturu un saturu.</w:t>
            </w:r>
          </w:p>
        </w:tc>
      </w:tr>
    </w:tbl>
    <w:p w14:paraId="58932EF3" w14:textId="77777777" w:rsidR="003825CA" w:rsidRPr="003825CA" w:rsidRDefault="003825CA" w:rsidP="003825CA">
      <w:pPr>
        <w:spacing w:after="0" w:line="240" w:lineRule="auto"/>
        <w:jc w:val="both"/>
        <w:rPr>
          <w:rFonts w:ascii="Times New Roman" w:eastAsia="Times New Roman" w:hAnsi="Times New Roman"/>
          <w:sz w:val="24"/>
          <w:szCs w:val="24"/>
          <w:lang w:eastAsia="lv-LV"/>
        </w:rPr>
      </w:pPr>
    </w:p>
    <w:p w14:paraId="217D0CA0" w14:textId="77777777" w:rsidR="003825CA" w:rsidRPr="003825CA" w:rsidRDefault="003825CA" w:rsidP="003825CA">
      <w:pPr>
        <w:spacing w:after="0" w:line="240" w:lineRule="auto"/>
        <w:ind w:firstLine="720"/>
        <w:contextualSpacing/>
        <w:jc w:val="both"/>
        <w:rPr>
          <w:rFonts w:ascii="Times New Roman" w:eastAsia="Times New Roman" w:hAnsi="Times New Roman"/>
          <w:sz w:val="24"/>
          <w:szCs w:val="24"/>
          <w:lang w:eastAsia="lv-LV"/>
        </w:rPr>
      </w:pPr>
      <w:r w:rsidRPr="003825CA">
        <w:rPr>
          <w:rFonts w:ascii="Times New Roman" w:eastAsia="Times New Roman" w:hAnsi="Times New Roman"/>
          <w:b/>
          <w:bCs/>
          <w:sz w:val="24"/>
          <w:szCs w:val="24"/>
          <w:lang w:eastAsia="lv-LV"/>
        </w:rPr>
        <w:t xml:space="preserve">5. </w:t>
      </w:r>
      <w:r w:rsidRPr="003825CA">
        <w:rPr>
          <w:rFonts w:ascii="Times New Roman" w:eastAsia="Times New Roman" w:hAnsi="Times New Roman"/>
          <w:bCs/>
          <w:sz w:val="24"/>
          <w:szCs w:val="24"/>
          <w:lang w:eastAsia="lv-LV"/>
        </w:rPr>
        <w:t>Piegādātāj</w:t>
      </w:r>
      <w:r w:rsidRPr="003825CA">
        <w:rPr>
          <w:rFonts w:ascii="Times New Roman" w:eastAsia="Times New Roman" w:hAnsi="Times New Roman"/>
          <w:sz w:val="24"/>
          <w:szCs w:val="24"/>
          <w:lang w:eastAsia="lv-LV"/>
        </w:rPr>
        <w:t>am, izņemot gadījumu, kad piegādātājs šādu saziņu ir paziņojis saskaņā ar šī apliecinājuma 4.2. apakšpunktu, ne ar vienu konkurentu nav bijusi saziņa attiecībā uz:</w:t>
      </w:r>
    </w:p>
    <w:p w14:paraId="555A22A0" w14:textId="77777777" w:rsidR="003825CA" w:rsidRPr="003825CA" w:rsidRDefault="003825CA" w:rsidP="003825CA">
      <w:pPr>
        <w:spacing w:after="0" w:line="240" w:lineRule="auto"/>
        <w:ind w:left="720" w:firstLine="72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5.1. cenām;</w:t>
      </w:r>
    </w:p>
    <w:p w14:paraId="7DEF3F6B" w14:textId="77777777" w:rsidR="003825CA" w:rsidRPr="003825CA" w:rsidRDefault="003825CA" w:rsidP="003825CA">
      <w:pPr>
        <w:spacing w:after="0" w:line="240" w:lineRule="auto"/>
        <w:ind w:left="720" w:firstLine="72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5.2. cenas aprēķināšanas metodēm, faktoriem (apstākļiem) vai formulām;</w:t>
      </w:r>
    </w:p>
    <w:p w14:paraId="5E60F045" w14:textId="77777777" w:rsidR="003825CA" w:rsidRPr="003825CA" w:rsidRDefault="003825CA" w:rsidP="003825CA">
      <w:pPr>
        <w:spacing w:after="0" w:line="240" w:lineRule="auto"/>
        <w:ind w:left="144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5.3. nodomu vai lēmumu piedalīties vai nepiedalīties iepirkumā (iesniegt vai neiesniegt piedāvājumu); vai</w:t>
      </w:r>
    </w:p>
    <w:p w14:paraId="47EE5F68" w14:textId="77777777" w:rsidR="003825CA" w:rsidRPr="003825CA" w:rsidRDefault="003825CA" w:rsidP="003825CA">
      <w:pPr>
        <w:spacing w:after="0" w:line="240" w:lineRule="auto"/>
        <w:ind w:left="720" w:firstLine="72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 xml:space="preserve">5.4. tādu piedāvājuma iesniegšanu, kas neatbilst iepirkuma prasībām; </w:t>
      </w:r>
    </w:p>
    <w:p w14:paraId="1ECEF88B" w14:textId="77777777" w:rsidR="003825CA" w:rsidRPr="003825CA" w:rsidRDefault="003825CA" w:rsidP="003825CA">
      <w:pPr>
        <w:spacing w:after="0" w:line="240" w:lineRule="auto"/>
        <w:ind w:left="1440"/>
        <w:contextualSpacing/>
        <w:jc w:val="both"/>
        <w:rPr>
          <w:rFonts w:ascii="Times New Roman" w:eastAsia="Times New Roman" w:hAnsi="Times New Roman"/>
          <w:sz w:val="24"/>
          <w:szCs w:val="24"/>
          <w:lang w:eastAsia="lv-LV"/>
        </w:rPr>
      </w:pPr>
      <w:r w:rsidRPr="003825CA">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0521A539" w14:textId="77777777" w:rsidR="003825CA" w:rsidRPr="003825CA" w:rsidRDefault="003825CA" w:rsidP="003825CA">
      <w:pPr>
        <w:tabs>
          <w:tab w:val="left" w:pos="1170"/>
        </w:tabs>
        <w:spacing w:after="0" w:line="240" w:lineRule="auto"/>
        <w:contextualSpacing/>
        <w:jc w:val="both"/>
        <w:rPr>
          <w:rFonts w:ascii="Times New Roman" w:eastAsia="Times New Roman" w:hAnsi="Times New Roman"/>
          <w:sz w:val="24"/>
          <w:szCs w:val="24"/>
          <w:lang w:eastAsia="lv-LV"/>
        </w:rPr>
      </w:pPr>
    </w:p>
    <w:p w14:paraId="76CC1C13" w14:textId="77777777" w:rsidR="003825CA" w:rsidRPr="003825CA" w:rsidRDefault="003825CA" w:rsidP="003825CA">
      <w:pPr>
        <w:spacing w:after="0" w:line="240" w:lineRule="auto"/>
        <w:ind w:firstLine="709"/>
        <w:contextualSpacing/>
        <w:jc w:val="both"/>
        <w:rPr>
          <w:rFonts w:ascii="Times New Roman" w:eastAsia="Times New Roman" w:hAnsi="Times New Roman"/>
          <w:sz w:val="24"/>
          <w:szCs w:val="24"/>
          <w:lang w:eastAsia="lv-LV"/>
        </w:rPr>
      </w:pPr>
      <w:r w:rsidRPr="003825CA">
        <w:rPr>
          <w:rFonts w:ascii="Times New Roman" w:eastAsia="Times New Roman" w:hAnsi="Times New Roman"/>
          <w:b/>
          <w:sz w:val="24"/>
          <w:szCs w:val="24"/>
          <w:lang w:eastAsia="lv-LV"/>
        </w:rPr>
        <w:t>6.</w:t>
      </w:r>
      <w:r w:rsidRPr="003825CA">
        <w:rPr>
          <w:rFonts w:ascii="Times New Roman" w:eastAsia="Times New Roman" w:hAnsi="Times New Roman"/>
          <w:sz w:val="24"/>
          <w:szCs w:val="24"/>
          <w:lang w:eastAsia="lv-LV"/>
        </w:rPr>
        <w:t xml:space="preserve"> </w:t>
      </w:r>
      <w:r w:rsidRPr="003825CA">
        <w:rPr>
          <w:rFonts w:ascii="Times New Roman" w:eastAsia="Times New Roman" w:hAnsi="Times New Roman"/>
          <w:bCs/>
          <w:sz w:val="24"/>
          <w:szCs w:val="24"/>
          <w:lang w:eastAsia="lv-LV"/>
        </w:rPr>
        <w:t>Piegādātājs</w:t>
      </w:r>
      <w:r w:rsidRPr="003825CA">
        <w:rPr>
          <w:rFonts w:ascii="Times New Roman" w:eastAsia="Times New Roman" w:hAnsi="Times New Roman"/>
          <w:b/>
          <w:bCs/>
          <w:sz w:val="24"/>
          <w:szCs w:val="24"/>
          <w:lang w:eastAsia="lv-LV"/>
        </w:rPr>
        <w:t xml:space="preserve"> </w:t>
      </w:r>
      <w:r w:rsidRPr="003825CA">
        <w:rPr>
          <w:rFonts w:ascii="Times New Roman" w:eastAsia="Times New Roman" w:hAnsi="Times New Roman"/>
          <w:bCs/>
          <w:sz w:val="24"/>
          <w:szCs w:val="24"/>
          <w:lang w:eastAsia="lv-LV"/>
        </w:rPr>
        <w:t xml:space="preserve">nav </w:t>
      </w:r>
      <w:r w:rsidRPr="003825CA">
        <w:rPr>
          <w:rFonts w:ascii="Times New Roman" w:eastAsia="Times New Roman" w:hAnsi="Times New Roman"/>
          <w:sz w:val="24"/>
          <w:szCs w:val="24"/>
          <w:lang w:eastAsia="lv-LV"/>
        </w:rPr>
        <w:t>apzināti, tieši vai netieši</w:t>
      </w:r>
      <w:r w:rsidRPr="003825CA">
        <w:rPr>
          <w:rFonts w:ascii="Times New Roman" w:eastAsia="Times New Roman" w:hAnsi="Times New Roman"/>
          <w:bCs/>
          <w:sz w:val="24"/>
          <w:szCs w:val="24"/>
          <w:lang w:eastAsia="lv-LV"/>
        </w:rPr>
        <w:t xml:space="preserve"> atklājis un neatklās piedāvājuma noteikumus</w:t>
      </w:r>
      <w:r w:rsidRPr="003825CA">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0F5DF0BA" w14:textId="77777777" w:rsidR="003825CA" w:rsidRPr="003825CA" w:rsidRDefault="003825CA" w:rsidP="003825CA">
      <w:pPr>
        <w:spacing w:after="0" w:line="240" w:lineRule="auto"/>
        <w:contextualSpacing/>
        <w:jc w:val="both"/>
        <w:rPr>
          <w:rFonts w:ascii="Times New Roman" w:eastAsia="Times New Roman" w:hAnsi="Times New Roman"/>
          <w:sz w:val="24"/>
          <w:szCs w:val="24"/>
          <w:lang w:eastAsia="lv-LV"/>
        </w:rPr>
      </w:pPr>
    </w:p>
    <w:p w14:paraId="21E8D1BC" w14:textId="77777777" w:rsidR="003825CA" w:rsidRPr="003825CA" w:rsidRDefault="003825CA" w:rsidP="003825CA">
      <w:pPr>
        <w:spacing w:after="0" w:line="240" w:lineRule="auto"/>
        <w:ind w:firstLine="709"/>
        <w:contextualSpacing/>
        <w:jc w:val="both"/>
        <w:rPr>
          <w:rFonts w:ascii="Times New Roman" w:eastAsia="Times New Roman" w:hAnsi="Times New Roman"/>
          <w:snapToGrid w:val="0"/>
          <w:sz w:val="24"/>
          <w:szCs w:val="24"/>
          <w:lang w:eastAsia="ru-RU"/>
        </w:rPr>
      </w:pPr>
      <w:r w:rsidRPr="003825CA">
        <w:rPr>
          <w:rFonts w:ascii="Times New Roman" w:eastAsia="Times New Roman" w:hAnsi="Times New Roman"/>
          <w:b/>
          <w:sz w:val="24"/>
          <w:szCs w:val="24"/>
          <w:lang w:eastAsia="lv-LV"/>
        </w:rPr>
        <w:lastRenderedPageBreak/>
        <w:t xml:space="preserve">7. </w:t>
      </w:r>
      <w:r w:rsidRPr="003825CA">
        <w:rPr>
          <w:rFonts w:ascii="Times New Roman" w:eastAsia="Times New Roman" w:hAnsi="Times New Roman"/>
          <w:sz w:val="24"/>
          <w:szCs w:val="24"/>
          <w:lang w:eastAsia="lv-LV"/>
        </w:rPr>
        <w:t>Piegādātājs apzinās, ka Konkurences likumā noteikta atbildība par aizliegtām vienošanām, paredzot naudas sodu līdz 10% apmēram no pārkāpēja pēdējā finanšu gada neto apgrozījuma, un Publisko iepirkumu likums</w:t>
      </w:r>
      <w:r w:rsidRPr="003825CA">
        <w:rPr>
          <w:rFonts w:ascii="Times New Roman" w:eastAsia="Times New Roman" w:hAnsi="Times New Roman"/>
          <w:sz w:val="24"/>
          <w:szCs w:val="24"/>
          <w:vertAlign w:val="superscript"/>
          <w:lang w:eastAsia="lv-LV"/>
        </w:rPr>
        <w:footnoteReference w:id="4"/>
      </w:r>
      <w:r w:rsidRPr="003825CA">
        <w:rPr>
          <w:rFonts w:ascii="Times New Roman" w:eastAsia="Times New Roman" w:hAnsi="Times New Roman"/>
          <w:sz w:val="24"/>
          <w:szCs w:val="24"/>
          <w:lang w:eastAsia="lv-LV"/>
        </w:rPr>
        <w:t xml:space="preserve"> paredz uz 12 mēnešiem izslēgt piegādātāju no dalības iepirkuma procedūrā. </w:t>
      </w:r>
      <w:r w:rsidRPr="003825CA">
        <w:rPr>
          <w:rFonts w:ascii="Times New Roman" w:eastAsia="Times New Roman" w:hAnsi="Times New Roman"/>
          <w:snapToGrid w:val="0"/>
          <w:sz w:val="24"/>
          <w:szCs w:val="24"/>
          <w:lang w:eastAsia="ru-RU"/>
        </w:rPr>
        <w:t>Izņēmums ir gadījumi, kad kompetentā konkurences iestāde, konstatējot konkurences tiesību pārkāpumu, ir atbrīvojusi piegādātāju, kurš iecietības programmas</w:t>
      </w:r>
      <w:r w:rsidRPr="003825CA">
        <w:rPr>
          <w:rFonts w:ascii="Times New Roman" w:eastAsia="Times New Roman" w:hAnsi="Times New Roman"/>
          <w:snapToGrid w:val="0"/>
          <w:sz w:val="24"/>
          <w:szCs w:val="24"/>
          <w:vertAlign w:val="superscript"/>
          <w:lang w:eastAsia="ru-RU"/>
        </w:rPr>
        <w:footnoteReference w:id="5"/>
      </w:r>
      <w:r w:rsidRPr="003825CA">
        <w:rPr>
          <w:rFonts w:ascii="Times New Roman" w:eastAsia="Times New Roman" w:hAnsi="Times New Roman"/>
          <w:snapToGrid w:val="0"/>
          <w:sz w:val="24"/>
          <w:szCs w:val="24"/>
          <w:lang w:eastAsia="ru-RU"/>
        </w:rPr>
        <w:t xml:space="preserve"> ietvaros ir sadarbojies ar to, no naudas soda vai naudas sodu samazinājusi.</w:t>
      </w:r>
    </w:p>
    <w:p w14:paraId="7BC2DBAE" w14:textId="77777777" w:rsidR="003825CA" w:rsidRPr="003825CA" w:rsidRDefault="003825CA" w:rsidP="003825CA">
      <w:pPr>
        <w:spacing w:after="0" w:line="240" w:lineRule="auto"/>
        <w:rPr>
          <w:rFonts w:ascii="Times New Roman" w:eastAsia="Times New Roman" w:hAnsi="Times New Roman"/>
          <w:snapToGrid w:val="0"/>
          <w:sz w:val="24"/>
          <w:szCs w:val="24"/>
          <w:lang w:eastAsia="ru-RU"/>
        </w:rPr>
      </w:pPr>
    </w:p>
    <w:p w14:paraId="7D729FDD"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 xml:space="preserve">Uzņēmuma adrese _________________________________________tālruņa (faksa) numuri, </w:t>
      </w:r>
    </w:p>
    <w:p w14:paraId="316BD2A7"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 xml:space="preserve">e-pasta adrese ___________________________Uzņēmuma vadītāja vai pilnvarotās personas </w:t>
      </w:r>
    </w:p>
    <w:p w14:paraId="107D23C4"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amats, vārds un uzvārds _________________________________________</w:t>
      </w:r>
      <w:proofErr w:type="spellStart"/>
      <w:r w:rsidRPr="003825CA">
        <w:rPr>
          <w:rFonts w:ascii="Times New Roman" w:eastAsia="Times New Roman" w:hAnsi="Times New Roman"/>
          <w:sz w:val="24"/>
          <w:szCs w:val="24"/>
          <w:vertAlign w:val="superscript"/>
        </w:rPr>
        <w:t>Paraksts</w:t>
      </w:r>
      <w:r w:rsidRPr="003825CA">
        <w:rPr>
          <w:rFonts w:ascii="Times New Roman" w:eastAsia="Times New Roman" w:hAnsi="Times New Roman"/>
          <w:sz w:val="24"/>
          <w:szCs w:val="24"/>
        </w:rPr>
        <w:t>z.v</w:t>
      </w:r>
      <w:proofErr w:type="spellEnd"/>
      <w:r w:rsidRPr="003825CA">
        <w:rPr>
          <w:rFonts w:ascii="Times New Roman" w:eastAsia="Times New Roman" w:hAnsi="Times New Roman"/>
          <w:sz w:val="24"/>
          <w:szCs w:val="24"/>
        </w:rPr>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3825CA" w:rsidRPr="003825CA" w14:paraId="2CB9ACC9" w14:textId="77777777" w:rsidTr="002A64A4">
        <w:trPr>
          <w:trHeight w:val="782"/>
        </w:trPr>
        <w:tc>
          <w:tcPr>
            <w:tcW w:w="886" w:type="dxa"/>
            <w:shd w:val="clear" w:color="auto" w:fill="auto"/>
          </w:tcPr>
          <w:p w14:paraId="2BD1DA8A" w14:textId="77777777" w:rsidR="003825CA" w:rsidRPr="003825CA" w:rsidRDefault="003825CA" w:rsidP="003825CA">
            <w:pPr>
              <w:spacing w:after="0" w:line="240" w:lineRule="auto"/>
              <w:rPr>
                <w:rFonts w:ascii="Times New Roman" w:hAnsi="Times New Roman"/>
                <w:sz w:val="24"/>
                <w:szCs w:val="24"/>
              </w:rPr>
            </w:pPr>
          </w:p>
        </w:tc>
      </w:tr>
    </w:tbl>
    <w:p w14:paraId="6A266DE3" w14:textId="77777777" w:rsidR="003825CA" w:rsidRPr="003825CA" w:rsidRDefault="003825CA" w:rsidP="003825CA">
      <w:pPr>
        <w:spacing w:after="0" w:line="240" w:lineRule="auto"/>
        <w:rPr>
          <w:rFonts w:ascii="Times New Roman" w:hAnsi="Times New Roman"/>
          <w:noProof/>
          <w:sz w:val="24"/>
          <w:szCs w:val="24"/>
        </w:rPr>
      </w:pPr>
    </w:p>
    <w:p w14:paraId="5F52999F" w14:textId="77777777" w:rsidR="003825CA" w:rsidRPr="003825CA" w:rsidRDefault="003825CA" w:rsidP="003825CA">
      <w:pPr>
        <w:spacing w:after="0" w:line="240" w:lineRule="auto"/>
        <w:jc w:val="both"/>
        <w:rPr>
          <w:rFonts w:ascii="Times New Roman" w:eastAsia="Times New Roman" w:hAnsi="Times New Roman"/>
          <w:b/>
          <w:i/>
          <w:sz w:val="20"/>
          <w:szCs w:val="28"/>
          <w:lang w:eastAsia="lv-LV"/>
        </w:rPr>
      </w:pPr>
      <w:r w:rsidRPr="003825CA">
        <w:rPr>
          <w:rFonts w:ascii="Times New Roman" w:eastAsia="Times New Roman" w:hAnsi="Times New Roman"/>
          <w:b/>
          <w:i/>
          <w:sz w:val="20"/>
          <w:szCs w:val="28"/>
          <w:lang w:eastAsia="lv-LV"/>
        </w:rPr>
        <w:t xml:space="preserve"> (Piezīme: Piegādātājs atbilstoši situācijai aizpilda tukšās vietas šajā formā, kā arī aizpilda pielikumu vai izmanto to kā apliecinājuma paraugu.)</w:t>
      </w:r>
    </w:p>
    <w:p w14:paraId="7EDC41C6" w14:textId="77777777" w:rsidR="003825CA" w:rsidRPr="003825CA" w:rsidRDefault="003825CA" w:rsidP="003825CA">
      <w:pPr>
        <w:spacing w:after="0" w:line="240" w:lineRule="auto"/>
        <w:rPr>
          <w:rFonts w:ascii="Times New Roman" w:eastAsia="Times New Roman" w:hAnsi="Times New Roman"/>
          <w:sz w:val="28"/>
          <w:szCs w:val="28"/>
          <w:lang w:eastAsia="lv-LV"/>
        </w:rPr>
      </w:pPr>
    </w:p>
    <w:p w14:paraId="62D4410A" w14:textId="77777777" w:rsidR="003825CA" w:rsidRPr="003825CA" w:rsidRDefault="003825CA" w:rsidP="003825CA">
      <w:pPr>
        <w:spacing w:after="0" w:line="240" w:lineRule="auto"/>
        <w:rPr>
          <w:rFonts w:ascii="Times New Roman" w:eastAsia="Times New Roman" w:hAnsi="Times New Roman"/>
          <w:sz w:val="28"/>
          <w:szCs w:val="28"/>
          <w:lang w:eastAsia="lv-LV"/>
        </w:rPr>
      </w:pPr>
    </w:p>
    <w:p w14:paraId="03CFFD12" w14:textId="77777777" w:rsidR="003825CA" w:rsidRPr="003825CA" w:rsidRDefault="003825CA" w:rsidP="003825CA">
      <w:pPr>
        <w:spacing w:after="0" w:line="240" w:lineRule="auto"/>
        <w:jc w:val="right"/>
        <w:rPr>
          <w:rFonts w:ascii="Times New Roman" w:eastAsia="Times New Roman" w:hAnsi="Times New Roman"/>
          <w:sz w:val="28"/>
          <w:szCs w:val="28"/>
          <w:lang w:eastAsia="lv-LV"/>
        </w:rPr>
      </w:pPr>
    </w:p>
    <w:p w14:paraId="5D2C463F" w14:textId="77777777" w:rsidR="003825CA" w:rsidRPr="003825CA" w:rsidRDefault="003825CA" w:rsidP="003825CA">
      <w:pPr>
        <w:spacing w:after="0" w:line="240" w:lineRule="auto"/>
        <w:jc w:val="right"/>
        <w:rPr>
          <w:rFonts w:ascii="Times New Roman" w:eastAsia="Times New Roman" w:hAnsi="Times New Roman"/>
          <w:sz w:val="28"/>
          <w:szCs w:val="28"/>
          <w:lang w:eastAsia="lv-LV"/>
        </w:rPr>
      </w:pPr>
    </w:p>
    <w:p w14:paraId="068FCD43" w14:textId="77777777" w:rsidR="003825CA" w:rsidRPr="003825CA" w:rsidRDefault="003825CA" w:rsidP="003825CA">
      <w:pPr>
        <w:spacing w:after="0" w:line="240" w:lineRule="auto"/>
        <w:jc w:val="right"/>
        <w:rPr>
          <w:rFonts w:ascii="Times New Roman" w:eastAsia="Times New Roman" w:hAnsi="Times New Roman"/>
          <w:sz w:val="28"/>
          <w:szCs w:val="28"/>
          <w:lang w:eastAsia="lv-LV"/>
        </w:rPr>
      </w:pPr>
      <w:r w:rsidRPr="003825CA">
        <w:rPr>
          <w:rFonts w:ascii="Times New Roman" w:eastAsia="Times New Roman" w:hAnsi="Times New Roman"/>
          <w:sz w:val="28"/>
          <w:szCs w:val="28"/>
          <w:lang w:eastAsia="lv-LV"/>
        </w:rPr>
        <w:t>Pielikums</w:t>
      </w:r>
    </w:p>
    <w:p w14:paraId="55C225CE" w14:textId="77777777" w:rsidR="003825CA" w:rsidRPr="003825CA" w:rsidRDefault="003825CA" w:rsidP="003825CA">
      <w:pPr>
        <w:spacing w:after="0" w:line="240" w:lineRule="auto"/>
        <w:rPr>
          <w:rFonts w:ascii="Times New Roman" w:eastAsia="Times New Roman" w:hAnsi="Times New Roman"/>
          <w:b/>
          <w:sz w:val="28"/>
          <w:szCs w:val="28"/>
          <w:lang w:eastAsia="lv-LV"/>
        </w:rPr>
      </w:pPr>
      <w:r w:rsidRPr="003825CA">
        <w:rPr>
          <w:rFonts w:ascii="Times New Roman" w:eastAsia="Times New Roman" w:hAnsi="Times New Roman"/>
          <w:b/>
          <w:sz w:val="28"/>
          <w:szCs w:val="28"/>
          <w:lang w:eastAsia="lv-LV"/>
        </w:rPr>
        <w:t>Informācija par Piegādātāja saziņu ar konkurentiem saistībā ar konkrēto iepirkumu</w:t>
      </w:r>
    </w:p>
    <w:tbl>
      <w:tblPr>
        <w:tblStyle w:val="TableGrid21"/>
        <w:tblW w:w="0" w:type="auto"/>
        <w:tblLook w:val="04A0" w:firstRow="1" w:lastRow="0" w:firstColumn="1" w:lastColumn="0" w:noHBand="0" w:noVBand="1"/>
      </w:tblPr>
      <w:tblGrid>
        <w:gridCol w:w="673"/>
        <w:gridCol w:w="4175"/>
        <w:gridCol w:w="3890"/>
      </w:tblGrid>
      <w:tr w:rsidR="003825CA" w:rsidRPr="003825CA" w14:paraId="41F22D91" w14:textId="77777777" w:rsidTr="002A64A4">
        <w:tc>
          <w:tcPr>
            <w:tcW w:w="675" w:type="dxa"/>
          </w:tcPr>
          <w:p w14:paraId="14313EF5" w14:textId="77777777" w:rsidR="003825CA" w:rsidRPr="003825CA" w:rsidRDefault="003825CA" w:rsidP="003825CA">
            <w:pPr>
              <w:spacing w:after="0" w:line="240" w:lineRule="auto"/>
              <w:rPr>
                <w:rFonts w:ascii="Times New Roman" w:eastAsia="Times New Roman" w:hAnsi="Times New Roman"/>
                <w:b/>
                <w:sz w:val="28"/>
                <w:szCs w:val="28"/>
              </w:rPr>
            </w:pPr>
            <w:r w:rsidRPr="003825CA">
              <w:rPr>
                <w:rFonts w:ascii="Times New Roman" w:eastAsia="Times New Roman" w:hAnsi="Times New Roman"/>
                <w:b/>
                <w:sz w:val="28"/>
                <w:szCs w:val="28"/>
              </w:rPr>
              <w:t>Nr.</w:t>
            </w:r>
          </w:p>
        </w:tc>
        <w:tc>
          <w:tcPr>
            <w:tcW w:w="4251" w:type="dxa"/>
          </w:tcPr>
          <w:p w14:paraId="4048FECB" w14:textId="77777777" w:rsidR="003825CA" w:rsidRPr="003825CA" w:rsidRDefault="003825CA" w:rsidP="003825CA">
            <w:pPr>
              <w:spacing w:after="0" w:line="240" w:lineRule="auto"/>
              <w:rPr>
                <w:rFonts w:ascii="Times New Roman" w:eastAsia="Times New Roman" w:hAnsi="Times New Roman"/>
                <w:b/>
                <w:sz w:val="28"/>
                <w:szCs w:val="28"/>
              </w:rPr>
            </w:pPr>
            <w:r w:rsidRPr="003825CA">
              <w:rPr>
                <w:rFonts w:ascii="Times New Roman" w:eastAsia="Times New Roman" w:hAnsi="Times New Roman"/>
                <w:b/>
                <w:sz w:val="28"/>
                <w:szCs w:val="28"/>
              </w:rPr>
              <w:t>Uzņēmums – konkurents, ar kuru ir bijusi saziņa</w:t>
            </w:r>
          </w:p>
        </w:tc>
        <w:tc>
          <w:tcPr>
            <w:tcW w:w="3971" w:type="dxa"/>
          </w:tcPr>
          <w:p w14:paraId="4B6377A7" w14:textId="77777777" w:rsidR="003825CA" w:rsidRPr="003825CA" w:rsidRDefault="003825CA" w:rsidP="003825CA">
            <w:pPr>
              <w:spacing w:after="0" w:line="240" w:lineRule="auto"/>
              <w:rPr>
                <w:rFonts w:ascii="Times New Roman" w:eastAsia="Times New Roman" w:hAnsi="Times New Roman"/>
                <w:b/>
                <w:sz w:val="28"/>
                <w:szCs w:val="28"/>
              </w:rPr>
            </w:pPr>
            <w:r w:rsidRPr="003825CA">
              <w:rPr>
                <w:rFonts w:ascii="Times New Roman" w:eastAsia="Times New Roman" w:hAnsi="Times New Roman"/>
                <w:b/>
                <w:sz w:val="28"/>
                <w:szCs w:val="28"/>
              </w:rPr>
              <w:t>Saziņas veids, mērķis, raksturs un saturs</w:t>
            </w:r>
          </w:p>
        </w:tc>
      </w:tr>
      <w:tr w:rsidR="003825CA" w:rsidRPr="003825CA" w14:paraId="7EB8E8C2" w14:textId="77777777" w:rsidTr="002A64A4">
        <w:tc>
          <w:tcPr>
            <w:tcW w:w="675" w:type="dxa"/>
          </w:tcPr>
          <w:p w14:paraId="02CADCBC" w14:textId="77777777" w:rsidR="003825CA" w:rsidRPr="003825CA" w:rsidRDefault="003825CA" w:rsidP="003825CA">
            <w:pPr>
              <w:spacing w:after="0" w:line="240" w:lineRule="auto"/>
              <w:rPr>
                <w:rFonts w:ascii="Times New Roman" w:eastAsia="Times New Roman" w:hAnsi="Times New Roman"/>
                <w:sz w:val="28"/>
                <w:szCs w:val="28"/>
              </w:rPr>
            </w:pPr>
          </w:p>
        </w:tc>
        <w:tc>
          <w:tcPr>
            <w:tcW w:w="4251" w:type="dxa"/>
          </w:tcPr>
          <w:p w14:paraId="3B82CF98" w14:textId="77777777" w:rsidR="003825CA" w:rsidRPr="003825CA" w:rsidRDefault="003825CA" w:rsidP="003825CA">
            <w:pPr>
              <w:spacing w:after="0" w:line="240" w:lineRule="auto"/>
              <w:rPr>
                <w:rFonts w:ascii="Times New Roman" w:eastAsia="Times New Roman" w:hAnsi="Times New Roman"/>
                <w:sz w:val="24"/>
                <w:szCs w:val="24"/>
              </w:rPr>
            </w:pPr>
            <w:r w:rsidRPr="003825CA">
              <w:rPr>
                <w:rFonts w:ascii="Times New Roman" w:eastAsia="Times New Roman" w:hAnsi="Times New Roman"/>
                <w:sz w:val="24"/>
                <w:szCs w:val="24"/>
              </w:rPr>
              <w:t xml:space="preserve">[Komersanta nosaukums, </w:t>
            </w:r>
            <w:proofErr w:type="spellStart"/>
            <w:r w:rsidRPr="003825CA">
              <w:rPr>
                <w:rFonts w:ascii="Times New Roman" w:eastAsia="Times New Roman" w:hAnsi="Times New Roman"/>
                <w:sz w:val="24"/>
                <w:szCs w:val="24"/>
              </w:rPr>
              <w:t>reģ</w:t>
            </w:r>
            <w:proofErr w:type="spellEnd"/>
            <w:r w:rsidRPr="003825CA">
              <w:rPr>
                <w:rFonts w:ascii="Times New Roman" w:eastAsia="Times New Roman" w:hAnsi="Times New Roman"/>
                <w:sz w:val="24"/>
                <w:szCs w:val="24"/>
              </w:rPr>
              <w:t>. Nr.]</w:t>
            </w:r>
          </w:p>
        </w:tc>
        <w:tc>
          <w:tcPr>
            <w:tcW w:w="3971" w:type="dxa"/>
          </w:tcPr>
          <w:p w14:paraId="2462D603" w14:textId="77777777" w:rsidR="003825CA" w:rsidRPr="003825CA" w:rsidRDefault="003825CA" w:rsidP="003825CA">
            <w:pPr>
              <w:spacing w:after="0" w:line="240" w:lineRule="auto"/>
              <w:rPr>
                <w:rFonts w:ascii="Times New Roman" w:eastAsia="Times New Roman" w:hAnsi="Times New Roman"/>
                <w:sz w:val="28"/>
                <w:szCs w:val="28"/>
              </w:rPr>
            </w:pPr>
          </w:p>
        </w:tc>
      </w:tr>
      <w:tr w:rsidR="003825CA" w:rsidRPr="003825CA" w14:paraId="3B993086" w14:textId="77777777" w:rsidTr="002A64A4">
        <w:tc>
          <w:tcPr>
            <w:tcW w:w="675" w:type="dxa"/>
          </w:tcPr>
          <w:p w14:paraId="16C6591C" w14:textId="77777777" w:rsidR="003825CA" w:rsidRPr="003825CA" w:rsidRDefault="003825CA" w:rsidP="003825CA">
            <w:pPr>
              <w:spacing w:after="0" w:line="240" w:lineRule="auto"/>
              <w:rPr>
                <w:rFonts w:ascii="Times New Roman" w:eastAsia="Times New Roman" w:hAnsi="Times New Roman"/>
                <w:sz w:val="28"/>
                <w:szCs w:val="28"/>
              </w:rPr>
            </w:pPr>
          </w:p>
        </w:tc>
        <w:tc>
          <w:tcPr>
            <w:tcW w:w="4251" w:type="dxa"/>
          </w:tcPr>
          <w:p w14:paraId="525539BF" w14:textId="77777777" w:rsidR="003825CA" w:rsidRPr="003825CA" w:rsidRDefault="003825CA" w:rsidP="003825CA">
            <w:pPr>
              <w:spacing w:after="0" w:line="240" w:lineRule="auto"/>
              <w:rPr>
                <w:rFonts w:ascii="Times New Roman" w:eastAsia="Times New Roman" w:hAnsi="Times New Roman"/>
                <w:sz w:val="28"/>
                <w:szCs w:val="28"/>
              </w:rPr>
            </w:pPr>
          </w:p>
        </w:tc>
        <w:tc>
          <w:tcPr>
            <w:tcW w:w="3971" w:type="dxa"/>
          </w:tcPr>
          <w:p w14:paraId="2A954588" w14:textId="77777777" w:rsidR="003825CA" w:rsidRPr="003825CA" w:rsidRDefault="003825CA" w:rsidP="003825CA">
            <w:pPr>
              <w:spacing w:after="0" w:line="240" w:lineRule="auto"/>
              <w:rPr>
                <w:rFonts w:ascii="Times New Roman" w:eastAsia="Times New Roman" w:hAnsi="Times New Roman"/>
                <w:sz w:val="28"/>
                <w:szCs w:val="28"/>
              </w:rPr>
            </w:pPr>
          </w:p>
        </w:tc>
      </w:tr>
    </w:tbl>
    <w:p w14:paraId="7EE74E68" w14:textId="77777777" w:rsidR="003825CA" w:rsidRPr="003825CA" w:rsidRDefault="003825CA" w:rsidP="003825CA">
      <w:pPr>
        <w:spacing w:after="0" w:line="240" w:lineRule="auto"/>
        <w:rPr>
          <w:rFonts w:ascii="Times New Roman" w:eastAsia="Times New Roman" w:hAnsi="Times New Roman"/>
          <w:snapToGrid w:val="0"/>
          <w:sz w:val="26"/>
          <w:szCs w:val="26"/>
          <w:lang w:eastAsia="ru-RU"/>
        </w:rPr>
      </w:pPr>
    </w:p>
    <w:p w14:paraId="0AB7E1CC"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 xml:space="preserve">Uzņēmuma adrese _________________________________________tālruņa (faksa) numuri, </w:t>
      </w:r>
    </w:p>
    <w:p w14:paraId="4B5E05E2"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 xml:space="preserve">e-pasta adrese ___________________________Uzņēmuma vadītāja vai pilnvarotās personas </w:t>
      </w:r>
    </w:p>
    <w:p w14:paraId="71148079" w14:textId="77777777" w:rsidR="003825CA" w:rsidRPr="003825CA" w:rsidRDefault="003825CA" w:rsidP="003825CA">
      <w:pPr>
        <w:widowControl w:val="0"/>
        <w:adjustRightInd w:val="0"/>
        <w:spacing w:after="0" w:line="240" w:lineRule="auto"/>
        <w:jc w:val="both"/>
        <w:textAlignment w:val="baseline"/>
        <w:rPr>
          <w:rFonts w:ascii="Times New Roman" w:eastAsia="Times New Roman" w:hAnsi="Times New Roman"/>
          <w:sz w:val="24"/>
          <w:szCs w:val="24"/>
        </w:rPr>
      </w:pPr>
      <w:r w:rsidRPr="003825CA">
        <w:rPr>
          <w:rFonts w:ascii="Times New Roman" w:eastAsia="Times New Roman" w:hAnsi="Times New Roman"/>
          <w:sz w:val="24"/>
          <w:szCs w:val="24"/>
        </w:rPr>
        <w:t>amats, vārds un uzvārds _________________________________________</w:t>
      </w:r>
      <w:proofErr w:type="spellStart"/>
      <w:r w:rsidRPr="003825CA">
        <w:rPr>
          <w:rFonts w:ascii="Times New Roman" w:eastAsia="Times New Roman" w:hAnsi="Times New Roman"/>
          <w:sz w:val="24"/>
          <w:szCs w:val="24"/>
          <w:vertAlign w:val="superscript"/>
        </w:rPr>
        <w:t>Paraksts</w:t>
      </w:r>
      <w:r w:rsidRPr="003825CA">
        <w:rPr>
          <w:rFonts w:ascii="Times New Roman" w:eastAsia="Times New Roman" w:hAnsi="Times New Roman"/>
          <w:sz w:val="24"/>
          <w:szCs w:val="24"/>
        </w:rPr>
        <w:t>z.v</w:t>
      </w:r>
      <w:proofErr w:type="spellEnd"/>
      <w:r w:rsidRPr="003825CA">
        <w:rPr>
          <w:rFonts w:ascii="Times New Roman" w:eastAsia="Times New Roman" w:hAnsi="Times New Roman"/>
          <w:sz w:val="24"/>
          <w:szCs w:val="24"/>
        </w:rPr>
        <w:t>.</w:t>
      </w:r>
    </w:p>
    <w:p w14:paraId="3A9185D6" w14:textId="77777777" w:rsidR="003825CA" w:rsidRPr="003825CA" w:rsidRDefault="003825CA" w:rsidP="003825CA">
      <w:pPr>
        <w:spacing w:after="0" w:line="240" w:lineRule="auto"/>
        <w:rPr>
          <w:rFonts w:ascii="Times New Roman" w:hAnsi="Times New Roman"/>
          <w:noProof/>
          <w:sz w:val="20"/>
          <w:szCs w:val="24"/>
        </w:rPr>
      </w:pPr>
    </w:p>
    <w:p w14:paraId="7BC84186" w14:textId="77777777" w:rsidR="003825CA" w:rsidRPr="003825CA" w:rsidRDefault="003825CA" w:rsidP="003825CA"/>
    <w:p w14:paraId="4C86A944" w14:textId="77777777" w:rsidR="003825CA" w:rsidRPr="003825CA" w:rsidRDefault="003825CA" w:rsidP="003825CA">
      <w:pPr>
        <w:spacing w:after="0" w:line="240" w:lineRule="auto"/>
        <w:rPr>
          <w:rFonts w:ascii="Times New Roman" w:hAnsi="Times New Roman"/>
          <w:sz w:val="24"/>
          <w:szCs w:val="24"/>
        </w:rPr>
      </w:pPr>
    </w:p>
    <w:p w14:paraId="65186BA5" w14:textId="77777777" w:rsidR="003825CA" w:rsidRPr="003825CA" w:rsidRDefault="003825CA" w:rsidP="003825CA">
      <w:pPr>
        <w:suppressAutoHyphens/>
        <w:autoSpaceDN w:val="0"/>
        <w:spacing w:after="0" w:line="240" w:lineRule="auto"/>
        <w:jc w:val="center"/>
        <w:textAlignment w:val="baseline"/>
        <w:rPr>
          <w:rFonts w:ascii="Times New Roman" w:eastAsia="Times New Roman" w:hAnsi="Times New Roman"/>
          <w:b/>
          <w:sz w:val="23"/>
          <w:szCs w:val="23"/>
        </w:rPr>
      </w:pPr>
    </w:p>
    <w:p w14:paraId="5E5BDE46" w14:textId="77777777" w:rsidR="001373D3" w:rsidRPr="001373D3" w:rsidRDefault="001373D3" w:rsidP="001373D3">
      <w:pPr>
        <w:jc w:val="right"/>
        <w:rPr>
          <w:rFonts w:ascii="Times New Roman" w:hAnsi="Times New Roman"/>
          <w:sz w:val="20"/>
          <w:szCs w:val="20"/>
        </w:rPr>
      </w:pPr>
    </w:p>
    <w:sectPr w:rsidR="001373D3" w:rsidRPr="001373D3" w:rsidSect="000565DB">
      <w:footerReference w:type="default" r:id="rId15"/>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E15B" w14:textId="77777777" w:rsidR="002A64A4" w:rsidRDefault="002A64A4" w:rsidP="005416ED">
      <w:pPr>
        <w:spacing w:after="0" w:line="240" w:lineRule="auto"/>
      </w:pPr>
      <w:r>
        <w:separator/>
      </w:r>
    </w:p>
  </w:endnote>
  <w:endnote w:type="continuationSeparator" w:id="0">
    <w:p w14:paraId="5FBC7457" w14:textId="77777777" w:rsidR="002A64A4" w:rsidRDefault="002A64A4"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14:paraId="68BB5510" w14:textId="77777777" w:rsidR="002A64A4" w:rsidRDefault="002A64A4">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5BB2884" w14:textId="77777777" w:rsidR="002A64A4" w:rsidRDefault="002A6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5160" w14:textId="77777777" w:rsidR="002A64A4" w:rsidRDefault="002A64A4" w:rsidP="005416ED">
      <w:pPr>
        <w:spacing w:after="0" w:line="240" w:lineRule="auto"/>
      </w:pPr>
      <w:r>
        <w:separator/>
      </w:r>
    </w:p>
  </w:footnote>
  <w:footnote w:type="continuationSeparator" w:id="0">
    <w:p w14:paraId="247E7AC0" w14:textId="77777777" w:rsidR="002A64A4" w:rsidRDefault="002A64A4" w:rsidP="005416ED">
      <w:pPr>
        <w:spacing w:after="0" w:line="240" w:lineRule="auto"/>
      </w:pPr>
      <w:r>
        <w:continuationSeparator/>
      </w:r>
    </w:p>
  </w:footnote>
  <w:footnote w:id="1">
    <w:p w14:paraId="6C4C1C05" w14:textId="77777777" w:rsidR="002A64A4" w:rsidRPr="002750BB" w:rsidRDefault="002A64A4" w:rsidP="005416ED">
      <w:pPr>
        <w:pStyle w:val="FootnoteText"/>
        <w:spacing w:after="0" w:line="240" w:lineRule="auto"/>
      </w:pPr>
      <w:r>
        <w:rPr>
          <w:rStyle w:val="FootnoteReference"/>
        </w:rPr>
        <w:footnoteRef/>
      </w:r>
      <w:r>
        <w:rPr>
          <w:rStyle w:val="FootnoteReference"/>
        </w:rPr>
        <w:tab/>
      </w:r>
      <w:r w:rsidRPr="002750BB">
        <w:rPr>
          <w:rStyle w:val="FootnoteReference"/>
        </w:rPr>
        <w:t>[1]</w:t>
      </w:r>
      <w:r w:rsidRPr="002750BB">
        <w:t xml:space="preserve"> norāda, ja piedāvājumā ir ietvertas dokumentu kopijas.</w:t>
      </w:r>
    </w:p>
  </w:footnote>
  <w:footnote w:id="2">
    <w:p w14:paraId="3EDBE7AC" w14:textId="77777777" w:rsidR="002A64A4" w:rsidRPr="002750BB" w:rsidRDefault="002A64A4" w:rsidP="005416ED">
      <w:pPr>
        <w:pStyle w:val="FootnoteText"/>
        <w:spacing w:after="0" w:line="240" w:lineRule="auto"/>
      </w:pPr>
      <w:r w:rsidRPr="002750BB">
        <w:rPr>
          <w:rStyle w:val="FootnoteReference"/>
        </w:rPr>
        <w:footnoteRef/>
      </w:r>
      <w:r w:rsidRPr="002750BB">
        <w:rPr>
          <w:rStyle w:val="FootnoteReference"/>
        </w:rPr>
        <w:tab/>
        <w:t>[2]</w:t>
      </w:r>
      <w:r w:rsidRPr="002750BB">
        <w:t xml:space="preserve"> norāda, ja piedāvājumā ir ietverti dokumentu tulkojumi.</w:t>
      </w:r>
    </w:p>
  </w:footnote>
  <w:footnote w:id="3">
    <w:p w14:paraId="74E67FE4" w14:textId="77777777" w:rsidR="002A64A4" w:rsidRDefault="002A64A4" w:rsidP="003825CA">
      <w:pPr>
        <w:pStyle w:val="FootnoteText"/>
      </w:pPr>
      <w:r>
        <w:rPr>
          <w:rStyle w:val="FootnoteReference"/>
        </w:rPr>
        <w:footnoteRef/>
      </w:r>
      <w:r>
        <w:t xml:space="preserve"> Šī apliecinājuma kontekstā ar terminu „konkurents” apzīmē jebkuru fizisku vai juridisku personu, kura nav Pretendents un kura:</w:t>
      </w:r>
    </w:p>
    <w:p w14:paraId="49C53DB2" w14:textId="77777777" w:rsidR="002A64A4" w:rsidRDefault="002A64A4" w:rsidP="003825CA">
      <w:pPr>
        <w:pStyle w:val="FootnoteText"/>
        <w:ind w:left="284"/>
      </w:pPr>
      <w:r>
        <w:t>1) iesniedz piedāvājumu šim iepirkumam;</w:t>
      </w:r>
    </w:p>
    <w:p w14:paraId="2EDCB6D9" w14:textId="77777777" w:rsidR="002A64A4" w:rsidRDefault="002A64A4" w:rsidP="003825C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14:paraId="645F6CDC" w14:textId="77777777" w:rsidR="002A64A4" w:rsidRDefault="002A64A4" w:rsidP="003825CA">
      <w:pPr>
        <w:pStyle w:val="FootnoteText"/>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5">
    <w:p w14:paraId="3BE01F72" w14:textId="77777777" w:rsidR="002A64A4" w:rsidRDefault="002A64A4" w:rsidP="003825CA">
      <w:pPr>
        <w:pStyle w:val="FootnoteText"/>
      </w:pPr>
      <w:r>
        <w:rPr>
          <w:rStyle w:val="FootnoteReference"/>
        </w:rPr>
        <w:footnoteRef/>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7FF"/>
    <w:multiLevelType w:val="multilevel"/>
    <w:tmpl w:val="D94002A6"/>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2034BD3"/>
    <w:multiLevelType w:val="multilevel"/>
    <w:tmpl w:val="2DEAB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353FBD"/>
    <w:multiLevelType w:val="multilevel"/>
    <w:tmpl w:val="26BC700E"/>
    <w:lvl w:ilvl="0">
      <w:start w:val="9"/>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72345B9"/>
    <w:multiLevelType w:val="hybridMultilevel"/>
    <w:tmpl w:val="20A0ED60"/>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0"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4E1F23"/>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9A43D0D"/>
    <w:multiLevelType w:val="hybridMultilevel"/>
    <w:tmpl w:val="B5BED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335461B8"/>
    <w:multiLevelType w:val="multilevel"/>
    <w:tmpl w:val="198437C6"/>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02914D1"/>
    <w:multiLevelType w:val="hybridMultilevel"/>
    <w:tmpl w:val="8772C206"/>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D24067"/>
    <w:multiLevelType w:val="hybridMultilevel"/>
    <w:tmpl w:val="DEE6BC3C"/>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7"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B818A6"/>
    <w:multiLevelType w:val="multilevel"/>
    <w:tmpl w:val="D6180032"/>
    <w:lvl w:ilvl="0">
      <w:start w:val="9"/>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4C1F04C6"/>
    <w:multiLevelType w:val="multilevel"/>
    <w:tmpl w:val="EC7CE40A"/>
    <w:lvl w:ilvl="0">
      <w:start w:val="4"/>
      <w:numFmt w:val="decimal"/>
      <w:lvlText w:val="%1."/>
      <w:lvlJc w:val="left"/>
      <w:pPr>
        <w:ind w:left="3801" w:hanging="540"/>
      </w:pPr>
      <w:rPr>
        <w:rFonts w:hint="default"/>
      </w:rPr>
    </w:lvl>
    <w:lvl w:ilvl="1">
      <w:start w:val="3"/>
      <w:numFmt w:val="decimal"/>
      <w:lvlText w:val="%1.%2."/>
      <w:lvlJc w:val="left"/>
      <w:pPr>
        <w:ind w:left="4156" w:hanging="540"/>
      </w:pPr>
      <w:rPr>
        <w:rFonts w:ascii="Times New Roman" w:hAnsi="Times New Roman" w:cs="Times New Roman" w:hint="default"/>
        <w:sz w:val="24"/>
        <w:szCs w:val="24"/>
      </w:rPr>
    </w:lvl>
    <w:lvl w:ilvl="2">
      <w:start w:val="1"/>
      <w:numFmt w:val="decimal"/>
      <w:lvlText w:val="%1.%2.%3."/>
      <w:lvlJc w:val="left"/>
      <w:pPr>
        <w:ind w:left="4691"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5761" w:hanging="1080"/>
      </w:pPr>
      <w:rPr>
        <w:rFonts w:hint="default"/>
      </w:rPr>
    </w:lvl>
    <w:lvl w:ilvl="5">
      <w:start w:val="1"/>
      <w:numFmt w:val="decimal"/>
      <w:lvlText w:val="%1.%2.%3.%4.%5.%6."/>
      <w:lvlJc w:val="left"/>
      <w:pPr>
        <w:ind w:left="6116" w:hanging="1080"/>
      </w:pPr>
      <w:rPr>
        <w:rFonts w:hint="default"/>
      </w:rPr>
    </w:lvl>
    <w:lvl w:ilvl="6">
      <w:start w:val="1"/>
      <w:numFmt w:val="decimal"/>
      <w:lvlText w:val="%1.%2.%3.%4.%5.%6.%7."/>
      <w:lvlJc w:val="left"/>
      <w:pPr>
        <w:ind w:left="6831" w:hanging="1440"/>
      </w:pPr>
      <w:rPr>
        <w:rFonts w:hint="default"/>
      </w:rPr>
    </w:lvl>
    <w:lvl w:ilvl="7">
      <w:start w:val="1"/>
      <w:numFmt w:val="decimal"/>
      <w:lvlText w:val="%1.%2.%3.%4.%5.%6.%7.%8."/>
      <w:lvlJc w:val="left"/>
      <w:pPr>
        <w:ind w:left="7186" w:hanging="1440"/>
      </w:pPr>
      <w:rPr>
        <w:rFonts w:hint="default"/>
      </w:rPr>
    </w:lvl>
    <w:lvl w:ilvl="8">
      <w:start w:val="1"/>
      <w:numFmt w:val="decimal"/>
      <w:lvlText w:val="%1.%2.%3.%4.%5.%6.%7.%8.%9."/>
      <w:lvlJc w:val="left"/>
      <w:pPr>
        <w:ind w:left="7901" w:hanging="1800"/>
      </w:pPr>
      <w:rPr>
        <w:rFonts w:hint="default"/>
      </w:rPr>
    </w:lvl>
  </w:abstractNum>
  <w:abstractNum w:abstractNumId="30" w15:restartNumberingAfterBreak="0">
    <w:nsid w:val="4D615381"/>
    <w:multiLevelType w:val="multilevel"/>
    <w:tmpl w:val="10EC8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DD7784D"/>
    <w:multiLevelType w:val="multilevel"/>
    <w:tmpl w:val="230CE66C"/>
    <w:lvl w:ilvl="0">
      <w:start w:val="8"/>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2" w15:restartNumberingAfterBreak="0">
    <w:nsid w:val="52AC612F"/>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6AD61CD"/>
    <w:multiLevelType w:val="multilevel"/>
    <w:tmpl w:val="3CCA805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6" w15:restartNumberingAfterBreak="0">
    <w:nsid w:val="58160D54"/>
    <w:multiLevelType w:val="hybridMultilevel"/>
    <w:tmpl w:val="05CCB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AA3336E"/>
    <w:multiLevelType w:val="hybridMultilevel"/>
    <w:tmpl w:val="69BE2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AAA42C2"/>
    <w:multiLevelType w:val="multilevel"/>
    <w:tmpl w:val="817E1F72"/>
    <w:lvl w:ilvl="0">
      <w:start w:val="4"/>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2"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3" w15:restartNumberingAfterBreak="0">
    <w:nsid w:val="72A86E93"/>
    <w:multiLevelType w:val="hybridMultilevel"/>
    <w:tmpl w:val="B35E996E"/>
    <w:lvl w:ilvl="0" w:tplc="D312DBE8">
      <w:start w:val="3"/>
      <w:numFmt w:val="bullet"/>
      <w:lvlText w:val="-"/>
      <w:lvlJc w:val="left"/>
      <w:pPr>
        <w:ind w:left="1996" w:hanging="360"/>
      </w:pPr>
      <w:rPr>
        <w:rFonts w:ascii="Times New Roman" w:eastAsia="Times New Roman"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44" w15:restartNumberingAfterBreak="0">
    <w:nsid w:val="739458B6"/>
    <w:multiLevelType w:val="multilevel"/>
    <w:tmpl w:val="1ED64A84"/>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7DF90316"/>
    <w:multiLevelType w:val="multilevel"/>
    <w:tmpl w:val="0D608822"/>
    <w:lvl w:ilvl="0">
      <w:start w:val="7"/>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6" w15:restartNumberingAfterBreak="0">
    <w:nsid w:val="7E9E46D9"/>
    <w:multiLevelType w:val="multilevel"/>
    <w:tmpl w:val="23ACF7BE"/>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7"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2"/>
  </w:num>
  <w:num w:numId="3">
    <w:abstractNumId w:val="7"/>
  </w:num>
  <w:num w:numId="4">
    <w:abstractNumId w:val="28"/>
  </w:num>
  <w:num w:numId="5">
    <w:abstractNumId w:val="17"/>
  </w:num>
  <w:num w:numId="6">
    <w:abstractNumId w:val="47"/>
  </w:num>
  <w:num w:numId="7">
    <w:abstractNumId w:val="23"/>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5"/>
  </w:num>
  <w:num w:numId="15">
    <w:abstractNumId w:val="36"/>
  </w:num>
  <w:num w:numId="16">
    <w:abstractNumId w:val="40"/>
  </w:num>
  <w:num w:numId="17">
    <w:abstractNumId w:val="43"/>
  </w:num>
  <w:num w:numId="18">
    <w:abstractNumId w:val="24"/>
  </w:num>
  <w:num w:numId="19">
    <w:abstractNumId w:val="26"/>
  </w:num>
  <w:num w:numId="20">
    <w:abstractNumId w:val="9"/>
  </w:num>
  <w:num w:numId="21">
    <w:abstractNumId w:val="35"/>
  </w:num>
  <w:num w:numId="22">
    <w:abstractNumId w:val="44"/>
  </w:num>
  <w:num w:numId="23">
    <w:abstractNumId w:val="30"/>
  </w:num>
  <w:num w:numId="24">
    <w:abstractNumId w:val="29"/>
  </w:num>
  <w:num w:numId="25">
    <w:abstractNumId w:val="22"/>
  </w:num>
  <w:num w:numId="26">
    <w:abstractNumId w:val="13"/>
  </w:num>
  <w:num w:numId="27">
    <w:abstractNumId w:val="14"/>
  </w:num>
  <w:num w:numId="28">
    <w:abstractNumId w:val="37"/>
  </w:num>
  <w:num w:numId="29">
    <w:abstractNumId w:val="1"/>
  </w:num>
  <w:num w:numId="30">
    <w:abstractNumId w:val="0"/>
  </w:num>
  <w:num w:numId="31">
    <w:abstractNumId w:val="41"/>
  </w:num>
  <w:num w:numId="32">
    <w:abstractNumId w:val="46"/>
  </w:num>
  <w:num w:numId="33">
    <w:abstractNumId w:val="27"/>
  </w:num>
  <w:num w:numId="34">
    <w:abstractNumId w:val="3"/>
  </w:num>
  <w:num w:numId="35">
    <w:abstractNumId w:val="20"/>
  </w:num>
  <w:num w:numId="36">
    <w:abstractNumId w:val="19"/>
  </w:num>
  <w:num w:numId="37">
    <w:abstractNumId w:val="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1"/>
  </w:num>
  <w:num w:numId="41">
    <w:abstractNumId w:val="18"/>
  </w:num>
  <w:num w:numId="42">
    <w:abstractNumId w:val="5"/>
  </w:num>
  <w:num w:numId="43">
    <w:abstractNumId w:val="4"/>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2"/>
  </w:num>
  <w:num w:numId="47">
    <w:abstractNumId w:val="45"/>
  </w:num>
  <w:num w:numId="48">
    <w:abstractNumId w:val="25"/>
  </w:num>
  <w:num w:numId="49">
    <w:abstractNumId w:val="3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D"/>
    <w:rsid w:val="0001118E"/>
    <w:rsid w:val="0001608C"/>
    <w:rsid w:val="0002229B"/>
    <w:rsid w:val="00035A67"/>
    <w:rsid w:val="00050D8C"/>
    <w:rsid w:val="000565DB"/>
    <w:rsid w:val="00057890"/>
    <w:rsid w:val="00064C81"/>
    <w:rsid w:val="00065D8F"/>
    <w:rsid w:val="000678CB"/>
    <w:rsid w:val="000B2A18"/>
    <w:rsid w:val="000B3F44"/>
    <w:rsid w:val="000B4AC2"/>
    <w:rsid w:val="000D02E3"/>
    <w:rsid w:val="000F3857"/>
    <w:rsid w:val="00110B52"/>
    <w:rsid w:val="00112409"/>
    <w:rsid w:val="001136D8"/>
    <w:rsid w:val="001373D3"/>
    <w:rsid w:val="001508AA"/>
    <w:rsid w:val="00153A7F"/>
    <w:rsid w:val="00155364"/>
    <w:rsid w:val="001654B5"/>
    <w:rsid w:val="00171B6B"/>
    <w:rsid w:val="00181FCF"/>
    <w:rsid w:val="001A7529"/>
    <w:rsid w:val="001C0F78"/>
    <w:rsid w:val="001D19B1"/>
    <w:rsid w:val="001E787F"/>
    <w:rsid w:val="00217773"/>
    <w:rsid w:val="00221040"/>
    <w:rsid w:val="00222D2D"/>
    <w:rsid w:val="002320EC"/>
    <w:rsid w:val="0023446A"/>
    <w:rsid w:val="00277EE3"/>
    <w:rsid w:val="002977B0"/>
    <w:rsid w:val="002A64A4"/>
    <w:rsid w:val="002C3CA5"/>
    <w:rsid w:val="002F121E"/>
    <w:rsid w:val="002F48CC"/>
    <w:rsid w:val="002F59EA"/>
    <w:rsid w:val="00301DA8"/>
    <w:rsid w:val="00323910"/>
    <w:rsid w:val="00340A5B"/>
    <w:rsid w:val="00365C91"/>
    <w:rsid w:val="003825CA"/>
    <w:rsid w:val="003A5D02"/>
    <w:rsid w:val="003B1E46"/>
    <w:rsid w:val="003B259D"/>
    <w:rsid w:val="003D658C"/>
    <w:rsid w:val="003F009D"/>
    <w:rsid w:val="003F6E5F"/>
    <w:rsid w:val="00414519"/>
    <w:rsid w:val="00431794"/>
    <w:rsid w:val="0043226D"/>
    <w:rsid w:val="00452770"/>
    <w:rsid w:val="004705D4"/>
    <w:rsid w:val="0047568E"/>
    <w:rsid w:val="00477C27"/>
    <w:rsid w:val="00482656"/>
    <w:rsid w:val="00486D42"/>
    <w:rsid w:val="0049509B"/>
    <w:rsid w:val="004A3C3D"/>
    <w:rsid w:val="004A5245"/>
    <w:rsid w:val="00522651"/>
    <w:rsid w:val="005416ED"/>
    <w:rsid w:val="00546901"/>
    <w:rsid w:val="00575E62"/>
    <w:rsid w:val="005F466F"/>
    <w:rsid w:val="005F4E5C"/>
    <w:rsid w:val="0062048E"/>
    <w:rsid w:val="006208F0"/>
    <w:rsid w:val="006571C6"/>
    <w:rsid w:val="0066076F"/>
    <w:rsid w:val="00666EFD"/>
    <w:rsid w:val="00681F9C"/>
    <w:rsid w:val="00682B4F"/>
    <w:rsid w:val="00685AE2"/>
    <w:rsid w:val="006C13EA"/>
    <w:rsid w:val="006D3E6A"/>
    <w:rsid w:val="006E5380"/>
    <w:rsid w:val="00701920"/>
    <w:rsid w:val="00706ACC"/>
    <w:rsid w:val="00713B8B"/>
    <w:rsid w:val="00734760"/>
    <w:rsid w:val="007B22C9"/>
    <w:rsid w:val="007C79A0"/>
    <w:rsid w:val="007F57D3"/>
    <w:rsid w:val="008042E2"/>
    <w:rsid w:val="008062D8"/>
    <w:rsid w:val="00830EBE"/>
    <w:rsid w:val="008430B7"/>
    <w:rsid w:val="00843477"/>
    <w:rsid w:val="008472D0"/>
    <w:rsid w:val="008562E5"/>
    <w:rsid w:val="00893251"/>
    <w:rsid w:val="00896C0A"/>
    <w:rsid w:val="0089707D"/>
    <w:rsid w:val="008C03B0"/>
    <w:rsid w:val="008D5D72"/>
    <w:rsid w:val="00907DBF"/>
    <w:rsid w:val="00913C2C"/>
    <w:rsid w:val="009147A0"/>
    <w:rsid w:val="00960E9F"/>
    <w:rsid w:val="00965DE3"/>
    <w:rsid w:val="009815A8"/>
    <w:rsid w:val="00991398"/>
    <w:rsid w:val="009A0B24"/>
    <w:rsid w:val="009A6779"/>
    <w:rsid w:val="009E2D27"/>
    <w:rsid w:val="00A030AD"/>
    <w:rsid w:val="00A115A3"/>
    <w:rsid w:val="00A17478"/>
    <w:rsid w:val="00A50962"/>
    <w:rsid w:val="00A51CF4"/>
    <w:rsid w:val="00A574CC"/>
    <w:rsid w:val="00A6033D"/>
    <w:rsid w:val="00A620BE"/>
    <w:rsid w:val="00A84D33"/>
    <w:rsid w:val="00A94523"/>
    <w:rsid w:val="00AA4345"/>
    <w:rsid w:val="00AC1877"/>
    <w:rsid w:val="00B273ED"/>
    <w:rsid w:val="00B374E0"/>
    <w:rsid w:val="00B5146B"/>
    <w:rsid w:val="00BC2D71"/>
    <w:rsid w:val="00BC5164"/>
    <w:rsid w:val="00BC65F2"/>
    <w:rsid w:val="00BD6852"/>
    <w:rsid w:val="00BE291B"/>
    <w:rsid w:val="00C108BD"/>
    <w:rsid w:val="00C20900"/>
    <w:rsid w:val="00C64E80"/>
    <w:rsid w:val="00CA7AE3"/>
    <w:rsid w:val="00CC795D"/>
    <w:rsid w:val="00CD2B8B"/>
    <w:rsid w:val="00CD3FBB"/>
    <w:rsid w:val="00CD50E8"/>
    <w:rsid w:val="00CE6438"/>
    <w:rsid w:val="00CE64ED"/>
    <w:rsid w:val="00D37570"/>
    <w:rsid w:val="00D4316E"/>
    <w:rsid w:val="00D50D3F"/>
    <w:rsid w:val="00D679AF"/>
    <w:rsid w:val="00D80755"/>
    <w:rsid w:val="00D82F66"/>
    <w:rsid w:val="00D84B7F"/>
    <w:rsid w:val="00DA147C"/>
    <w:rsid w:val="00DD2798"/>
    <w:rsid w:val="00E50983"/>
    <w:rsid w:val="00E532CB"/>
    <w:rsid w:val="00E72DFE"/>
    <w:rsid w:val="00E77AF5"/>
    <w:rsid w:val="00E84290"/>
    <w:rsid w:val="00EC4D1D"/>
    <w:rsid w:val="00F251DE"/>
    <w:rsid w:val="00F955D9"/>
    <w:rsid w:val="00F9769C"/>
    <w:rsid w:val="00FB2C42"/>
    <w:rsid w:val="00FB7C67"/>
    <w:rsid w:val="00FC7841"/>
    <w:rsid w:val="00FD7798"/>
    <w:rsid w:val="00FF0157"/>
    <w:rsid w:val="00FF3200"/>
    <w:rsid w:val="00F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FDD4"/>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82B4F"/>
    <w:pPr>
      <w:keepNext/>
      <w:spacing w:after="0" w:line="240" w:lineRule="auto"/>
      <w:outlineLvl w:val="0"/>
    </w:pPr>
    <w:rPr>
      <w:rFonts w:ascii="Times New Roman" w:eastAsia="Times New Roman" w:hAnsi="Times New Roman"/>
      <w:b/>
      <w:bCs/>
      <w:i/>
      <w:iCs/>
      <w:sz w:val="24"/>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F0157"/>
    <w:rPr>
      <w:sz w:val="16"/>
      <w:szCs w:val="16"/>
    </w:rPr>
  </w:style>
  <w:style w:type="paragraph" w:styleId="CommentText">
    <w:name w:val="annotation text"/>
    <w:basedOn w:val="Normal"/>
    <w:link w:val="CommentTextChar"/>
    <w:uiPriority w:val="99"/>
    <w:semiHidden/>
    <w:unhideWhenUsed/>
    <w:rsid w:val="00FF0157"/>
    <w:pPr>
      <w:spacing w:line="240" w:lineRule="auto"/>
    </w:pPr>
    <w:rPr>
      <w:sz w:val="20"/>
      <w:szCs w:val="20"/>
    </w:rPr>
  </w:style>
  <w:style w:type="character" w:customStyle="1" w:styleId="CommentTextChar">
    <w:name w:val="Comment Text Char"/>
    <w:basedOn w:val="DefaultParagraphFont"/>
    <w:link w:val="CommentText"/>
    <w:uiPriority w:val="99"/>
    <w:semiHidden/>
    <w:rsid w:val="00FF0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157"/>
    <w:rPr>
      <w:b/>
      <w:bCs/>
    </w:rPr>
  </w:style>
  <w:style w:type="character" w:customStyle="1" w:styleId="CommentSubjectChar">
    <w:name w:val="Comment Subject Char"/>
    <w:basedOn w:val="CommentTextChar"/>
    <w:link w:val="CommentSubject"/>
    <w:uiPriority w:val="99"/>
    <w:semiHidden/>
    <w:rsid w:val="00FF015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7"/>
    <w:rPr>
      <w:rFonts w:ascii="Segoe UI" w:eastAsia="Calibri" w:hAnsi="Segoe UI" w:cs="Segoe UI"/>
      <w:sz w:val="18"/>
      <w:szCs w:val="18"/>
    </w:rPr>
  </w:style>
  <w:style w:type="character" w:styleId="Mention">
    <w:name w:val="Mention"/>
    <w:basedOn w:val="DefaultParagraphFont"/>
    <w:uiPriority w:val="99"/>
    <w:semiHidden/>
    <w:unhideWhenUsed/>
    <w:rsid w:val="00057890"/>
    <w:rPr>
      <w:color w:val="2B579A"/>
      <w:shd w:val="clear" w:color="auto" w:fill="E6E6E6"/>
    </w:rPr>
  </w:style>
  <w:style w:type="table" w:styleId="TableGrid">
    <w:name w:val="Table Grid"/>
    <w:basedOn w:val="TableNormal"/>
    <w:uiPriority w:val="39"/>
    <w:rsid w:val="00414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4519"/>
    <w:pPr>
      <w:spacing w:after="0" w:line="240" w:lineRule="auto"/>
      <w:ind w:left="1276" w:right="567"/>
      <w:jc w:val="both"/>
    </w:pPr>
    <w:rPr>
      <w:rFonts w:ascii="Arial" w:eastAsia="Times New Roman" w:hAnsi="Arial" w:cs="Arial"/>
      <w:szCs w:val="20"/>
    </w:rPr>
  </w:style>
  <w:style w:type="character" w:customStyle="1" w:styleId="Heading1Char">
    <w:name w:val="Heading 1 Char"/>
    <w:basedOn w:val="DefaultParagraphFont"/>
    <w:link w:val="Heading1"/>
    <w:rsid w:val="00682B4F"/>
    <w:rPr>
      <w:rFonts w:ascii="Times New Roman" w:eastAsia="Times New Roman" w:hAnsi="Times New Roman" w:cs="Times New Roman"/>
      <w:b/>
      <w:bCs/>
      <w:i/>
      <w:iCs/>
      <w:sz w:val="24"/>
      <w:szCs w:val="28"/>
      <w:lang w:eastAsia="lv-LV"/>
    </w:rPr>
  </w:style>
  <w:style w:type="character" w:styleId="UnresolvedMention">
    <w:name w:val="Unresolved Mention"/>
    <w:basedOn w:val="DefaultParagraphFont"/>
    <w:uiPriority w:val="99"/>
    <w:semiHidden/>
    <w:unhideWhenUsed/>
    <w:rsid w:val="006D3E6A"/>
    <w:rPr>
      <w:color w:val="605E5C"/>
      <w:shd w:val="clear" w:color="auto" w:fill="E1DFDD"/>
    </w:rPr>
  </w:style>
  <w:style w:type="table" w:customStyle="1" w:styleId="TableGrid2">
    <w:name w:val="Table Grid2"/>
    <w:basedOn w:val="TableNormal"/>
    <w:next w:val="TableGrid"/>
    <w:uiPriority w:val="59"/>
    <w:rsid w:val="003825C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825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837234914">
      <w:bodyDiv w:val="1"/>
      <w:marLeft w:val="0"/>
      <w:marRight w:val="0"/>
      <w:marTop w:val="0"/>
      <w:marBottom w:val="0"/>
      <w:divBdr>
        <w:top w:val="none" w:sz="0" w:space="0" w:color="auto"/>
        <w:left w:val="none" w:sz="0" w:space="0" w:color="auto"/>
        <w:bottom w:val="none" w:sz="0" w:space="0" w:color="auto"/>
        <w:right w:val="none" w:sz="0" w:space="0" w:color="auto"/>
      </w:divBdr>
    </w:div>
    <w:div w:id="1372414668">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 w:id="19792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likumi.lv/doc.php?id=2877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anna.stinkevica@stradini.lv" TargetMode="External"/><Relationship Id="rId14"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4C17-2A9B-46C0-9A7D-C548EECD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37390</Words>
  <Characters>21313</Characters>
  <Application>Microsoft Office Word</Application>
  <DocSecurity>0</DocSecurity>
  <Lines>177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Anna.Stinkevica@stradini.lv</dc:creator>
  <cp:keywords/>
  <dc:description/>
  <cp:lastModifiedBy>Anna Stinkeviča</cp:lastModifiedBy>
  <cp:revision>3</cp:revision>
  <dcterms:created xsi:type="dcterms:W3CDTF">2018-09-14T08:08:00Z</dcterms:created>
  <dcterms:modified xsi:type="dcterms:W3CDTF">2018-09-14T12:01:00Z</dcterms:modified>
</cp:coreProperties>
</file>