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F9" w:rsidRDefault="00812EF9" w:rsidP="00812EF9">
      <w:pPr>
        <w:pStyle w:val="Heading3"/>
        <w:keepNext w:val="0"/>
        <w:rPr>
          <w:b/>
          <w:sz w:val="24"/>
          <w:szCs w:val="24"/>
        </w:rPr>
      </w:pPr>
      <w:r>
        <w:rPr>
          <w:b/>
          <w:sz w:val="24"/>
          <w:szCs w:val="24"/>
        </w:rPr>
        <w:t>APSTIPRINĀTS</w:t>
      </w:r>
    </w:p>
    <w:p w:rsidR="00812EF9" w:rsidRDefault="00812EF9" w:rsidP="00812EF9">
      <w:pPr>
        <w:jc w:val="right"/>
        <w:rPr>
          <w:sz w:val="24"/>
          <w:szCs w:val="24"/>
        </w:rPr>
      </w:pPr>
      <w:r>
        <w:rPr>
          <w:sz w:val="24"/>
          <w:szCs w:val="24"/>
        </w:rPr>
        <w:t>VSIA „Paula Stradiņa Klīniskā universitātes slimnīca”</w:t>
      </w:r>
    </w:p>
    <w:p w:rsidR="00812EF9" w:rsidRDefault="00812EF9" w:rsidP="00812EF9">
      <w:pPr>
        <w:jc w:val="right"/>
        <w:rPr>
          <w:sz w:val="24"/>
          <w:szCs w:val="24"/>
        </w:rPr>
      </w:pPr>
      <w:r>
        <w:rPr>
          <w:sz w:val="24"/>
          <w:szCs w:val="24"/>
        </w:rPr>
        <w:t xml:space="preserve"> iepirkuma komisijas sēdē</w:t>
      </w:r>
    </w:p>
    <w:p w:rsidR="00812EF9" w:rsidRDefault="00812EF9" w:rsidP="00812EF9">
      <w:pPr>
        <w:jc w:val="right"/>
        <w:rPr>
          <w:color w:val="000000" w:themeColor="text1"/>
          <w:sz w:val="24"/>
          <w:szCs w:val="24"/>
        </w:rPr>
      </w:pPr>
      <w:r>
        <w:rPr>
          <w:color w:val="000000" w:themeColor="text1"/>
          <w:sz w:val="24"/>
          <w:szCs w:val="24"/>
        </w:rPr>
        <w:t xml:space="preserve"> 2012. gada  10.aprīlī</w:t>
      </w:r>
    </w:p>
    <w:p w:rsidR="00812EF9" w:rsidRDefault="00812EF9" w:rsidP="00812EF9">
      <w:pPr>
        <w:rPr>
          <w:sz w:val="24"/>
          <w:szCs w:val="24"/>
        </w:rPr>
      </w:pPr>
    </w:p>
    <w:p w:rsidR="00812EF9" w:rsidRDefault="00812EF9" w:rsidP="00812EF9">
      <w:pPr>
        <w:rPr>
          <w:sz w:val="24"/>
          <w:szCs w:val="24"/>
        </w:rPr>
      </w:pPr>
    </w:p>
    <w:p w:rsidR="00812EF9" w:rsidRDefault="00812EF9" w:rsidP="00812EF9"/>
    <w:p w:rsidR="00812EF9" w:rsidRDefault="00812EF9" w:rsidP="00812EF9"/>
    <w:p w:rsidR="00812EF9" w:rsidRDefault="00812EF9" w:rsidP="00812EF9"/>
    <w:p w:rsidR="00812EF9" w:rsidRDefault="00812EF9" w:rsidP="00812EF9"/>
    <w:p w:rsidR="00812EF9" w:rsidRDefault="00812EF9" w:rsidP="00812EF9"/>
    <w:p w:rsidR="00812EF9" w:rsidRDefault="00812EF9" w:rsidP="00812EF9"/>
    <w:p w:rsidR="00812EF9" w:rsidRDefault="00812EF9" w:rsidP="00812EF9">
      <w:pPr>
        <w:pStyle w:val="Heading2"/>
        <w:jc w:val="center"/>
        <w:rPr>
          <w:b/>
          <w:bCs/>
          <w:caps/>
          <w:szCs w:val="24"/>
        </w:rPr>
      </w:pPr>
    </w:p>
    <w:p w:rsidR="00812EF9" w:rsidRDefault="00812EF9" w:rsidP="00812EF9">
      <w:pPr>
        <w:pStyle w:val="Heading2"/>
        <w:jc w:val="center"/>
        <w:rPr>
          <w:b/>
          <w:bCs/>
          <w:caps/>
          <w:szCs w:val="24"/>
        </w:rPr>
      </w:pPr>
      <w:r>
        <w:rPr>
          <w:b/>
          <w:bCs/>
          <w:caps/>
          <w:szCs w:val="24"/>
        </w:rPr>
        <w:t xml:space="preserve">Atklāta konkursa </w:t>
      </w:r>
    </w:p>
    <w:p w:rsidR="00812EF9" w:rsidRDefault="00812EF9" w:rsidP="00812EF9">
      <w:pPr>
        <w:pStyle w:val="Heading2"/>
        <w:jc w:val="center"/>
        <w:rPr>
          <w:b/>
          <w:szCs w:val="24"/>
        </w:rPr>
      </w:pPr>
    </w:p>
    <w:p w:rsidR="00812EF9" w:rsidRDefault="00812EF9" w:rsidP="00812EF9">
      <w:pPr>
        <w:pStyle w:val="Heading2"/>
        <w:jc w:val="center"/>
        <w:rPr>
          <w:b/>
          <w:bCs/>
          <w:caps/>
          <w:color w:val="FF0000"/>
          <w:szCs w:val="24"/>
        </w:rPr>
      </w:pPr>
      <w:r>
        <w:rPr>
          <w:b/>
          <w:color w:val="000000" w:themeColor="text1"/>
          <w:szCs w:val="24"/>
        </w:rPr>
        <w:t>„Invazīvās radioloģijas preču iegāde</w:t>
      </w:r>
      <w:r>
        <w:rPr>
          <w:b/>
          <w:bCs/>
          <w:caps/>
          <w:color w:val="000000" w:themeColor="text1"/>
          <w:szCs w:val="24"/>
        </w:rPr>
        <w:t xml:space="preserve"> ”</w:t>
      </w:r>
    </w:p>
    <w:p w:rsidR="00812EF9" w:rsidRDefault="00812EF9" w:rsidP="00812EF9"/>
    <w:p w:rsidR="00812EF9" w:rsidRDefault="00812EF9" w:rsidP="00812EF9">
      <w:pPr>
        <w:pStyle w:val="Heading2"/>
        <w:jc w:val="center"/>
        <w:rPr>
          <w:b/>
          <w:bCs/>
          <w:caps/>
          <w:szCs w:val="24"/>
        </w:rPr>
      </w:pPr>
      <w:r>
        <w:rPr>
          <w:b/>
          <w:bCs/>
          <w:caps/>
          <w:szCs w:val="24"/>
        </w:rPr>
        <w:t>nolikums</w:t>
      </w:r>
    </w:p>
    <w:p w:rsidR="00812EF9" w:rsidRDefault="00812EF9" w:rsidP="00812EF9">
      <w:pPr>
        <w:jc w:val="center"/>
        <w:rPr>
          <w:b/>
          <w:sz w:val="24"/>
          <w:szCs w:val="24"/>
        </w:rPr>
      </w:pPr>
    </w:p>
    <w:p w:rsidR="00812EF9" w:rsidRDefault="00812EF9" w:rsidP="00812EF9">
      <w:pPr>
        <w:jc w:val="center"/>
        <w:rPr>
          <w:b/>
          <w:sz w:val="24"/>
          <w:szCs w:val="24"/>
        </w:rPr>
      </w:pPr>
    </w:p>
    <w:p w:rsidR="00812EF9" w:rsidRDefault="00812EF9" w:rsidP="00812EF9">
      <w:pPr>
        <w:jc w:val="center"/>
        <w:rPr>
          <w:b/>
          <w:sz w:val="24"/>
          <w:szCs w:val="24"/>
        </w:rPr>
      </w:pPr>
    </w:p>
    <w:p w:rsidR="00812EF9" w:rsidRDefault="00812EF9" w:rsidP="00812EF9">
      <w:pPr>
        <w:pStyle w:val="Heading9"/>
        <w:keepNext w:val="0"/>
        <w:widowControl/>
        <w:autoSpaceDE/>
        <w:rPr>
          <w:b/>
          <w:sz w:val="24"/>
          <w:szCs w:val="24"/>
        </w:rPr>
      </w:pPr>
      <w:r>
        <w:rPr>
          <w:b/>
          <w:sz w:val="24"/>
          <w:szCs w:val="24"/>
        </w:rPr>
        <w:t xml:space="preserve">Iepirkuma identifikācijas Nr. : </w:t>
      </w:r>
      <w:r>
        <w:rPr>
          <w:b/>
          <w:color w:val="000000" w:themeColor="text1"/>
          <w:sz w:val="24"/>
          <w:szCs w:val="24"/>
        </w:rPr>
        <w:t>SKUS 2012/17</w:t>
      </w: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pStyle w:val="Heading9"/>
        <w:keepNext w:val="0"/>
        <w:widowControl/>
        <w:autoSpaceDE/>
        <w:rPr>
          <w:b/>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Pr>
        <w:jc w:val="center"/>
        <w:rPr>
          <w:b/>
          <w:bCs/>
          <w:caps/>
          <w:sz w:val="24"/>
          <w:szCs w:val="24"/>
        </w:rPr>
      </w:pPr>
    </w:p>
    <w:p w:rsidR="00812EF9" w:rsidRDefault="00812EF9" w:rsidP="00812EF9"/>
    <w:p w:rsidR="00812EF9" w:rsidRDefault="00812EF9" w:rsidP="00812EF9"/>
    <w:p w:rsidR="00812EF9" w:rsidRDefault="00812EF9" w:rsidP="00812EF9"/>
    <w:p w:rsidR="00812EF9" w:rsidRDefault="00812EF9" w:rsidP="00812EF9"/>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bCs/>
          <w:sz w:val="22"/>
          <w:szCs w:val="22"/>
        </w:rPr>
      </w:pPr>
    </w:p>
    <w:p w:rsidR="00812EF9" w:rsidRDefault="00812EF9" w:rsidP="00812EF9">
      <w:pPr>
        <w:pStyle w:val="Heading9"/>
        <w:keepNext w:val="0"/>
        <w:widowControl/>
        <w:rPr>
          <w:b/>
          <w:sz w:val="22"/>
          <w:szCs w:val="22"/>
        </w:rPr>
      </w:pPr>
      <w:r>
        <w:rPr>
          <w:b/>
          <w:bCs/>
          <w:sz w:val="22"/>
          <w:szCs w:val="22"/>
        </w:rPr>
        <w:t xml:space="preserve">Rīga, </w:t>
      </w:r>
      <w:r>
        <w:rPr>
          <w:b/>
          <w:sz w:val="22"/>
          <w:szCs w:val="22"/>
        </w:rPr>
        <w:t>2012</w:t>
      </w:r>
    </w:p>
    <w:p w:rsidR="00812EF9" w:rsidRDefault="00812EF9" w:rsidP="00812EF9">
      <w:pPr>
        <w:pStyle w:val="Heading1"/>
        <w:keepNext w:val="0"/>
        <w:numPr>
          <w:ilvl w:val="0"/>
          <w:numId w:val="0"/>
        </w:numPr>
        <w:tabs>
          <w:tab w:val="left" w:pos="720"/>
        </w:tabs>
        <w:jc w:val="both"/>
        <w:rPr>
          <w:rFonts w:ascii="Times New Roman" w:hAnsi="Times New Roman"/>
          <w:b/>
          <w:sz w:val="22"/>
          <w:szCs w:val="22"/>
        </w:rPr>
      </w:pPr>
      <w:bookmarkStart w:id="0" w:name="_Toc139357068"/>
      <w:bookmarkStart w:id="1" w:name="_Toc138148508"/>
      <w:bookmarkStart w:id="2" w:name="_Toc136396873"/>
      <w:bookmarkStart w:id="3" w:name="_Toc79552063"/>
      <w:bookmarkStart w:id="4" w:name="_Toc73116764"/>
      <w:bookmarkStart w:id="5" w:name="_Toc72766064"/>
      <w:bookmarkStart w:id="6" w:name="_Toc65967967"/>
      <w:bookmarkStart w:id="7" w:name="_Toc65956608"/>
      <w:bookmarkStart w:id="8" w:name="_Toc65862769"/>
      <w:bookmarkStart w:id="9" w:name="_Toc65454239"/>
      <w:bookmarkStart w:id="10" w:name="_Toc64264070"/>
      <w:bookmarkStart w:id="11" w:name="_Toc64201621"/>
      <w:bookmarkStart w:id="12" w:name="_Toc64201426"/>
      <w:bookmarkStart w:id="13" w:name="_Toc64201278"/>
      <w:bookmarkStart w:id="14" w:name="_Toc27980400"/>
      <w:bookmarkStart w:id="15" w:name="_Toc513436253"/>
    </w:p>
    <w:p w:rsidR="00812EF9" w:rsidRDefault="00812EF9" w:rsidP="00812EF9"/>
    <w:p w:rsidR="00812EF9" w:rsidRDefault="00812EF9" w:rsidP="00812EF9"/>
    <w:p w:rsidR="00812EF9" w:rsidRPr="00812EF9" w:rsidRDefault="00812EF9" w:rsidP="00812EF9"/>
    <w:p w:rsidR="00812EF9" w:rsidRPr="00812EF9" w:rsidRDefault="00812EF9" w:rsidP="00812EF9"/>
    <w:p w:rsidR="00812EF9" w:rsidRDefault="00812EF9" w:rsidP="00812EF9">
      <w:pPr>
        <w:pStyle w:val="Heading1"/>
        <w:rPr>
          <w:b/>
        </w:rPr>
      </w:pPr>
      <w:r>
        <w:rPr>
          <w:b/>
        </w:rPr>
        <w:lastRenderedPageBreak/>
        <w:t>vispārīgā informācija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12EF9" w:rsidRDefault="00812EF9" w:rsidP="00812EF9"/>
    <w:p w:rsidR="00812EF9" w:rsidRDefault="00812EF9" w:rsidP="00812EF9">
      <w:pPr>
        <w:pStyle w:val="Heading2"/>
        <w:keepNext w:val="0"/>
        <w:numPr>
          <w:ilvl w:val="1"/>
          <w:numId w:val="1"/>
        </w:numPr>
        <w:tabs>
          <w:tab w:val="clear" w:pos="360"/>
          <w:tab w:val="num" w:pos="567"/>
        </w:tabs>
        <w:ind w:left="567" w:hanging="567"/>
        <w:rPr>
          <w:b/>
          <w:bCs/>
          <w:color w:val="FF0000"/>
          <w:sz w:val="22"/>
          <w:szCs w:val="22"/>
          <w:lang w:eastAsia="lv-LV"/>
        </w:rPr>
      </w:pPr>
      <w:r>
        <w:rPr>
          <w:b/>
          <w:bCs/>
          <w:sz w:val="22"/>
          <w:szCs w:val="22"/>
        </w:rPr>
        <w:t xml:space="preserve">Iepirkuma identifikācijas numurs: </w:t>
      </w:r>
      <w:r>
        <w:rPr>
          <w:bCs/>
          <w:color w:val="000000" w:themeColor="text1"/>
          <w:sz w:val="22"/>
          <w:szCs w:val="22"/>
        </w:rPr>
        <w:t>SKUS 2012/17.</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 xml:space="preserve">Pasūtītājs: </w:t>
      </w:r>
      <w:r>
        <w:rPr>
          <w:bCs/>
          <w:sz w:val="22"/>
          <w:szCs w:val="22"/>
        </w:rPr>
        <w:t>Valsts sabiedrība ar ierobežotu atbildība „Paula Stradiņa Klīniskā universitātes</w:t>
      </w:r>
      <w:r>
        <w:rPr>
          <w:b/>
          <w:bCs/>
          <w:sz w:val="22"/>
          <w:szCs w:val="22"/>
        </w:rPr>
        <w:t xml:space="preserve"> </w:t>
      </w:r>
      <w:r>
        <w:rPr>
          <w:bCs/>
          <w:sz w:val="22"/>
          <w:szCs w:val="22"/>
        </w:rPr>
        <w:t>slimnīca” (turpmāk tekstā – Pasūtītājs). VNR 40003457109. Adrese: Pilsoņu iela 13, Rīga, LV-1002 tālr: 67069736</w:t>
      </w:r>
      <w:r>
        <w:rPr>
          <w:bCs/>
          <w:iCs/>
          <w:sz w:val="22"/>
          <w:szCs w:val="22"/>
        </w:rPr>
        <w:t>,</w:t>
      </w:r>
      <w:r>
        <w:rPr>
          <w:bCs/>
          <w:sz w:val="22"/>
          <w:szCs w:val="22"/>
        </w:rPr>
        <w:t xml:space="preserve"> </w:t>
      </w:r>
      <w:smartTag w:uri="schemas-tilde-lv/tildestengine" w:element="veidnes">
        <w:smartTagPr>
          <w:attr w:name="id" w:val="-1"/>
          <w:attr w:name="baseform" w:val="fakss"/>
          <w:attr w:name="text" w:val="fakss"/>
        </w:smartTagPr>
        <w:r>
          <w:rPr>
            <w:bCs/>
            <w:sz w:val="22"/>
            <w:szCs w:val="22"/>
          </w:rPr>
          <w:t>fakss</w:t>
        </w:r>
      </w:smartTag>
      <w:r>
        <w:rPr>
          <w:bCs/>
          <w:sz w:val="22"/>
          <w:szCs w:val="22"/>
        </w:rPr>
        <w:t>: 6</w:t>
      </w:r>
      <w:r>
        <w:rPr>
          <w:bCs/>
          <w:sz w:val="22"/>
          <w:szCs w:val="22"/>
          <w:lang w:eastAsia="lv-LV"/>
        </w:rPr>
        <w:t>7095312</w:t>
      </w:r>
      <w:r>
        <w:rPr>
          <w:b/>
          <w:bCs/>
          <w:sz w:val="22"/>
          <w:szCs w:val="22"/>
          <w:lang w:eastAsia="lv-LV"/>
        </w:rPr>
        <w:t>.</w:t>
      </w:r>
    </w:p>
    <w:p w:rsidR="00812EF9" w:rsidRDefault="00812EF9" w:rsidP="00812EF9">
      <w:pPr>
        <w:pStyle w:val="Heading2"/>
        <w:keepNext w:val="0"/>
        <w:numPr>
          <w:ilvl w:val="1"/>
          <w:numId w:val="1"/>
        </w:numPr>
        <w:tabs>
          <w:tab w:val="clear" w:pos="360"/>
          <w:tab w:val="num" w:pos="567"/>
        </w:tabs>
        <w:ind w:left="567" w:hanging="567"/>
        <w:rPr>
          <w:bCs/>
          <w:sz w:val="22"/>
          <w:szCs w:val="22"/>
        </w:rPr>
      </w:pPr>
      <w:r>
        <w:rPr>
          <w:b/>
          <w:bCs/>
          <w:sz w:val="22"/>
          <w:szCs w:val="22"/>
        </w:rPr>
        <w:t xml:space="preserve">Iepirkuma procedūra: </w:t>
      </w:r>
      <w:r>
        <w:rPr>
          <w:bCs/>
          <w:sz w:val="22"/>
          <w:szCs w:val="22"/>
        </w:rPr>
        <w:t>atklāts konkurss.</w:t>
      </w:r>
      <w:r>
        <w:rPr>
          <w:b/>
          <w:bCs/>
          <w:sz w:val="22"/>
          <w:szCs w:val="22"/>
        </w:rPr>
        <w:t xml:space="preserve"> </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 xml:space="preserve">Iepirkuma priekšmets: </w:t>
      </w:r>
      <w:r>
        <w:rPr>
          <w:bCs/>
          <w:color w:val="000000" w:themeColor="text1"/>
          <w:sz w:val="22"/>
          <w:szCs w:val="22"/>
        </w:rPr>
        <w:t>medicīnas preces.</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 xml:space="preserve">Informācijas apmaiņa: </w:t>
      </w:r>
      <w:r>
        <w:rPr>
          <w:bCs/>
          <w:sz w:val="22"/>
          <w:szCs w:val="22"/>
        </w:rPr>
        <w:t>Informācijas apmaiņa starp Pasūtītāju un/vai iepirkuma komisiju un Piegādātājiem un/vai Pretendentiem notiek elektroniski - pa e-pastu (prioritāri) vai faksu vai pastu (pēc pieprasījuma).</w:t>
      </w:r>
      <w:r>
        <w:rPr>
          <w:b/>
          <w:bCs/>
          <w:sz w:val="22"/>
          <w:szCs w:val="22"/>
        </w:rPr>
        <w:t xml:space="preserve"> </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Iespējas iepazīties ar konkursa nolikumu un tā saņemšana</w:t>
      </w:r>
    </w:p>
    <w:p w:rsidR="00812EF9" w:rsidRP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sidRPr="00812EF9">
        <w:rPr>
          <w:rFonts w:ascii="Times New Roman" w:hAnsi="Times New Roman"/>
          <w:sz w:val="22"/>
          <w:szCs w:val="22"/>
        </w:rPr>
        <w:t xml:space="preserve">Ar nolikumu līdz 1.9.1.apakšpunktā minētā piedāvājuma iesniegšanas termiņa beigām var iepazīties darba dienās no 09.00 līdz 16.00 VSIA „Paula Stradiņa Klīniskā universitātes slimnīca”, Rīgā, Pilsoņu ielā 13, 2. korpusā, Iepirkumu daļā. </w:t>
      </w:r>
    </w:p>
    <w:p w:rsidR="00812EF9" w:rsidRP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sidRPr="00812EF9">
        <w:rPr>
          <w:rFonts w:ascii="Times New Roman" w:hAnsi="Times New Roman"/>
          <w:sz w:val="22"/>
          <w:szCs w:val="22"/>
        </w:rPr>
        <w:t xml:space="preserve">Konkursa nolikumu var saņemt elektroniski - Pasūtītāja mājas lapas </w:t>
      </w:r>
      <w:hyperlink r:id="rId9" w:history="1">
        <w:r w:rsidRPr="00812EF9">
          <w:rPr>
            <w:rStyle w:val="Hyperlink"/>
            <w:rFonts w:ascii="Times New Roman" w:hAnsi="Times New Roman"/>
            <w:sz w:val="22"/>
            <w:szCs w:val="22"/>
          </w:rPr>
          <w:t>http://www.stradini.lv</w:t>
        </w:r>
      </w:hyperlink>
      <w:r w:rsidRPr="00812EF9">
        <w:rPr>
          <w:rFonts w:ascii="Times New Roman" w:hAnsi="Times New Roman"/>
          <w:sz w:val="22"/>
          <w:szCs w:val="22"/>
        </w:rPr>
        <w:t xml:space="preserve"> sadaļā „Iepirkumi”,</w:t>
      </w:r>
    </w:p>
    <w:p w:rsidR="00812EF9" w:rsidRPr="00812EF9" w:rsidRDefault="00812EF9" w:rsidP="00812EF9">
      <w:pPr>
        <w:pStyle w:val="BodyText"/>
        <w:widowControl/>
        <w:numPr>
          <w:ilvl w:val="2"/>
          <w:numId w:val="1"/>
        </w:numPr>
        <w:tabs>
          <w:tab w:val="clear" w:pos="1713"/>
          <w:tab w:val="num" w:pos="1276"/>
          <w:tab w:val="num" w:pos="1820"/>
        </w:tabs>
        <w:spacing w:after="0"/>
        <w:ind w:left="1276" w:hanging="709"/>
        <w:jc w:val="both"/>
        <w:rPr>
          <w:rFonts w:ascii="Times New Roman" w:hAnsi="Times New Roman"/>
          <w:sz w:val="22"/>
          <w:szCs w:val="22"/>
        </w:rPr>
      </w:pPr>
      <w:r w:rsidRPr="00812EF9">
        <w:rPr>
          <w:rFonts w:ascii="Times New Roman" w:hAnsi="Times New Roman"/>
          <w:sz w:val="22"/>
          <w:szCs w:val="22"/>
        </w:rPr>
        <w:t xml:space="preserve">Visus ar šo konkursu saistītos dokumentus, papildu informāciju un iespējamās izmaiņas un/vai papildinājumus nolikumā Pasūtītājs ievieto VSIA „Paula Stradiņa Klīniskā universitātes slimnīca” interneta mājas lapas </w:t>
      </w:r>
      <w:hyperlink r:id="rId10" w:history="1">
        <w:r w:rsidRPr="00812EF9">
          <w:rPr>
            <w:rStyle w:val="Hyperlink"/>
            <w:rFonts w:ascii="Times New Roman" w:hAnsi="Times New Roman"/>
            <w:sz w:val="22"/>
            <w:szCs w:val="22"/>
          </w:rPr>
          <w:t>http://www.stradini.lv</w:t>
        </w:r>
      </w:hyperlink>
      <w:r w:rsidRPr="00812EF9">
        <w:rPr>
          <w:rFonts w:ascii="Times New Roman" w:hAnsi="Times New Roman"/>
          <w:sz w:val="22"/>
          <w:szCs w:val="22"/>
        </w:rPr>
        <w:t xml:space="preserve"> sadaļā </w:t>
      </w:r>
      <w:r w:rsidRPr="00812EF9">
        <w:rPr>
          <w:rFonts w:ascii="Times New Roman" w:hAnsi="Times New Roman"/>
          <w:sz w:val="22"/>
          <w:szCs w:val="22"/>
          <w:u w:val="single"/>
        </w:rPr>
        <w:t>„Iepirkumi”</w:t>
      </w:r>
      <w:r w:rsidRPr="00812EF9">
        <w:rPr>
          <w:rFonts w:ascii="Times New Roman" w:hAnsi="Times New Roman"/>
          <w:sz w:val="22"/>
          <w:szCs w:val="22"/>
        </w:rPr>
        <w:t>. Ja minētos dokumentus un ziņas Pasūtītājs ir ievietojis mājas lapā, tiek uzskatīts, ka piegādātājs tos ir saņēmis.</w:t>
      </w:r>
    </w:p>
    <w:p w:rsidR="00812EF9" w:rsidRPr="00812EF9" w:rsidRDefault="00812EF9" w:rsidP="00812EF9">
      <w:pPr>
        <w:pStyle w:val="Heading2"/>
        <w:keepNext w:val="0"/>
        <w:widowControl/>
        <w:numPr>
          <w:ilvl w:val="1"/>
          <w:numId w:val="1"/>
        </w:numPr>
        <w:tabs>
          <w:tab w:val="clear" w:pos="360"/>
          <w:tab w:val="num" w:pos="567"/>
          <w:tab w:val="num" w:pos="1276"/>
        </w:tabs>
        <w:rPr>
          <w:b/>
          <w:bCs/>
          <w:sz w:val="22"/>
          <w:szCs w:val="22"/>
        </w:rPr>
      </w:pPr>
      <w:r w:rsidRPr="00812EF9">
        <w:rPr>
          <w:b/>
          <w:bCs/>
          <w:sz w:val="22"/>
          <w:szCs w:val="22"/>
        </w:rPr>
        <w:t>Iepirkuma komisijas noteiktās kontaktpersonas:</w:t>
      </w:r>
    </w:p>
    <w:p w:rsidR="00812EF9" w:rsidRPr="00812EF9" w:rsidRDefault="00812EF9" w:rsidP="00812EF9">
      <w:pPr>
        <w:pStyle w:val="BodyText"/>
        <w:widowControl/>
        <w:tabs>
          <w:tab w:val="num" w:pos="900"/>
        </w:tabs>
        <w:spacing w:after="0"/>
        <w:ind w:left="567"/>
        <w:jc w:val="both"/>
        <w:rPr>
          <w:rFonts w:ascii="Times New Roman" w:hAnsi="Times New Roman"/>
          <w:sz w:val="22"/>
          <w:szCs w:val="22"/>
          <w:lang w:eastAsia="lv-LV"/>
        </w:rPr>
      </w:pPr>
      <w:r w:rsidRPr="00812EF9">
        <w:rPr>
          <w:rFonts w:ascii="Times New Roman" w:hAnsi="Times New Roman"/>
          <w:sz w:val="22"/>
          <w:szCs w:val="22"/>
          <w:u w:val="single"/>
        </w:rPr>
        <w:t>Par nolikumu</w:t>
      </w:r>
      <w:r w:rsidRPr="00812EF9">
        <w:rPr>
          <w:rFonts w:ascii="Times New Roman" w:hAnsi="Times New Roman"/>
          <w:sz w:val="22"/>
          <w:szCs w:val="22"/>
        </w:rPr>
        <w:t xml:space="preserve">: Ruta Biteniece, tālrunis: 67069736, e-pasts: </w:t>
      </w:r>
      <w:hyperlink r:id="rId11" w:history="1">
        <w:r w:rsidRPr="00812EF9">
          <w:rPr>
            <w:rStyle w:val="Hyperlink"/>
            <w:rFonts w:ascii="Times New Roman" w:hAnsi="Times New Roman"/>
            <w:sz w:val="22"/>
            <w:szCs w:val="22"/>
          </w:rPr>
          <w:t>ruta.biteniece@stradini.lv</w:t>
        </w:r>
      </w:hyperlink>
      <w:r w:rsidRPr="00812EF9">
        <w:rPr>
          <w:rFonts w:ascii="Times New Roman" w:hAnsi="Times New Roman"/>
          <w:sz w:val="22"/>
          <w:szCs w:val="22"/>
        </w:rPr>
        <w:t xml:space="preserve">, </w:t>
      </w:r>
      <w:smartTag w:uri="schemas-tilde-lv/tildestengine" w:element="veidnes">
        <w:smartTagPr>
          <w:attr w:name="text" w:val="fakss"/>
          <w:attr w:name="baseform" w:val="fakss"/>
          <w:attr w:name="id" w:val="-1"/>
        </w:smartTagPr>
        <w:r w:rsidRPr="00812EF9">
          <w:rPr>
            <w:rFonts w:ascii="Times New Roman" w:hAnsi="Times New Roman"/>
            <w:sz w:val="22"/>
            <w:szCs w:val="22"/>
          </w:rPr>
          <w:t>fakss</w:t>
        </w:r>
      </w:smartTag>
      <w:r w:rsidRPr="00812EF9">
        <w:rPr>
          <w:rFonts w:ascii="Times New Roman" w:hAnsi="Times New Roman"/>
          <w:sz w:val="22"/>
          <w:szCs w:val="22"/>
        </w:rPr>
        <w:t>: 6</w:t>
      </w:r>
      <w:r w:rsidRPr="00812EF9">
        <w:rPr>
          <w:rFonts w:ascii="Times New Roman" w:hAnsi="Times New Roman"/>
          <w:sz w:val="22"/>
          <w:szCs w:val="22"/>
          <w:lang w:eastAsia="lv-LV"/>
        </w:rPr>
        <w:t>7095312</w:t>
      </w:r>
    </w:p>
    <w:p w:rsidR="00812EF9" w:rsidRDefault="00812EF9" w:rsidP="00812EF9">
      <w:pPr>
        <w:pStyle w:val="BodyText"/>
        <w:widowControl/>
        <w:tabs>
          <w:tab w:val="num" w:pos="900"/>
        </w:tabs>
        <w:spacing w:after="0"/>
        <w:ind w:left="567"/>
        <w:jc w:val="both"/>
        <w:rPr>
          <w:rFonts w:ascii="Times New Roman" w:hAnsi="Times New Roman"/>
          <w:sz w:val="22"/>
          <w:szCs w:val="22"/>
        </w:rPr>
      </w:pPr>
      <w:r w:rsidRPr="00812EF9">
        <w:rPr>
          <w:rFonts w:ascii="Times New Roman" w:hAnsi="Times New Roman"/>
          <w:sz w:val="22"/>
          <w:szCs w:val="22"/>
          <w:u w:val="single"/>
        </w:rPr>
        <w:t>Par specifikāciju</w:t>
      </w:r>
      <w:r w:rsidRPr="00812EF9">
        <w:rPr>
          <w:rFonts w:ascii="Times New Roman" w:hAnsi="Times New Roman"/>
          <w:sz w:val="22"/>
          <w:szCs w:val="22"/>
        </w:rPr>
        <w:t xml:space="preserve">: Kārlis Kupčs, </w:t>
      </w:r>
      <w:r w:rsidRPr="00812EF9">
        <w:rPr>
          <w:rFonts w:ascii="Times New Roman" w:hAnsi="Times New Roman"/>
          <w:color w:val="000000" w:themeColor="text1"/>
          <w:sz w:val="22"/>
          <w:szCs w:val="22"/>
        </w:rPr>
        <w:t>tālrunis: 67069374</w:t>
      </w:r>
      <w:r w:rsidRPr="00812EF9">
        <w:rPr>
          <w:rFonts w:ascii="Times New Roman" w:hAnsi="Times New Roman"/>
          <w:sz w:val="22"/>
          <w:szCs w:val="22"/>
        </w:rPr>
        <w:t xml:space="preserve">, e-pasts: </w:t>
      </w:r>
      <w:hyperlink r:id="rId12" w:history="1">
        <w:r w:rsidRPr="00812EF9">
          <w:rPr>
            <w:rStyle w:val="Hyperlink"/>
            <w:rFonts w:ascii="Times New Roman" w:hAnsi="Times New Roman"/>
            <w:sz w:val="22"/>
            <w:szCs w:val="22"/>
          </w:rPr>
          <w:t>karlis.kupcs@stradini.lv</w:t>
        </w:r>
      </w:hyperlink>
      <w:r>
        <w:rPr>
          <w:rFonts w:ascii="Times New Roman" w:hAnsi="Times New Roman"/>
          <w:sz w:val="22"/>
          <w:szCs w:val="22"/>
        </w:rPr>
        <w:t xml:space="preserve"> .</w:t>
      </w:r>
    </w:p>
    <w:p w:rsidR="00812EF9" w:rsidRDefault="00812EF9" w:rsidP="00812EF9">
      <w:pPr>
        <w:pStyle w:val="BodyText"/>
        <w:widowControl/>
        <w:numPr>
          <w:ilvl w:val="1"/>
          <w:numId w:val="1"/>
        </w:numPr>
        <w:tabs>
          <w:tab w:val="clear" w:pos="360"/>
          <w:tab w:val="num" w:pos="567"/>
          <w:tab w:val="num" w:pos="1713"/>
        </w:tabs>
        <w:spacing w:after="0"/>
        <w:ind w:left="567" w:hanging="567"/>
        <w:jc w:val="both"/>
        <w:rPr>
          <w:rFonts w:ascii="Times New Roman" w:hAnsi="Times New Roman"/>
          <w:sz w:val="22"/>
          <w:szCs w:val="22"/>
        </w:rPr>
      </w:pPr>
      <w:r>
        <w:rPr>
          <w:rFonts w:ascii="Times New Roman" w:hAnsi="Times New Roman"/>
          <w:sz w:val="22"/>
          <w:szCs w:val="22"/>
        </w:rPr>
        <w:t>Ja ieinteresētais Piegādātājs laikus pieprasa papildu informāciju par iepirkuma procedūras dokumentos iekļautajām prasībām attiecībā uz piedāvājumu sagatavošanu un iesniegšanu vai pretendentu atlasi, iepirkuma komisija to sniedz iespējami īsā laikā, bet ne vēlāk kā sešas dienas pirms piedāvājumu iesniegšanas termiņa beigām.</w:t>
      </w:r>
    </w:p>
    <w:p w:rsidR="00812EF9" w:rsidRDefault="00812EF9" w:rsidP="00812EF9">
      <w:pPr>
        <w:pStyle w:val="Heading2"/>
        <w:keepNext w:val="0"/>
        <w:numPr>
          <w:ilvl w:val="1"/>
          <w:numId w:val="1"/>
        </w:numPr>
        <w:tabs>
          <w:tab w:val="clear" w:pos="360"/>
          <w:tab w:val="num" w:pos="567"/>
        </w:tabs>
        <w:ind w:left="567" w:hanging="567"/>
        <w:rPr>
          <w:b/>
          <w:bCs/>
          <w:sz w:val="22"/>
          <w:szCs w:val="22"/>
          <w:u w:val="single"/>
        </w:rPr>
      </w:pPr>
      <w:r>
        <w:rPr>
          <w:b/>
          <w:bCs/>
          <w:sz w:val="22"/>
          <w:szCs w:val="22"/>
          <w:u w:val="single"/>
        </w:rPr>
        <w:t>Piedāvājumu iesniegšanas vieta, datums, laiks un kārtība</w:t>
      </w:r>
    </w:p>
    <w:p w:rsidR="00812EF9" w:rsidRDefault="00812EF9" w:rsidP="00812EF9">
      <w:pPr>
        <w:pStyle w:val="BodyText"/>
        <w:widowControl/>
        <w:numPr>
          <w:ilvl w:val="2"/>
          <w:numId w:val="1"/>
        </w:numPr>
        <w:tabs>
          <w:tab w:val="num" w:pos="1276"/>
          <w:tab w:val="num" w:pos="2412"/>
        </w:tabs>
        <w:spacing w:after="0"/>
        <w:ind w:left="1276" w:hanging="709"/>
        <w:jc w:val="both"/>
        <w:rPr>
          <w:rFonts w:ascii="Times New Roman" w:hAnsi="Times New Roman"/>
          <w:sz w:val="22"/>
          <w:szCs w:val="22"/>
        </w:rPr>
      </w:pPr>
      <w:r>
        <w:rPr>
          <w:rFonts w:ascii="Times New Roman" w:hAnsi="Times New Roman"/>
          <w:sz w:val="22"/>
          <w:szCs w:val="22"/>
        </w:rPr>
        <w:t xml:space="preserve">Piedāvājumi jāiesniedz darba dienās no plkst. 09.00 līdz 16.00 līdz </w:t>
      </w:r>
      <w:r>
        <w:rPr>
          <w:rFonts w:ascii="Times New Roman" w:hAnsi="Times New Roman"/>
          <w:b/>
          <w:sz w:val="22"/>
          <w:szCs w:val="22"/>
        </w:rPr>
        <w:t xml:space="preserve">2012.gada </w:t>
      </w:r>
      <w:r>
        <w:rPr>
          <w:rFonts w:ascii="Times New Roman" w:hAnsi="Times New Roman"/>
          <w:b/>
          <w:color w:val="000000" w:themeColor="text1"/>
          <w:sz w:val="22"/>
          <w:szCs w:val="22"/>
        </w:rPr>
        <w:t>8. jūnijam</w:t>
      </w:r>
      <w:r>
        <w:rPr>
          <w:rFonts w:ascii="Times New Roman" w:hAnsi="Times New Roman"/>
          <w:color w:val="000000" w:themeColor="text1"/>
          <w:sz w:val="22"/>
          <w:szCs w:val="22"/>
        </w:rPr>
        <w:t xml:space="preserve"> </w:t>
      </w:r>
      <w:r>
        <w:rPr>
          <w:rFonts w:ascii="Times New Roman" w:hAnsi="Times New Roman"/>
          <w:sz w:val="22"/>
          <w:szCs w:val="22"/>
        </w:rPr>
        <w:t xml:space="preserve">plkst. 11:00, Iepirkumu daļā, 2.korpuss, Pilsoņu iela 13, Rīga, iesniedzot personīgi vai iesūtot pa pastu. Pasta sūtījumam jābūt nogādātam šajā punktā norādītajā adresē līdz augstāk minētajam termiņam. </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Pasūtītāja pārstāvis piedāvājumu atdod vai nosūta tā iesniedzējam, ja:</w:t>
      </w:r>
    </w:p>
    <w:p w:rsidR="00812EF9" w:rsidRDefault="00812EF9" w:rsidP="00812EF9">
      <w:pPr>
        <w:pStyle w:val="BodyText"/>
        <w:widowControl/>
        <w:numPr>
          <w:ilvl w:val="3"/>
          <w:numId w:val="1"/>
        </w:numPr>
        <w:tabs>
          <w:tab w:val="num" w:pos="2127"/>
        </w:tabs>
        <w:spacing w:after="0"/>
        <w:ind w:left="2127" w:hanging="851"/>
        <w:jc w:val="both"/>
        <w:rPr>
          <w:rFonts w:ascii="Times New Roman" w:hAnsi="Times New Roman"/>
          <w:sz w:val="22"/>
          <w:szCs w:val="22"/>
        </w:rPr>
      </w:pPr>
      <w:r>
        <w:rPr>
          <w:rFonts w:ascii="Times New Roman" w:hAnsi="Times New Roman"/>
          <w:sz w:val="22"/>
          <w:szCs w:val="22"/>
        </w:rPr>
        <w:t>piedāvājums neatbilst 4.2. punktā minētajām prasībām;</w:t>
      </w:r>
    </w:p>
    <w:p w:rsidR="00812EF9" w:rsidRDefault="00812EF9" w:rsidP="00812EF9">
      <w:pPr>
        <w:pStyle w:val="BodyText"/>
        <w:widowControl/>
        <w:numPr>
          <w:ilvl w:val="3"/>
          <w:numId w:val="1"/>
        </w:numPr>
        <w:tabs>
          <w:tab w:val="num" w:pos="2127"/>
        </w:tabs>
        <w:spacing w:after="0"/>
        <w:ind w:left="2127" w:hanging="851"/>
        <w:jc w:val="both"/>
        <w:rPr>
          <w:rFonts w:ascii="Times New Roman" w:hAnsi="Times New Roman"/>
          <w:sz w:val="22"/>
          <w:szCs w:val="22"/>
        </w:rPr>
      </w:pPr>
      <w:r>
        <w:rPr>
          <w:rFonts w:ascii="Times New Roman" w:hAnsi="Times New Roman"/>
          <w:sz w:val="22"/>
          <w:szCs w:val="22"/>
        </w:rPr>
        <w:t xml:space="preserve">piedāvājums tiek iesniegts pēc 1.8.punktā norādītā termiņa. </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 xml:space="preserve">Saņemot piedāvājumus, Pasūtītāja pārstāvis uz aploksnes vai iepakojuma atzīmē saņemšanas datumu un laiku. Aploksnes vai iepakojumi tiek glabāti neatvērti līdz piedāvājumu atvēršanas sanāksmei. </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Piedāvājuma atvēršanas vieta, datums, laiks un kārtība</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 xml:space="preserve">Piedāvājumu atvēršanas sanāksme notiks </w:t>
      </w:r>
      <w:r>
        <w:rPr>
          <w:rFonts w:ascii="Times New Roman" w:hAnsi="Times New Roman"/>
          <w:b/>
          <w:color w:val="000000" w:themeColor="text1"/>
          <w:sz w:val="22"/>
          <w:szCs w:val="22"/>
        </w:rPr>
        <w:t>2012. gada 8. jūnijā</w:t>
      </w:r>
      <w:r>
        <w:rPr>
          <w:rFonts w:ascii="Times New Roman" w:hAnsi="Times New Roman"/>
          <w:color w:val="000000" w:themeColor="text1"/>
          <w:sz w:val="22"/>
          <w:szCs w:val="22"/>
        </w:rPr>
        <w:t xml:space="preserve"> </w:t>
      </w:r>
      <w:r>
        <w:rPr>
          <w:rFonts w:ascii="Times New Roman" w:hAnsi="Times New Roman"/>
          <w:sz w:val="22"/>
          <w:szCs w:val="22"/>
        </w:rPr>
        <w:t xml:space="preserve">plkst. 11:00, Sanāksmju telpā, 2.korpusā, Pilsoņu ielā 13, Rīgā. </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 xml:space="preserve">Piedāvājumu atvēršanas sanāksme ir atklāta. </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 xml:space="preserve">Piedāvājumu atvēršanas sanāksmē Iepirkuma komisija piedāvājumus atver to iesniegšanas secībā, nosaucot pretendenta piedāvājuma iesniegšanas laiku, piedāvāto cenu un citas ziņas, kas raksturo piedāvājumu.  </w:t>
      </w:r>
    </w:p>
    <w:p w:rsidR="00812EF9" w:rsidRDefault="00812EF9" w:rsidP="00812EF9">
      <w:pPr>
        <w:pStyle w:val="Heading2"/>
        <w:keepNext w:val="0"/>
        <w:numPr>
          <w:ilvl w:val="1"/>
          <w:numId w:val="1"/>
        </w:numPr>
        <w:tabs>
          <w:tab w:val="num" w:pos="567"/>
        </w:tabs>
        <w:ind w:left="567" w:hanging="567"/>
        <w:rPr>
          <w:b/>
          <w:bCs/>
          <w:sz w:val="22"/>
          <w:szCs w:val="22"/>
        </w:rPr>
      </w:pPr>
      <w:r>
        <w:rPr>
          <w:b/>
          <w:bCs/>
          <w:sz w:val="22"/>
          <w:szCs w:val="22"/>
        </w:rPr>
        <w:t xml:space="preserve">Piedāvājuma derīguma termiņš </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Pretendentam viņa iesniegtais piedāvājums ir saistošs līdz īsākajam no šādiem termiņiem:</w:t>
      </w:r>
    </w:p>
    <w:p w:rsidR="00812EF9" w:rsidRDefault="00812EF9" w:rsidP="00812EF9">
      <w:pPr>
        <w:pStyle w:val="BodyText"/>
        <w:widowControl/>
        <w:numPr>
          <w:ilvl w:val="2"/>
          <w:numId w:val="1"/>
        </w:numPr>
        <w:tabs>
          <w:tab w:val="clear" w:pos="1713"/>
          <w:tab w:val="num" w:pos="1276"/>
          <w:tab w:val="num" w:pos="2340"/>
        </w:tabs>
        <w:spacing w:after="0"/>
        <w:ind w:hanging="1146"/>
        <w:jc w:val="both"/>
        <w:rPr>
          <w:rFonts w:ascii="Times New Roman" w:hAnsi="Times New Roman"/>
          <w:sz w:val="22"/>
          <w:szCs w:val="22"/>
        </w:rPr>
      </w:pPr>
      <w:r>
        <w:rPr>
          <w:rFonts w:ascii="Times New Roman" w:hAnsi="Times New Roman"/>
          <w:sz w:val="22"/>
          <w:szCs w:val="22"/>
        </w:rPr>
        <w:t>120 (viens simts divdesmit) kalendārās dienas no piedāvājuma atvēršanas dienas;</w:t>
      </w:r>
    </w:p>
    <w:p w:rsidR="00812EF9" w:rsidRDefault="00812EF9" w:rsidP="00812EF9">
      <w:pPr>
        <w:pStyle w:val="BodyText"/>
        <w:widowControl/>
        <w:numPr>
          <w:ilvl w:val="2"/>
          <w:numId w:val="1"/>
        </w:numPr>
        <w:tabs>
          <w:tab w:val="clear" w:pos="1713"/>
          <w:tab w:val="left" w:pos="1276"/>
          <w:tab w:val="num" w:pos="1920"/>
          <w:tab w:val="num" w:pos="2340"/>
        </w:tabs>
        <w:spacing w:after="0"/>
        <w:ind w:left="1276" w:hanging="709"/>
        <w:jc w:val="both"/>
        <w:rPr>
          <w:rFonts w:ascii="Times New Roman" w:hAnsi="Times New Roman"/>
          <w:sz w:val="22"/>
          <w:szCs w:val="22"/>
        </w:rPr>
      </w:pPr>
      <w:r>
        <w:rPr>
          <w:rFonts w:ascii="Times New Roman" w:hAnsi="Times New Roman"/>
          <w:sz w:val="22"/>
          <w:szCs w:val="22"/>
        </w:rPr>
        <w:t xml:space="preserve">ja Pasūtītājs atzīst kādu Pretendentu par uzvarējušu konkursā, līdz dienai, kad ir </w:t>
      </w:r>
      <w:r>
        <w:rPr>
          <w:rFonts w:ascii="Times New Roman" w:hAnsi="Times New Roman"/>
          <w:color w:val="000000" w:themeColor="text1"/>
          <w:sz w:val="22"/>
          <w:szCs w:val="22"/>
        </w:rPr>
        <w:t>noslēgta vispārīgā vienošanās.</w:t>
      </w:r>
    </w:p>
    <w:p w:rsidR="00812EF9" w:rsidRDefault="00812EF9" w:rsidP="00812EF9">
      <w:pPr>
        <w:pStyle w:val="Heading2"/>
        <w:keepNext w:val="0"/>
        <w:numPr>
          <w:ilvl w:val="1"/>
          <w:numId w:val="1"/>
        </w:numPr>
        <w:tabs>
          <w:tab w:val="num" w:pos="567"/>
        </w:tabs>
        <w:ind w:left="567" w:hanging="567"/>
        <w:rPr>
          <w:b/>
          <w:bCs/>
          <w:sz w:val="22"/>
          <w:szCs w:val="22"/>
        </w:rPr>
      </w:pPr>
      <w:r>
        <w:rPr>
          <w:b/>
          <w:bCs/>
          <w:sz w:val="22"/>
          <w:szCs w:val="22"/>
        </w:rPr>
        <w:t xml:space="preserve"> Piedāvājuma nodrošinājums: </w:t>
      </w:r>
      <w:r>
        <w:rPr>
          <w:bCs/>
          <w:sz w:val="22"/>
          <w:szCs w:val="22"/>
        </w:rPr>
        <w:t>netiek prasīts.</w:t>
      </w:r>
    </w:p>
    <w:p w:rsidR="00812EF9" w:rsidRDefault="00812EF9" w:rsidP="00812EF9">
      <w:pPr>
        <w:pStyle w:val="BodyText"/>
        <w:widowControl/>
        <w:tabs>
          <w:tab w:val="num" w:pos="2127"/>
          <w:tab w:val="num" w:pos="2640"/>
        </w:tabs>
        <w:spacing w:after="0"/>
        <w:jc w:val="both"/>
        <w:rPr>
          <w:rFonts w:ascii="Times New Roman" w:hAnsi="Times New Roman"/>
          <w:sz w:val="22"/>
          <w:szCs w:val="22"/>
        </w:rPr>
      </w:pPr>
    </w:p>
    <w:p w:rsidR="00812EF9" w:rsidRDefault="00812EF9" w:rsidP="00812EF9">
      <w:pPr>
        <w:pStyle w:val="Heading1"/>
        <w:keepNext w:val="0"/>
        <w:rPr>
          <w:rFonts w:ascii="Times New Roman" w:hAnsi="Times New Roman"/>
          <w:b/>
          <w:sz w:val="22"/>
          <w:szCs w:val="22"/>
        </w:rPr>
      </w:pPr>
      <w:bookmarkStart w:id="16" w:name="_Toc139357069"/>
      <w:bookmarkStart w:id="17" w:name="_Toc138148509"/>
      <w:bookmarkStart w:id="18" w:name="_Toc136396874"/>
      <w:bookmarkStart w:id="19" w:name="_Toc73116765"/>
      <w:bookmarkStart w:id="20" w:name="_Toc72766065"/>
      <w:bookmarkStart w:id="21" w:name="_Toc65967968"/>
      <w:bookmarkStart w:id="22" w:name="_Toc65956609"/>
      <w:bookmarkStart w:id="23" w:name="_Toc65862770"/>
      <w:bookmarkStart w:id="24" w:name="_Toc65454240"/>
      <w:bookmarkStart w:id="25" w:name="_Toc64264071"/>
      <w:bookmarkStart w:id="26" w:name="_Toc64201622"/>
      <w:bookmarkStart w:id="27" w:name="_Toc64201427"/>
      <w:bookmarkStart w:id="28" w:name="_Toc64201279"/>
      <w:r>
        <w:rPr>
          <w:rFonts w:ascii="Times New Roman" w:hAnsi="Times New Roman"/>
          <w:b/>
          <w:sz w:val="22"/>
          <w:szCs w:val="22"/>
        </w:rPr>
        <w:t>informācija par iepirkuma priekšmetu</w:t>
      </w:r>
      <w:bookmarkEnd w:id="16"/>
      <w:bookmarkEnd w:id="17"/>
      <w:bookmarkEnd w:id="18"/>
    </w:p>
    <w:p w:rsidR="00812EF9" w:rsidRDefault="00812EF9" w:rsidP="00812EF9">
      <w:pPr>
        <w:pStyle w:val="Heading2"/>
        <w:keepNext w:val="0"/>
        <w:numPr>
          <w:ilvl w:val="1"/>
          <w:numId w:val="1"/>
        </w:numPr>
        <w:tabs>
          <w:tab w:val="clear" w:pos="360"/>
          <w:tab w:val="num" w:pos="567"/>
          <w:tab w:val="num" w:pos="1276"/>
        </w:tabs>
        <w:rPr>
          <w:bCs/>
          <w:sz w:val="22"/>
          <w:szCs w:val="22"/>
        </w:rPr>
      </w:pPr>
      <w:r>
        <w:rPr>
          <w:b/>
          <w:bCs/>
          <w:sz w:val="22"/>
          <w:szCs w:val="22"/>
        </w:rPr>
        <w:t xml:space="preserve">Iepirkuma priekšmets: </w:t>
      </w:r>
      <w:r>
        <w:rPr>
          <w:b/>
          <w:bCs/>
          <w:color w:val="000000" w:themeColor="text1"/>
          <w:sz w:val="22"/>
          <w:szCs w:val="22"/>
        </w:rPr>
        <w:t>Invazīvās radioloģijas preču iegāde</w:t>
      </w:r>
      <w:r>
        <w:rPr>
          <w:bCs/>
          <w:color w:val="000000" w:themeColor="text1"/>
          <w:sz w:val="22"/>
          <w:szCs w:val="22"/>
        </w:rPr>
        <w:t xml:space="preserve"> </w:t>
      </w:r>
      <w:r>
        <w:rPr>
          <w:bCs/>
          <w:sz w:val="22"/>
          <w:szCs w:val="22"/>
        </w:rPr>
        <w:t xml:space="preserve">(atbilstoši nolikuma 1.pielikumam </w:t>
      </w:r>
      <w:r>
        <w:rPr>
          <w:bCs/>
          <w:sz w:val="22"/>
          <w:szCs w:val="22"/>
        </w:rPr>
        <w:lastRenderedPageBreak/>
        <w:t xml:space="preserve">Tehniskā specifikācija, finanšu piedāvājums). </w:t>
      </w:r>
    </w:p>
    <w:p w:rsidR="00812EF9" w:rsidRDefault="00812EF9" w:rsidP="00812EF9">
      <w:pPr>
        <w:numPr>
          <w:ilvl w:val="1"/>
          <w:numId w:val="1"/>
        </w:numPr>
        <w:tabs>
          <w:tab w:val="clear" w:pos="360"/>
          <w:tab w:val="num" w:pos="567"/>
        </w:tabs>
        <w:rPr>
          <w:sz w:val="22"/>
          <w:szCs w:val="22"/>
        </w:rPr>
      </w:pPr>
      <w:r>
        <w:rPr>
          <w:sz w:val="22"/>
          <w:szCs w:val="22"/>
        </w:rPr>
        <w:t>Piedāvājumu var iesniegt par vienu vai vairākām pozīcijām.</w:t>
      </w:r>
    </w:p>
    <w:p w:rsidR="00812EF9" w:rsidRDefault="00812EF9" w:rsidP="00812EF9">
      <w:pPr>
        <w:numPr>
          <w:ilvl w:val="1"/>
          <w:numId w:val="1"/>
        </w:numPr>
        <w:tabs>
          <w:tab w:val="clear" w:pos="360"/>
          <w:tab w:val="num" w:pos="567"/>
          <w:tab w:val="num" w:pos="600"/>
        </w:tabs>
        <w:ind w:left="0" w:firstLine="0"/>
        <w:rPr>
          <w:sz w:val="22"/>
          <w:szCs w:val="22"/>
        </w:rPr>
      </w:pPr>
      <w:r>
        <w:rPr>
          <w:b/>
          <w:sz w:val="22"/>
          <w:szCs w:val="22"/>
        </w:rPr>
        <w:t>Precēm tiek izvirzītas sekojošas tehniskās prasības</w:t>
      </w:r>
      <w:r>
        <w:rPr>
          <w:sz w:val="22"/>
          <w:szCs w:val="22"/>
        </w:rPr>
        <w:t>:</w:t>
      </w:r>
    </w:p>
    <w:p w:rsidR="00812EF9" w:rsidRDefault="00812EF9" w:rsidP="00812EF9">
      <w:pPr>
        <w:numPr>
          <w:ilvl w:val="2"/>
          <w:numId w:val="1"/>
        </w:numPr>
        <w:tabs>
          <w:tab w:val="left" w:pos="600"/>
          <w:tab w:val="num" w:pos="1400"/>
        </w:tabs>
        <w:ind w:left="1400" w:hanging="800"/>
        <w:jc w:val="both"/>
        <w:rPr>
          <w:sz w:val="22"/>
          <w:szCs w:val="22"/>
        </w:rPr>
      </w:pPr>
      <w:r>
        <w:rPr>
          <w:sz w:val="22"/>
          <w:szCs w:val="22"/>
        </w:rPr>
        <w:t>precēm jābūt piegādātām iepakojumā, kas nodrošina preces saglabāšanu tās pārvadāšanas un glabāšanas laikā atbilstoši ražotāja noteiktām prasībām un spēkā esošiem normatīvajiem aktiem;</w:t>
      </w:r>
    </w:p>
    <w:p w:rsidR="00812EF9" w:rsidRDefault="00812EF9" w:rsidP="00812EF9">
      <w:pPr>
        <w:numPr>
          <w:ilvl w:val="2"/>
          <w:numId w:val="1"/>
        </w:numPr>
        <w:tabs>
          <w:tab w:val="left" w:pos="600"/>
          <w:tab w:val="num" w:pos="1400"/>
        </w:tabs>
        <w:ind w:left="1400" w:hanging="800"/>
        <w:jc w:val="both"/>
        <w:rPr>
          <w:sz w:val="22"/>
          <w:szCs w:val="22"/>
        </w:rPr>
      </w:pPr>
      <w:r>
        <w:rPr>
          <w:sz w:val="22"/>
          <w:szCs w:val="22"/>
        </w:rPr>
        <w:t>jābūt marķējumam un instrukcijām latviešu valodā atbilstoši spēkā esošiem normatīvajiem aktiem.</w:t>
      </w:r>
    </w:p>
    <w:p w:rsidR="00812EF9" w:rsidRDefault="00812EF9" w:rsidP="00812EF9">
      <w:pPr>
        <w:numPr>
          <w:ilvl w:val="1"/>
          <w:numId w:val="1"/>
        </w:numPr>
        <w:tabs>
          <w:tab w:val="clear" w:pos="360"/>
          <w:tab w:val="num" w:pos="567"/>
          <w:tab w:val="left" w:pos="600"/>
        </w:tabs>
        <w:jc w:val="both"/>
        <w:rPr>
          <w:b/>
          <w:sz w:val="22"/>
          <w:szCs w:val="22"/>
        </w:rPr>
      </w:pPr>
      <w:r>
        <w:rPr>
          <w:b/>
          <w:sz w:val="22"/>
          <w:szCs w:val="22"/>
        </w:rPr>
        <w:t>Preču  piegādes prasības:</w:t>
      </w:r>
    </w:p>
    <w:p w:rsidR="00812EF9" w:rsidRDefault="00812EF9" w:rsidP="00812EF9">
      <w:pPr>
        <w:numPr>
          <w:ilvl w:val="2"/>
          <w:numId w:val="1"/>
        </w:numPr>
        <w:tabs>
          <w:tab w:val="left" w:pos="600"/>
          <w:tab w:val="num" w:pos="1400"/>
        </w:tabs>
        <w:ind w:left="1400" w:hanging="800"/>
        <w:jc w:val="both"/>
        <w:rPr>
          <w:sz w:val="22"/>
          <w:szCs w:val="22"/>
        </w:rPr>
      </w:pPr>
      <w:r>
        <w:rPr>
          <w:bCs/>
          <w:sz w:val="22"/>
          <w:szCs w:val="22"/>
        </w:rPr>
        <w:t>preču piegādes adreses:</w:t>
      </w:r>
      <w:r>
        <w:rPr>
          <w:b/>
          <w:color w:val="000000"/>
          <w:sz w:val="22"/>
          <w:szCs w:val="22"/>
        </w:rPr>
        <w:t xml:space="preserve"> </w:t>
      </w:r>
      <w:r>
        <w:rPr>
          <w:color w:val="000000"/>
          <w:sz w:val="22"/>
          <w:szCs w:val="22"/>
        </w:rPr>
        <w:t>„Paula Stradiņa Klīniskā universitātes slimnīca”, Pilsoņu iela 13, Rīga, Latvija.</w:t>
      </w:r>
    </w:p>
    <w:p w:rsidR="00812EF9" w:rsidRDefault="00812EF9" w:rsidP="00812EF9">
      <w:pPr>
        <w:numPr>
          <w:ilvl w:val="2"/>
          <w:numId w:val="1"/>
        </w:numPr>
        <w:tabs>
          <w:tab w:val="left" w:pos="600"/>
          <w:tab w:val="num" w:pos="1400"/>
        </w:tabs>
        <w:ind w:left="1400" w:hanging="800"/>
        <w:jc w:val="both"/>
        <w:rPr>
          <w:sz w:val="22"/>
          <w:szCs w:val="22"/>
        </w:rPr>
      </w:pPr>
      <w:r>
        <w:rPr>
          <w:sz w:val="22"/>
          <w:szCs w:val="22"/>
        </w:rPr>
        <w:t>preču pasūtīšana tiks veikta telefoniski un/vai elektroniski;</w:t>
      </w:r>
    </w:p>
    <w:p w:rsidR="00812EF9" w:rsidRDefault="00812EF9" w:rsidP="00812EF9">
      <w:pPr>
        <w:numPr>
          <w:ilvl w:val="2"/>
          <w:numId w:val="1"/>
        </w:numPr>
        <w:tabs>
          <w:tab w:val="left" w:pos="600"/>
          <w:tab w:val="num" w:pos="1400"/>
        </w:tabs>
        <w:ind w:left="1400" w:hanging="800"/>
        <w:jc w:val="both"/>
        <w:rPr>
          <w:sz w:val="22"/>
          <w:szCs w:val="22"/>
        </w:rPr>
      </w:pPr>
      <w:r>
        <w:rPr>
          <w:bCs/>
          <w:sz w:val="22"/>
          <w:szCs w:val="22"/>
        </w:rPr>
        <w:t>preču piegādes laiks – ne ilgāk, kā 7 (septiņu) kalendāro dienu laikā no pasūtījuma veikšanas brīža.</w:t>
      </w:r>
    </w:p>
    <w:p w:rsidR="00812EF9" w:rsidRDefault="00812EF9" w:rsidP="00812EF9">
      <w:pPr>
        <w:tabs>
          <w:tab w:val="left" w:pos="600"/>
        </w:tabs>
        <w:ind w:left="1400"/>
        <w:jc w:val="both"/>
        <w:rPr>
          <w:sz w:val="22"/>
          <w:szCs w:val="22"/>
        </w:rPr>
      </w:pPr>
    </w:p>
    <w:p w:rsidR="00812EF9" w:rsidRDefault="00812EF9" w:rsidP="00812EF9">
      <w:pPr>
        <w:pStyle w:val="Heading1"/>
        <w:keepNext w:val="0"/>
        <w:rPr>
          <w:rFonts w:ascii="Times New Roman" w:hAnsi="Times New Roman"/>
          <w:b/>
          <w:sz w:val="22"/>
          <w:szCs w:val="22"/>
        </w:rPr>
      </w:pPr>
      <w:bookmarkStart w:id="29" w:name="_Toc139357070"/>
      <w:bookmarkStart w:id="30" w:name="_Toc138148510"/>
      <w:bookmarkStart w:id="31" w:name="_Toc136396875"/>
      <w:bookmarkStart w:id="32" w:name="_Toc79552065"/>
      <w:r>
        <w:rPr>
          <w:rFonts w:ascii="Times New Roman" w:hAnsi="Times New Roman"/>
          <w:b/>
          <w:sz w:val="22"/>
          <w:szCs w:val="22"/>
        </w:rPr>
        <w:t>prasības pretendentiem</w:t>
      </w:r>
      <w:bookmarkEnd w:id="29"/>
      <w:bookmarkEnd w:id="30"/>
      <w:bookmarkEnd w:id="31"/>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Pretendentu izslēgšanas noteikumi</w:t>
      </w:r>
    </w:p>
    <w:p w:rsidR="00812EF9" w:rsidRDefault="00812EF9" w:rsidP="00812EF9">
      <w:pPr>
        <w:pStyle w:val="Heading2"/>
        <w:keepNext w:val="0"/>
        <w:ind w:left="600" w:hanging="33"/>
        <w:rPr>
          <w:bCs/>
          <w:sz w:val="22"/>
          <w:szCs w:val="22"/>
        </w:rPr>
      </w:pPr>
      <w:r>
        <w:rPr>
          <w:bCs/>
          <w:sz w:val="22"/>
          <w:szCs w:val="22"/>
        </w:rPr>
        <w:t>Pretendentu izslēgšana no dalības konkursā notiek saskaņā ar Publisko iepirkumu likuma 39. panta un Nolikuma 6.punkta nosacījumiem.</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Atbilstība profesionālās darbības veikšanai</w:t>
      </w:r>
    </w:p>
    <w:p w:rsidR="00812EF9" w:rsidRDefault="00812EF9" w:rsidP="00812EF9">
      <w:pPr>
        <w:pStyle w:val="BodyText"/>
        <w:widowControl/>
        <w:tabs>
          <w:tab w:val="num" w:pos="1713"/>
        </w:tabs>
        <w:spacing w:after="0"/>
        <w:ind w:left="567"/>
        <w:jc w:val="both"/>
        <w:rPr>
          <w:rFonts w:ascii="Times New Roman" w:hAnsi="Times New Roman"/>
          <w:sz w:val="22"/>
          <w:szCs w:val="22"/>
        </w:rPr>
      </w:pPr>
      <w:r>
        <w:rPr>
          <w:rFonts w:ascii="Times New Roman" w:hAnsi="Times New Roman"/>
          <w:sz w:val="22"/>
          <w:szCs w:val="22"/>
        </w:rPr>
        <w:t>Pretendentiem jābūt reģistrētiem, licencētiem vai sertificētiem atbilstoši normatīvo aktu prasībām.</w:t>
      </w:r>
    </w:p>
    <w:p w:rsidR="00812EF9" w:rsidRDefault="00812EF9" w:rsidP="00812EF9">
      <w:pPr>
        <w:pStyle w:val="Heading2"/>
        <w:keepNext w:val="0"/>
        <w:numPr>
          <w:ilvl w:val="1"/>
          <w:numId w:val="1"/>
        </w:numPr>
        <w:tabs>
          <w:tab w:val="clear" w:pos="360"/>
          <w:tab w:val="num" w:pos="567"/>
        </w:tabs>
        <w:ind w:left="567" w:hanging="567"/>
        <w:rPr>
          <w:bCs/>
          <w:sz w:val="22"/>
          <w:szCs w:val="22"/>
        </w:rPr>
      </w:pPr>
      <w:r>
        <w:rPr>
          <w:b/>
          <w:bCs/>
          <w:sz w:val="22"/>
          <w:szCs w:val="22"/>
        </w:rPr>
        <w:t>Prasības pretendenta saimnieciskajam un finansiālam stāvoklim</w:t>
      </w:r>
    </w:p>
    <w:p w:rsidR="00812EF9" w:rsidRDefault="00812EF9" w:rsidP="00812EF9">
      <w:pPr>
        <w:pStyle w:val="Heading2"/>
        <w:keepNext w:val="0"/>
        <w:ind w:left="600"/>
        <w:rPr>
          <w:bCs/>
          <w:sz w:val="22"/>
          <w:szCs w:val="22"/>
        </w:rPr>
      </w:pPr>
      <w:r>
        <w:rPr>
          <w:bCs/>
          <w:sz w:val="22"/>
          <w:szCs w:val="22"/>
        </w:rPr>
        <w:t>Prasības netiek noteiktas.</w:t>
      </w:r>
    </w:p>
    <w:p w:rsidR="00812EF9" w:rsidRDefault="00812EF9" w:rsidP="00812EF9"/>
    <w:p w:rsidR="00812EF9" w:rsidRDefault="00812EF9" w:rsidP="00812EF9">
      <w:pPr>
        <w:pStyle w:val="Heading1"/>
        <w:keepNext w:val="0"/>
        <w:rPr>
          <w:rFonts w:ascii="Times New Roman" w:hAnsi="Times New Roman"/>
          <w:b/>
          <w:sz w:val="22"/>
          <w:szCs w:val="22"/>
        </w:rPr>
      </w:pPr>
      <w:bookmarkStart w:id="33" w:name="_Toc139357071"/>
      <w:bookmarkStart w:id="34" w:name="_Toc138148511"/>
      <w:bookmarkStart w:id="35" w:name="_Toc136396876"/>
      <w:r>
        <w:rPr>
          <w:rFonts w:ascii="Times New Roman" w:hAnsi="Times New Roman"/>
          <w:b/>
          <w:sz w:val="22"/>
          <w:szCs w:val="22"/>
        </w:rPr>
        <w:t>prasības piedāvājumiem</w:t>
      </w:r>
      <w:bookmarkEnd w:id="19"/>
      <w:bookmarkEnd w:id="20"/>
      <w:bookmarkEnd w:id="21"/>
      <w:bookmarkEnd w:id="22"/>
      <w:bookmarkEnd w:id="23"/>
      <w:bookmarkEnd w:id="24"/>
      <w:bookmarkEnd w:id="25"/>
      <w:bookmarkEnd w:id="26"/>
      <w:bookmarkEnd w:id="27"/>
      <w:bookmarkEnd w:id="28"/>
      <w:bookmarkEnd w:id="32"/>
      <w:bookmarkEnd w:id="33"/>
      <w:bookmarkEnd w:id="34"/>
      <w:bookmarkEnd w:id="35"/>
    </w:p>
    <w:p w:rsidR="00812EF9" w:rsidRDefault="00812EF9" w:rsidP="00812EF9">
      <w:pPr>
        <w:widowControl w:val="0"/>
        <w:numPr>
          <w:ilvl w:val="1"/>
          <w:numId w:val="1"/>
        </w:numPr>
        <w:tabs>
          <w:tab w:val="clear" w:pos="360"/>
          <w:tab w:val="num" w:pos="567"/>
          <w:tab w:val="left" w:pos="1418"/>
          <w:tab w:val="left" w:pos="2552"/>
          <w:tab w:val="num" w:pos="5760"/>
        </w:tabs>
        <w:autoSpaceDE w:val="0"/>
        <w:autoSpaceDN w:val="0"/>
        <w:adjustRightInd w:val="0"/>
        <w:ind w:left="567" w:hanging="567"/>
        <w:jc w:val="both"/>
        <w:rPr>
          <w:sz w:val="22"/>
          <w:szCs w:val="22"/>
        </w:rPr>
      </w:pPr>
      <w:r>
        <w:rPr>
          <w:sz w:val="22"/>
          <w:szCs w:val="22"/>
        </w:rPr>
        <w:t>Visiem piedāvājumā iesniegtajiem dokumentiem jāatbilst 28.09.2010. MK noteikumu Nr.916 „Dokumentu izstrādāšanas un noformēšanas kārtība" prasībām. Dokumenti, kuri nebūs noformēti atbilstoši šo noteikumu prasībām, netiks izskatīti.</w:t>
      </w:r>
    </w:p>
    <w:p w:rsidR="00812EF9" w:rsidRDefault="00812EF9" w:rsidP="00812EF9">
      <w:pPr>
        <w:pStyle w:val="Heading2"/>
        <w:keepNext w:val="0"/>
        <w:widowControl/>
        <w:numPr>
          <w:ilvl w:val="1"/>
          <w:numId w:val="1"/>
        </w:numPr>
        <w:tabs>
          <w:tab w:val="clear" w:pos="360"/>
          <w:tab w:val="num" w:pos="567"/>
          <w:tab w:val="num" w:pos="2127"/>
        </w:tabs>
        <w:ind w:left="567" w:hanging="567"/>
        <w:rPr>
          <w:b/>
          <w:bCs/>
          <w:sz w:val="22"/>
          <w:szCs w:val="22"/>
        </w:rPr>
      </w:pPr>
      <w:r>
        <w:rPr>
          <w:bCs/>
          <w:sz w:val="22"/>
          <w:szCs w:val="22"/>
        </w:rPr>
        <w:t>Piedāvājums jāiesniedz slēgtā aizzīmogotā aploksnē vai iepakojumā. Uz aploksnes/iepakojuma jānorāda:</w:t>
      </w:r>
    </w:p>
    <w:p w:rsidR="00812EF9" w:rsidRDefault="00812EF9" w:rsidP="00812EF9">
      <w:pPr>
        <w:pStyle w:val="Heading2"/>
        <w:keepNext w:val="0"/>
        <w:widowControl/>
        <w:numPr>
          <w:ilvl w:val="2"/>
          <w:numId w:val="2"/>
        </w:numPr>
        <w:tabs>
          <w:tab w:val="left" w:pos="1276"/>
        </w:tabs>
        <w:ind w:left="1276" w:hanging="709"/>
        <w:rPr>
          <w:bCs/>
          <w:sz w:val="22"/>
          <w:szCs w:val="22"/>
        </w:rPr>
      </w:pPr>
      <w:r>
        <w:rPr>
          <w:bCs/>
          <w:sz w:val="22"/>
          <w:szCs w:val="22"/>
        </w:rPr>
        <w:t>Adresāts: VSIA „Paula Stradiņa klīniskā universitātes slimnīca”, Pilsoņu iela 13, Rīga, LV-1002;</w:t>
      </w:r>
    </w:p>
    <w:p w:rsidR="00812EF9" w:rsidRDefault="00812EF9" w:rsidP="00812EF9">
      <w:pPr>
        <w:pStyle w:val="Heading2"/>
        <w:keepNext w:val="0"/>
        <w:widowControl/>
        <w:numPr>
          <w:ilvl w:val="2"/>
          <w:numId w:val="2"/>
        </w:numPr>
        <w:tabs>
          <w:tab w:val="left" w:pos="1276"/>
        </w:tabs>
        <w:ind w:left="1276" w:hanging="709"/>
        <w:rPr>
          <w:b/>
          <w:bCs/>
          <w:sz w:val="22"/>
          <w:szCs w:val="22"/>
        </w:rPr>
      </w:pPr>
      <w:r>
        <w:rPr>
          <w:bCs/>
          <w:sz w:val="22"/>
          <w:szCs w:val="22"/>
        </w:rPr>
        <w:t xml:space="preserve">„Piedāvājums atklātam konkursam </w:t>
      </w:r>
      <w:bookmarkStart w:id="36" w:name="OLE_LINK2"/>
      <w:bookmarkStart w:id="37" w:name="OLE_LINK1"/>
      <w:r>
        <w:rPr>
          <w:b/>
          <w:bCs/>
          <w:color w:val="000000" w:themeColor="text1"/>
          <w:sz w:val="22"/>
          <w:szCs w:val="22"/>
        </w:rPr>
        <w:t>„Invazīvās radioloģijas preču iegāde”</w:t>
      </w:r>
      <w:r>
        <w:rPr>
          <w:bCs/>
          <w:color w:val="000000" w:themeColor="text1"/>
          <w:sz w:val="22"/>
          <w:szCs w:val="22"/>
        </w:rPr>
        <w:t xml:space="preserve"> </w:t>
      </w:r>
      <w:r>
        <w:rPr>
          <w:bCs/>
          <w:sz w:val="22"/>
          <w:szCs w:val="22"/>
        </w:rPr>
        <w:t xml:space="preserve">(iepirkuma identifikācijas Nr. SKUS </w:t>
      </w:r>
      <w:r>
        <w:rPr>
          <w:b/>
          <w:bCs/>
          <w:color w:val="000000" w:themeColor="text1"/>
          <w:sz w:val="22"/>
          <w:szCs w:val="22"/>
        </w:rPr>
        <w:t>2012/17</w:t>
      </w:r>
      <w:r>
        <w:rPr>
          <w:bCs/>
          <w:sz w:val="22"/>
          <w:szCs w:val="22"/>
        </w:rPr>
        <w:t>)</w:t>
      </w:r>
      <w:bookmarkEnd w:id="36"/>
      <w:bookmarkEnd w:id="37"/>
      <w:r>
        <w:rPr>
          <w:bCs/>
          <w:sz w:val="22"/>
          <w:szCs w:val="22"/>
        </w:rPr>
        <w:t xml:space="preserve">; </w:t>
      </w:r>
    </w:p>
    <w:p w:rsidR="00812EF9" w:rsidRDefault="00812EF9" w:rsidP="00812EF9">
      <w:pPr>
        <w:pStyle w:val="Heading2"/>
        <w:keepNext w:val="0"/>
        <w:widowControl/>
        <w:numPr>
          <w:ilvl w:val="2"/>
          <w:numId w:val="2"/>
        </w:numPr>
        <w:tabs>
          <w:tab w:val="left" w:pos="1276"/>
        </w:tabs>
        <w:ind w:left="1276" w:hanging="709"/>
        <w:rPr>
          <w:b/>
          <w:bCs/>
          <w:sz w:val="22"/>
          <w:szCs w:val="22"/>
        </w:rPr>
      </w:pPr>
      <w:r>
        <w:rPr>
          <w:bCs/>
          <w:sz w:val="22"/>
          <w:szCs w:val="22"/>
        </w:rPr>
        <w:t xml:space="preserve">„Neatvērt pirms piedāvājumu atvēršanas sanāksmes </w:t>
      </w:r>
      <w:r>
        <w:rPr>
          <w:b/>
          <w:bCs/>
          <w:color w:val="000000" w:themeColor="text1"/>
          <w:sz w:val="22"/>
          <w:szCs w:val="22"/>
        </w:rPr>
        <w:t>2012.gada 8.jūnijam</w:t>
      </w:r>
      <w:r>
        <w:rPr>
          <w:bCs/>
          <w:color w:val="000000" w:themeColor="text1"/>
          <w:sz w:val="22"/>
          <w:szCs w:val="22"/>
        </w:rPr>
        <w:t xml:space="preserve">  </w:t>
      </w:r>
      <w:r>
        <w:rPr>
          <w:bCs/>
          <w:sz w:val="22"/>
          <w:szCs w:val="22"/>
        </w:rPr>
        <w:t xml:space="preserve">plkst. 11:00”; </w:t>
      </w:r>
    </w:p>
    <w:p w:rsidR="00812EF9" w:rsidRDefault="00812EF9" w:rsidP="00812EF9">
      <w:pPr>
        <w:pStyle w:val="Heading2"/>
        <w:keepNext w:val="0"/>
        <w:widowControl/>
        <w:numPr>
          <w:ilvl w:val="2"/>
          <w:numId w:val="2"/>
        </w:numPr>
        <w:tabs>
          <w:tab w:val="left" w:pos="1276"/>
        </w:tabs>
        <w:ind w:left="1276" w:hanging="709"/>
        <w:rPr>
          <w:b/>
          <w:bCs/>
          <w:sz w:val="22"/>
          <w:szCs w:val="22"/>
        </w:rPr>
      </w:pPr>
      <w:r>
        <w:rPr>
          <w:bCs/>
          <w:sz w:val="22"/>
          <w:szCs w:val="22"/>
        </w:rPr>
        <w:t>pretendenta nosaukums un tā juridiskā adrese.</w:t>
      </w:r>
    </w:p>
    <w:p w:rsidR="00812EF9" w:rsidRDefault="00812EF9" w:rsidP="00812EF9">
      <w:pPr>
        <w:pStyle w:val="BodyText"/>
        <w:widowControl/>
        <w:numPr>
          <w:ilvl w:val="1"/>
          <w:numId w:val="2"/>
        </w:numPr>
        <w:tabs>
          <w:tab w:val="clear" w:pos="360"/>
          <w:tab w:val="num" w:pos="567"/>
          <w:tab w:val="num" w:pos="1713"/>
        </w:tabs>
        <w:spacing w:after="0"/>
        <w:ind w:left="567" w:hanging="567"/>
        <w:jc w:val="both"/>
        <w:rPr>
          <w:rFonts w:ascii="Times New Roman" w:hAnsi="Times New Roman"/>
          <w:sz w:val="22"/>
          <w:szCs w:val="22"/>
        </w:rPr>
      </w:pPr>
      <w:r>
        <w:rPr>
          <w:rFonts w:ascii="Times New Roman" w:hAnsi="Times New Roman"/>
          <w:sz w:val="22"/>
          <w:szCs w:val="22"/>
        </w:rPr>
        <w:t xml:space="preserve">Piedāvājums jāsagatavo latviešu valodā. Informatīvie materiāli var būt svešvalodā un nav jāiešuj piedāvājumā.  </w:t>
      </w:r>
    </w:p>
    <w:p w:rsidR="00812EF9" w:rsidRDefault="00812EF9" w:rsidP="00812EF9">
      <w:pPr>
        <w:pStyle w:val="BodyText"/>
        <w:widowControl/>
        <w:numPr>
          <w:ilvl w:val="1"/>
          <w:numId w:val="2"/>
        </w:numPr>
        <w:tabs>
          <w:tab w:val="clear" w:pos="360"/>
          <w:tab w:val="num" w:pos="567"/>
          <w:tab w:val="num" w:pos="1920"/>
          <w:tab w:val="num" w:pos="2127"/>
          <w:tab w:val="num" w:pos="3119"/>
        </w:tabs>
        <w:spacing w:after="0"/>
        <w:jc w:val="both"/>
        <w:rPr>
          <w:rFonts w:ascii="Times New Roman" w:hAnsi="Times New Roman"/>
          <w:sz w:val="22"/>
          <w:szCs w:val="22"/>
        </w:rPr>
      </w:pPr>
      <w:r>
        <w:rPr>
          <w:rFonts w:ascii="Times New Roman" w:hAnsi="Times New Roman"/>
          <w:sz w:val="22"/>
          <w:szCs w:val="22"/>
        </w:rPr>
        <w:t xml:space="preserve">Pretendents drīkst iesniegt tikai 1 (vienu) piedāvājuma variantu. </w:t>
      </w:r>
    </w:p>
    <w:p w:rsidR="00812EF9" w:rsidRDefault="00812EF9" w:rsidP="00812EF9">
      <w:pPr>
        <w:pStyle w:val="BodyText"/>
        <w:widowControl/>
        <w:numPr>
          <w:ilvl w:val="1"/>
          <w:numId w:val="2"/>
        </w:numPr>
        <w:tabs>
          <w:tab w:val="clear" w:pos="360"/>
          <w:tab w:val="num" w:pos="567"/>
          <w:tab w:val="num" w:pos="2127"/>
          <w:tab w:val="num" w:pos="3119"/>
        </w:tabs>
        <w:spacing w:after="0"/>
        <w:ind w:left="567" w:hanging="567"/>
        <w:jc w:val="both"/>
        <w:rPr>
          <w:rFonts w:ascii="Times New Roman" w:hAnsi="Times New Roman"/>
          <w:sz w:val="22"/>
          <w:szCs w:val="22"/>
        </w:rPr>
      </w:pPr>
      <w:r>
        <w:rPr>
          <w:rFonts w:ascii="Times New Roman" w:hAnsi="Times New Roman"/>
          <w:sz w:val="22"/>
          <w:szCs w:val="22"/>
        </w:rPr>
        <w:t>Piedāvājumā jāietver: pretendentu atlases dokumenti (skat. 5.1. punktu) un Tehniskais, finanšu piedāvājums (skat. 4.11. un 5.2. punktu)</w:t>
      </w:r>
    </w:p>
    <w:p w:rsidR="00812EF9" w:rsidRDefault="00812EF9" w:rsidP="00812EF9">
      <w:pPr>
        <w:pStyle w:val="BodyText"/>
        <w:widowControl/>
        <w:numPr>
          <w:ilvl w:val="1"/>
          <w:numId w:val="2"/>
        </w:numPr>
        <w:tabs>
          <w:tab w:val="clear" w:pos="360"/>
          <w:tab w:val="num" w:pos="567"/>
          <w:tab w:val="num" w:pos="1276"/>
        </w:tabs>
        <w:spacing w:after="0"/>
        <w:jc w:val="both"/>
        <w:rPr>
          <w:rFonts w:ascii="Times New Roman" w:hAnsi="Times New Roman"/>
          <w:sz w:val="22"/>
          <w:szCs w:val="22"/>
        </w:rPr>
      </w:pPr>
      <w:r>
        <w:rPr>
          <w:rFonts w:ascii="Times New Roman" w:hAnsi="Times New Roman"/>
          <w:sz w:val="22"/>
          <w:szCs w:val="22"/>
        </w:rPr>
        <w:t xml:space="preserve">Pretendents piedāvājumu iesniedz 2 (divos) eksemplāros: </w:t>
      </w:r>
    </w:p>
    <w:p w:rsidR="00812EF9" w:rsidRDefault="00812EF9" w:rsidP="00812EF9">
      <w:pPr>
        <w:pStyle w:val="BodyText"/>
        <w:widowControl/>
        <w:numPr>
          <w:ilvl w:val="2"/>
          <w:numId w:val="1"/>
        </w:numPr>
        <w:tabs>
          <w:tab w:val="clear" w:pos="1713"/>
          <w:tab w:val="num" w:pos="1276"/>
          <w:tab w:val="num" w:pos="2340"/>
          <w:tab w:val="num" w:pos="3119"/>
        </w:tabs>
        <w:spacing w:after="0"/>
        <w:ind w:left="1276" w:hanging="709"/>
        <w:jc w:val="both"/>
        <w:rPr>
          <w:rFonts w:ascii="Times New Roman" w:hAnsi="Times New Roman"/>
          <w:sz w:val="22"/>
          <w:szCs w:val="22"/>
        </w:rPr>
      </w:pPr>
      <w:r>
        <w:rPr>
          <w:rFonts w:ascii="Times New Roman" w:hAnsi="Times New Roman"/>
          <w:sz w:val="22"/>
          <w:szCs w:val="22"/>
        </w:rPr>
        <w:t>1 (viens) oriģināleksemplārs ar norādi uz titullapas „ORIĢINĀLS”, drukātā formā uz papīra (drīkst dzēst</w:t>
      </w:r>
      <w:r>
        <w:rPr>
          <w:rFonts w:ascii="Times New Roman" w:hAnsi="Times New Roman"/>
          <w:b/>
          <w:sz w:val="22"/>
          <w:szCs w:val="22"/>
        </w:rPr>
        <w:t xml:space="preserve"> </w:t>
      </w:r>
      <w:r>
        <w:rPr>
          <w:rFonts w:ascii="Times New Roman" w:hAnsi="Times New Roman"/>
          <w:sz w:val="22"/>
          <w:szCs w:val="22"/>
        </w:rPr>
        <w:t xml:space="preserve">Microsoft Excel tehniskā - finanšu piedāvājumā rindas, kurās pretendents nesniedz piedāvājumu); </w:t>
      </w:r>
    </w:p>
    <w:p w:rsidR="00812EF9" w:rsidRDefault="00812EF9" w:rsidP="00812EF9">
      <w:pPr>
        <w:pStyle w:val="BodyText"/>
        <w:widowControl/>
        <w:numPr>
          <w:ilvl w:val="2"/>
          <w:numId w:val="1"/>
        </w:numPr>
        <w:tabs>
          <w:tab w:val="clear" w:pos="1713"/>
          <w:tab w:val="num" w:pos="1276"/>
          <w:tab w:val="num" w:pos="2340"/>
          <w:tab w:val="num" w:pos="3119"/>
        </w:tabs>
        <w:spacing w:after="0"/>
        <w:ind w:left="1276" w:hanging="709"/>
        <w:jc w:val="both"/>
        <w:rPr>
          <w:rFonts w:ascii="Times New Roman" w:hAnsi="Times New Roman"/>
          <w:sz w:val="22"/>
          <w:szCs w:val="22"/>
        </w:rPr>
      </w:pPr>
      <w:r>
        <w:rPr>
          <w:rFonts w:ascii="Times New Roman" w:hAnsi="Times New Roman"/>
          <w:sz w:val="22"/>
          <w:szCs w:val="22"/>
        </w:rPr>
        <w:t xml:space="preserve">1 (viens) eksemplārs drukātā formā uz papīra - kopija ar norādi uz titullapas „KOPIJA”; </w:t>
      </w:r>
    </w:p>
    <w:p w:rsidR="00812EF9" w:rsidRDefault="00812EF9" w:rsidP="00812EF9">
      <w:pPr>
        <w:pStyle w:val="BodyText"/>
        <w:widowControl/>
        <w:numPr>
          <w:ilvl w:val="2"/>
          <w:numId w:val="1"/>
        </w:numPr>
        <w:tabs>
          <w:tab w:val="clear" w:pos="1713"/>
          <w:tab w:val="num" w:pos="1276"/>
          <w:tab w:val="num" w:pos="2340"/>
          <w:tab w:val="num" w:pos="3119"/>
        </w:tabs>
        <w:spacing w:after="0"/>
        <w:ind w:left="1276" w:hanging="709"/>
        <w:jc w:val="both"/>
        <w:rPr>
          <w:rFonts w:ascii="Times New Roman" w:hAnsi="Times New Roman"/>
          <w:sz w:val="22"/>
          <w:szCs w:val="22"/>
        </w:rPr>
      </w:pPr>
      <w:r>
        <w:rPr>
          <w:rFonts w:ascii="Times New Roman" w:hAnsi="Times New Roman"/>
          <w:sz w:val="22"/>
          <w:szCs w:val="22"/>
        </w:rPr>
        <w:t xml:space="preserve">tehniskais, finanšu piedāvājums jāsagatavo 1 (vienā) eksemplārā (vai divos eksemplāros, saskaņā ar 5.2.2.punktu) elektroniskā veidā Microsoft Excel formātā uz CD nesēja. </w:t>
      </w:r>
    </w:p>
    <w:p w:rsidR="00812EF9" w:rsidRDefault="00812EF9" w:rsidP="00812EF9">
      <w:pPr>
        <w:pStyle w:val="BodyText"/>
        <w:widowControl/>
        <w:numPr>
          <w:ilvl w:val="1"/>
          <w:numId w:val="1"/>
        </w:numPr>
        <w:tabs>
          <w:tab w:val="clear" w:pos="360"/>
          <w:tab w:val="num" w:pos="567"/>
          <w:tab w:val="num" w:pos="1276"/>
          <w:tab w:val="num" w:pos="1701"/>
          <w:tab w:val="num" w:pos="1920"/>
          <w:tab w:val="num" w:pos="2127"/>
        </w:tabs>
        <w:spacing w:after="0"/>
        <w:ind w:left="567" w:hanging="567"/>
        <w:jc w:val="both"/>
        <w:rPr>
          <w:rFonts w:ascii="Times New Roman" w:hAnsi="Times New Roman"/>
          <w:sz w:val="22"/>
          <w:szCs w:val="22"/>
        </w:rPr>
      </w:pPr>
      <w:r>
        <w:rPr>
          <w:rFonts w:ascii="Times New Roman" w:hAnsi="Times New Roman"/>
          <w:sz w:val="22"/>
          <w:szCs w:val="22"/>
        </w:rPr>
        <w:t xml:space="preserve">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rsidR="00812EF9" w:rsidRDefault="00812EF9" w:rsidP="00812EF9">
      <w:pPr>
        <w:pStyle w:val="BodyText"/>
        <w:widowControl/>
        <w:numPr>
          <w:ilvl w:val="1"/>
          <w:numId w:val="1"/>
        </w:numPr>
        <w:tabs>
          <w:tab w:val="clear" w:pos="360"/>
          <w:tab w:val="num" w:pos="567"/>
          <w:tab w:val="num" w:pos="1920"/>
          <w:tab w:val="num" w:pos="2127"/>
        </w:tabs>
        <w:spacing w:after="0"/>
        <w:jc w:val="both"/>
        <w:rPr>
          <w:rFonts w:ascii="Times New Roman" w:hAnsi="Times New Roman"/>
          <w:sz w:val="22"/>
          <w:szCs w:val="22"/>
        </w:rPr>
      </w:pPr>
      <w:r>
        <w:rPr>
          <w:rFonts w:ascii="Times New Roman" w:hAnsi="Times New Roman"/>
          <w:sz w:val="22"/>
          <w:szCs w:val="22"/>
        </w:rPr>
        <w:t>Piedāvājuma oriģinālam un kopijai jābūt:</w:t>
      </w:r>
    </w:p>
    <w:p w:rsidR="00812EF9" w:rsidRDefault="00812EF9" w:rsidP="00812EF9">
      <w:pPr>
        <w:pStyle w:val="BodyText"/>
        <w:widowControl/>
        <w:numPr>
          <w:ilvl w:val="2"/>
          <w:numId w:val="1"/>
        </w:numPr>
        <w:tabs>
          <w:tab w:val="left" w:pos="1276"/>
          <w:tab w:val="num" w:pos="3119"/>
          <w:tab w:val="num" w:pos="7560"/>
        </w:tabs>
        <w:spacing w:after="0"/>
        <w:ind w:hanging="1146"/>
        <w:jc w:val="both"/>
        <w:rPr>
          <w:rFonts w:ascii="Times New Roman" w:hAnsi="Times New Roman"/>
          <w:sz w:val="22"/>
          <w:szCs w:val="22"/>
        </w:rPr>
      </w:pPr>
      <w:r>
        <w:rPr>
          <w:rFonts w:ascii="Times New Roman" w:hAnsi="Times New Roman"/>
          <w:sz w:val="22"/>
          <w:szCs w:val="22"/>
        </w:rPr>
        <w:t>ar atbilstošu satura rādītāju;</w:t>
      </w:r>
    </w:p>
    <w:p w:rsidR="00812EF9" w:rsidRDefault="00812EF9" w:rsidP="00812EF9">
      <w:pPr>
        <w:pStyle w:val="BodyText"/>
        <w:widowControl/>
        <w:numPr>
          <w:ilvl w:val="2"/>
          <w:numId w:val="1"/>
        </w:numPr>
        <w:tabs>
          <w:tab w:val="left" w:pos="1276"/>
          <w:tab w:val="num" w:pos="3119"/>
          <w:tab w:val="num" w:pos="7560"/>
        </w:tabs>
        <w:spacing w:after="0"/>
        <w:ind w:hanging="1146"/>
        <w:jc w:val="both"/>
        <w:rPr>
          <w:rFonts w:ascii="Times New Roman" w:hAnsi="Times New Roman"/>
          <w:sz w:val="22"/>
          <w:szCs w:val="22"/>
        </w:rPr>
      </w:pPr>
      <w:r>
        <w:rPr>
          <w:rFonts w:ascii="Times New Roman" w:hAnsi="Times New Roman"/>
          <w:sz w:val="22"/>
          <w:szCs w:val="22"/>
        </w:rPr>
        <w:t>ar secīgi sanumurētām lapām;</w:t>
      </w:r>
    </w:p>
    <w:p w:rsidR="00812EF9" w:rsidRDefault="00812EF9" w:rsidP="00812EF9">
      <w:pPr>
        <w:pStyle w:val="BodyText"/>
        <w:widowControl/>
        <w:numPr>
          <w:ilvl w:val="2"/>
          <w:numId w:val="1"/>
        </w:numPr>
        <w:tabs>
          <w:tab w:val="left" w:pos="1276"/>
          <w:tab w:val="num" w:pos="3119"/>
          <w:tab w:val="num" w:pos="7560"/>
        </w:tabs>
        <w:spacing w:after="0"/>
        <w:ind w:hanging="1146"/>
        <w:jc w:val="both"/>
        <w:rPr>
          <w:rFonts w:ascii="Times New Roman" w:hAnsi="Times New Roman"/>
          <w:sz w:val="22"/>
          <w:szCs w:val="22"/>
        </w:rPr>
      </w:pPr>
      <w:r>
        <w:rPr>
          <w:rFonts w:ascii="Times New Roman" w:hAnsi="Times New Roman"/>
          <w:sz w:val="22"/>
          <w:szCs w:val="22"/>
        </w:rPr>
        <w:t xml:space="preserve">caurauklotam (cauršūtam). </w:t>
      </w:r>
    </w:p>
    <w:p w:rsidR="00812EF9" w:rsidRDefault="00812EF9" w:rsidP="00812EF9">
      <w:pPr>
        <w:pStyle w:val="Heading2"/>
        <w:keepNext w:val="0"/>
        <w:widowControl/>
        <w:numPr>
          <w:ilvl w:val="1"/>
          <w:numId w:val="1"/>
        </w:numPr>
        <w:tabs>
          <w:tab w:val="clear" w:pos="360"/>
          <w:tab w:val="num" w:pos="567"/>
          <w:tab w:val="left" w:pos="1276"/>
          <w:tab w:val="num" w:pos="3119"/>
          <w:tab w:val="num" w:pos="7560"/>
        </w:tabs>
        <w:ind w:left="567" w:hanging="567"/>
        <w:rPr>
          <w:bCs/>
          <w:sz w:val="22"/>
          <w:szCs w:val="22"/>
        </w:rPr>
      </w:pPr>
      <w:r>
        <w:rPr>
          <w:bCs/>
          <w:sz w:val="22"/>
          <w:szCs w:val="22"/>
        </w:rPr>
        <w:lastRenderedPageBreak/>
        <w:t>Pretendenti sedz visas izmaksas, kas saistītas ar viņu piedāvājumu sagatavošanu un iesniegšanu Pasūtītājam.</w:t>
      </w:r>
    </w:p>
    <w:p w:rsidR="00812EF9" w:rsidRDefault="00812EF9" w:rsidP="00812EF9">
      <w:pPr>
        <w:pStyle w:val="Heading2"/>
        <w:keepNext w:val="0"/>
        <w:widowControl/>
        <w:numPr>
          <w:ilvl w:val="1"/>
          <w:numId w:val="1"/>
        </w:numPr>
        <w:tabs>
          <w:tab w:val="clear" w:pos="360"/>
          <w:tab w:val="num" w:pos="567"/>
          <w:tab w:val="left" w:pos="1276"/>
          <w:tab w:val="num" w:pos="3119"/>
          <w:tab w:val="num" w:pos="7560"/>
        </w:tabs>
        <w:rPr>
          <w:bCs/>
          <w:sz w:val="22"/>
          <w:szCs w:val="22"/>
        </w:rPr>
      </w:pPr>
      <w:r>
        <w:rPr>
          <w:bCs/>
          <w:sz w:val="22"/>
          <w:szCs w:val="22"/>
        </w:rPr>
        <w:t>Iesniegtie piedāvājumi ir Pasūtītāja īpašums un netiek atdoti atpakaļ pretendentiem.</w:t>
      </w:r>
    </w:p>
    <w:p w:rsidR="00812EF9" w:rsidRDefault="00812EF9" w:rsidP="00812EF9">
      <w:pPr>
        <w:pStyle w:val="BodyText"/>
        <w:widowControl/>
        <w:numPr>
          <w:ilvl w:val="1"/>
          <w:numId w:val="1"/>
        </w:numPr>
        <w:tabs>
          <w:tab w:val="left" w:pos="567"/>
        </w:tabs>
        <w:spacing w:after="0"/>
        <w:jc w:val="both"/>
        <w:rPr>
          <w:rFonts w:ascii="Times New Roman" w:hAnsi="Times New Roman"/>
          <w:b/>
          <w:sz w:val="22"/>
          <w:szCs w:val="22"/>
        </w:rPr>
      </w:pPr>
      <w:r>
        <w:rPr>
          <w:rFonts w:ascii="Times New Roman" w:hAnsi="Times New Roman"/>
          <w:b/>
          <w:sz w:val="22"/>
          <w:szCs w:val="22"/>
        </w:rPr>
        <w:t>Prasības sagatavojot tehnisko un finanšu piedāvājumu uz CD nesēja:</w:t>
      </w:r>
    </w:p>
    <w:p w:rsidR="00812EF9" w:rsidRDefault="00812EF9" w:rsidP="00812EF9">
      <w:pPr>
        <w:pStyle w:val="BodyText"/>
        <w:widowControl/>
        <w:numPr>
          <w:ilvl w:val="2"/>
          <w:numId w:val="1"/>
        </w:numPr>
        <w:tabs>
          <w:tab w:val="num" w:pos="1276"/>
        </w:tabs>
        <w:spacing w:before="100" w:beforeAutospacing="1" w:after="100" w:afterAutospacing="1"/>
        <w:ind w:left="1276" w:hanging="709"/>
        <w:jc w:val="both"/>
        <w:rPr>
          <w:rFonts w:ascii="Times New Roman" w:hAnsi="Times New Roman"/>
          <w:sz w:val="22"/>
          <w:szCs w:val="22"/>
        </w:rPr>
      </w:pPr>
      <w:r>
        <w:rPr>
          <w:rFonts w:ascii="Times New Roman" w:hAnsi="Times New Roman"/>
          <w:sz w:val="22"/>
          <w:szCs w:val="22"/>
          <w:u w:val="single"/>
        </w:rPr>
        <w:t>nedrīkst pārveidot Microsoft Excel tehniskā, finanšu piedāvājuma paraugu – nedrīkst būt dzēstas vai izveidotas jaunas ailes un rindas</w:t>
      </w:r>
      <w:r>
        <w:rPr>
          <w:rFonts w:ascii="Times New Roman" w:hAnsi="Times New Roman"/>
          <w:sz w:val="22"/>
          <w:szCs w:val="22"/>
        </w:rPr>
        <w:t>;</w:t>
      </w:r>
    </w:p>
    <w:p w:rsidR="00812EF9" w:rsidRDefault="00812EF9" w:rsidP="00812EF9">
      <w:pPr>
        <w:pStyle w:val="BodyText"/>
        <w:widowControl/>
        <w:numPr>
          <w:ilvl w:val="2"/>
          <w:numId w:val="1"/>
        </w:numPr>
        <w:tabs>
          <w:tab w:val="num" w:pos="1276"/>
        </w:tabs>
        <w:spacing w:after="0"/>
        <w:ind w:hanging="1146"/>
        <w:jc w:val="both"/>
        <w:rPr>
          <w:rFonts w:ascii="Times New Roman" w:hAnsi="Times New Roman"/>
          <w:color w:val="000000" w:themeColor="text1"/>
          <w:sz w:val="22"/>
          <w:szCs w:val="22"/>
        </w:rPr>
      </w:pPr>
      <w:r>
        <w:rPr>
          <w:rFonts w:ascii="Times New Roman" w:hAnsi="Times New Roman"/>
          <w:color w:val="000000" w:themeColor="text1"/>
          <w:sz w:val="22"/>
          <w:szCs w:val="22"/>
        </w:rPr>
        <w:t>nedrīkst lietot apslēptas formulas;</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color w:val="000000" w:themeColor="text1"/>
          <w:sz w:val="22"/>
          <w:szCs w:val="22"/>
        </w:rPr>
      </w:pPr>
      <w:r>
        <w:rPr>
          <w:rFonts w:ascii="Times New Roman" w:hAnsi="Times New Roman"/>
          <w:color w:val="000000" w:themeColor="text1"/>
          <w:sz w:val="22"/>
          <w:szCs w:val="22"/>
        </w:rPr>
        <w:t>ieteicams lietot vienkāršas formulas, piemēram, plānoto daudzumu reizināt ar vienas vienības cenu, saskaitīt kopā summu par plānoto;</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color w:val="000000" w:themeColor="text1"/>
          <w:sz w:val="22"/>
          <w:szCs w:val="22"/>
        </w:rPr>
      </w:pPr>
      <w:r>
        <w:rPr>
          <w:rFonts w:ascii="Times New Roman" w:hAnsi="Times New Roman"/>
          <w:color w:val="000000" w:themeColor="text1"/>
          <w:sz w:val="22"/>
          <w:szCs w:val="22"/>
        </w:rPr>
        <w:t>cena jāraksta izmantojot komatu, piemēram, 2,0144;</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color w:val="000000" w:themeColor="text1"/>
          <w:sz w:val="22"/>
          <w:szCs w:val="22"/>
        </w:rPr>
      </w:pPr>
      <w:r>
        <w:rPr>
          <w:rFonts w:ascii="Times New Roman" w:hAnsi="Times New Roman"/>
          <w:color w:val="000000" w:themeColor="text1"/>
          <w:sz w:val="22"/>
          <w:szCs w:val="22"/>
        </w:rPr>
        <w:t>šūnās, kurās jānorāda skaitļi, aiz skaitļiem nedrīkst pievienot (rakstīt) valūtas apzīmējumu (Ls, EUR), ne arī pievienot kādas citas atzīmes, piemēram, zvaigznītes (2,0144*).</w:t>
      </w:r>
    </w:p>
    <w:p w:rsidR="00812EF9" w:rsidRDefault="00812EF9" w:rsidP="00812EF9">
      <w:pPr>
        <w:pStyle w:val="BodyText"/>
        <w:widowControl/>
        <w:spacing w:after="0"/>
        <w:ind w:left="1276"/>
        <w:jc w:val="both"/>
        <w:rPr>
          <w:rFonts w:ascii="Times New Roman" w:hAnsi="Times New Roman"/>
          <w:color w:val="FF0000"/>
          <w:sz w:val="22"/>
          <w:szCs w:val="22"/>
        </w:rPr>
      </w:pPr>
    </w:p>
    <w:p w:rsidR="00812EF9" w:rsidRDefault="00812EF9" w:rsidP="00812EF9">
      <w:pPr>
        <w:pStyle w:val="Heading1"/>
        <w:rPr>
          <w:rFonts w:ascii="Times New Roman" w:hAnsi="Times New Roman"/>
          <w:b/>
          <w:sz w:val="22"/>
          <w:szCs w:val="22"/>
        </w:rPr>
      </w:pPr>
      <w:r>
        <w:rPr>
          <w:rFonts w:ascii="Times New Roman" w:hAnsi="Times New Roman"/>
          <w:b/>
          <w:sz w:val="22"/>
          <w:szCs w:val="22"/>
        </w:rPr>
        <w:t xml:space="preserve">IESNIEDZAMIE DOKUMENTI </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Pretendentu atlases dokumenti:</w:t>
      </w:r>
    </w:p>
    <w:p w:rsidR="00812EF9" w:rsidRDefault="00812EF9" w:rsidP="00812EF9">
      <w:pPr>
        <w:widowControl w:val="0"/>
        <w:numPr>
          <w:ilvl w:val="2"/>
          <w:numId w:val="1"/>
        </w:numPr>
        <w:tabs>
          <w:tab w:val="num" w:pos="1276"/>
        </w:tabs>
        <w:autoSpaceDE w:val="0"/>
        <w:autoSpaceDN w:val="0"/>
        <w:adjustRightInd w:val="0"/>
        <w:ind w:left="1276" w:hanging="709"/>
        <w:jc w:val="both"/>
        <w:rPr>
          <w:sz w:val="22"/>
          <w:szCs w:val="22"/>
          <w:lang w:eastAsia="ru-RU"/>
        </w:rPr>
      </w:pPr>
      <w:r>
        <w:rPr>
          <w:sz w:val="22"/>
          <w:szCs w:val="22"/>
        </w:rPr>
        <w:t xml:space="preserve">Pieteikums par piedalīšanos konkursā, saskaņā ar 2. pielikumā noteikto formu. </w:t>
      </w:r>
      <w:r>
        <w:rPr>
          <w:sz w:val="22"/>
          <w:szCs w:val="22"/>
          <w:lang w:eastAsia="ru-RU"/>
        </w:rPr>
        <w:t xml:space="preserve">Ja pretendents ir pilnvarojis kādu personu </w:t>
      </w:r>
      <w:r>
        <w:rPr>
          <w:sz w:val="22"/>
          <w:szCs w:val="22"/>
          <w:u w:val="single"/>
          <w:lang w:eastAsia="ru-RU"/>
        </w:rPr>
        <w:t>pārstāvēt uzņēmumu iepirkuma procedūrā</w:t>
      </w:r>
      <w:r>
        <w:rPr>
          <w:sz w:val="22"/>
          <w:szCs w:val="22"/>
          <w:lang w:eastAsia="ru-RU"/>
        </w:rPr>
        <w:t xml:space="preserve">, tad pieteikumam ir jāpievieno </w:t>
      </w:r>
      <w:r>
        <w:rPr>
          <w:sz w:val="22"/>
          <w:szCs w:val="22"/>
          <w:u w:val="single"/>
          <w:lang w:eastAsia="ru-RU"/>
        </w:rPr>
        <w:t>atbilstoša satura pilnvaras oriģināls</w:t>
      </w:r>
      <w:r>
        <w:rPr>
          <w:sz w:val="22"/>
          <w:szCs w:val="22"/>
          <w:lang w:eastAsia="ru-RU"/>
        </w:rPr>
        <w:t>.</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Pretendenta apliecinājums (oriģināls), ka attiecībā uz pretendentu vai uz personu uz kuras iespējam pretendents balstās, nepastāv Publisko iepirkumu likuma 39. pantā norādītie pretendentu izslēgšanas nosacījumi un, ka visas piedāvājumā sniegtās ziņas satur patiesu un precīzu informāciju.</w:t>
      </w:r>
    </w:p>
    <w:p w:rsidR="00812EF9" w:rsidRDefault="00812EF9" w:rsidP="00812EF9">
      <w:pPr>
        <w:pStyle w:val="BodyText"/>
        <w:widowControl/>
        <w:numPr>
          <w:ilvl w:val="2"/>
          <w:numId w:val="1"/>
        </w:numPr>
        <w:tabs>
          <w:tab w:val="clear" w:pos="1713"/>
          <w:tab w:val="num" w:pos="1276"/>
          <w:tab w:val="num" w:pos="1620"/>
          <w:tab w:val="num" w:pos="1820"/>
        </w:tabs>
        <w:spacing w:after="0"/>
        <w:ind w:left="1276" w:hanging="709"/>
        <w:jc w:val="both"/>
        <w:rPr>
          <w:rFonts w:ascii="Times New Roman" w:hAnsi="Times New Roman"/>
          <w:sz w:val="22"/>
          <w:szCs w:val="22"/>
        </w:rPr>
      </w:pPr>
      <w:r>
        <w:rPr>
          <w:rFonts w:ascii="Times New Roman" w:hAnsi="Times New Roman"/>
          <w:sz w:val="22"/>
          <w:szCs w:val="22"/>
        </w:rPr>
        <w:t xml:space="preserve">Latvijas Republikas Uzņēmuma reģistra vai līdzvērtīgas iestādes citā valstī izsniegtas reģistrācijas apliecība vai </w:t>
      </w:r>
      <w:smartTag w:uri="schemas-tilde-lv/tildestengine" w:element="veidnes">
        <w:smartTagPr>
          <w:attr w:name="text" w:val="izziņa"/>
          <w:attr w:name="baseform" w:val="izziņa"/>
          <w:attr w:name="id" w:val="-1"/>
        </w:smartTagPr>
        <w:r>
          <w:rPr>
            <w:rFonts w:ascii="Times New Roman" w:hAnsi="Times New Roman"/>
            <w:sz w:val="22"/>
            <w:szCs w:val="22"/>
          </w:rPr>
          <w:t>izziņa</w:t>
        </w:r>
      </w:smartTag>
      <w:r>
        <w:rPr>
          <w:rFonts w:ascii="Times New Roman" w:hAnsi="Times New Roman"/>
          <w:sz w:val="22"/>
          <w:szCs w:val="22"/>
        </w:rPr>
        <w:t>, kas apliecina, ka Pretendents ir reģistrēts likumā noteiktajā kārtībā (pretendenta apliecināta kopija), citās valstīs izsniegtām izziņām jābūt tulkotām latviešu valodā (pretendenta apliecināts tulkojums).</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Tam pretendentam, kuram atbilstoši iepirkuma procedūras dokumentos noteiktajām prasībām un izvēles kritērijam tiks piešķirtas līguma slēgšanas tiesības 10 (desmit) darba dienu laikā pēc iepirkuma komisijas pieprasījuma būs jāiesniedz izziņas oriģināls, ko ne agrāk kā 1 (vienu) mēnesi pirms iesniegšanas dienas izdevis Valsts ieņēmumu dienests vai pašvaldība Latvijā un kura apliecina, ka pretendentam Latvijā nav nodokļu parādu, tai skaitā valsts sociālās apdrošināšanas obligāto iemaksu parādu, kas kopsummā pārsniedz 100 latus. Ārvalstī reģistrētam pretendentam jāiesniedz izziņas oriģināls, ka attiecīgajā ārvalstī, kurā tas reģistrēts, nav nodokļu parādu, tajā skaitā valsts sociālās apdrošināšanas obligāto iemaksu parādu, kas kopsummā pārsniedz 100 latus;</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sz w:val="22"/>
          <w:szCs w:val="22"/>
        </w:rPr>
      </w:pPr>
      <w:r>
        <w:rPr>
          <w:rFonts w:ascii="Times New Roman" w:hAnsi="Times New Roman"/>
          <w:sz w:val="22"/>
          <w:szCs w:val="22"/>
        </w:rPr>
        <w:t>citās valstīs izsniegtām izziņām jābūt tulkotām latviešu valodā (pretendenta apliecināts tulkojums).</w:t>
      </w:r>
    </w:p>
    <w:p w:rsidR="00812EF9" w:rsidRDefault="00812EF9" w:rsidP="00812EF9">
      <w:pPr>
        <w:pStyle w:val="Heading2"/>
        <w:keepNext w:val="0"/>
        <w:numPr>
          <w:ilvl w:val="1"/>
          <w:numId w:val="1"/>
        </w:numPr>
        <w:tabs>
          <w:tab w:val="clear" w:pos="360"/>
          <w:tab w:val="num" w:pos="567"/>
        </w:tabs>
        <w:ind w:left="567" w:hanging="567"/>
        <w:rPr>
          <w:b/>
          <w:bCs/>
          <w:sz w:val="22"/>
          <w:szCs w:val="22"/>
        </w:rPr>
      </w:pPr>
      <w:r>
        <w:rPr>
          <w:b/>
          <w:bCs/>
          <w:sz w:val="22"/>
          <w:szCs w:val="22"/>
        </w:rPr>
        <w:t>Tehniskais, Finanšu piedāvājums:</w:t>
      </w:r>
    </w:p>
    <w:p w:rsidR="00812EF9" w:rsidRDefault="00812EF9" w:rsidP="00812EF9">
      <w:pPr>
        <w:pStyle w:val="BodyText"/>
        <w:widowControl/>
        <w:numPr>
          <w:ilvl w:val="2"/>
          <w:numId w:val="1"/>
        </w:numPr>
        <w:tabs>
          <w:tab w:val="num" w:pos="1275"/>
        </w:tabs>
        <w:spacing w:after="0"/>
        <w:ind w:left="1276" w:hanging="709"/>
        <w:jc w:val="both"/>
        <w:rPr>
          <w:rFonts w:ascii="Times New Roman" w:hAnsi="Times New Roman"/>
          <w:sz w:val="22"/>
          <w:szCs w:val="22"/>
        </w:rPr>
      </w:pPr>
      <w:r>
        <w:rPr>
          <w:rFonts w:ascii="Times New Roman" w:hAnsi="Times New Roman"/>
          <w:sz w:val="22"/>
          <w:szCs w:val="22"/>
        </w:rPr>
        <w:t>Tehniskais, finanšu piedāvājums jāsagatavo atbilstoši 1.pielikumā norādītajai formai, cenu norādot latos vai eiro.</w:t>
      </w:r>
    </w:p>
    <w:p w:rsidR="00812EF9" w:rsidRDefault="00812EF9" w:rsidP="00812EF9">
      <w:pPr>
        <w:pStyle w:val="BodyText"/>
        <w:widowControl/>
        <w:numPr>
          <w:ilvl w:val="2"/>
          <w:numId w:val="1"/>
        </w:numPr>
        <w:tabs>
          <w:tab w:val="num" w:pos="1276"/>
        </w:tabs>
        <w:spacing w:after="0"/>
        <w:ind w:left="1276" w:hanging="709"/>
        <w:jc w:val="both"/>
        <w:rPr>
          <w:rFonts w:ascii="Times New Roman" w:hAnsi="Times New Roman"/>
          <w:color w:val="000000" w:themeColor="text1"/>
          <w:sz w:val="22"/>
          <w:szCs w:val="22"/>
        </w:rPr>
      </w:pPr>
      <w:r>
        <w:rPr>
          <w:rFonts w:ascii="Times New Roman" w:hAnsi="Times New Roman"/>
          <w:color w:val="000000" w:themeColor="text1"/>
          <w:sz w:val="22"/>
          <w:szCs w:val="22"/>
        </w:rPr>
        <w:t>Piedāvājot preces cenu EUR naudas vienībās Pretendents iesniedz divus atsevišķus tehniskā, finanšu piedāvājumu eksemplārus – vienu, kurā cenas norādītas un aprēķinātas latos, ņemot vērā Latvijas Bankas noteikto EUR oficiālo kursu pret latu – 0,702804, otru – kurā cenas izteiktas EUR naudas vienībās.</w:t>
      </w:r>
    </w:p>
    <w:p w:rsidR="00812EF9" w:rsidRDefault="00812EF9" w:rsidP="00812EF9">
      <w:pPr>
        <w:pStyle w:val="BodyText"/>
        <w:widowControl/>
        <w:numPr>
          <w:ilvl w:val="2"/>
          <w:numId w:val="1"/>
        </w:numPr>
        <w:tabs>
          <w:tab w:val="num" w:pos="1275"/>
        </w:tabs>
        <w:spacing w:after="0"/>
        <w:ind w:left="1276" w:hanging="709"/>
        <w:jc w:val="both"/>
        <w:rPr>
          <w:rFonts w:ascii="Times New Roman" w:hAnsi="Times New Roman"/>
          <w:sz w:val="22"/>
          <w:szCs w:val="22"/>
        </w:rPr>
      </w:pPr>
      <w:r>
        <w:rPr>
          <w:rFonts w:ascii="Times New Roman" w:hAnsi="Times New Roman"/>
          <w:sz w:val="22"/>
          <w:szCs w:val="22"/>
        </w:rPr>
        <w:t>Tehniskajā, finanšu piedāvājumā piedāvātajā cenā iekļaujamas visas ar preču piegādi saistītās izmaksas, nodevas un nodokļi, kā arī visas ar to netieši saistītās izmaksas.</w:t>
      </w:r>
    </w:p>
    <w:p w:rsidR="00812EF9" w:rsidRDefault="00812EF9" w:rsidP="00812EF9">
      <w:pPr>
        <w:pStyle w:val="BodyText"/>
        <w:widowControl/>
        <w:spacing w:after="0"/>
        <w:ind w:left="360"/>
        <w:jc w:val="both"/>
        <w:rPr>
          <w:rFonts w:ascii="Times New Roman" w:hAnsi="Times New Roman"/>
          <w:sz w:val="22"/>
          <w:szCs w:val="22"/>
        </w:rPr>
      </w:pPr>
    </w:p>
    <w:p w:rsidR="00812EF9" w:rsidRDefault="00812EF9" w:rsidP="00812EF9">
      <w:pPr>
        <w:pStyle w:val="Heading1"/>
        <w:keepNext w:val="0"/>
        <w:rPr>
          <w:rFonts w:ascii="Times New Roman" w:hAnsi="Times New Roman"/>
          <w:b/>
          <w:sz w:val="22"/>
          <w:szCs w:val="22"/>
        </w:rPr>
      </w:pPr>
      <w:bookmarkStart w:id="38" w:name="_Toc139357072"/>
      <w:bookmarkStart w:id="39" w:name="_Toc138148512"/>
      <w:bookmarkStart w:id="40" w:name="_Toc136396877"/>
      <w:bookmarkStart w:id="41" w:name="_Toc79552066"/>
      <w:bookmarkStart w:id="42" w:name="_Toc73116766"/>
      <w:bookmarkStart w:id="43" w:name="_Toc72766066"/>
      <w:bookmarkStart w:id="44" w:name="_Toc65967969"/>
      <w:bookmarkStart w:id="45" w:name="_Toc65956610"/>
      <w:bookmarkStart w:id="46" w:name="_Toc65862771"/>
      <w:bookmarkStart w:id="47" w:name="_Toc65454241"/>
      <w:bookmarkStart w:id="48" w:name="_Toc64264072"/>
      <w:bookmarkStart w:id="49" w:name="_Toc64201623"/>
      <w:r>
        <w:rPr>
          <w:rFonts w:ascii="Times New Roman" w:hAnsi="Times New Roman"/>
          <w:b/>
          <w:sz w:val="22"/>
          <w:szCs w:val="22"/>
        </w:rPr>
        <w:t>piedāvājumu vērtēšana</w:t>
      </w:r>
      <w:bookmarkEnd w:id="38"/>
      <w:bookmarkEnd w:id="39"/>
      <w:bookmarkEnd w:id="40"/>
      <w:bookmarkEnd w:id="41"/>
      <w:bookmarkEnd w:id="42"/>
      <w:bookmarkEnd w:id="43"/>
      <w:bookmarkEnd w:id="44"/>
      <w:bookmarkEnd w:id="45"/>
      <w:bookmarkEnd w:id="46"/>
      <w:bookmarkEnd w:id="47"/>
      <w:bookmarkEnd w:id="48"/>
      <w:bookmarkEnd w:id="49"/>
    </w:p>
    <w:p w:rsidR="00812EF9" w:rsidRDefault="00812EF9" w:rsidP="00812EF9">
      <w:pPr>
        <w:pStyle w:val="Heading2"/>
        <w:keepNext w:val="0"/>
        <w:numPr>
          <w:ilvl w:val="1"/>
          <w:numId w:val="1"/>
        </w:numPr>
        <w:tabs>
          <w:tab w:val="clear" w:pos="360"/>
          <w:tab w:val="num" w:pos="567"/>
        </w:tabs>
        <w:ind w:left="567" w:hanging="567"/>
        <w:rPr>
          <w:bCs/>
          <w:sz w:val="22"/>
          <w:szCs w:val="22"/>
        </w:rPr>
      </w:pPr>
      <w:r>
        <w:rPr>
          <w:bCs/>
          <w:sz w:val="22"/>
          <w:szCs w:val="22"/>
        </w:rPr>
        <w:t>Piedāvājumu vērtēšanu iepirkuma komisija veic slēgtās sēdēs. Tiek pārbaudīta piedāvājumu atbilstība nolikuma prasībām un komisija izvēlas piedāvājumus ar izvēles kritēriju – zemākā cena.</w:t>
      </w:r>
    </w:p>
    <w:p w:rsidR="00812EF9" w:rsidRDefault="00812EF9" w:rsidP="00812EF9">
      <w:pPr>
        <w:pStyle w:val="Heading2"/>
        <w:keepNext w:val="0"/>
        <w:numPr>
          <w:ilvl w:val="1"/>
          <w:numId w:val="1"/>
        </w:numPr>
        <w:tabs>
          <w:tab w:val="clear" w:pos="360"/>
          <w:tab w:val="num" w:pos="567"/>
        </w:tabs>
        <w:ind w:left="400" w:hanging="400"/>
        <w:rPr>
          <w:bCs/>
          <w:sz w:val="22"/>
          <w:szCs w:val="22"/>
        </w:rPr>
      </w:pPr>
      <w:r>
        <w:rPr>
          <w:bCs/>
          <w:sz w:val="22"/>
          <w:szCs w:val="22"/>
        </w:rPr>
        <w:t xml:space="preserve">  Finanšu piedāvājumu vērtēšana:</w:t>
      </w:r>
    </w:p>
    <w:p w:rsidR="00812EF9" w:rsidRDefault="00812EF9" w:rsidP="00812EF9">
      <w:pPr>
        <w:pStyle w:val="BodyText"/>
        <w:widowControl/>
        <w:numPr>
          <w:ilvl w:val="2"/>
          <w:numId w:val="1"/>
        </w:numPr>
        <w:tabs>
          <w:tab w:val="clear" w:pos="1713"/>
          <w:tab w:val="num" w:pos="1276"/>
          <w:tab w:val="num" w:pos="2127"/>
        </w:tabs>
        <w:spacing w:after="0"/>
        <w:ind w:left="1276" w:hanging="709"/>
        <w:jc w:val="both"/>
        <w:rPr>
          <w:rFonts w:ascii="Times New Roman" w:hAnsi="Times New Roman"/>
          <w:sz w:val="22"/>
          <w:szCs w:val="22"/>
        </w:rPr>
      </w:pPr>
      <w:r>
        <w:rPr>
          <w:rFonts w:ascii="Times New Roman" w:hAnsi="Times New Roman"/>
          <w:sz w:val="22"/>
          <w:szCs w:val="22"/>
        </w:rPr>
        <w:t>Iepirkuma komisija pārbauda, vai finanšu piedāvājumā nav aritmētisko kļūdu. Ja kļūdas konstatē, tad šīs kļūdas izlabo un paziņo pretendentam, kura pieļautās kļūdas labotas.</w:t>
      </w:r>
    </w:p>
    <w:p w:rsidR="00812EF9" w:rsidRDefault="00812EF9" w:rsidP="00812EF9">
      <w:pPr>
        <w:pStyle w:val="BodyText"/>
        <w:widowControl/>
        <w:numPr>
          <w:ilvl w:val="2"/>
          <w:numId w:val="1"/>
        </w:numPr>
        <w:tabs>
          <w:tab w:val="clear" w:pos="1713"/>
          <w:tab w:val="num" w:pos="1276"/>
          <w:tab w:val="num" w:pos="2127"/>
        </w:tabs>
        <w:spacing w:after="0"/>
        <w:ind w:left="1276" w:hanging="709"/>
        <w:jc w:val="both"/>
        <w:rPr>
          <w:rFonts w:ascii="Times New Roman" w:hAnsi="Times New Roman"/>
          <w:sz w:val="22"/>
          <w:szCs w:val="22"/>
        </w:rPr>
      </w:pPr>
      <w:r>
        <w:rPr>
          <w:rFonts w:ascii="Times New Roman" w:hAnsi="Times New Roman"/>
          <w:sz w:val="22"/>
          <w:szCs w:val="22"/>
        </w:rPr>
        <w:t xml:space="preserve">katrā iepirkuma priekšmeta pozīcijā tiek vērtēta piedāvātā </w:t>
      </w:r>
      <w:r>
        <w:rPr>
          <w:rFonts w:ascii="Times New Roman" w:hAnsi="Times New Roman"/>
          <w:b/>
          <w:sz w:val="22"/>
          <w:szCs w:val="22"/>
          <w:u w:val="single"/>
        </w:rPr>
        <w:t>cena latos</w:t>
      </w:r>
      <w:r>
        <w:rPr>
          <w:rFonts w:ascii="Times New Roman" w:hAnsi="Times New Roman"/>
          <w:sz w:val="22"/>
          <w:szCs w:val="22"/>
        </w:rPr>
        <w:t xml:space="preserve"> par pozīciju kopā (cena par plānoto daudzumu); </w:t>
      </w:r>
    </w:p>
    <w:p w:rsidR="00812EF9" w:rsidRDefault="00812EF9" w:rsidP="00812EF9">
      <w:pPr>
        <w:pStyle w:val="BodyText"/>
        <w:widowControl/>
        <w:numPr>
          <w:ilvl w:val="2"/>
          <w:numId w:val="1"/>
        </w:numPr>
        <w:tabs>
          <w:tab w:val="clear" w:pos="1713"/>
          <w:tab w:val="num" w:pos="1276"/>
          <w:tab w:val="num" w:pos="2127"/>
        </w:tabs>
        <w:spacing w:after="0"/>
        <w:ind w:left="1276" w:hanging="709"/>
        <w:jc w:val="both"/>
        <w:rPr>
          <w:rFonts w:ascii="Times New Roman" w:hAnsi="Times New Roman"/>
          <w:sz w:val="22"/>
          <w:szCs w:val="22"/>
        </w:rPr>
      </w:pPr>
      <w:r>
        <w:rPr>
          <w:rFonts w:ascii="Times New Roman" w:hAnsi="Times New Roman"/>
          <w:sz w:val="22"/>
          <w:szCs w:val="22"/>
        </w:rPr>
        <w:t>Iepirkuma komisija katrā iepirkuma pozīcijā izvēlas trīs piedāvājumus ar viszemāko cenu pieaugošā secībā;</w:t>
      </w:r>
    </w:p>
    <w:p w:rsidR="00812EF9" w:rsidRDefault="00812EF9" w:rsidP="00812EF9">
      <w:pPr>
        <w:pStyle w:val="BodyText"/>
        <w:widowControl/>
        <w:numPr>
          <w:ilvl w:val="2"/>
          <w:numId w:val="1"/>
        </w:numPr>
        <w:tabs>
          <w:tab w:val="clear" w:pos="1713"/>
          <w:tab w:val="num" w:pos="1276"/>
          <w:tab w:val="num" w:pos="2127"/>
        </w:tabs>
        <w:spacing w:after="0"/>
        <w:ind w:left="1276" w:hanging="709"/>
        <w:jc w:val="both"/>
        <w:rPr>
          <w:rFonts w:ascii="Times New Roman" w:hAnsi="Times New Roman"/>
          <w:sz w:val="22"/>
          <w:szCs w:val="22"/>
        </w:rPr>
      </w:pPr>
      <w:r>
        <w:rPr>
          <w:rFonts w:ascii="Times New Roman" w:hAnsi="Times New Roman"/>
          <w:sz w:val="22"/>
          <w:szCs w:val="22"/>
        </w:rPr>
        <w:lastRenderedPageBreak/>
        <w:t>Ja vairāki pretendenti piedāvā vienādas cenas, tad piegādātāju kārtība (1., 2. un 3. piegādātājs) tiek noteikta piedāvājumu iesniegšanas secībā, sākot no agrāk iesniegtā.</w:t>
      </w:r>
    </w:p>
    <w:p w:rsidR="00812EF9" w:rsidRDefault="00812EF9" w:rsidP="00812EF9">
      <w:pPr>
        <w:pStyle w:val="Heading2"/>
        <w:keepNext w:val="0"/>
        <w:numPr>
          <w:ilvl w:val="1"/>
          <w:numId w:val="1"/>
        </w:numPr>
        <w:tabs>
          <w:tab w:val="clear" w:pos="360"/>
          <w:tab w:val="num" w:pos="567"/>
        </w:tabs>
        <w:ind w:left="567" w:hanging="567"/>
        <w:rPr>
          <w:sz w:val="22"/>
          <w:szCs w:val="22"/>
        </w:rPr>
      </w:pPr>
      <w:r>
        <w:rPr>
          <w:sz w:val="22"/>
          <w:szCs w:val="22"/>
        </w:rPr>
        <w:t>Gadījumā, ja:</w:t>
      </w:r>
    </w:p>
    <w:p w:rsidR="00812EF9" w:rsidRDefault="00812EF9" w:rsidP="00812EF9">
      <w:pPr>
        <w:pStyle w:val="BodyText"/>
        <w:widowControl/>
        <w:numPr>
          <w:ilvl w:val="2"/>
          <w:numId w:val="1"/>
        </w:numPr>
        <w:tabs>
          <w:tab w:val="clear" w:pos="1713"/>
          <w:tab w:val="num" w:pos="1276"/>
          <w:tab w:val="num" w:pos="1800"/>
          <w:tab w:val="num" w:pos="2127"/>
        </w:tabs>
        <w:spacing w:after="0"/>
        <w:ind w:left="1276" w:hanging="709"/>
        <w:jc w:val="both"/>
        <w:rPr>
          <w:rFonts w:ascii="Times New Roman" w:hAnsi="Times New Roman"/>
          <w:sz w:val="22"/>
          <w:szCs w:val="22"/>
        </w:rPr>
      </w:pPr>
      <w:r>
        <w:rPr>
          <w:rFonts w:ascii="Times New Roman" w:hAnsi="Times New Roman"/>
          <w:sz w:val="22"/>
          <w:szCs w:val="22"/>
        </w:rPr>
        <w:t>piedāvājums neatbilst kādai konkursa nolikumā noteiktajai prasībai, vai</w:t>
      </w:r>
    </w:p>
    <w:p w:rsidR="00812EF9" w:rsidRDefault="00812EF9" w:rsidP="00812EF9">
      <w:pPr>
        <w:pStyle w:val="BodyText"/>
        <w:widowControl/>
        <w:numPr>
          <w:ilvl w:val="2"/>
          <w:numId w:val="1"/>
        </w:numPr>
        <w:tabs>
          <w:tab w:val="clear" w:pos="1713"/>
          <w:tab w:val="num" w:pos="1276"/>
          <w:tab w:val="num" w:pos="1800"/>
          <w:tab w:val="num" w:pos="2127"/>
        </w:tabs>
        <w:spacing w:after="0"/>
        <w:ind w:left="1276" w:hanging="709"/>
        <w:jc w:val="both"/>
        <w:rPr>
          <w:rFonts w:ascii="Times New Roman" w:hAnsi="Times New Roman"/>
          <w:sz w:val="22"/>
          <w:szCs w:val="22"/>
        </w:rPr>
      </w:pPr>
      <w:r>
        <w:rPr>
          <w:rFonts w:ascii="Times New Roman" w:hAnsi="Times New Roman"/>
          <w:sz w:val="22"/>
          <w:szCs w:val="22"/>
        </w:rPr>
        <w:t>piedāvājums tiek atzīts par nepamatoti lētu, vai</w:t>
      </w:r>
    </w:p>
    <w:p w:rsidR="00812EF9" w:rsidRDefault="00812EF9" w:rsidP="00812EF9">
      <w:pPr>
        <w:pStyle w:val="BodyText"/>
        <w:widowControl/>
        <w:numPr>
          <w:ilvl w:val="2"/>
          <w:numId w:val="1"/>
        </w:numPr>
        <w:tabs>
          <w:tab w:val="clear" w:pos="1713"/>
          <w:tab w:val="num" w:pos="1276"/>
          <w:tab w:val="num" w:pos="1800"/>
          <w:tab w:val="num" w:pos="2127"/>
        </w:tabs>
        <w:spacing w:after="0"/>
        <w:ind w:left="1276" w:hanging="709"/>
        <w:jc w:val="both"/>
        <w:rPr>
          <w:rFonts w:ascii="Times New Roman" w:hAnsi="Times New Roman"/>
          <w:sz w:val="22"/>
          <w:szCs w:val="22"/>
        </w:rPr>
      </w:pPr>
      <w:r>
        <w:rPr>
          <w:rFonts w:ascii="Times New Roman" w:hAnsi="Times New Roman"/>
          <w:sz w:val="22"/>
          <w:szCs w:val="22"/>
        </w:rPr>
        <w:t xml:space="preserve">piedāvājumu izvērtēšanas laikā Pretendents savu piedāvājumu atsauc, </w:t>
      </w:r>
    </w:p>
    <w:p w:rsidR="00812EF9" w:rsidRDefault="00812EF9" w:rsidP="00812EF9">
      <w:pPr>
        <w:pStyle w:val="BodyText"/>
        <w:widowControl/>
        <w:tabs>
          <w:tab w:val="num" w:pos="2127"/>
        </w:tabs>
        <w:spacing w:after="0"/>
        <w:ind w:left="567"/>
        <w:jc w:val="both"/>
        <w:rPr>
          <w:rFonts w:ascii="Times New Roman" w:hAnsi="Times New Roman"/>
          <w:sz w:val="22"/>
          <w:szCs w:val="22"/>
        </w:rPr>
      </w:pPr>
      <w:r>
        <w:rPr>
          <w:rFonts w:ascii="Times New Roman" w:hAnsi="Times New Roman"/>
          <w:sz w:val="22"/>
          <w:szCs w:val="22"/>
        </w:rPr>
        <w:t xml:space="preserve">iepirkuma komisija turpmāk šo piedāvājumu neizskata un attiecīgo Pretendentu izslēdz no turpmākās dalības atklātā konkursā. </w:t>
      </w:r>
    </w:p>
    <w:p w:rsidR="00812EF9" w:rsidRDefault="00812EF9" w:rsidP="00812EF9">
      <w:pPr>
        <w:pStyle w:val="BodyText"/>
        <w:widowControl/>
        <w:tabs>
          <w:tab w:val="num" w:pos="2127"/>
        </w:tabs>
        <w:spacing w:after="0"/>
        <w:jc w:val="both"/>
        <w:rPr>
          <w:rFonts w:ascii="Times New Roman" w:hAnsi="Times New Roman"/>
          <w:color w:val="FF0000"/>
          <w:sz w:val="22"/>
          <w:szCs w:val="22"/>
        </w:rPr>
      </w:pPr>
    </w:p>
    <w:p w:rsidR="00812EF9" w:rsidRDefault="00812EF9" w:rsidP="00812EF9">
      <w:pPr>
        <w:pStyle w:val="Heading1"/>
        <w:rPr>
          <w:rFonts w:ascii="Times New Roman" w:hAnsi="Times New Roman"/>
          <w:b/>
          <w:color w:val="000000" w:themeColor="text1"/>
          <w:sz w:val="22"/>
          <w:szCs w:val="22"/>
        </w:rPr>
      </w:pPr>
      <w:bookmarkStart w:id="50" w:name="_Nepamatoti__lēta_piedāvājuma_noteik"/>
      <w:bookmarkStart w:id="51" w:name="_Toc136396880"/>
      <w:bookmarkStart w:id="52" w:name="_Toc138148515"/>
      <w:bookmarkStart w:id="53" w:name="_Toc139357075"/>
      <w:bookmarkEnd w:id="50"/>
      <w:r>
        <w:rPr>
          <w:rFonts w:ascii="Times New Roman" w:hAnsi="Times New Roman"/>
          <w:b/>
          <w:color w:val="000000" w:themeColor="text1"/>
          <w:sz w:val="22"/>
          <w:szCs w:val="22"/>
        </w:rPr>
        <w:t>Vispārīgās vienošanās dalībnieki un piegādes līgumi</w:t>
      </w:r>
    </w:p>
    <w:p w:rsidR="00812EF9" w:rsidRDefault="00812EF9" w:rsidP="00812EF9">
      <w:pPr>
        <w:numPr>
          <w:ilvl w:val="1"/>
          <w:numId w:val="1"/>
        </w:numPr>
        <w:tabs>
          <w:tab w:val="clear" w:pos="360"/>
          <w:tab w:val="num" w:pos="567"/>
        </w:tabs>
        <w:ind w:left="567" w:hanging="567"/>
        <w:jc w:val="both"/>
        <w:rPr>
          <w:color w:val="000000" w:themeColor="text1"/>
          <w:sz w:val="22"/>
          <w:szCs w:val="22"/>
        </w:rPr>
      </w:pPr>
      <w:r>
        <w:rPr>
          <w:color w:val="000000" w:themeColor="text1"/>
          <w:sz w:val="22"/>
          <w:szCs w:val="22"/>
        </w:rPr>
        <w:t xml:space="preserve">Vispārīgās vienošanās dalībnieki ir Piegādātāji, kurus iepirkuma komisija noteikusi saskaņā ar 6.2.3. un 6.2.4. punktu un ar šiem Piegādātājiem tiks slēgta vispārīgā vienošanās. </w:t>
      </w:r>
    </w:p>
    <w:p w:rsidR="00812EF9" w:rsidRDefault="00812EF9" w:rsidP="00812EF9">
      <w:pPr>
        <w:numPr>
          <w:ilvl w:val="1"/>
          <w:numId w:val="1"/>
        </w:numPr>
        <w:tabs>
          <w:tab w:val="clear" w:pos="360"/>
          <w:tab w:val="num" w:pos="567"/>
        </w:tabs>
        <w:ind w:left="567" w:hanging="567"/>
        <w:jc w:val="both"/>
        <w:rPr>
          <w:color w:val="000000" w:themeColor="text1"/>
          <w:sz w:val="22"/>
          <w:szCs w:val="22"/>
        </w:rPr>
      </w:pPr>
      <w:r>
        <w:rPr>
          <w:color w:val="000000" w:themeColor="text1"/>
          <w:sz w:val="22"/>
          <w:szCs w:val="22"/>
        </w:rPr>
        <w:t xml:space="preserve">Vispārīgās vienošanās darbības termiņš ir 24 (divdesmit četri) mēneši no vienošanās parakstīšanas brīža. </w:t>
      </w:r>
    </w:p>
    <w:p w:rsidR="00812EF9" w:rsidRDefault="00812EF9" w:rsidP="00812EF9">
      <w:pPr>
        <w:numPr>
          <w:ilvl w:val="1"/>
          <w:numId w:val="1"/>
        </w:numPr>
        <w:tabs>
          <w:tab w:val="clear" w:pos="360"/>
          <w:tab w:val="num" w:pos="567"/>
        </w:tabs>
        <w:ind w:left="567" w:hanging="567"/>
        <w:jc w:val="both"/>
        <w:rPr>
          <w:color w:val="000000" w:themeColor="text1"/>
          <w:sz w:val="22"/>
          <w:szCs w:val="22"/>
        </w:rPr>
      </w:pPr>
      <w:r>
        <w:rPr>
          <w:color w:val="000000" w:themeColor="text1"/>
          <w:sz w:val="22"/>
          <w:szCs w:val="22"/>
        </w:rPr>
        <w:t xml:space="preserve">Vispārīgās vienošanās ietvaros piegādes līgumu Pasūtītājs slēdz ar Piegādātājiem, kuri katrā iepirkuma priekšmeta specifikācijas pozīcijā piedāvā trīs viszemākās cenas. Pieaugošā cenas kārtībā tiek noteikts Piegādātājs Nr.1, Piegādātājs Nr.2 un Piegādātājs Nr.3. </w:t>
      </w:r>
    </w:p>
    <w:p w:rsidR="00812EF9" w:rsidRDefault="00812EF9" w:rsidP="00812EF9">
      <w:pPr>
        <w:numPr>
          <w:ilvl w:val="1"/>
          <w:numId w:val="1"/>
        </w:numPr>
        <w:tabs>
          <w:tab w:val="clear" w:pos="360"/>
          <w:tab w:val="num" w:pos="567"/>
        </w:tabs>
        <w:ind w:left="567" w:hanging="567"/>
        <w:jc w:val="both"/>
        <w:rPr>
          <w:color w:val="000000" w:themeColor="text1"/>
          <w:sz w:val="22"/>
          <w:szCs w:val="22"/>
        </w:rPr>
      </w:pPr>
      <w:r>
        <w:rPr>
          <w:color w:val="000000" w:themeColor="text1"/>
          <w:sz w:val="22"/>
          <w:szCs w:val="22"/>
        </w:rPr>
        <w:t>Pircējs preces pasūta no tā Piegādātāja, kurš piedāvājis viszemāko cenu (Piegādātājs Nr.1). Ja Piegādātājs Nr.1 nespēj piegādāt pasūtītās preces, Pircējam ir tiesības preces pasūtīt no tā Piegādātāja, kurš piedāvājis nākamo zemāko cenu (Piegādātājs Nr.2), ja arī Piegādātājs Nr.2 preces nespēj piegādāt, Pircējs preces pasūta Piegādātājam, kurš piedāvājis nākamo zemāko cenu (Piegādātājs Nr.3).</w:t>
      </w:r>
    </w:p>
    <w:p w:rsidR="00812EF9" w:rsidRDefault="00812EF9" w:rsidP="00812EF9">
      <w:pPr>
        <w:numPr>
          <w:ilvl w:val="1"/>
          <w:numId w:val="1"/>
        </w:numPr>
        <w:tabs>
          <w:tab w:val="clear" w:pos="360"/>
          <w:tab w:val="num" w:pos="567"/>
        </w:tabs>
        <w:ind w:left="567" w:hanging="567"/>
        <w:jc w:val="both"/>
        <w:rPr>
          <w:sz w:val="22"/>
          <w:szCs w:val="22"/>
        </w:rPr>
      </w:pPr>
      <w:r>
        <w:rPr>
          <w:sz w:val="22"/>
          <w:szCs w:val="22"/>
        </w:rPr>
        <w:t>Piegādātāja nespēja piegādāt pasūtītās preces tiek dokumentēta. Šādā gadījumā Piegādātājs nosūta Pircējam rakstisku paziņojumu pa faksu vai e-pastu. Paziņojumā norāda ziņas par preces nosaukumu, cenu un daudzumu.</w:t>
      </w:r>
    </w:p>
    <w:p w:rsidR="00812EF9" w:rsidRDefault="00812EF9" w:rsidP="00812EF9">
      <w:pPr>
        <w:numPr>
          <w:ilvl w:val="1"/>
          <w:numId w:val="1"/>
        </w:numPr>
        <w:tabs>
          <w:tab w:val="clear" w:pos="360"/>
          <w:tab w:val="num" w:pos="567"/>
        </w:tabs>
        <w:ind w:left="357" w:hanging="357"/>
        <w:jc w:val="both"/>
        <w:rPr>
          <w:sz w:val="22"/>
          <w:szCs w:val="22"/>
        </w:rPr>
      </w:pPr>
      <w:r>
        <w:rPr>
          <w:sz w:val="22"/>
          <w:szCs w:val="22"/>
        </w:rPr>
        <w:t xml:space="preserve">   Piegādes līguma izpildes </w:t>
      </w:r>
      <w:r>
        <w:rPr>
          <w:color w:val="000000" w:themeColor="text1"/>
          <w:sz w:val="22"/>
          <w:szCs w:val="22"/>
        </w:rPr>
        <w:t xml:space="preserve">termiņš: 24 (divdesmit četri) </w:t>
      </w:r>
      <w:r>
        <w:rPr>
          <w:sz w:val="22"/>
          <w:szCs w:val="22"/>
        </w:rPr>
        <w:t>mēneši no līguma noslēgšanas dienas.</w:t>
      </w:r>
    </w:p>
    <w:p w:rsidR="00812EF9" w:rsidRDefault="00812EF9" w:rsidP="00812EF9">
      <w:pPr>
        <w:numPr>
          <w:ilvl w:val="1"/>
          <w:numId w:val="1"/>
        </w:numPr>
        <w:tabs>
          <w:tab w:val="clear" w:pos="360"/>
          <w:tab w:val="num" w:pos="567"/>
        </w:tabs>
        <w:ind w:left="567" w:hanging="567"/>
        <w:jc w:val="both"/>
        <w:rPr>
          <w:sz w:val="22"/>
          <w:szCs w:val="22"/>
        </w:rPr>
      </w:pPr>
      <w:r>
        <w:rPr>
          <w:sz w:val="22"/>
          <w:szCs w:val="22"/>
        </w:rPr>
        <w:t>Piegādes līgumu izpildes vietas: VSIA „Paula Stradiņa klīniskā universitātes slimnīca”, Pilsoņu iela 13, Rīga, Latvija.</w:t>
      </w:r>
    </w:p>
    <w:p w:rsidR="00812EF9" w:rsidRDefault="00812EF9" w:rsidP="00812EF9">
      <w:pPr>
        <w:numPr>
          <w:ilvl w:val="1"/>
          <w:numId w:val="1"/>
        </w:numPr>
        <w:tabs>
          <w:tab w:val="clear" w:pos="360"/>
          <w:tab w:val="num" w:pos="567"/>
        </w:tabs>
        <w:ind w:left="567" w:hanging="567"/>
        <w:jc w:val="both"/>
        <w:rPr>
          <w:sz w:val="22"/>
          <w:szCs w:val="22"/>
        </w:rPr>
      </w:pPr>
      <w:r>
        <w:rPr>
          <w:sz w:val="22"/>
          <w:szCs w:val="22"/>
        </w:rPr>
        <w:t>Pasūtītājs līguma darbības laikā negarantē pilnu pasūtījuma izpildi – iepirkuma apjoms var tikt samazināts.</w:t>
      </w:r>
      <w:bookmarkEnd w:id="51"/>
      <w:bookmarkEnd w:id="52"/>
      <w:bookmarkEnd w:id="53"/>
    </w:p>
    <w:p w:rsidR="00812EF9" w:rsidRDefault="00812EF9" w:rsidP="00812EF9">
      <w:pPr>
        <w:pStyle w:val="Heading1"/>
        <w:keepNext w:val="0"/>
        <w:rPr>
          <w:rFonts w:ascii="Times New Roman" w:hAnsi="Times New Roman"/>
          <w:b/>
          <w:sz w:val="22"/>
          <w:szCs w:val="22"/>
        </w:rPr>
      </w:pPr>
      <w:bookmarkStart w:id="54" w:name="_Toc139357076"/>
      <w:bookmarkStart w:id="55" w:name="_Toc138148516"/>
      <w:bookmarkStart w:id="56" w:name="_Toc136396881"/>
      <w:bookmarkStart w:id="57" w:name="_Toc79552070"/>
      <w:bookmarkStart w:id="58" w:name="_Toc73116770"/>
      <w:bookmarkStart w:id="59" w:name="_Toc72766070"/>
      <w:bookmarkStart w:id="60" w:name="_Toc65967973"/>
      <w:bookmarkStart w:id="61" w:name="_Toc65956614"/>
      <w:bookmarkStart w:id="62" w:name="_Toc65862775"/>
      <w:bookmarkStart w:id="63" w:name="_Toc65454245"/>
      <w:bookmarkStart w:id="64" w:name="_Toc64264076"/>
      <w:bookmarkStart w:id="65" w:name="_Toc64201627"/>
      <w:bookmarkStart w:id="66" w:name="_Toc64201432"/>
      <w:bookmarkStart w:id="67" w:name="_Toc64201284"/>
      <w:r>
        <w:rPr>
          <w:rFonts w:ascii="Times New Roman" w:hAnsi="Times New Roman"/>
          <w:b/>
          <w:sz w:val="22"/>
          <w:szCs w:val="22"/>
        </w:rPr>
        <w:t xml:space="preserve">iepirkuma komisijas tiesības </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12EF9" w:rsidRDefault="00812EF9" w:rsidP="00812EF9">
      <w:pPr>
        <w:pStyle w:val="Heading2"/>
        <w:keepNext w:val="0"/>
        <w:numPr>
          <w:ilvl w:val="1"/>
          <w:numId w:val="1"/>
        </w:numPr>
        <w:tabs>
          <w:tab w:val="clear" w:pos="360"/>
          <w:tab w:val="num" w:pos="567"/>
        </w:tabs>
        <w:ind w:left="567" w:hanging="567"/>
        <w:rPr>
          <w:sz w:val="22"/>
          <w:szCs w:val="22"/>
        </w:rPr>
      </w:pPr>
      <w:r>
        <w:rPr>
          <w:sz w:val="22"/>
          <w:szCs w:val="22"/>
        </w:rPr>
        <w:t xml:space="preserve">Iepirkuma komisijai ir tiesības pieprasīt, lai Pretendents rakstiski precizē informāciju par savu piedāvājumu, kā arī uzrāda iesniegto dokumentu kopiju oriģinālus, ja tas nepieciešams piedāvājuma izvērtēšanai. </w:t>
      </w:r>
    </w:p>
    <w:p w:rsidR="00812EF9" w:rsidRDefault="00812EF9" w:rsidP="00812EF9">
      <w:pPr>
        <w:pStyle w:val="Heading1"/>
        <w:keepNext w:val="0"/>
        <w:rPr>
          <w:rFonts w:ascii="Times New Roman" w:hAnsi="Times New Roman"/>
          <w:b/>
          <w:sz w:val="22"/>
          <w:szCs w:val="22"/>
        </w:rPr>
      </w:pPr>
      <w:bookmarkStart w:id="68" w:name="_Toc139357077"/>
      <w:bookmarkStart w:id="69" w:name="_Toc138148517"/>
      <w:bookmarkStart w:id="70" w:name="_Toc136396882"/>
      <w:bookmarkStart w:id="71" w:name="_Toc79552071"/>
      <w:bookmarkStart w:id="72" w:name="_Toc73116771"/>
      <w:bookmarkStart w:id="73" w:name="_Toc72766071"/>
      <w:bookmarkStart w:id="74" w:name="_Toc65967974"/>
      <w:bookmarkStart w:id="75" w:name="_Toc65956615"/>
      <w:bookmarkStart w:id="76" w:name="_Toc65862776"/>
      <w:bookmarkStart w:id="77" w:name="_Toc65454246"/>
      <w:bookmarkStart w:id="78" w:name="_Toc64264077"/>
      <w:bookmarkStart w:id="79" w:name="_Toc64201628"/>
      <w:bookmarkStart w:id="80" w:name="_Toc64201433"/>
      <w:bookmarkStart w:id="81" w:name="_Toc64201285"/>
      <w:r>
        <w:rPr>
          <w:rFonts w:ascii="Times New Roman" w:hAnsi="Times New Roman"/>
          <w:b/>
          <w:sz w:val="22"/>
          <w:szCs w:val="22"/>
        </w:rPr>
        <w:t>pretendenta tiesības un pienākumi</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812EF9" w:rsidRDefault="00812EF9" w:rsidP="00812EF9">
      <w:pPr>
        <w:pStyle w:val="Heading2"/>
        <w:keepNext w:val="0"/>
        <w:numPr>
          <w:ilvl w:val="1"/>
          <w:numId w:val="1"/>
        </w:numPr>
        <w:tabs>
          <w:tab w:val="clear" w:pos="360"/>
          <w:tab w:val="num" w:pos="567"/>
        </w:tabs>
        <w:ind w:left="567" w:hanging="567"/>
        <w:rPr>
          <w:sz w:val="22"/>
          <w:szCs w:val="22"/>
        </w:rPr>
      </w:pPr>
      <w:r>
        <w:rPr>
          <w:sz w:val="22"/>
          <w:szCs w:val="22"/>
        </w:rPr>
        <w:t xml:space="preserve">Ja iepirkuma komisija pieprasa, tad Pretendentam ir pienākums rakstveidā sniegt informāciju iepirkuma komisijas noteiktajā termiņā. </w:t>
      </w:r>
    </w:p>
    <w:p w:rsidR="00812EF9" w:rsidRDefault="00812EF9" w:rsidP="00812EF9">
      <w:pPr>
        <w:pStyle w:val="Heading2"/>
        <w:keepNext w:val="0"/>
        <w:numPr>
          <w:ilvl w:val="1"/>
          <w:numId w:val="1"/>
        </w:numPr>
        <w:tabs>
          <w:tab w:val="clear" w:pos="360"/>
          <w:tab w:val="num" w:pos="567"/>
        </w:tabs>
        <w:ind w:left="567" w:hanging="567"/>
        <w:rPr>
          <w:sz w:val="22"/>
          <w:szCs w:val="22"/>
        </w:rPr>
      </w:pPr>
      <w:r>
        <w:rPr>
          <w:sz w:val="22"/>
          <w:szCs w:val="22"/>
        </w:rPr>
        <w:t xml:space="preserve">Pretendentam ir pienākums iesniegt apliecinājumu par piedāvājuma derīguma termiņa pagarinājumu 5 (piecu) darba dienu laikā pēc iepirkuma komisijas rakstiska pieprasījuma, ja iepirkuma komisija pieņem lēmumu par konkursa termiņa pagarinājumu un Pretendents vēlas turpināt dalību iepirkuma procedūrā. </w:t>
      </w:r>
    </w:p>
    <w:p w:rsidR="00812EF9" w:rsidRDefault="00812EF9" w:rsidP="00812EF9"/>
    <w:p w:rsidR="00812EF9" w:rsidRDefault="00812EF9" w:rsidP="00812EF9">
      <w:pPr>
        <w:jc w:val="both"/>
        <w:rPr>
          <w:sz w:val="22"/>
          <w:szCs w:val="22"/>
        </w:rPr>
      </w:pPr>
    </w:p>
    <w:p w:rsidR="00812EF9" w:rsidRDefault="00812EF9" w:rsidP="00812EF9">
      <w:pPr>
        <w:ind w:right="-285"/>
        <w:jc w:val="both"/>
        <w:rPr>
          <w:sz w:val="22"/>
          <w:szCs w:val="22"/>
        </w:rPr>
      </w:pPr>
      <w:r>
        <w:rPr>
          <w:sz w:val="22"/>
          <w:szCs w:val="22"/>
        </w:rPr>
        <w:t xml:space="preserve">Iepirkuma komisijas priekšsēdētājs </w:t>
      </w:r>
      <w:r>
        <w:rPr>
          <w:sz w:val="22"/>
          <w:szCs w:val="22"/>
        </w:rPr>
        <w:tab/>
        <w:t>________________________          R. Bricis</w:t>
      </w:r>
    </w:p>
    <w:p w:rsidR="00812EF9" w:rsidRDefault="00812EF9" w:rsidP="00812EF9">
      <w:pPr>
        <w:ind w:right="-285"/>
        <w:jc w:val="both"/>
        <w:rPr>
          <w:sz w:val="22"/>
          <w:szCs w:val="22"/>
        </w:rPr>
      </w:pPr>
    </w:p>
    <w:p w:rsidR="00812EF9" w:rsidRDefault="00812EF9" w:rsidP="00812EF9">
      <w:pPr>
        <w:rPr>
          <w:sz w:val="22"/>
          <w:szCs w:val="22"/>
        </w:rPr>
      </w:pPr>
      <w:bookmarkStart w:id="82" w:name="_Toc79552074"/>
      <w:bookmarkStart w:id="83" w:name="_Toc73116774"/>
      <w:bookmarkStart w:id="84" w:name="_Toc72766074"/>
      <w:bookmarkStart w:id="85" w:name="_Toc65967977"/>
      <w:bookmarkStart w:id="86" w:name="_Toc65956618"/>
      <w:bookmarkStart w:id="87" w:name="_Toc65862779"/>
      <w:bookmarkStart w:id="88" w:name="_Toc65454249"/>
      <w:bookmarkStart w:id="89" w:name="_Toc64264080"/>
      <w:bookmarkStart w:id="90" w:name="_Toc64201631"/>
      <w:bookmarkStart w:id="91" w:name="_Toc64201436"/>
      <w:bookmarkStart w:id="92" w:name="_Toc64201288"/>
    </w:p>
    <w:p w:rsidR="00812EF9" w:rsidRDefault="00812EF9" w:rsidP="00812EF9">
      <w:pPr>
        <w:pStyle w:val="Heading1"/>
        <w:rPr>
          <w:rFonts w:ascii="Times New Roman" w:hAnsi="Times New Roman"/>
          <w:b/>
          <w:sz w:val="22"/>
          <w:szCs w:val="22"/>
        </w:rPr>
      </w:pPr>
      <w:bookmarkStart w:id="93" w:name="_Toc138229385"/>
      <w:bookmarkStart w:id="94" w:name="_Toc138148520"/>
      <w:bookmarkStart w:id="95" w:name="_Toc136396885"/>
      <w:bookmarkStart w:id="96" w:name="_Toc139357080"/>
      <w:r>
        <w:rPr>
          <w:rFonts w:ascii="Times New Roman" w:hAnsi="Times New Roman"/>
          <w:b/>
          <w:sz w:val="22"/>
          <w:szCs w:val="22"/>
        </w:rPr>
        <w:t>pielikum</w:t>
      </w:r>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b/>
          <w:sz w:val="22"/>
          <w:szCs w:val="22"/>
        </w:rPr>
        <w:t>u saraksts</w:t>
      </w:r>
      <w:bookmarkEnd w:id="96"/>
    </w:p>
    <w:p w:rsidR="00812EF9" w:rsidRDefault="00812EF9" w:rsidP="00812EF9">
      <w:pPr>
        <w:rPr>
          <w:sz w:val="22"/>
          <w:szCs w:val="22"/>
        </w:rPr>
      </w:pPr>
    </w:p>
    <w:p w:rsidR="00812EF9" w:rsidRDefault="00812EF9" w:rsidP="00812EF9">
      <w:pPr>
        <w:pStyle w:val="BodyText"/>
        <w:widowControl/>
        <w:spacing w:after="0"/>
        <w:rPr>
          <w:rFonts w:ascii="Times New Roman" w:hAnsi="Times New Roman"/>
          <w:sz w:val="22"/>
          <w:szCs w:val="22"/>
        </w:rPr>
      </w:pPr>
      <w:r>
        <w:rPr>
          <w:rFonts w:ascii="Times New Roman" w:hAnsi="Times New Roman"/>
          <w:sz w:val="22"/>
          <w:szCs w:val="22"/>
        </w:rPr>
        <w:t>Šim nolikumam ir pievienoti 4 (četri) pielikumi, kas ir tā neatņemamas sastāvdaļas:</w:t>
      </w:r>
    </w:p>
    <w:p w:rsidR="00812EF9" w:rsidRDefault="00812EF9" w:rsidP="00812EF9">
      <w:pPr>
        <w:pStyle w:val="BodyText"/>
        <w:widowControl/>
        <w:numPr>
          <w:ilvl w:val="0"/>
          <w:numId w:val="3"/>
        </w:numPr>
        <w:tabs>
          <w:tab w:val="clear" w:pos="120"/>
          <w:tab w:val="num" w:pos="209"/>
          <w:tab w:val="left" w:pos="935"/>
        </w:tabs>
        <w:spacing w:after="0"/>
        <w:ind w:left="672" w:hanging="89"/>
        <w:rPr>
          <w:rFonts w:ascii="Times New Roman" w:hAnsi="Times New Roman"/>
          <w:i/>
          <w:sz w:val="20"/>
        </w:rPr>
      </w:pPr>
      <w:r>
        <w:rPr>
          <w:rFonts w:ascii="Times New Roman" w:hAnsi="Times New Roman"/>
          <w:i/>
          <w:sz w:val="20"/>
        </w:rPr>
        <w:t>pielikums</w:t>
      </w:r>
      <w:r>
        <w:rPr>
          <w:rFonts w:ascii="Times New Roman" w:hAnsi="Times New Roman"/>
          <w:i/>
          <w:sz w:val="20"/>
        </w:rPr>
        <w:tab/>
        <w:t>Tehniskā specifikācija, finanšu piedāvājums (Tehniskā, finanšu piedāvājuma forma).</w:t>
      </w:r>
    </w:p>
    <w:p w:rsidR="00812EF9" w:rsidRDefault="00812EF9" w:rsidP="00812EF9">
      <w:pPr>
        <w:pStyle w:val="BodyText"/>
        <w:widowControl/>
        <w:numPr>
          <w:ilvl w:val="0"/>
          <w:numId w:val="3"/>
        </w:numPr>
        <w:tabs>
          <w:tab w:val="left" w:pos="935"/>
        </w:tabs>
        <w:spacing w:after="0"/>
        <w:ind w:hanging="89"/>
        <w:rPr>
          <w:rFonts w:ascii="Times New Roman" w:hAnsi="Times New Roman"/>
          <w:i/>
          <w:sz w:val="20"/>
        </w:rPr>
      </w:pPr>
      <w:r>
        <w:rPr>
          <w:rFonts w:ascii="Times New Roman" w:hAnsi="Times New Roman"/>
          <w:i/>
          <w:sz w:val="20"/>
        </w:rPr>
        <w:t>pielikums</w:t>
      </w:r>
      <w:r>
        <w:rPr>
          <w:rFonts w:ascii="Times New Roman" w:hAnsi="Times New Roman"/>
          <w:i/>
          <w:sz w:val="20"/>
        </w:rPr>
        <w:tab/>
      </w:r>
      <w:smartTag w:uri="schemas-tilde-lv/tildestengine" w:element="veidnes">
        <w:smartTagPr>
          <w:attr w:name="id" w:val="-1"/>
          <w:attr w:name="baseform" w:val="Pieteikums"/>
          <w:attr w:name="text" w:val="Pieteikums"/>
        </w:smartTagPr>
        <w:r>
          <w:rPr>
            <w:rFonts w:ascii="Times New Roman" w:hAnsi="Times New Roman"/>
            <w:i/>
            <w:sz w:val="20"/>
          </w:rPr>
          <w:t>Pieteikums</w:t>
        </w:r>
      </w:smartTag>
      <w:r>
        <w:rPr>
          <w:rFonts w:ascii="Times New Roman" w:hAnsi="Times New Roman"/>
          <w:i/>
          <w:sz w:val="20"/>
        </w:rPr>
        <w:t xml:space="preserve"> par piedalīšanos konkursā.</w:t>
      </w:r>
    </w:p>
    <w:p w:rsidR="00812EF9" w:rsidRDefault="00812EF9" w:rsidP="00812EF9">
      <w:pPr>
        <w:pStyle w:val="BodyText"/>
        <w:widowControl/>
        <w:numPr>
          <w:ilvl w:val="0"/>
          <w:numId w:val="3"/>
        </w:numPr>
        <w:tabs>
          <w:tab w:val="left" w:pos="935"/>
        </w:tabs>
        <w:spacing w:after="0"/>
        <w:ind w:hanging="89"/>
        <w:rPr>
          <w:rFonts w:ascii="Times New Roman" w:hAnsi="Times New Roman"/>
          <w:i/>
          <w:color w:val="FF0000"/>
          <w:sz w:val="20"/>
        </w:rPr>
      </w:pPr>
      <w:r>
        <w:rPr>
          <w:rFonts w:ascii="Times New Roman" w:hAnsi="Times New Roman"/>
          <w:i/>
          <w:sz w:val="20"/>
        </w:rPr>
        <w:t>pielikums</w:t>
      </w:r>
      <w:r>
        <w:rPr>
          <w:rFonts w:ascii="Times New Roman" w:hAnsi="Times New Roman"/>
          <w:i/>
          <w:sz w:val="20"/>
        </w:rPr>
        <w:tab/>
      </w:r>
      <w:r>
        <w:rPr>
          <w:rFonts w:ascii="Times New Roman" w:hAnsi="Times New Roman"/>
          <w:i/>
          <w:color w:val="000000" w:themeColor="text1"/>
          <w:sz w:val="20"/>
        </w:rPr>
        <w:t>Vispārīgās vienošanās līguma projekts.</w:t>
      </w:r>
    </w:p>
    <w:p w:rsidR="00812EF9" w:rsidRDefault="00812EF9" w:rsidP="00812EF9">
      <w:pPr>
        <w:pStyle w:val="BodyText"/>
        <w:widowControl/>
        <w:numPr>
          <w:ilvl w:val="0"/>
          <w:numId w:val="3"/>
        </w:numPr>
        <w:tabs>
          <w:tab w:val="left" w:pos="935"/>
        </w:tabs>
        <w:spacing w:after="0"/>
        <w:ind w:hanging="89"/>
        <w:rPr>
          <w:rFonts w:ascii="Times New Roman" w:hAnsi="Times New Roman"/>
          <w:i/>
          <w:sz w:val="20"/>
        </w:rPr>
      </w:pPr>
      <w:r>
        <w:rPr>
          <w:rFonts w:ascii="Times New Roman" w:hAnsi="Times New Roman"/>
          <w:i/>
          <w:sz w:val="20"/>
        </w:rPr>
        <w:t xml:space="preserve">pielikums </w:t>
      </w:r>
      <w:r>
        <w:rPr>
          <w:rFonts w:ascii="Times New Roman" w:hAnsi="Times New Roman"/>
          <w:i/>
          <w:sz w:val="20"/>
        </w:rPr>
        <w:tab/>
        <w:t>Piegādes līguma projekts.</w:t>
      </w:r>
    </w:p>
    <w:p w:rsidR="00812EF9" w:rsidRDefault="00812EF9" w:rsidP="00812EF9">
      <w:pPr>
        <w:jc w:val="right"/>
        <w:rPr>
          <w:b/>
        </w:rPr>
      </w:pPr>
      <w:r>
        <w:rPr>
          <w:b/>
          <w:sz w:val="22"/>
          <w:szCs w:val="22"/>
        </w:rPr>
        <w:br w:type="page"/>
      </w:r>
      <w:r>
        <w:rPr>
          <w:b/>
        </w:rPr>
        <w:lastRenderedPageBreak/>
        <w:t>2. pielikums „</w:t>
      </w:r>
      <w:smartTag w:uri="schemas-tilde-lv/tildestengine" w:element="veidnes">
        <w:smartTagPr>
          <w:attr w:name="text" w:val="Pieteikums"/>
          <w:attr w:name="baseform" w:val="Pieteikums"/>
          <w:attr w:name="id" w:val="-1"/>
        </w:smartTagPr>
        <w:r>
          <w:rPr>
            <w:b/>
          </w:rPr>
          <w:t>Pieteikums</w:t>
        </w:r>
      </w:smartTag>
      <w:r>
        <w:rPr>
          <w:b/>
        </w:rPr>
        <w:t xml:space="preserve"> par piedalīšanos konkursā”</w:t>
      </w:r>
    </w:p>
    <w:p w:rsidR="00812EF9" w:rsidRDefault="00812EF9" w:rsidP="00812EF9">
      <w:pPr>
        <w:jc w:val="right"/>
        <w:rPr>
          <w:color w:val="000000" w:themeColor="text1"/>
        </w:rPr>
      </w:pPr>
      <w:r>
        <w:rPr>
          <w:color w:val="000000" w:themeColor="text1"/>
        </w:rPr>
        <w:t>AK Nolikumam „Invazīvās radioloģijas preču iegāde ” ID Nr. SKUS 2012/17</w:t>
      </w:r>
    </w:p>
    <w:p w:rsidR="00812EF9" w:rsidRDefault="00812EF9" w:rsidP="00812EF9">
      <w:pPr>
        <w:jc w:val="right"/>
        <w:rPr>
          <w:sz w:val="22"/>
          <w:szCs w:val="22"/>
        </w:rPr>
      </w:pPr>
    </w:p>
    <w:p w:rsidR="00812EF9" w:rsidRDefault="00812EF9" w:rsidP="00812EF9">
      <w:pPr>
        <w:jc w:val="center"/>
        <w:rPr>
          <w:b/>
          <w:sz w:val="22"/>
          <w:szCs w:val="22"/>
        </w:rPr>
      </w:pPr>
    </w:p>
    <w:p w:rsidR="00812EF9" w:rsidRDefault="00812EF9" w:rsidP="00812EF9">
      <w:pPr>
        <w:jc w:val="center"/>
        <w:rPr>
          <w:b/>
          <w:sz w:val="22"/>
          <w:szCs w:val="22"/>
        </w:rPr>
      </w:pPr>
    </w:p>
    <w:p w:rsidR="00812EF9" w:rsidRDefault="00812EF9" w:rsidP="00812EF9">
      <w:pPr>
        <w:jc w:val="center"/>
        <w:rPr>
          <w:b/>
          <w:sz w:val="22"/>
          <w:szCs w:val="22"/>
        </w:rPr>
      </w:pPr>
    </w:p>
    <w:p w:rsidR="00812EF9" w:rsidRDefault="00812EF9" w:rsidP="00812EF9">
      <w:pPr>
        <w:jc w:val="center"/>
        <w:rPr>
          <w:b/>
          <w:sz w:val="22"/>
          <w:szCs w:val="22"/>
        </w:rPr>
      </w:pPr>
      <w:smartTag w:uri="schemas-tilde-lv/tildestengine" w:element="veidnes">
        <w:smartTagPr>
          <w:attr w:name="id" w:val="-1"/>
          <w:attr w:name="baseform" w:val="Pieteikums"/>
          <w:attr w:name="text" w:val="Pieteikums"/>
        </w:smartTagPr>
        <w:r>
          <w:rPr>
            <w:b/>
            <w:sz w:val="22"/>
            <w:szCs w:val="22"/>
          </w:rPr>
          <w:t>Pieteikums</w:t>
        </w:r>
      </w:smartTag>
      <w:r>
        <w:rPr>
          <w:b/>
          <w:sz w:val="22"/>
          <w:szCs w:val="22"/>
        </w:rPr>
        <w:t xml:space="preserve"> par piedalīšanos atklātā konkursā</w:t>
      </w:r>
    </w:p>
    <w:p w:rsidR="00812EF9" w:rsidRDefault="00812EF9" w:rsidP="00812EF9">
      <w:pPr>
        <w:jc w:val="center"/>
        <w:rPr>
          <w:b/>
          <w:sz w:val="22"/>
          <w:szCs w:val="22"/>
        </w:rPr>
      </w:pPr>
      <w:r>
        <w:rPr>
          <w:b/>
          <w:color w:val="000000" w:themeColor="text1"/>
          <w:sz w:val="22"/>
          <w:szCs w:val="22"/>
        </w:rPr>
        <w:t>„Invazīvās radioloģijas preču iegāde”</w:t>
      </w:r>
    </w:p>
    <w:p w:rsidR="00812EF9" w:rsidRDefault="00812EF9" w:rsidP="00812EF9">
      <w:pPr>
        <w:tabs>
          <w:tab w:val="left" w:pos="3469"/>
        </w:tabs>
        <w:rPr>
          <w:sz w:val="22"/>
          <w:szCs w:val="22"/>
        </w:rPr>
      </w:pPr>
      <w:r>
        <w:rPr>
          <w:sz w:val="22"/>
          <w:szCs w:val="22"/>
        </w:rPr>
        <w:tab/>
      </w:r>
    </w:p>
    <w:p w:rsidR="00812EF9" w:rsidRDefault="00812EF9" w:rsidP="00812EF9">
      <w:pPr>
        <w:rPr>
          <w:sz w:val="22"/>
          <w:szCs w:val="22"/>
        </w:rPr>
      </w:pPr>
    </w:p>
    <w:p w:rsidR="00812EF9" w:rsidRDefault="00812EF9" w:rsidP="00812EF9">
      <w:pPr>
        <w:jc w:val="center"/>
        <w:rPr>
          <w:sz w:val="22"/>
          <w:szCs w:val="22"/>
        </w:rPr>
      </w:pPr>
      <w:r>
        <w:rPr>
          <w:sz w:val="22"/>
          <w:szCs w:val="22"/>
        </w:rPr>
        <w:t>Pretendents,__________________________________________________________,</w:t>
      </w:r>
    </w:p>
    <w:p w:rsidR="00812EF9" w:rsidRDefault="00812EF9" w:rsidP="00812EF9">
      <w:pPr>
        <w:ind w:left="2880" w:firstLine="720"/>
        <w:rPr>
          <w:sz w:val="22"/>
          <w:szCs w:val="22"/>
        </w:rPr>
      </w:pPr>
      <w:r>
        <w:rPr>
          <w:sz w:val="22"/>
          <w:szCs w:val="22"/>
        </w:rPr>
        <w:t>(pretendenta nosaukums)</w:t>
      </w:r>
    </w:p>
    <w:p w:rsidR="00812EF9" w:rsidRDefault="00812EF9" w:rsidP="00812EF9">
      <w:pPr>
        <w:jc w:val="center"/>
        <w:rPr>
          <w:sz w:val="22"/>
          <w:szCs w:val="22"/>
        </w:rPr>
      </w:pPr>
      <w:r>
        <w:rPr>
          <w:sz w:val="22"/>
          <w:szCs w:val="22"/>
        </w:rPr>
        <w:t>reģ. Nr._______________________</w:t>
      </w:r>
    </w:p>
    <w:p w:rsidR="00812EF9" w:rsidRDefault="00812EF9" w:rsidP="00812EF9">
      <w:pPr>
        <w:jc w:val="center"/>
        <w:rPr>
          <w:sz w:val="22"/>
          <w:szCs w:val="22"/>
        </w:rPr>
      </w:pPr>
    </w:p>
    <w:p w:rsidR="00812EF9" w:rsidRDefault="00812EF9" w:rsidP="00812EF9">
      <w:pPr>
        <w:jc w:val="center"/>
        <w:rPr>
          <w:sz w:val="22"/>
          <w:szCs w:val="22"/>
        </w:rPr>
      </w:pPr>
      <w:r>
        <w:rPr>
          <w:sz w:val="22"/>
          <w:szCs w:val="22"/>
        </w:rPr>
        <w:t>tā _________________________________________________________________</w:t>
      </w:r>
    </w:p>
    <w:p w:rsidR="00812EF9" w:rsidRDefault="00812EF9" w:rsidP="00812EF9">
      <w:pPr>
        <w:ind w:left="1440" w:firstLine="720"/>
        <w:rPr>
          <w:sz w:val="22"/>
          <w:szCs w:val="22"/>
        </w:rPr>
      </w:pPr>
      <w:r>
        <w:rPr>
          <w:sz w:val="22"/>
          <w:szCs w:val="22"/>
        </w:rPr>
        <w:t>(vadītāja vai pilnvarotās personas amats, vārds un uzvārds)</w:t>
      </w:r>
    </w:p>
    <w:p w:rsidR="00812EF9" w:rsidRDefault="00812EF9" w:rsidP="00812EF9">
      <w:pPr>
        <w:rPr>
          <w:sz w:val="22"/>
          <w:szCs w:val="22"/>
        </w:rPr>
      </w:pPr>
    </w:p>
    <w:p w:rsidR="00812EF9" w:rsidRDefault="00812EF9" w:rsidP="00812EF9">
      <w:pPr>
        <w:jc w:val="both"/>
        <w:rPr>
          <w:sz w:val="22"/>
          <w:szCs w:val="22"/>
        </w:rPr>
      </w:pPr>
      <w:r>
        <w:rPr>
          <w:sz w:val="22"/>
          <w:szCs w:val="22"/>
        </w:rPr>
        <w:t>personā, ar šī pieteikuma iesniegšanu piesakās piedalīties konkursā</w:t>
      </w:r>
      <w:r>
        <w:rPr>
          <w:color w:val="000000" w:themeColor="text1"/>
          <w:sz w:val="22"/>
          <w:szCs w:val="22"/>
        </w:rPr>
        <w:t xml:space="preserve"> „</w:t>
      </w:r>
      <w:r>
        <w:rPr>
          <w:b/>
          <w:color w:val="000000" w:themeColor="text1"/>
          <w:sz w:val="22"/>
          <w:szCs w:val="22"/>
        </w:rPr>
        <w:t xml:space="preserve">Invazīvās radioloģijas preču iegāde” </w:t>
      </w:r>
      <w:r>
        <w:rPr>
          <w:color w:val="000000" w:themeColor="text1"/>
          <w:sz w:val="22"/>
          <w:szCs w:val="22"/>
        </w:rPr>
        <w:t xml:space="preserve">(ID Nr. SKUS 2012/17) </w:t>
      </w:r>
      <w:r>
        <w:rPr>
          <w:sz w:val="22"/>
          <w:szCs w:val="22"/>
        </w:rPr>
        <w:t>un:</w:t>
      </w:r>
    </w:p>
    <w:p w:rsidR="00812EF9" w:rsidRDefault="00812EF9" w:rsidP="00812EF9">
      <w:pPr>
        <w:widowControl w:val="0"/>
        <w:numPr>
          <w:ilvl w:val="0"/>
          <w:numId w:val="4"/>
        </w:numPr>
        <w:autoSpaceDE w:val="0"/>
        <w:autoSpaceDN w:val="0"/>
        <w:jc w:val="both"/>
        <w:rPr>
          <w:sz w:val="22"/>
          <w:szCs w:val="22"/>
        </w:rPr>
      </w:pPr>
      <w:r>
        <w:rPr>
          <w:sz w:val="22"/>
          <w:szCs w:val="22"/>
        </w:rPr>
        <w:t xml:space="preserve">apņemas ievērot konkursa nolikumu; </w:t>
      </w:r>
    </w:p>
    <w:p w:rsidR="00812EF9" w:rsidRDefault="00812EF9" w:rsidP="00812EF9">
      <w:pPr>
        <w:widowControl w:val="0"/>
        <w:numPr>
          <w:ilvl w:val="0"/>
          <w:numId w:val="4"/>
        </w:numPr>
        <w:autoSpaceDE w:val="0"/>
        <w:autoSpaceDN w:val="0"/>
        <w:jc w:val="both"/>
        <w:rPr>
          <w:sz w:val="22"/>
          <w:szCs w:val="22"/>
        </w:rPr>
      </w:pPr>
      <w:r>
        <w:rPr>
          <w:sz w:val="22"/>
          <w:szCs w:val="22"/>
        </w:rPr>
        <w:t>atzīt sava pieteikuma un piedāvājuma spēkā esamību 120 (viens simts divdesmit) kalendārās dienas no piedāvājumu atvēršanas dienas, bet gadījumā, ja tiek atzīts par uzvarētāju - līdz attiecīgās vispārējās vienošanās noslēgšanai;</w:t>
      </w:r>
    </w:p>
    <w:p w:rsidR="00812EF9" w:rsidRDefault="00812EF9" w:rsidP="00812EF9">
      <w:pPr>
        <w:widowControl w:val="0"/>
        <w:numPr>
          <w:ilvl w:val="0"/>
          <w:numId w:val="4"/>
        </w:numPr>
        <w:autoSpaceDE w:val="0"/>
        <w:autoSpaceDN w:val="0"/>
        <w:jc w:val="both"/>
        <w:rPr>
          <w:color w:val="000000" w:themeColor="text1"/>
          <w:sz w:val="22"/>
          <w:szCs w:val="22"/>
        </w:rPr>
      </w:pPr>
      <w:r>
        <w:rPr>
          <w:color w:val="000000" w:themeColor="text1"/>
          <w:sz w:val="22"/>
          <w:szCs w:val="22"/>
        </w:rPr>
        <w:t>apņemas (ja pasūtītājs izvēlējies šo piedāvājumu) slēgt piegādes līgumu. Apņemas izpildīt līguma nosacījumus, saskaņā ar 3. pielikumu;</w:t>
      </w:r>
    </w:p>
    <w:p w:rsidR="00812EF9" w:rsidRDefault="00812EF9" w:rsidP="00812EF9">
      <w:pPr>
        <w:widowControl w:val="0"/>
        <w:numPr>
          <w:ilvl w:val="0"/>
          <w:numId w:val="4"/>
        </w:numPr>
        <w:autoSpaceDE w:val="0"/>
        <w:autoSpaceDN w:val="0"/>
        <w:jc w:val="both"/>
        <w:rPr>
          <w:sz w:val="22"/>
          <w:szCs w:val="22"/>
        </w:rPr>
      </w:pPr>
      <w:r>
        <w:rPr>
          <w:sz w:val="22"/>
          <w:szCs w:val="22"/>
        </w:rPr>
        <w:t>apliecina, ka visas sniegtās ziņas ir patiesas;</w:t>
      </w:r>
    </w:p>
    <w:p w:rsidR="00812EF9" w:rsidRDefault="00812EF9" w:rsidP="00812EF9">
      <w:pPr>
        <w:widowControl w:val="0"/>
        <w:numPr>
          <w:ilvl w:val="0"/>
          <w:numId w:val="4"/>
        </w:numPr>
        <w:autoSpaceDE w:val="0"/>
        <w:autoSpaceDN w:val="0"/>
        <w:jc w:val="both"/>
        <w:rPr>
          <w:sz w:val="22"/>
          <w:szCs w:val="22"/>
        </w:rPr>
      </w:pPr>
      <w:r>
        <w:rPr>
          <w:sz w:val="22"/>
          <w:szCs w:val="22"/>
        </w:rPr>
        <w:t>apņemas (ja pasūtītājs izvēlējies šo piedāvājumu) veikt preču piegādi par cenu ___________Ls (vai ____ EUR) (norādīt summu vārdiem) apmērā, neieskaitot pievienotās vērtības nodokli (PVN).</w:t>
      </w:r>
    </w:p>
    <w:p w:rsidR="00812EF9" w:rsidRDefault="00812EF9" w:rsidP="00812EF9">
      <w:pPr>
        <w:ind w:left="2160" w:firstLine="534"/>
        <w:rPr>
          <w:sz w:val="22"/>
          <w:szCs w:val="22"/>
        </w:rPr>
      </w:pPr>
    </w:p>
    <w:p w:rsidR="00812EF9" w:rsidRDefault="00812EF9" w:rsidP="00812EF9">
      <w:pPr>
        <w:ind w:left="2160" w:firstLine="534"/>
        <w:rPr>
          <w:sz w:val="22"/>
          <w:szCs w:val="22"/>
        </w:rPr>
      </w:pPr>
    </w:p>
    <w:p w:rsidR="00812EF9" w:rsidRDefault="00812EF9" w:rsidP="00812EF9">
      <w:pPr>
        <w:tabs>
          <w:tab w:val="left" w:pos="400"/>
        </w:tabs>
        <w:jc w:val="both"/>
        <w:rPr>
          <w:sz w:val="22"/>
          <w:szCs w:val="22"/>
        </w:rPr>
      </w:pPr>
      <w:r>
        <w:rPr>
          <w:sz w:val="22"/>
          <w:szCs w:val="22"/>
        </w:rPr>
        <w:t>Pretendenta pārstāvja paraksts</w:t>
      </w:r>
      <w:r>
        <w:rPr>
          <w:rStyle w:val="FootnoteReference"/>
          <w:sz w:val="22"/>
          <w:szCs w:val="22"/>
        </w:rPr>
        <w:footnoteReference w:id="1"/>
      </w:r>
      <w:r>
        <w:rPr>
          <w:sz w:val="22"/>
          <w:szCs w:val="22"/>
        </w:rPr>
        <w:t>: ______________________________________________</w:t>
      </w:r>
      <w:r>
        <w:rPr>
          <w:sz w:val="22"/>
          <w:szCs w:val="22"/>
        </w:rPr>
        <w:br/>
      </w:r>
    </w:p>
    <w:p w:rsidR="00812EF9" w:rsidRDefault="00812EF9" w:rsidP="00812EF9">
      <w:pPr>
        <w:jc w:val="both"/>
        <w:rPr>
          <w:sz w:val="22"/>
          <w:szCs w:val="22"/>
        </w:rPr>
      </w:pPr>
      <w:r>
        <w:rPr>
          <w:sz w:val="22"/>
          <w:szCs w:val="22"/>
        </w:rPr>
        <w:t>Pretendenta juridiskā un faktiskā adrese: _______________________________________</w:t>
      </w:r>
      <w:r>
        <w:rPr>
          <w:sz w:val="22"/>
          <w:szCs w:val="22"/>
        </w:rPr>
        <w:br/>
      </w:r>
    </w:p>
    <w:p w:rsidR="00812EF9" w:rsidRDefault="00812EF9" w:rsidP="00812EF9">
      <w:pPr>
        <w:jc w:val="both"/>
        <w:rPr>
          <w:sz w:val="22"/>
          <w:szCs w:val="22"/>
        </w:rPr>
      </w:pPr>
      <w:r>
        <w:rPr>
          <w:sz w:val="22"/>
          <w:szCs w:val="22"/>
        </w:rPr>
        <w:t xml:space="preserve">Pretendenta tālruņa numurs: </w:t>
      </w:r>
      <w:r>
        <w:rPr>
          <w:sz w:val="22"/>
          <w:szCs w:val="22"/>
        </w:rPr>
        <w:tab/>
        <w:t>________________________________________________</w:t>
      </w:r>
    </w:p>
    <w:p w:rsidR="00812EF9" w:rsidRDefault="00812EF9" w:rsidP="00812EF9">
      <w:pPr>
        <w:ind w:left="2694"/>
        <w:jc w:val="both"/>
        <w:rPr>
          <w:sz w:val="22"/>
          <w:szCs w:val="22"/>
        </w:rPr>
      </w:pPr>
    </w:p>
    <w:p w:rsidR="00812EF9" w:rsidRDefault="00812EF9" w:rsidP="00812EF9">
      <w:pPr>
        <w:jc w:val="both"/>
        <w:rPr>
          <w:sz w:val="22"/>
          <w:szCs w:val="22"/>
        </w:rPr>
      </w:pPr>
      <w:r>
        <w:rPr>
          <w:sz w:val="22"/>
          <w:szCs w:val="22"/>
        </w:rPr>
        <w:t xml:space="preserve">Pretendenta </w:t>
      </w:r>
      <w:smartTag w:uri="schemas-tilde-lv/tildestengine" w:element="veidnes">
        <w:smartTagPr>
          <w:attr w:name="baseform" w:val="faks|s"/>
          <w:attr w:name="id" w:val="-1"/>
          <w:attr w:name="text" w:val="faksa"/>
        </w:smartTagPr>
        <w:r>
          <w:rPr>
            <w:sz w:val="22"/>
            <w:szCs w:val="22"/>
          </w:rPr>
          <w:t>faksa</w:t>
        </w:r>
      </w:smartTag>
      <w:r>
        <w:rPr>
          <w:sz w:val="22"/>
          <w:szCs w:val="22"/>
        </w:rPr>
        <w:t xml:space="preserve"> numurs: </w:t>
      </w:r>
      <w:r>
        <w:rPr>
          <w:sz w:val="22"/>
          <w:szCs w:val="22"/>
        </w:rPr>
        <w:tab/>
        <w:t>_________________________________________________</w:t>
      </w:r>
    </w:p>
    <w:p w:rsidR="00812EF9" w:rsidRDefault="00812EF9" w:rsidP="00812EF9">
      <w:pPr>
        <w:jc w:val="both"/>
        <w:rPr>
          <w:sz w:val="22"/>
          <w:szCs w:val="22"/>
        </w:rPr>
      </w:pPr>
    </w:p>
    <w:p w:rsidR="00812EF9" w:rsidRDefault="00812EF9" w:rsidP="00812EF9">
      <w:pPr>
        <w:jc w:val="both"/>
        <w:rPr>
          <w:sz w:val="22"/>
          <w:szCs w:val="22"/>
        </w:rPr>
      </w:pPr>
      <w:r>
        <w:rPr>
          <w:sz w:val="22"/>
          <w:szCs w:val="22"/>
        </w:rPr>
        <w:t xml:space="preserve">Pretendenta e-pasts: </w:t>
      </w:r>
      <w:r>
        <w:rPr>
          <w:sz w:val="22"/>
          <w:szCs w:val="22"/>
        </w:rPr>
        <w:tab/>
      </w:r>
      <w:r>
        <w:rPr>
          <w:sz w:val="22"/>
          <w:szCs w:val="22"/>
        </w:rPr>
        <w:tab/>
        <w:t>_________________________________________________</w:t>
      </w:r>
    </w:p>
    <w:p w:rsidR="00812EF9" w:rsidRDefault="00812EF9" w:rsidP="00812EF9">
      <w:pPr>
        <w:jc w:val="both"/>
        <w:rPr>
          <w:sz w:val="22"/>
          <w:szCs w:val="22"/>
        </w:rPr>
      </w:pPr>
    </w:p>
    <w:p w:rsidR="00812EF9" w:rsidRDefault="00812EF9" w:rsidP="00812EF9">
      <w:pPr>
        <w:jc w:val="both"/>
        <w:rPr>
          <w:sz w:val="22"/>
          <w:szCs w:val="22"/>
        </w:rPr>
      </w:pPr>
      <w:r>
        <w:rPr>
          <w:sz w:val="22"/>
          <w:szCs w:val="22"/>
        </w:rPr>
        <w:t>Pretendenta bankas rekvizīti __________________________________________________</w:t>
      </w:r>
    </w:p>
    <w:p w:rsidR="00812EF9" w:rsidRDefault="00812EF9" w:rsidP="00812EF9">
      <w:pPr>
        <w:jc w:val="both"/>
        <w:rPr>
          <w:sz w:val="22"/>
          <w:szCs w:val="22"/>
        </w:rPr>
      </w:pPr>
    </w:p>
    <w:p w:rsidR="00812EF9" w:rsidRDefault="00812EF9" w:rsidP="00812EF9">
      <w:pPr>
        <w:jc w:val="both"/>
        <w:rPr>
          <w:sz w:val="22"/>
          <w:szCs w:val="22"/>
        </w:rPr>
      </w:pPr>
      <w:r>
        <w:rPr>
          <w:sz w:val="22"/>
          <w:szCs w:val="22"/>
        </w:rPr>
        <w:t>Pretendenta kontaktpersona: amats, vārds, uzvārds, tālr., e-pasts: _____________________</w:t>
      </w:r>
    </w:p>
    <w:p w:rsidR="00812EF9" w:rsidRDefault="00812EF9" w:rsidP="00812EF9">
      <w:pPr>
        <w:tabs>
          <w:tab w:val="left" w:pos="3195"/>
        </w:tabs>
        <w:rPr>
          <w:b/>
          <w:sz w:val="22"/>
          <w:szCs w:val="22"/>
        </w:rPr>
      </w:pPr>
    </w:p>
    <w:p w:rsidR="00812EF9" w:rsidRDefault="00812EF9" w:rsidP="00812EF9">
      <w:pPr>
        <w:tabs>
          <w:tab w:val="left" w:pos="3195"/>
        </w:tabs>
        <w:rPr>
          <w:b/>
          <w:sz w:val="22"/>
          <w:szCs w:val="22"/>
        </w:rPr>
      </w:pPr>
    </w:p>
    <w:p w:rsidR="00812EF9" w:rsidRDefault="00812EF9" w:rsidP="00812EF9">
      <w:pPr>
        <w:tabs>
          <w:tab w:val="left" w:pos="3195"/>
        </w:tabs>
        <w:rPr>
          <w:b/>
          <w:sz w:val="22"/>
          <w:szCs w:val="22"/>
        </w:rPr>
      </w:pPr>
    </w:p>
    <w:p w:rsidR="00812EF9" w:rsidRDefault="00812EF9" w:rsidP="00812EF9">
      <w:pPr>
        <w:rPr>
          <w:sz w:val="22"/>
          <w:szCs w:val="22"/>
        </w:rPr>
      </w:pPr>
    </w:p>
    <w:p w:rsidR="00812EF9" w:rsidRDefault="00812EF9" w:rsidP="00812EF9">
      <w:pPr>
        <w:ind w:right="1106"/>
        <w:jc w:val="right"/>
        <w:rPr>
          <w:b/>
          <w:sz w:val="22"/>
          <w:szCs w:val="22"/>
        </w:rPr>
      </w:pPr>
      <w:r>
        <w:rPr>
          <w:b/>
          <w:sz w:val="22"/>
          <w:szCs w:val="22"/>
        </w:rPr>
        <w:t>Z.V.</w:t>
      </w:r>
    </w:p>
    <w:p w:rsidR="00812EF9" w:rsidRDefault="00812EF9" w:rsidP="00812EF9">
      <w:pPr>
        <w:tabs>
          <w:tab w:val="left" w:pos="2580"/>
        </w:tabs>
        <w:jc w:val="right"/>
        <w:rPr>
          <w:b/>
        </w:rPr>
      </w:pPr>
      <w:r>
        <w:rPr>
          <w:b/>
          <w:sz w:val="22"/>
          <w:szCs w:val="22"/>
        </w:rPr>
        <w:br w:type="page"/>
      </w:r>
      <w:r>
        <w:rPr>
          <w:b/>
          <w:color w:val="000000" w:themeColor="text1"/>
        </w:rPr>
        <w:lastRenderedPageBreak/>
        <w:t>3. pielikums „Vispārīgās vienošanās līguma projekts”</w:t>
      </w:r>
    </w:p>
    <w:p w:rsidR="00812EF9" w:rsidRDefault="00812EF9" w:rsidP="00812EF9">
      <w:pPr>
        <w:jc w:val="right"/>
      </w:pPr>
      <w:r>
        <w:t xml:space="preserve">AK </w:t>
      </w:r>
      <w:r>
        <w:rPr>
          <w:color w:val="000000" w:themeColor="text1"/>
        </w:rPr>
        <w:t>Nolikumam „Invazīvās radioloģijas preču iegāde” ID Nr. SKUS 2012/17</w:t>
      </w:r>
    </w:p>
    <w:p w:rsidR="00812EF9" w:rsidRDefault="00812EF9" w:rsidP="00812EF9">
      <w:pPr>
        <w:tabs>
          <w:tab w:val="left" w:pos="5760"/>
        </w:tabs>
        <w:jc w:val="center"/>
        <w:rPr>
          <w:b/>
          <w:sz w:val="22"/>
          <w:szCs w:val="22"/>
        </w:rPr>
      </w:pPr>
    </w:p>
    <w:p w:rsidR="00812EF9" w:rsidRDefault="00812EF9" w:rsidP="00812EF9">
      <w:pPr>
        <w:jc w:val="center"/>
        <w:rPr>
          <w:color w:val="000000" w:themeColor="text1"/>
          <w:sz w:val="22"/>
          <w:szCs w:val="22"/>
        </w:rPr>
      </w:pPr>
      <w:r>
        <w:rPr>
          <w:color w:val="000000" w:themeColor="text1"/>
          <w:sz w:val="22"/>
          <w:szCs w:val="22"/>
        </w:rPr>
        <w:t xml:space="preserve">VISPĀRĪGĀS VIENOŠANĀS </w:t>
      </w:r>
      <w:smartTag w:uri="schemas-tilde-lv/tildestengine" w:element="veidnes">
        <w:smartTagPr>
          <w:attr w:name="text" w:val="LĪGUMS&#10;"/>
          <w:attr w:name="baseform" w:val="līgums"/>
          <w:attr w:name="id" w:val="-1"/>
        </w:smartTagPr>
        <w:r>
          <w:rPr>
            <w:color w:val="000000" w:themeColor="text1"/>
            <w:sz w:val="22"/>
            <w:szCs w:val="22"/>
          </w:rPr>
          <w:t>LĪGUMS</w:t>
        </w:r>
      </w:smartTag>
    </w:p>
    <w:p w:rsidR="00812EF9" w:rsidRDefault="00812EF9" w:rsidP="00812EF9">
      <w:pPr>
        <w:jc w:val="center"/>
        <w:rPr>
          <w:color w:val="000000" w:themeColor="text1"/>
          <w:sz w:val="22"/>
          <w:szCs w:val="22"/>
        </w:rPr>
      </w:pPr>
      <w:r>
        <w:rPr>
          <w:color w:val="000000" w:themeColor="text1"/>
          <w:sz w:val="22"/>
          <w:szCs w:val="22"/>
        </w:rPr>
        <w:t>Pircēja līguma Nr. SKUS ________/12-A</w:t>
      </w:r>
    </w:p>
    <w:p w:rsidR="00812EF9" w:rsidRDefault="00812EF9" w:rsidP="00812EF9">
      <w:pPr>
        <w:rPr>
          <w:sz w:val="22"/>
          <w:szCs w:val="22"/>
        </w:rPr>
      </w:pPr>
    </w:p>
    <w:p w:rsidR="00812EF9" w:rsidRDefault="00812EF9" w:rsidP="00812EF9">
      <w:pPr>
        <w:rPr>
          <w:sz w:val="22"/>
          <w:szCs w:val="22"/>
        </w:rPr>
      </w:pPr>
      <w:r>
        <w:rPr>
          <w:sz w:val="22"/>
          <w:szCs w:val="22"/>
        </w:rPr>
        <w:t>Rīgā, 2012. gada ____.________</w:t>
      </w:r>
    </w:p>
    <w:p w:rsidR="00812EF9" w:rsidRDefault="00812EF9" w:rsidP="00812EF9">
      <w:pPr>
        <w:jc w:val="both"/>
        <w:rPr>
          <w:sz w:val="22"/>
          <w:szCs w:val="22"/>
        </w:rPr>
      </w:pPr>
      <w:r>
        <w:rPr>
          <w:sz w:val="22"/>
          <w:szCs w:val="22"/>
        </w:rPr>
        <w:t xml:space="preserve"> </w:t>
      </w:r>
    </w:p>
    <w:p w:rsidR="00812EF9" w:rsidRDefault="00812EF9" w:rsidP="00812EF9">
      <w:pPr>
        <w:ind w:firstLine="720"/>
        <w:jc w:val="both"/>
        <w:rPr>
          <w:color w:val="000000"/>
          <w:sz w:val="22"/>
          <w:szCs w:val="22"/>
        </w:rPr>
      </w:pPr>
      <w:r>
        <w:rPr>
          <w:b/>
          <w:color w:val="000000"/>
          <w:sz w:val="22"/>
          <w:szCs w:val="22"/>
        </w:rPr>
        <w:t>VSIA „Paula Stradiņa Klīniskā universitātes slimnīca”</w:t>
      </w:r>
      <w:r>
        <w:rPr>
          <w:color w:val="000000"/>
          <w:sz w:val="22"/>
          <w:szCs w:val="22"/>
        </w:rPr>
        <w:t xml:space="preserve">, juridiskā adrese: Pilsoņu iela 13, Rīga, LV - 1002, </w:t>
      </w:r>
      <w:r>
        <w:rPr>
          <w:b/>
          <w:bCs/>
          <w:color w:val="000000"/>
          <w:sz w:val="22"/>
          <w:szCs w:val="22"/>
        </w:rPr>
        <w:t>valdes priekšsēdētāja …</w:t>
      </w:r>
      <w:r>
        <w:rPr>
          <w:color w:val="000000"/>
          <w:sz w:val="22"/>
          <w:szCs w:val="22"/>
        </w:rPr>
        <w:t xml:space="preserve"> personā, kurš rīkojas uz statūtu pamata, turpmāk šajā Līgumā saukts </w:t>
      </w:r>
      <w:r>
        <w:rPr>
          <w:b/>
          <w:color w:val="000000"/>
          <w:sz w:val="22"/>
          <w:szCs w:val="22"/>
        </w:rPr>
        <w:t>Pircējs</w:t>
      </w:r>
      <w:r>
        <w:rPr>
          <w:color w:val="000000"/>
          <w:sz w:val="22"/>
          <w:szCs w:val="22"/>
        </w:rPr>
        <w:t xml:space="preserve">, no vienas puses, un </w:t>
      </w:r>
    </w:p>
    <w:p w:rsidR="00812EF9" w:rsidRDefault="00812EF9" w:rsidP="00812EF9">
      <w:pPr>
        <w:ind w:firstLine="720"/>
        <w:jc w:val="both"/>
        <w:rPr>
          <w:sz w:val="22"/>
          <w:szCs w:val="22"/>
        </w:rPr>
      </w:pPr>
      <w:r>
        <w:rPr>
          <w:sz w:val="22"/>
          <w:szCs w:val="22"/>
        </w:rPr>
        <w:t>...</w:t>
      </w:r>
      <w:r>
        <w:rPr>
          <w:color w:val="000000"/>
          <w:sz w:val="22"/>
          <w:szCs w:val="22"/>
        </w:rPr>
        <w:t>,</w:t>
      </w:r>
      <w:r>
        <w:rPr>
          <w:b/>
          <w:color w:val="000000"/>
          <w:sz w:val="22"/>
          <w:szCs w:val="22"/>
        </w:rPr>
        <w:t xml:space="preserve"> </w:t>
      </w:r>
      <w:r>
        <w:rPr>
          <w:color w:val="000000"/>
          <w:sz w:val="22"/>
          <w:szCs w:val="22"/>
        </w:rPr>
        <w:t>juridiskā adrese: ...</w:t>
      </w:r>
      <w:r>
        <w:rPr>
          <w:bCs/>
          <w:color w:val="000000"/>
          <w:sz w:val="22"/>
          <w:szCs w:val="22"/>
        </w:rPr>
        <w:t xml:space="preserve">, </w:t>
      </w:r>
      <w:r>
        <w:rPr>
          <w:b/>
          <w:bCs/>
          <w:color w:val="000000"/>
          <w:sz w:val="22"/>
          <w:szCs w:val="22"/>
        </w:rPr>
        <w:t xml:space="preserve">... </w:t>
      </w:r>
      <w:r>
        <w:rPr>
          <w:sz w:val="22"/>
          <w:szCs w:val="22"/>
        </w:rPr>
        <w:t xml:space="preserve">personā, turpmāk saukts </w:t>
      </w:r>
      <w:r>
        <w:rPr>
          <w:b/>
          <w:sz w:val="22"/>
          <w:szCs w:val="22"/>
        </w:rPr>
        <w:t>Piegādātājs</w:t>
      </w:r>
      <w:r>
        <w:rPr>
          <w:sz w:val="22"/>
          <w:szCs w:val="22"/>
        </w:rPr>
        <w:t>, kurš rīkojas uz ... pamata, no otras puses, abi kopā un katrs atsevišķi saukti – Puses/Puse, pamatojoties uz atklāta konkursa „Invazīvās radioloģijas preču iegāde” identifikācijas Nr. SKUS 2012/17 rezultātiem, noslēdz savā starpā līgumu izsakot to šādā redakcijā:</w:t>
      </w:r>
    </w:p>
    <w:p w:rsidR="00812EF9" w:rsidRDefault="00812EF9" w:rsidP="00812EF9">
      <w:pPr>
        <w:jc w:val="both"/>
        <w:rPr>
          <w:sz w:val="22"/>
          <w:szCs w:val="22"/>
        </w:rPr>
      </w:pPr>
    </w:p>
    <w:p w:rsidR="00812EF9" w:rsidRDefault="00812EF9" w:rsidP="00812EF9">
      <w:pPr>
        <w:numPr>
          <w:ilvl w:val="0"/>
          <w:numId w:val="5"/>
        </w:numPr>
        <w:jc w:val="center"/>
        <w:outlineLvl w:val="0"/>
        <w:rPr>
          <w:b/>
          <w:bCs/>
          <w:sz w:val="22"/>
          <w:szCs w:val="22"/>
        </w:rPr>
      </w:pPr>
      <w:r>
        <w:rPr>
          <w:b/>
          <w:bCs/>
          <w:sz w:val="22"/>
          <w:szCs w:val="22"/>
        </w:rPr>
        <w:t xml:space="preserve">Vienošanās priekšmets, </w:t>
      </w:r>
      <w:r>
        <w:rPr>
          <w:b/>
          <w:sz w:val="22"/>
          <w:szCs w:val="22"/>
        </w:rPr>
        <w:t>darbības teritorija un laiks</w:t>
      </w:r>
    </w:p>
    <w:p w:rsidR="00812EF9" w:rsidRDefault="00812EF9" w:rsidP="00812EF9">
      <w:pPr>
        <w:numPr>
          <w:ilvl w:val="1"/>
          <w:numId w:val="5"/>
        </w:numPr>
        <w:tabs>
          <w:tab w:val="clear" w:pos="525"/>
          <w:tab w:val="left" w:pos="360"/>
          <w:tab w:val="num" w:pos="400"/>
          <w:tab w:val="num" w:pos="705"/>
        </w:tabs>
        <w:ind w:left="400" w:hanging="400"/>
        <w:jc w:val="both"/>
        <w:rPr>
          <w:sz w:val="22"/>
          <w:szCs w:val="22"/>
        </w:rPr>
      </w:pPr>
      <w:r>
        <w:rPr>
          <w:smallCaps/>
          <w:sz w:val="22"/>
          <w:szCs w:val="22"/>
        </w:rPr>
        <w:t>P</w:t>
      </w:r>
      <w:r>
        <w:rPr>
          <w:sz w:val="22"/>
          <w:szCs w:val="22"/>
        </w:rPr>
        <w:t xml:space="preserve">iegādātājiem, kuri piedāvājuši trīs viszemākās cenas attiecīgajā iepirkuma priekšmeta specifikācijas daļā, tiek piešķirtas tiesības slēgt Piegādes līgumu ar Pircēju par attiecīgās iepirkuma priekšmeta daļas piegādi. Savukārt Piegādātājs apņemas slēgt Piegādes līgumu ar Pasūtītāju un ar saviem spēkiem un par saviem līdzekļiem veikt medicīnas preču (turpmāk – Preces) piegādi saskaņā ar atklātā konkursā  iesniegto Tehnisko, finanšu piedāvājumu. </w:t>
      </w:r>
    </w:p>
    <w:p w:rsidR="00812EF9" w:rsidRDefault="00812EF9" w:rsidP="00812EF9">
      <w:pPr>
        <w:numPr>
          <w:ilvl w:val="1"/>
          <w:numId w:val="5"/>
        </w:numPr>
        <w:tabs>
          <w:tab w:val="clear" w:pos="525"/>
          <w:tab w:val="left" w:pos="360"/>
          <w:tab w:val="num" w:pos="400"/>
          <w:tab w:val="num" w:pos="705"/>
        </w:tabs>
        <w:ind w:left="400" w:hanging="400"/>
        <w:jc w:val="both"/>
        <w:rPr>
          <w:sz w:val="22"/>
          <w:szCs w:val="22"/>
        </w:rPr>
      </w:pPr>
      <w:r>
        <w:rPr>
          <w:sz w:val="22"/>
          <w:szCs w:val="22"/>
        </w:rPr>
        <w:t xml:space="preserve">Līgums </w:t>
      </w:r>
      <w:r>
        <w:rPr>
          <w:bCs/>
          <w:sz w:val="22"/>
          <w:szCs w:val="22"/>
        </w:rPr>
        <w:t xml:space="preserve">stājas spēkā no tā parakstīšanas brīža un ir spēkā </w:t>
      </w:r>
      <w:r>
        <w:rPr>
          <w:sz w:val="22"/>
          <w:szCs w:val="22"/>
        </w:rPr>
        <w:t xml:space="preserve">24 (divdesmit četrus) mēnešus no Vienošanās </w:t>
      </w:r>
      <w:r>
        <w:rPr>
          <w:bCs/>
          <w:sz w:val="22"/>
          <w:szCs w:val="22"/>
        </w:rPr>
        <w:t>parakstīšanas</w:t>
      </w:r>
      <w:r>
        <w:rPr>
          <w:sz w:val="22"/>
          <w:szCs w:val="22"/>
        </w:rPr>
        <w:t xml:space="preserve"> brīža.</w:t>
      </w:r>
    </w:p>
    <w:p w:rsidR="00812EF9" w:rsidRDefault="00812EF9" w:rsidP="00812EF9">
      <w:pPr>
        <w:tabs>
          <w:tab w:val="left" w:pos="360"/>
        </w:tabs>
        <w:jc w:val="both"/>
        <w:rPr>
          <w:sz w:val="22"/>
          <w:szCs w:val="22"/>
        </w:rPr>
      </w:pPr>
    </w:p>
    <w:p w:rsidR="00812EF9" w:rsidRDefault="00812EF9" w:rsidP="00812EF9">
      <w:pPr>
        <w:numPr>
          <w:ilvl w:val="0"/>
          <w:numId w:val="6"/>
        </w:numPr>
        <w:ind w:left="0"/>
        <w:jc w:val="center"/>
        <w:rPr>
          <w:b/>
          <w:bCs/>
          <w:sz w:val="22"/>
          <w:szCs w:val="22"/>
        </w:rPr>
      </w:pPr>
      <w:r>
        <w:rPr>
          <w:b/>
          <w:bCs/>
          <w:sz w:val="22"/>
          <w:szCs w:val="22"/>
        </w:rPr>
        <w:t>Piegādes līguma slēgšana un izpilde</w:t>
      </w:r>
    </w:p>
    <w:p w:rsidR="00812EF9" w:rsidRDefault="00812EF9" w:rsidP="00812EF9">
      <w:pPr>
        <w:numPr>
          <w:ilvl w:val="1"/>
          <w:numId w:val="6"/>
        </w:numPr>
        <w:jc w:val="both"/>
        <w:rPr>
          <w:sz w:val="22"/>
          <w:szCs w:val="22"/>
        </w:rPr>
      </w:pPr>
      <w:r>
        <w:rPr>
          <w:sz w:val="22"/>
          <w:szCs w:val="22"/>
        </w:rPr>
        <w:t xml:space="preserve">Piegādes līgumi tiek slēgti starp Pircēju, no vienas puses, un trīs Piegādātājiem, ar katru atsevišķi, kuri piedāvājuši iepirkuma priekšmeta specifikācijas daļā trīs viszemākās cenas, no otras puses. </w:t>
      </w:r>
    </w:p>
    <w:p w:rsidR="00812EF9" w:rsidRDefault="00812EF9" w:rsidP="00812EF9">
      <w:pPr>
        <w:numPr>
          <w:ilvl w:val="1"/>
          <w:numId w:val="6"/>
        </w:numPr>
        <w:jc w:val="both"/>
        <w:rPr>
          <w:sz w:val="22"/>
          <w:szCs w:val="22"/>
        </w:rPr>
      </w:pPr>
      <w:r>
        <w:rPr>
          <w:sz w:val="22"/>
          <w:szCs w:val="22"/>
        </w:rPr>
        <w:t>Pircējs Preces pasūta no tā Piegādātāja, kurš piedāvājis viszemāko cenu (Piegādātājs Nr.1). Ja Piegādātājs Nr.1 nespēj piegādāt pasūtītās Preces, Pircējam ir tiesības Preces pasūtīt tam Piegādātajam, kurš piedāvājis nākamo zemāko cenu (Piegādātājs Nr.2), ja arī Piegādātājs Nr.2 Preces nespēj piegādāt, Pircējs Preces pasūta no Piegādātāja, kurš piedāvājis nākamo zemāko cenu (Piegādātājs Nr.3).</w:t>
      </w:r>
    </w:p>
    <w:p w:rsidR="00812EF9" w:rsidRDefault="00812EF9" w:rsidP="00812EF9">
      <w:pPr>
        <w:numPr>
          <w:ilvl w:val="1"/>
          <w:numId w:val="6"/>
        </w:numPr>
        <w:jc w:val="both"/>
        <w:rPr>
          <w:sz w:val="22"/>
          <w:szCs w:val="22"/>
        </w:rPr>
      </w:pPr>
      <w:r>
        <w:rPr>
          <w:sz w:val="22"/>
          <w:szCs w:val="22"/>
        </w:rPr>
        <w:t xml:space="preserve">Pircējs Preces pasūta telefoniski vai elektroniski. Ja Piegādātājs nespēj piegādāt Preces 7 (septiņu) kalendāro dienu laikā no pasūtījuma saņemšanas brīža, tad par to nekavējoties nosūta Pircējām rakstisku paziņojumu pa faksu Nr. </w:t>
      </w:r>
      <w:r>
        <w:rPr>
          <w:color w:val="000000" w:themeColor="text1"/>
          <w:sz w:val="22"/>
          <w:szCs w:val="22"/>
        </w:rPr>
        <w:t>67069295</w:t>
      </w:r>
      <w:r>
        <w:rPr>
          <w:sz w:val="22"/>
          <w:szCs w:val="22"/>
        </w:rPr>
        <w:t xml:space="preserve"> vai e-pastu: </w:t>
      </w:r>
      <w:hyperlink r:id="rId13" w:history="1">
        <w:r>
          <w:rPr>
            <w:rStyle w:val="Hyperlink"/>
            <w:sz w:val="22"/>
            <w:szCs w:val="22"/>
          </w:rPr>
          <w:t>anda.jumike@stradini.lv</w:t>
        </w:r>
      </w:hyperlink>
      <w:r>
        <w:rPr>
          <w:sz w:val="22"/>
          <w:szCs w:val="22"/>
        </w:rPr>
        <w:t xml:space="preserve">. Paziņojumā Piegādātājs sniedz informāciju, kuras pasūtītās Preces nespēj piegādāt norādot konkrētās Preces nosaukumu, daudzumu un cenu. </w:t>
      </w:r>
    </w:p>
    <w:p w:rsidR="00812EF9" w:rsidRDefault="00812EF9" w:rsidP="00812EF9">
      <w:pPr>
        <w:numPr>
          <w:ilvl w:val="1"/>
          <w:numId w:val="6"/>
        </w:numPr>
        <w:jc w:val="both"/>
        <w:rPr>
          <w:sz w:val="22"/>
          <w:szCs w:val="22"/>
        </w:rPr>
      </w:pPr>
      <w:r>
        <w:rPr>
          <w:sz w:val="22"/>
          <w:szCs w:val="22"/>
        </w:rPr>
        <w:t>Piegādātājs, kurš nav spējis piegādāt kādu Preci, nezaudē tiesības šīs Preces piegādāt nākotnē, citā Pircēja pasūtījumā.</w:t>
      </w:r>
    </w:p>
    <w:p w:rsidR="00812EF9" w:rsidRDefault="00812EF9" w:rsidP="00812EF9">
      <w:pPr>
        <w:numPr>
          <w:ilvl w:val="1"/>
          <w:numId w:val="6"/>
        </w:numPr>
        <w:jc w:val="both"/>
        <w:rPr>
          <w:sz w:val="22"/>
          <w:szCs w:val="22"/>
        </w:rPr>
      </w:pPr>
      <w:r>
        <w:rPr>
          <w:sz w:val="22"/>
          <w:szCs w:val="22"/>
        </w:rPr>
        <w:t xml:space="preserve">Preces piegādes cena nedrīkst pārsniegt pretendenta piedāvājumā noteikto cenu. </w:t>
      </w:r>
    </w:p>
    <w:p w:rsidR="00812EF9" w:rsidRDefault="00812EF9" w:rsidP="00812EF9">
      <w:pPr>
        <w:jc w:val="both"/>
        <w:rPr>
          <w:sz w:val="22"/>
          <w:szCs w:val="22"/>
        </w:rPr>
      </w:pPr>
    </w:p>
    <w:p w:rsidR="00812EF9" w:rsidRDefault="00812EF9" w:rsidP="00812EF9">
      <w:pPr>
        <w:numPr>
          <w:ilvl w:val="0"/>
          <w:numId w:val="6"/>
        </w:numPr>
        <w:ind w:left="0"/>
        <w:jc w:val="center"/>
        <w:outlineLvl w:val="0"/>
        <w:rPr>
          <w:b/>
          <w:bCs/>
          <w:sz w:val="22"/>
          <w:szCs w:val="22"/>
        </w:rPr>
      </w:pPr>
      <w:r>
        <w:rPr>
          <w:b/>
          <w:bCs/>
          <w:sz w:val="22"/>
          <w:szCs w:val="22"/>
        </w:rPr>
        <w:t>Līdzēju pienākumi un tiesības</w:t>
      </w:r>
    </w:p>
    <w:p w:rsidR="00812EF9" w:rsidRDefault="00812EF9" w:rsidP="00812EF9">
      <w:pPr>
        <w:numPr>
          <w:ilvl w:val="1"/>
          <w:numId w:val="6"/>
        </w:numPr>
        <w:ind w:left="0" w:firstLine="0"/>
        <w:jc w:val="both"/>
        <w:rPr>
          <w:sz w:val="22"/>
          <w:szCs w:val="22"/>
        </w:rPr>
      </w:pPr>
      <w:r>
        <w:rPr>
          <w:sz w:val="22"/>
          <w:szCs w:val="22"/>
        </w:rPr>
        <w:t>Piegādātājs:</w:t>
      </w:r>
    </w:p>
    <w:p w:rsidR="00812EF9" w:rsidRDefault="00812EF9" w:rsidP="00812EF9">
      <w:pPr>
        <w:numPr>
          <w:ilvl w:val="2"/>
          <w:numId w:val="6"/>
        </w:numPr>
        <w:tabs>
          <w:tab w:val="clear" w:pos="720"/>
          <w:tab w:val="num" w:pos="900"/>
        </w:tabs>
        <w:ind w:left="0" w:firstLine="0"/>
        <w:jc w:val="both"/>
        <w:rPr>
          <w:bCs/>
          <w:sz w:val="22"/>
          <w:szCs w:val="22"/>
        </w:rPr>
      </w:pPr>
      <w:r>
        <w:rPr>
          <w:sz w:val="22"/>
          <w:szCs w:val="22"/>
        </w:rPr>
        <w:t>apņemas veikt Preču piegādi Pircējam atbilstoši noslēgtā piegādes Līguma noteikumiem;</w:t>
      </w:r>
    </w:p>
    <w:p w:rsidR="00812EF9" w:rsidRDefault="00812EF9" w:rsidP="00812EF9">
      <w:pPr>
        <w:numPr>
          <w:ilvl w:val="2"/>
          <w:numId w:val="6"/>
        </w:numPr>
        <w:tabs>
          <w:tab w:val="clear" w:pos="720"/>
          <w:tab w:val="num" w:pos="900"/>
        </w:tabs>
        <w:ind w:left="0" w:firstLine="0"/>
        <w:jc w:val="both"/>
        <w:rPr>
          <w:sz w:val="22"/>
          <w:szCs w:val="22"/>
        </w:rPr>
      </w:pPr>
      <w:r>
        <w:rPr>
          <w:sz w:val="22"/>
          <w:szCs w:val="22"/>
        </w:rPr>
        <w:t>atbild par medicīnas Preces atbilstību Latvijas Republikas normatīvo aktu prasībām;</w:t>
      </w:r>
    </w:p>
    <w:p w:rsidR="00812EF9" w:rsidRDefault="00812EF9" w:rsidP="00812EF9">
      <w:pPr>
        <w:numPr>
          <w:ilvl w:val="2"/>
          <w:numId w:val="6"/>
        </w:numPr>
        <w:tabs>
          <w:tab w:val="clear" w:pos="720"/>
          <w:tab w:val="num" w:pos="900"/>
        </w:tabs>
        <w:ind w:left="900" w:hanging="900"/>
        <w:jc w:val="both"/>
        <w:rPr>
          <w:sz w:val="22"/>
          <w:szCs w:val="22"/>
        </w:rPr>
      </w:pPr>
      <w:r>
        <w:rPr>
          <w:sz w:val="22"/>
          <w:szCs w:val="22"/>
        </w:rPr>
        <w:t xml:space="preserve">visā Līguma darbības laikā apņemas ievērot līguma 2.punktā noteikto </w:t>
      </w:r>
      <w:r>
        <w:rPr>
          <w:bCs/>
          <w:sz w:val="22"/>
          <w:szCs w:val="22"/>
        </w:rPr>
        <w:t>piegādes līguma noslēgšanas kārtību;</w:t>
      </w:r>
    </w:p>
    <w:p w:rsidR="00812EF9" w:rsidRDefault="00812EF9" w:rsidP="00812EF9">
      <w:pPr>
        <w:numPr>
          <w:ilvl w:val="2"/>
          <w:numId w:val="6"/>
        </w:numPr>
        <w:tabs>
          <w:tab w:val="clear" w:pos="720"/>
          <w:tab w:val="num" w:pos="900"/>
        </w:tabs>
        <w:ind w:left="900" w:hanging="900"/>
        <w:jc w:val="both"/>
        <w:rPr>
          <w:sz w:val="22"/>
          <w:szCs w:val="22"/>
        </w:rPr>
      </w:pPr>
      <w:r>
        <w:rPr>
          <w:bCs/>
          <w:sz w:val="22"/>
          <w:szCs w:val="22"/>
        </w:rPr>
        <w:t xml:space="preserve">apņemas 5 (piecu) dienu laikā samaksāt Pasūtītājam līgumsodu </w:t>
      </w:r>
      <w:r>
        <w:rPr>
          <w:sz w:val="22"/>
          <w:szCs w:val="22"/>
        </w:rPr>
        <w:t>10% (desmit procentu) ap</w:t>
      </w:r>
      <w:r>
        <w:rPr>
          <w:bCs/>
          <w:sz w:val="22"/>
          <w:szCs w:val="22"/>
        </w:rPr>
        <w:t>mērā no nenoslēgtā Līguma summas gadījumā, ja tas atsakās slēgt piegādes Līgumu Pircēja noteiktajā termiņā.</w:t>
      </w:r>
    </w:p>
    <w:p w:rsidR="00812EF9" w:rsidRDefault="00812EF9" w:rsidP="00812EF9">
      <w:pPr>
        <w:numPr>
          <w:ilvl w:val="1"/>
          <w:numId w:val="6"/>
        </w:numPr>
        <w:ind w:left="0" w:firstLine="0"/>
        <w:jc w:val="both"/>
        <w:rPr>
          <w:sz w:val="22"/>
          <w:szCs w:val="22"/>
        </w:rPr>
      </w:pPr>
      <w:r>
        <w:rPr>
          <w:sz w:val="22"/>
          <w:szCs w:val="22"/>
        </w:rPr>
        <w:t>Pircējs apņemas:</w:t>
      </w:r>
    </w:p>
    <w:p w:rsidR="00812EF9" w:rsidRDefault="00812EF9" w:rsidP="00812EF9">
      <w:pPr>
        <w:numPr>
          <w:ilvl w:val="2"/>
          <w:numId w:val="6"/>
        </w:numPr>
        <w:tabs>
          <w:tab w:val="clear" w:pos="720"/>
          <w:tab w:val="num" w:pos="900"/>
        </w:tabs>
        <w:ind w:left="900" w:hanging="900"/>
        <w:jc w:val="both"/>
        <w:rPr>
          <w:sz w:val="22"/>
          <w:szCs w:val="22"/>
        </w:rPr>
      </w:pPr>
      <w:r>
        <w:rPr>
          <w:sz w:val="22"/>
          <w:szCs w:val="22"/>
        </w:rPr>
        <w:t xml:space="preserve">ievietot Konkursa rezultātus un paziņojumu par  līguma noslēgšanu internetā Pasūtītāja mājas lapā: </w:t>
      </w:r>
      <w:hyperlink r:id="rId14" w:history="1">
        <w:r>
          <w:rPr>
            <w:rStyle w:val="Hyperlink"/>
            <w:sz w:val="22"/>
            <w:szCs w:val="22"/>
          </w:rPr>
          <w:t>www.stradini.lv</w:t>
        </w:r>
      </w:hyperlink>
      <w:r>
        <w:rPr>
          <w:sz w:val="22"/>
          <w:szCs w:val="22"/>
        </w:rPr>
        <w:t xml:space="preserve"> </w:t>
      </w:r>
    </w:p>
    <w:p w:rsidR="00812EF9" w:rsidRDefault="00812EF9" w:rsidP="00812EF9">
      <w:pPr>
        <w:jc w:val="both"/>
        <w:rPr>
          <w:sz w:val="22"/>
          <w:szCs w:val="22"/>
        </w:rPr>
      </w:pPr>
    </w:p>
    <w:p w:rsidR="00812EF9" w:rsidRDefault="00812EF9" w:rsidP="00812EF9">
      <w:pPr>
        <w:numPr>
          <w:ilvl w:val="0"/>
          <w:numId w:val="6"/>
        </w:numPr>
        <w:ind w:left="0"/>
        <w:jc w:val="center"/>
        <w:rPr>
          <w:b/>
          <w:sz w:val="22"/>
          <w:szCs w:val="22"/>
        </w:rPr>
      </w:pPr>
      <w:r>
        <w:rPr>
          <w:b/>
          <w:sz w:val="22"/>
          <w:szCs w:val="22"/>
        </w:rPr>
        <w:t>Strīdu izskatīšanas kārtība</w:t>
      </w:r>
    </w:p>
    <w:p w:rsidR="00812EF9" w:rsidRDefault="00812EF9" w:rsidP="00812EF9">
      <w:pPr>
        <w:numPr>
          <w:ilvl w:val="1"/>
          <w:numId w:val="6"/>
        </w:numPr>
        <w:ind w:left="0" w:firstLine="0"/>
        <w:jc w:val="both"/>
        <w:rPr>
          <w:sz w:val="22"/>
          <w:szCs w:val="22"/>
        </w:rPr>
      </w:pPr>
      <w:r>
        <w:rPr>
          <w:sz w:val="22"/>
          <w:szCs w:val="22"/>
        </w:rPr>
        <w:t>Jebkuras nesaskaņas, domstarpības vai strīdus Puses risina savstarpējo pārrunu ceļā.</w:t>
      </w:r>
    </w:p>
    <w:p w:rsidR="00812EF9" w:rsidRDefault="00812EF9" w:rsidP="00812EF9">
      <w:pPr>
        <w:numPr>
          <w:ilvl w:val="1"/>
          <w:numId w:val="6"/>
        </w:numPr>
        <w:jc w:val="both"/>
        <w:rPr>
          <w:sz w:val="22"/>
          <w:szCs w:val="22"/>
        </w:rPr>
      </w:pPr>
      <w:r>
        <w:rPr>
          <w:sz w:val="22"/>
          <w:szCs w:val="22"/>
        </w:rPr>
        <w:lastRenderedPageBreak/>
        <w:t>Ja Puses 30 (trīsdesmit) dienu laikā nevar vienoties, strīds risināms tiesā saskaņā ar Latvijas Republikas tiesību aktiem.</w:t>
      </w:r>
    </w:p>
    <w:p w:rsidR="00812EF9" w:rsidRDefault="00812EF9" w:rsidP="00812EF9">
      <w:pPr>
        <w:jc w:val="both"/>
        <w:rPr>
          <w:sz w:val="22"/>
          <w:szCs w:val="22"/>
        </w:rPr>
      </w:pPr>
    </w:p>
    <w:p w:rsidR="00812EF9" w:rsidRDefault="00812EF9" w:rsidP="00812EF9">
      <w:pPr>
        <w:numPr>
          <w:ilvl w:val="0"/>
          <w:numId w:val="6"/>
        </w:numPr>
        <w:ind w:left="0"/>
        <w:jc w:val="center"/>
        <w:outlineLvl w:val="0"/>
        <w:rPr>
          <w:sz w:val="22"/>
          <w:szCs w:val="22"/>
        </w:rPr>
      </w:pPr>
      <w:r>
        <w:rPr>
          <w:b/>
          <w:bCs/>
          <w:sz w:val="22"/>
          <w:szCs w:val="22"/>
        </w:rPr>
        <w:t>Nepārvarama vara</w:t>
      </w:r>
    </w:p>
    <w:p w:rsidR="00812EF9" w:rsidRDefault="00812EF9" w:rsidP="00812EF9">
      <w:pPr>
        <w:numPr>
          <w:ilvl w:val="1"/>
          <w:numId w:val="6"/>
        </w:numPr>
        <w:jc w:val="both"/>
        <w:rPr>
          <w:sz w:val="22"/>
          <w:szCs w:val="22"/>
        </w:rPr>
      </w:pPr>
      <w:r>
        <w:rPr>
          <w:sz w:val="22"/>
          <w:szCs w:val="22"/>
        </w:rPr>
        <w:t>Puses ir atbrīvotas no atbildības par līgumā noteikto pienākumu pilnīgu vai daļēju neizpildi, ja šāda neizpilde radusies nepārvarama, ārkārtēja gadījuma dēļ (</w:t>
      </w:r>
      <w:r>
        <w:rPr>
          <w:i/>
          <w:sz w:val="22"/>
          <w:szCs w:val="22"/>
        </w:rPr>
        <w:t>nepārvarama vara, force majeure</w:t>
      </w:r>
      <w:r>
        <w:rPr>
          <w:sz w:val="22"/>
          <w:szCs w:val="22"/>
        </w:rPr>
        <w:t>), ko attiecīgā Puse nevarēja paredzēt un novērst. Par nepārvaramu varu uzskatāms karš, dabas katastrofa, vispārējs streiks.</w:t>
      </w:r>
    </w:p>
    <w:p w:rsidR="00812EF9" w:rsidRDefault="00812EF9" w:rsidP="00812EF9">
      <w:pPr>
        <w:numPr>
          <w:ilvl w:val="1"/>
          <w:numId w:val="6"/>
        </w:numPr>
        <w:jc w:val="both"/>
        <w:rPr>
          <w:sz w:val="22"/>
          <w:szCs w:val="22"/>
        </w:rPr>
      </w:pPr>
      <w:r>
        <w:rPr>
          <w:sz w:val="22"/>
          <w:szCs w:val="22"/>
        </w:rPr>
        <w:t xml:space="preserve">Puse, kura atsaucas uz nepārvaramu varu, par to jāpaziņo rakstveidā otrai Pusei, tiklīdz šāda paziņošana kļuvusi attiecīgajai Pusei iespējama, bet ne vēlāk kā 14 (četrpadsmit) dienu laikā. Ja šāds </w:t>
      </w:r>
      <w:smartTag w:uri="schemas-tilde-lv/tildestengine" w:element="veidnes">
        <w:smartTagPr>
          <w:attr w:name="id" w:val="-1"/>
          <w:attr w:name="baseform" w:val="paziņojums"/>
          <w:attr w:name="text" w:val="paziņojums"/>
        </w:smartTagPr>
        <w:r>
          <w:rPr>
            <w:sz w:val="22"/>
            <w:szCs w:val="22"/>
          </w:rPr>
          <w:t>paziņojums</w:t>
        </w:r>
      </w:smartTag>
      <w:r>
        <w:rPr>
          <w:sz w:val="22"/>
          <w:szCs w:val="22"/>
        </w:rPr>
        <w:t xml:space="preserve"> nav nosūtīts, paziņojumu nenosūtījusī Puse atbild otrai Pusei par visiem zaudējumiem, kuri pēdējai radušies.</w:t>
      </w:r>
    </w:p>
    <w:p w:rsidR="00812EF9" w:rsidRDefault="00812EF9" w:rsidP="00812EF9">
      <w:pPr>
        <w:numPr>
          <w:ilvl w:val="1"/>
          <w:numId w:val="6"/>
        </w:numPr>
        <w:jc w:val="both"/>
        <w:rPr>
          <w:sz w:val="22"/>
          <w:szCs w:val="22"/>
        </w:rPr>
      </w:pPr>
      <w:r>
        <w:rPr>
          <w:sz w:val="22"/>
          <w:szCs w:val="22"/>
        </w:rPr>
        <w:t>Ja nepārvaramas varas apstākļi turpinās ilgāk par 45 (četrdesmit piecām) dienām, katrai no Pusēm ir tiesības vienpusēji atkāpties un pārtraukt šo līgumu. Šajā gadījumā neviena no Pusēm nav atbildīga par zaudējumiem, kuri radušies otrai Pusei laika posmā pēc nepārvaramas varas apstākļu iestāšanās.</w:t>
      </w:r>
    </w:p>
    <w:p w:rsidR="00812EF9" w:rsidRDefault="00812EF9" w:rsidP="00812EF9">
      <w:pPr>
        <w:jc w:val="both"/>
        <w:rPr>
          <w:sz w:val="22"/>
          <w:szCs w:val="22"/>
        </w:rPr>
      </w:pPr>
    </w:p>
    <w:p w:rsidR="00812EF9" w:rsidRDefault="00812EF9" w:rsidP="00812EF9">
      <w:pPr>
        <w:numPr>
          <w:ilvl w:val="0"/>
          <w:numId w:val="6"/>
        </w:numPr>
        <w:ind w:left="0"/>
        <w:jc w:val="center"/>
        <w:rPr>
          <w:b/>
          <w:sz w:val="22"/>
          <w:szCs w:val="22"/>
        </w:rPr>
      </w:pPr>
      <w:r>
        <w:rPr>
          <w:b/>
          <w:sz w:val="22"/>
          <w:szCs w:val="22"/>
        </w:rPr>
        <w:t>Noslēguma noteikumi</w:t>
      </w:r>
    </w:p>
    <w:p w:rsidR="00812EF9" w:rsidRDefault="00812EF9" w:rsidP="00812EF9">
      <w:pPr>
        <w:numPr>
          <w:ilvl w:val="1"/>
          <w:numId w:val="6"/>
        </w:numPr>
        <w:jc w:val="both"/>
        <w:rPr>
          <w:sz w:val="22"/>
          <w:szCs w:val="22"/>
        </w:rPr>
      </w:pPr>
      <w:r>
        <w:rPr>
          <w:spacing w:val="-6"/>
          <w:sz w:val="22"/>
          <w:szCs w:val="22"/>
        </w:rPr>
        <w:t xml:space="preserve">Jautājumus, kas šajā līgumā nav noteikti, Puses risina atbilstoši </w:t>
      </w:r>
      <w:r>
        <w:rPr>
          <w:sz w:val="22"/>
          <w:szCs w:val="22"/>
        </w:rPr>
        <w:t>Latvijas Republikā spēkā esošiem normatīvajiem aktiem.</w:t>
      </w:r>
    </w:p>
    <w:p w:rsidR="00812EF9" w:rsidRDefault="00812EF9" w:rsidP="00812EF9">
      <w:pPr>
        <w:numPr>
          <w:ilvl w:val="1"/>
          <w:numId w:val="6"/>
        </w:numPr>
        <w:jc w:val="both"/>
        <w:rPr>
          <w:sz w:val="22"/>
          <w:szCs w:val="22"/>
        </w:rPr>
      </w:pPr>
      <w:r>
        <w:rPr>
          <w:sz w:val="22"/>
          <w:szCs w:val="22"/>
        </w:rPr>
        <w:t>Līgumu var papildināt, grozīt vai izbeigt, Pusēm par to savstarpēji vienojoties. Jebkuras izmaiņas vai papildinājumi tiek noformēti rakstveidā un kļūst par šī līguma neatņemamām sastāvdaļām.</w:t>
      </w:r>
    </w:p>
    <w:p w:rsidR="00812EF9" w:rsidRDefault="00812EF9" w:rsidP="00812EF9">
      <w:pPr>
        <w:numPr>
          <w:ilvl w:val="1"/>
          <w:numId w:val="6"/>
        </w:numPr>
        <w:jc w:val="both"/>
        <w:rPr>
          <w:sz w:val="22"/>
          <w:szCs w:val="22"/>
        </w:rPr>
      </w:pPr>
      <w:r>
        <w:rPr>
          <w:sz w:val="22"/>
          <w:szCs w:val="22"/>
        </w:rPr>
        <w:t>Līgums ir saistošs Pušu tiesību un saistību pārņēmējiem.</w:t>
      </w:r>
    </w:p>
    <w:p w:rsidR="00812EF9" w:rsidRDefault="00812EF9" w:rsidP="00812EF9">
      <w:pPr>
        <w:numPr>
          <w:ilvl w:val="1"/>
          <w:numId w:val="6"/>
        </w:numPr>
        <w:ind w:left="0" w:firstLine="0"/>
        <w:jc w:val="both"/>
        <w:rPr>
          <w:sz w:val="22"/>
          <w:szCs w:val="22"/>
        </w:rPr>
      </w:pPr>
      <w:r>
        <w:rPr>
          <w:sz w:val="22"/>
          <w:szCs w:val="22"/>
        </w:rPr>
        <w:t>Ja līgums tiek izbeigts pirms termiņa, uz tās pamata noslēgtie piegādes līgumi spēku nezaudē.</w:t>
      </w:r>
    </w:p>
    <w:p w:rsidR="00812EF9" w:rsidRDefault="00812EF9" w:rsidP="00812EF9">
      <w:pPr>
        <w:numPr>
          <w:ilvl w:val="1"/>
          <w:numId w:val="6"/>
        </w:numPr>
        <w:ind w:left="0" w:firstLine="0"/>
        <w:jc w:val="both"/>
        <w:rPr>
          <w:spacing w:val="-6"/>
          <w:sz w:val="22"/>
          <w:szCs w:val="22"/>
        </w:rPr>
      </w:pPr>
      <w:r>
        <w:rPr>
          <w:sz w:val="22"/>
          <w:szCs w:val="22"/>
        </w:rPr>
        <w:t>Ja kāds no šī līguma noteikumiem zaudē juridisko spēku, tas neietekmē pārējos noteikumus.</w:t>
      </w:r>
    </w:p>
    <w:p w:rsidR="00812EF9" w:rsidRDefault="00812EF9" w:rsidP="00812EF9">
      <w:pPr>
        <w:numPr>
          <w:ilvl w:val="1"/>
          <w:numId w:val="6"/>
        </w:numPr>
        <w:jc w:val="both"/>
        <w:rPr>
          <w:spacing w:val="-6"/>
          <w:sz w:val="22"/>
          <w:szCs w:val="22"/>
        </w:rPr>
      </w:pPr>
      <w:r>
        <w:rPr>
          <w:sz w:val="22"/>
          <w:szCs w:val="22"/>
        </w:rPr>
        <w:t>Līgums stājas spēkā ar tās parakstīšanas dienu un ir spēkā 24 (divdesmit četrus) mēnešus, vai līdz pilnīgai Pušu uzņemto saistību izpildei.</w:t>
      </w:r>
    </w:p>
    <w:p w:rsidR="00812EF9" w:rsidRDefault="00812EF9" w:rsidP="00812EF9">
      <w:pPr>
        <w:numPr>
          <w:ilvl w:val="1"/>
          <w:numId w:val="6"/>
        </w:numPr>
        <w:ind w:left="0" w:firstLine="0"/>
        <w:jc w:val="both"/>
        <w:rPr>
          <w:spacing w:val="-6"/>
          <w:sz w:val="22"/>
          <w:szCs w:val="22"/>
        </w:rPr>
      </w:pPr>
      <w:r>
        <w:rPr>
          <w:sz w:val="22"/>
          <w:szCs w:val="22"/>
        </w:rPr>
        <w:t xml:space="preserve">Ar mērķi </w:t>
      </w:r>
      <w:r>
        <w:rPr>
          <w:spacing w:val="-6"/>
          <w:sz w:val="22"/>
          <w:szCs w:val="22"/>
        </w:rPr>
        <w:t>labāk organizēt Pušu sadarbību un līguma saistību izpildi, Puses nozīmē atbildīgās personas:</w:t>
      </w:r>
    </w:p>
    <w:p w:rsidR="00812EF9" w:rsidRDefault="00812EF9" w:rsidP="00812EF9">
      <w:pPr>
        <w:pStyle w:val="BodyText"/>
        <w:widowControl/>
        <w:spacing w:after="0"/>
        <w:jc w:val="both"/>
        <w:rPr>
          <w:rFonts w:ascii="Times New Roman" w:hAnsi="Times New Roman"/>
          <w:color w:val="00B050"/>
          <w:sz w:val="22"/>
          <w:szCs w:val="22"/>
        </w:rPr>
      </w:pPr>
      <w:r>
        <w:rPr>
          <w:rFonts w:ascii="Times New Roman" w:hAnsi="Times New Roman"/>
          <w:sz w:val="22"/>
          <w:szCs w:val="22"/>
        </w:rPr>
        <w:t xml:space="preserve">no </w:t>
      </w:r>
      <w:r>
        <w:rPr>
          <w:rFonts w:ascii="Times New Roman" w:hAnsi="Times New Roman"/>
          <w:color w:val="000000" w:themeColor="text1"/>
          <w:sz w:val="22"/>
          <w:szCs w:val="22"/>
        </w:rPr>
        <w:t>PIRCĒJA puses:</w:t>
      </w:r>
    </w:p>
    <w:p w:rsidR="00812EF9" w:rsidRDefault="00812EF9" w:rsidP="00812EF9">
      <w:pPr>
        <w:pStyle w:val="BodyText"/>
        <w:widowControl/>
        <w:spacing w:after="0"/>
        <w:rPr>
          <w:rFonts w:ascii="Times New Roman" w:hAnsi="Times New Roman"/>
          <w:sz w:val="22"/>
          <w:szCs w:val="22"/>
        </w:rPr>
      </w:pPr>
      <w:r>
        <w:rPr>
          <w:rFonts w:ascii="Times New Roman" w:hAnsi="Times New Roman"/>
          <w:sz w:val="22"/>
          <w:szCs w:val="22"/>
        </w:rPr>
        <w:t>no PIEGĀDĀTĀJA puses:</w:t>
      </w:r>
    </w:p>
    <w:p w:rsidR="00812EF9" w:rsidRDefault="00812EF9" w:rsidP="00812EF9">
      <w:pPr>
        <w:pStyle w:val="BodyText"/>
        <w:widowControl/>
        <w:spacing w:after="0"/>
        <w:rPr>
          <w:rFonts w:ascii="Times New Roman" w:hAnsi="Times New Roman"/>
          <w:sz w:val="22"/>
          <w:szCs w:val="22"/>
        </w:rPr>
      </w:pPr>
    </w:p>
    <w:p w:rsidR="00812EF9" w:rsidRDefault="00812EF9" w:rsidP="00812EF9">
      <w:pPr>
        <w:numPr>
          <w:ilvl w:val="1"/>
          <w:numId w:val="6"/>
        </w:numPr>
        <w:jc w:val="both"/>
        <w:rPr>
          <w:sz w:val="22"/>
          <w:szCs w:val="22"/>
        </w:rPr>
      </w:pPr>
      <w:r>
        <w:rPr>
          <w:sz w:val="22"/>
          <w:szCs w:val="22"/>
        </w:rPr>
        <w:t>Līgums sastādīts 2 (divos) eksemplāros latviešu valodā uz 2 (divām) lapām, no tiem vienu saņem PIRCĒJS, vienu - PIEGĀDĀTĀJS. Abiem eksemplāriem ir vienāds juridisks spēks.</w:t>
      </w:r>
    </w:p>
    <w:p w:rsidR="00812EF9" w:rsidRDefault="00812EF9" w:rsidP="00812EF9">
      <w:pPr>
        <w:jc w:val="both"/>
        <w:rPr>
          <w:sz w:val="22"/>
          <w:szCs w:val="22"/>
        </w:rPr>
      </w:pPr>
    </w:p>
    <w:p w:rsidR="00812EF9" w:rsidRDefault="00812EF9" w:rsidP="00812EF9">
      <w:pPr>
        <w:shd w:val="clear" w:color="auto" w:fill="FFFFFF"/>
        <w:jc w:val="both"/>
        <w:rPr>
          <w:sz w:val="22"/>
          <w:szCs w:val="22"/>
        </w:rPr>
      </w:pPr>
    </w:p>
    <w:p w:rsidR="00812EF9" w:rsidRDefault="00812EF9" w:rsidP="00812EF9">
      <w:pPr>
        <w:numPr>
          <w:ilvl w:val="0"/>
          <w:numId w:val="6"/>
        </w:numPr>
        <w:ind w:left="0"/>
        <w:jc w:val="center"/>
        <w:rPr>
          <w:sz w:val="22"/>
          <w:szCs w:val="22"/>
        </w:rPr>
      </w:pPr>
      <w:r>
        <w:rPr>
          <w:b/>
          <w:bCs/>
          <w:sz w:val="22"/>
          <w:szCs w:val="22"/>
        </w:rPr>
        <w:t>Pušu juridiskās adreses, rekvizīti un paraksti:</w:t>
      </w:r>
    </w:p>
    <w:p w:rsidR="00812EF9" w:rsidRDefault="00812EF9" w:rsidP="00812EF9">
      <w:pPr>
        <w:rPr>
          <w:sz w:val="22"/>
          <w:szCs w:val="22"/>
        </w:rPr>
      </w:pPr>
    </w:p>
    <w:tbl>
      <w:tblPr>
        <w:tblW w:w="8862" w:type="dxa"/>
        <w:jc w:val="center"/>
        <w:tblLook w:val="04A0" w:firstRow="1" w:lastRow="0" w:firstColumn="1" w:lastColumn="0" w:noHBand="0" w:noVBand="1"/>
      </w:tblPr>
      <w:tblGrid>
        <w:gridCol w:w="4361"/>
        <w:gridCol w:w="4501"/>
      </w:tblGrid>
      <w:tr w:rsidR="00812EF9" w:rsidTr="00812EF9">
        <w:trPr>
          <w:trHeight w:val="315"/>
          <w:jc w:val="center"/>
        </w:trPr>
        <w:tc>
          <w:tcPr>
            <w:tcW w:w="4361" w:type="dxa"/>
            <w:hideMark/>
          </w:tcPr>
          <w:p w:rsidR="00812EF9" w:rsidRDefault="00812EF9">
            <w:pPr>
              <w:spacing w:line="276" w:lineRule="auto"/>
              <w:rPr>
                <w:sz w:val="22"/>
                <w:szCs w:val="22"/>
              </w:rPr>
            </w:pPr>
            <w:r>
              <w:rPr>
                <w:b/>
                <w:sz w:val="22"/>
                <w:szCs w:val="22"/>
              </w:rPr>
              <w:t>PIRCĒJS:</w:t>
            </w:r>
          </w:p>
        </w:tc>
        <w:tc>
          <w:tcPr>
            <w:tcW w:w="4501" w:type="dxa"/>
            <w:hideMark/>
          </w:tcPr>
          <w:p w:rsidR="00812EF9" w:rsidRDefault="00812EF9">
            <w:pPr>
              <w:spacing w:line="276" w:lineRule="auto"/>
              <w:rPr>
                <w:b/>
                <w:sz w:val="22"/>
                <w:szCs w:val="22"/>
              </w:rPr>
            </w:pPr>
            <w:r>
              <w:rPr>
                <w:b/>
                <w:sz w:val="22"/>
                <w:szCs w:val="22"/>
              </w:rPr>
              <w:t>PIEGĀDĀTĀJS:</w:t>
            </w:r>
          </w:p>
        </w:tc>
      </w:tr>
      <w:tr w:rsidR="00812EF9" w:rsidTr="00812EF9">
        <w:trPr>
          <w:trHeight w:val="2565"/>
          <w:jc w:val="center"/>
        </w:trPr>
        <w:tc>
          <w:tcPr>
            <w:tcW w:w="4361" w:type="dxa"/>
            <w:hideMark/>
          </w:tcPr>
          <w:p w:rsidR="00812EF9" w:rsidRDefault="00812EF9">
            <w:pPr>
              <w:pStyle w:val="Heading3"/>
              <w:spacing w:line="240" w:lineRule="atLeast"/>
              <w:jc w:val="left"/>
              <w:rPr>
                <w:bCs/>
                <w:iCs/>
                <w:szCs w:val="22"/>
              </w:rPr>
            </w:pPr>
            <w:r>
              <w:rPr>
                <w:bCs/>
                <w:iCs/>
                <w:szCs w:val="22"/>
              </w:rPr>
              <w:t xml:space="preserve">VSIA „Paula Stradiņa Klīniskā universitātes slimnīca” </w:t>
            </w:r>
          </w:p>
          <w:p w:rsidR="00812EF9" w:rsidRDefault="00812EF9">
            <w:pPr>
              <w:tabs>
                <w:tab w:val="left" w:pos="4395"/>
              </w:tabs>
              <w:spacing w:line="276" w:lineRule="auto"/>
              <w:rPr>
                <w:sz w:val="22"/>
                <w:szCs w:val="22"/>
              </w:rPr>
            </w:pPr>
            <w:r>
              <w:rPr>
                <w:sz w:val="22"/>
                <w:szCs w:val="22"/>
              </w:rPr>
              <w:t>VNR 40003457109</w:t>
            </w:r>
          </w:p>
          <w:p w:rsidR="00812EF9" w:rsidRDefault="00812EF9">
            <w:pPr>
              <w:spacing w:line="276" w:lineRule="auto"/>
              <w:jc w:val="both"/>
              <w:rPr>
                <w:iCs/>
                <w:sz w:val="22"/>
                <w:szCs w:val="22"/>
              </w:rPr>
            </w:pPr>
            <w:r>
              <w:rPr>
                <w:iCs/>
                <w:sz w:val="22"/>
                <w:szCs w:val="22"/>
              </w:rPr>
              <w:t xml:space="preserve">Juridiskā adrese: </w:t>
            </w:r>
          </w:p>
          <w:p w:rsidR="00812EF9" w:rsidRDefault="00812EF9">
            <w:pPr>
              <w:spacing w:line="276" w:lineRule="auto"/>
              <w:jc w:val="both"/>
              <w:rPr>
                <w:sz w:val="22"/>
                <w:szCs w:val="22"/>
              </w:rPr>
            </w:pPr>
            <w:r>
              <w:rPr>
                <w:sz w:val="22"/>
                <w:szCs w:val="22"/>
              </w:rPr>
              <w:t>Pilsoņu ielā 13, Rīga, LV-1002</w:t>
            </w:r>
          </w:p>
          <w:p w:rsidR="00812EF9" w:rsidRDefault="00812EF9">
            <w:pPr>
              <w:spacing w:line="276" w:lineRule="auto"/>
              <w:jc w:val="both"/>
              <w:rPr>
                <w:sz w:val="22"/>
                <w:szCs w:val="22"/>
              </w:rPr>
            </w:pPr>
            <w:r>
              <w:rPr>
                <w:sz w:val="22"/>
                <w:szCs w:val="22"/>
              </w:rPr>
              <w:t>Tālrunis: 67069602</w:t>
            </w:r>
          </w:p>
          <w:p w:rsidR="00812EF9" w:rsidRDefault="00812EF9">
            <w:pPr>
              <w:tabs>
                <w:tab w:val="left" w:pos="4395"/>
              </w:tabs>
              <w:spacing w:line="276" w:lineRule="auto"/>
              <w:rPr>
                <w:sz w:val="22"/>
                <w:szCs w:val="22"/>
              </w:rPr>
            </w:pPr>
            <w:r>
              <w:rPr>
                <w:iCs/>
                <w:sz w:val="22"/>
                <w:szCs w:val="22"/>
              </w:rPr>
              <w:t xml:space="preserve">Banka: </w:t>
            </w:r>
            <w:r>
              <w:rPr>
                <w:sz w:val="22"/>
                <w:szCs w:val="22"/>
              </w:rPr>
              <w:t>AS „SEB Banka”</w:t>
            </w:r>
          </w:p>
          <w:p w:rsidR="00812EF9" w:rsidRDefault="00812EF9">
            <w:pPr>
              <w:tabs>
                <w:tab w:val="left" w:pos="4395"/>
              </w:tabs>
              <w:spacing w:line="276" w:lineRule="auto"/>
              <w:rPr>
                <w:sz w:val="22"/>
                <w:szCs w:val="22"/>
              </w:rPr>
            </w:pPr>
            <w:r>
              <w:rPr>
                <w:sz w:val="22"/>
                <w:szCs w:val="22"/>
              </w:rPr>
              <w:t xml:space="preserve">Bankas kods : UNLALV2X </w:t>
            </w:r>
          </w:p>
          <w:p w:rsidR="00812EF9" w:rsidRDefault="00812EF9">
            <w:pPr>
              <w:tabs>
                <w:tab w:val="left" w:pos="4395"/>
              </w:tabs>
              <w:spacing w:line="276" w:lineRule="auto"/>
              <w:rPr>
                <w:sz w:val="22"/>
                <w:szCs w:val="22"/>
              </w:rPr>
            </w:pPr>
            <w:r>
              <w:rPr>
                <w:sz w:val="22"/>
                <w:szCs w:val="22"/>
              </w:rPr>
              <w:t>Norēķinu konta Nr.:</w:t>
            </w:r>
          </w:p>
          <w:p w:rsidR="00812EF9" w:rsidRDefault="00812EF9">
            <w:pPr>
              <w:tabs>
                <w:tab w:val="left" w:pos="4395"/>
              </w:tabs>
              <w:spacing w:line="276" w:lineRule="auto"/>
              <w:rPr>
                <w:b/>
                <w:sz w:val="22"/>
                <w:szCs w:val="22"/>
              </w:rPr>
            </w:pPr>
            <w:r>
              <w:rPr>
                <w:sz w:val="22"/>
                <w:szCs w:val="22"/>
              </w:rPr>
              <w:t>LV93 UNLA 0003 0294 6714 4</w:t>
            </w:r>
          </w:p>
        </w:tc>
        <w:tc>
          <w:tcPr>
            <w:tcW w:w="4501" w:type="dxa"/>
          </w:tcPr>
          <w:p w:rsidR="00812EF9" w:rsidRDefault="00812EF9">
            <w:pPr>
              <w:pStyle w:val="Heading7"/>
              <w:spacing w:before="0" w:after="0" w:line="276" w:lineRule="auto"/>
              <w:rPr>
                <w:rFonts w:ascii="Times New Roman" w:hAnsi="Times New Roman"/>
                <w:b/>
                <w:sz w:val="22"/>
                <w:szCs w:val="22"/>
                <w:lang w:val="be-BY"/>
              </w:rPr>
            </w:pPr>
          </w:p>
        </w:tc>
      </w:tr>
      <w:tr w:rsidR="00812EF9" w:rsidTr="00812EF9">
        <w:trPr>
          <w:trHeight w:val="705"/>
          <w:jc w:val="center"/>
        </w:trPr>
        <w:tc>
          <w:tcPr>
            <w:tcW w:w="4361" w:type="dxa"/>
          </w:tcPr>
          <w:p w:rsidR="00812EF9" w:rsidRDefault="00812EF9">
            <w:pPr>
              <w:spacing w:line="276" w:lineRule="auto"/>
              <w:rPr>
                <w:sz w:val="22"/>
                <w:szCs w:val="22"/>
              </w:rPr>
            </w:pPr>
          </w:p>
          <w:p w:rsidR="00812EF9" w:rsidRDefault="00812EF9">
            <w:pPr>
              <w:spacing w:line="276" w:lineRule="auto"/>
              <w:jc w:val="center"/>
              <w:rPr>
                <w:sz w:val="22"/>
                <w:szCs w:val="22"/>
              </w:rPr>
            </w:pPr>
            <w:r>
              <w:rPr>
                <w:sz w:val="22"/>
                <w:szCs w:val="22"/>
              </w:rPr>
              <w:t>_______________________</w:t>
            </w:r>
          </w:p>
          <w:p w:rsidR="00812EF9" w:rsidRDefault="00812EF9">
            <w:pPr>
              <w:spacing w:line="276" w:lineRule="auto"/>
              <w:jc w:val="center"/>
              <w:rPr>
                <w:b/>
                <w:bCs/>
                <w:iCs/>
                <w:sz w:val="22"/>
                <w:szCs w:val="22"/>
              </w:rPr>
            </w:pPr>
          </w:p>
        </w:tc>
        <w:tc>
          <w:tcPr>
            <w:tcW w:w="4501" w:type="dxa"/>
          </w:tcPr>
          <w:p w:rsidR="00812EF9" w:rsidRDefault="00812EF9">
            <w:pPr>
              <w:pStyle w:val="Style1"/>
              <w:widowControl/>
              <w:spacing w:line="276" w:lineRule="auto"/>
              <w:rPr>
                <w:sz w:val="22"/>
                <w:szCs w:val="22"/>
              </w:rPr>
            </w:pPr>
          </w:p>
          <w:p w:rsidR="00812EF9" w:rsidRDefault="00812EF9">
            <w:pPr>
              <w:pStyle w:val="Style1"/>
              <w:widowControl/>
              <w:spacing w:line="276" w:lineRule="auto"/>
              <w:jc w:val="center"/>
              <w:rPr>
                <w:sz w:val="22"/>
                <w:szCs w:val="22"/>
              </w:rPr>
            </w:pPr>
            <w:r>
              <w:rPr>
                <w:sz w:val="22"/>
                <w:szCs w:val="22"/>
              </w:rPr>
              <w:t>_________________________</w:t>
            </w:r>
          </w:p>
          <w:p w:rsidR="00812EF9" w:rsidRDefault="00812EF9">
            <w:pPr>
              <w:pStyle w:val="Style1"/>
              <w:widowControl/>
              <w:spacing w:line="276" w:lineRule="auto"/>
              <w:jc w:val="center"/>
              <w:rPr>
                <w:sz w:val="22"/>
                <w:szCs w:val="22"/>
              </w:rPr>
            </w:pPr>
          </w:p>
        </w:tc>
      </w:tr>
    </w:tbl>
    <w:p w:rsidR="00812EF9" w:rsidRDefault="00812EF9" w:rsidP="00812EF9">
      <w:pPr>
        <w:tabs>
          <w:tab w:val="left" w:pos="1875"/>
        </w:tabs>
        <w:rPr>
          <w:sz w:val="22"/>
          <w:szCs w:val="22"/>
        </w:rPr>
      </w:pPr>
    </w:p>
    <w:p w:rsidR="00812EF9" w:rsidRDefault="00812EF9" w:rsidP="00812EF9">
      <w:pPr>
        <w:jc w:val="right"/>
        <w:rPr>
          <w:b/>
          <w:sz w:val="22"/>
          <w:szCs w:val="22"/>
        </w:rPr>
      </w:pPr>
    </w:p>
    <w:p w:rsidR="00812EF9" w:rsidRDefault="00812EF9" w:rsidP="00812EF9">
      <w:pPr>
        <w:jc w:val="right"/>
        <w:rPr>
          <w:b/>
          <w:color w:val="000000" w:themeColor="text1"/>
        </w:rPr>
      </w:pPr>
      <w:r>
        <w:rPr>
          <w:b/>
          <w:sz w:val="22"/>
          <w:szCs w:val="22"/>
        </w:rPr>
        <w:br w:type="page"/>
      </w:r>
      <w:r>
        <w:rPr>
          <w:b/>
          <w:color w:val="000000" w:themeColor="text1"/>
        </w:rPr>
        <w:lastRenderedPageBreak/>
        <w:t>4. pielikums „Piegādes līguma projekts”</w:t>
      </w:r>
    </w:p>
    <w:p w:rsidR="00812EF9" w:rsidRDefault="00812EF9" w:rsidP="00812EF9">
      <w:pPr>
        <w:jc w:val="right"/>
        <w:rPr>
          <w:color w:val="000000" w:themeColor="text1"/>
        </w:rPr>
      </w:pPr>
      <w:r>
        <w:rPr>
          <w:color w:val="000000" w:themeColor="text1"/>
        </w:rPr>
        <w:t>AK Nolikumam „Invazīvās radioloģijas preču iegāde ” ID Nr. SKUS 2012/17</w:t>
      </w:r>
    </w:p>
    <w:p w:rsidR="00812EF9" w:rsidRDefault="00812EF9" w:rsidP="00812EF9">
      <w:pPr>
        <w:rPr>
          <w:b/>
          <w:sz w:val="22"/>
          <w:szCs w:val="22"/>
        </w:rPr>
      </w:pPr>
    </w:p>
    <w:p w:rsidR="00812EF9" w:rsidRDefault="00812EF9" w:rsidP="00812EF9">
      <w:pPr>
        <w:jc w:val="center"/>
        <w:rPr>
          <w:b/>
        </w:rPr>
      </w:pPr>
      <w:r>
        <w:rPr>
          <w:b/>
        </w:rPr>
        <w:t xml:space="preserve">PIEGĀDES </w:t>
      </w:r>
      <w:smartTag w:uri="schemas-tilde-lv/tildestengine" w:element="veidnes">
        <w:smartTagPr>
          <w:attr w:name="id" w:val="-1"/>
          <w:attr w:name="baseform" w:val="līgums"/>
          <w:attr w:name="text" w:val="līgums"/>
        </w:smartTagPr>
        <w:r>
          <w:rPr>
            <w:b/>
          </w:rPr>
          <w:t>LĪGUMS</w:t>
        </w:r>
      </w:smartTag>
      <w:r>
        <w:rPr>
          <w:b/>
        </w:rPr>
        <w:t xml:space="preserve"> </w:t>
      </w:r>
    </w:p>
    <w:p w:rsidR="00812EF9" w:rsidRDefault="00812EF9" w:rsidP="00812EF9">
      <w:pPr>
        <w:jc w:val="center"/>
        <w:rPr>
          <w:b/>
        </w:rPr>
      </w:pPr>
      <w:r>
        <w:rPr>
          <w:b/>
        </w:rPr>
        <w:t>Pasūtītāja līguma Nr. SKUS .../ 12 -A</w:t>
      </w:r>
    </w:p>
    <w:p w:rsidR="00812EF9" w:rsidRDefault="00812EF9" w:rsidP="00812EF9">
      <w:pPr>
        <w:jc w:val="both"/>
      </w:pPr>
    </w:p>
    <w:p w:rsidR="00812EF9" w:rsidRDefault="00812EF9" w:rsidP="00812EF9">
      <w:pPr>
        <w:jc w:val="both"/>
      </w:pPr>
      <w:r>
        <w:t>Rīgā, 2012.gada ___.__________.</w:t>
      </w:r>
    </w:p>
    <w:p w:rsidR="00812EF9" w:rsidRDefault="00812EF9" w:rsidP="00812EF9">
      <w:pPr>
        <w:jc w:val="both"/>
        <w:rPr>
          <w:b/>
          <w:smallCaps/>
          <w:color w:val="000000"/>
        </w:rPr>
      </w:pPr>
    </w:p>
    <w:p w:rsidR="00812EF9" w:rsidRDefault="00812EF9" w:rsidP="00812EF9">
      <w:pPr>
        <w:jc w:val="both"/>
        <w:rPr>
          <w:color w:val="000000" w:themeColor="text1"/>
        </w:rPr>
      </w:pPr>
      <w:r>
        <w:rPr>
          <w:b/>
          <w:color w:val="000000"/>
        </w:rPr>
        <w:t>VSIA „Paula Stradiņa Klīniskā universitātes slimnīca”</w:t>
      </w:r>
      <w:r>
        <w:rPr>
          <w:color w:val="000000"/>
        </w:rPr>
        <w:t xml:space="preserve">, juridiskā adrese: Pilsoņu iela 13, Rīga, Latvija, </w:t>
      </w:r>
      <w:r>
        <w:rPr>
          <w:b/>
          <w:bCs/>
          <w:color w:val="000000"/>
        </w:rPr>
        <w:t xml:space="preserve">valdes priekšsēdētāja Modra </w:t>
      </w:r>
      <w:r>
        <w:rPr>
          <w:b/>
          <w:bCs/>
          <w:color w:val="000000" w:themeColor="text1"/>
        </w:rPr>
        <w:t>Dzenīša</w:t>
      </w:r>
      <w:r>
        <w:rPr>
          <w:color w:val="000000" w:themeColor="text1"/>
        </w:rPr>
        <w:t xml:space="preserve"> personā, kurš rīkojas uz statūtu pamata, turpmāk šajā Līgumā saukts </w:t>
      </w:r>
      <w:r>
        <w:rPr>
          <w:b/>
          <w:color w:val="000000" w:themeColor="text1"/>
        </w:rPr>
        <w:t>Pircējs</w:t>
      </w:r>
      <w:r>
        <w:rPr>
          <w:color w:val="000000" w:themeColor="text1"/>
        </w:rPr>
        <w:t xml:space="preserve">, no vienas puses, un </w:t>
      </w:r>
    </w:p>
    <w:p w:rsidR="00812EF9" w:rsidRDefault="00812EF9" w:rsidP="00812EF9">
      <w:pPr>
        <w:jc w:val="both"/>
        <w:rPr>
          <w:color w:val="000000" w:themeColor="text1"/>
        </w:rPr>
      </w:pPr>
      <w:r>
        <w:rPr>
          <w:b/>
          <w:color w:val="000000" w:themeColor="text1"/>
        </w:rPr>
        <w:t>… „...”</w:t>
      </w:r>
      <w:r>
        <w:rPr>
          <w:color w:val="000000" w:themeColor="text1"/>
        </w:rPr>
        <w:t>,</w:t>
      </w:r>
      <w:r>
        <w:rPr>
          <w:b/>
          <w:color w:val="000000" w:themeColor="text1"/>
        </w:rPr>
        <w:t xml:space="preserve"> </w:t>
      </w:r>
      <w:r>
        <w:rPr>
          <w:color w:val="000000" w:themeColor="text1"/>
        </w:rPr>
        <w:t xml:space="preserve">juridiskā adrese: .... personā, kura rīkojas uz ... pamata , turpmāk šajā Līgumā saukts </w:t>
      </w:r>
      <w:r>
        <w:rPr>
          <w:b/>
          <w:color w:val="000000" w:themeColor="text1"/>
        </w:rPr>
        <w:t>Piegādātājs</w:t>
      </w:r>
      <w:r>
        <w:rPr>
          <w:color w:val="000000" w:themeColor="text1"/>
        </w:rPr>
        <w:t xml:space="preserve">, no otras puses, abi kopā un katrs atsevišķi saukti </w:t>
      </w:r>
      <w:r>
        <w:rPr>
          <w:b/>
          <w:color w:val="000000" w:themeColor="text1"/>
        </w:rPr>
        <w:t>Puses</w:t>
      </w:r>
      <w:r>
        <w:rPr>
          <w:color w:val="000000" w:themeColor="text1"/>
        </w:rPr>
        <w:t>, pamatojoties uz konkursa „Invazīvās radioloģijas preču iegāde”, SKUS 2012/17 rezultātiem, noslēdz šādu Līgumu:</w:t>
      </w:r>
    </w:p>
    <w:p w:rsidR="00812EF9" w:rsidRDefault="00812EF9" w:rsidP="00812EF9">
      <w:pPr>
        <w:jc w:val="both"/>
        <w:rPr>
          <w:color w:val="000000"/>
        </w:rPr>
      </w:pPr>
    </w:p>
    <w:p w:rsidR="00812EF9" w:rsidRDefault="00812EF9" w:rsidP="00812EF9">
      <w:pPr>
        <w:numPr>
          <w:ilvl w:val="0"/>
          <w:numId w:val="7"/>
        </w:numPr>
        <w:shd w:val="clear" w:color="auto" w:fill="FFFFFF"/>
        <w:ind w:left="0" w:firstLine="0"/>
        <w:jc w:val="center"/>
        <w:rPr>
          <w:b/>
          <w:bCs/>
        </w:rPr>
      </w:pPr>
      <w:r>
        <w:rPr>
          <w:b/>
        </w:rPr>
        <w:t>LĪGUMA PRIEKŠMETS</w:t>
      </w:r>
    </w:p>
    <w:p w:rsidR="00812EF9" w:rsidRDefault="00812EF9" w:rsidP="00812EF9">
      <w:pPr>
        <w:numPr>
          <w:ilvl w:val="1"/>
          <w:numId w:val="8"/>
        </w:numPr>
        <w:shd w:val="clear" w:color="auto" w:fill="FFFFFF"/>
        <w:tabs>
          <w:tab w:val="num" w:pos="0"/>
        </w:tabs>
        <w:ind w:left="500" w:hanging="500"/>
        <w:jc w:val="both"/>
      </w:pPr>
      <w:r>
        <w:rPr>
          <w:bCs/>
        </w:rPr>
        <w:t xml:space="preserve">Piegādātājs apņemas pārdot un piegādāt Pircējam </w:t>
      </w:r>
      <w:r>
        <w:t>medicīnas preces</w:t>
      </w:r>
      <w:r>
        <w:rPr>
          <w:bCs/>
        </w:rPr>
        <w:t xml:space="preserve"> (turpmāk tekstā „Prece”), saskaņā ar</w:t>
      </w:r>
      <w:r>
        <w:t xml:space="preserve"> šī Līguma 1.pielikumu „Tehniskā specifikācija, finanšu piedāvājums” norādīto sortimentu, daudzumiem un cenām, bet Pircējs apņemas par atbilstoši Līguma noteikumiem piegādātajām Precēm samaksāt.</w:t>
      </w:r>
    </w:p>
    <w:p w:rsidR="00812EF9" w:rsidRDefault="00812EF9" w:rsidP="00812EF9">
      <w:pPr>
        <w:numPr>
          <w:ilvl w:val="1"/>
          <w:numId w:val="8"/>
        </w:numPr>
        <w:shd w:val="clear" w:color="auto" w:fill="FFFFFF"/>
        <w:tabs>
          <w:tab w:val="num" w:pos="500"/>
        </w:tabs>
        <w:ind w:left="500" w:hanging="500"/>
        <w:jc w:val="both"/>
      </w:pPr>
      <w:r>
        <w:t xml:space="preserve">Pircējam ir tiesības vienpusēji samazināt piegādājamo Preču apjomu, attiecīgi samazinot kopējo Līguma summu. </w:t>
      </w:r>
    </w:p>
    <w:p w:rsidR="00812EF9" w:rsidRDefault="00812EF9" w:rsidP="00812EF9">
      <w:pPr>
        <w:shd w:val="clear" w:color="auto" w:fill="FFFFFF"/>
        <w:spacing w:line="252" w:lineRule="exact"/>
        <w:jc w:val="both"/>
      </w:pPr>
    </w:p>
    <w:p w:rsidR="00812EF9" w:rsidRDefault="00812EF9" w:rsidP="00812EF9">
      <w:pPr>
        <w:numPr>
          <w:ilvl w:val="0"/>
          <w:numId w:val="7"/>
        </w:numPr>
        <w:shd w:val="clear" w:color="auto" w:fill="FFFFFF"/>
        <w:jc w:val="center"/>
        <w:rPr>
          <w:b/>
        </w:rPr>
      </w:pPr>
      <w:r>
        <w:rPr>
          <w:b/>
        </w:rPr>
        <w:t>LĪGUMA SUMMA</w:t>
      </w:r>
    </w:p>
    <w:p w:rsidR="00812EF9" w:rsidRDefault="00812EF9" w:rsidP="00812EF9">
      <w:pPr>
        <w:numPr>
          <w:ilvl w:val="1"/>
          <w:numId w:val="7"/>
        </w:numPr>
        <w:shd w:val="clear" w:color="auto" w:fill="FFFFFF"/>
        <w:ind w:left="500" w:hanging="500"/>
        <w:jc w:val="both"/>
        <w:rPr>
          <w:lang w:eastAsia="lv-LV"/>
        </w:rPr>
      </w:pPr>
      <w:r>
        <w:t xml:space="preserve">Līguma summa par piegādātajām Precēm bez pievienotās vērtības nodokļa (PVN) tiek noteikta Ls ... (...), </w:t>
      </w:r>
      <w:r>
        <w:rPr>
          <w:color w:val="000000" w:themeColor="text1"/>
        </w:rPr>
        <w:t xml:space="preserve">PVN  ---- % ir Ls </w:t>
      </w:r>
      <w:r>
        <w:t xml:space="preserve">... (...), kopējā Līguma summa ar PVN ir </w:t>
      </w:r>
      <w:r>
        <w:rPr>
          <w:b/>
        </w:rPr>
        <w:t>Ls</w:t>
      </w:r>
      <w:r>
        <w:t xml:space="preserve"> </w:t>
      </w:r>
      <w:r>
        <w:rPr>
          <w:b/>
        </w:rPr>
        <w:t>... (...) (vai EUR … (…)).</w:t>
      </w:r>
      <w:r>
        <w:t xml:space="preserve"> </w:t>
      </w:r>
    </w:p>
    <w:p w:rsidR="00812EF9" w:rsidRDefault="00812EF9" w:rsidP="00812EF9">
      <w:pPr>
        <w:numPr>
          <w:ilvl w:val="1"/>
          <w:numId w:val="7"/>
        </w:numPr>
        <w:shd w:val="clear" w:color="auto" w:fill="FFFFFF"/>
        <w:ind w:left="500" w:hanging="500"/>
        <w:jc w:val="both"/>
        <w:rPr>
          <w:lang w:eastAsia="lv-LV"/>
        </w:rPr>
      </w:pPr>
      <w:r>
        <w:t>Līguma summa noteikta, ievērojot 1.pielikumā noteiktās cenas. Līguma summa ietver Preču piegādes izdevumus līdz Līgumā norādītajai piegādes vietai (t.sk. transporta), iepakojuma izmaksas, visus nodokļus un nodevas, kā arī citas izmaksas, kas attiecas uz Precēm un to piegādi.</w:t>
      </w:r>
      <w:r>
        <w:rPr>
          <w:lang w:eastAsia="lv-LV"/>
        </w:rPr>
        <w:t xml:space="preserve"> </w:t>
      </w:r>
    </w:p>
    <w:p w:rsidR="00812EF9" w:rsidRDefault="00812EF9" w:rsidP="00812EF9">
      <w:pPr>
        <w:numPr>
          <w:ilvl w:val="1"/>
          <w:numId w:val="7"/>
        </w:numPr>
        <w:shd w:val="clear" w:color="auto" w:fill="FFFFFF"/>
        <w:ind w:left="500" w:hanging="500"/>
        <w:jc w:val="both"/>
        <w:rPr>
          <w:lang w:eastAsia="lv-LV"/>
        </w:rPr>
      </w:pPr>
      <w:r>
        <w:rPr>
          <w:lang w:eastAsia="lv-LV"/>
        </w:rPr>
        <w:t xml:space="preserve">Ja saskaņā ar normatīvajiem aktiem tiek grozīta Preču pievienotās vērtības nodokļa likme, Preču cenas un Līguma summa ar PVN tiek grozīta bez atsevišķas Pušu vienošanās. Šādas PVN likmes izmaiņas stājas spēkā normatīvajos aktos noteiktajā laikā un kārtībā. Preču cenas un Līguma summa bez PVN, šādā kārtībā nevar tikt grozītas. </w:t>
      </w:r>
    </w:p>
    <w:p w:rsidR="00812EF9" w:rsidRDefault="00812EF9" w:rsidP="00812EF9">
      <w:pPr>
        <w:numPr>
          <w:ilvl w:val="1"/>
          <w:numId w:val="7"/>
        </w:numPr>
        <w:shd w:val="clear" w:color="auto" w:fill="FFFFFF"/>
        <w:ind w:left="500" w:hanging="500"/>
        <w:jc w:val="both"/>
        <w:rPr>
          <w:lang w:eastAsia="lv-LV"/>
        </w:rPr>
      </w:pPr>
      <w:r>
        <w:rPr>
          <w:lang w:eastAsia="lv-LV"/>
        </w:rPr>
        <w:t xml:space="preserve">Ja Līguma darbības laikā Piegādātājs rīko akcijas, kuru laikā Preces tiek pārdotas par zemākām cenām nekā noteikts Līguma 1.pielikumā </w:t>
      </w:r>
      <w:r>
        <w:t xml:space="preserve">„Tehniskā specifikācija un finanšu piedāvājums”, tad Piegādātājam ir pienākums informēt Pircēju un piegādāt šīs Preces par šādām zemākām cenām. </w:t>
      </w:r>
    </w:p>
    <w:p w:rsidR="00812EF9" w:rsidRDefault="00812EF9" w:rsidP="00812EF9">
      <w:pPr>
        <w:widowControl w:val="0"/>
        <w:shd w:val="clear" w:color="auto" w:fill="FFFFFF"/>
        <w:tabs>
          <w:tab w:val="left" w:pos="6090"/>
          <w:tab w:val="left" w:pos="6675"/>
        </w:tabs>
        <w:autoSpaceDE w:val="0"/>
        <w:autoSpaceDN w:val="0"/>
        <w:adjustRightInd w:val="0"/>
        <w:spacing w:line="254" w:lineRule="exact"/>
        <w:jc w:val="both"/>
        <w:rPr>
          <w:spacing w:val="2"/>
        </w:rPr>
      </w:pPr>
      <w:r>
        <w:rPr>
          <w:spacing w:val="2"/>
        </w:rPr>
        <w:tab/>
      </w:r>
      <w:r>
        <w:rPr>
          <w:spacing w:val="2"/>
        </w:rPr>
        <w:tab/>
      </w:r>
    </w:p>
    <w:p w:rsidR="00812EF9" w:rsidRDefault="00812EF9" w:rsidP="00812EF9">
      <w:pPr>
        <w:numPr>
          <w:ilvl w:val="0"/>
          <w:numId w:val="7"/>
        </w:numPr>
        <w:shd w:val="clear" w:color="auto" w:fill="FFFFFF"/>
        <w:ind w:left="0" w:firstLine="0"/>
        <w:jc w:val="center"/>
        <w:rPr>
          <w:b/>
        </w:rPr>
      </w:pPr>
      <w:r>
        <w:rPr>
          <w:b/>
        </w:rPr>
        <w:t>MAKSĀJUMI</w:t>
      </w:r>
    </w:p>
    <w:p w:rsidR="00812EF9" w:rsidRDefault="00812EF9" w:rsidP="00812EF9">
      <w:pPr>
        <w:numPr>
          <w:ilvl w:val="1"/>
          <w:numId w:val="7"/>
        </w:numPr>
        <w:shd w:val="clear" w:color="auto" w:fill="FFFFFF"/>
        <w:spacing w:line="254" w:lineRule="exact"/>
        <w:ind w:left="500" w:right="29" w:hanging="500"/>
        <w:jc w:val="both"/>
        <w:rPr>
          <w:spacing w:val="5"/>
        </w:rPr>
      </w:pPr>
      <w:r>
        <w:rPr>
          <w:spacing w:val="4"/>
        </w:rPr>
        <w:t xml:space="preserve">Apmaksa par Preču piegādēm tiek veikta Latvijas latos vai EUR naudas vienībās, atbilstoši šī Līguma 1.pielikumā </w:t>
      </w:r>
      <w:r>
        <w:rPr>
          <w:spacing w:val="-3"/>
        </w:rPr>
        <w:t>noteiktajām cenām, saskaņā ar Piegādātāja</w:t>
      </w:r>
      <w:r>
        <w:rPr>
          <w:spacing w:val="-2"/>
        </w:rPr>
        <w:t xml:space="preserve"> iesniegto Preču pavadzīmi, veicot pārskaitījumu uz rēķinā norādīto bankas kontu 90 (deviņdesmit) kalendāro </w:t>
      </w:r>
      <w:r>
        <w:rPr>
          <w:spacing w:val="5"/>
        </w:rPr>
        <w:t>dienu laikā pēc šajā Līgumā noteiktajā kārtībā veiktas abpusējas Preču pavadzīmes parakstīšanas.</w:t>
      </w:r>
    </w:p>
    <w:p w:rsidR="00812EF9" w:rsidRDefault="00812EF9" w:rsidP="00812EF9">
      <w:pPr>
        <w:shd w:val="clear" w:color="auto" w:fill="FFFFFF"/>
        <w:spacing w:line="254" w:lineRule="exact"/>
        <w:ind w:right="29"/>
        <w:jc w:val="both"/>
      </w:pPr>
    </w:p>
    <w:p w:rsidR="00812EF9" w:rsidRDefault="00812EF9" w:rsidP="00812EF9">
      <w:pPr>
        <w:numPr>
          <w:ilvl w:val="0"/>
          <w:numId w:val="7"/>
        </w:numPr>
        <w:shd w:val="clear" w:color="auto" w:fill="FFFFFF"/>
        <w:jc w:val="center"/>
        <w:rPr>
          <w:b/>
        </w:rPr>
      </w:pPr>
      <w:r>
        <w:rPr>
          <w:b/>
        </w:rPr>
        <w:t>PREČU PASŪTĪŠANAS, NODOŠANAS UN PIEŅEMŠANAS KĀRTĪBA</w:t>
      </w:r>
    </w:p>
    <w:p w:rsidR="00812EF9" w:rsidRDefault="00812EF9" w:rsidP="00812EF9">
      <w:pPr>
        <w:numPr>
          <w:ilvl w:val="1"/>
          <w:numId w:val="7"/>
        </w:numPr>
        <w:tabs>
          <w:tab w:val="clear" w:pos="420"/>
          <w:tab w:val="num" w:pos="567"/>
        </w:tabs>
        <w:ind w:left="567" w:hanging="567"/>
        <w:jc w:val="both"/>
      </w:pPr>
      <w:r>
        <w:t xml:space="preserve">Pircējs Preces pasūta no tā Piegādātāja, kurš piedāvājis viszemāko cenu. </w:t>
      </w:r>
    </w:p>
    <w:p w:rsidR="00812EF9" w:rsidRDefault="00812EF9" w:rsidP="00812EF9">
      <w:pPr>
        <w:numPr>
          <w:ilvl w:val="1"/>
          <w:numId w:val="7"/>
        </w:numPr>
        <w:tabs>
          <w:tab w:val="clear" w:pos="420"/>
          <w:tab w:val="num" w:pos="567"/>
        </w:tabs>
        <w:ind w:left="567" w:hanging="567"/>
        <w:jc w:val="both"/>
      </w:pPr>
      <w:r>
        <w:t xml:space="preserve">Pircējs Preces pasūta telefoniski vai elektroniski. Ja Piegādātājs nespēj piegādāt Preces 7 (septiņu) kalendāro dienu laikā no pasūtījuma saņemšanas brīža, tad par to nekavējoties nosūta Pircējam rakstisku paziņojumu pa faksu </w:t>
      </w:r>
      <w:r>
        <w:rPr>
          <w:color w:val="000000" w:themeColor="text1"/>
        </w:rPr>
        <w:t xml:space="preserve">Nr. 67069295 vai e-pastu: </w:t>
      </w:r>
      <w:hyperlink r:id="rId15" w:history="1">
        <w:r>
          <w:rPr>
            <w:rStyle w:val="Hyperlink"/>
            <w:color w:val="000000" w:themeColor="text1"/>
          </w:rPr>
          <w:t>anda.jumike@stradini.lv</w:t>
        </w:r>
      </w:hyperlink>
      <w:r>
        <w:rPr>
          <w:color w:val="000000" w:themeColor="text1"/>
        </w:rPr>
        <w:t xml:space="preserve">., pa faksu Nr. 67459948. Paziņojumā Piegādātājs sniedz informāciju, kuras pasūtītās Preces nespēj piegādāt norādot konkrētās Preces nosaukumu, daudzumu un cenu. </w:t>
      </w:r>
    </w:p>
    <w:p w:rsidR="00812EF9" w:rsidRDefault="00812EF9" w:rsidP="00812EF9">
      <w:pPr>
        <w:numPr>
          <w:ilvl w:val="1"/>
          <w:numId w:val="7"/>
        </w:numPr>
        <w:tabs>
          <w:tab w:val="clear" w:pos="420"/>
          <w:tab w:val="num" w:pos="567"/>
        </w:tabs>
        <w:ind w:left="567" w:hanging="567"/>
        <w:jc w:val="both"/>
      </w:pPr>
      <w:r>
        <w:t>Piegādātājs, kurš nav spējis piegādāt kādu Preci, nezaudē tiesības šīs Preces piegādāt nākotnē, citā Pircēja pasūtījumā.</w:t>
      </w:r>
    </w:p>
    <w:p w:rsidR="00812EF9" w:rsidRDefault="00812EF9" w:rsidP="00812EF9">
      <w:pPr>
        <w:numPr>
          <w:ilvl w:val="1"/>
          <w:numId w:val="7"/>
        </w:numPr>
        <w:shd w:val="clear" w:color="auto" w:fill="FFFFFF"/>
        <w:ind w:left="500" w:hanging="500"/>
        <w:jc w:val="both"/>
      </w:pPr>
      <w:r>
        <w:rPr>
          <w:bCs/>
        </w:rPr>
        <w:t>Preces piegādes adreses:</w:t>
      </w:r>
      <w:r>
        <w:rPr>
          <w:b/>
          <w:color w:val="000000"/>
        </w:rPr>
        <w:t xml:space="preserve"> </w:t>
      </w:r>
      <w:r>
        <w:rPr>
          <w:color w:val="000000"/>
        </w:rPr>
        <w:t>„Paula Stradiņa Klīniskā universitātes slimnīca”, Pilsoņu iela 13, Rīga.</w:t>
      </w:r>
    </w:p>
    <w:p w:rsidR="00812EF9" w:rsidRDefault="00812EF9" w:rsidP="00812EF9">
      <w:pPr>
        <w:numPr>
          <w:ilvl w:val="1"/>
          <w:numId w:val="7"/>
        </w:numPr>
        <w:ind w:left="500" w:hanging="500"/>
        <w:jc w:val="both"/>
      </w:pPr>
      <w:r>
        <w:t xml:space="preserve">Pircējs telefoniski vai elektroniski pasūta Preces </w:t>
      </w:r>
      <w:r>
        <w:rPr>
          <w:bCs/>
        </w:rPr>
        <w:t>Piegādātājam</w:t>
      </w:r>
      <w:r>
        <w:t xml:space="preserve"> paziņojot Līguma 4.10. punktā norādītajai pilnvarotajai personai par nepieciešamo Preču daudzumu. Piegādātājs Preču piegādi veic 7 (septiņu) kalendāro dienu laikā no pasūtījuma saņemšanas dienas.</w:t>
      </w:r>
    </w:p>
    <w:p w:rsidR="00812EF9" w:rsidRDefault="00812EF9" w:rsidP="00812EF9">
      <w:pPr>
        <w:numPr>
          <w:ilvl w:val="1"/>
          <w:numId w:val="7"/>
        </w:numPr>
        <w:shd w:val="clear" w:color="auto" w:fill="FFFFFF"/>
        <w:ind w:left="500" w:hanging="500"/>
        <w:jc w:val="both"/>
      </w:pPr>
      <w:r>
        <w:t>Pircējs, pieņemot Preces, ir tiesīgs pārbaudīt Preču atbilstību un kvalitāti. Ja kāda no Precēm neatbilst šī Līguma noteikumiem, vai konstatēts iztrūkums, Pircēja pilnvarotā persona sagatavo defektu aktu. Turklāt šajā gadījumā Pircējs ir tiesīgs nepieņemt un neapmaksāt defektu aktā norādītās, neatbilstošās Preces.</w:t>
      </w:r>
    </w:p>
    <w:p w:rsidR="00812EF9" w:rsidRDefault="00812EF9" w:rsidP="00812EF9">
      <w:pPr>
        <w:numPr>
          <w:ilvl w:val="1"/>
          <w:numId w:val="7"/>
        </w:numPr>
        <w:shd w:val="clear" w:color="auto" w:fill="FFFFFF"/>
        <w:ind w:left="500" w:hanging="500"/>
        <w:jc w:val="both"/>
      </w:pPr>
      <w:r>
        <w:rPr>
          <w:bCs/>
        </w:rPr>
        <w:t>Piegādātājs</w:t>
      </w:r>
      <w:r>
        <w:t xml:space="preserve"> ne vēlāk kā 7 (septiņu) kalendāro dienu laikā no akta sagatavošanas brīža novērš aktā konstatētos trūkumus uz sava rēķina un maksā Pircējam līgumsodu par Preču piegādes nokavējumu.</w:t>
      </w:r>
    </w:p>
    <w:p w:rsidR="00812EF9" w:rsidRDefault="00812EF9" w:rsidP="00812EF9">
      <w:pPr>
        <w:numPr>
          <w:ilvl w:val="1"/>
          <w:numId w:val="7"/>
        </w:numPr>
        <w:shd w:val="clear" w:color="auto" w:fill="FFFFFF"/>
        <w:ind w:left="500" w:hanging="500"/>
        <w:jc w:val="both"/>
        <w:rPr>
          <w:spacing w:val="2"/>
        </w:rPr>
      </w:pPr>
      <w:r>
        <w:lastRenderedPageBreak/>
        <w:t xml:space="preserve">Preces uzskatāmas par piegādātām un nodotām Pircējam ar brīdi, kad puses (to pilnvarotie pārstāvji) parakstījuši Preču pavadzīmi. </w:t>
      </w:r>
    </w:p>
    <w:p w:rsidR="00812EF9" w:rsidRDefault="00812EF9" w:rsidP="00812EF9">
      <w:pPr>
        <w:numPr>
          <w:ilvl w:val="1"/>
          <w:numId w:val="7"/>
        </w:numPr>
        <w:shd w:val="clear" w:color="auto" w:fill="FFFFFF"/>
        <w:ind w:left="500" w:hanging="500"/>
        <w:jc w:val="both"/>
        <w:rPr>
          <w:spacing w:val="2"/>
        </w:rPr>
      </w:pPr>
      <w:r>
        <w:t xml:space="preserve">Piegādātājs nodrošina, ka Pircējam tiek iesniegti atbilstoši tiesību normatīvajiem aktiem noformēti Preču pavadzīmju </w:t>
      </w:r>
      <w:r>
        <w:rPr>
          <w:bCs/>
        </w:rPr>
        <w:t>trīs eksemplāri (viens eksemplārs - Piegādātājam, divi eksemplāri – Pircējam), Preču pavadzīmēs</w:t>
      </w:r>
      <w:r>
        <w:t xml:space="preserve"> tiek uzrādītas piegādāto Preču cenas latos, PVN likme un kopējā cena ar PVN, vai EUR naudas vienībās ar kopējo cenu EUR bez PVN. Preču pavadzīmē obligāti jānorāda šī Līguma numurs.</w:t>
      </w:r>
    </w:p>
    <w:p w:rsidR="00812EF9" w:rsidRDefault="00812EF9" w:rsidP="00812EF9">
      <w:pPr>
        <w:numPr>
          <w:ilvl w:val="1"/>
          <w:numId w:val="7"/>
        </w:numPr>
        <w:shd w:val="clear" w:color="auto" w:fill="FFFFFF"/>
        <w:ind w:left="500" w:hanging="500"/>
        <w:jc w:val="both"/>
        <w:rPr>
          <w:spacing w:val="2"/>
        </w:rPr>
      </w:pPr>
      <w:r>
        <w:rPr>
          <w:spacing w:val="2"/>
        </w:rPr>
        <w:t>Pilnvarotās personas šī Līguma saistību izpildīšanā (pasūtīt, pieņemt Preci, parakstīt pavadzīmes, sagatavot un parakstīt defektu aktu):</w:t>
      </w:r>
    </w:p>
    <w:p w:rsidR="00812EF9" w:rsidRDefault="00812EF9" w:rsidP="00812EF9">
      <w:pPr>
        <w:widowControl w:val="0"/>
        <w:shd w:val="clear" w:color="auto" w:fill="FFFFFF"/>
        <w:autoSpaceDE w:val="0"/>
        <w:autoSpaceDN w:val="0"/>
        <w:adjustRightInd w:val="0"/>
        <w:spacing w:line="254" w:lineRule="exact"/>
        <w:jc w:val="both"/>
        <w:rPr>
          <w:spacing w:val="2"/>
        </w:rPr>
      </w:pPr>
      <w:r>
        <w:rPr>
          <w:spacing w:val="2"/>
        </w:rPr>
        <w:t xml:space="preserve">No Pircēja Puses:  </w:t>
      </w:r>
    </w:p>
    <w:p w:rsidR="00812EF9" w:rsidRDefault="00812EF9" w:rsidP="00812EF9">
      <w:pPr>
        <w:widowControl w:val="0"/>
        <w:shd w:val="clear" w:color="auto" w:fill="FFFFFF"/>
        <w:autoSpaceDE w:val="0"/>
        <w:autoSpaceDN w:val="0"/>
        <w:adjustRightInd w:val="0"/>
        <w:spacing w:line="254" w:lineRule="exact"/>
        <w:jc w:val="both"/>
        <w:rPr>
          <w:spacing w:val="2"/>
        </w:rPr>
      </w:pPr>
      <w:r>
        <w:rPr>
          <w:spacing w:val="2"/>
        </w:rPr>
        <w:t>No Piegādātāja Puses:</w:t>
      </w:r>
    </w:p>
    <w:p w:rsidR="00812EF9" w:rsidRDefault="00812EF9" w:rsidP="00812EF9">
      <w:pPr>
        <w:widowControl w:val="0"/>
        <w:autoSpaceDE w:val="0"/>
        <w:autoSpaceDN w:val="0"/>
        <w:adjustRightInd w:val="0"/>
        <w:spacing w:line="254" w:lineRule="exact"/>
        <w:ind w:firstLine="720"/>
        <w:jc w:val="both"/>
        <w:rPr>
          <w:spacing w:val="2"/>
        </w:rPr>
      </w:pPr>
    </w:p>
    <w:p w:rsidR="00812EF9" w:rsidRDefault="00812EF9" w:rsidP="00812EF9">
      <w:pPr>
        <w:numPr>
          <w:ilvl w:val="0"/>
          <w:numId w:val="7"/>
        </w:numPr>
        <w:shd w:val="clear" w:color="auto" w:fill="FFFFFF"/>
        <w:ind w:left="0" w:firstLine="0"/>
        <w:jc w:val="center"/>
        <w:rPr>
          <w:b/>
        </w:rPr>
      </w:pPr>
      <w:r>
        <w:rPr>
          <w:b/>
        </w:rPr>
        <w:t>PREČU KVALITĀTES PRASĪBAS</w:t>
      </w:r>
    </w:p>
    <w:p w:rsidR="00812EF9" w:rsidRDefault="00812EF9" w:rsidP="00812EF9">
      <w:pPr>
        <w:numPr>
          <w:ilvl w:val="1"/>
          <w:numId w:val="7"/>
        </w:numPr>
        <w:tabs>
          <w:tab w:val="clear" w:pos="420"/>
          <w:tab w:val="num" w:pos="500"/>
          <w:tab w:val="left" w:pos="600"/>
        </w:tabs>
        <w:ind w:left="500" w:hanging="500"/>
        <w:jc w:val="both"/>
      </w:pPr>
      <w:r>
        <w:t>Precēm jābūt piegādātām iepakojumā, kas nodrošina Preces saglabāšanu tās pārvadāšanas un glabāšanas laikā atbilstoši ražotāja noteiktām prasībām un spēkā esošiem normatīvajiem aktiem.</w:t>
      </w:r>
    </w:p>
    <w:p w:rsidR="00812EF9" w:rsidRDefault="00812EF9" w:rsidP="00812EF9">
      <w:pPr>
        <w:numPr>
          <w:ilvl w:val="1"/>
          <w:numId w:val="7"/>
        </w:numPr>
        <w:tabs>
          <w:tab w:val="clear" w:pos="420"/>
          <w:tab w:val="num" w:pos="500"/>
          <w:tab w:val="left" w:pos="600"/>
        </w:tabs>
        <w:ind w:left="500" w:hanging="500"/>
        <w:jc w:val="both"/>
      </w:pPr>
      <w:r>
        <w:t>Precēm jābūt marķētām un ar instrukcijām latviešu valodā, atbilstoši spēkā esošiem normatīvajiem aktiem.</w:t>
      </w:r>
    </w:p>
    <w:p w:rsidR="00812EF9" w:rsidRDefault="00812EF9" w:rsidP="00812EF9">
      <w:pPr>
        <w:tabs>
          <w:tab w:val="left" w:pos="600"/>
        </w:tabs>
        <w:jc w:val="both"/>
      </w:pPr>
    </w:p>
    <w:p w:rsidR="00812EF9" w:rsidRDefault="00812EF9" w:rsidP="00812EF9">
      <w:pPr>
        <w:numPr>
          <w:ilvl w:val="0"/>
          <w:numId w:val="7"/>
        </w:numPr>
        <w:shd w:val="clear" w:color="auto" w:fill="FFFFFF"/>
        <w:ind w:left="0" w:firstLine="0"/>
        <w:jc w:val="center"/>
        <w:rPr>
          <w:b/>
        </w:rPr>
      </w:pPr>
      <w:r>
        <w:rPr>
          <w:b/>
        </w:rPr>
        <w:t>LĪDZĒJU ATBILDĪBA</w:t>
      </w:r>
    </w:p>
    <w:p w:rsidR="00812EF9" w:rsidRDefault="00812EF9" w:rsidP="00812EF9">
      <w:pPr>
        <w:numPr>
          <w:ilvl w:val="1"/>
          <w:numId w:val="7"/>
        </w:numPr>
        <w:shd w:val="clear" w:color="auto" w:fill="FFFFFF"/>
        <w:ind w:left="600" w:hanging="600"/>
        <w:jc w:val="both"/>
      </w:pPr>
      <w:r>
        <w:rPr>
          <w:spacing w:val="2"/>
        </w:rPr>
        <w:t xml:space="preserve">Par Preces nesavlaicīgu piegādi, Piegādātājs maksā Pircējam līgumsodu par nokavējumu 0,05% (nulle komats nulle pieci procenti) apmērā no nepiegādāto Preču vērtības (t.sk. PVN) par katru nokavējuma dienu, bet ne vairāk kā 5% (pieci procenti) no nepiegādāto Preču summas. </w:t>
      </w:r>
    </w:p>
    <w:p w:rsidR="00812EF9" w:rsidRDefault="00812EF9" w:rsidP="00812EF9">
      <w:pPr>
        <w:numPr>
          <w:ilvl w:val="1"/>
          <w:numId w:val="7"/>
        </w:numPr>
        <w:shd w:val="clear" w:color="auto" w:fill="FFFFFF"/>
        <w:ind w:left="600" w:hanging="600"/>
        <w:jc w:val="both"/>
      </w:pPr>
      <w:r>
        <w:t xml:space="preserve">Līgumsods Piegādātājam netiek piemērots gadījumā, ja Piegādātājs pēc Preču pasūtījuma saņemšanas ir rīkojies šī Līguma 4.2.punktā noteiktajā kārtībā. </w:t>
      </w:r>
    </w:p>
    <w:p w:rsidR="00812EF9" w:rsidRDefault="00812EF9" w:rsidP="00812EF9">
      <w:pPr>
        <w:numPr>
          <w:ilvl w:val="1"/>
          <w:numId w:val="7"/>
        </w:numPr>
        <w:shd w:val="clear" w:color="auto" w:fill="FFFFFF"/>
        <w:ind w:left="600" w:hanging="600"/>
        <w:jc w:val="both"/>
      </w:pPr>
      <w:r>
        <w:rPr>
          <w:spacing w:val="2"/>
        </w:rPr>
        <w:t>Par šajā Līgumā noteikto maksājuma termiņu nokavējumu, Pircējs maksā Piegādātājam līgumsodu par nokavējumu 0,05% (nulle komats nulle pieci procenti) apmērā no termiņā nesamaksātās naudas summas par katru nokavējuma dienu, bet ne vairāk kā 5% (pieci procenti) no kavētā maksājuma summas.</w:t>
      </w:r>
    </w:p>
    <w:p w:rsidR="00812EF9" w:rsidRDefault="00812EF9" w:rsidP="00812EF9">
      <w:pPr>
        <w:numPr>
          <w:ilvl w:val="1"/>
          <w:numId w:val="7"/>
        </w:numPr>
        <w:shd w:val="clear" w:color="auto" w:fill="FFFFFF"/>
        <w:ind w:left="600" w:hanging="600"/>
        <w:jc w:val="both"/>
      </w:pPr>
      <w:r>
        <w:rPr>
          <w:spacing w:val="2"/>
        </w:rPr>
        <w:t>Līgumsoda samaksa Puses neatbrīvo no saistību izpildes.</w:t>
      </w:r>
    </w:p>
    <w:p w:rsidR="00812EF9" w:rsidRDefault="00812EF9" w:rsidP="00812EF9">
      <w:pPr>
        <w:numPr>
          <w:ilvl w:val="1"/>
          <w:numId w:val="7"/>
        </w:numPr>
        <w:shd w:val="clear" w:color="auto" w:fill="FFFFFF"/>
        <w:ind w:left="600" w:hanging="600"/>
        <w:jc w:val="both"/>
      </w:pPr>
      <w:r>
        <w:t>Puses ir atbildīgas par to darbības/bezdarbības rezultātā otrai Pusei</w:t>
      </w:r>
      <w:r>
        <w:rPr>
          <w:snapToGrid w:val="0"/>
        </w:rPr>
        <w:t xml:space="preserve"> </w:t>
      </w:r>
      <w:r>
        <w:t>nodarītajiem zaudējumiem.</w:t>
      </w:r>
    </w:p>
    <w:p w:rsidR="00812EF9" w:rsidRDefault="00812EF9" w:rsidP="00812EF9">
      <w:pPr>
        <w:shd w:val="clear" w:color="auto" w:fill="FFFFFF"/>
        <w:jc w:val="both"/>
      </w:pPr>
    </w:p>
    <w:p w:rsidR="00812EF9" w:rsidRDefault="00812EF9" w:rsidP="00812EF9">
      <w:pPr>
        <w:numPr>
          <w:ilvl w:val="0"/>
          <w:numId w:val="7"/>
        </w:numPr>
        <w:shd w:val="clear" w:color="auto" w:fill="FFFFFF"/>
        <w:ind w:left="0" w:firstLine="0"/>
        <w:jc w:val="center"/>
        <w:rPr>
          <w:b/>
        </w:rPr>
      </w:pPr>
      <w:r>
        <w:rPr>
          <w:b/>
        </w:rPr>
        <w:t>NEPĀRVARAMAS VARAS APSTĀKĻI</w:t>
      </w:r>
    </w:p>
    <w:p w:rsidR="00812EF9" w:rsidRDefault="00812EF9" w:rsidP="00812EF9">
      <w:pPr>
        <w:numPr>
          <w:ilvl w:val="1"/>
          <w:numId w:val="7"/>
        </w:numPr>
        <w:shd w:val="clear" w:color="auto" w:fill="FFFFFF"/>
        <w:ind w:left="600" w:hanging="600"/>
        <w:jc w:val="both"/>
      </w:pPr>
      <w: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812EF9" w:rsidRDefault="00812EF9" w:rsidP="00812EF9">
      <w:pPr>
        <w:numPr>
          <w:ilvl w:val="1"/>
          <w:numId w:val="7"/>
        </w:numPr>
        <w:shd w:val="clear" w:color="auto" w:fill="FFFFFF"/>
        <w:ind w:left="600" w:hanging="600"/>
        <w:jc w:val="both"/>
        <w:rPr>
          <w:spacing w:val="6"/>
        </w:rPr>
      </w:pPr>
      <w:r>
        <w:t>Pie šādiem apstākļiem pieskaitāmi - ugunsnelaime, kara darbība, vispārēja avārija, epidēmija, dabas stihija, kā arī likumdevēja, izpildinstitūciju un tiesu darbības un to pieņemtie akti, kā arī citi apstākļi, kas neiekļaujas Pušu iespējamās kontroles un ietekmes robežās.</w:t>
      </w:r>
    </w:p>
    <w:p w:rsidR="00812EF9" w:rsidRDefault="00812EF9" w:rsidP="00812EF9">
      <w:pPr>
        <w:numPr>
          <w:ilvl w:val="1"/>
          <w:numId w:val="7"/>
        </w:numPr>
        <w:shd w:val="clear" w:color="auto" w:fill="FFFFFF"/>
        <w:ind w:left="600" w:hanging="600"/>
        <w:jc w:val="both"/>
        <w:rPr>
          <w:spacing w:val="6"/>
        </w:rPr>
      </w:pPr>
      <w:r>
        <w:t>Par nepārvaramas varas apstākli nevar tikt atzīts piegādātāju un citu sadarbības partneru saistību neizpilde, vai nesavlaicīga izpilde.</w:t>
      </w:r>
    </w:p>
    <w:p w:rsidR="00812EF9" w:rsidRDefault="00812EF9" w:rsidP="00812EF9">
      <w:pPr>
        <w:numPr>
          <w:ilvl w:val="1"/>
          <w:numId w:val="7"/>
        </w:numPr>
        <w:shd w:val="clear" w:color="auto" w:fill="FFFFFF"/>
        <w:ind w:left="600" w:hanging="600"/>
        <w:jc w:val="both"/>
        <w:rPr>
          <w:spacing w:val="6"/>
        </w:rPr>
      </w:pPr>
      <w:r>
        <w:t>Tai Pusei, kas atsaucas uz nepārvaramu, ārkārtēja rakstura apstākļu darbību, 3 (trīs) dienu laikā par tiem jāpaziņo otrai Pusei, norādot iespējamo saistību izpildes termiņu.</w:t>
      </w:r>
    </w:p>
    <w:p w:rsidR="00812EF9" w:rsidRDefault="00812EF9" w:rsidP="00812EF9">
      <w:pPr>
        <w:numPr>
          <w:ilvl w:val="1"/>
          <w:numId w:val="7"/>
        </w:numPr>
        <w:shd w:val="clear" w:color="auto" w:fill="FFFFFF"/>
        <w:ind w:left="600" w:hanging="600"/>
        <w:jc w:val="both"/>
        <w:rPr>
          <w:spacing w:val="6"/>
        </w:rPr>
      </w:pPr>
      <w:r>
        <w:t xml:space="preserve">Ja nepārvaramu, ārkārtēja rakstura apstākļu dēļ Līguma izpilde aizkavējas vairāk kā par 30 (trīsdesmit) dienām, katrai no Pusēm ir tiesības vienpusēji lauzt Līgumu. Ja </w:t>
      </w:r>
      <w:smartTag w:uri="schemas-tilde-lv/tildestengine" w:element="veidnes">
        <w:smartTagPr>
          <w:attr w:name="id" w:val="-1"/>
          <w:attr w:name="baseform" w:val="līgums"/>
          <w:attr w:name="text" w:val="līgums"/>
        </w:smartTagPr>
        <w:r>
          <w:t>Līgums</w:t>
        </w:r>
      </w:smartTag>
      <w:r>
        <w:t xml:space="preserve"> šādā kārtā tiek lauzts, nevienai no Pusēm nav tiesību pieprasīt no otras Puses zaudējumu atlīdzību.</w:t>
      </w:r>
    </w:p>
    <w:p w:rsidR="00812EF9" w:rsidRDefault="00812EF9" w:rsidP="00812EF9">
      <w:pPr>
        <w:widowControl w:val="0"/>
        <w:shd w:val="clear" w:color="auto" w:fill="FFFFFF"/>
        <w:tabs>
          <w:tab w:val="left" w:pos="720"/>
        </w:tabs>
        <w:autoSpaceDE w:val="0"/>
        <w:autoSpaceDN w:val="0"/>
        <w:adjustRightInd w:val="0"/>
        <w:spacing w:line="254" w:lineRule="exact"/>
        <w:jc w:val="both"/>
        <w:rPr>
          <w:spacing w:val="6"/>
        </w:rPr>
      </w:pPr>
    </w:p>
    <w:p w:rsidR="00812EF9" w:rsidRDefault="00812EF9" w:rsidP="00812EF9">
      <w:pPr>
        <w:numPr>
          <w:ilvl w:val="0"/>
          <w:numId w:val="7"/>
        </w:numPr>
        <w:shd w:val="clear" w:color="auto" w:fill="FFFFFF"/>
        <w:ind w:left="0" w:firstLine="0"/>
        <w:jc w:val="center"/>
        <w:rPr>
          <w:b/>
        </w:rPr>
      </w:pPr>
      <w:r>
        <w:rPr>
          <w:b/>
        </w:rPr>
        <w:t>LĪGUMA TERMIŅŠ, GROZĪŠANAS KĀRTĪBA UN IZBEIGŠANA</w:t>
      </w:r>
    </w:p>
    <w:p w:rsidR="00812EF9" w:rsidRDefault="00812EF9" w:rsidP="00812EF9">
      <w:pPr>
        <w:numPr>
          <w:ilvl w:val="1"/>
          <w:numId w:val="7"/>
        </w:numPr>
        <w:shd w:val="clear" w:color="auto" w:fill="FFFFFF"/>
        <w:jc w:val="both"/>
        <w:rPr>
          <w:b/>
        </w:rPr>
      </w:pPr>
      <w:r>
        <w:rPr>
          <w:spacing w:val="-3"/>
        </w:rPr>
        <w:t xml:space="preserve">Līgums stājas spēkā ar dienu, kad tas ir parakstīts gan no </w:t>
      </w:r>
      <w:r>
        <w:t xml:space="preserve">Pircēja, gan no Piegādātāja puses, un ir spēkā līdz 2014. gada ___. ___. </w:t>
      </w:r>
    </w:p>
    <w:p w:rsidR="00812EF9" w:rsidRDefault="00812EF9" w:rsidP="00812EF9">
      <w:pPr>
        <w:numPr>
          <w:ilvl w:val="1"/>
          <w:numId w:val="7"/>
        </w:numPr>
        <w:jc w:val="both"/>
      </w:pPr>
      <w:r>
        <w:t>Līguma noteikumi var tikt grozīti, abām Pusēm vienojoties. Visi šī Līguma grozījumi noformējami rakstiski 2 (divos) identiskos eksemplāros un pievienojami Līgumam kā neatņemamas sastāvdaļas. Viens eksemplārs glabājas pie Piegādātāja</w:t>
      </w:r>
      <w:r>
        <w:rPr>
          <w:caps/>
        </w:rPr>
        <w:t>,</w:t>
      </w:r>
      <w:r>
        <w:t xml:space="preserve"> bet otrs pie Pircēja.</w:t>
      </w:r>
    </w:p>
    <w:p w:rsidR="00812EF9" w:rsidRDefault="00812EF9" w:rsidP="00812EF9">
      <w:pPr>
        <w:numPr>
          <w:ilvl w:val="1"/>
          <w:numId w:val="7"/>
        </w:numPr>
        <w:jc w:val="both"/>
      </w:pPr>
      <w:r>
        <w:t>Līguma grozījumi stājas spēkā ar dienu, kad tie parakstīti</w:t>
      </w:r>
      <w:r>
        <w:rPr>
          <w:spacing w:val="-3"/>
        </w:rPr>
        <w:t xml:space="preserve"> gan no </w:t>
      </w:r>
      <w:r>
        <w:t>Pircēja, gan no Piegādātāja Puses.</w:t>
      </w:r>
    </w:p>
    <w:p w:rsidR="00812EF9" w:rsidRDefault="00812EF9" w:rsidP="00812EF9">
      <w:pPr>
        <w:numPr>
          <w:ilvl w:val="1"/>
          <w:numId w:val="7"/>
        </w:numPr>
        <w:jc w:val="both"/>
        <w:rPr>
          <w:b/>
          <w:bCs/>
        </w:rPr>
      </w:pPr>
      <w:r>
        <w:t>Abām Pusēm ir tiesības vienpusēji atkāpties no šī Līguma 30 (trīsdesmit) darba dienas iepriekš par to rakstiski brīdinot otru Pusi. Par brīdinājumu tiek uzskatīts rakstveidā noformēts un otrai Pusei nosūtīts paziņojums.</w:t>
      </w:r>
    </w:p>
    <w:p w:rsidR="00812EF9" w:rsidRDefault="00812EF9" w:rsidP="00812EF9">
      <w:pPr>
        <w:numPr>
          <w:ilvl w:val="1"/>
          <w:numId w:val="7"/>
        </w:numPr>
        <w:jc w:val="both"/>
        <w:rPr>
          <w:bCs/>
        </w:rPr>
      </w:pPr>
      <w:r>
        <w:rPr>
          <w:bCs/>
        </w:rPr>
        <w:t>Pircējam ir tiesības vienpusēji izbeigt šo Līgumu saskaņā 8.4. punktu, nosūtot Piegādātājam rakstisku paziņojumu, ja iestājies vismaz viens no šādiem gadījumiem:</w:t>
      </w:r>
    </w:p>
    <w:p w:rsidR="00812EF9" w:rsidRDefault="00812EF9" w:rsidP="00812EF9">
      <w:pPr>
        <w:numPr>
          <w:ilvl w:val="2"/>
          <w:numId w:val="7"/>
        </w:numPr>
        <w:tabs>
          <w:tab w:val="left" w:pos="1100"/>
          <w:tab w:val="left" w:pos="1300"/>
        </w:tabs>
        <w:ind w:hanging="220"/>
        <w:jc w:val="both"/>
        <w:rPr>
          <w:lang w:eastAsia="ar-SA"/>
        </w:rPr>
      </w:pPr>
      <w:r>
        <w:rPr>
          <w:lang w:eastAsia="ar-SA"/>
        </w:rPr>
        <w:t>notikusi Piegādātāja labprātīga vai piespiedu likvidācija;</w:t>
      </w:r>
    </w:p>
    <w:p w:rsidR="00812EF9" w:rsidRDefault="00812EF9" w:rsidP="00812EF9">
      <w:pPr>
        <w:numPr>
          <w:ilvl w:val="2"/>
          <w:numId w:val="7"/>
        </w:numPr>
        <w:tabs>
          <w:tab w:val="left" w:pos="1100"/>
          <w:tab w:val="left" w:pos="1300"/>
        </w:tabs>
        <w:ind w:hanging="220"/>
        <w:jc w:val="both"/>
        <w:rPr>
          <w:lang w:eastAsia="ar-SA"/>
        </w:rPr>
      </w:pPr>
      <w:r>
        <w:rPr>
          <w:lang w:eastAsia="ar-SA"/>
        </w:rPr>
        <w:t>pret Piegādātāju uzsākta maksātnespējas procedūra;</w:t>
      </w:r>
    </w:p>
    <w:p w:rsidR="00812EF9" w:rsidRDefault="00812EF9" w:rsidP="00812EF9">
      <w:pPr>
        <w:numPr>
          <w:ilvl w:val="2"/>
          <w:numId w:val="7"/>
        </w:numPr>
        <w:tabs>
          <w:tab w:val="clear" w:pos="720"/>
          <w:tab w:val="num" w:pos="1100"/>
          <w:tab w:val="left" w:pos="1300"/>
        </w:tabs>
        <w:ind w:left="1100" w:hanging="600"/>
        <w:jc w:val="both"/>
        <w:rPr>
          <w:lang w:eastAsia="ar-SA"/>
        </w:rPr>
      </w:pPr>
      <w:r>
        <w:t>ja Preces lietošana izraisa ārstniecības procesa būtiskas izmaiņas, kas var radīt draudus pacienta veselībai vai dzīvībai, Preces kvalitātes prasības būtiski atšķiras no tehniskajās specifikācijās norādītajām.</w:t>
      </w:r>
    </w:p>
    <w:p w:rsidR="00812EF9" w:rsidRDefault="00812EF9" w:rsidP="00812EF9">
      <w:pPr>
        <w:numPr>
          <w:ilvl w:val="1"/>
          <w:numId w:val="7"/>
        </w:numPr>
        <w:tabs>
          <w:tab w:val="left" w:pos="600"/>
        </w:tabs>
        <w:jc w:val="both"/>
      </w:pPr>
      <w:r>
        <w:lastRenderedPageBreak/>
        <w:t>Piegādātājam ir tiesības vienpusēji izbeigt šo Līgumu saskaņā ar 8.4. punktu, nosūtot Pircējam rakstisku paziņojumu, ja iestājies vismaz viens no šādiem gadījumiem:</w:t>
      </w:r>
    </w:p>
    <w:p w:rsidR="00812EF9" w:rsidRDefault="00812EF9" w:rsidP="00812EF9">
      <w:pPr>
        <w:numPr>
          <w:ilvl w:val="2"/>
          <w:numId w:val="7"/>
        </w:numPr>
        <w:tabs>
          <w:tab w:val="left" w:pos="1100"/>
        </w:tabs>
        <w:ind w:hanging="220"/>
        <w:jc w:val="both"/>
        <w:rPr>
          <w:lang w:eastAsia="ar-SA"/>
        </w:rPr>
      </w:pPr>
      <w:r>
        <w:rPr>
          <w:lang w:eastAsia="ar-SA"/>
        </w:rPr>
        <w:t>notikusi Pircēja labprātīga vai piespiedu likvidācija;</w:t>
      </w:r>
    </w:p>
    <w:p w:rsidR="00812EF9" w:rsidRDefault="00812EF9" w:rsidP="00812EF9">
      <w:pPr>
        <w:numPr>
          <w:ilvl w:val="2"/>
          <w:numId w:val="7"/>
        </w:numPr>
        <w:tabs>
          <w:tab w:val="left" w:pos="1100"/>
        </w:tabs>
        <w:ind w:hanging="220"/>
        <w:jc w:val="both"/>
        <w:rPr>
          <w:lang w:eastAsia="ar-SA"/>
        </w:rPr>
      </w:pPr>
      <w:r>
        <w:rPr>
          <w:lang w:eastAsia="ar-SA"/>
        </w:rPr>
        <w:t>pret Pircēju uzsākta maksātnespējas procedūra.</w:t>
      </w:r>
    </w:p>
    <w:p w:rsidR="00812EF9" w:rsidRDefault="00812EF9" w:rsidP="00812EF9">
      <w:pPr>
        <w:ind w:left="540"/>
        <w:jc w:val="both"/>
      </w:pPr>
    </w:p>
    <w:p w:rsidR="00812EF9" w:rsidRDefault="00812EF9" w:rsidP="00812EF9">
      <w:pPr>
        <w:numPr>
          <w:ilvl w:val="0"/>
          <w:numId w:val="7"/>
        </w:numPr>
        <w:shd w:val="clear" w:color="auto" w:fill="FFFFFF"/>
        <w:ind w:left="0" w:firstLine="0"/>
        <w:jc w:val="center"/>
        <w:rPr>
          <w:b/>
        </w:rPr>
      </w:pPr>
      <w:r>
        <w:rPr>
          <w:b/>
          <w:spacing w:val="4"/>
        </w:rPr>
        <w:t>CITI NOTEIKUMI</w:t>
      </w:r>
    </w:p>
    <w:p w:rsidR="00812EF9" w:rsidRDefault="00812EF9" w:rsidP="00812EF9">
      <w:pPr>
        <w:numPr>
          <w:ilvl w:val="1"/>
          <w:numId w:val="7"/>
        </w:numPr>
        <w:shd w:val="clear" w:color="auto" w:fill="FFFFFF"/>
        <w:ind w:left="600" w:hanging="600"/>
        <w:jc w:val="both"/>
      </w:pPr>
      <w:r>
        <w:t>Jautājumi, kas nav noteikti šajā Līgumā, tiek risināti saskaņā ar spēkā esošajiem Latvijas Republikas tiesību normatīvajiem aktiem.</w:t>
      </w:r>
    </w:p>
    <w:p w:rsidR="00812EF9" w:rsidRDefault="00812EF9" w:rsidP="00812EF9">
      <w:pPr>
        <w:numPr>
          <w:ilvl w:val="1"/>
          <w:numId w:val="7"/>
        </w:numPr>
        <w:shd w:val="clear" w:color="auto" w:fill="FFFFFF"/>
        <w:ind w:left="600" w:hanging="600"/>
        <w:jc w:val="both"/>
      </w:pPr>
      <w:r>
        <w:t>Līguma izpildes laikā radušos strīdus Puses risina vienojoties vai, ja vienošanās nav iespējama, strīdu izskata tiesā Latvijas Republikas tiesību aktos noteiktajā kārtībā.</w:t>
      </w:r>
    </w:p>
    <w:p w:rsidR="00812EF9" w:rsidRDefault="00812EF9" w:rsidP="00812EF9">
      <w:pPr>
        <w:numPr>
          <w:ilvl w:val="1"/>
          <w:numId w:val="7"/>
        </w:numPr>
        <w:shd w:val="clear" w:color="auto" w:fill="FFFFFF"/>
        <w:ind w:left="600" w:hanging="600"/>
        <w:jc w:val="both"/>
      </w:pPr>
      <w:r>
        <w:t xml:space="preserve">Kādam no šī Līguma noteikumiem zaudējot spēku tiesību normatīvo aktu izmaiņu gadījumā, </w:t>
      </w:r>
      <w:smartTag w:uri="schemas-tilde-lv/tildestengine" w:element="veidnes">
        <w:smartTagPr>
          <w:attr w:name="id" w:val="-1"/>
          <w:attr w:name="baseform" w:val="līgums"/>
          <w:attr w:name="text" w:val="līgums"/>
        </w:smartTagPr>
        <w:r>
          <w:t>Līgums</w:t>
        </w:r>
      </w:smartTag>
      <w:r>
        <w:t xml:space="preserve"> nezaudē spēku tā pārējos punktos. </w:t>
      </w:r>
    </w:p>
    <w:p w:rsidR="00812EF9" w:rsidRDefault="00812EF9" w:rsidP="00812EF9">
      <w:pPr>
        <w:numPr>
          <w:ilvl w:val="1"/>
          <w:numId w:val="7"/>
        </w:numPr>
        <w:shd w:val="clear" w:color="auto" w:fill="FFFFFF"/>
        <w:ind w:left="600" w:hanging="600"/>
        <w:jc w:val="both"/>
        <w:rPr>
          <w:spacing w:val="-2"/>
        </w:rPr>
      </w:pPr>
      <w:r>
        <w:t xml:space="preserve">Ja kādai no </w:t>
      </w:r>
      <w:r>
        <w:rPr>
          <w:snapToGrid w:val="0"/>
        </w:rPr>
        <w:t>Pusēm</w:t>
      </w:r>
      <w:r>
        <w:t xml:space="preserve"> tiek mainīts juridiskais statuss, atrašanās vieta vai citi rekvizīti, tad tā nekavējoties paziņo par to otrai </w:t>
      </w:r>
      <w:r>
        <w:rPr>
          <w:snapToGrid w:val="0"/>
        </w:rPr>
        <w:t>Pusei</w:t>
      </w:r>
      <w:r>
        <w:t>.</w:t>
      </w:r>
    </w:p>
    <w:p w:rsidR="00812EF9" w:rsidRDefault="00812EF9" w:rsidP="00812EF9">
      <w:pPr>
        <w:numPr>
          <w:ilvl w:val="1"/>
          <w:numId w:val="7"/>
        </w:numPr>
        <w:shd w:val="clear" w:color="auto" w:fill="FFFFFF"/>
        <w:ind w:left="600" w:hanging="600"/>
        <w:jc w:val="both"/>
        <w:rPr>
          <w:spacing w:val="-2"/>
        </w:rPr>
      </w:pPr>
      <w:smartTag w:uri="schemas-tilde-lv/tildestengine" w:element="veidnes">
        <w:smartTagPr>
          <w:attr w:name="id" w:val="-1"/>
          <w:attr w:name="baseform" w:val="līgums"/>
          <w:attr w:name="text" w:val="līgums"/>
        </w:smartTagPr>
        <w:r>
          <w:t>Līgums</w:t>
        </w:r>
      </w:smartTag>
      <w:r>
        <w:t xml:space="preserve"> ir sagatavots un parakstīts uz ... (...) lappusēm 2 (divos) vienādos eksemplāros, katrai pusei pa vienam. Abiem eksemplāriem ir vienāds juridisks spēks. Līgumam pievienots 1 (viens) pielikums „Tehniskā specifikācija, finanšu piedāvājums” uz ... (...) lapām.</w:t>
      </w:r>
    </w:p>
    <w:p w:rsidR="00812EF9" w:rsidRDefault="00812EF9" w:rsidP="00812EF9">
      <w:pPr>
        <w:shd w:val="clear" w:color="auto" w:fill="FFFFFF"/>
        <w:jc w:val="both"/>
      </w:pPr>
    </w:p>
    <w:p w:rsidR="00812EF9" w:rsidRDefault="00812EF9" w:rsidP="00812EF9">
      <w:pPr>
        <w:pStyle w:val="Heading1"/>
        <w:numPr>
          <w:ilvl w:val="0"/>
          <w:numId w:val="7"/>
        </w:numPr>
        <w:rPr>
          <w:rFonts w:ascii="Times New Roman" w:hAnsi="Times New Roman"/>
          <w:b/>
          <w:sz w:val="20"/>
        </w:rPr>
      </w:pPr>
      <w:r>
        <w:rPr>
          <w:rFonts w:ascii="Times New Roman" w:hAnsi="Times New Roman"/>
          <w:b/>
          <w:sz w:val="20"/>
        </w:rPr>
        <w:t>PUŠU REKVIZĪTI UN PARAKSTI</w:t>
      </w:r>
    </w:p>
    <w:p w:rsidR="00812EF9" w:rsidRDefault="00812EF9" w:rsidP="00812EF9"/>
    <w:tbl>
      <w:tblPr>
        <w:tblW w:w="8862" w:type="dxa"/>
        <w:jc w:val="center"/>
        <w:tblLook w:val="04A0" w:firstRow="1" w:lastRow="0" w:firstColumn="1" w:lastColumn="0" w:noHBand="0" w:noVBand="1"/>
      </w:tblPr>
      <w:tblGrid>
        <w:gridCol w:w="4361"/>
        <w:gridCol w:w="4501"/>
      </w:tblGrid>
      <w:tr w:rsidR="00812EF9" w:rsidTr="00812EF9">
        <w:trPr>
          <w:trHeight w:val="315"/>
          <w:jc w:val="center"/>
        </w:trPr>
        <w:tc>
          <w:tcPr>
            <w:tcW w:w="4361" w:type="dxa"/>
            <w:hideMark/>
          </w:tcPr>
          <w:p w:rsidR="00812EF9" w:rsidRDefault="00812EF9">
            <w:pPr>
              <w:spacing w:line="276" w:lineRule="auto"/>
            </w:pPr>
            <w:r>
              <w:rPr>
                <w:b/>
              </w:rPr>
              <w:t>PIRCĒJS:</w:t>
            </w:r>
          </w:p>
        </w:tc>
        <w:tc>
          <w:tcPr>
            <w:tcW w:w="4501" w:type="dxa"/>
            <w:hideMark/>
          </w:tcPr>
          <w:p w:rsidR="00812EF9" w:rsidRDefault="00812EF9">
            <w:pPr>
              <w:spacing w:line="276" w:lineRule="auto"/>
              <w:rPr>
                <w:b/>
              </w:rPr>
            </w:pPr>
            <w:r>
              <w:rPr>
                <w:b/>
              </w:rPr>
              <w:t>PIEGĀDĀTĀJS:</w:t>
            </w:r>
          </w:p>
        </w:tc>
      </w:tr>
      <w:tr w:rsidR="00812EF9" w:rsidTr="00812EF9">
        <w:trPr>
          <w:trHeight w:val="2565"/>
          <w:jc w:val="center"/>
        </w:trPr>
        <w:tc>
          <w:tcPr>
            <w:tcW w:w="4361" w:type="dxa"/>
            <w:hideMark/>
          </w:tcPr>
          <w:p w:rsidR="00812EF9" w:rsidRDefault="00812EF9">
            <w:pPr>
              <w:pStyle w:val="Heading3"/>
              <w:spacing w:line="240" w:lineRule="atLeast"/>
              <w:jc w:val="left"/>
              <w:rPr>
                <w:bCs/>
                <w:iCs/>
                <w:sz w:val="20"/>
              </w:rPr>
            </w:pPr>
            <w:r>
              <w:rPr>
                <w:bCs/>
                <w:iCs/>
                <w:sz w:val="20"/>
              </w:rPr>
              <w:t xml:space="preserve">VSIA „Paula Stradiņa Klīniskā universitātes slimnīca” </w:t>
            </w:r>
          </w:p>
          <w:p w:rsidR="00812EF9" w:rsidRDefault="00812EF9">
            <w:pPr>
              <w:tabs>
                <w:tab w:val="left" w:pos="4395"/>
              </w:tabs>
              <w:spacing w:line="276" w:lineRule="auto"/>
            </w:pPr>
            <w:r>
              <w:t>VNR 40003457109</w:t>
            </w:r>
          </w:p>
          <w:p w:rsidR="00812EF9" w:rsidRDefault="00812EF9">
            <w:pPr>
              <w:spacing w:line="276" w:lineRule="auto"/>
              <w:jc w:val="both"/>
              <w:rPr>
                <w:iCs/>
              </w:rPr>
            </w:pPr>
            <w:r>
              <w:rPr>
                <w:iCs/>
              </w:rPr>
              <w:t xml:space="preserve">Juridiskā adrese: </w:t>
            </w:r>
          </w:p>
          <w:p w:rsidR="00812EF9" w:rsidRDefault="00812EF9">
            <w:pPr>
              <w:spacing w:line="276" w:lineRule="auto"/>
              <w:jc w:val="both"/>
            </w:pPr>
            <w:r>
              <w:t>Pilsoņu ielā 13, Rīga, LV-1002</w:t>
            </w:r>
          </w:p>
          <w:p w:rsidR="00812EF9" w:rsidRDefault="00812EF9">
            <w:pPr>
              <w:spacing w:line="276" w:lineRule="auto"/>
              <w:jc w:val="both"/>
            </w:pPr>
            <w:r>
              <w:t>Tālrunis: 67069602</w:t>
            </w:r>
          </w:p>
          <w:p w:rsidR="00812EF9" w:rsidRDefault="00812EF9">
            <w:pPr>
              <w:tabs>
                <w:tab w:val="left" w:pos="4395"/>
              </w:tabs>
              <w:spacing w:line="276" w:lineRule="auto"/>
            </w:pPr>
            <w:r>
              <w:rPr>
                <w:iCs/>
              </w:rPr>
              <w:t xml:space="preserve">Banka: </w:t>
            </w:r>
            <w:r>
              <w:t>AS „SEB Banka”</w:t>
            </w:r>
          </w:p>
          <w:p w:rsidR="00812EF9" w:rsidRDefault="00812EF9">
            <w:pPr>
              <w:tabs>
                <w:tab w:val="left" w:pos="4395"/>
              </w:tabs>
              <w:spacing w:line="276" w:lineRule="auto"/>
            </w:pPr>
            <w:r>
              <w:t xml:space="preserve">Bankas kods : UNLALV2X </w:t>
            </w:r>
          </w:p>
          <w:p w:rsidR="00812EF9" w:rsidRDefault="00812EF9">
            <w:pPr>
              <w:tabs>
                <w:tab w:val="left" w:pos="4395"/>
              </w:tabs>
              <w:spacing w:line="276" w:lineRule="auto"/>
            </w:pPr>
            <w:r>
              <w:t>Norēķinu konta Nr.:</w:t>
            </w:r>
          </w:p>
          <w:p w:rsidR="00812EF9" w:rsidRDefault="00812EF9">
            <w:pPr>
              <w:tabs>
                <w:tab w:val="left" w:pos="4395"/>
              </w:tabs>
              <w:spacing w:line="276" w:lineRule="auto"/>
              <w:rPr>
                <w:b/>
              </w:rPr>
            </w:pPr>
            <w:r>
              <w:t>LV93 UNLA 0003 0294 6714 4</w:t>
            </w:r>
          </w:p>
        </w:tc>
        <w:tc>
          <w:tcPr>
            <w:tcW w:w="4501" w:type="dxa"/>
          </w:tcPr>
          <w:p w:rsidR="00812EF9" w:rsidRDefault="00812EF9">
            <w:pPr>
              <w:tabs>
                <w:tab w:val="left" w:pos="4395"/>
              </w:tabs>
              <w:spacing w:line="276" w:lineRule="auto"/>
            </w:pPr>
          </w:p>
          <w:p w:rsidR="00812EF9" w:rsidRDefault="00812EF9">
            <w:pPr>
              <w:pStyle w:val="Heading7"/>
              <w:spacing w:before="0" w:after="0" w:line="276" w:lineRule="auto"/>
              <w:rPr>
                <w:rFonts w:ascii="Times New Roman" w:hAnsi="Times New Roman"/>
                <w:b/>
                <w:sz w:val="20"/>
                <w:szCs w:val="20"/>
              </w:rPr>
            </w:pPr>
          </w:p>
        </w:tc>
      </w:tr>
      <w:tr w:rsidR="00812EF9" w:rsidTr="00812EF9">
        <w:trPr>
          <w:trHeight w:val="705"/>
          <w:jc w:val="center"/>
        </w:trPr>
        <w:tc>
          <w:tcPr>
            <w:tcW w:w="4361" w:type="dxa"/>
          </w:tcPr>
          <w:p w:rsidR="00812EF9" w:rsidRDefault="00812EF9">
            <w:pPr>
              <w:spacing w:line="276" w:lineRule="auto"/>
            </w:pPr>
          </w:p>
          <w:p w:rsidR="00812EF9" w:rsidRDefault="00812EF9">
            <w:pPr>
              <w:spacing w:line="276" w:lineRule="auto"/>
              <w:jc w:val="center"/>
            </w:pPr>
            <w:r>
              <w:t>_______________________</w:t>
            </w:r>
          </w:p>
          <w:p w:rsidR="00812EF9" w:rsidRDefault="00812EF9">
            <w:pPr>
              <w:spacing w:line="276" w:lineRule="auto"/>
              <w:jc w:val="center"/>
              <w:rPr>
                <w:b/>
                <w:bCs/>
                <w:iCs/>
              </w:rPr>
            </w:pPr>
          </w:p>
        </w:tc>
        <w:tc>
          <w:tcPr>
            <w:tcW w:w="4501" w:type="dxa"/>
          </w:tcPr>
          <w:p w:rsidR="00812EF9" w:rsidRDefault="00812EF9">
            <w:pPr>
              <w:pStyle w:val="Style1"/>
              <w:widowControl/>
              <w:spacing w:line="276" w:lineRule="auto"/>
              <w:rPr>
                <w:sz w:val="20"/>
              </w:rPr>
            </w:pPr>
          </w:p>
          <w:p w:rsidR="00812EF9" w:rsidRDefault="00812EF9">
            <w:pPr>
              <w:pStyle w:val="Style1"/>
              <w:widowControl/>
              <w:spacing w:line="276" w:lineRule="auto"/>
              <w:jc w:val="center"/>
              <w:rPr>
                <w:sz w:val="20"/>
              </w:rPr>
            </w:pPr>
            <w:r>
              <w:rPr>
                <w:sz w:val="20"/>
              </w:rPr>
              <w:t>_________________________</w:t>
            </w:r>
          </w:p>
          <w:p w:rsidR="00812EF9" w:rsidRDefault="00812EF9">
            <w:pPr>
              <w:pStyle w:val="Style1"/>
              <w:widowControl/>
              <w:spacing w:line="276" w:lineRule="auto"/>
              <w:jc w:val="center"/>
              <w:rPr>
                <w:sz w:val="20"/>
              </w:rPr>
            </w:pPr>
          </w:p>
        </w:tc>
      </w:tr>
    </w:tbl>
    <w:p w:rsidR="00812EF9" w:rsidRDefault="00812EF9" w:rsidP="00812EF9">
      <w:pPr>
        <w:jc w:val="center"/>
        <w:rPr>
          <w:b/>
        </w:rPr>
      </w:pPr>
    </w:p>
    <w:p w:rsidR="00812EF9" w:rsidRDefault="00812EF9" w:rsidP="00812EF9">
      <w:pPr>
        <w:jc w:val="center"/>
        <w:rPr>
          <w:b/>
        </w:rPr>
      </w:pPr>
    </w:p>
    <w:p w:rsidR="00812EF9" w:rsidRDefault="00812EF9" w:rsidP="00812EF9">
      <w:pPr>
        <w:jc w:val="center"/>
        <w:rPr>
          <w:b/>
        </w:rPr>
      </w:pPr>
    </w:p>
    <w:p w:rsidR="00812EF9" w:rsidRDefault="00812EF9" w:rsidP="00812EF9"/>
    <w:p w:rsidR="0015216C" w:rsidRDefault="0015216C"/>
    <w:sectPr w:rsidR="0015216C" w:rsidSect="00812EF9">
      <w:headerReference w:type="even" r:id="rId16"/>
      <w:headerReference w:type="default" r:id="rId17"/>
      <w:footerReference w:type="even" r:id="rId18"/>
      <w:footerReference w:type="default" r:id="rId19"/>
      <w:headerReference w:type="first" r:id="rId20"/>
      <w:footerReference w:type="first" r:id="rId21"/>
      <w:pgSz w:w="11906" w:h="16838"/>
      <w:pgMar w:top="709"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DC2" w:rsidRDefault="00136DC2" w:rsidP="00812EF9">
      <w:r>
        <w:separator/>
      </w:r>
    </w:p>
  </w:endnote>
  <w:endnote w:type="continuationSeparator" w:id="0">
    <w:p w:rsidR="00136DC2" w:rsidRDefault="00136DC2" w:rsidP="0081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RimTimes">
    <w:altName w:val="Latvju Raksti B TL"/>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F9" w:rsidRDefault="00812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379513"/>
      <w:docPartObj>
        <w:docPartGallery w:val="Page Numbers (Bottom of Page)"/>
        <w:docPartUnique/>
      </w:docPartObj>
    </w:sdtPr>
    <w:sdtEndPr>
      <w:rPr>
        <w:noProof/>
      </w:rPr>
    </w:sdtEndPr>
    <w:sdtContent>
      <w:bookmarkStart w:id="97" w:name="_GoBack" w:displacedByCustomXml="prev"/>
      <w:bookmarkEnd w:id="97" w:displacedByCustomXml="prev"/>
      <w:p w:rsidR="00812EF9" w:rsidRDefault="00812E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12EF9" w:rsidRDefault="00812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F9" w:rsidRDefault="00812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DC2" w:rsidRDefault="00136DC2" w:rsidP="00812EF9">
      <w:r>
        <w:separator/>
      </w:r>
    </w:p>
  </w:footnote>
  <w:footnote w:type="continuationSeparator" w:id="0">
    <w:p w:rsidR="00136DC2" w:rsidRDefault="00136DC2" w:rsidP="00812EF9">
      <w:r>
        <w:continuationSeparator/>
      </w:r>
    </w:p>
  </w:footnote>
  <w:footnote w:id="1">
    <w:p w:rsidR="00812EF9" w:rsidRDefault="00812EF9" w:rsidP="00812EF9">
      <w:pPr>
        <w:pStyle w:val="FootnoteText"/>
      </w:pPr>
      <w:r>
        <w:rPr>
          <w:rStyle w:val="FootnoteReference"/>
        </w:rPr>
        <w:footnoteRef/>
      </w:r>
      <w:r>
        <w:t xml:space="preserve"> </w:t>
      </w:r>
      <w:smartTag w:uri="schemas-tilde-lv/tildestengine" w:element="veidnes">
        <w:smartTagPr>
          <w:attr w:name="baseform" w:val="pieteikum|s"/>
          <w:attr w:name="id" w:val="-1"/>
          <w:attr w:name="text" w:val="Pieteikums"/>
        </w:smartTagPr>
        <w:r>
          <w:rPr>
            <w:b/>
          </w:rPr>
          <w:t>Pieteikums</w:t>
        </w:r>
      </w:smartTag>
      <w:r>
        <w:rPr>
          <w:b/>
        </w:rPr>
        <w:t xml:space="preserve"> jāparaksta personai, kas </w:t>
      </w:r>
      <w:r>
        <w:rPr>
          <w:b/>
          <w:u w:val="single"/>
        </w:rPr>
        <w:t>ir tiesīga pārstāvēt uzņēmumu</w:t>
      </w:r>
      <w:r>
        <w:rPr>
          <w:b/>
        </w:rPr>
        <w:t xml:space="preserve"> , vai viņa pilnvarotai personai (šādā gadījumā obligāti jāpievieno </w:t>
      </w:r>
      <w:r>
        <w:rPr>
          <w:b/>
          <w:u w:val="single"/>
        </w:rPr>
        <w:t>atbilstoša satura</w:t>
      </w:r>
      <w:r>
        <w:rPr>
          <w:b/>
        </w:rPr>
        <w:t xml:space="preserve"> </w:t>
      </w:r>
      <w:smartTag w:uri="schemas-tilde-lv/tildestengine" w:element="veidnes">
        <w:smartTagPr>
          <w:attr w:name="baseform" w:val="pilnvar|a"/>
          <w:attr w:name="id" w:val="-1"/>
          <w:attr w:name="text" w:val="pilnvara"/>
        </w:smartTagPr>
        <w:r>
          <w:rPr>
            <w:b/>
          </w:rPr>
          <w:t>pilnvara</w:t>
        </w:r>
      </w:smartTag>
      <w:r>
        <w:rPr>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F9" w:rsidRDefault="00812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F9" w:rsidRDefault="00812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F9" w:rsidRDefault="00812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AAB"/>
    <w:multiLevelType w:val="multilevel"/>
    <w:tmpl w:val="3C6EAB2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67B4CAB"/>
    <w:multiLevelType w:val="multilevel"/>
    <w:tmpl w:val="735AAD16"/>
    <w:lvl w:ilvl="0">
      <w:start w:val="1"/>
      <w:numFmt w:val="decimal"/>
      <w:lvlText w:val="%1."/>
      <w:lvlJc w:val="left"/>
      <w:pPr>
        <w:tabs>
          <w:tab w:val="num" w:pos="360"/>
        </w:tabs>
        <w:ind w:left="360" w:hanging="360"/>
      </w:pPr>
      <w:rPr>
        <w:b/>
      </w:rPr>
    </w:lvl>
    <w:lvl w:ilvl="1">
      <w:start w:val="1"/>
      <w:numFmt w:val="decimal"/>
      <w:lvlText w:val="%1.%2."/>
      <w:lvlJc w:val="left"/>
      <w:pPr>
        <w:tabs>
          <w:tab w:val="num" w:pos="612"/>
        </w:tabs>
        <w:ind w:left="612"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3BF41EB"/>
    <w:multiLevelType w:val="multilevel"/>
    <w:tmpl w:val="E75434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5754CDA"/>
    <w:multiLevelType w:val="singleLevel"/>
    <w:tmpl w:val="8370D4D6"/>
    <w:lvl w:ilvl="0">
      <w:start w:val="1"/>
      <w:numFmt w:val="decimal"/>
      <w:lvlText w:val="%1. "/>
      <w:lvlJc w:val="left"/>
      <w:pPr>
        <w:tabs>
          <w:tab w:val="num" w:pos="120"/>
        </w:tabs>
        <w:ind w:left="583" w:hanging="283"/>
      </w:pPr>
      <w:rPr>
        <w:rFonts w:ascii="Times New Roman" w:hAnsi="Times New Roman" w:cs="Times New Roman" w:hint="default"/>
        <w:sz w:val="24"/>
        <w:szCs w:val="24"/>
      </w:rPr>
    </w:lvl>
  </w:abstractNum>
  <w:abstractNum w:abstractNumId="4">
    <w:nsid w:val="3259504B"/>
    <w:multiLevelType w:val="hybridMultilevel"/>
    <w:tmpl w:val="6E6CA354"/>
    <w:lvl w:ilvl="0" w:tplc="04260011">
      <w:start w:val="1"/>
      <w:numFmt w:val="decimal"/>
      <w:lvlText w:val="%1)"/>
      <w:lvlJc w:val="left"/>
      <w:pPr>
        <w:tabs>
          <w:tab w:val="num" w:pos="720"/>
        </w:tabs>
        <w:ind w:left="720" w:hanging="360"/>
      </w:p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nsid w:val="5E4C59A3"/>
    <w:multiLevelType w:val="multilevel"/>
    <w:tmpl w:val="2530079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2"/>
        <w:szCs w:val="22"/>
      </w:rPr>
    </w:lvl>
    <w:lvl w:ilvl="2">
      <w:start w:val="1"/>
      <w:numFmt w:val="decimal"/>
      <w:lvlText w:val="%1.%2.%3."/>
      <w:lvlJc w:val="left"/>
      <w:pPr>
        <w:tabs>
          <w:tab w:val="num" w:pos="720"/>
        </w:tabs>
        <w:ind w:left="720" w:hanging="720"/>
      </w:pPr>
      <w:rPr>
        <w:color w:val="000000"/>
        <w:sz w:val="22"/>
        <w:szCs w:val="22"/>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6">
    <w:nsid w:val="7E4160DA"/>
    <w:multiLevelType w:val="multilevel"/>
    <w:tmpl w:val="CE4A71E0"/>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1713"/>
        </w:tabs>
        <w:ind w:left="1713" w:hanging="720"/>
      </w:pPr>
      <w:rPr>
        <w:rFonts w:ascii="Times New Roman" w:hAnsi="Times New Roman" w:cs="Times New Roman" w:hint="default"/>
        <w:b w:val="0"/>
        <w:color w:val="auto"/>
        <w:sz w:val="22"/>
        <w:szCs w:val="22"/>
      </w:rPr>
    </w:lvl>
    <w:lvl w:ilvl="3">
      <w:start w:val="1"/>
      <w:numFmt w:val="decimal"/>
      <w:lvlText w:val="%1.%2.%3.%4."/>
      <w:lvlJc w:val="left"/>
      <w:pPr>
        <w:tabs>
          <w:tab w:val="num" w:pos="1920"/>
        </w:tabs>
        <w:ind w:left="1920" w:hanging="720"/>
      </w:pPr>
      <w:rPr>
        <w:b w:val="0"/>
      </w:rPr>
    </w:lvl>
    <w:lvl w:ilvl="4">
      <w:start w:val="1"/>
      <w:numFmt w:val="decimal"/>
      <w:lvlText w:val="%1.%2.%3.%4.%5."/>
      <w:lvlJc w:val="left"/>
      <w:pPr>
        <w:tabs>
          <w:tab w:val="num" w:pos="7560"/>
        </w:tabs>
        <w:ind w:left="756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FE"/>
    <w:rsid w:val="00136DC2"/>
    <w:rsid w:val="0015216C"/>
    <w:rsid w:val="001F4CFE"/>
    <w:rsid w:val="00812EF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F9"/>
    <w:pPr>
      <w:spacing w:after="0" w:line="240" w:lineRule="auto"/>
    </w:pPr>
    <w:rPr>
      <w:rFonts w:ascii="Times New Roman" w:eastAsia="Times New Roman" w:hAnsi="Times New Roman" w:cs="Times New Roman"/>
      <w:sz w:val="20"/>
      <w:szCs w:val="20"/>
      <w:lang w:eastAsia="en-US"/>
    </w:rPr>
  </w:style>
  <w:style w:type="paragraph" w:styleId="Heading1">
    <w:name w:val="heading 1"/>
    <w:aliases w:val="Section Heading,heading1,Antraste 1,h1"/>
    <w:basedOn w:val="Normal"/>
    <w:next w:val="Normal"/>
    <w:link w:val="Heading1Char"/>
    <w:qFormat/>
    <w:rsid w:val="00812EF9"/>
    <w:pPr>
      <w:keepNext/>
      <w:numPr>
        <w:numId w:val="1"/>
      </w:numPr>
      <w:jc w:val="center"/>
      <w:outlineLvl w:val="0"/>
    </w:pPr>
    <w:rPr>
      <w:rFonts w:ascii="Times New Roman Bold" w:hAnsi="Times New Roman Bold"/>
      <w:smallCaps/>
      <w:sz w:val="24"/>
    </w:rPr>
  </w:style>
  <w:style w:type="paragraph" w:styleId="Heading2">
    <w:name w:val="heading 2"/>
    <w:aliases w:val="Antraste 2,Reset numbering,B_Kapittel,HD2"/>
    <w:basedOn w:val="Normal"/>
    <w:next w:val="Normal"/>
    <w:link w:val="Heading2Char"/>
    <w:semiHidden/>
    <w:unhideWhenUsed/>
    <w:qFormat/>
    <w:rsid w:val="00812EF9"/>
    <w:pPr>
      <w:keepNext/>
      <w:widowControl w:val="0"/>
      <w:autoSpaceDE w:val="0"/>
      <w:autoSpaceDN w:val="0"/>
      <w:jc w:val="both"/>
      <w:outlineLvl w:val="1"/>
    </w:pPr>
    <w:rPr>
      <w:sz w:val="24"/>
      <w:szCs w:val="28"/>
    </w:rPr>
  </w:style>
  <w:style w:type="paragraph" w:styleId="Heading3">
    <w:name w:val="heading 3"/>
    <w:aliases w:val="hd3,h3"/>
    <w:basedOn w:val="Normal"/>
    <w:next w:val="Normal"/>
    <w:link w:val="Heading3Char"/>
    <w:semiHidden/>
    <w:unhideWhenUsed/>
    <w:qFormat/>
    <w:rsid w:val="00812EF9"/>
    <w:pPr>
      <w:keepNext/>
      <w:jc w:val="right"/>
      <w:outlineLvl w:val="2"/>
    </w:pPr>
    <w:rPr>
      <w:sz w:val="22"/>
    </w:rPr>
  </w:style>
  <w:style w:type="paragraph" w:styleId="Heading7">
    <w:name w:val="heading 7"/>
    <w:basedOn w:val="Normal"/>
    <w:next w:val="Normal"/>
    <w:link w:val="Heading7Char"/>
    <w:unhideWhenUsed/>
    <w:qFormat/>
    <w:rsid w:val="00812EF9"/>
    <w:pPr>
      <w:spacing w:before="240" w:after="60"/>
      <w:outlineLvl w:val="6"/>
    </w:pPr>
    <w:rPr>
      <w:rFonts w:ascii="Calibri" w:hAnsi="Calibri"/>
      <w:sz w:val="24"/>
      <w:szCs w:val="24"/>
    </w:rPr>
  </w:style>
  <w:style w:type="paragraph" w:styleId="Heading9">
    <w:name w:val="heading 9"/>
    <w:basedOn w:val="Normal"/>
    <w:next w:val="Normal"/>
    <w:link w:val="Heading9Char"/>
    <w:semiHidden/>
    <w:unhideWhenUsed/>
    <w:qFormat/>
    <w:rsid w:val="00812EF9"/>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812EF9"/>
    <w:rPr>
      <w:rFonts w:ascii="Times New Roman Bold" w:eastAsia="Times New Roma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semiHidden/>
    <w:rsid w:val="00812EF9"/>
    <w:rPr>
      <w:rFonts w:ascii="Times New Roman" w:eastAsia="Times New Roman" w:hAnsi="Times New Roman" w:cs="Times New Roman"/>
      <w:sz w:val="24"/>
      <w:szCs w:val="28"/>
      <w:lang w:eastAsia="en-US"/>
    </w:rPr>
  </w:style>
  <w:style w:type="character" w:customStyle="1" w:styleId="Heading3Char">
    <w:name w:val="Heading 3 Char"/>
    <w:aliases w:val="hd3 Char,h3 Char"/>
    <w:basedOn w:val="DefaultParagraphFont"/>
    <w:link w:val="Heading3"/>
    <w:semiHidden/>
    <w:rsid w:val="00812EF9"/>
    <w:rPr>
      <w:rFonts w:ascii="Times New Roman" w:eastAsia="Times New Roman" w:hAnsi="Times New Roman" w:cs="Times New Roman"/>
      <w:szCs w:val="20"/>
      <w:lang w:eastAsia="en-US"/>
    </w:rPr>
  </w:style>
  <w:style w:type="character" w:customStyle="1" w:styleId="Heading7Char">
    <w:name w:val="Heading 7 Char"/>
    <w:basedOn w:val="DefaultParagraphFont"/>
    <w:link w:val="Heading7"/>
    <w:rsid w:val="00812EF9"/>
    <w:rPr>
      <w:rFonts w:ascii="Calibri" w:eastAsia="Times New Roman" w:hAnsi="Calibri" w:cs="Times New Roman"/>
      <w:sz w:val="24"/>
      <w:szCs w:val="24"/>
      <w:lang w:eastAsia="en-US"/>
    </w:rPr>
  </w:style>
  <w:style w:type="character" w:customStyle="1" w:styleId="Heading9Char">
    <w:name w:val="Heading 9 Char"/>
    <w:basedOn w:val="DefaultParagraphFont"/>
    <w:link w:val="Heading9"/>
    <w:semiHidden/>
    <w:rsid w:val="00812EF9"/>
    <w:rPr>
      <w:rFonts w:ascii="Times New Roman" w:eastAsia="Times New Roman" w:hAnsi="Times New Roman" w:cs="Times New Roman"/>
      <w:sz w:val="28"/>
      <w:szCs w:val="28"/>
      <w:lang w:eastAsia="en-US"/>
    </w:rPr>
  </w:style>
  <w:style w:type="character" w:styleId="Hyperlink">
    <w:name w:val="Hyperlink"/>
    <w:semiHidden/>
    <w:unhideWhenUsed/>
    <w:rsid w:val="00812EF9"/>
    <w:rPr>
      <w:color w:val="0000FF"/>
      <w:u w:val="single"/>
    </w:rPr>
  </w:style>
  <w:style w:type="paragraph" w:styleId="FootnoteText">
    <w:name w:val="footnote text"/>
    <w:basedOn w:val="Normal"/>
    <w:link w:val="FootnoteTextChar"/>
    <w:semiHidden/>
    <w:unhideWhenUsed/>
    <w:rsid w:val="00812EF9"/>
  </w:style>
  <w:style w:type="character" w:customStyle="1" w:styleId="FootnoteTextChar">
    <w:name w:val="Footnote Text Char"/>
    <w:basedOn w:val="DefaultParagraphFont"/>
    <w:link w:val="FootnoteText"/>
    <w:semiHidden/>
    <w:rsid w:val="00812EF9"/>
    <w:rPr>
      <w:rFonts w:ascii="Times New Roman" w:eastAsia="Times New Roman" w:hAnsi="Times New Roman" w:cs="Times New Roman"/>
      <w:sz w:val="20"/>
      <w:szCs w:val="20"/>
      <w:lang w:eastAsia="en-US"/>
    </w:rPr>
  </w:style>
  <w:style w:type="paragraph" w:styleId="BodyText">
    <w:name w:val="Body Text"/>
    <w:basedOn w:val="Normal"/>
    <w:link w:val="BodyTextChar"/>
    <w:semiHidden/>
    <w:unhideWhenUsed/>
    <w:rsid w:val="00812EF9"/>
    <w:pPr>
      <w:widowControl w:val="0"/>
      <w:spacing w:after="120"/>
    </w:pPr>
    <w:rPr>
      <w:rFonts w:ascii="RimTimes" w:hAnsi="RimTimes"/>
      <w:sz w:val="24"/>
    </w:rPr>
  </w:style>
  <w:style w:type="character" w:customStyle="1" w:styleId="BodyTextChar">
    <w:name w:val="Body Text Char"/>
    <w:basedOn w:val="DefaultParagraphFont"/>
    <w:link w:val="BodyText"/>
    <w:semiHidden/>
    <w:rsid w:val="00812EF9"/>
    <w:rPr>
      <w:rFonts w:ascii="RimTimes" w:eastAsia="Times New Roman" w:hAnsi="RimTimes" w:cs="Times New Roman"/>
      <w:sz w:val="24"/>
      <w:szCs w:val="20"/>
      <w:lang w:eastAsia="en-US"/>
    </w:rPr>
  </w:style>
  <w:style w:type="paragraph" w:customStyle="1" w:styleId="Style1">
    <w:name w:val="Style1"/>
    <w:basedOn w:val="Normal"/>
    <w:rsid w:val="00812EF9"/>
    <w:pPr>
      <w:widowControl w:val="0"/>
      <w:overflowPunct w:val="0"/>
      <w:autoSpaceDE w:val="0"/>
      <w:autoSpaceDN w:val="0"/>
      <w:adjustRightInd w:val="0"/>
    </w:pPr>
    <w:rPr>
      <w:sz w:val="24"/>
    </w:rPr>
  </w:style>
  <w:style w:type="character" w:styleId="FootnoteReference">
    <w:name w:val="footnote reference"/>
    <w:semiHidden/>
    <w:unhideWhenUsed/>
    <w:rsid w:val="00812EF9"/>
    <w:rPr>
      <w:vertAlign w:val="superscript"/>
    </w:rPr>
  </w:style>
  <w:style w:type="paragraph" w:styleId="Header">
    <w:name w:val="header"/>
    <w:basedOn w:val="Normal"/>
    <w:link w:val="HeaderChar"/>
    <w:uiPriority w:val="99"/>
    <w:unhideWhenUsed/>
    <w:rsid w:val="00812EF9"/>
    <w:pPr>
      <w:tabs>
        <w:tab w:val="center" w:pos="4153"/>
        <w:tab w:val="right" w:pos="8306"/>
      </w:tabs>
    </w:pPr>
  </w:style>
  <w:style w:type="character" w:customStyle="1" w:styleId="HeaderChar">
    <w:name w:val="Header Char"/>
    <w:basedOn w:val="DefaultParagraphFont"/>
    <w:link w:val="Header"/>
    <w:uiPriority w:val="99"/>
    <w:rsid w:val="00812EF9"/>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812EF9"/>
    <w:pPr>
      <w:tabs>
        <w:tab w:val="center" w:pos="4153"/>
        <w:tab w:val="right" w:pos="8306"/>
      </w:tabs>
    </w:pPr>
  </w:style>
  <w:style w:type="character" w:customStyle="1" w:styleId="FooterChar">
    <w:name w:val="Footer Char"/>
    <w:basedOn w:val="DefaultParagraphFont"/>
    <w:link w:val="Footer"/>
    <w:uiPriority w:val="99"/>
    <w:rsid w:val="00812EF9"/>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F9"/>
    <w:pPr>
      <w:spacing w:after="0" w:line="240" w:lineRule="auto"/>
    </w:pPr>
    <w:rPr>
      <w:rFonts w:ascii="Times New Roman" w:eastAsia="Times New Roman" w:hAnsi="Times New Roman" w:cs="Times New Roman"/>
      <w:sz w:val="20"/>
      <w:szCs w:val="20"/>
      <w:lang w:eastAsia="en-US"/>
    </w:rPr>
  </w:style>
  <w:style w:type="paragraph" w:styleId="Heading1">
    <w:name w:val="heading 1"/>
    <w:aliases w:val="Section Heading,heading1,Antraste 1,h1"/>
    <w:basedOn w:val="Normal"/>
    <w:next w:val="Normal"/>
    <w:link w:val="Heading1Char"/>
    <w:qFormat/>
    <w:rsid w:val="00812EF9"/>
    <w:pPr>
      <w:keepNext/>
      <w:numPr>
        <w:numId w:val="1"/>
      </w:numPr>
      <w:jc w:val="center"/>
      <w:outlineLvl w:val="0"/>
    </w:pPr>
    <w:rPr>
      <w:rFonts w:ascii="Times New Roman Bold" w:hAnsi="Times New Roman Bold"/>
      <w:smallCaps/>
      <w:sz w:val="24"/>
    </w:rPr>
  </w:style>
  <w:style w:type="paragraph" w:styleId="Heading2">
    <w:name w:val="heading 2"/>
    <w:aliases w:val="Antraste 2,Reset numbering,B_Kapittel,HD2"/>
    <w:basedOn w:val="Normal"/>
    <w:next w:val="Normal"/>
    <w:link w:val="Heading2Char"/>
    <w:semiHidden/>
    <w:unhideWhenUsed/>
    <w:qFormat/>
    <w:rsid w:val="00812EF9"/>
    <w:pPr>
      <w:keepNext/>
      <w:widowControl w:val="0"/>
      <w:autoSpaceDE w:val="0"/>
      <w:autoSpaceDN w:val="0"/>
      <w:jc w:val="both"/>
      <w:outlineLvl w:val="1"/>
    </w:pPr>
    <w:rPr>
      <w:sz w:val="24"/>
      <w:szCs w:val="28"/>
    </w:rPr>
  </w:style>
  <w:style w:type="paragraph" w:styleId="Heading3">
    <w:name w:val="heading 3"/>
    <w:aliases w:val="hd3,h3"/>
    <w:basedOn w:val="Normal"/>
    <w:next w:val="Normal"/>
    <w:link w:val="Heading3Char"/>
    <w:semiHidden/>
    <w:unhideWhenUsed/>
    <w:qFormat/>
    <w:rsid w:val="00812EF9"/>
    <w:pPr>
      <w:keepNext/>
      <w:jc w:val="right"/>
      <w:outlineLvl w:val="2"/>
    </w:pPr>
    <w:rPr>
      <w:sz w:val="22"/>
    </w:rPr>
  </w:style>
  <w:style w:type="paragraph" w:styleId="Heading7">
    <w:name w:val="heading 7"/>
    <w:basedOn w:val="Normal"/>
    <w:next w:val="Normal"/>
    <w:link w:val="Heading7Char"/>
    <w:unhideWhenUsed/>
    <w:qFormat/>
    <w:rsid w:val="00812EF9"/>
    <w:pPr>
      <w:spacing w:before="240" w:after="60"/>
      <w:outlineLvl w:val="6"/>
    </w:pPr>
    <w:rPr>
      <w:rFonts w:ascii="Calibri" w:hAnsi="Calibri"/>
      <w:sz w:val="24"/>
      <w:szCs w:val="24"/>
    </w:rPr>
  </w:style>
  <w:style w:type="paragraph" w:styleId="Heading9">
    <w:name w:val="heading 9"/>
    <w:basedOn w:val="Normal"/>
    <w:next w:val="Normal"/>
    <w:link w:val="Heading9Char"/>
    <w:semiHidden/>
    <w:unhideWhenUsed/>
    <w:qFormat/>
    <w:rsid w:val="00812EF9"/>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812EF9"/>
    <w:rPr>
      <w:rFonts w:ascii="Times New Roman Bold" w:eastAsia="Times New Roma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semiHidden/>
    <w:rsid w:val="00812EF9"/>
    <w:rPr>
      <w:rFonts w:ascii="Times New Roman" w:eastAsia="Times New Roman" w:hAnsi="Times New Roman" w:cs="Times New Roman"/>
      <w:sz w:val="24"/>
      <w:szCs w:val="28"/>
      <w:lang w:eastAsia="en-US"/>
    </w:rPr>
  </w:style>
  <w:style w:type="character" w:customStyle="1" w:styleId="Heading3Char">
    <w:name w:val="Heading 3 Char"/>
    <w:aliases w:val="hd3 Char,h3 Char"/>
    <w:basedOn w:val="DefaultParagraphFont"/>
    <w:link w:val="Heading3"/>
    <w:semiHidden/>
    <w:rsid w:val="00812EF9"/>
    <w:rPr>
      <w:rFonts w:ascii="Times New Roman" w:eastAsia="Times New Roman" w:hAnsi="Times New Roman" w:cs="Times New Roman"/>
      <w:szCs w:val="20"/>
      <w:lang w:eastAsia="en-US"/>
    </w:rPr>
  </w:style>
  <w:style w:type="character" w:customStyle="1" w:styleId="Heading7Char">
    <w:name w:val="Heading 7 Char"/>
    <w:basedOn w:val="DefaultParagraphFont"/>
    <w:link w:val="Heading7"/>
    <w:rsid w:val="00812EF9"/>
    <w:rPr>
      <w:rFonts w:ascii="Calibri" w:eastAsia="Times New Roman" w:hAnsi="Calibri" w:cs="Times New Roman"/>
      <w:sz w:val="24"/>
      <w:szCs w:val="24"/>
      <w:lang w:eastAsia="en-US"/>
    </w:rPr>
  </w:style>
  <w:style w:type="character" w:customStyle="1" w:styleId="Heading9Char">
    <w:name w:val="Heading 9 Char"/>
    <w:basedOn w:val="DefaultParagraphFont"/>
    <w:link w:val="Heading9"/>
    <w:semiHidden/>
    <w:rsid w:val="00812EF9"/>
    <w:rPr>
      <w:rFonts w:ascii="Times New Roman" w:eastAsia="Times New Roman" w:hAnsi="Times New Roman" w:cs="Times New Roman"/>
      <w:sz w:val="28"/>
      <w:szCs w:val="28"/>
      <w:lang w:eastAsia="en-US"/>
    </w:rPr>
  </w:style>
  <w:style w:type="character" w:styleId="Hyperlink">
    <w:name w:val="Hyperlink"/>
    <w:semiHidden/>
    <w:unhideWhenUsed/>
    <w:rsid w:val="00812EF9"/>
    <w:rPr>
      <w:color w:val="0000FF"/>
      <w:u w:val="single"/>
    </w:rPr>
  </w:style>
  <w:style w:type="paragraph" w:styleId="FootnoteText">
    <w:name w:val="footnote text"/>
    <w:basedOn w:val="Normal"/>
    <w:link w:val="FootnoteTextChar"/>
    <w:semiHidden/>
    <w:unhideWhenUsed/>
    <w:rsid w:val="00812EF9"/>
  </w:style>
  <w:style w:type="character" w:customStyle="1" w:styleId="FootnoteTextChar">
    <w:name w:val="Footnote Text Char"/>
    <w:basedOn w:val="DefaultParagraphFont"/>
    <w:link w:val="FootnoteText"/>
    <w:semiHidden/>
    <w:rsid w:val="00812EF9"/>
    <w:rPr>
      <w:rFonts w:ascii="Times New Roman" w:eastAsia="Times New Roman" w:hAnsi="Times New Roman" w:cs="Times New Roman"/>
      <w:sz w:val="20"/>
      <w:szCs w:val="20"/>
      <w:lang w:eastAsia="en-US"/>
    </w:rPr>
  </w:style>
  <w:style w:type="paragraph" w:styleId="BodyText">
    <w:name w:val="Body Text"/>
    <w:basedOn w:val="Normal"/>
    <w:link w:val="BodyTextChar"/>
    <w:semiHidden/>
    <w:unhideWhenUsed/>
    <w:rsid w:val="00812EF9"/>
    <w:pPr>
      <w:widowControl w:val="0"/>
      <w:spacing w:after="120"/>
    </w:pPr>
    <w:rPr>
      <w:rFonts w:ascii="RimTimes" w:hAnsi="RimTimes"/>
      <w:sz w:val="24"/>
    </w:rPr>
  </w:style>
  <w:style w:type="character" w:customStyle="1" w:styleId="BodyTextChar">
    <w:name w:val="Body Text Char"/>
    <w:basedOn w:val="DefaultParagraphFont"/>
    <w:link w:val="BodyText"/>
    <w:semiHidden/>
    <w:rsid w:val="00812EF9"/>
    <w:rPr>
      <w:rFonts w:ascii="RimTimes" w:eastAsia="Times New Roman" w:hAnsi="RimTimes" w:cs="Times New Roman"/>
      <w:sz w:val="24"/>
      <w:szCs w:val="20"/>
      <w:lang w:eastAsia="en-US"/>
    </w:rPr>
  </w:style>
  <w:style w:type="paragraph" w:customStyle="1" w:styleId="Style1">
    <w:name w:val="Style1"/>
    <w:basedOn w:val="Normal"/>
    <w:rsid w:val="00812EF9"/>
    <w:pPr>
      <w:widowControl w:val="0"/>
      <w:overflowPunct w:val="0"/>
      <w:autoSpaceDE w:val="0"/>
      <w:autoSpaceDN w:val="0"/>
      <w:adjustRightInd w:val="0"/>
    </w:pPr>
    <w:rPr>
      <w:sz w:val="24"/>
    </w:rPr>
  </w:style>
  <w:style w:type="character" w:styleId="FootnoteReference">
    <w:name w:val="footnote reference"/>
    <w:semiHidden/>
    <w:unhideWhenUsed/>
    <w:rsid w:val="00812EF9"/>
    <w:rPr>
      <w:vertAlign w:val="superscript"/>
    </w:rPr>
  </w:style>
  <w:style w:type="paragraph" w:styleId="Header">
    <w:name w:val="header"/>
    <w:basedOn w:val="Normal"/>
    <w:link w:val="HeaderChar"/>
    <w:uiPriority w:val="99"/>
    <w:unhideWhenUsed/>
    <w:rsid w:val="00812EF9"/>
    <w:pPr>
      <w:tabs>
        <w:tab w:val="center" w:pos="4153"/>
        <w:tab w:val="right" w:pos="8306"/>
      </w:tabs>
    </w:pPr>
  </w:style>
  <w:style w:type="character" w:customStyle="1" w:styleId="HeaderChar">
    <w:name w:val="Header Char"/>
    <w:basedOn w:val="DefaultParagraphFont"/>
    <w:link w:val="Header"/>
    <w:uiPriority w:val="99"/>
    <w:rsid w:val="00812EF9"/>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812EF9"/>
    <w:pPr>
      <w:tabs>
        <w:tab w:val="center" w:pos="4153"/>
        <w:tab w:val="right" w:pos="8306"/>
      </w:tabs>
    </w:pPr>
  </w:style>
  <w:style w:type="character" w:customStyle="1" w:styleId="FooterChar">
    <w:name w:val="Footer Char"/>
    <w:basedOn w:val="DefaultParagraphFont"/>
    <w:link w:val="Footer"/>
    <w:uiPriority w:val="99"/>
    <w:rsid w:val="00812EF9"/>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da.jumike@stradin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karlis.kupcs@stradini.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ta.biteniece@stradini.lv" TargetMode="External"/><Relationship Id="rId5" Type="http://schemas.openxmlformats.org/officeDocument/2006/relationships/settings" Target="settings.xml"/><Relationship Id="rId15" Type="http://schemas.openxmlformats.org/officeDocument/2006/relationships/hyperlink" Target="mailto:anda.jumike@stradini.lv" TargetMode="External"/><Relationship Id="rId23" Type="http://schemas.openxmlformats.org/officeDocument/2006/relationships/theme" Target="theme/theme1.xml"/><Relationship Id="rId10" Type="http://schemas.openxmlformats.org/officeDocument/2006/relationships/hyperlink" Target="http://www.stradini.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stradini.lv" TargetMode="External"/><Relationship Id="rId14" Type="http://schemas.openxmlformats.org/officeDocument/2006/relationships/hyperlink" Target="http://www.stradin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6BE2-B6D4-4230-8C37-6C68A76D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20373</Words>
  <Characters>11613</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Ruta Biteniece</cp:lastModifiedBy>
  <cp:revision>2</cp:revision>
  <dcterms:created xsi:type="dcterms:W3CDTF">2012-04-17T07:05:00Z</dcterms:created>
  <dcterms:modified xsi:type="dcterms:W3CDTF">2012-04-17T07:08:00Z</dcterms:modified>
</cp:coreProperties>
</file>