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5351" w14:textId="77777777" w:rsidR="00AD2D34" w:rsidRPr="00787CEC" w:rsidRDefault="00AD2D34" w:rsidP="00AD2D34">
      <w:pPr>
        <w:ind w:left="2552" w:right="66" w:hanging="1418"/>
      </w:pPr>
    </w:p>
    <w:p w14:paraId="286F3E31" w14:textId="77777777" w:rsidR="004162CB" w:rsidRPr="004162CB" w:rsidRDefault="004162CB" w:rsidP="004162CB">
      <w:pPr>
        <w:ind w:left="5103"/>
        <w:jc w:val="right"/>
      </w:pPr>
      <w:r w:rsidRPr="004162CB">
        <w:t>APSTIPRINĀTS</w:t>
      </w:r>
    </w:p>
    <w:p w14:paraId="4EB1A9A1" w14:textId="77777777" w:rsidR="004162CB" w:rsidRPr="001B7610" w:rsidRDefault="004162CB" w:rsidP="004162CB">
      <w:pPr>
        <w:ind w:left="5103"/>
        <w:jc w:val="right"/>
      </w:pPr>
      <w:r w:rsidRPr="004162CB">
        <w:t xml:space="preserve">VSIA “Paula Stradiņa klīniskā universitātes </w:t>
      </w:r>
      <w:r w:rsidRPr="001B7610">
        <w:t>slimnīca”</w:t>
      </w:r>
    </w:p>
    <w:p w14:paraId="10C55870" w14:textId="77777777" w:rsidR="004162CB" w:rsidRPr="001B7610" w:rsidRDefault="004162CB" w:rsidP="004162CB">
      <w:pPr>
        <w:ind w:left="5103"/>
        <w:jc w:val="right"/>
      </w:pPr>
      <w:r w:rsidRPr="001B7610">
        <w:t>Iepirkumu komisijas sēdē</w:t>
      </w:r>
    </w:p>
    <w:p w14:paraId="7DDE7715" w14:textId="34470A60" w:rsidR="004162CB" w:rsidRPr="001B7610" w:rsidRDefault="00DB5366" w:rsidP="004162CB">
      <w:pPr>
        <w:ind w:left="5103"/>
        <w:jc w:val="right"/>
      </w:pPr>
      <w:r>
        <w:t>2020</w:t>
      </w:r>
      <w:r w:rsidR="00E14A53" w:rsidRPr="001B7610">
        <w:t xml:space="preserve">.gada </w:t>
      </w:r>
      <w:r w:rsidR="00741FEB">
        <w:t>___________</w:t>
      </w:r>
    </w:p>
    <w:p w14:paraId="5A8B5BE2" w14:textId="77777777" w:rsidR="004162CB" w:rsidRPr="001B7610" w:rsidRDefault="004162CB" w:rsidP="004162CB">
      <w:pPr>
        <w:ind w:left="5103"/>
        <w:jc w:val="right"/>
      </w:pPr>
      <w:r w:rsidRPr="001B7610">
        <w:t>(1.protokols)</w:t>
      </w:r>
    </w:p>
    <w:p w14:paraId="2F50E5AA" w14:textId="77777777" w:rsidR="00C77629" w:rsidRDefault="00C77629" w:rsidP="00C77629">
      <w:pPr>
        <w:spacing w:before="3600" w:after="100" w:afterAutospacing="1"/>
        <w:jc w:val="center"/>
      </w:pPr>
      <w:r w:rsidRPr="001B7610">
        <w:t>ATKLĀTA KONKURSA</w:t>
      </w:r>
    </w:p>
    <w:p w14:paraId="4D876833" w14:textId="77777777" w:rsidR="00E65445" w:rsidRPr="00E65445" w:rsidRDefault="00657D4D" w:rsidP="00C77629">
      <w:pPr>
        <w:spacing w:before="100" w:beforeAutospacing="1" w:after="100" w:afterAutospacing="1"/>
        <w:jc w:val="center"/>
        <w:rPr>
          <w:b/>
        </w:rPr>
      </w:pPr>
      <w:r>
        <w:rPr>
          <w:b/>
        </w:rPr>
        <w:t>DĪZEĻĢENERATORU PIEGĀDE UN UZSTĀDĪŠANA (TAI SKAITĀ PROJEKTĒŠANAS DARBI)</w:t>
      </w:r>
    </w:p>
    <w:p w14:paraId="5EB54444" w14:textId="77777777" w:rsidR="004162CB" w:rsidRDefault="004162CB" w:rsidP="00C77629">
      <w:pPr>
        <w:spacing w:before="100" w:beforeAutospacing="1" w:after="100" w:afterAutospacing="1"/>
        <w:jc w:val="center"/>
      </w:pPr>
      <w:r w:rsidRPr="004162CB">
        <w:t>NOLIKUMS</w:t>
      </w:r>
    </w:p>
    <w:p w14:paraId="6B08D970" w14:textId="77777777" w:rsidR="00565AF8" w:rsidRPr="004162CB" w:rsidRDefault="00565AF8" w:rsidP="004162CB">
      <w:pPr>
        <w:spacing w:before="100" w:beforeAutospacing="1" w:after="100" w:afterAutospacing="1"/>
        <w:jc w:val="center"/>
      </w:pPr>
    </w:p>
    <w:p w14:paraId="4D8A9DBD" w14:textId="5D32C238" w:rsidR="009A6343" w:rsidRPr="00087EF8" w:rsidRDefault="00DB5366" w:rsidP="009A6343">
      <w:pPr>
        <w:spacing w:before="100" w:beforeAutospacing="1" w:after="100" w:afterAutospacing="1"/>
        <w:jc w:val="center"/>
      </w:pPr>
      <w:r>
        <w:t>ID Nr. PSKUS 2020</w:t>
      </w:r>
      <w:r w:rsidR="00157517" w:rsidRPr="00087EF8">
        <w:t>/</w:t>
      </w:r>
      <w:r w:rsidR="00741FEB">
        <w:t>___</w:t>
      </w:r>
    </w:p>
    <w:p w14:paraId="59D245D5" w14:textId="77777777" w:rsidR="009A6343" w:rsidRPr="00087EF8" w:rsidRDefault="009A6343" w:rsidP="009A6343">
      <w:pPr>
        <w:spacing w:before="100" w:beforeAutospacing="1" w:after="100" w:afterAutospacing="1"/>
        <w:jc w:val="center"/>
      </w:pPr>
    </w:p>
    <w:p w14:paraId="72CDE4FA" w14:textId="77777777" w:rsidR="009A6343" w:rsidRPr="00087EF8" w:rsidRDefault="009A6343" w:rsidP="009A6343">
      <w:pPr>
        <w:spacing w:before="100" w:beforeAutospacing="1" w:after="100" w:afterAutospacing="1"/>
        <w:jc w:val="center"/>
      </w:pPr>
    </w:p>
    <w:p w14:paraId="5FD63A89" w14:textId="77777777" w:rsidR="009A6343" w:rsidRPr="00087EF8" w:rsidRDefault="009A6343" w:rsidP="009A6343">
      <w:pPr>
        <w:spacing w:before="100" w:beforeAutospacing="1" w:after="100" w:afterAutospacing="1"/>
        <w:jc w:val="center"/>
      </w:pPr>
    </w:p>
    <w:p w14:paraId="38909361" w14:textId="77777777" w:rsidR="009A6343" w:rsidRPr="00087EF8" w:rsidRDefault="009A6343" w:rsidP="009A6343">
      <w:pPr>
        <w:spacing w:before="100" w:beforeAutospacing="1" w:after="100" w:afterAutospacing="1"/>
        <w:jc w:val="center"/>
      </w:pPr>
    </w:p>
    <w:p w14:paraId="1D72C283" w14:textId="77777777" w:rsidR="009A6343" w:rsidRPr="00087EF8" w:rsidRDefault="009A6343" w:rsidP="009A6343">
      <w:pPr>
        <w:spacing w:before="100" w:beforeAutospacing="1" w:after="100" w:afterAutospacing="1"/>
        <w:jc w:val="center"/>
      </w:pPr>
    </w:p>
    <w:p w14:paraId="569CE000" w14:textId="77777777" w:rsidR="009A6343" w:rsidRPr="00087EF8" w:rsidRDefault="009A6343" w:rsidP="009A6343">
      <w:pPr>
        <w:spacing w:before="100" w:beforeAutospacing="1" w:after="100" w:afterAutospacing="1"/>
        <w:jc w:val="center"/>
      </w:pPr>
    </w:p>
    <w:p w14:paraId="5B4A339E" w14:textId="77777777" w:rsidR="009A6343" w:rsidRPr="00087EF8" w:rsidRDefault="009A6343" w:rsidP="009A6343">
      <w:pPr>
        <w:spacing w:before="100" w:beforeAutospacing="1" w:after="100" w:afterAutospacing="1"/>
        <w:jc w:val="center"/>
      </w:pPr>
    </w:p>
    <w:p w14:paraId="48AB2983" w14:textId="77777777" w:rsidR="009A6343" w:rsidRPr="00087EF8" w:rsidRDefault="009A6343" w:rsidP="009A6343">
      <w:pPr>
        <w:spacing w:before="100" w:beforeAutospacing="1" w:after="100" w:afterAutospacing="1"/>
        <w:jc w:val="center"/>
      </w:pPr>
    </w:p>
    <w:p w14:paraId="69645CC1" w14:textId="77777777" w:rsidR="004162CB" w:rsidRPr="00087EF8" w:rsidRDefault="00DB5366" w:rsidP="009A6343">
      <w:pPr>
        <w:spacing w:before="100" w:beforeAutospacing="1" w:after="100" w:afterAutospacing="1"/>
        <w:jc w:val="center"/>
      </w:pPr>
      <w:r>
        <w:t>Rīgā, 2020</w:t>
      </w:r>
    </w:p>
    <w:p w14:paraId="4A4753F8" w14:textId="77777777" w:rsidR="009A6343" w:rsidRPr="00087EF8" w:rsidRDefault="009639AB" w:rsidP="001357EF">
      <w:pPr>
        <w:ind w:right="282"/>
        <w:rPr>
          <w:b/>
          <w:bCs/>
          <w:lang w:val="x-none"/>
        </w:rPr>
      </w:pPr>
      <w:r w:rsidRPr="00087EF8">
        <w:rPr>
          <w:b/>
          <w:bCs/>
          <w:lang w:val="x-none"/>
        </w:rPr>
        <w:t xml:space="preserve"> </w:t>
      </w:r>
    </w:p>
    <w:p w14:paraId="2D6D349A" w14:textId="77777777" w:rsidR="009A6343" w:rsidRPr="00087EF8" w:rsidRDefault="009A6343" w:rsidP="001357EF">
      <w:pPr>
        <w:ind w:right="282"/>
        <w:rPr>
          <w:b/>
          <w:bCs/>
          <w:lang w:val="x-none"/>
        </w:rPr>
      </w:pPr>
    </w:p>
    <w:p w14:paraId="5187B3D0" w14:textId="77777777" w:rsidR="004162CB" w:rsidRPr="00087EF8"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087EF8">
        <w:rPr>
          <w:b/>
        </w:rPr>
        <w:t>1.</w:t>
      </w:r>
      <w:r w:rsidR="004162CB" w:rsidRPr="00087EF8">
        <w:rPr>
          <w:b/>
          <w:bCs/>
          <w:lang w:val="x-none"/>
        </w:rPr>
        <w:t>VISPĀRĪGĀ INFORMĀCIJA</w:t>
      </w:r>
      <w:bookmarkEnd w:id="0"/>
      <w:bookmarkEnd w:id="1"/>
      <w:bookmarkEnd w:id="2"/>
      <w:bookmarkEnd w:id="3"/>
      <w:bookmarkEnd w:id="4"/>
      <w:bookmarkEnd w:id="5"/>
    </w:p>
    <w:p w14:paraId="5E0A116C" w14:textId="77777777" w:rsidR="004162CB" w:rsidRPr="00087EF8"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087EF8">
        <w:rPr>
          <w:b/>
          <w:bCs/>
          <w:szCs w:val="26"/>
          <w:lang w:val="x-none"/>
        </w:rPr>
        <w:t>Iepirkuma identifikācijas numurs</w:t>
      </w:r>
      <w:bookmarkEnd w:id="6"/>
      <w:bookmarkEnd w:id="7"/>
      <w:bookmarkEnd w:id="8"/>
      <w:bookmarkEnd w:id="9"/>
      <w:bookmarkEnd w:id="10"/>
      <w:bookmarkEnd w:id="11"/>
      <w:bookmarkEnd w:id="12"/>
    </w:p>
    <w:p w14:paraId="434B346D" w14:textId="3A5298F9" w:rsidR="004162CB" w:rsidRPr="00087EF8" w:rsidRDefault="00DB5366" w:rsidP="004162CB">
      <w:r>
        <w:t>PSKUS 2020</w:t>
      </w:r>
      <w:r w:rsidR="00157517" w:rsidRPr="00087EF8">
        <w:t>/</w:t>
      </w:r>
      <w:r w:rsidR="00741FEB">
        <w:t>___</w:t>
      </w:r>
    </w:p>
    <w:p w14:paraId="37270B6C" w14:textId="77777777" w:rsidR="004162CB" w:rsidRPr="00087EF8"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087EF8">
        <w:rPr>
          <w:b/>
          <w:bCs/>
          <w:szCs w:val="26"/>
          <w:lang w:val="x-none"/>
        </w:rPr>
        <w:t>Pasūtītājs</w:t>
      </w:r>
      <w:bookmarkEnd w:id="13"/>
      <w:bookmarkEnd w:id="14"/>
      <w:bookmarkEnd w:id="15"/>
      <w:bookmarkEnd w:id="16"/>
      <w:bookmarkEnd w:id="17"/>
      <w:bookmarkEnd w:id="18"/>
      <w:bookmarkEnd w:id="19"/>
    </w:p>
    <w:p w14:paraId="6FEDEF32" w14:textId="77777777" w:rsidR="004162CB" w:rsidRPr="00087EF8"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087EF8">
        <w:t>Pasūtītāja nosaukums: VSIA “Paula Stradiņa klīniskā universitātes slimnīca”.</w:t>
      </w:r>
    </w:p>
    <w:p w14:paraId="15FE3D83" w14:textId="77777777" w:rsidR="004162CB" w:rsidRPr="00087EF8" w:rsidRDefault="004162CB" w:rsidP="004162CB">
      <w:r w:rsidRPr="00087EF8">
        <w:t>Reģistrācijas numurs: 40003457109.</w:t>
      </w:r>
    </w:p>
    <w:p w14:paraId="558A973E" w14:textId="77777777" w:rsidR="004162CB" w:rsidRPr="00087EF8" w:rsidRDefault="004162CB" w:rsidP="004162CB">
      <w:r w:rsidRPr="00087EF8">
        <w:t>Juridiskā adrese: Pilsoņu iela 13, Rīga, LV-1002.</w:t>
      </w:r>
    </w:p>
    <w:p w14:paraId="40D8F865" w14:textId="77777777" w:rsidR="004162CB" w:rsidRPr="00087EF8" w:rsidRDefault="004162CB" w:rsidP="004162CB">
      <w:r w:rsidRPr="00087EF8">
        <w:t xml:space="preserve">Pasūtītāja profila adrese: </w:t>
      </w:r>
      <w:hyperlink r:id="rId8" w:history="1">
        <w:r w:rsidRPr="00087EF8">
          <w:rPr>
            <w:color w:val="0000FF"/>
            <w:u w:val="single"/>
          </w:rPr>
          <w:t>www.stradini.lv</w:t>
        </w:r>
      </w:hyperlink>
      <w:r w:rsidRPr="00087EF8">
        <w:t>.</w:t>
      </w:r>
    </w:p>
    <w:p w14:paraId="5EBE107C" w14:textId="77777777" w:rsidR="004162CB" w:rsidRPr="00087EF8"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087EF8">
        <w:rPr>
          <w:b/>
          <w:bCs/>
          <w:szCs w:val="26"/>
          <w:lang w:val="x-none"/>
        </w:rPr>
        <w:t>Kontaktpersona</w:t>
      </w:r>
      <w:bookmarkEnd w:id="20"/>
      <w:bookmarkEnd w:id="21"/>
      <w:bookmarkEnd w:id="22"/>
      <w:bookmarkEnd w:id="23"/>
      <w:bookmarkEnd w:id="24"/>
      <w:bookmarkEnd w:id="25"/>
      <w:bookmarkEnd w:id="26"/>
      <w:bookmarkEnd w:id="27"/>
    </w:p>
    <w:p w14:paraId="3C8B3E10" w14:textId="77777777" w:rsidR="004162CB" w:rsidRPr="00087EF8" w:rsidRDefault="004162CB" w:rsidP="004162CB">
      <w:r w:rsidRPr="00087EF8">
        <w:t xml:space="preserve">Kontaktpersona: </w:t>
      </w:r>
      <w:r w:rsidR="00387DF3" w:rsidRPr="00087EF8">
        <w:t>Zanda Brante</w:t>
      </w:r>
    </w:p>
    <w:p w14:paraId="44D8BD8F" w14:textId="77777777" w:rsidR="004162CB" w:rsidRPr="00087EF8" w:rsidRDefault="00157517" w:rsidP="004162CB">
      <w:r w:rsidRPr="00087EF8">
        <w:t>Tālruņa numurs: 6706</w:t>
      </w:r>
      <w:r w:rsidR="007917CC">
        <w:t>9719</w:t>
      </w:r>
    </w:p>
    <w:p w14:paraId="49ECF74F" w14:textId="77777777" w:rsidR="004162CB" w:rsidRPr="00087EF8" w:rsidRDefault="004162CB" w:rsidP="004162CB">
      <w:r w:rsidRPr="00087EF8">
        <w:t xml:space="preserve">E-pasta adrese: </w:t>
      </w:r>
      <w:hyperlink r:id="rId9" w:history="1">
        <w:r w:rsidR="00387DF3" w:rsidRPr="00087EF8">
          <w:rPr>
            <w:rStyle w:val="Hyperlink"/>
          </w:rPr>
          <w:t>zanda.brante@stradini.lv</w:t>
        </w:r>
      </w:hyperlink>
      <w:r w:rsidR="00387DF3" w:rsidRPr="00087EF8">
        <w:t xml:space="preserve">, </w:t>
      </w:r>
      <w:hyperlink r:id="rId10" w:history="1">
        <w:r w:rsidR="00441750" w:rsidRPr="00087EF8">
          <w:rPr>
            <w:rStyle w:val="Hyperlink"/>
          </w:rPr>
          <w:t>stradini@stradini.lv</w:t>
        </w:r>
      </w:hyperlink>
      <w:r w:rsidRPr="00087EF8">
        <w:t>.</w:t>
      </w:r>
    </w:p>
    <w:p w14:paraId="22D85BCE" w14:textId="77777777" w:rsidR="004162CB" w:rsidRPr="00087EF8" w:rsidRDefault="004162CB" w:rsidP="004162CB">
      <w:r w:rsidRPr="00087EF8">
        <w:t>Kontaktpersona sniedz tikai organizatoriska rakstura informāciju par iepirkumu.</w:t>
      </w:r>
    </w:p>
    <w:p w14:paraId="6146B9F6" w14:textId="77777777" w:rsidR="004162CB" w:rsidRPr="00087EF8"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087EF8">
        <w:rPr>
          <w:b/>
          <w:bCs/>
          <w:szCs w:val="26"/>
          <w:lang w:val="x-none"/>
        </w:rPr>
        <w:t>Pretendenti</w:t>
      </w:r>
      <w:bookmarkEnd w:id="28"/>
      <w:bookmarkEnd w:id="29"/>
      <w:bookmarkEnd w:id="30"/>
      <w:bookmarkEnd w:id="31"/>
      <w:bookmarkEnd w:id="32"/>
      <w:bookmarkEnd w:id="33"/>
      <w:bookmarkEnd w:id="34"/>
      <w:bookmarkEnd w:id="35"/>
      <w:bookmarkEnd w:id="36"/>
    </w:p>
    <w:p w14:paraId="7159012F" w14:textId="117CB9BE" w:rsidR="00565AF8" w:rsidRPr="00087EF8" w:rsidRDefault="00275801" w:rsidP="00657D4D">
      <w:pPr>
        <w:ind w:left="567" w:hanging="567"/>
        <w:outlineLvl w:val="2"/>
        <w:rPr>
          <w:rFonts w:eastAsia="Calibri"/>
          <w:bCs/>
        </w:rPr>
      </w:pPr>
      <w:r w:rsidRPr="00087EF8">
        <w:rPr>
          <w:rFonts w:eastAsia="Calibri"/>
          <w:bCs/>
        </w:rPr>
        <w:t>1.4.1.</w:t>
      </w:r>
      <w:r w:rsidR="00DF6496" w:rsidRPr="00087EF8">
        <w:rPr>
          <w:rFonts w:eastAsia="Calibri"/>
          <w:bCs/>
        </w:rPr>
        <w:t xml:space="preserve">Pretendents - fiziska vai juridiska persona, šādu personu apvienība jebkurā to kombinācijā, kas </w:t>
      </w:r>
      <w:r w:rsidR="00565AF8" w:rsidRPr="00087EF8">
        <w:rPr>
          <w:rFonts w:eastAsia="Calibri"/>
          <w:bCs/>
        </w:rPr>
        <w:t xml:space="preserve">ir iesniegusi piedāvājumu </w:t>
      </w:r>
      <w:r w:rsidR="00657D4D">
        <w:rPr>
          <w:rFonts w:eastAsia="Calibri"/>
          <w:bCs/>
        </w:rPr>
        <w:t xml:space="preserve">atklātā konkursā </w:t>
      </w:r>
      <w:r w:rsidR="00657D4D" w:rsidRPr="00657D4D">
        <w:rPr>
          <w:rFonts w:eastAsia="Calibri"/>
          <w:bCs/>
        </w:rPr>
        <w:t>„Dīzeļģenerātoru piegāde un  uzstādīšana (tai skaitā projektēšanas darbi)”</w:t>
      </w:r>
      <w:r w:rsidR="00DB5366">
        <w:rPr>
          <w:rFonts w:eastAsia="Calibri"/>
          <w:bCs/>
        </w:rPr>
        <w:t>, identifikācijas Nr. PSKUS 2020</w:t>
      </w:r>
      <w:r w:rsidR="00AE52EB" w:rsidRPr="00087EF8">
        <w:rPr>
          <w:rFonts w:eastAsia="Calibri"/>
          <w:bCs/>
        </w:rPr>
        <w:t>/</w:t>
      </w:r>
      <w:r w:rsidR="00741FEB">
        <w:rPr>
          <w:rFonts w:eastAsia="Calibri"/>
          <w:bCs/>
        </w:rPr>
        <w:t>___</w:t>
      </w:r>
      <w:r w:rsidR="00087EF8" w:rsidRPr="00087EF8">
        <w:rPr>
          <w:rFonts w:eastAsia="Calibri"/>
          <w:bCs/>
        </w:rPr>
        <w:t xml:space="preserve"> </w:t>
      </w:r>
      <w:r w:rsidR="00AE52EB" w:rsidRPr="00087EF8">
        <w:rPr>
          <w:rFonts w:eastAsia="Calibri"/>
          <w:bCs/>
        </w:rPr>
        <w:t>(turpmāk – Atklāts konkurss)</w:t>
      </w:r>
      <w:r w:rsidR="00066839" w:rsidRPr="00087EF8">
        <w:rPr>
          <w:rFonts w:eastAsia="Calibri"/>
          <w:bCs/>
        </w:rPr>
        <w:t xml:space="preserve"> </w:t>
      </w:r>
      <w:r w:rsidR="00565AF8" w:rsidRPr="00087EF8">
        <w:rPr>
          <w:rFonts w:eastAsia="Calibri"/>
          <w:bCs/>
        </w:rPr>
        <w:t>EIS e-konkursu apakšsistēmā</w:t>
      </w:r>
      <w:r w:rsidR="00066839" w:rsidRPr="00087EF8">
        <w:rPr>
          <w:rFonts w:eastAsia="Calibri"/>
          <w:bCs/>
        </w:rPr>
        <w:t>.</w:t>
      </w:r>
      <w:r w:rsidR="004162CB" w:rsidRPr="00087EF8">
        <w:rPr>
          <w:rFonts w:eastAsia="Calibri"/>
          <w:bCs/>
        </w:rPr>
        <w:t xml:space="preserve"> </w:t>
      </w:r>
    </w:p>
    <w:p w14:paraId="7E8F5AB6" w14:textId="77777777" w:rsidR="004162CB" w:rsidRPr="00087EF8" w:rsidRDefault="00275801" w:rsidP="00455D78">
      <w:pPr>
        <w:ind w:left="567" w:hanging="567"/>
        <w:outlineLvl w:val="2"/>
        <w:rPr>
          <w:rFonts w:eastAsia="Calibri"/>
          <w:bCs/>
        </w:rPr>
      </w:pPr>
      <w:r w:rsidRPr="00087EF8">
        <w:rPr>
          <w:rFonts w:eastAsia="Calibri"/>
          <w:bCs/>
        </w:rPr>
        <w:t>1.4.2.</w:t>
      </w:r>
      <w:r w:rsidR="004162CB" w:rsidRPr="00087EF8">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5C97F505" w14:textId="77777777" w:rsidR="004162CB" w:rsidRPr="00087EF8" w:rsidRDefault="00275801" w:rsidP="00275801">
      <w:pPr>
        <w:outlineLvl w:val="2"/>
        <w:rPr>
          <w:rFonts w:eastAsia="Calibri"/>
          <w:bCs/>
        </w:rPr>
      </w:pPr>
      <w:r w:rsidRPr="00087EF8">
        <w:rPr>
          <w:rFonts w:eastAsia="Calibri"/>
          <w:bCs/>
        </w:rPr>
        <w:t>1.4.3.</w:t>
      </w:r>
      <w:r w:rsidR="004162CB" w:rsidRPr="00087EF8">
        <w:rPr>
          <w:rFonts w:eastAsia="Calibri"/>
          <w:bCs/>
        </w:rPr>
        <w:t>Visiem Atklāta konkursa pretendentiem piemēro vienādus noteikumus.</w:t>
      </w:r>
    </w:p>
    <w:p w14:paraId="4C9FB93A" w14:textId="77777777" w:rsidR="004162CB" w:rsidRPr="00087EF8"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087EF8">
        <w:rPr>
          <w:b/>
          <w:bCs/>
          <w:szCs w:val="26"/>
          <w:lang w:val="x-none"/>
        </w:rPr>
        <w:t>Apakšuzņēmēji</w:t>
      </w:r>
      <w:bookmarkEnd w:id="42"/>
      <w:bookmarkEnd w:id="43"/>
      <w:bookmarkEnd w:id="44"/>
      <w:r w:rsidRPr="00087EF8">
        <w:rPr>
          <w:b/>
          <w:bCs/>
          <w:szCs w:val="26"/>
          <w:lang w:val="x-none"/>
        </w:rPr>
        <w:t>, personāls un to nomaiņa</w:t>
      </w:r>
      <w:bookmarkEnd w:id="45"/>
    </w:p>
    <w:p w14:paraId="2691BBF1" w14:textId="77777777" w:rsidR="004162CB" w:rsidRPr="00087EF8" w:rsidRDefault="00275801" w:rsidP="00107A5C">
      <w:pPr>
        <w:ind w:left="567" w:hanging="567"/>
        <w:outlineLvl w:val="2"/>
        <w:rPr>
          <w:rFonts w:eastAsia="Calibri"/>
          <w:bCs/>
        </w:rPr>
      </w:pPr>
      <w:r w:rsidRPr="00087EF8">
        <w:rPr>
          <w:rFonts w:eastAsia="Calibri"/>
          <w:bCs/>
        </w:rPr>
        <w:t>1.5.1.</w:t>
      </w:r>
      <w:r w:rsidR="004162CB" w:rsidRPr="00087EF8">
        <w:rPr>
          <w:rFonts w:eastAsia="Calibri"/>
          <w:bCs/>
        </w:rPr>
        <w:t>Pretendents savā piedāvājumā norāda visus tos apakšuzņēmējus, kuru sniedzamo pakalpojumu vērtība ir</w:t>
      </w:r>
      <w:r w:rsidR="00D64246" w:rsidRPr="00087EF8">
        <w:rPr>
          <w:rFonts w:eastAsia="Calibri"/>
          <w:bCs/>
        </w:rPr>
        <w:t xml:space="preserve"> vismaz</w:t>
      </w:r>
      <w:r w:rsidR="004162CB" w:rsidRPr="00087EF8">
        <w:rPr>
          <w:rFonts w:eastAsia="Calibri"/>
          <w:bCs/>
        </w:rPr>
        <w:t xml:space="preserve"> 10 procenti no kopējās Atklāta konkursa iepirkuma līguma (turpmāk – Līgums) vērtības vai lielāka, un katram šādam apakšuzņēmējam izpildei nododamo Līguma daļu (iekļauts 1.pielikumā).</w:t>
      </w:r>
    </w:p>
    <w:p w14:paraId="3FE3C62C" w14:textId="77777777" w:rsidR="004162CB" w:rsidRPr="00087EF8" w:rsidRDefault="00275801" w:rsidP="00275801">
      <w:pPr>
        <w:outlineLvl w:val="2"/>
        <w:rPr>
          <w:rFonts w:eastAsia="Calibri"/>
          <w:bCs/>
        </w:rPr>
      </w:pPr>
      <w:r w:rsidRPr="00087EF8">
        <w:rPr>
          <w:rFonts w:eastAsia="Calibri"/>
          <w:bCs/>
        </w:rPr>
        <w:t>1.5.2.</w:t>
      </w:r>
      <w:r w:rsidR="004162CB" w:rsidRPr="00087EF8">
        <w:rPr>
          <w:rFonts w:eastAsia="Calibri"/>
          <w:bCs/>
        </w:rPr>
        <w:t>Pretendents Līguma izpildē ir tiesīgs piesaistīt apakšuzņēmējus.</w:t>
      </w:r>
    </w:p>
    <w:p w14:paraId="2036539D" w14:textId="77777777" w:rsidR="004162CB" w:rsidRPr="004162CB" w:rsidRDefault="00275801" w:rsidP="00107A5C">
      <w:pPr>
        <w:ind w:left="567" w:hanging="567"/>
        <w:outlineLvl w:val="2"/>
        <w:rPr>
          <w:rFonts w:eastAsia="Calibri"/>
          <w:bCs/>
        </w:rPr>
      </w:pPr>
      <w:r w:rsidRPr="00087EF8">
        <w:rPr>
          <w:rFonts w:eastAsia="Calibri"/>
          <w:bCs/>
        </w:rPr>
        <w:t>1.5.3.</w:t>
      </w:r>
      <w:r w:rsidR="004162CB" w:rsidRPr="00087EF8">
        <w:rPr>
          <w:rFonts w:eastAsia="Calibri"/>
          <w:bCs/>
        </w:rPr>
        <w:t>Apakšuzņēmējs ir pretendenta nolīgta persona</w:t>
      </w:r>
      <w:r w:rsidR="004162CB" w:rsidRPr="004162CB">
        <w:rPr>
          <w:rFonts w:eastAsia="Calibri"/>
          <w:bCs/>
        </w:rPr>
        <w:t xml:space="preserve"> vai savukārt tās nolīgta persona, kura sniedz pakalpojumus, kas nepieciešami Līguma izpildei. </w:t>
      </w:r>
    </w:p>
    <w:p w14:paraId="5F326867"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2BDC245E"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76BE1AC"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40BD4DD0" w14:textId="77777777"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395F0598" w14:textId="77777777"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0D667AAE" w14:textId="77777777"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xml:space="preserve">. Ja minētos dokumentus un </w:t>
      </w:r>
      <w:r w:rsidR="004162CB" w:rsidRPr="004162CB">
        <w:rPr>
          <w:rFonts w:eastAsia="Calibri"/>
          <w:bCs/>
        </w:rPr>
        <w:lastRenderedPageBreak/>
        <w:t>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2F7D0C40" w14:textId="77777777" w:rsidR="00F733B7" w:rsidRDefault="00F733B7" w:rsidP="00107A5C">
      <w:pPr>
        <w:ind w:left="567" w:hanging="567"/>
        <w:outlineLvl w:val="2"/>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6B4BBF13" w14:textId="77777777" w:rsidR="00563F4F" w:rsidRPr="00563F4F" w:rsidRDefault="00563F4F" w:rsidP="00563F4F">
      <w:pPr>
        <w:ind w:left="567" w:hanging="567"/>
        <w:outlineLvl w:val="2"/>
        <w:rPr>
          <w:b/>
          <w:u w:val="single"/>
        </w:rPr>
      </w:pPr>
      <w:r w:rsidRPr="00563F4F">
        <w:rPr>
          <w:b/>
          <w:u w:val="single"/>
        </w:rPr>
        <w:t>1.7. Objektu apskate</w:t>
      </w:r>
    </w:p>
    <w:p w14:paraId="53EE3536" w14:textId="77777777" w:rsidR="00563F4F" w:rsidRPr="005B7332" w:rsidRDefault="00563F4F" w:rsidP="00563F4F">
      <w:pPr>
        <w:tabs>
          <w:tab w:val="num" w:pos="567"/>
        </w:tabs>
        <w:ind w:left="567" w:hanging="567"/>
        <w:outlineLvl w:val="2"/>
        <w:rPr>
          <w:rFonts w:eastAsia="Calibri"/>
          <w:b/>
          <w:bCs/>
          <w:u w:val="single"/>
        </w:rPr>
      </w:pPr>
      <w:r>
        <w:t xml:space="preserve">1.7.1. </w:t>
      </w:r>
      <w:r w:rsidRPr="005B7332">
        <w:rPr>
          <w:rFonts w:eastAsia="Calibri"/>
          <w:b/>
          <w:bCs/>
          <w:u w:val="single"/>
          <w:lang w:val="x-none"/>
        </w:rPr>
        <w:t xml:space="preserve">Pirms piedāvājuma iesniegšanas pretendentam obligāti jāveic objekta, kurās tiks </w:t>
      </w:r>
      <w:r w:rsidRPr="005B7332">
        <w:rPr>
          <w:rFonts w:eastAsia="Calibri"/>
          <w:b/>
          <w:bCs/>
          <w:u w:val="single"/>
        </w:rPr>
        <w:t xml:space="preserve">veikti darbi, </w:t>
      </w:r>
      <w:r w:rsidRPr="005B7332">
        <w:rPr>
          <w:rFonts w:eastAsia="Calibri"/>
          <w:b/>
          <w:bCs/>
          <w:u w:val="single"/>
          <w:lang w:val="x-none"/>
        </w:rPr>
        <w:t>apsekošana</w:t>
      </w:r>
      <w:r w:rsidRPr="005B7332">
        <w:rPr>
          <w:rFonts w:eastAsia="Calibri"/>
          <w:b/>
          <w:bCs/>
          <w:u w:val="single"/>
        </w:rPr>
        <w:t xml:space="preserve">. </w:t>
      </w:r>
    </w:p>
    <w:p w14:paraId="747C3573" w14:textId="6B87CDEC" w:rsidR="00013D2E" w:rsidRPr="006530E9" w:rsidRDefault="00563F4F" w:rsidP="00013D2E">
      <w:pPr>
        <w:tabs>
          <w:tab w:val="num" w:pos="567"/>
        </w:tabs>
        <w:ind w:left="567" w:hanging="567"/>
        <w:outlineLvl w:val="2"/>
        <w:rPr>
          <w:rFonts w:eastAsia="Calibri"/>
          <w:bCs/>
          <w:lang w:val="x-none"/>
        </w:rPr>
      </w:pPr>
      <w:r>
        <w:rPr>
          <w:rFonts w:eastAsia="Calibri"/>
          <w:bCs/>
        </w:rPr>
        <w:t xml:space="preserve">1.7.2. </w:t>
      </w:r>
      <w:r w:rsidRPr="00E84FE7">
        <w:rPr>
          <w:rFonts w:eastAsia="Calibri"/>
          <w:bCs/>
          <w:lang w:val="x-none"/>
        </w:rPr>
        <w:t>Pa</w:t>
      </w:r>
      <w:r>
        <w:rPr>
          <w:rFonts w:eastAsia="Calibri"/>
          <w:bCs/>
          <w:lang w:val="x-none"/>
        </w:rPr>
        <w:t>sūtītājs rīkos objekta apseko</w:t>
      </w:r>
      <w:r>
        <w:rPr>
          <w:rFonts w:eastAsia="Calibri"/>
          <w:bCs/>
        </w:rPr>
        <w:t>šanu</w:t>
      </w:r>
      <w:r w:rsidRPr="00E84FE7">
        <w:rPr>
          <w:rFonts w:eastAsia="Calibri"/>
          <w:bCs/>
          <w:lang w:val="x-none"/>
        </w:rPr>
        <w:t xml:space="preserve"> </w:t>
      </w:r>
      <w:r w:rsidRPr="00E84FE7">
        <w:rPr>
          <w:rFonts w:eastAsia="Calibri"/>
          <w:bCs/>
        </w:rPr>
        <w:t>divas</w:t>
      </w:r>
      <w:r w:rsidRPr="00E84FE7">
        <w:rPr>
          <w:rFonts w:eastAsia="Calibri"/>
          <w:bCs/>
          <w:lang w:val="x-none"/>
        </w:rPr>
        <w:t xml:space="preserve"> </w:t>
      </w:r>
      <w:r w:rsidRPr="00A040CA">
        <w:rPr>
          <w:rFonts w:eastAsia="Calibri"/>
          <w:bCs/>
          <w:lang w:val="x-none"/>
        </w:rPr>
        <w:t>reiz</w:t>
      </w:r>
      <w:r w:rsidRPr="00A040CA">
        <w:rPr>
          <w:rFonts w:eastAsia="Calibri"/>
          <w:bCs/>
        </w:rPr>
        <w:t>es</w:t>
      </w:r>
      <w:r w:rsidRPr="00A040CA">
        <w:rPr>
          <w:rFonts w:eastAsia="Calibri"/>
          <w:bCs/>
          <w:lang w:val="x-none"/>
        </w:rPr>
        <w:t xml:space="preserve"> – </w:t>
      </w:r>
      <w:r w:rsidRPr="00A040CA">
        <w:rPr>
          <w:rFonts w:eastAsia="Calibri"/>
          <w:bCs/>
        </w:rPr>
        <w:t>2020</w:t>
      </w:r>
      <w:r w:rsidR="00A040CA" w:rsidRPr="00A040CA">
        <w:rPr>
          <w:rFonts w:eastAsia="Calibri"/>
          <w:bCs/>
          <w:lang w:val="x-none"/>
        </w:rPr>
        <w:t xml:space="preserve">.gada </w:t>
      </w:r>
      <w:r w:rsidR="00741FEB">
        <w:rPr>
          <w:rFonts w:eastAsia="Calibri"/>
          <w:bCs/>
        </w:rPr>
        <w:t>________</w:t>
      </w:r>
      <w:r w:rsidR="00A040CA" w:rsidRPr="00A040CA">
        <w:rPr>
          <w:rFonts w:eastAsia="Calibri"/>
          <w:bCs/>
        </w:rPr>
        <w:t xml:space="preserve"> </w:t>
      </w:r>
      <w:r w:rsidR="002F761A" w:rsidRPr="00A040CA">
        <w:rPr>
          <w:rFonts w:eastAsia="Calibri"/>
          <w:bCs/>
        </w:rPr>
        <w:t xml:space="preserve">plkst. 10:00 un 2020.gada </w:t>
      </w:r>
      <w:r w:rsidR="00741FEB">
        <w:rPr>
          <w:rFonts w:eastAsia="Calibri"/>
          <w:bCs/>
        </w:rPr>
        <w:t>_________</w:t>
      </w:r>
      <w:r w:rsidR="00A040CA" w:rsidRPr="00A040CA">
        <w:rPr>
          <w:rFonts w:eastAsia="Calibri"/>
          <w:bCs/>
        </w:rPr>
        <w:t xml:space="preserve"> </w:t>
      </w:r>
      <w:r w:rsidRPr="00A040CA">
        <w:rPr>
          <w:rFonts w:eastAsia="Calibri"/>
          <w:bCs/>
        </w:rPr>
        <w:t xml:space="preserve"> </w:t>
      </w:r>
      <w:r w:rsidRPr="00A040CA">
        <w:rPr>
          <w:rFonts w:eastAsia="Calibri"/>
          <w:bCs/>
          <w:lang w:val="x-none"/>
        </w:rPr>
        <w:t xml:space="preserve">plkst. </w:t>
      </w:r>
      <w:r w:rsidRPr="00A040CA">
        <w:rPr>
          <w:rFonts w:eastAsia="Calibri"/>
          <w:bCs/>
        </w:rPr>
        <w:t>10:00</w:t>
      </w:r>
      <w:r w:rsidRPr="00A040CA">
        <w:rPr>
          <w:rFonts w:eastAsia="Calibri"/>
          <w:bCs/>
          <w:lang w:val="x-none"/>
        </w:rPr>
        <w:t xml:space="preserve">. Tikšanās vieta – 2.korpuss, VSIA “Paula Stradiņa klīniskā universitātes slimnīca”, Pilsoņu iela 13, Rīga. Pretendents piesakās uz ieinteresēto pretendentu sanāksmi, nosūtot vēstuli uz elektroniskā pasta adresi: </w:t>
      </w:r>
      <w:hyperlink r:id="rId13" w:history="1">
        <w:r w:rsidR="00EC45C6" w:rsidRPr="00A040CA">
          <w:rPr>
            <w:rStyle w:val="Hyperlink"/>
            <w:rFonts w:eastAsia="Calibri"/>
            <w:lang w:val="x-none"/>
          </w:rPr>
          <w:t>zanda.brante@stradini.lv</w:t>
        </w:r>
      </w:hyperlink>
      <w:r w:rsidRPr="00E84FE7">
        <w:rPr>
          <w:rFonts w:eastAsia="Calibri"/>
          <w:bCs/>
          <w:lang w:val="x-none"/>
        </w:rPr>
        <w:t xml:space="preserve">, ne vēlāk kā </w:t>
      </w:r>
      <w:r w:rsidRPr="00E84FE7">
        <w:rPr>
          <w:rFonts w:eastAsia="Calibri"/>
          <w:bCs/>
        </w:rPr>
        <w:t>vienu darba dienu</w:t>
      </w:r>
      <w:r w:rsidRPr="00E84FE7">
        <w:rPr>
          <w:rFonts w:eastAsia="Calibri"/>
          <w:bCs/>
          <w:lang w:val="x-none"/>
        </w:rPr>
        <w:t xml:space="preserve"> pi</w:t>
      </w:r>
      <w:r w:rsidR="00EC45C6">
        <w:rPr>
          <w:rFonts w:eastAsia="Calibri"/>
          <w:bCs/>
          <w:lang w:val="x-none"/>
        </w:rPr>
        <w:t xml:space="preserve">rms noteiktās sanāksmes dienas. </w:t>
      </w:r>
      <w:r w:rsidRPr="00E84FE7">
        <w:rPr>
          <w:rFonts w:eastAsia="Calibri"/>
          <w:bCs/>
        </w:rPr>
        <w:t xml:space="preserve">Pieprasījumā jānorāda pārstāvja persona vārds, uzvārds, amats, uzņēmuma nosaukums un vienas personas tālruņa nr. </w:t>
      </w:r>
      <w:r w:rsidRPr="00E84FE7">
        <w:rPr>
          <w:rFonts w:eastAsia="Calibri"/>
          <w:bCs/>
          <w:lang w:val="x-none"/>
        </w:rPr>
        <w:t xml:space="preserve">Dalību ieinteresēto piegādātāju sanāksmē Pasūtītājs fiksē ieinteresēto </w:t>
      </w:r>
      <w:r w:rsidRPr="006530E9">
        <w:rPr>
          <w:rFonts w:eastAsia="Calibri"/>
          <w:bCs/>
          <w:lang w:val="x-none"/>
        </w:rPr>
        <w:t>piegādātāju sanāksmes pārstāvju lapā.</w:t>
      </w:r>
      <w:r w:rsidRPr="006530E9">
        <w:rPr>
          <w:rFonts w:eastAsia="Calibri"/>
          <w:bCs/>
        </w:rPr>
        <w:t xml:space="preserve"> </w:t>
      </w:r>
    </w:p>
    <w:p w14:paraId="5C1B7F00" w14:textId="1C17868B" w:rsidR="00013D2E" w:rsidRPr="006530E9" w:rsidRDefault="00013D2E" w:rsidP="00013D2E">
      <w:pPr>
        <w:tabs>
          <w:tab w:val="num" w:pos="567"/>
        </w:tabs>
        <w:ind w:left="567" w:hanging="567"/>
        <w:outlineLvl w:val="2"/>
        <w:rPr>
          <w:rFonts w:eastAsia="Calibri"/>
          <w:bCs/>
          <w:lang w:val="x-none"/>
        </w:rPr>
      </w:pPr>
      <w:r w:rsidRPr="006530E9">
        <w:rPr>
          <w:rFonts w:eastAsia="Calibri"/>
          <w:bCs/>
        </w:rPr>
        <w:t xml:space="preserve">1.7.3. </w:t>
      </w:r>
      <w:r w:rsidR="00563F4F" w:rsidRPr="006530E9">
        <w:rPr>
          <w:rFonts w:eastAsia="Calibri"/>
          <w:bCs/>
          <w:lang w:val="x-none"/>
        </w:rPr>
        <w:t>Ja pretendents uz objekta apsekošanu nevar ierasties Pasūtītāja norādītajā laikā, tas objekta apsekošanu saskaņo ar Atklāta konkursa nolikuma 1.3.punktā norādīto kontaktpersonu, un apseko obj</w:t>
      </w:r>
      <w:r w:rsidR="00563F4F" w:rsidRPr="006530E9">
        <w:rPr>
          <w:rFonts w:eastAsia="Calibri"/>
          <w:bCs/>
        </w:rPr>
        <w:t>ektu</w:t>
      </w:r>
      <w:r w:rsidR="00563F4F" w:rsidRPr="006530E9">
        <w:rPr>
          <w:rFonts w:eastAsia="Calibri"/>
          <w:bCs/>
          <w:lang w:val="x-none"/>
        </w:rPr>
        <w:t xml:space="preserve"> ne vēlāk kā līdz </w:t>
      </w:r>
      <w:r w:rsidR="00EC45C6" w:rsidRPr="006530E9">
        <w:rPr>
          <w:rFonts w:eastAsia="Calibri"/>
          <w:bCs/>
        </w:rPr>
        <w:t xml:space="preserve">2020.gada </w:t>
      </w:r>
      <w:r w:rsidR="00741FEB">
        <w:rPr>
          <w:rFonts w:eastAsia="Calibri"/>
          <w:bCs/>
        </w:rPr>
        <w:t>___________</w:t>
      </w:r>
      <w:r w:rsidR="00187AFC" w:rsidRPr="006530E9">
        <w:rPr>
          <w:rFonts w:eastAsia="Calibri"/>
          <w:bCs/>
        </w:rPr>
        <w:t xml:space="preserve"> (darba dienās).</w:t>
      </w:r>
    </w:p>
    <w:p w14:paraId="25E41784" w14:textId="77777777" w:rsidR="00563F4F" w:rsidRPr="006530E9" w:rsidRDefault="00013D2E" w:rsidP="00013D2E">
      <w:pPr>
        <w:tabs>
          <w:tab w:val="num" w:pos="567"/>
        </w:tabs>
        <w:ind w:left="567" w:hanging="567"/>
        <w:outlineLvl w:val="2"/>
        <w:rPr>
          <w:rFonts w:eastAsia="Calibri"/>
          <w:bCs/>
          <w:lang w:val="x-none"/>
        </w:rPr>
      </w:pPr>
      <w:r w:rsidRPr="006530E9">
        <w:rPr>
          <w:rFonts w:eastAsia="Calibri"/>
          <w:bCs/>
        </w:rPr>
        <w:t xml:space="preserve">1.7.4. </w:t>
      </w:r>
      <w:r w:rsidR="00563F4F" w:rsidRPr="006530E9">
        <w:rPr>
          <w:rFonts w:eastAsia="Calibri"/>
          <w:b/>
          <w:bCs/>
          <w:u w:val="single"/>
          <w:lang w:val="x-none"/>
        </w:rPr>
        <w:t>Objektu apsekošanas neveikušo pretendentu</w:t>
      </w:r>
      <w:r w:rsidR="00563F4F" w:rsidRPr="006530E9">
        <w:rPr>
          <w:rFonts w:eastAsia="Calibri"/>
          <w:b/>
          <w:bCs/>
          <w:u w:val="single"/>
        </w:rPr>
        <w:t xml:space="preserve"> iesniegtie</w:t>
      </w:r>
      <w:r w:rsidR="00563F4F" w:rsidRPr="006530E9">
        <w:rPr>
          <w:rFonts w:eastAsia="Calibri"/>
          <w:b/>
          <w:bCs/>
          <w:u w:val="single"/>
          <w:lang w:val="x-none"/>
        </w:rPr>
        <w:t xml:space="preserve"> piedāvājumi tiks noraidīti un tie nepiedalīsies piedāvājuma vērtēšanas procesā.</w:t>
      </w:r>
    </w:p>
    <w:p w14:paraId="3A66E7BD" w14:textId="77777777" w:rsidR="00563F4F" w:rsidRPr="006530E9" w:rsidRDefault="00563F4F" w:rsidP="00107A5C">
      <w:pPr>
        <w:ind w:left="567" w:hanging="567"/>
        <w:outlineLvl w:val="2"/>
        <w:rPr>
          <w:rFonts w:eastAsia="Calibri"/>
          <w:bCs/>
        </w:rPr>
      </w:pPr>
    </w:p>
    <w:p w14:paraId="18D50DC3" w14:textId="77777777" w:rsidR="004162CB" w:rsidRPr="006530E9" w:rsidRDefault="004162CB" w:rsidP="009F76CE">
      <w:pPr>
        <w:pStyle w:val="ListParagraph"/>
        <w:keepNext/>
        <w:numPr>
          <w:ilvl w:val="1"/>
          <w:numId w:val="37"/>
        </w:numPr>
        <w:spacing w:after="0" w:line="240" w:lineRule="auto"/>
        <w:ind w:left="0" w:firstLine="0"/>
        <w:outlineLvl w:val="1"/>
        <w:rPr>
          <w:rFonts w:ascii="Times New Roman" w:hAnsi="Times New Roman"/>
          <w:b/>
          <w:bCs/>
          <w:sz w:val="24"/>
          <w:szCs w:val="24"/>
          <w:lang w:val="x-none"/>
        </w:rPr>
      </w:pPr>
      <w:bookmarkStart w:id="56" w:name="_Toc477855463"/>
      <w:r w:rsidRPr="006530E9">
        <w:rPr>
          <w:rFonts w:ascii="Times New Roman" w:hAnsi="Times New Roman"/>
          <w:b/>
          <w:bCs/>
          <w:sz w:val="24"/>
          <w:szCs w:val="24"/>
          <w:lang w:val="x-none"/>
        </w:rPr>
        <w:t>Papildu informācijas sniegšana</w:t>
      </w:r>
      <w:bookmarkEnd w:id="56"/>
    </w:p>
    <w:p w14:paraId="407DABFC" w14:textId="77777777" w:rsidR="009F76CE" w:rsidRPr="009F76CE" w:rsidRDefault="00F733B7" w:rsidP="009F76CE">
      <w:pPr>
        <w:pStyle w:val="ListParagraph"/>
        <w:numPr>
          <w:ilvl w:val="2"/>
          <w:numId w:val="37"/>
        </w:numPr>
        <w:spacing w:after="0" w:line="240" w:lineRule="auto"/>
        <w:ind w:left="0" w:firstLine="0"/>
        <w:outlineLvl w:val="2"/>
        <w:rPr>
          <w:rFonts w:ascii="Times New Roman" w:hAnsi="Times New Roman"/>
          <w:bCs/>
          <w:sz w:val="24"/>
          <w:szCs w:val="24"/>
        </w:rPr>
      </w:pPr>
      <w:bookmarkStart w:id="57" w:name="_Toc336440005"/>
      <w:r w:rsidRPr="006530E9">
        <w:rPr>
          <w:rFonts w:ascii="Times New Roman" w:hAnsi="Times New Roman"/>
          <w:sz w:val="24"/>
          <w:szCs w:val="24"/>
        </w:rPr>
        <w:t>Iepirkuma komisij</w:t>
      </w:r>
      <w:r w:rsidR="00DE226F" w:rsidRPr="006530E9">
        <w:rPr>
          <w:rFonts w:ascii="Times New Roman" w:hAnsi="Times New Roman"/>
          <w:sz w:val="24"/>
          <w:szCs w:val="24"/>
        </w:rPr>
        <w:t>a un ieinteresētais piegādātājs</w:t>
      </w:r>
      <w:r w:rsidRPr="009F76CE">
        <w:rPr>
          <w:rFonts w:ascii="Times New Roman" w:hAnsi="Times New Roman"/>
          <w:sz w:val="24"/>
          <w:szCs w:val="24"/>
        </w:rPr>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9F76CE">
        <w:rPr>
          <w:rFonts w:ascii="Times New Roman" w:hAnsi="Times New Roman"/>
          <w:sz w:val="24"/>
          <w:szCs w:val="24"/>
        </w:rPr>
        <w:t>Atklāta konkursa</w:t>
      </w:r>
      <w:r w:rsidRPr="009F76CE">
        <w:rPr>
          <w:rFonts w:ascii="Times New Roman" w:hAnsi="Times New Roman"/>
          <w:sz w:val="24"/>
          <w:szCs w:val="24"/>
        </w:rPr>
        <w:t xml:space="preserve"> ietvaros nav saistoša</w:t>
      </w:r>
      <w:r w:rsidR="004162CB" w:rsidRPr="009F76CE">
        <w:rPr>
          <w:rFonts w:ascii="Times New Roman" w:hAnsi="Times New Roman"/>
          <w:bCs/>
          <w:sz w:val="24"/>
          <w:szCs w:val="24"/>
        </w:rPr>
        <w:t>.</w:t>
      </w:r>
      <w:bookmarkEnd w:id="57"/>
    </w:p>
    <w:p w14:paraId="303BBA97" w14:textId="77777777" w:rsidR="009F76CE" w:rsidRPr="009F76CE" w:rsidRDefault="00211590" w:rsidP="009F76CE">
      <w:pPr>
        <w:pStyle w:val="ListParagraph"/>
        <w:numPr>
          <w:ilvl w:val="2"/>
          <w:numId w:val="37"/>
        </w:numPr>
        <w:spacing w:after="0" w:line="240" w:lineRule="auto"/>
        <w:ind w:left="0" w:firstLine="0"/>
        <w:outlineLvl w:val="2"/>
        <w:rPr>
          <w:rFonts w:ascii="Times New Roman" w:hAnsi="Times New Roman"/>
          <w:bCs/>
          <w:sz w:val="24"/>
          <w:szCs w:val="24"/>
        </w:rPr>
      </w:pPr>
      <w:r w:rsidRPr="009F76CE">
        <w:rPr>
          <w:rFonts w:ascii="Times New Roman" w:hAnsi="Times New Roman"/>
          <w:sz w:val="24"/>
          <w:szCs w:val="24"/>
        </w:rPr>
        <w:t xml:space="preserve">Paziņojumu par </w:t>
      </w:r>
      <w:r w:rsidR="00FA47C9" w:rsidRPr="009F76CE">
        <w:rPr>
          <w:rFonts w:ascii="Times New Roman" w:hAnsi="Times New Roman"/>
          <w:sz w:val="24"/>
          <w:szCs w:val="24"/>
        </w:rPr>
        <w:t xml:space="preserve">Atklāta konkursa </w:t>
      </w:r>
      <w:r w:rsidRPr="009F76CE">
        <w:rPr>
          <w:rFonts w:ascii="Times New Roman" w:hAnsi="Times New Roman"/>
          <w:sz w:val="24"/>
          <w:szCs w:val="24"/>
        </w:rPr>
        <w:t>dokumentācijas grozījumiem, iepirkuma komisijas sniegtās atbildes u.c. izmaiņas ieinteresētie piegādātāji, kas reģistrējušās kā nolikuma saņēmēji, saņem</w:t>
      </w:r>
      <w:r w:rsidR="00C37508" w:rsidRPr="009F76CE">
        <w:rPr>
          <w:rFonts w:ascii="Times New Roman" w:hAnsi="Times New Roman"/>
          <w:sz w:val="24"/>
          <w:szCs w:val="24"/>
        </w:rPr>
        <w:t xml:space="preserve"> uz norādītājām e-pasta adresēm</w:t>
      </w:r>
      <w:r w:rsidRPr="009F76CE">
        <w:rPr>
          <w:rFonts w:ascii="Times New Roman" w:hAnsi="Times New Roman"/>
          <w:sz w:val="24"/>
          <w:szCs w:val="24"/>
        </w:rPr>
        <w:t>.</w:t>
      </w:r>
    </w:p>
    <w:p w14:paraId="7E71F6BD" w14:textId="77777777" w:rsidR="009F76CE" w:rsidRPr="009F76CE" w:rsidRDefault="004162CB" w:rsidP="009F76CE">
      <w:pPr>
        <w:pStyle w:val="ListParagraph"/>
        <w:numPr>
          <w:ilvl w:val="2"/>
          <w:numId w:val="37"/>
        </w:numPr>
        <w:spacing w:after="0" w:line="240" w:lineRule="auto"/>
        <w:ind w:left="0" w:firstLine="0"/>
        <w:outlineLvl w:val="2"/>
        <w:rPr>
          <w:rFonts w:ascii="Times New Roman" w:hAnsi="Times New Roman"/>
          <w:bCs/>
          <w:sz w:val="24"/>
          <w:szCs w:val="24"/>
        </w:rPr>
      </w:pPr>
      <w:r w:rsidRPr="009F76CE">
        <w:rPr>
          <w:rFonts w:ascii="Times New Roman" w:hAnsi="Times New Roman"/>
          <w:bCs/>
          <w:sz w:val="24"/>
          <w:szCs w:val="24"/>
        </w:rPr>
        <w:t>Ieinteresētais piegādātājs jautājumus par nolikumu uzdod elektroniski rakstiskā veidā, adresējot tos iepirkuma komisijai</w:t>
      </w:r>
      <w:r w:rsidR="00F30FD9" w:rsidRPr="009F76CE">
        <w:rPr>
          <w:rFonts w:ascii="Times New Roman" w:hAnsi="Times New Roman"/>
          <w:bCs/>
          <w:sz w:val="24"/>
          <w:szCs w:val="24"/>
        </w:rPr>
        <w:t xml:space="preserve"> un </w:t>
      </w:r>
      <w:r w:rsidR="004C4749" w:rsidRPr="009F76CE">
        <w:rPr>
          <w:rFonts w:ascii="Times New Roman" w:hAnsi="Times New Roman"/>
          <w:b/>
          <w:bCs/>
          <w:sz w:val="24"/>
          <w:szCs w:val="24"/>
          <w:u w:val="single"/>
        </w:rPr>
        <w:t xml:space="preserve">ievietojot tos EIS </w:t>
      </w:r>
      <w:hyperlink r:id="rId14" w:history="1">
        <w:r w:rsidR="004C4749" w:rsidRPr="009F76CE">
          <w:rPr>
            <w:rStyle w:val="Hyperlink"/>
            <w:rFonts w:ascii="Times New Roman" w:hAnsi="Times New Roman"/>
            <w:b/>
            <w:bCs/>
            <w:sz w:val="24"/>
            <w:szCs w:val="24"/>
          </w:rPr>
          <w:t>www.eis.gov.lv</w:t>
        </w:r>
      </w:hyperlink>
      <w:r w:rsidR="004C4749" w:rsidRPr="009F76CE">
        <w:rPr>
          <w:rFonts w:ascii="Times New Roman" w:hAnsi="Times New Roman"/>
          <w:b/>
          <w:bCs/>
          <w:sz w:val="24"/>
          <w:szCs w:val="24"/>
          <w:u w:val="single"/>
        </w:rPr>
        <w:t xml:space="preserve"> pie konkrētā iepirkuma</w:t>
      </w:r>
      <w:r w:rsidR="00147EE4" w:rsidRPr="009F76CE">
        <w:rPr>
          <w:rFonts w:ascii="Times New Roman" w:hAnsi="Times New Roman"/>
          <w:bCs/>
          <w:sz w:val="24"/>
          <w:szCs w:val="24"/>
        </w:rPr>
        <w:t xml:space="preserve">, kā arī </w:t>
      </w:r>
      <w:r w:rsidRPr="009F76CE">
        <w:rPr>
          <w:rFonts w:ascii="Times New Roman" w:hAnsi="Times New Roman"/>
          <w:bCs/>
          <w:sz w:val="24"/>
          <w:szCs w:val="24"/>
        </w:rPr>
        <w:t>nosūtot to</w:t>
      </w:r>
      <w:r w:rsidR="00E97F8A" w:rsidRPr="009F76CE">
        <w:rPr>
          <w:rFonts w:ascii="Times New Roman" w:hAnsi="Times New Roman"/>
          <w:bCs/>
          <w:sz w:val="24"/>
          <w:szCs w:val="24"/>
        </w:rPr>
        <w:t xml:space="preserve">s uz elektroniskā pasta adresi </w:t>
      </w:r>
      <w:hyperlink r:id="rId15" w:history="1">
        <w:r w:rsidR="00861821" w:rsidRPr="009F76CE">
          <w:rPr>
            <w:rStyle w:val="Hyperlink"/>
            <w:rFonts w:ascii="Times New Roman" w:hAnsi="Times New Roman"/>
            <w:bCs/>
            <w:sz w:val="24"/>
            <w:szCs w:val="24"/>
          </w:rPr>
          <w:t>zanda.brante@stradini.lv</w:t>
        </w:r>
      </w:hyperlink>
      <w:r w:rsidR="00861821" w:rsidRPr="009F76CE">
        <w:rPr>
          <w:rFonts w:ascii="Times New Roman" w:hAnsi="Times New Roman"/>
          <w:bCs/>
          <w:sz w:val="24"/>
          <w:szCs w:val="24"/>
        </w:rPr>
        <w:t xml:space="preserve"> un </w:t>
      </w:r>
      <w:r w:rsidR="00441750" w:rsidRPr="009F76CE">
        <w:rPr>
          <w:rFonts w:ascii="Times New Roman" w:hAnsi="Times New Roman"/>
          <w:bCs/>
          <w:color w:val="0000FF"/>
          <w:sz w:val="24"/>
          <w:szCs w:val="24"/>
        </w:rPr>
        <w:t>stradini</w:t>
      </w:r>
      <w:r w:rsidR="006A2B24" w:rsidRPr="009F76CE">
        <w:rPr>
          <w:rFonts w:ascii="Times New Roman" w:hAnsi="Times New Roman"/>
          <w:bCs/>
          <w:color w:val="0000FF"/>
          <w:sz w:val="24"/>
          <w:szCs w:val="24"/>
        </w:rPr>
        <w:t>@stradini.lv</w:t>
      </w:r>
      <w:r w:rsidRPr="009F76CE">
        <w:rPr>
          <w:rFonts w:ascii="Times New Roman" w:hAnsi="Times New Roman"/>
          <w:bCs/>
          <w:sz w:val="24"/>
          <w:szCs w:val="24"/>
        </w:rPr>
        <w:t>. Papīra formāta dokuments nav jāiesniedz.</w:t>
      </w:r>
    </w:p>
    <w:p w14:paraId="7513A03A" w14:textId="77777777" w:rsidR="009F76CE" w:rsidRPr="009F76CE" w:rsidRDefault="005B1D62" w:rsidP="009F76CE">
      <w:pPr>
        <w:pStyle w:val="ListParagraph"/>
        <w:numPr>
          <w:ilvl w:val="2"/>
          <w:numId w:val="37"/>
        </w:numPr>
        <w:spacing w:after="0" w:line="240" w:lineRule="auto"/>
        <w:ind w:left="0" w:firstLine="0"/>
        <w:outlineLvl w:val="2"/>
        <w:rPr>
          <w:rFonts w:ascii="Times New Roman" w:hAnsi="Times New Roman"/>
          <w:bCs/>
          <w:sz w:val="24"/>
          <w:szCs w:val="24"/>
        </w:rPr>
      </w:pPr>
      <w:r w:rsidRPr="009F76CE">
        <w:rPr>
          <w:rFonts w:ascii="Times New Roman" w:hAnsi="Times New Roman"/>
          <w:sz w:val="24"/>
          <w:szCs w:val="24"/>
        </w:rPr>
        <w:t>Ja ieinteresētais piegādātājs ir laikus pieprasījis papildu informāciju, iepirkuma komisija to sniedz 5 (piecu) darba dienu laikā, bet ne vēlāk kā 6 (sešas) dienas pirms piedāvājumu iesniegšanas termiņa beigām</w:t>
      </w:r>
      <w:r w:rsidR="00FA47C9" w:rsidRPr="009F76CE">
        <w:rPr>
          <w:rFonts w:ascii="Times New Roman" w:hAnsi="Times New Roman"/>
          <w:sz w:val="24"/>
          <w:szCs w:val="24"/>
        </w:rPr>
        <w:t>.</w:t>
      </w:r>
    </w:p>
    <w:p w14:paraId="0CF6BCBF" w14:textId="77777777" w:rsidR="009F76CE" w:rsidRPr="009F76CE" w:rsidRDefault="00C567B6" w:rsidP="009F76CE">
      <w:pPr>
        <w:pStyle w:val="ListParagraph"/>
        <w:numPr>
          <w:ilvl w:val="2"/>
          <w:numId w:val="37"/>
        </w:numPr>
        <w:spacing w:after="0" w:line="240" w:lineRule="auto"/>
        <w:ind w:left="0" w:firstLine="0"/>
        <w:outlineLvl w:val="2"/>
        <w:rPr>
          <w:rFonts w:ascii="Times New Roman" w:hAnsi="Times New Roman"/>
          <w:bCs/>
          <w:sz w:val="24"/>
          <w:szCs w:val="24"/>
        </w:rPr>
      </w:pPr>
      <w:r w:rsidRPr="009F76CE">
        <w:rPr>
          <w:rFonts w:ascii="Times New Roman" w:hAnsi="Times New Roman"/>
          <w:sz w:val="24"/>
          <w:szCs w:val="24"/>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6" w:history="1">
        <w:r w:rsidRPr="009F76CE">
          <w:rPr>
            <w:rFonts w:ascii="Times New Roman" w:hAnsi="Times New Roman"/>
            <w:sz w:val="24"/>
            <w:szCs w:val="24"/>
            <w:u w:val="single"/>
            <w:lang w:eastAsia="lv-LV"/>
          </w:rPr>
          <w:t>www.eis.gov.lv</w:t>
        </w:r>
      </w:hyperlink>
      <w:r w:rsidRPr="009F76CE">
        <w:rPr>
          <w:rFonts w:ascii="Times New Roman" w:hAnsi="Times New Roman"/>
          <w:sz w:val="24"/>
          <w:szCs w:val="24"/>
          <w:lang w:eastAsia="lv-LV"/>
        </w:rPr>
        <w:t xml:space="preserve"> e-konkursu apakšsistēmā </w:t>
      </w:r>
      <w:r w:rsidR="00FA47C9" w:rsidRPr="009F76CE">
        <w:rPr>
          <w:rFonts w:ascii="Times New Roman" w:hAnsi="Times New Roman"/>
          <w:sz w:val="24"/>
          <w:szCs w:val="24"/>
          <w:lang w:eastAsia="lv-LV"/>
        </w:rPr>
        <w:t>Atklāta konkursa</w:t>
      </w:r>
      <w:r w:rsidRPr="009F76CE">
        <w:rPr>
          <w:rFonts w:ascii="Times New Roman" w:hAnsi="Times New Roman"/>
          <w:sz w:val="24"/>
          <w:szCs w:val="24"/>
          <w:lang w:eastAsia="lv-LV"/>
        </w:rPr>
        <w:t xml:space="preserve"> sadaļā.</w:t>
      </w:r>
      <w:bookmarkStart w:id="58" w:name="_Toc336440004"/>
    </w:p>
    <w:p w14:paraId="70B39F9C" w14:textId="77777777" w:rsidR="009F76CE" w:rsidRPr="009F76CE" w:rsidRDefault="004162CB" w:rsidP="009F76CE">
      <w:pPr>
        <w:pStyle w:val="ListParagraph"/>
        <w:numPr>
          <w:ilvl w:val="2"/>
          <w:numId w:val="37"/>
        </w:numPr>
        <w:spacing w:after="0" w:line="240" w:lineRule="auto"/>
        <w:ind w:left="0" w:firstLine="0"/>
        <w:outlineLvl w:val="2"/>
        <w:rPr>
          <w:rFonts w:ascii="Times New Roman" w:hAnsi="Times New Roman"/>
          <w:bCs/>
          <w:sz w:val="24"/>
          <w:szCs w:val="24"/>
        </w:rPr>
      </w:pPr>
      <w:r w:rsidRPr="009F76CE">
        <w:rPr>
          <w:rFonts w:ascii="Times New Roman" w:hAnsi="Times New Roman"/>
          <w:bCs/>
          <w:sz w:val="24"/>
          <w:szCs w:val="24"/>
        </w:rPr>
        <w:t>Par jautājuma saņemšanas dienu tiek uzskatīts saņemšanas datums no pirmdienas līdz piektdienai no plkst. 8</w:t>
      </w:r>
      <w:r w:rsidR="004C4749" w:rsidRPr="009F76CE">
        <w:rPr>
          <w:rFonts w:ascii="Times New Roman" w:hAnsi="Times New Roman"/>
          <w:bCs/>
          <w:sz w:val="24"/>
          <w:szCs w:val="24"/>
        </w:rPr>
        <w:t>:</w:t>
      </w:r>
      <w:r w:rsidRPr="009F76CE">
        <w:rPr>
          <w:rFonts w:ascii="Times New Roman" w:hAnsi="Times New Roman"/>
          <w:bCs/>
          <w:sz w:val="24"/>
          <w:szCs w:val="24"/>
        </w:rPr>
        <w:t xml:space="preserve">30 līdz </w:t>
      </w:r>
      <w:r w:rsidR="00BF3F4E" w:rsidRPr="009F76CE">
        <w:rPr>
          <w:rFonts w:ascii="Times New Roman" w:hAnsi="Times New Roman"/>
          <w:bCs/>
          <w:sz w:val="24"/>
          <w:szCs w:val="24"/>
        </w:rPr>
        <w:t>16</w:t>
      </w:r>
      <w:r w:rsidR="004C4749" w:rsidRPr="009F76CE">
        <w:rPr>
          <w:rFonts w:ascii="Times New Roman" w:hAnsi="Times New Roman"/>
          <w:bCs/>
          <w:sz w:val="24"/>
          <w:szCs w:val="24"/>
        </w:rPr>
        <w:t>:</w:t>
      </w:r>
      <w:r w:rsidR="00BF3F4E" w:rsidRPr="009F76CE">
        <w:rPr>
          <w:rFonts w:ascii="Times New Roman" w:hAnsi="Times New Roman"/>
          <w:bCs/>
          <w:sz w:val="24"/>
          <w:szCs w:val="24"/>
        </w:rPr>
        <w:t>30</w:t>
      </w:r>
      <w:r w:rsidRPr="009F76CE">
        <w:rPr>
          <w:rFonts w:ascii="Times New Roman" w:hAnsi="Times New Roman"/>
          <w:bCs/>
          <w:sz w:val="24"/>
          <w:szCs w:val="24"/>
        </w:rPr>
        <w:t xml:space="preserve">. </w:t>
      </w:r>
      <w:bookmarkEnd w:id="58"/>
      <w:r w:rsidRPr="009F76CE">
        <w:rPr>
          <w:rFonts w:ascii="Times New Roman" w:hAnsi="Times New Roman"/>
          <w:bCs/>
          <w:sz w:val="24"/>
          <w:szCs w:val="24"/>
        </w:rPr>
        <w:t xml:space="preserve"> </w:t>
      </w: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p>
    <w:p w14:paraId="35FF14AA" w14:textId="77777777" w:rsidR="004162CB" w:rsidRPr="009F76CE" w:rsidRDefault="004162CB" w:rsidP="009F76CE">
      <w:pPr>
        <w:pStyle w:val="ListParagraph"/>
        <w:numPr>
          <w:ilvl w:val="2"/>
          <w:numId w:val="37"/>
        </w:numPr>
        <w:spacing w:after="0" w:line="240" w:lineRule="auto"/>
        <w:ind w:left="0" w:firstLine="0"/>
        <w:outlineLvl w:val="2"/>
        <w:rPr>
          <w:rFonts w:ascii="Times New Roman" w:hAnsi="Times New Roman"/>
          <w:bCs/>
          <w:sz w:val="24"/>
          <w:szCs w:val="24"/>
        </w:rPr>
      </w:pPr>
      <w:r w:rsidRPr="009F76CE">
        <w:rPr>
          <w:rFonts w:ascii="Times New Roman" w:hAnsi="Times New Roman"/>
          <w:bCs/>
          <w:sz w:val="24"/>
          <w:szCs w:val="24"/>
        </w:rPr>
        <w:t xml:space="preserve">Iepirkuma komisija nav atbildīga par to, ja kāds piegādātājs nav iepazinies ar informāciju par Atklātu konkursu, kurai ir nodrošināta brīva un tieša elektroniska pieeja </w:t>
      </w:r>
      <w:r w:rsidR="00FA47C9" w:rsidRPr="009F76CE">
        <w:rPr>
          <w:rFonts w:ascii="Times New Roman" w:hAnsi="Times New Roman"/>
          <w:bCs/>
          <w:sz w:val="24"/>
          <w:szCs w:val="24"/>
        </w:rPr>
        <w:t xml:space="preserve">tīmekļvietnē </w:t>
      </w:r>
      <w:r w:rsidR="005B1D62" w:rsidRPr="009F76CE">
        <w:rPr>
          <w:rFonts w:ascii="Times New Roman" w:hAnsi="Times New Roman"/>
          <w:sz w:val="24"/>
          <w:szCs w:val="24"/>
          <w:lang w:eastAsia="lv-LV"/>
        </w:rPr>
        <w:t xml:space="preserve">EIS </w:t>
      </w:r>
      <w:hyperlink r:id="rId17" w:history="1">
        <w:r w:rsidR="005B1D62" w:rsidRPr="009F76CE">
          <w:rPr>
            <w:rFonts w:ascii="Times New Roman" w:hAnsi="Times New Roman"/>
            <w:sz w:val="24"/>
            <w:szCs w:val="24"/>
            <w:u w:val="single"/>
            <w:lang w:eastAsia="lv-LV"/>
          </w:rPr>
          <w:t>www.eis.gov.lv</w:t>
        </w:r>
      </w:hyperlink>
      <w:r w:rsidR="005B1D62" w:rsidRPr="009F76CE">
        <w:rPr>
          <w:rFonts w:ascii="Times New Roman" w:hAnsi="Times New Roman"/>
          <w:sz w:val="24"/>
          <w:szCs w:val="24"/>
          <w:lang w:eastAsia="lv-LV"/>
        </w:rPr>
        <w:t xml:space="preserve"> e-konkursu apakšsistēmā.</w:t>
      </w:r>
    </w:p>
    <w:p w14:paraId="15C8944E" w14:textId="77777777" w:rsidR="004162CB" w:rsidRPr="004162CB" w:rsidRDefault="004162CB" w:rsidP="009F76CE">
      <w:pPr>
        <w:keepNext/>
        <w:numPr>
          <w:ilvl w:val="1"/>
          <w:numId w:val="37"/>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AEE1FF2" w14:textId="77777777" w:rsidR="004162CB" w:rsidRDefault="009F76CE" w:rsidP="003C50D9">
      <w:pPr>
        <w:ind w:left="567" w:hanging="567"/>
        <w:outlineLvl w:val="2"/>
        <w:rPr>
          <w:rFonts w:eastAsia="Calibri"/>
          <w:bCs/>
        </w:rPr>
      </w:pPr>
      <w:r>
        <w:rPr>
          <w:rFonts w:eastAsia="Calibri"/>
          <w:bCs/>
        </w:rPr>
        <w:t>1.9</w:t>
      </w:r>
      <w:r w:rsidR="007E7FF8">
        <w:rPr>
          <w:rFonts w:eastAsia="Calibri"/>
          <w:bCs/>
        </w:rPr>
        <w:t>.1.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2C4C55D1" w14:textId="77777777" w:rsidR="002B0366" w:rsidRDefault="003636FD" w:rsidP="002B0366">
      <w:pPr>
        <w:ind w:left="1276" w:hanging="1276"/>
        <w:outlineLvl w:val="2"/>
        <w:rPr>
          <w:rFonts w:eastAsia="Calibri"/>
        </w:rPr>
      </w:pPr>
      <w:r>
        <w:rPr>
          <w:rFonts w:eastAsia="Calibri"/>
          <w:bCs/>
        </w:rPr>
        <w:t xml:space="preserve">         </w:t>
      </w:r>
      <w:r w:rsidR="009F76CE">
        <w:rPr>
          <w:rFonts w:eastAsia="Calibri"/>
          <w:bCs/>
        </w:rPr>
        <w:t>1.9</w:t>
      </w:r>
      <w:r w:rsidR="002B0366">
        <w:rPr>
          <w:rFonts w:eastAsia="Calibri"/>
          <w:bCs/>
        </w:rPr>
        <w:t>.1.1.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0784F0AC" w14:textId="77777777" w:rsidR="002B0366" w:rsidRPr="004162CB" w:rsidRDefault="003636FD" w:rsidP="002B0366">
      <w:pPr>
        <w:ind w:left="1276" w:hanging="1276"/>
        <w:outlineLvl w:val="2"/>
        <w:rPr>
          <w:rFonts w:eastAsia="Calibri"/>
          <w:bCs/>
        </w:rPr>
      </w:pPr>
      <w:r>
        <w:rPr>
          <w:rFonts w:eastAsia="Calibri"/>
        </w:rPr>
        <w:t xml:space="preserve">         </w:t>
      </w:r>
      <w:r w:rsidR="009F76CE">
        <w:rPr>
          <w:rFonts w:eastAsia="Calibri"/>
        </w:rPr>
        <w:t>1.9</w:t>
      </w:r>
      <w:r w:rsidR="002B0366">
        <w:rPr>
          <w:rFonts w:eastAsia="Calibri"/>
        </w:rPr>
        <w:t>.1.2.</w:t>
      </w:r>
      <w:r w:rsidR="002B0366" w:rsidRPr="00D25A3B">
        <w:rPr>
          <w:rFonts w:eastAsia="Calibri"/>
        </w:rPr>
        <w:t xml:space="preserve">elektroniski aizpildāmos dokumentus, sagatavojot ārpus EIS e-konkursu apakšsistēmas un augšupielādējot sistēmas attiecīgajās vietnēs aizpildītas PDF formas, t.sk. ar formā </w:t>
      </w:r>
      <w:r w:rsidR="002B0366" w:rsidRPr="00D25A3B">
        <w:rPr>
          <w:rFonts w:eastAsia="Calibri"/>
        </w:rPr>
        <w:lastRenderedPageBreak/>
        <w:t>integrētajiem failiem (šādā gadījumā pretendents ir atbildīgs par aizpildāmo formu atbilstību dokumentācijas prasībām un formu paraugiem)</w:t>
      </w:r>
      <w:r w:rsidR="002B0366">
        <w:rPr>
          <w:rFonts w:eastAsia="Calibri"/>
        </w:rPr>
        <w:t>.</w:t>
      </w:r>
    </w:p>
    <w:p w14:paraId="12119D60" w14:textId="77777777" w:rsidR="004162CB" w:rsidRDefault="009F76CE" w:rsidP="00405229">
      <w:pPr>
        <w:outlineLvl w:val="2"/>
      </w:pPr>
      <w:r>
        <w:rPr>
          <w:rFonts w:eastAsia="Calibri"/>
          <w:bCs/>
        </w:rPr>
        <w:t>1.9</w:t>
      </w:r>
      <w:r w:rsidR="00405229">
        <w:rPr>
          <w:rFonts w:eastAsia="Calibri"/>
          <w:bCs/>
        </w:rPr>
        <w:t>.2.</w:t>
      </w:r>
      <w:r w:rsidR="002B0366" w:rsidRPr="00D25A3B">
        <w:t>Sagatavojot piedāvājumu, pretendents ievēro, ka</w:t>
      </w:r>
      <w:r w:rsidR="003636FD">
        <w:t>:</w:t>
      </w:r>
    </w:p>
    <w:p w14:paraId="48CF29C4" w14:textId="77777777" w:rsidR="003636FD" w:rsidRDefault="009F76CE" w:rsidP="003636FD">
      <w:pPr>
        <w:tabs>
          <w:tab w:val="left" w:pos="567"/>
        </w:tabs>
        <w:ind w:left="1276" w:hanging="1276"/>
        <w:outlineLvl w:val="2"/>
      </w:pPr>
      <w:r>
        <w:t xml:space="preserve">         1.9</w:t>
      </w:r>
      <w:r w:rsidR="003636FD">
        <w:t>.2.1.</w:t>
      </w:r>
      <w:r w:rsidR="003636FD" w:rsidRPr="00D25A3B">
        <w:t>pieteikuma veidlapa un tehniskais piedāvājums jāaizpilda tikai elektroniski, atsevišķā elektroniskā dokumentā ar Microsoft Office rīkiem lasāmā formātā</w:t>
      </w:r>
      <w:r w:rsidR="003636FD">
        <w:t>;</w:t>
      </w:r>
    </w:p>
    <w:p w14:paraId="4E821F64" w14:textId="77777777" w:rsidR="003636FD" w:rsidRDefault="009F76CE" w:rsidP="003636FD">
      <w:pPr>
        <w:tabs>
          <w:tab w:val="left" w:pos="567"/>
        </w:tabs>
        <w:ind w:left="1276" w:hanging="1276"/>
        <w:outlineLvl w:val="2"/>
      </w:pPr>
      <w:r>
        <w:t xml:space="preserve">         1.9</w:t>
      </w:r>
      <w:r w:rsidR="003636FD">
        <w:t>.2.2.</w:t>
      </w:r>
      <w:r w:rsidR="003636FD" w:rsidRPr="00D25A3B">
        <w:t xml:space="preserve">iesniedzot piedāvājumu, pretendents ar drošu elektronisko parakstu un laika zīmogu paraksta vismaz pretendenta pieteikumu </w:t>
      </w:r>
      <w:r w:rsidR="003636FD" w:rsidRPr="00D25A3B">
        <w:rPr>
          <w:i/>
        </w:rPr>
        <w:t>(</w:t>
      </w:r>
      <w:r w:rsidR="003636FD" w:rsidRPr="003265E0">
        <w:rPr>
          <w:i/>
        </w:rPr>
        <w:t xml:space="preserve">sk. EIS sistēmā </w:t>
      </w:r>
      <w:r w:rsidR="00FA47C9" w:rsidRPr="003265E0">
        <w:rPr>
          <w:i/>
        </w:rPr>
        <w:t>Atklāta konkursa</w:t>
      </w:r>
      <w:r w:rsidR="003636FD" w:rsidRPr="003265E0">
        <w:rPr>
          <w:i/>
        </w:rPr>
        <w:t xml:space="preserve"> sadaļā pievienotās datnes</w:t>
      </w:r>
      <w:r w:rsidR="003636FD"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70FB1B56" w14:textId="77777777" w:rsidR="00FF2BD0" w:rsidRPr="004162CB" w:rsidRDefault="009F76CE" w:rsidP="003636FD">
      <w:pPr>
        <w:tabs>
          <w:tab w:val="left" w:pos="567"/>
        </w:tabs>
        <w:ind w:left="1276" w:hanging="1276"/>
        <w:outlineLvl w:val="2"/>
        <w:rPr>
          <w:rFonts w:eastAsia="Calibri"/>
          <w:bCs/>
        </w:rPr>
      </w:pPr>
      <w:r>
        <w:t xml:space="preserve">         1.9</w:t>
      </w:r>
      <w:r w:rsidR="00FF2BD0">
        <w:t>.2.3.</w:t>
      </w:r>
      <w:r w:rsidR="00FF2BD0" w:rsidRPr="00D25A3B">
        <w:t>citus dokumentus pretendents pēc saviem ieskatiem ir tiesīgs iesniegt elektroniskā formā, parakstot ar EIS piedāvāto elektronisko parakstu vai parakstot ar drošu elektronisko parakstu</w:t>
      </w:r>
      <w:r w:rsidR="00FF2BD0">
        <w:t>.</w:t>
      </w:r>
    </w:p>
    <w:p w14:paraId="6C54B48A" w14:textId="77777777" w:rsidR="004162CB" w:rsidRPr="004162CB" w:rsidRDefault="009F76CE" w:rsidP="003C50D9">
      <w:pPr>
        <w:ind w:left="567" w:hanging="567"/>
        <w:outlineLvl w:val="2"/>
        <w:rPr>
          <w:rFonts w:eastAsia="Calibri"/>
          <w:bCs/>
        </w:rPr>
      </w:pPr>
      <w:r>
        <w:rPr>
          <w:rFonts w:eastAsia="Calibri"/>
          <w:bCs/>
        </w:rPr>
        <w:t>1.9</w:t>
      </w:r>
      <w:r w:rsidR="00405229">
        <w:rPr>
          <w:rFonts w:eastAsia="Calibri"/>
          <w:bCs/>
        </w:rPr>
        <w:t>.3.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089F0D8B" w14:textId="77777777" w:rsidR="004162CB" w:rsidRPr="004162CB" w:rsidRDefault="009F76CE" w:rsidP="003C50D9">
      <w:pPr>
        <w:ind w:left="567" w:hanging="567"/>
        <w:outlineLvl w:val="2"/>
        <w:rPr>
          <w:rFonts w:eastAsia="Calibri"/>
          <w:bCs/>
        </w:rPr>
      </w:pPr>
      <w:r>
        <w:rPr>
          <w:rFonts w:eastAsia="Calibri"/>
          <w:bCs/>
        </w:rPr>
        <w:t>1.9</w:t>
      </w:r>
      <w:r w:rsidR="00405229">
        <w:rPr>
          <w:rFonts w:eastAsia="Calibri"/>
          <w:bCs/>
        </w:rPr>
        <w:t>.4.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58D74744" w14:textId="77777777" w:rsidR="005C2C33" w:rsidRDefault="009F76CE" w:rsidP="005C2C33">
      <w:pPr>
        <w:ind w:left="567" w:hanging="567"/>
        <w:outlineLvl w:val="2"/>
        <w:rPr>
          <w:rFonts w:eastAsia="Calibri"/>
          <w:bCs/>
        </w:rPr>
      </w:pPr>
      <w:r>
        <w:rPr>
          <w:rFonts w:eastAsia="Calibri"/>
          <w:bCs/>
        </w:rPr>
        <w:t>1.9</w:t>
      </w:r>
      <w:r w:rsidR="00405229">
        <w:rPr>
          <w:rFonts w:eastAsia="Calibri"/>
          <w:bCs/>
        </w:rPr>
        <w:t>.5.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55D5D744" w14:textId="77777777" w:rsidR="00405229" w:rsidRPr="00405229" w:rsidRDefault="005C2C33" w:rsidP="005C2C33">
      <w:pPr>
        <w:outlineLvl w:val="2"/>
        <w:rPr>
          <w:bCs/>
          <w:iCs/>
          <w:vanish/>
          <w:lang w:val="x-none"/>
        </w:rPr>
      </w:pPr>
      <w:r w:rsidRPr="00405229">
        <w:rPr>
          <w:bCs/>
          <w:iCs/>
          <w:vanish/>
          <w:lang w:val="x-none"/>
        </w:rPr>
        <w:t xml:space="preserve"> </w:t>
      </w:r>
    </w:p>
    <w:p w14:paraId="07B02432"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0B695980"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39B33FA"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425EBAA"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4DCEBD89" w14:textId="77777777" w:rsidR="005C2C33" w:rsidRPr="006530E9" w:rsidRDefault="009F76CE" w:rsidP="005C2C33">
      <w:pPr>
        <w:ind w:left="567" w:hanging="567"/>
        <w:outlineLvl w:val="2"/>
        <w:rPr>
          <w:rFonts w:eastAsia="Calibri"/>
          <w:bCs/>
        </w:rPr>
      </w:pPr>
      <w:r>
        <w:rPr>
          <w:rFonts w:eastAsia="Calibri"/>
          <w:bCs/>
        </w:rPr>
        <w:t>1.9</w:t>
      </w:r>
      <w:r w:rsidR="00405229">
        <w:rPr>
          <w:rFonts w:eastAsia="Calibri"/>
          <w:bCs/>
        </w:rPr>
        <w:t>.6.</w:t>
      </w:r>
      <w:r w:rsidR="005C2C33" w:rsidRPr="00D25A3B">
        <w:t xml:space="preserve">Piedāvājums jāsagatavo tā, </w:t>
      </w:r>
      <w:r w:rsidR="005C2C33" w:rsidRPr="006530E9">
        <w:t>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F4A1660" w14:textId="77777777" w:rsidR="00405229" w:rsidRPr="006530E9" w:rsidRDefault="005C2C33" w:rsidP="005C2C33">
      <w:pPr>
        <w:outlineLvl w:val="2"/>
        <w:rPr>
          <w:bCs/>
          <w:iCs/>
          <w:vanish/>
          <w:lang w:val="x-none"/>
        </w:rPr>
      </w:pPr>
      <w:r w:rsidRPr="006530E9">
        <w:rPr>
          <w:bCs/>
          <w:iCs/>
          <w:vanish/>
          <w:lang w:val="x-none"/>
        </w:rPr>
        <w:t xml:space="preserve"> </w:t>
      </w:r>
    </w:p>
    <w:p w14:paraId="2849200B" w14:textId="77777777" w:rsidR="004162CB" w:rsidRPr="006530E9" w:rsidRDefault="004162CB" w:rsidP="009F76CE">
      <w:pPr>
        <w:keepNext/>
        <w:numPr>
          <w:ilvl w:val="1"/>
          <w:numId w:val="37"/>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6530E9">
        <w:rPr>
          <w:b/>
          <w:bCs/>
          <w:szCs w:val="26"/>
          <w:lang w:val="x-none"/>
        </w:rPr>
        <w:t>Piedāvājuma iesniegšana</w:t>
      </w:r>
      <w:bookmarkEnd w:id="72"/>
      <w:bookmarkEnd w:id="73"/>
      <w:bookmarkEnd w:id="74"/>
      <w:bookmarkEnd w:id="75"/>
      <w:bookmarkEnd w:id="76"/>
      <w:r w:rsidR="00116077" w:rsidRPr="006530E9">
        <w:rPr>
          <w:b/>
          <w:bCs/>
          <w:szCs w:val="26"/>
        </w:rPr>
        <w:t xml:space="preserve"> un atvēršana</w:t>
      </w:r>
    </w:p>
    <w:p w14:paraId="185EFE32" w14:textId="77777777" w:rsidR="004162CB" w:rsidRPr="006530E9" w:rsidRDefault="009F76CE" w:rsidP="000C1DD5">
      <w:pPr>
        <w:ind w:left="567" w:hanging="567"/>
        <w:outlineLvl w:val="2"/>
        <w:rPr>
          <w:rFonts w:eastAsia="Calibri"/>
          <w:bCs/>
        </w:rPr>
      </w:pPr>
      <w:bookmarkStart w:id="80" w:name="_Toc336440012"/>
      <w:bookmarkStart w:id="81" w:name="_Ref327348790"/>
      <w:bookmarkStart w:id="82" w:name="_Ref408215653"/>
      <w:r w:rsidRPr="006530E9">
        <w:rPr>
          <w:rFonts w:eastAsia="Calibri"/>
          <w:bCs/>
        </w:rPr>
        <w:t>1.10</w:t>
      </w:r>
      <w:r w:rsidR="000C1DD5" w:rsidRPr="006530E9">
        <w:rPr>
          <w:rFonts w:eastAsia="Calibri"/>
          <w:bCs/>
        </w:rPr>
        <w:t>.1.</w:t>
      </w:r>
      <w:bookmarkEnd w:id="80"/>
      <w:bookmarkEnd w:id="81"/>
      <w:r w:rsidR="00390298" w:rsidRPr="006530E9">
        <w:t xml:space="preserve">Pretendents piedāvājumu iesniedz līdz </w:t>
      </w:r>
      <w:r w:rsidR="004F7FC8" w:rsidRPr="006530E9">
        <w:rPr>
          <w:b/>
        </w:rPr>
        <w:t>2020</w:t>
      </w:r>
      <w:r w:rsidR="00390298" w:rsidRPr="006530E9">
        <w:rPr>
          <w:b/>
        </w:rPr>
        <w:t xml:space="preserve">.gada </w:t>
      </w:r>
      <w:r w:rsidR="00482BD9" w:rsidRPr="006530E9">
        <w:rPr>
          <w:b/>
        </w:rPr>
        <w:t>29.septembrim</w:t>
      </w:r>
      <w:r w:rsidR="000B78EA" w:rsidRPr="006530E9">
        <w:rPr>
          <w:b/>
        </w:rPr>
        <w:t xml:space="preserve"> </w:t>
      </w:r>
      <w:r w:rsidR="00390298" w:rsidRPr="006530E9">
        <w:rPr>
          <w:b/>
        </w:rPr>
        <w:t>plkst.10.00</w:t>
      </w:r>
      <w:r w:rsidR="00390298" w:rsidRPr="006530E9">
        <w:t>, EIS e-konkursu apakšsistēmā</w:t>
      </w:r>
      <w:r w:rsidR="004162CB" w:rsidRPr="006530E9">
        <w:rPr>
          <w:rFonts w:eastAsia="Calibri"/>
          <w:bCs/>
        </w:rPr>
        <w:t>.</w:t>
      </w:r>
      <w:bookmarkEnd w:id="82"/>
    </w:p>
    <w:p w14:paraId="0F4A807C" w14:textId="77777777" w:rsidR="004162CB" w:rsidRPr="006530E9" w:rsidRDefault="009F76CE" w:rsidP="000C1DD5">
      <w:pPr>
        <w:ind w:left="567" w:hanging="567"/>
        <w:outlineLvl w:val="2"/>
        <w:rPr>
          <w:rFonts w:eastAsia="Calibri"/>
          <w:bCs/>
        </w:rPr>
      </w:pPr>
      <w:r w:rsidRPr="006530E9">
        <w:rPr>
          <w:rFonts w:eastAsia="Calibri"/>
          <w:bCs/>
        </w:rPr>
        <w:t>1.10</w:t>
      </w:r>
      <w:r w:rsidR="00D51C0F" w:rsidRPr="006530E9">
        <w:rPr>
          <w:rFonts w:eastAsia="Calibri"/>
          <w:bCs/>
        </w:rPr>
        <w:t>.2.</w:t>
      </w:r>
      <w:r w:rsidR="00390298" w:rsidRPr="006530E9">
        <w:rPr>
          <w:rFonts w:eastAsia="MS Mincho"/>
          <w:b/>
          <w:u w:val="single"/>
        </w:rPr>
        <w:t>Ārpus EIS e-konkursu apakšsistēmas iesniegtie piedāvājumi tiks atzīti par neatbilstošiem nolikuma prasībām un nosūtīti atpakaļ iesniedzējam</w:t>
      </w:r>
      <w:r w:rsidR="004162CB" w:rsidRPr="006530E9">
        <w:rPr>
          <w:rFonts w:eastAsia="Calibri"/>
          <w:bCs/>
        </w:rPr>
        <w:t>.</w:t>
      </w:r>
    </w:p>
    <w:p w14:paraId="382FD0FE" w14:textId="77777777" w:rsidR="001D0E54" w:rsidRPr="00A93B27" w:rsidRDefault="009F76CE" w:rsidP="00A93B27">
      <w:pPr>
        <w:ind w:left="567" w:hanging="567"/>
        <w:outlineLvl w:val="2"/>
      </w:pPr>
      <w:r w:rsidRPr="006530E9">
        <w:rPr>
          <w:rFonts w:eastAsia="Calibri"/>
          <w:bCs/>
        </w:rPr>
        <w:t>1.10</w:t>
      </w:r>
      <w:r w:rsidR="00D51C0F" w:rsidRPr="006530E9">
        <w:rPr>
          <w:rFonts w:eastAsia="Calibri"/>
          <w:bCs/>
        </w:rPr>
        <w:t>.3.</w:t>
      </w:r>
      <w:r w:rsidR="00390298" w:rsidRPr="006530E9">
        <w:t xml:space="preserve">Piedāvājumu atvēršana sākas </w:t>
      </w:r>
      <w:r w:rsidR="004F7FC8" w:rsidRPr="006530E9">
        <w:t>2020</w:t>
      </w:r>
      <w:r w:rsidR="002D647F" w:rsidRPr="006530E9">
        <w:t xml:space="preserve">.gada </w:t>
      </w:r>
      <w:r w:rsidR="00482BD9" w:rsidRPr="006530E9">
        <w:t>29.septembrī</w:t>
      </w:r>
      <w:r w:rsidR="004F7FC8" w:rsidRPr="006530E9">
        <w:t xml:space="preserve"> </w:t>
      </w:r>
      <w:r w:rsidR="00441750" w:rsidRPr="006530E9">
        <w:t>plkst.10.</w:t>
      </w:r>
      <w:r w:rsidR="00BD71C7" w:rsidRPr="006530E9">
        <w:t>00</w:t>
      </w:r>
      <w:r w:rsidR="002D647F" w:rsidRPr="006530E9">
        <w:t xml:space="preserve"> </w:t>
      </w:r>
      <w:r w:rsidR="00390298" w:rsidRPr="006530E9">
        <w:t xml:space="preserve">tūlīt pēc </w:t>
      </w:r>
      <w:r w:rsidR="002D647F" w:rsidRPr="006530E9">
        <w:t>nolikuma 1.</w:t>
      </w:r>
      <w:r w:rsidRPr="006530E9">
        <w:t>10</w:t>
      </w:r>
      <w:r w:rsidR="002D647F" w:rsidRPr="006530E9">
        <w:t xml:space="preserve">.1.punktā noteiktā </w:t>
      </w:r>
      <w:r w:rsidR="00390298" w:rsidRPr="006530E9">
        <w:t>piedāvājumu iesniegšanas</w:t>
      </w:r>
      <w:r w:rsidR="00390298" w:rsidRPr="00482BD9">
        <w:t xml:space="preserve"> termiņa beigām.</w:t>
      </w:r>
      <w:r w:rsidR="00A93B27" w:rsidRPr="00482BD9">
        <w:t xml:space="preserve"> </w:t>
      </w:r>
      <w:r w:rsidR="00A93B27" w:rsidRPr="00482BD9">
        <w:rPr>
          <w:u w:val="single"/>
        </w:rPr>
        <w:t>Iesniegto piedāvājumu</w:t>
      </w:r>
      <w:r w:rsidR="00A93B27" w:rsidRPr="000B78EA">
        <w:rPr>
          <w:u w:val="single"/>
        </w:rPr>
        <w:t xml:space="preserve"> atvēršanas procesam var sekot līdzi tiešsaistes režīmā EIS e-konkursu apakšsistēmā</w:t>
      </w:r>
      <w:r w:rsidR="00A93B27" w:rsidRPr="000B78EA">
        <w:t>. Pretendentam ir</w:t>
      </w:r>
      <w:r w:rsidR="00A93B27">
        <w:t xml:space="preserve">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1D715FBD" w14:textId="77777777" w:rsidR="004162CB" w:rsidRPr="004162CB" w:rsidRDefault="00D51C0F" w:rsidP="00D51C0F">
      <w:pPr>
        <w:outlineLvl w:val="2"/>
        <w:rPr>
          <w:rFonts w:eastAsia="Calibri"/>
          <w:bCs/>
        </w:rPr>
      </w:pPr>
      <w:r>
        <w:rPr>
          <w:rFonts w:eastAsia="Calibri"/>
          <w:bCs/>
        </w:rPr>
        <w:t>1.</w:t>
      </w:r>
      <w:r w:rsidR="009F76CE">
        <w:rPr>
          <w:rFonts w:eastAsia="Calibri"/>
          <w:bCs/>
        </w:rPr>
        <w:t>10</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2172A9BB" w14:textId="77777777" w:rsidR="004162CB" w:rsidRPr="004162CB" w:rsidRDefault="00D51C0F" w:rsidP="00A6294D">
      <w:pPr>
        <w:ind w:left="567" w:hanging="567"/>
        <w:outlineLvl w:val="2"/>
        <w:rPr>
          <w:rFonts w:eastAsia="Calibri"/>
          <w:bCs/>
        </w:rPr>
      </w:pPr>
      <w:r>
        <w:rPr>
          <w:rFonts w:eastAsia="Calibri"/>
          <w:bCs/>
        </w:rPr>
        <w:t>1.</w:t>
      </w:r>
      <w:r w:rsidR="009F76CE">
        <w:rPr>
          <w:rFonts w:eastAsia="Calibri"/>
          <w:bCs/>
        </w:rPr>
        <w:t>10</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8"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46E63D21" w14:textId="77777777" w:rsidR="00D51C0F" w:rsidRDefault="00D51C0F" w:rsidP="00A6294D">
      <w:pPr>
        <w:ind w:left="567" w:hanging="567"/>
        <w:outlineLvl w:val="2"/>
        <w:rPr>
          <w:rFonts w:eastAsia="Calibri"/>
          <w:bCs/>
        </w:rPr>
      </w:pPr>
      <w:r>
        <w:rPr>
          <w:rFonts w:eastAsia="Calibri"/>
          <w:bCs/>
        </w:rPr>
        <w:t>1.</w:t>
      </w:r>
      <w:r w:rsidR="009F76CE">
        <w:rPr>
          <w:rFonts w:eastAsia="Calibri"/>
          <w:bCs/>
        </w:rPr>
        <w:t>10</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09C3FECC" w14:textId="77777777" w:rsidR="00BD605E" w:rsidRDefault="00BD605E" w:rsidP="00D51C0F">
      <w:pPr>
        <w:outlineLvl w:val="2"/>
        <w:rPr>
          <w:rFonts w:eastAsia="Calibri"/>
          <w:bCs/>
        </w:rPr>
      </w:pPr>
    </w:p>
    <w:p w14:paraId="3F12897D" w14:textId="77777777" w:rsidR="001625C9" w:rsidRDefault="001625C9" w:rsidP="00D51C0F">
      <w:pPr>
        <w:outlineLvl w:val="2"/>
        <w:rPr>
          <w:rFonts w:eastAsia="Calibri"/>
          <w:bCs/>
        </w:rPr>
      </w:pPr>
    </w:p>
    <w:p w14:paraId="45314EC9" w14:textId="77777777" w:rsidR="001625C9" w:rsidRDefault="001625C9" w:rsidP="00D51C0F">
      <w:pPr>
        <w:outlineLvl w:val="2"/>
        <w:rPr>
          <w:rFonts w:eastAsia="Calibri"/>
          <w:bCs/>
        </w:rPr>
      </w:pPr>
    </w:p>
    <w:p w14:paraId="0FA84EB6" w14:textId="77777777" w:rsidR="001625C9" w:rsidRDefault="001625C9" w:rsidP="00D51C0F">
      <w:pPr>
        <w:outlineLvl w:val="2"/>
        <w:rPr>
          <w:rFonts w:eastAsia="Calibri"/>
          <w:bCs/>
        </w:rPr>
      </w:pPr>
    </w:p>
    <w:p w14:paraId="46E05FDA" w14:textId="77777777" w:rsidR="001625C9" w:rsidRPr="004162CB" w:rsidRDefault="001625C9" w:rsidP="00D51C0F">
      <w:pPr>
        <w:outlineLvl w:val="2"/>
        <w:rPr>
          <w:rFonts w:eastAsia="Calibri"/>
          <w:bCs/>
        </w:rPr>
      </w:pPr>
    </w:p>
    <w:p w14:paraId="28CA0FD4" w14:textId="77777777" w:rsidR="004162CB" w:rsidRPr="001A296E" w:rsidRDefault="004162CB" w:rsidP="009F76CE">
      <w:pPr>
        <w:numPr>
          <w:ilvl w:val="0"/>
          <w:numId w:val="37"/>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lastRenderedPageBreak/>
        <w:t xml:space="preserve">INFORMĀCIJA PAR IEPIRKUMA </w:t>
      </w:r>
      <w:r w:rsidRPr="001A296E">
        <w:rPr>
          <w:b/>
          <w:bCs/>
          <w:lang w:val="x-none"/>
        </w:rPr>
        <w:t>PRIEKŠMETU</w:t>
      </w:r>
      <w:bookmarkEnd w:id="83"/>
      <w:bookmarkEnd w:id="84"/>
      <w:bookmarkEnd w:id="85"/>
      <w:bookmarkEnd w:id="86"/>
      <w:bookmarkEnd w:id="87"/>
      <w:bookmarkEnd w:id="88"/>
      <w:bookmarkEnd w:id="89"/>
    </w:p>
    <w:p w14:paraId="6ACE057D" w14:textId="77777777" w:rsidR="004162CB" w:rsidRPr="001A296E" w:rsidRDefault="009F76CE" w:rsidP="009F76CE">
      <w:pPr>
        <w:keepNext/>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Pr>
          <w:b/>
          <w:bCs/>
          <w:szCs w:val="26"/>
        </w:rPr>
        <w:t>2.1.</w:t>
      </w:r>
      <w:r w:rsidR="004162CB" w:rsidRPr="001A296E">
        <w:rPr>
          <w:b/>
          <w:bCs/>
          <w:szCs w:val="26"/>
          <w:lang w:val="x-none"/>
        </w:rPr>
        <w:t>Iepirkuma priekšmeta apraksts</w:t>
      </w:r>
      <w:bookmarkEnd w:id="90"/>
      <w:bookmarkEnd w:id="91"/>
      <w:bookmarkEnd w:id="92"/>
      <w:bookmarkEnd w:id="93"/>
      <w:bookmarkEnd w:id="94"/>
      <w:bookmarkEnd w:id="95"/>
      <w:bookmarkEnd w:id="96"/>
    </w:p>
    <w:p w14:paraId="7CB58591" w14:textId="77777777" w:rsidR="00441750" w:rsidRPr="00BD605E" w:rsidRDefault="00D51C0F" w:rsidP="00BD605E">
      <w:pPr>
        <w:ind w:firstLine="567"/>
        <w:outlineLvl w:val="2"/>
        <w:rPr>
          <w:rFonts w:eastAsia="Calibri"/>
          <w:bCs/>
        </w:rPr>
      </w:pPr>
      <w:bookmarkStart w:id="97" w:name="_Toc336440018"/>
      <w:r w:rsidRPr="001A296E">
        <w:rPr>
          <w:rFonts w:eastAsia="Calibri"/>
          <w:bCs/>
        </w:rPr>
        <w:t>2.1.1.</w:t>
      </w:r>
      <w:bookmarkStart w:id="98" w:name="_Toc336440019"/>
      <w:bookmarkEnd w:id="97"/>
      <w:r w:rsidR="00441750" w:rsidRPr="001A296E">
        <w:rPr>
          <w:rFonts w:eastAsia="Calibri"/>
          <w:bCs/>
        </w:rPr>
        <w:t xml:space="preserve"> Atklāta konkursa iepirkuma priekšmets i</w:t>
      </w:r>
      <w:bookmarkStart w:id="99" w:name="_Hlk478384105"/>
      <w:r w:rsidR="00441750" w:rsidRPr="001A296E">
        <w:rPr>
          <w:rFonts w:eastAsia="Calibri"/>
          <w:bCs/>
        </w:rPr>
        <w:t>r</w:t>
      </w:r>
      <w:bookmarkEnd w:id="99"/>
      <w:r w:rsidR="00BD605E">
        <w:rPr>
          <w:rFonts w:eastAsia="Calibri"/>
          <w:bCs/>
        </w:rPr>
        <w:t xml:space="preserve"> d</w:t>
      </w:r>
      <w:r w:rsidR="00BD605E" w:rsidRPr="00BD605E">
        <w:rPr>
          <w:rFonts w:eastAsia="Calibri"/>
          <w:bCs/>
        </w:rPr>
        <w:t>īzeļģenerātoru piegāde un  uzstādīšana (tai skaitā projektēšanas darbi)</w:t>
      </w:r>
      <w:r w:rsidR="00441750" w:rsidRPr="001A296E">
        <w:rPr>
          <w:rFonts w:eastAsia="Calibri"/>
          <w:bCs/>
        </w:rPr>
        <w:t>, kas ir</w:t>
      </w:r>
      <w:r w:rsidR="00441750" w:rsidRPr="001A296E">
        <w:rPr>
          <w:rFonts w:eastAsia="Calibri"/>
          <w:bCs/>
          <w:lang w:val="x-none"/>
        </w:rPr>
        <w:t xml:space="preserve"> saskaņā ar </w:t>
      </w:r>
      <w:r w:rsidR="00441750" w:rsidRPr="001A296E">
        <w:rPr>
          <w:rFonts w:eastAsia="Calibri"/>
          <w:bCs/>
        </w:rPr>
        <w:t>Atklāta konkursa</w:t>
      </w:r>
      <w:r w:rsidR="00A10251" w:rsidRPr="001A296E">
        <w:rPr>
          <w:rFonts w:eastAsia="Calibri"/>
          <w:bCs/>
          <w:lang w:val="x-none"/>
        </w:rPr>
        <w:t xml:space="preserve"> T</w:t>
      </w:r>
      <w:r w:rsidR="00441750" w:rsidRPr="001A296E">
        <w:rPr>
          <w:rFonts w:eastAsia="Calibri"/>
          <w:bCs/>
          <w:lang w:val="x-none"/>
        </w:rPr>
        <w:t>ehniskajā specifikācijā</w:t>
      </w:r>
      <w:r w:rsidR="00DE7A2B">
        <w:rPr>
          <w:rFonts w:eastAsia="Calibri"/>
          <w:bCs/>
        </w:rPr>
        <w:t>/Tehniskajā piedāvājuma formā</w:t>
      </w:r>
      <w:r w:rsidR="00441750" w:rsidRPr="001A296E">
        <w:rPr>
          <w:rFonts w:eastAsia="Calibri"/>
          <w:bCs/>
        </w:rPr>
        <w:t xml:space="preserve"> </w:t>
      </w:r>
      <w:r w:rsidR="00441750" w:rsidRPr="001A296E">
        <w:rPr>
          <w:rFonts w:eastAsia="Calibri"/>
          <w:bCs/>
          <w:lang w:val="x-none"/>
        </w:rPr>
        <w:t>(2.pielikums) noteiktajām prasībām</w:t>
      </w:r>
      <w:r w:rsidR="00441750" w:rsidRPr="001A296E">
        <w:rPr>
          <w:rFonts w:eastAsia="Calibri"/>
          <w:bCs/>
        </w:rPr>
        <w:t>.</w:t>
      </w:r>
    </w:p>
    <w:p w14:paraId="5AD200F0" w14:textId="77777777" w:rsidR="00441750" w:rsidRPr="001C26F1" w:rsidRDefault="00D51C0F" w:rsidP="0083336F">
      <w:pPr>
        <w:ind w:firstLine="567"/>
        <w:outlineLvl w:val="2"/>
        <w:rPr>
          <w:rFonts w:eastAsia="Calibri"/>
          <w:bCs/>
        </w:rPr>
      </w:pPr>
      <w:r w:rsidRPr="001A296E">
        <w:rPr>
          <w:rFonts w:eastAsia="Calibri"/>
          <w:bCs/>
        </w:rPr>
        <w:t>2.1.2.</w:t>
      </w:r>
      <w:bookmarkStart w:id="100" w:name="_Toc336440021"/>
      <w:bookmarkEnd w:id="98"/>
      <w:r w:rsidR="00441750" w:rsidRPr="001A296E">
        <w:rPr>
          <w:rFonts w:eastAsia="Calibri"/>
          <w:bCs/>
        </w:rPr>
        <w:t>Iep</w:t>
      </w:r>
      <w:r w:rsidR="002D759D">
        <w:rPr>
          <w:rFonts w:eastAsia="Calibri"/>
          <w:bCs/>
        </w:rPr>
        <w:t xml:space="preserve">irkuma nomenklatūra (CPV kods): </w:t>
      </w:r>
      <w:r w:rsidR="002D759D" w:rsidRPr="002D759D">
        <w:rPr>
          <w:rFonts w:eastAsia="Calibri"/>
          <w:bCs/>
        </w:rPr>
        <w:t xml:space="preserve">31100000-7 </w:t>
      </w:r>
      <w:r w:rsidR="007402C8">
        <w:rPr>
          <w:rFonts w:eastAsia="Calibri"/>
          <w:bCs/>
        </w:rPr>
        <w:t>(</w:t>
      </w:r>
      <w:r w:rsidR="002D759D" w:rsidRPr="002D759D">
        <w:rPr>
          <w:rFonts w:eastAsia="Calibri"/>
          <w:bCs/>
        </w:rPr>
        <w:t>Elektromotori, ģeneratori un transformatori.</w:t>
      </w:r>
      <w:r w:rsidR="007402C8">
        <w:rPr>
          <w:rFonts w:eastAsia="Calibri"/>
          <w:bCs/>
        </w:rPr>
        <w:t>)</w:t>
      </w:r>
    </w:p>
    <w:p w14:paraId="457ADB5E" w14:textId="77777777" w:rsidR="0083336F" w:rsidRDefault="006C0DB7" w:rsidP="0083336F">
      <w:pPr>
        <w:ind w:firstLine="567"/>
        <w:outlineLvl w:val="2"/>
        <w:rPr>
          <w:bCs/>
        </w:rPr>
      </w:pPr>
      <w:r w:rsidRPr="001C26F1">
        <w:rPr>
          <w:bCs/>
        </w:rPr>
        <w:t>2.1.3.Atklāta konkursa iepirkuma priekšmets</w:t>
      </w:r>
      <w:r w:rsidR="00DC5D0B">
        <w:rPr>
          <w:bCs/>
        </w:rPr>
        <w:t xml:space="preserve"> nav</w:t>
      </w:r>
      <w:r w:rsidR="007E60D8" w:rsidRPr="001C26F1">
        <w:rPr>
          <w:bCs/>
        </w:rPr>
        <w:t xml:space="preserve"> sadalīts daļās</w:t>
      </w:r>
      <w:r w:rsidR="00DC5D0B">
        <w:rPr>
          <w:bCs/>
        </w:rPr>
        <w:t>.</w:t>
      </w:r>
    </w:p>
    <w:p w14:paraId="153E795F" w14:textId="77777777" w:rsidR="0083336F" w:rsidRDefault="0083336F" w:rsidP="0083336F">
      <w:pPr>
        <w:ind w:firstLine="567"/>
        <w:outlineLvl w:val="2"/>
        <w:rPr>
          <w:bCs/>
        </w:rPr>
      </w:pPr>
      <w:r>
        <w:rPr>
          <w:bCs/>
        </w:rPr>
        <w:t xml:space="preserve">2.1.4. </w:t>
      </w:r>
      <w:r w:rsidR="006C0DB7" w:rsidRPr="0083336F">
        <w:rPr>
          <w:bCs/>
        </w:rPr>
        <w:t xml:space="preserve">Pretendentam piedāvājums jāiesniedz par </w:t>
      </w:r>
      <w:r w:rsidR="0068451F" w:rsidRPr="0083336F">
        <w:rPr>
          <w:bCs/>
        </w:rPr>
        <w:t>pilnu iepirkuma priekšmeta</w:t>
      </w:r>
      <w:r w:rsidR="006C0DB7" w:rsidRPr="0083336F">
        <w:rPr>
          <w:bCs/>
        </w:rPr>
        <w:t xml:space="preserve"> apjomu.</w:t>
      </w:r>
    </w:p>
    <w:p w14:paraId="18C2EB49" w14:textId="77777777" w:rsidR="00DF0DF4" w:rsidRPr="00BE5558" w:rsidRDefault="0083336F" w:rsidP="0083336F">
      <w:pPr>
        <w:ind w:firstLine="567"/>
        <w:outlineLvl w:val="2"/>
        <w:rPr>
          <w:bCs/>
        </w:rPr>
      </w:pPr>
      <w:r>
        <w:rPr>
          <w:bCs/>
        </w:rPr>
        <w:t xml:space="preserve">2.1.5. </w:t>
      </w:r>
      <w:r w:rsidR="005E40DB" w:rsidRPr="0083336F">
        <w:rPr>
          <w:bCs/>
        </w:rPr>
        <w:t>Pasūtītāja plānotie finanšu līdzekļi</w:t>
      </w:r>
      <w:r w:rsidR="005E26A0" w:rsidRPr="0083336F">
        <w:rPr>
          <w:bCs/>
        </w:rPr>
        <w:t xml:space="preserve"> atklāta</w:t>
      </w:r>
      <w:r w:rsidR="002F59E7" w:rsidRPr="0083336F">
        <w:rPr>
          <w:bCs/>
        </w:rPr>
        <w:t xml:space="preserve">m </w:t>
      </w:r>
      <w:r w:rsidR="002F59E7" w:rsidRPr="00BE5558">
        <w:rPr>
          <w:bCs/>
        </w:rPr>
        <w:t>konkursam</w:t>
      </w:r>
      <w:r w:rsidR="00DC5D0B" w:rsidRPr="00BE5558">
        <w:rPr>
          <w:bCs/>
        </w:rPr>
        <w:t xml:space="preserve"> -  EUR </w:t>
      </w:r>
      <w:r w:rsidR="002C25C9">
        <w:rPr>
          <w:bCs/>
        </w:rPr>
        <w:t>230</w:t>
      </w:r>
      <w:r w:rsidR="00AC1A47">
        <w:rPr>
          <w:bCs/>
        </w:rPr>
        <w:t xml:space="preserve"> </w:t>
      </w:r>
      <w:r w:rsidR="009F2426" w:rsidRPr="00BE5558">
        <w:rPr>
          <w:bCs/>
        </w:rPr>
        <w:t>000,00</w:t>
      </w:r>
      <w:r w:rsidR="005E40DB" w:rsidRPr="00BE5558">
        <w:rPr>
          <w:bCs/>
        </w:rPr>
        <w:t xml:space="preserve"> bez PVN. </w:t>
      </w:r>
    </w:p>
    <w:p w14:paraId="08C904B9" w14:textId="77777777" w:rsidR="00DF0DF4" w:rsidRPr="00BE5558" w:rsidRDefault="0083336F" w:rsidP="0083336F">
      <w:pPr>
        <w:ind w:firstLine="567"/>
        <w:outlineLvl w:val="2"/>
        <w:rPr>
          <w:bCs/>
        </w:rPr>
      </w:pPr>
      <w:r w:rsidRPr="00BE5558">
        <w:rPr>
          <w:bCs/>
        </w:rPr>
        <w:t xml:space="preserve">2.1.6. </w:t>
      </w:r>
      <w:r w:rsidR="005E40DB" w:rsidRPr="00BE5558">
        <w:rPr>
          <w:bCs/>
        </w:rPr>
        <w:t>Pasūtītājs patur tiesības lemt par šajā punktā minēto summu izmaiņām, pamatojoties uz Pasūtītāja finanšu iespējām un PIL.</w:t>
      </w:r>
      <w:r w:rsidR="005E26A0" w:rsidRPr="00BE5558">
        <w:rPr>
          <w:bCs/>
        </w:rPr>
        <w:t xml:space="preserve"> </w:t>
      </w:r>
    </w:p>
    <w:p w14:paraId="22C6DF56" w14:textId="77777777" w:rsidR="00DF0DF4" w:rsidRPr="005A6A3E" w:rsidRDefault="0083336F" w:rsidP="0083336F">
      <w:pPr>
        <w:ind w:firstLine="567"/>
        <w:outlineLvl w:val="2"/>
        <w:rPr>
          <w:bCs/>
        </w:rPr>
      </w:pPr>
      <w:r w:rsidRPr="00BE5558">
        <w:rPr>
          <w:bCs/>
        </w:rPr>
        <w:t xml:space="preserve">2.1.7. </w:t>
      </w:r>
      <w:r w:rsidR="005E26A0" w:rsidRPr="00BE5558">
        <w:rPr>
          <w:bCs/>
        </w:rPr>
        <w:t xml:space="preserve">Pasūtītājs Līguma darbības laikā negarantē plānotā apjoma pasūtīšanu – iepirkuma apjoms var tikt samazināts atbilstoši faktiskajai nepieciešamībai. </w:t>
      </w:r>
      <w:r w:rsidR="00DD6736" w:rsidRPr="00BE5558">
        <w:rPr>
          <w:bCs/>
        </w:rPr>
        <w:t xml:space="preserve">Līgums tiks slēgts </w:t>
      </w:r>
      <w:r w:rsidR="00DD6736" w:rsidRPr="005A6A3E">
        <w:rPr>
          <w:bCs/>
        </w:rPr>
        <w:t xml:space="preserve">par nolikuma 2.1.5. apakšpunktā  noteikto summu. </w:t>
      </w:r>
    </w:p>
    <w:p w14:paraId="4272AD93" w14:textId="77777777" w:rsidR="0083336F" w:rsidRDefault="0083336F" w:rsidP="0083336F">
      <w:pPr>
        <w:ind w:firstLine="567"/>
        <w:outlineLvl w:val="2"/>
        <w:rPr>
          <w:bCs/>
        </w:rPr>
      </w:pPr>
      <w:r w:rsidRPr="005A6A3E">
        <w:rPr>
          <w:bCs/>
        </w:rPr>
        <w:t xml:space="preserve">2.1.8. </w:t>
      </w:r>
      <w:r w:rsidR="00DF0DF4" w:rsidRPr="005A6A3E">
        <w:rPr>
          <w:bCs/>
        </w:rPr>
        <w:t xml:space="preserve">Pasūtītājs </w:t>
      </w:r>
      <w:r w:rsidR="00DF0DF4" w:rsidRPr="00E46359">
        <w:rPr>
          <w:bCs/>
        </w:rPr>
        <w:t xml:space="preserve">noraida pretendenta piedāvājumu, ja pretendenta piedāvātā līgumcena </w:t>
      </w:r>
      <w:r w:rsidRPr="00E46359">
        <w:rPr>
          <w:bCs/>
        </w:rPr>
        <w:t>pārsniedz 150 procentus no 2.1.5</w:t>
      </w:r>
      <w:r w:rsidR="00DF0DF4" w:rsidRPr="00E46359">
        <w:rPr>
          <w:bCs/>
        </w:rPr>
        <w:t>. apakšpunktā norādītās paredzamās līgumcenas.</w:t>
      </w:r>
    </w:p>
    <w:p w14:paraId="4479B73F" w14:textId="77777777" w:rsidR="002C25C9" w:rsidRPr="00E46359" w:rsidRDefault="002C25C9" w:rsidP="0083336F">
      <w:pPr>
        <w:ind w:firstLine="567"/>
        <w:outlineLvl w:val="2"/>
        <w:rPr>
          <w:bCs/>
        </w:rPr>
      </w:pPr>
    </w:p>
    <w:p w14:paraId="0C77B35F" w14:textId="77777777" w:rsidR="006C0DB7" w:rsidRPr="007916FA" w:rsidRDefault="00B437F4" w:rsidP="009F76CE">
      <w:pPr>
        <w:pStyle w:val="ListParagraph"/>
        <w:keepNext/>
        <w:numPr>
          <w:ilvl w:val="1"/>
          <w:numId w:val="39"/>
        </w:numPr>
        <w:spacing w:after="0"/>
        <w:ind w:left="0" w:firstLine="0"/>
        <w:outlineLvl w:val="1"/>
        <w:rPr>
          <w:rFonts w:ascii="Times New Roman" w:hAnsi="Times New Roman"/>
          <w:b/>
          <w:bCs/>
          <w:sz w:val="24"/>
          <w:szCs w:val="24"/>
          <w:lang w:val="x-none"/>
        </w:rPr>
      </w:pPr>
      <w:r w:rsidRPr="009F76CE">
        <w:rPr>
          <w:rFonts w:ascii="Times New Roman" w:hAnsi="Times New Roman"/>
          <w:b/>
          <w:bCs/>
          <w:sz w:val="24"/>
          <w:szCs w:val="24"/>
        </w:rPr>
        <w:t>Līguma</w:t>
      </w:r>
      <w:r w:rsidR="006C0DB7" w:rsidRPr="009F76CE">
        <w:rPr>
          <w:rFonts w:ascii="Times New Roman" w:hAnsi="Times New Roman"/>
          <w:b/>
          <w:bCs/>
          <w:sz w:val="24"/>
          <w:szCs w:val="24"/>
          <w:lang w:val="x-none"/>
        </w:rPr>
        <w:t xml:space="preserve"> </w:t>
      </w:r>
      <w:r w:rsidR="006C0DB7" w:rsidRPr="009F76CE">
        <w:rPr>
          <w:rFonts w:ascii="Times New Roman" w:hAnsi="Times New Roman"/>
          <w:b/>
          <w:bCs/>
          <w:sz w:val="24"/>
          <w:szCs w:val="24"/>
        </w:rPr>
        <w:t>darbības</w:t>
      </w:r>
      <w:r w:rsidR="006C0DB7" w:rsidRPr="009F76CE">
        <w:rPr>
          <w:rFonts w:ascii="Times New Roman" w:hAnsi="Times New Roman"/>
          <w:b/>
          <w:bCs/>
          <w:sz w:val="24"/>
          <w:szCs w:val="24"/>
          <w:lang w:val="x-none"/>
        </w:rPr>
        <w:t xml:space="preserve"> </w:t>
      </w:r>
      <w:r w:rsidR="006C0DB7" w:rsidRPr="007916FA">
        <w:rPr>
          <w:rFonts w:ascii="Times New Roman" w:hAnsi="Times New Roman"/>
          <w:b/>
          <w:bCs/>
          <w:sz w:val="24"/>
          <w:szCs w:val="24"/>
          <w:lang w:val="x-none"/>
        </w:rPr>
        <w:t>laiks un būtiskie noteikumi</w:t>
      </w:r>
    </w:p>
    <w:p w14:paraId="672901ED" w14:textId="77777777" w:rsidR="00B437F4" w:rsidRPr="007916FA" w:rsidRDefault="00B437F4" w:rsidP="009F76CE">
      <w:pPr>
        <w:pStyle w:val="ListParagraph"/>
        <w:keepNext/>
        <w:numPr>
          <w:ilvl w:val="2"/>
          <w:numId w:val="39"/>
        </w:numPr>
        <w:spacing w:after="0"/>
        <w:ind w:left="0" w:firstLine="0"/>
        <w:outlineLvl w:val="1"/>
        <w:rPr>
          <w:rFonts w:ascii="Times New Roman" w:hAnsi="Times New Roman"/>
          <w:bCs/>
          <w:sz w:val="24"/>
          <w:szCs w:val="24"/>
          <w:lang w:val="x-none"/>
        </w:rPr>
      </w:pPr>
      <w:r w:rsidRPr="007916FA">
        <w:rPr>
          <w:rFonts w:ascii="Times New Roman" w:hAnsi="Times New Roman"/>
          <w:bCs/>
          <w:sz w:val="24"/>
          <w:szCs w:val="24"/>
          <w:lang w:val="x-none"/>
        </w:rPr>
        <w:t xml:space="preserve">Līgums stājās spēkā dienā, kad tas ir abpusēji parakstīts un ir spēkā līdz līgumslēdzēju savstarpējo saistību pilnīgai izpildei. </w:t>
      </w:r>
    </w:p>
    <w:p w14:paraId="2B3BC6B4" w14:textId="448404F1" w:rsidR="00E2098C" w:rsidRPr="007916FA" w:rsidRDefault="00067AA4" w:rsidP="002C25C9">
      <w:pPr>
        <w:pStyle w:val="ListParagraph"/>
        <w:keepNext/>
        <w:numPr>
          <w:ilvl w:val="2"/>
          <w:numId w:val="39"/>
        </w:numPr>
        <w:spacing w:after="0" w:line="240" w:lineRule="auto"/>
        <w:ind w:left="0" w:firstLine="0"/>
        <w:outlineLvl w:val="1"/>
        <w:rPr>
          <w:rFonts w:ascii="Times New Roman" w:hAnsi="Times New Roman"/>
          <w:bCs/>
          <w:sz w:val="24"/>
          <w:szCs w:val="24"/>
          <w:lang w:val="x-none"/>
        </w:rPr>
      </w:pPr>
      <w:r w:rsidRPr="007916FA">
        <w:rPr>
          <w:rFonts w:ascii="Times New Roman" w:hAnsi="Times New Roman"/>
          <w:bCs/>
          <w:sz w:val="24"/>
          <w:szCs w:val="24"/>
          <w:lang w:val="x-none"/>
        </w:rPr>
        <w:t xml:space="preserve">Iepirkuma līguma  termiņš – </w:t>
      </w:r>
      <w:r w:rsidR="002C25C9" w:rsidRPr="007916FA">
        <w:rPr>
          <w:rFonts w:ascii="Times New Roman" w:hAnsi="Times New Roman"/>
          <w:bCs/>
          <w:sz w:val="24"/>
          <w:szCs w:val="24"/>
        </w:rPr>
        <w:t xml:space="preserve">projektēšanas darbiem un apliecinājuma kartes saskaņošanai – </w:t>
      </w:r>
      <w:r w:rsidR="00741FEB">
        <w:rPr>
          <w:rFonts w:ascii="Times New Roman" w:hAnsi="Times New Roman"/>
          <w:bCs/>
          <w:sz w:val="24"/>
          <w:szCs w:val="24"/>
        </w:rPr>
        <w:t>3</w:t>
      </w:r>
      <w:r w:rsidR="00632864" w:rsidRPr="007916FA">
        <w:rPr>
          <w:rFonts w:ascii="Times New Roman" w:hAnsi="Times New Roman"/>
          <w:bCs/>
          <w:sz w:val="24"/>
          <w:szCs w:val="24"/>
        </w:rPr>
        <w:t xml:space="preserve"> (</w:t>
      </w:r>
      <w:r w:rsidR="00741FEB">
        <w:rPr>
          <w:rFonts w:ascii="Times New Roman" w:hAnsi="Times New Roman"/>
          <w:bCs/>
          <w:sz w:val="24"/>
          <w:szCs w:val="24"/>
        </w:rPr>
        <w:t>trīs</w:t>
      </w:r>
      <w:r w:rsidR="002C25C9" w:rsidRPr="007916FA">
        <w:rPr>
          <w:rFonts w:ascii="Times New Roman" w:hAnsi="Times New Roman"/>
          <w:bCs/>
          <w:sz w:val="24"/>
          <w:szCs w:val="24"/>
        </w:rPr>
        <w:t xml:space="preserve">) mēneši no līguma spēkā stāšanās dienas. Dīzeļģeneratoru piegāde un uzstādīšana – 3 (trīs) mēneši pēc būvdarbu uzsākšanas atļaujas saņemšanas Rīgas pilsētas Būvvaldē </w:t>
      </w:r>
      <w:r w:rsidR="002C792F" w:rsidRPr="007916FA">
        <w:rPr>
          <w:rFonts w:ascii="Times New Roman" w:hAnsi="Times New Roman"/>
          <w:bCs/>
          <w:sz w:val="24"/>
          <w:szCs w:val="24"/>
        </w:rPr>
        <w:t>ar iespēju to pagarināt saskaņā ar PIL noteikto</w:t>
      </w:r>
      <w:r w:rsidR="002C25C9" w:rsidRPr="007916FA">
        <w:rPr>
          <w:rFonts w:ascii="Times New Roman" w:hAnsi="Times New Roman"/>
          <w:bCs/>
          <w:sz w:val="24"/>
          <w:szCs w:val="24"/>
          <w:lang w:val="x-none"/>
        </w:rPr>
        <w:t xml:space="preserve">. </w:t>
      </w:r>
    </w:p>
    <w:p w14:paraId="2F42A68E" w14:textId="77777777" w:rsidR="00B437F4" w:rsidRPr="007916FA" w:rsidRDefault="00B437F4" w:rsidP="009F76CE">
      <w:pPr>
        <w:pStyle w:val="ListParagraph"/>
        <w:keepNext/>
        <w:numPr>
          <w:ilvl w:val="2"/>
          <w:numId w:val="39"/>
        </w:numPr>
        <w:spacing w:after="0" w:line="240" w:lineRule="auto"/>
        <w:ind w:left="0" w:firstLine="0"/>
        <w:outlineLvl w:val="1"/>
        <w:rPr>
          <w:rFonts w:ascii="Times New Roman" w:hAnsi="Times New Roman"/>
          <w:bCs/>
          <w:sz w:val="24"/>
          <w:szCs w:val="24"/>
          <w:lang w:val="x-none"/>
        </w:rPr>
      </w:pPr>
      <w:r w:rsidRPr="007916FA">
        <w:rPr>
          <w:rFonts w:ascii="Times New Roman" w:hAnsi="Times New Roman"/>
          <w:bCs/>
          <w:sz w:val="24"/>
          <w:szCs w:val="24"/>
          <w:lang w:val="x-none"/>
        </w:rPr>
        <w:t xml:space="preserve">Norēķinu kārtība noteikta Līguma projekta noteikumos </w:t>
      </w:r>
      <w:r w:rsidR="008C02B4" w:rsidRPr="007916FA">
        <w:rPr>
          <w:rFonts w:ascii="Times New Roman" w:hAnsi="Times New Roman"/>
          <w:bCs/>
          <w:sz w:val="24"/>
          <w:szCs w:val="24"/>
          <w:lang w:val="x-none"/>
        </w:rPr>
        <w:t>(</w:t>
      </w:r>
      <w:r w:rsidR="007A1295" w:rsidRPr="007916FA">
        <w:rPr>
          <w:rFonts w:ascii="Times New Roman" w:hAnsi="Times New Roman"/>
          <w:bCs/>
          <w:sz w:val="24"/>
          <w:szCs w:val="24"/>
        </w:rPr>
        <w:t>7</w:t>
      </w:r>
      <w:r w:rsidRPr="007916FA">
        <w:rPr>
          <w:rFonts w:ascii="Times New Roman" w:hAnsi="Times New Roman"/>
          <w:bCs/>
          <w:sz w:val="24"/>
          <w:szCs w:val="24"/>
          <w:lang w:val="x-none"/>
        </w:rPr>
        <w:t xml:space="preserve">. pielikums). </w:t>
      </w:r>
    </w:p>
    <w:p w14:paraId="2AFC7426" w14:textId="77777777" w:rsidR="00B437F4" w:rsidRPr="009F76CE" w:rsidRDefault="00B437F4" w:rsidP="009F76CE">
      <w:pPr>
        <w:pStyle w:val="ListParagraph"/>
        <w:keepNext/>
        <w:numPr>
          <w:ilvl w:val="2"/>
          <w:numId w:val="39"/>
        </w:numPr>
        <w:spacing w:after="0" w:line="240" w:lineRule="auto"/>
        <w:ind w:left="0" w:firstLine="0"/>
        <w:outlineLvl w:val="1"/>
        <w:rPr>
          <w:rFonts w:ascii="Times New Roman" w:hAnsi="Times New Roman"/>
          <w:bCs/>
          <w:sz w:val="24"/>
          <w:szCs w:val="24"/>
          <w:lang w:val="x-none"/>
        </w:rPr>
      </w:pPr>
      <w:r w:rsidRPr="007916FA">
        <w:rPr>
          <w:rFonts w:ascii="Times New Roman" w:hAnsi="Times New Roman"/>
          <w:bCs/>
          <w:sz w:val="24"/>
          <w:szCs w:val="24"/>
          <w:lang w:val="x-none"/>
        </w:rPr>
        <w:t>Līguma izpildes vieta: VSIA “Paula</w:t>
      </w:r>
      <w:r w:rsidRPr="007A1295">
        <w:rPr>
          <w:rFonts w:ascii="Times New Roman" w:hAnsi="Times New Roman"/>
          <w:bCs/>
          <w:sz w:val="24"/>
          <w:szCs w:val="24"/>
          <w:lang w:val="x-none"/>
        </w:rPr>
        <w:t xml:space="preserve"> Stradiņa klīniskā universitātes slimnīca”, Pilsoņu</w:t>
      </w:r>
      <w:r w:rsidRPr="009F76CE">
        <w:rPr>
          <w:rFonts w:ascii="Times New Roman" w:hAnsi="Times New Roman"/>
          <w:bCs/>
          <w:sz w:val="24"/>
          <w:szCs w:val="24"/>
          <w:lang w:val="x-none"/>
        </w:rPr>
        <w:t xml:space="preserve"> iela 13, Rīga, LV-1002.</w:t>
      </w:r>
    </w:p>
    <w:p w14:paraId="32009220" w14:textId="77777777" w:rsidR="009639AB" w:rsidRPr="005144BB" w:rsidRDefault="009639AB" w:rsidP="00A90C13">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5AF29191" w14:textId="77777777" w:rsidR="004162CB" w:rsidRPr="005144BB" w:rsidRDefault="004162CB" w:rsidP="009F76CE">
      <w:pPr>
        <w:pStyle w:val="ListParagraph"/>
        <w:numPr>
          <w:ilvl w:val="0"/>
          <w:numId w:val="39"/>
        </w:numPr>
        <w:outlineLvl w:val="0"/>
        <w:rPr>
          <w:rFonts w:ascii="Times New Roman" w:hAnsi="Times New Roman"/>
          <w:b/>
          <w:bCs/>
          <w:sz w:val="24"/>
          <w:szCs w:val="24"/>
          <w:lang w:val="x-none"/>
        </w:rPr>
      </w:pPr>
      <w:bookmarkStart w:id="108" w:name="_Toc477855471"/>
      <w:r w:rsidRPr="005144BB">
        <w:rPr>
          <w:rFonts w:ascii="Times New Roman" w:hAnsi="Times New Roman"/>
          <w:b/>
          <w:bCs/>
          <w:sz w:val="24"/>
          <w:szCs w:val="24"/>
          <w:lang w:val="x-none"/>
        </w:rPr>
        <w:t>PRASĪBAS, IESNIEDZAMIE DOKUMENTI</w:t>
      </w:r>
      <w:bookmarkEnd w:id="101"/>
      <w:bookmarkEnd w:id="102"/>
      <w:bookmarkEnd w:id="103"/>
      <w:bookmarkEnd w:id="104"/>
      <w:bookmarkEnd w:id="105"/>
      <w:bookmarkEnd w:id="106"/>
      <w:bookmarkEnd w:id="107"/>
      <w:r w:rsidRPr="005144BB">
        <w:rPr>
          <w:rFonts w:ascii="Times New Roman" w:hAnsi="Times New Roman"/>
          <w:b/>
          <w:bCs/>
          <w:sz w:val="24"/>
          <w:szCs w:val="24"/>
          <w:lang w:val="x-none"/>
        </w:rPr>
        <w:t xml:space="preserve"> UN PRETENDENTU ATLASE</w:t>
      </w:r>
      <w:bookmarkEnd w:id="108"/>
    </w:p>
    <w:p w14:paraId="26C74D81" w14:textId="77777777" w:rsidR="004162CB" w:rsidRPr="009F76CE" w:rsidRDefault="004162CB" w:rsidP="009F76CE">
      <w:pPr>
        <w:pStyle w:val="ListParagraph"/>
        <w:keepNext/>
        <w:numPr>
          <w:ilvl w:val="1"/>
          <w:numId w:val="38"/>
        </w:numPr>
        <w:outlineLvl w:val="1"/>
        <w:rPr>
          <w:rFonts w:ascii="Times New Roman" w:hAnsi="Times New Roman"/>
          <w:b/>
          <w:bCs/>
          <w:sz w:val="24"/>
          <w:szCs w:val="24"/>
          <w:lang w:val="x-none"/>
        </w:rPr>
      </w:pPr>
      <w:bookmarkStart w:id="109" w:name="_Toc477855472"/>
      <w:r w:rsidRPr="009F76CE">
        <w:rPr>
          <w:rFonts w:ascii="Times New Roman" w:hAnsi="Times New Roman"/>
          <w:b/>
          <w:bCs/>
          <w:sz w:val="24"/>
          <w:szCs w:val="24"/>
          <w:lang w:val="x-none"/>
        </w:rPr>
        <w:t>Pieteikums dalībai Atklātā konkursā</w:t>
      </w:r>
      <w:bookmarkEnd w:id="109"/>
    </w:p>
    <w:p w14:paraId="46F521EF" w14:textId="77777777"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9"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sidR="00025EB4">
        <w:rPr>
          <w:rFonts w:eastAsia="Calibri"/>
          <w:bCs/>
        </w:rPr>
        <w:t>.</w:t>
      </w:r>
    </w:p>
    <w:p w14:paraId="4523A005" w14:textId="77777777"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2BEC3A0" w14:textId="77777777"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0"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6B638280" w14:textId="777777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63925D3D" w14:textId="77777777"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010FDDEE" w14:textId="77777777"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paraksttiesīgās </w:t>
      </w:r>
      <w:r w:rsidRPr="00594A2F">
        <w:rPr>
          <w:rFonts w:eastAsia="Calibri"/>
          <w:bCs/>
        </w:rPr>
        <w:lastRenderedPageBreak/>
        <w:t>personas pārstāvības tiesībām ir jābūt nostiprinātām atbilstoši tā reģistrācijas valsts vai patstāvīgās dzīvesvietas valsts normatīvo aktu regulējumam</w:t>
      </w:r>
      <w:r>
        <w:rPr>
          <w:rFonts w:eastAsia="Calibri"/>
          <w:bCs/>
        </w:rPr>
        <w:t>.</w:t>
      </w:r>
    </w:p>
    <w:p w14:paraId="58C1B519" w14:textId="77777777"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A4D5E6C" w14:textId="77777777" w:rsidR="001C7A0F" w:rsidRPr="003840A3" w:rsidRDefault="001C7A0F" w:rsidP="003840A3">
      <w:pPr>
        <w:ind w:left="567" w:hanging="567"/>
        <w:outlineLvl w:val="2"/>
      </w:pPr>
    </w:p>
    <w:p w14:paraId="252C081D" w14:textId="77777777" w:rsidR="004162CB" w:rsidRPr="004162CB" w:rsidRDefault="004162CB" w:rsidP="009F76CE">
      <w:pPr>
        <w:keepNext/>
        <w:numPr>
          <w:ilvl w:val="1"/>
          <w:numId w:val="38"/>
        </w:numPr>
        <w:ind w:left="578" w:hanging="578"/>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254000D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236C72A6" w14:textId="77777777"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12771589" w14:textId="7777777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D81EA54" w14:textId="77777777"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C07963E" w14:textId="77777777" w:rsidR="00447F46" w:rsidRDefault="00E4115E" w:rsidP="00447F46">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2"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2"/>
      <w:r w:rsidRPr="00E4115E">
        <w:rPr>
          <w:bCs/>
        </w:rPr>
        <w:t>1. un 2. daļā</w:t>
      </w:r>
      <w:r w:rsidRPr="00E4115E">
        <w:t xml:space="preserve"> noteiktie izslēgšanas nosacījumi.</w:t>
      </w:r>
    </w:p>
    <w:p w14:paraId="4A1BC0EF" w14:textId="77777777" w:rsidR="00843B9E" w:rsidRDefault="00447F46" w:rsidP="00843B9E">
      <w:pPr>
        <w:ind w:left="567" w:hanging="425"/>
        <w:outlineLvl w:val="2"/>
      </w:pPr>
      <w:r>
        <w:t xml:space="preserve">3.2.2.  </w:t>
      </w:r>
      <w:r>
        <w:rPr>
          <w:szCs w:val="26"/>
          <w:lang w:eastAsia="lv-LV"/>
        </w:rPr>
        <w:t xml:space="preserve">Uz pretendentu </w:t>
      </w:r>
      <w:r>
        <w:rPr>
          <w:bCs/>
          <w:szCs w:val="26"/>
        </w:rPr>
        <w:t xml:space="preserve">nedrīkst attiekties Starptautisko un Latvijas Republikas nacionālo sankciju likuma </w:t>
      </w:r>
      <w:r>
        <w:rPr>
          <w:bCs/>
        </w:rPr>
        <w:t>11.</w:t>
      </w:r>
      <w:r>
        <w:rPr>
          <w:bCs/>
          <w:vertAlign w:val="superscript"/>
        </w:rPr>
        <w:t>1</w:t>
      </w:r>
      <w:r>
        <w:rPr>
          <w:bCs/>
        </w:rPr>
        <w:t> panta 1. un 2. daļā</w:t>
      </w:r>
      <w:r>
        <w:rPr>
          <w:szCs w:val="26"/>
        </w:rPr>
        <w:t xml:space="preserve"> noteiktie izslēgšanas nosacījumi.</w:t>
      </w:r>
      <w:r>
        <w:rPr>
          <w:bCs/>
        </w:rPr>
        <w:t xml:space="preserve"> </w:t>
      </w:r>
      <w:r>
        <w:rPr>
          <w:bCs/>
          <w:szCs w:val="26"/>
        </w:rPr>
        <w:t>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Pr>
          <w:bCs/>
          <w:szCs w:val="26"/>
          <w:vertAlign w:val="superscript"/>
        </w:rPr>
        <w:t xml:space="preserve">1 </w:t>
      </w:r>
      <w:r>
        <w:rPr>
          <w:bCs/>
          <w:szCs w:val="26"/>
        </w:rPr>
        <w:t>panta pirmajā daļā noteiktās sankcijas, kuras ietekmē līguma izpildi. Ja attiecībā uz pretendentu vai kādu no minētajām personām ir noteiktas Starptautisko un Latvijas Republikas nacionālo sankciju likuma 11.</w:t>
      </w:r>
      <w:r>
        <w:rPr>
          <w:bCs/>
          <w:szCs w:val="26"/>
          <w:vertAlign w:val="superscript"/>
        </w:rPr>
        <w:t xml:space="preserve">1 </w:t>
      </w:r>
      <w:r>
        <w:rPr>
          <w:bCs/>
          <w:szCs w:val="26"/>
        </w:rPr>
        <w:t>panta pirmajā daļā noteiktās sankcijas, kuras kavēs līguma izpildi, pretendents ir izslēdzams no dalības līguma slēgšanas tiesību piešķiršanas procedūrā.</w:t>
      </w:r>
    </w:p>
    <w:p w14:paraId="25C566C5" w14:textId="77777777" w:rsidR="00447F46" w:rsidRPr="00E4115E" w:rsidRDefault="00843B9E" w:rsidP="00843B9E">
      <w:pPr>
        <w:ind w:left="567" w:hanging="425"/>
        <w:outlineLvl w:val="2"/>
      </w:pPr>
      <w:r>
        <w:t xml:space="preserve">3.2.3. </w:t>
      </w:r>
      <w:r w:rsidRPr="00843B9E">
        <w:rPr>
          <w:bCs/>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w:t>
      </w:r>
      <w:r w:rsidR="00C1299D" w:rsidRPr="00C1299D">
        <w:t xml:space="preserve"> </w:t>
      </w:r>
      <w:r w:rsidR="00C1299D" w:rsidRPr="00C1299D">
        <w:rPr>
          <w:bCs/>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21045428" w14:textId="77777777" w:rsidR="00E4115E" w:rsidRPr="004162CB" w:rsidRDefault="00E4115E" w:rsidP="00843B9E">
      <w:pPr>
        <w:ind w:left="567" w:hanging="425"/>
        <w:outlineLvl w:val="2"/>
        <w:rPr>
          <w:rFonts w:eastAsia="Calibri"/>
          <w:bCs/>
        </w:rPr>
      </w:pPr>
    </w:p>
    <w:p w14:paraId="3E1D4C09" w14:textId="77777777" w:rsidR="004162CB" w:rsidRPr="007C709E" w:rsidRDefault="004162CB" w:rsidP="009F76CE">
      <w:pPr>
        <w:pStyle w:val="ListParagraph"/>
        <w:keepNext/>
        <w:numPr>
          <w:ilvl w:val="1"/>
          <w:numId w:val="38"/>
        </w:numPr>
        <w:spacing w:after="0"/>
        <w:outlineLvl w:val="1"/>
        <w:rPr>
          <w:rFonts w:ascii="Times New Roman" w:hAnsi="Times New Roman"/>
          <w:b/>
          <w:bCs/>
          <w:sz w:val="24"/>
          <w:szCs w:val="24"/>
          <w:lang w:val="x-none"/>
        </w:rPr>
      </w:pPr>
      <w:bookmarkStart w:id="113" w:name="_Toc477855474"/>
      <w:r w:rsidRPr="007C709E">
        <w:rPr>
          <w:rFonts w:ascii="Times New Roman" w:hAnsi="Times New Roman"/>
          <w:b/>
          <w:bCs/>
          <w:sz w:val="24"/>
          <w:szCs w:val="24"/>
          <w:lang w:val="x-none"/>
        </w:rPr>
        <w:t>Pretendentu atlase</w:t>
      </w:r>
      <w:bookmarkEnd w:id="111"/>
      <w:bookmarkEnd w:id="113"/>
    </w:p>
    <w:p w14:paraId="04FAD661" w14:textId="77777777" w:rsidR="004162CB" w:rsidRPr="007C709E" w:rsidRDefault="007C709E" w:rsidP="007C709E">
      <w:pPr>
        <w:ind w:left="567" w:hanging="567"/>
        <w:outlineLvl w:val="2"/>
        <w:rPr>
          <w:rFonts w:eastAsia="Calibri"/>
          <w:bCs/>
        </w:rPr>
      </w:pPr>
      <w:bookmarkStart w:id="114" w:name="_Ref381101615"/>
      <w:bookmarkStart w:id="115" w:name="_Ref381101609"/>
      <w:bookmarkStart w:id="116" w:name="_Toc380655969"/>
      <w:r w:rsidRPr="007C709E">
        <w:rPr>
          <w:rFonts w:eastAsia="Calibri"/>
          <w:bCs/>
        </w:rPr>
        <w:t>3</w:t>
      </w:r>
      <w:r w:rsidR="00D51C0F" w:rsidRPr="007C709E">
        <w:rPr>
          <w:rFonts w:eastAsia="Calibri"/>
          <w:bCs/>
        </w:rPr>
        <w:t>.3.1.</w:t>
      </w:r>
      <w:r w:rsidR="004162CB" w:rsidRPr="007C709E">
        <w:rPr>
          <w:rFonts w:eastAsia="Calibri"/>
          <w:bCs/>
        </w:rPr>
        <w:t xml:space="preserve">Pretendentu atlases nosacījumi ir obligāti visiem pretendentiem, kuri vēlas iegūt </w:t>
      </w:r>
      <w:r w:rsidR="00566B46" w:rsidRPr="007C709E">
        <w:rPr>
          <w:rFonts w:eastAsia="Calibri"/>
          <w:bCs/>
        </w:rPr>
        <w:t xml:space="preserve">līguma </w:t>
      </w:r>
      <w:r w:rsidR="00A52AD5" w:rsidRPr="007C709E">
        <w:rPr>
          <w:rFonts w:eastAsia="Calibri"/>
          <w:bCs/>
        </w:rPr>
        <w:t xml:space="preserve">slēgšanas </w:t>
      </w:r>
      <w:r w:rsidR="004162CB" w:rsidRPr="007C709E">
        <w:rPr>
          <w:rFonts w:eastAsia="Calibri"/>
          <w:bCs/>
        </w:rPr>
        <w:t>tiesības.</w:t>
      </w:r>
    </w:p>
    <w:p w14:paraId="25FF0A4D" w14:textId="7777777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.3.2.</w:t>
      </w:r>
      <w:r w:rsidR="004162CB" w:rsidRPr="007C709E">
        <w:rPr>
          <w:rFonts w:eastAsia="Calibri"/>
          <w:bCs/>
        </w:rPr>
        <w:t xml:space="preserve">Iesniedzot nolikumā pieprasītos atlases dokumentus, pretendents apliecina, ka tā kvalifikācija ir pietiekama </w:t>
      </w:r>
      <w:r w:rsidR="00BE0D17" w:rsidRPr="007C709E">
        <w:rPr>
          <w:rFonts w:eastAsia="Calibri"/>
          <w:bCs/>
        </w:rPr>
        <w:t>l</w:t>
      </w:r>
      <w:r w:rsidR="004162CB" w:rsidRPr="007C709E">
        <w:rPr>
          <w:rFonts w:eastAsia="Calibri"/>
          <w:bCs/>
        </w:rPr>
        <w:t>īguma izpildei.</w:t>
      </w:r>
    </w:p>
    <w:p w14:paraId="443AF541" w14:textId="77777777" w:rsidR="004162CB" w:rsidRPr="007C709E" w:rsidRDefault="00360537" w:rsidP="007C709E">
      <w:pPr>
        <w:ind w:left="567" w:hanging="567"/>
        <w:outlineLvl w:val="2"/>
        <w:rPr>
          <w:rFonts w:eastAsia="Calibri"/>
          <w:bCs/>
        </w:rPr>
      </w:pPr>
      <w:r>
        <w:rPr>
          <w:rFonts w:eastAsia="Calibri"/>
          <w:bCs/>
        </w:rPr>
        <w:t>3</w:t>
      </w:r>
      <w:r w:rsidR="00D51C0F" w:rsidRPr="007C709E">
        <w:rPr>
          <w:rFonts w:eastAsia="Calibri"/>
          <w:bCs/>
        </w:rPr>
        <w:t>.3.3.</w:t>
      </w:r>
      <w:r w:rsidR="004162CB" w:rsidRPr="007C709E">
        <w:rPr>
          <w:rFonts w:eastAsia="Calibri"/>
          <w:bCs/>
        </w:rPr>
        <w:t xml:space="preserve">Izziņas un citus dokumentus, kurus PIL noteiktajos </w:t>
      </w:r>
      <w:r w:rsidR="00345769" w:rsidRPr="007C709E">
        <w:rPr>
          <w:rFonts w:eastAsia="Calibri"/>
          <w:bCs/>
        </w:rPr>
        <w:t xml:space="preserve">gadījumos izsniedz Latvijas Republikas </w:t>
      </w:r>
      <w:r w:rsidR="004162CB" w:rsidRPr="007C709E">
        <w:rPr>
          <w:rFonts w:eastAsia="Calibri"/>
          <w:bCs/>
        </w:rPr>
        <w:t xml:space="preserve">kompetentās institūcijas, Pasūtītājs pieņem un atzīst, ja tie izdoti ne agrāk kā vienu mēnesi pirms iesniegšanas dienas, bet ārvalstu kompetento institūciju izsniegtās izziņas un citus dokumentus </w:t>
      </w:r>
      <w:r w:rsidR="004162CB" w:rsidRPr="007C709E">
        <w:rPr>
          <w:rFonts w:eastAsia="Calibri"/>
          <w:bCs/>
        </w:rPr>
        <w:lastRenderedPageBreak/>
        <w:t>Pasūtītājs pieņem un atzīst, ja tie izdoti ne agrāk kā sešus mēnešus pirms iesniegšanas dienas, ja izziņas vai dokumenta izdevējs nav norādījis īsāku tā derīguma termiņu.</w:t>
      </w:r>
    </w:p>
    <w:p w14:paraId="24DF8AD1" w14:textId="7777777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.3.4.</w:t>
      </w:r>
      <w:r w:rsidR="004162CB" w:rsidRPr="007C709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2EDD435A" w14:textId="7777777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.3.5.</w:t>
      </w:r>
      <w:r w:rsidR="004162CB" w:rsidRPr="007C709E">
        <w:rPr>
          <w:rFonts w:eastAsia="Calibri"/>
          <w:bCs/>
        </w:rPr>
        <w:t xml:space="preserve">Ja piegādātājs izvēlējies iesniegt </w:t>
      </w:r>
      <w:r w:rsidR="003C6507" w:rsidRPr="007C709E">
        <w:rPr>
          <w:rFonts w:eastAsia="Calibri"/>
          <w:bCs/>
        </w:rPr>
        <w:t>ESPD</w:t>
      </w:r>
      <w:r w:rsidR="004162CB" w:rsidRPr="007C709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7C709E">
        <w:rPr>
          <w:rFonts w:eastAsia="Calibri"/>
          <w:bCs/>
        </w:rPr>
        <w:t>ēmēju, kura</w:t>
      </w:r>
      <w:r w:rsidR="004162CB" w:rsidRPr="007C709E">
        <w:rPr>
          <w:rFonts w:eastAsia="Calibri"/>
          <w:bCs/>
        </w:rPr>
        <w:t xml:space="preserve"> sniedzamo pakalpojumu vērtība ir vismaz 10 procenti no iepirkuma līguma vērtības. Piegādātāju apvienība iesniedz atsevišķu </w:t>
      </w:r>
      <w:r w:rsidR="003C6507" w:rsidRPr="007C709E">
        <w:rPr>
          <w:rFonts w:eastAsia="Calibri"/>
          <w:bCs/>
        </w:rPr>
        <w:t>ESPD</w:t>
      </w:r>
      <w:r w:rsidR="004162CB" w:rsidRPr="007C709E">
        <w:rPr>
          <w:rFonts w:eastAsia="Calibri"/>
          <w:bCs/>
        </w:rPr>
        <w:t xml:space="preserve"> par katru tās dalībnieku.</w:t>
      </w:r>
      <w:r w:rsidR="008E0952" w:rsidRPr="007C709E">
        <w:rPr>
          <w:rFonts w:eastAsia="Calibri"/>
          <w:bCs/>
        </w:rPr>
        <w:t xml:space="preserve"> </w:t>
      </w:r>
      <w:r w:rsidR="004162CB" w:rsidRPr="007C709E">
        <w:rPr>
          <w:rFonts w:eastAsia="Calibri"/>
          <w:bCs/>
        </w:rPr>
        <w:t>(</w:t>
      </w:r>
      <w:r w:rsidR="004162CB" w:rsidRPr="007C709E">
        <w:rPr>
          <w:rFonts w:eastAsia="Calibri"/>
          <w:bCs/>
          <w:i/>
        </w:rPr>
        <w:t>pieeja</w:t>
      </w:r>
      <w:r w:rsidR="003C6507" w:rsidRPr="007C709E">
        <w:rPr>
          <w:rFonts w:eastAsia="Calibri"/>
          <w:bCs/>
          <w:i/>
        </w:rPr>
        <w:t>ms</w:t>
      </w:r>
      <w:r w:rsidR="009639AB" w:rsidRPr="007C709E">
        <w:rPr>
          <w:rFonts w:eastAsia="Calibri"/>
          <w:bCs/>
          <w:i/>
        </w:rPr>
        <w:t xml:space="preserve"> </w:t>
      </w:r>
      <w:hyperlink r:id="rId21" w:history="1">
        <w:r w:rsidR="00801204" w:rsidRPr="007C709E">
          <w:rPr>
            <w:rStyle w:val="Hyperlink"/>
            <w:rFonts w:eastAsia="Calibri"/>
            <w:i/>
          </w:rPr>
          <w:t>http://eur-lex.europa.eu/legal-content/LV/TXT/PDF/?uri=CELEX:32016R0007&amp;from=LV</w:t>
        </w:r>
      </w:hyperlink>
      <w:r w:rsidR="004162CB" w:rsidRPr="007C709E">
        <w:rPr>
          <w:rFonts w:eastAsia="Calibri"/>
          <w:bCs/>
          <w:i/>
        </w:rPr>
        <w:t xml:space="preserve"> </w:t>
      </w:r>
      <w:r w:rsidR="003C6507" w:rsidRPr="007C709E">
        <w:rPr>
          <w:rFonts w:eastAsia="Calibri"/>
          <w:bCs/>
          <w:i/>
        </w:rPr>
        <w:t>(aizpildāms tās 2.pielikums)</w:t>
      </w:r>
      <w:r w:rsidR="004162CB" w:rsidRPr="007C709E">
        <w:rPr>
          <w:rFonts w:eastAsia="Calibri"/>
          <w:bCs/>
        </w:rPr>
        <w:t>)</w:t>
      </w:r>
      <w:r w:rsidR="008E0952" w:rsidRPr="007C709E">
        <w:rPr>
          <w:rFonts w:eastAsia="Calibri"/>
          <w:bCs/>
        </w:rPr>
        <w:t>.</w:t>
      </w:r>
    </w:p>
    <w:p w14:paraId="796D9BD9" w14:textId="7777777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.3.6.</w:t>
      </w:r>
      <w:r w:rsidR="004162CB" w:rsidRPr="007C709E">
        <w:rPr>
          <w:rFonts w:eastAsia="Calibri"/>
          <w:bCs/>
        </w:rPr>
        <w:t xml:space="preserve">Ja pretendents izvēlējies iesniegt ESPD, lai apliecinātu, ka tas atbilst nolikumā noteiktajām pretendentu atlases prasībām, iepirkuma komisija jebkurā brīdī </w:t>
      </w:r>
      <w:r w:rsidR="00901C1F" w:rsidRPr="007C709E">
        <w:rPr>
          <w:rFonts w:eastAsia="Calibri"/>
          <w:bCs/>
        </w:rPr>
        <w:t>Atklāta konkursa</w:t>
      </w:r>
      <w:r w:rsidR="004162CB" w:rsidRPr="007C709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7D00D0F5" w14:textId="77777777" w:rsidR="004162CB" w:rsidRPr="007C709E" w:rsidRDefault="004162CB" w:rsidP="009F76CE">
      <w:pPr>
        <w:pStyle w:val="ListParagraph"/>
        <w:keepNext/>
        <w:numPr>
          <w:ilvl w:val="1"/>
          <w:numId w:val="38"/>
        </w:numPr>
        <w:spacing w:after="0"/>
        <w:outlineLvl w:val="1"/>
        <w:rPr>
          <w:rFonts w:ascii="Times New Roman" w:hAnsi="Times New Roman"/>
          <w:b/>
          <w:bCs/>
          <w:sz w:val="24"/>
          <w:szCs w:val="24"/>
          <w:lang w:val="x-none"/>
        </w:rPr>
      </w:pPr>
      <w:bookmarkStart w:id="117" w:name="_Toc477855475"/>
      <w:bookmarkStart w:id="118" w:name="_Ref385922613"/>
      <w:r w:rsidRPr="007C709E">
        <w:rPr>
          <w:rFonts w:ascii="Times New Roman" w:hAnsi="Times New Roman"/>
          <w:b/>
          <w:bCs/>
          <w:sz w:val="24"/>
          <w:szCs w:val="24"/>
          <w:lang w:val="x-none"/>
        </w:rPr>
        <w:t>Atlases prasības un iesniedzamie dokumenti</w:t>
      </w:r>
      <w:bookmarkEnd w:id="114"/>
      <w:bookmarkEnd w:id="115"/>
      <w:bookmarkEnd w:id="116"/>
      <w:bookmarkEnd w:id="117"/>
      <w:bookmarkEnd w:id="118"/>
    </w:p>
    <w:p w14:paraId="235D5465" w14:textId="77777777" w:rsidR="004162CB" w:rsidRPr="00206B7C" w:rsidRDefault="004162CB" w:rsidP="007C709E">
      <w:pPr>
        <w:keepNext/>
        <w:outlineLvl w:val="1"/>
        <w:rPr>
          <w:bCs/>
          <w:szCs w:val="26"/>
          <w:lang w:val="x-none"/>
        </w:rPr>
      </w:pPr>
      <w:bookmarkStart w:id="119" w:name="_Toc477855476"/>
      <w:r w:rsidRPr="007C709E">
        <w:rPr>
          <w:bCs/>
          <w:lang w:val="x-none"/>
        </w:rPr>
        <w:t xml:space="preserve">Pretendents var balstīties uz citu uzņēmēju iespējām, ja tas ir nepieciešams </w:t>
      </w:r>
      <w:r w:rsidR="00C52399" w:rsidRPr="007C709E">
        <w:rPr>
          <w:bCs/>
          <w:lang w:val="x-none"/>
        </w:rPr>
        <w:t>L</w:t>
      </w:r>
      <w:r w:rsidRPr="007C709E">
        <w:rPr>
          <w:bCs/>
          <w:lang w:val="x-none"/>
        </w:rPr>
        <w:t>īguma izpildei, neatkarīgi no savstarpējo attiecību tiesiskā rakstura. Šādā gadījumā pretendents</w:t>
      </w:r>
      <w:r w:rsidRPr="00206B7C">
        <w:rPr>
          <w:bCs/>
          <w:szCs w:val="26"/>
          <w:lang w:val="x-none"/>
        </w:rPr>
        <w:t xml:space="preserve">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19"/>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31"/>
        <w:gridCol w:w="5528"/>
      </w:tblGrid>
      <w:tr w:rsidR="004162CB" w:rsidRPr="00B95DA1" w14:paraId="460D9536" w14:textId="77777777" w:rsidTr="008E43BE">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4E7B773D" w14:textId="77777777" w:rsidR="004162CB" w:rsidRPr="00B95DA1" w:rsidRDefault="004162CB" w:rsidP="004162CB">
            <w:pPr>
              <w:jc w:val="center"/>
              <w:rPr>
                <w:b/>
              </w:rPr>
            </w:pPr>
            <w:r w:rsidRPr="00B95DA1">
              <w:rPr>
                <w:b/>
              </w:rPr>
              <w:t>Prasība</w:t>
            </w:r>
          </w:p>
        </w:tc>
        <w:tc>
          <w:tcPr>
            <w:tcW w:w="55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9A431D" w14:textId="77777777" w:rsidR="004162CB" w:rsidRPr="00B95DA1" w:rsidRDefault="004162CB" w:rsidP="004162CB">
            <w:pPr>
              <w:jc w:val="center"/>
              <w:rPr>
                <w:b/>
              </w:rPr>
            </w:pPr>
            <w:r w:rsidRPr="00B95DA1">
              <w:rPr>
                <w:b/>
              </w:rPr>
              <w:t>Iesniedzamais dokuments</w:t>
            </w:r>
          </w:p>
        </w:tc>
      </w:tr>
      <w:tr w:rsidR="004162CB" w:rsidRPr="00B95DA1" w14:paraId="7E5ACFF7" w14:textId="77777777" w:rsidTr="008E43BE">
        <w:tc>
          <w:tcPr>
            <w:tcW w:w="4789" w:type="dxa"/>
            <w:tcBorders>
              <w:top w:val="single" w:sz="4" w:space="0" w:color="auto"/>
              <w:left w:val="single" w:sz="4" w:space="0" w:color="auto"/>
              <w:bottom w:val="single" w:sz="4" w:space="0" w:color="auto"/>
              <w:right w:val="single" w:sz="4" w:space="0" w:color="auto"/>
            </w:tcBorders>
            <w:hideMark/>
          </w:tcPr>
          <w:p w14:paraId="12222531" w14:textId="77777777"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42F983D8" w14:textId="77777777"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7943D466" w14:textId="77777777" w:rsidR="00BE0D17" w:rsidRDefault="00BE0D17" w:rsidP="00BE0D17">
            <w:pPr>
              <w:numPr>
                <w:ilvl w:val="2"/>
                <w:numId w:val="0"/>
              </w:numPr>
              <w:rPr>
                <w:bCs/>
              </w:rPr>
            </w:pPr>
          </w:p>
          <w:p w14:paraId="3A385294"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1DC4C59E" w14:textId="77777777" w:rsidR="00BE0D17" w:rsidRDefault="00BE0D17" w:rsidP="00BE0D17">
            <w:pPr>
              <w:numPr>
                <w:ilvl w:val="2"/>
                <w:numId w:val="0"/>
              </w:numPr>
              <w:rPr>
                <w:bCs/>
              </w:rPr>
            </w:pPr>
          </w:p>
          <w:p w14:paraId="20DE0DAD"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01BF6012" w14:textId="77777777" w:rsidR="00BE0D17" w:rsidRDefault="00BE0D17" w:rsidP="00BE0D17">
            <w:pPr>
              <w:numPr>
                <w:ilvl w:val="2"/>
                <w:numId w:val="0"/>
              </w:numPr>
            </w:pPr>
          </w:p>
          <w:p w14:paraId="25D54B30" w14:textId="77777777" w:rsidR="00843490" w:rsidRPr="00B95DA1" w:rsidRDefault="00BE0D17" w:rsidP="00BE0D17">
            <w:pPr>
              <w:numPr>
                <w:ilvl w:val="2"/>
                <w:numId w:val="0"/>
              </w:numPr>
              <w:rPr>
                <w:bCs/>
                <w:lang w:val="x-none"/>
              </w:rPr>
            </w:pPr>
            <w:r w:rsidRPr="003E6644">
              <w:rPr>
                <w:bCs/>
                <w:i/>
              </w:rPr>
              <w:t xml:space="preserve">Pretendents pieteikuma parakstīšanai izmanto elektroniskās informācijas sistēmā iestrādāto paraksta rīku, kas nodrošina elektroniskā </w:t>
            </w:r>
            <w:r w:rsidRPr="003E6644">
              <w:rPr>
                <w:bCs/>
                <w:i/>
              </w:rPr>
              <w:lastRenderedPageBreak/>
              <w:t>dokumenta parakstītāja identitātes apstiprināšanu vai elektronisko parakstu, kas atbilst normatīvajiem aktiem par elektronisko dokumentu un elektroniskā paraksta statusu</w:t>
            </w:r>
          </w:p>
        </w:tc>
        <w:tc>
          <w:tcPr>
            <w:tcW w:w="5559" w:type="dxa"/>
            <w:gridSpan w:val="2"/>
            <w:tcBorders>
              <w:top w:val="single" w:sz="4" w:space="0" w:color="auto"/>
              <w:left w:val="single" w:sz="4" w:space="0" w:color="auto"/>
              <w:bottom w:val="single" w:sz="4" w:space="0" w:color="auto"/>
              <w:right w:val="single" w:sz="4" w:space="0" w:color="auto"/>
            </w:tcBorders>
            <w:hideMark/>
          </w:tcPr>
          <w:p w14:paraId="02B23035" w14:textId="77777777"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08F01B7A" w14:textId="77777777" w:rsidR="004162CB" w:rsidRPr="00B95DA1" w:rsidRDefault="004162CB" w:rsidP="00130460">
            <w:pPr>
              <w:numPr>
                <w:ilvl w:val="3"/>
                <w:numId w:val="0"/>
              </w:numPr>
              <w:ind w:left="35"/>
            </w:pPr>
          </w:p>
        </w:tc>
      </w:tr>
      <w:tr w:rsidR="001357EF" w:rsidRPr="00B95DA1" w14:paraId="2108C3C9" w14:textId="77777777" w:rsidTr="008E43BE">
        <w:trPr>
          <w:trHeight w:val="834"/>
        </w:trPr>
        <w:tc>
          <w:tcPr>
            <w:tcW w:w="4789" w:type="dxa"/>
            <w:tcBorders>
              <w:top w:val="single" w:sz="4" w:space="0" w:color="auto"/>
              <w:left w:val="single" w:sz="4" w:space="0" w:color="auto"/>
              <w:bottom w:val="single" w:sz="4" w:space="0" w:color="auto"/>
              <w:right w:val="single" w:sz="4" w:space="0" w:color="auto"/>
            </w:tcBorders>
          </w:tcPr>
          <w:p w14:paraId="7CE933D9" w14:textId="7777777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559" w:type="dxa"/>
            <w:gridSpan w:val="2"/>
            <w:tcBorders>
              <w:top w:val="single" w:sz="4" w:space="0" w:color="auto"/>
              <w:left w:val="single" w:sz="4" w:space="0" w:color="auto"/>
              <w:bottom w:val="single" w:sz="4" w:space="0" w:color="auto"/>
              <w:right w:val="single" w:sz="4" w:space="0" w:color="auto"/>
            </w:tcBorders>
          </w:tcPr>
          <w:p w14:paraId="197709F0" w14:textId="77777777"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06C50AA4"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5035EFDF"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404023FD"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77B182EA"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6FF83B53" w14:textId="77777777"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4178F649" w14:textId="77777777" w:rsidTr="008E43BE">
        <w:trPr>
          <w:trHeight w:val="526"/>
        </w:trPr>
        <w:tc>
          <w:tcPr>
            <w:tcW w:w="4789" w:type="dxa"/>
            <w:tcBorders>
              <w:top w:val="single" w:sz="4" w:space="0" w:color="auto"/>
              <w:left w:val="single" w:sz="4" w:space="0" w:color="auto"/>
              <w:bottom w:val="single" w:sz="4" w:space="0" w:color="auto"/>
              <w:right w:val="single" w:sz="4" w:space="0" w:color="auto"/>
            </w:tcBorders>
          </w:tcPr>
          <w:p w14:paraId="684BA765" w14:textId="77777777" w:rsidR="00885307" w:rsidRPr="000C0495" w:rsidRDefault="00885307" w:rsidP="00885307">
            <w:pPr>
              <w:numPr>
                <w:ilvl w:val="2"/>
                <w:numId w:val="0"/>
              </w:numPr>
              <w:rPr>
                <w:bCs/>
                <w:lang w:val="x-none"/>
              </w:rPr>
            </w:pPr>
            <w:r w:rsidRPr="000C0495">
              <w:rPr>
                <w:bCs/>
              </w:rPr>
              <w:t>3.4.3.</w:t>
            </w:r>
            <w:r w:rsidRPr="000C0495">
              <w:rPr>
                <w:bCs/>
                <w:lang w:val="x-none"/>
              </w:rPr>
              <w:t xml:space="preserve">Pretendents normatīvajos aktos noteiktajā kārtībā ir reģistrēts Komercreģistrā vai līdzvērtīgā reģistrā ārvalstīs. </w:t>
            </w:r>
          </w:p>
          <w:p w14:paraId="3961C26E" w14:textId="77777777" w:rsidR="00885307" w:rsidRPr="000C0495" w:rsidRDefault="00885307" w:rsidP="00885307">
            <w:pPr>
              <w:numPr>
                <w:ilvl w:val="2"/>
                <w:numId w:val="0"/>
              </w:numPr>
              <w:rPr>
                <w:bCs/>
                <w:lang w:val="x-none"/>
              </w:rPr>
            </w:pPr>
          </w:p>
          <w:p w14:paraId="766CCFA6" w14:textId="77777777" w:rsidR="00885307" w:rsidRPr="000C0495" w:rsidRDefault="00885307" w:rsidP="00885307">
            <w:pPr>
              <w:numPr>
                <w:ilvl w:val="2"/>
                <w:numId w:val="0"/>
              </w:numPr>
              <w:rPr>
                <w:bCs/>
                <w:i/>
              </w:rPr>
            </w:pPr>
            <w:r w:rsidRPr="000C0495">
              <w:rPr>
                <w:bCs/>
                <w:i/>
              </w:rPr>
              <w:t xml:space="preserve">Prasība attiecas arī uz personālsabiedrību un </w:t>
            </w:r>
          </w:p>
          <w:p w14:paraId="4766FD67" w14:textId="77777777" w:rsidR="00885307" w:rsidRPr="000C0495" w:rsidRDefault="00885307" w:rsidP="00885307">
            <w:pPr>
              <w:numPr>
                <w:ilvl w:val="2"/>
                <w:numId w:val="0"/>
              </w:numPr>
              <w:rPr>
                <w:bCs/>
                <w:i/>
              </w:rPr>
            </w:pPr>
            <w:r w:rsidRPr="000C0495">
              <w:rPr>
                <w:bCs/>
                <w:i/>
              </w:rPr>
              <w:t>visiem personālsabiedrības biedriem (ja</w:t>
            </w:r>
          </w:p>
          <w:p w14:paraId="55143A0C" w14:textId="77777777" w:rsidR="00885307" w:rsidRPr="000C0495" w:rsidRDefault="00885307" w:rsidP="00885307">
            <w:pPr>
              <w:numPr>
                <w:ilvl w:val="2"/>
                <w:numId w:val="0"/>
              </w:numPr>
              <w:rPr>
                <w:bCs/>
                <w:i/>
              </w:rPr>
            </w:pPr>
            <w:r w:rsidRPr="000C0495">
              <w:rPr>
                <w:bCs/>
                <w:i/>
              </w:rPr>
              <w:t xml:space="preserve"> piedāvājumu iesniedz personālsabiedrība) vai </w:t>
            </w:r>
          </w:p>
          <w:p w14:paraId="0403D234" w14:textId="77777777" w:rsidR="00885307" w:rsidRPr="000C0495" w:rsidRDefault="00885307" w:rsidP="00885307">
            <w:pPr>
              <w:numPr>
                <w:ilvl w:val="2"/>
                <w:numId w:val="0"/>
              </w:numPr>
              <w:rPr>
                <w:bCs/>
                <w:i/>
              </w:rPr>
            </w:pPr>
            <w:r w:rsidRPr="000C0495">
              <w:rPr>
                <w:bCs/>
                <w:i/>
              </w:rPr>
              <w:t xml:space="preserve">visiem piegādātāju apvienības dalībniekiem (ja piedāvājumu iesniedz piegādātāju apvienība), </w:t>
            </w:r>
          </w:p>
          <w:p w14:paraId="21A3C153" w14:textId="77777777" w:rsidR="00885307" w:rsidRPr="000C0495" w:rsidRDefault="00885307" w:rsidP="00885307">
            <w:pPr>
              <w:numPr>
                <w:ilvl w:val="2"/>
                <w:numId w:val="0"/>
              </w:numPr>
              <w:rPr>
                <w:bCs/>
                <w:i/>
              </w:rPr>
            </w:pPr>
            <w:r w:rsidRPr="000C0495">
              <w:rPr>
                <w:bCs/>
                <w:i/>
              </w:rPr>
              <w:t xml:space="preserve">kā arī apakšuzņēmējiem (ja pretendents </w:t>
            </w:r>
          </w:p>
          <w:p w14:paraId="223C5BFB" w14:textId="77777777" w:rsidR="00885307" w:rsidRPr="000C0495" w:rsidRDefault="00885307" w:rsidP="00885307">
            <w:pPr>
              <w:numPr>
                <w:ilvl w:val="2"/>
                <w:numId w:val="0"/>
              </w:numPr>
              <w:rPr>
                <w:bCs/>
                <w:i/>
              </w:rPr>
            </w:pPr>
            <w:r w:rsidRPr="000C0495">
              <w:rPr>
                <w:bCs/>
                <w:i/>
              </w:rPr>
              <w:t>plāno piesaistīt apakšuzņēmējus).</w:t>
            </w:r>
          </w:p>
          <w:p w14:paraId="00A162F6" w14:textId="77777777" w:rsidR="00885307" w:rsidRPr="000C0495" w:rsidRDefault="00885307" w:rsidP="00885307">
            <w:pPr>
              <w:ind w:right="-58"/>
              <w:rPr>
                <w:bCs/>
              </w:rPr>
            </w:pPr>
          </w:p>
        </w:tc>
        <w:tc>
          <w:tcPr>
            <w:tcW w:w="5559" w:type="dxa"/>
            <w:gridSpan w:val="2"/>
            <w:tcBorders>
              <w:top w:val="single" w:sz="4" w:space="0" w:color="auto"/>
              <w:left w:val="single" w:sz="4" w:space="0" w:color="auto"/>
              <w:bottom w:val="single" w:sz="4" w:space="0" w:color="auto"/>
              <w:right w:val="single" w:sz="4" w:space="0" w:color="auto"/>
            </w:tcBorders>
          </w:tcPr>
          <w:p w14:paraId="4A5E2260" w14:textId="77777777" w:rsidR="00885307" w:rsidRPr="00EF1269" w:rsidRDefault="00885307" w:rsidP="00D548EC">
            <w:pPr>
              <w:pStyle w:val="ListParagraph"/>
              <w:numPr>
                <w:ilvl w:val="3"/>
                <w:numId w:val="0"/>
              </w:numPr>
              <w:tabs>
                <w:tab w:val="left" w:pos="944"/>
              </w:tabs>
              <w:spacing w:after="0" w:line="240" w:lineRule="auto"/>
              <w:ind w:left="65"/>
              <w:rPr>
                <w:rFonts w:ascii="Times New Roman" w:hAnsi="Times New Roman"/>
                <w:sz w:val="24"/>
                <w:szCs w:val="24"/>
              </w:rPr>
            </w:pPr>
            <w:r w:rsidRPr="002A5798">
              <w:rPr>
                <w:rFonts w:ascii="Times New Roman" w:hAnsi="Times New Roman"/>
                <w:sz w:val="24"/>
                <w:szCs w:val="24"/>
              </w:rPr>
              <w:t xml:space="preserve">Informāciju par pretendentu, kurš ir reģistrēts LV Komercreģistrā, </w:t>
            </w:r>
            <w:r w:rsidRPr="00EF1269">
              <w:rPr>
                <w:rFonts w:ascii="Times New Roman" w:hAnsi="Times New Roman"/>
                <w:sz w:val="24"/>
                <w:szCs w:val="24"/>
              </w:rPr>
              <w:t>Pasūtītājs pārbau</w:t>
            </w:r>
            <w:r w:rsidR="00EF1269" w:rsidRPr="00EF1269">
              <w:rPr>
                <w:rFonts w:ascii="Times New Roman" w:hAnsi="Times New Roman"/>
                <w:sz w:val="24"/>
                <w:szCs w:val="24"/>
              </w:rPr>
              <w:t xml:space="preserve">da Uzņēmumu reģistra mājaslapā. </w:t>
            </w:r>
            <w:r w:rsidRPr="00EF1269">
              <w:rPr>
                <w:rFonts w:ascii="Times New Roman" w:hAnsi="Times New Roman"/>
                <w:sz w:val="24"/>
                <w:szCs w:val="24"/>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1859A0C2" w14:textId="77777777" w:rsidR="00885307" w:rsidRDefault="00885307" w:rsidP="00885307">
            <w:pPr>
              <w:numPr>
                <w:ilvl w:val="3"/>
                <w:numId w:val="0"/>
              </w:numPr>
              <w:ind w:left="35"/>
            </w:pPr>
            <w:r w:rsidRPr="00EF1269">
              <w:t>Pretendents, kurš nav reģistrēts</w:t>
            </w:r>
            <w:r w:rsidRPr="00B95DA1">
              <w:t xml:space="preserve"> LV Komercreģistrā iesniedz komercdarbību reģistrējošas iestādes ārvalstīs izdotu reģistrācijas apliecības kopiju.</w:t>
            </w:r>
          </w:p>
        </w:tc>
      </w:tr>
      <w:tr w:rsidR="00BF2C6D" w:rsidRPr="00B95DA1" w14:paraId="012A97AA" w14:textId="77777777" w:rsidTr="008E43BE">
        <w:trPr>
          <w:trHeight w:val="526"/>
        </w:trPr>
        <w:tc>
          <w:tcPr>
            <w:tcW w:w="4820" w:type="dxa"/>
            <w:gridSpan w:val="2"/>
            <w:tcBorders>
              <w:top w:val="single" w:sz="4" w:space="0" w:color="auto"/>
              <w:left w:val="single" w:sz="4" w:space="0" w:color="auto"/>
              <w:bottom w:val="single" w:sz="4" w:space="0" w:color="auto"/>
              <w:right w:val="single" w:sz="4" w:space="0" w:color="auto"/>
            </w:tcBorders>
          </w:tcPr>
          <w:p w14:paraId="588D371E" w14:textId="77777777" w:rsidR="00067AA4" w:rsidRPr="00067AA4" w:rsidRDefault="00067AA4" w:rsidP="00067AA4">
            <w:pPr>
              <w:numPr>
                <w:ilvl w:val="2"/>
                <w:numId w:val="0"/>
              </w:numPr>
              <w:rPr>
                <w:bCs/>
              </w:rPr>
            </w:pPr>
            <w:r>
              <w:rPr>
                <w:bCs/>
              </w:rPr>
              <w:t xml:space="preserve">3.4.4. </w:t>
            </w:r>
            <w:r w:rsidR="0036127C">
              <w:rPr>
                <w:bCs/>
              </w:rPr>
              <w:t xml:space="preserve">Pretendents ir piedāvāto dīzeļģeneratoru </w:t>
            </w:r>
            <w:r w:rsidRPr="00067AA4">
              <w:rPr>
                <w:bCs/>
              </w:rPr>
              <w:t>ražotājs, ražotāja autorizētais pārstāvis vai ražotāja autorizētās pārstāvniecības pārstāvis ar pārpilnvarojuma tiesībām izplatīt, piegādāt,</w:t>
            </w:r>
            <w:r w:rsidR="0036127C">
              <w:rPr>
                <w:bCs/>
              </w:rPr>
              <w:t xml:space="preserve"> uzstādīt un apkalpot iekārtas, tai skaitā nodrošināt garantijas apkalpošanu. </w:t>
            </w:r>
          </w:p>
          <w:p w14:paraId="3C88699E" w14:textId="77777777" w:rsidR="00067AA4" w:rsidRPr="00067AA4" w:rsidRDefault="00067AA4" w:rsidP="00067AA4">
            <w:pPr>
              <w:numPr>
                <w:ilvl w:val="2"/>
                <w:numId w:val="0"/>
              </w:numPr>
              <w:rPr>
                <w:bCs/>
              </w:rPr>
            </w:pPr>
            <w:r w:rsidRPr="00067AA4">
              <w:rPr>
                <w:bCs/>
              </w:rPr>
              <w:t xml:space="preserve">Gadījumā, ja Pretendents nav piedāvātās iekārtas ražotājs, ražotāja autorizētās pārstāvniecības pārstāvis ar pārpilnvarojuma tiesībām, Pretendentam jāiesniedz dokumenti, </w:t>
            </w:r>
            <w:r w:rsidRPr="00067AA4">
              <w:rPr>
                <w:bCs/>
              </w:rPr>
              <w:lastRenderedPageBreak/>
              <w:t xml:space="preserve">kas apliecina iekārtas legālu izcelsmi un ražotāja garantijas saistību nodrošināšanu. </w:t>
            </w:r>
          </w:p>
          <w:p w14:paraId="5848A591" w14:textId="77777777" w:rsidR="00BF2C6D" w:rsidRPr="00D13A85" w:rsidRDefault="00067AA4" w:rsidP="00067AA4">
            <w:pPr>
              <w:numPr>
                <w:ilvl w:val="2"/>
                <w:numId w:val="0"/>
              </w:numPr>
              <w:rPr>
                <w:bCs/>
              </w:rPr>
            </w:pPr>
            <w:r w:rsidRPr="00067AA4">
              <w:rPr>
                <w:bCs/>
              </w:rPr>
              <w:t>Ja Pretendents ir piegādātāju apvienība vai personālsabiedrība, tad piegādātāju apvienības dalībniekiem vai personālsabiedrības biedriem kopā jāizpilda šajā punktā noteiktās prasības. Ja Pretendents balstās uz apakšuzņēmēja spējām, lai izpildītu šajā punktā noteiktās prasības, tad piesaistītajam apakšuzņēmējam ir jāatbilst šajā punktā noteiktajai prasībai.</w:t>
            </w:r>
          </w:p>
        </w:tc>
        <w:tc>
          <w:tcPr>
            <w:tcW w:w="5528" w:type="dxa"/>
            <w:tcBorders>
              <w:top w:val="single" w:sz="4" w:space="0" w:color="auto"/>
              <w:left w:val="single" w:sz="4" w:space="0" w:color="auto"/>
              <w:bottom w:val="single" w:sz="4" w:space="0" w:color="auto"/>
              <w:right w:val="single" w:sz="4" w:space="0" w:color="auto"/>
            </w:tcBorders>
          </w:tcPr>
          <w:p w14:paraId="76049D57" w14:textId="77777777" w:rsidR="00067AA4" w:rsidRPr="00E058C0" w:rsidRDefault="00660F18" w:rsidP="00067AA4">
            <w:pPr>
              <w:autoSpaceDE w:val="0"/>
              <w:autoSpaceDN w:val="0"/>
              <w:adjustRightInd w:val="0"/>
              <w:rPr>
                <w:rFonts w:eastAsiaTheme="minorHAnsi"/>
                <w:color w:val="000000"/>
              </w:rPr>
            </w:pPr>
            <w:r>
              <w:rPr>
                <w:rFonts w:eastAsiaTheme="minorHAnsi"/>
                <w:color w:val="000000"/>
              </w:rPr>
              <w:lastRenderedPageBreak/>
              <w:t>3.4.4</w:t>
            </w:r>
            <w:r w:rsidR="00067AA4">
              <w:rPr>
                <w:rFonts w:eastAsiaTheme="minorHAnsi"/>
                <w:color w:val="000000"/>
              </w:rPr>
              <w:t xml:space="preserve">.1. </w:t>
            </w:r>
            <w:r w:rsidR="00067AA4" w:rsidRPr="007D621F">
              <w:rPr>
                <w:rFonts w:eastAsiaTheme="minorHAnsi"/>
                <w:color w:val="000000"/>
              </w:rPr>
              <w:t>Ražotāja vai ražotāja autorizētas pārstāvniecības ar pārpilnvarojuma tiesībām apliecinājums (oriģināls vai Pretendenta amatpersonas ar paraksta tiesībām apliecināta kopij</w:t>
            </w:r>
            <w:r w:rsidR="0036127C">
              <w:rPr>
                <w:rFonts w:eastAsiaTheme="minorHAnsi"/>
                <w:color w:val="000000"/>
              </w:rPr>
              <w:t>a), ka Pretendents ir piedāvāto</w:t>
            </w:r>
            <w:r w:rsidR="00067AA4" w:rsidRPr="007D621F">
              <w:rPr>
                <w:rFonts w:eastAsiaTheme="minorHAnsi"/>
                <w:color w:val="000000"/>
              </w:rPr>
              <w:t xml:space="preserve"> </w:t>
            </w:r>
            <w:r w:rsidR="0036127C">
              <w:rPr>
                <w:rFonts w:eastAsiaTheme="minorHAnsi"/>
                <w:color w:val="000000"/>
              </w:rPr>
              <w:t xml:space="preserve">iekārtu </w:t>
            </w:r>
            <w:r w:rsidR="00067AA4" w:rsidRPr="007D621F">
              <w:rPr>
                <w:rFonts w:eastAsiaTheme="minorHAnsi"/>
                <w:color w:val="000000"/>
              </w:rPr>
              <w:t xml:space="preserve">ražotājs vai ražotāja pilnvarots </w:t>
            </w:r>
            <w:r w:rsidR="0036127C">
              <w:rPr>
                <w:rFonts w:eastAsiaTheme="minorHAnsi"/>
                <w:color w:val="000000"/>
              </w:rPr>
              <w:t>piedāvāto iekārtu</w:t>
            </w:r>
            <w:r w:rsidR="00067AA4" w:rsidRPr="00E058C0">
              <w:rPr>
                <w:rFonts w:eastAsiaTheme="minorHAnsi"/>
                <w:color w:val="000000"/>
              </w:rPr>
              <w:t xml:space="preserve"> izplatītājs ar ties</w:t>
            </w:r>
            <w:r w:rsidR="0036127C">
              <w:rPr>
                <w:rFonts w:eastAsiaTheme="minorHAnsi"/>
                <w:color w:val="000000"/>
              </w:rPr>
              <w:t>ībām veikt piedāvāto iekārtu</w:t>
            </w:r>
            <w:r w:rsidR="00067AA4" w:rsidRPr="00E058C0">
              <w:rPr>
                <w:rFonts w:eastAsiaTheme="minorHAnsi"/>
                <w:color w:val="000000"/>
              </w:rPr>
              <w:t xml:space="preserve"> izplatīšanu, </w:t>
            </w:r>
            <w:r w:rsidR="0036127C">
              <w:rPr>
                <w:rFonts w:eastAsiaTheme="minorHAnsi"/>
                <w:color w:val="000000"/>
              </w:rPr>
              <w:t xml:space="preserve">piegādi, uzstādīšanu un apkopi. </w:t>
            </w:r>
          </w:p>
          <w:p w14:paraId="2A150180" w14:textId="77777777" w:rsidR="00067AA4" w:rsidRPr="00E058C0" w:rsidRDefault="00067AA4" w:rsidP="00067AA4">
            <w:pPr>
              <w:autoSpaceDE w:val="0"/>
              <w:autoSpaceDN w:val="0"/>
              <w:adjustRightInd w:val="0"/>
              <w:rPr>
                <w:rFonts w:eastAsiaTheme="minorHAnsi"/>
                <w:color w:val="000000"/>
              </w:rPr>
            </w:pPr>
            <w:r w:rsidRPr="00E058C0">
              <w:rPr>
                <w:rFonts w:eastAsiaTheme="minorHAnsi"/>
                <w:color w:val="000000"/>
              </w:rPr>
              <w:t xml:space="preserve">Ja Pretendents ir iesniedzis ražotāja autorizētas pārstāvniecības ar pārpilnvarojuma tiesībām apliecinājumu, tad piedāvājumam jāpievieno dokuments (oriģināls vai apliecināta kopija), kas </w:t>
            </w:r>
            <w:r w:rsidRPr="00E058C0">
              <w:rPr>
                <w:rFonts w:eastAsiaTheme="minorHAnsi"/>
                <w:color w:val="000000"/>
              </w:rPr>
              <w:lastRenderedPageBreak/>
              <w:t xml:space="preserve">apliecina ražotāja autorizētās pārstāvniecības pārpilnvarojuma tiesības. </w:t>
            </w:r>
          </w:p>
          <w:p w14:paraId="02E75EC0" w14:textId="77777777" w:rsidR="00BF2C6D" w:rsidRPr="00BF2C6D" w:rsidRDefault="00067AA4" w:rsidP="0036127C">
            <w:pPr>
              <w:pStyle w:val="ListParagraph"/>
              <w:tabs>
                <w:tab w:val="left" w:pos="916"/>
              </w:tabs>
              <w:spacing w:after="0" w:line="240" w:lineRule="auto"/>
              <w:ind w:left="65"/>
              <w:rPr>
                <w:rFonts w:ascii="Times New Roman" w:hAnsi="Times New Roman"/>
                <w:sz w:val="24"/>
                <w:szCs w:val="24"/>
              </w:rPr>
            </w:pPr>
            <w:r w:rsidRPr="00E058C0">
              <w:rPr>
                <w:rFonts w:ascii="Times New Roman" w:eastAsiaTheme="minorHAnsi" w:hAnsi="Times New Roman"/>
                <w:color w:val="000000"/>
                <w:sz w:val="24"/>
                <w:szCs w:val="24"/>
              </w:rPr>
              <w:t>Gadījumā,</w:t>
            </w:r>
            <w:r w:rsidR="0036127C">
              <w:rPr>
                <w:rFonts w:ascii="Times New Roman" w:eastAsiaTheme="minorHAnsi" w:hAnsi="Times New Roman"/>
                <w:color w:val="000000"/>
                <w:sz w:val="24"/>
                <w:szCs w:val="24"/>
              </w:rPr>
              <w:t xml:space="preserve"> ja Pretendents nav piedāvāto iekārtu</w:t>
            </w:r>
            <w:r w:rsidRPr="00E058C0">
              <w:rPr>
                <w:rFonts w:ascii="Times New Roman" w:eastAsiaTheme="minorHAnsi" w:hAnsi="Times New Roman"/>
                <w:color w:val="000000"/>
                <w:sz w:val="24"/>
                <w:szCs w:val="24"/>
              </w:rPr>
              <w:t xml:space="preserve"> ražotājs, ražotāja autorizētās pārstāvniecības pārstāvis ar pārpilnvarojuma tiesībām, Pretendentam jāiesniedz dok</w:t>
            </w:r>
            <w:r w:rsidR="0036127C">
              <w:rPr>
                <w:rFonts w:ascii="Times New Roman" w:eastAsiaTheme="minorHAnsi" w:hAnsi="Times New Roman"/>
                <w:color w:val="000000"/>
                <w:sz w:val="24"/>
                <w:szCs w:val="24"/>
              </w:rPr>
              <w:t>umenti, kas apliecina iekārtu</w:t>
            </w:r>
            <w:r w:rsidRPr="00E058C0">
              <w:rPr>
                <w:rFonts w:ascii="Times New Roman" w:eastAsiaTheme="minorHAnsi" w:hAnsi="Times New Roman"/>
                <w:color w:val="000000"/>
                <w:sz w:val="24"/>
                <w:szCs w:val="24"/>
              </w:rPr>
              <w:t xml:space="preserve"> legālu izcelsmi un ražotāja garantijas saistību nodrošināšanu.</w:t>
            </w:r>
          </w:p>
        </w:tc>
      </w:tr>
      <w:tr w:rsidR="00A66B8B" w:rsidRPr="00B95DA1" w14:paraId="31607C43" w14:textId="77777777" w:rsidTr="008E43BE">
        <w:trPr>
          <w:trHeight w:val="526"/>
        </w:trPr>
        <w:tc>
          <w:tcPr>
            <w:tcW w:w="4820" w:type="dxa"/>
            <w:gridSpan w:val="2"/>
            <w:tcBorders>
              <w:top w:val="single" w:sz="4" w:space="0" w:color="auto"/>
              <w:left w:val="single" w:sz="4" w:space="0" w:color="auto"/>
              <w:bottom w:val="single" w:sz="4" w:space="0" w:color="auto"/>
              <w:right w:val="single" w:sz="4" w:space="0" w:color="auto"/>
            </w:tcBorders>
          </w:tcPr>
          <w:p w14:paraId="5A08F2CE" w14:textId="55B1FD66" w:rsidR="00067AA4" w:rsidRPr="00A20481" w:rsidRDefault="00067AA4" w:rsidP="00A20481">
            <w:pPr>
              <w:pStyle w:val="ListParagraph"/>
              <w:spacing w:after="0" w:line="240" w:lineRule="auto"/>
              <w:ind w:left="34"/>
              <w:rPr>
                <w:rFonts w:ascii="Times New Roman" w:hAnsi="Times New Roman"/>
                <w:bCs/>
                <w:sz w:val="24"/>
                <w:szCs w:val="24"/>
              </w:rPr>
            </w:pPr>
            <w:r>
              <w:rPr>
                <w:rFonts w:ascii="Times New Roman" w:hAnsi="Times New Roman"/>
                <w:bCs/>
                <w:sz w:val="24"/>
                <w:szCs w:val="24"/>
              </w:rPr>
              <w:lastRenderedPageBreak/>
              <w:t xml:space="preserve">3.4.5. </w:t>
            </w:r>
            <w:r w:rsidRPr="00067AA4">
              <w:rPr>
                <w:rFonts w:ascii="Times New Roman" w:hAnsi="Times New Roman"/>
                <w:bCs/>
                <w:sz w:val="24"/>
                <w:szCs w:val="24"/>
              </w:rPr>
              <w:t>Pretendentam</w:t>
            </w:r>
            <w:r>
              <w:rPr>
                <w:rFonts w:ascii="Times New Roman" w:hAnsi="Times New Roman"/>
                <w:bCs/>
                <w:sz w:val="24"/>
                <w:szCs w:val="24"/>
              </w:rPr>
              <w:t xml:space="preserve"> iepriekšējo 3 (trīs) gadu (2017., 2018., 2019. un 2020</w:t>
            </w:r>
            <w:r w:rsidRPr="00067AA4">
              <w:rPr>
                <w:rFonts w:ascii="Times New Roman" w:hAnsi="Times New Roman"/>
                <w:bCs/>
                <w:sz w:val="24"/>
                <w:szCs w:val="24"/>
              </w:rPr>
              <w:t xml:space="preserve">.gadā) laikā  līdz piedāvājuma iesniegšanas termiņa beigām ir pieredze </w:t>
            </w:r>
            <w:r w:rsidR="0036127C">
              <w:rPr>
                <w:rFonts w:ascii="Times New Roman" w:hAnsi="Times New Roman"/>
                <w:bCs/>
                <w:sz w:val="24"/>
                <w:szCs w:val="24"/>
              </w:rPr>
              <w:t xml:space="preserve">ģeneratoru </w:t>
            </w:r>
            <w:r w:rsidRPr="00067AA4">
              <w:rPr>
                <w:rFonts w:ascii="Times New Roman" w:hAnsi="Times New Roman"/>
                <w:bCs/>
                <w:sz w:val="24"/>
                <w:szCs w:val="24"/>
              </w:rPr>
              <w:t>uzstādīšanas vai nomaiņas</w:t>
            </w:r>
            <w:r w:rsidR="0036127C">
              <w:rPr>
                <w:rFonts w:ascii="Times New Roman" w:hAnsi="Times New Roman"/>
                <w:bCs/>
                <w:sz w:val="24"/>
                <w:szCs w:val="24"/>
              </w:rPr>
              <w:t xml:space="preserve"> darbos</w:t>
            </w:r>
            <w:r w:rsidRPr="00067AA4">
              <w:rPr>
                <w:rFonts w:ascii="Times New Roman" w:hAnsi="Times New Roman"/>
                <w:bCs/>
                <w:sz w:val="24"/>
                <w:szCs w:val="24"/>
              </w:rPr>
              <w:t xml:space="preserve"> </w:t>
            </w:r>
            <w:r w:rsidR="00A20481">
              <w:rPr>
                <w:rFonts w:ascii="Times New Roman" w:hAnsi="Times New Roman"/>
                <w:bCs/>
                <w:sz w:val="24"/>
                <w:szCs w:val="24"/>
              </w:rPr>
              <w:t>vismaz 3 (trīs) objektos</w:t>
            </w:r>
            <w:r w:rsidR="00D56FCC">
              <w:rPr>
                <w:rFonts w:ascii="Times New Roman" w:hAnsi="Times New Roman"/>
                <w:bCs/>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2457B374" w14:textId="77777777" w:rsidR="00067AA4" w:rsidRPr="00067AA4" w:rsidRDefault="00067AA4" w:rsidP="00067AA4">
            <w:pPr>
              <w:tabs>
                <w:tab w:val="left" w:pos="719"/>
              </w:tabs>
            </w:pPr>
            <w:r>
              <w:t xml:space="preserve">3.4.5.3. </w:t>
            </w:r>
            <w:r w:rsidRPr="00067AA4">
              <w:t xml:space="preserve">Pretendenta </w:t>
            </w:r>
            <w:r w:rsidRPr="00A93C64">
              <w:t>pieredzes saraksts saskaņā ar Iepirkuma nolikuma veidlapu (3.pielikums)</w:t>
            </w:r>
          </w:p>
          <w:p w14:paraId="538C4214" w14:textId="77777777" w:rsidR="00067AA4" w:rsidRDefault="00067AA4" w:rsidP="00067AA4">
            <w:pPr>
              <w:pStyle w:val="ListParagraph"/>
              <w:tabs>
                <w:tab w:val="left" w:pos="719"/>
              </w:tabs>
              <w:spacing w:after="0" w:line="240" w:lineRule="auto"/>
              <w:ind w:left="0"/>
              <w:rPr>
                <w:rFonts w:ascii="Times New Roman" w:hAnsi="Times New Roman"/>
                <w:sz w:val="24"/>
                <w:szCs w:val="24"/>
              </w:rPr>
            </w:pPr>
          </w:p>
          <w:p w14:paraId="46CFEA68" w14:textId="77777777" w:rsidR="00A66B8B" w:rsidRPr="000338BC" w:rsidRDefault="00067AA4" w:rsidP="00067AA4">
            <w:pPr>
              <w:pStyle w:val="ListParagraph"/>
              <w:tabs>
                <w:tab w:val="left" w:pos="719"/>
              </w:tabs>
              <w:spacing w:after="0" w:line="240" w:lineRule="auto"/>
              <w:ind w:left="0"/>
              <w:rPr>
                <w:rFonts w:ascii="Times New Roman" w:hAnsi="Times New Roman"/>
                <w:sz w:val="24"/>
                <w:szCs w:val="24"/>
              </w:rPr>
            </w:pPr>
            <w:r>
              <w:rPr>
                <w:rFonts w:ascii="Times New Roman" w:hAnsi="Times New Roman"/>
                <w:sz w:val="24"/>
                <w:szCs w:val="24"/>
              </w:rPr>
              <w:t xml:space="preserve">3.4.5.4. </w:t>
            </w:r>
            <w:r w:rsidRPr="00067AA4">
              <w:rPr>
                <w:rFonts w:ascii="Times New Roman" w:hAnsi="Times New Roman"/>
                <w:sz w:val="24"/>
                <w:szCs w:val="24"/>
              </w:rPr>
              <w:t>Pozitīvas atsauksmes un izziņas no nolikuma 3.pielikumā pretendenta norādītajiem pakalpojuma saņēmējiem, norādot summas, laiku un saņēmējus (publiskas vai privātas personas).</w:t>
            </w:r>
          </w:p>
        </w:tc>
      </w:tr>
      <w:tr w:rsidR="0036127C" w:rsidRPr="00B95DA1" w14:paraId="14352880" w14:textId="77777777" w:rsidTr="008E43BE">
        <w:trPr>
          <w:trHeight w:val="526"/>
        </w:trPr>
        <w:tc>
          <w:tcPr>
            <w:tcW w:w="4789" w:type="dxa"/>
            <w:tcBorders>
              <w:top w:val="single" w:sz="4" w:space="0" w:color="auto"/>
              <w:left w:val="single" w:sz="4" w:space="0" w:color="auto"/>
              <w:bottom w:val="single" w:sz="4" w:space="0" w:color="auto"/>
              <w:right w:val="single" w:sz="4" w:space="0" w:color="auto"/>
            </w:tcBorders>
          </w:tcPr>
          <w:p w14:paraId="5D8BE011" w14:textId="77777777" w:rsidR="0036127C" w:rsidRPr="00A61DCB" w:rsidRDefault="002138D9" w:rsidP="00D44BC3">
            <w:pPr>
              <w:pStyle w:val="ListParagraph"/>
              <w:spacing w:after="0" w:line="240" w:lineRule="auto"/>
              <w:ind w:left="34"/>
              <w:rPr>
                <w:rFonts w:ascii="Times New Roman" w:hAnsi="Times New Roman"/>
                <w:bCs/>
                <w:sz w:val="24"/>
                <w:szCs w:val="24"/>
              </w:rPr>
            </w:pPr>
            <w:r w:rsidRPr="00A61DCB">
              <w:rPr>
                <w:rFonts w:ascii="Times New Roman" w:hAnsi="Times New Roman"/>
                <w:bCs/>
                <w:sz w:val="24"/>
                <w:szCs w:val="24"/>
              </w:rPr>
              <w:t xml:space="preserve">3.4.6. </w:t>
            </w:r>
            <w:r w:rsidR="00833F7E" w:rsidRPr="00A61DCB">
              <w:rPr>
                <w:rFonts w:ascii="Times New Roman" w:hAnsi="Times New Roman"/>
                <w:bCs/>
                <w:sz w:val="24"/>
                <w:szCs w:val="24"/>
              </w:rPr>
              <w:t>Iekārt</w:t>
            </w:r>
            <w:r w:rsidR="00D44BC3">
              <w:rPr>
                <w:rFonts w:ascii="Times New Roman" w:hAnsi="Times New Roman"/>
                <w:bCs/>
                <w:sz w:val="24"/>
                <w:szCs w:val="24"/>
              </w:rPr>
              <w:t xml:space="preserve">ai ir jābūt </w:t>
            </w:r>
            <w:r w:rsidR="00833F7E" w:rsidRPr="00A61DCB">
              <w:rPr>
                <w:rFonts w:ascii="Times New Roman" w:hAnsi="Times New Roman"/>
                <w:bCs/>
                <w:sz w:val="24"/>
                <w:szCs w:val="24"/>
              </w:rPr>
              <w:t xml:space="preserve"> </w:t>
            </w:r>
            <w:r w:rsidR="00D44BC3">
              <w:rPr>
                <w:rFonts w:ascii="Times New Roman" w:hAnsi="Times New Roman"/>
                <w:bCs/>
                <w:sz w:val="24"/>
                <w:szCs w:val="24"/>
              </w:rPr>
              <w:t xml:space="preserve">testētai no </w:t>
            </w:r>
            <w:r w:rsidR="00833F7E" w:rsidRPr="00A61DCB">
              <w:rPr>
                <w:rFonts w:ascii="Times New Roman" w:hAnsi="Times New Roman"/>
                <w:bCs/>
                <w:sz w:val="24"/>
                <w:szCs w:val="24"/>
              </w:rPr>
              <w:t>neatkarīgas organizācijas puses atbilstoši standartam EN ISO/IEC 17025 „Testēšanas un kalibrēšanas laboratoriju kompetences vispārīgās prasības”.</w:t>
            </w:r>
          </w:p>
        </w:tc>
        <w:tc>
          <w:tcPr>
            <w:tcW w:w="5559" w:type="dxa"/>
            <w:gridSpan w:val="2"/>
            <w:tcBorders>
              <w:top w:val="single" w:sz="4" w:space="0" w:color="auto"/>
              <w:left w:val="single" w:sz="4" w:space="0" w:color="auto"/>
              <w:bottom w:val="single" w:sz="4" w:space="0" w:color="auto"/>
              <w:right w:val="single" w:sz="4" w:space="0" w:color="auto"/>
            </w:tcBorders>
          </w:tcPr>
          <w:p w14:paraId="5A1FE230" w14:textId="17BE732F" w:rsidR="0036127C" w:rsidRPr="00A61DCB" w:rsidRDefault="00833F7E" w:rsidP="00D44BC3">
            <w:pPr>
              <w:tabs>
                <w:tab w:val="left" w:pos="719"/>
              </w:tabs>
            </w:pPr>
            <w:r w:rsidRPr="00A61DCB">
              <w:t xml:space="preserve">3.4.6.1. </w:t>
            </w:r>
            <w:r w:rsidR="00D60BFD" w:rsidRPr="00A61DCB">
              <w:t xml:space="preserve">Jāiesniedz 3.4.6. punktā noteiktās prasības apliecinošs </w:t>
            </w:r>
            <w:r w:rsidR="00D44BC3">
              <w:t>iekārtas testēšanas pārskats</w:t>
            </w:r>
            <w:r w:rsidR="00D60BFD" w:rsidRPr="00A61DCB">
              <w:t xml:space="preserve"> </w:t>
            </w:r>
          </w:p>
        </w:tc>
      </w:tr>
      <w:tr w:rsidR="00BD45DA" w:rsidRPr="00B95DA1" w14:paraId="5BACE6B4" w14:textId="77777777" w:rsidTr="008E43BE">
        <w:trPr>
          <w:trHeight w:val="526"/>
        </w:trPr>
        <w:tc>
          <w:tcPr>
            <w:tcW w:w="4789" w:type="dxa"/>
            <w:tcBorders>
              <w:top w:val="single" w:sz="4" w:space="0" w:color="auto"/>
              <w:left w:val="single" w:sz="4" w:space="0" w:color="auto"/>
              <w:bottom w:val="single" w:sz="4" w:space="0" w:color="auto"/>
              <w:right w:val="single" w:sz="4" w:space="0" w:color="auto"/>
            </w:tcBorders>
          </w:tcPr>
          <w:p w14:paraId="565F80E7" w14:textId="77777777" w:rsidR="00BD45DA" w:rsidRPr="00600BA1" w:rsidRDefault="00BD45DA" w:rsidP="00D44BC3">
            <w:pPr>
              <w:ind w:right="-58"/>
            </w:pPr>
            <w:r w:rsidRPr="00600BA1">
              <w:t>3.4.8. Dīzeļģeneratoriem</w:t>
            </w:r>
            <w:r w:rsidR="00D44BC3">
              <w:t xml:space="preserve"> un to </w:t>
            </w:r>
            <w:r w:rsidRPr="00600BA1">
              <w:t xml:space="preserve"> </w:t>
            </w:r>
            <w:r w:rsidR="00D44BC3" w:rsidRPr="00600BA1">
              <w:t xml:space="preserve">elektriskajai daļai </w:t>
            </w:r>
            <w:r w:rsidRPr="00600BA1">
              <w:t xml:space="preserve">jābūt sertificētai Eiropas </w:t>
            </w:r>
            <w:r w:rsidRPr="00600BA1">
              <w:br/>
              <w:t xml:space="preserve">Savienībā. </w:t>
            </w:r>
          </w:p>
        </w:tc>
        <w:tc>
          <w:tcPr>
            <w:tcW w:w="5559" w:type="dxa"/>
            <w:gridSpan w:val="2"/>
            <w:tcBorders>
              <w:top w:val="single" w:sz="4" w:space="0" w:color="auto"/>
              <w:left w:val="single" w:sz="4" w:space="0" w:color="auto"/>
              <w:bottom w:val="single" w:sz="4" w:space="0" w:color="auto"/>
              <w:right w:val="single" w:sz="4" w:space="0" w:color="auto"/>
            </w:tcBorders>
          </w:tcPr>
          <w:p w14:paraId="28E105EC" w14:textId="77777777" w:rsidR="00BD45DA" w:rsidRPr="00600BA1" w:rsidRDefault="00BD45DA" w:rsidP="00F50C52">
            <w:pPr>
              <w:ind w:right="-58"/>
            </w:pPr>
            <w:r w:rsidRPr="00600BA1">
              <w:t>3.4.8.1. Jāiesniedz 3.4.</w:t>
            </w:r>
            <w:r w:rsidR="00600BA1">
              <w:t>8. punktā noteikto prasību apli</w:t>
            </w:r>
            <w:r w:rsidR="004B3A61">
              <w:t>e</w:t>
            </w:r>
            <w:r w:rsidRPr="00600BA1">
              <w:t>cinoši sertifikāti.</w:t>
            </w:r>
          </w:p>
        </w:tc>
      </w:tr>
      <w:tr w:rsidR="00CD10A4" w:rsidRPr="00B95DA1" w14:paraId="7E6EE8A7" w14:textId="77777777" w:rsidTr="008E43BE">
        <w:trPr>
          <w:trHeight w:val="526"/>
        </w:trPr>
        <w:tc>
          <w:tcPr>
            <w:tcW w:w="4789" w:type="dxa"/>
            <w:tcBorders>
              <w:top w:val="single" w:sz="4" w:space="0" w:color="auto"/>
              <w:left w:val="single" w:sz="4" w:space="0" w:color="auto"/>
              <w:bottom w:val="single" w:sz="4" w:space="0" w:color="auto"/>
              <w:right w:val="single" w:sz="4" w:space="0" w:color="auto"/>
            </w:tcBorders>
          </w:tcPr>
          <w:p w14:paraId="131B7B88" w14:textId="77777777" w:rsidR="00495737" w:rsidRPr="00A61DCB" w:rsidRDefault="00495737" w:rsidP="00495737">
            <w:pPr>
              <w:ind w:right="-58"/>
            </w:pPr>
            <w:r w:rsidRPr="00A61DCB">
              <w:t>3.4.</w:t>
            </w:r>
            <w:r w:rsidR="00BD45DA">
              <w:t>9</w:t>
            </w:r>
            <w:r w:rsidRPr="00A61DCB">
              <w:t>. Pretendenta rīcībā ir sertificēti speciālisti ar atbilstošu profesionālo kvalifikāciju:</w:t>
            </w:r>
          </w:p>
          <w:p w14:paraId="205ED8B7" w14:textId="77777777" w:rsidR="00495737" w:rsidRPr="00A61DCB" w:rsidRDefault="00495737" w:rsidP="00495737">
            <w:pPr>
              <w:tabs>
                <w:tab w:val="left" w:pos="393"/>
                <w:tab w:val="left" w:pos="558"/>
              </w:tabs>
              <w:ind w:right="-58"/>
            </w:pPr>
            <w:r w:rsidRPr="00A61DCB">
              <w:t>1)</w:t>
            </w:r>
            <w:r w:rsidRPr="00A61DCB">
              <w:tab/>
              <w:t xml:space="preserve">Darbu vadītājs, </w:t>
            </w:r>
            <w:r w:rsidR="0030047A" w:rsidRPr="00A61DCB">
              <w:t xml:space="preserve">kuram ir sertifikāts elektroietaišu izbūves darbu vadīšanā un </w:t>
            </w:r>
            <w:r w:rsidRPr="00A61DCB">
              <w:t xml:space="preserve">kuram iepriekšējo 3 (trīs) gadu </w:t>
            </w:r>
            <w:r w:rsidR="00A91437" w:rsidRPr="00A61DCB">
              <w:t>(2017., 2018., 2019. un 2020</w:t>
            </w:r>
            <w:r w:rsidRPr="00A61DCB">
              <w:t xml:space="preserve">.gadā) laikā  līdz piedāvājuma iesniegšanas termiņa beigām ir pieredze vismaz 2 (divu) </w:t>
            </w:r>
            <w:r w:rsidR="00CF3999" w:rsidRPr="00A61DCB">
              <w:t>ģeneratoru</w:t>
            </w:r>
            <w:r w:rsidRPr="00A61DCB">
              <w:t xml:space="preserve"> </w:t>
            </w:r>
            <w:r w:rsidR="00CF3999" w:rsidRPr="00A61DCB">
              <w:t>uzstādīšanā vai nomaiņā</w:t>
            </w:r>
            <w:r w:rsidRPr="00A61DCB">
              <w:t xml:space="preserve"> </w:t>
            </w:r>
          </w:p>
          <w:p w14:paraId="71ACA2D1" w14:textId="77777777" w:rsidR="00CD10A4" w:rsidRPr="00A61DCB" w:rsidRDefault="00CF3999" w:rsidP="00A61DCB">
            <w:pPr>
              <w:tabs>
                <w:tab w:val="left" w:pos="393"/>
                <w:tab w:val="left" w:pos="558"/>
              </w:tabs>
              <w:ind w:right="-58"/>
            </w:pPr>
            <w:r w:rsidRPr="00A61DCB">
              <w:t>2)</w:t>
            </w:r>
            <w:r w:rsidRPr="00A61DCB">
              <w:tab/>
              <w:t>vismaz 2 (divi) speciālisti</w:t>
            </w:r>
            <w:r w:rsidR="00495737" w:rsidRPr="00A61DCB">
              <w:t xml:space="preserve"> ar spēkā esošu (vismaz) elektrodrošības Bz grupas apliecību;</w:t>
            </w:r>
          </w:p>
          <w:p w14:paraId="06EF30ED" w14:textId="77777777" w:rsidR="0030047A" w:rsidRPr="00A61DCB" w:rsidRDefault="00A61DCB" w:rsidP="00CF3999">
            <w:pPr>
              <w:tabs>
                <w:tab w:val="left" w:pos="334"/>
              </w:tabs>
            </w:pPr>
            <w:r w:rsidRPr="00A61DCB">
              <w:t>3</w:t>
            </w:r>
            <w:r w:rsidR="008727A0" w:rsidRPr="00A61DCB">
              <w:t xml:space="preserve">) </w:t>
            </w:r>
            <w:r w:rsidR="0030047A" w:rsidRPr="00A61DCB">
              <w:t>vismaz 1 (viens) elektroietaišu projektētājs ar tiesībām projektēt līdz 1 kV, kuram ir spēkā esošs sertifikāts elektroietaišu projektēšanā;</w:t>
            </w:r>
          </w:p>
        </w:tc>
        <w:tc>
          <w:tcPr>
            <w:tcW w:w="5559" w:type="dxa"/>
            <w:gridSpan w:val="2"/>
            <w:tcBorders>
              <w:top w:val="single" w:sz="4" w:space="0" w:color="auto"/>
              <w:left w:val="single" w:sz="4" w:space="0" w:color="auto"/>
              <w:bottom w:val="single" w:sz="4" w:space="0" w:color="auto"/>
              <w:right w:val="single" w:sz="4" w:space="0" w:color="auto"/>
            </w:tcBorders>
          </w:tcPr>
          <w:p w14:paraId="2134B776" w14:textId="77777777" w:rsidR="00CF3999" w:rsidRPr="00A61DCB" w:rsidRDefault="00495737" w:rsidP="00CF3999">
            <w:pPr>
              <w:tabs>
                <w:tab w:val="left" w:pos="774"/>
              </w:tabs>
            </w:pPr>
            <w:r w:rsidRPr="00A61DCB">
              <w:t>3.4.</w:t>
            </w:r>
            <w:r w:rsidR="00BD45DA">
              <w:t>9</w:t>
            </w:r>
            <w:r w:rsidRPr="00A61DCB">
              <w:t xml:space="preserve">.1. Iesaistīto speciālistu saraksts atbilstoši Iepirkuma nolikuma formai  </w:t>
            </w:r>
            <w:r w:rsidR="002B6CD1" w:rsidRPr="00A61DCB">
              <w:t>(4</w:t>
            </w:r>
            <w:r w:rsidRPr="00A61DCB">
              <w:t xml:space="preserve">.pielikums), kurā norāda visu Iepirkuma nolikuma </w:t>
            </w:r>
            <w:r w:rsidR="00820717" w:rsidRPr="00A61DCB">
              <w:t>3.4.</w:t>
            </w:r>
            <w:r w:rsidR="0066284E">
              <w:t>9</w:t>
            </w:r>
            <w:r w:rsidR="00820717" w:rsidRPr="00A61DCB">
              <w:t>.</w:t>
            </w:r>
            <w:r w:rsidRPr="00A61DCB">
              <w:t xml:space="preserve"> punktā pieprasīto informāciju un darbu vadītāja pieredzes apraksts </w:t>
            </w:r>
            <w:r w:rsidR="002B6CD1" w:rsidRPr="00A61DCB">
              <w:t>(5</w:t>
            </w:r>
            <w:r w:rsidRPr="00A61DCB">
              <w:t>.pielikums) un visu iesaistīto speciālistu kvalifikācij</w:t>
            </w:r>
            <w:r w:rsidR="00CF3999" w:rsidRPr="00A61DCB">
              <w:t xml:space="preserve">u apliecinošu dokumentu kopijas, kā arī pretendentu piedāvāto sertificēto speciālistu pašrocīgi parakstīti apliecinājumi, ka piekrīt dalībai šajā konkursā. </w:t>
            </w:r>
          </w:p>
        </w:tc>
      </w:tr>
      <w:tr w:rsidR="00AA3CAF" w:rsidRPr="00B95DA1" w14:paraId="6CD27CE1" w14:textId="77777777" w:rsidTr="008E43BE">
        <w:trPr>
          <w:trHeight w:val="526"/>
        </w:trPr>
        <w:tc>
          <w:tcPr>
            <w:tcW w:w="4789" w:type="dxa"/>
            <w:tcBorders>
              <w:top w:val="single" w:sz="4" w:space="0" w:color="auto"/>
              <w:left w:val="single" w:sz="4" w:space="0" w:color="auto"/>
              <w:bottom w:val="single" w:sz="4" w:space="0" w:color="auto"/>
              <w:right w:val="single" w:sz="4" w:space="0" w:color="auto"/>
            </w:tcBorders>
          </w:tcPr>
          <w:p w14:paraId="7FE0571C" w14:textId="77777777" w:rsidR="00AA3CAF" w:rsidRPr="007668C8" w:rsidRDefault="007668C8" w:rsidP="00AA3CAF">
            <w:pPr>
              <w:rPr>
                <w:bCs/>
              </w:rPr>
            </w:pPr>
            <w:r w:rsidRPr="007668C8">
              <w:rPr>
                <w:bCs/>
              </w:rPr>
              <w:t>3.4.</w:t>
            </w:r>
            <w:r w:rsidR="00BD45DA">
              <w:rPr>
                <w:bCs/>
              </w:rPr>
              <w:t>10</w:t>
            </w:r>
            <w:r w:rsidRPr="007668C8">
              <w:rPr>
                <w:bCs/>
              </w:rPr>
              <w:t>.</w:t>
            </w:r>
            <w:r w:rsidR="00937FE6">
              <w:rPr>
                <w:bCs/>
              </w:rPr>
              <w:t xml:space="preserve"> </w:t>
            </w:r>
            <w:r w:rsidR="00D35C0C" w:rsidRPr="00D35C0C">
              <w:rPr>
                <w:bCs/>
              </w:rPr>
              <w:t xml:space="preserve">Pretendents līguma slēgšanas tiesību piešķiršanas gadījumā veiks savas civiltiesiskās atbildības apdrošināšanu ne mazāk kā 100% apmērā no līguma summas un 5 (piecu)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valsts sabiedrībai ar ierobežotu atbildību „Paula Stradiņa klīniskā universitātes slimnīca”. </w:t>
            </w:r>
            <w:r w:rsidR="00D35C0C" w:rsidRPr="00D35C0C">
              <w:rPr>
                <w:bCs/>
              </w:rPr>
              <w:lastRenderedPageBreak/>
              <w:t>Pretendentam apdrošināšanas līguma un apdrošināšanas polises projekts ir jāsaskaņo ar Pasūtītāju.</w:t>
            </w:r>
          </w:p>
        </w:tc>
        <w:tc>
          <w:tcPr>
            <w:tcW w:w="5559" w:type="dxa"/>
            <w:gridSpan w:val="2"/>
            <w:tcBorders>
              <w:top w:val="single" w:sz="4" w:space="0" w:color="auto"/>
              <w:left w:val="single" w:sz="4" w:space="0" w:color="auto"/>
              <w:bottom w:val="single" w:sz="4" w:space="0" w:color="auto"/>
              <w:right w:val="single" w:sz="4" w:space="0" w:color="auto"/>
            </w:tcBorders>
          </w:tcPr>
          <w:p w14:paraId="5C7AC488" w14:textId="77777777" w:rsidR="00AA3CAF" w:rsidRPr="00D35C0C" w:rsidRDefault="00BD45DA" w:rsidP="00D35C0C">
            <w:r>
              <w:lastRenderedPageBreak/>
              <w:t>3.4.10</w:t>
            </w:r>
            <w:r w:rsidR="00D35C0C">
              <w:t xml:space="preserve">.1. </w:t>
            </w:r>
            <w:r w:rsidR="00D35C0C" w:rsidRPr="00D35C0C">
              <w:t xml:space="preserve">Pretendenta rakstisks apliecinājums, ka līguma slēgšanas tiesību piešķiršanas gadījumā, tas veiks civiltiesiskās atbildības apdrošināšanu uz visu līguma darbības laiku (t.sk. arī garantijas laiku), saskaņā ar nolikuma </w:t>
            </w:r>
            <w:r>
              <w:t>3.4.10</w:t>
            </w:r>
            <w:r w:rsidR="00D35C0C">
              <w:t>.</w:t>
            </w:r>
            <w:r w:rsidR="00D35C0C" w:rsidRPr="00D35C0C">
              <w:t>punkta prasībām</w:t>
            </w:r>
          </w:p>
        </w:tc>
      </w:tr>
      <w:tr w:rsidR="00885307" w:rsidRPr="00B95DA1" w14:paraId="6FF8FFFD" w14:textId="77777777" w:rsidTr="008E43BE">
        <w:trPr>
          <w:trHeight w:val="526"/>
        </w:trPr>
        <w:tc>
          <w:tcPr>
            <w:tcW w:w="4789" w:type="dxa"/>
            <w:tcBorders>
              <w:top w:val="single" w:sz="4" w:space="0" w:color="auto"/>
              <w:left w:val="single" w:sz="4" w:space="0" w:color="auto"/>
              <w:bottom w:val="single" w:sz="4" w:space="0" w:color="auto"/>
              <w:right w:val="single" w:sz="4" w:space="0" w:color="auto"/>
            </w:tcBorders>
          </w:tcPr>
          <w:p w14:paraId="620DBE05" w14:textId="77777777" w:rsidR="00885307" w:rsidRDefault="00885307" w:rsidP="00885307">
            <w:pPr>
              <w:ind w:right="-58"/>
            </w:pPr>
            <w:r>
              <w:rPr>
                <w:bCs/>
              </w:rPr>
              <w:t>3.4.</w:t>
            </w:r>
            <w:r w:rsidR="00BD45DA">
              <w:rPr>
                <w:bCs/>
              </w:rPr>
              <w:t>11</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43FB070" w14:textId="77777777" w:rsidR="00885307" w:rsidRPr="00D70F56" w:rsidRDefault="00885307" w:rsidP="00885307">
            <w:pPr>
              <w:ind w:right="-58"/>
              <w:rPr>
                <w:rFonts w:eastAsia="Calibri"/>
                <w:sz w:val="22"/>
                <w:szCs w:val="22"/>
              </w:rPr>
            </w:pPr>
          </w:p>
          <w:p w14:paraId="5A60A4BC"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489C974A" w14:textId="77777777" w:rsidR="00885307" w:rsidRPr="00DD78CE" w:rsidRDefault="00885307" w:rsidP="00885307">
            <w:pPr>
              <w:tabs>
                <w:tab w:val="left" w:pos="34"/>
              </w:tabs>
            </w:pPr>
          </w:p>
          <w:p w14:paraId="3A64C74D" w14:textId="77777777"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559" w:type="dxa"/>
            <w:gridSpan w:val="2"/>
            <w:tcBorders>
              <w:top w:val="single" w:sz="4" w:space="0" w:color="auto"/>
              <w:left w:val="single" w:sz="4" w:space="0" w:color="auto"/>
              <w:bottom w:val="single" w:sz="4" w:space="0" w:color="auto"/>
              <w:right w:val="single" w:sz="4" w:space="0" w:color="auto"/>
            </w:tcBorders>
          </w:tcPr>
          <w:p w14:paraId="473EB182" w14:textId="77777777" w:rsidR="00885307" w:rsidRDefault="0080561D" w:rsidP="009E5733">
            <w:pPr>
              <w:numPr>
                <w:ilvl w:val="3"/>
                <w:numId w:val="0"/>
              </w:numPr>
              <w:ind w:left="35"/>
            </w:pPr>
            <w:r>
              <w:t>3.4.</w:t>
            </w:r>
            <w:r w:rsidR="00BD45DA">
              <w:t>11</w:t>
            </w:r>
            <w:r w:rsidR="00B37BFC">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4B2CAE94" w14:textId="77777777" w:rsidR="00885307" w:rsidRDefault="00885307" w:rsidP="009E5733">
            <w:pPr>
              <w:numPr>
                <w:ilvl w:val="3"/>
                <w:numId w:val="0"/>
              </w:numPr>
              <w:ind w:left="35"/>
            </w:pPr>
          </w:p>
          <w:p w14:paraId="0C324241" w14:textId="77777777" w:rsidR="00033AA9" w:rsidRDefault="00033AA9" w:rsidP="00033AA9">
            <w:pPr>
              <w:numPr>
                <w:ilvl w:val="3"/>
                <w:numId w:val="0"/>
              </w:numPr>
            </w:pPr>
          </w:p>
          <w:p w14:paraId="7F246CF5" w14:textId="77777777" w:rsidR="00885307" w:rsidRDefault="00885307" w:rsidP="009E5733">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3374FFCC" w14:textId="77777777" w:rsidR="00885307" w:rsidRDefault="00885307" w:rsidP="009E5733">
            <w:pPr>
              <w:numPr>
                <w:ilvl w:val="3"/>
                <w:numId w:val="0"/>
              </w:numPr>
              <w:ind w:left="35"/>
            </w:pPr>
          </w:p>
          <w:p w14:paraId="2A85F447" w14:textId="77777777" w:rsidR="00885307" w:rsidRPr="00C96A9F" w:rsidRDefault="00885307" w:rsidP="009E5733">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3E816F97" w14:textId="77777777" w:rsidR="00F06F76" w:rsidRDefault="00F06F76" w:rsidP="00CD1CEF">
      <w:pPr>
        <w:keepNext/>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p>
    <w:p w14:paraId="06A2D63D" w14:textId="77777777" w:rsidR="004162CB" w:rsidRPr="004162CB" w:rsidRDefault="0056500D" w:rsidP="0056500D">
      <w:pPr>
        <w:keepNext/>
        <w:tabs>
          <w:tab w:val="left" w:pos="1276"/>
        </w:tabs>
        <w:ind w:left="567"/>
        <w:outlineLvl w:val="1"/>
        <w:rPr>
          <w:b/>
          <w:bCs/>
          <w:szCs w:val="26"/>
          <w:lang w:val="x-none"/>
        </w:rPr>
      </w:pPr>
      <w:r>
        <w:rPr>
          <w:b/>
          <w:bCs/>
          <w:szCs w:val="26"/>
        </w:rPr>
        <w:t>3.5.</w:t>
      </w:r>
      <w:r w:rsidR="00CD1CEF">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0"/>
      <w:bookmarkEnd w:id="121"/>
      <w:bookmarkEnd w:id="122"/>
      <w:bookmarkEnd w:id="123"/>
      <w:bookmarkEnd w:id="124"/>
      <w:bookmarkEnd w:id="125"/>
    </w:p>
    <w:p w14:paraId="3001A898" w14:textId="77777777" w:rsidR="008764FF" w:rsidRDefault="003B5402" w:rsidP="008764FF">
      <w:pPr>
        <w:pStyle w:val="ListParagraph"/>
        <w:tabs>
          <w:tab w:val="left" w:pos="1276"/>
        </w:tabs>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3.5.1. </w:t>
      </w:r>
      <w:r w:rsidR="008155B2">
        <w:rPr>
          <w:rFonts w:ascii="Times New Roman" w:hAnsi="Times New Roman"/>
          <w:bCs/>
          <w:sz w:val="24"/>
          <w:szCs w:val="24"/>
        </w:rPr>
        <w:t xml:space="preserve">Pretendents </w:t>
      </w:r>
      <w:r w:rsidR="008155B2" w:rsidRPr="008155B2">
        <w:rPr>
          <w:rFonts w:ascii="Times New Roman" w:hAnsi="Times New Roman"/>
          <w:bCs/>
          <w:sz w:val="24"/>
          <w:szCs w:val="24"/>
        </w:rPr>
        <w:t xml:space="preserve">iesniedz </w:t>
      </w:r>
      <w:r w:rsidR="00FD1E85">
        <w:rPr>
          <w:rFonts w:ascii="Times New Roman" w:hAnsi="Times New Roman"/>
          <w:bCs/>
          <w:sz w:val="24"/>
          <w:szCs w:val="24"/>
        </w:rPr>
        <w:t>T</w:t>
      </w:r>
      <w:r w:rsidR="008155B2" w:rsidRPr="008155B2">
        <w:rPr>
          <w:rFonts w:ascii="Times New Roman" w:hAnsi="Times New Roman"/>
          <w:bCs/>
          <w:sz w:val="24"/>
          <w:szCs w:val="24"/>
        </w:rPr>
        <w:t>ehnisko piedāvājumu (nolikuma 2.pielikums) atbilstoši EIS e-konkursu apakšsistēmā Atklāta konkursa sadaļā publicētajām veidlapām kā savu piedāvājumu Tehniskās specifikācijas izpildei, tādā veidā apliecinot atbilstību tehniskajā specifikācijā noteiktajām prasībām un apstiprinot tās kvalitāti un garantiju.</w:t>
      </w:r>
    </w:p>
    <w:p w14:paraId="4AAD9F2B" w14:textId="77777777" w:rsidR="008764FF" w:rsidRDefault="008764FF" w:rsidP="008764FF">
      <w:pPr>
        <w:pStyle w:val="ListParagraph"/>
        <w:tabs>
          <w:tab w:val="left" w:pos="1276"/>
        </w:tabs>
        <w:spacing w:after="0" w:line="240" w:lineRule="auto"/>
        <w:ind w:left="0" w:firstLine="567"/>
        <w:outlineLvl w:val="2"/>
        <w:rPr>
          <w:rFonts w:ascii="Times New Roman" w:hAnsi="Times New Roman"/>
          <w:bCs/>
          <w:sz w:val="24"/>
          <w:szCs w:val="24"/>
        </w:rPr>
      </w:pPr>
      <w:r>
        <w:rPr>
          <w:rFonts w:ascii="Times New Roman" w:hAnsi="Times New Roman"/>
          <w:bCs/>
          <w:sz w:val="24"/>
          <w:szCs w:val="24"/>
        </w:rPr>
        <w:t>3.5.2</w:t>
      </w:r>
      <w:r w:rsidRPr="00DF1E25">
        <w:rPr>
          <w:rFonts w:ascii="Times New Roman" w:hAnsi="Times New Roman"/>
          <w:bCs/>
          <w:sz w:val="24"/>
          <w:szCs w:val="24"/>
          <w:u w:val="single"/>
        </w:rPr>
        <w:t xml:space="preserve">. Pretendents tehniskajam piedāvājumam pievieno ražotāja izsniegtus aprakstus </w:t>
      </w:r>
      <w:r w:rsidR="00600BA1">
        <w:rPr>
          <w:rFonts w:ascii="Times New Roman" w:hAnsi="Times New Roman"/>
          <w:bCs/>
          <w:sz w:val="24"/>
          <w:szCs w:val="24"/>
          <w:u w:val="single"/>
        </w:rPr>
        <w:t xml:space="preserve">(latviešu valodā) </w:t>
      </w:r>
      <w:r w:rsidRPr="00DF1E25">
        <w:rPr>
          <w:rFonts w:ascii="Times New Roman" w:hAnsi="Times New Roman"/>
          <w:bCs/>
          <w:sz w:val="24"/>
          <w:szCs w:val="24"/>
          <w:u w:val="single"/>
        </w:rPr>
        <w:t>par tehniskajā piedāvājumā piedāvātajām iekārtām.</w:t>
      </w:r>
      <w:r>
        <w:rPr>
          <w:rFonts w:ascii="Times New Roman" w:hAnsi="Times New Roman"/>
          <w:bCs/>
          <w:sz w:val="24"/>
          <w:szCs w:val="24"/>
        </w:rPr>
        <w:t xml:space="preserve"> </w:t>
      </w:r>
    </w:p>
    <w:p w14:paraId="01C00732" w14:textId="77777777" w:rsidR="003E6666" w:rsidRPr="00D25FE2" w:rsidRDefault="008764FF" w:rsidP="008764FF">
      <w:pPr>
        <w:pStyle w:val="ListParagraph"/>
        <w:tabs>
          <w:tab w:val="left" w:pos="1276"/>
        </w:tabs>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3.5.3. </w:t>
      </w:r>
      <w:r w:rsidR="003E6666" w:rsidRPr="00D25FE2">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3EE0C316" w14:textId="77777777" w:rsidR="003E6666" w:rsidRPr="00D25FE2"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3.5.4.</w:t>
      </w:r>
      <w:r w:rsidRPr="00D25FE2">
        <w:rPr>
          <w:rFonts w:ascii="Times New Roman" w:hAnsi="Times New Roman"/>
          <w:bCs/>
          <w:sz w:val="24"/>
          <w:szCs w:val="24"/>
        </w:rPr>
        <w:tab/>
        <w:t>Pretendentam tehniskajam un finanšu piedāvājumam skaidri, viennozīmīgi un nepārprotami jāatspoguļo Tehniskās specifikācijas prasību izpilde.</w:t>
      </w:r>
    </w:p>
    <w:p w14:paraId="4FA8E621" w14:textId="77777777" w:rsidR="003E6666" w:rsidRPr="00047BF3" w:rsidRDefault="003E6666" w:rsidP="00047BF3">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3.5.5.</w:t>
      </w:r>
      <w:r w:rsidRPr="00D25FE2">
        <w:rPr>
          <w:rFonts w:ascii="Times New Roman" w:hAnsi="Times New Roman"/>
          <w:bCs/>
          <w:sz w:val="24"/>
          <w:szCs w:val="24"/>
        </w:rPr>
        <w:tab/>
        <w:t>Prete</w:t>
      </w:r>
      <w:r w:rsidRPr="00047BF3">
        <w:rPr>
          <w:rFonts w:ascii="Times New Roman" w:hAnsi="Times New Roman"/>
          <w:bCs/>
          <w:sz w:val="24"/>
          <w:szCs w:val="24"/>
        </w:rPr>
        <w:t>ndentam jāsagatavo piedāvājums, ņemot vērā arī Līgumā noteikto.</w:t>
      </w:r>
    </w:p>
    <w:p w14:paraId="1D91673E" w14:textId="77777777" w:rsidR="003E6666" w:rsidRPr="00D25FE2"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3.5.6.</w:t>
      </w:r>
      <w:r w:rsidRPr="00D25FE2">
        <w:rPr>
          <w:rFonts w:ascii="Times New Roman" w:hAnsi="Times New Roman"/>
          <w:bCs/>
          <w:sz w:val="24"/>
          <w:szCs w:val="24"/>
        </w:rPr>
        <w:tab/>
        <w:t xml:space="preserve">Pretendents iesniedz finanšu piedāvājumu atbilstoši EIS e-konkursu apakšsistēmā Atklāta konkursa sadaļā publicētajai </w:t>
      </w:r>
      <w:r w:rsidRPr="0094032F">
        <w:rPr>
          <w:rFonts w:ascii="Times New Roman" w:hAnsi="Times New Roman"/>
          <w:bCs/>
          <w:sz w:val="24"/>
          <w:szCs w:val="24"/>
        </w:rPr>
        <w:t xml:space="preserve">veidlapai, aizpildot </w:t>
      </w:r>
      <w:r w:rsidR="0094032F">
        <w:rPr>
          <w:rFonts w:ascii="Times New Roman" w:hAnsi="Times New Roman"/>
          <w:bCs/>
          <w:sz w:val="24"/>
          <w:szCs w:val="24"/>
        </w:rPr>
        <w:t>6</w:t>
      </w:r>
      <w:r w:rsidR="00F14F09" w:rsidRPr="0094032F">
        <w:rPr>
          <w:rFonts w:ascii="Times New Roman" w:hAnsi="Times New Roman"/>
          <w:bCs/>
          <w:sz w:val="24"/>
          <w:szCs w:val="24"/>
        </w:rPr>
        <w:t>.pielikumu</w:t>
      </w:r>
      <w:r w:rsidRPr="0094032F">
        <w:rPr>
          <w:rFonts w:ascii="Times New Roman" w:hAnsi="Times New Roman"/>
          <w:bCs/>
          <w:sz w:val="24"/>
          <w:szCs w:val="24"/>
        </w:rPr>
        <w:t>, kā arī EIS e-konkursu apakšsistēmā pie konkrētā iepirkuma aizpildot cenai paredzēto aili.</w:t>
      </w:r>
    </w:p>
    <w:p w14:paraId="6E327489" w14:textId="77777777" w:rsidR="003E6666"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3.5.7.</w:t>
      </w:r>
      <w:r w:rsidRPr="00D25FE2">
        <w:rPr>
          <w:rFonts w:ascii="Times New Roman" w:hAnsi="Times New Roman"/>
          <w:bCs/>
          <w:sz w:val="24"/>
          <w:szCs w:val="24"/>
        </w:rPr>
        <w:tab/>
        <w:t>Pretendents finanšu piedāvājumā cenas norāda eiro (EUR) bez pievienotā vērtības nodokļa (PVN) ar ne vairāk kā divām zīmēm aiz komata.</w:t>
      </w:r>
    </w:p>
    <w:p w14:paraId="20ADA2C2" w14:textId="77777777" w:rsidR="003E6666" w:rsidRPr="004D69A4"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3.5.8.</w:t>
      </w:r>
      <w:r w:rsidRPr="00D25FE2">
        <w:rPr>
          <w:rFonts w:ascii="Times New Roman" w:hAnsi="Times New Roman"/>
          <w:bCs/>
          <w:sz w:val="24"/>
          <w:szCs w:val="24"/>
        </w:rPr>
        <w:tab/>
        <w:t>Finanšu piedāvājumā pretendentam jāietver visi izdevumi un izmaksas, kas saistītas ar Līguma izpildi –</w:t>
      </w:r>
      <w:r w:rsidR="00D93FD7">
        <w:rPr>
          <w:rFonts w:ascii="Times New Roman" w:hAnsi="Times New Roman"/>
          <w:bCs/>
          <w:sz w:val="24"/>
          <w:szCs w:val="24"/>
        </w:rPr>
        <w:t xml:space="preserve"> </w:t>
      </w:r>
      <w:r w:rsidR="00D93FD7" w:rsidRPr="00D93FD7">
        <w:rPr>
          <w:rFonts w:ascii="Times New Roman" w:hAnsi="Times New Roman"/>
          <w:bCs/>
          <w:sz w:val="24"/>
          <w:szCs w:val="24"/>
        </w:rPr>
        <w:t xml:space="preserve">pakalpojumu, materiālu izmaksas, darba izmaksas, piegādes, montāžas un uzstādīšanas izmaksas, nepieciešamo palīgdarbu izmaksas, tehnikas un palīgierīču izmantošanas izmaksas, visus </w:t>
      </w:r>
      <w:r w:rsidR="00D93FD7" w:rsidRPr="00D93FD7">
        <w:rPr>
          <w:rFonts w:ascii="Times New Roman" w:hAnsi="Times New Roman"/>
          <w:bCs/>
          <w:sz w:val="24"/>
          <w:szCs w:val="24"/>
        </w:rPr>
        <w:lastRenderedPageBreak/>
        <w:t>nodokļus (izņemot PVN), nodevas un maksājumi, kas ir saistoši pretendentam, lai nodrošinātu kvalitatīvu darbu izpildi, kā arī visi riski, tajā skaitā iespējamie sadārdzinājumi.</w:t>
      </w:r>
    </w:p>
    <w:p w14:paraId="4049B109" w14:textId="77777777" w:rsidR="003E6666" w:rsidRPr="00D25FE2"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4D69A4">
        <w:rPr>
          <w:rFonts w:ascii="Times New Roman" w:hAnsi="Times New Roman"/>
          <w:bCs/>
          <w:sz w:val="24"/>
          <w:szCs w:val="24"/>
        </w:rPr>
        <w:t>3.5.9.</w:t>
      </w:r>
      <w:r w:rsidRPr="004D69A4">
        <w:rPr>
          <w:rFonts w:ascii="Times New Roman" w:hAnsi="Times New Roman"/>
          <w:bCs/>
          <w:sz w:val="24"/>
          <w:szCs w:val="24"/>
        </w:rPr>
        <w:tab/>
        <w:t>Pretendents nedrīkst iesniegt finanšu piedāvājuma variantus.</w:t>
      </w:r>
    </w:p>
    <w:p w14:paraId="661987D3" w14:textId="77777777" w:rsidR="007B7F70" w:rsidRPr="004E1C8F" w:rsidRDefault="007B7F70" w:rsidP="007B7F70">
      <w:pPr>
        <w:pStyle w:val="ListParagraph"/>
        <w:spacing w:after="0" w:line="240" w:lineRule="auto"/>
        <w:ind w:left="567"/>
        <w:outlineLvl w:val="2"/>
        <w:rPr>
          <w:rFonts w:ascii="Times New Roman" w:hAnsi="Times New Roman"/>
          <w:bCs/>
          <w:sz w:val="24"/>
          <w:szCs w:val="24"/>
        </w:rPr>
      </w:pPr>
    </w:p>
    <w:p w14:paraId="7C7C9685" w14:textId="77777777" w:rsidR="004162CB" w:rsidRPr="00360537" w:rsidRDefault="00C41F16" w:rsidP="00C41F16">
      <w:pPr>
        <w:ind w:left="540"/>
        <w:outlineLvl w:val="0"/>
        <w:rPr>
          <w:b/>
          <w:bCs/>
          <w:lang w:val="x-none"/>
        </w:rPr>
      </w:pPr>
      <w:bookmarkStart w:id="127" w:name="_Toc477855478"/>
      <w:r>
        <w:rPr>
          <w:b/>
          <w:bCs/>
        </w:rPr>
        <w:t>4.</w:t>
      </w:r>
      <w:r w:rsidR="004162CB" w:rsidRPr="00360537">
        <w:rPr>
          <w:b/>
          <w:bCs/>
          <w:lang w:val="x-none"/>
        </w:rPr>
        <w:t>PIEDĀVĀJUMU VĒRTĒŠANA</w:t>
      </w:r>
      <w:bookmarkEnd w:id="126"/>
      <w:bookmarkEnd w:id="127"/>
    </w:p>
    <w:p w14:paraId="52A76998" w14:textId="77777777" w:rsidR="004162CB" w:rsidRPr="00360537" w:rsidRDefault="004162CB" w:rsidP="00447F46">
      <w:pPr>
        <w:pStyle w:val="ListParagraph"/>
        <w:keepNext/>
        <w:numPr>
          <w:ilvl w:val="1"/>
          <w:numId w:val="20"/>
        </w:numPr>
        <w:tabs>
          <w:tab w:val="left" w:pos="1276"/>
        </w:tabs>
        <w:spacing w:after="0" w:line="240" w:lineRule="auto"/>
        <w:outlineLvl w:val="1"/>
        <w:rPr>
          <w:rFonts w:ascii="Times New Roman" w:hAnsi="Times New Roman"/>
          <w:b/>
          <w:bCs/>
          <w:sz w:val="24"/>
          <w:szCs w:val="24"/>
          <w:lang w:val="x-none"/>
        </w:rPr>
      </w:pPr>
      <w:bookmarkStart w:id="128" w:name="_Toc477855479"/>
      <w:bookmarkStart w:id="129" w:name="_Toc380655972"/>
      <w:r w:rsidRPr="00360537">
        <w:rPr>
          <w:rFonts w:ascii="Times New Roman" w:hAnsi="Times New Roman"/>
          <w:b/>
          <w:bCs/>
          <w:sz w:val="24"/>
          <w:szCs w:val="24"/>
          <w:lang w:val="x-none"/>
        </w:rPr>
        <w:t>Piedāvājuma izvēles kritērijs</w:t>
      </w:r>
      <w:bookmarkEnd w:id="128"/>
      <w:bookmarkEnd w:id="129"/>
    </w:p>
    <w:p w14:paraId="7B8AE107" w14:textId="77777777" w:rsidR="004162CB" w:rsidRPr="00360537" w:rsidRDefault="00720DA5" w:rsidP="00360537">
      <w:pPr>
        <w:tabs>
          <w:tab w:val="left" w:pos="1276"/>
        </w:tabs>
        <w:ind w:firstLine="567"/>
        <w:rPr>
          <w:b/>
          <w:bCs/>
        </w:rPr>
      </w:pPr>
      <w:r w:rsidRPr="00360537">
        <w:rPr>
          <w:bCs/>
        </w:rPr>
        <w:t>Saskaņā ar PIL 51.panta ceturto daļu piedāvājums ar viszemāko cenu EUR bez PVN</w:t>
      </w:r>
      <w:r w:rsidR="0083736D" w:rsidRPr="00360537">
        <w:rPr>
          <w:bCs/>
        </w:rPr>
        <w:t xml:space="preserve">. </w:t>
      </w:r>
      <w:r w:rsidRPr="00360537">
        <w:rPr>
          <w:bCs/>
        </w:rPr>
        <w:t xml:space="preserve">Iepirkuma komisija saskaņā ar nolikuma </w:t>
      </w:r>
      <w:r w:rsidR="00112374" w:rsidRPr="00360537">
        <w:rPr>
          <w:bCs/>
        </w:rPr>
        <w:t>noteikumiem noteiks pretendentu, ar kuru</w:t>
      </w:r>
      <w:r w:rsidRPr="00360537">
        <w:rPr>
          <w:bCs/>
        </w:rPr>
        <w:t xml:space="preserve"> tiks slēgt</w:t>
      </w:r>
      <w:r w:rsidR="00112374" w:rsidRPr="00360537">
        <w:rPr>
          <w:bCs/>
        </w:rPr>
        <w:t>s</w:t>
      </w:r>
      <w:r w:rsidRPr="00360537">
        <w:rPr>
          <w:bCs/>
        </w:rPr>
        <w:t xml:space="preserve"> </w:t>
      </w:r>
      <w:r w:rsidR="00E30C7C" w:rsidRPr="00360537">
        <w:rPr>
          <w:bCs/>
        </w:rPr>
        <w:t>Līgums</w:t>
      </w:r>
      <w:r w:rsidRPr="00360537">
        <w:rPr>
          <w:bCs/>
        </w:rPr>
        <w:t xml:space="preserve">. </w:t>
      </w:r>
    </w:p>
    <w:p w14:paraId="19E7D091" w14:textId="77777777" w:rsidR="004162CB" w:rsidRPr="00360537" w:rsidRDefault="004162CB" w:rsidP="00447F46">
      <w:pPr>
        <w:keepNext/>
        <w:numPr>
          <w:ilvl w:val="1"/>
          <w:numId w:val="20"/>
        </w:numPr>
        <w:tabs>
          <w:tab w:val="left" w:pos="1276"/>
        </w:tabs>
        <w:ind w:left="0" w:firstLine="567"/>
        <w:outlineLvl w:val="1"/>
        <w:rPr>
          <w:b/>
          <w:bCs/>
          <w:lang w:val="x-none"/>
        </w:rPr>
      </w:pPr>
      <w:bookmarkStart w:id="130" w:name="_Toc477855480"/>
      <w:bookmarkStart w:id="131" w:name="_Toc380655973"/>
      <w:bookmarkStart w:id="132" w:name="_Toc336440049"/>
      <w:bookmarkStart w:id="133" w:name="_Toc325630714"/>
      <w:bookmarkStart w:id="134" w:name="_Toc325629860"/>
      <w:bookmarkStart w:id="135" w:name="_Toc322689708"/>
      <w:bookmarkStart w:id="136" w:name="_Toc322351082"/>
      <w:r w:rsidRPr="00360537">
        <w:rPr>
          <w:b/>
          <w:bCs/>
          <w:lang w:val="x-none"/>
        </w:rPr>
        <w:t>Piedāvājumu vērtēšanas pamatnoteikumi</w:t>
      </w:r>
      <w:bookmarkEnd w:id="130"/>
      <w:bookmarkEnd w:id="131"/>
      <w:bookmarkEnd w:id="132"/>
      <w:bookmarkEnd w:id="133"/>
      <w:bookmarkEnd w:id="134"/>
      <w:bookmarkEnd w:id="135"/>
      <w:bookmarkEnd w:id="136"/>
    </w:p>
    <w:p w14:paraId="6D390A70" w14:textId="77777777" w:rsidR="004162CB" w:rsidRPr="00360537" w:rsidRDefault="004162CB" w:rsidP="00447F46">
      <w:pPr>
        <w:pStyle w:val="ListParagraph"/>
        <w:numPr>
          <w:ilvl w:val="2"/>
          <w:numId w:val="16"/>
        </w:numPr>
        <w:spacing w:after="0" w:line="240" w:lineRule="auto"/>
        <w:ind w:left="0" w:firstLine="567"/>
        <w:outlineLvl w:val="2"/>
        <w:rPr>
          <w:rFonts w:ascii="Times New Roman" w:hAnsi="Times New Roman"/>
          <w:bCs/>
          <w:sz w:val="24"/>
          <w:szCs w:val="24"/>
        </w:rPr>
      </w:pPr>
      <w:bookmarkStart w:id="137" w:name="_Toc336440051"/>
      <w:r w:rsidRPr="00360537">
        <w:rPr>
          <w:rFonts w:ascii="Times New Roman" w:hAnsi="Times New Roman"/>
          <w:bCs/>
          <w:sz w:val="24"/>
          <w:szCs w:val="24"/>
        </w:rPr>
        <w:t>Iepirkuma komisija piedāvājumu vērtēšanu veic slēgtās sēdēs šādos posmos:</w:t>
      </w:r>
      <w:bookmarkEnd w:id="137"/>
    </w:p>
    <w:p w14:paraId="40525AA1" w14:textId="77777777" w:rsidR="004162CB" w:rsidRPr="00360537" w:rsidRDefault="00A869A8" w:rsidP="00447F46">
      <w:pPr>
        <w:pStyle w:val="ListParagraph"/>
        <w:numPr>
          <w:ilvl w:val="3"/>
          <w:numId w:val="17"/>
        </w:numPr>
        <w:spacing w:after="0" w:line="240" w:lineRule="auto"/>
        <w:outlineLvl w:val="3"/>
        <w:rPr>
          <w:rFonts w:ascii="Times New Roman" w:hAnsi="Times New Roman"/>
          <w:bCs/>
          <w:iCs/>
          <w:sz w:val="24"/>
          <w:szCs w:val="24"/>
          <w:lang w:val="x-none"/>
        </w:rPr>
      </w:pPr>
      <w:r w:rsidRPr="00360537">
        <w:rPr>
          <w:rFonts w:ascii="Times New Roman" w:hAnsi="Times New Roman"/>
          <w:bCs/>
          <w:iCs/>
          <w:sz w:val="24"/>
          <w:szCs w:val="24"/>
        </w:rPr>
        <w:t xml:space="preserve">   </w:t>
      </w:r>
      <w:r w:rsidR="004162CB" w:rsidRPr="00360537">
        <w:rPr>
          <w:rFonts w:ascii="Times New Roman" w:hAnsi="Times New Roman"/>
          <w:bCs/>
          <w:iCs/>
          <w:sz w:val="24"/>
          <w:szCs w:val="24"/>
          <w:lang w:val="x-none"/>
        </w:rPr>
        <w:t>pretendentu atlase;</w:t>
      </w:r>
    </w:p>
    <w:p w14:paraId="326BBAB7" w14:textId="77777777" w:rsidR="00A869A8" w:rsidRPr="00360537" w:rsidRDefault="004162CB" w:rsidP="00447F46">
      <w:pPr>
        <w:pStyle w:val="ListParagraph"/>
        <w:numPr>
          <w:ilvl w:val="3"/>
          <w:numId w:val="17"/>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tehnis</w:t>
      </w:r>
      <w:r w:rsidR="009639AB" w:rsidRPr="00360537">
        <w:rPr>
          <w:rFonts w:ascii="Times New Roman" w:hAnsi="Times New Roman"/>
          <w:bCs/>
          <w:iCs/>
          <w:sz w:val="24"/>
          <w:szCs w:val="24"/>
          <w:lang w:val="x-none"/>
        </w:rPr>
        <w:t xml:space="preserve">kā </w:t>
      </w:r>
      <w:r w:rsidRPr="00360537">
        <w:rPr>
          <w:rFonts w:ascii="Times New Roman" w:hAnsi="Times New Roman"/>
          <w:bCs/>
          <w:iCs/>
          <w:sz w:val="24"/>
          <w:szCs w:val="24"/>
          <w:lang w:val="x-none"/>
        </w:rPr>
        <w:t xml:space="preserve"> piedāvājuma atbilstības pārbaude;</w:t>
      </w:r>
    </w:p>
    <w:p w14:paraId="69E6CB5B" w14:textId="77777777" w:rsidR="004162CB" w:rsidRPr="00360537" w:rsidRDefault="004162CB" w:rsidP="00447F46">
      <w:pPr>
        <w:pStyle w:val="ListParagraph"/>
        <w:numPr>
          <w:ilvl w:val="3"/>
          <w:numId w:val="17"/>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finanšu piedāvājumu vērtēšana.</w:t>
      </w:r>
    </w:p>
    <w:p w14:paraId="561449D5" w14:textId="77777777" w:rsidR="004162CB" w:rsidRPr="00360537" w:rsidRDefault="00D51C0F" w:rsidP="00360537">
      <w:pPr>
        <w:ind w:firstLine="567"/>
        <w:outlineLvl w:val="2"/>
        <w:rPr>
          <w:rFonts w:eastAsia="Calibri"/>
          <w:bCs/>
        </w:rPr>
      </w:pPr>
      <w:bookmarkStart w:id="138" w:name="_Toc336440052"/>
      <w:r w:rsidRPr="00360537">
        <w:rPr>
          <w:rFonts w:eastAsia="Calibri"/>
          <w:bCs/>
        </w:rPr>
        <w:t>4.2.2.</w:t>
      </w:r>
      <w:r w:rsidR="004162CB" w:rsidRPr="00360537">
        <w:rPr>
          <w:rFonts w:eastAsia="Calibri"/>
          <w:bCs/>
        </w:rPr>
        <w:t>Katrā vērtēšanas posmā vērtē tikai to pretendentu piedāvājumus, kuri nav noraidīti iepriekšējā vērtēšanas posmā.</w:t>
      </w:r>
      <w:bookmarkEnd w:id="138"/>
    </w:p>
    <w:p w14:paraId="6361602C" w14:textId="77777777" w:rsidR="004162CB" w:rsidRPr="00360537" w:rsidRDefault="004162CB" w:rsidP="00447F46">
      <w:pPr>
        <w:keepNext/>
        <w:numPr>
          <w:ilvl w:val="1"/>
          <w:numId w:val="17"/>
        </w:numPr>
        <w:tabs>
          <w:tab w:val="left" w:pos="1276"/>
        </w:tabs>
        <w:ind w:left="0" w:firstLine="567"/>
        <w:outlineLvl w:val="1"/>
        <w:rPr>
          <w:b/>
          <w:bCs/>
          <w:lang w:val="x-none"/>
        </w:rPr>
      </w:pPr>
      <w:bookmarkStart w:id="139" w:name="_Toc477855482"/>
      <w:bookmarkStart w:id="140" w:name="_Toc380655976"/>
      <w:r w:rsidRPr="00360537">
        <w:rPr>
          <w:b/>
          <w:bCs/>
          <w:lang w:val="x-none"/>
        </w:rPr>
        <w:t>Pretendentu atlase</w:t>
      </w:r>
      <w:bookmarkEnd w:id="139"/>
      <w:bookmarkEnd w:id="140"/>
    </w:p>
    <w:p w14:paraId="29B35220" w14:textId="77777777" w:rsidR="004162CB" w:rsidRPr="00360537" w:rsidRDefault="004162CB" w:rsidP="00447F46">
      <w:pPr>
        <w:pStyle w:val="ListParagraph"/>
        <w:numPr>
          <w:ilvl w:val="2"/>
          <w:numId w:val="17"/>
        </w:numPr>
        <w:spacing w:after="0" w:line="240" w:lineRule="auto"/>
        <w:ind w:left="0" w:firstLine="567"/>
        <w:outlineLvl w:val="2"/>
        <w:rPr>
          <w:rFonts w:ascii="Times New Roman" w:hAnsi="Times New Roman"/>
          <w:bCs/>
          <w:sz w:val="24"/>
          <w:szCs w:val="24"/>
        </w:rPr>
      </w:pPr>
      <w:r w:rsidRPr="00360537">
        <w:rPr>
          <w:rFonts w:ascii="Times New Roman" w:hAnsi="Times New Roman"/>
          <w:bCs/>
          <w:sz w:val="24"/>
          <w:szCs w:val="24"/>
        </w:rPr>
        <w:t xml:space="preserve">Iepirkuma komisija novērtē pretendenta atbilstību nolikuma </w:t>
      </w:r>
      <w:r w:rsidRPr="00360537">
        <w:rPr>
          <w:rFonts w:ascii="Times New Roman" w:hAnsi="Times New Roman"/>
          <w:bCs/>
          <w:sz w:val="24"/>
          <w:szCs w:val="24"/>
        </w:rPr>
        <w:fldChar w:fldCharType="begin"/>
      </w:r>
      <w:r w:rsidRPr="00360537">
        <w:rPr>
          <w:rFonts w:ascii="Times New Roman" w:hAnsi="Times New Roman"/>
          <w:bCs/>
          <w:sz w:val="24"/>
          <w:szCs w:val="24"/>
        </w:rPr>
        <w:instrText xml:space="preserve"> REF _Ref385922613 \r \h  \* MERGEFORMAT </w:instrText>
      </w:r>
      <w:r w:rsidRPr="00360537">
        <w:rPr>
          <w:rFonts w:ascii="Times New Roman" w:hAnsi="Times New Roman"/>
          <w:bCs/>
          <w:sz w:val="24"/>
          <w:szCs w:val="24"/>
        </w:rPr>
      </w:r>
      <w:r w:rsidRPr="00360537">
        <w:rPr>
          <w:rFonts w:ascii="Times New Roman" w:hAnsi="Times New Roman"/>
          <w:bCs/>
          <w:sz w:val="24"/>
          <w:szCs w:val="24"/>
        </w:rPr>
        <w:fldChar w:fldCharType="separate"/>
      </w:r>
      <w:r w:rsidR="003F5A81">
        <w:rPr>
          <w:rFonts w:ascii="Times New Roman" w:hAnsi="Times New Roman"/>
          <w:bCs/>
          <w:sz w:val="24"/>
          <w:szCs w:val="24"/>
        </w:rPr>
        <w:t>3.4</w:t>
      </w:r>
      <w:r w:rsidRPr="00360537">
        <w:rPr>
          <w:rFonts w:ascii="Times New Roman" w:hAnsi="Times New Roman"/>
          <w:bCs/>
          <w:sz w:val="24"/>
          <w:szCs w:val="24"/>
        </w:rPr>
        <w:fldChar w:fldCharType="end"/>
      </w:r>
      <w:r w:rsidRPr="00360537">
        <w:rPr>
          <w:rFonts w:ascii="Times New Roman" w:hAnsi="Times New Roman"/>
          <w:bCs/>
          <w:sz w:val="24"/>
          <w:szCs w:val="24"/>
        </w:rPr>
        <w:t>.punktā noteiktajām pretendentu atlases prasībām.</w:t>
      </w:r>
    </w:p>
    <w:p w14:paraId="5F625CCE" w14:textId="77777777" w:rsidR="004162CB" w:rsidRPr="000C0495" w:rsidRDefault="004162CB" w:rsidP="00447F46">
      <w:pPr>
        <w:pStyle w:val="ListParagraph"/>
        <w:numPr>
          <w:ilvl w:val="2"/>
          <w:numId w:val="17"/>
        </w:numPr>
        <w:spacing w:after="0" w:line="240" w:lineRule="auto"/>
        <w:ind w:left="0" w:firstLine="567"/>
        <w:outlineLvl w:val="2"/>
        <w:rPr>
          <w:bCs/>
        </w:rPr>
      </w:pPr>
      <w:r w:rsidRPr="00360537">
        <w:rPr>
          <w:rFonts w:ascii="Times New Roman" w:hAnsi="Times New Roman"/>
          <w:bCs/>
          <w:sz w:val="24"/>
          <w:szCs w:val="24"/>
        </w:rPr>
        <w:t>Ja pretendents neatbilst kādai no nolikuma</w:t>
      </w:r>
      <w:r w:rsidRPr="000C0495">
        <w:rPr>
          <w:rFonts w:ascii="Times New Roman" w:hAnsi="Times New Roman"/>
          <w:bCs/>
          <w:sz w:val="24"/>
          <w:szCs w:val="24"/>
        </w:rPr>
        <w:t xml:space="preserve"> </w:t>
      </w:r>
      <w:r w:rsidRPr="000C0495">
        <w:rPr>
          <w:rFonts w:ascii="Times New Roman" w:hAnsi="Times New Roman"/>
          <w:bCs/>
          <w:sz w:val="24"/>
          <w:szCs w:val="24"/>
        </w:rPr>
        <w:fldChar w:fldCharType="begin"/>
      </w:r>
      <w:r w:rsidRPr="000C0495">
        <w:rPr>
          <w:rFonts w:ascii="Times New Roman" w:hAnsi="Times New Roman"/>
          <w:bCs/>
          <w:sz w:val="24"/>
          <w:szCs w:val="24"/>
        </w:rPr>
        <w:instrText xml:space="preserve"> REF _Ref385922613 \r \h  \* MERGEFORMAT </w:instrText>
      </w:r>
      <w:r w:rsidRPr="000C0495">
        <w:rPr>
          <w:rFonts w:ascii="Times New Roman" w:hAnsi="Times New Roman"/>
          <w:bCs/>
          <w:sz w:val="24"/>
          <w:szCs w:val="24"/>
        </w:rPr>
      </w:r>
      <w:r w:rsidRPr="000C0495">
        <w:rPr>
          <w:rFonts w:ascii="Times New Roman" w:hAnsi="Times New Roman"/>
          <w:bCs/>
          <w:sz w:val="24"/>
          <w:szCs w:val="24"/>
        </w:rPr>
        <w:fldChar w:fldCharType="separate"/>
      </w:r>
      <w:r w:rsidR="003F5A81">
        <w:rPr>
          <w:rFonts w:ascii="Times New Roman" w:hAnsi="Times New Roman"/>
          <w:bCs/>
          <w:sz w:val="24"/>
          <w:szCs w:val="24"/>
        </w:rPr>
        <w:t>3.4</w:t>
      </w:r>
      <w:r w:rsidRPr="000C0495">
        <w:rPr>
          <w:rFonts w:ascii="Times New Roman" w:hAnsi="Times New Roman"/>
          <w:bCs/>
          <w:sz w:val="24"/>
          <w:szCs w:val="24"/>
        </w:rPr>
        <w:fldChar w:fldCharType="end"/>
      </w:r>
      <w:r w:rsidRPr="000C0495">
        <w:rPr>
          <w:rFonts w:ascii="Times New Roman" w:hAnsi="Times New Roman"/>
          <w:bCs/>
          <w:sz w:val="24"/>
          <w:szCs w:val="24"/>
        </w:rPr>
        <w:t>.punktā noteiktajām pretendentu atlases prasībām, pretendents tiek izslēgts no turpmākās dalības Atklātā konkursā un tā piedāvājumu tālāk nevērtē</w:t>
      </w:r>
      <w:r w:rsidRPr="000C0495">
        <w:rPr>
          <w:bCs/>
        </w:rPr>
        <w:t>.</w:t>
      </w:r>
    </w:p>
    <w:p w14:paraId="5B8F3A1A" w14:textId="77777777" w:rsidR="004162CB" w:rsidRPr="000C0495" w:rsidRDefault="004162CB" w:rsidP="00447F46">
      <w:pPr>
        <w:keepNext/>
        <w:numPr>
          <w:ilvl w:val="1"/>
          <w:numId w:val="17"/>
        </w:numPr>
        <w:tabs>
          <w:tab w:val="left" w:pos="1276"/>
        </w:tabs>
        <w:ind w:left="0" w:firstLine="567"/>
        <w:outlineLvl w:val="1"/>
        <w:rPr>
          <w:b/>
          <w:bCs/>
          <w:szCs w:val="26"/>
          <w:lang w:val="x-none"/>
        </w:rPr>
      </w:pPr>
      <w:bookmarkStart w:id="141" w:name="_Toc477855483"/>
      <w:bookmarkStart w:id="142" w:name="_Toc380655977"/>
      <w:r w:rsidRPr="000C0495">
        <w:rPr>
          <w:b/>
          <w:bCs/>
          <w:szCs w:val="26"/>
          <w:lang w:val="x-none"/>
        </w:rPr>
        <w:t>Tehniskā piedāvājuma atbilstības pārbaude</w:t>
      </w:r>
      <w:bookmarkEnd w:id="141"/>
      <w:bookmarkEnd w:id="142"/>
    </w:p>
    <w:p w14:paraId="20B4ED89" w14:textId="77777777" w:rsidR="00F403E6" w:rsidRPr="000C0495" w:rsidRDefault="004162CB"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Iepirkuma komisija pārbauda, vai pretendenta tehniskais</w:t>
      </w:r>
      <w:r w:rsidR="00AD1FA3" w:rsidRPr="000C0495">
        <w:rPr>
          <w:rFonts w:ascii="Times New Roman" w:hAnsi="Times New Roman"/>
          <w:bCs/>
          <w:sz w:val="24"/>
          <w:szCs w:val="24"/>
        </w:rPr>
        <w:t xml:space="preserve"> piedāvājums atbilst Tehniskajā</w:t>
      </w:r>
      <w:r w:rsidRPr="000C0495">
        <w:rPr>
          <w:rFonts w:ascii="Times New Roman" w:hAnsi="Times New Roman"/>
          <w:bCs/>
          <w:sz w:val="24"/>
          <w:szCs w:val="24"/>
        </w:rPr>
        <w:t xml:space="preserve"> specifikācij</w:t>
      </w:r>
      <w:r w:rsidR="00AD1FA3" w:rsidRPr="000C0495">
        <w:rPr>
          <w:rFonts w:ascii="Times New Roman" w:hAnsi="Times New Roman"/>
          <w:bCs/>
          <w:sz w:val="24"/>
          <w:szCs w:val="24"/>
        </w:rPr>
        <w:t>ā izvirzītajām prasībām</w:t>
      </w:r>
      <w:r w:rsidRPr="000C0495">
        <w:rPr>
          <w:rFonts w:ascii="Times New Roman" w:hAnsi="Times New Roman"/>
          <w:bCs/>
          <w:sz w:val="24"/>
          <w:szCs w:val="24"/>
        </w:rPr>
        <w:t>.</w:t>
      </w:r>
    </w:p>
    <w:p w14:paraId="58095E6F" w14:textId="77777777" w:rsidR="00F403E6" w:rsidRPr="000C0495" w:rsidRDefault="00F403E6"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Pasūtītājs ir tiesīgs pieprasīt, lai tiek izskaidrota tehniskajā piedāvājumā iekļautā informācija.</w:t>
      </w:r>
    </w:p>
    <w:p w14:paraId="7A78B4F8" w14:textId="77777777" w:rsidR="00EE6B3F" w:rsidRPr="000C0495" w:rsidRDefault="00502B23"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03C37679" w14:textId="77777777" w:rsidR="004162CB" w:rsidRPr="000C0495" w:rsidRDefault="004162CB" w:rsidP="00447F46">
      <w:pPr>
        <w:keepNext/>
        <w:numPr>
          <w:ilvl w:val="1"/>
          <w:numId w:val="17"/>
        </w:numPr>
        <w:tabs>
          <w:tab w:val="left" w:pos="1276"/>
        </w:tabs>
        <w:ind w:left="0" w:firstLine="567"/>
        <w:outlineLvl w:val="1"/>
        <w:rPr>
          <w:b/>
          <w:bCs/>
          <w:lang w:val="x-none"/>
        </w:rPr>
      </w:pPr>
      <w:bookmarkStart w:id="143" w:name="_Toc477855484"/>
      <w:bookmarkStart w:id="144" w:name="_Toc380655978"/>
      <w:r w:rsidRPr="000C0495">
        <w:rPr>
          <w:b/>
          <w:bCs/>
          <w:lang w:val="x-none"/>
        </w:rPr>
        <w:t>Finanšu piedāvājumu vērtēšana</w:t>
      </w:r>
      <w:bookmarkEnd w:id="143"/>
      <w:bookmarkEnd w:id="144"/>
    </w:p>
    <w:p w14:paraId="7CA4B47A" w14:textId="77777777" w:rsidR="004162CB" w:rsidRPr="00A50544" w:rsidRDefault="004162CB" w:rsidP="00447F46">
      <w:pPr>
        <w:pStyle w:val="ListParagraph"/>
        <w:numPr>
          <w:ilvl w:val="2"/>
          <w:numId w:val="15"/>
        </w:numPr>
        <w:spacing w:after="0" w:line="240" w:lineRule="auto"/>
        <w:ind w:left="0" w:firstLine="567"/>
        <w:outlineLvl w:val="2"/>
        <w:rPr>
          <w:rFonts w:ascii="Times New Roman" w:hAnsi="Times New Roman"/>
          <w:bCs/>
          <w:sz w:val="24"/>
          <w:szCs w:val="24"/>
        </w:rPr>
      </w:pPr>
      <w:bookmarkStart w:id="145" w:name="_Ref343523533"/>
      <w:r w:rsidRPr="00EE6B3F">
        <w:rPr>
          <w:rFonts w:ascii="Times New Roman" w:hAnsi="Times New Roman"/>
          <w:bCs/>
          <w:sz w:val="24"/>
          <w:szCs w:val="24"/>
        </w:rPr>
        <w:t>Iepirkuma komisija pārbauda vai pretendenta</w:t>
      </w:r>
      <w:r w:rsidRPr="00A50544">
        <w:rPr>
          <w:rFonts w:ascii="Times New Roman" w:hAnsi="Times New Roman"/>
          <w:bCs/>
          <w:sz w:val="24"/>
          <w:szCs w:val="24"/>
        </w:rPr>
        <w:t xml:space="preserve">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55ACB92F" w14:textId="77777777" w:rsidR="004162CB" w:rsidRPr="00A50544" w:rsidRDefault="00A50544" w:rsidP="00447F46">
      <w:pPr>
        <w:pStyle w:val="ListParagraph"/>
        <w:numPr>
          <w:ilvl w:val="2"/>
          <w:numId w:val="15"/>
        </w:numPr>
        <w:spacing w:after="0" w:line="240" w:lineRule="auto"/>
        <w:ind w:left="0" w:firstLine="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E492C7E" w14:textId="77777777" w:rsidR="00F02E12" w:rsidRDefault="00F02E12" w:rsidP="00447F46">
      <w:pPr>
        <w:pStyle w:val="ListParagraph"/>
        <w:numPr>
          <w:ilvl w:val="2"/>
          <w:numId w:val="15"/>
        </w:numPr>
        <w:spacing w:after="0" w:line="240" w:lineRule="auto"/>
        <w:ind w:left="0" w:firstLine="567"/>
        <w:outlineLvl w:val="2"/>
        <w:rPr>
          <w:rFonts w:ascii="Times New Roman" w:hAnsi="Times New Roman"/>
          <w:bCs/>
          <w:sz w:val="24"/>
          <w:szCs w:val="24"/>
        </w:rPr>
      </w:pPr>
      <w:bookmarkStart w:id="146" w:name="_Ref360543010"/>
      <w:r w:rsidRPr="00F02E12">
        <w:rPr>
          <w:rFonts w:ascii="Times New Roman" w:hAnsi="Times New Roman"/>
          <w:bCs/>
          <w:sz w:val="24"/>
          <w:szCs w:val="24"/>
        </w:rPr>
        <w:t xml:space="preserve">Iepirkuma komisija izvēlas piedāvājumus </w:t>
      </w:r>
      <w:bookmarkEnd w:id="146"/>
      <w:r w:rsidRPr="00F02E12">
        <w:rPr>
          <w:rFonts w:ascii="Times New Roman" w:hAnsi="Times New Roman"/>
          <w:bCs/>
          <w:sz w:val="24"/>
          <w:szCs w:val="24"/>
        </w:rPr>
        <w:t xml:space="preserve">saskaņā ar piedāvājuma izvēles kritēriju, kas norādīts nolikuma 4.1.punktā, </w:t>
      </w:r>
      <w:r w:rsidR="00D6464D">
        <w:rPr>
          <w:rFonts w:ascii="Times New Roman" w:hAnsi="Times New Roman"/>
          <w:bCs/>
          <w:sz w:val="24"/>
          <w:szCs w:val="24"/>
        </w:rPr>
        <w:t xml:space="preserve">vērtējot pretendenta </w:t>
      </w:r>
      <w:r w:rsidRPr="00F02E12">
        <w:rPr>
          <w:rFonts w:ascii="Times New Roman" w:hAnsi="Times New Roman"/>
          <w:bCs/>
          <w:sz w:val="24"/>
          <w:szCs w:val="24"/>
        </w:rPr>
        <w:t>fi</w:t>
      </w:r>
      <w:r w:rsidR="0083736D">
        <w:rPr>
          <w:rFonts w:ascii="Times New Roman" w:hAnsi="Times New Roman"/>
          <w:bCs/>
          <w:sz w:val="24"/>
          <w:szCs w:val="24"/>
        </w:rPr>
        <w:t xml:space="preserve">nanšu piedāvājumā norādīto cenu. </w:t>
      </w:r>
    </w:p>
    <w:p w14:paraId="383CD79C" w14:textId="77777777" w:rsidR="00F02E12" w:rsidRPr="00F02E12" w:rsidRDefault="00F02E12" w:rsidP="00447F46">
      <w:pPr>
        <w:pStyle w:val="ListParagraph"/>
        <w:numPr>
          <w:ilvl w:val="2"/>
          <w:numId w:val="15"/>
        </w:numPr>
        <w:spacing w:after="0" w:line="240" w:lineRule="auto"/>
        <w:ind w:left="0" w:firstLine="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11283C7D" w14:textId="77777777" w:rsidR="001851B0" w:rsidRDefault="001851B0" w:rsidP="00A76137">
      <w:pPr>
        <w:outlineLvl w:val="2"/>
        <w:rPr>
          <w:rFonts w:eastAsia="Calibri"/>
          <w:bCs/>
        </w:rPr>
      </w:pPr>
    </w:p>
    <w:p w14:paraId="4FA53F75" w14:textId="77777777" w:rsidR="00E01211" w:rsidRPr="00FA628B" w:rsidRDefault="00E01211" w:rsidP="00A76137">
      <w:pPr>
        <w:outlineLvl w:val="2"/>
        <w:rPr>
          <w:rFonts w:eastAsia="Calibri"/>
          <w:bCs/>
        </w:rPr>
      </w:pPr>
    </w:p>
    <w:p w14:paraId="11804040" w14:textId="77777777" w:rsidR="004162CB" w:rsidRPr="007D712E" w:rsidRDefault="004162CB" w:rsidP="00447F46">
      <w:pPr>
        <w:numPr>
          <w:ilvl w:val="0"/>
          <w:numId w:val="15"/>
        </w:numPr>
        <w:jc w:val="center"/>
        <w:outlineLvl w:val="0"/>
        <w:rPr>
          <w:b/>
          <w:bCs/>
          <w:lang w:val="x-none"/>
        </w:rPr>
      </w:pPr>
      <w:bookmarkStart w:id="147" w:name="_Toc477855485"/>
      <w:bookmarkEnd w:id="145"/>
      <w:r w:rsidRPr="007D712E">
        <w:rPr>
          <w:b/>
          <w:bCs/>
          <w:lang w:val="x-none"/>
        </w:rPr>
        <w:t>L</w:t>
      </w:r>
      <w:r w:rsidR="004308BD" w:rsidRPr="007D712E">
        <w:rPr>
          <w:b/>
          <w:bCs/>
        </w:rPr>
        <w:t xml:space="preserve">ĒMUMA PIEŅEMŠANA </w:t>
      </w:r>
      <w:r w:rsidR="00877497" w:rsidRPr="007D712E">
        <w:rPr>
          <w:b/>
          <w:bCs/>
        </w:rPr>
        <w:t xml:space="preserve">UN </w:t>
      </w:r>
      <w:r w:rsidR="00E30C7C" w:rsidRPr="007D712E">
        <w:rPr>
          <w:b/>
          <w:bCs/>
        </w:rPr>
        <w:t>LĪGUMA</w:t>
      </w:r>
      <w:r w:rsidRPr="007D712E">
        <w:rPr>
          <w:b/>
          <w:bCs/>
        </w:rPr>
        <w:t xml:space="preserve"> SLĒGŠANA</w:t>
      </w:r>
      <w:bookmarkEnd w:id="147"/>
    </w:p>
    <w:p w14:paraId="002D9B70" w14:textId="77777777" w:rsidR="004162CB" w:rsidRPr="007D712E" w:rsidRDefault="004162CB" w:rsidP="00447F46">
      <w:pPr>
        <w:pStyle w:val="ListParagraph"/>
        <w:keepNext/>
        <w:numPr>
          <w:ilvl w:val="1"/>
          <w:numId w:val="14"/>
        </w:numPr>
        <w:spacing w:after="0" w:line="240" w:lineRule="auto"/>
        <w:outlineLvl w:val="1"/>
        <w:rPr>
          <w:rFonts w:ascii="Times New Roman" w:hAnsi="Times New Roman"/>
          <w:b/>
          <w:bCs/>
          <w:sz w:val="24"/>
          <w:szCs w:val="24"/>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7D712E">
        <w:rPr>
          <w:rFonts w:ascii="Times New Roman" w:hAnsi="Times New Roman"/>
          <w:b/>
          <w:bCs/>
          <w:sz w:val="24"/>
          <w:szCs w:val="24"/>
          <w:lang w:val="x-none"/>
        </w:rPr>
        <w:t xml:space="preserve">Informācijas pārbaude pirms lēmuma par </w:t>
      </w:r>
      <w:r w:rsidRPr="007D712E">
        <w:rPr>
          <w:rFonts w:ascii="Times New Roman" w:hAnsi="Times New Roman"/>
          <w:b/>
          <w:bCs/>
          <w:sz w:val="24"/>
          <w:szCs w:val="24"/>
        </w:rPr>
        <w:t>līguma</w:t>
      </w:r>
      <w:r w:rsidRPr="007D712E">
        <w:rPr>
          <w:rFonts w:ascii="Times New Roman" w:hAnsi="Times New Roman"/>
          <w:b/>
          <w:bCs/>
          <w:sz w:val="24"/>
          <w:szCs w:val="24"/>
          <w:lang w:val="x-none"/>
        </w:rPr>
        <w:t xml:space="preserve"> slēgšanas tiesību piešķiršanu pieņemšanas</w:t>
      </w:r>
      <w:bookmarkEnd w:id="148"/>
      <w:bookmarkEnd w:id="149"/>
      <w:bookmarkEnd w:id="150"/>
      <w:bookmarkEnd w:id="151"/>
      <w:bookmarkEnd w:id="152"/>
    </w:p>
    <w:p w14:paraId="70B0D666" w14:textId="77777777" w:rsidR="004162CB" w:rsidRPr="007D712E"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7D712E">
        <w:rPr>
          <w:rFonts w:ascii="Times New Roman" w:hAnsi="Times New Roman"/>
          <w:bCs/>
          <w:sz w:val="24"/>
          <w:szCs w:val="24"/>
        </w:rPr>
        <w:t>Attiecībā uz pretendentu, kuram saskaņā ar nolikumā noteikto būtu piešķiramas</w:t>
      </w:r>
      <w:r w:rsidR="009F5032" w:rsidRPr="007D712E">
        <w:rPr>
          <w:rFonts w:ascii="Times New Roman" w:hAnsi="Times New Roman"/>
          <w:bCs/>
          <w:sz w:val="24"/>
          <w:szCs w:val="24"/>
        </w:rPr>
        <w:t xml:space="preserve"> </w:t>
      </w:r>
      <w:r w:rsidR="00E30C7C" w:rsidRPr="007D712E">
        <w:rPr>
          <w:rFonts w:ascii="Times New Roman" w:hAnsi="Times New Roman"/>
          <w:bCs/>
          <w:sz w:val="24"/>
          <w:szCs w:val="24"/>
        </w:rPr>
        <w:t xml:space="preserve">līguma </w:t>
      </w:r>
      <w:r w:rsidRPr="007D712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7D712E">
        <w:rPr>
          <w:rFonts w:ascii="Times New Roman" w:hAnsi="Times New Roman"/>
          <w:bCs/>
          <w:sz w:val="24"/>
          <w:szCs w:val="24"/>
        </w:rPr>
        <w:t>pārbaudi saskaņā ar PIL 42.panta pirmajā daļā</w:t>
      </w:r>
      <w:r w:rsidRPr="007D712E">
        <w:rPr>
          <w:rFonts w:ascii="Times New Roman" w:hAnsi="Times New Roman"/>
          <w:bCs/>
          <w:sz w:val="24"/>
          <w:szCs w:val="24"/>
        </w:rPr>
        <w:t xml:space="preserve"> noteikto</w:t>
      </w:r>
      <w:bookmarkEnd w:id="156"/>
      <w:r w:rsidR="00830CAD" w:rsidRPr="007D712E">
        <w:rPr>
          <w:rFonts w:ascii="Times New Roman" w:hAnsi="Times New Roman"/>
          <w:bCs/>
          <w:sz w:val="24"/>
          <w:szCs w:val="24"/>
        </w:rPr>
        <w:t xml:space="preserve"> un </w:t>
      </w:r>
      <w:bookmarkStart w:id="161" w:name="_Hlk521583658"/>
      <w:r w:rsidR="00830CAD" w:rsidRPr="007D712E">
        <w:rPr>
          <w:rFonts w:ascii="Times New Roman" w:hAnsi="Times New Roman"/>
          <w:bCs/>
          <w:sz w:val="24"/>
          <w:szCs w:val="24"/>
        </w:rPr>
        <w:t>Starptautisko un Latvijas Republikas nacionālo sankciju likuma 11.</w:t>
      </w:r>
      <w:r w:rsidR="00830CAD" w:rsidRPr="007D712E">
        <w:rPr>
          <w:rFonts w:ascii="Times New Roman" w:hAnsi="Times New Roman"/>
          <w:bCs/>
          <w:sz w:val="24"/>
          <w:szCs w:val="24"/>
          <w:vertAlign w:val="superscript"/>
        </w:rPr>
        <w:t>1</w:t>
      </w:r>
      <w:r w:rsidR="00830CAD" w:rsidRPr="007D712E">
        <w:rPr>
          <w:rFonts w:ascii="Times New Roman" w:hAnsi="Times New Roman"/>
          <w:bCs/>
          <w:sz w:val="24"/>
          <w:szCs w:val="24"/>
        </w:rPr>
        <w:t> panta</w:t>
      </w:r>
      <w:bookmarkEnd w:id="161"/>
      <w:r w:rsidR="00830CAD" w:rsidRPr="007D712E">
        <w:rPr>
          <w:rFonts w:ascii="Times New Roman" w:hAnsi="Times New Roman"/>
          <w:bCs/>
          <w:sz w:val="24"/>
          <w:szCs w:val="24"/>
        </w:rPr>
        <w:t xml:space="preserve"> izslēgšanas nosacījumu pārbaudi</w:t>
      </w:r>
      <w:r w:rsidRPr="007D712E">
        <w:rPr>
          <w:rFonts w:ascii="Times New Roman" w:hAnsi="Times New Roman"/>
          <w:bCs/>
          <w:sz w:val="24"/>
          <w:szCs w:val="24"/>
        </w:rPr>
        <w:t>.</w:t>
      </w:r>
      <w:r w:rsidR="00AC3553" w:rsidRPr="007D712E">
        <w:rPr>
          <w:rFonts w:ascii="Times New Roman" w:hAnsi="Times New Roman"/>
          <w:bCs/>
          <w:sz w:val="24"/>
          <w:szCs w:val="24"/>
        </w:rPr>
        <w:t xml:space="preserve"> </w:t>
      </w:r>
    </w:p>
    <w:p w14:paraId="4B1E0888" w14:textId="77777777" w:rsidR="004162CB" w:rsidRPr="007D712E"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lastRenderedPageBreak/>
        <w:t>Ja, veicot pārbaudi, iepirkuma komisija konstatē P</w:t>
      </w:r>
      <w:r w:rsidR="003E1BDC" w:rsidRPr="007D712E">
        <w:rPr>
          <w:rFonts w:ascii="Times New Roman" w:hAnsi="Times New Roman"/>
          <w:bCs/>
          <w:sz w:val="24"/>
          <w:szCs w:val="24"/>
        </w:rPr>
        <w:t xml:space="preserve">IL 42.panta pirmās </w:t>
      </w:r>
      <w:r w:rsidRPr="007D712E">
        <w:rPr>
          <w:rFonts w:ascii="Times New Roman" w:hAnsi="Times New Roman"/>
          <w:bCs/>
          <w:sz w:val="24"/>
          <w:szCs w:val="24"/>
        </w:rPr>
        <w:t>daļas izslēgšanas gadījumus, tā rīkojas atbilstoši PIL 42. panta attiecīgās daļas nosacījumiem</w:t>
      </w:r>
      <w:r w:rsidR="00FF45BE" w:rsidRPr="007D712E">
        <w:rPr>
          <w:rFonts w:ascii="Times New Roman" w:hAnsi="Times New Roman"/>
          <w:bCs/>
          <w:sz w:val="24"/>
          <w:szCs w:val="24"/>
        </w:rPr>
        <w:t xml:space="preserve"> un PIL 43.panta otrās daļas nosacījumiem.</w:t>
      </w:r>
    </w:p>
    <w:p w14:paraId="5A3A2CD6" w14:textId="77777777" w:rsidR="006B3501" w:rsidRPr="007D712E" w:rsidRDefault="006B3501"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
          <w:sz w:val="24"/>
          <w:szCs w:val="24"/>
        </w:rPr>
        <w:t xml:space="preserve">Atbilstoši PIL 42. panta otrās daļas 1.punkta prasībām, pretendents var tikt izslēgts no dalības </w:t>
      </w:r>
      <w:r w:rsidR="00DE0A9E" w:rsidRPr="007D712E">
        <w:rPr>
          <w:rFonts w:ascii="Times New Roman" w:hAnsi="Times New Roman"/>
          <w:b/>
          <w:sz w:val="24"/>
          <w:szCs w:val="24"/>
        </w:rPr>
        <w:t>Atklātā konkursā</w:t>
      </w:r>
      <w:r w:rsidRPr="007D712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04D6E902" w14:textId="77777777" w:rsidR="004162CB" w:rsidRPr="005A0C09"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Pasūtītājs pieprasīs, lai pretendents nomaina apakšuzņēmēju, kura veicamo būvdarbu vai sniedzamo pakalpojumu vērtība ir</w:t>
      </w:r>
      <w:r w:rsidR="00354A75" w:rsidRPr="007D712E">
        <w:rPr>
          <w:rFonts w:ascii="Times New Roman" w:hAnsi="Times New Roman"/>
          <w:bCs/>
          <w:sz w:val="24"/>
          <w:szCs w:val="24"/>
        </w:rPr>
        <w:t xml:space="preserve"> vismaz</w:t>
      </w:r>
      <w:r w:rsidR="00354A75" w:rsidRPr="005A0C09">
        <w:rPr>
          <w:rFonts w:ascii="Times New Roman" w:hAnsi="Times New Roman"/>
          <w:bCs/>
          <w:sz w:val="24"/>
          <w:szCs w:val="24"/>
        </w:rPr>
        <w:t xml:space="preserve"> 10 procenti no kopējās l</w:t>
      </w:r>
      <w:r w:rsidRPr="005A0C09">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43B5AE58" w14:textId="77777777" w:rsidR="008571E0" w:rsidRPr="005A0C09" w:rsidRDefault="008571E0" w:rsidP="00447F46">
      <w:pPr>
        <w:pStyle w:val="ListParagraph"/>
        <w:numPr>
          <w:ilvl w:val="2"/>
          <w:numId w:val="14"/>
        </w:numPr>
        <w:spacing w:after="0" w:line="240" w:lineRule="auto"/>
        <w:ind w:left="0" w:firstLine="567"/>
        <w:rPr>
          <w:rFonts w:ascii="Times New Roman" w:hAnsi="Times New Roman"/>
          <w:bCs/>
          <w:sz w:val="24"/>
          <w:szCs w:val="24"/>
        </w:rPr>
      </w:pPr>
      <w:r w:rsidRPr="005A0C09">
        <w:rPr>
          <w:rFonts w:ascii="Times New Roman" w:hAnsi="Times New Roman"/>
          <w:bCs/>
          <w:sz w:val="24"/>
          <w:szCs w:val="24"/>
        </w:rPr>
        <w:t>Ja tiks konstatēti Starptautisko un Latvijas Republikas nacionālo sankciju likuma 11.</w:t>
      </w:r>
      <w:r w:rsidRPr="005A0C09">
        <w:rPr>
          <w:rFonts w:ascii="Times New Roman" w:hAnsi="Times New Roman"/>
          <w:bCs/>
          <w:sz w:val="24"/>
          <w:szCs w:val="24"/>
          <w:vertAlign w:val="superscript"/>
        </w:rPr>
        <w:t>1</w:t>
      </w:r>
      <w:r w:rsidRPr="005A0C09">
        <w:rPr>
          <w:rFonts w:ascii="Times New Roman" w:hAnsi="Times New Roman"/>
          <w:bCs/>
          <w:sz w:val="24"/>
          <w:szCs w:val="24"/>
        </w:rPr>
        <w:t xml:space="preserve"> panta izslēgšanas nosacījumi, </w:t>
      </w:r>
      <w:r w:rsidR="00144B01" w:rsidRPr="005A0C09">
        <w:rPr>
          <w:rFonts w:ascii="Times New Roman" w:hAnsi="Times New Roman"/>
          <w:bCs/>
          <w:sz w:val="24"/>
          <w:szCs w:val="24"/>
        </w:rPr>
        <w:t>pretendents tiek izslēgts</w:t>
      </w:r>
      <w:r w:rsidRPr="005A0C09">
        <w:rPr>
          <w:rFonts w:ascii="Times New Roman" w:hAnsi="Times New Roman"/>
          <w:bCs/>
          <w:sz w:val="24"/>
          <w:szCs w:val="24"/>
        </w:rPr>
        <w:t xml:space="preserve">. </w:t>
      </w:r>
    </w:p>
    <w:p w14:paraId="2BEE3DC9" w14:textId="77777777" w:rsidR="004162CB" w:rsidRPr="004162CB" w:rsidRDefault="004162CB" w:rsidP="00447F46">
      <w:pPr>
        <w:keepNext/>
        <w:numPr>
          <w:ilvl w:val="1"/>
          <w:numId w:val="14"/>
        </w:numPr>
        <w:ind w:left="0" w:firstLine="567"/>
        <w:outlineLvl w:val="1"/>
        <w:rPr>
          <w:b/>
          <w:bCs/>
          <w:szCs w:val="26"/>
          <w:lang w:val="x-none"/>
        </w:rPr>
      </w:pPr>
      <w:bookmarkStart w:id="162" w:name="_Toc477855487"/>
      <w:r w:rsidRPr="004162CB">
        <w:rPr>
          <w:b/>
          <w:bCs/>
          <w:szCs w:val="26"/>
          <w:lang w:val="x-none"/>
        </w:rPr>
        <w:t>Lēmuma par Atklāta konkursa rezultātu pieņemšana un paziņošana</w:t>
      </w:r>
      <w:bookmarkEnd w:id="157"/>
      <w:bookmarkEnd w:id="158"/>
      <w:bookmarkEnd w:id="159"/>
      <w:bookmarkEnd w:id="160"/>
      <w:bookmarkEnd w:id="162"/>
    </w:p>
    <w:p w14:paraId="6DC51D5C" w14:textId="77777777" w:rsidR="004162CB" w:rsidRPr="00D155EF" w:rsidRDefault="00E30C7C" w:rsidP="00447F46">
      <w:pPr>
        <w:pStyle w:val="ListParagraph"/>
        <w:numPr>
          <w:ilvl w:val="2"/>
          <w:numId w:val="12"/>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3E044E5B" w14:textId="77777777"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155EF">
        <w:rPr>
          <w:rFonts w:ascii="Times New Roman" w:hAnsi="Times New Roman"/>
          <w:bCs/>
          <w:sz w:val="24"/>
          <w:szCs w:val="24"/>
        </w:rPr>
        <w:t>Visi pretendenti tiek rakstveidā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463EBD51" w14:textId="77777777"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6FF1B878" w14:textId="77777777"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273ED0F3" w14:textId="77777777" w:rsidR="004162CB" w:rsidRPr="001A201A" w:rsidRDefault="001A201A" w:rsidP="00447F46">
      <w:pPr>
        <w:keepNext/>
        <w:numPr>
          <w:ilvl w:val="1"/>
          <w:numId w:val="12"/>
        </w:numPr>
        <w:ind w:left="0" w:firstLine="567"/>
        <w:outlineLvl w:val="1"/>
        <w:rPr>
          <w:b/>
          <w:bCs/>
          <w:szCs w:val="26"/>
          <w:lang w:val="x-none"/>
        </w:rPr>
      </w:pPr>
      <w:r w:rsidRPr="001A201A">
        <w:rPr>
          <w:b/>
          <w:bCs/>
          <w:szCs w:val="26"/>
        </w:rPr>
        <w:t>Līguma</w:t>
      </w:r>
      <w:r w:rsidRPr="001A201A">
        <w:rPr>
          <w:b/>
          <w:bCs/>
          <w:szCs w:val="26"/>
          <w:lang w:val="x-none"/>
        </w:rPr>
        <w:t xml:space="preserve"> slēgšana</w:t>
      </w:r>
    </w:p>
    <w:p w14:paraId="2FE2CFC6" w14:textId="77777777"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2B499C13" w14:textId="77777777"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41F540C5" w14:textId="77777777"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lastRenderedPageBreak/>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78C2A46C" w14:textId="77777777" w:rsidR="004162C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5E2AC1C9" w14:textId="77777777" w:rsidR="006B2F7E" w:rsidRPr="006E218B" w:rsidRDefault="00DC63DF"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2"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3"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4"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29593448" w14:textId="77777777" w:rsidR="00DC63DF"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5E377616" w14:textId="77777777" w:rsidR="00A03D86" w:rsidRDefault="003954C7" w:rsidP="00447F46">
      <w:pPr>
        <w:pStyle w:val="ListParagraph"/>
        <w:numPr>
          <w:ilvl w:val="2"/>
          <w:numId w:val="12"/>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10BA1238" w14:textId="77777777" w:rsidR="0025320F" w:rsidRPr="00176812" w:rsidRDefault="0025320F" w:rsidP="00817124">
      <w:pPr>
        <w:outlineLvl w:val="2"/>
        <w:rPr>
          <w:bCs/>
        </w:rPr>
      </w:pPr>
    </w:p>
    <w:p w14:paraId="4D59BB38" w14:textId="77777777" w:rsidR="004162CB" w:rsidRPr="00321004" w:rsidRDefault="004162CB" w:rsidP="00447F46">
      <w:pPr>
        <w:numPr>
          <w:ilvl w:val="0"/>
          <w:numId w:val="12"/>
        </w:numPr>
        <w:ind w:left="0" w:firstLine="567"/>
        <w:jc w:val="center"/>
        <w:outlineLvl w:val="0"/>
        <w:rPr>
          <w:b/>
          <w:bCs/>
          <w:lang w:val="x-none"/>
        </w:rPr>
      </w:pPr>
      <w:bookmarkStart w:id="163" w:name="_Toc477855489"/>
      <w:r w:rsidRPr="00321004">
        <w:rPr>
          <w:b/>
          <w:bCs/>
          <w:lang w:val="x-none"/>
        </w:rPr>
        <w:t>IEPIRKUMA KOMISIJA</w:t>
      </w:r>
      <w:bookmarkEnd w:id="153"/>
      <w:bookmarkEnd w:id="163"/>
      <w:r w:rsidRPr="00321004">
        <w:rPr>
          <w:b/>
          <w:bCs/>
          <w:lang w:val="x-none"/>
        </w:rPr>
        <w:t xml:space="preserve"> </w:t>
      </w:r>
    </w:p>
    <w:p w14:paraId="06703B20" w14:textId="77777777" w:rsidR="004162CB" w:rsidRPr="00321004" w:rsidRDefault="004162CB" w:rsidP="00447F46">
      <w:pPr>
        <w:pStyle w:val="ListParagraph"/>
        <w:keepNext/>
        <w:numPr>
          <w:ilvl w:val="1"/>
          <w:numId w:val="18"/>
        </w:numPr>
        <w:spacing w:after="0" w:line="240" w:lineRule="auto"/>
        <w:outlineLvl w:val="1"/>
        <w:rPr>
          <w:rFonts w:ascii="Times New Roman" w:hAnsi="Times New Roman"/>
          <w:b/>
          <w:bCs/>
          <w:sz w:val="24"/>
          <w:szCs w:val="24"/>
          <w:lang w:val="x-none"/>
        </w:rPr>
      </w:pPr>
      <w:bookmarkStart w:id="164" w:name="_Toc477855490"/>
      <w:bookmarkStart w:id="165" w:name="_Toc381023211"/>
      <w:bookmarkStart w:id="166" w:name="_Toc368566417"/>
      <w:bookmarkStart w:id="167" w:name="_Toc368392565"/>
      <w:bookmarkStart w:id="168" w:name="_Toc368392515"/>
      <w:r w:rsidRPr="00321004">
        <w:rPr>
          <w:rFonts w:ascii="Times New Roman" w:hAnsi="Times New Roman"/>
          <w:b/>
          <w:bCs/>
          <w:sz w:val="24"/>
          <w:szCs w:val="24"/>
          <w:lang w:val="x-none"/>
        </w:rPr>
        <w:t>Iepirkuma komisijas tiesības:</w:t>
      </w:r>
      <w:bookmarkEnd w:id="164"/>
      <w:bookmarkEnd w:id="165"/>
      <w:bookmarkEnd w:id="166"/>
      <w:bookmarkEnd w:id="167"/>
      <w:bookmarkEnd w:id="168"/>
    </w:p>
    <w:p w14:paraId="1A98DDB2" w14:textId="77777777" w:rsidR="004162CB" w:rsidRPr="00321004" w:rsidRDefault="00321004" w:rsidP="00FA63DF">
      <w:pPr>
        <w:ind w:firstLine="567"/>
        <w:outlineLvl w:val="2"/>
        <w:rPr>
          <w:rFonts w:eastAsia="Calibri"/>
          <w:bCs/>
        </w:rPr>
      </w:pPr>
      <w:r w:rsidRPr="00321004">
        <w:rPr>
          <w:rFonts w:eastAsia="Calibri"/>
          <w:bCs/>
        </w:rPr>
        <w:t>6.</w:t>
      </w:r>
      <w:r w:rsidR="006630F8">
        <w:rPr>
          <w:rFonts w:eastAsia="Calibri"/>
          <w:bCs/>
        </w:rPr>
        <w:t>1</w:t>
      </w:r>
      <w:r w:rsidR="00B33B23" w:rsidRPr="00321004">
        <w:rPr>
          <w:rFonts w:eastAsia="Calibri"/>
          <w:bCs/>
        </w:rPr>
        <w:t>.1.</w:t>
      </w:r>
      <w:r w:rsidR="004162CB" w:rsidRPr="00321004">
        <w:rPr>
          <w:rFonts w:eastAsia="Calibri"/>
          <w:bCs/>
        </w:rPr>
        <w:t>Pieprasīt precizēt piedāvājumā iesniegto informāciju un sniegt detalizētus paskaidrojumus.</w:t>
      </w:r>
    </w:p>
    <w:p w14:paraId="757DA970" w14:textId="77777777" w:rsidR="004162CB" w:rsidRPr="00321004" w:rsidRDefault="00B33B23" w:rsidP="00321004">
      <w:pPr>
        <w:ind w:firstLine="567"/>
        <w:outlineLvl w:val="2"/>
        <w:rPr>
          <w:rFonts w:eastAsia="Calibri"/>
          <w:bCs/>
        </w:rPr>
      </w:pPr>
      <w:r w:rsidRPr="00321004">
        <w:rPr>
          <w:rFonts w:eastAsia="Calibri"/>
          <w:bCs/>
        </w:rPr>
        <w:t>6.1.2.</w:t>
      </w:r>
      <w:r w:rsidR="004162CB" w:rsidRPr="00321004">
        <w:rPr>
          <w:rFonts w:eastAsia="Calibri"/>
          <w:bCs/>
        </w:rPr>
        <w:t>Pārbaudīt visu pretendenta sniegto ziņu patiesumu.</w:t>
      </w:r>
    </w:p>
    <w:p w14:paraId="70DA1B3B" w14:textId="77777777" w:rsidR="004162CB" w:rsidRPr="00321004" w:rsidRDefault="00B33B23" w:rsidP="00321004">
      <w:pPr>
        <w:ind w:firstLine="567"/>
        <w:outlineLvl w:val="2"/>
        <w:rPr>
          <w:rFonts w:eastAsia="Calibri"/>
          <w:bCs/>
        </w:rPr>
      </w:pPr>
      <w:r w:rsidRPr="00321004">
        <w:rPr>
          <w:rFonts w:eastAsia="Calibri"/>
          <w:bCs/>
        </w:rPr>
        <w:t>6.1.3.</w:t>
      </w:r>
      <w:r w:rsidR="004162CB" w:rsidRPr="00321004">
        <w:rPr>
          <w:rFonts w:eastAsia="Calibri"/>
          <w:bCs/>
        </w:rPr>
        <w:t>Pieaicināt iepirkuma komisijas darbā ekspertus ar padomdevēja tiesībām.</w:t>
      </w:r>
    </w:p>
    <w:p w14:paraId="7A5395D9" w14:textId="77777777" w:rsidR="004162CB" w:rsidRPr="00321004" w:rsidRDefault="00B33B23" w:rsidP="00321004">
      <w:pPr>
        <w:ind w:firstLine="567"/>
        <w:outlineLvl w:val="2"/>
        <w:rPr>
          <w:rFonts w:eastAsia="Calibri"/>
          <w:bCs/>
        </w:rPr>
      </w:pPr>
      <w:r w:rsidRPr="00321004">
        <w:rPr>
          <w:rFonts w:eastAsia="Calibri"/>
          <w:bCs/>
        </w:rPr>
        <w:t>6.1.4.</w:t>
      </w:r>
      <w:r w:rsidR="004162CB" w:rsidRPr="00321004">
        <w:rPr>
          <w:rFonts w:eastAsia="Calibri"/>
          <w:bCs/>
        </w:rPr>
        <w:t>Pieprasīt no pretendenta informāciju par piedāvājuma cenas veidošanās mehānismu.</w:t>
      </w:r>
    </w:p>
    <w:p w14:paraId="73A8A9EE" w14:textId="77777777" w:rsidR="004162CB" w:rsidRPr="00321004" w:rsidRDefault="00B33B23" w:rsidP="00321004">
      <w:pPr>
        <w:ind w:firstLine="567"/>
        <w:outlineLvl w:val="2"/>
        <w:rPr>
          <w:rFonts w:eastAsia="Calibri"/>
          <w:bCs/>
        </w:rPr>
      </w:pPr>
      <w:r w:rsidRPr="00321004">
        <w:rPr>
          <w:rFonts w:eastAsia="Calibri"/>
          <w:bCs/>
        </w:rPr>
        <w:t>6.1.5.</w:t>
      </w:r>
      <w:r w:rsidR="004162CB" w:rsidRPr="00321004">
        <w:rPr>
          <w:rFonts w:eastAsia="Calibri"/>
          <w:bCs/>
        </w:rPr>
        <w:t>Noraidīt nepamatoti lētu piedāvājumu.</w:t>
      </w:r>
    </w:p>
    <w:p w14:paraId="288BF24B" w14:textId="77777777" w:rsidR="004162CB" w:rsidRPr="00321004" w:rsidRDefault="00B33B23" w:rsidP="00321004">
      <w:pPr>
        <w:ind w:firstLine="567"/>
        <w:outlineLvl w:val="2"/>
        <w:rPr>
          <w:rFonts w:eastAsia="Calibri"/>
          <w:bCs/>
        </w:rPr>
      </w:pPr>
      <w:r w:rsidRPr="00321004">
        <w:rPr>
          <w:rFonts w:eastAsia="Calibri"/>
          <w:bCs/>
        </w:rPr>
        <w:t>6.1.6.</w:t>
      </w:r>
      <w:r w:rsidR="004162CB" w:rsidRPr="00321004">
        <w:rPr>
          <w:rFonts w:eastAsia="Calibri"/>
          <w:bCs/>
        </w:rPr>
        <w:t>Veikt citas darbības saskaņā ar PIL, citiem normatīvajiem akti</w:t>
      </w:r>
      <w:r w:rsidR="00F52997" w:rsidRPr="00321004">
        <w:rPr>
          <w:rFonts w:eastAsia="Calibri"/>
          <w:bCs/>
        </w:rPr>
        <w:t>em un Atklāta konkursa nolikumu</w:t>
      </w:r>
      <w:r w:rsidR="008D6E77" w:rsidRPr="00321004">
        <w:rPr>
          <w:rFonts w:eastAsia="Calibri"/>
          <w:bCs/>
        </w:rPr>
        <w:t>.</w:t>
      </w:r>
    </w:p>
    <w:p w14:paraId="1BDAF134" w14:textId="77777777" w:rsidR="00F52997" w:rsidRPr="00321004" w:rsidRDefault="00F52997" w:rsidP="00321004">
      <w:pPr>
        <w:ind w:firstLine="567"/>
        <w:outlineLvl w:val="2"/>
      </w:pPr>
      <w:r w:rsidRPr="00321004">
        <w:rPr>
          <w:rFonts w:eastAsia="Calibri"/>
          <w:bCs/>
        </w:rPr>
        <w:t>6.1.7.</w:t>
      </w:r>
      <w:r w:rsidR="008D6E77" w:rsidRPr="00321004">
        <w:t>J</w:t>
      </w:r>
      <w:r w:rsidRPr="00321004">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321004">
        <w:t>.</w:t>
      </w:r>
    </w:p>
    <w:p w14:paraId="39641615" w14:textId="77777777" w:rsidR="00321F3B" w:rsidRPr="00321004" w:rsidRDefault="00321F3B" w:rsidP="00321004">
      <w:pPr>
        <w:ind w:firstLine="567"/>
        <w:outlineLvl w:val="2"/>
        <w:rPr>
          <w:rFonts w:eastAsia="Calibri"/>
          <w:bCs/>
        </w:rPr>
      </w:pPr>
      <w:r w:rsidRPr="00321004">
        <w:t>6.1.8.</w:t>
      </w:r>
      <w:r w:rsidR="008D6E77" w:rsidRPr="00321004">
        <w:rPr>
          <w:lang w:eastAsia="lv-LV"/>
        </w:rPr>
        <w:t>N</w:t>
      </w:r>
      <w:r w:rsidRPr="00321004">
        <w:rPr>
          <w:lang w:eastAsia="lv-LV"/>
        </w:rPr>
        <w:t xml:space="preserve">oraidīt </w:t>
      </w:r>
      <w:r w:rsidRPr="00321004">
        <w:t>pretendenta piedāvājumu, ja pretendents maina piedāvājumā norādīto informāciju jebkurā piedāvājuma vērtēšanas posmā.</w:t>
      </w:r>
    </w:p>
    <w:p w14:paraId="4FAFF453" w14:textId="77777777" w:rsidR="004162CB" w:rsidRPr="00321004" w:rsidRDefault="004162CB" w:rsidP="00447F46">
      <w:pPr>
        <w:keepNext/>
        <w:numPr>
          <w:ilvl w:val="1"/>
          <w:numId w:val="18"/>
        </w:numPr>
        <w:ind w:left="0" w:firstLine="567"/>
        <w:outlineLvl w:val="1"/>
        <w:rPr>
          <w:b/>
          <w:bCs/>
          <w:lang w:val="x-none"/>
        </w:rPr>
      </w:pPr>
      <w:bookmarkStart w:id="169" w:name="_Toc477855491"/>
      <w:bookmarkStart w:id="170" w:name="_Toc381023212"/>
      <w:bookmarkStart w:id="171" w:name="_Toc368566418"/>
      <w:bookmarkStart w:id="172" w:name="_Toc368392566"/>
      <w:bookmarkStart w:id="173" w:name="_Toc368392516"/>
      <w:r w:rsidRPr="00321004">
        <w:rPr>
          <w:b/>
          <w:bCs/>
          <w:lang w:val="x-none"/>
        </w:rPr>
        <w:t>Iepirkuma komisijas pienākumi:</w:t>
      </w:r>
      <w:bookmarkEnd w:id="169"/>
      <w:bookmarkEnd w:id="170"/>
      <w:bookmarkEnd w:id="171"/>
      <w:bookmarkEnd w:id="172"/>
      <w:bookmarkEnd w:id="173"/>
    </w:p>
    <w:p w14:paraId="2C3D060B" w14:textId="77777777" w:rsidR="004162CB" w:rsidRPr="004162CB" w:rsidRDefault="00B33B23" w:rsidP="00A869A8">
      <w:pPr>
        <w:ind w:firstLine="567"/>
        <w:outlineLvl w:val="2"/>
        <w:rPr>
          <w:rFonts w:eastAsia="Calibri"/>
          <w:bCs/>
        </w:rPr>
      </w:pPr>
      <w:r>
        <w:rPr>
          <w:rFonts w:eastAsia="Calibri"/>
          <w:bCs/>
        </w:rPr>
        <w:t>6.2.1.</w:t>
      </w:r>
      <w:r w:rsidR="004162CB" w:rsidRPr="004162CB">
        <w:rPr>
          <w:rFonts w:eastAsia="Calibri"/>
          <w:bCs/>
        </w:rPr>
        <w:t>Nodrošināt Atklāta konkursa norisi un dokumentēšanu.</w:t>
      </w:r>
    </w:p>
    <w:p w14:paraId="3C1DB16F" w14:textId="77777777" w:rsidR="004162CB" w:rsidRPr="004162CB" w:rsidRDefault="00B33B23" w:rsidP="00A869A8">
      <w:pPr>
        <w:ind w:firstLine="567"/>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5A2CB635" w14:textId="77777777" w:rsidR="004162CB" w:rsidRPr="004162CB" w:rsidRDefault="00B33B23" w:rsidP="00A869A8">
      <w:pPr>
        <w:ind w:firstLine="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0056E2A7" w14:textId="77777777" w:rsidR="004162CB" w:rsidRPr="004162CB" w:rsidRDefault="00B33B23" w:rsidP="00A869A8">
      <w:pPr>
        <w:ind w:firstLine="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2041DA84" w14:textId="77777777" w:rsidR="004162CB" w:rsidRDefault="00B33B23" w:rsidP="00A869A8">
      <w:pPr>
        <w:ind w:firstLine="567"/>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1968B620" w14:textId="77777777" w:rsidR="00A03D86" w:rsidRPr="004162CB" w:rsidRDefault="00A03D86" w:rsidP="00A869A8">
      <w:pPr>
        <w:ind w:firstLine="567"/>
        <w:outlineLvl w:val="2"/>
        <w:rPr>
          <w:rFonts w:eastAsia="Calibri"/>
          <w:bCs/>
        </w:rPr>
      </w:pPr>
    </w:p>
    <w:p w14:paraId="611FA604" w14:textId="77777777" w:rsidR="004162CB" w:rsidRPr="004162CB" w:rsidRDefault="004162CB" w:rsidP="00447F46">
      <w:pPr>
        <w:numPr>
          <w:ilvl w:val="0"/>
          <w:numId w:val="18"/>
        </w:numPr>
        <w:ind w:left="0" w:firstLine="567"/>
        <w:jc w:val="center"/>
        <w:outlineLvl w:val="0"/>
        <w:rPr>
          <w:b/>
          <w:bCs/>
          <w:lang w:val="x-none"/>
        </w:rPr>
      </w:pPr>
      <w:bookmarkStart w:id="174" w:name="_Toc477855492"/>
      <w:bookmarkStart w:id="175" w:name="_Toc381023213"/>
      <w:bookmarkStart w:id="176" w:name="_Toc368566419"/>
      <w:bookmarkStart w:id="177" w:name="_Toc368392567"/>
      <w:bookmarkStart w:id="178" w:name="_Toc368392517"/>
      <w:r w:rsidRPr="004162CB">
        <w:rPr>
          <w:b/>
          <w:bCs/>
          <w:lang w:val="x-none"/>
        </w:rPr>
        <w:t>PRETENDENTA TIESĪBAS UN PIENĀKUMI</w:t>
      </w:r>
      <w:bookmarkEnd w:id="174"/>
      <w:bookmarkEnd w:id="175"/>
      <w:bookmarkEnd w:id="176"/>
      <w:bookmarkEnd w:id="177"/>
      <w:bookmarkEnd w:id="178"/>
    </w:p>
    <w:p w14:paraId="1630D0BB" w14:textId="77777777" w:rsidR="004162CB" w:rsidRPr="004162CB" w:rsidRDefault="004162CB" w:rsidP="00447F46">
      <w:pPr>
        <w:keepNext/>
        <w:numPr>
          <w:ilvl w:val="1"/>
          <w:numId w:val="18"/>
        </w:numPr>
        <w:ind w:left="0" w:firstLine="567"/>
        <w:outlineLvl w:val="1"/>
        <w:rPr>
          <w:b/>
          <w:bCs/>
          <w:szCs w:val="26"/>
          <w:lang w:val="x-none"/>
        </w:rPr>
      </w:pPr>
      <w:bookmarkStart w:id="179" w:name="_Toc368566420"/>
      <w:bookmarkStart w:id="180" w:name="_Toc368392568"/>
      <w:bookmarkStart w:id="181" w:name="_Toc368392518"/>
      <w:bookmarkStart w:id="182" w:name="_Toc477855493"/>
      <w:bookmarkStart w:id="183" w:name="_Ref427572000"/>
      <w:bookmarkStart w:id="184" w:name="_Toc381023214"/>
      <w:r w:rsidRPr="004162CB">
        <w:rPr>
          <w:b/>
          <w:bCs/>
          <w:szCs w:val="26"/>
          <w:lang w:val="x-none"/>
        </w:rPr>
        <w:t>Pretendenta tiesības</w:t>
      </w:r>
      <w:bookmarkEnd w:id="179"/>
      <w:bookmarkEnd w:id="180"/>
      <w:bookmarkEnd w:id="181"/>
      <w:r w:rsidRPr="004162CB">
        <w:rPr>
          <w:b/>
          <w:bCs/>
          <w:szCs w:val="26"/>
          <w:lang w:val="x-none"/>
        </w:rPr>
        <w:t>:</w:t>
      </w:r>
      <w:bookmarkEnd w:id="182"/>
      <w:bookmarkEnd w:id="183"/>
      <w:bookmarkEnd w:id="184"/>
    </w:p>
    <w:p w14:paraId="69C45146" w14:textId="77777777" w:rsidR="004162CB" w:rsidRPr="004162CB" w:rsidRDefault="00B33B23" w:rsidP="00A869A8">
      <w:pPr>
        <w:ind w:firstLine="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2B6EE53D" w14:textId="77777777" w:rsidR="004162CB" w:rsidRPr="004162CB" w:rsidRDefault="00B33B23" w:rsidP="00A869A8">
      <w:pPr>
        <w:ind w:firstLine="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585D23D5" w14:textId="77777777" w:rsidR="004162CB" w:rsidRPr="004162CB" w:rsidRDefault="00B33B23" w:rsidP="00A869A8">
      <w:pPr>
        <w:ind w:firstLine="567"/>
        <w:outlineLvl w:val="2"/>
        <w:rPr>
          <w:rFonts w:eastAsia="Calibri"/>
          <w:bCs/>
        </w:rPr>
      </w:pPr>
      <w:r>
        <w:rPr>
          <w:rFonts w:eastAsia="Calibri"/>
          <w:bCs/>
        </w:rPr>
        <w:lastRenderedPageBreak/>
        <w:t>7.1.3.</w:t>
      </w:r>
      <w:r w:rsidR="004162CB" w:rsidRPr="004162CB">
        <w:rPr>
          <w:rFonts w:eastAsia="Calibri"/>
          <w:bCs/>
        </w:rPr>
        <w:t>Veidot piegādātāju apvienības un iesniegt vienu kopēju piedāvājumu Atklātā konkursā.</w:t>
      </w:r>
    </w:p>
    <w:p w14:paraId="083497F2" w14:textId="77777777" w:rsidR="004162CB" w:rsidRPr="004162CB" w:rsidRDefault="00B33B23" w:rsidP="00A869A8">
      <w:pPr>
        <w:ind w:firstLine="567"/>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4B5D22A" w14:textId="77777777" w:rsidR="004162CB" w:rsidRPr="004162CB" w:rsidRDefault="00B33B23" w:rsidP="00A869A8">
      <w:pPr>
        <w:ind w:firstLine="567"/>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E4C7864" w14:textId="77777777" w:rsidR="004162CB" w:rsidRPr="004162CB" w:rsidRDefault="004162CB" w:rsidP="00447F46">
      <w:pPr>
        <w:keepNext/>
        <w:numPr>
          <w:ilvl w:val="1"/>
          <w:numId w:val="18"/>
        </w:numPr>
        <w:ind w:left="0" w:firstLine="567"/>
        <w:outlineLvl w:val="1"/>
        <w:rPr>
          <w:b/>
          <w:bCs/>
          <w:szCs w:val="26"/>
          <w:lang w:val="x-none"/>
        </w:rPr>
      </w:pPr>
      <w:bookmarkStart w:id="185" w:name="_Toc368566421"/>
      <w:bookmarkStart w:id="186" w:name="_Toc368392569"/>
      <w:bookmarkStart w:id="187" w:name="_Toc368392519"/>
      <w:bookmarkStart w:id="188" w:name="_Toc477855494"/>
      <w:bookmarkStart w:id="189" w:name="_Toc381023215"/>
      <w:r w:rsidRPr="004162CB">
        <w:rPr>
          <w:b/>
          <w:bCs/>
          <w:szCs w:val="26"/>
          <w:lang w:val="x-none"/>
        </w:rPr>
        <w:t>Pretendenta pienākumi</w:t>
      </w:r>
      <w:bookmarkEnd w:id="185"/>
      <w:bookmarkEnd w:id="186"/>
      <w:bookmarkEnd w:id="187"/>
      <w:r w:rsidRPr="004162CB">
        <w:rPr>
          <w:b/>
          <w:bCs/>
          <w:szCs w:val="26"/>
          <w:lang w:val="x-none"/>
        </w:rPr>
        <w:t>:</w:t>
      </w:r>
      <w:bookmarkEnd w:id="188"/>
      <w:bookmarkEnd w:id="189"/>
    </w:p>
    <w:p w14:paraId="46B353B8" w14:textId="77777777" w:rsidR="004162CB" w:rsidRPr="004162CB" w:rsidRDefault="00B33B23" w:rsidP="00A869A8">
      <w:pPr>
        <w:ind w:firstLine="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5"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689F86F1" w14:textId="77777777" w:rsidR="004162CB" w:rsidRPr="004162CB" w:rsidRDefault="00B33B23" w:rsidP="00A869A8">
      <w:pPr>
        <w:ind w:firstLine="567"/>
        <w:outlineLvl w:val="2"/>
        <w:rPr>
          <w:rFonts w:eastAsia="Calibri"/>
          <w:bCs/>
        </w:rPr>
      </w:pPr>
      <w:r>
        <w:rPr>
          <w:rFonts w:eastAsia="Calibri"/>
          <w:bCs/>
        </w:rPr>
        <w:t>7.2.2.</w:t>
      </w:r>
      <w:r w:rsidR="004162CB" w:rsidRPr="004162CB">
        <w:rPr>
          <w:rFonts w:eastAsia="Calibri"/>
          <w:bCs/>
        </w:rPr>
        <w:t>Sniegt patiesu informāciju.</w:t>
      </w:r>
    </w:p>
    <w:p w14:paraId="4B08C83B" w14:textId="77777777" w:rsidR="004162CB" w:rsidRPr="004162CB" w:rsidRDefault="00B33B23" w:rsidP="00A869A8">
      <w:pPr>
        <w:ind w:firstLine="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2AF662DD" w14:textId="77777777" w:rsidR="004162CB" w:rsidRPr="004162CB" w:rsidRDefault="00B33B23" w:rsidP="00A869A8">
      <w:pPr>
        <w:ind w:firstLine="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93B938C" w14:textId="77777777" w:rsidR="004162CB" w:rsidRPr="004162CB" w:rsidRDefault="00B33B23" w:rsidP="00A869A8">
      <w:pPr>
        <w:ind w:firstLine="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0D9844D8" w14:textId="77777777" w:rsidR="003954C7" w:rsidRDefault="00B33B23" w:rsidP="00A869A8">
      <w:pPr>
        <w:ind w:firstLine="567"/>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2595C3EC" w14:textId="77777777" w:rsidR="00880710" w:rsidRPr="004162CB" w:rsidRDefault="00880710" w:rsidP="00A869A8">
      <w:pPr>
        <w:ind w:firstLine="567"/>
        <w:outlineLvl w:val="2"/>
        <w:rPr>
          <w:rFonts w:eastAsia="Calibri"/>
          <w:bCs/>
        </w:rPr>
      </w:pPr>
    </w:p>
    <w:bookmarkEnd w:id="154"/>
    <w:bookmarkEnd w:id="155"/>
    <w:p w14:paraId="7D8A0A13" w14:textId="77777777" w:rsidR="004162CB" w:rsidRPr="005465BC" w:rsidRDefault="005465BC" w:rsidP="00447F46">
      <w:pPr>
        <w:numPr>
          <w:ilvl w:val="0"/>
          <w:numId w:val="18"/>
        </w:numPr>
        <w:ind w:left="0" w:firstLine="567"/>
        <w:jc w:val="center"/>
        <w:outlineLvl w:val="0"/>
        <w:rPr>
          <w:b/>
          <w:bCs/>
          <w:lang w:val="x-none"/>
        </w:rPr>
      </w:pPr>
      <w:r>
        <w:rPr>
          <w:b/>
          <w:bCs/>
        </w:rPr>
        <w:t>CITI NOTEIKUMI</w:t>
      </w:r>
    </w:p>
    <w:p w14:paraId="33B176D6" w14:textId="77777777" w:rsidR="005465BC" w:rsidRPr="00712E61" w:rsidRDefault="005465BC" w:rsidP="00A869A8">
      <w:pPr>
        <w:ind w:firstLine="567"/>
        <w:outlineLvl w:val="0"/>
      </w:pPr>
      <w:r w:rsidRPr="005465BC">
        <w:rPr>
          <w:bCs/>
        </w:rPr>
        <w:t>8.1.</w:t>
      </w:r>
      <w:r w:rsidRPr="00D25A3B">
        <w:t xml:space="preserve">Citas saistības attiecībā uz iepirkuma procedūras norisi, kas nav atrunātas šajā nolikumā, nosakāmas saskaņā ar </w:t>
      </w:r>
      <w:r w:rsidRPr="00712E61">
        <w:t>Latvijas Republikā spēkā esošiem normatīvajiem aktiem.</w:t>
      </w:r>
    </w:p>
    <w:p w14:paraId="3A28B401" w14:textId="77777777" w:rsidR="005465BC" w:rsidRPr="00712E61" w:rsidRDefault="005465BC" w:rsidP="00A869A8">
      <w:pPr>
        <w:ind w:firstLine="567"/>
        <w:outlineLvl w:val="0"/>
      </w:pPr>
      <w:r w:rsidRPr="00712E61">
        <w:t xml:space="preserve">8.2.Iepirkuma procedūras nolikums sastādīts un apstiprināts latviešu valodā, </w:t>
      </w:r>
      <w:r w:rsidR="007E5531" w:rsidRPr="00712E61">
        <w:t>ar</w:t>
      </w:r>
      <w:r w:rsidRPr="00712E61">
        <w:t xml:space="preserve"> pielikumiem un EIS e-konkursu apakšsistēmā šī konkursa sadaļā publicētām datnēm, kas ir šī nolikuma neatņemamas sastāvdaļas</w:t>
      </w:r>
      <w:r w:rsidR="006F0842" w:rsidRPr="00712E61">
        <w:t>:</w:t>
      </w:r>
    </w:p>
    <w:p w14:paraId="468E500C" w14:textId="77777777" w:rsidR="006F0842" w:rsidRPr="00712E61" w:rsidRDefault="006F0842" w:rsidP="00447F46">
      <w:pPr>
        <w:numPr>
          <w:ilvl w:val="0"/>
          <w:numId w:val="10"/>
        </w:numPr>
        <w:tabs>
          <w:tab w:val="left" w:pos="851"/>
        </w:tabs>
        <w:ind w:left="0" w:firstLine="567"/>
      </w:pPr>
      <w:r w:rsidRPr="00712E61">
        <w:t xml:space="preserve">pielikums – Pieteikums </w:t>
      </w:r>
      <w:r w:rsidRPr="00712E61">
        <w:rPr>
          <w:i/>
        </w:rPr>
        <w:t>(veidlapa);</w:t>
      </w:r>
    </w:p>
    <w:p w14:paraId="5CA1B35A" w14:textId="77777777" w:rsidR="009443A2" w:rsidRPr="00712E61" w:rsidRDefault="006F0842" w:rsidP="00447F46">
      <w:pPr>
        <w:numPr>
          <w:ilvl w:val="0"/>
          <w:numId w:val="10"/>
        </w:numPr>
        <w:tabs>
          <w:tab w:val="left" w:pos="851"/>
        </w:tabs>
        <w:ind w:left="0" w:firstLine="567"/>
      </w:pPr>
      <w:r w:rsidRPr="00712E61">
        <w:t>pielikums – Tehniskā specifikācija</w:t>
      </w:r>
      <w:r w:rsidR="00346B52" w:rsidRPr="00712E61">
        <w:t>/Tehniskā piedāvājuma forma</w:t>
      </w:r>
      <w:r w:rsidR="000A15E4" w:rsidRPr="00712E61">
        <w:t>;</w:t>
      </w:r>
    </w:p>
    <w:p w14:paraId="426A591D" w14:textId="77777777" w:rsidR="00BD30FE" w:rsidRPr="00712E61" w:rsidRDefault="00EA5F67" w:rsidP="00447F46">
      <w:pPr>
        <w:numPr>
          <w:ilvl w:val="0"/>
          <w:numId w:val="10"/>
        </w:numPr>
        <w:tabs>
          <w:tab w:val="left" w:pos="851"/>
        </w:tabs>
        <w:ind w:left="0" w:firstLine="567"/>
        <w:jc w:val="left"/>
        <w:rPr>
          <w:i/>
        </w:rPr>
      </w:pPr>
      <w:r w:rsidRPr="00712E61">
        <w:t xml:space="preserve">pielikums </w:t>
      </w:r>
      <w:r w:rsidR="00BD30FE" w:rsidRPr="00712E61">
        <w:t>–</w:t>
      </w:r>
      <w:r w:rsidRPr="00712E61">
        <w:t xml:space="preserve"> </w:t>
      </w:r>
      <w:r w:rsidR="002B6CD1" w:rsidRPr="00712E61">
        <w:t xml:space="preserve">Pretendenta pieredze </w:t>
      </w:r>
      <w:r w:rsidR="002B6CD1" w:rsidRPr="00712E61">
        <w:rPr>
          <w:i/>
        </w:rPr>
        <w:t>(veidlapa);</w:t>
      </w:r>
    </w:p>
    <w:p w14:paraId="04E98A13" w14:textId="77777777" w:rsidR="00EA5F67" w:rsidRPr="00712E61" w:rsidRDefault="00BD30FE" w:rsidP="00447F46">
      <w:pPr>
        <w:numPr>
          <w:ilvl w:val="0"/>
          <w:numId w:val="10"/>
        </w:numPr>
        <w:tabs>
          <w:tab w:val="left" w:pos="851"/>
        </w:tabs>
        <w:ind w:left="0" w:firstLine="567"/>
        <w:jc w:val="left"/>
        <w:rPr>
          <w:i/>
        </w:rPr>
      </w:pPr>
      <w:r w:rsidRPr="00712E61">
        <w:t xml:space="preserve">pielikums - </w:t>
      </w:r>
      <w:r w:rsidR="002B6CD1" w:rsidRPr="00712E61">
        <w:t>Personāla saraksts</w:t>
      </w:r>
      <w:r w:rsidR="0094032F" w:rsidRPr="00712E61">
        <w:t>;</w:t>
      </w:r>
    </w:p>
    <w:p w14:paraId="0E62BAE5" w14:textId="77777777" w:rsidR="009443A2" w:rsidRPr="00712E61" w:rsidRDefault="006F0842" w:rsidP="00650763">
      <w:pPr>
        <w:numPr>
          <w:ilvl w:val="0"/>
          <w:numId w:val="10"/>
        </w:numPr>
        <w:tabs>
          <w:tab w:val="left" w:pos="851"/>
        </w:tabs>
        <w:ind w:left="0" w:firstLine="567"/>
      </w:pPr>
      <w:r w:rsidRPr="00712E61">
        <w:t>pielikums –</w:t>
      </w:r>
      <w:r w:rsidR="002B6CD1" w:rsidRPr="00712E61">
        <w:t>darba vadītāja pieredzes apraksts</w:t>
      </w:r>
      <w:r w:rsidR="0094032F" w:rsidRPr="00712E61">
        <w:t>;</w:t>
      </w:r>
    </w:p>
    <w:p w14:paraId="7CA89B4F" w14:textId="77777777" w:rsidR="00E058C0" w:rsidRPr="00712E61" w:rsidRDefault="00E058C0" w:rsidP="00650763">
      <w:pPr>
        <w:numPr>
          <w:ilvl w:val="0"/>
          <w:numId w:val="10"/>
        </w:numPr>
        <w:tabs>
          <w:tab w:val="left" w:pos="851"/>
        </w:tabs>
        <w:ind w:left="0" w:firstLine="567"/>
      </w:pPr>
      <w:r w:rsidRPr="00712E61">
        <w:t>pielikums –</w:t>
      </w:r>
      <w:r w:rsidR="002B6CD1" w:rsidRPr="00712E61">
        <w:t>finanšu piedāvājuma forma</w:t>
      </w:r>
      <w:r w:rsidR="0094032F" w:rsidRPr="00712E61">
        <w:t>;</w:t>
      </w:r>
    </w:p>
    <w:p w14:paraId="6B5B27C6" w14:textId="77777777" w:rsidR="006F0842" w:rsidRPr="00712E61" w:rsidRDefault="006F0842" w:rsidP="00447F46">
      <w:pPr>
        <w:numPr>
          <w:ilvl w:val="0"/>
          <w:numId w:val="10"/>
        </w:numPr>
        <w:tabs>
          <w:tab w:val="left" w:pos="851"/>
        </w:tabs>
        <w:ind w:left="0" w:firstLine="567"/>
        <w:jc w:val="left"/>
        <w:rPr>
          <w:i/>
        </w:rPr>
      </w:pPr>
      <w:r w:rsidRPr="00712E61">
        <w:t>pielikums –</w:t>
      </w:r>
      <w:r w:rsidR="002B6CD1" w:rsidRPr="00712E61">
        <w:t>Līgums (projekts).</w:t>
      </w:r>
    </w:p>
    <w:p w14:paraId="2311BD5C" w14:textId="77777777" w:rsidR="006F0842" w:rsidRDefault="006F0842" w:rsidP="00A869A8">
      <w:pPr>
        <w:ind w:firstLine="567"/>
        <w:outlineLvl w:val="0"/>
        <w:rPr>
          <w:bCs/>
          <w:lang w:val="x-none"/>
        </w:rPr>
      </w:pPr>
      <w:bookmarkStart w:id="190" w:name="_Ref354473193"/>
      <w:r w:rsidRPr="00997B40">
        <w:br w:type="page"/>
      </w:r>
      <w:bookmarkEnd w:id="190"/>
    </w:p>
    <w:p w14:paraId="7A9A3195" w14:textId="77777777" w:rsidR="006F0842" w:rsidRDefault="006F0842" w:rsidP="00496E07">
      <w:pPr>
        <w:outlineLvl w:val="0"/>
        <w:rPr>
          <w:bCs/>
          <w:lang w:val="x-none"/>
        </w:rPr>
      </w:pPr>
    </w:p>
    <w:p w14:paraId="086D260E" w14:textId="77777777" w:rsidR="0015075A" w:rsidRPr="007B1E5F" w:rsidRDefault="0015075A" w:rsidP="0015075A">
      <w:pPr>
        <w:ind w:right="-6"/>
        <w:jc w:val="right"/>
      </w:pPr>
      <w:r w:rsidRPr="007B1E5F">
        <w:t>Atklāta konkursa</w:t>
      </w:r>
    </w:p>
    <w:p w14:paraId="5E59A38D" w14:textId="3D4D3F9E" w:rsidR="0015075A" w:rsidRPr="007B1E5F" w:rsidRDefault="00705FCD" w:rsidP="0015075A">
      <w:pPr>
        <w:ind w:right="-6"/>
        <w:jc w:val="right"/>
      </w:pPr>
      <w:r>
        <w:t xml:space="preserve">ID </w:t>
      </w:r>
      <w:r w:rsidR="0025320F">
        <w:t>Nr. PSKUS 2020</w:t>
      </w:r>
      <w:r w:rsidR="00534CFB" w:rsidRPr="007B1E5F">
        <w:t>/</w:t>
      </w:r>
      <w:r w:rsidR="00741FEB">
        <w:t>___</w:t>
      </w:r>
    </w:p>
    <w:p w14:paraId="2FE44877" w14:textId="77777777" w:rsidR="0015075A" w:rsidRPr="007B1E5F" w:rsidRDefault="0015075A" w:rsidP="00D548EC">
      <w:pPr>
        <w:ind w:right="-6"/>
        <w:jc w:val="right"/>
      </w:pPr>
      <w:r w:rsidRPr="007B1E5F">
        <w:t>1.pielikums</w:t>
      </w:r>
    </w:p>
    <w:p w14:paraId="63BCDAD0" w14:textId="77777777" w:rsidR="0015075A" w:rsidRPr="007B1E5F" w:rsidRDefault="0015075A" w:rsidP="0015075A"/>
    <w:p w14:paraId="5F2358BE" w14:textId="77777777" w:rsidR="0015075A" w:rsidRDefault="0015075A" w:rsidP="0015075A">
      <w:pPr>
        <w:spacing w:before="240" w:after="100" w:afterAutospacing="1"/>
        <w:contextualSpacing/>
        <w:jc w:val="center"/>
        <w:rPr>
          <w:b/>
          <w:spacing w:val="5"/>
          <w:kern w:val="28"/>
        </w:rPr>
      </w:pPr>
      <w:bookmarkStart w:id="191" w:name="_Toc477855496"/>
      <w:bookmarkStart w:id="192" w:name="_Toc380655983"/>
      <w:r w:rsidRPr="007B1E5F">
        <w:rPr>
          <w:b/>
          <w:spacing w:val="5"/>
          <w:kern w:val="28"/>
        </w:rPr>
        <w:t>PIETEIKUMS</w:t>
      </w:r>
      <w:bookmarkEnd w:id="191"/>
      <w:bookmarkEnd w:id="192"/>
    </w:p>
    <w:p w14:paraId="6A10628A" w14:textId="77777777" w:rsidR="00D548EC" w:rsidRPr="007B1E5F" w:rsidRDefault="00D548EC" w:rsidP="0015075A">
      <w:pPr>
        <w:spacing w:before="240" w:after="100" w:afterAutospacing="1"/>
        <w:contextualSpacing/>
        <w:jc w:val="center"/>
        <w:rPr>
          <w:rFonts w:ascii="Calibri" w:hAnsi="Calibri"/>
          <w:b/>
          <w:spacing w:val="5"/>
          <w:kern w:val="28"/>
        </w:rPr>
      </w:pPr>
    </w:p>
    <w:p w14:paraId="11A12918" w14:textId="7B713B45" w:rsidR="0015075A" w:rsidRPr="007B1E5F" w:rsidRDefault="0015075A" w:rsidP="0015075A">
      <w:pPr>
        <w:ind w:left="1418" w:hanging="1418"/>
      </w:pPr>
      <w:r w:rsidRPr="007B1E5F">
        <w:t xml:space="preserve">Iepirkumam: </w:t>
      </w:r>
      <w:r w:rsidRPr="007B1E5F">
        <w:rPr>
          <w:bCs/>
        </w:rPr>
        <w:t>“</w:t>
      </w:r>
      <w:r w:rsidR="00FC43D0" w:rsidRPr="00FC43D0">
        <w:rPr>
          <w:bCs/>
        </w:rPr>
        <w:t>Dīzeļģenerātoru piegāde un  uzstādīšana (tai skaitā projektēšanas darbi)</w:t>
      </w:r>
      <w:r w:rsidRPr="007B1E5F">
        <w:t>”, identifikāci</w:t>
      </w:r>
      <w:r w:rsidR="00534CFB" w:rsidRPr="007B1E5F">
        <w:t xml:space="preserve">jas </w:t>
      </w:r>
      <w:r w:rsidR="0025320F">
        <w:t>Nr. PSKUS 2020</w:t>
      </w:r>
      <w:r w:rsidR="00534CFB" w:rsidRPr="007B1E5F">
        <w:t>/</w:t>
      </w:r>
      <w:r w:rsidR="00741FEB">
        <w:t>___</w:t>
      </w:r>
      <w:r w:rsidRPr="007B1E5F">
        <w:t>, (t</w:t>
      </w:r>
      <w:r w:rsidR="003D56E8" w:rsidRPr="007B1E5F">
        <w:t xml:space="preserve">urpmāk – Atklāts konkurss) </w:t>
      </w:r>
    </w:p>
    <w:p w14:paraId="6EB232D7" w14:textId="77777777" w:rsidR="0015075A" w:rsidRPr="007B1E5F" w:rsidRDefault="0015075A" w:rsidP="0015075A">
      <w:pPr>
        <w:spacing w:before="120" w:after="120"/>
        <w:rPr>
          <w:i/>
        </w:rPr>
      </w:pPr>
      <w:r w:rsidRPr="007B1E5F">
        <w:rPr>
          <w:b/>
          <w:i/>
        </w:rPr>
        <w:t>Piezīme</w:t>
      </w:r>
      <w:r w:rsidRPr="007B1E5F">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00AE213A" w14:textId="77777777" w:rsidTr="00FA21AA">
        <w:trPr>
          <w:trHeight w:val="615"/>
        </w:trPr>
        <w:tc>
          <w:tcPr>
            <w:tcW w:w="4785" w:type="dxa"/>
            <w:tcMar>
              <w:top w:w="0" w:type="dxa"/>
              <w:left w:w="108" w:type="dxa"/>
              <w:bottom w:w="0" w:type="dxa"/>
              <w:right w:w="108" w:type="dxa"/>
            </w:tcMar>
            <w:hideMark/>
          </w:tcPr>
          <w:p w14:paraId="455559FE" w14:textId="77777777" w:rsidR="0015075A" w:rsidRPr="007B1E5F" w:rsidRDefault="0015075A" w:rsidP="0015075A">
            <w:r w:rsidRPr="007B1E5F">
              <w:t>Kam: VSIA “Paula Stradiņa klīniskā</w:t>
            </w:r>
          </w:p>
          <w:p w14:paraId="766A30B9" w14:textId="77777777" w:rsidR="0015075A" w:rsidRPr="007B1E5F" w:rsidRDefault="0015075A" w:rsidP="0015075A">
            <w:r w:rsidRPr="007B1E5F">
              <w:t xml:space="preserve">           universitātes slimnīca”</w:t>
            </w:r>
          </w:p>
          <w:p w14:paraId="62DC2609" w14:textId="77777777" w:rsidR="0015075A" w:rsidRDefault="0015075A" w:rsidP="0015075A">
            <w:r w:rsidRPr="007B1E5F">
              <w:t>Pilsoņu iela 13, Rīga, LV-1002, Latvija</w:t>
            </w:r>
          </w:p>
          <w:p w14:paraId="32AC18C9" w14:textId="77777777" w:rsidR="00155937" w:rsidRPr="007B1E5F" w:rsidRDefault="00155937" w:rsidP="0015075A"/>
        </w:tc>
        <w:tc>
          <w:tcPr>
            <w:tcW w:w="4785" w:type="dxa"/>
            <w:tcMar>
              <w:top w:w="0" w:type="dxa"/>
              <w:left w:w="108" w:type="dxa"/>
              <w:bottom w:w="0" w:type="dxa"/>
              <w:right w:w="108" w:type="dxa"/>
            </w:tcMar>
          </w:tcPr>
          <w:p w14:paraId="0F3FB7FB" w14:textId="77777777" w:rsidR="0015075A" w:rsidRPr="0015075A" w:rsidRDefault="0015075A" w:rsidP="0015075A">
            <w:pPr>
              <w:rPr>
                <w:i/>
              </w:rPr>
            </w:pPr>
            <w:r w:rsidRPr="007B1E5F">
              <w:t xml:space="preserve">No: </w:t>
            </w:r>
            <w:r w:rsidRPr="007B1E5F">
              <w:rPr>
                <w:b/>
              </w:rPr>
              <w:t xml:space="preserve">_________________________________ </w:t>
            </w:r>
            <w:r w:rsidRPr="007B1E5F">
              <w:rPr>
                <w:i/>
              </w:rPr>
              <w:t>(pretendenta nosaukums un adrese)</w:t>
            </w:r>
          </w:p>
          <w:p w14:paraId="1A81CD4F" w14:textId="77777777" w:rsidR="0015075A" w:rsidRPr="0015075A" w:rsidRDefault="0015075A" w:rsidP="0015075A"/>
        </w:tc>
      </w:tr>
    </w:tbl>
    <w:p w14:paraId="333D5329" w14:textId="77777777" w:rsidR="0015075A" w:rsidRPr="0015075A" w:rsidRDefault="0015075A" w:rsidP="00447F46">
      <w:pPr>
        <w:numPr>
          <w:ilvl w:val="0"/>
          <w:numId w:val="7"/>
        </w:numPr>
      </w:pPr>
      <w:r w:rsidRPr="0015075A">
        <w:t>Ja pretendents ir piegādātāju apvienība:</w:t>
      </w:r>
    </w:p>
    <w:p w14:paraId="52AC225D" w14:textId="77777777" w:rsidR="0015075A" w:rsidRPr="0015075A" w:rsidRDefault="0015075A" w:rsidP="00447F46">
      <w:pPr>
        <w:numPr>
          <w:ilvl w:val="1"/>
          <w:numId w:val="7"/>
        </w:numPr>
      </w:pPr>
      <w:r w:rsidRPr="0015075A">
        <w:t>personas, kuras veido piegādātāju apvienību (nosaukums, reģ. Nr. juridiskā adrese): ______________________________________________________;</w:t>
      </w:r>
    </w:p>
    <w:p w14:paraId="30AF204B" w14:textId="77777777" w:rsidR="0015075A" w:rsidRDefault="0015075A" w:rsidP="00447F46">
      <w:pPr>
        <w:numPr>
          <w:ilvl w:val="1"/>
          <w:numId w:val="7"/>
        </w:numPr>
      </w:pPr>
      <w:r w:rsidRPr="0015075A">
        <w:t>katras personas atbildības līmenis __________________________________.</w:t>
      </w:r>
    </w:p>
    <w:p w14:paraId="49769897" w14:textId="77777777" w:rsidR="00155937" w:rsidRPr="0015075A" w:rsidRDefault="00155937" w:rsidP="00155937">
      <w:pPr>
        <w:ind w:left="792"/>
      </w:pPr>
    </w:p>
    <w:p w14:paraId="65C8AD4C" w14:textId="77777777" w:rsidR="0015075A" w:rsidRPr="0015075A" w:rsidRDefault="0015075A" w:rsidP="00447F46">
      <w:pPr>
        <w:numPr>
          <w:ilvl w:val="0"/>
          <w:numId w:val="7"/>
        </w:numPr>
      </w:pPr>
      <w:r w:rsidRPr="0015075A">
        <w:t>Ja pretendents piesaista apakšuzņēmējus, kuru veicamo būvdarbu vērtība ir vismaz 10 procenti no kopējās iepirkuma līguma vērtības vai lielāka:</w:t>
      </w:r>
    </w:p>
    <w:p w14:paraId="5EAD31A5" w14:textId="77777777" w:rsidR="0015075A" w:rsidRPr="0015075A" w:rsidRDefault="0015075A" w:rsidP="00447F46">
      <w:pPr>
        <w:numPr>
          <w:ilvl w:val="1"/>
          <w:numId w:val="7"/>
        </w:numPr>
      </w:pPr>
      <w:r w:rsidRPr="0015075A">
        <w:t>apakšuzņēmējs (nosaukums, reģ. Nr. juridiskā adrese): ______________________________________________________;</w:t>
      </w:r>
    </w:p>
    <w:p w14:paraId="35567C81" w14:textId="77777777" w:rsidR="0015075A" w:rsidRDefault="0015075A" w:rsidP="00447F46">
      <w:pPr>
        <w:numPr>
          <w:ilvl w:val="1"/>
          <w:numId w:val="7"/>
        </w:numPr>
      </w:pPr>
      <w:r w:rsidRPr="0015075A">
        <w:t>apakšuzņēmēja atbildības līmenis %__________________________________.</w:t>
      </w:r>
    </w:p>
    <w:p w14:paraId="51F33A7A" w14:textId="77777777" w:rsidR="00155937" w:rsidRPr="0015075A" w:rsidRDefault="00155937" w:rsidP="00155937">
      <w:pPr>
        <w:ind w:left="792"/>
      </w:pPr>
    </w:p>
    <w:p w14:paraId="7B173D72" w14:textId="77777777" w:rsidR="0015075A" w:rsidRPr="0015075A" w:rsidRDefault="0015075A" w:rsidP="00447F46">
      <w:pPr>
        <w:numPr>
          <w:ilvl w:val="0"/>
          <w:numId w:val="7"/>
        </w:numPr>
      </w:pPr>
      <w:r w:rsidRPr="0015075A">
        <w:t>Ja pretendents balstās uz citu personu/uzņēmuma kvalifikāciju:</w:t>
      </w:r>
    </w:p>
    <w:p w14:paraId="459D4A88" w14:textId="77777777" w:rsidR="0015075A" w:rsidRPr="0015075A" w:rsidRDefault="0015075A" w:rsidP="00447F46">
      <w:pPr>
        <w:numPr>
          <w:ilvl w:val="1"/>
          <w:numId w:val="7"/>
        </w:numPr>
      </w:pPr>
      <w:r w:rsidRPr="0015075A">
        <w:t>persona, uz kuras iespējām pretendents balstās, lai izpildītu kvalifikācijas prasības (___)</w:t>
      </w:r>
    </w:p>
    <w:p w14:paraId="3E4110A8" w14:textId="77777777" w:rsidR="0015075A" w:rsidRDefault="0015075A" w:rsidP="00447F46">
      <w:pPr>
        <w:numPr>
          <w:ilvl w:val="1"/>
          <w:numId w:val="7"/>
        </w:numPr>
      </w:pPr>
      <w:r w:rsidRPr="0015075A">
        <w:t xml:space="preserve">uzņēmums, uz kura iespējām pretendents balstās, lai izpildītu kvalifikācijas prasības (nosaukums, reģ. Nr. juridiskā adrese) </w:t>
      </w:r>
      <w:r w:rsidRPr="00F84112">
        <w:t>______________________________.</w:t>
      </w:r>
    </w:p>
    <w:p w14:paraId="6128E149" w14:textId="77777777" w:rsidR="00155937" w:rsidRPr="00F84112" w:rsidRDefault="00155937" w:rsidP="00155937">
      <w:pPr>
        <w:ind w:left="792"/>
      </w:pPr>
    </w:p>
    <w:p w14:paraId="785788B4" w14:textId="77777777" w:rsidR="0015075A" w:rsidRPr="00F84112" w:rsidRDefault="0015075A" w:rsidP="00447F46">
      <w:pPr>
        <w:numPr>
          <w:ilvl w:val="0"/>
          <w:numId w:val="7"/>
        </w:numPr>
      </w:pPr>
      <w:r w:rsidRPr="00F84112">
        <w:t>Apliecinām, ka:</w:t>
      </w:r>
    </w:p>
    <w:p w14:paraId="512463C4" w14:textId="77777777" w:rsidR="0015075A" w:rsidRPr="00F84112" w:rsidRDefault="0015075A" w:rsidP="00447F46">
      <w:pPr>
        <w:numPr>
          <w:ilvl w:val="1"/>
          <w:numId w:val="7"/>
        </w:numPr>
        <w:ind w:left="851" w:hanging="851"/>
      </w:pPr>
      <w:r w:rsidRPr="00F84112">
        <w:t>varam nodrošināt Atklāta konkursa nolikuma tehnisk</w:t>
      </w:r>
      <w:r w:rsidR="00D67148">
        <w:t>ajā</w:t>
      </w:r>
      <w:r w:rsidRPr="00F84112">
        <w:t xml:space="preserve"> specifikācijā noteiktās prasības;</w:t>
      </w:r>
    </w:p>
    <w:p w14:paraId="7C143223" w14:textId="77777777" w:rsidR="0015075A" w:rsidRPr="00191D2F" w:rsidRDefault="0015075A" w:rsidP="00447F46">
      <w:pPr>
        <w:numPr>
          <w:ilvl w:val="1"/>
          <w:numId w:val="7"/>
        </w:numPr>
        <w:ind w:left="851" w:hanging="851"/>
      </w:pPr>
      <w:r w:rsidRPr="00F84112">
        <w:t xml:space="preserve">neesam nekādā veidā </w:t>
      </w:r>
      <w:r w:rsidRPr="00191D2F">
        <w:t>ieinteresēti nevienā citā piedāvājumā, kas iesniegts Atklātā konkursā;</w:t>
      </w:r>
    </w:p>
    <w:p w14:paraId="2DD4640C" w14:textId="77777777" w:rsidR="0015075A" w:rsidRPr="00CA38B0" w:rsidRDefault="0015075A" w:rsidP="00447F46">
      <w:pPr>
        <w:numPr>
          <w:ilvl w:val="1"/>
          <w:numId w:val="7"/>
        </w:numPr>
        <w:ind w:left="851" w:hanging="851"/>
      </w:pPr>
      <w:r w:rsidRPr="00191D2F">
        <w:t xml:space="preserve">nav tādu apstākļu, kuri liegtu </w:t>
      </w:r>
      <w:r w:rsidRPr="00CA38B0">
        <w:t>piedalīties Atklātā konkursā un pildīt Atklāta konkursa nolikumā un tehniskās specifikācijās norādītās prasības;</w:t>
      </w:r>
    </w:p>
    <w:p w14:paraId="480EF999" w14:textId="77777777" w:rsidR="0015075A" w:rsidRPr="00CA38B0" w:rsidRDefault="0015075A" w:rsidP="00447F46">
      <w:pPr>
        <w:numPr>
          <w:ilvl w:val="1"/>
          <w:numId w:val="7"/>
        </w:numPr>
        <w:ind w:left="851" w:hanging="851"/>
      </w:pPr>
      <w:r w:rsidRPr="00CA38B0">
        <w:t>ja mums tiks piešķirtas līguma slēgšanas tiesības Atklātā konkursā, slēgsim līgumu saskaņ</w:t>
      </w:r>
      <w:r w:rsidR="005E1A85" w:rsidRPr="00CA38B0">
        <w:t xml:space="preserve">ā ar Atklāta konkursa nolikuma </w:t>
      </w:r>
      <w:r w:rsidR="00CA38B0" w:rsidRPr="00CA38B0">
        <w:t>7</w:t>
      </w:r>
      <w:r w:rsidRPr="00CA38B0">
        <w:t>.pielikumu;</w:t>
      </w:r>
    </w:p>
    <w:p w14:paraId="018A493D" w14:textId="77777777" w:rsidR="0015075A" w:rsidRPr="00F84112" w:rsidRDefault="0015075A" w:rsidP="0015075A">
      <w:r w:rsidRPr="00F8411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F84112" w14:paraId="6E1267E2" w14:textId="77777777" w:rsidTr="00FA21AA">
        <w:tc>
          <w:tcPr>
            <w:tcW w:w="3859" w:type="dxa"/>
            <w:hideMark/>
          </w:tcPr>
          <w:p w14:paraId="312856CB" w14:textId="77777777" w:rsidR="0015075A" w:rsidRPr="00F84112" w:rsidRDefault="0015075A" w:rsidP="0015075A">
            <w:r w:rsidRPr="00F84112">
              <w:t>Pretendenta nosaukums:</w:t>
            </w:r>
          </w:p>
        </w:tc>
        <w:tc>
          <w:tcPr>
            <w:tcW w:w="4253" w:type="dxa"/>
            <w:tcBorders>
              <w:top w:val="nil"/>
              <w:left w:val="nil"/>
              <w:bottom w:val="single" w:sz="4" w:space="0" w:color="auto"/>
              <w:right w:val="nil"/>
            </w:tcBorders>
          </w:tcPr>
          <w:p w14:paraId="739674F9" w14:textId="77777777" w:rsidR="0015075A" w:rsidRPr="00F84112" w:rsidRDefault="0015075A" w:rsidP="0015075A"/>
        </w:tc>
      </w:tr>
      <w:tr w:rsidR="0015075A" w:rsidRPr="00F84112" w14:paraId="2E119F0A" w14:textId="77777777" w:rsidTr="00FA21AA">
        <w:tc>
          <w:tcPr>
            <w:tcW w:w="3859" w:type="dxa"/>
            <w:hideMark/>
          </w:tcPr>
          <w:p w14:paraId="53282F3A" w14:textId="77777777" w:rsidR="0015075A" w:rsidRPr="00F84112" w:rsidRDefault="0015075A" w:rsidP="0015075A">
            <w:r w:rsidRPr="00F84112">
              <w:t>Reģistrēts Komercreģistrā (datums):</w:t>
            </w:r>
          </w:p>
        </w:tc>
        <w:tc>
          <w:tcPr>
            <w:tcW w:w="4253" w:type="dxa"/>
            <w:tcBorders>
              <w:top w:val="single" w:sz="4" w:space="0" w:color="auto"/>
              <w:left w:val="nil"/>
              <w:bottom w:val="single" w:sz="4" w:space="0" w:color="auto"/>
              <w:right w:val="nil"/>
            </w:tcBorders>
          </w:tcPr>
          <w:p w14:paraId="47A8B417" w14:textId="77777777" w:rsidR="0015075A" w:rsidRPr="00F84112" w:rsidRDefault="0015075A" w:rsidP="0015075A"/>
        </w:tc>
      </w:tr>
      <w:tr w:rsidR="0015075A" w:rsidRPr="00F84112" w14:paraId="2C1EFE25" w14:textId="77777777" w:rsidTr="00FA21AA">
        <w:tc>
          <w:tcPr>
            <w:tcW w:w="3859" w:type="dxa"/>
            <w:hideMark/>
          </w:tcPr>
          <w:p w14:paraId="750EFD73" w14:textId="77777777" w:rsidR="0015075A" w:rsidRPr="00F84112" w:rsidRDefault="0015075A" w:rsidP="0015075A">
            <w:r w:rsidRPr="00F84112">
              <w:t>ar Nr.</w:t>
            </w:r>
          </w:p>
        </w:tc>
        <w:tc>
          <w:tcPr>
            <w:tcW w:w="4253" w:type="dxa"/>
            <w:tcBorders>
              <w:top w:val="single" w:sz="4" w:space="0" w:color="auto"/>
              <w:left w:val="nil"/>
              <w:bottom w:val="single" w:sz="4" w:space="0" w:color="auto"/>
              <w:right w:val="nil"/>
            </w:tcBorders>
          </w:tcPr>
          <w:p w14:paraId="5B1E152B" w14:textId="77777777" w:rsidR="0015075A" w:rsidRPr="00F84112" w:rsidRDefault="0015075A" w:rsidP="0015075A"/>
        </w:tc>
      </w:tr>
      <w:tr w:rsidR="0015075A" w:rsidRPr="0015075A" w14:paraId="531FF9C2" w14:textId="77777777" w:rsidTr="00FA21AA">
        <w:tc>
          <w:tcPr>
            <w:tcW w:w="3859" w:type="dxa"/>
            <w:hideMark/>
          </w:tcPr>
          <w:p w14:paraId="3C089E05" w14:textId="77777777" w:rsidR="0015075A" w:rsidRPr="0015075A" w:rsidRDefault="0015075A" w:rsidP="0015075A">
            <w:r w:rsidRPr="00F84112">
              <w:t>Juridiskā adrese:</w:t>
            </w:r>
            <w:r w:rsidRPr="0015075A">
              <w:t xml:space="preserve"> </w:t>
            </w:r>
          </w:p>
        </w:tc>
        <w:tc>
          <w:tcPr>
            <w:tcW w:w="4253" w:type="dxa"/>
            <w:tcBorders>
              <w:top w:val="single" w:sz="4" w:space="0" w:color="auto"/>
              <w:left w:val="nil"/>
              <w:bottom w:val="single" w:sz="4" w:space="0" w:color="auto"/>
              <w:right w:val="nil"/>
            </w:tcBorders>
          </w:tcPr>
          <w:p w14:paraId="31A2F1B8" w14:textId="77777777" w:rsidR="0015075A" w:rsidRPr="0015075A" w:rsidRDefault="0015075A" w:rsidP="0015075A"/>
        </w:tc>
      </w:tr>
      <w:tr w:rsidR="0015075A" w:rsidRPr="0015075A" w14:paraId="73672438" w14:textId="77777777" w:rsidTr="00FA21AA">
        <w:tc>
          <w:tcPr>
            <w:tcW w:w="3859" w:type="dxa"/>
            <w:hideMark/>
          </w:tcPr>
          <w:p w14:paraId="0CBD601F"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581D342A" w14:textId="77777777" w:rsidR="0015075A" w:rsidRPr="0015075A" w:rsidRDefault="0015075A" w:rsidP="0015075A"/>
        </w:tc>
      </w:tr>
      <w:tr w:rsidR="0015075A" w:rsidRPr="0015075A" w14:paraId="6BD05A7D" w14:textId="77777777" w:rsidTr="00FA21AA">
        <w:tc>
          <w:tcPr>
            <w:tcW w:w="3859" w:type="dxa"/>
            <w:hideMark/>
          </w:tcPr>
          <w:p w14:paraId="56E566F0"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39AAE2EC" w14:textId="77777777" w:rsidR="0015075A" w:rsidRPr="0015075A" w:rsidRDefault="0015075A" w:rsidP="0015075A"/>
        </w:tc>
      </w:tr>
      <w:tr w:rsidR="0015075A" w:rsidRPr="0015075A" w14:paraId="599ED378" w14:textId="77777777" w:rsidTr="00FA21AA">
        <w:trPr>
          <w:trHeight w:val="77"/>
        </w:trPr>
        <w:tc>
          <w:tcPr>
            <w:tcW w:w="3859" w:type="dxa"/>
          </w:tcPr>
          <w:p w14:paraId="332C56AF" w14:textId="77777777" w:rsidR="0015075A" w:rsidRPr="0015075A" w:rsidRDefault="0015075A" w:rsidP="0015075A"/>
        </w:tc>
        <w:tc>
          <w:tcPr>
            <w:tcW w:w="4253" w:type="dxa"/>
            <w:tcBorders>
              <w:top w:val="single" w:sz="4" w:space="0" w:color="auto"/>
              <w:left w:val="nil"/>
              <w:bottom w:val="nil"/>
              <w:right w:val="nil"/>
            </w:tcBorders>
            <w:hideMark/>
          </w:tcPr>
          <w:p w14:paraId="4706595B" w14:textId="77777777" w:rsidR="0015075A" w:rsidRPr="0015075A" w:rsidRDefault="0015075A" w:rsidP="0015075A">
            <w:pPr>
              <w:jc w:val="center"/>
              <w:rPr>
                <w:i/>
              </w:rPr>
            </w:pPr>
            <w:r w:rsidRPr="0015075A">
              <w:rPr>
                <w:i/>
                <w:vertAlign w:val="superscript"/>
              </w:rPr>
              <w:t>(vārds, uzvārds, amats)</w:t>
            </w:r>
          </w:p>
        </w:tc>
      </w:tr>
      <w:tr w:rsidR="0015075A" w:rsidRPr="0015075A" w14:paraId="3817995A" w14:textId="77777777" w:rsidTr="00FA21AA">
        <w:tc>
          <w:tcPr>
            <w:tcW w:w="3859" w:type="dxa"/>
            <w:hideMark/>
          </w:tcPr>
          <w:p w14:paraId="3D239383"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18DED82B" w14:textId="77777777" w:rsidR="0015075A" w:rsidRPr="0015075A" w:rsidRDefault="0015075A" w:rsidP="0015075A"/>
        </w:tc>
      </w:tr>
      <w:tr w:rsidR="0015075A" w:rsidRPr="0015075A" w14:paraId="64122B06" w14:textId="77777777" w:rsidTr="00FA21AA">
        <w:tc>
          <w:tcPr>
            <w:tcW w:w="3859" w:type="dxa"/>
            <w:hideMark/>
          </w:tcPr>
          <w:p w14:paraId="7C62E038"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7840ABF7" w14:textId="77777777" w:rsidR="0015075A" w:rsidRPr="0015075A" w:rsidRDefault="0015075A" w:rsidP="0015075A"/>
        </w:tc>
      </w:tr>
      <w:tr w:rsidR="0015075A" w:rsidRPr="0015075A" w14:paraId="4747E20F" w14:textId="77777777" w:rsidTr="00FA21AA">
        <w:tc>
          <w:tcPr>
            <w:tcW w:w="3859" w:type="dxa"/>
            <w:hideMark/>
          </w:tcPr>
          <w:p w14:paraId="28096E9B"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CE4F998" w14:textId="77777777" w:rsidR="0015075A" w:rsidRPr="0015075A" w:rsidRDefault="0015075A" w:rsidP="0015075A"/>
        </w:tc>
      </w:tr>
      <w:tr w:rsidR="0015075A" w:rsidRPr="0015075A" w14:paraId="7D4CF52B" w14:textId="77777777" w:rsidTr="00FA21AA">
        <w:tc>
          <w:tcPr>
            <w:tcW w:w="3859" w:type="dxa"/>
            <w:hideMark/>
          </w:tcPr>
          <w:p w14:paraId="2BB828E0"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5304E188" w14:textId="77777777" w:rsidR="0015075A" w:rsidRPr="0015075A" w:rsidRDefault="0015075A" w:rsidP="0015075A"/>
        </w:tc>
      </w:tr>
      <w:tr w:rsidR="0015075A" w:rsidRPr="0015075A" w14:paraId="73565463" w14:textId="77777777" w:rsidTr="00FA21AA">
        <w:tc>
          <w:tcPr>
            <w:tcW w:w="3859" w:type="dxa"/>
            <w:hideMark/>
          </w:tcPr>
          <w:p w14:paraId="0C667FDD"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534403E5" w14:textId="77777777" w:rsidR="0015075A" w:rsidRPr="0015075A" w:rsidRDefault="0015075A" w:rsidP="0015075A"/>
        </w:tc>
      </w:tr>
      <w:tr w:rsidR="0015075A" w:rsidRPr="0015075A" w14:paraId="6F16674D" w14:textId="77777777" w:rsidTr="00FA21AA">
        <w:tc>
          <w:tcPr>
            <w:tcW w:w="3859" w:type="dxa"/>
            <w:hideMark/>
          </w:tcPr>
          <w:p w14:paraId="51F03EE4" w14:textId="77777777" w:rsidR="0015075A" w:rsidRPr="0015075A" w:rsidRDefault="0015075A" w:rsidP="0015075A">
            <w:r w:rsidRPr="0015075A">
              <w:lastRenderedPageBreak/>
              <w:t>Kods:</w:t>
            </w:r>
          </w:p>
        </w:tc>
        <w:tc>
          <w:tcPr>
            <w:tcW w:w="4253" w:type="dxa"/>
            <w:tcBorders>
              <w:top w:val="single" w:sz="4" w:space="0" w:color="auto"/>
              <w:left w:val="nil"/>
              <w:bottom w:val="single" w:sz="4" w:space="0" w:color="auto"/>
              <w:right w:val="nil"/>
            </w:tcBorders>
          </w:tcPr>
          <w:p w14:paraId="08A9A472" w14:textId="77777777" w:rsidR="0015075A" w:rsidRPr="0015075A" w:rsidRDefault="0015075A" w:rsidP="0015075A"/>
        </w:tc>
      </w:tr>
      <w:tr w:rsidR="0015075A" w:rsidRPr="0015075A" w14:paraId="048D981D" w14:textId="77777777" w:rsidTr="00FA21AA">
        <w:tc>
          <w:tcPr>
            <w:tcW w:w="3859" w:type="dxa"/>
            <w:hideMark/>
          </w:tcPr>
          <w:p w14:paraId="4985F686"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334F4EC5" w14:textId="77777777" w:rsidR="0015075A" w:rsidRPr="0015075A" w:rsidRDefault="0015075A" w:rsidP="0015075A"/>
        </w:tc>
      </w:tr>
    </w:tbl>
    <w:p w14:paraId="47113B05" w14:textId="77777777" w:rsidR="0015075A" w:rsidRPr="0015075A" w:rsidRDefault="0015075A" w:rsidP="0015075A"/>
    <w:p w14:paraId="7B120847"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7DD48759" w14:textId="77777777" w:rsidR="0015075A" w:rsidRPr="0015075A" w:rsidRDefault="0015075A" w:rsidP="0015075A"/>
    <w:p w14:paraId="5D594F66"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4647F5D0"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96BC773" w14:textId="77777777" w:rsidTr="00FA21AA">
        <w:tc>
          <w:tcPr>
            <w:tcW w:w="3859" w:type="dxa"/>
            <w:hideMark/>
          </w:tcPr>
          <w:p w14:paraId="51AE0CC5"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1D2CC419" w14:textId="77777777" w:rsidR="0015075A" w:rsidRPr="0015075A" w:rsidRDefault="0015075A" w:rsidP="0015075A"/>
        </w:tc>
      </w:tr>
      <w:tr w:rsidR="0015075A" w:rsidRPr="0015075A" w14:paraId="5321BD68" w14:textId="77777777" w:rsidTr="00FA21AA">
        <w:tc>
          <w:tcPr>
            <w:tcW w:w="3859" w:type="dxa"/>
            <w:hideMark/>
          </w:tcPr>
          <w:p w14:paraId="16CF74D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2FC27C27" w14:textId="77777777" w:rsidR="0015075A" w:rsidRPr="0015075A" w:rsidRDefault="0015075A" w:rsidP="0015075A"/>
        </w:tc>
      </w:tr>
      <w:tr w:rsidR="0015075A" w:rsidRPr="0015075A" w14:paraId="6B8B0004" w14:textId="77777777" w:rsidTr="00FA21AA">
        <w:tc>
          <w:tcPr>
            <w:tcW w:w="3859" w:type="dxa"/>
            <w:hideMark/>
          </w:tcPr>
          <w:p w14:paraId="506C256F"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5FE4E751" w14:textId="77777777" w:rsidR="0015075A" w:rsidRPr="0015075A" w:rsidRDefault="0015075A" w:rsidP="0015075A"/>
        </w:tc>
      </w:tr>
      <w:tr w:rsidR="0015075A" w:rsidRPr="0015075A" w14:paraId="2AE71514" w14:textId="77777777" w:rsidTr="00FA21AA">
        <w:tc>
          <w:tcPr>
            <w:tcW w:w="3859" w:type="dxa"/>
            <w:hideMark/>
          </w:tcPr>
          <w:p w14:paraId="4E8C8161"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7F4C3DAD" w14:textId="77777777" w:rsidR="0015075A" w:rsidRPr="0015075A" w:rsidRDefault="0015075A" w:rsidP="0015075A"/>
        </w:tc>
      </w:tr>
    </w:tbl>
    <w:p w14:paraId="7E206439" w14:textId="77777777" w:rsidR="0015075A" w:rsidRPr="0015075A" w:rsidRDefault="0015075A" w:rsidP="0015075A">
      <w:r w:rsidRPr="0015075A">
        <w:t xml:space="preserve">*jāizpilda tikai, ja atbilst mazā vai vidējā uzņēmuma statusam (sk. </w:t>
      </w:r>
      <w:hyperlink r:id="rId26" w:history="1">
        <w:r w:rsidRPr="0015075A">
          <w:rPr>
            <w:color w:val="0000FF"/>
            <w:u w:val="single"/>
          </w:rPr>
          <w:t>https://www.iub.gov.lv/sites/default/files/upload/skaidrojums_mazajie_videjie_uzn.pdf</w:t>
        </w:r>
      </w:hyperlink>
      <w:r w:rsidRPr="0015075A">
        <w:t xml:space="preserve"> )</w:t>
      </w:r>
    </w:p>
    <w:p w14:paraId="3BB1D53F" w14:textId="77777777" w:rsidR="0015075A" w:rsidRPr="0015075A" w:rsidRDefault="0015075A" w:rsidP="0015075A"/>
    <w:p w14:paraId="304E9327" w14:textId="77777777" w:rsidR="00705FCD" w:rsidRDefault="00705FCD" w:rsidP="0015075A">
      <w:pPr>
        <w:tabs>
          <w:tab w:val="left" w:pos="4536"/>
        </w:tabs>
        <w:spacing w:before="100" w:beforeAutospacing="1" w:line="480" w:lineRule="auto"/>
        <w:rPr>
          <w:b/>
          <w:bCs/>
        </w:rPr>
      </w:pPr>
      <w:r>
        <w:rPr>
          <w:b/>
          <w:bCs/>
        </w:rPr>
        <w:t xml:space="preserve">Informācija par uzņēmuma patiesā labuma guvēju (ja </w:t>
      </w:r>
      <w:r w:rsidR="00F411E6">
        <w:rPr>
          <w:b/>
          <w:bCs/>
        </w:rPr>
        <w:t>ir</w:t>
      </w:r>
      <w:r>
        <w:rPr>
          <w:b/>
          <w:bCs/>
        </w:rPr>
        <w:t>):</w:t>
      </w:r>
    </w:p>
    <w:p w14:paraId="516FFAA9" w14:textId="77777777" w:rsidR="00705FCD" w:rsidRPr="00EE6C93" w:rsidRDefault="00705FCD" w:rsidP="0015075A">
      <w:pPr>
        <w:tabs>
          <w:tab w:val="left" w:pos="4536"/>
        </w:tabs>
        <w:spacing w:before="100" w:beforeAutospacing="1" w:line="480" w:lineRule="auto"/>
        <w:rPr>
          <w:b/>
          <w:bCs/>
        </w:rPr>
      </w:pPr>
      <w:r>
        <w:rPr>
          <w:b/>
          <w:bCs/>
        </w:rPr>
        <w:t xml:space="preserve"> _________________</w:t>
      </w:r>
      <w:r w:rsidR="00EE6C93">
        <w:rPr>
          <w:b/>
          <w:bCs/>
        </w:rPr>
        <w:t xml:space="preserve"> </w:t>
      </w:r>
      <w:r w:rsidRPr="00EE6C93">
        <w:t>(vārds, uzvārds un pers</w:t>
      </w:r>
      <w:r w:rsidR="00F411E6" w:rsidRPr="00EE6C93">
        <w:t xml:space="preserve">onas kods (ja nav personas kods, </w:t>
      </w:r>
      <w:r w:rsidRPr="00EE6C93">
        <w:t>norāda dzimšanas datumu, mēnesi un gadu</w:t>
      </w:r>
      <w:r w:rsidR="00EE6C93">
        <w:t>)</w:t>
      </w:r>
      <w:r w:rsidRPr="00EE6C93">
        <w:t>)</w:t>
      </w:r>
      <w:r w:rsidRPr="00EE6C93">
        <w:rPr>
          <w:rStyle w:val="FootnoteReference"/>
        </w:rPr>
        <w:footnoteReference w:id="2"/>
      </w:r>
    </w:p>
    <w:p w14:paraId="4FF007C6"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66723BA"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7DD26684"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0BB3CEE4" w14:textId="77777777" w:rsidR="0015075A" w:rsidRPr="0015075A" w:rsidRDefault="0015075A" w:rsidP="0015075A"/>
    <w:p w14:paraId="0C14BAE7" w14:textId="77777777" w:rsidR="0015075A" w:rsidRPr="008B1CAC" w:rsidRDefault="0015075A" w:rsidP="008B1CAC">
      <w:pPr>
        <w:rPr>
          <w:u w:val="single"/>
        </w:rPr>
        <w:sectPr w:rsidR="0015075A" w:rsidRPr="008B1CAC" w:rsidSect="006C379D">
          <w:footerReference w:type="even" r:id="rId27"/>
          <w:footerReference w:type="default" r:id="rId28"/>
          <w:pgSz w:w="12240" w:h="15840"/>
          <w:pgMar w:top="851" w:right="616" w:bottom="851" w:left="1418" w:header="709" w:footer="709" w:gutter="0"/>
          <w:cols w:space="708"/>
          <w:titlePg/>
          <w:docGrid w:linePitch="360"/>
        </w:sectPr>
      </w:pPr>
      <w:r w:rsidRPr="0015075A">
        <w:t>Pieteik</w:t>
      </w:r>
      <w:r>
        <w:t>ums sastādīts un parakstī</w:t>
      </w:r>
      <w:r w:rsidR="00441447">
        <w:t>ts _____</w:t>
      </w:r>
      <w:r w:rsidRPr="0015075A">
        <w:t>. gada __. __________</w:t>
      </w:r>
      <w:bookmarkStart w:id="193" w:name="_Ref354473424"/>
      <w:bookmarkEnd w:id="193"/>
    </w:p>
    <w:p w14:paraId="1252DAA1" w14:textId="77777777" w:rsidR="002C16AA" w:rsidRDefault="002C16AA" w:rsidP="000B128D">
      <w:pPr>
        <w:spacing w:after="160" w:line="259" w:lineRule="auto"/>
        <w:jc w:val="left"/>
      </w:pPr>
    </w:p>
    <w:p w14:paraId="0F9A1A7F" w14:textId="77777777" w:rsidR="00FC43D0" w:rsidRPr="00FB5D00" w:rsidRDefault="00FC43D0" w:rsidP="00FC43D0">
      <w:pPr>
        <w:tabs>
          <w:tab w:val="left" w:pos="1620"/>
        </w:tabs>
        <w:jc w:val="right"/>
      </w:pPr>
      <w:r>
        <w:t xml:space="preserve">      2</w:t>
      </w:r>
      <w:r w:rsidRPr="00FB5D00">
        <w:t>.pielikums</w:t>
      </w:r>
      <w:r>
        <w:tab/>
      </w:r>
    </w:p>
    <w:p w14:paraId="25F742F8" w14:textId="77777777" w:rsidR="00FC43D0" w:rsidRDefault="00FC43D0" w:rsidP="00FC43D0">
      <w:pPr>
        <w:pStyle w:val="Default"/>
        <w:jc w:val="right"/>
        <w:rPr>
          <w:color w:val="auto"/>
          <w:lang w:val="lv-LV"/>
        </w:rPr>
      </w:pPr>
      <w:r w:rsidRPr="00FB5D00">
        <w:rPr>
          <w:color w:val="auto"/>
          <w:lang w:val="lv-LV"/>
        </w:rPr>
        <w:t>At</w:t>
      </w:r>
      <w:r>
        <w:rPr>
          <w:color w:val="auto"/>
          <w:lang w:val="lv-LV"/>
        </w:rPr>
        <w:t xml:space="preserve">klāta konkursa, identifikācijas </w:t>
      </w:r>
    </w:p>
    <w:p w14:paraId="19D0ECDA" w14:textId="526B968A" w:rsidR="00FC43D0" w:rsidRPr="00FC43D0" w:rsidRDefault="00FC43D0" w:rsidP="00FC43D0">
      <w:pPr>
        <w:pStyle w:val="Default"/>
        <w:jc w:val="right"/>
        <w:rPr>
          <w:color w:val="auto"/>
          <w:lang w:val="lv-LV"/>
        </w:rPr>
      </w:pPr>
      <w:r>
        <w:rPr>
          <w:color w:val="auto"/>
          <w:lang w:val="lv-LV"/>
        </w:rPr>
        <w:t>Nr. PSKUS 2020</w:t>
      </w:r>
      <w:r w:rsidRPr="00FB5D00">
        <w:rPr>
          <w:color w:val="auto"/>
          <w:lang w:val="lv-LV"/>
        </w:rPr>
        <w:t>/</w:t>
      </w:r>
      <w:r w:rsidR="00741FEB">
        <w:rPr>
          <w:color w:val="auto"/>
          <w:lang w:val="lv-LV"/>
        </w:rPr>
        <w:t>____</w:t>
      </w:r>
      <w:r w:rsidRPr="00FB5D00">
        <w:rPr>
          <w:color w:val="auto"/>
          <w:lang w:val="lv-LV"/>
        </w:rPr>
        <w:t>, nolikumam</w:t>
      </w:r>
    </w:p>
    <w:p w14:paraId="7F1B28FB" w14:textId="77777777" w:rsidR="00FC43D0" w:rsidRDefault="00FC43D0" w:rsidP="000B128D">
      <w:pPr>
        <w:spacing w:after="160" w:line="259" w:lineRule="auto"/>
        <w:jc w:val="left"/>
      </w:pPr>
    </w:p>
    <w:p w14:paraId="50001174" w14:textId="77777777" w:rsidR="00FC43D0" w:rsidRDefault="00FC43D0" w:rsidP="00FC43D0">
      <w:pPr>
        <w:jc w:val="center"/>
        <w:rPr>
          <w:b/>
        </w:rPr>
      </w:pPr>
      <w:r>
        <w:rPr>
          <w:b/>
        </w:rPr>
        <w:t>TEHNISKĀ SPECIFIKĀCIJA/ TEHNISKĀ PIEDĀVĀJUMA FORMA</w:t>
      </w:r>
    </w:p>
    <w:p w14:paraId="2DAA7B1D" w14:textId="77777777" w:rsidR="00FC43D0" w:rsidRDefault="00FC43D0" w:rsidP="00FC43D0">
      <w:pPr>
        <w:jc w:val="center"/>
        <w:rPr>
          <w:b/>
        </w:rPr>
      </w:pPr>
    </w:p>
    <w:p w14:paraId="0041D790" w14:textId="77777777" w:rsidR="00FC43D0" w:rsidRDefault="00FC43D0" w:rsidP="00FC43D0">
      <w:pPr>
        <w:jc w:val="center"/>
        <w:rPr>
          <w:b/>
        </w:rPr>
      </w:pPr>
      <w:r>
        <w:rPr>
          <w:b/>
        </w:rPr>
        <w:t xml:space="preserve">Dīzeļģeneratoru  piegāde un uzstādīšana (tai skaitā projektēšana) </w:t>
      </w:r>
    </w:p>
    <w:p w14:paraId="78F7627C" w14:textId="77777777" w:rsidR="00FC43D0" w:rsidRDefault="00FC43D0" w:rsidP="00FC43D0">
      <w:pPr>
        <w:rPr>
          <w:bCs/>
        </w:rPr>
      </w:pPr>
      <w:r>
        <w:rPr>
          <w:bCs/>
        </w:rPr>
        <w:t>1.</w:t>
      </w:r>
      <w:r w:rsidRPr="00C26F8B">
        <w:rPr>
          <w:bCs/>
        </w:rPr>
        <w:t xml:space="preserve">Sasniedzamais rezultāts: </w:t>
      </w:r>
    </w:p>
    <w:p w14:paraId="458A3193" w14:textId="77777777" w:rsidR="00FC43D0" w:rsidRDefault="00FC43D0" w:rsidP="00FC43D0">
      <w:pPr>
        <w:rPr>
          <w:bCs/>
        </w:rPr>
      </w:pPr>
      <w:r w:rsidRPr="00C26F8B">
        <w:rPr>
          <w:bCs/>
        </w:rPr>
        <w:t>1.1. Iepirkuma rezultātā pasūtītāja</w:t>
      </w:r>
      <w:r>
        <w:rPr>
          <w:bCs/>
        </w:rPr>
        <w:t xml:space="preserve"> teritorijā  Pilsoņu iela 13, Rīga </w:t>
      </w:r>
      <w:r w:rsidRPr="00C26F8B">
        <w:rPr>
          <w:bCs/>
        </w:rPr>
        <w:t xml:space="preserve"> ir jānodrošina rezerves elektrības padeves izveid</w:t>
      </w:r>
      <w:r>
        <w:rPr>
          <w:bCs/>
        </w:rPr>
        <w:t>e</w:t>
      </w:r>
      <w:r w:rsidRPr="00C26F8B">
        <w:rPr>
          <w:bCs/>
        </w:rPr>
        <w:t>, veicot dīzeļģenerator</w:t>
      </w:r>
      <w:r>
        <w:rPr>
          <w:bCs/>
        </w:rPr>
        <w:t xml:space="preserve">u </w:t>
      </w:r>
      <w:r w:rsidRPr="00C26F8B">
        <w:rPr>
          <w:bCs/>
        </w:rPr>
        <w:t>tehniskā risinājuma piegādi un uzstādīšanu, kā arī nepieciešamo inženiertehnisko risinājumu izbūvi attiecīgā ģeneratora savienošanai ar elektrības padeves nodrošinājumu</w:t>
      </w:r>
      <w:r>
        <w:rPr>
          <w:bCs/>
        </w:rPr>
        <w:t xml:space="preserve">. Transformatoru apakšstacijai  </w:t>
      </w:r>
      <w:r w:rsidRPr="00C26F8B">
        <w:rPr>
          <w:bCs/>
        </w:rPr>
        <w:t>Dīzeļģeneratoru</w:t>
      </w:r>
      <w:r>
        <w:rPr>
          <w:bCs/>
        </w:rPr>
        <w:t>s plānots izvietot  pie esošajām transformatoru  apakšstacijām: 3 (trīs) apakšstacijas  un  3 (trīs) dīzeļģeneratori.</w:t>
      </w:r>
    </w:p>
    <w:p w14:paraId="619CA64C" w14:textId="77777777" w:rsidR="00FC43D0" w:rsidRDefault="00FC43D0" w:rsidP="00FC43D0">
      <w:pPr>
        <w:rPr>
          <w:bCs/>
        </w:rPr>
      </w:pPr>
      <w:r w:rsidRPr="00C26F8B">
        <w:rPr>
          <w:bCs/>
        </w:rPr>
        <w:t xml:space="preserve">2. Darbu apraksts: </w:t>
      </w:r>
    </w:p>
    <w:p w14:paraId="51A49FE7" w14:textId="77777777" w:rsidR="00FC43D0" w:rsidRDefault="00FC43D0" w:rsidP="00FC43D0">
      <w:pPr>
        <w:rPr>
          <w:bCs/>
        </w:rPr>
      </w:pPr>
      <w:r w:rsidRPr="00C26F8B">
        <w:rPr>
          <w:bCs/>
        </w:rPr>
        <w:t>2.1. Izpildītājs veic rezerves elektroapgādes dīzeļa ģenerator</w:t>
      </w:r>
      <w:r>
        <w:rPr>
          <w:bCs/>
        </w:rPr>
        <w:t>u</w:t>
      </w:r>
      <w:r w:rsidRPr="00C26F8B">
        <w:rPr>
          <w:bCs/>
        </w:rPr>
        <w:t xml:space="preserve"> piegādi un uzstādīšanu, veicot arī nepieciešamo inženiertehnisko risinājumu izbūvi, tajā skaitā veicot arī visus nepieciešamos </w:t>
      </w:r>
      <w:r w:rsidRPr="00F14B76">
        <w:rPr>
          <w:bCs/>
        </w:rPr>
        <w:t>būvniecības pasākumus rezerves elektrības padeves nodrošināšanai, nodrošinot arī nepieciešamās būvniecības projektēšanu un pārējās dokumentācijas sagatavošanu un saskaņošanu atbilstoši normatīvo aktu prasībām.</w:t>
      </w:r>
      <w:r w:rsidRPr="00C26F8B">
        <w:rPr>
          <w:bCs/>
        </w:rPr>
        <w:t xml:space="preserve"> </w:t>
      </w:r>
    </w:p>
    <w:p w14:paraId="33974925" w14:textId="77777777" w:rsidR="00FC43D0" w:rsidRDefault="00FC43D0" w:rsidP="00FC43D0">
      <w:pPr>
        <w:rPr>
          <w:bCs/>
        </w:rPr>
      </w:pPr>
      <w:r w:rsidRPr="00F14B76">
        <w:rPr>
          <w:bCs/>
        </w:rPr>
        <w:t>2.2. Izpildītājam jāveic izveidotās rezerves elektroapgādes darba spējas pārbaude un 3 (trīs) Pasūtītāja darbinieku apmācība iekārtas izmantošanā, ikdienas uzraudzībā un ar to saistītajos jautājumos.</w:t>
      </w:r>
      <w:r w:rsidRPr="00C26F8B">
        <w:rPr>
          <w:bCs/>
        </w:rPr>
        <w:t xml:space="preserve"> </w:t>
      </w:r>
    </w:p>
    <w:p w14:paraId="4DDDDD51" w14:textId="77777777" w:rsidR="0096471D" w:rsidRDefault="00FC43D0" w:rsidP="00FC43D0">
      <w:pPr>
        <w:rPr>
          <w:bCs/>
        </w:rPr>
      </w:pPr>
      <w:r w:rsidRPr="00C26F8B">
        <w:rPr>
          <w:bCs/>
        </w:rPr>
        <w:t xml:space="preserve">2.3. Izpildītājam jānodrošina dīzeļģeneratora garantijas un nepieciešamo apkopes pasākumu veikšana garantijas perioda laikā. </w:t>
      </w:r>
      <w:r w:rsidR="0096471D">
        <w:rPr>
          <w:bCs/>
        </w:rPr>
        <w:t xml:space="preserve"> </w:t>
      </w:r>
      <w:bookmarkStart w:id="194" w:name="_Hlk58850084"/>
      <w:r w:rsidR="0096471D">
        <w:rPr>
          <w:bCs/>
        </w:rPr>
        <w:t>Dīz</w:t>
      </w:r>
      <w:r w:rsidR="008F3B99">
        <w:rPr>
          <w:bCs/>
        </w:rPr>
        <w:t>e</w:t>
      </w:r>
      <w:r w:rsidR="0096471D">
        <w:rPr>
          <w:bCs/>
        </w:rPr>
        <w:t>lģen</w:t>
      </w:r>
      <w:r w:rsidR="00F42DB2">
        <w:rPr>
          <w:bCs/>
        </w:rPr>
        <w:t>e</w:t>
      </w:r>
      <w:r w:rsidR="0096471D">
        <w:rPr>
          <w:bCs/>
        </w:rPr>
        <w:t xml:space="preserve">ratoru  garantijas termiņš </w:t>
      </w:r>
      <w:r w:rsidR="00F42DB2">
        <w:rPr>
          <w:bCs/>
        </w:rPr>
        <w:t>24</w:t>
      </w:r>
      <w:r w:rsidR="0096471D">
        <w:rPr>
          <w:bCs/>
        </w:rPr>
        <w:t xml:space="preserve"> (</w:t>
      </w:r>
      <w:r w:rsidR="00F42DB2">
        <w:rPr>
          <w:bCs/>
        </w:rPr>
        <w:t>divdesmit četri</w:t>
      </w:r>
      <w:r w:rsidR="0096471D">
        <w:rPr>
          <w:bCs/>
        </w:rPr>
        <w:t>) mēneši, ar iespēju  garantijas termiņu pagarināt vēl par 12 (divpadsmit) mēnešiem  pēc Pasūtītāja pieprasījuma.</w:t>
      </w:r>
    </w:p>
    <w:bookmarkEnd w:id="194"/>
    <w:p w14:paraId="53805433" w14:textId="77777777" w:rsidR="00FC43D0" w:rsidRDefault="00FC43D0" w:rsidP="00FC43D0">
      <w:pPr>
        <w:rPr>
          <w:bCs/>
        </w:rPr>
      </w:pPr>
      <w:r w:rsidRPr="00C26F8B">
        <w:rPr>
          <w:bCs/>
        </w:rPr>
        <w:t xml:space="preserve">2.4. Būvdarbu izpildes laikā Izpildītājam jāievēro LR būvniecības regulējošo normatīvo dokumentu prasības, darba laikā jāuztur kārtībā darba vieta, par saviem līdzekļiem no objekta jāizved būvgruži uz utilizācijas vietām. Pēc pirmā aizrādījuma nekavējoši jālikvidē trūkumi. </w:t>
      </w:r>
    </w:p>
    <w:p w14:paraId="7D2B1851" w14:textId="77777777" w:rsidR="00FC43D0" w:rsidRDefault="00FC43D0" w:rsidP="00FC43D0">
      <w:pPr>
        <w:rPr>
          <w:bCs/>
        </w:rPr>
      </w:pPr>
      <w:r w:rsidRPr="00C26F8B">
        <w:rPr>
          <w:bCs/>
        </w:rPr>
        <w:t xml:space="preserve">2.5. Veicot būvdarbus, jāpielieto tikai sertificētus materiālus atbilstoši Eiropas Savienības standartiem un LR būvnormatīviem. Nepieciešamības gadījumā vadīties arī pēc sertificētu būvmateriālu ražotāju prasībām un instrukcijām. </w:t>
      </w:r>
    </w:p>
    <w:p w14:paraId="7950DBED" w14:textId="77777777" w:rsidR="00FC43D0" w:rsidRDefault="00FC43D0" w:rsidP="00FC43D0">
      <w:pPr>
        <w:rPr>
          <w:bCs/>
        </w:rPr>
      </w:pPr>
      <w:r w:rsidRPr="00C26F8B">
        <w:rPr>
          <w:bCs/>
        </w:rPr>
        <w:t xml:space="preserve">3. Objekta nodošana ekspluatācijā: </w:t>
      </w:r>
    </w:p>
    <w:p w14:paraId="2E1200B8" w14:textId="77777777" w:rsidR="00FC43D0" w:rsidRDefault="00FC43D0" w:rsidP="00FC43D0">
      <w:pPr>
        <w:rPr>
          <w:bCs/>
        </w:rPr>
      </w:pPr>
      <w:r w:rsidRPr="00C26F8B">
        <w:rPr>
          <w:bCs/>
        </w:rPr>
        <w:t xml:space="preserve">3.1. Pasūtītājs pieņem kvalitatīvi izpildītos būvdarbus pēc faktiski paveikta apjoma. Izpildītājs pēc būvdarbu pabeigšanas iesniedz Pasūtītājam izpilddokumentāciju. </w:t>
      </w:r>
    </w:p>
    <w:p w14:paraId="03B262CC" w14:textId="77777777" w:rsidR="00FC43D0" w:rsidRDefault="00FC43D0" w:rsidP="00FC43D0">
      <w:pPr>
        <w:rPr>
          <w:bCs/>
        </w:rPr>
      </w:pPr>
      <w:r w:rsidRPr="00C26F8B">
        <w:rPr>
          <w:bCs/>
        </w:rPr>
        <w:t xml:space="preserve"> 3.2. </w:t>
      </w:r>
      <w:r w:rsidRPr="00F14B76">
        <w:rPr>
          <w:bCs/>
        </w:rPr>
        <w:t>Pēc visu būvdarbu pabeigšanas objekts tiek nodots ar objekta pieņemšanas-nodošanas aktu, kuru paraksta Pasūtītājs, Pasūtītāja nozīmēta persona, Izpildītājs, Izpildītāja atbildīgais būvdarbu vadītājs un būvuzraugs.</w:t>
      </w:r>
      <w:r w:rsidRPr="00C26F8B">
        <w:rPr>
          <w:bCs/>
        </w:rPr>
        <w:t xml:space="preserve"> </w:t>
      </w:r>
    </w:p>
    <w:p w14:paraId="6D84D851" w14:textId="77777777" w:rsidR="00FC43D0" w:rsidRDefault="00FC43D0" w:rsidP="00FC43D0">
      <w:pPr>
        <w:rPr>
          <w:bCs/>
        </w:rPr>
      </w:pPr>
      <w:r w:rsidRPr="00C26F8B">
        <w:rPr>
          <w:bCs/>
        </w:rPr>
        <w:t xml:space="preserve">4. Piedāvājuma sagatavošana: </w:t>
      </w:r>
    </w:p>
    <w:p w14:paraId="1C6B7BB6" w14:textId="77777777" w:rsidR="00FC43D0" w:rsidRDefault="00FC43D0" w:rsidP="00FC43D0">
      <w:pPr>
        <w:rPr>
          <w:bCs/>
        </w:rPr>
      </w:pPr>
      <w:r w:rsidRPr="00C26F8B">
        <w:rPr>
          <w:bCs/>
        </w:rPr>
        <w:t xml:space="preserve">4.1. Pretendentam pirms piedāvājuma sagatavošanas  jāapseko objekts un jāsagatavo darbu izpildei nepieciešamā tāme, Pretendentam jāparedz un jāiekļauj sava piedāvājuma arī palīgdarbu un palīgmateriālu izmaksas, kas nav tieši norādītas darba apjomos, bet bez kuru izpildes nevar nodrošināt objektam tehniskajās specifikācijās definētas prasības, neskaidrību gadījumos rakstiski vērsties pie Nolikuma norādītās Pasūtītāja kontaktpersonas. Sagatavojot piedāvājumu, jāņem vērā, ka Izpildītājam jāveic aprīkojuma uzstādīšanai nepieciešamās būvniecības dokumentācijas sagatavošana, saskaņošana. </w:t>
      </w:r>
    </w:p>
    <w:p w14:paraId="6275B853" w14:textId="77777777" w:rsidR="00FC43D0" w:rsidRDefault="00FC43D0" w:rsidP="00FC43D0">
      <w:pPr>
        <w:rPr>
          <w:bCs/>
        </w:rPr>
      </w:pPr>
      <w:r w:rsidRPr="00C26F8B">
        <w:rPr>
          <w:bCs/>
        </w:rPr>
        <w:t xml:space="preserve">5. Vispārējās prasības: </w:t>
      </w:r>
    </w:p>
    <w:p w14:paraId="592D45BB" w14:textId="77777777" w:rsidR="00FC43D0" w:rsidRDefault="00FC43D0" w:rsidP="00FC43D0">
      <w:pPr>
        <w:rPr>
          <w:bCs/>
        </w:rPr>
      </w:pPr>
      <w:r w:rsidRPr="00C26F8B">
        <w:rPr>
          <w:bCs/>
        </w:rPr>
        <w:t xml:space="preserve">5.1. Pirms būvdarbu uzsākšanas Izpildītājam jāsagatavo, jāsaskaņo nepieciešamā būvniecības dokumentācija un jāsaņem </w:t>
      </w:r>
      <w:r>
        <w:rPr>
          <w:bCs/>
        </w:rPr>
        <w:t xml:space="preserve">Rīgas pilsētas būvvaldes </w:t>
      </w:r>
      <w:r w:rsidRPr="00C26F8B">
        <w:rPr>
          <w:bCs/>
        </w:rPr>
        <w:t>Atļauja</w:t>
      </w:r>
      <w:r>
        <w:rPr>
          <w:bCs/>
        </w:rPr>
        <w:t xml:space="preserve"> </w:t>
      </w:r>
      <w:r w:rsidRPr="00C26F8B">
        <w:rPr>
          <w:bCs/>
        </w:rPr>
        <w:t xml:space="preserve"> par tiesībām veikt darbus </w:t>
      </w:r>
      <w:r>
        <w:rPr>
          <w:bCs/>
        </w:rPr>
        <w:t>būvdarbus objektā. Tai skaitā projekta saskaņošanas citās institūcijās.</w:t>
      </w:r>
    </w:p>
    <w:p w14:paraId="38D90142" w14:textId="77777777" w:rsidR="00FC43D0" w:rsidRDefault="00FC43D0" w:rsidP="00FC43D0">
      <w:pPr>
        <w:rPr>
          <w:bCs/>
        </w:rPr>
      </w:pPr>
      <w:r w:rsidRPr="00C26F8B">
        <w:rPr>
          <w:bCs/>
        </w:rPr>
        <w:lastRenderedPageBreak/>
        <w:t>5.2. Pirms būvdarbu uzsākšanas Izpildītājam jāsaskaņo ar Pasūtītāju un Pasūtītāja pārstāvi darbu izpildes grafiks.</w:t>
      </w:r>
    </w:p>
    <w:p w14:paraId="78121126" w14:textId="77777777" w:rsidR="00FC43D0" w:rsidRPr="00C26F8B" w:rsidRDefault="00FC43D0" w:rsidP="00FC43D0">
      <w:pPr>
        <w:rPr>
          <w:bCs/>
        </w:rPr>
      </w:pPr>
      <w:r>
        <w:rPr>
          <w:bCs/>
        </w:rPr>
        <w:t>6. Dīzeļģeneratoru  tehniskā risinājuma minimālās tehniskās prasības:</w:t>
      </w:r>
    </w:p>
    <w:p w14:paraId="6828C647" w14:textId="77777777" w:rsidR="00FC43D0" w:rsidRDefault="00FC43D0" w:rsidP="00FC43D0">
      <w:pPr>
        <w:jc w:val="center"/>
        <w:rPr>
          <w:b/>
        </w:rPr>
      </w:pPr>
    </w:p>
    <w:p w14:paraId="7F4B8C26" w14:textId="77777777" w:rsidR="00FC43D0" w:rsidRDefault="00FC43D0" w:rsidP="00FC43D0">
      <w:pPr>
        <w:rPr>
          <w:bCs/>
        </w:rPr>
      </w:pPr>
      <w:r>
        <w:rPr>
          <w:b/>
        </w:rPr>
        <w:t>Objekts</w:t>
      </w:r>
      <w:r w:rsidRPr="00A204B5">
        <w:rPr>
          <w:bCs/>
        </w:rPr>
        <w:t xml:space="preserve">:  </w:t>
      </w:r>
      <w:r>
        <w:rPr>
          <w:bCs/>
        </w:rPr>
        <w:t>6.1.</w:t>
      </w:r>
      <w:r>
        <w:rPr>
          <w:b/>
        </w:rPr>
        <w:t xml:space="preserve"> </w:t>
      </w:r>
      <w:r w:rsidRPr="00390463">
        <w:rPr>
          <w:bCs/>
        </w:rPr>
        <w:t>Dīzeļģenerators</w:t>
      </w:r>
      <w:r>
        <w:rPr>
          <w:b/>
        </w:rPr>
        <w:t xml:space="preserve"> </w:t>
      </w:r>
      <w:r>
        <w:rPr>
          <w:bCs/>
        </w:rPr>
        <w:t xml:space="preserve"> atrašanās vieta TP1372 ( pie 11. korpusa), Pilsoņu iela 13, Rīga;</w:t>
      </w:r>
    </w:p>
    <w:p w14:paraId="104C7F66" w14:textId="77777777" w:rsidR="00FC43D0" w:rsidRPr="003D313F" w:rsidRDefault="00FC43D0" w:rsidP="00FC43D0">
      <w:pPr>
        <w:rPr>
          <w:b/>
        </w:rPr>
      </w:pPr>
      <w:r>
        <w:rPr>
          <w:bCs/>
        </w:rPr>
        <w:t xml:space="preserve">                 6.2. </w:t>
      </w:r>
      <w:r w:rsidRPr="00390463">
        <w:rPr>
          <w:bCs/>
        </w:rPr>
        <w:t>Dīzeļģenerators</w:t>
      </w:r>
      <w:r>
        <w:rPr>
          <w:b/>
        </w:rPr>
        <w:t xml:space="preserve"> </w:t>
      </w:r>
      <w:r>
        <w:rPr>
          <w:bCs/>
        </w:rPr>
        <w:t xml:space="preserve"> atrašanās vieta TP52548  ( pie 15. korpusa), Pilsoņu iela 13, Rīga;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4247"/>
        <w:gridCol w:w="6"/>
        <w:gridCol w:w="3118"/>
      </w:tblGrid>
      <w:tr w:rsidR="00FC43D0" w:rsidRPr="003D313F" w14:paraId="20B2FF61" w14:textId="77777777" w:rsidTr="00A040CA">
        <w:trPr>
          <w:trHeight w:val="663"/>
        </w:trPr>
        <w:tc>
          <w:tcPr>
            <w:tcW w:w="6510" w:type="dxa"/>
            <w:gridSpan w:val="2"/>
            <w:vAlign w:val="center"/>
          </w:tcPr>
          <w:p w14:paraId="61C02D9D" w14:textId="77777777" w:rsidR="00FC43D0" w:rsidRPr="001D1EE5" w:rsidRDefault="00FC43D0" w:rsidP="00212B22">
            <w:pPr>
              <w:jc w:val="center"/>
              <w:rPr>
                <w:b/>
              </w:rPr>
            </w:pPr>
            <w:r w:rsidRPr="001D1EE5">
              <w:rPr>
                <w:b/>
                <w:bCs/>
              </w:rPr>
              <w:t xml:space="preserve">          Dī</w:t>
            </w:r>
            <w:r w:rsidRPr="001D1EE5">
              <w:rPr>
                <w:b/>
              </w:rPr>
              <w:t>zeļģenerators</w:t>
            </w:r>
          </w:p>
        </w:tc>
        <w:tc>
          <w:tcPr>
            <w:tcW w:w="3124" w:type="dxa"/>
            <w:gridSpan w:val="2"/>
            <w:vAlign w:val="center"/>
          </w:tcPr>
          <w:p w14:paraId="24A2DDC4" w14:textId="77777777" w:rsidR="00FC43D0" w:rsidRDefault="00FC43D0" w:rsidP="00FC43D0">
            <w:pPr>
              <w:jc w:val="center"/>
              <w:rPr>
                <w:b/>
              </w:rPr>
            </w:pPr>
            <w:r w:rsidRPr="001D1EE5">
              <w:rPr>
                <w:b/>
              </w:rPr>
              <w:t>Tehniskais piedāvājums</w:t>
            </w:r>
            <w:r w:rsidR="002A0D4B">
              <w:rPr>
                <w:b/>
              </w:rPr>
              <w:t xml:space="preserve">* </w:t>
            </w:r>
          </w:p>
          <w:p w14:paraId="17227A1A" w14:textId="77777777" w:rsidR="002A0D4B" w:rsidRPr="001D1EE5" w:rsidRDefault="002A0D4B" w:rsidP="00FC43D0">
            <w:pPr>
              <w:jc w:val="center"/>
              <w:rPr>
                <w:b/>
              </w:rPr>
            </w:pPr>
          </w:p>
        </w:tc>
      </w:tr>
      <w:tr w:rsidR="00FC43D0" w14:paraId="53F0B91B" w14:textId="77777777" w:rsidTr="00A040CA">
        <w:trPr>
          <w:cantSplit/>
          <w:trHeight w:val="282"/>
        </w:trPr>
        <w:tc>
          <w:tcPr>
            <w:tcW w:w="2263" w:type="dxa"/>
            <w:vAlign w:val="center"/>
          </w:tcPr>
          <w:p w14:paraId="0DFBEE1B" w14:textId="77777777" w:rsidR="00FC43D0" w:rsidRDefault="00FC43D0" w:rsidP="00212B22">
            <w:pPr>
              <w:jc w:val="center"/>
            </w:pPr>
            <w:r>
              <w:t>Pielietojums</w:t>
            </w:r>
          </w:p>
        </w:tc>
        <w:tc>
          <w:tcPr>
            <w:tcW w:w="4253" w:type="dxa"/>
            <w:gridSpan w:val="2"/>
            <w:vAlign w:val="center"/>
          </w:tcPr>
          <w:p w14:paraId="14EA2853" w14:textId="77777777" w:rsidR="00FC43D0" w:rsidRDefault="00FC43D0" w:rsidP="00212B22">
            <w:pPr>
              <w:jc w:val="center"/>
            </w:pPr>
            <w:r>
              <w:t>Nodrošināt nepārtrauktu patērētāju darbību un funkcionalitāti</w:t>
            </w:r>
          </w:p>
        </w:tc>
        <w:tc>
          <w:tcPr>
            <w:tcW w:w="3118" w:type="dxa"/>
            <w:vAlign w:val="center"/>
          </w:tcPr>
          <w:p w14:paraId="7619B990" w14:textId="77777777" w:rsidR="00FC43D0" w:rsidRDefault="00FC43D0" w:rsidP="00212B22">
            <w:pPr>
              <w:jc w:val="center"/>
            </w:pPr>
          </w:p>
        </w:tc>
      </w:tr>
      <w:tr w:rsidR="00FC43D0" w:rsidRPr="00CE3972" w14:paraId="15F20A76" w14:textId="77777777" w:rsidTr="00A040CA">
        <w:trPr>
          <w:cantSplit/>
          <w:trHeight w:val="282"/>
        </w:trPr>
        <w:tc>
          <w:tcPr>
            <w:tcW w:w="2263" w:type="dxa"/>
            <w:vAlign w:val="center"/>
          </w:tcPr>
          <w:p w14:paraId="54FA1AF2" w14:textId="77777777" w:rsidR="00FC43D0" w:rsidRDefault="00FC43D0" w:rsidP="00212B22">
            <w:pPr>
              <w:jc w:val="center"/>
            </w:pPr>
            <w:r>
              <w:t>Pamatdati</w:t>
            </w:r>
          </w:p>
        </w:tc>
        <w:tc>
          <w:tcPr>
            <w:tcW w:w="4253" w:type="dxa"/>
            <w:gridSpan w:val="2"/>
            <w:vAlign w:val="center"/>
          </w:tcPr>
          <w:p w14:paraId="19E8A376" w14:textId="77777777" w:rsidR="00FC43D0" w:rsidRDefault="00FC43D0" w:rsidP="00FC43D0">
            <w:pPr>
              <w:pStyle w:val="ListParagraph"/>
              <w:numPr>
                <w:ilvl w:val="0"/>
                <w:numId w:val="42"/>
              </w:numPr>
              <w:contextualSpacing/>
              <w:jc w:val="left"/>
              <w:rPr>
                <w:rFonts w:ascii="Times New Roman" w:hAnsi="Times New Roman"/>
                <w:sz w:val="24"/>
                <w:szCs w:val="24"/>
              </w:rPr>
            </w:pPr>
            <w:r>
              <w:rPr>
                <w:rFonts w:ascii="Times New Roman" w:hAnsi="Times New Roman"/>
                <w:sz w:val="24"/>
                <w:szCs w:val="24"/>
              </w:rPr>
              <w:t>Spriegums (V) 400/230 V;</w:t>
            </w:r>
          </w:p>
          <w:p w14:paraId="0CD3AEC7" w14:textId="047B0800" w:rsidR="00FC43D0" w:rsidRPr="00CD44BB" w:rsidRDefault="00FC43D0" w:rsidP="00FC43D0">
            <w:pPr>
              <w:pStyle w:val="ListParagraph"/>
              <w:numPr>
                <w:ilvl w:val="0"/>
                <w:numId w:val="42"/>
              </w:numPr>
              <w:contextualSpacing/>
              <w:jc w:val="left"/>
              <w:rPr>
                <w:rFonts w:ascii="Times New Roman" w:hAnsi="Times New Roman"/>
                <w:sz w:val="24"/>
                <w:szCs w:val="24"/>
              </w:rPr>
            </w:pPr>
            <w:r>
              <w:rPr>
                <w:rFonts w:ascii="Times New Roman" w:hAnsi="Times New Roman"/>
                <w:sz w:val="24"/>
                <w:szCs w:val="24"/>
              </w:rPr>
              <w:t xml:space="preserve">Frekvence (Hz) 50 </w:t>
            </w:r>
            <w:r w:rsidRPr="00CD44BB">
              <w:rPr>
                <w:rFonts w:ascii="Times New Roman" w:hAnsi="Times New Roman"/>
                <w:sz w:val="24"/>
                <w:szCs w:val="24"/>
              </w:rPr>
              <w:t>(+/-</w:t>
            </w:r>
            <w:r w:rsidR="00600CA8" w:rsidRPr="00CD44BB">
              <w:rPr>
                <w:rFonts w:ascii="Times New Roman" w:hAnsi="Times New Roman"/>
                <w:sz w:val="24"/>
                <w:szCs w:val="24"/>
              </w:rPr>
              <w:t>2</w:t>
            </w:r>
            <w:r w:rsidRPr="00CD44BB">
              <w:rPr>
                <w:rFonts w:ascii="Times New Roman" w:hAnsi="Times New Roman"/>
                <w:sz w:val="24"/>
                <w:szCs w:val="24"/>
              </w:rPr>
              <w:t>%)</w:t>
            </w:r>
          </w:p>
          <w:p w14:paraId="2FE4B1A8" w14:textId="77777777" w:rsidR="00FC43D0" w:rsidRDefault="00FC43D0" w:rsidP="00FC43D0">
            <w:pPr>
              <w:pStyle w:val="ListParagraph"/>
              <w:numPr>
                <w:ilvl w:val="0"/>
                <w:numId w:val="42"/>
              </w:numPr>
              <w:contextualSpacing/>
              <w:jc w:val="left"/>
              <w:rPr>
                <w:rFonts w:ascii="Times New Roman" w:hAnsi="Times New Roman"/>
                <w:sz w:val="24"/>
                <w:szCs w:val="24"/>
              </w:rPr>
            </w:pPr>
            <w:r>
              <w:rPr>
                <w:rFonts w:ascii="Times New Roman" w:hAnsi="Times New Roman"/>
                <w:sz w:val="24"/>
                <w:szCs w:val="24"/>
              </w:rPr>
              <w:t xml:space="preserve">Strāvas stiprums </w:t>
            </w:r>
            <w:r w:rsidRPr="007B6C7D">
              <w:rPr>
                <w:rFonts w:ascii="Times New Roman" w:hAnsi="Times New Roman"/>
                <w:sz w:val="24"/>
                <w:szCs w:val="24"/>
              </w:rPr>
              <w:t>≥</w:t>
            </w:r>
            <w:r>
              <w:rPr>
                <w:rFonts w:ascii="Times New Roman" w:hAnsi="Times New Roman"/>
                <w:sz w:val="24"/>
                <w:szCs w:val="24"/>
              </w:rPr>
              <w:t xml:space="preserve"> 1000A</w:t>
            </w:r>
          </w:p>
          <w:p w14:paraId="738037B2" w14:textId="77777777" w:rsidR="00FC43D0" w:rsidRPr="00CE3972" w:rsidRDefault="00FC43D0" w:rsidP="00FC43D0">
            <w:pPr>
              <w:pStyle w:val="ListParagraph"/>
              <w:numPr>
                <w:ilvl w:val="0"/>
                <w:numId w:val="42"/>
              </w:numPr>
              <w:contextualSpacing/>
              <w:jc w:val="left"/>
              <w:rPr>
                <w:rFonts w:ascii="Times New Roman" w:hAnsi="Times New Roman"/>
                <w:sz w:val="24"/>
                <w:szCs w:val="24"/>
              </w:rPr>
            </w:pPr>
            <w:r>
              <w:rPr>
                <w:rFonts w:ascii="Times New Roman" w:hAnsi="Times New Roman"/>
                <w:sz w:val="24"/>
                <w:szCs w:val="24"/>
              </w:rPr>
              <w:t xml:space="preserve">Sprieguma regulēšana ar AVR (automātisks sprieguma regulators)      </w:t>
            </w:r>
          </w:p>
        </w:tc>
        <w:tc>
          <w:tcPr>
            <w:tcW w:w="3118" w:type="dxa"/>
            <w:vAlign w:val="center"/>
          </w:tcPr>
          <w:p w14:paraId="18E59450" w14:textId="77777777" w:rsidR="00FC43D0" w:rsidRDefault="00FC43D0" w:rsidP="00212B22"/>
          <w:p w14:paraId="3A77833A" w14:textId="77777777" w:rsidR="00FC43D0" w:rsidRPr="00CE3972" w:rsidRDefault="00FC43D0" w:rsidP="00212B22">
            <w:pPr>
              <w:pStyle w:val="ListParagraph"/>
              <w:rPr>
                <w:rFonts w:ascii="Times New Roman" w:hAnsi="Times New Roman"/>
                <w:sz w:val="24"/>
                <w:szCs w:val="24"/>
              </w:rPr>
            </w:pPr>
          </w:p>
        </w:tc>
      </w:tr>
      <w:tr w:rsidR="00FC43D0" w:rsidRPr="00DB33EB" w14:paraId="357B70B2" w14:textId="77777777" w:rsidTr="00A040CA">
        <w:trPr>
          <w:trHeight w:val="1301"/>
        </w:trPr>
        <w:tc>
          <w:tcPr>
            <w:tcW w:w="2263" w:type="dxa"/>
            <w:vAlign w:val="center"/>
          </w:tcPr>
          <w:p w14:paraId="018801CD" w14:textId="77777777" w:rsidR="00FC43D0" w:rsidRPr="00D2554D" w:rsidRDefault="00FC43D0" w:rsidP="00212B22">
            <w:pPr>
              <w:jc w:val="center"/>
            </w:pPr>
            <w:r w:rsidRPr="00CD44BB">
              <w:t>Iekārtas atbilstība</w:t>
            </w:r>
            <w:r>
              <w:t xml:space="preserve"> noteiktiem standartiem</w:t>
            </w:r>
          </w:p>
        </w:tc>
        <w:tc>
          <w:tcPr>
            <w:tcW w:w="4253" w:type="dxa"/>
            <w:gridSpan w:val="2"/>
          </w:tcPr>
          <w:p w14:paraId="59B9BA09" w14:textId="77777777" w:rsidR="00F42DB2" w:rsidRDefault="00FC43D0" w:rsidP="005802D9">
            <w:pPr>
              <w:pStyle w:val="ListParagraph"/>
              <w:numPr>
                <w:ilvl w:val="0"/>
                <w:numId w:val="40"/>
              </w:numPr>
              <w:spacing w:after="0" w:line="240" w:lineRule="auto"/>
              <w:contextualSpacing/>
              <w:jc w:val="left"/>
              <w:rPr>
                <w:rFonts w:ascii="Times New Roman" w:hAnsi="Times New Roman"/>
                <w:sz w:val="24"/>
                <w:szCs w:val="24"/>
              </w:rPr>
            </w:pPr>
            <w:r w:rsidRPr="00EF669A">
              <w:rPr>
                <w:rFonts w:ascii="Times New Roman" w:hAnsi="Times New Roman"/>
                <w:sz w:val="24"/>
                <w:szCs w:val="24"/>
              </w:rPr>
              <w:t>Zemsprieguma direktīva (2014/35/EC)</w:t>
            </w:r>
          </w:p>
          <w:p w14:paraId="4522DDB0" w14:textId="77777777" w:rsidR="00F42DB2" w:rsidRPr="002E269C" w:rsidRDefault="00F42DB2" w:rsidP="002E269C">
            <w:pPr>
              <w:ind w:left="360"/>
              <w:contextualSpacing/>
              <w:jc w:val="left"/>
            </w:pPr>
            <w:r w:rsidRPr="00F42DB2">
              <w:t>Gadījumos, kad nav Eiropas un valsts standartu, kuri var tikt piemēroti produkcijas ražošanā un projektēšanā, ražotājam ir tiesības nodrošināt drošības atbilstību, pamatojoties uz starptautiskajiem standartiem vai citiem parametriem, kas nav pretrunā ar Direktīvas 2014/35/EC prasībām</w:t>
            </w:r>
          </w:p>
          <w:p w14:paraId="659F75E3" w14:textId="77777777" w:rsidR="00F42DB2" w:rsidRDefault="005802D9" w:rsidP="00F42DB2">
            <w:pPr>
              <w:ind w:left="360"/>
              <w:contextualSpacing/>
              <w:jc w:val="left"/>
            </w:pPr>
            <w:r w:rsidRPr="00F42DB2">
              <w:t xml:space="preserve"> </w:t>
            </w:r>
          </w:p>
          <w:p w14:paraId="317A7436" w14:textId="77777777" w:rsidR="002E269C" w:rsidRDefault="00FC43D0" w:rsidP="00FC43D0">
            <w:pPr>
              <w:pStyle w:val="ListParagraph"/>
              <w:numPr>
                <w:ilvl w:val="0"/>
                <w:numId w:val="40"/>
              </w:numPr>
              <w:spacing w:after="0" w:line="240" w:lineRule="auto"/>
              <w:contextualSpacing/>
              <w:jc w:val="left"/>
              <w:rPr>
                <w:rFonts w:ascii="Times New Roman" w:hAnsi="Times New Roman"/>
                <w:sz w:val="24"/>
                <w:szCs w:val="24"/>
              </w:rPr>
            </w:pPr>
            <w:r w:rsidRPr="00EF669A">
              <w:rPr>
                <w:rFonts w:ascii="Times New Roman" w:hAnsi="Times New Roman"/>
                <w:sz w:val="24"/>
                <w:szCs w:val="24"/>
              </w:rPr>
              <w:t>EMC direktīva (2014/30/EC)</w:t>
            </w:r>
            <w:r w:rsidR="005802D9" w:rsidRPr="00967C57">
              <w:rPr>
                <w:rFonts w:ascii="Times New Roman" w:hAnsi="Times New Roman"/>
              </w:rPr>
              <w:t xml:space="preserve"> </w:t>
            </w:r>
            <w:r w:rsidRPr="00EF669A">
              <w:rPr>
                <w:rFonts w:ascii="Times New Roman" w:hAnsi="Times New Roman"/>
                <w:sz w:val="24"/>
                <w:szCs w:val="24"/>
              </w:rPr>
              <w:t>Ārpustelpu iekārtu direktīva (2000/14/EC)</w:t>
            </w:r>
            <w:r w:rsidR="005802D9">
              <w:rPr>
                <w:rFonts w:ascii="Times New Roman" w:hAnsi="Times New Roman"/>
                <w:sz w:val="24"/>
                <w:szCs w:val="24"/>
              </w:rPr>
              <w:t xml:space="preserve">. </w:t>
            </w:r>
          </w:p>
          <w:p w14:paraId="41C900ED" w14:textId="77777777" w:rsidR="00FC43D0" w:rsidRPr="00DB33EB" w:rsidRDefault="00FC43D0" w:rsidP="002E269C">
            <w:pPr>
              <w:pStyle w:val="ListParagraph"/>
              <w:spacing w:after="0" w:line="240" w:lineRule="auto"/>
              <w:contextualSpacing/>
              <w:jc w:val="left"/>
              <w:rPr>
                <w:rFonts w:ascii="Times New Roman" w:hAnsi="Times New Roman"/>
                <w:sz w:val="24"/>
                <w:szCs w:val="24"/>
              </w:rPr>
            </w:pPr>
          </w:p>
        </w:tc>
        <w:tc>
          <w:tcPr>
            <w:tcW w:w="3118" w:type="dxa"/>
          </w:tcPr>
          <w:p w14:paraId="57355E9C" w14:textId="77777777" w:rsidR="00FC43D0" w:rsidRPr="00DB33EB" w:rsidRDefault="00FC43D0" w:rsidP="00212B22">
            <w:pPr>
              <w:pStyle w:val="ListParagraph"/>
              <w:spacing w:after="0" w:line="240" w:lineRule="auto"/>
              <w:rPr>
                <w:rFonts w:ascii="Times New Roman" w:hAnsi="Times New Roman"/>
                <w:sz w:val="24"/>
                <w:szCs w:val="24"/>
              </w:rPr>
            </w:pPr>
          </w:p>
        </w:tc>
      </w:tr>
      <w:tr w:rsidR="00FC43D0" w:rsidRPr="003F099B" w14:paraId="72C53F3F" w14:textId="77777777" w:rsidTr="00A040CA">
        <w:trPr>
          <w:trHeight w:val="1301"/>
        </w:trPr>
        <w:tc>
          <w:tcPr>
            <w:tcW w:w="2263" w:type="dxa"/>
            <w:vAlign w:val="center"/>
          </w:tcPr>
          <w:p w14:paraId="5B9F3753" w14:textId="74C96CA0" w:rsidR="00FC43D0" w:rsidRDefault="00FC43D0" w:rsidP="00212B22">
            <w:pPr>
              <w:jc w:val="center"/>
            </w:pPr>
            <w:r>
              <w:t xml:space="preserve">Vispārējie </w:t>
            </w:r>
            <w:r w:rsidR="00D56FCC">
              <w:t>iekārtas</w:t>
            </w:r>
            <w:r>
              <w:t xml:space="preserve"> standarti</w:t>
            </w:r>
          </w:p>
        </w:tc>
        <w:tc>
          <w:tcPr>
            <w:tcW w:w="4253" w:type="dxa"/>
            <w:gridSpan w:val="2"/>
          </w:tcPr>
          <w:p w14:paraId="061A631E" w14:textId="77777777" w:rsidR="005802D9" w:rsidRPr="00967C57" w:rsidRDefault="00FC43D0" w:rsidP="005802D9">
            <w:r w:rsidRPr="00EF669A">
              <w:t>Dzinēja jaudai jāatbilst ISO 3046:-1 noteiktajam standartam</w:t>
            </w:r>
            <w:r w:rsidR="005802D9">
              <w:t xml:space="preserve"> </w:t>
            </w:r>
          </w:p>
          <w:p w14:paraId="3D5921F5" w14:textId="77777777" w:rsidR="005802D9" w:rsidRPr="00967C57" w:rsidRDefault="005802D9" w:rsidP="005802D9">
            <w:r w:rsidRPr="00967C57">
              <w:t>Nosaka prasības jaudas deklarēšanai, degvielas patēriņam, smēreļļas patēriņam un testa metodei.</w:t>
            </w:r>
          </w:p>
          <w:p w14:paraId="1F78865A" w14:textId="77777777" w:rsidR="00FC43D0" w:rsidRPr="00EF669A" w:rsidRDefault="00FC43D0" w:rsidP="00FC43D0">
            <w:pPr>
              <w:pStyle w:val="ListParagraph"/>
              <w:numPr>
                <w:ilvl w:val="0"/>
                <w:numId w:val="40"/>
              </w:numPr>
              <w:spacing w:after="0" w:line="240" w:lineRule="auto"/>
              <w:contextualSpacing/>
              <w:jc w:val="left"/>
              <w:rPr>
                <w:rFonts w:ascii="Times New Roman" w:hAnsi="Times New Roman"/>
                <w:sz w:val="24"/>
                <w:szCs w:val="24"/>
              </w:rPr>
            </w:pPr>
          </w:p>
          <w:p w14:paraId="6DC6F612" w14:textId="77777777" w:rsidR="005802D9" w:rsidRPr="00967C57" w:rsidRDefault="00FC43D0" w:rsidP="005802D9">
            <w:r w:rsidRPr="00EF669A">
              <w:t>Ģeneratora vispārējiem drošības standartiem jāatbilst ISO 12100</w:t>
            </w:r>
            <w:r w:rsidR="005802D9">
              <w:t xml:space="preserve"> - </w:t>
            </w:r>
            <w:r w:rsidR="005802D9" w:rsidRPr="00967C57">
              <w:t>Nosaka prasības jaudas deklarēšanai, degvielas patēriņam, smēreļļas patēriņam un testa metodei.</w:t>
            </w:r>
          </w:p>
          <w:p w14:paraId="04DB0668" w14:textId="77777777" w:rsidR="00FC43D0" w:rsidRPr="00EF669A" w:rsidRDefault="00FC43D0" w:rsidP="00FC43D0">
            <w:pPr>
              <w:pStyle w:val="ListParagraph"/>
              <w:numPr>
                <w:ilvl w:val="0"/>
                <w:numId w:val="40"/>
              </w:numPr>
              <w:spacing w:after="0" w:line="240" w:lineRule="auto"/>
              <w:contextualSpacing/>
              <w:jc w:val="left"/>
              <w:rPr>
                <w:rFonts w:ascii="Times New Roman" w:hAnsi="Times New Roman"/>
                <w:sz w:val="24"/>
                <w:szCs w:val="24"/>
              </w:rPr>
            </w:pPr>
          </w:p>
          <w:p w14:paraId="61916C9E" w14:textId="77777777" w:rsidR="005802D9" w:rsidRPr="00967C57" w:rsidRDefault="00FC43D0" w:rsidP="005802D9">
            <w:r w:rsidRPr="00EF669A">
              <w:t>Izplūdēs emisiju mērījumiem jāatbilst ISO 8178 standartam</w:t>
            </w:r>
            <w:r w:rsidR="005802D9">
              <w:t>.</w:t>
            </w:r>
            <w:r w:rsidR="005802D9" w:rsidRPr="00967C57">
              <w:t xml:space="preserve"> Starptautiskais standarts kurš ir apstiprināts vairākās valstīs. Pēc šī standarta tiek mērītas dzinēju emisijas. Standarts tiek izmantots emisiju sertifikācijai.</w:t>
            </w:r>
          </w:p>
          <w:p w14:paraId="2300C304" w14:textId="77777777" w:rsidR="00FC43D0" w:rsidRPr="00EF669A" w:rsidRDefault="005802D9" w:rsidP="00FC43D0">
            <w:pPr>
              <w:pStyle w:val="ListParagraph"/>
              <w:numPr>
                <w:ilvl w:val="0"/>
                <w:numId w:val="40"/>
              </w:numPr>
              <w:spacing w:after="0" w:line="240" w:lineRule="auto"/>
              <w:contextualSpacing/>
              <w:jc w:val="left"/>
              <w:rPr>
                <w:rFonts w:ascii="Times New Roman" w:hAnsi="Times New Roman"/>
                <w:sz w:val="24"/>
                <w:szCs w:val="24"/>
              </w:rPr>
            </w:pPr>
            <w:r>
              <w:rPr>
                <w:rFonts w:ascii="Times New Roman" w:hAnsi="Times New Roman"/>
                <w:sz w:val="24"/>
                <w:szCs w:val="24"/>
              </w:rPr>
              <w:lastRenderedPageBreak/>
              <w:t xml:space="preserve"> </w:t>
            </w:r>
          </w:p>
          <w:p w14:paraId="6F462D38" w14:textId="77777777" w:rsidR="005802D9" w:rsidRPr="00967C57" w:rsidRDefault="00FC43D0" w:rsidP="005802D9">
            <w:r w:rsidRPr="00EF669A">
              <w:t>Dzinēja drošības pakāpe ne zemāk kā EN 1679-1</w:t>
            </w:r>
            <w:r w:rsidR="005802D9">
              <w:t xml:space="preserve"> </w:t>
            </w:r>
            <w:r w:rsidR="005802D9" w:rsidRPr="00967C57">
              <w:t>Šis standarts nosaka drošības prasības motoriem ko izmanto uz sauszemes, pazemē un ūdenī, izņemot dzinējus, ko izmanto transportlīdzekļiem kuri pārvietojas pa ceļiem un lidaparātiem. Eiropas prasība.</w:t>
            </w:r>
          </w:p>
          <w:p w14:paraId="7241A318" w14:textId="77777777" w:rsidR="00FC43D0" w:rsidRPr="00EF669A" w:rsidRDefault="00FC43D0" w:rsidP="00FC43D0">
            <w:pPr>
              <w:pStyle w:val="ListParagraph"/>
              <w:numPr>
                <w:ilvl w:val="0"/>
                <w:numId w:val="40"/>
              </w:numPr>
              <w:spacing w:after="0" w:line="240" w:lineRule="auto"/>
              <w:contextualSpacing/>
              <w:jc w:val="left"/>
              <w:rPr>
                <w:rFonts w:ascii="Times New Roman" w:hAnsi="Times New Roman"/>
                <w:sz w:val="24"/>
                <w:szCs w:val="24"/>
              </w:rPr>
            </w:pPr>
          </w:p>
          <w:p w14:paraId="5B1AC355" w14:textId="77777777" w:rsidR="005802D9" w:rsidRPr="00967C57" w:rsidRDefault="00FC43D0" w:rsidP="005802D9">
            <w:r w:rsidRPr="00EF669A">
              <w:t>Kontroliekārtām un slēdžiem jāatbilst IEC 60364-4-41</w:t>
            </w:r>
            <w:r w:rsidR="005802D9" w:rsidRPr="00967C57">
              <w:t xml:space="preserve"> Šīs standarts apliecina ka  ģeneratori slēdži un kontroliekārtas atbilst drošibas standartiem, kuri pasargās lietotājus/cilvēkus no elektriskām traumām.</w:t>
            </w:r>
          </w:p>
          <w:p w14:paraId="2CC47836" w14:textId="77777777" w:rsidR="00FC43D0" w:rsidRPr="00EF669A" w:rsidRDefault="00FC43D0" w:rsidP="002E269C">
            <w:pPr>
              <w:pStyle w:val="ListParagraph"/>
              <w:spacing w:after="0" w:line="240" w:lineRule="auto"/>
              <w:contextualSpacing/>
              <w:jc w:val="left"/>
              <w:rPr>
                <w:rFonts w:ascii="Times New Roman" w:hAnsi="Times New Roman"/>
                <w:sz w:val="24"/>
                <w:szCs w:val="24"/>
              </w:rPr>
            </w:pPr>
          </w:p>
          <w:p w14:paraId="08446B6A" w14:textId="77777777" w:rsidR="00FC43D0" w:rsidRDefault="00FC43D0" w:rsidP="00FC43D0">
            <w:pPr>
              <w:numPr>
                <w:ilvl w:val="0"/>
                <w:numId w:val="40"/>
              </w:numPr>
              <w:jc w:val="left"/>
            </w:pPr>
            <w:r w:rsidRPr="00EF669A">
              <w:t>Ģeneratoram jāatbilst ISO 8528 standartam</w:t>
            </w:r>
            <w:r w:rsidR="005802D9">
              <w:t xml:space="preserve"> </w:t>
            </w:r>
          </w:p>
          <w:p w14:paraId="43D97309" w14:textId="77777777" w:rsidR="005802D9" w:rsidRPr="00967C57" w:rsidRDefault="00FC43D0" w:rsidP="005802D9">
            <w:r>
              <w:t>Ģeneratoram jābūt aprīkotam ar aizsardzību pret pieskaršanos karstām detaļām (CE atbilstības prasība);</w:t>
            </w:r>
            <w:r w:rsidR="005802D9" w:rsidRPr="00967C57">
              <w:t>.</w:t>
            </w:r>
          </w:p>
          <w:p w14:paraId="081EFC96" w14:textId="77777777" w:rsidR="00FC43D0" w:rsidRPr="002A0D4B" w:rsidRDefault="00FC43D0" w:rsidP="00741FEB">
            <w:pPr>
              <w:contextualSpacing/>
              <w:jc w:val="left"/>
            </w:pPr>
          </w:p>
        </w:tc>
        <w:tc>
          <w:tcPr>
            <w:tcW w:w="3118" w:type="dxa"/>
          </w:tcPr>
          <w:p w14:paraId="27CCB194" w14:textId="77777777" w:rsidR="00FC43D0" w:rsidRPr="003F099B" w:rsidRDefault="00FC43D0" w:rsidP="00212B22">
            <w:pPr>
              <w:pStyle w:val="ListParagraph"/>
              <w:spacing w:after="0" w:line="240" w:lineRule="auto"/>
              <w:rPr>
                <w:rFonts w:ascii="Times New Roman" w:hAnsi="Times New Roman"/>
                <w:sz w:val="24"/>
                <w:szCs w:val="24"/>
              </w:rPr>
            </w:pPr>
          </w:p>
        </w:tc>
      </w:tr>
      <w:tr w:rsidR="00FC43D0" w:rsidRPr="00BD4036" w14:paraId="740CD97C" w14:textId="77777777" w:rsidTr="00A040CA">
        <w:trPr>
          <w:trHeight w:val="569"/>
        </w:trPr>
        <w:tc>
          <w:tcPr>
            <w:tcW w:w="2263" w:type="dxa"/>
            <w:vAlign w:val="center"/>
          </w:tcPr>
          <w:p w14:paraId="141854D7" w14:textId="77777777" w:rsidR="00FC43D0" w:rsidRPr="00E33CFA" w:rsidRDefault="00FC43D0" w:rsidP="00212B22">
            <w:pPr>
              <w:jc w:val="center"/>
            </w:pPr>
            <w:r w:rsidRPr="00E33CFA">
              <w:t>Tehniskās prasības</w:t>
            </w:r>
          </w:p>
        </w:tc>
        <w:tc>
          <w:tcPr>
            <w:tcW w:w="4253" w:type="dxa"/>
            <w:gridSpan w:val="2"/>
          </w:tcPr>
          <w:p w14:paraId="047B86D0" w14:textId="67B8A31A" w:rsidR="00FC43D0" w:rsidRPr="00E33CFA"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 xml:space="preserve">Iekārtas jauda </w:t>
            </w:r>
            <w:r w:rsidRPr="00E33CFA">
              <w:rPr>
                <w:rFonts w:ascii="Times New Roman" w:hAnsi="Times New Roman"/>
                <w:i/>
                <w:sz w:val="24"/>
                <w:szCs w:val="24"/>
              </w:rPr>
              <w:t>Prime Power</w:t>
            </w:r>
            <w:r w:rsidRPr="00E33CFA">
              <w:rPr>
                <w:rFonts w:ascii="Times New Roman" w:hAnsi="Times New Roman"/>
                <w:sz w:val="24"/>
                <w:szCs w:val="24"/>
              </w:rPr>
              <w:t xml:space="preserve"> (PRP) režīmā ne mazāk</w:t>
            </w:r>
            <w:r w:rsidR="005802D9">
              <w:rPr>
                <w:rFonts w:ascii="Times New Roman" w:hAnsi="Times New Roman"/>
                <w:sz w:val="24"/>
                <w:szCs w:val="24"/>
              </w:rPr>
              <w:t xml:space="preserve"> </w:t>
            </w:r>
            <w:r w:rsidR="005802D9" w:rsidRPr="00741FEB">
              <w:rPr>
                <w:rFonts w:ascii="Times New Roman" w:hAnsi="Times New Roman"/>
                <w:sz w:val="24"/>
                <w:szCs w:val="24"/>
              </w:rPr>
              <w:t xml:space="preserve">par </w:t>
            </w:r>
            <w:r w:rsidRPr="00E33CFA">
              <w:rPr>
                <w:rFonts w:ascii="Times New Roman" w:hAnsi="Times New Roman"/>
                <w:sz w:val="24"/>
                <w:szCs w:val="24"/>
              </w:rPr>
              <w:t xml:space="preserve"> kVA: 640;</w:t>
            </w:r>
          </w:p>
          <w:p w14:paraId="11EF90B6" w14:textId="77777777" w:rsidR="00FC43D0" w:rsidRPr="00E33CFA"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Iekārtas jauda Prime Power (PRP) režīmā ne mazāka nekā, kW: 512;</w:t>
            </w:r>
          </w:p>
          <w:p w14:paraId="2E8F63F8" w14:textId="77777777" w:rsidR="00FC43D0" w:rsidRPr="00E33CFA"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Tinumu izolācijas temperatūras klase ne zemāka nekā: H;</w:t>
            </w:r>
          </w:p>
          <w:p w14:paraId="4DFAF05E" w14:textId="77777777" w:rsidR="00FC43D0" w:rsidRPr="00E33CFA"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Ģeneratora elektriskās daļas aizsardzības klase ne zemāka kā: IP23;</w:t>
            </w:r>
          </w:p>
          <w:p w14:paraId="2EE426BB" w14:textId="77777777" w:rsidR="00FC43D0" w:rsidRPr="00E33CFA"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Degvielas patēriņš pie 75 % slodzes ne lielāks nekā 100 l/h;</w:t>
            </w:r>
          </w:p>
          <w:p w14:paraId="5BFAB5CB" w14:textId="77777777" w:rsidR="00BB0470" w:rsidRPr="00967C57" w:rsidRDefault="00FC43D0" w:rsidP="00BB0470">
            <w:r w:rsidRPr="00E33CFA">
              <w:t xml:space="preserve">Trokšņu līmenis </w:t>
            </w:r>
            <w:r w:rsidR="00BB0470">
              <w:t>saskaņā  ar</w:t>
            </w:r>
            <w:r w:rsidR="00BB0470" w:rsidRPr="00967C57">
              <w:t xml:space="preserve"> Ārpustelpu iekārtu direktīva (2000/14/EC)</w:t>
            </w:r>
          </w:p>
          <w:p w14:paraId="3C1D0576" w14:textId="77777777" w:rsidR="00BB0470" w:rsidRPr="00967C57" w:rsidRDefault="00BB0470" w:rsidP="00BB0470">
            <w:r w:rsidRPr="00967C57">
              <w:t>Eiropas Parlamenta un Padomes Direktīva 2000/14/EK, par dalībvalstu tiesību aktu tuvināšanu attiecībā uz trokšņa emisiju vidē no iekārtām, kas paredzētas izmantošanai ārpus telpām. Noteikti ES trokšņa emisiju standarti, kādiem jāatbilst attiecīgām iekārtām.</w:t>
            </w:r>
          </w:p>
          <w:p w14:paraId="40675C1B" w14:textId="77777777" w:rsidR="00FC43D0" w:rsidRPr="00E33CFA"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Ģeneratora vadības panelim jābūt USB pieslēgumam (notikumu ierakstu) datu nolasīšanai no paneļa (avārijas, brīdinājumi, iestatījumi, darba režīmu maiņa);</w:t>
            </w:r>
          </w:p>
        </w:tc>
        <w:tc>
          <w:tcPr>
            <w:tcW w:w="3118" w:type="dxa"/>
          </w:tcPr>
          <w:p w14:paraId="58454249" w14:textId="77777777" w:rsidR="00FC43D0" w:rsidRPr="00BD4036" w:rsidRDefault="00FC43D0" w:rsidP="00212B22">
            <w:pPr>
              <w:pStyle w:val="ListParagraph"/>
              <w:spacing w:after="0" w:line="240" w:lineRule="auto"/>
              <w:ind w:left="714"/>
              <w:rPr>
                <w:rFonts w:ascii="Times New Roman" w:hAnsi="Times New Roman"/>
                <w:sz w:val="24"/>
                <w:szCs w:val="24"/>
              </w:rPr>
            </w:pPr>
          </w:p>
        </w:tc>
      </w:tr>
      <w:tr w:rsidR="00FC43D0" w:rsidRPr="001932FA" w14:paraId="68D92944" w14:textId="77777777" w:rsidTr="00A040CA">
        <w:trPr>
          <w:trHeight w:val="569"/>
        </w:trPr>
        <w:tc>
          <w:tcPr>
            <w:tcW w:w="2263" w:type="dxa"/>
            <w:vAlign w:val="center"/>
          </w:tcPr>
          <w:p w14:paraId="2C006AA0" w14:textId="77777777" w:rsidR="00FC43D0" w:rsidRDefault="00FC43D0" w:rsidP="00212B22">
            <w:pPr>
              <w:jc w:val="center"/>
            </w:pPr>
            <w:r>
              <w:t>Iekārtas virsbūve</w:t>
            </w:r>
          </w:p>
        </w:tc>
        <w:tc>
          <w:tcPr>
            <w:tcW w:w="4253" w:type="dxa"/>
            <w:gridSpan w:val="2"/>
          </w:tcPr>
          <w:p w14:paraId="27074A47" w14:textId="77777777" w:rsidR="00FC43D0" w:rsidRPr="00872013"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872013">
              <w:rPr>
                <w:rFonts w:ascii="Times New Roman" w:hAnsi="Times New Roman"/>
                <w:sz w:val="24"/>
                <w:szCs w:val="24"/>
              </w:rPr>
              <w:t>Iekārta ir ar virsbūvi un paredzēta darbam ārpus telpām;</w:t>
            </w:r>
          </w:p>
          <w:p w14:paraId="5DB94A93" w14:textId="77777777" w:rsidR="00FC43D0" w:rsidRPr="00872013" w:rsidRDefault="00FC43D0" w:rsidP="00FC43D0">
            <w:pPr>
              <w:pStyle w:val="ListParagraph"/>
              <w:numPr>
                <w:ilvl w:val="0"/>
                <w:numId w:val="41"/>
              </w:numPr>
              <w:spacing w:after="0" w:line="240" w:lineRule="auto"/>
              <w:contextualSpacing/>
              <w:jc w:val="left"/>
              <w:rPr>
                <w:rFonts w:ascii="Times New Roman" w:hAnsi="Times New Roman"/>
                <w:sz w:val="24"/>
                <w:szCs w:val="24"/>
              </w:rPr>
            </w:pPr>
            <w:r>
              <w:rPr>
                <w:rFonts w:ascii="Times New Roman" w:hAnsi="Times New Roman"/>
                <w:sz w:val="24"/>
                <w:szCs w:val="24"/>
              </w:rPr>
              <w:lastRenderedPageBreak/>
              <w:t>M</w:t>
            </w:r>
            <w:r w:rsidRPr="002C79F6">
              <w:rPr>
                <w:rFonts w:ascii="Times New Roman" w:hAnsi="Times New Roman"/>
                <w:sz w:val="24"/>
                <w:szCs w:val="24"/>
              </w:rPr>
              <w:t xml:space="preserve">odulāra konstrukcija, </w:t>
            </w:r>
            <w:r>
              <w:rPr>
                <w:rFonts w:ascii="Times New Roman" w:hAnsi="Times New Roman"/>
                <w:sz w:val="24"/>
                <w:szCs w:val="24"/>
              </w:rPr>
              <w:t xml:space="preserve">kas izgatavota no tērauda loksnēm </w:t>
            </w:r>
          </w:p>
          <w:p w14:paraId="286EDFDE" w14:textId="77777777" w:rsidR="00FC43D0" w:rsidRDefault="00FC43D0" w:rsidP="00FC43D0">
            <w:pPr>
              <w:pStyle w:val="ListParagraph"/>
              <w:numPr>
                <w:ilvl w:val="0"/>
                <w:numId w:val="41"/>
              </w:numPr>
              <w:spacing w:after="0" w:line="240" w:lineRule="auto"/>
              <w:contextualSpacing/>
              <w:jc w:val="left"/>
              <w:rPr>
                <w:rFonts w:ascii="Times New Roman" w:hAnsi="Times New Roman"/>
                <w:sz w:val="24"/>
                <w:szCs w:val="24"/>
              </w:rPr>
            </w:pPr>
            <w:r>
              <w:rPr>
                <w:rFonts w:ascii="Times New Roman" w:hAnsi="Times New Roman"/>
                <w:sz w:val="24"/>
                <w:szCs w:val="24"/>
              </w:rPr>
              <w:t>S</w:t>
            </w:r>
            <w:r w:rsidRPr="002C79F6">
              <w:rPr>
                <w:rFonts w:ascii="Times New Roman" w:hAnsi="Times New Roman"/>
                <w:sz w:val="24"/>
                <w:szCs w:val="24"/>
              </w:rPr>
              <w:t xml:space="preserve">ānu </w:t>
            </w:r>
            <w:r>
              <w:rPr>
                <w:rFonts w:ascii="Times New Roman" w:hAnsi="Times New Roman"/>
                <w:sz w:val="24"/>
                <w:szCs w:val="24"/>
              </w:rPr>
              <w:t>servisa</w:t>
            </w:r>
            <w:r w:rsidRPr="002C79F6">
              <w:rPr>
                <w:rFonts w:ascii="Times New Roman" w:hAnsi="Times New Roman"/>
                <w:sz w:val="24"/>
                <w:szCs w:val="24"/>
              </w:rPr>
              <w:t xml:space="preserve"> durvis un</w:t>
            </w:r>
            <w:r>
              <w:rPr>
                <w:rFonts w:ascii="Times New Roman" w:hAnsi="Times New Roman"/>
                <w:sz w:val="24"/>
                <w:szCs w:val="24"/>
              </w:rPr>
              <w:t xml:space="preserve"> vadības skapja durvis ir ar atslēgu</w:t>
            </w:r>
          </w:p>
          <w:p w14:paraId="408F01CB" w14:textId="77777777" w:rsidR="00FC43D0" w:rsidRPr="00872013" w:rsidRDefault="00FC43D0" w:rsidP="00FC43D0">
            <w:pPr>
              <w:pStyle w:val="ListParagraph"/>
              <w:numPr>
                <w:ilvl w:val="0"/>
                <w:numId w:val="41"/>
              </w:numPr>
              <w:spacing w:after="0" w:line="240" w:lineRule="auto"/>
              <w:contextualSpacing/>
              <w:jc w:val="left"/>
              <w:rPr>
                <w:rFonts w:ascii="Times New Roman" w:hAnsi="Times New Roman"/>
                <w:sz w:val="24"/>
                <w:szCs w:val="24"/>
              </w:rPr>
            </w:pPr>
            <w:r>
              <w:rPr>
                <w:rFonts w:ascii="Times New Roman" w:hAnsi="Times New Roman"/>
                <w:sz w:val="24"/>
                <w:szCs w:val="24"/>
              </w:rPr>
              <w:t>V</w:t>
            </w:r>
            <w:r w:rsidRPr="00706CF1">
              <w:rPr>
                <w:rFonts w:ascii="Times New Roman" w:hAnsi="Times New Roman"/>
                <w:sz w:val="24"/>
                <w:szCs w:val="24"/>
              </w:rPr>
              <w:t xml:space="preserve">iena avārijas apstāšanās poga </w:t>
            </w:r>
            <w:r>
              <w:rPr>
                <w:rFonts w:ascii="Times New Roman" w:hAnsi="Times New Roman"/>
                <w:sz w:val="24"/>
                <w:szCs w:val="24"/>
              </w:rPr>
              <w:t xml:space="preserve">ar pieeju </w:t>
            </w:r>
            <w:r w:rsidRPr="00706CF1">
              <w:rPr>
                <w:rFonts w:ascii="Times New Roman" w:hAnsi="Times New Roman"/>
                <w:sz w:val="24"/>
                <w:szCs w:val="24"/>
              </w:rPr>
              <w:t xml:space="preserve">ārpus </w:t>
            </w:r>
            <w:r>
              <w:rPr>
                <w:rFonts w:ascii="Times New Roman" w:hAnsi="Times New Roman"/>
                <w:sz w:val="24"/>
                <w:szCs w:val="24"/>
              </w:rPr>
              <w:t>korpusa</w:t>
            </w:r>
          </w:p>
        </w:tc>
        <w:tc>
          <w:tcPr>
            <w:tcW w:w="3118" w:type="dxa"/>
          </w:tcPr>
          <w:p w14:paraId="4944A0C9" w14:textId="77777777" w:rsidR="00FC43D0" w:rsidRPr="001932FA" w:rsidRDefault="00FC43D0" w:rsidP="00212B22">
            <w:pPr>
              <w:pStyle w:val="ListParagraph"/>
              <w:spacing w:after="0" w:line="240" w:lineRule="auto"/>
              <w:rPr>
                <w:rFonts w:ascii="Times New Roman" w:hAnsi="Times New Roman"/>
                <w:sz w:val="24"/>
                <w:szCs w:val="24"/>
              </w:rPr>
            </w:pPr>
          </w:p>
        </w:tc>
      </w:tr>
      <w:tr w:rsidR="00FC43D0" w:rsidRPr="00F50BC2" w14:paraId="3E60B186" w14:textId="77777777" w:rsidTr="00A040CA">
        <w:trPr>
          <w:trHeight w:val="569"/>
        </w:trPr>
        <w:tc>
          <w:tcPr>
            <w:tcW w:w="2263" w:type="dxa"/>
            <w:vAlign w:val="center"/>
          </w:tcPr>
          <w:p w14:paraId="6E110545" w14:textId="77777777" w:rsidR="00FC43D0" w:rsidRDefault="00FC43D0" w:rsidP="00212B22">
            <w:pPr>
              <w:jc w:val="center"/>
            </w:pPr>
            <w:r>
              <w:t>Komplektācijā jāiekļauj</w:t>
            </w:r>
          </w:p>
          <w:p w14:paraId="1E0413AA" w14:textId="77777777" w:rsidR="00FC43D0" w:rsidRDefault="00FC43D0" w:rsidP="00212B22">
            <w:pPr>
              <w:jc w:val="center"/>
            </w:pPr>
          </w:p>
        </w:tc>
        <w:tc>
          <w:tcPr>
            <w:tcW w:w="4253" w:type="dxa"/>
            <w:gridSpan w:val="2"/>
          </w:tcPr>
          <w:p w14:paraId="1D73344E" w14:textId="77777777" w:rsidR="00FC43D0" w:rsidRPr="00706CF1"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06CF1">
              <w:rPr>
                <w:rFonts w:ascii="Times New Roman" w:hAnsi="Times New Roman"/>
                <w:sz w:val="24"/>
                <w:szCs w:val="24"/>
              </w:rPr>
              <w:t xml:space="preserve">Dzinējs un ģenerators stiprināts uz tērauda rāmja ar pretvibrācijas balstiem, integrētu degvielas tvertni, ar šķidruma dzesēšanas radiatoru, ventilatoru, 12V </w:t>
            </w:r>
            <w:r>
              <w:rPr>
                <w:rFonts w:ascii="Times New Roman" w:hAnsi="Times New Roman"/>
                <w:sz w:val="24"/>
                <w:szCs w:val="24"/>
              </w:rPr>
              <w:t xml:space="preserve">vai 24V </w:t>
            </w:r>
            <w:r w:rsidRPr="00706CF1">
              <w:rPr>
                <w:rFonts w:ascii="Times New Roman" w:hAnsi="Times New Roman"/>
                <w:sz w:val="24"/>
                <w:szCs w:val="24"/>
              </w:rPr>
              <w:t>lādēšanas ģeneratoru un starteri, uzlādētām akumulatoru baterijām, izplūdes gāzu klusinātāju, sausu gaisa filtru, eļļas spiediena un dzesēšanas šķidruma temperatūras signāla devējiem. Radiators uzpildīts ar dzesēšanas šķidrumu (-30◦C), aizsardzības režģis ventilatoram un rotējošām detaļām;</w:t>
            </w:r>
          </w:p>
          <w:p w14:paraId="67AA5C1D" w14:textId="77777777" w:rsidR="00FC43D0"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5752CE">
              <w:rPr>
                <w:rFonts w:ascii="Times New Roman" w:hAnsi="Times New Roman"/>
                <w:sz w:val="24"/>
                <w:szCs w:val="24"/>
              </w:rPr>
              <w:t xml:space="preserve">Vadības panelis spēj informāciju nodot MODBUS </w:t>
            </w:r>
            <w:r>
              <w:rPr>
                <w:rFonts w:ascii="Times New Roman" w:hAnsi="Times New Roman"/>
                <w:sz w:val="24"/>
                <w:szCs w:val="24"/>
              </w:rPr>
              <w:t xml:space="preserve">vai GBUS </w:t>
            </w:r>
            <w:r w:rsidRPr="005752CE">
              <w:rPr>
                <w:rFonts w:ascii="Times New Roman" w:hAnsi="Times New Roman"/>
                <w:sz w:val="24"/>
                <w:szCs w:val="24"/>
              </w:rPr>
              <w:t>protokolā</w:t>
            </w:r>
            <w:r>
              <w:rPr>
                <w:rFonts w:ascii="Times New Roman" w:hAnsi="Times New Roman"/>
                <w:sz w:val="24"/>
                <w:szCs w:val="24"/>
              </w:rPr>
              <w:t>;</w:t>
            </w:r>
          </w:p>
          <w:p w14:paraId="0D9CC531" w14:textId="77777777" w:rsidR="00FC43D0" w:rsidRPr="00872013"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872013">
              <w:rPr>
                <w:rFonts w:ascii="Times New Roman" w:hAnsi="Times New Roman"/>
                <w:sz w:val="24"/>
                <w:szCs w:val="24"/>
              </w:rPr>
              <w:t>Vadības paneļa standarta komunikāciju komplektācijā jāietilpst CAN USB, USB, RS485.</w:t>
            </w:r>
          </w:p>
          <w:p w14:paraId="5245978E" w14:textId="77777777" w:rsidR="00FC43D0" w:rsidRPr="00872013"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872013">
              <w:rPr>
                <w:rFonts w:ascii="Times New Roman" w:hAnsi="Times New Roman"/>
                <w:sz w:val="24"/>
                <w:szCs w:val="24"/>
              </w:rPr>
              <w:t xml:space="preserve">Jābūt iespējai </w:t>
            </w:r>
            <w:r>
              <w:rPr>
                <w:rFonts w:ascii="Times New Roman" w:hAnsi="Times New Roman"/>
                <w:sz w:val="24"/>
                <w:szCs w:val="24"/>
              </w:rPr>
              <w:t>pievienot Ethernet pieslēgvietu</w:t>
            </w:r>
            <w:r w:rsidRPr="00872013">
              <w:rPr>
                <w:rFonts w:ascii="Times New Roman" w:hAnsi="Times New Roman"/>
                <w:sz w:val="24"/>
                <w:szCs w:val="24"/>
              </w:rPr>
              <w:t>, TCP/IP protokolu</w:t>
            </w:r>
          </w:p>
          <w:p w14:paraId="52D4099D" w14:textId="77777777" w:rsidR="00FC43D0" w:rsidRPr="00A37AB8"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A37AB8">
              <w:rPr>
                <w:rFonts w:ascii="Times New Roman" w:hAnsi="Times New Roman"/>
                <w:sz w:val="24"/>
                <w:szCs w:val="24"/>
              </w:rPr>
              <w:t>Vadības panelis spēj uzrādīt slodzes sadalījumu pa fāzēm (ampēros);</w:t>
            </w:r>
          </w:p>
          <w:p w14:paraId="2B819C82" w14:textId="77777777" w:rsidR="00FC43D0" w:rsidRPr="00A37AB8"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A37AB8">
              <w:rPr>
                <w:rFonts w:ascii="Times New Roman" w:hAnsi="Times New Roman"/>
                <w:sz w:val="24"/>
                <w:szCs w:val="24"/>
              </w:rPr>
              <w:t>Akumulatoru uzlādes ierīce</w:t>
            </w:r>
            <w:r>
              <w:rPr>
                <w:rFonts w:ascii="Times New Roman" w:hAnsi="Times New Roman"/>
                <w:sz w:val="24"/>
                <w:szCs w:val="24"/>
              </w:rPr>
              <w:t xml:space="preserve"> no tīkla</w:t>
            </w:r>
            <w:r w:rsidRPr="00A37AB8">
              <w:rPr>
                <w:rFonts w:ascii="Times New Roman" w:hAnsi="Times New Roman"/>
                <w:sz w:val="24"/>
                <w:szCs w:val="24"/>
              </w:rPr>
              <w:t>;</w:t>
            </w:r>
          </w:p>
          <w:p w14:paraId="265E0437" w14:textId="77777777" w:rsidR="00FC43D0" w:rsidRPr="00A37AB8"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A37AB8">
              <w:rPr>
                <w:rFonts w:ascii="Times New Roman" w:hAnsi="Times New Roman"/>
                <w:sz w:val="24"/>
                <w:szCs w:val="24"/>
              </w:rPr>
              <w:t>Izejas jaudas automātslēdzis, integrēts vadības panelī un iekārtas konstrukcijas gabarītos;</w:t>
            </w:r>
          </w:p>
          <w:p w14:paraId="7FD4756A" w14:textId="77777777" w:rsidR="00FC43D0" w:rsidRPr="00872013" w:rsidRDefault="00FC43D0" w:rsidP="002E269C">
            <w:pPr>
              <w:pStyle w:val="ListParagraph"/>
              <w:spacing w:after="0" w:line="240" w:lineRule="auto"/>
              <w:contextualSpacing/>
              <w:jc w:val="left"/>
            </w:pPr>
          </w:p>
        </w:tc>
        <w:tc>
          <w:tcPr>
            <w:tcW w:w="3118" w:type="dxa"/>
          </w:tcPr>
          <w:p w14:paraId="14A94FA2" w14:textId="77777777" w:rsidR="00FC43D0" w:rsidRPr="00F50BC2" w:rsidRDefault="00FC43D0" w:rsidP="00212B22">
            <w:pPr>
              <w:pStyle w:val="ListParagraph"/>
              <w:spacing w:after="0" w:line="240" w:lineRule="auto"/>
              <w:rPr>
                <w:rFonts w:ascii="Times New Roman" w:hAnsi="Times New Roman"/>
                <w:sz w:val="24"/>
                <w:szCs w:val="24"/>
              </w:rPr>
            </w:pPr>
          </w:p>
        </w:tc>
      </w:tr>
      <w:tr w:rsidR="00FC43D0" w14:paraId="275C3A49" w14:textId="77777777" w:rsidTr="00A040CA">
        <w:trPr>
          <w:trHeight w:val="569"/>
        </w:trPr>
        <w:tc>
          <w:tcPr>
            <w:tcW w:w="2263" w:type="dxa"/>
            <w:vAlign w:val="center"/>
          </w:tcPr>
          <w:p w14:paraId="1E8739F3" w14:textId="77777777" w:rsidR="00FC43D0" w:rsidRDefault="00FC43D0" w:rsidP="00212B22">
            <w:pPr>
              <w:jc w:val="center"/>
            </w:pPr>
            <w:r>
              <w:t>Uzstādīšana</w:t>
            </w:r>
          </w:p>
        </w:tc>
        <w:tc>
          <w:tcPr>
            <w:tcW w:w="4253" w:type="dxa"/>
            <w:gridSpan w:val="2"/>
          </w:tcPr>
          <w:p w14:paraId="44C6D1B4"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Projekta izstrāde, saskaņošana būvvaldē (jāprecizē vai vecajā projektā/ 1. kārtā jau šis nav saprojektēts)</w:t>
            </w:r>
          </w:p>
          <w:p w14:paraId="1A67C999"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pamatnes izbūve (atbilstoši svaram un izmēram). Var likt arī ceļu plātnes, ja pietiek izmēra</w:t>
            </w:r>
          </w:p>
          <w:p w14:paraId="1AADB8F1"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piegāde, novietošana vietā</w:t>
            </w:r>
          </w:p>
          <w:p w14:paraId="159CBE89"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Kabeļu trases izbūve</w:t>
            </w:r>
          </w:p>
          <w:p w14:paraId="39463E19"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Spēka un signālkabeļu montāža, pieslēgšana DG un esošam ARI</w:t>
            </w:r>
          </w:p>
          <w:p w14:paraId="56C924FD"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lastRenderedPageBreak/>
              <w:t>DG nodošana ekspluatācijā</w:t>
            </w:r>
          </w:p>
          <w:p w14:paraId="7D9CEAED"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tests ar ārēju slodzi 100% 2h</w:t>
            </w:r>
          </w:p>
          <w:p w14:paraId="07ED9151"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un ARI testi ar tīkla sprieguma atslēgšanu</w:t>
            </w:r>
          </w:p>
          <w:p w14:paraId="3FEC96C9" w14:textId="77777777" w:rsidR="00FC43D0" w:rsidRPr="007C6564"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Degviela testiem</w:t>
            </w:r>
            <w:r>
              <w:rPr>
                <w:rFonts w:ascii="Times New Roman" w:hAnsi="Times New Roman"/>
                <w:sz w:val="24"/>
                <w:szCs w:val="24"/>
              </w:rPr>
              <w:t xml:space="preserve"> un pie nodošanas pilna degvielas tvertne </w:t>
            </w:r>
          </w:p>
          <w:p w14:paraId="726165FF" w14:textId="77777777" w:rsidR="00FC43D0" w:rsidRPr="00E81E51"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Izpilddokumentācija</w:t>
            </w:r>
          </w:p>
        </w:tc>
        <w:tc>
          <w:tcPr>
            <w:tcW w:w="3118" w:type="dxa"/>
          </w:tcPr>
          <w:p w14:paraId="1D92E4B2" w14:textId="77777777" w:rsidR="00FC43D0" w:rsidRDefault="00FC43D0" w:rsidP="00212B22"/>
        </w:tc>
      </w:tr>
      <w:tr w:rsidR="00FC43D0" w:rsidRPr="00E81E51" w14:paraId="454B8A7D" w14:textId="77777777" w:rsidTr="00A040CA">
        <w:trPr>
          <w:trHeight w:val="569"/>
        </w:trPr>
        <w:tc>
          <w:tcPr>
            <w:tcW w:w="2263" w:type="dxa"/>
            <w:vAlign w:val="center"/>
          </w:tcPr>
          <w:p w14:paraId="1834D026" w14:textId="77777777" w:rsidR="00FC43D0" w:rsidRDefault="00FC43D0" w:rsidP="00212B22">
            <w:pPr>
              <w:jc w:val="center"/>
            </w:pPr>
            <w:r>
              <w:t>Dokumentācija</w:t>
            </w:r>
          </w:p>
        </w:tc>
        <w:tc>
          <w:tcPr>
            <w:tcW w:w="4253" w:type="dxa"/>
            <w:gridSpan w:val="2"/>
          </w:tcPr>
          <w:p w14:paraId="3D21FC2D" w14:textId="77777777" w:rsidR="00FC43D0"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81E51">
              <w:rPr>
                <w:rFonts w:ascii="Times New Roman" w:hAnsi="Times New Roman"/>
                <w:sz w:val="24"/>
                <w:szCs w:val="24"/>
              </w:rPr>
              <w:t>Iekārtu tehniskās pases</w:t>
            </w:r>
            <w:r>
              <w:rPr>
                <w:rFonts w:ascii="Times New Roman" w:hAnsi="Times New Roman"/>
                <w:sz w:val="24"/>
                <w:szCs w:val="24"/>
              </w:rPr>
              <w:t>;</w:t>
            </w:r>
          </w:p>
          <w:p w14:paraId="5BD410EE" w14:textId="77777777" w:rsidR="00FC43D0"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81E51">
              <w:rPr>
                <w:rFonts w:ascii="Times New Roman" w:hAnsi="Times New Roman"/>
                <w:sz w:val="24"/>
                <w:szCs w:val="24"/>
              </w:rPr>
              <w:t>Elektriskās shēmas iekārtai un signālkabeļu pieslēgumiem</w:t>
            </w:r>
            <w:r>
              <w:rPr>
                <w:rFonts w:ascii="Times New Roman" w:hAnsi="Times New Roman"/>
                <w:sz w:val="24"/>
                <w:szCs w:val="24"/>
              </w:rPr>
              <w:t>;</w:t>
            </w:r>
          </w:p>
          <w:p w14:paraId="719A5858" w14:textId="77777777" w:rsidR="00FC43D0" w:rsidRPr="00872013" w:rsidRDefault="00FC43D0" w:rsidP="00FC43D0">
            <w:pPr>
              <w:pStyle w:val="ListParagraph"/>
              <w:numPr>
                <w:ilvl w:val="0"/>
                <w:numId w:val="41"/>
              </w:numPr>
              <w:contextualSpacing/>
              <w:jc w:val="left"/>
              <w:rPr>
                <w:rFonts w:ascii="Times New Roman" w:hAnsi="Times New Roman"/>
                <w:sz w:val="24"/>
                <w:szCs w:val="24"/>
              </w:rPr>
            </w:pPr>
            <w:r w:rsidRPr="00872013">
              <w:rPr>
                <w:rFonts w:ascii="Times New Roman" w:hAnsi="Times New Roman"/>
                <w:sz w:val="24"/>
                <w:szCs w:val="24"/>
              </w:rPr>
              <w:t>Lietošanas instrukcijas latviešu un angļu valodā.</w:t>
            </w:r>
          </w:p>
          <w:p w14:paraId="493C18A9" w14:textId="77777777" w:rsidR="00FC43D0" w:rsidRPr="00E81E51" w:rsidRDefault="00FC43D0" w:rsidP="00212B22">
            <w:pPr>
              <w:pStyle w:val="ListParagraph"/>
              <w:spacing w:after="0" w:line="240" w:lineRule="auto"/>
              <w:rPr>
                <w:rFonts w:ascii="Times New Roman" w:hAnsi="Times New Roman"/>
                <w:sz w:val="24"/>
                <w:szCs w:val="24"/>
              </w:rPr>
            </w:pPr>
          </w:p>
        </w:tc>
        <w:tc>
          <w:tcPr>
            <w:tcW w:w="3118" w:type="dxa"/>
          </w:tcPr>
          <w:p w14:paraId="218AEC6E" w14:textId="77777777" w:rsidR="00FC43D0" w:rsidRDefault="00FC43D0" w:rsidP="00212B22"/>
          <w:p w14:paraId="699CF40D" w14:textId="77777777" w:rsidR="00FC43D0" w:rsidRPr="00E81E51" w:rsidRDefault="00FC43D0" w:rsidP="00212B22">
            <w:pPr>
              <w:pStyle w:val="ListParagraph"/>
              <w:spacing w:after="0" w:line="240" w:lineRule="auto"/>
              <w:rPr>
                <w:rFonts w:ascii="Times New Roman" w:hAnsi="Times New Roman"/>
                <w:sz w:val="24"/>
                <w:szCs w:val="24"/>
              </w:rPr>
            </w:pPr>
          </w:p>
        </w:tc>
      </w:tr>
      <w:tr w:rsidR="00FC43D0" w:rsidRPr="00E81E51" w14:paraId="53CE0BF4" w14:textId="77777777" w:rsidTr="00A040CA">
        <w:trPr>
          <w:trHeight w:val="2139"/>
        </w:trPr>
        <w:tc>
          <w:tcPr>
            <w:tcW w:w="2263" w:type="dxa"/>
            <w:vAlign w:val="center"/>
          </w:tcPr>
          <w:p w14:paraId="7E0CA93C" w14:textId="77777777" w:rsidR="00FC43D0" w:rsidRDefault="00FC43D0" w:rsidP="00212B22">
            <w:pPr>
              <w:jc w:val="center"/>
            </w:pPr>
            <w:r>
              <w:t>Garantija</w:t>
            </w:r>
          </w:p>
        </w:tc>
        <w:tc>
          <w:tcPr>
            <w:tcW w:w="4253" w:type="dxa"/>
            <w:gridSpan w:val="2"/>
          </w:tcPr>
          <w:p w14:paraId="46C55C1B" w14:textId="1243F17A" w:rsidR="00FC43D0"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81E51">
              <w:rPr>
                <w:rFonts w:ascii="Times New Roman" w:hAnsi="Times New Roman"/>
                <w:sz w:val="24"/>
                <w:szCs w:val="24"/>
              </w:rPr>
              <w:t xml:space="preserve">Garantijas laiks iekārtai </w:t>
            </w:r>
            <w:r w:rsidR="00FC6A44">
              <w:rPr>
                <w:rFonts w:ascii="Times New Roman" w:hAnsi="Times New Roman"/>
                <w:sz w:val="24"/>
                <w:szCs w:val="24"/>
              </w:rPr>
              <w:t xml:space="preserve"> un darbiem </w:t>
            </w:r>
            <w:r w:rsidR="002E269C">
              <w:rPr>
                <w:rFonts w:ascii="Times New Roman" w:hAnsi="Times New Roman"/>
                <w:sz w:val="24"/>
                <w:szCs w:val="24"/>
              </w:rPr>
              <w:t xml:space="preserve">saskaņā </w:t>
            </w:r>
            <w:r w:rsidR="002A0D4B">
              <w:rPr>
                <w:rFonts w:ascii="Times New Roman" w:hAnsi="Times New Roman"/>
                <w:sz w:val="24"/>
                <w:szCs w:val="24"/>
              </w:rPr>
              <w:t>ar Tehniskās specifikācijas 2. punkta, 2.3.apakšpunkta prasībām (</w:t>
            </w:r>
            <w:r w:rsidR="002A0D4B" w:rsidRPr="00D136AE">
              <w:rPr>
                <w:rFonts w:ascii="Times New Roman" w:hAnsi="Times New Roman"/>
                <w:sz w:val="24"/>
                <w:szCs w:val="24"/>
              </w:rPr>
              <w:t>cenā jābūt iekļautām apkopēm uz visu garantijas laiku, tai skaitā degvielas tvertnes papildināšana pēc testu veikšanas)</w:t>
            </w:r>
          </w:p>
          <w:p w14:paraId="1C6B54A6" w14:textId="77777777" w:rsidR="00FC43D0" w:rsidRPr="00E33CFA"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 xml:space="preserve">Piegādātājam jābūt tiešsaistes sistēmai </w:t>
            </w:r>
            <w:r>
              <w:rPr>
                <w:rFonts w:ascii="Times New Roman" w:hAnsi="Times New Roman"/>
                <w:sz w:val="24"/>
                <w:szCs w:val="24"/>
              </w:rPr>
              <w:t>darbības kontrolei</w:t>
            </w:r>
            <w:r w:rsidRPr="00E33CFA">
              <w:rPr>
                <w:rFonts w:ascii="Times New Roman" w:hAnsi="Times New Roman"/>
                <w:sz w:val="24"/>
                <w:szCs w:val="24"/>
              </w:rPr>
              <w:t>.</w:t>
            </w:r>
          </w:p>
          <w:p w14:paraId="5C9B19CD" w14:textId="53939289" w:rsidR="00FC43D0" w:rsidRPr="00E81E51" w:rsidRDefault="00FC43D0" w:rsidP="00FC43D0">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Garantijas remonta laikā piegādātājam jānodrošina līdzvērtīgas jaudas ģeneratori.</w:t>
            </w:r>
          </w:p>
        </w:tc>
        <w:tc>
          <w:tcPr>
            <w:tcW w:w="3118" w:type="dxa"/>
          </w:tcPr>
          <w:p w14:paraId="4539C1D6" w14:textId="77777777" w:rsidR="00FC43D0" w:rsidRPr="00E81E51" w:rsidRDefault="00FC43D0" w:rsidP="00212B22">
            <w:pPr>
              <w:pStyle w:val="ListParagraph"/>
              <w:spacing w:after="0" w:line="240" w:lineRule="auto"/>
              <w:rPr>
                <w:rFonts w:ascii="Times New Roman" w:hAnsi="Times New Roman"/>
                <w:sz w:val="24"/>
                <w:szCs w:val="24"/>
              </w:rPr>
            </w:pPr>
          </w:p>
        </w:tc>
      </w:tr>
    </w:tbl>
    <w:p w14:paraId="22AD67FC" w14:textId="77777777" w:rsidR="00870667" w:rsidRDefault="00870667" w:rsidP="00870667">
      <w:r>
        <w:t xml:space="preserve">*Pretendentam savā Tehniskajā piedāvājumā jānorāda iekārtas ražotājs, modelis un piedāvātās iekārtas tehniskie parametri saskaņa ar Tehniskās specifikācijas prasībām, ja netiks noradīti tehniskie parametri vai norādīts vārds </w:t>
      </w:r>
      <w:r w:rsidRPr="00D60B48">
        <w:rPr>
          <w:i/>
          <w:iCs/>
          <w:u w:val="single"/>
        </w:rPr>
        <w:t>“atbilst”</w:t>
      </w:r>
      <w:r>
        <w:t xml:space="preserve"> Pretendents tiks noraidīts. </w:t>
      </w:r>
    </w:p>
    <w:p w14:paraId="1320E7A3" w14:textId="77777777" w:rsidR="00FC43D0" w:rsidRDefault="00FC43D0" w:rsidP="00FC43D0">
      <w:pPr>
        <w:rPr>
          <w:b/>
        </w:rPr>
      </w:pPr>
      <w:r>
        <w:rPr>
          <w:b/>
        </w:rPr>
        <w:t>Pasūtītājs</w:t>
      </w:r>
      <w:r w:rsidRPr="00DD45CC">
        <w:rPr>
          <w:b/>
        </w:rPr>
        <w:t>:</w:t>
      </w:r>
      <w:r w:rsidRPr="00DD45CC">
        <w:rPr>
          <w:bCs/>
        </w:rPr>
        <w:t xml:space="preserve"> “Paula Stradiņā klīniskā universitātes slimnīca”.</w:t>
      </w:r>
    </w:p>
    <w:p w14:paraId="70631F05" w14:textId="77777777" w:rsidR="00FC43D0" w:rsidRDefault="00FC43D0" w:rsidP="00FC43D0">
      <w:pPr>
        <w:rPr>
          <w:bCs/>
        </w:rPr>
      </w:pPr>
      <w:r>
        <w:rPr>
          <w:b/>
        </w:rPr>
        <w:t>Objekts</w:t>
      </w:r>
      <w:r w:rsidRPr="00A204B5">
        <w:rPr>
          <w:bCs/>
        </w:rPr>
        <w:t xml:space="preserve">:  </w:t>
      </w:r>
      <w:r>
        <w:rPr>
          <w:bCs/>
        </w:rPr>
        <w:t xml:space="preserve">6.3. </w:t>
      </w:r>
      <w:r w:rsidRPr="00390463">
        <w:rPr>
          <w:bCs/>
        </w:rPr>
        <w:t>Dīzeļģenerators</w:t>
      </w:r>
      <w:r>
        <w:rPr>
          <w:b/>
        </w:rPr>
        <w:t xml:space="preserve"> </w:t>
      </w:r>
      <w:r>
        <w:rPr>
          <w:bCs/>
        </w:rPr>
        <w:t xml:space="preserve"> atrašanās vieta TP52221 (starp 5. un  6.korpusu), Pilsoņu iela 13, Rīga;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4253"/>
        <w:gridCol w:w="54"/>
        <w:gridCol w:w="3064"/>
      </w:tblGrid>
      <w:tr w:rsidR="00011CD0" w:rsidRPr="003D313F" w14:paraId="2B0A925F" w14:textId="77777777" w:rsidTr="00A040CA">
        <w:trPr>
          <w:trHeight w:val="663"/>
        </w:trPr>
        <w:tc>
          <w:tcPr>
            <w:tcW w:w="6570" w:type="dxa"/>
            <w:gridSpan w:val="3"/>
            <w:vAlign w:val="center"/>
          </w:tcPr>
          <w:p w14:paraId="25A9F59C" w14:textId="77777777" w:rsidR="00011CD0" w:rsidRPr="00F412F9" w:rsidRDefault="00011CD0" w:rsidP="00212B22">
            <w:pPr>
              <w:jc w:val="center"/>
              <w:rPr>
                <w:b/>
              </w:rPr>
            </w:pPr>
            <w:r w:rsidRPr="00F412F9">
              <w:rPr>
                <w:b/>
              </w:rPr>
              <w:t>Dīzeļģenerators</w:t>
            </w:r>
          </w:p>
        </w:tc>
        <w:tc>
          <w:tcPr>
            <w:tcW w:w="3064" w:type="dxa"/>
            <w:vAlign w:val="center"/>
          </w:tcPr>
          <w:p w14:paraId="04401FA4" w14:textId="77777777" w:rsidR="00011CD0" w:rsidRPr="00F412F9" w:rsidRDefault="00011CD0" w:rsidP="00011CD0">
            <w:pPr>
              <w:jc w:val="center"/>
              <w:rPr>
                <w:b/>
              </w:rPr>
            </w:pPr>
            <w:r w:rsidRPr="00F412F9">
              <w:rPr>
                <w:b/>
              </w:rPr>
              <w:t>Tehniskais piedāvājums</w:t>
            </w:r>
          </w:p>
        </w:tc>
      </w:tr>
      <w:tr w:rsidR="00011CD0" w14:paraId="79F80816" w14:textId="77777777" w:rsidTr="00A040CA">
        <w:trPr>
          <w:cantSplit/>
          <w:trHeight w:val="282"/>
        </w:trPr>
        <w:tc>
          <w:tcPr>
            <w:tcW w:w="2263" w:type="dxa"/>
            <w:vAlign w:val="center"/>
          </w:tcPr>
          <w:p w14:paraId="4F9E1E67" w14:textId="77777777" w:rsidR="00011CD0" w:rsidRDefault="00011CD0" w:rsidP="00212B22">
            <w:pPr>
              <w:jc w:val="center"/>
            </w:pPr>
            <w:r>
              <w:t>Pielietojums</w:t>
            </w:r>
          </w:p>
        </w:tc>
        <w:tc>
          <w:tcPr>
            <w:tcW w:w="4253" w:type="dxa"/>
            <w:vAlign w:val="center"/>
          </w:tcPr>
          <w:p w14:paraId="000131BC" w14:textId="77777777" w:rsidR="00011CD0" w:rsidRDefault="00011CD0" w:rsidP="00212B22">
            <w:pPr>
              <w:jc w:val="center"/>
            </w:pPr>
            <w:r>
              <w:t>Nodrošināt nepārtrauktu patērētāju darbību un funkcionalitāti</w:t>
            </w:r>
          </w:p>
        </w:tc>
        <w:tc>
          <w:tcPr>
            <w:tcW w:w="3118" w:type="dxa"/>
            <w:gridSpan w:val="2"/>
            <w:vAlign w:val="center"/>
          </w:tcPr>
          <w:p w14:paraId="48DDA461" w14:textId="77777777" w:rsidR="00011CD0" w:rsidRDefault="00011CD0" w:rsidP="00212B22">
            <w:pPr>
              <w:jc w:val="center"/>
            </w:pPr>
          </w:p>
        </w:tc>
      </w:tr>
      <w:tr w:rsidR="00FC43D0" w:rsidRPr="00CE3972" w14:paraId="7C474330" w14:textId="77777777" w:rsidTr="00A040CA">
        <w:trPr>
          <w:cantSplit/>
          <w:trHeight w:val="282"/>
        </w:trPr>
        <w:tc>
          <w:tcPr>
            <w:tcW w:w="2263" w:type="dxa"/>
            <w:vAlign w:val="center"/>
          </w:tcPr>
          <w:p w14:paraId="3B5B1C71" w14:textId="77777777" w:rsidR="00FC43D0" w:rsidRDefault="00FC43D0" w:rsidP="00212B22">
            <w:pPr>
              <w:jc w:val="center"/>
            </w:pPr>
            <w:r>
              <w:t>Pamatdati</w:t>
            </w:r>
          </w:p>
        </w:tc>
        <w:tc>
          <w:tcPr>
            <w:tcW w:w="4253" w:type="dxa"/>
            <w:vAlign w:val="center"/>
          </w:tcPr>
          <w:p w14:paraId="315EFCFC" w14:textId="77777777" w:rsidR="00FC43D0" w:rsidRDefault="00FC43D0" w:rsidP="00FC43D0">
            <w:pPr>
              <w:pStyle w:val="ListParagraph"/>
              <w:numPr>
                <w:ilvl w:val="0"/>
                <w:numId w:val="42"/>
              </w:numPr>
              <w:contextualSpacing/>
              <w:jc w:val="left"/>
              <w:rPr>
                <w:rFonts w:ascii="Times New Roman" w:hAnsi="Times New Roman"/>
                <w:sz w:val="24"/>
                <w:szCs w:val="24"/>
              </w:rPr>
            </w:pPr>
            <w:r>
              <w:rPr>
                <w:rFonts w:ascii="Times New Roman" w:hAnsi="Times New Roman"/>
                <w:sz w:val="24"/>
                <w:szCs w:val="24"/>
              </w:rPr>
              <w:t>Spriegums (V) 400/230 V;</w:t>
            </w:r>
          </w:p>
          <w:p w14:paraId="241C1289" w14:textId="6C9F56D4" w:rsidR="00FC43D0" w:rsidRDefault="00FC43D0" w:rsidP="00FC43D0">
            <w:pPr>
              <w:pStyle w:val="ListParagraph"/>
              <w:numPr>
                <w:ilvl w:val="0"/>
                <w:numId w:val="42"/>
              </w:numPr>
              <w:contextualSpacing/>
              <w:jc w:val="left"/>
              <w:rPr>
                <w:rFonts w:ascii="Times New Roman" w:hAnsi="Times New Roman"/>
                <w:sz w:val="24"/>
                <w:szCs w:val="24"/>
              </w:rPr>
            </w:pPr>
            <w:r>
              <w:rPr>
                <w:rFonts w:ascii="Times New Roman" w:hAnsi="Times New Roman"/>
                <w:sz w:val="24"/>
                <w:szCs w:val="24"/>
              </w:rPr>
              <w:t xml:space="preserve">Frekvence (Hz) 50 </w:t>
            </w:r>
            <w:r w:rsidRPr="007B6C7D">
              <w:rPr>
                <w:rFonts w:ascii="Times New Roman" w:hAnsi="Times New Roman"/>
                <w:sz w:val="24"/>
                <w:szCs w:val="24"/>
              </w:rPr>
              <w:t>(+/-</w:t>
            </w:r>
            <w:r w:rsidR="00600CA8">
              <w:rPr>
                <w:rFonts w:ascii="Times New Roman" w:hAnsi="Times New Roman"/>
                <w:sz w:val="24"/>
                <w:szCs w:val="24"/>
              </w:rPr>
              <w:t>2</w:t>
            </w:r>
            <w:r w:rsidRPr="007B6C7D">
              <w:rPr>
                <w:rFonts w:ascii="Times New Roman" w:hAnsi="Times New Roman"/>
                <w:sz w:val="24"/>
                <w:szCs w:val="24"/>
              </w:rPr>
              <w:t>%)</w:t>
            </w:r>
          </w:p>
          <w:p w14:paraId="63FFD414" w14:textId="77777777" w:rsidR="00FC43D0" w:rsidRDefault="00FC43D0" w:rsidP="00FC43D0">
            <w:pPr>
              <w:pStyle w:val="ListParagraph"/>
              <w:numPr>
                <w:ilvl w:val="0"/>
                <w:numId w:val="42"/>
              </w:numPr>
              <w:contextualSpacing/>
              <w:jc w:val="left"/>
              <w:rPr>
                <w:rFonts w:ascii="Times New Roman" w:hAnsi="Times New Roman"/>
                <w:sz w:val="24"/>
                <w:szCs w:val="24"/>
              </w:rPr>
            </w:pPr>
            <w:r>
              <w:rPr>
                <w:rFonts w:ascii="Times New Roman" w:hAnsi="Times New Roman"/>
                <w:sz w:val="24"/>
                <w:szCs w:val="24"/>
              </w:rPr>
              <w:t xml:space="preserve">Strāvas stiprums </w:t>
            </w:r>
            <w:r w:rsidRPr="007B6C7D">
              <w:rPr>
                <w:rFonts w:ascii="Times New Roman" w:hAnsi="Times New Roman"/>
                <w:sz w:val="24"/>
                <w:szCs w:val="24"/>
              </w:rPr>
              <w:t>≥</w:t>
            </w:r>
            <w:r>
              <w:rPr>
                <w:rFonts w:ascii="Times New Roman" w:hAnsi="Times New Roman"/>
                <w:sz w:val="24"/>
                <w:szCs w:val="24"/>
              </w:rPr>
              <w:t xml:space="preserve"> 720A</w:t>
            </w:r>
          </w:p>
          <w:p w14:paraId="6877F9F3" w14:textId="77777777" w:rsidR="00FC43D0" w:rsidRPr="00CE3972" w:rsidRDefault="00FC43D0" w:rsidP="00FC43D0">
            <w:pPr>
              <w:pStyle w:val="ListParagraph"/>
              <w:numPr>
                <w:ilvl w:val="0"/>
                <w:numId w:val="42"/>
              </w:numPr>
              <w:contextualSpacing/>
              <w:jc w:val="left"/>
              <w:rPr>
                <w:rFonts w:ascii="Times New Roman" w:hAnsi="Times New Roman"/>
                <w:sz w:val="24"/>
                <w:szCs w:val="24"/>
              </w:rPr>
            </w:pPr>
            <w:r>
              <w:rPr>
                <w:rFonts w:ascii="Times New Roman" w:hAnsi="Times New Roman"/>
                <w:sz w:val="24"/>
                <w:szCs w:val="24"/>
              </w:rPr>
              <w:t xml:space="preserve">Sprieguma regulēšana ar AVR (automātisks sprieguma regulators)      </w:t>
            </w:r>
          </w:p>
        </w:tc>
        <w:tc>
          <w:tcPr>
            <w:tcW w:w="3118" w:type="dxa"/>
            <w:gridSpan w:val="2"/>
            <w:vAlign w:val="center"/>
          </w:tcPr>
          <w:p w14:paraId="5DBCD4B0" w14:textId="77777777" w:rsidR="00FC43D0" w:rsidRDefault="00FC43D0" w:rsidP="00212B22"/>
          <w:p w14:paraId="303855FB" w14:textId="77777777" w:rsidR="00FC43D0" w:rsidRPr="00CE3972" w:rsidRDefault="00FC43D0" w:rsidP="00212B22">
            <w:pPr>
              <w:pStyle w:val="ListParagraph"/>
              <w:rPr>
                <w:rFonts w:ascii="Times New Roman" w:hAnsi="Times New Roman"/>
                <w:sz w:val="24"/>
                <w:szCs w:val="24"/>
              </w:rPr>
            </w:pPr>
          </w:p>
        </w:tc>
      </w:tr>
      <w:tr w:rsidR="00C10140" w:rsidRPr="00DB33EB" w14:paraId="2862A467" w14:textId="77777777" w:rsidTr="00A040CA">
        <w:trPr>
          <w:trHeight w:val="1301"/>
        </w:trPr>
        <w:tc>
          <w:tcPr>
            <w:tcW w:w="2263" w:type="dxa"/>
            <w:vAlign w:val="center"/>
          </w:tcPr>
          <w:p w14:paraId="54E993CE" w14:textId="77777777" w:rsidR="00C10140" w:rsidRPr="00D2554D" w:rsidRDefault="00C10140" w:rsidP="00C10140">
            <w:pPr>
              <w:jc w:val="center"/>
            </w:pPr>
            <w:r>
              <w:t>Iekārtas atbilstība noteiktiem standartiem</w:t>
            </w:r>
          </w:p>
        </w:tc>
        <w:tc>
          <w:tcPr>
            <w:tcW w:w="4253" w:type="dxa"/>
          </w:tcPr>
          <w:p w14:paraId="1FD819FC" w14:textId="77777777" w:rsidR="002A0D4B" w:rsidRDefault="002A0D4B" w:rsidP="002A0D4B">
            <w:pPr>
              <w:pStyle w:val="ListParagraph"/>
              <w:numPr>
                <w:ilvl w:val="0"/>
                <w:numId w:val="40"/>
              </w:numPr>
              <w:spacing w:after="0" w:line="240" w:lineRule="auto"/>
              <w:contextualSpacing/>
              <w:jc w:val="left"/>
              <w:rPr>
                <w:rFonts w:ascii="Times New Roman" w:hAnsi="Times New Roman"/>
                <w:sz w:val="24"/>
                <w:szCs w:val="24"/>
              </w:rPr>
            </w:pPr>
            <w:r w:rsidRPr="00EF669A">
              <w:rPr>
                <w:rFonts w:ascii="Times New Roman" w:hAnsi="Times New Roman"/>
                <w:sz w:val="24"/>
                <w:szCs w:val="24"/>
              </w:rPr>
              <w:t>Zemsprieguma direktīva (2014/35/EC)</w:t>
            </w:r>
          </w:p>
          <w:p w14:paraId="40698B59" w14:textId="77777777" w:rsidR="002A0D4B" w:rsidRPr="002E269C" w:rsidRDefault="002A0D4B" w:rsidP="002A0D4B">
            <w:pPr>
              <w:ind w:left="360"/>
              <w:contextualSpacing/>
              <w:jc w:val="left"/>
            </w:pPr>
            <w:r w:rsidRPr="00F42DB2">
              <w:t xml:space="preserve">Gadījumos, kad nav Eiropas un valsts standartu, kuri var tikt piemēroti produkcijas ražošanā un projektēšanā, ražotājam ir tiesības nodrošināt </w:t>
            </w:r>
            <w:r w:rsidRPr="00F42DB2">
              <w:lastRenderedPageBreak/>
              <w:t>drošības atbilstību, pamatojoties uz starptautiskajiem standartiem vai citiem parametriem, kas nav pretrunā ar Direktīvas 2014/35/EC prasībām</w:t>
            </w:r>
          </w:p>
          <w:p w14:paraId="2C13B504" w14:textId="77777777" w:rsidR="002A0D4B" w:rsidRDefault="002A0D4B" w:rsidP="002A0D4B">
            <w:pPr>
              <w:ind w:left="360"/>
              <w:contextualSpacing/>
              <w:jc w:val="left"/>
            </w:pPr>
            <w:r w:rsidRPr="00F42DB2">
              <w:t xml:space="preserve"> </w:t>
            </w:r>
          </w:p>
          <w:p w14:paraId="0B143293" w14:textId="77777777" w:rsidR="002A0D4B" w:rsidRDefault="002A0D4B" w:rsidP="002A0D4B">
            <w:pPr>
              <w:pStyle w:val="ListParagraph"/>
              <w:numPr>
                <w:ilvl w:val="0"/>
                <w:numId w:val="40"/>
              </w:numPr>
              <w:spacing w:after="0" w:line="240" w:lineRule="auto"/>
              <w:contextualSpacing/>
              <w:jc w:val="left"/>
              <w:rPr>
                <w:rFonts w:ascii="Times New Roman" w:hAnsi="Times New Roman"/>
                <w:sz w:val="24"/>
                <w:szCs w:val="24"/>
              </w:rPr>
            </w:pPr>
            <w:r w:rsidRPr="00EF669A">
              <w:rPr>
                <w:rFonts w:ascii="Times New Roman" w:hAnsi="Times New Roman"/>
                <w:sz w:val="24"/>
                <w:szCs w:val="24"/>
              </w:rPr>
              <w:t>EMC direktīva (2014/30/EC)</w:t>
            </w:r>
            <w:r w:rsidRPr="00967C57">
              <w:rPr>
                <w:rFonts w:ascii="Times New Roman" w:hAnsi="Times New Roman"/>
              </w:rPr>
              <w:t xml:space="preserve"> </w:t>
            </w:r>
            <w:r w:rsidRPr="00EF669A">
              <w:rPr>
                <w:rFonts w:ascii="Times New Roman" w:hAnsi="Times New Roman"/>
                <w:sz w:val="24"/>
                <w:szCs w:val="24"/>
              </w:rPr>
              <w:t>Ārpustelpu iekārtu direktīva (2000/14/EC)</w:t>
            </w:r>
            <w:r>
              <w:rPr>
                <w:rFonts w:ascii="Times New Roman" w:hAnsi="Times New Roman"/>
                <w:sz w:val="24"/>
                <w:szCs w:val="24"/>
              </w:rPr>
              <w:t xml:space="preserve">. </w:t>
            </w:r>
          </w:p>
          <w:p w14:paraId="20E4D5E5" w14:textId="77777777" w:rsidR="00C10140" w:rsidRPr="00DB33EB" w:rsidRDefault="00C10140" w:rsidP="00C10140">
            <w:pPr>
              <w:pStyle w:val="ListParagraph"/>
              <w:numPr>
                <w:ilvl w:val="0"/>
                <w:numId w:val="40"/>
              </w:numPr>
              <w:spacing w:after="0" w:line="240" w:lineRule="auto"/>
              <w:contextualSpacing/>
              <w:jc w:val="left"/>
              <w:rPr>
                <w:rFonts w:ascii="Times New Roman" w:hAnsi="Times New Roman"/>
                <w:sz w:val="24"/>
                <w:szCs w:val="24"/>
              </w:rPr>
            </w:pPr>
          </w:p>
        </w:tc>
        <w:tc>
          <w:tcPr>
            <w:tcW w:w="3118" w:type="dxa"/>
            <w:gridSpan w:val="2"/>
          </w:tcPr>
          <w:p w14:paraId="05EE7747" w14:textId="77777777" w:rsidR="00C10140" w:rsidRPr="00DB33EB" w:rsidRDefault="00C10140" w:rsidP="00C10140">
            <w:pPr>
              <w:pStyle w:val="ListParagraph"/>
              <w:spacing w:after="0" w:line="240" w:lineRule="auto"/>
              <w:rPr>
                <w:rFonts w:ascii="Times New Roman" w:hAnsi="Times New Roman"/>
                <w:sz w:val="24"/>
                <w:szCs w:val="24"/>
              </w:rPr>
            </w:pPr>
          </w:p>
        </w:tc>
      </w:tr>
      <w:tr w:rsidR="002A0D4B" w:rsidRPr="003F099B" w14:paraId="07F5B206" w14:textId="77777777" w:rsidTr="00A040CA">
        <w:trPr>
          <w:trHeight w:val="1301"/>
        </w:trPr>
        <w:tc>
          <w:tcPr>
            <w:tcW w:w="2263" w:type="dxa"/>
            <w:vAlign w:val="center"/>
          </w:tcPr>
          <w:p w14:paraId="6B49D370" w14:textId="14378089" w:rsidR="002A0D4B" w:rsidRDefault="002A0D4B" w:rsidP="002A0D4B">
            <w:pPr>
              <w:jc w:val="center"/>
            </w:pPr>
            <w:r>
              <w:t xml:space="preserve">Vispārējie </w:t>
            </w:r>
            <w:r w:rsidR="00D56FCC">
              <w:t>iekārtas</w:t>
            </w:r>
            <w:bookmarkStart w:id="195" w:name="_GoBack"/>
            <w:bookmarkEnd w:id="195"/>
            <w:r>
              <w:t xml:space="preserve"> standarti</w:t>
            </w:r>
          </w:p>
        </w:tc>
        <w:tc>
          <w:tcPr>
            <w:tcW w:w="4253" w:type="dxa"/>
          </w:tcPr>
          <w:p w14:paraId="0A416F98" w14:textId="77777777" w:rsidR="002A0D4B" w:rsidRPr="00967C57" w:rsidRDefault="002A0D4B" w:rsidP="002A0D4B">
            <w:r w:rsidRPr="00EF669A">
              <w:t>Dzinēja jaudai jāatbilst ISO 3046:-1 noteiktajam standartam</w:t>
            </w:r>
            <w:r>
              <w:t xml:space="preserve"> </w:t>
            </w:r>
          </w:p>
          <w:p w14:paraId="0B62D019" w14:textId="77777777" w:rsidR="002A0D4B" w:rsidRPr="00967C57" w:rsidRDefault="002A0D4B" w:rsidP="002A0D4B">
            <w:r w:rsidRPr="00967C57">
              <w:t>Nosaka prasības jaudas deklarēšanai, degvielas patēriņam, smēreļļas patēriņam un testa metodei.</w:t>
            </w:r>
          </w:p>
          <w:p w14:paraId="68D5F332" w14:textId="77777777" w:rsidR="002A0D4B" w:rsidRPr="00EF669A" w:rsidRDefault="002A0D4B" w:rsidP="002A0D4B">
            <w:pPr>
              <w:pStyle w:val="ListParagraph"/>
              <w:numPr>
                <w:ilvl w:val="0"/>
                <w:numId w:val="40"/>
              </w:numPr>
              <w:spacing w:after="0" w:line="240" w:lineRule="auto"/>
              <w:contextualSpacing/>
              <w:jc w:val="left"/>
              <w:rPr>
                <w:rFonts w:ascii="Times New Roman" w:hAnsi="Times New Roman"/>
                <w:sz w:val="24"/>
                <w:szCs w:val="24"/>
              </w:rPr>
            </w:pPr>
          </w:p>
          <w:p w14:paraId="72DFB421" w14:textId="77777777" w:rsidR="002A0D4B" w:rsidRPr="00967C57" w:rsidRDefault="002A0D4B" w:rsidP="002A0D4B">
            <w:r w:rsidRPr="00EF669A">
              <w:t>Ģeneratora vispārējiem drošības standartiem jāatbilst ISO 12100</w:t>
            </w:r>
            <w:r>
              <w:t xml:space="preserve"> - </w:t>
            </w:r>
            <w:r w:rsidRPr="00967C57">
              <w:t>Nosaka prasības jaudas deklarēšanai, degvielas patēriņam, smēreļļas patēriņam un testa metodei.</w:t>
            </w:r>
          </w:p>
          <w:p w14:paraId="0B0E5692" w14:textId="77777777" w:rsidR="002A0D4B" w:rsidRPr="00EF669A" w:rsidRDefault="002A0D4B" w:rsidP="002A0D4B">
            <w:pPr>
              <w:pStyle w:val="ListParagraph"/>
              <w:numPr>
                <w:ilvl w:val="0"/>
                <w:numId w:val="40"/>
              </w:numPr>
              <w:spacing w:after="0" w:line="240" w:lineRule="auto"/>
              <w:contextualSpacing/>
              <w:jc w:val="left"/>
              <w:rPr>
                <w:rFonts w:ascii="Times New Roman" w:hAnsi="Times New Roman"/>
                <w:sz w:val="24"/>
                <w:szCs w:val="24"/>
              </w:rPr>
            </w:pPr>
          </w:p>
          <w:p w14:paraId="401BC6D4" w14:textId="77777777" w:rsidR="002A0D4B" w:rsidRPr="00967C57" w:rsidRDefault="002A0D4B" w:rsidP="002A0D4B">
            <w:r w:rsidRPr="00EF669A">
              <w:t>Izplūdēs emisiju mērījumiem jāatbilst ISO 8178 standartam</w:t>
            </w:r>
            <w:r>
              <w:t>.</w:t>
            </w:r>
            <w:r w:rsidRPr="00967C57">
              <w:t xml:space="preserve"> Starptautiskais standarts kurš ir apstiprināts vairākās valstīs. Pēc šī standarta tiek mērītas dzinēju emisijas. Standarts tiek izmantots emisiju sertifikācijai.</w:t>
            </w:r>
          </w:p>
          <w:p w14:paraId="04A777CE" w14:textId="77777777" w:rsidR="002A0D4B" w:rsidRPr="00EF669A" w:rsidRDefault="002A0D4B" w:rsidP="002A0D4B">
            <w:pPr>
              <w:pStyle w:val="ListParagraph"/>
              <w:numPr>
                <w:ilvl w:val="0"/>
                <w:numId w:val="40"/>
              </w:numPr>
              <w:spacing w:after="0" w:line="240" w:lineRule="auto"/>
              <w:contextualSpacing/>
              <w:jc w:val="left"/>
              <w:rPr>
                <w:rFonts w:ascii="Times New Roman" w:hAnsi="Times New Roman"/>
                <w:sz w:val="24"/>
                <w:szCs w:val="24"/>
              </w:rPr>
            </w:pPr>
            <w:r>
              <w:rPr>
                <w:rFonts w:ascii="Times New Roman" w:hAnsi="Times New Roman"/>
                <w:sz w:val="24"/>
                <w:szCs w:val="24"/>
              </w:rPr>
              <w:t xml:space="preserve"> </w:t>
            </w:r>
          </w:p>
          <w:p w14:paraId="27ABC393" w14:textId="77777777" w:rsidR="002A0D4B" w:rsidRPr="00967C57" w:rsidRDefault="002A0D4B" w:rsidP="002A0D4B">
            <w:r w:rsidRPr="00EF669A">
              <w:t>Dzinēja drošības pakāpe ne zemāk kā EN 1679-1</w:t>
            </w:r>
            <w:r>
              <w:t xml:space="preserve"> </w:t>
            </w:r>
            <w:r w:rsidRPr="00967C57">
              <w:t>Šis standarts nosaka drošības prasības motoriem ko izmanto uz sauszemes, pazemē un ūdenī, izņemot dzinējus, ko izmanto transportlīdzekļiem kuri pārvietojas pa ceļiem un lidaparātiem. Eiropas prasība.</w:t>
            </w:r>
          </w:p>
          <w:p w14:paraId="037A988D" w14:textId="77777777" w:rsidR="002A0D4B" w:rsidRPr="00EF669A" w:rsidRDefault="002A0D4B" w:rsidP="002A0D4B">
            <w:pPr>
              <w:pStyle w:val="ListParagraph"/>
              <w:numPr>
                <w:ilvl w:val="0"/>
                <w:numId w:val="40"/>
              </w:numPr>
              <w:spacing w:after="0" w:line="240" w:lineRule="auto"/>
              <w:contextualSpacing/>
              <w:jc w:val="left"/>
              <w:rPr>
                <w:rFonts w:ascii="Times New Roman" w:hAnsi="Times New Roman"/>
                <w:sz w:val="24"/>
                <w:szCs w:val="24"/>
              </w:rPr>
            </w:pPr>
          </w:p>
          <w:p w14:paraId="113B0AE7" w14:textId="446661A3" w:rsidR="002A0D4B" w:rsidRPr="00967C57" w:rsidRDefault="002A0D4B" w:rsidP="002A0D4B">
            <w:r w:rsidRPr="00EF669A">
              <w:t>Kontroliekārtām un slēdžiem jāatbilst IEC 60364-4-41</w:t>
            </w:r>
            <w:r w:rsidRPr="00967C57">
              <w:t xml:space="preserve"> Šīs standarts apliecina ka  ģeneratori slēdži un kontroliekārtas atbilst </w:t>
            </w:r>
            <w:r w:rsidR="00A05AFF" w:rsidRPr="00967C57">
              <w:t>drošības</w:t>
            </w:r>
            <w:r w:rsidRPr="00967C57">
              <w:t xml:space="preserve"> standartiem, kuri pasargās lietotājus/cilvēkus no elektriskām traumām.</w:t>
            </w:r>
          </w:p>
          <w:p w14:paraId="211E03CE" w14:textId="77777777" w:rsidR="002A0D4B" w:rsidRPr="00EF669A" w:rsidRDefault="002A0D4B" w:rsidP="002A0D4B">
            <w:pPr>
              <w:pStyle w:val="ListParagraph"/>
              <w:spacing w:after="0" w:line="240" w:lineRule="auto"/>
              <w:contextualSpacing/>
              <w:jc w:val="left"/>
              <w:rPr>
                <w:rFonts w:ascii="Times New Roman" w:hAnsi="Times New Roman"/>
                <w:sz w:val="24"/>
                <w:szCs w:val="24"/>
              </w:rPr>
            </w:pPr>
          </w:p>
          <w:p w14:paraId="1784BF0B" w14:textId="77777777" w:rsidR="002A0D4B" w:rsidRDefault="002A0D4B" w:rsidP="002A0D4B">
            <w:pPr>
              <w:numPr>
                <w:ilvl w:val="0"/>
                <w:numId w:val="40"/>
              </w:numPr>
              <w:jc w:val="left"/>
            </w:pPr>
            <w:r w:rsidRPr="00EF669A">
              <w:t>Ģeneratoram jāatbilst ISO 8528 standartam</w:t>
            </w:r>
            <w:r>
              <w:t xml:space="preserve"> </w:t>
            </w:r>
          </w:p>
          <w:p w14:paraId="5AA1CE3B" w14:textId="77777777" w:rsidR="002A0D4B" w:rsidRPr="00967C57" w:rsidRDefault="002A0D4B" w:rsidP="002A0D4B">
            <w:r>
              <w:t>Ģeneratoram jābūt aprīkotam ar aizsardzību pret pieskaršanos karstām detaļām (CE atbilstības prasība);</w:t>
            </w:r>
            <w:r w:rsidRPr="00967C57">
              <w:t>.</w:t>
            </w:r>
          </w:p>
          <w:p w14:paraId="0C7180FB" w14:textId="77777777" w:rsidR="002A0D4B" w:rsidRPr="002A0D4B" w:rsidRDefault="002A0D4B" w:rsidP="00741FEB">
            <w:pPr>
              <w:contextualSpacing/>
              <w:jc w:val="left"/>
            </w:pPr>
          </w:p>
        </w:tc>
        <w:tc>
          <w:tcPr>
            <w:tcW w:w="3118" w:type="dxa"/>
            <w:gridSpan w:val="2"/>
          </w:tcPr>
          <w:p w14:paraId="796DE4F6" w14:textId="77777777" w:rsidR="002A0D4B" w:rsidRPr="003F099B" w:rsidRDefault="002A0D4B" w:rsidP="002A0D4B">
            <w:pPr>
              <w:pStyle w:val="ListParagraph"/>
              <w:spacing w:after="0" w:line="240" w:lineRule="auto"/>
              <w:rPr>
                <w:rFonts w:ascii="Times New Roman" w:hAnsi="Times New Roman"/>
                <w:sz w:val="24"/>
                <w:szCs w:val="24"/>
              </w:rPr>
            </w:pPr>
          </w:p>
        </w:tc>
      </w:tr>
      <w:tr w:rsidR="002A0D4B" w:rsidRPr="00BD4036" w14:paraId="32CE699E" w14:textId="77777777" w:rsidTr="00A040CA">
        <w:trPr>
          <w:trHeight w:val="569"/>
        </w:trPr>
        <w:tc>
          <w:tcPr>
            <w:tcW w:w="2263" w:type="dxa"/>
            <w:vAlign w:val="center"/>
          </w:tcPr>
          <w:p w14:paraId="77BB3F02" w14:textId="77777777" w:rsidR="002A0D4B" w:rsidRDefault="002A0D4B" w:rsidP="002A0D4B">
            <w:pPr>
              <w:jc w:val="center"/>
            </w:pPr>
            <w:r>
              <w:lastRenderedPageBreak/>
              <w:t>Tehniskās prasības</w:t>
            </w:r>
          </w:p>
        </w:tc>
        <w:tc>
          <w:tcPr>
            <w:tcW w:w="4253" w:type="dxa"/>
          </w:tcPr>
          <w:p w14:paraId="656D1DB8" w14:textId="77777777" w:rsidR="002A0D4B" w:rsidRPr="008C557A"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8C557A">
              <w:rPr>
                <w:rFonts w:ascii="Times New Roman" w:hAnsi="Times New Roman"/>
                <w:sz w:val="24"/>
                <w:szCs w:val="24"/>
              </w:rPr>
              <w:t xml:space="preserve">Iekārtas jauda </w:t>
            </w:r>
            <w:r w:rsidRPr="008C557A">
              <w:rPr>
                <w:rFonts w:ascii="Times New Roman" w:hAnsi="Times New Roman"/>
                <w:i/>
                <w:sz w:val="24"/>
                <w:szCs w:val="24"/>
              </w:rPr>
              <w:t>Prime Power</w:t>
            </w:r>
            <w:r w:rsidRPr="008C557A">
              <w:rPr>
                <w:rFonts w:ascii="Times New Roman" w:hAnsi="Times New Roman"/>
                <w:sz w:val="24"/>
                <w:szCs w:val="24"/>
              </w:rPr>
              <w:t xml:space="preserve"> </w:t>
            </w:r>
            <w:r>
              <w:rPr>
                <w:rFonts w:ascii="Times New Roman" w:hAnsi="Times New Roman"/>
                <w:sz w:val="24"/>
                <w:szCs w:val="24"/>
              </w:rPr>
              <w:t>(P</w:t>
            </w:r>
            <w:r w:rsidRPr="00AA2FE0">
              <w:rPr>
                <w:rFonts w:ascii="Times New Roman" w:hAnsi="Times New Roman"/>
                <w:sz w:val="24"/>
                <w:szCs w:val="24"/>
              </w:rPr>
              <w:t>R</w:t>
            </w:r>
            <w:r>
              <w:rPr>
                <w:rFonts w:ascii="Times New Roman" w:hAnsi="Times New Roman"/>
                <w:sz w:val="24"/>
                <w:szCs w:val="24"/>
              </w:rPr>
              <w:t>P</w:t>
            </w:r>
            <w:r w:rsidRPr="00AA2FE0">
              <w:rPr>
                <w:rFonts w:ascii="Times New Roman" w:hAnsi="Times New Roman"/>
                <w:sz w:val="24"/>
                <w:szCs w:val="24"/>
              </w:rPr>
              <w:t xml:space="preserve">) režīmā ne mazāka nekā, kVA: </w:t>
            </w:r>
            <w:r>
              <w:rPr>
                <w:rFonts w:ascii="Times New Roman" w:hAnsi="Times New Roman"/>
                <w:sz w:val="24"/>
                <w:szCs w:val="24"/>
              </w:rPr>
              <w:t>450</w:t>
            </w:r>
            <w:r w:rsidRPr="00AA2FE0">
              <w:rPr>
                <w:rFonts w:ascii="Times New Roman" w:hAnsi="Times New Roman"/>
                <w:sz w:val="24"/>
                <w:szCs w:val="24"/>
              </w:rPr>
              <w:t>;</w:t>
            </w:r>
          </w:p>
          <w:p w14:paraId="261A0E90" w14:textId="77777777" w:rsidR="002A0D4B" w:rsidRPr="008C557A"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8C557A">
              <w:rPr>
                <w:rFonts w:ascii="Times New Roman" w:hAnsi="Times New Roman"/>
                <w:sz w:val="24"/>
                <w:szCs w:val="24"/>
              </w:rPr>
              <w:t>Iekārtas jauda Prime Power (P</w:t>
            </w:r>
            <w:r>
              <w:rPr>
                <w:rFonts w:ascii="Times New Roman" w:hAnsi="Times New Roman"/>
                <w:sz w:val="24"/>
                <w:szCs w:val="24"/>
              </w:rPr>
              <w:t>RP</w:t>
            </w:r>
            <w:r w:rsidRPr="008C557A">
              <w:rPr>
                <w:rFonts w:ascii="Times New Roman" w:hAnsi="Times New Roman"/>
                <w:sz w:val="24"/>
                <w:szCs w:val="24"/>
              </w:rPr>
              <w:t xml:space="preserve">) režīmā ne mazāka nekā, kW: </w:t>
            </w:r>
            <w:r>
              <w:rPr>
                <w:rFonts w:ascii="Times New Roman" w:hAnsi="Times New Roman"/>
                <w:sz w:val="24"/>
                <w:szCs w:val="24"/>
              </w:rPr>
              <w:t>360</w:t>
            </w:r>
            <w:r w:rsidRPr="008C557A">
              <w:rPr>
                <w:rFonts w:ascii="Times New Roman" w:hAnsi="Times New Roman"/>
                <w:sz w:val="24"/>
                <w:szCs w:val="24"/>
              </w:rPr>
              <w:t>;</w:t>
            </w:r>
          </w:p>
          <w:p w14:paraId="50AD614F" w14:textId="77777777" w:rsidR="002A0D4B" w:rsidRPr="008C557A"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8C557A">
              <w:rPr>
                <w:rFonts w:ascii="Times New Roman" w:hAnsi="Times New Roman"/>
                <w:sz w:val="24"/>
                <w:szCs w:val="24"/>
              </w:rPr>
              <w:t>Tinumu izolācijas temperatūras klase ne zemāka nekā: H;</w:t>
            </w:r>
          </w:p>
          <w:p w14:paraId="267AF9FA" w14:textId="77777777" w:rsidR="002A0D4B" w:rsidRDefault="002A0D4B" w:rsidP="002A0D4B">
            <w:pPr>
              <w:pStyle w:val="ListParagraph"/>
              <w:numPr>
                <w:ilvl w:val="0"/>
                <w:numId w:val="41"/>
              </w:numPr>
              <w:spacing w:after="0" w:line="240" w:lineRule="auto"/>
              <w:contextualSpacing/>
              <w:jc w:val="left"/>
              <w:rPr>
                <w:rFonts w:ascii="Times New Roman" w:hAnsi="Times New Roman"/>
                <w:sz w:val="24"/>
                <w:szCs w:val="24"/>
              </w:rPr>
            </w:pPr>
            <w:r>
              <w:rPr>
                <w:rFonts w:ascii="Times New Roman" w:hAnsi="Times New Roman"/>
                <w:sz w:val="24"/>
                <w:szCs w:val="24"/>
              </w:rPr>
              <w:t>Ģ</w:t>
            </w:r>
            <w:r w:rsidRPr="005752CE">
              <w:rPr>
                <w:rFonts w:ascii="Times New Roman" w:hAnsi="Times New Roman"/>
                <w:sz w:val="24"/>
                <w:szCs w:val="24"/>
              </w:rPr>
              <w:t>eneratora</w:t>
            </w:r>
            <w:r>
              <w:rPr>
                <w:rFonts w:ascii="Times New Roman" w:hAnsi="Times New Roman"/>
                <w:sz w:val="24"/>
                <w:szCs w:val="24"/>
              </w:rPr>
              <w:t xml:space="preserve"> elektriskās daļas</w:t>
            </w:r>
            <w:r w:rsidRPr="005752CE">
              <w:rPr>
                <w:rFonts w:ascii="Times New Roman" w:hAnsi="Times New Roman"/>
                <w:sz w:val="24"/>
                <w:szCs w:val="24"/>
              </w:rPr>
              <w:t xml:space="preserve"> aizsardzības </w:t>
            </w:r>
            <w:r>
              <w:rPr>
                <w:rFonts w:ascii="Times New Roman" w:hAnsi="Times New Roman"/>
                <w:sz w:val="24"/>
                <w:szCs w:val="24"/>
              </w:rPr>
              <w:t>klase</w:t>
            </w:r>
            <w:r w:rsidRPr="005752CE">
              <w:rPr>
                <w:rFonts w:ascii="Times New Roman" w:hAnsi="Times New Roman"/>
                <w:sz w:val="24"/>
                <w:szCs w:val="24"/>
              </w:rPr>
              <w:t xml:space="preserve"> ne zemāka kā</w:t>
            </w:r>
            <w:r>
              <w:rPr>
                <w:rFonts w:ascii="Times New Roman" w:hAnsi="Times New Roman"/>
                <w:sz w:val="24"/>
                <w:szCs w:val="24"/>
              </w:rPr>
              <w:t>: IP23;</w:t>
            </w:r>
          </w:p>
          <w:p w14:paraId="56D4C356" w14:textId="77777777" w:rsidR="002A0D4B" w:rsidRDefault="002A0D4B" w:rsidP="002A0D4B">
            <w:pPr>
              <w:pStyle w:val="ListParagraph"/>
              <w:numPr>
                <w:ilvl w:val="0"/>
                <w:numId w:val="41"/>
              </w:numPr>
              <w:spacing w:after="0" w:line="240" w:lineRule="auto"/>
              <w:contextualSpacing/>
              <w:jc w:val="left"/>
              <w:rPr>
                <w:rFonts w:ascii="Times New Roman" w:hAnsi="Times New Roman"/>
                <w:sz w:val="24"/>
                <w:szCs w:val="24"/>
              </w:rPr>
            </w:pPr>
            <w:r>
              <w:rPr>
                <w:rFonts w:ascii="Times New Roman" w:hAnsi="Times New Roman"/>
                <w:sz w:val="24"/>
                <w:szCs w:val="24"/>
              </w:rPr>
              <w:t>Degvielas patēriņš pie 75 % slodzes ne lielāks nekā 75 l/h;</w:t>
            </w:r>
          </w:p>
          <w:p w14:paraId="3B569A13" w14:textId="77777777" w:rsidR="002A0D4B" w:rsidRPr="00741FEB" w:rsidRDefault="002A0D4B" w:rsidP="00741FEB">
            <w:pPr>
              <w:pStyle w:val="ListParagraph"/>
              <w:numPr>
                <w:ilvl w:val="0"/>
                <w:numId w:val="41"/>
              </w:numPr>
              <w:contextualSpacing/>
              <w:jc w:val="left"/>
              <w:rPr>
                <w:rFonts w:ascii="Times New Roman" w:hAnsi="Times New Roman"/>
                <w:sz w:val="24"/>
                <w:szCs w:val="24"/>
              </w:rPr>
            </w:pPr>
            <w:r w:rsidRPr="002A0D4B">
              <w:rPr>
                <w:rFonts w:ascii="Times New Roman" w:hAnsi="Times New Roman"/>
                <w:sz w:val="24"/>
                <w:szCs w:val="24"/>
              </w:rPr>
              <w:t>Trokšņu līmenis saskaņā  ar Ārpustelpu iekārtu direktīva (2000/14/EC)</w:t>
            </w:r>
            <w:r>
              <w:rPr>
                <w:rFonts w:ascii="Times New Roman" w:hAnsi="Times New Roman"/>
                <w:sz w:val="24"/>
                <w:szCs w:val="24"/>
              </w:rPr>
              <w:t xml:space="preserve"> </w:t>
            </w:r>
            <w:r w:rsidRPr="00741FEB">
              <w:rPr>
                <w:rFonts w:ascii="Times New Roman" w:hAnsi="Times New Roman"/>
                <w:sz w:val="24"/>
                <w:szCs w:val="24"/>
              </w:rPr>
              <w:t>Eiropas Parlamenta un Padomes Direktīva 2000/14/EK, par dalībvalstu tiesību aktu tuvināšanu attiecībā uz trokšņa emisiju vidē no iekārtām, kas paredzētas izmantošanai ārpus telpām. Noteikti ES trokšņa emisiju standarti, kādiem jāatbilst attiecīgām iekārtām.</w:t>
            </w:r>
          </w:p>
        </w:tc>
        <w:tc>
          <w:tcPr>
            <w:tcW w:w="3118" w:type="dxa"/>
            <w:gridSpan w:val="2"/>
          </w:tcPr>
          <w:p w14:paraId="0461B0F5" w14:textId="77777777" w:rsidR="002A0D4B" w:rsidRPr="00BD4036" w:rsidRDefault="002A0D4B" w:rsidP="002A0D4B">
            <w:pPr>
              <w:pStyle w:val="ListParagraph"/>
              <w:spacing w:after="0" w:line="240" w:lineRule="auto"/>
              <w:ind w:left="714"/>
              <w:rPr>
                <w:rFonts w:ascii="Times New Roman" w:hAnsi="Times New Roman"/>
                <w:sz w:val="24"/>
                <w:szCs w:val="24"/>
              </w:rPr>
            </w:pPr>
          </w:p>
        </w:tc>
      </w:tr>
      <w:tr w:rsidR="002A0D4B" w:rsidRPr="001932FA" w14:paraId="5289EB21" w14:textId="77777777" w:rsidTr="00A040CA">
        <w:trPr>
          <w:trHeight w:val="569"/>
        </w:trPr>
        <w:tc>
          <w:tcPr>
            <w:tcW w:w="2263" w:type="dxa"/>
            <w:vAlign w:val="center"/>
          </w:tcPr>
          <w:p w14:paraId="33B6983C" w14:textId="77777777" w:rsidR="002A0D4B" w:rsidRDefault="002A0D4B" w:rsidP="002A0D4B">
            <w:pPr>
              <w:jc w:val="center"/>
            </w:pPr>
            <w:r>
              <w:t>Iekārtas virsbūve</w:t>
            </w:r>
          </w:p>
        </w:tc>
        <w:tc>
          <w:tcPr>
            <w:tcW w:w="4253" w:type="dxa"/>
          </w:tcPr>
          <w:p w14:paraId="7EFAF45C" w14:textId="77777777" w:rsidR="002A0D4B" w:rsidRPr="00872013"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872013">
              <w:rPr>
                <w:rFonts w:ascii="Times New Roman" w:hAnsi="Times New Roman"/>
                <w:sz w:val="24"/>
                <w:szCs w:val="24"/>
              </w:rPr>
              <w:t>Iekārta ir ar virsbūvi un paredzēta darbam ārpus telpām;</w:t>
            </w:r>
          </w:p>
          <w:p w14:paraId="7C7D60F5" w14:textId="20032372" w:rsidR="002A0D4B" w:rsidRPr="00872013" w:rsidRDefault="002A0D4B" w:rsidP="002A0D4B">
            <w:pPr>
              <w:pStyle w:val="ListParagraph"/>
              <w:numPr>
                <w:ilvl w:val="0"/>
                <w:numId w:val="41"/>
              </w:numPr>
              <w:spacing w:after="0" w:line="240" w:lineRule="auto"/>
              <w:contextualSpacing/>
              <w:jc w:val="left"/>
              <w:rPr>
                <w:rFonts w:ascii="Times New Roman" w:hAnsi="Times New Roman"/>
                <w:sz w:val="24"/>
                <w:szCs w:val="24"/>
              </w:rPr>
            </w:pPr>
            <w:r>
              <w:rPr>
                <w:rFonts w:ascii="Times New Roman" w:hAnsi="Times New Roman"/>
                <w:sz w:val="24"/>
                <w:szCs w:val="24"/>
              </w:rPr>
              <w:t>M</w:t>
            </w:r>
            <w:r w:rsidRPr="002C79F6">
              <w:rPr>
                <w:rFonts w:ascii="Times New Roman" w:hAnsi="Times New Roman"/>
                <w:sz w:val="24"/>
                <w:szCs w:val="24"/>
              </w:rPr>
              <w:t xml:space="preserve">odulāra konstrukcija, </w:t>
            </w:r>
            <w:r>
              <w:rPr>
                <w:rFonts w:ascii="Times New Roman" w:hAnsi="Times New Roman"/>
                <w:sz w:val="24"/>
                <w:szCs w:val="24"/>
              </w:rPr>
              <w:t xml:space="preserve">kas izgatavota no tērauda loksnēm </w:t>
            </w:r>
          </w:p>
          <w:p w14:paraId="70FD9ACD" w14:textId="77777777" w:rsidR="002A0D4B" w:rsidRDefault="002A0D4B" w:rsidP="002A0D4B">
            <w:pPr>
              <w:pStyle w:val="ListParagraph"/>
              <w:numPr>
                <w:ilvl w:val="0"/>
                <w:numId w:val="41"/>
              </w:numPr>
              <w:spacing w:after="0" w:line="240" w:lineRule="auto"/>
              <w:contextualSpacing/>
              <w:jc w:val="left"/>
              <w:rPr>
                <w:rFonts w:ascii="Times New Roman" w:hAnsi="Times New Roman"/>
                <w:sz w:val="24"/>
                <w:szCs w:val="24"/>
              </w:rPr>
            </w:pPr>
            <w:r>
              <w:rPr>
                <w:rFonts w:ascii="Times New Roman" w:hAnsi="Times New Roman"/>
                <w:sz w:val="24"/>
                <w:szCs w:val="24"/>
              </w:rPr>
              <w:t>S</w:t>
            </w:r>
            <w:r w:rsidRPr="002C79F6">
              <w:rPr>
                <w:rFonts w:ascii="Times New Roman" w:hAnsi="Times New Roman"/>
                <w:sz w:val="24"/>
                <w:szCs w:val="24"/>
              </w:rPr>
              <w:t xml:space="preserve">ānu </w:t>
            </w:r>
            <w:r>
              <w:rPr>
                <w:rFonts w:ascii="Times New Roman" w:hAnsi="Times New Roman"/>
                <w:sz w:val="24"/>
                <w:szCs w:val="24"/>
              </w:rPr>
              <w:t>servisa</w:t>
            </w:r>
            <w:r w:rsidRPr="002C79F6">
              <w:rPr>
                <w:rFonts w:ascii="Times New Roman" w:hAnsi="Times New Roman"/>
                <w:sz w:val="24"/>
                <w:szCs w:val="24"/>
              </w:rPr>
              <w:t xml:space="preserve"> durvis un</w:t>
            </w:r>
            <w:r>
              <w:rPr>
                <w:rFonts w:ascii="Times New Roman" w:hAnsi="Times New Roman"/>
                <w:sz w:val="24"/>
                <w:szCs w:val="24"/>
              </w:rPr>
              <w:t xml:space="preserve"> vadības skapja durvis ir ar atslēgu</w:t>
            </w:r>
          </w:p>
          <w:p w14:paraId="4C2897CB" w14:textId="77777777" w:rsidR="002A0D4B" w:rsidRPr="00872013" w:rsidRDefault="002A0D4B" w:rsidP="002A0D4B">
            <w:pPr>
              <w:pStyle w:val="ListParagraph"/>
              <w:numPr>
                <w:ilvl w:val="0"/>
                <w:numId w:val="41"/>
              </w:numPr>
              <w:spacing w:after="0" w:line="240" w:lineRule="auto"/>
              <w:contextualSpacing/>
              <w:jc w:val="left"/>
              <w:rPr>
                <w:rFonts w:ascii="Times New Roman" w:hAnsi="Times New Roman"/>
                <w:sz w:val="24"/>
                <w:szCs w:val="24"/>
              </w:rPr>
            </w:pPr>
            <w:r>
              <w:rPr>
                <w:rFonts w:ascii="Times New Roman" w:hAnsi="Times New Roman"/>
                <w:sz w:val="24"/>
                <w:szCs w:val="24"/>
              </w:rPr>
              <w:t>V</w:t>
            </w:r>
            <w:r w:rsidRPr="00706CF1">
              <w:rPr>
                <w:rFonts w:ascii="Times New Roman" w:hAnsi="Times New Roman"/>
                <w:sz w:val="24"/>
                <w:szCs w:val="24"/>
              </w:rPr>
              <w:t xml:space="preserve">iena avārijas apstāšanās poga </w:t>
            </w:r>
            <w:r>
              <w:rPr>
                <w:rFonts w:ascii="Times New Roman" w:hAnsi="Times New Roman"/>
                <w:sz w:val="24"/>
                <w:szCs w:val="24"/>
              </w:rPr>
              <w:t xml:space="preserve">ar pieeju </w:t>
            </w:r>
            <w:r w:rsidRPr="00706CF1">
              <w:rPr>
                <w:rFonts w:ascii="Times New Roman" w:hAnsi="Times New Roman"/>
                <w:sz w:val="24"/>
                <w:szCs w:val="24"/>
              </w:rPr>
              <w:t xml:space="preserve">ārpus </w:t>
            </w:r>
            <w:r>
              <w:rPr>
                <w:rFonts w:ascii="Times New Roman" w:hAnsi="Times New Roman"/>
                <w:sz w:val="24"/>
                <w:szCs w:val="24"/>
              </w:rPr>
              <w:t>korpusa</w:t>
            </w:r>
          </w:p>
        </w:tc>
        <w:tc>
          <w:tcPr>
            <w:tcW w:w="3118" w:type="dxa"/>
            <w:gridSpan w:val="2"/>
          </w:tcPr>
          <w:p w14:paraId="4C54212F" w14:textId="77777777" w:rsidR="002A0D4B" w:rsidRPr="001932FA" w:rsidRDefault="002A0D4B" w:rsidP="002A0D4B">
            <w:pPr>
              <w:pStyle w:val="ListParagraph"/>
              <w:spacing w:after="0" w:line="240" w:lineRule="auto"/>
              <w:rPr>
                <w:rFonts w:ascii="Times New Roman" w:hAnsi="Times New Roman"/>
                <w:sz w:val="24"/>
                <w:szCs w:val="24"/>
              </w:rPr>
            </w:pPr>
          </w:p>
        </w:tc>
      </w:tr>
      <w:tr w:rsidR="002A0D4B" w:rsidRPr="00F50BC2" w14:paraId="42AE50C7" w14:textId="77777777" w:rsidTr="00A040CA">
        <w:trPr>
          <w:trHeight w:val="569"/>
        </w:trPr>
        <w:tc>
          <w:tcPr>
            <w:tcW w:w="2263" w:type="dxa"/>
            <w:vAlign w:val="center"/>
          </w:tcPr>
          <w:p w14:paraId="100E2FC7" w14:textId="77777777" w:rsidR="002A0D4B" w:rsidRDefault="002A0D4B" w:rsidP="002A0D4B">
            <w:pPr>
              <w:jc w:val="center"/>
            </w:pPr>
            <w:r>
              <w:t>Komplektācijā jāiekļauj</w:t>
            </w:r>
          </w:p>
          <w:p w14:paraId="0B4B9028" w14:textId="77777777" w:rsidR="002A0D4B" w:rsidRDefault="002A0D4B" w:rsidP="002A0D4B">
            <w:pPr>
              <w:jc w:val="center"/>
            </w:pPr>
          </w:p>
        </w:tc>
        <w:tc>
          <w:tcPr>
            <w:tcW w:w="4253" w:type="dxa"/>
          </w:tcPr>
          <w:p w14:paraId="6CE5FE1C" w14:textId="77777777" w:rsidR="002A0D4B" w:rsidRPr="00706CF1"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06CF1">
              <w:rPr>
                <w:rFonts w:ascii="Times New Roman" w:hAnsi="Times New Roman"/>
                <w:sz w:val="24"/>
                <w:szCs w:val="24"/>
              </w:rPr>
              <w:t xml:space="preserve">Dzinējs un ģenerators stiprināts uz tērauda rāmja ar pretvibrācijas balstiem, integrētu degvielas tvertni, ar šķidruma dzesēšanas radiatoru, ventilatoru, 12V </w:t>
            </w:r>
            <w:r>
              <w:rPr>
                <w:rFonts w:ascii="Times New Roman" w:hAnsi="Times New Roman"/>
                <w:sz w:val="24"/>
                <w:szCs w:val="24"/>
              </w:rPr>
              <w:t xml:space="preserve">vai 24V </w:t>
            </w:r>
            <w:r w:rsidRPr="00706CF1">
              <w:rPr>
                <w:rFonts w:ascii="Times New Roman" w:hAnsi="Times New Roman"/>
                <w:sz w:val="24"/>
                <w:szCs w:val="24"/>
              </w:rPr>
              <w:t>lādēšanas ģeneratoru un starteri, uzlādētām akumulatoru baterijām, izplūdes gāzu klusinātāju, sausu gaisa filtru, eļļas spiediena un dzesēšanas šķidruma temperatūras signāla devējiem. Radiators uzpildīts ar dzesēšanas šķidrumu (-30◦C), aizsardzības režģis ventilatoram un rotējošām detaļām;</w:t>
            </w:r>
          </w:p>
          <w:p w14:paraId="4E525F1F" w14:textId="77777777" w:rsidR="002A0D4B"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5752CE">
              <w:rPr>
                <w:rFonts w:ascii="Times New Roman" w:hAnsi="Times New Roman"/>
                <w:sz w:val="24"/>
                <w:szCs w:val="24"/>
              </w:rPr>
              <w:lastRenderedPageBreak/>
              <w:t xml:space="preserve">Vadības panelis spēj informāciju nodot MODBUS </w:t>
            </w:r>
            <w:r>
              <w:rPr>
                <w:rFonts w:ascii="Times New Roman" w:hAnsi="Times New Roman"/>
                <w:sz w:val="24"/>
                <w:szCs w:val="24"/>
              </w:rPr>
              <w:t xml:space="preserve">vai GBUS </w:t>
            </w:r>
            <w:r w:rsidRPr="005752CE">
              <w:rPr>
                <w:rFonts w:ascii="Times New Roman" w:hAnsi="Times New Roman"/>
                <w:sz w:val="24"/>
                <w:szCs w:val="24"/>
              </w:rPr>
              <w:t>protokolā</w:t>
            </w:r>
            <w:r>
              <w:rPr>
                <w:rFonts w:ascii="Times New Roman" w:hAnsi="Times New Roman"/>
                <w:sz w:val="24"/>
                <w:szCs w:val="24"/>
              </w:rPr>
              <w:t>;</w:t>
            </w:r>
          </w:p>
          <w:p w14:paraId="49181847" w14:textId="77777777" w:rsidR="002A0D4B" w:rsidRPr="00872013"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872013">
              <w:rPr>
                <w:rFonts w:ascii="Times New Roman" w:hAnsi="Times New Roman"/>
                <w:sz w:val="24"/>
                <w:szCs w:val="24"/>
              </w:rPr>
              <w:t>Vadības paneļa standarta komunikāciju komplektācijā jāietilpst CAN USB, USB, RS485.</w:t>
            </w:r>
          </w:p>
          <w:p w14:paraId="3C684AD6" w14:textId="77777777" w:rsidR="002A0D4B" w:rsidRPr="00872013"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872013">
              <w:rPr>
                <w:rFonts w:ascii="Times New Roman" w:hAnsi="Times New Roman"/>
                <w:sz w:val="24"/>
                <w:szCs w:val="24"/>
              </w:rPr>
              <w:t xml:space="preserve">Jābūt iespējai </w:t>
            </w:r>
            <w:r>
              <w:rPr>
                <w:rFonts w:ascii="Times New Roman" w:hAnsi="Times New Roman"/>
                <w:sz w:val="24"/>
                <w:szCs w:val="24"/>
              </w:rPr>
              <w:t>pievienot Ethernet pieslēgvietu</w:t>
            </w:r>
            <w:r w:rsidRPr="00872013">
              <w:rPr>
                <w:rFonts w:ascii="Times New Roman" w:hAnsi="Times New Roman"/>
                <w:sz w:val="24"/>
                <w:szCs w:val="24"/>
              </w:rPr>
              <w:t>, TCP/IP protokolu</w:t>
            </w:r>
          </w:p>
          <w:p w14:paraId="080BD4EE" w14:textId="77777777" w:rsidR="002A0D4B" w:rsidRPr="00A37AB8"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A37AB8">
              <w:rPr>
                <w:rFonts w:ascii="Times New Roman" w:hAnsi="Times New Roman"/>
                <w:sz w:val="24"/>
                <w:szCs w:val="24"/>
              </w:rPr>
              <w:t>Vadības panelis spēj uzrādīt slodzes sadalījumu pa fāzēm (ampēros);</w:t>
            </w:r>
          </w:p>
          <w:p w14:paraId="48F45220" w14:textId="77777777" w:rsidR="002A0D4B" w:rsidRPr="00A37AB8"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A37AB8">
              <w:rPr>
                <w:rFonts w:ascii="Times New Roman" w:hAnsi="Times New Roman"/>
                <w:sz w:val="24"/>
                <w:szCs w:val="24"/>
              </w:rPr>
              <w:t>Akumulatoru uzlādes ierīce</w:t>
            </w:r>
            <w:r>
              <w:rPr>
                <w:rFonts w:ascii="Times New Roman" w:hAnsi="Times New Roman"/>
                <w:sz w:val="24"/>
                <w:szCs w:val="24"/>
              </w:rPr>
              <w:t xml:space="preserve"> no tīkla</w:t>
            </w:r>
            <w:r w:rsidRPr="00A37AB8">
              <w:rPr>
                <w:rFonts w:ascii="Times New Roman" w:hAnsi="Times New Roman"/>
                <w:sz w:val="24"/>
                <w:szCs w:val="24"/>
              </w:rPr>
              <w:t>;</w:t>
            </w:r>
          </w:p>
          <w:p w14:paraId="5FFF8125" w14:textId="77777777" w:rsidR="002A0D4B" w:rsidRPr="00A37AB8"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A37AB8">
              <w:rPr>
                <w:rFonts w:ascii="Times New Roman" w:hAnsi="Times New Roman"/>
                <w:sz w:val="24"/>
                <w:szCs w:val="24"/>
              </w:rPr>
              <w:t>Izejas jaudas automātslēdzis, integrēts vadības panelī un iekārtas konstrukcijas gabarītos;</w:t>
            </w:r>
          </w:p>
          <w:p w14:paraId="680A5B61" w14:textId="33738C07" w:rsidR="002A0D4B" w:rsidRPr="00B054D9" w:rsidRDefault="002A0D4B" w:rsidP="002A0D4B">
            <w:pPr>
              <w:pStyle w:val="ListParagraph"/>
              <w:numPr>
                <w:ilvl w:val="0"/>
                <w:numId w:val="41"/>
              </w:numPr>
              <w:spacing w:after="0" w:line="240" w:lineRule="auto"/>
              <w:contextualSpacing/>
              <w:jc w:val="left"/>
              <w:rPr>
                <w:rFonts w:ascii="Times New Roman" w:hAnsi="Times New Roman"/>
                <w:sz w:val="24"/>
                <w:szCs w:val="24"/>
              </w:rPr>
            </w:pPr>
          </w:p>
        </w:tc>
        <w:tc>
          <w:tcPr>
            <w:tcW w:w="3118" w:type="dxa"/>
            <w:gridSpan w:val="2"/>
          </w:tcPr>
          <w:p w14:paraId="70608A80" w14:textId="77777777" w:rsidR="002A0D4B" w:rsidRPr="00F50BC2" w:rsidRDefault="002A0D4B" w:rsidP="002A0D4B">
            <w:pPr>
              <w:pStyle w:val="ListParagraph"/>
              <w:spacing w:after="0" w:line="240" w:lineRule="auto"/>
              <w:rPr>
                <w:rFonts w:ascii="Times New Roman" w:hAnsi="Times New Roman"/>
                <w:sz w:val="24"/>
                <w:szCs w:val="24"/>
              </w:rPr>
            </w:pPr>
          </w:p>
        </w:tc>
      </w:tr>
      <w:tr w:rsidR="002A0D4B" w14:paraId="5C2B55D2" w14:textId="77777777" w:rsidTr="00A040CA">
        <w:trPr>
          <w:trHeight w:val="569"/>
        </w:trPr>
        <w:tc>
          <w:tcPr>
            <w:tcW w:w="2263" w:type="dxa"/>
            <w:vAlign w:val="center"/>
          </w:tcPr>
          <w:p w14:paraId="345DBAEF" w14:textId="77777777" w:rsidR="002A0D4B" w:rsidRDefault="002A0D4B" w:rsidP="002A0D4B">
            <w:pPr>
              <w:jc w:val="center"/>
            </w:pPr>
            <w:r>
              <w:t>Uzstādīšana</w:t>
            </w:r>
          </w:p>
        </w:tc>
        <w:tc>
          <w:tcPr>
            <w:tcW w:w="4253" w:type="dxa"/>
          </w:tcPr>
          <w:p w14:paraId="0AD93819"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Projekta izstrāde, saskaņošana būvvaldē (jāprecizē vai vecajā projektā/ 1. kārtā jau šis nav saprojektēts)</w:t>
            </w:r>
          </w:p>
          <w:p w14:paraId="4A49BF51"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pamatnes izbūve (atbilstoši svaram un izmēram). Var likt arī ceļu plātnes, ja pietiek izmēra</w:t>
            </w:r>
          </w:p>
          <w:p w14:paraId="0A3D7506"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piegāde, novietošana vietā</w:t>
            </w:r>
          </w:p>
          <w:p w14:paraId="72BF1E8D"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Kabeļu trases izbūve</w:t>
            </w:r>
          </w:p>
          <w:p w14:paraId="2903E9FB"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Spēka un signālkabeļu montāža, pieslēgšana DG un esošam ARI</w:t>
            </w:r>
          </w:p>
          <w:p w14:paraId="1634053F"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nodošana ekspluatācijā</w:t>
            </w:r>
          </w:p>
          <w:p w14:paraId="64BA0B2A"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tests ar ārēju slodzi 100% 2h</w:t>
            </w:r>
          </w:p>
          <w:p w14:paraId="504B3CD3"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DG un ARI testi ar tīkla sprieguma atslēgšanu</w:t>
            </w:r>
          </w:p>
          <w:p w14:paraId="71693A13" w14:textId="77777777" w:rsidR="002A0D4B" w:rsidRPr="007C6564"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Degviela testiem</w:t>
            </w:r>
            <w:r>
              <w:rPr>
                <w:rFonts w:ascii="Times New Roman" w:hAnsi="Times New Roman"/>
                <w:sz w:val="24"/>
                <w:szCs w:val="24"/>
              </w:rPr>
              <w:t xml:space="preserve"> un  pie nodošanas pilna tvertne</w:t>
            </w:r>
          </w:p>
          <w:p w14:paraId="6CE5D96B" w14:textId="77777777" w:rsidR="002A0D4B" w:rsidRPr="00E81E51"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7C6564">
              <w:rPr>
                <w:rFonts w:ascii="Times New Roman" w:hAnsi="Times New Roman"/>
                <w:sz w:val="24"/>
                <w:szCs w:val="24"/>
              </w:rPr>
              <w:t>Izpilddokumentācija</w:t>
            </w:r>
          </w:p>
        </w:tc>
        <w:tc>
          <w:tcPr>
            <w:tcW w:w="3118" w:type="dxa"/>
            <w:gridSpan w:val="2"/>
          </w:tcPr>
          <w:p w14:paraId="48D2DB13" w14:textId="77777777" w:rsidR="002A0D4B" w:rsidRDefault="002A0D4B" w:rsidP="002A0D4B"/>
        </w:tc>
      </w:tr>
      <w:tr w:rsidR="002A0D4B" w:rsidRPr="00E81E51" w14:paraId="1275A547" w14:textId="77777777" w:rsidTr="00A040CA">
        <w:trPr>
          <w:trHeight w:val="569"/>
        </w:trPr>
        <w:tc>
          <w:tcPr>
            <w:tcW w:w="2263" w:type="dxa"/>
            <w:vAlign w:val="center"/>
          </w:tcPr>
          <w:p w14:paraId="0588450A" w14:textId="77777777" w:rsidR="002A0D4B" w:rsidRDefault="002A0D4B" w:rsidP="002A0D4B">
            <w:pPr>
              <w:jc w:val="center"/>
            </w:pPr>
            <w:r>
              <w:t>Dokumentācija</w:t>
            </w:r>
          </w:p>
        </w:tc>
        <w:tc>
          <w:tcPr>
            <w:tcW w:w="4253" w:type="dxa"/>
          </w:tcPr>
          <w:p w14:paraId="57CD4BC0" w14:textId="77777777" w:rsidR="002A0D4B"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E81E51">
              <w:rPr>
                <w:rFonts w:ascii="Times New Roman" w:hAnsi="Times New Roman"/>
                <w:sz w:val="24"/>
                <w:szCs w:val="24"/>
              </w:rPr>
              <w:t>Iekārtu tehniskās pases</w:t>
            </w:r>
            <w:r>
              <w:rPr>
                <w:rFonts w:ascii="Times New Roman" w:hAnsi="Times New Roman"/>
                <w:sz w:val="24"/>
                <w:szCs w:val="24"/>
              </w:rPr>
              <w:t>;</w:t>
            </w:r>
          </w:p>
          <w:p w14:paraId="79DFEAA6" w14:textId="77777777" w:rsidR="002A0D4B"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E81E51">
              <w:rPr>
                <w:rFonts w:ascii="Times New Roman" w:hAnsi="Times New Roman"/>
                <w:sz w:val="24"/>
                <w:szCs w:val="24"/>
              </w:rPr>
              <w:t>Elektriskās shēmas iekārtai un signālkabeļu pieslēgumiem</w:t>
            </w:r>
            <w:r>
              <w:rPr>
                <w:rFonts w:ascii="Times New Roman" w:hAnsi="Times New Roman"/>
                <w:sz w:val="24"/>
                <w:szCs w:val="24"/>
              </w:rPr>
              <w:t>;</w:t>
            </w:r>
          </w:p>
          <w:p w14:paraId="1E39E3B5" w14:textId="77777777" w:rsidR="002A0D4B" w:rsidRPr="00B054D9" w:rsidRDefault="002A0D4B" w:rsidP="002A0D4B">
            <w:pPr>
              <w:pStyle w:val="ListParagraph"/>
              <w:numPr>
                <w:ilvl w:val="0"/>
                <w:numId w:val="41"/>
              </w:numPr>
              <w:contextualSpacing/>
              <w:jc w:val="left"/>
              <w:rPr>
                <w:rFonts w:ascii="Times New Roman" w:hAnsi="Times New Roman"/>
                <w:sz w:val="24"/>
                <w:szCs w:val="24"/>
              </w:rPr>
            </w:pPr>
            <w:r w:rsidRPr="00872013">
              <w:rPr>
                <w:rFonts w:ascii="Times New Roman" w:hAnsi="Times New Roman"/>
                <w:sz w:val="24"/>
                <w:szCs w:val="24"/>
              </w:rPr>
              <w:t>Lietošanas instru</w:t>
            </w:r>
            <w:r>
              <w:rPr>
                <w:rFonts w:ascii="Times New Roman" w:hAnsi="Times New Roman"/>
                <w:sz w:val="24"/>
                <w:szCs w:val="24"/>
              </w:rPr>
              <w:t>kcijas latviešu un angļu valodā.</w:t>
            </w:r>
          </w:p>
        </w:tc>
        <w:tc>
          <w:tcPr>
            <w:tcW w:w="3118" w:type="dxa"/>
            <w:gridSpan w:val="2"/>
          </w:tcPr>
          <w:p w14:paraId="2DE164E8" w14:textId="77777777" w:rsidR="002A0D4B" w:rsidRDefault="002A0D4B" w:rsidP="002A0D4B"/>
          <w:p w14:paraId="3AE8DD11" w14:textId="77777777" w:rsidR="002A0D4B" w:rsidRPr="00E81E51" w:rsidRDefault="002A0D4B" w:rsidP="002A0D4B">
            <w:pPr>
              <w:pStyle w:val="ListParagraph"/>
              <w:spacing w:after="0" w:line="240" w:lineRule="auto"/>
              <w:rPr>
                <w:rFonts w:ascii="Times New Roman" w:hAnsi="Times New Roman"/>
                <w:sz w:val="24"/>
                <w:szCs w:val="24"/>
              </w:rPr>
            </w:pPr>
          </w:p>
        </w:tc>
      </w:tr>
      <w:tr w:rsidR="002A0D4B" w:rsidRPr="00E81E51" w14:paraId="36A3F4BB" w14:textId="77777777" w:rsidTr="00A040CA">
        <w:trPr>
          <w:trHeight w:val="852"/>
        </w:trPr>
        <w:tc>
          <w:tcPr>
            <w:tcW w:w="2263" w:type="dxa"/>
            <w:vAlign w:val="center"/>
          </w:tcPr>
          <w:p w14:paraId="46524EF0" w14:textId="77777777" w:rsidR="002A0D4B" w:rsidRDefault="002A0D4B" w:rsidP="002A0D4B">
            <w:pPr>
              <w:jc w:val="center"/>
            </w:pPr>
            <w:r>
              <w:t>Garantija</w:t>
            </w:r>
          </w:p>
        </w:tc>
        <w:tc>
          <w:tcPr>
            <w:tcW w:w="4253" w:type="dxa"/>
          </w:tcPr>
          <w:p w14:paraId="5EAB253A" w14:textId="20984DC7" w:rsidR="002A0D4B"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E81E51">
              <w:rPr>
                <w:rFonts w:ascii="Times New Roman" w:hAnsi="Times New Roman"/>
                <w:sz w:val="24"/>
                <w:szCs w:val="24"/>
              </w:rPr>
              <w:t xml:space="preserve">Garantijas laiks iekārtai </w:t>
            </w:r>
            <w:r>
              <w:rPr>
                <w:rFonts w:ascii="Times New Roman" w:hAnsi="Times New Roman"/>
                <w:sz w:val="24"/>
                <w:szCs w:val="24"/>
              </w:rPr>
              <w:t xml:space="preserve"> un darbiem saskaņā  ar Tehniskās specifikācijas 2. punkta, 2.3.apakšpunkta prasībām (</w:t>
            </w:r>
            <w:r w:rsidRPr="00D136AE">
              <w:rPr>
                <w:rFonts w:ascii="Times New Roman" w:hAnsi="Times New Roman"/>
                <w:sz w:val="24"/>
                <w:szCs w:val="24"/>
              </w:rPr>
              <w:t>cenā jābūt iekļautām apkopēm uz visu garantijas laiku, tai skaitā degvielas tvertnes papildināšana pēc testu veikšanas)</w:t>
            </w:r>
          </w:p>
          <w:p w14:paraId="70A56EFE" w14:textId="77777777" w:rsidR="002A0D4B" w:rsidRPr="00E33CFA"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lastRenderedPageBreak/>
              <w:t xml:space="preserve">Piegādātājam jābūt tiešsaistes sistēmai </w:t>
            </w:r>
            <w:r>
              <w:rPr>
                <w:rFonts w:ascii="Times New Roman" w:hAnsi="Times New Roman"/>
                <w:sz w:val="24"/>
                <w:szCs w:val="24"/>
              </w:rPr>
              <w:t>darbības kontrolei</w:t>
            </w:r>
            <w:r w:rsidRPr="00E33CFA">
              <w:rPr>
                <w:rFonts w:ascii="Times New Roman" w:hAnsi="Times New Roman"/>
                <w:sz w:val="24"/>
                <w:szCs w:val="24"/>
              </w:rPr>
              <w:t>.</w:t>
            </w:r>
          </w:p>
          <w:p w14:paraId="159FF1E0" w14:textId="77777777" w:rsidR="002A0D4B" w:rsidRPr="00E81E51" w:rsidRDefault="002A0D4B" w:rsidP="002A0D4B">
            <w:pPr>
              <w:pStyle w:val="ListParagraph"/>
              <w:numPr>
                <w:ilvl w:val="0"/>
                <w:numId w:val="41"/>
              </w:numPr>
              <w:spacing w:after="0" w:line="240" w:lineRule="auto"/>
              <w:contextualSpacing/>
              <w:jc w:val="left"/>
              <w:rPr>
                <w:rFonts w:ascii="Times New Roman" w:hAnsi="Times New Roman"/>
                <w:sz w:val="24"/>
                <w:szCs w:val="24"/>
              </w:rPr>
            </w:pPr>
            <w:r w:rsidRPr="00E33CFA">
              <w:rPr>
                <w:rFonts w:ascii="Times New Roman" w:hAnsi="Times New Roman"/>
                <w:sz w:val="24"/>
                <w:szCs w:val="24"/>
              </w:rPr>
              <w:t>Garantijas remonta laikā piegādātājam jānodrošina līdzvērtīgas jaudas nomas ģeneratori.</w:t>
            </w:r>
          </w:p>
        </w:tc>
        <w:tc>
          <w:tcPr>
            <w:tcW w:w="3118" w:type="dxa"/>
            <w:gridSpan w:val="2"/>
          </w:tcPr>
          <w:p w14:paraId="340ECB8F" w14:textId="77777777" w:rsidR="002A0D4B" w:rsidRPr="00E81E51" w:rsidRDefault="002A0D4B" w:rsidP="002A0D4B">
            <w:pPr>
              <w:pStyle w:val="ListParagraph"/>
              <w:spacing w:after="0" w:line="240" w:lineRule="auto"/>
              <w:rPr>
                <w:rFonts w:ascii="Times New Roman" w:hAnsi="Times New Roman"/>
                <w:sz w:val="24"/>
                <w:szCs w:val="24"/>
              </w:rPr>
            </w:pPr>
          </w:p>
        </w:tc>
      </w:tr>
    </w:tbl>
    <w:p w14:paraId="4AF08439" w14:textId="77777777" w:rsidR="00870667" w:rsidRDefault="00870667" w:rsidP="00870667">
      <w:r>
        <w:t xml:space="preserve">*Pretendentam savā Tehniskajā piedāvājumā jānorāda iekārtas ražotājs, modelis un piedāvātās iekārtas tehniskie parametri saskaņa ar Tehniskās specifikācijas prasībām, ja netiks noradīti tehniskie parametri vai norādīts vārds </w:t>
      </w:r>
      <w:r w:rsidRPr="00741FEB">
        <w:rPr>
          <w:i/>
          <w:iCs/>
          <w:u w:val="single"/>
        </w:rPr>
        <w:t>“atbilst”</w:t>
      </w:r>
      <w:r>
        <w:t xml:space="preserve"> Pretendents tiks noraidīts. </w:t>
      </w:r>
    </w:p>
    <w:p w14:paraId="080D53D4" w14:textId="77777777" w:rsidR="00870667" w:rsidRDefault="00870667" w:rsidP="00FC43D0">
      <w:pPr>
        <w:tabs>
          <w:tab w:val="left" w:pos="709"/>
          <w:tab w:val="left" w:pos="993"/>
        </w:tabs>
        <w:rPr>
          <w:lang w:eastAsia="lv-LV"/>
        </w:rPr>
      </w:pPr>
    </w:p>
    <w:p w14:paraId="0255ACAF" w14:textId="77777777" w:rsidR="00FC43D0" w:rsidRPr="008A7C9D" w:rsidRDefault="00FC43D0" w:rsidP="00FC43D0">
      <w:pPr>
        <w:tabs>
          <w:tab w:val="left" w:pos="709"/>
          <w:tab w:val="left" w:pos="993"/>
        </w:tabs>
        <w:rPr>
          <w:lang w:eastAsia="lv-LV"/>
        </w:rPr>
      </w:pPr>
      <w:r>
        <w:rPr>
          <w:lang w:eastAsia="lv-LV"/>
        </w:rPr>
        <w:t xml:space="preserve">7. </w:t>
      </w:r>
      <w:r w:rsidRPr="008A7C9D">
        <w:rPr>
          <w:lang w:eastAsia="lv-LV"/>
        </w:rPr>
        <w:t>Projektēšanas uzdevuma izstrādē ievērot Latvijas Republikā spēkā esošu normatīvo aktu prasības, būvniecību reglamentējošu normatīvo aktu prasības, kā arī rekomendējošus MK noteikumus:</w:t>
      </w:r>
    </w:p>
    <w:p w14:paraId="2BCE5FAF" w14:textId="77777777" w:rsidR="00FC43D0" w:rsidRPr="008A7C9D" w:rsidRDefault="00FC43D0" w:rsidP="00FC43D0">
      <w:pPr>
        <w:shd w:val="clear" w:color="auto" w:fill="FFFFFF"/>
        <w:tabs>
          <w:tab w:val="left" w:pos="709"/>
          <w:tab w:val="left" w:pos="993"/>
        </w:tabs>
        <w:ind w:left="360"/>
        <w:contextualSpacing/>
        <w:rPr>
          <w:bCs/>
          <w:lang w:eastAsia="lv-LV"/>
        </w:rPr>
      </w:pPr>
      <w:r>
        <w:rPr>
          <w:bCs/>
          <w:lang w:eastAsia="lv-LV"/>
        </w:rPr>
        <w:t xml:space="preserve">7.1. </w:t>
      </w:r>
      <w:r w:rsidRPr="008A7C9D">
        <w:rPr>
          <w:bCs/>
          <w:lang w:eastAsia="lv-LV"/>
        </w:rPr>
        <w:t xml:space="preserve">Ministru kabineta </w:t>
      </w:r>
      <w:r w:rsidRPr="008A7C9D">
        <w:rPr>
          <w:lang w:eastAsia="lv-LV"/>
        </w:rPr>
        <w:t xml:space="preserve">2009.gada 28.aprīļa </w:t>
      </w:r>
      <w:r w:rsidRPr="008A7C9D">
        <w:rPr>
          <w:bCs/>
          <w:lang w:eastAsia="lv-LV"/>
        </w:rPr>
        <w:t>noteikumi Nr.359 “Darba aizsardzības prasības darba vietās”.</w:t>
      </w:r>
    </w:p>
    <w:p w14:paraId="27399990" w14:textId="77777777" w:rsidR="00FC43D0" w:rsidRPr="008A7C9D" w:rsidRDefault="00FC43D0" w:rsidP="00FC43D0">
      <w:pPr>
        <w:shd w:val="clear" w:color="auto" w:fill="FFFFFF"/>
        <w:tabs>
          <w:tab w:val="left" w:pos="709"/>
          <w:tab w:val="left" w:pos="993"/>
        </w:tabs>
        <w:contextualSpacing/>
        <w:rPr>
          <w:bCs/>
          <w:shd w:val="clear" w:color="auto" w:fill="FFFFFF"/>
          <w:lang w:eastAsia="lv-LV"/>
        </w:rPr>
      </w:pPr>
      <w:r>
        <w:rPr>
          <w:bCs/>
          <w:shd w:val="clear" w:color="auto" w:fill="FFFFFF"/>
          <w:lang w:eastAsia="lv-LV"/>
        </w:rPr>
        <w:t xml:space="preserve">      7.2. </w:t>
      </w:r>
      <w:r w:rsidRPr="008A7C9D">
        <w:rPr>
          <w:bCs/>
          <w:shd w:val="clear" w:color="auto" w:fill="FFFFFF"/>
          <w:lang w:eastAsia="lv-LV"/>
        </w:rPr>
        <w:t>LR Būvniecības likums, spēka no 01.10.2014.</w:t>
      </w:r>
    </w:p>
    <w:p w14:paraId="67C503C0" w14:textId="77777777" w:rsidR="00FC43D0" w:rsidRPr="008A7C9D" w:rsidRDefault="00FC43D0" w:rsidP="00FC43D0">
      <w:pPr>
        <w:shd w:val="clear" w:color="auto" w:fill="FFFFFF"/>
        <w:tabs>
          <w:tab w:val="left" w:pos="709"/>
          <w:tab w:val="left" w:pos="993"/>
        </w:tabs>
        <w:ind w:left="360"/>
        <w:contextualSpacing/>
        <w:rPr>
          <w:bCs/>
          <w:shd w:val="clear" w:color="auto" w:fill="FFFFFF"/>
          <w:lang w:eastAsia="lv-LV"/>
        </w:rPr>
      </w:pPr>
      <w:r>
        <w:rPr>
          <w:bCs/>
          <w:shd w:val="clear" w:color="auto" w:fill="FFFFFF"/>
          <w:lang w:eastAsia="lv-LV"/>
        </w:rPr>
        <w:t xml:space="preserve">7.3 </w:t>
      </w:r>
      <w:r w:rsidRPr="008A7C9D">
        <w:rPr>
          <w:bCs/>
          <w:shd w:val="clear" w:color="auto" w:fill="FFFFFF"/>
          <w:lang w:eastAsia="lv-LV"/>
        </w:rPr>
        <w:t>MK noteikumi Nr. 500. „Vispārīgie būvnoteikumi”.</w:t>
      </w:r>
    </w:p>
    <w:p w14:paraId="0C2DBFCF" w14:textId="77777777" w:rsidR="00FC43D0" w:rsidRPr="008A7C9D" w:rsidRDefault="00FC43D0" w:rsidP="00FC43D0">
      <w:pPr>
        <w:shd w:val="clear" w:color="auto" w:fill="FFFFFF"/>
        <w:tabs>
          <w:tab w:val="left" w:pos="709"/>
          <w:tab w:val="left" w:pos="993"/>
        </w:tabs>
        <w:ind w:left="360"/>
        <w:contextualSpacing/>
        <w:rPr>
          <w:bCs/>
          <w:shd w:val="clear" w:color="auto" w:fill="FFFFFF"/>
          <w:lang w:eastAsia="lv-LV"/>
        </w:rPr>
      </w:pPr>
      <w:r>
        <w:rPr>
          <w:bCs/>
          <w:shd w:val="clear" w:color="auto" w:fill="FFFFFF"/>
          <w:lang w:eastAsia="lv-LV"/>
        </w:rPr>
        <w:t xml:space="preserve">7.4 </w:t>
      </w:r>
      <w:r w:rsidRPr="008A7C9D">
        <w:rPr>
          <w:bCs/>
          <w:shd w:val="clear" w:color="auto" w:fill="FFFFFF"/>
          <w:lang w:eastAsia="lv-LV"/>
        </w:rPr>
        <w:t xml:space="preserve">MK </w:t>
      </w:r>
      <w:r w:rsidRPr="008A7C9D">
        <w:rPr>
          <w:bCs/>
          <w:lang w:eastAsia="lv-LV"/>
        </w:rPr>
        <w:t>noteikumi Nr.529 “Ēku būvnoteikumi”.</w:t>
      </w:r>
    </w:p>
    <w:p w14:paraId="5224209F" w14:textId="77777777" w:rsidR="00FC43D0" w:rsidRPr="008A7C9D" w:rsidRDefault="00FC43D0" w:rsidP="00FC43D0">
      <w:pPr>
        <w:tabs>
          <w:tab w:val="left" w:pos="709"/>
          <w:tab w:val="left" w:pos="993"/>
        </w:tabs>
        <w:contextualSpacing/>
        <w:rPr>
          <w:bCs/>
          <w:shd w:val="clear" w:color="auto" w:fill="FFFFFF"/>
          <w:lang w:eastAsia="lv-LV"/>
        </w:rPr>
      </w:pPr>
      <w:r>
        <w:rPr>
          <w:bCs/>
          <w:shd w:val="clear" w:color="auto" w:fill="FFFFFF"/>
          <w:lang w:eastAsia="lv-LV"/>
        </w:rPr>
        <w:t xml:space="preserve">      7.5.</w:t>
      </w:r>
      <w:r w:rsidRPr="008A7C9D">
        <w:rPr>
          <w:bCs/>
          <w:shd w:val="clear" w:color="auto" w:fill="FFFFFF"/>
          <w:lang w:eastAsia="lv-LV"/>
        </w:rPr>
        <w:t>Latvijas būvnormatīvs LBN 201-15 "Būvju ugunsdrošība".</w:t>
      </w:r>
    </w:p>
    <w:p w14:paraId="4F0444FC" w14:textId="77777777" w:rsidR="00FC43D0" w:rsidRPr="008A7C9D" w:rsidRDefault="00FC43D0" w:rsidP="00FC43D0">
      <w:pPr>
        <w:tabs>
          <w:tab w:val="left" w:pos="709"/>
          <w:tab w:val="left" w:pos="993"/>
        </w:tabs>
        <w:contextualSpacing/>
        <w:rPr>
          <w:bCs/>
          <w:shd w:val="clear" w:color="auto" w:fill="FFFFFF"/>
          <w:lang w:eastAsia="lv-LV"/>
        </w:rPr>
      </w:pPr>
      <w:r>
        <w:rPr>
          <w:bCs/>
          <w:shd w:val="clear" w:color="auto" w:fill="FFFFFF"/>
          <w:lang w:eastAsia="lv-LV"/>
        </w:rPr>
        <w:t xml:space="preserve">      7.6. </w:t>
      </w:r>
      <w:r w:rsidRPr="008A7C9D">
        <w:rPr>
          <w:bCs/>
          <w:shd w:val="clear" w:color="auto" w:fill="FFFFFF"/>
          <w:lang w:eastAsia="lv-LV"/>
        </w:rPr>
        <w:t>Latvijas būvnormatīvu LBN 016-15 "Būvakustika".</w:t>
      </w:r>
    </w:p>
    <w:p w14:paraId="71D74D7D" w14:textId="77777777" w:rsidR="00FC43D0" w:rsidRPr="008A7C9D" w:rsidRDefault="00FC43D0" w:rsidP="00FC43D0">
      <w:pPr>
        <w:shd w:val="clear" w:color="auto" w:fill="FFFFFF"/>
        <w:tabs>
          <w:tab w:val="left" w:pos="709"/>
          <w:tab w:val="left" w:pos="993"/>
        </w:tabs>
        <w:ind w:left="360"/>
        <w:contextualSpacing/>
        <w:rPr>
          <w:bCs/>
          <w:lang w:eastAsia="lv-LV"/>
        </w:rPr>
      </w:pPr>
      <w:r>
        <w:rPr>
          <w:bCs/>
          <w:lang w:eastAsia="lv-LV"/>
        </w:rPr>
        <w:t xml:space="preserve">   7.6. </w:t>
      </w:r>
      <w:r w:rsidRPr="008A7C9D">
        <w:rPr>
          <w:bCs/>
          <w:lang w:eastAsia="lv-LV"/>
        </w:rPr>
        <w:t xml:space="preserve">Latvijas </w:t>
      </w:r>
      <w:r w:rsidRPr="008A7C9D">
        <w:rPr>
          <w:lang w:eastAsia="lv-LV"/>
        </w:rPr>
        <w:t>būvnormatīvs LBN 405-15 „Būvju tehniskā apsekošana”.</w:t>
      </w:r>
    </w:p>
    <w:p w14:paraId="6BC49B5C" w14:textId="77777777" w:rsidR="00FC43D0" w:rsidRPr="008A7C9D" w:rsidRDefault="00FC43D0" w:rsidP="00FC43D0">
      <w:pPr>
        <w:tabs>
          <w:tab w:val="left" w:pos="709"/>
          <w:tab w:val="left" w:pos="993"/>
        </w:tabs>
        <w:contextualSpacing/>
        <w:rPr>
          <w:bCs/>
          <w:shd w:val="clear" w:color="auto" w:fill="FFFFFF"/>
          <w:lang w:eastAsia="lv-LV"/>
        </w:rPr>
      </w:pPr>
      <w:r>
        <w:rPr>
          <w:bCs/>
          <w:shd w:val="clear" w:color="auto" w:fill="FFFFFF"/>
          <w:lang w:eastAsia="lv-LV"/>
        </w:rPr>
        <w:t xml:space="preserve">         7.7. </w:t>
      </w:r>
      <w:r w:rsidRPr="008A7C9D">
        <w:rPr>
          <w:bCs/>
          <w:shd w:val="clear" w:color="auto" w:fill="FFFFFF"/>
          <w:lang w:eastAsia="lv-LV"/>
        </w:rPr>
        <w:t>Latvijas būvnormatīvs LBN 501-17 "Būvizmaksu noteikšanas kārtība".</w:t>
      </w:r>
    </w:p>
    <w:p w14:paraId="70890870" w14:textId="77777777" w:rsidR="00FC43D0" w:rsidRPr="008A7C9D" w:rsidRDefault="00FC43D0" w:rsidP="00FC43D0">
      <w:pPr>
        <w:shd w:val="clear" w:color="auto" w:fill="FFFFFF"/>
        <w:tabs>
          <w:tab w:val="left" w:pos="709"/>
          <w:tab w:val="left" w:pos="993"/>
        </w:tabs>
        <w:ind w:left="567"/>
        <w:contextualSpacing/>
        <w:rPr>
          <w:lang w:eastAsia="lv-LV"/>
        </w:rPr>
      </w:pPr>
      <w:r>
        <w:rPr>
          <w:bCs/>
          <w:lang w:eastAsia="lv-LV"/>
        </w:rPr>
        <w:t xml:space="preserve">7.8. </w:t>
      </w:r>
      <w:r w:rsidRPr="008A7C9D">
        <w:rPr>
          <w:bCs/>
          <w:lang w:eastAsia="lv-LV"/>
        </w:rPr>
        <w:t>Latvijas būvnormatīvs LBN 202-15 "Būvprojekta saturs un noformēšana".</w:t>
      </w:r>
    </w:p>
    <w:p w14:paraId="54159FCE" w14:textId="77777777" w:rsidR="00FC43D0" w:rsidRDefault="00FC43D0" w:rsidP="00FC43D0">
      <w:pPr>
        <w:widowControl w:val="0"/>
        <w:tabs>
          <w:tab w:val="left" w:pos="709"/>
          <w:tab w:val="left" w:pos="993"/>
          <w:tab w:val="left" w:pos="1440"/>
        </w:tabs>
        <w:suppressAutoHyphens/>
        <w:ind w:firstLine="567"/>
        <w:rPr>
          <w:rFonts w:eastAsia="Arial"/>
          <w:color w:val="000000"/>
          <w:kern w:val="1"/>
          <w:lang w:eastAsia="ar-SA"/>
        </w:rPr>
      </w:pPr>
      <w:r w:rsidRPr="008A7C9D">
        <w:rPr>
          <w:rFonts w:eastAsia="Arial"/>
          <w:color w:val="000000"/>
          <w:kern w:val="1"/>
          <w:lang w:eastAsia="ar-SA"/>
        </w:rPr>
        <w:t>Pieļauts izmantot citus normatīvos aktus, kuri detalizētāk reglamentē, kādu specifisku tehnisku risinājumu projektēšanu.</w:t>
      </w:r>
    </w:p>
    <w:p w14:paraId="5CA08A0F" w14:textId="77777777" w:rsidR="00FC43D0" w:rsidRDefault="00FC43D0" w:rsidP="00FC43D0">
      <w:pPr>
        <w:widowControl w:val="0"/>
        <w:tabs>
          <w:tab w:val="left" w:pos="709"/>
          <w:tab w:val="left" w:pos="993"/>
          <w:tab w:val="left" w:pos="1440"/>
        </w:tabs>
        <w:suppressAutoHyphens/>
        <w:rPr>
          <w:rFonts w:eastAsia="Arial"/>
          <w:color w:val="000000"/>
          <w:kern w:val="1"/>
          <w:lang w:eastAsia="ar-SA"/>
        </w:rPr>
      </w:pPr>
      <w:r>
        <w:rPr>
          <w:rFonts w:eastAsia="Arial"/>
          <w:color w:val="000000"/>
          <w:kern w:val="1"/>
          <w:lang w:eastAsia="ar-SA"/>
        </w:rPr>
        <w:t>8. Darbu izpildes termiņš:</w:t>
      </w:r>
    </w:p>
    <w:p w14:paraId="15DD54B1" w14:textId="77777777" w:rsidR="00FC43D0" w:rsidRDefault="00FC43D0" w:rsidP="00FC43D0">
      <w:pPr>
        <w:widowControl w:val="0"/>
        <w:tabs>
          <w:tab w:val="left" w:pos="709"/>
          <w:tab w:val="left" w:pos="993"/>
          <w:tab w:val="left" w:pos="1440"/>
        </w:tabs>
        <w:suppressAutoHyphens/>
        <w:rPr>
          <w:rFonts w:eastAsia="Arial"/>
          <w:color w:val="000000"/>
          <w:kern w:val="1"/>
          <w:lang w:eastAsia="ar-SA"/>
        </w:rPr>
      </w:pPr>
      <w:r>
        <w:rPr>
          <w:rFonts w:eastAsia="Arial"/>
          <w:color w:val="000000"/>
          <w:kern w:val="1"/>
          <w:lang w:eastAsia="ar-SA"/>
        </w:rPr>
        <w:t xml:space="preserve">          8.1.  Projektēšanas darbiem un  apliecinājuma kartes saskaņošanai – </w:t>
      </w:r>
      <w:r w:rsidR="009D140E">
        <w:rPr>
          <w:rFonts w:eastAsia="Arial"/>
          <w:color w:val="000000"/>
          <w:kern w:val="1"/>
          <w:lang w:eastAsia="ar-SA"/>
        </w:rPr>
        <w:t xml:space="preserve">3  </w:t>
      </w:r>
      <w:r w:rsidR="00D136AE">
        <w:rPr>
          <w:rFonts w:eastAsia="Arial"/>
          <w:color w:val="000000"/>
          <w:kern w:val="1"/>
          <w:lang w:eastAsia="ar-SA"/>
        </w:rPr>
        <w:t>(</w:t>
      </w:r>
      <w:r w:rsidR="009D140E">
        <w:rPr>
          <w:rFonts w:eastAsia="Arial"/>
          <w:color w:val="000000"/>
          <w:kern w:val="1"/>
          <w:lang w:eastAsia="ar-SA"/>
        </w:rPr>
        <w:t>trīs</w:t>
      </w:r>
      <w:r w:rsidR="00D136AE">
        <w:rPr>
          <w:rFonts w:eastAsia="Arial"/>
          <w:color w:val="000000"/>
          <w:kern w:val="1"/>
          <w:lang w:eastAsia="ar-SA"/>
        </w:rPr>
        <w:t>)</w:t>
      </w:r>
      <w:r>
        <w:rPr>
          <w:rFonts w:eastAsia="Arial"/>
          <w:color w:val="000000"/>
          <w:kern w:val="1"/>
          <w:lang w:eastAsia="ar-SA"/>
        </w:rPr>
        <w:t xml:space="preserve"> mēneši no Līguma spēkā stāšanās dienas;</w:t>
      </w:r>
    </w:p>
    <w:p w14:paraId="6706CBB6" w14:textId="77777777" w:rsidR="00FC43D0" w:rsidRDefault="00FC43D0" w:rsidP="00FC43D0">
      <w:pPr>
        <w:widowControl w:val="0"/>
        <w:tabs>
          <w:tab w:val="left" w:pos="709"/>
          <w:tab w:val="left" w:pos="993"/>
          <w:tab w:val="left" w:pos="1440"/>
        </w:tabs>
        <w:suppressAutoHyphens/>
        <w:rPr>
          <w:rFonts w:eastAsia="Arial"/>
          <w:color w:val="000000"/>
          <w:kern w:val="1"/>
          <w:lang w:eastAsia="ar-SA"/>
        </w:rPr>
      </w:pPr>
      <w:r>
        <w:rPr>
          <w:rFonts w:eastAsia="Arial"/>
          <w:color w:val="000000"/>
          <w:kern w:val="1"/>
          <w:lang w:eastAsia="ar-SA"/>
        </w:rPr>
        <w:t xml:space="preserve">           8.2.  Dīzeļģeneratoru piegādes  un uzstādīšana  - 3 (trīs) mēneši  pēc  Būvdarbu uzsākšanas atļaujas saņemšanas Rīgas pilsētas būvvaldē.</w:t>
      </w:r>
    </w:p>
    <w:p w14:paraId="4DDD68C8" w14:textId="6C9235DE" w:rsidR="008B6101" w:rsidRPr="00C1000C" w:rsidRDefault="008B6101" w:rsidP="009D140E">
      <w:pPr>
        <w:spacing w:line="360" w:lineRule="auto"/>
        <w:rPr>
          <w:b/>
        </w:rPr>
      </w:pPr>
      <w:r>
        <w:rPr>
          <w:rFonts w:eastAsia="Arial"/>
          <w:color w:val="000000"/>
          <w:kern w:val="1"/>
          <w:lang w:eastAsia="ar-SA"/>
        </w:rPr>
        <w:t xml:space="preserve">9. Plānotās apkopes garantijas periodam </w:t>
      </w:r>
      <w:r w:rsidR="009D140E">
        <w:rPr>
          <w:rFonts w:eastAsia="Arial"/>
          <w:color w:val="000000"/>
          <w:kern w:val="1"/>
          <w:lang w:eastAsia="ar-SA"/>
        </w:rPr>
        <w:t>24</w:t>
      </w:r>
      <w:r>
        <w:rPr>
          <w:rFonts w:eastAsia="Arial"/>
          <w:color w:val="000000"/>
          <w:kern w:val="1"/>
          <w:lang w:eastAsia="ar-SA"/>
        </w:rPr>
        <w:t xml:space="preserve"> (</w:t>
      </w:r>
      <w:r w:rsidR="009D140E">
        <w:rPr>
          <w:rFonts w:eastAsia="Arial"/>
          <w:color w:val="000000"/>
          <w:kern w:val="1"/>
          <w:lang w:eastAsia="ar-SA"/>
        </w:rPr>
        <w:t>divdesmit četri</w:t>
      </w:r>
      <w:r>
        <w:rPr>
          <w:rFonts w:eastAsia="Arial"/>
          <w:color w:val="000000"/>
          <w:kern w:val="1"/>
          <w:lang w:eastAsia="ar-SA"/>
        </w:rPr>
        <w:t>) mēneši</w:t>
      </w:r>
      <w:r w:rsidR="00734B68">
        <w:rPr>
          <w:rFonts w:eastAsia="Arial"/>
          <w:color w:val="000000"/>
          <w:kern w:val="1"/>
          <w:lang w:eastAsia="ar-SA"/>
        </w:rPr>
        <w:t>:</w:t>
      </w:r>
    </w:p>
    <w:tbl>
      <w:tblPr>
        <w:tblpPr w:leftFromText="141" w:rightFromText="141" w:vertAnchor="text" w:tblpX="-144" w:tblpY="1"/>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7933"/>
      </w:tblGrid>
      <w:tr w:rsidR="008B6101" w:rsidRPr="007B39BB" w14:paraId="74FFC9EF" w14:textId="77777777" w:rsidTr="00D44BC3">
        <w:trPr>
          <w:trHeight w:val="357"/>
        </w:trPr>
        <w:tc>
          <w:tcPr>
            <w:tcW w:w="1802" w:type="dxa"/>
            <w:shd w:val="clear" w:color="auto" w:fill="auto"/>
            <w:vAlign w:val="center"/>
          </w:tcPr>
          <w:p w14:paraId="4209AE34" w14:textId="77777777" w:rsidR="008B6101" w:rsidRPr="007B39BB" w:rsidRDefault="008B6101" w:rsidP="00D44BC3">
            <w:pPr>
              <w:rPr>
                <w:rFonts w:eastAsia="Calibri"/>
                <w:sz w:val="20"/>
                <w:szCs w:val="20"/>
              </w:rPr>
            </w:pPr>
            <w:r w:rsidRPr="007B39BB">
              <w:rPr>
                <w:rFonts w:eastAsia="Calibri"/>
                <w:sz w:val="20"/>
                <w:szCs w:val="20"/>
              </w:rPr>
              <w:t>Veicamie darbi</w:t>
            </w:r>
          </w:p>
          <w:p w14:paraId="086CC9CD" w14:textId="77777777" w:rsidR="008B6101" w:rsidRPr="007B39BB" w:rsidRDefault="008B6101" w:rsidP="00D44BC3">
            <w:pPr>
              <w:rPr>
                <w:rFonts w:eastAsia="Calibri"/>
                <w:sz w:val="20"/>
                <w:szCs w:val="20"/>
              </w:rPr>
            </w:pPr>
          </w:p>
        </w:tc>
        <w:tc>
          <w:tcPr>
            <w:tcW w:w="7933" w:type="dxa"/>
          </w:tcPr>
          <w:p w14:paraId="508666D5" w14:textId="77777777" w:rsidR="008B6101" w:rsidRPr="009A39E3" w:rsidRDefault="008B6101" w:rsidP="00D44BC3">
            <w:pPr>
              <w:pStyle w:val="NormalWeb"/>
              <w:rPr>
                <w:sz w:val="20"/>
                <w:szCs w:val="20"/>
                <w:lang w:val="en-US"/>
              </w:rPr>
            </w:pPr>
            <w:r>
              <w:rPr>
                <w:b/>
                <w:sz w:val="20"/>
                <w:szCs w:val="20"/>
                <w:lang w:val="en-US"/>
              </w:rPr>
              <w:t xml:space="preserve">Garantijas laika apkopes, 1 </w:t>
            </w:r>
            <w:r>
              <w:rPr>
                <w:b/>
                <w:bCs/>
                <w:sz w:val="20"/>
                <w:szCs w:val="20"/>
                <w:lang w:val="en-US"/>
              </w:rPr>
              <w:t xml:space="preserve"> reizi 3 mēnešos </w:t>
            </w:r>
            <w:r w:rsidRPr="009A39E3">
              <w:rPr>
                <w:b/>
                <w:bCs/>
                <w:sz w:val="20"/>
                <w:szCs w:val="20"/>
                <w:lang w:val="en-US"/>
              </w:rPr>
              <w:t>veicamie apkopes darbi</w:t>
            </w:r>
            <w:r w:rsidRPr="009A39E3">
              <w:rPr>
                <w:rStyle w:val="c8"/>
                <w:b/>
                <w:bCs/>
                <w:sz w:val="20"/>
                <w:szCs w:val="20"/>
                <w:lang w:val="en-US"/>
              </w:rPr>
              <w:t>:</w:t>
            </w:r>
          </w:p>
          <w:p w14:paraId="4F23DD68" w14:textId="77777777" w:rsidR="008B6101" w:rsidRPr="009A39E3" w:rsidRDefault="008B6101" w:rsidP="00D44BC3">
            <w:pPr>
              <w:pStyle w:val="NormalWeb"/>
              <w:rPr>
                <w:sz w:val="20"/>
                <w:szCs w:val="20"/>
                <w:lang w:val="en-US"/>
              </w:rPr>
            </w:pPr>
            <w:r w:rsidRPr="009A39E3">
              <w:rPr>
                <w:rStyle w:val="c8"/>
                <w:sz w:val="20"/>
                <w:szCs w:val="20"/>
                <w:lang w:val="en-US"/>
              </w:rPr>
              <w:t>1. Pārbaudīt vai nav sūces eļļas, dzesēšanas šķidruma vai degvielas sistēmās;</w:t>
            </w:r>
          </w:p>
          <w:p w14:paraId="2DF1CB6E" w14:textId="77777777" w:rsidR="008B6101" w:rsidRPr="009A39E3" w:rsidRDefault="008B6101" w:rsidP="00D44BC3">
            <w:pPr>
              <w:pStyle w:val="NormalWeb"/>
              <w:rPr>
                <w:sz w:val="20"/>
                <w:szCs w:val="20"/>
                <w:lang w:val="en-US"/>
              </w:rPr>
            </w:pPr>
            <w:r w:rsidRPr="009A39E3">
              <w:rPr>
                <w:rStyle w:val="c8"/>
                <w:sz w:val="20"/>
                <w:szCs w:val="20"/>
                <w:lang w:val="en-US"/>
              </w:rPr>
              <w:t>2. Pārbaudīt iepriekš sildīšanu (ģenera</w:t>
            </w:r>
            <w:r>
              <w:rPr>
                <w:rStyle w:val="c8"/>
                <w:sz w:val="20"/>
                <w:szCs w:val="20"/>
                <w:lang w:val="en-US"/>
              </w:rPr>
              <w:t>toriem ar automātiku)</w:t>
            </w:r>
            <w:r w:rsidRPr="009A39E3">
              <w:rPr>
                <w:rStyle w:val="c8"/>
                <w:sz w:val="20"/>
                <w:szCs w:val="20"/>
                <w:lang w:val="en-US"/>
              </w:rPr>
              <w:t>;</w:t>
            </w:r>
          </w:p>
          <w:p w14:paraId="3015FCF9" w14:textId="77777777" w:rsidR="008B6101" w:rsidRPr="009A39E3" w:rsidRDefault="008B6101" w:rsidP="00D44BC3">
            <w:pPr>
              <w:pStyle w:val="NormalWeb"/>
              <w:rPr>
                <w:sz w:val="20"/>
                <w:szCs w:val="20"/>
                <w:lang w:val="en-US"/>
              </w:rPr>
            </w:pPr>
            <w:r w:rsidRPr="009A39E3">
              <w:rPr>
                <w:rStyle w:val="c8"/>
                <w:sz w:val="20"/>
                <w:szCs w:val="20"/>
                <w:lang w:val="en-US"/>
              </w:rPr>
              <w:t>3. Pārbaudīt eļļas, degvielas un dzesēšanas šķidruma līmeni;</w:t>
            </w:r>
          </w:p>
          <w:p w14:paraId="5696B745" w14:textId="77777777" w:rsidR="008B6101" w:rsidRPr="009A39E3" w:rsidRDefault="008B6101" w:rsidP="00D44BC3">
            <w:pPr>
              <w:pStyle w:val="NormalWeb"/>
              <w:rPr>
                <w:sz w:val="20"/>
                <w:szCs w:val="20"/>
                <w:lang w:val="en-US"/>
              </w:rPr>
            </w:pPr>
            <w:r w:rsidRPr="009A39E3">
              <w:rPr>
                <w:rStyle w:val="c8"/>
                <w:sz w:val="20"/>
                <w:szCs w:val="20"/>
                <w:lang w:val="en-US"/>
              </w:rPr>
              <w:t>4. Pārbaudīt degvielas un dzesēšanas šķidruma cauruļvadu un pievienojumu;</w:t>
            </w:r>
          </w:p>
          <w:p w14:paraId="6F01B199" w14:textId="77777777" w:rsidR="008B6101" w:rsidRPr="009A39E3" w:rsidRDefault="008B6101" w:rsidP="00D44BC3">
            <w:pPr>
              <w:pStyle w:val="NormalWeb"/>
              <w:rPr>
                <w:sz w:val="20"/>
                <w:szCs w:val="20"/>
                <w:lang w:val="en-US"/>
              </w:rPr>
            </w:pPr>
            <w:r w:rsidRPr="009A39E3">
              <w:rPr>
                <w:rStyle w:val="c8"/>
                <w:sz w:val="20"/>
                <w:szCs w:val="20"/>
                <w:lang w:val="en-US"/>
              </w:rPr>
              <w:t>5. Pārbaudīt vai dzesēšanas šķidruma sūknim nav sūce;</w:t>
            </w:r>
          </w:p>
          <w:p w14:paraId="2F072B20" w14:textId="77777777" w:rsidR="008B6101" w:rsidRPr="009A39E3" w:rsidRDefault="008B6101" w:rsidP="00D44BC3">
            <w:pPr>
              <w:pStyle w:val="NormalWeb"/>
              <w:rPr>
                <w:sz w:val="20"/>
                <w:szCs w:val="20"/>
                <w:lang w:val="en-US"/>
              </w:rPr>
            </w:pPr>
            <w:r w:rsidRPr="009A39E3">
              <w:rPr>
                <w:rStyle w:val="c8"/>
                <w:sz w:val="20"/>
                <w:szCs w:val="20"/>
                <w:lang w:val="en-US"/>
              </w:rPr>
              <w:t>6. Pārbaudīt degvielas rādītāju un pārsūknēšanas sūkni (opcija);</w:t>
            </w:r>
          </w:p>
          <w:p w14:paraId="410E3DDF" w14:textId="77777777" w:rsidR="008B6101" w:rsidRPr="009A39E3" w:rsidRDefault="008B6101" w:rsidP="00D44BC3">
            <w:pPr>
              <w:pStyle w:val="NormalWeb"/>
              <w:rPr>
                <w:sz w:val="20"/>
                <w:szCs w:val="20"/>
                <w:lang w:val="en-US"/>
              </w:rPr>
            </w:pPr>
            <w:r>
              <w:rPr>
                <w:rStyle w:val="c8"/>
                <w:sz w:val="20"/>
                <w:szCs w:val="20"/>
                <w:lang w:val="en-US"/>
              </w:rPr>
              <w:t xml:space="preserve">7. Pārbaudīt startera </w:t>
            </w:r>
            <w:r w:rsidRPr="009A39E3">
              <w:rPr>
                <w:rStyle w:val="c8"/>
                <w:sz w:val="20"/>
                <w:szCs w:val="20"/>
                <w:lang w:val="en-US"/>
              </w:rPr>
              <w:t>akumulatoru elektrolīta stāvokli;</w:t>
            </w:r>
          </w:p>
          <w:p w14:paraId="5A686648" w14:textId="77777777" w:rsidR="008B6101" w:rsidRPr="009A39E3" w:rsidRDefault="008B6101" w:rsidP="00D44BC3">
            <w:pPr>
              <w:pStyle w:val="NormalWeb"/>
              <w:rPr>
                <w:sz w:val="20"/>
                <w:szCs w:val="20"/>
                <w:lang w:val="en-US"/>
              </w:rPr>
            </w:pPr>
            <w:r w:rsidRPr="009A39E3">
              <w:rPr>
                <w:rStyle w:val="c8"/>
                <w:sz w:val="20"/>
                <w:szCs w:val="20"/>
                <w:lang w:val="en-US"/>
              </w:rPr>
              <w:t>8. Pārbaudīt kabeļu un elektrisko savienojumu stāvokli;</w:t>
            </w:r>
          </w:p>
          <w:p w14:paraId="7228C2ED" w14:textId="77777777" w:rsidR="008B6101" w:rsidRPr="009A39E3" w:rsidRDefault="008B6101" w:rsidP="00D44BC3">
            <w:pPr>
              <w:pStyle w:val="NormalWeb"/>
              <w:rPr>
                <w:sz w:val="20"/>
                <w:szCs w:val="20"/>
                <w:lang w:val="en-US"/>
              </w:rPr>
            </w:pPr>
            <w:r w:rsidRPr="009A39E3">
              <w:rPr>
                <w:rStyle w:val="c8"/>
                <w:sz w:val="20"/>
                <w:szCs w:val="20"/>
                <w:lang w:val="en-US"/>
              </w:rPr>
              <w:t>9. Pārbaudīt starta un galvenā slēdža stāvokli;</w:t>
            </w:r>
          </w:p>
          <w:p w14:paraId="20CAF815" w14:textId="77777777" w:rsidR="008B6101" w:rsidRPr="009A39E3" w:rsidRDefault="008B6101" w:rsidP="00D44BC3">
            <w:pPr>
              <w:pStyle w:val="NormalWeb"/>
              <w:rPr>
                <w:sz w:val="20"/>
                <w:szCs w:val="20"/>
                <w:lang w:val="en-US"/>
              </w:rPr>
            </w:pPr>
            <w:r w:rsidRPr="009A39E3">
              <w:rPr>
                <w:rStyle w:val="c8"/>
                <w:sz w:val="20"/>
                <w:szCs w:val="20"/>
                <w:lang w:val="en-US"/>
              </w:rPr>
              <w:t>10. Pārbaudīt gaisa filtru sistēmas un izplūdes gāzu cauruļvadu blīvējumu;</w:t>
            </w:r>
          </w:p>
          <w:p w14:paraId="259C0C61" w14:textId="77777777" w:rsidR="008B6101" w:rsidRPr="009A39E3" w:rsidRDefault="008B6101" w:rsidP="00D44BC3">
            <w:pPr>
              <w:pStyle w:val="NormalWeb"/>
              <w:rPr>
                <w:sz w:val="20"/>
                <w:szCs w:val="20"/>
                <w:lang w:val="en-US"/>
              </w:rPr>
            </w:pPr>
            <w:r w:rsidRPr="009A39E3">
              <w:rPr>
                <w:rStyle w:val="c8"/>
                <w:sz w:val="20"/>
                <w:szCs w:val="20"/>
                <w:lang w:val="en-US"/>
              </w:rPr>
              <w:t>11. Izlaist ūdeni no degvielas filtra un kolektora;</w:t>
            </w:r>
          </w:p>
          <w:p w14:paraId="6E93BB67" w14:textId="77777777" w:rsidR="008B6101" w:rsidRPr="009A39E3" w:rsidRDefault="008B6101" w:rsidP="00D44BC3">
            <w:pPr>
              <w:pStyle w:val="NormalWeb"/>
              <w:rPr>
                <w:sz w:val="20"/>
                <w:szCs w:val="20"/>
                <w:lang w:val="en-US"/>
              </w:rPr>
            </w:pPr>
            <w:r w:rsidRPr="009A39E3">
              <w:rPr>
                <w:rStyle w:val="c8"/>
                <w:sz w:val="20"/>
                <w:szCs w:val="20"/>
                <w:lang w:val="en-US"/>
              </w:rPr>
              <w:t>12. Pārbaudīt gaisa cirkulācijas iespējas;</w:t>
            </w:r>
          </w:p>
          <w:p w14:paraId="34895A47" w14:textId="77777777" w:rsidR="008B6101" w:rsidRPr="009A39E3" w:rsidRDefault="008B6101" w:rsidP="00D44BC3">
            <w:pPr>
              <w:pStyle w:val="NormalWeb"/>
              <w:rPr>
                <w:sz w:val="20"/>
                <w:szCs w:val="20"/>
                <w:lang w:val="en-US"/>
              </w:rPr>
            </w:pPr>
            <w:r w:rsidRPr="009A39E3">
              <w:rPr>
                <w:rStyle w:val="c8"/>
                <w:sz w:val="20"/>
                <w:szCs w:val="20"/>
                <w:lang w:val="en-US"/>
              </w:rPr>
              <w:t>13. Pārbaudīt ķīļsiksnu stāvokli;</w:t>
            </w:r>
          </w:p>
          <w:p w14:paraId="14591303" w14:textId="77777777" w:rsidR="008B6101" w:rsidRPr="009A39E3" w:rsidRDefault="008B6101" w:rsidP="00D44BC3">
            <w:pPr>
              <w:pStyle w:val="NormalWeb"/>
              <w:rPr>
                <w:sz w:val="20"/>
                <w:szCs w:val="20"/>
                <w:lang w:val="en-US"/>
              </w:rPr>
            </w:pPr>
            <w:r w:rsidRPr="009A39E3">
              <w:rPr>
                <w:rStyle w:val="c8"/>
                <w:sz w:val="20"/>
                <w:szCs w:val="20"/>
                <w:lang w:val="en-US"/>
              </w:rPr>
              <w:t>14. Izlaist ūdeni no gāzu izplūdes sistēmas;</w:t>
            </w:r>
          </w:p>
          <w:p w14:paraId="383B1CED" w14:textId="77777777" w:rsidR="008B6101" w:rsidRPr="009A39E3" w:rsidRDefault="008B6101" w:rsidP="00D44BC3">
            <w:pPr>
              <w:pStyle w:val="NormalWeb"/>
              <w:rPr>
                <w:sz w:val="20"/>
                <w:szCs w:val="20"/>
                <w:lang w:val="en-US"/>
              </w:rPr>
            </w:pPr>
            <w:r w:rsidRPr="009A39E3">
              <w:rPr>
                <w:rStyle w:val="c8"/>
                <w:sz w:val="20"/>
                <w:szCs w:val="20"/>
                <w:lang w:val="en-US"/>
              </w:rPr>
              <w:t>15. Pārbaudīt akumulatoru bateriju lādētāju un pieslēgumu stāvokli</w:t>
            </w:r>
          </w:p>
          <w:p w14:paraId="4ED18AD6" w14:textId="77777777" w:rsidR="008B6101" w:rsidRPr="009A39E3" w:rsidRDefault="008B6101" w:rsidP="00D44BC3">
            <w:pPr>
              <w:pStyle w:val="NormalWeb"/>
              <w:rPr>
                <w:sz w:val="20"/>
                <w:szCs w:val="20"/>
                <w:lang w:val="en-US"/>
              </w:rPr>
            </w:pPr>
            <w:r w:rsidRPr="009A39E3">
              <w:rPr>
                <w:rStyle w:val="c8"/>
                <w:sz w:val="20"/>
                <w:szCs w:val="20"/>
                <w:lang w:val="en-US"/>
              </w:rPr>
              <w:t>16. Pārbaudīt jaudas ģeneratoru, veicot kontrolpalaišanu;</w:t>
            </w:r>
          </w:p>
          <w:p w14:paraId="57C80C4E" w14:textId="77777777" w:rsidR="008B6101" w:rsidRPr="009A39E3" w:rsidRDefault="008B6101" w:rsidP="00D44BC3">
            <w:pPr>
              <w:pStyle w:val="NormalWeb"/>
              <w:rPr>
                <w:sz w:val="20"/>
                <w:szCs w:val="20"/>
                <w:lang w:val="en-US"/>
              </w:rPr>
            </w:pPr>
            <w:r w:rsidRPr="009A39E3">
              <w:rPr>
                <w:rStyle w:val="c8"/>
                <w:sz w:val="20"/>
                <w:szCs w:val="20"/>
                <w:lang w:val="en-US"/>
              </w:rPr>
              <w:lastRenderedPageBreak/>
              <w:t>17. Pārbaudīt avārijas indikācijas funkcionēšanu (signāllampas, avārijas signālu darbība, avārijas stop);</w:t>
            </w:r>
          </w:p>
          <w:p w14:paraId="308D0100" w14:textId="77777777" w:rsidR="008B6101" w:rsidRDefault="008B6101" w:rsidP="00D44BC3">
            <w:pPr>
              <w:rPr>
                <w:rStyle w:val="c8"/>
                <w:sz w:val="20"/>
                <w:szCs w:val="20"/>
                <w:lang w:val="en-US"/>
              </w:rPr>
            </w:pPr>
            <w:r w:rsidRPr="009A39E3">
              <w:rPr>
                <w:rStyle w:val="c8"/>
                <w:sz w:val="20"/>
                <w:szCs w:val="20"/>
                <w:lang w:val="en-US"/>
              </w:rPr>
              <w:t>18. Pārbaudīt ģeneratora funkc</w:t>
            </w:r>
            <w:r>
              <w:rPr>
                <w:rStyle w:val="c8"/>
                <w:sz w:val="20"/>
                <w:szCs w:val="20"/>
                <w:lang w:val="en-US"/>
              </w:rPr>
              <w:t>iju testa izpildīšanos ( startera</w:t>
            </w:r>
            <w:r w:rsidRPr="009A39E3">
              <w:rPr>
                <w:rStyle w:val="c8"/>
                <w:sz w:val="20"/>
                <w:szCs w:val="20"/>
                <w:lang w:val="en-US"/>
              </w:rPr>
              <w:t xml:space="preserve"> ieslēgšanos);</w:t>
            </w:r>
          </w:p>
          <w:p w14:paraId="2C6C2FB9" w14:textId="77777777" w:rsidR="008B6101" w:rsidRDefault="008B6101" w:rsidP="00D44BC3">
            <w:pPr>
              <w:rPr>
                <w:rStyle w:val="c8"/>
                <w:sz w:val="20"/>
                <w:szCs w:val="20"/>
                <w:lang w:val="en-US"/>
              </w:rPr>
            </w:pPr>
          </w:p>
          <w:p w14:paraId="4D6F9410" w14:textId="77777777" w:rsidR="008B6101" w:rsidRDefault="008B6101" w:rsidP="00D44BC3">
            <w:pPr>
              <w:rPr>
                <w:rStyle w:val="c8"/>
                <w:sz w:val="20"/>
                <w:szCs w:val="20"/>
                <w:lang w:val="en-US"/>
              </w:rPr>
            </w:pPr>
            <w:r>
              <w:rPr>
                <w:rStyle w:val="c8"/>
                <w:sz w:val="20"/>
                <w:szCs w:val="20"/>
                <w:lang w:val="en-US"/>
              </w:rPr>
              <w:t>19. Ģenerātoru testēšana zem ārējās slodzes;</w:t>
            </w:r>
          </w:p>
          <w:p w14:paraId="4C900B12" w14:textId="77777777" w:rsidR="008B6101" w:rsidRDefault="008B6101" w:rsidP="00D44BC3">
            <w:pPr>
              <w:rPr>
                <w:rStyle w:val="c8"/>
                <w:sz w:val="20"/>
                <w:szCs w:val="20"/>
                <w:lang w:val="en-US"/>
              </w:rPr>
            </w:pPr>
          </w:p>
          <w:p w14:paraId="4D058289" w14:textId="77777777" w:rsidR="008B6101" w:rsidRDefault="008B6101" w:rsidP="00D44BC3">
            <w:pPr>
              <w:rPr>
                <w:rStyle w:val="c8"/>
                <w:sz w:val="20"/>
                <w:szCs w:val="20"/>
                <w:lang w:val="en-US"/>
              </w:rPr>
            </w:pPr>
            <w:r>
              <w:rPr>
                <w:rStyle w:val="c8"/>
                <w:sz w:val="20"/>
                <w:szCs w:val="20"/>
                <w:lang w:val="en-US"/>
              </w:rPr>
              <w:t>20. Dīzeļa ģeneratora tvertnes patēriņa atskaites sagataqvošana.</w:t>
            </w:r>
          </w:p>
          <w:p w14:paraId="676DA92B" w14:textId="77777777" w:rsidR="008B6101" w:rsidRPr="007B39BB" w:rsidRDefault="008B6101" w:rsidP="00D44BC3">
            <w:pPr>
              <w:rPr>
                <w:rFonts w:eastAsia="Calibri"/>
                <w:sz w:val="20"/>
                <w:szCs w:val="20"/>
              </w:rPr>
            </w:pPr>
          </w:p>
        </w:tc>
      </w:tr>
      <w:tr w:rsidR="008B6101" w:rsidRPr="007B39BB" w14:paraId="36722922" w14:textId="77777777" w:rsidTr="00D44BC3">
        <w:trPr>
          <w:trHeight w:val="357"/>
        </w:trPr>
        <w:tc>
          <w:tcPr>
            <w:tcW w:w="1802" w:type="dxa"/>
            <w:shd w:val="clear" w:color="auto" w:fill="auto"/>
            <w:vAlign w:val="center"/>
          </w:tcPr>
          <w:p w14:paraId="13F2C492" w14:textId="77777777" w:rsidR="008B6101" w:rsidRPr="007B39BB" w:rsidRDefault="008B6101" w:rsidP="00D44BC3">
            <w:pPr>
              <w:rPr>
                <w:rFonts w:eastAsia="Calibri"/>
                <w:sz w:val="20"/>
                <w:szCs w:val="20"/>
              </w:rPr>
            </w:pPr>
            <w:r w:rsidRPr="007B39BB">
              <w:rPr>
                <w:rFonts w:eastAsia="Calibri"/>
                <w:sz w:val="20"/>
                <w:szCs w:val="20"/>
              </w:rPr>
              <w:lastRenderedPageBreak/>
              <w:t>Veicamie darbi</w:t>
            </w:r>
          </w:p>
          <w:p w14:paraId="636BDA7F" w14:textId="77777777" w:rsidR="008B6101" w:rsidRPr="007B39BB" w:rsidRDefault="008B6101" w:rsidP="00D44BC3">
            <w:pPr>
              <w:rPr>
                <w:rFonts w:eastAsia="Calibri"/>
                <w:sz w:val="20"/>
                <w:szCs w:val="20"/>
              </w:rPr>
            </w:pPr>
          </w:p>
        </w:tc>
        <w:tc>
          <w:tcPr>
            <w:tcW w:w="7933" w:type="dxa"/>
          </w:tcPr>
          <w:p w14:paraId="3BAA2296" w14:textId="77777777" w:rsidR="008B6101" w:rsidRPr="007C07B6" w:rsidRDefault="008B6101" w:rsidP="00D44BC3">
            <w:pPr>
              <w:pStyle w:val="NormalWeb"/>
              <w:rPr>
                <w:b/>
                <w:bCs/>
                <w:sz w:val="20"/>
                <w:szCs w:val="20"/>
                <w:lang w:val="en-US"/>
              </w:rPr>
            </w:pPr>
            <w:r>
              <w:rPr>
                <w:b/>
                <w:bCs/>
                <w:sz w:val="20"/>
                <w:szCs w:val="20"/>
                <w:lang w:val="en-US"/>
              </w:rPr>
              <w:t xml:space="preserve">Garantijas laika apkopes  1 </w:t>
            </w:r>
            <w:r w:rsidRPr="009A39E3">
              <w:rPr>
                <w:b/>
                <w:bCs/>
                <w:sz w:val="20"/>
                <w:szCs w:val="20"/>
                <w:lang w:val="en-US"/>
              </w:rPr>
              <w:t xml:space="preserve">reizi </w:t>
            </w:r>
            <w:r>
              <w:rPr>
                <w:b/>
                <w:bCs/>
                <w:sz w:val="20"/>
                <w:szCs w:val="20"/>
                <w:lang w:val="en-US"/>
              </w:rPr>
              <w:t>6 mēnešos</w:t>
            </w:r>
            <w:r w:rsidRPr="009A39E3">
              <w:rPr>
                <w:sz w:val="20"/>
                <w:szCs w:val="20"/>
                <w:lang w:val="en-US"/>
              </w:rPr>
              <w:t xml:space="preserve"> </w:t>
            </w:r>
            <w:r w:rsidRPr="009A39E3">
              <w:rPr>
                <w:b/>
                <w:bCs/>
                <w:sz w:val="20"/>
                <w:szCs w:val="20"/>
                <w:lang w:val="en-US"/>
              </w:rPr>
              <w:t>veicamie apkopes darbi</w:t>
            </w:r>
            <w:r w:rsidRPr="009A39E3">
              <w:rPr>
                <w:rStyle w:val="c8"/>
                <w:b/>
                <w:bCs/>
                <w:sz w:val="20"/>
                <w:szCs w:val="20"/>
                <w:lang w:val="en-US"/>
              </w:rPr>
              <w:t>:</w:t>
            </w:r>
          </w:p>
          <w:p w14:paraId="08FDB647" w14:textId="77777777" w:rsidR="008B6101" w:rsidRPr="009A39E3" w:rsidRDefault="008B6101" w:rsidP="00D44BC3">
            <w:pPr>
              <w:pStyle w:val="NormalWeb"/>
              <w:rPr>
                <w:sz w:val="20"/>
                <w:szCs w:val="20"/>
                <w:lang w:val="en-US"/>
              </w:rPr>
            </w:pPr>
            <w:r>
              <w:rPr>
                <w:rStyle w:val="c8"/>
                <w:sz w:val="20"/>
                <w:szCs w:val="20"/>
                <w:lang w:val="en-US"/>
              </w:rPr>
              <w:t>1</w:t>
            </w:r>
            <w:r w:rsidRPr="009A39E3">
              <w:rPr>
                <w:rStyle w:val="c8"/>
                <w:sz w:val="20"/>
                <w:szCs w:val="20"/>
                <w:lang w:val="en-US"/>
              </w:rPr>
              <w:t>. Iztīrīt eļļas un degvielas filtrus;</w:t>
            </w:r>
          </w:p>
          <w:p w14:paraId="084676D9" w14:textId="77777777" w:rsidR="008B6101" w:rsidRPr="009A39E3" w:rsidRDefault="008B6101" w:rsidP="00D44BC3">
            <w:pPr>
              <w:pStyle w:val="NormalWeb"/>
              <w:rPr>
                <w:sz w:val="20"/>
                <w:szCs w:val="20"/>
                <w:lang w:val="en-US"/>
              </w:rPr>
            </w:pPr>
            <w:r>
              <w:rPr>
                <w:rStyle w:val="c8"/>
                <w:sz w:val="20"/>
                <w:szCs w:val="20"/>
                <w:lang w:val="en-US"/>
              </w:rPr>
              <w:t>2</w:t>
            </w:r>
            <w:r w:rsidRPr="009A39E3">
              <w:rPr>
                <w:rStyle w:val="c8"/>
                <w:sz w:val="20"/>
                <w:szCs w:val="20"/>
                <w:lang w:val="en-US"/>
              </w:rPr>
              <w:t>. Pārbaudīt vārstu funkcionēšanu;</w:t>
            </w:r>
          </w:p>
          <w:p w14:paraId="124A0707" w14:textId="77777777" w:rsidR="008B6101" w:rsidRPr="009A39E3" w:rsidRDefault="008B6101" w:rsidP="00D44BC3">
            <w:pPr>
              <w:pStyle w:val="NormalWeb"/>
              <w:rPr>
                <w:sz w:val="20"/>
                <w:szCs w:val="20"/>
                <w:lang w:val="en-US"/>
              </w:rPr>
            </w:pPr>
            <w:r>
              <w:rPr>
                <w:rStyle w:val="c8"/>
                <w:sz w:val="20"/>
                <w:szCs w:val="20"/>
                <w:lang w:val="en-US"/>
              </w:rPr>
              <w:t>3</w:t>
            </w:r>
            <w:r w:rsidRPr="009A39E3">
              <w:rPr>
                <w:rStyle w:val="c8"/>
                <w:sz w:val="20"/>
                <w:szCs w:val="20"/>
                <w:lang w:val="en-US"/>
              </w:rPr>
              <w:t>. Ieeļļot šarnīrus un viras;</w:t>
            </w:r>
          </w:p>
          <w:p w14:paraId="3CFC40C1" w14:textId="77777777" w:rsidR="008B6101" w:rsidRPr="009A39E3" w:rsidRDefault="008B6101" w:rsidP="00D44BC3">
            <w:pPr>
              <w:pStyle w:val="NormalWeb"/>
              <w:rPr>
                <w:sz w:val="20"/>
                <w:szCs w:val="20"/>
                <w:lang w:val="en-US"/>
              </w:rPr>
            </w:pPr>
            <w:r>
              <w:rPr>
                <w:rStyle w:val="c8"/>
                <w:sz w:val="20"/>
                <w:szCs w:val="20"/>
                <w:lang w:val="en-US"/>
              </w:rPr>
              <w:t>4</w:t>
            </w:r>
            <w:r w:rsidRPr="009A39E3">
              <w:rPr>
                <w:rStyle w:val="c8"/>
                <w:sz w:val="20"/>
                <w:szCs w:val="20"/>
                <w:lang w:val="en-US"/>
              </w:rPr>
              <w:t>. Pārbaudīt skaņas izolācijas materiāla nostiprinājumu un blīvējumu;</w:t>
            </w:r>
          </w:p>
          <w:p w14:paraId="344D0235" w14:textId="77777777" w:rsidR="008B6101" w:rsidRPr="009A39E3" w:rsidRDefault="008B6101" w:rsidP="00D44BC3">
            <w:pPr>
              <w:pStyle w:val="NormalWeb"/>
              <w:rPr>
                <w:sz w:val="20"/>
                <w:szCs w:val="20"/>
                <w:lang w:val="en-US"/>
              </w:rPr>
            </w:pPr>
            <w:r>
              <w:rPr>
                <w:rStyle w:val="c8"/>
                <w:sz w:val="20"/>
                <w:szCs w:val="20"/>
                <w:lang w:val="en-US"/>
              </w:rPr>
              <w:t>5</w:t>
            </w:r>
            <w:r w:rsidRPr="009A39E3">
              <w:rPr>
                <w:rStyle w:val="c8"/>
                <w:sz w:val="20"/>
                <w:szCs w:val="20"/>
                <w:lang w:val="en-US"/>
              </w:rPr>
              <w:t>. Pārbaudīt un noregulēt ķīļsiksnu nospriegojumu;</w:t>
            </w:r>
          </w:p>
          <w:p w14:paraId="095A79C8" w14:textId="77777777" w:rsidR="008B6101" w:rsidRPr="009A39E3" w:rsidRDefault="008B6101" w:rsidP="00D44BC3">
            <w:pPr>
              <w:pStyle w:val="NormalWeb"/>
              <w:rPr>
                <w:sz w:val="20"/>
                <w:szCs w:val="20"/>
                <w:lang w:val="en-US"/>
              </w:rPr>
            </w:pPr>
            <w:r>
              <w:rPr>
                <w:rStyle w:val="c8"/>
                <w:sz w:val="20"/>
                <w:szCs w:val="20"/>
                <w:lang w:val="en-US"/>
              </w:rPr>
              <w:t>6</w:t>
            </w:r>
            <w:r w:rsidRPr="009A39E3">
              <w:rPr>
                <w:rStyle w:val="c8"/>
                <w:sz w:val="20"/>
                <w:szCs w:val="20"/>
                <w:lang w:val="en-US"/>
              </w:rPr>
              <w:t>. Notīrīt ģeneratoru un komutācijas skapi;</w:t>
            </w:r>
          </w:p>
          <w:p w14:paraId="6EFEAEEB" w14:textId="77777777" w:rsidR="008B6101" w:rsidRPr="00386D08" w:rsidRDefault="008B6101" w:rsidP="00D44BC3">
            <w:pPr>
              <w:pStyle w:val="NormalWeb"/>
              <w:rPr>
                <w:sz w:val="20"/>
                <w:szCs w:val="20"/>
                <w:lang w:val="en-US"/>
              </w:rPr>
            </w:pPr>
            <w:r w:rsidRPr="00386D08">
              <w:rPr>
                <w:rStyle w:val="c8"/>
                <w:sz w:val="20"/>
                <w:szCs w:val="20"/>
                <w:lang w:val="en-US"/>
              </w:rPr>
              <w:t>7. Pārbaudīt tīkla kabeļu un pieslēgumu stāvokli;</w:t>
            </w:r>
          </w:p>
          <w:p w14:paraId="3B894F3A" w14:textId="77777777" w:rsidR="008B6101" w:rsidRPr="00386D08" w:rsidRDefault="008B6101" w:rsidP="00D44BC3">
            <w:pPr>
              <w:pStyle w:val="NormalWeb"/>
              <w:rPr>
                <w:sz w:val="20"/>
                <w:szCs w:val="20"/>
                <w:lang w:val="en-US"/>
              </w:rPr>
            </w:pPr>
            <w:r w:rsidRPr="00386D08">
              <w:rPr>
                <w:rStyle w:val="c8"/>
                <w:sz w:val="20"/>
                <w:szCs w:val="20"/>
                <w:lang w:val="en-US"/>
              </w:rPr>
              <w:t>8. Pārbaudīt ģeneratora nostiprinājumu rāmi;</w:t>
            </w:r>
          </w:p>
          <w:p w14:paraId="1DB1469A" w14:textId="77777777" w:rsidR="008B6101" w:rsidRPr="00386D08" w:rsidRDefault="008B6101" w:rsidP="00D44BC3">
            <w:pPr>
              <w:pStyle w:val="NormalWeb"/>
              <w:rPr>
                <w:sz w:val="20"/>
                <w:szCs w:val="20"/>
                <w:lang w:val="en-US"/>
              </w:rPr>
            </w:pPr>
            <w:r w:rsidRPr="00386D08">
              <w:rPr>
                <w:rStyle w:val="c8"/>
                <w:sz w:val="20"/>
                <w:szCs w:val="20"/>
                <w:lang w:val="en-US"/>
              </w:rPr>
              <w:t>10. Pārbaudīt izplūdes gāzu kompensatora stāvokli;</w:t>
            </w:r>
          </w:p>
          <w:p w14:paraId="34EE5651" w14:textId="77777777" w:rsidR="008B6101" w:rsidRPr="009A39E3" w:rsidRDefault="008B6101" w:rsidP="00D44BC3">
            <w:pPr>
              <w:pStyle w:val="NormalWeb"/>
              <w:rPr>
                <w:b/>
                <w:bCs/>
                <w:sz w:val="20"/>
                <w:szCs w:val="20"/>
                <w:lang w:val="en-US"/>
              </w:rPr>
            </w:pPr>
            <w:r w:rsidRPr="009A39E3">
              <w:rPr>
                <w:rStyle w:val="c8"/>
                <w:sz w:val="20"/>
                <w:szCs w:val="20"/>
              </w:rPr>
              <w:t>11. Pārbaudīt vārstu atstarpes .</w:t>
            </w:r>
          </w:p>
        </w:tc>
      </w:tr>
      <w:tr w:rsidR="008B6101" w:rsidRPr="007B39BB" w14:paraId="200212A3" w14:textId="77777777" w:rsidTr="00D44BC3">
        <w:trPr>
          <w:trHeight w:val="357"/>
        </w:trPr>
        <w:tc>
          <w:tcPr>
            <w:tcW w:w="1802" w:type="dxa"/>
            <w:shd w:val="clear" w:color="auto" w:fill="auto"/>
            <w:vAlign w:val="center"/>
          </w:tcPr>
          <w:p w14:paraId="54A0D0AC" w14:textId="77777777" w:rsidR="008B6101" w:rsidRPr="007B39BB" w:rsidRDefault="008B6101" w:rsidP="00D44BC3">
            <w:pPr>
              <w:rPr>
                <w:rFonts w:eastAsia="Calibri"/>
                <w:sz w:val="20"/>
                <w:szCs w:val="20"/>
              </w:rPr>
            </w:pPr>
            <w:r w:rsidRPr="007B39BB">
              <w:rPr>
                <w:rFonts w:eastAsia="Calibri"/>
                <w:sz w:val="20"/>
                <w:szCs w:val="20"/>
              </w:rPr>
              <w:t>Veicamie darbi</w:t>
            </w:r>
          </w:p>
          <w:p w14:paraId="38722FBA" w14:textId="77777777" w:rsidR="008B6101" w:rsidRPr="007B39BB" w:rsidRDefault="008B6101" w:rsidP="00D44BC3">
            <w:pPr>
              <w:rPr>
                <w:rFonts w:eastAsia="Calibri"/>
                <w:sz w:val="20"/>
                <w:szCs w:val="20"/>
              </w:rPr>
            </w:pPr>
          </w:p>
        </w:tc>
        <w:tc>
          <w:tcPr>
            <w:tcW w:w="7933" w:type="dxa"/>
          </w:tcPr>
          <w:p w14:paraId="0F9DB2DD" w14:textId="77777777" w:rsidR="008B6101" w:rsidRPr="0069454D" w:rsidRDefault="00734B68" w:rsidP="00D44BC3">
            <w:pPr>
              <w:pStyle w:val="NormalWeb"/>
              <w:rPr>
                <w:sz w:val="20"/>
                <w:szCs w:val="20"/>
                <w:lang w:val="en-US"/>
              </w:rPr>
            </w:pPr>
            <w:r>
              <w:rPr>
                <w:b/>
                <w:bCs/>
                <w:sz w:val="20"/>
                <w:szCs w:val="20"/>
                <w:lang w:val="en-US"/>
              </w:rPr>
              <w:t xml:space="preserve">Garantijas laika apkopes 1 </w:t>
            </w:r>
            <w:r w:rsidR="008B6101" w:rsidRPr="0069454D">
              <w:rPr>
                <w:b/>
                <w:bCs/>
                <w:sz w:val="20"/>
                <w:szCs w:val="20"/>
                <w:lang w:val="en-US"/>
              </w:rPr>
              <w:t>reizi</w:t>
            </w:r>
            <w:r w:rsidR="008B6101" w:rsidRPr="0069454D">
              <w:rPr>
                <w:sz w:val="20"/>
                <w:szCs w:val="20"/>
                <w:lang w:val="en-US"/>
              </w:rPr>
              <w:t xml:space="preserve"> </w:t>
            </w:r>
            <w:r w:rsidR="008B6101">
              <w:rPr>
                <w:rStyle w:val="c8"/>
                <w:b/>
                <w:bCs/>
                <w:sz w:val="20"/>
                <w:szCs w:val="20"/>
                <w:lang w:val="en-US"/>
              </w:rPr>
              <w:t xml:space="preserve">12 mēnešos </w:t>
            </w:r>
            <w:r w:rsidR="008B6101" w:rsidRPr="0069454D">
              <w:rPr>
                <w:sz w:val="20"/>
                <w:szCs w:val="20"/>
                <w:lang w:val="en-US"/>
              </w:rPr>
              <w:t xml:space="preserve"> </w:t>
            </w:r>
            <w:r w:rsidR="008B6101" w:rsidRPr="0069454D">
              <w:rPr>
                <w:b/>
                <w:bCs/>
                <w:sz w:val="20"/>
                <w:szCs w:val="20"/>
                <w:lang w:val="en-US"/>
              </w:rPr>
              <w:t>veicamie apkopes darbi</w:t>
            </w:r>
            <w:r w:rsidR="008B6101" w:rsidRPr="0069454D">
              <w:rPr>
                <w:rStyle w:val="c8"/>
                <w:b/>
                <w:bCs/>
                <w:sz w:val="20"/>
                <w:szCs w:val="20"/>
                <w:lang w:val="en-US"/>
              </w:rPr>
              <w:t>:</w:t>
            </w:r>
          </w:p>
          <w:p w14:paraId="2FE375EB" w14:textId="77777777" w:rsidR="008B6101" w:rsidRPr="0069454D" w:rsidRDefault="008B6101" w:rsidP="00D44BC3">
            <w:pPr>
              <w:pStyle w:val="NormalWeb"/>
              <w:rPr>
                <w:sz w:val="20"/>
                <w:szCs w:val="20"/>
                <w:lang w:val="en-US"/>
              </w:rPr>
            </w:pPr>
            <w:r w:rsidRPr="0069454D">
              <w:rPr>
                <w:rStyle w:val="c8"/>
                <w:sz w:val="20"/>
                <w:szCs w:val="20"/>
                <w:lang w:val="en-US"/>
              </w:rPr>
              <w:t>1. Pusgadā veicamie darbi un tiem papildus;</w:t>
            </w:r>
          </w:p>
          <w:p w14:paraId="442F8399" w14:textId="77777777" w:rsidR="008B6101" w:rsidRPr="0069454D" w:rsidRDefault="008B6101" w:rsidP="00D44BC3">
            <w:pPr>
              <w:pStyle w:val="NormalWeb"/>
              <w:rPr>
                <w:sz w:val="20"/>
                <w:szCs w:val="20"/>
                <w:lang w:val="en-US"/>
              </w:rPr>
            </w:pPr>
            <w:r w:rsidRPr="0069454D">
              <w:rPr>
                <w:rStyle w:val="c8"/>
                <w:sz w:val="20"/>
                <w:szCs w:val="20"/>
                <w:lang w:val="en-US"/>
              </w:rPr>
              <w:t>2. Nomainīt motoreļļu un filtrus (eļļas, degvielas un gaisa</w:t>
            </w:r>
            <w:r>
              <w:rPr>
                <w:rStyle w:val="c8"/>
                <w:sz w:val="20"/>
                <w:szCs w:val="20"/>
                <w:lang w:val="en-US"/>
              </w:rPr>
              <w:t xml:space="preserve"> filtrus</w:t>
            </w:r>
            <w:r w:rsidRPr="0069454D">
              <w:rPr>
                <w:rStyle w:val="c8"/>
                <w:sz w:val="20"/>
                <w:szCs w:val="20"/>
                <w:lang w:val="en-US"/>
              </w:rPr>
              <w:t>);</w:t>
            </w:r>
          </w:p>
          <w:p w14:paraId="6DD86C81" w14:textId="77777777" w:rsidR="008B6101" w:rsidRPr="0069454D" w:rsidRDefault="008B6101" w:rsidP="00D44BC3">
            <w:pPr>
              <w:pStyle w:val="NormalWeb"/>
              <w:rPr>
                <w:sz w:val="20"/>
                <w:szCs w:val="20"/>
                <w:lang w:val="en-US"/>
              </w:rPr>
            </w:pPr>
            <w:r w:rsidRPr="0069454D">
              <w:rPr>
                <w:rStyle w:val="c8"/>
                <w:sz w:val="20"/>
                <w:szCs w:val="20"/>
                <w:lang w:val="en-US"/>
              </w:rPr>
              <w:t>3. Pārbaudīt dzinēja ventilatoru vai atsevišķi stāvošu dzesētāju;</w:t>
            </w:r>
          </w:p>
          <w:p w14:paraId="22C78E98" w14:textId="77777777" w:rsidR="008B6101" w:rsidRPr="0069454D" w:rsidRDefault="008B6101" w:rsidP="00D44BC3">
            <w:pPr>
              <w:pStyle w:val="NormalWeb"/>
              <w:rPr>
                <w:sz w:val="20"/>
                <w:szCs w:val="20"/>
                <w:lang w:val="en-US"/>
              </w:rPr>
            </w:pPr>
            <w:r w:rsidRPr="0069454D">
              <w:rPr>
                <w:rStyle w:val="c8"/>
                <w:sz w:val="20"/>
                <w:szCs w:val="20"/>
                <w:lang w:val="en-US"/>
              </w:rPr>
              <w:t>4. Attīrīt gaisa eju restes;</w:t>
            </w:r>
          </w:p>
          <w:p w14:paraId="5CB62F44" w14:textId="77777777" w:rsidR="008B6101" w:rsidRPr="0069454D" w:rsidRDefault="008B6101" w:rsidP="00D44BC3">
            <w:pPr>
              <w:pStyle w:val="NormalWeb"/>
              <w:rPr>
                <w:sz w:val="20"/>
                <w:szCs w:val="20"/>
                <w:lang w:val="en-US"/>
              </w:rPr>
            </w:pPr>
            <w:r w:rsidRPr="0069454D">
              <w:rPr>
                <w:rStyle w:val="c8"/>
                <w:sz w:val="20"/>
                <w:szCs w:val="20"/>
                <w:lang w:val="en-US"/>
              </w:rPr>
              <w:t>5. Pārbaudīt izplūdes gāzu novadīšanu, nostiprinājumus un cauruļvadus;</w:t>
            </w:r>
          </w:p>
          <w:p w14:paraId="54401992" w14:textId="77777777" w:rsidR="008B6101" w:rsidRPr="0069454D" w:rsidRDefault="008B6101" w:rsidP="00D44BC3">
            <w:pPr>
              <w:pStyle w:val="NormalWeb"/>
              <w:rPr>
                <w:sz w:val="20"/>
                <w:szCs w:val="20"/>
                <w:lang w:val="en-US"/>
              </w:rPr>
            </w:pPr>
            <w:r w:rsidRPr="0069454D">
              <w:rPr>
                <w:rStyle w:val="c8"/>
                <w:sz w:val="20"/>
                <w:szCs w:val="20"/>
                <w:lang w:val="en-US"/>
              </w:rPr>
              <w:t xml:space="preserve">6. Notīrīt un </w:t>
            </w:r>
            <w:r>
              <w:rPr>
                <w:rStyle w:val="c8"/>
                <w:sz w:val="20"/>
                <w:szCs w:val="20"/>
                <w:lang w:val="en-US"/>
              </w:rPr>
              <w:t>noregulēt tahoģe</w:t>
            </w:r>
            <w:r w:rsidRPr="0069454D">
              <w:rPr>
                <w:rStyle w:val="c8"/>
                <w:sz w:val="20"/>
                <w:szCs w:val="20"/>
                <w:lang w:val="en-US"/>
              </w:rPr>
              <w:t>neratoru;</w:t>
            </w:r>
          </w:p>
          <w:p w14:paraId="3A21D606" w14:textId="77777777" w:rsidR="008B6101" w:rsidRPr="0069454D" w:rsidRDefault="008B6101" w:rsidP="00D44BC3">
            <w:pPr>
              <w:pStyle w:val="NormalWeb"/>
              <w:rPr>
                <w:sz w:val="20"/>
                <w:szCs w:val="20"/>
                <w:lang w:val="en-US"/>
              </w:rPr>
            </w:pPr>
            <w:r w:rsidRPr="0069454D">
              <w:rPr>
                <w:rStyle w:val="c8"/>
                <w:sz w:val="20"/>
                <w:szCs w:val="20"/>
                <w:lang w:val="en-US"/>
              </w:rPr>
              <w:t>7. Notīrīt elektroģeneratoru, pārbaudīt ģeneratora elektrisko pieslēgumu un izolāciju;</w:t>
            </w:r>
          </w:p>
          <w:p w14:paraId="3F1C71CE" w14:textId="77777777" w:rsidR="008B6101" w:rsidRPr="0069454D" w:rsidRDefault="008B6101" w:rsidP="00D44BC3">
            <w:pPr>
              <w:pStyle w:val="NormalWeb"/>
              <w:rPr>
                <w:sz w:val="20"/>
                <w:szCs w:val="20"/>
                <w:lang w:val="en-US"/>
              </w:rPr>
            </w:pPr>
            <w:r>
              <w:rPr>
                <w:rStyle w:val="c8"/>
                <w:sz w:val="20"/>
                <w:szCs w:val="20"/>
                <w:lang w:val="en-US"/>
              </w:rPr>
              <w:t>8. Novērst korpusa apdares</w:t>
            </w:r>
            <w:r w:rsidRPr="0069454D">
              <w:rPr>
                <w:rStyle w:val="c8"/>
                <w:sz w:val="20"/>
                <w:szCs w:val="20"/>
                <w:lang w:val="en-US"/>
              </w:rPr>
              <w:t xml:space="preserve"> bojājumus un apkopt iekārtas skārda daļas;</w:t>
            </w:r>
          </w:p>
          <w:p w14:paraId="4146CC92" w14:textId="77777777" w:rsidR="008B6101" w:rsidRPr="0069454D" w:rsidRDefault="008B6101" w:rsidP="00D44BC3">
            <w:pPr>
              <w:pStyle w:val="NormalWeb"/>
              <w:rPr>
                <w:sz w:val="20"/>
                <w:szCs w:val="20"/>
                <w:lang w:val="en-US"/>
              </w:rPr>
            </w:pPr>
            <w:r w:rsidRPr="0069454D">
              <w:rPr>
                <w:rStyle w:val="c8"/>
                <w:sz w:val="20"/>
                <w:szCs w:val="20"/>
                <w:lang w:val="en-US"/>
              </w:rPr>
              <w:t>9. Pārbaudīt elektroģeneratora galveno slēdzi;</w:t>
            </w:r>
          </w:p>
          <w:p w14:paraId="5422C39F" w14:textId="77777777" w:rsidR="008B6101" w:rsidRPr="0069454D" w:rsidRDefault="008B6101" w:rsidP="00D44BC3">
            <w:pPr>
              <w:pStyle w:val="NormalWeb"/>
              <w:rPr>
                <w:sz w:val="20"/>
                <w:szCs w:val="20"/>
                <w:lang w:val="en-US"/>
              </w:rPr>
            </w:pPr>
            <w:r w:rsidRPr="0069454D">
              <w:rPr>
                <w:rStyle w:val="c8"/>
                <w:sz w:val="20"/>
                <w:szCs w:val="20"/>
                <w:lang w:val="en-US"/>
              </w:rPr>
              <w:t>10. Nomainīt dzesēšanas šķidrumu;</w:t>
            </w:r>
          </w:p>
          <w:p w14:paraId="54B788A5" w14:textId="77777777" w:rsidR="008B6101" w:rsidRPr="009A39E3" w:rsidRDefault="008B6101" w:rsidP="00D44BC3">
            <w:pPr>
              <w:pStyle w:val="NormalWeb"/>
              <w:rPr>
                <w:b/>
                <w:bCs/>
                <w:sz w:val="20"/>
                <w:szCs w:val="20"/>
                <w:lang w:val="en-US"/>
              </w:rPr>
            </w:pPr>
            <w:r w:rsidRPr="0069454D">
              <w:rPr>
                <w:rStyle w:val="c8"/>
                <w:sz w:val="20"/>
                <w:szCs w:val="20"/>
              </w:rPr>
              <w:t>11. Pārbaudīt dzesētāja slāpētāju.</w:t>
            </w:r>
          </w:p>
        </w:tc>
      </w:tr>
    </w:tbl>
    <w:p w14:paraId="0A91B1E3" w14:textId="77777777" w:rsidR="00FC43D0" w:rsidRDefault="00FC43D0" w:rsidP="00FC43D0">
      <w:pPr>
        <w:widowControl w:val="0"/>
        <w:tabs>
          <w:tab w:val="left" w:pos="709"/>
          <w:tab w:val="left" w:pos="993"/>
          <w:tab w:val="left" w:pos="1440"/>
        </w:tabs>
        <w:suppressAutoHyphens/>
        <w:rPr>
          <w:rFonts w:eastAsia="Arial"/>
          <w:color w:val="000000"/>
          <w:kern w:val="1"/>
          <w:lang w:eastAsia="ar-SA"/>
        </w:rPr>
      </w:pPr>
    </w:p>
    <w:p w14:paraId="12620D8F" w14:textId="77777777" w:rsidR="00FC43D0" w:rsidRPr="008A7C9D" w:rsidRDefault="00FC43D0" w:rsidP="00FC43D0">
      <w:pPr>
        <w:widowControl w:val="0"/>
        <w:tabs>
          <w:tab w:val="left" w:pos="709"/>
          <w:tab w:val="left" w:pos="993"/>
          <w:tab w:val="left" w:pos="1440"/>
        </w:tabs>
        <w:suppressAutoHyphens/>
        <w:ind w:firstLine="567"/>
        <w:rPr>
          <w:rFonts w:eastAsia="Arial"/>
          <w:color w:val="000000"/>
          <w:kern w:val="1"/>
          <w:lang w:eastAsia="ar-SA"/>
        </w:rPr>
      </w:pPr>
    </w:p>
    <w:p w14:paraId="56AEF459" w14:textId="77777777" w:rsidR="0066284E" w:rsidRPr="00362DCB" w:rsidRDefault="0066284E" w:rsidP="0066284E">
      <w:pPr>
        <w:tabs>
          <w:tab w:val="left" w:pos="2160"/>
        </w:tabs>
        <w:rPr>
          <w:bCs/>
        </w:rPr>
      </w:pPr>
      <w:r>
        <w:rPr>
          <w:bCs/>
        </w:rPr>
        <w:t>2020</w:t>
      </w:r>
      <w:r w:rsidRPr="00362DCB">
        <w:rPr>
          <w:bCs/>
        </w:rPr>
        <w:t>.gada ___._____________</w:t>
      </w:r>
    </w:p>
    <w:p w14:paraId="10E0EC87" w14:textId="77777777" w:rsidR="0066284E" w:rsidRPr="00362DCB" w:rsidRDefault="0066284E" w:rsidP="0066284E">
      <w:pPr>
        <w:rPr>
          <w:bCs/>
          <w:i/>
          <w:lang w:eastAsia="lv-LV"/>
        </w:rPr>
      </w:pPr>
    </w:p>
    <w:p w14:paraId="1FDEA3A1" w14:textId="77777777" w:rsidR="0066284E" w:rsidRPr="00362DCB" w:rsidRDefault="0066284E" w:rsidP="0066284E">
      <w:pPr>
        <w:rPr>
          <w:bCs/>
          <w:i/>
          <w:lang w:eastAsia="lv-LV"/>
        </w:rPr>
      </w:pPr>
      <w:r w:rsidRPr="00362DCB">
        <w:rPr>
          <w:bCs/>
          <w:i/>
          <w:lang w:eastAsia="lv-LV"/>
        </w:rPr>
        <w:t>___________________________________________________________________________</w:t>
      </w:r>
    </w:p>
    <w:p w14:paraId="3B380DE3" w14:textId="77777777" w:rsidR="0066284E" w:rsidRPr="00362DCB" w:rsidRDefault="0066284E" w:rsidP="0066284E">
      <w:pPr>
        <w:jc w:val="center"/>
        <w:rPr>
          <w:bCs/>
          <w:i/>
          <w:sz w:val="20"/>
          <w:szCs w:val="20"/>
          <w:lang w:eastAsia="lv-LV"/>
        </w:rPr>
      </w:pPr>
      <w:r w:rsidRPr="00362DCB">
        <w:rPr>
          <w:bCs/>
          <w:i/>
          <w:sz w:val="20"/>
          <w:szCs w:val="20"/>
          <w:lang w:eastAsia="lv-LV"/>
        </w:rPr>
        <w:t>(uzņēmuma vadītāja vai tā pilnvarotās personas (pievienot pilnvaras oriģinālu vai apliecinātu kopiju) paraksts, tā atšifrējums)</w:t>
      </w:r>
    </w:p>
    <w:p w14:paraId="7079925B" w14:textId="77777777" w:rsidR="0066284E" w:rsidRDefault="0066284E" w:rsidP="0066284E">
      <w:pPr>
        <w:rPr>
          <w:b/>
        </w:rPr>
      </w:pPr>
    </w:p>
    <w:p w14:paraId="316A2D2F" w14:textId="77777777" w:rsidR="00B054D9" w:rsidRDefault="00B054D9" w:rsidP="000B128D">
      <w:pPr>
        <w:spacing w:after="160" w:line="259" w:lineRule="auto"/>
        <w:jc w:val="left"/>
      </w:pPr>
    </w:p>
    <w:p w14:paraId="51542548" w14:textId="77777777" w:rsidR="00B054D9" w:rsidRDefault="00B054D9" w:rsidP="000B128D">
      <w:pPr>
        <w:spacing w:after="160" w:line="259" w:lineRule="auto"/>
        <w:jc w:val="left"/>
      </w:pPr>
    </w:p>
    <w:p w14:paraId="7FD07E2A" w14:textId="3156159B" w:rsidR="00B054D9" w:rsidRDefault="00B054D9" w:rsidP="000B128D">
      <w:pPr>
        <w:spacing w:after="160" w:line="259" w:lineRule="auto"/>
        <w:jc w:val="left"/>
      </w:pPr>
    </w:p>
    <w:p w14:paraId="4E87AA22" w14:textId="4596B77D" w:rsidR="00741FEB" w:rsidRDefault="00741FEB" w:rsidP="000B128D">
      <w:pPr>
        <w:spacing w:after="160" w:line="259" w:lineRule="auto"/>
        <w:jc w:val="left"/>
      </w:pPr>
    </w:p>
    <w:p w14:paraId="420A07C8" w14:textId="77777777" w:rsidR="00741FEB" w:rsidRDefault="00741FEB" w:rsidP="000B128D">
      <w:pPr>
        <w:spacing w:after="160" w:line="259" w:lineRule="auto"/>
        <w:jc w:val="left"/>
      </w:pPr>
    </w:p>
    <w:p w14:paraId="7C850DDC" w14:textId="77777777" w:rsidR="00FC43D0" w:rsidRDefault="00FC43D0" w:rsidP="000B128D">
      <w:pPr>
        <w:spacing w:after="160" w:line="259" w:lineRule="auto"/>
        <w:jc w:val="left"/>
      </w:pPr>
    </w:p>
    <w:p w14:paraId="1771B3D3" w14:textId="77777777" w:rsidR="00351108" w:rsidRPr="00FB5D00" w:rsidRDefault="004A3991" w:rsidP="004A3991">
      <w:pPr>
        <w:tabs>
          <w:tab w:val="left" w:pos="1620"/>
        </w:tabs>
        <w:jc w:val="right"/>
      </w:pPr>
      <w:r>
        <w:lastRenderedPageBreak/>
        <w:t xml:space="preserve">      </w:t>
      </w:r>
      <w:r w:rsidR="00E352DE" w:rsidRPr="00FB5D00">
        <w:t>3</w:t>
      </w:r>
      <w:r w:rsidR="00351108" w:rsidRPr="00FB5D00">
        <w:t>.pielikums</w:t>
      </w:r>
      <w:r>
        <w:tab/>
      </w:r>
    </w:p>
    <w:p w14:paraId="000C65B8" w14:textId="77777777" w:rsidR="00351108" w:rsidRPr="00FB5D00" w:rsidRDefault="00351108" w:rsidP="00351108">
      <w:pPr>
        <w:pStyle w:val="Default"/>
        <w:jc w:val="right"/>
        <w:rPr>
          <w:color w:val="auto"/>
          <w:lang w:val="lv-LV"/>
        </w:rPr>
      </w:pPr>
      <w:r w:rsidRPr="00FB5D00">
        <w:rPr>
          <w:color w:val="auto"/>
          <w:lang w:val="lv-LV"/>
        </w:rPr>
        <w:t>Atklāta konkursa, identifikācijas</w:t>
      </w:r>
    </w:p>
    <w:p w14:paraId="76A702EE" w14:textId="691F8CC8" w:rsidR="00351108" w:rsidRPr="00FD1B85" w:rsidRDefault="0025320F" w:rsidP="00FD1B85">
      <w:pPr>
        <w:pStyle w:val="Default"/>
        <w:jc w:val="right"/>
        <w:rPr>
          <w:color w:val="auto"/>
          <w:lang w:val="lv-LV"/>
        </w:rPr>
      </w:pPr>
      <w:r>
        <w:rPr>
          <w:color w:val="auto"/>
          <w:lang w:val="lv-LV"/>
        </w:rPr>
        <w:t>Nr. PSKUS 2020</w:t>
      </w:r>
      <w:r w:rsidR="00351108" w:rsidRPr="00FB5D00">
        <w:rPr>
          <w:color w:val="auto"/>
          <w:lang w:val="lv-LV"/>
        </w:rPr>
        <w:t>/</w:t>
      </w:r>
      <w:r w:rsidR="00741FEB">
        <w:rPr>
          <w:color w:val="auto"/>
          <w:lang w:val="lv-LV"/>
        </w:rPr>
        <w:t>___</w:t>
      </w:r>
      <w:r w:rsidR="00351108" w:rsidRPr="00FB5D00">
        <w:rPr>
          <w:color w:val="auto"/>
          <w:lang w:val="lv-LV"/>
        </w:rPr>
        <w:t>, nolikumam</w:t>
      </w:r>
    </w:p>
    <w:p w14:paraId="0028626C" w14:textId="77777777" w:rsidR="00351108" w:rsidRDefault="00351108" w:rsidP="00351108">
      <w:pPr>
        <w:jc w:val="center"/>
        <w:rPr>
          <w:b/>
        </w:rPr>
      </w:pPr>
    </w:p>
    <w:p w14:paraId="28547106" w14:textId="77777777" w:rsidR="00175769" w:rsidRPr="00706ACE" w:rsidRDefault="00175769" w:rsidP="00175769">
      <w:pPr>
        <w:autoSpaceDE w:val="0"/>
        <w:autoSpaceDN w:val="0"/>
        <w:adjustRightInd w:val="0"/>
        <w:jc w:val="center"/>
        <w:rPr>
          <w:b/>
          <w:bCs/>
          <w:color w:val="000000"/>
          <w:lang w:eastAsia="lv-LV"/>
        </w:rPr>
      </w:pPr>
      <w:r w:rsidRPr="00706ACE">
        <w:rPr>
          <w:b/>
          <w:bCs/>
          <w:color w:val="000000"/>
          <w:lang w:eastAsia="lv-LV"/>
        </w:rPr>
        <w:t>Pretendenta pieredzes apliecinājums</w:t>
      </w:r>
    </w:p>
    <w:p w14:paraId="4A80B7F7" w14:textId="77777777" w:rsidR="00175769" w:rsidRPr="00CA6046" w:rsidRDefault="00175769" w:rsidP="00175769">
      <w:pPr>
        <w:jc w:val="center"/>
        <w:rPr>
          <w:lang w:eastAsia="lv-LV"/>
        </w:rPr>
      </w:pPr>
      <w:r w:rsidRPr="00CA6046">
        <w:rPr>
          <w:lang w:eastAsia="lv-LV"/>
        </w:rPr>
        <w:t>saskaņā ar</w:t>
      </w:r>
      <w:r w:rsidR="00A1310E">
        <w:rPr>
          <w:lang w:eastAsia="lv-LV"/>
        </w:rPr>
        <w:t xml:space="preserve"> nolikuma 3.4.5</w:t>
      </w:r>
      <w:r w:rsidRPr="00CA6046">
        <w:rPr>
          <w:lang w:eastAsia="lv-LV"/>
        </w:rPr>
        <w:t>.punktā noteikto</w:t>
      </w:r>
    </w:p>
    <w:p w14:paraId="471E5D37" w14:textId="77777777" w:rsidR="00175769" w:rsidRPr="00A93C64" w:rsidRDefault="00175769" w:rsidP="00175769">
      <w:pPr>
        <w:jc w:val="center"/>
        <w:rPr>
          <w:b/>
          <w:lang w:eastAsia="lv-LV"/>
        </w:rPr>
      </w:pPr>
      <w:r w:rsidRPr="00A93C64">
        <w:rPr>
          <w:b/>
          <w:lang w:eastAsia="lv-LV"/>
        </w:rPr>
        <w:t>„</w:t>
      </w:r>
      <w:r w:rsidR="00A93C64" w:rsidRPr="00A93C64">
        <w:rPr>
          <w:b/>
          <w:bCs/>
        </w:rPr>
        <w:t>Dīzeļģenerātoru piegāde un  uzstādīšana (tai skaitā projektēšanas darbi)</w:t>
      </w:r>
      <w:r w:rsidRPr="00A93C64">
        <w:rPr>
          <w:b/>
          <w:lang w:eastAsia="lv-LV"/>
        </w:rPr>
        <w:t>”</w:t>
      </w:r>
    </w:p>
    <w:p w14:paraId="72EAE2B1" w14:textId="02653E12" w:rsidR="00175769" w:rsidRPr="00F62133" w:rsidRDefault="00175769" w:rsidP="00175769">
      <w:pPr>
        <w:jc w:val="center"/>
        <w:rPr>
          <w:bCs/>
          <w:lang w:eastAsia="lv-LV"/>
        </w:rPr>
      </w:pPr>
      <w:r w:rsidRPr="00706ACE">
        <w:rPr>
          <w:bCs/>
          <w:lang w:eastAsia="lv-LV"/>
        </w:rPr>
        <w:t xml:space="preserve">(identifikācijas Nr. PSKUS </w:t>
      </w:r>
      <w:r w:rsidR="00A93C64">
        <w:rPr>
          <w:rFonts w:eastAsia="Calibri"/>
          <w:bCs/>
        </w:rPr>
        <w:t>2020/</w:t>
      </w:r>
      <w:r w:rsidR="00741FEB">
        <w:rPr>
          <w:rFonts w:eastAsia="Calibri"/>
          <w:bCs/>
        </w:rPr>
        <w:t>___</w:t>
      </w:r>
      <w:r w:rsidRPr="00706ACE">
        <w:rPr>
          <w:rFonts w:eastAsia="Calibri"/>
          <w:bCs/>
        </w:rPr>
        <w:t>)</w:t>
      </w:r>
    </w:p>
    <w:p w14:paraId="380786BB" w14:textId="77777777" w:rsidR="00175769" w:rsidRPr="00F62133" w:rsidRDefault="00175769" w:rsidP="00175769">
      <w:pPr>
        <w:autoSpaceDE w:val="0"/>
        <w:autoSpaceDN w:val="0"/>
        <w:adjustRightInd w:val="0"/>
        <w:jc w:val="center"/>
        <w:rPr>
          <w:b/>
          <w:bCs/>
          <w:color w:val="FF000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409"/>
        <w:gridCol w:w="2127"/>
        <w:gridCol w:w="2268"/>
      </w:tblGrid>
      <w:tr w:rsidR="00175769" w:rsidRPr="00F62133" w14:paraId="549F698A" w14:textId="77777777" w:rsidTr="00E058C0">
        <w:tc>
          <w:tcPr>
            <w:tcW w:w="817" w:type="dxa"/>
            <w:shd w:val="clear" w:color="auto" w:fill="auto"/>
          </w:tcPr>
          <w:p w14:paraId="13C8731A" w14:textId="77777777" w:rsidR="00175769" w:rsidRPr="00F62133" w:rsidRDefault="00175769" w:rsidP="00E058C0">
            <w:pPr>
              <w:autoSpaceDE w:val="0"/>
              <w:autoSpaceDN w:val="0"/>
              <w:adjustRightInd w:val="0"/>
              <w:jc w:val="center"/>
              <w:rPr>
                <w:b/>
                <w:bCs/>
                <w:color w:val="000000"/>
                <w:sz w:val="22"/>
                <w:szCs w:val="22"/>
                <w:lang w:eastAsia="lv-LV"/>
              </w:rPr>
            </w:pPr>
            <w:r w:rsidRPr="00F62133">
              <w:rPr>
                <w:b/>
                <w:bCs/>
                <w:color w:val="000000"/>
                <w:sz w:val="22"/>
                <w:szCs w:val="22"/>
                <w:lang w:eastAsia="lv-LV"/>
              </w:rPr>
              <w:t>Nr.p.k.</w:t>
            </w:r>
          </w:p>
        </w:tc>
        <w:tc>
          <w:tcPr>
            <w:tcW w:w="1418" w:type="dxa"/>
            <w:shd w:val="clear" w:color="auto" w:fill="auto"/>
          </w:tcPr>
          <w:p w14:paraId="0BF464A5" w14:textId="77777777" w:rsidR="00175769" w:rsidRPr="00F62133" w:rsidRDefault="00175769" w:rsidP="00E058C0">
            <w:pPr>
              <w:autoSpaceDE w:val="0"/>
              <w:autoSpaceDN w:val="0"/>
              <w:adjustRightInd w:val="0"/>
              <w:jc w:val="center"/>
              <w:rPr>
                <w:b/>
                <w:bCs/>
                <w:color w:val="000000"/>
                <w:sz w:val="22"/>
                <w:szCs w:val="22"/>
                <w:lang w:eastAsia="lv-LV"/>
              </w:rPr>
            </w:pPr>
            <w:r w:rsidRPr="00F62133">
              <w:rPr>
                <w:b/>
                <w:bCs/>
                <w:color w:val="000000"/>
                <w:sz w:val="22"/>
                <w:szCs w:val="22"/>
                <w:lang w:eastAsia="lv-LV"/>
              </w:rPr>
              <w:t xml:space="preserve">Pasūtītājs </w:t>
            </w:r>
            <w:r w:rsidRPr="00F62133">
              <w:rPr>
                <w:bCs/>
                <w:color w:val="000000"/>
                <w:sz w:val="20"/>
                <w:szCs w:val="20"/>
                <w:lang w:eastAsia="lv-LV"/>
              </w:rPr>
              <w:t>(</w:t>
            </w:r>
            <w:r w:rsidRPr="00F62133">
              <w:rPr>
                <w:bCs/>
                <w:i/>
                <w:color w:val="000000"/>
                <w:sz w:val="20"/>
                <w:szCs w:val="20"/>
                <w:lang w:eastAsia="lv-LV"/>
              </w:rPr>
              <w:t>nosaukums, adrese</w:t>
            </w:r>
            <w:r w:rsidRPr="00F62133">
              <w:rPr>
                <w:bCs/>
                <w:color w:val="000000"/>
                <w:sz w:val="20"/>
                <w:szCs w:val="20"/>
                <w:lang w:eastAsia="lv-LV"/>
              </w:rPr>
              <w:t>)</w:t>
            </w:r>
          </w:p>
        </w:tc>
        <w:tc>
          <w:tcPr>
            <w:tcW w:w="2409" w:type="dxa"/>
            <w:shd w:val="clear" w:color="auto" w:fill="auto"/>
          </w:tcPr>
          <w:p w14:paraId="39C5CA42" w14:textId="77777777" w:rsidR="00175769" w:rsidRPr="00F62133" w:rsidRDefault="00175769" w:rsidP="00E058C0">
            <w:pPr>
              <w:autoSpaceDE w:val="0"/>
              <w:autoSpaceDN w:val="0"/>
              <w:adjustRightInd w:val="0"/>
              <w:jc w:val="center"/>
              <w:rPr>
                <w:b/>
                <w:bCs/>
                <w:color w:val="000000"/>
                <w:sz w:val="22"/>
                <w:szCs w:val="22"/>
                <w:lang w:eastAsia="lv-LV"/>
              </w:rPr>
            </w:pPr>
            <w:r>
              <w:rPr>
                <w:b/>
                <w:bCs/>
                <w:color w:val="000000"/>
                <w:sz w:val="22"/>
                <w:szCs w:val="22"/>
                <w:lang w:eastAsia="lv-LV"/>
              </w:rPr>
              <w:t>Darbi</w:t>
            </w:r>
            <w:r w:rsidRPr="00F62133">
              <w:rPr>
                <w:b/>
                <w:bCs/>
                <w:color w:val="000000"/>
                <w:sz w:val="22"/>
                <w:szCs w:val="22"/>
                <w:lang w:eastAsia="lv-LV"/>
              </w:rPr>
              <w:t xml:space="preserve"> un to veikšanas periods </w:t>
            </w:r>
            <w:r w:rsidRPr="00F62133">
              <w:rPr>
                <w:bCs/>
                <w:color w:val="000000"/>
                <w:sz w:val="20"/>
                <w:szCs w:val="20"/>
                <w:lang w:eastAsia="lv-LV"/>
              </w:rPr>
              <w:t>(</w:t>
            </w:r>
            <w:r w:rsidRPr="00F62133">
              <w:rPr>
                <w:bCs/>
                <w:i/>
                <w:color w:val="000000"/>
                <w:sz w:val="20"/>
                <w:szCs w:val="20"/>
                <w:lang w:eastAsia="lv-LV"/>
              </w:rPr>
              <w:t>gads, datums, mēnesis no kura līdz kuram piegādes tika veiktas</w:t>
            </w:r>
            <w:r w:rsidRPr="00F62133">
              <w:rPr>
                <w:bCs/>
                <w:color w:val="000000"/>
                <w:sz w:val="20"/>
                <w:szCs w:val="20"/>
                <w:lang w:eastAsia="lv-LV"/>
              </w:rPr>
              <w:t>)</w:t>
            </w:r>
          </w:p>
        </w:tc>
        <w:tc>
          <w:tcPr>
            <w:tcW w:w="2127" w:type="dxa"/>
            <w:shd w:val="clear" w:color="auto" w:fill="auto"/>
          </w:tcPr>
          <w:p w14:paraId="73ED2848" w14:textId="77777777" w:rsidR="00175769" w:rsidRPr="00F62133" w:rsidRDefault="00175769" w:rsidP="00E058C0">
            <w:pPr>
              <w:autoSpaceDE w:val="0"/>
              <w:autoSpaceDN w:val="0"/>
              <w:adjustRightInd w:val="0"/>
              <w:jc w:val="center"/>
              <w:rPr>
                <w:bCs/>
                <w:color w:val="000000"/>
                <w:sz w:val="20"/>
                <w:szCs w:val="20"/>
                <w:lang w:eastAsia="lv-LV"/>
              </w:rPr>
            </w:pPr>
            <w:r w:rsidRPr="00F62133">
              <w:rPr>
                <w:b/>
                <w:bCs/>
                <w:color w:val="000000"/>
                <w:sz w:val="22"/>
                <w:szCs w:val="22"/>
                <w:lang w:eastAsia="lv-LV"/>
              </w:rPr>
              <w:t>Veikto</w:t>
            </w:r>
            <w:r>
              <w:rPr>
                <w:b/>
                <w:bCs/>
                <w:color w:val="000000"/>
                <w:sz w:val="22"/>
                <w:szCs w:val="22"/>
                <w:lang w:eastAsia="lv-LV"/>
              </w:rPr>
              <w:t xml:space="preserve"> darbu</w:t>
            </w:r>
            <w:r w:rsidRPr="00F62133">
              <w:rPr>
                <w:b/>
                <w:bCs/>
                <w:color w:val="000000"/>
                <w:sz w:val="22"/>
                <w:szCs w:val="22"/>
                <w:lang w:eastAsia="lv-LV"/>
              </w:rPr>
              <w:t xml:space="preserve"> saturs </w:t>
            </w:r>
            <w:r w:rsidRPr="00F62133">
              <w:rPr>
                <w:bCs/>
                <w:color w:val="000000"/>
                <w:sz w:val="20"/>
                <w:szCs w:val="20"/>
                <w:lang w:eastAsia="lv-LV"/>
              </w:rPr>
              <w:t>(</w:t>
            </w:r>
            <w:r w:rsidRPr="00F62133">
              <w:rPr>
                <w:bCs/>
                <w:i/>
                <w:color w:val="000000"/>
                <w:sz w:val="20"/>
                <w:szCs w:val="20"/>
                <w:lang w:eastAsia="lv-LV"/>
              </w:rPr>
              <w:t>veikto pakalpojumu apraksts un līguma summa</w:t>
            </w:r>
            <w:r w:rsidRPr="00F62133">
              <w:rPr>
                <w:bCs/>
                <w:color w:val="000000"/>
                <w:sz w:val="20"/>
                <w:szCs w:val="20"/>
                <w:lang w:eastAsia="lv-LV"/>
              </w:rPr>
              <w:t>)</w:t>
            </w:r>
          </w:p>
          <w:p w14:paraId="6C2F37FB" w14:textId="77777777" w:rsidR="00175769" w:rsidRPr="00F62133" w:rsidRDefault="00175769" w:rsidP="00E058C0">
            <w:pPr>
              <w:autoSpaceDE w:val="0"/>
              <w:autoSpaceDN w:val="0"/>
              <w:adjustRightInd w:val="0"/>
              <w:jc w:val="center"/>
              <w:rPr>
                <w:b/>
                <w:bCs/>
                <w:color w:val="000000"/>
                <w:sz w:val="22"/>
                <w:szCs w:val="22"/>
                <w:lang w:eastAsia="lv-LV"/>
              </w:rPr>
            </w:pPr>
          </w:p>
        </w:tc>
        <w:tc>
          <w:tcPr>
            <w:tcW w:w="2268" w:type="dxa"/>
            <w:shd w:val="clear" w:color="auto" w:fill="auto"/>
          </w:tcPr>
          <w:p w14:paraId="6A8392B0" w14:textId="77777777" w:rsidR="00175769" w:rsidRPr="00F62133" w:rsidRDefault="00175769" w:rsidP="00E058C0">
            <w:pPr>
              <w:autoSpaceDE w:val="0"/>
              <w:autoSpaceDN w:val="0"/>
              <w:adjustRightInd w:val="0"/>
              <w:jc w:val="center"/>
              <w:rPr>
                <w:b/>
                <w:bCs/>
                <w:color w:val="000000"/>
                <w:sz w:val="22"/>
                <w:szCs w:val="22"/>
                <w:lang w:eastAsia="lv-LV"/>
              </w:rPr>
            </w:pPr>
            <w:r w:rsidRPr="00F62133">
              <w:rPr>
                <w:b/>
                <w:bCs/>
                <w:color w:val="000000"/>
                <w:sz w:val="22"/>
                <w:szCs w:val="22"/>
                <w:lang w:eastAsia="lv-LV"/>
              </w:rPr>
              <w:t xml:space="preserve">Pasūtītāja kontaktpersona </w:t>
            </w:r>
            <w:r w:rsidRPr="00F62133">
              <w:rPr>
                <w:bCs/>
                <w:i/>
                <w:color w:val="000000"/>
                <w:sz w:val="20"/>
                <w:szCs w:val="20"/>
                <w:lang w:eastAsia="lv-LV"/>
              </w:rPr>
              <w:t>(vārds, uzvārds, tālruņa Nr., e-pasta adrese)</w:t>
            </w:r>
          </w:p>
        </w:tc>
      </w:tr>
      <w:tr w:rsidR="00175769" w:rsidRPr="00F62133" w14:paraId="1E670ADA" w14:textId="77777777" w:rsidTr="00E058C0">
        <w:tc>
          <w:tcPr>
            <w:tcW w:w="817" w:type="dxa"/>
            <w:shd w:val="clear" w:color="auto" w:fill="auto"/>
          </w:tcPr>
          <w:p w14:paraId="02A0B9CA" w14:textId="77777777" w:rsidR="00175769" w:rsidRPr="00F62133" w:rsidRDefault="00175769" w:rsidP="00E058C0">
            <w:pPr>
              <w:autoSpaceDE w:val="0"/>
              <w:autoSpaceDN w:val="0"/>
              <w:adjustRightInd w:val="0"/>
              <w:jc w:val="center"/>
              <w:rPr>
                <w:bCs/>
                <w:color w:val="000000"/>
                <w:sz w:val="22"/>
                <w:szCs w:val="22"/>
                <w:lang w:eastAsia="lv-LV"/>
              </w:rPr>
            </w:pPr>
            <w:r w:rsidRPr="00F62133">
              <w:rPr>
                <w:bCs/>
                <w:color w:val="000000"/>
                <w:sz w:val="22"/>
                <w:szCs w:val="22"/>
                <w:lang w:eastAsia="lv-LV"/>
              </w:rPr>
              <w:t>1.</w:t>
            </w:r>
          </w:p>
        </w:tc>
        <w:tc>
          <w:tcPr>
            <w:tcW w:w="1418" w:type="dxa"/>
            <w:shd w:val="clear" w:color="auto" w:fill="auto"/>
          </w:tcPr>
          <w:p w14:paraId="6B042803" w14:textId="77777777" w:rsidR="00175769" w:rsidRPr="00F62133" w:rsidRDefault="00175769" w:rsidP="00E058C0">
            <w:pPr>
              <w:autoSpaceDE w:val="0"/>
              <w:autoSpaceDN w:val="0"/>
              <w:adjustRightInd w:val="0"/>
              <w:jc w:val="center"/>
              <w:rPr>
                <w:bCs/>
                <w:color w:val="000000"/>
                <w:sz w:val="22"/>
                <w:szCs w:val="22"/>
                <w:lang w:eastAsia="lv-LV"/>
              </w:rPr>
            </w:pPr>
          </w:p>
        </w:tc>
        <w:tc>
          <w:tcPr>
            <w:tcW w:w="2409" w:type="dxa"/>
            <w:shd w:val="clear" w:color="auto" w:fill="auto"/>
          </w:tcPr>
          <w:p w14:paraId="197FECB0" w14:textId="77777777" w:rsidR="00175769" w:rsidRPr="00F62133" w:rsidRDefault="00175769" w:rsidP="00E058C0">
            <w:pPr>
              <w:autoSpaceDE w:val="0"/>
              <w:autoSpaceDN w:val="0"/>
              <w:adjustRightInd w:val="0"/>
              <w:jc w:val="center"/>
              <w:rPr>
                <w:bCs/>
                <w:color w:val="000000"/>
                <w:sz w:val="22"/>
                <w:szCs w:val="22"/>
                <w:lang w:eastAsia="lv-LV"/>
              </w:rPr>
            </w:pPr>
          </w:p>
        </w:tc>
        <w:tc>
          <w:tcPr>
            <w:tcW w:w="2127" w:type="dxa"/>
            <w:shd w:val="clear" w:color="auto" w:fill="auto"/>
          </w:tcPr>
          <w:p w14:paraId="5BA7CE37" w14:textId="77777777" w:rsidR="00175769" w:rsidRPr="00F62133" w:rsidRDefault="00175769" w:rsidP="00E058C0">
            <w:pPr>
              <w:autoSpaceDE w:val="0"/>
              <w:autoSpaceDN w:val="0"/>
              <w:adjustRightInd w:val="0"/>
              <w:jc w:val="center"/>
              <w:rPr>
                <w:bCs/>
                <w:color w:val="000000"/>
                <w:sz w:val="22"/>
                <w:szCs w:val="22"/>
                <w:lang w:eastAsia="lv-LV"/>
              </w:rPr>
            </w:pPr>
          </w:p>
        </w:tc>
        <w:tc>
          <w:tcPr>
            <w:tcW w:w="2268" w:type="dxa"/>
            <w:shd w:val="clear" w:color="auto" w:fill="auto"/>
          </w:tcPr>
          <w:p w14:paraId="4F9EE940" w14:textId="77777777" w:rsidR="00175769" w:rsidRPr="00F62133" w:rsidRDefault="00175769" w:rsidP="00E058C0">
            <w:pPr>
              <w:autoSpaceDE w:val="0"/>
              <w:autoSpaceDN w:val="0"/>
              <w:adjustRightInd w:val="0"/>
              <w:jc w:val="center"/>
              <w:rPr>
                <w:bCs/>
                <w:color w:val="000000"/>
                <w:sz w:val="22"/>
                <w:szCs w:val="22"/>
                <w:lang w:eastAsia="lv-LV"/>
              </w:rPr>
            </w:pPr>
          </w:p>
        </w:tc>
      </w:tr>
      <w:tr w:rsidR="00175769" w:rsidRPr="00F62133" w14:paraId="18ED9988" w14:textId="77777777" w:rsidTr="00E058C0">
        <w:tc>
          <w:tcPr>
            <w:tcW w:w="817" w:type="dxa"/>
            <w:shd w:val="clear" w:color="auto" w:fill="auto"/>
          </w:tcPr>
          <w:p w14:paraId="7218156C" w14:textId="77777777" w:rsidR="00175769" w:rsidRPr="00F62133" w:rsidRDefault="00175769" w:rsidP="00E058C0">
            <w:pPr>
              <w:autoSpaceDE w:val="0"/>
              <w:autoSpaceDN w:val="0"/>
              <w:adjustRightInd w:val="0"/>
              <w:jc w:val="center"/>
              <w:rPr>
                <w:bCs/>
                <w:color w:val="000000"/>
                <w:sz w:val="22"/>
                <w:szCs w:val="22"/>
                <w:lang w:eastAsia="lv-LV"/>
              </w:rPr>
            </w:pPr>
            <w:r w:rsidRPr="00F62133">
              <w:rPr>
                <w:bCs/>
                <w:color w:val="000000"/>
                <w:sz w:val="22"/>
                <w:szCs w:val="22"/>
                <w:lang w:eastAsia="lv-LV"/>
              </w:rPr>
              <w:t>….</w:t>
            </w:r>
          </w:p>
        </w:tc>
        <w:tc>
          <w:tcPr>
            <w:tcW w:w="1418" w:type="dxa"/>
            <w:shd w:val="clear" w:color="auto" w:fill="auto"/>
          </w:tcPr>
          <w:p w14:paraId="20FAD456" w14:textId="77777777" w:rsidR="00175769" w:rsidRPr="00F62133" w:rsidRDefault="00175769" w:rsidP="00E058C0">
            <w:pPr>
              <w:autoSpaceDE w:val="0"/>
              <w:autoSpaceDN w:val="0"/>
              <w:adjustRightInd w:val="0"/>
              <w:jc w:val="center"/>
              <w:rPr>
                <w:bCs/>
                <w:color w:val="000000"/>
                <w:sz w:val="22"/>
                <w:szCs w:val="22"/>
                <w:lang w:eastAsia="lv-LV"/>
              </w:rPr>
            </w:pPr>
          </w:p>
        </w:tc>
        <w:tc>
          <w:tcPr>
            <w:tcW w:w="2409" w:type="dxa"/>
            <w:shd w:val="clear" w:color="auto" w:fill="auto"/>
          </w:tcPr>
          <w:p w14:paraId="51B0A3B5" w14:textId="77777777" w:rsidR="00175769" w:rsidRPr="00F62133" w:rsidRDefault="00175769" w:rsidP="00E058C0">
            <w:pPr>
              <w:autoSpaceDE w:val="0"/>
              <w:autoSpaceDN w:val="0"/>
              <w:adjustRightInd w:val="0"/>
              <w:jc w:val="center"/>
              <w:rPr>
                <w:bCs/>
                <w:color w:val="000000"/>
                <w:sz w:val="22"/>
                <w:szCs w:val="22"/>
                <w:lang w:eastAsia="lv-LV"/>
              </w:rPr>
            </w:pPr>
          </w:p>
        </w:tc>
        <w:tc>
          <w:tcPr>
            <w:tcW w:w="2127" w:type="dxa"/>
            <w:shd w:val="clear" w:color="auto" w:fill="auto"/>
          </w:tcPr>
          <w:p w14:paraId="00854700" w14:textId="77777777" w:rsidR="00175769" w:rsidRPr="00F62133" w:rsidRDefault="00175769" w:rsidP="00E058C0">
            <w:pPr>
              <w:autoSpaceDE w:val="0"/>
              <w:autoSpaceDN w:val="0"/>
              <w:adjustRightInd w:val="0"/>
              <w:jc w:val="center"/>
              <w:rPr>
                <w:bCs/>
                <w:color w:val="000000"/>
                <w:sz w:val="22"/>
                <w:szCs w:val="22"/>
                <w:lang w:eastAsia="lv-LV"/>
              </w:rPr>
            </w:pPr>
          </w:p>
        </w:tc>
        <w:tc>
          <w:tcPr>
            <w:tcW w:w="2268" w:type="dxa"/>
            <w:shd w:val="clear" w:color="auto" w:fill="auto"/>
          </w:tcPr>
          <w:p w14:paraId="1401823A" w14:textId="77777777" w:rsidR="00175769" w:rsidRPr="00F62133" w:rsidRDefault="00175769" w:rsidP="00E058C0">
            <w:pPr>
              <w:autoSpaceDE w:val="0"/>
              <w:autoSpaceDN w:val="0"/>
              <w:adjustRightInd w:val="0"/>
              <w:jc w:val="center"/>
              <w:rPr>
                <w:bCs/>
                <w:color w:val="000000"/>
                <w:sz w:val="22"/>
                <w:szCs w:val="22"/>
                <w:lang w:eastAsia="lv-LV"/>
              </w:rPr>
            </w:pPr>
          </w:p>
        </w:tc>
      </w:tr>
      <w:tr w:rsidR="00175769" w:rsidRPr="00F62133" w14:paraId="129397FB" w14:textId="77777777" w:rsidTr="00E058C0">
        <w:tc>
          <w:tcPr>
            <w:tcW w:w="817" w:type="dxa"/>
            <w:shd w:val="clear" w:color="auto" w:fill="auto"/>
          </w:tcPr>
          <w:p w14:paraId="6E27A6B2" w14:textId="77777777" w:rsidR="00175769" w:rsidRPr="00F62133" w:rsidRDefault="00175769" w:rsidP="00E058C0">
            <w:pPr>
              <w:autoSpaceDE w:val="0"/>
              <w:autoSpaceDN w:val="0"/>
              <w:adjustRightInd w:val="0"/>
              <w:jc w:val="center"/>
              <w:rPr>
                <w:bCs/>
                <w:color w:val="000000"/>
                <w:sz w:val="22"/>
                <w:szCs w:val="22"/>
                <w:lang w:eastAsia="lv-LV"/>
              </w:rPr>
            </w:pPr>
            <w:r w:rsidRPr="00F62133">
              <w:rPr>
                <w:bCs/>
                <w:color w:val="000000"/>
                <w:sz w:val="22"/>
                <w:szCs w:val="22"/>
                <w:lang w:eastAsia="lv-LV"/>
              </w:rPr>
              <w:t>…..</w:t>
            </w:r>
          </w:p>
        </w:tc>
        <w:tc>
          <w:tcPr>
            <w:tcW w:w="1418" w:type="dxa"/>
            <w:shd w:val="clear" w:color="auto" w:fill="auto"/>
          </w:tcPr>
          <w:p w14:paraId="0232EA46" w14:textId="77777777" w:rsidR="00175769" w:rsidRPr="00F62133" w:rsidRDefault="00175769" w:rsidP="00E058C0">
            <w:pPr>
              <w:autoSpaceDE w:val="0"/>
              <w:autoSpaceDN w:val="0"/>
              <w:adjustRightInd w:val="0"/>
              <w:jc w:val="center"/>
              <w:rPr>
                <w:bCs/>
                <w:color w:val="000000"/>
                <w:sz w:val="22"/>
                <w:szCs w:val="22"/>
                <w:lang w:eastAsia="lv-LV"/>
              </w:rPr>
            </w:pPr>
          </w:p>
        </w:tc>
        <w:tc>
          <w:tcPr>
            <w:tcW w:w="2409" w:type="dxa"/>
            <w:shd w:val="clear" w:color="auto" w:fill="auto"/>
          </w:tcPr>
          <w:p w14:paraId="76523500" w14:textId="77777777" w:rsidR="00175769" w:rsidRPr="00F62133" w:rsidRDefault="00175769" w:rsidP="00E058C0">
            <w:pPr>
              <w:autoSpaceDE w:val="0"/>
              <w:autoSpaceDN w:val="0"/>
              <w:adjustRightInd w:val="0"/>
              <w:jc w:val="center"/>
              <w:rPr>
                <w:bCs/>
                <w:color w:val="000000"/>
                <w:sz w:val="22"/>
                <w:szCs w:val="22"/>
                <w:lang w:eastAsia="lv-LV"/>
              </w:rPr>
            </w:pPr>
          </w:p>
        </w:tc>
        <w:tc>
          <w:tcPr>
            <w:tcW w:w="2127" w:type="dxa"/>
            <w:shd w:val="clear" w:color="auto" w:fill="auto"/>
          </w:tcPr>
          <w:p w14:paraId="4AC83C55" w14:textId="77777777" w:rsidR="00175769" w:rsidRPr="00F62133" w:rsidRDefault="00175769" w:rsidP="00E058C0">
            <w:pPr>
              <w:autoSpaceDE w:val="0"/>
              <w:autoSpaceDN w:val="0"/>
              <w:adjustRightInd w:val="0"/>
              <w:jc w:val="center"/>
              <w:rPr>
                <w:bCs/>
                <w:color w:val="000000"/>
                <w:sz w:val="22"/>
                <w:szCs w:val="22"/>
                <w:lang w:eastAsia="lv-LV"/>
              </w:rPr>
            </w:pPr>
          </w:p>
        </w:tc>
        <w:tc>
          <w:tcPr>
            <w:tcW w:w="2268" w:type="dxa"/>
            <w:shd w:val="clear" w:color="auto" w:fill="auto"/>
          </w:tcPr>
          <w:p w14:paraId="7EBF790B" w14:textId="77777777" w:rsidR="00175769" w:rsidRPr="00F62133" w:rsidRDefault="00175769" w:rsidP="00E058C0">
            <w:pPr>
              <w:autoSpaceDE w:val="0"/>
              <w:autoSpaceDN w:val="0"/>
              <w:adjustRightInd w:val="0"/>
              <w:jc w:val="center"/>
              <w:rPr>
                <w:bCs/>
                <w:color w:val="000000"/>
                <w:sz w:val="22"/>
                <w:szCs w:val="22"/>
                <w:lang w:eastAsia="lv-LV"/>
              </w:rPr>
            </w:pPr>
          </w:p>
        </w:tc>
      </w:tr>
    </w:tbl>
    <w:p w14:paraId="433A2AC3" w14:textId="77777777" w:rsidR="00175769" w:rsidRPr="00F62133" w:rsidRDefault="00175769" w:rsidP="00175769">
      <w:pPr>
        <w:autoSpaceDE w:val="0"/>
        <w:autoSpaceDN w:val="0"/>
        <w:adjustRightInd w:val="0"/>
        <w:jc w:val="center"/>
        <w:rPr>
          <w:b/>
          <w:bCs/>
          <w:color w:val="000000"/>
          <w:lang w:eastAsia="lv-LV"/>
        </w:rPr>
      </w:pPr>
    </w:p>
    <w:p w14:paraId="2987459F" w14:textId="77777777" w:rsidR="00175769" w:rsidRDefault="00175769" w:rsidP="00175769">
      <w:pPr>
        <w:jc w:val="center"/>
        <w:rPr>
          <w:b/>
        </w:rPr>
      </w:pPr>
    </w:p>
    <w:p w14:paraId="4586A2E1" w14:textId="77777777" w:rsidR="00175769" w:rsidRDefault="00175769" w:rsidP="00175769">
      <w:pPr>
        <w:jc w:val="center"/>
        <w:rPr>
          <w:b/>
        </w:rPr>
      </w:pPr>
    </w:p>
    <w:p w14:paraId="59235B77" w14:textId="77777777" w:rsidR="00175769" w:rsidRPr="00151E2D" w:rsidRDefault="00175769" w:rsidP="00175769">
      <w:pPr>
        <w:jc w:val="left"/>
      </w:pPr>
      <w:r w:rsidRPr="00151E2D">
        <w:t xml:space="preserve">Pielikumā: dokumenti uz __ lapām. </w:t>
      </w:r>
    </w:p>
    <w:p w14:paraId="3C78DA3E" w14:textId="77777777" w:rsidR="00175769" w:rsidRDefault="00175769" w:rsidP="00175769">
      <w:pPr>
        <w:jc w:val="left"/>
        <w:rPr>
          <w:b/>
        </w:rPr>
      </w:pPr>
    </w:p>
    <w:p w14:paraId="03595997" w14:textId="77777777" w:rsidR="00175769" w:rsidRPr="00CE7BEC" w:rsidRDefault="00175769" w:rsidP="00175769">
      <w:pPr>
        <w:jc w:val="left"/>
        <w:rPr>
          <w:b/>
        </w:rPr>
      </w:pPr>
    </w:p>
    <w:p w14:paraId="15CE99E6" w14:textId="77777777" w:rsidR="00175769" w:rsidRPr="00362DCB" w:rsidRDefault="00175769" w:rsidP="00175769">
      <w:pPr>
        <w:tabs>
          <w:tab w:val="left" w:pos="2160"/>
        </w:tabs>
        <w:rPr>
          <w:bCs/>
        </w:rPr>
      </w:pPr>
      <w:r>
        <w:rPr>
          <w:bCs/>
        </w:rPr>
        <w:t>2020</w:t>
      </w:r>
      <w:r w:rsidRPr="00362DCB">
        <w:rPr>
          <w:bCs/>
        </w:rPr>
        <w:t>.gada ___._____________</w:t>
      </w:r>
    </w:p>
    <w:p w14:paraId="31F2CE31" w14:textId="77777777" w:rsidR="00175769" w:rsidRPr="00362DCB" w:rsidRDefault="00175769" w:rsidP="00175769">
      <w:pPr>
        <w:rPr>
          <w:bCs/>
          <w:i/>
          <w:lang w:eastAsia="lv-LV"/>
        </w:rPr>
      </w:pPr>
    </w:p>
    <w:p w14:paraId="4ADD0C23" w14:textId="77777777" w:rsidR="00175769" w:rsidRPr="00362DCB" w:rsidRDefault="00175769" w:rsidP="00175769">
      <w:pPr>
        <w:rPr>
          <w:bCs/>
          <w:i/>
          <w:lang w:eastAsia="lv-LV"/>
        </w:rPr>
      </w:pPr>
      <w:r w:rsidRPr="00362DCB">
        <w:rPr>
          <w:bCs/>
          <w:i/>
          <w:lang w:eastAsia="lv-LV"/>
        </w:rPr>
        <w:t>___________________________________________________________________________</w:t>
      </w:r>
    </w:p>
    <w:p w14:paraId="1D27687E" w14:textId="77777777" w:rsidR="00175769" w:rsidRPr="00362DCB" w:rsidRDefault="00175769" w:rsidP="00175769">
      <w:pPr>
        <w:jc w:val="center"/>
        <w:rPr>
          <w:bCs/>
          <w:i/>
          <w:sz w:val="20"/>
          <w:szCs w:val="20"/>
          <w:lang w:eastAsia="lv-LV"/>
        </w:rPr>
      </w:pPr>
      <w:r w:rsidRPr="00362DCB">
        <w:rPr>
          <w:bCs/>
          <w:i/>
          <w:sz w:val="20"/>
          <w:szCs w:val="20"/>
          <w:lang w:eastAsia="lv-LV"/>
        </w:rPr>
        <w:t>(uzņēmuma vadītāja vai tā pilnvarotās personas (pievienot pilnvaras oriģinālu vai apliecinātu kopiju) paraksts, tā atšifrējums)</w:t>
      </w:r>
    </w:p>
    <w:p w14:paraId="0BE07215" w14:textId="77777777" w:rsidR="00175769" w:rsidRDefault="00175769" w:rsidP="00175769">
      <w:pPr>
        <w:rPr>
          <w:b/>
        </w:rPr>
      </w:pPr>
    </w:p>
    <w:p w14:paraId="3C854DF8" w14:textId="77777777" w:rsidR="00175769" w:rsidRDefault="00175769" w:rsidP="00175769">
      <w:pPr>
        <w:rPr>
          <w:b/>
        </w:rPr>
      </w:pPr>
    </w:p>
    <w:p w14:paraId="610D01BA" w14:textId="77777777" w:rsidR="00175769" w:rsidRDefault="00175769" w:rsidP="00175769">
      <w:pPr>
        <w:rPr>
          <w:b/>
        </w:rPr>
      </w:pPr>
    </w:p>
    <w:p w14:paraId="4B082638" w14:textId="77777777" w:rsidR="00201224" w:rsidRDefault="00201224" w:rsidP="00201224"/>
    <w:p w14:paraId="12AF1088" w14:textId="77777777" w:rsidR="00201224" w:rsidRDefault="00201224" w:rsidP="00351108">
      <w:pPr>
        <w:jc w:val="center"/>
        <w:rPr>
          <w:b/>
          <w:bCs/>
        </w:rPr>
      </w:pPr>
    </w:p>
    <w:p w14:paraId="6119F13E" w14:textId="77777777" w:rsidR="00175769" w:rsidRDefault="00175769" w:rsidP="00351108">
      <w:pPr>
        <w:jc w:val="center"/>
        <w:rPr>
          <w:b/>
          <w:bCs/>
        </w:rPr>
      </w:pPr>
    </w:p>
    <w:p w14:paraId="3B48CE6F" w14:textId="77777777" w:rsidR="00175769" w:rsidRDefault="00175769" w:rsidP="00351108">
      <w:pPr>
        <w:jc w:val="center"/>
        <w:rPr>
          <w:b/>
          <w:bCs/>
        </w:rPr>
      </w:pPr>
    </w:p>
    <w:p w14:paraId="73245C47" w14:textId="77777777" w:rsidR="00175769" w:rsidRDefault="00175769" w:rsidP="00351108">
      <w:pPr>
        <w:jc w:val="center"/>
        <w:rPr>
          <w:b/>
          <w:bCs/>
        </w:rPr>
      </w:pPr>
    </w:p>
    <w:p w14:paraId="54F4F578" w14:textId="77777777" w:rsidR="00FF2046" w:rsidRDefault="00FF2046" w:rsidP="00351108">
      <w:pPr>
        <w:jc w:val="center"/>
        <w:rPr>
          <w:b/>
          <w:bCs/>
        </w:rPr>
      </w:pPr>
    </w:p>
    <w:p w14:paraId="5479E92A" w14:textId="77777777" w:rsidR="00FF2046" w:rsidRDefault="00FF2046" w:rsidP="00351108">
      <w:pPr>
        <w:jc w:val="center"/>
        <w:rPr>
          <w:b/>
          <w:bCs/>
        </w:rPr>
      </w:pPr>
    </w:p>
    <w:p w14:paraId="63F2D1AA" w14:textId="77777777" w:rsidR="00FF2046" w:rsidRDefault="00FF2046" w:rsidP="00351108">
      <w:pPr>
        <w:jc w:val="center"/>
        <w:rPr>
          <w:b/>
          <w:bCs/>
        </w:rPr>
      </w:pPr>
    </w:p>
    <w:p w14:paraId="756245B0" w14:textId="77777777" w:rsidR="00FF2046" w:rsidRDefault="00FF2046" w:rsidP="00351108">
      <w:pPr>
        <w:jc w:val="center"/>
        <w:rPr>
          <w:b/>
          <w:bCs/>
        </w:rPr>
      </w:pPr>
    </w:p>
    <w:p w14:paraId="56187675" w14:textId="77777777" w:rsidR="00FF2046" w:rsidRDefault="00FF2046" w:rsidP="00351108">
      <w:pPr>
        <w:jc w:val="center"/>
        <w:rPr>
          <w:b/>
          <w:bCs/>
        </w:rPr>
      </w:pPr>
    </w:p>
    <w:p w14:paraId="03855AB9" w14:textId="77777777" w:rsidR="00FF2046" w:rsidRDefault="00FF2046" w:rsidP="00351108">
      <w:pPr>
        <w:jc w:val="center"/>
        <w:rPr>
          <w:b/>
          <w:bCs/>
        </w:rPr>
      </w:pPr>
    </w:p>
    <w:p w14:paraId="2DF6141F" w14:textId="77777777" w:rsidR="00FF2046" w:rsidRDefault="00FF2046" w:rsidP="00351108">
      <w:pPr>
        <w:jc w:val="center"/>
        <w:rPr>
          <w:b/>
          <w:bCs/>
        </w:rPr>
      </w:pPr>
    </w:p>
    <w:p w14:paraId="546EA37B" w14:textId="77777777" w:rsidR="00FF2046" w:rsidRDefault="00FF2046" w:rsidP="00351108">
      <w:pPr>
        <w:jc w:val="center"/>
        <w:rPr>
          <w:b/>
          <w:bCs/>
        </w:rPr>
      </w:pPr>
    </w:p>
    <w:p w14:paraId="338284B2" w14:textId="77777777" w:rsidR="00FF2046" w:rsidRDefault="00FF2046" w:rsidP="00351108">
      <w:pPr>
        <w:jc w:val="center"/>
        <w:rPr>
          <w:b/>
          <w:bCs/>
        </w:rPr>
      </w:pPr>
    </w:p>
    <w:p w14:paraId="3129606E" w14:textId="77777777" w:rsidR="00FF2046" w:rsidRDefault="00FF2046" w:rsidP="00351108">
      <w:pPr>
        <w:jc w:val="center"/>
        <w:rPr>
          <w:b/>
          <w:bCs/>
        </w:rPr>
      </w:pPr>
    </w:p>
    <w:p w14:paraId="1B65258B" w14:textId="77777777" w:rsidR="00FF2046" w:rsidRDefault="00FF2046" w:rsidP="00351108">
      <w:pPr>
        <w:jc w:val="center"/>
        <w:rPr>
          <w:b/>
          <w:bCs/>
        </w:rPr>
      </w:pPr>
    </w:p>
    <w:p w14:paraId="125E0736" w14:textId="77777777" w:rsidR="00FF2046" w:rsidRDefault="00FF2046" w:rsidP="00351108">
      <w:pPr>
        <w:jc w:val="center"/>
        <w:rPr>
          <w:b/>
          <w:bCs/>
        </w:rPr>
      </w:pPr>
    </w:p>
    <w:p w14:paraId="3C47618F" w14:textId="77777777" w:rsidR="00FF2046" w:rsidRDefault="00FF2046" w:rsidP="00351108">
      <w:pPr>
        <w:jc w:val="center"/>
        <w:rPr>
          <w:b/>
          <w:bCs/>
        </w:rPr>
      </w:pPr>
    </w:p>
    <w:p w14:paraId="1976749B" w14:textId="77777777" w:rsidR="00FF2046" w:rsidRDefault="00FF2046" w:rsidP="00351108">
      <w:pPr>
        <w:jc w:val="center"/>
        <w:rPr>
          <w:b/>
          <w:bCs/>
        </w:rPr>
      </w:pPr>
    </w:p>
    <w:p w14:paraId="706426FD" w14:textId="77777777" w:rsidR="00FF2046" w:rsidRDefault="00FF2046" w:rsidP="00351108">
      <w:pPr>
        <w:jc w:val="center"/>
        <w:rPr>
          <w:b/>
          <w:bCs/>
        </w:rPr>
      </w:pPr>
    </w:p>
    <w:p w14:paraId="4D389917" w14:textId="77777777" w:rsidR="00175769" w:rsidRDefault="00175769" w:rsidP="00351108">
      <w:pPr>
        <w:jc w:val="center"/>
        <w:rPr>
          <w:b/>
          <w:bCs/>
        </w:rPr>
      </w:pPr>
    </w:p>
    <w:p w14:paraId="0F55F7D3" w14:textId="77777777" w:rsidR="008B1CAC" w:rsidRDefault="008B1CAC" w:rsidP="008B1CAC">
      <w:pPr>
        <w:tabs>
          <w:tab w:val="left" w:pos="1620"/>
        </w:tabs>
      </w:pPr>
    </w:p>
    <w:p w14:paraId="701125C7" w14:textId="77777777" w:rsidR="00175769" w:rsidRPr="00F763E3" w:rsidRDefault="002B6CD1" w:rsidP="00175769">
      <w:pPr>
        <w:jc w:val="right"/>
      </w:pPr>
      <w:r>
        <w:t>4</w:t>
      </w:r>
      <w:r w:rsidR="00175769" w:rsidRPr="00F763E3">
        <w:t>.pielikums</w:t>
      </w:r>
    </w:p>
    <w:p w14:paraId="5CE3321C" w14:textId="77777777" w:rsidR="00175769" w:rsidRPr="00F763E3" w:rsidRDefault="00175769" w:rsidP="00175769">
      <w:pPr>
        <w:jc w:val="right"/>
      </w:pPr>
      <w:r w:rsidRPr="00F763E3">
        <w:t>Atklāta konkursa, identifikācijas</w:t>
      </w:r>
    </w:p>
    <w:p w14:paraId="13064EE4" w14:textId="3C208910" w:rsidR="00175769" w:rsidRPr="00D45FEB" w:rsidRDefault="002B6CD1" w:rsidP="00175769">
      <w:pPr>
        <w:jc w:val="right"/>
      </w:pPr>
      <w:r>
        <w:t>Nr. PSKUS 2020/</w:t>
      </w:r>
      <w:r w:rsidR="00741FEB">
        <w:t>___</w:t>
      </w:r>
      <w:r w:rsidR="00175769" w:rsidRPr="00F763E3">
        <w:t>, nolikumam</w:t>
      </w:r>
    </w:p>
    <w:p w14:paraId="740D37D3" w14:textId="77777777" w:rsidR="00175769" w:rsidRPr="00B521A6" w:rsidRDefault="00175769" w:rsidP="00175769">
      <w:pPr>
        <w:pStyle w:val="BodyText"/>
        <w:contextualSpacing/>
        <w:rPr>
          <w:b/>
          <w:bCs/>
        </w:rPr>
      </w:pPr>
    </w:p>
    <w:p w14:paraId="3A237FEE" w14:textId="77777777" w:rsidR="00175769" w:rsidRDefault="00175769" w:rsidP="00175769">
      <w:pPr>
        <w:pStyle w:val="BodyText"/>
        <w:contextualSpacing/>
        <w:jc w:val="center"/>
        <w:rPr>
          <w:bCs/>
          <w:i/>
          <w:iCs/>
        </w:rPr>
      </w:pPr>
      <w:r w:rsidRPr="00B521A6">
        <w:rPr>
          <w:b/>
          <w:bCs/>
          <w:sz w:val="20"/>
          <w:szCs w:val="20"/>
        </w:rPr>
        <w:t>LĪGUMA IZPILDĒ IESAISTĪTO SPECIĀLISTU SARAKSTS</w:t>
      </w:r>
      <w:r>
        <w:rPr>
          <w:b/>
          <w:bCs/>
          <w:sz w:val="20"/>
          <w:szCs w:val="20"/>
        </w:rPr>
        <w:t xml:space="preserve"> </w:t>
      </w:r>
      <w:r w:rsidRPr="000E5F95">
        <w:rPr>
          <w:bCs/>
          <w:i/>
          <w:sz w:val="20"/>
          <w:szCs w:val="20"/>
        </w:rPr>
        <w:t>(</w:t>
      </w:r>
      <w:r w:rsidRPr="000E5F95">
        <w:rPr>
          <w:bCs/>
          <w:i/>
          <w:iCs/>
        </w:rPr>
        <w:t>veidne)</w:t>
      </w:r>
    </w:p>
    <w:p w14:paraId="7EEFA50C" w14:textId="77777777" w:rsidR="00175769" w:rsidRPr="00631B4C" w:rsidRDefault="002B6CD1" w:rsidP="00175769">
      <w:pPr>
        <w:pStyle w:val="BodyText"/>
        <w:contextualSpacing/>
        <w:jc w:val="center"/>
        <w:rPr>
          <w:bCs/>
          <w:i/>
          <w:iCs/>
        </w:rPr>
      </w:pPr>
      <w:r>
        <w:rPr>
          <w:bCs/>
          <w:i/>
          <w:iCs/>
        </w:rPr>
        <w:t>saskaņā ar nolikuma 3.4.</w:t>
      </w:r>
      <w:r w:rsidR="0066284E">
        <w:rPr>
          <w:bCs/>
          <w:i/>
          <w:iCs/>
        </w:rPr>
        <w:t>9</w:t>
      </w:r>
      <w:r w:rsidR="00175769" w:rsidRPr="00631B4C">
        <w:rPr>
          <w:bCs/>
          <w:i/>
          <w:iCs/>
        </w:rPr>
        <w:t>.punktā noteikto</w:t>
      </w:r>
    </w:p>
    <w:p w14:paraId="4A9BCA86" w14:textId="77777777" w:rsidR="00175769" w:rsidRPr="00631B4C" w:rsidRDefault="00175769" w:rsidP="00175769">
      <w:pPr>
        <w:pStyle w:val="BodyText"/>
        <w:contextualSpacing/>
        <w:jc w:val="center"/>
        <w:rPr>
          <w:bCs/>
          <w:i/>
          <w:iCs/>
        </w:rPr>
      </w:pPr>
      <w:r w:rsidRPr="00631B4C">
        <w:rPr>
          <w:bCs/>
          <w:i/>
          <w:iCs/>
        </w:rPr>
        <w:t>„</w:t>
      </w:r>
      <w:r w:rsidR="002B6CD1" w:rsidRPr="002B6CD1">
        <w:rPr>
          <w:bCs/>
          <w:i/>
          <w:iCs/>
        </w:rPr>
        <w:t>Dīzeļģenerātoru piegāde un  uzstādīšana (tai skaitā projektēšanas darbi)</w:t>
      </w:r>
      <w:r w:rsidRPr="00631B4C">
        <w:rPr>
          <w:bCs/>
          <w:i/>
          <w:iCs/>
        </w:rPr>
        <w:t>”</w:t>
      </w:r>
    </w:p>
    <w:p w14:paraId="55B5589C" w14:textId="2FC399C7" w:rsidR="00175769" w:rsidRDefault="00175769" w:rsidP="00175769">
      <w:pPr>
        <w:pStyle w:val="BodyText"/>
        <w:contextualSpacing/>
        <w:jc w:val="center"/>
        <w:rPr>
          <w:bCs/>
          <w:i/>
          <w:iCs/>
        </w:rPr>
      </w:pPr>
      <w:r>
        <w:rPr>
          <w:bCs/>
          <w:i/>
          <w:iCs/>
        </w:rPr>
        <w:t>(</w:t>
      </w:r>
      <w:r w:rsidR="00D93D6C">
        <w:rPr>
          <w:bCs/>
          <w:i/>
          <w:iCs/>
        </w:rPr>
        <w:t>identifikācijas Nr. PSKUS 2020/</w:t>
      </w:r>
      <w:r w:rsidR="00741FEB">
        <w:rPr>
          <w:bCs/>
          <w:i/>
          <w:iCs/>
        </w:rPr>
        <w:t>___</w:t>
      </w:r>
      <w:r w:rsidRPr="00631B4C">
        <w:rPr>
          <w:bCs/>
          <w:i/>
          <w:iCs/>
        </w:rPr>
        <w:t>)</w:t>
      </w:r>
    </w:p>
    <w:p w14:paraId="29154206" w14:textId="77777777" w:rsidR="00175769" w:rsidRPr="000E5F95" w:rsidRDefault="00175769" w:rsidP="00175769">
      <w:pPr>
        <w:pStyle w:val="BodyText"/>
        <w:contextualSpacing/>
        <w:jc w:val="center"/>
        <w:rPr>
          <w:bCs/>
          <w:i/>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382"/>
        <w:gridCol w:w="2169"/>
        <w:gridCol w:w="3544"/>
      </w:tblGrid>
      <w:tr w:rsidR="00175769" w:rsidRPr="00555E58" w14:paraId="46A6E0F6" w14:textId="77777777" w:rsidTr="00E058C0">
        <w:tc>
          <w:tcPr>
            <w:tcW w:w="547" w:type="dxa"/>
            <w:vAlign w:val="center"/>
          </w:tcPr>
          <w:p w14:paraId="2F92A27E" w14:textId="77777777" w:rsidR="00175769" w:rsidRPr="00555E58" w:rsidRDefault="00175769" w:rsidP="00E058C0">
            <w:pPr>
              <w:jc w:val="center"/>
              <w:rPr>
                <w:bCs/>
                <w:sz w:val="22"/>
                <w:szCs w:val="22"/>
              </w:rPr>
            </w:pPr>
            <w:r w:rsidRPr="00555E58">
              <w:rPr>
                <w:bCs/>
                <w:sz w:val="22"/>
                <w:szCs w:val="22"/>
              </w:rPr>
              <w:t>Nr.</w:t>
            </w:r>
          </w:p>
          <w:p w14:paraId="27708C19" w14:textId="77777777" w:rsidR="00175769" w:rsidRPr="00555E58" w:rsidRDefault="00175769" w:rsidP="00E058C0">
            <w:pPr>
              <w:jc w:val="center"/>
              <w:rPr>
                <w:bCs/>
                <w:sz w:val="22"/>
                <w:szCs w:val="22"/>
              </w:rPr>
            </w:pPr>
            <w:r w:rsidRPr="00555E58">
              <w:rPr>
                <w:bCs/>
                <w:sz w:val="22"/>
                <w:szCs w:val="22"/>
              </w:rPr>
              <w:t>p.k.</w:t>
            </w:r>
          </w:p>
        </w:tc>
        <w:tc>
          <w:tcPr>
            <w:tcW w:w="2382" w:type="dxa"/>
            <w:vAlign w:val="center"/>
          </w:tcPr>
          <w:p w14:paraId="23BB6A22" w14:textId="77777777" w:rsidR="00175769" w:rsidRPr="00555E58" w:rsidRDefault="00175769" w:rsidP="00E058C0">
            <w:pPr>
              <w:jc w:val="center"/>
              <w:rPr>
                <w:bCs/>
                <w:sz w:val="22"/>
                <w:szCs w:val="22"/>
              </w:rPr>
            </w:pPr>
            <w:r w:rsidRPr="00555E58">
              <w:rPr>
                <w:bCs/>
                <w:sz w:val="22"/>
                <w:szCs w:val="22"/>
              </w:rPr>
              <w:t>Amata nosaukums</w:t>
            </w:r>
          </w:p>
          <w:p w14:paraId="67E36607" w14:textId="77777777" w:rsidR="00175769" w:rsidRPr="00555E58" w:rsidRDefault="00175769" w:rsidP="00E058C0">
            <w:pPr>
              <w:jc w:val="center"/>
              <w:rPr>
                <w:bCs/>
                <w:sz w:val="22"/>
                <w:szCs w:val="22"/>
              </w:rPr>
            </w:pPr>
            <w:r w:rsidRPr="00555E58">
              <w:rPr>
                <w:bCs/>
                <w:sz w:val="22"/>
                <w:szCs w:val="22"/>
              </w:rPr>
              <w:t xml:space="preserve">līguma izpildē </w:t>
            </w:r>
          </w:p>
          <w:p w14:paraId="19CE05EB" w14:textId="77777777" w:rsidR="00175769" w:rsidRPr="00555E58" w:rsidRDefault="00175769" w:rsidP="00E058C0">
            <w:pPr>
              <w:jc w:val="center"/>
              <w:rPr>
                <w:bCs/>
                <w:sz w:val="22"/>
                <w:szCs w:val="22"/>
              </w:rPr>
            </w:pPr>
          </w:p>
        </w:tc>
        <w:tc>
          <w:tcPr>
            <w:tcW w:w="2169" w:type="dxa"/>
            <w:vAlign w:val="center"/>
          </w:tcPr>
          <w:p w14:paraId="0FC5C704" w14:textId="77777777" w:rsidR="00175769" w:rsidRPr="00555E58" w:rsidRDefault="00175769" w:rsidP="00E058C0">
            <w:pPr>
              <w:jc w:val="center"/>
              <w:rPr>
                <w:bCs/>
                <w:sz w:val="22"/>
                <w:szCs w:val="22"/>
              </w:rPr>
            </w:pPr>
            <w:r w:rsidRPr="00555E58">
              <w:rPr>
                <w:bCs/>
                <w:sz w:val="22"/>
                <w:szCs w:val="22"/>
              </w:rPr>
              <w:t>Sertifikāta Nr. / Izglītības dokumenta Nr.</w:t>
            </w:r>
          </w:p>
        </w:tc>
        <w:tc>
          <w:tcPr>
            <w:tcW w:w="3544" w:type="dxa"/>
            <w:vAlign w:val="center"/>
          </w:tcPr>
          <w:p w14:paraId="3170923C" w14:textId="77777777" w:rsidR="00175769" w:rsidRPr="00555E58" w:rsidRDefault="00175769" w:rsidP="00E058C0">
            <w:pPr>
              <w:jc w:val="center"/>
              <w:rPr>
                <w:bCs/>
                <w:sz w:val="22"/>
                <w:szCs w:val="22"/>
              </w:rPr>
            </w:pPr>
            <w:r>
              <w:rPr>
                <w:bCs/>
                <w:sz w:val="22"/>
                <w:szCs w:val="22"/>
              </w:rPr>
              <w:t>Sertifikāta/izglītības dokumenta</w:t>
            </w:r>
            <w:r w:rsidRPr="00555E58">
              <w:rPr>
                <w:bCs/>
                <w:sz w:val="22"/>
                <w:szCs w:val="22"/>
              </w:rPr>
              <w:t xml:space="preserve"> nosaukums</w:t>
            </w:r>
          </w:p>
        </w:tc>
      </w:tr>
      <w:tr w:rsidR="00175769" w:rsidRPr="00555E58" w14:paraId="07C032C1" w14:textId="77777777" w:rsidTr="00E058C0">
        <w:tc>
          <w:tcPr>
            <w:tcW w:w="547" w:type="dxa"/>
          </w:tcPr>
          <w:p w14:paraId="0B111D0E" w14:textId="77777777" w:rsidR="00175769" w:rsidRPr="00555E58" w:rsidRDefault="00175769" w:rsidP="00E058C0">
            <w:pPr>
              <w:jc w:val="center"/>
              <w:rPr>
                <w:bCs/>
                <w:sz w:val="22"/>
                <w:szCs w:val="22"/>
              </w:rPr>
            </w:pPr>
            <w:r w:rsidRPr="00555E58">
              <w:rPr>
                <w:bCs/>
                <w:sz w:val="22"/>
                <w:szCs w:val="22"/>
              </w:rPr>
              <w:t>1.</w:t>
            </w:r>
          </w:p>
        </w:tc>
        <w:tc>
          <w:tcPr>
            <w:tcW w:w="2382" w:type="dxa"/>
          </w:tcPr>
          <w:p w14:paraId="2A9453D7" w14:textId="77777777" w:rsidR="00175769" w:rsidRPr="000802A2" w:rsidRDefault="00600BA1" w:rsidP="00600BA1">
            <w:pPr>
              <w:pStyle w:val="CommentText"/>
            </w:pPr>
            <w:r>
              <w:t xml:space="preserve">atbildīgais elektroietaišu  izbūves darbu vadītājs </w:t>
            </w:r>
          </w:p>
        </w:tc>
        <w:tc>
          <w:tcPr>
            <w:tcW w:w="2169" w:type="dxa"/>
          </w:tcPr>
          <w:p w14:paraId="176129F6" w14:textId="77777777" w:rsidR="00175769" w:rsidRPr="00555E58" w:rsidRDefault="00175769" w:rsidP="00E058C0">
            <w:pPr>
              <w:rPr>
                <w:bCs/>
                <w:sz w:val="22"/>
                <w:szCs w:val="22"/>
              </w:rPr>
            </w:pPr>
          </w:p>
        </w:tc>
        <w:tc>
          <w:tcPr>
            <w:tcW w:w="3544" w:type="dxa"/>
          </w:tcPr>
          <w:p w14:paraId="05938774" w14:textId="77777777" w:rsidR="00175769" w:rsidRPr="00555E58" w:rsidRDefault="00175769" w:rsidP="00E058C0">
            <w:pPr>
              <w:rPr>
                <w:bCs/>
                <w:sz w:val="22"/>
                <w:szCs w:val="22"/>
              </w:rPr>
            </w:pPr>
          </w:p>
        </w:tc>
      </w:tr>
      <w:tr w:rsidR="00175769" w:rsidRPr="00555E58" w14:paraId="4A86B879" w14:textId="77777777" w:rsidTr="00E058C0">
        <w:tc>
          <w:tcPr>
            <w:tcW w:w="547" w:type="dxa"/>
          </w:tcPr>
          <w:p w14:paraId="7367BFC5" w14:textId="77777777" w:rsidR="00175769" w:rsidRPr="00555E58" w:rsidRDefault="00175769" w:rsidP="00E058C0">
            <w:pPr>
              <w:jc w:val="center"/>
              <w:rPr>
                <w:bCs/>
                <w:sz w:val="22"/>
                <w:szCs w:val="22"/>
              </w:rPr>
            </w:pPr>
            <w:r w:rsidRPr="00555E58">
              <w:rPr>
                <w:bCs/>
                <w:sz w:val="22"/>
                <w:szCs w:val="22"/>
              </w:rPr>
              <w:t>2.</w:t>
            </w:r>
          </w:p>
        </w:tc>
        <w:tc>
          <w:tcPr>
            <w:tcW w:w="2382" w:type="dxa"/>
          </w:tcPr>
          <w:p w14:paraId="6E34E877" w14:textId="77777777" w:rsidR="00175769" w:rsidRPr="000802A2" w:rsidRDefault="00A61DCB" w:rsidP="002B6CD1">
            <w:pPr>
              <w:jc w:val="left"/>
            </w:pPr>
            <w:r w:rsidRPr="00A61DCB">
              <w:t>elektroietaišu projektētājs</w:t>
            </w:r>
          </w:p>
        </w:tc>
        <w:tc>
          <w:tcPr>
            <w:tcW w:w="2169" w:type="dxa"/>
          </w:tcPr>
          <w:p w14:paraId="7EC71FD4" w14:textId="77777777" w:rsidR="00175769" w:rsidRPr="00555E58" w:rsidRDefault="00175769" w:rsidP="00E058C0">
            <w:pPr>
              <w:rPr>
                <w:bCs/>
                <w:sz w:val="22"/>
                <w:szCs w:val="22"/>
              </w:rPr>
            </w:pPr>
          </w:p>
        </w:tc>
        <w:tc>
          <w:tcPr>
            <w:tcW w:w="3544" w:type="dxa"/>
          </w:tcPr>
          <w:p w14:paraId="381CF8EF" w14:textId="77777777" w:rsidR="00175769" w:rsidRPr="00555E58" w:rsidRDefault="00175769" w:rsidP="00E058C0">
            <w:pPr>
              <w:rPr>
                <w:bCs/>
                <w:sz w:val="22"/>
                <w:szCs w:val="22"/>
              </w:rPr>
            </w:pPr>
          </w:p>
        </w:tc>
      </w:tr>
      <w:tr w:rsidR="00175769" w:rsidRPr="00555E58" w14:paraId="564B791C" w14:textId="77777777" w:rsidTr="00E058C0">
        <w:tc>
          <w:tcPr>
            <w:tcW w:w="547" w:type="dxa"/>
          </w:tcPr>
          <w:p w14:paraId="2D5FD705" w14:textId="77777777" w:rsidR="00175769" w:rsidRPr="00555E58" w:rsidRDefault="00175769" w:rsidP="00E058C0">
            <w:pPr>
              <w:jc w:val="center"/>
              <w:rPr>
                <w:bCs/>
                <w:sz w:val="22"/>
                <w:szCs w:val="22"/>
              </w:rPr>
            </w:pPr>
            <w:r w:rsidRPr="00555E58">
              <w:rPr>
                <w:bCs/>
                <w:sz w:val="22"/>
                <w:szCs w:val="22"/>
              </w:rPr>
              <w:t>3.</w:t>
            </w:r>
          </w:p>
        </w:tc>
        <w:tc>
          <w:tcPr>
            <w:tcW w:w="2382" w:type="dxa"/>
          </w:tcPr>
          <w:p w14:paraId="50C8A538" w14:textId="77777777" w:rsidR="00175769" w:rsidRPr="000802A2" w:rsidRDefault="00175769" w:rsidP="00493A80">
            <w:pPr>
              <w:jc w:val="left"/>
            </w:pPr>
            <w:r w:rsidRPr="000802A2">
              <w:t xml:space="preserve">speciālists ar spēkā </w:t>
            </w:r>
            <w:r w:rsidRPr="00493A80">
              <w:t>esošu elektrodrošības grupas apliecību</w:t>
            </w:r>
          </w:p>
        </w:tc>
        <w:tc>
          <w:tcPr>
            <w:tcW w:w="2169" w:type="dxa"/>
          </w:tcPr>
          <w:p w14:paraId="3C773D58" w14:textId="77777777" w:rsidR="00175769" w:rsidRPr="00555E58" w:rsidRDefault="00175769" w:rsidP="00E058C0">
            <w:pPr>
              <w:rPr>
                <w:bCs/>
                <w:sz w:val="22"/>
                <w:szCs w:val="22"/>
              </w:rPr>
            </w:pPr>
          </w:p>
        </w:tc>
        <w:tc>
          <w:tcPr>
            <w:tcW w:w="3544" w:type="dxa"/>
          </w:tcPr>
          <w:p w14:paraId="4579374E" w14:textId="77777777" w:rsidR="00175769" w:rsidRPr="00555E58" w:rsidRDefault="00175769" w:rsidP="00E058C0">
            <w:pPr>
              <w:rPr>
                <w:bCs/>
                <w:sz w:val="22"/>
                <w:szCs w:val="22"/>
              </w:rPr>
            </w:pPr>
          </w:p>
        </w:tc>
      </w:tr>
    </w:tbl>
    <w:p w14:paraId="287215D8" w14:textId="77777777" w:rsidR="00175769" w:rsidRDefault="00175769" w:rsidP="00175769">
      <w:pPr>
        <w:pStyle w:val="BodyText"/>
        <w:contextualSpacing/>
        <w:jc w:val="center"/>
        <w:rPr>
          <w:b/>
          <w:bCs/>
          <w:sz w:val="20"/>
          <w:szCs w:val="20"/>
        </w:rPr>
      </w:pPr>
    </w:p>
    <w:p w14:paraId="3BBCBDCF" w14:textId="77777777" w:rsidR="00175769" w:rsidRDefault="00175769" w:rsidP="00175769">
      <w:pPr>
        <w:keepNext/>
        <w:rPr>
          <w:b/>
        </w:rPr>
      </w:pPr>
    </w:p>
    <w:p w14:paraId="52CA8CD5" w14:textId="77777777" w:rsidR="00175769" w:rsidRPr="00F33E1B" w:rsidRDefault="00175769" w:rsidP="00175769">
      <w:pPr>
        <w:keepNext/>
      </w:pPr>
      <w:r w:rsidRPr="00F33E1B">
        <w:t>Pielikumā: dokumenti uz __ lapām</w:t>
      </w:r>
    </w:p>
    <w:p w14:paraId="3F89B107" w14:textId="77777777" w:rsidR="00175769" w:rsidRPr="00DE3893" w:rsidRDefault="00175769" w:rsidP="00175769">
      <w:pPr>
        <w:jc w:val="left"/>
        <w:rPr>
          <w:lang w:eastAsia="lv-LV"/>
        </w:rPr>
      </w:pPr>
    </w:p>
    <w:p w14:paraId="205937BB" w14:textId="77777777" w:rsidR="00175769" w:rsidRPr="00F12659" w:rsidRDefault="00175769" w:rsidP="00175769">
      <w:pPr>
        <w:jc w:val="left"/>
        <w:rPr>
          <w:bCs/>
          <w:i/>
          <w:lang w:eastAsia="lv-LV"/>
        </w:rPr>
      </w:pPr>
      <w:r w:rsidRPr="00F12659">
        <w:rPr>
          <w:bCs/>
          <w:i/>
          <w:lang w:eastAsia="lv-LV"/>
        </w:rPr>
        <w:t>___________________________________________________________________________</w:t>
      </w:r>
    </w:p>
    <w:p w14:paraId="19BBC0C6" w14:textId="77777777" w:rsidR="00175769" w:rsidRPr="00F12659" w:rsidRDefault="00175769" w:rsidP="00175769">
      <w:pPr>
        <w:jc w:val="center"/>
        <w:rPr>
          <w:bCs/>
          <w:i/>
          <w:sz w:val="20"/>
          <w:szCs w:val="20"/>
          <w:lang w:eastAsia="lv-LV"/>
        </w:rPr>
      </w:pPr>
      <w:r w:rsidRPr="00F12659">
        <w:rPr>
          <w:bCs/>
          <w:i/>
          <w:sz w:val="20"/>
          <w:szCs w:val="20"/>
          <w:lang w:eastAsia="lv-LV"/>
        </w:rPr>
        <w:t>(uzņēmuma vadītāja vai tā pilnvarotās personas (pievienot pilnvaras oriģinālu vai apliecinātu kopiju) paraksts, tā atšifrējums)</w:t>
      </w:r>
    </w:p>
    <w:p w14:paraId="52DF3C7A" w14:textId="77777777" w:rsidR="00175769" w:rsidRPr="00F12659" w:rsidRDefault="00175769" w:rsidP="00175769">
      <w:pPr>
        <w:tabs>
          <w:tab w:val="left" w:pos="2160"/>
        </w:tabs>
        <w:jc w:val="left"/>
      </w:pPr>
    </w:p>
    <w:p w14:paraId="591FF846" w14:textId="77777777" w:rsidR="00175769" w:rsidRPr="00F12659" w:rsidRDefault="00175769" w:rsidP="00175769">
      <w:pPr>
        <w:tabs>
          <w:tab w:val="left" w:pos="2160"/>
        </w:tabs>
        <w:rPr>
          <w:bCs/>
        </w:rPr>
      </w:pPr>
    </w:p>
    <w:p w14:paraId="3A847B1C" w14:textId="77777777" w:rsidR="00175769" w:rsidRDefault="00175769" w:rsidP="00175769">
      <w:pPr>
        <w:jc w:val="left"/>
        <w:rPr>
          <w:bCs/>
        </w:rPr>
      </w:pPr>
      <w:r>
        <w:rPr>
          <w:bCs/>
        </w:rPr>
        <w:t>2020</w:t>
      </w:r>
      <w:r w:rsidRPr="00F12659">
        <w:rPr>
          <w:bCs/>
        </w:rPr>
        <w:t>.gada ___.________</w:t>
      </w:r>
    </w:p>
    <w:p w14:paraId="0773A74F" w14:textId="77777777" w:rsidR="00175769" w:rsidRDefault="00175769" w:rsidP="00175769">
      <w:pPr>
        <w:jc w:val="left"/>
        <w:rPr>
          <w:bCs/>
        </w:rPr>
      </w:pPr>
    </w:p>
    <w:p w14:paraId="7AE635C5" w14:textId="77777777" w:rsidR="00175769" w:rsidRPr="00DE3893" w:rsidRDefault="00175769" w:rsidP="00175769">
      <w:pPr>
        <w:suppressAutoHyphens/>
        <w:autoSpaceDN w:val="0"/>
        <w:jc w:val="center"/>
        <w:textAlignment w:val="baseline"/>
        <w:rPr>
          <w:rFonts w:eastAsia="Calibri"/>
          <w:b/>
        </w:rPr>
      </w:pPr>
    </w:p>
    <w:p w14:paraId="6CA9CFFC" w14:textId="77777777" w:rsidR="00175769" w:rsidRPr="00DE3893" w:rsidRDefault="00175769" w:rsidP="00175769">
      <w:pPr>
        <w:suppressAutoHyphens/>
        <w:autoSpaceDN w:val="0"/>
        <w:textAlignment w:val="baseline"/>
        <w:rPr>
          <w:rFonts w:eastAsia="Calibri"/>
          <w:b/>
        </w:rPr>
        <w:sectPr w:rsidR="00175769" w:rsidRPr="00DE3893" w:rsidSect="00FF2046">
          <w:headerReference w:type="default" r:id="rId29"/>
          <w:footerReference w:type="default" r:id="rId30"/>
          <w:pgSz w:w="11906" w:h="16838"/>
          <w:pgMar w:top="1134" w:right="707" w:bottom="1134" w:left="1701" w:header="709" w:footer="709" w:gutter="0"/>
          <w:cols w:space="708"/>
          <w:titlePg/>
          <w:docGrid w:linePitch="360"/>
        </w:sectPr>
      </w:pPr>
    </w:p>
    <w:p w14:paraId="499CD57B" w14:textId="77777777" w:rsidR="008B1CAC" w:rsidRPr="00175769" w:rsidRDefault="00EF1269" w:rsidP="008B1CAC">
      <w:pPr>
        <w:tabs>
          <w:tab w:val="left" w:pos="1620"/>
        </w:tabs>
        <w:jc w:val="right"/>
        <w:rPr>
          <w:i/>
        </w:rPr>
      </w:pPr>
      <w:r>
        <w:lastRenderedPageBreak/>
        <w:t xml:space="preserve">  </w:t>
      </w:r>
    </w:p>
    <w:p w14:paraId="20B6AEEB" w14:textId="77777777" w:rsidR="00EC0E9A" w:rsidRPr="00F763E3" w:rsidRDefault="002B6CD1" w:rsidP="00EC0E9A">
      <w:pPr>
        <w:jc w:val="right"/>
      </w:pPr>
      <w:r>
        <w:t>5</w:t>
      </w:r>
      <w:r w:rsidR="00EC0E9A" w:rsidRPr="00F763E3">
        <w:t>.pielikums</w:t>
      </w:r>
    </w:p>
    <w:p w14:paraId="1B61420B" w14:textId="77777777" w:rsidR="00EC0E9A" w:rsidRPr="00F763E3" w:rsidRDefault="00EC0E9A" w:rsidP="00EC0E9A">
      <w:pPr>
        <w:jc w:val="right"/>
      </w:pPr>
      <w:r w:rsidRPr="00F763E3">
        <w:t>Atklāta konkursa, identifikācijas</w:t>
      </w:r>
    </w:p>
    <w:p w14:paraId="7D2F5D36" w14:textId="5F2C5DA9" w:rsidR="00EC0E9A" w:rsidRPr="00F763E3" w:rsidRDefault="002B6CD1" w:rsidP="00EC0E9A">
      <w:pPr>
        <w:jc w:val="right"/>
      </w:pPr>
      <w:r>
        <w:t>Nr. PSKUS 2020/</w:t>
      </w:r>
      <w:r w:rsidR="00741FEB">
        <w:t>___</w:t>
      </w:r>
      <w:r w:rsidR="00EC0E9A" w:rsidRPr="00F763E3">
        <w:t>, nolikumam</w:t>
      </w:r>
    </w:p>
    <w:p w14:paraId="1D17C9D2" w14:textId="77777777" w:rsidR="00EC0E9A" w:rsidRPr="00F763E3" w:rsidRDefault="00EC0E9A" w:rsidP="00EC0E9A">
      <w:pPr>
        <w:pStyle w:val="BodyText"/>
        <w:contextualSpacing/>
        <w:rPr>
          <w:b/>
          <w:bCs/>
          <w:sz w:val="20"/>
          <w:szCs w:val="20"/>
        </w:rPr>
      </w:pPr>
    </w:p>
    <w:p w14:paraId="34A631AA" w14:textId="77777777" w:rsidR="00EC0E9A" w:rsidRPr="00555E58" w:rsidRDefault="00EC0E9A" w:rsidP="00EC0E9A">
      <w:pPr>
        <w:jc w:val="center"/>
        <w:rPr>
          <w:rFonts w:eastAsia="Calibri"/>
        </w:rPr>
      </w:pPr>
      <w:r w:rsidRPr="00F763E3">
        <w:rPr>
          <w:b/>
        </w:rPr>
        <w:t xml:space="preserve">Darbu vadītāja  profesionālās pieredzes apraksts * </w:t>
      </w:r>
      <w:r w:rsidRPr="00F763E3">
        <w:rPr>
          <w:i/>
        </w:rPr>
        <w:t>(veidne)</w:t>
      </w:r>
    </w:p>
    <w:p w14:paraId="66CC1F52" w14:textId="77777777" w:rsidR="00EC0E9A" w:rsidRPr="00555E58" w:rsidRDefault="00EC0E9A" w:rsidP="00EC0E9A">
      <w:pPr>
        <w:jc w:val="right"/>
        <w:rPr>
          <w:b/>
        </w:rPr>
      </w:pPr>
    </w:p>
    <w:p w14:paraId="3FDA8174" w14:textId="77777777" w:rsidR="00EC0E9A" w:rsidRPr="00D32D6D" w:rsidRDefault="00EC0E9A" w:rsidP="00EC0E9A">
      <w:pPr>
        <w:jc w:val="center"/>
      </w:pPr>
      <w:r w:rsidRPr="00D32D6D">
        <w:t>saskaņā ar nolikuma 3.4.</w:t>
      </w:r>
      <w:r w:rsidR="00E01577">
        <w:t>9</w:t>
      </w:r>
      <w:r w:rsidRPr="00D32D6D">
        <w:t>.punktā noteikto</w:t>
      </w:r>
    </w:p>
    <w:p w14:paraId="3CA511DD" w14:textId="77777777" w:rsidR="00EC0E9A" w:rsidRPr="00D32D6D" w:rsidRDefault="00EC0E9A" w:rsidP="00EC0E9A">
      <w:pPr>
        <w:jc w:val="center"/>
      </w:pPr>
      <w:r w:rsidRPr="00D32D6D">
        <w:t>„</w:t>
      </w:r>
      <w:r w:rsidR="002B6CD1" w:rsidRPr="002B6CD1">
        <w:rPr>
          <w:bCs/>
          <w:i/>
          <w:iCs/>
        </w:rPr>
        <w:t xml:space="preserve"> Dīzeļģenerātoru piegāde un  uzstādīšana (tai skaitā projektēšanas darbi)</w:t>
      </w:r>
      <w:r w:rsidRPr="00D32D6D">
        <w:t>”</w:t>
      </w:r>
    </w:p>
    <w:p w14:paraId="23AB1325" w14:textId="5DB49DCD" w:rsidR="00EC0E9A" w:rsidRPr="00D32D6D" w:rsidRDefault="00EC0E9A" w:rsidP="00EC0E9A">
      <w:pPr>
        <w:jc w:val="center"/>
      </w:pPr>
      <w:r w:rsidRPr="00D32D6D">
        <w:t xml:space="preserve">(identifikācijas Nr. PSKUS </w:t>
      </w:r>
      <w:r w:rsidR="002B6CD1">
        <w:t>2020/</w:t>
      </w:r>
      <w:r w:rsidR="00741FEB">
        <w:t>___</w:t>
      </w:r>
      <w:r w:rsidRPr="00D32D6D">
        <w:t>)</w:t>
      </w:r>
    </w:p>
    <w:p w14:paraId="750A2D55" w14:textId="77777777" w:rsidR="00EC0E9A" w:rsidRPr="00555E58" w:rsidRDefault="00EC0E9A" w:rsidP="00EC0E9A">
      <w:pPr>
        <w:jc w:val="center"/>
        <w:rPr>
          <w:b/>
        </w:rPr>
      </w:pPr>
    </w:p>
    <w:p w14:paraId="227A0D3E" w14:textId="77777777" w:rsidR="00EC0E9A" w:rsidRPr="00555E58" w:rsidRDefault="00EC0E9A" w:rsidP="00EC0E9A">
      <w:pPr>
        <w:numPr>
          <w:ilvl w:val="0"/>
          <w:numId w:val="34"/>
        </w:numPr>
        <w:tabs>
          <w:tab w:val="num" w:pos="567"/>
        </w:tabs>
        <w:ind w:left="567" w:hanging="567"/>
        <w:jc w:val="left"/>
        <w:rPr>
          <w:i/>
          <w:iCs/>
        </w:rPr>
      </w:pPr>
      <w:r w:rsidRPr="00555E58">
        <w:t xml:space="preserve">Uzvārds:                           </w:t>
      </w:r>
    </w:p>
    <w:p w14:paraId="3F5AC4A3" w14:textId="77777777" w:rsidR="00EC0E9A" w:rsidRPr="00D32D6D" w:rsidRDefault="00EC0E9A" w:rsidP="00EC0E9A">
      <w:pPr>
        <w:numPr>
          <w:ilvl w:val="0"/>
          <w:numId w:val="34"/>
        </w:numPr>
        <w:tabs>
          <w:tab w:val="num" w:pos="567"/>
        </w:tabs>
        <w:ind w:left="567" w:hanging="567"/>
        <w:jc w:val="left"/>
        <w:rPr>
          <w:i/>
          <w:iCs/>
        </w:rPr>
      </w:pPr>
      <w:r w:rsidRPr="00555E58">
        <w:t xml:space="preserve">Vārds: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976"/>
        <w:gridCol w:w="3119"/>
      </w:tblGrid>
      <w:tr w:rsidR="00EC0E9A" w:rsidRPr="00555E58" w14:paraId="6F5DD301" w14:textId="77777777" w:rsidTr="00E058C0">
        <w:trPr>
          <w:trHeight w:val="1409"/>
        </w:trPr>
        <w:tc>
          <w:tcPr>
            <w:tcW w:w="3148" w:type="dxa"/>
            <w:vAlign w:val="center"/>
          </w:tcPr>
          <w:p w14:paraId="18367523" w14:textId="77777777" w:rsidR="00EC0E9A" w:rsidRPr="00555E58" w:rsidRDefault="00EC0E9A" w:rsidP="00E058C0">
            <w:pPr>
              <w:jc w:val="center"/>
            </w:pPr>
            <w:r w:rsidRPr="00555E58">
              <w:t>Pasūtītājs (nosaukums, adrese, kontaktpersonas vārds, uzvārds, tālrunis)</w:t>
            </w:r>
          </w:p>
        </w:tc>
        <w:tc>
          <w:tcPr>
            <w:tcW w:w="2976" w:type="dxa"/>
            <w:vAlign w:val="center"/>
          </w:tcPr>
          <w:p w14:paraId="7C3883F9" w14:textId="77777777" w:rsidR="00EC0E9A" w:rsidRPr="00F8051C" w:rsidRDefault="00EC0E9A" w:rsidP="00E058C0">
            <w:pPr>
              <w:ind w:left="-41" w:right="-108"/>
              <w:jc w:val="center"/>
              <w:rPr>
                <w:sz w:val="22"/>
                <w:szCs w:val="22"/>
              </w:rPr>
            </w:pPr>
            <w:r w:rsidRPr="00F8051C">
              <w:rPr>
                <w:sz w:val="22"/>
                <w:szCs w:val="22"/>
              </w:rPr>
              <w:t>Objekta nosaukums, darbu raksturojums</w:t>
            </w:r>
            <w:r>
              <w:rPr>
                <w:sz w:val="22"/>
                <w:szCs w:val="22"/>
                <w:u w:val="single"/>
              </w:rPr>
              <w:t xml:space="preserve"> (t.sk. norādot vai publiska ēka)</w:t>
            </w:r>
          </w:p>
        </w:tc>
        <w:tc>
          <w:tcPr>
            <w:tcW w:w="3119" w:type="dxa"/>
            <w:vAlign w:val="center"/>
          </w:tcPr>
          <w:p w14:paraId="1F2BD382" w14:textId="77777777" w:rsidR="00EC0E9A" w:rsidRPr="00555E58" w:rsidRDefault="00EC0E9A" w:rsidP="00E058C0">
            <w:pPr>
              <w:jc w:val="center"/>
            </w:pPr>
            <w:r>
              <w:rPr>
                <w:rFonts w:eastAsia="Calibri"/>
              </w:rPr>
              <w:t xml:space="preserve">Darbu </w:t>
            </w:r>
            <w:r w:rsidRPr="00555E58">
              <w:rPr>
                <w:rFonts w:eastAsia="Calibri"/>
              </w:rPr>
              <w:t>uzsā</w:t>
            </w:r>
            <w:r>
              <w:rPr>
                <w:rFonts w:eastAsia="Calibri"/>
              </w:rPr>
              <w:t>kšanas-pabeigšanas gads/mēnesis</w:t>
            </w:r>
          </w:p>
        </w:tc>
      </w:tr>
      <w:tr w:rsidR="00EC0E9A" w:rsidRPr="00555E58" w14:paraId="2B5C9D06" w14:textId="77777777" w:rsidTr="00E058C0">
        <w:trPr>
          <w:trHeight w:val="296"/>
        </w:trPr>
        <w:tc>
          <w:tcPr>
            <w:tcW w:w="3148" w:type="dxa"/>
          </w:tcPr>
          <w:p w14:paraId="7D74B0B7" w14:textId="77777777" w:rsidR="00EC0E9A" w:rsidRPr="00555E58" w:rsidRDefault="00EC0E9A" w:rsidP="00E058C0">
            <w:r>
              <w:t>1.</w:t>
            </w:r>
          </w:p>
        </w:tc>
        <w:tc>
          <w:tcPr>
            <w:tcW w:w="2976" w:type="dxa"/>
          </w:tcPr>
          <w:p w14:paraId="00AC574B" w14:textId="77777777" w:rsidR="00EC0E9A" w:rsidRPr="00555E58" w:rsidRDefault="00EC0E9A" w:rsidP="00E058C0"/>
        </w:tc>
        <w:tc>
          <w:tcPr>
            <w:tcW w:w="3119" w:type="dxa"/>
          </w:tcPr>
          <w:p w14:paraId="6E9D80A1" w14:textId="77777777" w:rsidR="00EC0E9A" w:rsidRPr="00555E58" w:rsidRDefault="00EC0E9A" w:rsidP="00E058C0"/>
        </w:tc>
      </w:tr>
      <w:tr w:rsidR="00EC0E9A" w:rsidRPr="00555E58" w14:paraId="0959BC5A" w14:textId="77777777" w:rsidTr="00E058C0">
        <w:trPr>
          <w:trHeight w:val="296"/>
        </w:trPr>
        <w:tc>
          <w:tcPr>
            <w:tcW w:w="3148" w:type="dxa"/>
          </w:tcPr>
          <w:p w14:paraId="1B00A9DA" w14:textId="77777777" w:rsidR="00EC0E9A" w:rsidRPr="00555E58" w:rsidRDefault="00EC0E9A" w:rsidP="00E058C0">
            <w:r>
              <w:t>2.</w:t>
            </w:r>
          </w:p>
        </w:tc>
        <w:tc>
          <w:tcPr>
            <w:tcW w:w="2976" w:type="dxa"/>
          </w:tcPr>
          <w:p w14:paraId="0380CC4B" w14:textId="77777777" w:rsidR="00EC0E9A" w:rsidRPr="00555E58" w:rsidRDefault="00EC0E9A" w:rsidP="00E058C0"/>
        </w:tc>
        <w:tc>
          <w:tcPr>
            <w:tcW w:w="3119" w:type="dxa"/>
          </w:tcPr>
          <w:p w14:paraId="7F2A0048" w14:textId="77777777" w:rsidR="00EC0E9A" w:rsidRPr="00555E58" w:rsidRDefault="00EC0E9A" w:rsidP="00E058C0"/>
        </w:tc>
      </w:tr>
      <w:tr w:rsidR="00EC0E9A" w:rsidRPr="00555E58" w14:paraId="251035CF" w14:textId="77777777" w:rsidTr="00E058C0">
        <w:trPr>
          <w:trHeight w:val="296"/>
        </w:trPr>
        <w:tc>
          <w:tcPr>
            <w:tcW w:w="3148" w:type="dxa"/>
          </w:tcPr>
          <w:p w14:paraId="529B7547" w14:textId="77777777" w:rsidR="00EC0E9A" w:rsidRPr="00555E58" w:rsidRDefault="00EC0E9A" w:rsidP="00E058C0">
            <w:r>
              <w:t>...</w:t>
            </w:r>
          </w:p>
        </w:tc>
        <w:tc>
          <w:tcPr>
            <w:tcW w:w="2976" w:type="dxa"/>
          </w:tcPr>
          <w:p w14:paraId="30EF018E" w14:textId="77777777" w:rsidR="00EC0E9A" w:rsidRPr="00555E58" w:rsidRDefault="00EC0E9A" w:rsidP="00E058C0"/>
        </w:tc>
        <w:tc>
          <w:tcPr>
            <w:tcW w:w="3119" w:type="dxa"/>
          </w:tcPr>
          <w:p w14:paraId="5C1B797A" w14:textId="77777777" w:rsidR="00EC0E9A" w:rsidRPr="00555E58" w:rsidRDefault="00EC0E9A" w:rsidP="00E058C0"/>
        </w:tc>
      </w:tr>
    </w:tbl>
    <w:p w14:paraId="79ECFCAB" w14:textId="77777777" w:rsidR="00EC0E9A" w:rsidRPr="00555E58" w:rsidRDefault="00EC0E9A" w:rsidP="00EC0E9A">
      <w:pPr>
        <w:ind w:left="360"/>
      </w:pPr>
    </w:p>
    <w:p w14:paraId="13A62E59" w14:textId="77777777" w:rsidR="00EC0E9A" w:rsidRPr="00555E58" w:rsidRDefault="00EC0E9A" w:rsidP="00EC0E9A">
      <w:r w:rsidRPr="00555E58">
        <w:t>Es, apakšā parakstījies, apliecinu, ka augstākminētais pareizi atspoguļo manu darba pieredzi.</w:t>
      </w:r>
    </w:p>
    <w:p w14:paraId="694CDA7B" w14:textId="77777777" w:rsidR="00EC0E9A" w:rsidRPr="00555E58" w:rsidRDefault="00EC0E9A" w:rsidP="00EC0E9A"/>
    <w:p w14:paraId="44668BD5" w14:textId="60CB0771" w:rsidR="00EC0E9A" w:rsidRPr="00837C9A" w:rsidRDefault="00EC0E9A" w:rsidP="00EC0E9A">
      <w:pPr>
        <w:tabs>
          <w:tab w:val="left" w:pos="916"/>
        </w:tabs>
        <w:spacing w:line="276" w:lineRule="auto"/>
      </w:pPr>
      <w:r>
        <w:t xml:space="preserve"> </w:t>
      </w:r>
      <w:r w:rsidRPr="00837C9A">
        <w:t xml:space="preserve">  Ar šo es ______________ </w:t>
      </w:r>
      <w:r w:rsidRPr="00837C9A">
        <w:rPr>
          <w:i/>
        </w:rPr>
        <w:t>(norāda vārdu, uzvārdu)</w:t>
      </w:r>
      <w:r w:rsidRPr="00837C9A">
        <w:t xml:space="preserve"> apņemos strādāt pie atklāta konkursa</w:t>
      </w:r>
      <w:r>
        <w:t xml:space="preserve"> “</w:t>
      </w:r>
      <w:r w:rsidRPr="00555E58">
        <w:t>”</w:t>
      </w:r>
      <w:r>
        <w:t xml:space="preserve">, </w:t>
      </w:r>
      <w:r w:rsidRPr="00555E58">
        <w:t xml:space="preserve">(iepirkuma identifikācijas Nr. </w:t>
      </w:r>
      <w:r w:rsidR="00D10416">
        <w:t>PSKUS 2020/</w:t>
      </w:r>
      <w:r w:rsidR="00741FEB">
        <w:t>___</w:t>
      </w:r>
      <w:r w:rsidRPr="00555E58">
        <w:t>)</w:t>
      </w:r>
      <w:r w:rsidRPr="00837C9A">
        <w:t xml:space="preserve"> (turpmāk – Konkurss) iepirkuma līguma izpildes tādā statusā, kāds man ir paredzēts ______________ </w:t>
      </w:r>
      <w:r w:rsidRPr="00837C9A">
        <w:rPr>
          <w:i/>
        </w:rPr>
        <w:t>(norāda pretendenta nosaukumu)</w:t>
      </w:r>
      <w:r w:rsidRPr="00837C9A">
        <w:t xml:space="preserve"> piedāvājumā, gadījumā, ja ar šo pakalpojuma sniedzēju tiks noslēgts iepirkuma līgums.</w:t>
      </w:r>
    </w:p>
    <w:p w14:paraId="2D0F3A7B" w14:textId="77777777" w:rsidR="00EC0E9A" w:rsidRPr="00837C9A" w:rsidRDefault="00EC0E9A" w:rsidP="00EC0E9A">
      <w:pPr>
        <w:spacing w:line="276" w:lineRule="auto"/>
      </w:pPr>
      <w:r w:rsidRPr="00837C9A">
        <w:t>Šī apņemšanās nav atsaucama, izņemot, ja iestājas ārkārtas apstākļi, kurus nav iespējams paredzēt Konkursa laikā, par kuriem apņemos informēt.</w:t>
      </w:r>
    </w:p>
    <w:p w14:paraId="3C433AD4" w14:textId="77777777" w:rsidR="00EC0E9A" w:rsidRPr="00555E58" w:rsidRDefault="00EC0E9A" w:rsidP="00EC0E9A">
      <w:pPr>
        <w:tabs>
          <w:tab w:val="left" w:pos="2160"/>
        </w:tabs>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sidRPr="00555E58">
        <w:rPr>
          <w:sz w:val="22"/>
          <w:szCs w:val="22"/>
        </w:rPr>
        <w:tab/>
      </w:r>
      <w:r w:rsidRPr="00555E58">
        <w:rPr>
          <w:sz w:val="22"/>
          <w:szCs w:val="22"/>
        </w:rPr>
        <w:tab/>
      </w:r>
      <w:r w:rsidRPr="00555E58">
        <w:rPr>
          <w:sz w:val="22"/>
          <w:szCs w:val="22"/>
        </w:rPr>
        <w:tab/>
      </w:r>
      <w:r w:rsidRPr="00555E58">
        <w:rPr>
          <w:sz w:val="22"/>
          <w:szCs w:val="22"/>
        </w:rPr>
        <w:tab/>
        <w:t>_________________________</w:t>
      </w:r>
    </w:p>
    <w:p w14:paraId="7A34AF0E" w14:textId="77777777" w:rsidR="00EC0E9A" w:rsidRPr="00555E58" w:rsidRDefault="00EC0E9A" w:rsidP="00EC0E9A">
      <w:pPr>
        <w:tabs>
          <w:tab w:val="left" w:pos="2160"/>
        </w:tabs>
        <w:jc w:val="left"/>
        <w:rPr>
          <w:sz w:val="16"/>
          <w:szCs w:val="16"/>
        </w:rPr>
      </w:pPr>
      <w:r w:rsidRPr="00555E58">
        <w:rPr>
          <w:sz w:val="16"/>
          <w:szCs w:val="16"/>
        </w:rPr>
        <w:t xml:space="preserve">                                                                                                                                                          (paraksts, atšifrējums)                                 </w:t>
      </w:r>
    </w:p>
    <w:p w14:paraId="522C9655" w14:textId="77777777" w:rsidR="00EC0E9A" w:rsidRPr="00555E58" w:rsidRDefault="00EC0E9A" w:rsidP="00EC0E9A">
      <w:pPr>
        <w:jc w:val="left"/>
      </w:pPr>
      <w:r>
        <w:t>2020</w:t>
      </w:r>
      <w:r w:rsidRPr="00555E58">
        <w:t>.gada___._____________</w:t>
      </w:r>
    </w:p>
    <w:p w14:paraId="13902A9A" w14:textId="77777777" w:rsidR="00E76B52" w:rsidRPr="00175769" w:rsidRDefault="00E76B52" w:rsidP="00E76B52">
      <w:pPr>
        <w:rPr>
          <w:i/>
          <w:sz w:val="23"/>
          <w:szCs w:val="23"/>
        </w:rPr>
      </w:pPr>
    </w:p>
    <w:p w14:paraId="1CBF02C1" w14:textId="77777777" w:rsidR="00175769" w:rsidRDefault="00175769" w:rsidP="00E76B52">
      <w:pPr>
        <w:rPr>
          <w:sz w:val="23"/>
          <w:szCs w:val="23"/>
        </w:rPr>
      </w:pPr>
    </w:p>
    <w:p w14:paraId="66D9716A" w14:textId="77777777" w:rsidR="00175769" w:rsidRDefault="00175769" w:rsidP="00E76B52">
      <w:pPr>
        <w:rPr>
          <w:sz w:val="23"/>
          <w:szCs w:val="23"/>
        </w:rPr>
      </w:pPr>
    </w:p>
    <w:p w14:paraId="3EE0DE67" w14:textId="77777777" w:rsidR="00E76B52" w:rsidRDefault="00E76B52" w:rsidP="00E76B52">
      <w:pPr>
        <w:ind w:left="720"/>
        <w:jc w:val="right"/>
      </w:pPr>
    </w:p>
    <w:p w14:paraId="53C0E8AA" w14:textId="77777777" w:rsidR="00EC0E9A" w:rsidRDefault="00EC0E9A" w:rsidP="00E76B52">
      <w:pPr>
        <w:ind w:left="720"/>
        <w:jc w:val="right"/>
      </w:pPr>
    </w:p>
    <w:p w14:paraId="2AAA9408" w14:textId="77777777" w:rsidR="00EC0E9A" w:rsidRDefault="00EC0E9A" w:rsidP="00E76B52">
      <w:pPr>
        <w:ind w:left="720"/>
        <w:jc w:val="right"/>
      </w:pPr>
    </w:p>
    <w:p w14:paraId="6CFDBB50" w14:textId="77777777" w:rsidR="00EC0E9A" w:rsidRDefault="00EC0E9A" w:rsidP="00E76B52">
      <w:pPr>
        <w:ind w:left="720"/>
        <w:jc w:val="right"/>
      </w:pPr>
    </w:p>
    <w:p w14:paraId="5D07E60B" w14:textId="77777777" w:rsidR="00EC0E9A" w:rsidRDefault="00EC0E9A" w:rsidP="00E76B52">
      <w:pPr>
        <w:ind w:left="720"/>
        <w:jc w:val="right"/>
      </w:pPr>
    </w:p>
    <w:p w14:paraId="1311291D" w14:textId="77777777" w:rsidR="00EC0E9A" w:rsidRDefault="00EC0E9A" w:rsidP="00E76B52">
      <w:pPr>
        <w:ind w:left="720"/>
        <w:jc w:val="right"/>
      </w:pPr>
    </w:p>
    <w:p w14:paraId="1462ED58" w14:textId="77777777" w:rsidR="00EC0E9A" w:rsidRDefault="00EC0E9A" w:rsidP="00E76B52">
      <w:pPr>
        <w:ind w:left="720"/>
        <w:jc w:val="right"/>
      </w:pPr>
    </w:p>
    <w:p w14:paraId="3237F81A" w14:textId="77777777" w:rsidR="00EC0E9A" w:rsidRDefault="00EC0E9A" w:rsidP="00E76B52">
      <w:pPr>
        <w:ind w:left="720"/>
        <w:jc w:val="right"/>
      </w:pPr>
    </w:p>
    <w:p w14:paraId="2835BA97" w14:textId="77777777" w:rsidR="00EC0E9A" w:rsidRDefault="00EC0E9A" w:rsidP="00E76B52">
      <w:pPr>
        <w:ind w:left="720"/>
        <w:jc w:val="right"/>
      </w:pPr>
    </w:p>
    <w:p w14:paraId="3043EEB9" w14:textId="77777777" w:rsidR="00EC0E9A" w:rsidRDefault="00EC0E9A" w:rsidP="00E76B52">
      <w:pPr>
        <w:ind w:left="720"/>
        <w:jc w:val="right"/>
      </w:pPr>
    </w:p>
    <w:p w14:paraId="392A0E11" w14:textId="77777777" w:rsidR="00EC0E9A" w:rsidRDefault="00EC0E9A" w:rsidP="00E76B52">
      <w:pPr>
        <w:ind w:left="720"/>
        <w:jc w:val="right"/>
      </w:pPr>
    </w:p>
    <w:p w14:paraId="1D6A7A5E" w14:textId="77777777" w:rsidR="00EC0E9A" w:rsidRDefault="00EC0E9A" w:rsidP="00EC0E9A">
      <w:pPr>
        <w:pStyle w:val="1pielikums"/>
        <w:numPr>
          <w:ilvl w:val="0"/>
          <w:numId w:val="0"/>
        </w:numPr>
      </w:pPr>
    </w:p>
    <w:p w14:paraId="18E539F9" w14:textId="77777777" w:rsidR="00EC0E9A" w:rsidRPr="00F763E3" w:rsidRDefault="00FF2046" w:rsidP="00EC0E9A">
      <w:pPr>
        <w:jc w:val="right"/>
      </w:pPr>
      <w:r>
        <w:t>6</w:t>
      </w:r>
      <w:r w:rsidR="00EC0E9A" w:rsidRPr="00F763E3">
        <w:t>.pielikums</w:t>
      </w:r>
    </w:p>
    <w:p w14:paraId="2CEDC66C" w14:textId="77777777" w:rsidR="00EC0E9A" w:rsidRPr="00F763E3" w:rsidRDefault="00EC0E9A" w:rsidP="00EC0E9A">
      <w:pPr>
        <w:jc w:val="right"/>
      </w:pPr>
      <w:r w:rsidRPr="00F763E3">
        <w:t>Atklāta konkursa, identifikācijas</w:t>
      </w:r>
    </w:p>
    <w:p w14:paraId="38E1E338" w14:textId="37CEF6CD" w:rsidR="00EC0E9A" w:rsidRPr="00F763E3" w:rsidRDefault="002B6CD1" w:rsidP="00EC0E9A">
      <w:pPr>
        <w:jc w:val="right"/>
      </w:pPr>
      <w:r>
        <w:t>Nr. PSKUS 2020/</w:t>
      </w:r>
      <w:r w:rsidR="00741FEB">
        <w:t>___</w:t>
      </w:r>
      <w:r w:rsidR="00EC0E9A" w:rsidRPr="00F763E3">
        <w:t>, nolikumam</w:t>
      </w:r>
    </w:p>
    <w:p w14:paraId="4CD6A7D8" w14:textId="77777777" w:rsidR="00EC0E9A" w:rsidRPr="00F763E3" w:rsidRDefault="00EC0E9A" w:rsidP="00EC0E9A">
      <w:pPr>
        <w:pStyle w:val="BodyText"/>
        <w:contextualSpacing/>
        <w:rPr>
          <w:b/>
          <w:bCs/>
        </w:rPr>
      </w:pPr>
    </w:p>
    <w:p w14:paraId="61F1F4C4" w14:textId="77777777" w:rsidR="00EC0E9A" w:rsidRPr="00F763E3" w:rsidRDefault="00EC0E9A" w:rsidP="00EC0E9A">
      <w:pPr>
        <w:jc w:val="center"/>
        <w:rPr>
          <w:i/>
        </w:rPr>
      </w:pPr>
      <w:r w:rsidRPr="00F763E3">
        <w:rPr>
          <w:b/>
        </w:rPr>
        <w:t xml:space="preserve">FINANŠU PIEDĀVĀJUMS </w:t>
      </w:r>
      <w:r w:rsidRPr="00F763E3">
        <w:rPr>
          <w:i/>
        </w:rPr>
        <w:t>(veidne)</w:t>
      </w:r>
    </w:p>
    <w:p w14:paraId="1A47E13E" w14:textId="77777777" w:rsidR="00EC0E9A" w:rsidRPr="00D32D6D" w:rsidRDefault="00EC0E9A" w:rsidP="00EC0E9A">
      <w:pPr>
        <w:jc w:val="center"/>
      </w:pPr>
      <w:r w:rsidRPr="00D32D6D">
        <w:t>„</w:t>
      </w:r>
      <w:r w:rsidR="002B6CD1" w:rsidRPr="002B6CD1">
        <w:rPr>
          <w:bCs/>
          <w:i/>
          <w:iCs/>
        </w:rPr>
        <w:t xml:space="preserve"> Dīzeļģenerātoru piegāde un  uzstādīšana (tai skaitā projektēšanas darbi)</w:t>
      </w:r>
      <w:r w:rsidRPr="00D32D6D">
        <w:t>”</w:t>
      </w:r>
    </w:p>
    <w:p w14:paraId="5298B96D" w14:textId="04C9CEFC" w:rsidR="00EC0E9A" w:rsidRPr="00D32D6D" w:rsidRDefault="00B376FA" w:rsidP="00EC0E9A">
      <w:pPr>
        <w:jc w:val="center"/>
      </w:pPr>
      <w:r>
        <w:t>(i</w:t>
      </w:r>
      <w:r w:rsidR="002B6CD1">
        <w:t>dentifikācijas Nr. PSKUS 2020/</w:t>
      </w:r>
      <w:r w:rsidR="00741FEB">
        <w:t>___</w:t>
      </w:r>
      <w:r w:rsidR="00EC0E9A" w:rsidRPr="00D32D6D">
        <w:t>)</w:t>
      </w:r>
    </w:p>
    <w:p w14:paraId="480E6363" w14:textId="77777777" w:rsidR="00E01577" w:rsidRDefault="00E01577" w:rsidP="00FF2046">
      <w:pPr>
        <w:rPr>
          <w:rFonts w:eastAsia="Calibri"/>
          <w:b/>
        </w:rPr>
      </w:pPr>
    </w:p>
    <w:p w14:paraId="6B07B02B" w14:textId="77777777" w:rsidR="00FF2046" w:rsidRPr="0030718F" w:rsidRDefault="00FF2046" w:rsidP="00FF2046">
      <w:pPr>
        <w:rPr>
          <w:rFonts w:eastAsia="Calibri"/>
        </w:rPr>
      </w:pPr>
      <w:r w:rsidRPr="0030718F">
        <w:rPr>
          <w:rFonts w:eastAsia="Calibri"/>
          <w:b/>
        </w:rPr>
        <w:t>Pretendents, ____________________________</w:t>
      </w:r>
      <w:r w:rsidRPr="0030718F">
        <w:rPr>
          <w:rFonts w:eastAsia="Calibri"/>
        </w:rPr>
        <w:t xml:space="preserve">, reģ. Nr. _______________________, </w:t>
      </w:r>
    </w:p>
    <w:p w14:paraId="20FE4E58" w14:textId="77777777" w:rsidR="00FF2046" w:rsidRPr="0030718F" w:rsidRDefault="00007686" w:rsidP="00FF2046">
      <w:pPr>
        <w:rPr>
          <w:rFonts w:eastAsia="Calibri"/>
        </w:rPr>
      </w:pPr>
      <w:r>
        <w:rPr>
          <w:rFonts w:eastAsia="Calibri"/>
        </w:rPr>
        <w:t>p</w:t>
      </w:r>
      <w:r w:rsidR="00FF2046" w:rsidRPr="0030718F">
        <w:rPr>
          <w:rFonts w:eastAsia="Calibri"/>
        </w:rPr>
        <w:t xml:space="preserve">iedāvā veikt </w:t>
      </w:r>
      <w:r w:rsidR="00FF2046">
        <w:rPr>
          <w:rFonts w:eastAsia="Calibri"/>
        </w:rPr>
        <w:t>dīzeļģene</w:t>
      </w:r>
      <w:r>
        <w:rPr>
          <w:rFonts w:eastAsia="Calibri"/>
        </w:rPr>
        <w:t>ratoru piegādi un uzstādīšanu (</w:t>
      </w:r>
      <w:r w:rsidR="00E01577">
        <w:rPr>
          <w:rFonts w:eastAsia="Calibri"/>
        </w:rPr>
        <w:t>tai skatā projektēšanas darbus)</w:t>
      </w:r>
      <w:r w:rsidR="00FF2046" w:rsidRPr="0030718F">
        <w:rPr>
          <w:rFonts w:eastAsia="Calibri"/>
        </w:rPr>
        <w:t>, saskaņā ar iepirkuma nolikuma noteikumiem par līgumcenu:</w:t>
      </w:r>
    </w:p>
    <w:tbl>
      <w:tblPr>
        <w:tblW w:w="9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8"/>
        <w:gridCol w:w="5176"/>
        <w:gridCol w:w="2293"/>
      </w:tblGrid>
      <w:tr w:rsidR="00FF2046" w:rsidRPr="0030718F" w14:paraId="47E25D0A" w14:textId="77777777" w:rsidTr="006E56B0">
        <w:trPr>
          <w:trHeight w:val="314"/>
        </w:trPr>
        <w:tc>
          <w:tcPr>
            <w:tcW w:w="1698" w:type="dxa"/>
            <w:vAlign w:val="center"/>
          </w:tcPr>
          <w:p w14:paraId="57104F06" w14:textId="77777777" w:rsidR="00FF2046" w:rsidRPr="0030718F" w:rsidRDefault="00FF2046" w:rsidP="00212B22">
            <w:pPr>
              <w:ind w:left="171"/>
              <w:rPr>
                <w:lang w:eastAsia="lv-LV"/>
              </w:rPr>
            </w:pPr>
          </w:p>
        </w:tc>
        <w:tc>
          <w:tcPr>
            <w:tcW w:w="5176" w:type="dxa"/>
          </w:tcPr>
          <w:p w14:paraId="27B476D8" w14:textId="77777777" w:rsidR="00FF2046" w:rsidRPr="0030718F" w:rsidRDefault="00FF2046" w:rsidP="00212B22">
            <w:pPr>
              <w:ind w:left="171"/>
              <w:jc w:val="center"/>
              <w:rPr>
                <w:lang w:eastAsia="lv-LV"/>
              </w:rPr>
            </w:pPr>
            <w:r w:rsidRPr="0030718F">
              <w:rPr>
                <w:lang w:eastAsia="lv-LV"/>
              </w:rPr>
              <w:t>Iepirkuma priekšmets</w:t>
            </w:r>
          </w:p>
        </w:tc>
        <w:tc>
          <w:tcPr>
            <w:tcW w:w="2293" w:type="dxa"/>
          </w:tcPr>
          <w:p w14:paraId="513FF1E4" w14:textId="77777777" w:rsidR="00FF2046" w:rsidRPr="0030718F" w:rsidRDefault="00FF2046" w:rsidP="00212B22">
            <w:pPr>
              <w:ind w:left="171"/>
              <w:jc w:val="center"/>
              <w:rPr>
                <w:lang w:eastAsia="lv-LV"/>
              </w:rPr>
            </w:pPr>
            <w:r w:rsidRPr="0030718F">
              <w:rPr>
                <w:lang w:eastAsia="lv-LV"/>
              </w:rPr>
              <w:t>Līgumcena</w:t>
            </w:r>
          </w:p>
          <w:p w14:paraId="1D2FA53A" w14:textId="77777777" w:rsidR="00FF2046" w:rsidRPr="0030718F" w:rsidRDefault="00FF2046" w:rsidP="00212B22">
            <w:pPr>
              <w:ind w:left="171"/>
              <w:jc w:val="center"/>
              <w:rPr>
                <w:lang w:eastAsia="lv-LV"/>
              </w:rPr>
            </w:pPr>
            <w:r w:rsidRPr="0030718F">
              <w:rPr>
                <w:lang w:eastAsia="lv-LV"/>
              </w:rPr>
              <w:t>EUR bez PVN</w:t>
            </w:r>
          </w:p>
        </w:tc>
      </w:tr>
      <w:tr w:rsidR="00FF2046" w:rsidRPr="00007686" w14:paraId="02A770DE" w14:textId="77777777" w:rsidTr="00212B22">
        <w:trPr>
          <w:trHeight w:val="314"/>
        </w:trPr>
        <w:tc>
          <w:tcPr>
            <w:tcW w:w="9167" w:type="dxa"/>
            <w:gridSpan w:val="3"/>
            <w:vAlign w:val="center"/>
          </w:tcPr>
          <w:p w14:paraId="52182099" w14:textId="121A7D4B" w:rsidR="00FF2046" w:rsidRPr="00007686" w:rsidRDefault="00FF2046" w:rsidP="00212B22">
            <w:pPr>
              <w:rPr>
                <w:lang w:eastAsia="lv-LV"/>
              </w:rPr>
            </w:pPr>
            <w:r w:rsidRPr="00007686">
              <w:rPr>
                <w:lang w:eastAsia="lv-LV"/>
              </w:rPr>
              <w:t>Dīz</w:t>
            </w:r>
            <w:r w:rsidR="00741FEB">
              <w:rPr>
                <w:lang w:eastAsia="lv-LV"/>
              </w:rPr>
              <w:t>e</w:t>
            </w:r>
            <w:r w:rsidRPr="00007686">
              <w:rPr>
                <w:lang w:eastAsia="lv-LV"/>
              </w:rPr>
              <w:t>lģeneratoru piegāde un uzstādīšana</w:t>
            </w:r>
            <w:r w:rsidR="00D136AE" w:rsidRPr="00007686">
              <w:rPr>
                <w:lang w:eastAsia="lv-LV"/>
              </w:rPr>
              <w:t xml:space="preserve">, pieslēgšana pie transformatora apakšstacijas </w:t>
            </w:r>
            <w:r w:rsidRPr="00007686">
              <w:rPr>
                <w:i/>
                <w:iCs/>
                <w:lang w:eastAsia="lv-LV"/>
              </w:rPr>
              <w:t>(tai skaitā projektēšana)</w:t>
            </w:r>
          </w:p>
        </w:tc>
      </w:tr>
      <w:tr w:rsidR="00FF2046" w:rsidRPr="00007686" w14:paraId="2FB8AAA9" w14:textId="77777777" w:rsidTr="006E56B0">
        <w:trPr>
          <w:trHeight w:val="156"/>
        </w:trPr>
        <w:tc>
          <w:tcPr>
            <w:tcW w:w="1698" w:type="dxa"/>
            <w:vAlign w:val="center"/>
          </w:tcPr>
          <w:p w14:paraId="6CA19B9C" w14:textId="77777777" w:rsidR="00FF2046" w:rsidRPr="00007686" w:rsidRDefault="00FF2046" w:rsidP="00212B22">
            <w:pPr>
              <w:ind w:left="171" w:firstLine="113"/>
              <w:jc w:val="center"/>
              <w:rPr>
                <w:lang w:eastAsia="lv-LV"/>
              </w:rPr>
            </w:pPr>
          </w:p>
        </w:tc>
        <w:tc>
          <w:tcPr>
            <w:tcW w:w="5176" w:type="dxa"/>
            <w:vAlign w:val="center"/>
          </w:tcPr>
          <w:p w14:paraId="0EDB9AE6" w14:textId="77777777" w:rsidR="00FF2046" w:rsidRPr="00007686" w:rsidRDefault="00FF2046" w:rsidP="00212B22">
            <w:pPr>
              <w:rPr>
                <w:lang w:eastAsia="lv-LV"/>
              </w:rPr>
            </w:pPr>
            <w:r w:rsidRPr="00007686">
              <w:rPr>
                <w:lang w:eastAsia="lv-LV"/>
              </w:rPr>
              <w:t>Apliecinājuma kartes izstrāde</w:t>
            </w:r>
          </w:p>
        </w:tc>
        <w:tc>
          <w:tcPr>
            <w:tcW w:w="2293" w:type="dxa"/>
          </w:tcPr>
          <w:p w14:paraId="19D23144" w14:textId="77777777" w:rsidR="00FF2046" w:rsidRPr="00007686" w:rsidRDefault="00FF2046" w:rsidP="00212B22">
            <w:pPr>
              <w:ind w:left="171"/>
              <w:jc w:val="center"/>
              <w:rPr>
                <w:lang w:eastAsia="lv-LV"/>
              </w:rPr>
            </w:pPr>
          </w:p>
        </w:tc>
      </w:tr>
      <w:tr w:rsidR="00FF2046" w:rsidRPr="00007686" w14:paraId="317D4627" w14:textId="77777777" w:rsidTr="006E56B0">
        <w:trPr>
          <w:trHeight w:val="156"/>
        </w:trPr>
        <w:tc>
          <w:tcPr>
            <w:tcW w:w="1698" w:type="dxa"/>
            <w:vAlign w:val="center"/>
          </w:tcPr>
          <w:p w14:paraId="5A77EEA2" w14:textId="77777777" w:rsidR="00FF2046" w:rsidRPr="00007686" w:rsidRDefault="00FF2046" w:rsidP="00212B22">
            <w:pPr>
              <w:ind w:left="171"/>
              <w:jc w:val="center"/>
              <w:rPr>
                <w:lang w:eastAsia="lv-LV"/>
              </w:rPr>
            </w:pPr>
          </w:p>
        </w:tc>
        <w:tc>
          <w:tcPr>
            <w:tcW w:w="5176" w:type="dxa"/>
            <w:vAlign w:val="center"/>
          </w:tcPr>
          <w:p w14:paraId="460AA381" w14:textId="77777777" w:rsidR="00FF2046" w:rsidRPr="00007686" w:rsidRDefault="00FF2046" w:rsidP="00212B22">
            <w:pPr>
              <w:ind w:left="171"/>
              <w:rPr>
                <w:lang w:eastAsia="lv-LV"/>
              </w:rPr>
            </w:pPr>
            <w:r w:rsidRPr="00007686">
              <w:rPr>
                <w:lang w:eastAsia="lv-LV"/>
              </w:rPr>
              <w:t>Autoruzraudzība</w:t>
            </w:r>
          </w:p>
        </w:tc>
        <w:tc>
          <w:tcPr>
            <w:tcW w:w="2293" w:type="dxa"/>
          </w:tcPr>
          <w:p w14:paraId="212F5FDC" w14:textId="77777777" w:rsidR="00FF2046" w:rsidRPr="00007686" w:rsidRDefault="00FF2046" w:rsidP="00212B22">
            <w:pPr>
              <w:ind w:left="171"/>
              <w:jc w:val="center"/>
              <w:rPr>
                <w:lang w:eastAsia="lv-LV"/>
              </w:rPr>
            </w:pPr>
          </w:p>
        </w:tc>
      </w:tr>
      <w:tr w:rsidR="00FF2046" w:rsidRPr="00007686" w14:paraId="2A1CE9F2" w14:textId="77777777" w:rsidTr="006E56B0">
        <w:trPr>
          <w:trHeight w:val="156"/>
        </w:trPr>
        <w:tc>
          <w:tcPr>
            <w:tcW w:w="1698" w:type="dxa"/>
            <w:vAlign w:val="center"/>
          </w:tcPr>
          <w:p w14:paraId="2DF907BB" w14:textId="77777777" w:rsidR="00FF2046" w:rsidRPr="00007686" w:rsidRDefault="00FF2046" w:rsidP="00212B22">
            <w:pPr>
              <w:ind w:left="171"/>
              <w:jc w:val="center"/>
              <w:rPr>
                <w:b/>
                <w:i/>
                <w:lang w:eastAsia="lv-LV"/>
              </w:rPr>
            </w:pPr>
            <w:r w:rsidRPr="00007686">
              <w:rPr>
                <w:b/>
                <w:i/>
                <w:lang w:eastAsia="lv-LV"/>
              </w:rPr>
              <w:t>A</w:t>
            </w:r>
          </w:p>
        </w:tc>
        <w:tc>
          <w:tcPr>
            <w:tcW w:w="5176" w:type="dxa"/>
            <w:vAlign w:val="center"/>
          </w:tcPr>
          <w:p w14:paraId="45AA684D" w14:textId="77777777" w:rsidR="00FF2046" w:rsidRPr="00007686" w:rsidRDefault="00FF2046" w:rsidP="00212B22">
            <w:pPr>
              <w:rPr>
                <w:lang w:eastAsia="lv-LV"/>
              </w:rPr>
            </w:pPr>
            <w:r w:rsidRPr="00007686">
              <w:rPr>
                <w:b/>
                <w:lang w:eastAsia="lv-LV"/>
              </w:rPr>
              <w:t>Apliecinājuma karte kopā ar autoruzraudzību</w:t>
            </w:r>
          </w:p>
        </w:tc>
        <w:tc>
          <w:tcPr>
            <w:tcW w:w="2293" w:type="dxa"/>
          </w:tcPr>
          <w:p w14:paraId="357023DF" w14:textId="77777777" w:rsidR="00FF2046" w:rsidRPr="00007686" w:rsidRDefault="00FF2046" w:rsidP="00212B22">
            <w:pPr>
              <w:ind w:left="171"/>
              <w:jc w:val="center"/>
              <w:rPr>
                <w:lang w:eastAsia="lv-LV"/>
              </w:rPr>
            </w:pPr>
          </w:p>
        </w:tc>
      </w:tr>
      <w:tr w:rsidR="00FF2046" w:rsidRPr="00007686" w14:paraId="5369907C" w14:textId="77777777" w:rsidTr="006E56B0">
        <w:trPr>
          <w:trHeight w:val="53"/>
        </w:trPr>
        <w:tc>
          <w:tcPr>
            <w:tcW w:w="1698" w:type="dxa"/>
            <w:vAlign w:val="center"/>
          </w:tcPr>
          <w:p w14:paraId="3247AAC7" w14:textId="77777777" w:rsidR="00FF2046" w:rsidRPr="00007686" w:rsidRDefault="00FF2046" w:rsidP="00212B22">
            <w:pPr>
              <w:ind w:left="171"/>
              <w:jc w:val="center"/>
              <w:rPr>
                <w:i/>
                <w:lang w:eastAsia="lv-LV"/>
              </w:rPr>
            </w:pPr>
            <w:r w:rsidRPr="00007686">
              <w:rPr>
                <w:b/>
                <w:i/>
                <w:lang w:eastAsia="lv-LV"/>
              </w:rPr>
              <w:t>B</w:t>
            </w:r>
          </w:p>
        </w:tc>
        <w:tc>
          <w:tcPr>
            <w:tcW w:w="5176" w:type="dxa"/>
            <w:vAlign w:val="center"/>
          </w:tcPr>
          <w:p w14:paraId="026F612C" w14:textId="77777777" w:rsidR="00FF2046" w:rsidRPr="00007686" w:rsidRDefault="00FF2046" w:rsidP="00212B22">
            <w:pPr>
              <w:rPr>
                <w:b/>
                <w:lang w:eastAsia="lv-LV"/>
              </w:rPr>
            </w:pPr>
            <w:r w:rsidRPr="00007686">
              <w:rPr>
                <w:b/>
                <w:lang w:eastAsia="lv-LV"/>
              </w:rPr>
              <w:t>Būvdarbu veikšana</w:t>
            </w:r>
            <w:r w:rsidR="006E56B0">
              <w:rPr>
                <w:b/>
                <w:lang w:eastAsia="lv-LV"/>
              </w:rPr>
              <w:t xml:space="preserve">, tai skaitā iekārtu piegāde  </w:t>
            </w:r>
            <w:r w:rsidRPr="00007686">
              <w:rPr>
                <w:b/>
                <w:lang w:eastAsia="lv-LV"/>
              </w:rPr>
              <w:t xml:space="preserve">* </w:t>
            </w:r>
          </w:p>
        </w:tc>
        <w:tc>
          <w:tcPr>
            <w:tcW w:w="2293" w:type="dxa"/>
          </w:tcPr>
          <w:p w14:paraId="05EF9667" w14:textId="77777777" w:rsidR="00FF2046" w:rsidRPr="00007686" w:rsidRDefault="00FF2046" w:rsidP="00212B22">
            <w:pPr>
              <w:ind w:left="171"/>
              <w:jc w:val="center"/>
              <w:rPr>
                <w:b/>
                <w:lang w:eastAsia="lv-LV"/>
              </w:rPr>
            </w:pPr>
          </w:p>
        </w:tc>
      </w:tr>
      <w:tr w:rsidR="006E56B0" w:rsidRPr="00007686" w14:paraId="0F94CB5D" w14:textId="77777777" w:rsidTr="006E56B0">
        <w:trPr>
          <w:trHeight w:val="53"/>
        </w:trPr>
        <w:tc>
          <w:tcPr>
            <w:tcW w:w="1698" w:type="dxa"/>
            <w:vAlign w:val="center"/>
          </w:tcPr>
          <w:p w14:paraId="13D8D62F" w14:textId="77777777" w:rsidR="006E56B0" w:rsidRDefault="009D140E" w:rsidP="006E56B0">
            <w:pPr>
              <w:ind w:left="171"/>
              <w:jc w:val="center"/>
              <w:rPr>
                <w:b/>
                <w:i/>
                <w:lang w:eastAsia="lv-LV"/>
              </w:rPr>
            </w:pPr>
            <w:r>
              <w:rPr>
                <w:b/>
                <w:i/>
                <w:lang w:eastAsia="lv-LV"/>
              </w:rPr>
              <w:t>C</w:t>
            </w:r>
          </w:p>
        </w:tc>
        <w:tc>
          <w:tcPr>
            <w:tcW w:w="5176" w:type="dxa"/>
            <w:vAlign w:val="center"/>
          </w:tcPr>
          <w:p w14:paraId="009D77E9" w14:textId="11772B2C" w:rsidR="006E56B0" w:rsidRPr="009D140E" w:rsidRDefault="006E56B0" w:rsidP="006E56B0">
            <w:pPr>
              <w:rPr>
                <w:bCs/>
                <w:lang w:eastAsia="lv-LV"/>
              </w:rPr>
            </w:pPr>
            <w:r w:rsidRPr="009D140E">
              <w:rPr>
                <w:bCs/>
                <w:lang w:eastAsia="lv-LV"/>
              </w:rPr>
              <w:t>Garantijas laika pagarināšana pēc Pas</w:t>
            </w:r>
            <w:r w:rsidR="009D140E">
              <w:rPr>
                <w:bCs/>
                <w:lang w:eastAsia="lv-LV"/>
              </w:rPr>
              <w:t>ū</w:t>
            </w:r>
            <w:r w:rsidRPr="009D140E">
              <w:rPr>
                <w:bCs/>
                <w:lang w:eastAsia="lv-LV"/>
              </w:rPr>
              <w:t>tītāja pieprasīju</w:t>
            </w:r>
            <w:r w:rsidR="009D140E">
              <w:rPr>
                <w:bCs/>
                <w:lang w:eastAsia="lv-LV"/>
              </w:rPr>
              <w:t>ma</w:t>
            </w:r>
            <w:r w:rsidRPr="009D140E">
              <w:rPr>
                <w:bCs/>
                <w:lang w:eastAsia="lv-LV"/>
              </w:rPr>
              <w:t xml:space="preserve">  12 (divpadsmit) mēnešu periodam)</w:t>
            </w:r>
          </w:p>
        </w:tc>
        <w:tc>
          <w:tcPr>
            <w:tcW w:w="2293" w:type="dxa"/>
          </w:tcPr>
          <w:p w14:paraId="340DC6EA" w14:textId="77777777" w:rsidR="006E56B0" w:rsidRPr="00007686" w:rsidRDefault="006E56B0" w:rsidP="006E56B0">
            <w:pPr>
              <w:ind w:left="171"/>
              <w:jc w:val="center"/>
              <w:rPr>
                <w:b/>
                <w:lang w:eastAsia="lv-LV"/>
              </w:rPr>
            </w:pPr>
          </w:p>
        </w:tc>
      </w:tr>
      <w:tr w:rsidR="006E56B0" w:rsidRPr="00007686" w14:paraId="2CE4BFA6" w14:textId="77777777" w:rsidTr="006E56B0">
        <w:trPr>
          <w:trHeight w:val="302"/>
        </w:trPr>
        <w:tc>
          <w:tcPr>
            <w:tcW w:w="1698" w:type="dxa"/>
            <w:vAlign w:val="center"/>
          </w:tcPr>
          <w:p w14:paraId="5A4A7148" w14:textId="77777777" w:rsidR="006E56B0" w:rsidRPr="00007686" w:rsidRDefault="006E56B0" w:rsidP="006E56B0">
            <w:pPr>
              <w:rPr>
                <w:b/>
                <w:lang w:eastAsia="lv-LV"/>
              </w:rPr>
            </w:pPr>
          </w:p>
        </w:tc>
        <w:tc>
          <w:tcPr>
            <w:tcW w:w="5176" w:type="dxa"/>
            <w:vAlign w:val="center"/>
          </w:tcPr>
          <w:p w14:paraId="74E8CC14" w14:textId="77777777" w:rsidR="006E56B0" w:rsidRPr="00007686" w:rsidRDefault="006E56B0" w:rsidP="009D140E">
            <w:pPr>
              <w:rPr>
                <w:b/>
                <w:lang w:eastAsia="lv-LV"/>
              </w:rPr>
            </w:pPr>
            <w:r w:rsidRPr="00007686">
              <w:rPr>
                <w:b/>
                <w:lang w:eastAsia="lv-LV"/>
              </w:rPr>
              <w:t>Kopā ( A+B</w:t>
            </w:r>
            <w:r>
              <w:rPr>
                <w:b/>
                <w:lang w:eastAsia="lv-LV"/>
              </w:rPr>
              <w:t>+C</w:t>
            </w:r>
            <w:r w:rsidRPr="00007686">
              <w:rPr>
                <w:b/>
                <w:lang w:eastAsia="lv-LV"/>
              </w:rPr>
              <w:t>) EUR bez PVN:</w:t>
            </w:r>
          </w:p>
        </w:tc>
        <w:tc>
          <w:tcPr>
            <w:tcW w:w="2293" w:type="dxa"/>
          </w:tcPr>
          <w:p w14:paraId="21EA1999" w14:textId="77777777" w:rsidR="006E56B0" w:rsidRPr="00007686" w:rsidRDefault="006E56B0" w:rsidP="006E56B0">
            <w:pPr>
              <w:ind w:left="171"/>
              <w:jc w:val="center"/>
              <w:rPr>
                <w:b/>
                <w:lang w:eastAsia="lv-LV"/>
              </w:rPr>
            </w:pPr>
          </w:p>
        </w:tc>
      </w:tr>
    </w:tbl>
    <w:p w14:paraId="5E991E91" w14:textId="30BAD7A2" w:rsidR="00FF2046" w:rsidRPr="00007686" w:rsidRDefault="00FF2046" w:rsidP="00FF2046">
      <w:pPr>
        <w:rPr>
          <w:rFonts w:eastAsia="Calibri"/>
        </w:rPr>
      </w:pPr>
      <w:r w:rsidRPr="00007686">
        <w:rPr>
          <w:rFonts w:eastAsia="Calibri"/>
        </w:rPr>
        <w:tab/>
        <w:t>*- Pretendentam  projektēšanas stadijā gatavojot ekonomisko sadaļu norāda  atsevišķi katra dī</w:t>
      </w:r>
      <w:r w:rsidR="00741FEB">
        <w:rPr>
          <w:rFonts w:eastAsia="Calibri"/>
        </w:rPr>
        <w:t>z</w:t>
      </w:r>
      <w:r w:rsidRPr="00007686">
        <w:rPr>
          <w:rFonts w:eastAsia="Calibri"/>
        </w:rPr>
        <w:t>e</w:t>
      </w:r>
      <w:r w:rsidR="00741FEB">
        <w:rPr>
          <w:rFonts w:eastAsia="Calibri"/>
        </w:rPr>
        <w:t>ļ</w:t>
      </w:r>
      <w:r w:rsidRPr="00007686">
        <w:rPr>
          <w:rFonts w:eastAsia="Calibri"/>
        </w:rPr>
        <w:t>ģeneratora piegādes un uzstādīšanas</w:t>
      </w:r>
      <w:r w:rsidR="00D136AE" w:rsidRPr="00007686">
        <w:rPr>
          <w:rFonts w:eastAsia="Calibri"/>
        </w:rPr>
        <w:t>/pieslēgšana pie transformatora apakšstacijas</w:t>
      </w:r>
      <w:r w:rsidRPr="00007686">
        <w:rPr>
          <w:rFonts w:eastAsia="Calibri"/>
        </w:rPr>
        <w:t xml:space="preserve"> izmaksas.</w:t>
      </w:r>
    </w:p>
    <w:p w14:paraId="333683A8" w14:textId="77777777" w:rsidR="00FF2046" w:rsidRPr="00007686" w:rsidRDefault="00FF2046" w:rsidP="00FF2046">
      <w:pPr>
        <w:ind w:firstLine="720"/>
        <w:rPr>
          <w:rFonts w:eastAsia="Calibri"/>
        </w:rPr>
      </w:pPr>
      <w:r w:rsidRPr="00007686">
        <w:rPr>
          <w:rFonts w:eastAsia="Calibri"/>
        </w:rPr>
        <w:t>Apliecinām, ka Iepirkuma dokumenti ir izvērtēti ar pietiekamu rūpību.</w:t>
      </w:r>
    </w:p>
    <w:p w14:paraId="4D659BD9" w14:textId="77777777" w:rsidR="00FF2046" w:rsidRDefault="00FF2046" w:rsidP="00FF2046">
      <w:pPr>
        <w:ind w:firstLine="720"/>
        <w:rPr>
          <w:rFonts w:eastAsia="Calibri"/>
        </w:rPr>
      </w:pPr>
      <w:r w:rsidRPr="00007686">
        <w:rPr>
          <w:rFonts w:eastAsia="Calibri"/>
        </w:rPr>
        <w:t xml:space="preserve">Ar šo apliecinu, ka šajā finanšu piedāvājumā ir ietvertas visas izmaksas, </w:t>
      </w:r>
      <w:r w:rsidRPr="00007686">
        <w:rPr>
          <w:rFonts w:eastAsia="Calibri"/>
          <w:bCs/>
        </w:rPr>
        <w:t xml:space="preserve">kas saistītas ar </w:t>
      </w:r>
      <w:r w:rsidRPr="00007686">
        <w:rPr>
          <w:rFonts w:eastAsia="Calibri"/>
        </w:rPr>
        <w:t>tehniskajā specifikācijā noteikto darbu</w:t>
      </w:r>
      <w:r w:rsidRPr="00007686">
        <w:rPr>
          <w:rFonts w:eastAsia="Calibri"/>
          <w:bCs/>
        </w:rPr>
        <w:t xml:space="preserve"> veikšanu pilnā apjomā</w:t>
      </w:r>
      <w:r w:rsidRPr="00007686">
        <w:rPr>
          <w:rFonts w:eastAsia="Calibri"/>
        </w:rPr>
        <w:t>.</w:t>
      </w:r>
    </w:p>
    <w:p w14:paraId="4E18A92D" w14:textId="77777777" w:rsidR="00FF2046" w:rsidRPr="0030718F" w:rsidRDefault="00FF2046" w:rsidP="00FF2046">
      <w:pPr>
        <w:ind w:firstLine="720"/>
        <w:rPr>
          <w:rFonts w:eastAsia="Calibri"/>
        </w:rPr>
      </w:pPr>
    </w:p>
    <w:p w14:paraId="231EF8EB" w14:textId="77777777" w:rsidR="00FF2046" w:rsidRPr="0030718F" w:rsidRDefault="00FF2046" w:rsidP="00FF2046">
      <w:pPr>
        <w:tabs>
          <w:tab w:val="left" w:pos="2160"/>
        </w:tabs>
        <w:rPr>
          <w:bCs/>
        </w:rPr>
      </w:pPr>
      <w:r>
        <w:rPr>
          <w:bCs/>
        </w:rPr>
        <w:t>2020.</w:t>
      </w:r>
      <w:r w:rsidRPr="0030718F">
        <w:rPr>
          <w:bCs/>
        </w:rPr>
        <w:t>gada ___._____________</w:t>
      </w:r>
    </w:p>
    <w:p w14:paraId="7640137A" w14:textId="77777777" w:rsidR="00FF2046" w:rsidRPr="0030718F" w:rsidRDefault="00FF2046" w:rsidP="00FF2046">
      <w:pPr>
        <w:rPr>
          <w:bCs/>
          <w:i/>
          <w:lang w:eastAsia="lv-LV"/>
        </w:rPr>
      </w:pPr>
    </w:p>
    <w:p w14:paraId="133833CC" w14:textId="77777777" w:rsidR="00FF2046" w:rsidRPr="0030718F" w:rsidRDefault="00FF2046" w:rsidP="00FF2046">
      <w:pPr>
        <w:rPr>
          <w:bCs/>
          <w:i/>
          <w:lang w:eastAsia="lv-LV"/>
        </w:rPr>
      </w:pPr>
      <w:r w:rsidRPr="0030718F">
        <w:rPr>
          <w:bCs/>
          <w:i/>
          <w:lang w:eastAsia="lv-LV"/>
        </w:rPr>
        <w:t>__________________________________________________________________________</w:t>
      </w:r>
    </w:p>
    <w:p w14:paraId="6E27D1FA" w14:textId="77777777" w:rsidR="00FF2046" w:rsidRPr="0030718F" w:rsidRDefault="00FF2046" w:rsidP="00FF2046">
      <w:pPr>
        <w:jc w:val="center"/>
        <w:rPr>
          <w:bCs/>
          <w:i/>
          <w:lang w:eastAsia="lv-LV"/>
        </w:rPr>
      </w:pPr>
      <w:r w:rsidRPr="0030718F">
        <w:rPr>
          <w:bCs/>
          <w:i/>
          <w:lang w:eastAsia="lv-LV"/>
        </w:rPr>
        <w:t>(uzņēmuma vadītāja vai tā pilnvarotās personas (pievienot pilnvaras oriģinālu vai apliecinātu kopiju) paraksts, tā atšifrējums)</w:t>
      </w:r>
    </w:p>
    <w:p w14:paraId="08AF5EDB" w14:textId="77777777" w:rsidR="00FF2046" w:rsidRDefault="00FF2046" w:rsidP="00FF2046"/>
    <w:p w14:paraId="4AD6B4ED" w14:textId="77777777" w:rsidR="00EC0E9A" w:rsidRDefault="00EC0E9A" w:rsidP="00EC0E9A">
      <w:pPr>
        <w:pStyle w:val="1pielikums"/>
        <w:numPr>
          <w:ilvl w:val="0"/>
          <w:numId w:val="0"/>
        </w:numPr>
        <w:jc w:val="both"/>
      </w:pPr>
    </w:p>
    <w:p w14:paraId="29E7B8DF" w14:textId="77777777" w:rsidR="00EC0E9A" w:rsidRDefault="00EC0E9A" w:rsidP="00E76B52">
      <w:pPr>
        <w:ind w:left="720"/>
        <w:jc w:val="right"/>
      </w:pPr>
    </w:p>
    <w:p w14:paraId="39AC1582" w14:textId="77777777" w:rsidR="00EC0E9A" w:rsidRDefault="00EC0E9A" w:rsidP="00E76B52">
      <w:pPr>
        <w:ind w:left="720"/>
        <w:jc w:val="right"/>
      </w:pPr>
    </w:p>
    <w:p w14:paraId="19C1F58B" w14:textId="77777777" w:rsidR="00EC0E9A" w:rsidRDefault="00EC0E9A" w:rsidP="00E76B52">
      <w:pPr>
        <w:ind w:left="720"/>
        <w:jc w:val="right"/>
      </w:pPr>
    </w:p>
    <w:p w14:paraId="40F59CC1" w14:textId="77777777" w:rsidR="00EC0E9A" w:rsidRDefault="00EC0E9A" w:rsidP="00E76B52">
      <w:pPr>
        <w:ind w:left="720"/>
        <w:jc w:val="right"/>
      </w:pPr>
    </w:p>
    <w:p w14:paraId="298B67FD" w14:textId="77777777" w:rsidR="00EC0E9A" w:rsidRDefault="00EC0E9A" w:rsidP="00E76B52">
      <w:pPr>
        <w:ind w:left="720"/>
        <w:jc w:val="right"/>
      </w:pPr>
    </w:p>
    <w:p w14:paraId="64212083" w14:textId="77777777" w:rsidR="00EC0E9A" w:rsidRDefault="00EC0E9A" w:rsidP="00E76B52">
      <w:pPr>
        <w:ind w:left="720"/>
        <w:jc w:val="right"/>
      </w:pPr>
    </w:p>
    <w:p w14:paraId="65E925FE" w14:textId="77777777" w:rsidR="00FE478A" w:rsidRDefault="00FE478A" w:rsidP="00E76B52">
      <w:pPr>
        <w:ind w:left="720"/>
        <w:jc w:val="right"/>
      </w:pPr>
    </w:p>
    <w:p w14:paraId="3C636A66" w14:textId="77777777" w:rsidR="00FE478A" w:rsidRDefault="00FE478A" w:rsidP="00E76B52">
      <w:pPr>
        <w:ind w:left="720"/>
        <w:jc w:val="right"/>
      </w:pPr>
    </w:p>
    <w:p w14:paraId="4CF59ED3" w14:textId="77777777" w:rsidR="00D10416" w:rsidRDefault="00D10416" w:rsidP="00E76B52">
      <w:pPr>
        <w:ind w:left="720"/>
        <w:jc w:val="right"/>
      </w:pPr>
    </w:p>
    <w:p w14:paraId="05DAE158" w14:textId="77777777" w:rsidR="00FE478A" w:rsidRDefault="00FE478A" w:rsidP="00E76B52">
      <w:pPr>
        <w:ind w:left="720"/>
        <w:jc w:val="right"/>
      </w:pPr>
    </w:p>
    <w:p w14:paraId="39039488" w14:textId="77777777" w:rsidR="00FE478A" w:rsidRDefault="00FE478A" w:rsidP="00712854"/>
    <w:p w14:paraId="5965FBA6" w14:textId="77777777" w:rsidR="00EC0E9A" w:rsidRDefault="00EC0E9A" w:rsidP="00E76B52">
      <w:pPr>
        <w:ind w:left="720"/>
        <w:jc w:val="right"/>
      </w:pPr>
    </w:p>
    <w:p w14:paraId="3873EBC4" w14:textId="77777777" w:rsidR="00EC0E9A" w:rsidRDefault="00EC0E9A" w:rsidP="00E76B52">
      <w:pPr>
        <w:ind w:left="720"/>
        <w:jc w:val="right"/>
      </w:pPr>
    </w:p>
    <w:p w14:paraId="52289D96" w14:textId="77777777" w:rsidR="00EC0E9A" w:rsidRDefault="00EC0E9A" w:rsidP="00E76B52">
      <w:pPr>
        <w:ind w:left="720"/>
        <w:jc w:val="right"/>
      </w:pPr>
    </w:p>
    <w:p w14:paraId="7B326618" w14:textId="77777777" w:rsidR="00FE478A" w:rsidRPr="00FE478A" w:rsidRDefault="00FE478A" w:rsidP="00E01577">
      <w:pPr>
        <w:tabs>
          <w:tab w:val="left" w:pos="8100"/>
        </w:tabs>
        <w:jc w:val="right"/>
      </w:pPr>
      <w:r w:rsidRPr="00FE478A">
        <w:t xml:space="preserve">                                                                                                                                </w:t>
      </w:r>
      <w:r w:rsidR="005D79AE">
        <w:t>7</w:t>
      </w:r>
      <w:r w:rsidRPr="00FE478A">
        <w:t>.pielikums</w:t>
      </w:r>
    </w:p>
    <w:p w14:paraId="5783A86B" w14:textId="77777777" w:rsidR="00FE478A" w:rsidRPr="00E926C9" w:rsidRDefault="00FE478A" w:rsidP="00E01577">
      <w:pPr>
        <w:autoSpaceDE w:val="0"/>
        <w:autoSpaceDN w:val="0"/>
        <w:adjustRightInd w:val="0"/>
        <w:jc w:val="right"/>
      </w:pPr>
      <w:r w:rsidRPr="00E926C9">
        <w:t>Atklāta konkursa, identifikācijas</w:t>
      </w:r>
    </w:p>
    <w:p w14:paraId="70E0FAE4" w14:textId="77777777" w:rsidR="00FE478A" w:rsidRPr="00FE478A" w:rsidRDefault="00FE478A" w:rsidP="00E01577">
      <w:pPr>
        <w:ind w:left="720"/>
        <w:jc w:val="right"/>
      </w:pPr>
      <w:r w:rsidRPr="00FE478A">
        <w:t>Nr. </w:t>
      </w:r>
      <w:r w:rsidR="005D79AE">
        <w:t>PSKUS 2020/106</w:t>
      </w:r>
      <w:r w:rsidRPr="00FE478A">
        <w:t>, nolikumam</w:t>
      </w:r>
    </w:p>
    <w:p w14:paraId="0205FDDC" w14:textId="77777777" w:rsidR="00FE478A" w:rsidRPr="00FE478A" w:rsidRDefault="00FE478A" w:rsidP="00FE478A">
      <w:pPr>
        <w:ind w:left="720"/>
        <w:jc w:val="right"/>
      </w:pPr>
    </w:p>
    <w:p w14:paraId="3AE88C4E" w14:textId="77777777" w:rsidR="00FE478A" w:rsidRPr="00FE478A" w:rsidRDefault="00FE478A" w:rsidP="00FE478A">
      <w:pPr>
        <w:ind w:left="720"/>
        <w:jc w:val="right"/>
      </w:pPr>
    </w:p>
    <w:p w14:paraId="065B6CB3" w14:textId="77777777" w:rsidR="00FE478A" w:rsidRPr="00FE478A" w:rsidRDefault="00FE478A" w:rsidP="00FE478A">
      <w:pPr>
        <w:jc w:val="center"/>
        <w:rPr>
          <w:rFonts w:eastAsia="Calibri"/>
          <w:i/>
        </w:rPr>
      </w:pPr>
      <w:r w:rsidRPr="00FE478A">
        <w:rPr>
          <w:rFonts w:eastAsia="Calibri"/>
          <w:b/>
        </w:rPr>
        <w:t xml:space="preserve">LĪGUMS </w:t>
      </w:r>
      <w:r w:rsidRPr="00FE478A">
        <w:rPr>
          <w:rFonts w:eastAsia="Calibri"/>
          <w:i/>
        </w:rPr>
        <w:t>(projekts)</w:t>
      </w:r>
    </w:p>
    <w:p w14:paraId="7C65C9C5" w14:textId="77777777" w:rsidR="00FE478A" w:rsidRDefault="005D79AE" w:rsidP="00FE478A">
      <w:pPr>
        <w:jc w:val="center"/>
        <w:rPr>
          <w:bCs/>
          <w:i/>
          <w:iCs/>
        </w:rPr>
      </w:pPr>
      <w:r w:rsidRPr="002B6CD1">
        <w:rPr>
          <w:bCs/>
          <w:i/>
          <w:iCs/>
        </w:rPr>
        <w:t>Dīzeļģenerātoru piegāde un  uzstādīšana (tai skaitā projektēšanas darbi)</w:t>
      </w:r>
    </w:p>
    <w:p w14:paraId="67FA73FD" w14:textId="77777777" w:rsidR="008B1B0D" w:rsidRPr="00FE478A" w:rsidRDefault="008B1B0D" w:rsidP="00FE478A">
      <w:pPr>
        <w:jc w:val="center"/>
        <w:rPr>
          <w:bCs/>
        </w:rPr>
      </w:pPr>
    </w:p>
    <w:p w14:paraId="0E40A0A2" w14:textId="77777777" w:rsidR="00FE478A" w:rsidRPr="00FE478A" w:rsidRDefault="00FE478A" w:rsidP="00FE478A">
      <w:pPr>
        <w:widowControl w:val="0"/>
        <w:tabs>
          <w:tab w:val="right" w:pos="9072"/>
        </w:tabs>
        <w:overflowPunct w:val="0"/>
        <w:adjustRightInd w:val="0"/>
        <w:ind w:right="26"/>
        <w:rPr>
          <w:bCs/>
        </w:rPr>
      </w:pPr>
      <w:r>
        <w:rPr>
          <w:bCs/>
        </w:rPr>
        <w:t>Rīgā,</w:t>
      </w:r>
      <w:r>
        <w:rPr>
          <w:bCs/>
        </w:rPr>
        <w:tab/>
        <w:t xml:space="preserve">  2020</w:t>
      </w:r>
      <w:r w:rsidRPr="00FE478A">
        <w:rPr>
          <w:bCs/>
        </w:rPr>
        <w:t>. gada ____. ____________</w:t>
      </w:r>
    </w:p>
    <w:p w14:paraId="605F13A8" w14:textId="77777777" w:rsidR="00FE478A" w:rsidRPr="00FE478A" w:rsidRDefault="00FE478A" w:rsidP="00FE478A">
      <w:pPr>
        <w:widowControl w:val="0"/>
        <w:tabs>
          <w:tab w:val="right" w:pos="8280"/>
        </w:tabs>
        <w:overflowPunct w:val="0"/>
        <w:adjustRightInd w:val="0"/>
        <w:ind w:right="26"/>
        <w:rPr>
          <w:bCs/>
          <w:color w:val="1F497D"/>
          <w:sz w:val="16"/>
          <w:szCs w:val="16"/>
        </w:rPr>
      </w:pPr>
    </w:p>
    <w:p w14:paraId="3A8205B3" w14:textId="77777777" w:rsidR="00FE478A" w:rsidRPr="00FE478A" w:rsidRDefault="00FE478A" w:rsidP="00FE478A">
      <w:pPr>
        <w:widowControl w:val="0"/>
        <w:overflowPunct w:val="0"/>
        <w:adjustRightInd w:val="0"/>
        <w:ind w:right="26"/>
        <w:rPr>
          <w:b/>
        </w:rPr>
      </w:pPr>
    </w:p>
    <w:p w14:paraId="29216C8F" w14:textId="77777777" w:rsidR="00FE478A" w:rsidRPr="00FE478A" w:rsidRDefault="00FE478A" w:rsidP="00FE478A">
      <w:pPr>
        <w:shd w:val="clear" w:color="auto" w:fill="FFFFFF"/>
        <w:ind w:left="7" w:right="46"/>
      </w:pPr>
      <w:r w:rsidRPr="00FE478A">
        <w:rPr>
          <w:rFonts w:eastAsia="Calibri"/>
          <w:b/>
          <w:bCs/>
          <w:szCs w:val="22"/>
        </w:rPr>
        <w:t>Valsts sabiedrība ar ierobežotu atbildību „Paula Stradiņa klīniskā universitātes slimnīca”</w:t>
      </w:r>
      <w:r w:rsidRPr="00FE478A">
        <w:rPr>
          <w:rFonts w:eastAsia="Calibri"/>
          <w:szCs w:val="22"/>
        </w:rPr>
        <w:t>, reģistrācijas Nr.40003457109</w:t>
      </w:r>
      <w:r w:rsidRPr="00FE478A">
        <w:t xml:space="preserve">, </w:t>
      </w:r>
      <w:r w:rsidRPr="00FE478A">
        <w:rPr>
          <w:rFonts w:eastAsia="Calibri"/>
          <w:szCs w:val="22"/>
        </w:rPr>
        <w:t>kuru saskaņā ar statūtiem pārstāv ___________</w:t>
      </w:r>
      <w:r w:rsidRPr="00FE478A">
        <w:t>, (turpmāk – Pasūtītājs), no vienas puses, un</w:t>
      </w:r>
    </w:p>
    <w:p w14:paraId="024E7D33" w14:textId="77777777" w:rsidR="00FE478A" w:rsidRPr="00FE478A" w:rsidRDefault="00FE478A" w:rsidP="00FE478A">
      <w:pPr>
        <w:shd w:val="clear" w:color="auto" w:fill="FFFFFF"/>
        <w:spacing w:before="120" w:after="120"/>
        <w:ind w:left="6" w:right="45"/>
      </w:pPr>
      <w:r w:rsidRPr="00FE478A">
        <w:rPr>
          <w:rFonts w:eastAsia="Calibri"/>
          <w:b/>
          <w:bCs/>
          <w:szCs w:val="22"/>
        </w:rPr>
        <w:t>____________________</w:t>
      </w:r>
      <w:r w:rsidRPr="00FE478A">
        <w:t>, reģistrācijas Nr.</w:t>
      </w:r>
      <w:r w:rsidRPr="00FE478A">
        <w:rPr>
          <w:rFonts w:eastAsia="Calibri"/>
          <w:color w:val="FF0000"/>
        </w:rPr>
        <w:t xml:space="preserve"> </w:t>
      </w:r>
      <w:r w:rsidRPr="00FE478A">
        <w:rPr>
          <w:rFonts w:eastAsia="Calibri"/>
        </w:rPr>
        <w:t>__________________</w:t>
      </w:r>
      <w:r w:rsidRPr="00FE478A">
        <w:t>,</w:t>
      </w:r>
      <w:r w:rsidRPr="00FE478A">
        <w:rPr>
          <w:color w:val="FF0000"/>
        </w:rPr>
        <w:t xml:space="preserve"> </w:t>
      </w:r>
      <w:r w:rsidRPr="00FE478A">
        <w:t>kuru saskaņā ar ___________________</w:t>
      </w:r>
      <w:r w:rsidRPr="00FE478A">
        <w:rPr>
          <w:b/>
          <w:bCs/>
          <w:color w:val="000000"/>
        </w:rPr>
        <w:t xml:space="preserve"> </w:t>
      </w:r>
      <w:r w:rsidRPr="00FE478A">
        <w:rPr>
          <w:color w:val="000000"/>
        </w:rPr>
        <w:t>pārstāv</w:t>
      </w:r>
      <w:r w:rsidRPr="00FE478A">
        <w:t xml:space="preserve">, (turpmāk – Izpildītājs), no otras puses, </w:t>
      </w:r>
    </w:p>
    <w:p w14:paraId="1825B970" w14:textId="2A0AD320" w:rsidR="00FE478A" w:rsidRPr="00FE478A" w:rsidRDefault="00FE478A" w:rsidP="00FE478A">
      <w:pPr>
        <w:shd w:val="clear" w:color="auto" w:fill="FFFFFF"/>
        <w:ind w:left="7" w:right="46"/>
      </w:pPr>
      <w:r w:rsidRPr="00FE478A">
        <w:rPr>
          <w:rFonts w:eastAsia="Calibri"/>
        </w:rPr>
        <w:t xml:space="preserve">turpmāk abi kopā saukti – </w:t>
      </w:r>
      <w:r w:rsidRPr="00FE478A">
        <w:t xml:space="preserve">Puses, </w:t>
      </w:r>
      <w:r w:rsidRPr="00FE478A">
        <w:rPr>
          <w:rFonts w:eastAsia="Calibri"/>
        </w:rPr>
        <w:t>pamatojoties uz atklāta konkursa „</w:t>
      </w:r>
      <w:r w:rsidR="005D79AE" w:rsidRPr="002B6CD1">
        <w:rPr>
          <w:bCs/>
          <w:i/>
          <w:iCs/>
        </w:rPr>
        <w:t>Dīzeļģenerātoru piegāde un  uzstādīšana (tai skaitā projektēšanas darbi)</w:t>
      </w:r>
      <w:r w:rsidRPr="00FE478A">
        <w:rPr>
          <w:rFonts w:eastAsia="Calibri"/>
          <w:bCs/>
        </w:rPr>
        <w:t>”,</w:t>
      </w:r>
      <w:r w:rsidRPr="00FE478A">
        <w:rPr>
          <w:rFonts w:eastAsia="Calibri"/>
        </w:rPr>
        <w:t xml:space="preserve"> identifikācijas Nr. </w:t>
      </w:r>
      <w:r>
        <w:rPr>
          <w:bCs/>
          <w:lang w:eastAsia="lv-LV"/>
        </w:rPr>
        <w:t>PSK</w:t>
      </w:r>
      <w:r w:rsidR="005D79AE">
        <w:rPr>
          <w:bCs/>
          <w:lang w:eastAsia="lv-LV"/>
        </w:rPr>
        <w:t>US 2020/</w:t>
      </w:r>
      <w:r w:rsidR="00CD44BB">
        <w:rPr>
          <w:bCs/>
          <w:lang w:eastAsia="lv-LV"/>
        </w:rPr>
        <w:t>___</w:t>
      </w:r>
      <w:r w:rsidRPr="00FE478A">
        <w:rPr>
          <w:rFonts w:eastAsia="Calibri"/>
        </w:rPr>
        <w:t xml:space="preserve">, </w:t>
      </w:r>
      <w:r w:rsidRPr="00FE478A">
        <w:t>noslēdz šādu līgumu (turpmāk – Līgums):</w:t>
      </w:r>
    </w:p>
    <w:p w14:paraId="7A47C219" w14:textId="77777777" w:rsidR="00FE478A" w:rsidRPr="00FE478A" w:rsidRDefault="00FE478A" w:rsidP="00212B22"/>
    <w:p w14:paraId="2DEE23B5" w14:textId="77777777" w:rsidR="00FE478A" w:rsidRPr="00212B22" w:rsidRDefault="00FE478A" w:rsidP="00F6724B">
      <w:pPr>
        <w:pStyle w:val="ListParagraph"/>
        <w:numPr>
          <w:ilvl w:val="0"/>
          <w:numId w:val="43"/>
        </w:numPr>
        <w:autoSpaceDE w:val="0"/>
        <w:autoSpaceDN w:val="0"/>
        <w:adjustRightInd w:val="0"/>
        <w:jc w:val="center"/>
        <w:rPr>
          <w:rFonts w:ascii="Times New Roman" w:hAnsi="Times New Roman"/>
          <w:b/>
          <w:bCs/>
          <w:color w:val="000000"/>
        </w:rPr>
      </w:pPr>
      <w:r w:rsidRPr="00212B22">
        <w:rPr>
          <w:rFonts w:ascii="Times New Roman" w:hAnsi="Times New Roman"/>
          <w:b/>
          <w:bCs/>
          <w:color w:val="000000"/>
        </w:rPr>
        <w:t>LĪGUMA PRIEKŠMETS</w:t>
      </w:r>
    </w:p>
    <w:p w14:paraId="23DC9C84" w14:textId="77777777" w:rsidR="00F6724B" w:rsidRDefault="00F6724B" w:rsidP="00212B22">
      <w:pPr>
        <w:pStyle w:val="ListParagraph"/>
        <w:numPr>
          <w:ilvl w:val="1"/>
          <w:numId w:val="43"/>
        </w:numPr>
        <w:tabs>
          <w:tab w:val="left" w:pos="993"/>
        </w:tabs>
        <w:autoSpaceDE w:val="0"/>
        <w:autoSpaceDN w:val="0"/>
        <w:adjustRightInd w:val="0"/>
        <w:spacing w:line="240" w:lineRule="auto"/>
        <w:ind w:left="0" w:firstLine="567"/>
        <w:rPr>
          <w:rFonts w:ascii="Times New Roman" w:eastAsiaTheme="minorHAnsi" w:hAnsi="Times New Roman"/>
          <w:sz w:val="24"/>
          <w:szCs w:val="24"/>
        </w:rPr>
      </w:pPr>
      <w:r w:rsidRPr="00F6724B">
        <w:rPr>
          <w:rFonts w:ascii="Times New Roman" w:eastAsiaTheme="minorHAnsi" w:hAnsi="Times New Roman"/>
          <w:sz w:val="24"/>
          <w:szCs w:val="24"/>
        </w:rPr>
        <w:t xml:space="preserve">Izpildītājs apņemas saskaņā ar iepirkumā noteiktajām prasībām un IZPILDĪTĀJA iesniegto piedāvājumu šim iepirkumam, kā arī Līguma 1. pielikumā noteikto specifikāciju (turpmāk –Specifikācija) un Līguma 2. </w:t>
      </w:r>
      <w:r w:rsidRPr="00712854">
        <w:rPr>
          <w:rFonts w:ascii="Times New Roman" w:eastAsiaTheme="minorHAnsi" w:hAnsi="Times New Roman"/>
          <w:sz w:val="24"/>
          <w:szCs w:val="24"/>
        </w:rPr>
        <w:t xml:space="preserve">pielikumā minētajām cenām veikt dīzeļģeneratoru (turpmāk – </w:t>
      </w:r>
      <w:r w:rsidR="00B324B8" w:rsidRPr="00712854">
        <w:rPr>
          <w:rFonts w:ascii="Times New Roman" w:eastAsiaTheme="minorHAnsi" w:hAnsi="Times New Roman"/>
          <w:sz w:val="24"/>
          <w:szCs w:val="24"/>
        </w:rPr>
        <w:t>Iekārtas</w:t>
      </w:r>
      <w:r w:rsidRPr="00712854">
        <w:rPr>
          <w:rFonts w:ascii="Times New Roman" w:eastAsiaTheme="minorHAnsi" w:hAnsi="Times New Roman"/>
          <w:sz w:val="24"/>
          <w:szCs w:val="24"/>
        </w:rPr>
        <w:t>) piegādi un uzstādīšanu</w:t>
      </w:r>
      <w:r w:rsidR="00D136AE" w:rsidRPr="00712854">
        <w:rPr>
          <w:rFonts w:ascii="Times New Roman" w:eastAsiaTheme="minorHAnsi" w:hAnsi="Times New Roman"/>
          <w:sz w:val="24"/>
          <w:szCs w:val="24"/>
        </w:rPr>
        <w:t xml:space="preserve">, pieslēgšanu pie transformatora apakšstacijas </w:t>
      </w:r>
      <w:r w:rsidRPr="00712854">
        <w:rPr>
          <w:rFonts w:ascii="Times New Roman" w:eastAsiaTheme="minorHAnsi" w:hAnsi="Times New Roman"/>
          <w:sz w:val="24"/>
          <w:szCs w:val="24"/>
        </w:rPr>
        <w:t>(turpmāk – Darbi), nodrošinot arī nepieciešamo inženiertehnisko risinājumu izbūvi. Izpildītājs veic visus nepieciešamos izbūves pasākumus, nodrošinot arī nepieciešamo ar inženiertehnisko risinājuma</w:t>
      </w:r>
      <w:r w:rsidRPr="00F6724B">
        <w:rPr>
          <w:rFonts w:ascii="Times New Roman" w:eastAsiaTheme="minorHAnsi" w:hAnsi="Times New Roman"/>
          <w:sz w:val="24"/>
          <w:szCs w:val="24"/>
        </w:rPr>
        <w:t xml:space="preserve"> izbūvi saistīto darbu projektēšanas dokumentācijas sagatavošanu un saskaņošanu atbilstoši normatīvo aktu prasībām.</w:t>
      </w:r>
    </w:p>
    <w:p w14:paraId="616D2B8C" w14:textId="77777777" w:rsidR="00B324B8" w:rsidRPr="009A59C9" w:rsidRDefault="00B324B8" w:rsidP="00B324B8">
      <w:pPr>
        <w:autoSpaceDE w:val="0"/>
        <w:autoSpaceDN w:val="0"/>
        <w:adjustRightInd w:val="0"/>
        <w:ind w:firstLine="567"/>
        <w:rPr>
          <w:rFonts w:eastAsiaTheme="minorHAnsi"/>
        </w:rPr>
      </w:pPr>
      <w:r w:rsidRPr="009A59C9">
        <w:rPr>
          <w:rFonts w:eastAsiaTheme="minorHAnsi"/>
        </w:rPr>
        <w:t>1.2. Iekārtu piegāde un uzstādīšana ietver, tai skaitā, bet ne tikai:</w:t>
      </w:r>
    </w:p>
    <w:p w14:paraId="342C9185" w14:textId="77777777" w:rsidR="00B324B8" w:rsidRPr="009A59C9" w:rsidRDefault="00B324B8" w:rsidP="00B324B8">
      <w:pPr>
        <w:autoSpaceDE w:val="0"/>
        <w:autoSpaceDN w:val="0"/>
        <w:adjustRightInd w:val="0"/>
        <w:rPr>
          <w:rFonts w:eastAsiaTheme="minorHAnsi"/>
        </w:rPr>
      </w:pPr>
      <w:r w:rsidRPr="009A59C9">
        <w:rPr>
          <w:rFonts w:eastAsiaTheme="minorHAnsi"/>
        </w:rPr>
        <w:t>1.2.1.  Ar Iekārtu uzstādīšanas darbiem saistīto būvniecības projektēšanu un pārējās dokumentācijas sagatavošanu un saskaņošanu atbilstoši normatīvo aktu prasībām;</w:t>
      </w:r>
    </w:p>
    <w:p w14:paraId="2CD7783B" w14:textId="77777777" w:rsidR="00B324B8" w:rsidRPr="009A59C9" w:rsidRDefault="00B324B8" w:rsidP="00B324B8">
      <w:pPr>
        <w:autoSpaceDE w:val="0"/>
        <w:autoSpaceDN w:val="0"/>
        <w:adjustRightInd w:val="0"/>
        <w:rPr>
          <w:rFonts w:eastAsiaTheme="minorHAnsi"/>
        </w:rPr>
      </w:pPr>
      <w:r w:rsidRPr="009A59C9">
        <w:rPr>
          <w:rFonts w:eastAsiaTheme="minorHAnsi"/>
        </w:rPr>
        <w:t>1.2.2.  Iekārtu apdrošināšanu, transportu un uzglabāšanu līdz aprīkojuma piegādes pabeigšanas brīdim;</w:t>
      </w:r>
    </w:p>
    <w:p w14:paraId="612C2BE6" w14:textId="77777777" w:rsidR="00B324B8" w:rsidRPr="009A59C9" w:rsidRDefault="00B324B8" w:rsidP="00B324B8">
      <w:pPr>
        <w:autoSpaceDE w:val="0"/>
        <w:autoSpaceDN w:val="0"/>
        <w:adjustRightInd w:val="0"/>
        <w:rPr>
          <w:rFonts w:eastAsiaTheme="minorHAnsi"/>
        </w:rPr>
      </w:pPr>
      <w:r w:rsidRPr="009A59C9">
        <w:rPr>
          <w:rFonts w:eastAsiaTheme="minorHAnsi"/>
        </w:rPr>
        <w:t>1.2.3.  Iekārtu piegādei un uzstādīšanai nepieciešamo darbu izpildi un visu nepieciešamo materiālu, palīgierīču, mehānismu un darbarīku, kas tam nepieciešami, nodrošināšanu;</w:t>
      </w:r>
    </w:p>
    <w:p w14:paraId="769D06CB" w14:textId="77777777" w:rsidR="00B324B8" w:rsidRPr="009A59C9" w:rsidRDefault="00B324B8" w:rsidP="00B324B8">
      <w:pPr>
        <w:autoSpaceDE w:val="0"/>
        <w:autoSpaceDN w:val="0"/>
        <w:adjustRightInd w:val="0"/>
        <w:rPr>
          <w:rFonts w:eastAsiaTheme="minorHAnsi"/>
        </w:rPr>
      </w:pPr>
      <w:r w:rsidRPr="009A59C9">
        <w:rPr>
          <w:rFonts w:eastAsiaTheme="minorHAnsi"/>
        </w:rPr>
        <w:t>1.2.4. Iekārtu komplektācijas, funkcionalitātes, darbaspēju pārbaudi Iekārtu piegādes un uzstādīšanas vietā, Pasūtītāja klātbūtnē;</w:t>
      </w:r>
    </w:p>
    <w:p w14:paraId="011A9DB3" w14:textId="77777777" w:rsidR="00B324B8" w:rsidRPr="009A59C9" w:rsidRDefault="00B324B8" w:rsidP="00B324B8">
      <w:pPr>
        <w:autoSpaceDE w:val="0"/>
        <w:autoSpaceDN w:val="0"/>
        <w:adjustRightInd w:val="0"/>
        <w:rPr>
          <w:rFonts w:eastAsiaTheme="minorHAnsi"/>
        </w:rPr>
      </w:pPr>
      <w:r w:rsidRPr="009A59C9">
        <w:rPr>
          <w:rFonts w:eastAsiaTheme="minorHAnsi"/>
        </w:rPr>
        <w:t>3.3.5. visu iepakojuma materiālu, palīgierīču, mehānismu, darbarīku un Iekārtu piegādes rezultātā radušos gružu aizvākšanu, nodrošinot, ka piegādes un uzstādīšanas vietās tiek atjaunota tāda tīrība un kārtība, kāda tā bija pirms darbu uzsākšanas.</w:t>
      </w:r>
    </w:p>
    <w:p w14:paraId="75208A8E" w14:textId="77777777" w:rsidR="00FE478A" w:rsidRPr="009A59C9" w:rsidRDefault="00FE478A" w:rsidP="00212B22">
      <w:pPr>
        <w:autoSpaceDE w:val="0"/>
        <w:autoSpaceDN w:val="0"/>
        <w:adjustRightInd w:val="0"/>
        <w:ind w:firstLine="567"/>
        <w:rPr>
          <w:color w:val="000000"/>
        </w:rPr>
      </w:pPr>
      <w:r w:rsidRPr="009A59C9">
        <w:rPr>
          <w:bCs/>
          <w:color w:val="000000"/>
        </w:rPr>
        <w:t>1</w:t>
      </w:r>
      <w:r w:rsidR="00B324B8" w:rsidRPr="009A59C9">
        <w:rPr>
          <w:bCs/>
          <w:color w:val="000000"/>
        </w:rPr>
        <w:t>.3</w:t>
      </w:r>
      <w:r w:rsidRPr="009A59C9">
        <w:rPr>
          <w:bCs/>
          <w:color w:val="000000"/>
        </w:rPr>
        <w:t xml:space="preserve">. </w:t>
      </w:r>
      <w:r w:rsidRPr="009A59C9">
        <w:rPr>
          <w:color w:val="000000"/>
        </w:rPr>
        <w:t>Puses vienojas par šādiem Līguma tekstā papildus izmatotajiem terminiem:</w:t>
      </w:r>
    </w:p>
    <w:p w14:paraId="7C706212" w14:textId="77777777" w:rsidR="00FE478A" w:rsidRPr="009A59C9" w:rsidRDefault="00B324B8" w:rsidP="00212B22">
      <w:pPr>
        <w:autoSpaceDE w:val="0"/>
        <w:autoSpaceDN w:val="0"/>
        <w:adjustRightInd w:val="0"/>
        <w:rPr>
          <w:color w:val="000000"/>
        </w:rPr>
      </w:pPr>
      <w:r w:rsidRPr="009A59C9">
        <w:rPr>
          <w:color w:val="000000"/>
        </w:rPr>
        <w:t>1.3</w:t>
      </w:r>
      <w:r w:rsidR="00FE478A" w:rsidRPr="009A59C9">
        <w:rPr>
          <w:color w:val="000000"/>
        </w:rPr>
        <w:t xml:space="preserve">.1. </w:t>
      </w:r>
      <w:r w:rsidR="00FE478A" w:rsidRPr="009A59C9">
        <w:rPr>
          <w:b/>
          <w:bCs/>
          <w:color w:val="000000"/>
        </w:rPr>
        <w:t xml:space="preserve">Pasūtījums – </w:t>
      </w:r>
      <w:r w:rsidR="00FE478A" w:rsidRPr="009A59C9">
        <w:rPr>
          <w:color w:val="000000"/>
        </w:rPr>
        <w:t>Līguma 1.1. punktā minētās, kā arī visas citas Līguma izpildei nepieciešamās darbības kopumā.</w:t>
      </w:r>
    </w:p>
    <w:p w14:paraId="7E6F34E9" w14:textId="77777777" w:rsidR="00FE478A" w:rsidRPr="009A59C9" w:rsidRDefault="00B324B8" w:rsidP="00212B22">
      <w:pPr>
        <w:autoSpaceDE w:val="0"/>
        <w:autoSpaceDN w:val="0"/>
        <w:adjustRightInd w:val="0"/>
        <w:rPr>
          <w:color w:val="000000"/>
        </w:rPr>
      </w:pPr>
      <w:r w:rsidRPr="009A59C9">
        <w:rPr>
          <w:color w:val="000000"/>
        </w:rPr>
        <w:t>1.3</w:t>
      </w:r>
      <w:r w:rsidR="00FE478A" w:rsidRPr="009A59C9">
        <w:rPr>
          <w:color w:val="000000"/>
        </w:rPr>
        <w:t xml:space="preserve">.2. </w:t>
      </w:r>
      <w:r w:rsidR="00FE478A" w:rsidRPr="009A59C9">
        <w:rPr>
          <w:b/>
          <w:bCs/>
          <w:color w:val="000000"/>
        </w:rPr>
        <w:t xml:space="preserve">Iekārta </w:t>
      </w:r>
      <w:r w:rsidR="00D10416" w:rsidRPr="009A59C9">
        <w:rPr>
          <w:b/>
          <w:bCs/>
          <w:color w:val="000000"/>
        </w:rPr>
        <w:t>–</w:t>
      </w:r>
      <w:r w:rsidR="00FE478A" w:rsidRPr="009A59C9">
        <w:rPr>
          <w:b/>
          <w:bCs/>
          <w:color w:val="000000"/>
        </w:rPr>
        <w:t xml:space="preserve"> </w:t>
      </w:r>
      <w:r w:rsidR="00212B22" w:rsidRPr="009A59C9">
        <w:rPr>
          <w:color w:val="000000"/>
        </w:rPr>
        <w:t>dīzeļģenerators</w:t>
      </w:r>
      <w:r w:rsidR="00FE478A" w:rsidRPr="009A59C9">
        <w:rPr>
          <w:color w:val="000000"/>
        </w:rPr>
        <w:t>.</w:t>
      </w:r>
    </w:p>
    <w:p w14:paraId="0B4DCFE6" w14:textId="77777777" w:rsidR="00FE478A" w:rsidRPr="00FE478A" w:rsidRDefault="00B324B8" w:rsidP="00212B22">
      <w:pPr>
        <w:autoSpaceDE w:val="0"/>
        <w:autoSpaceDN w:val="0"/>
        <w:adjustRightInd w:val="0"/>
        <w:rPr>
          <w:color w:val="000000"/>
        </w:rPr>
      </w:pPr>
      <w:r>
        <w:rPr>
          <w:color w:val="000000"/>
        </w:rPr>
        <w:lastRenderedPageBreak/>
        <w:t>1.3</w:t>
      </w:r>
      <w:r w:rsidR="00FE478A" w:rsidRPr="00FE478A">
        <w:rPr>
          <w:color w:val="000000"/>
        </w:rPr>
        <w:t xml:space="preserve">.3. </w:t>
      </w:r>
      <w:r w:rsidR="00FE478A" w:rsidRPr="00FE478A">
        <w:rPr>
          <w:b/>
          <w:bCs/>
          <w:color w:val="000000"/>
        </w:rPr>
        <w:t xml:space="preserve">Darbi </w:t>
      </w:r>
      <w:r w:rsidR="00FE478A" w:rsidRPr="00FE478A">
        <w:rPr>
          <w:color w:val="000000"/>
        </w:rPr>
        <w:t xml:space="preserve">– saskaņā ar Tehnisko specifikāciju (turpmāk – Tehniskās specifikācija) un normatīvo aktu prasībām veicamie </w:t>
      </w:r>
      <w:r w:rsidR="00212B22">
        <w:rPr>
          <w:color w:val="000000"/>
        </w:rPr>
        <w:t>dīzeļģeneratoru piegādes un uzstādīšanas</w:t>
      </w:r>
      <w:r w:rsidR="00FE478A" w:rsidRPr="00FE478A">
        <w:rPr>
          <w:color w:val="000000"/>
        </w:rPr>
        <w:t xml:space="preserve"> darbi</w:t>
      </w:r>
    </w:p>
    <w:p w14:paraId="432D6AC5" w14:textId="77777777" w:rsidR="00FE478A" w:rsidRPr="00FE478A" w:rsidRDefault="00B324B8" w:rsidP="00212B22">
      <w:pPr>
        <w:autoSpaceDE w:val="0"/>
        <w:autoSpaceDN w:val="0"/>
        <w:adjustRightInd w:val="0"/>
        <w:rPr>
          <w:color w:val="000000"/>
        </w:rPr>
      </w:pPr>
      <w:r>
        <w:rPr>
          <w:color w:val="000000"/>
        </w:rPr>
        <w:t>1.3</w:t>
      </w:r>
      <w:r w:rsidR="00FE478A" w:rsidRPr="00FE478A">
        <w:rPr>
          <w:color w:val="000000"/>
        </w:rPr>
        <w:t xml:space="preserve">.4. </w:t>
      </w:r>
      <w:r w:rsidR="00FE478A" w:rsidRPr="00FE478A">
        <w:rPr>
          <w:b/>
          <w:bCs/>
          <w:color w:val="000000"/>
        </w:rPr>
        <w:t xml:space="preserve">Darbu vadītājs </w:t>
      </w:r>
      <w:r w:rsidR="00FE478A" w:rsidRPr="00FE478A">
        <w:rPr>
          <w:color w:val="000000"/>
        </w:rPr>
        <w:t>– Pasūtītāja apstiprināts Izpildītāja pārstāvis, kurš kā atbildīgais Darbu vadītājs nodrošina Darbu izpildi atbilstoši Latvijas Republikas normatīvajiem tiesību aktiem un Līgumam, un kurš pārstāv Izpildītāju attiecībās ar Pasūtītāju.</w:t>
      </w:r>
    </w:p>
    <w:p w14:paraId="4065D498" w14:textId="77777777" w:rsidR="00FE478A" w:rsidRPr="00FE478A" w:rsidRDefault="00FE478A" w:rsidP="00212B22">
      <w:pPr>
        <w:autoSpaceDE w:val="0"/>
        <w:autoSpaceDN w:val="0"/>
        <w:adjustRightInd w:val="0"/>
        <w:rPr>
          <w:color w:val="000000"/>
        </w:rPr>
      </w:pPr>
      <w:r w:rsidRPr="00FE478A">
        <w:rPr>
          <w:color w:val="000000"/>
        </w:rPr>
        <w:t>1.</w:t>
      </w:r>
      <w:r w:rsidR="00B324B8">
        <w:rPr>
          <w:color w:val="000000"/>
        </w:rPr>
        <w:t>3</w:t>
      </w:r>
      <w:r w:rsidRPr="00FE478A">
        <w:rPr>
          <w:color w:val="000000"/>
        </w:rPr>
        <w:t xml:space="preserve">.5. </w:t>
      </w:r>
      <w:r w:rsidRPr="00FE478A">
        <w:rPr>
          <w:b/>
          <w:color w:val="000000"/>
        </w:rPr>
        <w:t>Objekts</w:t>
      </w:r>
      <w:r w:rsidRPr="00FE478A">
        <w:rPr>
          <w:color w:val="000000"/>
        </w:rPr>
        <w:t xml:space="preserve"> – Pilsoņu iela 13,  Rīga, kur tiek veikti šī līguma priekšmetā minētie darbi </w:t>
      </w:r>
    </w:p>
    <w:p w14:paraId="1D999A92" w14:textId="77777777" w:rsidR="00FE478A" w:rsidRPr="00FE478A" w:rsidRDefault="00FE478A" w:rsidP="00212B22">
      <w:pPr>
        <w:autoSpaceDE w:val="0"/>
        <w:autoSpaceDN w:val="0"/>
        <w:adjustRightInd w:val="0"/>
        <w:rPr>
          <w:color w:val="000000"/>
        </w:rPr>
      </w:pPr>
    </w:p>
    <w:p w14:paraId="28CB943A" w14:textId="77777777" w:rsidR="00FE478A" w:rsidRPr="00FE478A" w:rsidRDefault="00FE478A" w:rsidP="00FE478A">
      <w:pPr>
        <w:autoSpaceDE w:val="0"/>
        <w:autoSpaceDN w:val="0"/>
        <w:adjustRightInd w:val="0"/>
        <w:jc w:val="center"/>
        <w:rPr>
          <w:b/>
          <w:bCs/>
          <w:color w:val="000000"/>
        </w:rPr>
      </w:pPr>
      <w:r w:rsidRPr="00FE478A">
        <w:rPr>
          <w:b/>
          <w:bCs/>
          <w:color w:val="000000"/>
        </w:rPr>
        <w:t>2. PASŪTĪJUMA IZPILDES TERMIŅŠ</w:t>
      </w:r>
    </w:p>
    <w:p w14:paraId="25024FF6" w14:textId="77777777" w:rsidR="00FE478A" w:rsidRPr="0098315B" w:rsidRDefault="00FE478A" w:rsidP="00FE478A">
      <w:pPr>
        <w:autoSpaceDE w:val="0"/>
        <w:autoSpaceDN w:val="0"/>
        <w:adjustRightInd w:val="0"/>
        <w:rPr>
          <w:rFonts w:eastAsia="Calibri"/>
        </w:rPr>
      </w:pPr>
      <w:r w:rsidRPr="00FE478A">
        <w:rPr>
          <w:bCs/>
          <w:color w:val="000000"/>
        </w:rPr>
        <w:t xml:space="preserve">2.1. </w:t>
      </w:r>
      <w:r w:rsidR="00037547">
        <w:rPr>
          <w:color w:val="000000"/>
        </w:rPr>
        <w:t>Līguma 1.1.</w:t>
      </w:r>
      <w:r w:rsidRPr="00FE478A">
        <w:rPr>
          <w:color w:val="000000"/>
        </w:rPr>
        <w:t>punktā minētos darbus Izpildītājs izpilda saskaņā ar Darbu izpildes termiņiem, kas noteikti Tehniskajā specifikācijā un</w:t>
      </w:r>
      <w:r w:rsidRPr="00FE478A">
        <w:rPr>
          <w:rFonts w:eastAsia="Calibri"/>
        </w:rPr>
        <w:t xml:space="preserve"> saskaņā ar </w:t>
      </w:r>
      <w:r w:rsidRPr="0098315B">
        <w:rPr>
          <w:rFonts w:eastAsia="Calibri"/>
        </w:rPr>
        <w:t xml:space="preserve">Izpildītāja izstrādāto darbu veikšanas projektu. </w:t>
      </w:r>
    </w:p>
    <w:p w14:paraId="64C25081" w14:textId="77777777" w:rsidR="00FE478A" w:rsidRPr="00FE478A" w:rsidRDefault="00FE478A" w:rsidP="00FE478A">
      <w:pPr>
        <w:autoSpaceDE w:val="0"/>
        <w:autoSpaceDN w:val="0"/>
        <w:adjustRightInd w:val="0"/>
        <w:rPr>
          <w:color w:val="000000"/>
        </w:rPr>
      </w:pPr>
      <w:r w:rsidRPr="0098315B">
        <w:rPr>
          <w:bCs/>
          <w:color w:val="000000"/>
        </w:rPr>
        <w:t xml:space="preserve">2.2. </w:t>
      </w:r>
      <w:r w:rsidRPr="0098315B">
        <w:rPr>
          <w:color w:val="000000"/>
        </w:rPr>
        <w:t xml:space="preserve">Līguma </w:t>
      </w:r>
      <w:r w:rsidR="00037547" w:rsidRPr="0098315B">
        <w:rPr>
          <w:color w:val="000000"/>
        </w:rPr>
        <w:t>1.2.2.</w:t>
      </w:r>
      <w:r w:rsidR="00886DB4" w:rsidRPr="0098315B">
        <w:rPr>
          <w:color w:val="000000"/>
        </w:rPr>
        <w:t xml:space="preserve">apakšpunktā minēto iekārtu un </w:t>
      </w:r>
      <w:r w:rsidRPr="0098315B">
        <w:rPr>
          <w:color w:val="000000"/>
        </w:rPr>
        <w:t>darbu garantija ir ne mazāk kā 24 (divdesmit četri) mēneši no nodošanas - pieņemšanas akta abpusējas parakstīšanas brīža.</w:t>
      </w:r>
    </w:p>
    <w:p w14:paraId="0D97514A" w14:textId="77777777" w:rsidR="00FE478A" w:rsidRPr="00FE478A" w:rsidRDefault="00FE478A" w:rsidP="00FE478A">
      <w:pPr>
        <w:autoSpaceDE w:val="0"/>
        <w:autoSpaceDN w:val="0"/>
        <w:adjustRightInd w:val="0"/>
        <w:rPr>
          <w:color w:val="000000"/>
        </w:rPr>
      </w:pPr>
    </w:p>
    <w:p w14:paraId="011630FE" w14:textId="77777777" w:rsidR="00FE478A" w:rsidRPr="00FE478A" w:rsidRDefault="00FE478A" w:rsidP="00FE478A">
      <w:pPr>
        <w:autoSpaceDE w:val="0"/>
        <w:autoSpaceDN w:val="0"/>
        <w:adjustRightInd w:val="0"/>
        <w:jc w:val="center"/>
        <w:rPr>
          <w:b/>
          <w:bCs/>
          <w:color w:val="000000"/>
        </w:rPr>
      </w:pPr>
      <w:r w:rsidRPr="00FE478A">
        <w:rPr>
          <w:b/>
          <w:bCs/>
          <w:color w:val="000000"/>
        </w:rPr>
        <w:t>3. PASŪTĪJUMA IZPILDE</w:t>
      </w:r>
    </w:p>
    <w:p w14:paraId="4B624116" w14:textId="77777777" w:rsidR="00FE478A" w:rsidRPr="00FE478A" w:rsidRDefault="00FE478A" w:rsidP="00FE478A">
      <w:pPr>
        <w:autoSpaceDE w:val="0"/>
        <w:autoSpaceDN w:val="0"/>
        <w:adjustRightInd w:val="0"/>
        <w:rPr>
          <w:bCs/>
          <w:color w:val="000000"/>
        </w:rPr>
      </w:pPr>
      <w:r w:rsidRPr="00FE478A">
        <w:rPr>
          <w:color w:val="000000"/>
        </w:rPr>
        <w:t xml:space="preserve">3.1. Izpildītājs 5 (piecu) darba dienu laikā pēc Līguma parakstīšanas Pasūtītājam iesniedz Darbu veikšanas grafika projektu, </w:t>
      </w:r>
      <w:r w:rsidRPr="00FE478A">
        <w:rPr>
          <w:rFonts w:eastAsia="Calibri"/>
        </w:rPr>
        <w:t>kuru rakstiski  saskaņo ar Pasūtītāju.</w:t>
      </w:r>
      <w:r w:rsidRPr="00FE478A">
        <w:rPr>
          <w:color w:val="000000"/>
        </w:rPr>
        <w:t xml:space="preserve"> </w:t>
      </w:r>
    </w:p>
    <w:p w14:paraId="1367C768" w14:textId="77777777" w:rsidR="00FE478A" w:rsidRPr="00FE478A" w:rsidRDefault="002C7BDF" w:rsidP="00FE478A">
      <w:pPr>
        <w:tabs>
          <w:tab w:val="left" w:pos="993"/>
        </w:tabs>
        <w:suppressAutoHyphens/>
        <w:overflowPunct w:val="0"/>
        <w:autoSpaceDE w:val="0"/>
        <w:autoSpaceDN w:val="0"/>
        <w:adjustRightInd w:val="0"/>
        <w:textAlignment w:val="baseline"/>
        <w:rPr>
          <w:color w:val="000000"/>
        </w:rPr>
      </w:pPr>
      <w:r>
        <w:rPr>
          <w:color w:val="000000"/>
        </w:rPr>
        <w:t>3.2. Izpildītājs 5 (piecu</w:t>
      </w:r>
      <w:r w:rsidR="00FE478A" w:rsidRPr="00FE478A">
        <w:rPr>
          <w:color w:val="000000"/>
        </w:rPr>
        <w:t>)</w:t>
      </w:r>
      <w:r>
        <w:rPr>
          <w:color w:val="000000"/>
        </w:rPr>
        <w:t xml:space="preserve"> darba</w:t>
      </w:r>
      <w:r w:rsidR="00FE478A" w:rsidRPr="00FE478A">
        <w:rPr>
          <w:color w:val="000000"/>
        </w:rPr>
        <w:t xml:space="preserve"> dienu laikā pēc Līguma parakstīšanas Pasūtītājam iesniedz Izpildītāja civiltiesiskās atbildības apdrošināšanas polisi (apliecināto kopiju) ne mazāk kā līgumsummas apmērā.</w:t>
      </w:r>
    </w:p>
    <w:p w14:paraId="0F599AA1" w14:textId="77777777" w:rsidR="00FE478A" w:rsidRPr="00FE478A" w:rsidRDefault="00FE478A" w:rsidP="00FE478A">
      <w:pPr>
        <w:autoSpaceDE w:val="0"/>
        <w:autoSpaceDN w:val="0"/>
        <w:adjustRightInd w:val="0"/>
        <w:rPr>
          <w:color w:val="000000"/>
        </w:rPr>
      </w:pPr>
      <w:r w:rsidRPr="00FE478A">
        <w:rPr>
          <w:bCs/>
          <w:color w:val="000000"/>
        </w:rPr>
        <w:t xml:space="preserve">3.3. </w:t>
      </w:r>
      <w:r w:rsidRPr="00FE478A">
        <w:rPr>
          <w:color w:val="000000"/>
        </w:rPr>
        <w:t>Izpildītājs Līguma 1.1.1. apakšpunktā minētos darbus, veic saskaņā ar Līguma nosacījumiem un iesniegto Tehnisko specifikāciju (Līguma pielikums Nr.1).</w:t>
      </w:r>
    </w:p>
    <w:p w14:paraId="7B8DCEA7" w14:textId="77777777" w:rsidR="00FE478A" w:rsidRPr="00FE478A" w:rsidRDefault="00FE478A" w:rsidP="00FE478A">
      <w:pPr>
        <w:autoSpaceDE w:val="0"/>
        <w:autoSpaceDN w:val="0"/>
        <w:adjustRightInd w:val="0"/>
        <w:rPr>
          <w:color w:val="000000"/>
        </w:rPr>
      </w:pPr>
      <w:r w:rsidRPr="00FE478A">
        <w:rPr>
          <w:bCs/>
          <w:color w:val="000000"/>
        </w:rPr>
        <w:t xml:space="preserve">3.4. </w:t>
      </w:r>
      <w:r w:rsidRPr="00FE478A">
        <w:rPr>
          <w:color w:val="000000"/>
        </w:rPr>
        <w:t>Izpildītājs veic Līguma 1.1.2. – 1.1.10. apakšpunktos minētos darbus saskaņā ar Līguma nosacījumiem un Tehnisko specifikāciju (Līguma pielikums Nr.1) noteiktajā kārtībā, kā arī ievērojot šādas Darbu veikšanai Pasūtītāja izvirzītas prasības un kārtību:</w:t>
      </w:r>
    </w:p>
    <w:p w14:paraId="0A3DD767" w14:textId="77777777" w:rsidR="00FE478A" w:rsidRPr="00FE478A" w:rsidRDefault="00FE478A" w:rsidP="00FE478A">
      <w:pPr>
        <w:autoSpaceDE w:val="0"/>
        <w:autoSpaceDN w:val="0"/>
        <w:adjustRightInd w:val="0"/>
        <w:rPr>
          <w:color w:val="000000"/>
        </w:rPr>
      </w:pPr>
      <w:r w:rsidRPr="00FE478A">
        <w:rPr>
          <w:color w:val="000000"/>
        </w:rPr>
        <w:t>3.4.1. Izpildītājs nodrošina kvalitatīvu Darbu veikšanu.</w:t>
      </w:r>
    </w:p>
    <w:p w14:paraId="017D5247" w14:textId="77777777" w:rsidR="00FE478A" w:rsidRPr="00FE478A" w:rsidRDefault="00FE478A" w:rsidP="00FE478A">
      <w:pPr>
        <w:autoSpaceDE w:val="0"/>
        <w:autoSpaceDN w:val="0"/>
        <w:adjustRightInd w:val="0"/>
        <w:rPr>
          <w:color w:val="000000"/>
        </w:rPr>
      </w:pPr>
      <w:r w:rsidRPr="00FE478A">
        <w:rPr>
          <w:color w:val="000000"/>
        </w:rPr>
        <w:t>3.4.2. Izpildītājs Darbus veic termiņos, kas noteikti Tehniskajā specifikācijā un</w:t>
      </w:r>
      <w:r w:rsidRPr="00FE478A">
        <w:rPr>
          <w:rFonts w:eastAsia="Calibri"/>
        </w:rPr>
        <w:t xml:space="preserve"> saskaņā ar Izpildītāja izstrādāto un Pasūtītāja saskaņoto darbu veikšanas grafiku</w:t>
      </w:r>
      <w:r w:rsidRPr="00FE478A">
        <w:rPr>
          <w:color w:val="000000"/>
        </w:rPr>
        <w:t>.</w:t>
      </w:r>
    </w:p>
    <w:p w14:paraId="3FCA28B0" w14:textId="77777777" w:rsidR="00FE478A" w:rsidRPr="00FE478A" w:rsidRDefault="00FE478A" w:rsidP="00FE478A">
      <w:pPr>
        <w:autoSpaceDE w:val="0"/>
        <w:autoSpaceDN w:val="0"/>
        <w:adjustRightInd w:val="0"/>
        <w:rPr>
          <w:color w:val="000000"/>
        </w:rPr>
      </w:pPr>
      <w:r w:rsidRPr="00FE478A">
        <w:rPr>
          <w:color w:val="000000"/>
        </w:rPr>
        <w:t>3.4.3. Izpildītājs, veicot Darbus, ievēro Līguma, Līguma pielikumu un citu Latvijas Republikas normatīvo aktu prasības.</w:t>
      </w:r>
    </w:p>
    <w:p w14:paraId="4987B8F0" w14:textId="77777777" w:rsidR="00FE478A" w:rsidRPr="00FE478A" w:rsidRDefault="00FE478A" w:rsidP="00FE478A">
      <w:pPr>
        <w:autoSpaceDE w:val="0"/>
        <w:autoSpaceDN w:val="0"/>
        <w:adjustRightInd w:val="0"/>
        <w:rPr>
          <w:color w:val="000000"/>
        </w:rPr>
      </w:pPr>
      <w:r w:rsidRPr="00FE478A">
        <w:rPr>
          <w:color w:val="000000"/>
        </w:rPr>
        <w:t>3.4.4. Izpildītājs veic nepieciešamās sagatavošanas darbības pirms Darbu uzsākšanas.</w:t>
      </w:r>
    </w:p>
    <w:p w14:paraId="76CE9BB0" w14:textId="77777777" w:rsidR="00FE478A" w:rsidRPr="00FE478A" w:rsidRDefault="00FE478A" w:rsidP="00FE478A">
      <w:pPr>
        <w:autoSpaceDE w:val="0"/>
        <w:autoSpaceDN w:val="0"/>
        <w:adjustRightInd w:val="0"/>
        <w:rPr>
          <w:color w:val="000000"/>
        </w:rPr>
      </w:pPr>
      <w:r w:rsidRPr="00FE478A">
        <w:rPr>
          <w:color w:val="000000"/>
        </w:rPr>
        <w:t xml:space="preserve">3.4.5. Izpildītājs veic Darbus saskaņā ar Līguma nosacījumiem, Tehnisko specifikāciju (Līguma pielikums Nr.1) un saskaņā ar normatīvo aktu prasībām. </w:t>
      </w:r>
    </w:p>
    <w:p w14:paraId="6F379A3B" w14:textId="77777777" w:rsidR="00FE478A" w:rsidRPr="00FE478A" w:rsidRDefault="00FE478A" w:rsidP="00FE478A">
      <w:pPr>
        <w:autoSpaceDE w:val="0"/>
        <w:autoSpaceDN w:val="0"/>
        <w:adjustRightInd w:val="0"/>
        <w:rPr>
          <w:color w:val="000000"/>
        </w:rPr>
      </w:pPr>
      <w:r w:rsidRPr="00FE478A">
        <w:rPr>
          <w:color w:val="000000"/>
        </w:rPr>
        <w:t xml:space="preserve">3.4.6. Izpildītājs Darbos izmanto Tehniskās specifikācijas un citām Līguma prasībām atbilstošus materiālus un iekārtas. </w:t>
      </w:r>
    </w:p>
    <w:p w14:paraId="4324CDD5" w14:textId="77777777" w:rsidR="00FE478A" w:rsidRPr="00FE478A" w:rsidRDefault="00FE478A" w:rsidP="00FE478A">
      <w:pPr>
        <w:autoSpaceDE w:val="0"/>
        <w:autoSpaceDN w:val="0"/>
        <w:adjustRightInd w:val="0"/>
        <w:rPr>
          <w:color w:val="000000"/>
        </w:rPr>
      </w:pPr>
      <w:r w:rsidRPr="00FE478A">
        <w:rPr>
          <w:color w:val="000000"/>
        </w:rPr>
        <w:t xml:space="preserve">3.3.7. Izpildītājam </w:t>
      </w:r>
      <w:smartTag w:uri="schemas-tilde-lv/tildestengine" w:element="veidnes">
        <w:smartTagPr>
          <w:attr w:name="baseform" w:val="līgum|s"/>
          <w:attr w:name="id" w:val="-1"/>
          <w:attr w:name="text" w:val="Līgumā"/>
        </w:smartTagPr>
        <w:r w:rsidRPr="00FE478A">
          <w:rPr>
            <w:color w:val="000000"/>
          </w:rPr>
          <w:t>Līgumā</w:t>
        </w:r>
      </w:smartTag>
      <w:r w:rsidRPr="00FE478A">
        <w:rPr>
          <w:color w:val="000000"/>
        </w:rPr>
        <w:t xml:space="preserve"> noteikto Darbu izpildei ir tiesības piesaistīt apakšuzņēmējus, saskaņā ar Publisko iepirkumu likuma 63.pantu. Izpildītājs </w:t>
      </w:r>
      <w:smartTag w:uri="schemas-tilde-lv/tildestengine" w:element="veidnes">
        <w:smartTagPr>
          <w:attr w:name="baseform" w:val="līgum|s"/>
          <w:attr w:name="id" w:val="-1"/>
          <w:attr w:name="text" w:val="Līguma"/>
        </w:smartTagPr>
        <w:r w:rsidRPr="00FE478A">
          <w:rPr>
            <w:color w:val="000000"/>
          </w:rPr>
          <w:t>Līguma</w:t>
        </w:r>
      </w:smartTag>
      <w:r w:rsidRPr="00FE478A">
        <w:rPr>
          <w:color w:val="000000"/>
        </w:rPr>
        <w:t xml:space="preserve"> izpildes gaitā un </w:t>
      </w:r>
      <w:smartTag w:uri="schemas-tilde-lv/tildestengine" w:element="veidnes">
        <w:smartTagPr>
          <w:attr w:name="baseform" w:val="līgum|s"/>
          <w:attr w:name="id" w:val="-1"/>
          <w:attr w:name="text" w:val="Līgumā"/>
        </w:smartTagPr>
        <w:r w:rsidRPr="00FE478A">
          <w:rPr>
            <w:color w:val="000000"/>
          </w:rPr>
          <w:t>Līgumā</w:t>
        </w:r>
      </w:smartTag>
      <w:r w:rsidRPr="00FE478A">
        <w:rPr>
          <w:color w:val="000000"/>
        </w:rPr>
        <w:t xml:space="preserve"> noteiktā garantijas laikā pilnā mērā atbild par savu piesaistīto apakšuzņēmēju veikto darbu, kā arī par viņu pieļautām kļūdām. Izpildītājs Darbu veikšanai nodrošina Piedāvājumā norādītos apakšuzņēmējus un speciālistus. Izpildītājs apakšuzņēmējus, uz kuru iespējām balstījies iepirkumā, lai apliecinātu savas kvalifikācijas atbilstību iepirkuma dokumentos noteiktajām prasībām, drīkst mainīt tikai ar Pasūtītāja rakstveida piekrišanu.</w:t>
      </w:r>
    </w:p>
    <w:p w14:paraId="75F93CB7" w14:textId="77777777" w:rsidR="00FE478A" w:rsidRPr="007572B0" w:rsidRDefault="00FE478A" w:rsidP="00FE478A">
      <w:pPr>
        <w:autoSpaceDE w:val="0"/>
        <w:autoSpaceDN w:val="0"/>
        <w:adjustRightInd w:val="0"/>
        <w:rPr>
          <w:color w:val="000000"/>
        </w:rPr>
      </w:pPr>
      <w:r w:rsidRPr="00FE478A">
        <w:rPr>
          <w:color w:val="000000"/>
        </w:rPr>
        <w:t xml:space="preserve">3.4.8. Izpildītājs nodrošina </w:t>
      </w:r>
      <w:r w:rsidRPr="007572B0">
        <w:rPr>
          <w:color w:val="000000"/>
        </w:rPr>
        <w:t>visas Darbu izpildes procesā nepieciešamās dokumentācijas sagatavošanu un nodošanu Pasūtītājam.</w:t>
      </w:r>
    </w:p>
    <w:p w14:paraId="759B3E99" w14:textId="77777777" w:rsidR="00FE478A" w:rsidRPr="007572B0" w:rsidRDefault="00FE478A" w:rsidP="00FE478A">
      <w:pPr>
        <w:autoSpaceDE w:val="0"/>
        <w:autoSpaceDN w:val="0"/>
        <w:adjustRightInd w:val="0"/>
        <w:rPr>
          <w:color w:val="000000"/>
        </w:rPr>
      </w:pPr>
      <w:r w:rsidRPr="007572B0">
        <w:rPr>
          <w:color w:val="000000"/>
        </w:rPr>
        <w:t>3.4.9. Izpildītājs nodrošina Darbu vadītāja nepārtraukti telefonisku un elektronisku sasniedzamību Darbu izpildes laikā.</w:t>
      </w:r>
    </w:p>
    <w:p w14:paraId="5FBD792D" w14:textId="77777777" w:rsidR="00FE478A" w:rsidRPr="00FE478A" w:rsidRDefault="00FE478A" w:rsidP="00FE478A">
      <w:pPr>
        <w:autoSpaceDE w:val="0"/>
        <w:autoSpaceDN w:val="0"/>
        <w:adjustRightInd w:val="0"/>
        <w:rPr>
          <w:color w:val="000000"/>
        </w:rPr>
      </w:pPr>
      <w:r w:rsidRPr="007572B0">
        <w:rPr>
          <w:color w:val="000000"/>
        </w:rPr>
        <w:t>3.4.10. Izpildītājs iesniedz Pasūtītājam nodošanas-pieņemšanas aktu (turpmāk –Darbu nodošanas-pieņemšanas akts) pēc katra</w:t>
      </w:r>
      <w:r w:rsidR="00D136AE" w:rsidRPr="007572B0">
        <w:rPr>
          <w:color w:val="000000"/>
        </w:rPr>
        <w:t>s</w:t>
      </w:r>
      <w:r w:rsidRPr="007572B0">
        <w:rPr>
          <w:color w:val="000000"/>
        </w:rPr>
        <w:t xml:space="preserve"> </w:t>
      </w:r>
      <w:r w:rsidR="0065013E" w:rsidRPr="007572B0">
        <w:rPr>
          <w:color w:val="000000"/>
        </w:rPr>
        <w:t xml:space="preserve">iekārtas uzstādīšanas. </w:t>
      </w:r>
      <w:r w:rsidRPr="007572B0">
        <w:rPr>
          <w:color w:val="000000"/>
        </w:rPr>
        <w:t>Pasūtītājs 5 (piecu) darbdienu laikā no Darbu nodošanas-pieņemšanas akta saņemšanas dienas to paraksta vai arī nosūta Izpildītājam motivētu atteikumu pieņemt Darbus. Darbu nodošanas-pieņemšanas akts ir pamats maksājumu izdarīšanai saskaņā ar Līgumu, v</w:t>
      </w:r>
      <w:r w:rsidR="0065013E" w:rsidRPr="007572B0">
        <w:rPr>
          <w:color w:val="000000"/>
        </w:rPr>
        <w:t>eicot katra</w:t>
      </w:r>
      <w:r w:rsidR="00D136AE" w:rsidRPr="007572B0">
        <w:rPr>
          <w:color w:val="000000"/>
        </w:rPr>
        <w:t>s</w:t>
      </w:r>
      <w:r w:rsidR="0065013E" w:rsidRPr="007572B0">
        <w:rPr>
          <w:color w:val="000000"/>
        </w:rPr>
        <w:t xml:space="preserve"> iekārtas darbu pieņemšanu.</w:t>
      </w:r>
      <w:r w:rsidR="0065013E">
        <w:rPr>
          <w:color w:val="000000"/>
        </w:rPr>
        <w:t xml:space="preserve"> </w:t>
      </w:r>
    </w:p>
    <w:p w14:paraId="02DEAE75" w14:textId="77777777" w:rsidR="00FE478A" w:rsidRPr="00FE478A" w:rsidRDefault="00FE478A" w:rsidP="00FE478A">
      <w:pPr>
        <w:autoSpaceDE w:val="0"/>
        <w:autoSpaceDN w:val="0"/>
        <w:adjustRightInd w:val="0"/>
        <w:rPr>
          <w:color w:val="000000"/>
        </w:rPr>
      </w:pPr>
      <w:r w:rsidRPr="00FE478A">
        <w:rPr>
          <w:color w:val="000000"/>
        </w:rPr>
        <w:lastRenderedPageBreak/>
        <w:t>3.4.11. Ja Darbu veikšanas laikā Izpildītājam ir radušies fiziski šķēršļi vai apstākļi, kurus tas, kā pieredzējis un kvalificēts uzņēmējs iepriekš nevarēja paredzēt, tad viņam ir tiesības, iepriekš saskaņojot ar Pasūtītāju minēto šķēršļu likvidēšanas metodi un izmaksas (ievērojot iepirkumu tiesisko regulējumu), saņemt Darbu izpildes termiņa pagarinājumu, kas atbilst radušos šķēršļu vai apstākļu darbības ilgumam.</w:t>
      </w:r>
    </w:p>
    <w:p w14:paraId="33D782B1" w14:textId="77777777" w:rsidR="00FE478A" w:rsidRPr="00FE478A" w:rsidRDefault="00FE478A" w:rsidP="00FE478A">
      <w:pPr>
        <w:autoSpaceDE w:val="0"/>
        <w:autoSpaceDN w:val="0"/>
        <w:adjustRightInd w:val="0"/>
        <w:rPr>
          <w:color w:val="000000"/>
        </w:rPr>
      </w:pPr>
    </w:p>
    <w:p w14:paraId="6DBD7F04" w14:textId="77777777" w:rsidR="00FE478A" w:rsidRPr="00FE478A" w:rsidRDefault="00FE478A" w:rsidP="00FE478A">
      <w:pPr>
        <w:autoSpaceDE w:val="0"/>
        <w:autoSpaceDN w:val="0"/>
        <w:adjustRightInd w:val="0"/>
        <w:jc w:val="center"/>
        <w:rPr>
          <w:b/>
          <w:bCs/>
          <w:color w:val="000000"/>
        </w:rPr>
      </w:pPr>
      <w:r w:rsidRPr="00FE478A">
        <w:rPr>
          <w:b/>
          <w:bCs/>
          <w:color w:val="000000"/>
        </w:rPr>
        <w:t>4. PASŪTĪJUMA PIEŅEMŠANAS-NODOŠANAS NOTEIKUMI</w:t>
      </w:r>
    </w:p>
    <w:p w14:paraId="19BEAE92" w14:textId="77777777" w:rsidR="00FE478A" w:rsidRPr="00FE478A" w:rsidRDefault="00FE478A" w:rsidP="00FE478A">
      <w:pPr>
        <w:autoSpaceDE w:val="0"/>
        <w:autoSpaceDN w:val="0"/>
        <w:adjustRightInd w:val="0"/>
        <w:rPr>
          <w:color w:val="000000"/>
        </w:rPr>
      </w:pPr>
      <w:r w:rsidRPr="00FE478A">
        <w:rPr>
          <w:bCs/>
          <w:color w:val="000000"/>
        </w:rPr>
        <w:t>4.1. Katra tehniskajā specifikācijā noteiktā</w:t>
      </w:r>
      <w:r w:rsidR="00B324B8">
        <w:rPr>
          <w:bCs/>
          <w:color w:val="000000"/>
        </w:rPr>
        <w:t>s iekārtas</w:t>
      </w:r>
      <w:r w:rsidRPr="00FE478A">
        <w:rPr>
          <w:bCs/>
          <w:color w:val="000000"/>
        </w:rPr>
        <w:t xml:space="preserve"> </w:t>
      </w:r>
      <w:r w:rsidRPr="00FE478A">
        <w:rPr>
          <w:color w:val="000000"/>
        </w:rPr>
        <w:t>(Līguma 1.1.punkts) pabeigšana tiek nofiksēta, abām Pusēm parakstot nodošanas – pieņemšanas aktu.</w:t>
      </w:r>
    </w:p>
    <w:p w14:paraId="433BE317" w14:textId="77777777" w:rsidR="00FE478A" w:rsidRPr="00FE478A" w:rsidRDefault="00FE478A" w:rsidP="00FE478A">
      <w:pPr>
        <w:autoSpaceDE w:val="0"/>
        <w:autoSpaceDN w:val="0"/>
        <w:adjustRightInd w:val="0"/>
        <w:rPr>
          <w:color w:val="000000"/>
        </w:rPr>
      </w:pPr>
      <w:r w:rsidRPr="00FE478A">
        <w:rPr>
          <w:bCs/>
          <w:color w:val="000000"/>
        </w:rPr>
        <w:t xml:space="preserve">4.2. </w:t>
      </w:r>
      <w:r w:rsidR="00D932BE">
        <w:rPr>
          <w:color w:val="000000"/>
        </w:rPr>
        <w:t>Līguma 1.1.</w:t>
      </w:r>
      <w:r w:rsidRPr="00FE478A">
        <w:rPr>
          <w:color w:val="000000"/>
        </w:rPr>
        <w:t>. apakšpunktos minēto darbu nodošana – pieņemšana notiek šādā kārtībā:</w:t>
      </w:r>
    </w:p>
    <w:p w14:paraId="6B83D134" w14:textId="77777777" w:rsidR="00FE478A" w:rsidRPr="00FE478A" w:rsidRDefault="00FE478A" w:rsidP="00FE478A">
      <w:pPr>
        <w:autoSpaceDE w:val="0"/>
        <w:autoSpaceDN w:val="0"/>
        <w:adjustRightInd w:val="0"/>
        <w:rPr>
          <w:color w:val="000000"/>
        </w:rPr>
      </w:pPr>
      <w:r w:rsidRPr="00FE478A">
        <w:rPr>
          <w:color w:val="000000"/>
        </w:rPr>
        <w:t xml:space="preserve">4.2.1. Pēc Darbu un visu citu nepieciešamo darbu pabeigšanas pie </w:t>
      </w:r>
      <w:r w:rsidR="00B324B8">
        <w:rPr>
          <w:color w:val="000000"/>
        </w:rPr>
        <w:t xml:space="preserve">katras iekārtas uzstādīšanas </w:t>
      </w:r>
      <w:r w:rsidRPr="00FE478A">
        <w:rPr>
          <w:color w:val="000000"/>
        </w:rPr>
        <w:t>Izpildītājs par to rakstiski paziņo Pasūtītājam. Pasūtītājs 5 (piecu) darbdienu laikā veic</w:t>
      </w:r>
      <w:r w:rsidR="00B324B8">
        <w:rPr>
          <w:color w:val="000000"/>
        </w:rPr>
        <w:t xml:space="preserve"> iekārtas</w:t>
      </w:r>
      <w:r w:rsidRPr="00FE478A">
        <w:rPr>
          <w:color w:val="000000"/>
        </w:rPr>
        <w:t xml:space="preserve"> iepriekšēju apskati. Ja iepriekšējās apskates laikā Pasūtītājs konstatē Izpildītāja veikto Darbu neatbilstību Līgumā vai Latvijas Republikas normatīvajos aktos noteiktajām prasībām, konstatē, ka Darbi nav pilnībā pabeigti, vai konstatē citus trūkumus, Izpildītājs uz sava rēķina un Pasūtītāja noteiktajā termiņā novērš Pasūtītāja konstatētos trūkumus vai pilnībā pabeidz Darbus. Ja iepriekšējās pārbaudes laikā trūkumi netiek konstatēti, tiek parakstīts Darbu nodošanas-pieņemšanas akts. Latvijas Republikas normatīvajos aktos noteiktajā kārtībā.</w:t>
      </w:r>
    </w:p>
    <w:p w14:paraId="3AFDAEA7" w14:textId="77777777" w:rsidR="00FE478A" w:rsidRPr="00FE478A" w:rsidRDefault="00FE478A" w:rsidP="00FE478A">
      <w:pPr>
        <w:autoSpaceDE w:val="0"/>
        <w:autoSpaceDN w:val="0"/>
        <w:adjustRightInd w:val="0"/>
        <w:rPr>
          <w:color w:val="000000"/>
        </w:rPr>
      </w:pPr>
      <w:r w:rsidRPr="00FE478A">
        <w:rPr>
          <w:color w:val="000000"/>
        </w:rPr>
        <w:t xml:space="preserve">4.2.2. Vienlaicīgi ar Darbu nodošanas-pieņemšanas akta parakstīšanu par katra </w:t>
      </w:r>
      <w:r w:rsidR="00B324B8">
        <w:rPr>
          <w:color w:val="000000"/>
        </w:rPr>
        <w:t>iekārtu</w:t>
      </w:r>
      <w:r w:rsidRPr="00FE478A">
        <w:rPr>
          <w:color w:val="000000"/>
        </w:rPr>
        <w:t xml:space="preserve"> , Izpildītājs nodod Pasūtītājam tehnisko izpildes dokumentāciju.</w:t>
      </w:r>
    </w:p>
    <w:p w14:paraId="312212C3" w14:textId="77777777" w:rsidR="00FE478A" w:rsidRPr="00FE478A" w:rsidRDefault="00FE478A" w:rsidP="00FE478A">
      <w:pPr>
        <w:autoSpaceDE w:val="0"/>
        <w:autoSpaceDN w:val="0"/>
        <w:adjustRightInd w:val="0"/>
        <w:rPr>
          <w:color w:val="000000"/>
        </w:rPr>
      </w:pPr>
      <w:r w:rsidRPr="00FE478A">
        <w:rPr>
          <w:color w:val="000000"/>
        </w:rPr>
        <w:t>4.2.3. Izpildītājs pirms Darbu  nodošanas-pieņemšanas akta parakstīšanas atbrīvo darbu izpildes vietu, tostarp izved gružus.</w:t>
      </w:r>
    </w:p>
    <w:p w14:paraId="0336915E" w14:textId="77777777" w:rsidR="00FE478A" w:rsidRPr="00FE478A" w:rsidRDefault="00FE478A" w:rsidP="00FE478A">
      <w:pPr>
        <w:autoSpaceDE w:val="0"/>
        <w:autoSpaceDN w:val="0"/>
        <w:adjustRightInd w:val="0"/>
        <w:rPr>
          <w:color w:val="000000"/>
        </w:rPr>
      </w:pPr>
      <w:r w:rsidRPr="00FE478A">
        <w:rPr>
          <w:color w:val="000000"/>
        </w:rPr>
        <w:t>4.2.4. Darbu nodošanas-pieņemšanas akts parakstīšana neatbrīvo Izpildītāju no atbildības par defektiem, kuri atklājas pēc akta parakstīšanas.</w:t>
      </w:r>
    </w:p>
    <w:p w14:paraId="5F738469" w14:textId="77777777" w:rsidR="00FE478A" w:rsidRPr="00FE478A" w:rsidRDefault="00FE478A" w:rsidP="00FE478A">
      <w:pPr>
        <w:autoSpaceDE w:val="0"/>
        <w:autoSpaceDN w:val="0"/>
        <w:adjustRightInd w:val="0"/>
        <w:rPr>
          <w:color w:val="000000"/>
        </w:rPr>
      </w:pPr>
      <w:r w:rsidRPr="00FE478A">
        <w:rPr>
          <w:color w:val="000000"/>
        </w:rPr>
        <w:t xml:space="preserve">4.2.5. No Pasūtītāja puses par darbu izpildes uzraudzību atbildīgs un darbus pieņemt ir pilnvarots </w:t>
      </w:r>
      <w:r w:rsidRPr="00FE478A">
        <w:rPr>
          <w:b/>
          <w:bCs/>
          <w:color w:val="000000"/>
        </w:rPr>
        <w:t>________________</w:t>
      </w:r>
      <w:r w:rsidRPr="00FE478A">
        <w:rPr>
          <w:color w:val="000000"/>
        </w:rPr>
        <w:t>, tālrunis ____________________ .</w:t>
      </w:r>
    </w:p>
    <w:p w14:paraId="6DAB9200" w14:textId="77777777" w:rsidR="00FE478A" w:rsidRPr="00FE478A" w:rsidRDefault="00FE478A" w:rsidP="00FE478A">
      <w:pPr>
        <w:autoSpaceDE w:val="0"/>
        <w:autoSpaceDN w:val="0"/>
        <w:adjustRightInd w:val="0"/>
        <w:rPr>
          <w:color w:val="000000"/>
        </w:rPr>
      </w:pPr>
      <w:r w:rsidRPr="00FE478A">
        <w:rPr>
          <w:color w:val="000000"/>
        </w:rPr>
        <w:t xml:space="preserve">4.2.6. No Izpildītāja puses par darbu izpildes uzraudzību atbildīgs un darbus nodot ir pilnvarots </w:t>
      </w:r>
      <w:r w:rsidRPr="00FE478A">
        <w:rPr>
          <w:b/>
          <w:bCs/>
          <w:color w:val="000000"/>
        </w:rPr>
        <w:t>________________</w:t>
      </w:r>
      <w:r w:rsidRPr="00FE478A">
        <w:rPr>
          <w:color w:val="000000"/>
        </w:rPr>
        <w:t>, tālrunis ____________________ .</w:t>
      </w:r>
    </w:p>
    <w:p w14:paraId="6A0D0362" w14:textId="77777777" w:rsidR="00FE478A" w:rsidRPr="00FE478A" w:rsidRDefault="00FE478A" w:rsidP="00FE478A">
      <w:pPr>
        <w:autoSpaceDE w:val="0"/>
        <w:autoSpaceDN w:val="0"/>
        <w:adjustRightInd w:val="0"/>
        <w:rPr>
          <w:color w:val="000000"/>
        </w:rPr>
      </w:pPr>
    </w:p>
    <w:p w14:paraId="1047AA56" w14:textId="77777777" w:rsidR="00FE478A" w:rsidRPr="00FE478A" w:rsidRDefault="00FE478A" w:rsidP="00FE478A">
      <w:pPr>
        <w:autoSpaceDE w:val="0"/>
        <w:autoSpaceDN w:val="0"/>
        <w:adjustRightInd w:val="0"/>
        <w:jc w:val="center"/>
        <w:rPr>
          <w:b/>
          <w:bCs/>
          <w:color w:val="000000"/>
        </w:rPr>
      </w:pPr>
      <w:r w:rsidRPr="00FE478A">
        <w:rPr>
          <w:b/>
          <w:bCs/>
          <w:color w:val="000000"/>
        </w:rPr>
        <w:t>5. LĪGUMA CENA UN NORĒĶINU KĀRTĪBA</w:t>
      </w:r>
    </w:p>
    <w:p w14:paraId="285E4FA7" w14:textId="77777777" w:rsidR="00FE478A" w:rsidRPr="007572B0" w:rsidRDefault="00FE478A" w:rsidP="00FE478A">
      <w:pPr>
        <w:autoSpaceDE w:val="0"/>
        <w:autoSpaceDN w:val="0"/>
        <w:adjustRightInd w:val="0"/>
        <w:rPr>
          <w:color w:val="000000"/>
        </w:rPr>
      </w:pPr>
      <w:r w:rsidRPr="00FE478A">
        <w:rPr>
          <w:color w:val="000000"/>
        </w:rPr>
        <w:t>5.1. Līguma kopējā summa ir _____________ EUR</w:t>
      </w:r>
      <w:r w:rsidRPr="00FE478A">
        <w:rPr>
          <w:bCs/>
          <w:color w:val="000000"/>
        </w:rPr>
        <w:t xml:space="preserve"> (_______________</w:t>
      </w:r>
      <w:r w:rsidRPr="00FE478A">
        <w:rPr>
          <w:bCs/>
          <w:i/>
          <w:color w:val="000000"/>
        </w:rPr>
        <w:t>euro</w:t>
      </w:r>
      <w:r w:rsidRPr="00FE478A">
        <w:rPr>
          <w:bCs/>
          <w:color w:val="000000"/>
        </w:rPr>
        <w:t>)</w:t>
      </w:r>
      <w:r w:rsidRPr="00FE478A">
        <w:rPr>
          <w:color w:val="000000"/>
        </w:rPr>
        <w:t xml:space="preserve"> apmērā. Līgumcenā ietverti visi nepieciešamie un visi iespējamie Izpildītāja izdevumi, kuri nepieciešami Līguma izpildei, kā arī iekļauti visi nodokļi, nodevas un citas maksas, kas jāapmaksā saskaņā ar Latvijas Republikas normatīvajiem aktiem. Papildus tiek maksāts pievienotās </w:t>
      </w:r>
      <w:r w:rsidRPr="007572B0">
        <w:rPr>
          <w:color w:val="000000"/>
        </w:rPr>
        <w:t>vērtības nodoklis (PVN), kas tiek aprēķināts saskaņā ar spēkā esošajiem tiesību aktiem attaisnojuma dokumenta darījumos izrakstīšanas brīdī.</w:t>
      </w:r>
    </w:p>
    <w:p w14:paraId="45228C2A" w14:textId="77777777" w:rsidR="00FE478A" w:rsidRPr="007572B0" w:rsidRDefault="00FE478A" w:rsidP="00FE478A">
      <w:pPr>
        <w:autoSpaceDE w:val="0"/>
        <w:autoSpaceDN w:val="0"/>
        <w:adjustRightInd w:val="0"/>
        <w:rPr>
          <w:color w:val="000000"/>
        </w:rPr>
      </w:pPr>
      <w:r w:rsidRPr="007572B0">
        <w:rPr>
          <w:color w:val="000000"/>
        </w:rPr>
        <w:t>5.2. Līguma summ</w:t>
      </w:r>
      <w:r w:rsidR="00D932BE" w:rsidRPr="007572B0">
        <w:rPr>
          <w:color w:val="000000"/>
        </w:rPr>
        <w:t>a tiek samaksāta Izpildītājam 30 (trīs</w:t>
      </w:r>
      <w:r w:rsidR="00B324B8" w:rsidRPr="007572B0">
        <w:rPr>
          <w:color w:val="000000"/>
        </w:rPr>
        <w:t xml:space="preserve">desmit) dienu laikā par katru iekārtu </w:t>
      </w:r>
      <w:r w:rsidR="00D932BE" w:rsidRPr="007572B0">
        <w:rPr>
          <w:color w:val="000000"/>
        </w:rPr>
        <w:t xml:space="preserve">pēc </w:t>
      </w:r>
      <w:r w:rsidRPr="007572B0">
        <w:rPr>
          <w:color w:val="000000"/>
        </w:rPr>
        <w:t>Darbu pieņemšanas – nodošanas akta abpusējas parakstīšanas  un Izpildītāja rēķina saņemšanas.</w:t>
      </w:r>
    </w:p>
    <w:p w14:paraId="59680092" w14:textId="77777777" w:rsidR="00A637BC" w:rsidRDefault="00FE478A" w:rsidP="00FE478A">
      <w:pPr>
        <w:autoSpaceDE w:val="0"/>
        <w:autoSpaceDN w:val="0"/>
        <w:adjustRightInd w:val="0"/>
        <w:rPr>
          <w:color w:val="000000"/>
        </w:rPr>
      </w:pPr>
      <w:r w:rsidRPr="007572B0">
        <w:rPr>
          <w:color w:val="000000"/>
        </w:rPr>
        <w:t>5.3. Puses vienojas, ka I</w:t>
      </w:r>
      <w:r w:rsidR="00D932BE" w:rsidRPr="007572B0">
        <w:rPr>
          <w:color w:val="000000"/>
        </w:rPr>
        <w:t>zpildītājs</w:t>
      </w:r>
      <w:r w:rsidRPr="007572B0">
        <w:rPr>
          <w:color w:val="000000"/>
        </w:rPr>
        <w:t xml:space="preserve"> rēķinus un aktus par savstarpējo norēķinu salīdzināšanu sagatavo elektroniskā formā un tie būs derīgi bez paraksta</w:t>
      </w:r>
      <w:r w:rsidRPr="00FE478A">
        <w:rPr>
          <w:color w:val="000000"/>
        </w:rPr>
        <w:t xml:space="preserve"> un zīmoga. Rēķini un akti par savstarpējo norēķinu salīdzināšanu tiek nosūtīti elektroniski uz </w:t>
      </w:r>
      <w:r w:rsidR="00D932BE">
        <w:rPr>
          <w:color w:val="000000"/>
        </w:rPr>
        <w:t>Pasūtītāja</w:t>
      </w:r>
      <w:r w:rsidRPr="00FE478A">
        <w:rPr>
          <w:color w:val="000000"/>
        </w:rPr>
        <w:t xml:space="preserve"> elektronisko pasta adresi: </w:t>
      </w:r>
      <w:hyperlink r:id="rId31" w:history="1">
        <w:r w:rsidR="00D932BE" w:rsidRPr="00452DF2">
          <w:rPr>
            <w:rStyle w:val="Hyperlink"/>
          </w:rPr>
          <w:t>rekini@stradini.lv</w:t>
        </w:r>
      </w:hyperlink>
      <w:r w:rsidRPr="00FE478A">
        <w:rPr>
          <w:color w:val="000000"/>
        </w:rPr>
        <w:t>.</w:t>
      </w:r>
    </w:p>
    <w:p w14:paraId="05EACEAA" w14:textId="77777777" w:rsidR="00D932BE" w:rsidRPr="00FE478A" w:rsidRDefault="00A637BC" w:rsidP="00FE478A">
      <w:pPr>
        <w:autoSpaceDE w:val="0"/>
        <w:autoSpaceDN w:val="0"/>
        <w:adjustRightInd w:val="0"/>
        <w:rPr>
          <w:color w:val="000000"/>
        </w:rPr>
      </w:pPr>
      <w:r>
        <w:rPr>
          <w:color w:val="000000"/>
        </w:rPr>
        <w:t xml:space="preserve">5.4. </w:t>
      </w:r>
      <w:r w:rsidRPr="00A637BC">
        <w:rPr>
          <w:color w:val="000000"/>
        </w:rPr>
        <w:t>Ja Izpildītāja iesniegtajā rēķinā nav norādīts pakalpojuma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14:paraId="1C06F945" w14:textId="77777777" w:rsidR="00FE478A" w:rsidRPr="00FE478A" w:rsidRDefault="00A637BC" w:rsidP="00FE478A">
      <w:pPr>
        <w:autoSpaceDE w:val="0"/>
        <w:autoSpaceDN w:val="0"/>
        <w:adjustRightInd w:val="0"/>
        <w:rPr>
          <w:color w:val="000000"/>
        </w:rPr>
      </w:pPr>
      <w:r>
        <w:rPr>
          <w:color w:val="000000"/>
        </w:rPr>
        <w:t>5.5</w:t>
      </w:r>
      <w:r w:rsidR="00FE478A" w:rsidRPr="00FE478A">
        <w:rPr>
          <w:color w:val="000000"/>
        </w:rPr>
        <w:t>. Pievienotās vērtības nodokļa vai citu nodokļu/nodevu izmaiņu gadījumā, Puses, bez papildus grozījumu veikšanas Līguma tekstā, veicamajiem maksājumiem piemēro spēkā esošo pievienotās vērtības nodokļa vai citu nodokļu/nodevu likmi.</w:t>
      </w:r>
    </w:p>
    <w:p w14:paraId="529597AB" w14:textId="77777777" w:rsidR="00FE478A" w:rsidRPr="00FE478A" w:rsidRDefault="00A637BC" w:rsidP="00FE478A">
      <w:pPr>
        <w:autoSpaceDE w:val="0"/>
        <w:autoSpaceDN w:val="0"/>
        <w:adjustRightInd w:val="0"/>
        <w:rPr>
          <w:color w:val="000000"/>
        </w:rPr>
      </w:pPr>
      <w:r>
        <w:rPr>
          <w:color w:val="000000"/>
        </w:rPr>
        <w:t>5.6</w:t>
      </w:r>
      <w:r w:rsidR="00FE478A" w:rsidRPr="00FE478A">
        <w:rPr>
          <w:color w:val="000000"/>
        </w:rPr>
        <w:t>. Apmaksu Pasūtītājs veic naudas pārskaitījuma veidā uz Izpildītāja norādīto bankas norēķinu kontu.</w:t>
      </w:r>
    </w:p>
    <w:p w14:paraId="4FE85F86" w14:textId="77777777" w:rsidR="00FE478A" w:rsidRPr="00FE478A" w:rsidRDefault="00FE478A" w:rsidP="00FE478A">
      <w:pPr>
        <w:autoSpaceDE w:val="0"/>
        <w:autoSpaceDN w:val="0"/>
        <w:adjustRightInd w:val="0"/>
        <w:rPr>
          <w:color w:val="000000"/>
        </w:rPr>
      </w:pPr>
      <w:r w:rsidRPr="00FE478A">
        <w:rPr>
          <w:color w:val="000000"/>
        </w:rPr>
        <w:lastRenderedPageBreak/>
        <w:t>5.</w:t>
      </w:r>
      <w:r w:rsidR="00A637BC">
        <w:rPr>
          <w:color w:val="000000"/>
        </w:rPr>
        <w:t>7</w:t>
      </w:r>
      <w:r w:rsidRPr="00FE478A">
        <w:rPr>
          <w:color w:val="000000"/>
        </w:rPr>
        <w:t>. Par apmaksas datumu tiek uzskatīta diena, kad rēķinā norādītā naudas summa ir pārskaitīta no Pasūtītāja bankas konta uz Izpildītāja attiecīgajā rēķinā norādīto norēķinu kontu, un kad Pasūtītājs spēj uzrādīt bankas apliecinātu maksājuma uzdevumu (pārvedumu).</w:t>
      </w:r>
    </w:p>
    <w:p w14:paraId="20A580CE" w14:textId="77777777" w:rsidR="00E058C0" w:rsidRPr="00FE478A" w:rsidRDefault="00E058C0" w:rsidP="00FE478A">
      <w:pPr>
        <w:autoSpaceDE w:val="0"/>
        <w:autoSpaceDN w:val="0"/>
        <w:adjustRightInd w:val="0"/>
        <w:rPr>
          <w:color w:val="000000"/>
        </w:rPr>
      </w:pPr>
    </w:p>
    <w:p w14:paraId="084B329C" w14:textId="77777777" w:rsidR="00FE478A" w:rsidRPr="00FE478A" w:rsidRDefault="00FE478A" w:rsidP="00FE478A">
      <w:pPr>
        <w:autoSpaceDE w:val="0"/>
        <w:autoSpaceDN w:val="0"/>
        <w:adjustRightInd w:val="0"/>
        <w:jc w:val="center"/>
        <w:rPr>
          <w:b/>
          <w:bCs/>
          <w:color w:val="000000"/>
        </w:rPr>
      </w:pPr>
      <w:r w:rsidRPr="00FE478A">
        <w:rPr>
          <w:b/>
          <w:bCs/>
          <w:color w:val="000000"/>
        </w:rPr>
        <w:t>6. PUŠU TIESĪBAS, PIENĀKUMI UN ATBILDĪBA</w:t>
      </w:r>
    </w:p>
    <w:p w14:paraId="47E140FF" w14:textId="77777777" w:rsidR="00FE478A" w:rsidRPr="00FE478A" w:rsidRDefault="00FE478A" w:rsidP="00FE478A">
      <w:pPr>
        <w:autoSpaceDE w:val="0"/>
        <w:autoSpaceDN w:val="0"/>
        <w:adjustRightInd w:val="0"/>
        <w:rPr>
          <w:b/>
          <w:bCs/>
          <w:color w:val="000000"/>
        </w:rPr>
      </w:pPr>
      <w:r w:rsidRPr="00FE478A">
        <w:rPr>
          <w:b/>
          <w:bCs/>
          <w:color w:val="000000"/>
        </w:rPr>
        <w:t>6.1.Izpildītājs:</w:t>
      </w:r>
    </w:p>
    <w:p w14:paraId="27874490" w14:textId="77777777" w:rsidR="00FE478A" w:rsidRPr="00FE478A" w:rsidRDefault="00FE478A" w:rsidP="00FE478A">
      <w:pPr>
        <w:autoSpaceDE w:val="0"/>
        <w:autoSpaceDN w:val="0"/>
        <w:adjustRightInd w:val="0"/>
        <w:rPr>
          <w:color w:val="000000"/>
        </w:rPr>
      </w:pPr>
      <w:r w:rsidRPr="00FE478A">
        <w:rPr>
          <w:color w:val="000000"/>
        </w:rPr>
        <w:t>6.1.1. apņemas ar savu darbību nodrošināt Pasūtījuma izpildi saskaņā ar Iepirkuma prasībām, savu Piedāvājumu un šo Līgumu un tajos minētā kvalitātē un noteiktā termiņā. Izpildītājs uzņemas pilnu atbildību par sava izpildītā darba kvalitāti;</w:t>
      </w:r>
    </w:p>
    <w:p w14:paraId="0B5E1E8F" w14:textId="77777777" w:rsidR="00FE478A" w:rsidRPr="00FE478A" w:rsidRDefault="00FE478A" w:rsidP="00FE478A">
      <w:pPr>
        <w:autoSpaceDE w:val="0"/>
        <w:autoSpaceDN w:val="0"/>
        <w:adjustRightInd w:val="0"/>
        <w:rPr>
          <w:color w:val="000000"/>
        </w:rPr>
      </w:pPr>
      <w:r w:rsidRPr="00FE478A">
        <w:rPr>
          <w:color w:val="000000"/>
        </w:rPr>
        <w:t xml:space="preserve">6.1.2. ir atbildīgs par to, lai veicot Darbus tiktu ievērotas Latvijas Republikas normatīvo aktu prasības, tostarp darba drošības, ugunsdrošības, satiksmes drošības, u.c. prasības. </w:t>
      </w:r>
    </w:p>
    <w:p w14:paraId="34C70A0C" w14:textId="77777777" w:rsidR="00FE478A" w:rsidRPr="00FE478A" w:rsidRDefault="00FE478A" w:rsidP="00FE478A">
      <w:pPr>
        <w:autoSpaceDE w:val="0"/>
        <w:autoSpaceDN w:val="0"/>
        <w:adjustRightInd w:val="0"/>
        <w:rPr>
          <w:color w:val="000000"/>
        </w:rPr>
      </w:pPr>
      <w:r w:rsidRPr="00FE478A">
        <w:rPr>
          <w:color w:val="000000"/>
        </w:rPr>
        <w:t>6.1.3. ir atbildīgs par Objektā trešajām personām nodarīto zaudējumu atlīdzību, izņemot gadījumus, ja zaudējumi ir radušies Pasūtītāja vainas dēļ;</w:t>
      </w:r>
    </w:p>
    <w:p w14:paraId="52D94DBE" w14:textId="77777777" w:rsidR="00FE478A" w:rsidRPr="00FE478A" w:rsidRDefault="00FE478A" w:rsidP="00FE478A">
      <w:pPr>
        <w:autoSpaceDE w:val="0"/>
        <w:autoSpaceDN w:val="0"/>
        <w:adjustRightInd w:val="0"/>
        <w:rPr>
          <w:color w:val="000000"/>
        </w:rPr>
      </w:pPr>
      <w:r w:rsidRPr="00FE478A">
        <w:rPr>
          <w:color w:val="000000"/>
        </w:rPr>
        <w:t>6.1.4. līdz Darbu nodošanas-pieņemšanas akta parakstīšanai uzņemas visus ar Objektu, Darbu, materiālu un iekārtu saglabāšanu saistītos riskus;</w:t>
      </w:r>
    </w:p>
    <w:p w14:paraId="758854A0" w14:textId="77777777" w:rsidR="00FE478A" w:rsidRPr="00FE478A" w:rsidRDefault="00FE478A" w:rsidP="00FE478A">
      <w:pPr>
        <w:autoSpaceDE w:val="0"/>
        <w:autoSpaceDN w:val="0"/>
        <w:adjustRightInd w:val="0"/>
        <w:rPr>
          <w:color w:val="000000"/>
        </w:rPr>
      </w:pPr>
      <w:r w:rsidRPr="00FE478A">
        <w:rPr>
          <w:color w:val="000000"/>
        </w:rPr>
        <w:t>6.1.5. ievēro un pilda Pasūtītāja likumīgās prasības;</w:t>
      </w:r>
    </w:p>
    <w:p w14:paraId="0A237FD4" w14:textId="77777777" w:rsidR="00FE478A" w:rsidRPr="00FE478A" w:rsidRDefault="00FE478A" w:rsidP="00FE478A">
      <w:pPr>
        <w:autoSpaceDE w:val="0"/>
        <w:autoSpaceDN w:val="0"/>
        <w:adjustRightInd w:val="0"/>
        <w:rPr>
          <w:color w:val="000000"/>
        </w:rPr>
      </w:pPr>
      <w:r w:rsidRPr="00FE478A">
        <w:rPr>
          <w:color w:val="000000"/>
        </w:rPr>
        <w:t>6.1.6. nodrošina pārstāvju piedalīšanos ar Līguma izpildi saistītajās sanāksmēs;</w:t>
      </w:r>
    </w:p>
    <w:p w14:paraId="0EEBABAE" w14:textId="77777777" w:rsidR="00FE478A" w:rsidRPr="00FE478A" w:rsidRDefault="00FE478A" w:rsidP="00FE478A">
      <w:pPr>
        <w:autoSpaceDE w:val="0"/>
        <w:autoSpaceDN w:val="0"/>
        <w:adjustRightInd w:val="0"/>
        <w:rPr>
          <w:color w:val="000000"/>
        </w:rPr>
      </w:pPr>
      <w:r w:rsidRPr="00FE478A">
        <w:rPr>
          <w:color w:val="000000"/>
        </w:rPr>
        <w:t>6.1.7. nodrošina Darbu vadītāja nepārtraukti telefonisku un elektronisku sasniedzamību Darbu izpildes laikā;</w:t>
      </w:r>
    </w:p>
    <w:p w14:paraId="0225E684" w14:textId="77777777" w:rsidR="00FE478A" w:rsidRPr="00FE478A" w:rsidRDefault="00FE478A" w:rsidP="00FE478A">
      <w:pPr>
        <w:autoSpaceDE w:val="0"/>
        <w:autoSpaceDN w:val="0"/>
        <w:adjustRightInd w:val="0"/>
        <w:rPr>
          <w:color w:val="000000"/>
        </w:rPr>
      </w:pPr>
      <w:r w:rsidRPr="00FE478A">
        <w:rPr>
          <w:color w:val="000000"/>
        </w:rPr>
        <w:t>6.1.8. apņemas nepieļaut jebkādu darbību, kas varētu novest pie komercnoslēpumu, dienesta un/vai darījumu noslēpumu apdraudēšanas vai aizskaršanas. Izpildītāja darbinieki, kuri pārkāpuši iepriekš minētos nosacījumus, nav tiesīgi turpināt darbus, līdz ar ko Izpildītājam ir pienākums aizstāt minētos darbiniekus ar citiem;</w:t>
      </w:r>
    </w:p>
    <w:p w14:paraId="03090131" w14:textId="77777777" w:rsidR="00FE478A" w:rsidRPr="00FE478A" w:rsidRDefault="00FE478A" w:rsidP="00FE478A">
      <w:pPr>
        <w:autoSpaceDE w:val="0"/>
        <w:autoSpaceDN w:val="0"/>
        <w:adjustRightInd w:val="0"/>
        <w:rPr>
          <w:b/>
          <w:color w:val="000000"/>
        </w:rPr>
      </w:pPr>
      <w:r w:rsidRPr="00FE478A">
        <w:rPr>
          <w:b/>
          <w:color w:val="000000"/>
        </w:rPr>
        <w:t>6.1.9. veicot garantijas tehnisko apkopi Izpildītājs:</w:t>
      </w:r>
    </w:p>
    <w:p w14:paraId="0B7F60DD" w14:textId="77777777" w:rsidR="00FE478A" w:rsidRPr="00FE478A" w:rsidRDefault="00FE478A" w:rsidP="00FE478A">
      <w:pPr>
        <w:autoSpaceDE w:val="0"/>
        <w:autoSpaceDN w:val="0"/>
        <w:adjustRightInd w:val="0"/>
        <w:rPr>
          <w:color w:val="000000"/>
        </w:rPr>
      </w:pPr>
      <w:r w:rsidRPr="00FE478A">
        <w:rPr>
          <w:color w:val="000000"/>
        </w:rPr>
        <w:t xml:space="preserve">6.1.9.1. veic </w:t>
      </w:r>
      <w:r w:rsidR="009A59C9">
        <w:rPr>
          <w:color w:val="000000"/>
        </w:rPr>
        <w:t>iekārtu</w:t>
      </w:r>
      <w:r w:rsidRPr="00FE478A">
        <w:rPr>
          <w:color w:val="000000"/>
        </w:rPr>
        <w:t xml:space="preserve"> tehnisko apkopi atbilstoši izgatavotājrūpnīcu instrukcijām, normatīvo un normatīvtehnisko aktu prasībām un nodrošina </w:t>
      </w:r>
      <w:r w:rsidR="009A59C9">
        <w:rPr>
          <w:color w:val="000000"/>
        </w:rPr>
        <w:t>iekārtu</w:t>
      </w:r>
      <w:r w:rsidRPr="00FE478A">
        <w:rPr>
          <w:color w:val="000000"/>
        </w:rPr>
        <w:t xml:space="preserve"> tehnisko stāvokli un drošu darbību atbilstoši </w:t>
      </w:r>
      <w:r w:rsidR="009A59C9">
        <w:rPr>
          <w:color w:val="000000"/>
        </w:rPr>
        <w:t xml:space="preserve">normatīvo aktu prasībām. </w:t>
      </w:r>
    </w:p>
    <w:p w14:paraId="30B3C145" w14:textId="77777777" w:rsidR="00FE478A" w:rsidRPr="00FE478A" w:rsidRDefault="00FE478A" w:rsidP="00FE478A">
      <w:pPr>
        <w:autoSpaceDE w:val="0"/>
        <w:autoSpaceDN w:val="0"/>
        <w:adjustRightInd w:val="0"/>
        <w:rPr>
          <w:color w:val="000000"/>
        </w:rPr>
      </w:pPr>
      <w:r w:rsidRPr="00FE478A">
        <w:rPr>
          <w:color w:val="000000"/>
        </w:rPr>
        <w:t>6.1.9.2. piedalās</w:t>
      </w:r>
      <w:r w:rsidR="009A59C9">
        <w:rPr>
          <w:color w:val="000000"/>
        </w:rPr>
        <w:t xml:space="preserve"> iekārtu</w:t>
      </w:r>
      <w:r w:rsidRPr="00FE478A">
        <w:rPr>
          <w:color w:val="000000"/>
        </w:rPr>
        <w:t xml:space="preserve"> apskatēs, kuras veic akreditētas tehniskās drošības ekspertu organizācijas (inspekcijas) u.c. kompetentas kontrolējošās institūcijas;</w:t>
      </w:r>
    </w:p>
    <w:p w14:paraId="7B0A2EC0" w14:textId="77777777" w:rsidR="00FE478A" w:rsidRPr="00FE478A" w:rsidRDefault="00FE478A" w:rsidP="00FE478A">
      <w:pPr>
        <w:autoSpaceDE w:val="0"/>
        <w:autoSpaceDN w:val="0"/>
        <w:adjustRightInd w:val="0"/>
        <w:rPr>
          <w:color w:val="000000"/>
        </w:rPr>
      </w:pPr>
      <w:r w:rsidRPr="00FE478A">
        <w:rPr>
          <w:color w:val="000000"/>
        </w:rPr>
        <w:t>6.1.9.3. pēc Pasūtītāja pieteikuma 10 (desmit) darba dienu laikā veic speciālu komplektējošo daļu piegādi;</w:t>
      </w:r>
    </w:p>
    <w:p w14:paraId="50B07CB3" w14:textId="77777777" w:rsidR="00FE478A" w:rsidRPr="00FE478A" w:rsidRDefault="00FE478A" w:rsidP="00FE478A">
      <w:pPr>
        <w:autoSpaceDE w:val="0"/>
        <w:autoSpaceDN w:val="0"/>
        <w:adjustRightInd w:val="0"/>
        <w:rPr>
          <w:color w:val="000000"/>
        </w:rPr>
      </w:pPr>
      <w:r w:rsidRPr="00FE478A">
        <w:rPr>
          <w:color w:val="000000"/>
        </w:rPr>
        <w:t>6.1.9.4. uzņemas atbildību par darba aizsardzības, ugunsdrošības u.c. LR likumdošanā paredzēto normu ievērošanu, veicot līgumā paredzētos darbus.</w:t>
      </w:r>
    </w:p>
    <w:p w14:paraId="1DACD019" w14:textId="77777777" w:rsidR="00FE478A" w:rsidRPr="00FE478A" w:rsidRDefault="00FE478A" w:rsidP="00FE478A">
      <w:pPr>
        <w:autoSpaceDE w:val="0"/>
        <w:autoSpaceDN w:val="0"/>
        <w:adjustRightInd w:val="0"/>
        <w:rPr>
          <w:b/>
          <w:bCs/>
          <w:color w:val="000000"/>
        </w:rPr>
      </w:pPr>
    </w:p>
    <w:p w14:paraId="09B8063C" w14:textId="77777777" w:rsidR="00FE478A" w:rsidRPr="00FE478A" w:rsidRDefault="00FE478A" w:rsidP="00FE478A">
      <w:pPr>
        <w:autoSpaceDE w:val="0"/>
        <w:autoSpaceDN w:val="0"/>
        <w:adjustRightInd w:val="0"/>
        <w:rPr>
          <w:b/>
          <w:bCs/>
          <w:color w:val="000000"/>
        </w:rPr>
      </w:pPr>
      <w:r w:rsidRPr="00FE478A">
        <w:rPr>
          <w:b/>
          <w:bCs/>
          <w:color w:val="000000"/>
        </w:rPr>
        <w:t>6.2.Pasūtītājs:</w:t>
      </w:r>
    </w:p>
    <w:p w14:paraId="73D3D348" w14:textId="77777777" w:rsidR="00FE478A" w:rsidRPr="00FE478A" w:rsidRDefault="00FE478A" w:rsidP="00FE478A">
      <w:pPr>
        <w:autoSpaceDE w:val="0"/>
        <w:autoSpaceDN w:val="0"/>
        <w:adjustRightInd w:val="0"/>
        <w:rPr>
          <w:color w:val="000000"/>
        </w:rPr>
      </w:pPr>
      <w:r w:rsidRPr="00FE478A">
        <w:rPr>
          <w:color w:val="000000"/>
        </w:rPr>
        <w:t>6.2.1. veic samaksu Līgumā noteiktajā kārtībā;</w:t>
      </w:r>
    </w:p>
    <w:p w14:paraId="205D66CC" w14:textId="77777777" w:rsidR="00FE478A" w:rsidRPr="00FE478A" w:rsidRDefault="00FE478A" w:rsidP="00FE478A">
      <w:pPr>
        <w:autoSpaceDE w:val="0"/>
        <w:autoSpaceDN w:val="0"/>
        <w:adjustRightInd w:val="0"/>
        <w:rPr>
          <w:color w:val="000000"/>
        </w:rPr>
      </w:pPr>
      <w:r w:rsidRPr="00FE478A">
        <w:rPr>
          <w:color w:val="000000"/>
        </w:rPr>
        <w:t>6.2.2. savlaicīgi veic Izpildītāja veikto darbu pieņemšanu vai sniedz motivētu atteikumu pieņemt darbus;</w:t>
      </w:r>
    </w:p>
    <w:p w14:paraId="3A3D5A7B" w14:textId="77777777" w:rsidR="00FE478A" w:rsidRPr="00FE478A" w:rsidRDefault="00FE478A" w:rsidP="00FE478A">
      <w:pPr>
        <w:autoSpaceDE w:val="0"/>
        <w:autoSpaceDN w:val="0"/>
        <w:adjustRightInd w:val="0"/>
        <w:rPr>
          <w:color w:val="000000"/>
        </w:rPr>
      </w:pPr>
      <w:r w:rsidRPr="00FE478A">
        <w:rPr>
          <w:color w:val="000000"/>
        </w:rPr>
        <w:t>6.2.3. sniedz Izpildītājam Pasūtītājam pieejamo Līguma izpildei nepieciešamo, Izpildītāja pieprasīto informāciju un dokumentus;</w:t>
      </w:r>
    </w:p>
    <w:p w14:paraId="5EC4E744" w14:textId="77777777" w:rsidR="00FE478A" w:rsidRPr="00FE478A" w:rsidRDefault="00FE478A" w:rsidP="00FE478A">
      <w:pPr>
        <w:autoSpaceDE w:val="0"/>
        <w:autoSpaceDN w:val="0"/>
        <w:adjustRightInd w:val="0"/>
        <w:rPr>
          <w:color w:val="000000"/>
        </w:rPr>
      </w:pPr>
      <w:r w:rsidRPr="00FE478A">
        <w:rPr>
          <w:color w:val="000000"/>
        </w:rPr>
        <w:t>6.2.4. nodrošina Izpildītājam, tā personālam un transportam iespēju netraucēti piekļūt Objektam Līguma izpildei;</w:t>
      </w:r>
    </w:p>
    <w:p w14:paraId="42E8F997" w14:textId="77777777" w:rsidR="00FE478A" w:rsidRPr="00FE478A" w:rsidRDefault="00FE478A" w:rsidP="00FE478A">
      <w:pPr>
        <w:autoSpaceDE w:val="0"/>
        <w:autoSpaceDN w:val="0"/>
        <w:adjustRightInd w:val="0"/>
        <w:rPr>
          <w:color w:val="000000"/>
        </w:rPr>
      </w:pPr>
      <w:r w:rsidRPr="00FE478A">
        <w:rPr>
          <w:color w:val="000000"/>
        </w:rPr>
        <w:t>6.3. Pasūtītājam ir tiesības veikt kontroli attiecībā uz Līguma izpildi, tostarp piea</w:t>
      </w:r>
      <w:r w:rsidR="009A59C9">
        <w:rPr>
          <w:color w:val="000000"/>
        </w:rPr>
        <w:t xml:space="preserve">icinot speciālistus, lai pārliecinātos par iekārtu atbilstību Specifikācijai. </w:t>
      </w:r>
    </w:p>
    <w:p w14:paraId="7EBBE02E" w14:textId="77777777" w:rsidR="00FE478A" w:rsidRPr="00FE478A" w:rsidRDefault="00FE478A" w:rsidP="00FE478A">
      <w:pPr>
        <w:autoSpaceDE w:val="0"/>
        <w:autoSpaceDN w:val="0"/>
        <w:adjustRightInd w:val="0"/>
        <w:rPr>
          <w:color w:val="000000"/>
        </w:rPr>
      </w:pPr>
      <w:r w:rsidRPr="00FE478A">
        <w:rPr>
          <w:color w:val="000000"/>
        </w:rPr>
        <w:t>6.4. Puses nekavējoties informē viena otru par jebkādām grūtībām Līguma izpildē, kas varētu aizkavēt savlaicīgu Līguma izpildi.</w:t>
      </w:r>
    </w:p>
    <w:p w14:paraId="08944C1C" w14:textId="77777777" w:rsidR="00FE478A" w:rsidRPr="00FE478A" w:rsidRDefault="00FE478A" w:rsidP="00FE478A">
      <w:pPr>
        <w:autoSpaceDE w:val="0"/>
        <w:autoSpaceDN w:val="0"/>
        <w:adjustRightInd w:val="0"/>
        <w:rPr>
          <w:color w:val="000000"/>
        </w:rPr>
      </w:pPr>
    </w:p>
    <w:p w14:paraId="3C388A57" w14:textId="77777777" w:rsidR="00FE478A" w:rsidRPr="00FE478A" w:rsidRDefault="00FE478A" w:rsidP="00FE478A">
      <w:pPr>
        <w:autoSpaceDE w:val="0"/>
        <w:autoSpaceDN w:val="0"/>
        <w:adjustRightInd w:val="0"/>
        <w:jc w:val="center"/>
        <w:rPr>
          <w:b/>
          <w:bCs/>
          <w:caps/>
          <w:color w:val="000000"/>
        </w:rPr>
      </w:pPr>
      <w:r w:rsidRPr="00FE478A">
        <w:rPr>
          <w:b/>
          <w:bCs/>
          <w:caps/>
          <w:color w:val="000000"/>
        </w:rPr>
        <w:t>7. Atbildība</w:t>
      </w:r>
    </w:p>
    <w:p w14:paraId="601FFFF9" w14:textId="77777777" w:rsidR="00FE478A" w:rsidRPr="00FE478A" w:rsidRDefault="00FE478A" w:rsidP="00FE478A">
      <w:pPr>
        <w:autoSpaceDE w:val="0"/>
        <w:autoSpaceDN w:val="0"/>
        <w:adjustRightInd w:val="0"/>
        <w:rPr>
          <w:color w:val="000000"/>
        </w:rPr>
      </w:pPr>
      <w:r w:rsidRPr="00FE478A">
        <w:rPr>
          <w:b/>
          <w:color w:val="000000"/>
        </w:rPr>
        <w:t>7.1.</w:t>
      </w:r>
      <w:r w:rsidRPr="00FE478A">
        <w:rPr>
          <w:color w:val="000000"/>
        </w:rPr>
        <w:t xml:space="preserve"> Ja Izpildītājs neievēro Līguma 2.1. punktā noteiktos termiņus, Pasūtītājs ir tiesīgs aprēķināt Izpildītājam līgumsodu 0,1% (nulle komats pieci procenti) apmērā no Līguma kopējās summas par katru nokavēto dienu, bet ne vairāk kā 10% no kopējās Līguma summas.</w:t>
      </w:r>
    </w:p>
    <w:p w14:paraId="46ABE187" w14:textId="77777777" w:rsidR="00FE478A" w:rsidRPr="00FE478A" w:rsidRDefault="00FE478A" w:rsidP="00FE478A">
      <w:pPr>
        <w:autoSpaceDE w:val="0"/>
        <w:autoSpaceDN w:val="0"/>
        <w:adjustRightInd w:val="0"/>
        <w:rPr>
          <w:color w:val="000000"/>
        </w:rPr>
      </w:pPr>
      <w:r w:rsidRPr="00FE478A">
        <w:rPr>
          <w:b/>
          <w:color w:val="000000"/>
        </w:rPr>
        <w:lastRenderedPageBreak/>
        <w:t>7.2.</w:t>
      </w:r>
      <w:r w:rsidRPr="00FE478A">
        <w:rPr>
          <w:color w:val="000000"/>
        </w:rPr>
        <w:t xml:space="preserve"> Ja Izpildītājs neievēro Tehniskajā piedāvājumā noteikto Iekārtu garantijas un atbalsta nodrošināšanas kārtību, reaģēšanas termiņus, bojājumu novēršanas laikus utt., Pasūtītājs ir tiesīgs aprēķināt Izpildītājam līgumsodu Līguma 8.5.</w:t>
      </w:r>
      <w:r w:rsidRPr="00FE478A">
        <w:t>5.</w:t>
      </w:r>
      <w:r w:rsidRPr="00FE478A">
        <w:rPr>
          <w:color w:val="000000"/>
        </w:rPr>
        <w:t>apakšpunktā noteiktajā apmērā.</w:t>
      </w:r>
    </w:p>
    <w:p w14:paraId="4AF7CB5D" w14:textId="77777777" w:rsidR="00FE478A" w:rsidRPr="00FE478A" w:rsidRDefault="00FE478A" w:rsidP="00FE478A">
      <w:pPr>
        <w:autoSpaceDE w:val="0"/>
        <w:autoSpaceDN w:val="0"/>
        <w:adjustRightInd w:val="0"/>
        <w:rPr>
          <w:color w:val="000000"/>
        </w:rPr>
      </w:pPr>
      <w:r w:rsidRPr="00FE478A">
        <w:rPr>
          <w:b/>
          <w:color w:val="000000"/>
        </w:rPr>
        <w:t>7.3.</w:t>
      </w:r>
      <w:r w:rsidRPr="00FE478A">
        <w:rPr>
          <w:color w:val="000000"/>
        </w:rPr>
        <w:t xml:space="preserve"> Ja Pasūtītājs neveic Izpildītājam maksājumus Līgumā noteiktajā termiņā, un par pamatu tādam kavējumam nav Izpildītāja neizpildītās ar Līgumu uzņemtās saistības, Izpildītājs var prasīt no Pasūtītāja līgumsodu 0.1% apmērā no nesamaksātās summas par katru nokavēto dienu.</w:t>
      </w:r>
    </w:p>
    <w:p w14:paraId="1F418807" w14:textId="77777777" w:rsidR="00FE478A" w:rsidRPr="00FE478A" w:rsidRDefault="00FE478A" w:rsidP="00FE478A">
      <w:pPr>
        <w:autoSpaceDE w:val="0"/>
        <w:autoSpaceDN w:val="0"/>
        <w:adjustRightInd w:val="0"/>
        <w:rPr>
          <w:color w:val="000000"/>
        </w:rPr>
      </w:pPr>
      <w:r w:rsidRPr="00FE478A">
        <w:rPr>
          <w:b/>
          <w:color w:val="000000"/>
        </w:rPr>
        <w:t>7.4.</w:t>
      </w:r>
      <w:r w:rsidRPr="00FE478A">
        <w:rPr>
          <w:color w:val="000000"/>
        </w:rPr>
        <w:t xml:space="preserve"> Ja Pasūtītājs ir aprēķinājis kādu no Līgumā noteiktajiem līgumsodiem, Pasūtītājs veic līgumsoda ieturējumu no Izpildītājam izmaksājamiem maksājumiem, par to rakstiski informējot Izpildītāju, vai izraksta Izpildītājam attiecīgu rēķinu, kuru Izpildītājs apmaksā 5 (piecu) darba dienu laikā no rēķina saņemšanas brīža.</w:t>
      </w:r>
    </w:p>
    <w:p w14:paraId="300C34D5" w14:textId="77777777" w:rsidR="00FE478A" w:rsidRPr="00FE478A" w:rsidRDefault="00FE478A" w:rsidP="00FE478A">
      <w:pPr>
        <w:autoSpaceDE w:val="0"/>
        <w:autoSpaceDN w:val="0"/>
        <w:adjustRightInd w:val="0"/>
        <w:rPr>
          <w:color w:val="000000"/>
        </w:rPr>
      </w:pPr>
      <w:r w:rsidRPr="00FE478A">
        <w:rPr>
          <w:b/>
          <w:color w:val="000000"/>
        </w:rPr>
        <w:t>7.5.</w:t>
      </w:r>
      <w:r w:rsidRPr="00FE478A">
        <w:rPr>
          <w:color w:val="000000"/>
        </w:rPr>
        <w:t xml:space="preserve"> Līgumsoda samaksa neatbrīvo Puses no Līgumā noteikto saistību pilnīgas izpildes.</w:t>
      </w:r>
    </w:p>
    <w:p w14:paraId="5F53A35F" w14:textId="77777777" w:rsidR="00FE478A" w:rsidRPr="00FE478A" w:rsidRDefault="00FE478A" w:rsidP="00FE478A">
      <w:pPr>
        <w:autoSpaceDE w:val="0"/>
        <w:autoSpaceDN w:val="0"/>
        <w:adjustRightInd w:val="0"/>
        <w:jc w:val="center"/>
        <w:rPr>
          <w:b/>
          <w:bCs/>
          <w:color w:val="000000"/>
        </w:rPr>
      </w:pPr>
    </w:p>
    <w:p w14:paraId="26AF651B" w14:textId="77777777" w:rsidR="00FE478A" w:rsidRPr="00FE478A" w:rsidRDefault="00FE478A" w:rsidP="00FE478A">
      <w:pPr>
        <w:autoSpaceDE w:val="0"/>
        <w:autoSpaceDN w:val="0"/>
        <w:adjustRightInd w:val="0"/>
        <w:jc w:val="center"/>
        <w:rPr>
          <w:b/>
          <w:bCs/>
          <w:color w:val="000000"/>
        </w:rPr>
      </w:pPr>
      <w:r w:rsidRPr="00FE478A">
        <w:rPr>
          <w:b/>
          <w:bCs/>
          <w:color w:val="000000"/>
        </w:rPr>
        <w:t>8. GARANTIJAS</w:t>
      </w:r>
    </w:p>
    <w:p w14:paraId="31C67E5F" w14:textId="77777777" w:rsidR="00FE478A" w:rsidRPr="003D6205" w:rsidRDefault="00FE478A" w:rsidP="00FE478A">
      <w:pPr>
        <w:autoSpaceDE w:val="0"/>
        <w:autoSpaceDN w:val="0"/>
        <w:adjustRightInd w:val="0"/>
        <w:rPr>
          <w:color w:val="000000"/>
        </w:rPr>
      </w:pPr>
      <w:r w:rsidRPr="00FE478A">
        <w:rPr>
          <w:b/>
          <w:color w:val="000000"/>
        </w:rPr>
        <w:t>8.1.</w:t>
      </w:r>
      <w:r w:rsidRPr="00FE478A">
        <w:rPr>
          <w:color w:val="000000"/>
        </w:rPr>
        <w:t xml:space="preserve"> Izpildītājs garantē, ka pēc darbu pabeigšanas renovētie (modernizētie), Teh</w:t>
      </w:r>
      <w:r w:rsidR="009A59C9">
        <w:rPr>
          <w:color w:val="000000"/>
        </w:rPr>
        <w:t xml:space="preserve">niskajā specifikācijā noteiktās Iekārtas </w:t>
      </w:r>
      <w:r w:rsidRPr="00FE478A">
        <w:rPr>
          <w:color w:val="000000"/>
        </w:rPr>
        <w:t xml:space="preserve">atbildīs Līguma, Piedāvājuma un citu Latvijas Republikas normatīvo aktu prasībām. Izpildītājs ir atbildīgs par visiem </w:t>
      </w:r>
      <w:r w:rsidRPr="003D6205">
        <w:rPr>
          <w:color w:val="000000"/>
        </w:rPr>
        <w:t xml:space="preserve">bojājumiem un Pasūtītājam un/vai trešajām personām nodarītajiem zaudējumiem, kas rodas vai var rasties neatbilstības Līgumam, Latvijas Republikas būvnormatīviem un citiem Latvijas Republikas normatīvajiem aktiem. </w:t>
      </w:r>
    </w:p>
    <w:p w14:paraId="26EAD9E1" w14:textId="56FD6001" w:rsidR="00FE478A" w:rsidRPr="00741FEB" w:rsidRDefault="00FE478A" w:rsidP="00FE478A">
      <w:pPr>
        <w:autoSpaceDE w:val="0"/>
        <w:autoSpaceDN w:val="0"/>
        <w:adjustRightInd w:val="0"/>
        <w:rPr>
          <w:bCs/>
          <w:color w:val="000000"/>
        </w:rPr>
      </w:pPr>
      <w:r w:rsidRPr="003D6205">
        <w:rPr>
          <w:b/>
          <w:color w:val="000000"/>
        </w:rPr>
        <w:t>8.2.</w:t>
      </w:r>
      <w:r w:rsidRPr="003D6205">
        <w:rPr>
          <w:color w:val="000000"/>
        </w:rPr>
        <w:t xml:space="preserve"> </w:t>
      </w:r>
      <w:r w:rsidR="003D6205" w:rsidRPr="003D6205">
        <w:rPr>
          <w:color w:val="000000"/>
        </w:rPr>
        <w:t xml:space="preserve">Iekārtu un darbu </w:t>
      </w:r>
      <w:r w:rsidRPr="003D6205">
        <w:rPr>
          <w:color w:val="000000"/>
        </w:rPr>
        <w:t>garantijas termiņš ir ne mazāk kā 24 (divdesmit četri) mēneši no Darbu nodošanas – pieņemšanas akta abpusējas parakstīšanas</w:t>
      </w:r>
      <w:r w:rsidR="00741FEB" w:rsidRPr="00741FEB">
        <w:rPr>
          <w:bCs/>
          <w:color w:val="000000"/>
        </w:rPr>
        <w:t>, ar iespēju  garantijas termiņu pagarināt vēl par 12 (divpadsmit) mēnešiem  pēc Pasūtītāja pieprasījuma.</w:t>
      </w:r>
    </w:p>
    <w:p w14:paraId="1AB55EA3" w14:textId="5158EFC9" w:rsidR="00FE478A" w:rsidRPr="00741FEB" w:rsidRDefault="00FE478A" w:rsidP="00741FEB">
      <w:pPr>
        <w:rPr>
          <w:bCs/>
        </w:rPr>
      </w:pPr>
      <w:r w:rsidRPr="003D6205">
        <w:rPr>
          <w:b/>
          <w:color w:val="000000"/>
        </w:rPr>
        <w:t>8.3.</w:t>
      </w:r>
      <w:r w:rsidRPr="003D6205">
        <w:rPr>
          <w:color w:val="000000"/>
        </w:rPr>
        <w:t xml:space="preserve"> Izpildītājs nodrošina </w:t>
      </w:r>
      <w:r w:rsidR="009A59C9" w:rsidRPr="003D6205">
        <w:rPr>
          <w:color w:val="000000"/>
        </w:rPr>
        <w:t xml:space="preserve">iekārtu </w:t>
      </w:r>
      <w:r w:rsidRPr="003D6205">
        <w:rPr>
          <w:color w:val="000000"/>
        </w:rPr>
        <w:t>darbu</w:t>
      </w:r>
      <w:r w:rsidRPr="00FE478A">
        <w:rPr>
          <w:color w:val="000000"/>
        </w:rPr>
        <w:t xml:space="preserve"> garantijas un atbalsta periodu saskaņā ar Līgumā un Līguma pielikumos iekļautiem nosacījumiem.</w:t>
      </w:r>
      <w:r w:rsidR="00741FEB" w:rsidRPr="00741FEB">
        <w:rPr>
          <w:bCs/>
        </w:rPr>
        <w:t xml:space="preserve"> </w:t>
      </w:r>
      <w:r w:rsidR="00741FEB">
        <w:rPr>
          <w:bCs/>
        </w:rPr>
        <w:t>Dīzelģeneratoru  garantijas termiņš 24 (divdesmit četri) mēneši, ar iespēju  garantijas termiņu pagarināt vēl par 12 (divpadsmit) mēnešiem  pēc Pasūtītāja pieprasījuma.</w:t>
      </w:r>
    </w:p>
    <w:p w14:paraId="3AFC5B26" w14:textId="77777777" w:rsidR="00FE478A" w:rsidRPr="00FE478A" w:rsidRDefault="00FE478A" w:rsidP="00FE478A">
      <w:pPr>
        <w:autoSpaceDE w:val="0"/>
        <w:autoSpaceDN w:val="0"/>
        <w:adjustRightInd w:val="0"/>
        <w:rPr>
          <w:color w:val="000000"/>
        </w:rPr>
      </w:pPr>
      <w:r w:rsidRPr="00FE478A">
        <w:rPr>
          <w:b/>
          <w:color w:val="000000"/>
        </w:rPr>
        <w:t>8.4.</w:t>
      </w:r>
      <w:r w:rsidRPr="00FE478A">
        <w:rPr>
          <w:color w:val="000000"/>
        </w:rPr>
        <w:t xml:space="preserve"> Izpildītājs apņemas Pasūtītājam pieņemamā termiņā uz sava rēķina novērst bojājumus un citus trūkumus, kas pie pareizas </w:t>
      </w:r>
      <w:r w:rsidR="009A59C9">
        <w:rPr>
          <w:color w:val="000000"/>
        </w:rPr>
        <w:t>iekārtu</w:t>
      </w:r>
      <w:r w:rsidRPr="00FE478A">
        <w:rPr>
          <w:color w:val="000000"/>
        </w:rPr>
        <w:t xml:space="preserve"> ekspluatācijas tiek konstatēti garantijas termiņa laikā, un uz kuriem ir attiecināma Līgumā noteiktā garantija.</w:t>
      </w:r>
    </w:p>
    <w:p w14:paraId="7E4182AA" w14:textId="77777777" w:rsidR="00FE478A" w:rsidRPr="00FE478A" w:rsidRDefault="00FE478A" w:rsidP="00FE478A">
      <w:pPr>
        <w:autoSpaceDE w:val="0"/>
        <w:autoSpaceDN w:val="0"/>
        <w:adjustRightInd w:val="0"/>
      </w:pPr>
      <w:r w:rsidRPr="00FE478A">
        <w:rPr>
          <w:b/>
        </w:rPr>
        <w:t>8.5.</w:t>
      </w:r>
      <w:r w:rsidRPr="00FE478A">
        <w:t xml:space="preserve"> Līguma 8.2.punktā minētās garantijas laikā </w:t>
      </w:r>
      <w:r w:rsidR="009A59C9">
        <w:t>iekārtas</w:t>
      </w:r>
      <w:r w:rsidRPr="00FE478A">
        <w:t xml:space="preserve">  un to rezerves daļu nomaiņa notiek šādā kārtībā:</w:t>
      </w:r>
    </w:p>
    <w:p w14:paraId="323EA700" w14:textId="77777777" w:rsidR="00FE478A" w:rsidRPr="00FE478A" w:rsidRDefault="00FE478A" w:rsidP="00FE478A">
      <w:pPr>
        <w:autoSpaceDE w:val="0"/>
        <w:autoSpaceDN w:val="0"/>
        <w:adjustRightInd w:val="0"/>
      </w:pPr>
      <w:r w:rsidRPr="00FE478A">
        <w:t>8.5.1. Pasūtītāja atbildīgā persona paziņo Izpildītājam par konstatētajiem iekārtu vai izveidotā risinājuma defektiem vai traucējumiem to darbībā, norādot bojājuma raksturu, un nosūtot bojājuma pieteikumu uz e-pastu:_________________ , vienlaicīgi informējot Izpildītāju pa tālruni ________________ .</w:t>
      </w:r>
    </w:p>
    <w:p w14:paraId="28996C90" w14:textId="77777777" w:rsidR="00FE478A" w:rsidRPr="003D6205" w:rsidRDefault="00FE478A" w:rsidP="00FE478A">
      <w:pPr>
        <w:autoSpaceDE w:val="0"/>
        <w:autoSpaceDN w:val="0"/>
        <w:adjustRightInd w:val="0"/>
      </w:pPr>
      <w:r w:rsidRPr="00FE478A">
        <w:t xml:space="preserve">8.5.2. Bojājuma pieteikuma iesniegšanas laiks tiek fiksēts uz Pasūtītāja elektroniskā pasta izdrukas, un Izpildītājam </w:t>
      </w:r>
      <w:r w:rsidR="009E5991">
        <w:t xml:space="preserve">72 (septiņdesmit divu) stundu </w:t>
      </w:r>
      <w:r w:rsidRPr="00FE478A">
        <w:t xml:space="preserve"> laikā jānovērš bojājums. Bojājumu pieteikumus var iesniegt darba dienās no plkst.8.00 </w:t>
      </w:r>
      <w:r w:rsidRPr="003D6205">
        <w:t>līdz plkst.17.00.</w:t>
      </w:r>
    </w:p>
    <w:p w14:paraId="20E6A7AE" w14:textId="77777777" w:rsidR="00FE478A" w:rsidRPr="003D6205" w:rsidRDefault="00FE478A" w:rsidP="00FE478A">
      <w:pPr>
        <w:autoSpaceDE w:val="0"/>
        <w:autoSpaceDN w:val="0"/>
        <w:adjustRightInd w:val="0"/>
      </w:pPr>
      <w:r w:rsidRPr="003D6205">
        <w:t xml:space="preserve">8.5.3. </w:t>
      </w:r>
      <w:r w:rsidRPr="003D6205">
        <w:rPr>
          <w:rFonts w:eastAsia="Calibri"/>
          <w:bCs/>
        </w:rPr>
        <w:t>Saņemot Pasūtītāja ārkārtas izsaukuma pieprasījumu, Izpildītājam jāierodas objektā un jāsniedz pakalpojums sekojošos termiņos:</w:t>
      </w:r>
    </w:p>
    <w:p w14:paraId="4BBB901B" w14:textId="77777777" w:rsidR="00FE478A" w:rsidRPr="003D6205" w:rsidRDefault="00FE478A" w:rsidP="00FE478A">
      <w:pPr>
        <w:tabs>
          <w:tab w:val="left" w:pos="567"/>
          <w:tab w:val="left" w:pos="1276"/>
        </w:tabs>
        <w:ind w:left="567"/>
        <w:rPr>
          <w:rFonts w:eastAsia="Calibri"/>
          <w:bCs/>
        </w:rPr>
      </w:pPr>
      <w:r w:rsidRPr="003D6205">
        <w:rPr>
          <w:lang w:eastAsia="lv-LV"/>
        </w:rPr>
        <w:t>8.5.3.1. Tehniķu ierašanā</w:t>
      </w:r>
      <w:r w:rsidR="009A59C9" w:rsidRPr="003D6205">
        <w:rPr>
          <w:lang w:eastAsia="lv-LV"/>
        </w:rPr>
        <w:t xml:space="preserve">s laiks pēc izsaukuma - līdz </w:t>
      </w:r>
      <w:r w:rsidR="009E5991" w:rsidRPr="003D6205">
        <w:rPr>
          <w:lang w:eastAsia="lv-LV"/>
        </w:rPr>
        <w:t>12</w:t>
      </w:r>
      <w:r w:rsidR="009A59C9" w:rsidRPr="003D6205">
        <w:rPr>
          <w:lang w:eastAsia="lv-LV"/>
        </w:rPr>
        <w:t xml:space="preserve">0 </w:t>
      </w:r>
      <w:r w:rsidRPr="003D6205">
        <w:rPr>
          <w:lang w:eastAsia="lv-LV"/>
        </w:rPr>
        <w:t>min;</w:t>
      </w:r>
    </w:p>
    <w:p w14:paraId="75944A1A" w14:textId="77777777" w:rsidR="00FE478A" w:rsidRPr="003D6205" w:rsidRDefault="00FE478A" w:rsidP="00FE478A">
      <w:pPr>
        <w:tabs>
          <w:tab w:val="left" w:pos="567"/>
          <w:tab w:val="left" w:pos="1276"/>
        </w:tabs>
        <w:rPr>
          <w:rFonts w:eastAsia="Calibri"/>
          <w:bCs/>
        </w:rPr>
      </w:pPr>
      <w:r w:rsidRPr="003D6205">
        <w:rPr>
          <w:lang w:eastAsia="lv-LV"/>
        </w:rPr>
        <w:tab/>
        <w:t>8.5.3.2. Bo</w:t>
      </w:r>
      <w:r w:rsidR="009A59C9" w:rsidRPr="003D6205">
        <w:rPr>
          <w:lang w:eastAsia="lv-LV"/>
        </w:rPr>
        <w:t xml:space="preserve">jājuma novēršanas laiks - līdz </w:t>
      </w:r>
      <w:r w:rsidR="009E5991" w:rsidRPr="003D6205">
        <w:rPr>
          <w:lang w:eastAsia="lv-LV"/>
        </w:rPr>
        <w:t>7</w:t>
      </w:r>
      <w:r w:rsidR="009A59C9" w:rsidRPr="003D6205">
        <w:rPr>
          <w:lang w:eastAsia="lv-LV"/>
        </w:rPr>
        <w:t>2</w:t>
      </w:r>
      <w:r w:rsidRPr="003D6205">
        <w:rPr>
          <w:lang w:eastAsia="lv-LV"/>
        </w:rPr>
        <w:t xml:space="preserve"> stundām.</w:t>
      </w:r>
      <w:r w:rsidR="009E5991" w:rsidRPr="003D6205">
        <w:rPr>
          <w:lang w:eastAsia="lv-LV"/>
        </w:rPr>
        <w:t xml:space="preserve"> </w:t>
      </w:r>
    </w:p>
    <w:p w14:paraId="54EBAFAB" w14:textId="77777777" w:rsidR="00FE478A" w:rsidRPr="003D6205" w:rsidRDefault="00FE478A" w:rsidP="00FE478A">
      <w:pPr>
        <w:tabs>
          <w:tab w:val="left" w:pos="567"/>
        </w:tabs>
        <w:rPr>
          <w:rFonts w:eastAsia="Calibri"/>
          <w:bCs/>
        </w:rPr>
      </w:pPr>
      <w:r w:rsidRPr="003D6205">
        <w:rPr>
          <w:rFonts w:eastAsia="Calibri"/>
          <w:bCs/>
        </w:rPr>
        <w:t>8.5.4. Izpildītājs var sniegt bojājumu novēršanas pakalpojumu ārpus norādītajiem termiņiem, tikai rakstiski vienojoties ar Pasūtītāju.</w:t>
      </w:r>
    </w:p>
    <w:p w14:paraId="70BF266F" w14:textId="77777777" w:rsidR="00FE478A" w:rsidRPr="00FE478A" w:rsidRDefault="009A59C9" w:rsidP="00FE478A">
      <w:pPr>
        <w:autoSpaceDE w:val="0"/>
        <w:autoSpaceDN w:val="0"/>
        <w:adjustRightInd w:val="0"/>
      </w:pPr>
      <w:r w:rsidRPr="003D6205">
        <w:t xml:space="preserve">8.5.5. Gadījumā, ja </w:t>
      </w:r>
      <w:r w:rsidR="009E5991" w:rsidRPr="003D6205">
        <w:t>7</w:t>
      </w:r>
      <w:r w:rsidRPr="003D6205">
        <w:t>2</w:t>
      </w:r>
      <w:r w:rsidR="00FE478A" w:rsidRPr="003D6205">
        <w:t xml:space="preserve"> (</w:t>
      </w:r>
      <w:r w:rsidR="009E5991" w:rsidRPr="003D6205">
        <w:t>septiņdesmit</w:t>
      </w:r>
      <w:r w:rsidR="00FE478A" w:rsidRPr="003D6205">
        <w:t xml:space="preserve">) stundu laikā bojājumi nav novērsti, Izpildītājs nav nodrošinājis bojāto komponenšu vai Iekārtu aizstāšanu ar līdzvērtīgām iekārtu komponentēm vai iekārtām, Pasūtītājs ir tiesīgs aprēķināt Izpildītājam līgumsodu 50,00 EUR (piecdesmit </w:t>
      </w:r>
      <w:r w:rsidR="00FE478A" w:rsidRPr="003D6205">
        <w:rPr>
          <w:i/>
        </w:rPr>
        <w:t>euro</w:t>
      </w:r>
      <w:r w:rsidR="00FE478A" w:rsidRPr="003D6205">
        <w:t>) apmērā par katru kavējuma dienu (neieskaitot brīvdienas un svētku dienas).</w:t>
      </w:r>
    </w:p>
    <w:p w14:paraId="70325F11" w14:textId="77777777" w:rsidR="00FE478A" w:rsidRPr="00FE478A" w:rsidRDefault="00FE478A" w:rsidP="00FE478A">
      <w:pPr>
        <w:autoSpaceDE w:val="0"/>
        <w:autoSpaceDN w:val="0"/>
        <w:adjustRightInd w:val="0"/>
        <w:rPr>
          <w:color w:val="000000"/>
        </w:rPr>
      </w:pPr>
    </w:p>
    <w:p w14:paraId="5775FAFF" w14:textId="77777777" w:rsidR="00FE478A" w:rsidRPr="00FE478A" w:rsidRDefault="00FE478A" w:rsidP="00FE478A">
      <w:pPr>
        <w:autoSpaceDE w:val="0"/>
        <w:autoSpaceDN w:val="0"/>
        <w:adjustRightInd w:val="0"/>
        <w:jc w:val="center"/>
        <w:rPr>
          <w:b/>
          <w:bCs/>
          <w:color w:val="000000"/>
        </w:rPr>
      </w:pPr>
      <w:r w:rsidRPr="00FE478A">
        <w:rPr>
          <w:b/>
          <w:bCs/>
          <w:color w:val="000000"/>
        </w:rPr>
        <w:t>9. NEPĀRVARAMA VARA</w:t>
      </w:r>
    </w:p>
    <w:p w14:paraId="642AF129" w14:textId="77777777" w:rsidR="00FE478A" w:rsidRPr="00FE478A" w:rsidRDefault="00FE478A" w:rsidP="00FE478A">
      <w:pPr>
        <w:autoSpaceDE w:val="0"/>
        <w:autoSpaceDN w:val="0"/>
        <w:adjustRightInd w:val="0"/>
        <w:rPr>
          <w:color w:val="000000"/>
        </w:rPr>
      </w:pPr>
      <w:r w:rsidRPr="00FE478A">
        <w:rPr>
          <w:b/>
          <w:color w:val="000000"/>
        </w:rPr>
        <w:t>9.1.</w:t>
      </w:r>
      <w:r w:rsidRPr="00FE478A">
        <w:rPr>
          <w:color w:val="000000"/>
        </w:rPr>
        <w:t xml:space="preserve"> Puses tiek atbrīvotas no atbildības par daļēju vai pilnīgu Līguma saistību neizpildi, ja tas noticis nepārvaramas varas apstākļu darbības rezultātā, piemēram: ugunsgrēka, plūdu, zemestrīces, citu avāriju vai </w:t>
      </w:r>
      <w:r w:rsidRPr="00FE478A">
        <w:rPr>
          <w:color w:val="000000"/>
        </w:rPr>
        <w:lastRenderedPageBreak/>
        <w:t>stihisku nelaimju rezultātā, kā arī kara vai ārkārtējā stāvokļa pasludināšanas rezultātā, vai sakarā ar izmaiņām normatīvajos aktos, kas izraisījušas eksporta un importa aizliegšanu, kā arī citu no Pusēm neatkarīgu apstākļu dēļ, ja šie apstākļi tieši ietekmējuši Līguma izpildi.</w:t>
      </w:r>
    </w:p>
    <w:p w14:paraId="5E729AA5" w14:textId="77777777" w:rsidR="00FE478A" w:rsidRPr="00FE478A" w:rsidRDefault="00FE478A" w:rsidP="00FE478A">
      <w:pPr>
        <w:autoSpaceDE w:val="0"/>
        <w:autoSpaceDN w:val="0"/>
        <w:adjustRightInd w:val="0"/>
        <w:rPr>
          <w:color w:val="000000"/>
        </w:rPr>
      </w:pPr>
      <w:r w:rsidRPr="00FE478A">
        <w:rPr>
          <w:b/>
          <w:color w:val="000000"/>
        </w:rPr>
        <w:t>9.2.</w:t>
      </w:r>
      <w:r w:rsidRPr="00FE478A">
        <w:rPr>
          <w:color w:val="000000"/>
        </w:rPr>
        <w:t xml:space="preserve"> Līguma saistību izpildes termiņš attiecīgi tiek nobīdīts par laika periodu, kurā darbojās šie apstākļi.</w:t>
      </w:r>
    </w:p>
    <w:p w14:paraId="6DA3833B" w14:textId="77777777" w:rsidR="00FE478A" w:rsidRPr="00FE478A" w:rsidRDefault="00FE478A" w:rsidP="00FE478A">
      <w:pPr>
        <w:autoSpaceDE w:val="0"/>
        <w:autoSpaceDN w:val="0"/>
        <w:adjustRightInd w:val="0"/>
        <w:rPr>
          <w:color w:val="000000"/>
        </w:rPr>
      </w:pPr>
      <w:r w:rsidRPr="00FE478A">
        <w:rPr>
          <w:b/>
          <w:color w:val="000000"/>
        </w:rPr>
        <w:t>9.3.</w:t>
      </w:r>
      <w:r w:rsidRPr="00FE478A">
        <w:rPr>
          <w:color w:val="000000"/>
        </w:rPr>
        <w:t xml:space="preserve"> Pusei, kurai iestājušies nepārvaramas varas apstākļi ir jāpaziņo par to iestāšanos vai izbeigšanos otrai Pusei rakstveidā ne vēlāk kā 10 (desmit) darba dienu laikā no iestāšanās vai izbeigšanās brīža. Ja Puse, kurai iestājušies nepārvaramas varas apstākļi, nav savlaicīgi paziņojusi par šo apstākļu iestāšanos, tā zaudē iespēju uz tiem atsaukties nākotnē. </w:t>
      </w:r>
    </w:p>
    <w:p w14:paraId="34EE5FBA" w14:textId="77777777" w:rsidR="00FE478A" w:rsidRPr="00FE478A" w:rsidRDefault="00FE478A" w:rsidP="00FE478A">
      <w:pPr>
        <w:autoSpaceDE w:val="0"/>
        <w:autoSpaceDN w:val="0"/>
        <w:adjustRightInd w:val="0"/>
        <w:rPr>
          <w:color w:val="000000"/>
        </w:rPr>
      </w:pPr>
      <w:r w:rsidRPr="00FE478A">
        <w:rPr>
          <w:b/>
          <w:color w:val="000000"/>
        </w:rPr>
        <w:t>9.4.</w:t>
      </w:r>
      <w:r w:rsidRPr="00FE478A">
        <w:rPr>
          <w:color w:val="000000"/>
        </w:rPr>
        <w:t xml:space="preserve"> Kā pierādījums tam, ka iestājušies nepārvaramas varas apstākļi kalpo kompetento valsts iestāžu izdotas izziņas.</w:t>
      </w:r>
    </w:p>
    <w:p w14:paraId="37DB2EA0" w14:textId="77777777" w:rsidR="00FE478A" w:rsidRPr="00FE478A" w:rsidRDefault="00FE478A" w:rsidP="00FE478A">
      <w:pPr>
        <w:autoSpaceDE w:val="0"/>
        <w:autoSpaceDN w:val="0"/>
        <w:adjustRightInd w:val="0"/>
        <w:rPr>
          <w:color w:val="000000"/>
        </w:rPr>
      </w:pPr>
      <w:r w:rsidRPr="00FE478A">
        <w:rPr>
          <w:b/>
          <w:color w:val="000000"/>
        </w:rPr>
        <w:t>9.5.</w:t>
      </w:r>
      <w:r w:rsidRPr="00FE478A">
        <w:rPr>
          <w:color w:val="000000"/>
        </w:rPr>
        <w:t xml:space="preserve"> Ja nepārvaramas varas apstākļi ilgst vairāk kā 45 (četrdesmit piecas) dienas, abām Pusēm ir tiesības atteikties izpildīt saistības pēc Līguma un pārtraukt to vienpusējā kārtā.</w:t>
      </w:r>
    </w:p>
    <w:p w14:paraId="6E98719C" w14:textId="77777777" w:rsidR="00FE478A" w:rsidRPr="00FE478A" w:rsidRDefault="00FE478A" w:rsidP="00FE478A">
      <w:pPr>
        <w:autoSpaceDE w:val="0"/>
        <w:autoSpaceDN w:val="0"/>
        <w:adjustRightInd w:val="0"/>
        <w:rPr>
          <w:color w:val="000000"/>
        </w:rPr>
      </w:pPr>
      <w:r w:rsidRPr="00FE478A">
        <w:rPr>
          <w:b/>
          <w:color w:val="000000"/>
        </w:rPr>
        <w:t>9.6.</w:t>
      </w:r>
      <w:r w:rsidRPr="00FE478A">
        <w:rPr>
          <w:color w:val="000000"/>
        </w:rPr>
        <w:t xml:space="preserve"> Līguma 9.5. punktā minētajā gadījumā nevienai no Pusēm nav tiesību pieprasīt no otras Puses atlīdzību par zaudējumiem, kas radušies sakara ar Līguma pārtraukšanu.</w:t>
      </w:r>
    </w:p>
    <w:p w14:paraId="694B646E" w14:textId="77777777" w:rsidR="00FE478A" w:rsidRPr="00FE478A" w:rsidRDefault="00FE478A" w:rsidP="00FE478A">
      <w:pPr>
        <w:autoSpaceDE w:val="0"/>
        <w:autoSpaceDN w:val="0"/>
        <w:adjustRightInd w:val="0"/>
        <w:rPr>
          <w:color w:val="000000"/>
        </w:rPr>
      </w:pPr>
    </w:p>
    <w:p w14:paraId="0C58CC6C" w14:textId="77777777" w:rsidR="00FE478A" w:rsidRPr="00FE478A" w:rsidRDefault="00FE478A" w:rsidP="00FE478A">
      <w:pPr>
        <w:autoSpaceDE w:val="0"/>
        <w:autoSpaceDN w:val="0"/>
        <w:adjustRightInd w:val="0"/>
        <w:jc w:val="center"/>
        <w:rPr>
          <w:b/>
          <w:bCs/>
          <w:color w:val="000000"/>
        </w:rPr>
      </w:pPr>
      <w:r w:rsidRPr="00FE478A">
        <w:rPr>
          <w:b/>
          <w:bCs/>
          <w:color w:val="000000"/>
        </w:rPr>
        <w:t>10. LĪGUMA DARBĪBAS TERMIŅŠ</w:t>
      </w:r>
    </w:p>
    <w:p w14:paraId="45A6F365" w14:textId="77777777" w:rsidR="00FE478A" w:rsidRPr="00FE478A" w:rsidRDefault="00FE478A" w:rsidP="00FE478A">
      <w:pPr>
        <w:autoSpaceDE w:val="0"/>
        <w:autoSpaceDN w:val="0"/>
        <w:adjustRightInd w:val="0"/>
        <w:rPr>
          <w:color w:val="000000"/>
        </w:rPr>
      </w:pPr>
      <w:r w:rsidRPr="00FE478A">
        <w:rPr>
          <w:color w:val="000000"/>
        </w:rPr>
        <w:t>Līgums stājas spēkā, kad to ir parakstījušas abas Puses un ir spēkā līdz Līgumā noteikto saistību pilnīgai izpildei.</w:t>
      </w:r>
    </w:p>
    <w:p w14:paraId="30D45152" w14:textId="77777777" w:rsidR="00FE478A" w:rsidRPr="00FE478A" w:rsidRDefault="00FE478A" w:rsidP="00FE478A">
      <w:pPr>
        <w:autoSpaceDE w:val="0"/>
        <w:autoSpaceDN w:val="0"/>
        <w:adjustRightInd w:val="0"/>
        <w:rPr>
          <w:color w:val="000000"/>
        </w:rPr>
      </w:pPr>
    </w:p>
    <w:p w14:paraId="5C407248" w14:textId="77777777" w:rsidR="00FE478A" w:rsidRPr="00FE478A" w:rsidRDefault="00FE478A" w:rsidP="00FE478A">
      <w:pPr>
        <w:autoSpaceDE w:val="0"/>
        <w:autoSpaceDN w:val="0"/>
        <w:adjustRightInd w:val="0"/>
        <w:jc w:val="center"/>
        <w:rPr>
          <w:b/>
          <w:bCs/>
          <w:color w:val="000000"/>
        </w:rPr>
      </w:pPr>
      <w:r w:rsidRPr="00FE478A">
        <w:rPr>
          <w:b/>
          <w:bCs/>
          <w:color w:val="000000"/>
        </w:rPr>
        <w:t>11. LĪGUMA GROZĪŠANA UN IZBEIGŠANA</w:t>
      </w:r>
    </w:p>
    <w:p w14:paraId="2F6D168A" w14:textId="77777777" w:rsidR="00FE478A" w:rsidRPr="00FE478A" w:rsidRDefault="00FE478A" w:rsidP="00FE478A">
      <w:pPr>
        <w:autoSpaceDE w:val="0"/>
        <w:autoSpaceDN w:val="0"/>
        <w:adjustRightInd w:val="0"/>
        <w:rPr>
          <w:color w:val="000000"/>
        </w:rPr>
      </w:pPr>
      <w:r w:rsidRPr="00FE478A">
        <w:rPr>
          <w:b/>
          <w:color w:val="000000"/>
        </w:rPr>
        <w:t>11.1.</w:t>
      </w:r>
      <w:r w:rsidRPr="00FE478A">
        <w:rPr>
          <w:color w:val="000000"/>
        </w:rPr>
        <w:t xml:space="preserve"> Līgums var tikt izbeigts tikai Līgumā noteiktajā kārtībā vai Pusēm savstarpēji rakstiski par to vienojoties.</w:t>
      </w:r>
    </w:p>
    <w:p w14:paraId="07067292" w14:textId="77777777" w:rsidR="00FE478A" w:rsidRPr="00FE478A" w:rsidRDefault="00FE478A" w:rsidP="00FE478A">
      <w:pPr>
        <w:autoSpaceDE w:val="0"/>
        <w:autoSpaceDN w:val="0"/>
        <w:adjustRightInd w:val="0"/>
        <w:rPr>
          <w:color w:val="000000"/>
        </w:rPr>
      </w:pPr>
      <w:r w:rsidRPr="00FE478A">
        <w:rPr>
          <w:b/>
          <w:color w:val="000000"/>
        </w:rPr>
        <w:t>11.2.</w:t>
      </w:r>
      <w:r w:rsidRPr="00FE478A">
        <w:rPr>
          <w:color w:val="000000"/>
        </w:rPr>
        <w:t xml:space="preserve"> Pasūtītājs nekavējoties var vienpusēji atkāpties no Līguma, par to rakstveidā paziņojot Izpildītājam, ja Izpildītājs:</w:t>
      </w:r>
    </w:p>
    <w:p w14:paraId="1D65F4A0" w14:textId="77777777" w:rsidR="00FE478A" w:rsidRPr="00FE478A" w:rsidRDefault="00FE478A" w:rsidP="00FE478A">
      <w:pPr>
        <w:autoSpaceDE w:val="0"/>
        <w:autoSpaceDN w:val="0"/>
        <w:adjustRightInd w:val="0"/>
        <w:rPr>
          <w:color w:val="000000"/>
        </w:rPr>
      </w:pPr>
      <w:r w:rsidRPr="00FE478A">
        <w:rPr>
          <w:color w:val="000000"/>
        </w:rPr>
        <w:t>11.2.1. Neveic Darbus Līgumā un Iekārtas garantijas laikā noteiktajos termiņos vai nepilda citas Līgumā noteiktās saistības – ar nosacījumu, ka Izpildītājs 10 (desmit) dienu laikā no attiecīga Pasūtītāja paziņojuma saņemšanas dienas nav novērsis konstatēto Līgumā noteikto saistību neizpildi;</w:t>
      </w:r>
    </w:p>
    <w:p w14:paraId="6B6670B2" w14:textId="77777777" w:rsidR="00FE478A" w:rsidRPr="00FE478A" w:rsidRDefault="00FE478A" w:rsidP="00FE478A">
      <w:pPr>
        <w:autoSpaceDE w:val="0"/>
        <w:autoSpaceDN w:val="0"/>
        <w:adjustRightInd w:val="0"/>
        <w:rPr>
          <w:color w:val="000000"/>
        </w:rPr>
      </w:pPr>
      <w:r w:rsidRPr="00FE478A">
        <w:rPr>
          <w:color w:val="000000"/>
        </w:rPr>
        <w:t>11.2.2. neievēro Tehnisko specifikāciju vai citu Līguma, vai citu Latvijas Republikas normatīvo aktu prasības;</w:t>
      </w:r>
    </w:p>
    <w:p w14:paraId="53FE3CF2" w14:textId="77777777" w:rsidR="00FE478A" w:rsidRDefault="00FE478A" w:rsidP="00FE478A">
      <w:pPr>
        <w:autoSpaceDE w:val="0"/>
        <w:autoSpaceDN w:val="0"/>
        <w:adjustRightInd w:val="0"/>
        <w:rPr>
          <w:color w:val="000000"/>
        </w:rPr>
      </w:pPr>
      <w:r w:rsidRPr="00FE478A">
        <w:rPr>
          <w:color w:val="000000"/>
        </w:rPr>
        <w:t>11.2.3. ir atzīts par maksātnespējīgu vai ir apturēta I</w:t>
      </w:r>
      <w:r w:rsidR="00A637BC">
        <w:rPr>
          <w:color w:val="000000"/>
        </w:rPr>
        <w:t>zpildītāja saimnieciskā darbība;</w:t>
      </w:r>
    </w:p>
    <w:p w14:paraId="5B74F97D" w14:textId="77777777" w:rsidR="00A637BC" w:rsidRPr="00FE478A" w:rsidRDefault="00A637BC" w:rsidP="00FE478A">
      <w:pPr>
        <w:autoSpaceDE w:val="0"/>
        <w:autoSpaceDN w:val="0"/>
        <w:adjustRightInd w:val="0"/>
        <w:rPr>
          <w:color w:val="000000"/>
        </w:rPr>
      </w:pPr>
      <w:r>
        <w:rPr>
          <w:color w:val="000000"/>
        </w:rPr>
        <w:t xml:space="preserve">11.2.4. </w:t>
      </w:r>
      <w:r w:rsidRPr="00A637BC">
        <w:rPr>
          <w:color w:val="000000"/>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319407A1" w14:textId="77777777" w:rsidR="00FE478A" w:rsidRPr="00FE478A" w:rsidRDefault="00FE478A" w:rsidP="00FE478A">
      <w:pPr>
        <w:autoSpaceDE w:val="0"/>
        <w:autoSpaceDN w:val="0"/>
        <w:adjustRightInd w:val="0"/>
        <w:rPr>
          <w:color w:val="000000"/>
        </w:rPr>
      </w:pPr>
      <w:r w:rsidRPr="00FE478A">
        <w:rPr>
          <w:b/>
          <w:color w:val="000000"/>
        </w:rPr>
        <w:t>11.3.</w:t>
      </w:r>
      <w:r w:rsidRPr="00FE478A">
        <w:rPr>
          <w:color w:val="000000"/>
        </w:rPr>
        <w:t xml:space="preserve"> Izpildītājs 10 (desmit) dienu laikā no Pasūtītāja paziņojuma par vienpusēju atkāpšanos no Līguma saņemšanas dienas samaksā Pasūtītājam līgumsodu saskaņā ar Līguma noteikumiem.</w:t>
      </w:r>
    </w:p>
    <w:p w14:paraId="16F56F73" w14:textId="77777777" w:rsidR="00FE478A" w:rsidRPr="00FE478A" w:rsidRDefault="00FE478A" w:rsidP="00FE478A">
      <w:pPr>
        <w:autoSpaceDE w:val="0"/>
        <w:autoSpaceDN w:val="0"/>
        <w:adjustRightInd w:val="0"/>
        <w:rPr>
          <w:color w:val="000000"/>
        </w:rPr>
      </w:pPr>
      <w:r w:rsidRPr="00FE478A">
        <w:rPr>
          <w:b/>
          <w:color w:val="000000"/>
        </w:rPr>
        <w:t>11.4.</w:t>
      </w:r>
      <w:r w:rsidRPr="00FE478A">
        <w:rPr>
          <w:color w:val="000000"/>
        </w:rPr>
        <w:t xml:space="preserve"> Pēc Pasūtītāja vienpusējas atkāpšanās no Līguma Izpildītājs Pasūtītāja noteiktajā datumā pārtrauc darbus, veic visus pasākumus, lai darbu vieta tiktu atstāti nebojātā, drošā stāvoklī, sakopj darbu izpildes vietu, nodod Pasūtītājam ar Darbiem saistītos dokumentus, nodrošina, ka tā personāls atstāj Objektu. Par Objekta nodošanu Pasūtītājam Puses sastāda attiecīgu aktu.</w:t>
      </w:r>
    </w:p>
    <w:p w14:paraId="60C15EF3" w14:textId="77777777" w:rsidR="00FE478A" w:rsidRPr="00FE478A" w:rsidRDefault="00FE478A" w:rsidP="00FE478A">
      <w:pPr>
        <w:autoSpaceDE w:val="0"/>
        <w:autoSpaceDN w:val="0"/>
        <w:adjustRightInd w:val="0"/>
        <w:rPr>
          <w:color w:val="000000"/>
        </w:rPr>
      </w:pPr>
      <w:r w:rsidRPr="00FE478A">
        <w:rPr>
          <w:b/>
          <w:color w:val="000000"/>
        </w:rPr>
        <w:t>11.5.</w:t>
      </w:r>
      <w:r w:rsidRPr="00FE478A">
        <w:rPr>
          <w:color w:val="000000"/>
        </w:rPr>
        <w:t xml:space="preserve"> Pēc Pasūtītāja vienpusējas atkāpšanās no Līguma Puses sastāda aktu par faktiski veikto darbu apjomu un to vērtību. Pasūtītājs pieņem darbus tādā apjomā, kādā tie ir faktiski veikti, ja tos objektīvi ir iespējams pieņemt un tie ir turpmāk izmantojami. Izpildītāja neierašanās nekavē akta sastādīšanu, un uzskatāms, ka Izpildītājs piekrīt aktā konstatētajam.</w:t>
      </w:r>
    </w:p>
    <w:p w14:paraId="756477C0" w14:textId="77777777" w:rsidR="00FE478A" w:rsidRPr="00FE478A" w:rsidRDefault="00FE478A" w:rsidP="00FE478A">
      <w:pPr>
        <w:autoSpaceDE w:val="0"/>
        <w:autoSpaceDN w:val="0"/>
        <w:adjustRightInd w:val="0"/>
        <w:rPr>
          <w:color w:val="000000"/>
        </w:rPr>
      </w:pPr>
      <w:r w:rsidRPr="00FE478A">
        <w:rPr>
          <w:b/>
          <w:color w:val="000000"/>
        </w:rPr>
        <w:t>11.6.</w:t>
      </w:r>
      <w:r w:rsidRPr="00FE478A">
        <w:rPr>
          <w:color w:val="000000"/>
        </w:rPr>
        <w:t xml:space="preserve"> Ja Pasūtītājs no</w:t>
      </w:r>
      <w:r w:rsidR="00A637BC">
        <w:rPr>
          <w:color w:val="000000"/>
        </w:rPr>
        <w:t>kavē maksājumu par vairāk nekā 30 (trīs</w:t>
      </w:r>
      <w:r w:rsidRPr="00FE478A">
        <w:rPr>
          <w:color w:val="000000"/>
        </w:rPr>
        <w:t>desmit) dienām vai apgrūtina vai liedz Izpildītājam Līgumā noteikto saistību izpildi, Izpildītājs var vienpusēji atkāpties no Līguma – ar nosacījumu, ka Pasūtītājs 10 (desmit) dienu laikā no attiecīga Izpildītāja paziņojuma saņemšanas dienas nav veicis maksājumu Izpildītājam vai novērsis šķēršļus Izpildītāja Līgumā noteikto saistību izpildei.</w:t>
      </w:r>
    </w:p>
    <w:p w14:paraId="2A52FB09" w14:textId="77777777" w:rsidR="00FE478A" w:rsidRPr="00FE478A" w:rsidRDefault="00FE478A" w:rsidP="00FE478A">
      <w:pPr>
        <w:autoSpaceDE w:val="0"/>
        <w:autoSpaceDN w:val="0"/>
        <w:adjustRightInd w:val="0"/>
        <w:rPr>
          <w:color w:val="000000"/>
        </w:rPr>
      </w:pPr>
      <w:r w:rsidRPr="00FE478A">
        <w:rPr>
          <w:b/>
          <w:color w:val="000000"/>
        </w:rPr>
        <w:lastRenderedPageBreak/>
        <w:t>11.7.</w:t>
      </w:r>
      <w:r w:rsidRPr="00FE478A">
        <w:rPr>
          <w:color w:val="000000"/>
        </w:rPr>
        <w:t xml:space="preserve"> Līgums ir uzskatāms par vienpusējā kārtā izbeigtu ar dienu, kas norādīta attiecīgā Līguma izbeigšanas paziņojumā.</w:t>
      </w:r>
    </w:p>
    <w:p w14:paraId="4C754C87" w14:textId="77777777" w:rsidR="00FE478A" w:rsidRPr="00FE478A" w:rsidRDefault="00FE478A" w:rsidP="00FE478A">
      <w:pPr>
        <w:autoSpaceDE w:val="0"/>
        <w:autoSpaceDN w:val="0"/>
        <w:adjustRightInd w:val="0"/>
        <w:rPr>
          <w:color w:val="000000"/>
        </w:rPr>
      </w:pPr>
    </w:p>
    <w:p w14:paraId="4B05C317" w14:textId="77777777" w:rsidR="00FE478A" w:rsidRPr="00FE478A" w:rsidRDefault="00FE478A" w:rsidP="00FE478A">
      <w:pPr>
        <w:autoSpaceDE w:val="0"/>
        <w:autoSpaceDN w:val="0"/>
        <w:adjustRightInd w:val="0"/>
        <w:jc w:val="center"/>
        <w:rPr>
          <w:b/>
          <w:bCs/>
          <w:color w:val="000000"/>
        </w:rPr>
      </w:pPr>
      <w:r w:rsidRPr="00FE478A">
        <w:rPr>
          <w:b/>
          <w:bCs/>
          <w:color w:val="000000"/>
        </w:rPr>
        <w:t>12. PIEMĒROJAMĀS TIESĪBAS UN STRĪDU RISINĀŠANAS KĀRTĪBA</w:t>
      </w:r>
    </w:p>
    <w:p w14:paraId="371A2059" w14:textId="77777777" w:rsidR="00FE478A" w:rsidRPr="00FE478A" w:rsidRDefault="00FE478A" w:rsidP="00FE478A">
      <w:pPr>
        <w:autoSpaceDE w:val="0"/>
        <w:autoSpaceDN w:val="0"/>
        <w:adjustRightInd w:val="0"/>
        <w:rPr>
          <w:color w:val="000000"/>
        </w:rPr>
      </w:pPr>
      <w:r w:rsidRPr="00FE478A">
        <w:rPr>
          <w:b/>
          <w:color w:val="000000"/>
        </w:rPr>
        <w:t>12.1.</w:t>
      </w:r>
      <w:r w:rsidRPr="00FE478A">
        <w:rPr>
          <w:color w:val="000000"/>
        </w:rPr>
        <w:t xml:space="preserve"> Līgums interpretējams un pildāms saskaņā ar Latvijas Republikas normatīvajiem aktiem. Līgumā nenoregulētajiem jautājumiem piemērojami Latvijas Republikas normatīvie akti.</w:t>
      </w:r>
    </w:p>
    <w:p w14:paraId="0057CBC1" w14:textId="77777777" w:rsidR="00FE478A" w:rsidRPr="00FE478A" w:rsidRDefault="00FE478A" w:rsidP="00FE478A">
      <w:pPr>
        <w:autoSpaceDE w:val="0"/>
        <w:autoSpaceDN w:val="0"/>
        <w:adjustRightInd w:val="0"/>
        <w:rPr>
          <w:color w:val="000000"/>
        </w:rPr>
      </w:pPr>
      <w:r w:rsidRPr="00FE478A">
        <w:rPr>
          <w:b/>
          <w:color w:val="000000"/>
        </w:rPr>
        <w:t>12.2.</w:t>
      </w:r>
      <w:r w:rsidRPr="00FE478A">
        <w:rPr>
          <w:color w:val="000000"/>
        </w:rPr>
        <w:t xml:space="preserve"> 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3306149" w14:textId="77777777" w:rsidR="00FE478A" w:rsidRPr="00FE478A" w:rsidRDefault="00FE478A" w:rsidP="00FE478A">
      <w:pPr>
        <w:autoSpaceDE w:val="0"/>
        <w:autoSpaceDN w:val="0"/>
        <w:adjustRightInd w:val="0"/>
        <w:rPr>
          <w:color w:val="000000"/>
        </w:rPr>
      </w:pPr>
      <w:r w:rsidRPr="00FE478A">
        <w:rPr>
          <w:b/>
          <w:color w:val="000000"/>
        </w:rPr>
        <w:t>12.3.</w:t>
      </w:r>
      <w:r w:rsidRPr="00FE478A">
        <w:rPr>
          <w:color w:val="000000"/>
        </w:rPr>
        <w:t xml:space="preserve"> Ja strīda risinājumu neizdodas panākt Puses strīdu var nodot izšķiršanai tiesā Latvijas Republikas normatīvajos aktos noteiktajā kārtībā.</w:t>
      </w:r>
    </w:p>
    <w:p w14:paraId="321113E0" w14:textId="77777777" w:rsidR="00FE478A" w:rsidRPr="00FE478A" w:rsidRDefault="00FE478A" w:rsidP="00FE478A">
      <w:pPr>
        <w:autoSpaceDE w:val="0"/>
        <w:autoSpaceDN w:val="0"/>
        <w:adjustRightInd w:val="0"/>
        <w:rPr>
          <w:color w:val="000000"/>
        </w:rPr>
      </w:pPr>
    </w:p>
    <w:p w14:paraId="54343EE2" w14:textId="77777777" w:rsidR="00FE478A" w:rsidRPr="00FE478A" w:rsidRDefault="00FE478A" w:rsidP="00FE478A">
      <w:pPr>
        <w:autoSpaceDE w:val="0"/>
        <w:autoSpaceDN w:val="0"/>
        <w:adjustRightInd w:val="0"/>
        <w:jc w:val="center"/>
        <w:rPr>
          <w:b/>
          <w:bCs/>
          <w:color w:val="000000"/>
        </w:rPr>
      </w:pPr>
      <w:r w:rsidRPr="00FE478A">
        <w:rPr>
          <w:b/>
          <w:bCs/>
          <w:color w:val="000000"/>
        </w:rPr>
        <w:t>13. CITI NOTEIKUMI</w:t>
      </w:r>
    </w:p>
    <w:p w14:paraId="735D3B04" w14:textId="77777777" w:rsidR="00FE478A" w:rsidRPr="00FE478A" w:rsidRDefault="00FE478A" w:rsidP="00FE478A">
      <w:pPr>
        <w:autoSpaceDE w:val="0"/>
        <w:autoSpaceDN w:val="0"/>
        <w:adjustRightInd w:val="0"/>
        <w:rPr>
          <w:color w:val="000000"/>
        </w:rPr>
      </w:pPr>
      <w:r w:rsidRPr="00FE478A">
        <w:rPr>
          <w:b/>
          <w:color w:val="000000"/>
        </w:rPr>
        <w:t>13.1.</w:t>
      </w:r>
      <w:r w:rsidRPr="00FE478A">
        <w:rPr>
          <w:color w:val="000000"/>
        </w:rPr>
        <w:t xml:space="preserve"> Līgumā noteikto tiesību un saistību nodošana trešajām personām pieļaujama tikai ar otras Puses piekrišanu.</w:t>
      </w:r>
    </w:p>
    <w:p w14:paraId="5AADFD44" w14:textId="77777777" w:rsidR="00FE478A" w:rsidRPr="00FE478A" w:rsidRDefault="00FE478A" w:rsidP="00FE478A">
      <w:pPr>
        <w:autoSpaceDE w:val="0"/>
        <w:autoSpaceDN w:val="0"/>
        <w:adjustRightInd w:val="0"/>
        <w:rPr>
          <w:color w:val="000000"/>
        </w:rPr>
      </w:pPr>
      <w:r w:rsidRPr="00FE478A">
        <w:rPr>
          <w:b/>
          <w:color w:val="000000"/>
        </w:rPr>
        <w:t>13.2.</w:t>
      </w:r>
      <w:r w:rsidRPr="00FE478A">
        <w:rPr>
          <w:color w:val="000000"/>
        </w:rPr>
        <w:t xml:space="preserve"> Ja kāds no Līguma noteikumiem zaudē spēku, tas neietekmē citu Līguma noteikumu spēkā esamību.</w:t>
      </w:r>
    </w:p>
    <w:p w14:paraId="5FD9FA6F" w14:textId="77777777" w:rsidR="00FE478A" w:rsidRPr="00FE478A" w:rsidRDefault="00FE478A" w:rsidP="00FE478A">
      <w:pPr>
        <w:autoSpaceDE w:val="0"/>
        <w:autoSpaceDN w:val="0"/>
        <w:adjustRightInd w:val="0"/>
        <w:rPr>
          <w:color w:val="000000"/>
        </w:rPr>
      </w:pPr>
      <w:r w:rsidRPr="00FE478A">
        <w:rPr>
          <w:b/>
          <w:color w:val="000000"/>
        </w:rPr>
        <w:t>13.3.</w:t>
      </w:r>
      <w:r w:rsidRPr="00FE478A">
        <w:rPr>
          <w:color w:val="000000"/>
        </w:rPr>
        <w:t xml:space="preserve"> Puse rakstveidā informē otru Pusi par kontaktinformācijas vai rekvizītu maiņu.</w:t>
      </w:r>
    </w:p>
    <w:p w14:paraId="48696145" w14:textId="77777777" w:rsidR="00FE478A" w:rsidRPr="00FE478A" w:rsidRDefault="00FE478A" w:rsidP="00FE478A">
      <w:pPr>
        <w:rPr>
          <w:color w:val="000000"/>
        </w:rPr>
      </w:pPr>
      <w:r w:rsidRPr="00FE478A">
        <w:rPr>
          <w:b/>
          <w:color w:val="000000"/>
        </w:rPr>
        <w:t>13.4.</w:t>
      </w:r>
      <w:r w:rsidRPr="00FE478A">
        <w:rPr>
          <w:color w:val="000000"/>
        </w:rPr>
        <w:t xml:space="preserve"> Visi paziņojumi un vēstules tiek uzskatītas par saņemtām 7 (septiņas) dienas pēc to nosūtīšanas ar pasta starpniecību uz Puses juridisko adresi vai, ja tās izsniegtas pret parakstu jebkurai Izpildītāja/Pasūtītāja juridiskajā vai reģistrētajā biroja adresē esošai personai, kas uzdevusies par Izpildītāja/Pasūtītāja darbinieku. </w:t>
      </w:r>
    </w:p>
    <w:p w14:paraId="0DC571F4" w14:textId="77777777" w:rsidR="00FE478A" w:rsidRPr="00FE478A" w:rsidRDefault="00FE478A" w:rsidP="00FE478A">
      <w:pPr>
        <w:autoSpaceDE w:val="0"/>
        <w:autoSpaceDN w:val="0"/>
        <w:adjustRightInd w:val="0"/>
        <w:rPr>
          <w:color w:val="000000"/>
        </w:rPr>
      </w:pPr>
      <w:r w:rsidRPr="00FE478A">
        <w:rPr>
          <w:b/>
          <w:color w:val="000000"/>
        </w:rPr>
        <w:t>13.4.</w:t>
      </w:r>
      <w:r w:rsidRPr="00FE478A">
        <w:rPr>
          <w:color w:val="000000"/>
        </w:rPr>
        <w:t xml:space="preserve"> Līgums sastādīts un parakstīts divos oriģinālos eksemplāros uz ___lapām, abi eksemplāri ir ar vienādu juridisko spēku. Viens no Līguma eksemplāriem atrodas pie Pasūtītāja, bet otrs – pie Izpildītāja.</w:t>
      </w:r>
    </w:p>
    <w:p w14:paraId="6AB167F8" w14:textId="77777777" w:rsidR="00FE478A" w:rsidRPr="00FE478A" w:rsidRDefault="00FE478A" w:rsidP="00FE478A">
      <w:pPr>
        <w:autoSpaceDE w:val="0"/>
        <w:autoSpaceDN w:val="0"/>
        <w:adjustRightInd w:val="0"/>
        <w:rPr>
          <w:color w:val="000000"/>
        </w:rPr>
      </w:pPr>
      <w:r w:rsidRPr="00FE478A">
        <w:rPr>
          <w:b/>
          <w:color w:val="000000"/>
        </w:rPr>
        <w:t>13.5.</w:t>
      </w:r>
      <w:r w:rsidRPr="00FE478A">
        <w:rPr>
          <w:color w:val="000000"/>
        </w:rPr>
        <w:t xml:space="preserve"> Šādi Līguma pielikumi ir Līguma neatņemama sastāvdaļa:</w:t>
      </w:r>
    </w:p>
    <w:p w14:paraId="32EE7621" w14:textId="77777777" w:rsidR="00FE478A" w:rsidRPr="00FE478A" w:rsidRDefault="00FE478A" w:rsidP="00FE478A">
      <w:pPr>
        <w:autoSpaceDE w:val="0"/>
        <w:autoSpaceDN w:val="0"/>
        <w:adjustRightInd w:val="0"/>
        <w:rPr>
          <w:color w:val="000000"/>
        </w:rPr>
      </w:pPr>
      <w:r w:rsidRPr="00FE478A">
        <w:rPr>
          <w:color w:val="000000"/>
        </w:rPr>
        <w:t>1.pielikums: Tehniskā specifikācija;</w:t>
      </w:r>
    </w:p>
    <w:p w14:paraId="01368C16" w14:textId="77777777" w:rsidR="00FE478A" w:rsidRPr="00FE478A" w:rsidRDefault="00FE478A" w:rsidP="00FE478A">
      <w:pPr>
        <w:autoSpaceDE w:val="0"/>
        <w:autoSpaceDN w:val="0"/>
        <w:adjustRightInd w:val="0"/>
        <w:rPr>
          <w:color w:val="000000"/>
        </w:rPr>
      </w:pPr>
      <w:r w:rsidRPr="00FE478A">
        <w:rPr>
          <w:color w:val="000000"/>
        </w:rPr>
        <w:t>2.pielikums: Finanšu piedāvājums.</w:t>
      </w:r>
    </w:p>
    <w:p w14:paraId="24A8CF08" w14:textId="77777777" w:rsidR="00FE478A" w:rsidRPr="00FE478A" w:rsidRDefault="00FE478A" w:rsidP="00FE478A">
      <w:pPr>
        <w:autoSpaceDE w:val="0"/>
        <w:autoSpaceDN w:val="0"/>
        <w:adjustRightInd w:val="0"/>
        <w:rPr>
          <w:color w:val="000000"/>
        </w:rPr>
      </w:pPr>
      <w:r w:rsidRPr="00FE478A">
        <w:rPr>
          <w:color w:val="000000"/>
        </w:rPr>
        <w:t xml:space="preserve"> </w:t>
      </w:r>
    </w:p>
    <w:p w14:paraId="7B1B31BB" w14:textId="77777777" w:rsidR="00FE478A" w:rsidRPr="00FE478A" w:rsidRDefault="00FE478A" w:rsidP="00FE478A">
      <w:pPr>
        <w:jc w:val="center"/>
        <w:rPr>
          <w:b/>
          <w:bCs/>
          <w:color w:val="000000"/>
        </w:rPr>
      </w:pPr>
      <w:r w:rsidRPr="00FE478A">
        <w:rPr>
          <w:b/>
          <w:bCs/>
          <w:color w:val="000000"/>
        </w:rPr>
        <w:t>14. PUŠU REKVIZĪTI UN PARAKSTI</w:t>
      </w:r>
    </w:p>
    <w:p w14:paraId="5D4FD7BE" w14:textId="77777777" w:rsidR="00FE478A" w:rsidRPr="00FE478A" w:rsidRDefault="00FE478A" w:rsidP="00FE478A">
      <w:pPr>
        <w:jc w:val="center"/>
        <w:rPr>
          <w:b/>
          <w:bCs/>
          <w:color w:val="000000"/>
        </w:rPr>
      </w:pPr>
    </w:p>
    <w:tbl>
      <w:tblPr>
        <w:tblW w:w="9245" w:type="dxa"/>
        <w:tblInd w:w="-106" w:type="dxa"/>
        <w:tblLook w:val="01E0" w:firstRow="1" w:lastRow="1" w:firstColumn="1" w:lastColumn="1" w:noHBand="0" w:noVBand="0"/>
      </w:tblPr>
      <w:tblGrid>
        <w:gridCol w:w="4608"/>
        <w:gridCol w:w="4637"/>
      </w:tblGrid>
      <w:tr w:rsidR="00FE478A" w:rsidRPr="00FE478A" w14:paraId="13B0D063" w14:textId="77777777" w:rsidTr="00E058C0">
        <w:trPr>
          <w:trHeight w:val="80"/>
        </w:trPr>
        <w:tc>
          <w:tcPr>
            <w:tcW w:w="4608" w:type="dxa"/>
          </w:tcPr>
          <w:p w14:paraId="5B147F8B" w14:textId="77777777" w:rsidR="00FE478A" w:rsidRPr="00FE478A" w:rsidRDefault="00FE478A" w:rsidP="00FE478A">
            <w:pPr>
              <w:ind w:left="360" w:right="-1050"/>
              <w:contextualSpacing/>
              <w:rPr>
                <w:b/>
                <w:bCs/>
                <w:u w:val="single"/>
              </w:rPr>
            </w:pPr>
            <w:r w:rsidRPr="00FE478A">
              <w:rPr>
                <w:b/>
                <w:bCs/>
                <w:u w:val="single"/>
              </w:rPr>
              <w:t>Pasūtītājs:</w:t>
            </w:r>
          </w:p>
          <w:p w14:paraId="3C6DEA70" w14:textId="77777777" w:rsidR="00FE478A" w:rsidRPr="00FE478A" w:rsidRDefault="00FE478A" w:rsidP="00FE478A">
            <w:pPr>
              <w:ind w:left="360" w:right="-1050"/>
              <w:contextualSpacing/>
              <w:rPr>
                <w:b/>
                <w:bCs/>
              </w:rPr>
            </w:pPr>
            <w:r w:rsidRPr="00FE478A">
              <w:rPr>
                <w:b/>
                <w:bCs/>
              </w:rPr>
              <w:t>VSIA “Paula Stradiņa klīniskā</w:t>
            </w:r>
          </w:p>
          <w:p w14:paraId="5FC79697" w14:textId="77777777" w:rsidR="00FE478A" w:rsidRPr="00FE478A" w:rsidRDefault="00FE478A" w:rsidP="00FE478A">
            <w:pPr>
              <w:ind w:left="360" w:right="-1050"/>
              <w:contextualSpacing/>
              <w:rPr>
                <w:b/>
                <w:bCs/>
              </w:rPr>
            </w:pPr>
            <w:r w:rsidRPr="00FE478A">
              <w:rPr>
                <w:b/>
                <w:bCs/>
              </w:rPr>
              <w:t>universitātes slimnīca”</w:t>
            </w:r>
          </w:p>
          <w:p w14:paraId="06E8F8C6" w14:textId="77777777" w:rsidR="00FE478A" w:rsidRPr="00FE478A" w:rsidRDefault="00FE478A" w:rsidP="00FE478A">
            <w:pPr>
              <w:ind w:left="360" w:right="-1050"/>
              <w:contextualSpacing/>
            </w:pPr>
            <w:r w:rsidRPr="00FE478A">
              <w:t xml:space="preserve">Reģ. Nr. </w:t>
            </w:r>
            <w:r w:rsidRPr="00FE478A">
              <w:rPr>
                <w:lang w:val="en-GB"/>
              </w:rPr>
              <w:t>40003457109</w:t>
            </w:r>
          </w:p>
          <w:p w14:paraId="329C7635" w14:textId="77777777" w:rsidR="00FE478A" w:rsidRPr="00FE478A" w:rsidRDefault="00FE478A" w:rsidP="00FE478A">
            <w:pPr>
              <w:ind w:left="360" w:right="-1050"/>
              <w:contextualSpacing/>
            </w:pPr>
            <w:r w:rsidRPr="00FE478A">
              <w:t>Pilsoņu iela 13, Rīga, LV - 1002</w:t>
            </w:r>
          </w:p>
          <w:p w14:paraId="376FA486" w14:textId="77777777" w:rsidR="00FE478A" w:rsidRPr="00FE478A" w:rsidRDefault="00FE478A" w:rsidP="00FE478A">
            <w:pPr>
              <w:ind w:left="360" w:right="-1050"/>
              <w:contextualSpacing/>
            </w:pPr>
            <w:r w:rsidRPr="00FE478A">
              <w:t>Konta Nr. LV74HABA0551027673367</w:t>
            </w:r>
          </w:p>
          <w:p w14:paraId="51077747" w14:textId="77777777" w:rsidR="00FE478A" w:rsidRPr="00FE478A" w:rsidRDefault="00FE478A" w:rsidP="00FE478A">
            <w:pPr>
              <w:suppressAutoHyphens/>
              <w:ind w:left="140" w:right="-1" w:firstLine="142"/>
              <w:rPr>
                <w:lang w:eastAsia="ar-SA"/>
              </w:rPr>
            </w:pPr>
            <w:r w:rsidRPr="00FE478A">
              <w:rPr>
                <w:lang w:eastAsia="ar-SA"/>
              </w:rPr>
              <w:t xml:space="preserve"> Banka: Swedbank AS  </w:t>
            </w:r>
          </w:p>
          <w:p w14:paraId="2677CD64" w14:textId="77777777" w:rsidR="00FE478A" w:rsidRPr="00FE478A" w:rsidRDefault="00FE478A" w:rsidP="00FE478A">
            <w:pPr>
              <w:tabs>
                <w:tab w:val="center" w:pos="2142"/>
              </w:tabs>
              <w:suppressAutoHyphens/>
              <w:ind w:left="140" w:right="-1" w:firstLine="142"/>
              <w:jc w:val="left"/>
              <w:rPr>
                <w:iCs/>
                <w:color w:val="000000"/>
                <w:lang w:eastAsia="ar-SA"/>
              </w:rPr>
            </w:pPr>
            <w:r w:rsidRPr="00FE478A">
              <w:rPr>
                <w:lang w:eastAsia="ar-SA"/>
              </w:rPr>
              <w:t xml:space="preserve"> Kods: HABALV22</w:t>
            </w:r>
            <w:r w:rsidRPr="00FE478A">
              <w:rPr>
                <w:iCs/>
                <w:color w:val="000000"/>
                <w:lang w:eastAsia="ar-SA"/>
              </w:rPr>
              <w:t xml:space="preserve"> </w:t>
            </w:r>
          </w:p>
          <w:p w14:paraId="5D0F2CB3" w14:textId="77777777" w:rsidR="00FE478A" w:rsidRPr="00FE478A" w:rsidRDefault="00FE478A" w:rsidP="00FE478A">
            <w:pPr>
              <w:ind w:left="360" w:right="-1050"/>
              <w:contextualSpacing/>
            </w:pPr>
          </w:p>
          <w:p w14:paraId="2A32B1C9" w14:textId="77777777" w:rsidR="00FE478A" w:rsidRPr="00FE478A" w:rsidRDefault="00FE478A" w:rsidP="00FE478A">
            <w:pPr>
              <w:suppressAutoHyphens/>
              <w:ind w:right="-1050"/>
              <w:jc w:val="left"/>
              <w:rPr>
                <w:lang w:eastAsia="ar-SA"/>
              </w:rPr>
            </w:pPr>
            <w:r w:rsidRPr="00FE478A">
              <w:rPr>
                <w:lang w:eastAsia="ar-SA"/>
              </w:rPr>
              <w:t xml:space="preserve">      _________________________</w:t>
            </w:r>
          </w:p>
          <w:p w14:paraId="75DB2EED" w14:textId="77777777" w:rsidR="00FE478A" w:rsidRPr="00FE478A" w:rsidRDefault="00FE478A" w:rsidP="00FE478A">
            <w:pPr>
              <w:ind w:left="360" w:right="-1050"/>
              <w:contextualSpacing/>
            </w:pPr>
          </w:p>
          <w:p w14:paraId="74A4422A" w14:textId="77777777" w:rsidR="00FE478A" w:rsidRPr="00FE478A" w:rsidRDefault="00FE478A" w:rsidP="00FE478A">
            <w:pPr>
              <w:tabs>
                <w:tab w:val="left" w:pos="3195"/>
              </w:tabs>
              <w:ind w:left="360" w:right="-1050"/>
              <w:contextualSpacing/>
              <w:rPr>
                <w:b/>
                <w:bCs/>
              </w:rPr>
            </w:pPr>
          </w:p>
        </w:tc>
        <w:tc>
          <w:tcPr>
            <w:tcW w:w="4637" w:type="dxa"/>
          </w:tcPr>
          <w:p w14:paraId="5C8B4010" w14:textId="77777777" w:rsidR="00FE478A" w:rsidRPr="00FE478A" w:rsidRDefault="00FE478A" w:rsidP="00FE478A">
            <w:pPr>
              <w:suppressAutoHyphens/>
              <w:ind w:right="-1050"/>
              <w:jc w:val="left"/>
              <w:rPr>
                <w:b/>
                <w:bCs/>
                <w:u w:val="single"/>
                <w:lang w:eastAsia="ar-SA"/>
              </w:rPr>
            </w:pPr>
            <w:r w:rsidRPr="00FE478A">
              <w:rPr>
                <w:b/>
                <w:bCs/>
                <w:u w:val="single"/>
                <w:lang w:eastAsia="ar-SA"/>
              </w:rPr>
              <w:t>Izpildītājs:</w:t>
            </w:r>
          </w:p>
          <w:p w14:paraId="65259AEC" w14:textId="77777777" w:rsidR="00FE478A" w:rsidRPr="00FE478A" w:rsidRDefault="00FE478A" w:rsidP="00FE478A">
            <w:pPr>
              <w:suppressAutoHyphens/>
              <w:ind w:right="-1050"/>
              <w:jc w:val="left"/>
              <w:rPr>
                <w:lang w:eastAsia="ar-SA"/>
              </w:rPr>
            </w:pPr>
          </w:p>
          <w:p w14:paraId="6EB54C43" w14:textId="77777777" w:rsidR="00FE478A" w:rsidRPr="00FE478A" w:rsidRDefault="00FE478A" w:rsidP="00FE478A">
            <w:pPr>
              <w:suppressAutoHyphens/>
              <w:ind w:right="-1050"/>
              <w:jc w:val="left"/>
              <w:rPr>
                <w:lang w:eastAsia="ar-SA"/>
              </w:rPr>
            </w:pPr>
            <w:r w:rsidRPr="00FE478A">
              <w:rPr>
                <w:lang w:eastAsia="ar-SA"/>
              </w:rPr>
              <w:t xml:space="preserve">Reģ. Nr.: </w:t>
            </w:r>
          </w:p>
          <w:p w14:paraId="3C3BA232" w14:textId="77777777" w:rsidR="00FE478A" w:rsidRPr="00FE478A" w:rsidRDefault="00FE478A" w:rsidP="00FE478A">
            <w:pPr>
              <w:suppressAutoHyphens/>
              <w:ind w:right="-1050"/>
              <w:jc w:val="left"/>
              <w:rPr>
                <w:lang w:eastAsia="ar-SA"/>
              </w:rPr>
            </w:pPr>
            <w:r w:rsidRPr="00FE478A">
              <w:rPr>
                <w:lang w:eastAsia="ar-SA"/>
              </w:rPr>
              <w:t>_________________,</w:t>
            </w:r>
          </w:p>
          <w:p w14:paraId="56CA3BBE" w14:textId="77777777" w:rsidR="00FE478A" w:rsidRPr="00FE478A" w:rsidRDefault="00FE478A" w:rsidP="00FE478A">
            <w:pPr>
              <w:suppressAutoHyphens/>
              <w:ind w:right="-1050"/>
              <w:jc w:val="left"/>
              <w:rPr>
                <w:lang w:eastAsia="ar-SA"/>
              </w:rPr>
            </w:pPr>
            <w:r w:rsidRPr="00FE478A">
              <w:rPr>
                <w:lang w:eastAsia="ar-SA"/>
              </w:rPr>
              <w:t>Konta Nr.: _________</w:t>
            </w:r>
          </w:p>
          <w:p w14:paraId="2762D139" w14:textId="77777777" w:rsidR="00FE478A" w:rsidRPr="00FE478A" w:rsidRDefault="00FE478A" w:rsidP="00FE478A">
            <w:pPr>
              <w:suppressAutoHyphens/>
              <w:ind w:right="-1050"/>
              <w:jc w:val="left"/>
              <w:rPr>
                <w:lang w:eastAsia="ar-SA"/>
              </w:rPr>
            </w:pPr>
            <w:r w:rsidRPr="00FE478A">
              <w:rPr>
                <w:lang w:eastAsia="ar-SA"/>
              </w:rPr>
              <w:t>Banka: _____________</w:t>
            </w:r>
          </w:p>
          <w:p w14:paraId="15015273" w14:textId="77777777" w:rsidR="00FE478A" w:rsidRPr="00FE478A" w:rsidRDefault="00FE478A" w:rsidP="00FE478A">
            <w:pPr>
              <w:suppressAutoHyphens/>
              <w:ind w:right="-1050"/>
              <w:jc w:val="left"/>
              <w:rPr>
                <w:lang w:eastAsia="ar-SA"/>
              </w:rPr>
            </w:pPr>
            <w:r w:rsidRPr="00FE478A">
              <w:rPr>
                <w:lang w:eastAsia="ar-SA"/>
              </w:rPr>
              <w:t>Kods: ____________</w:t>
            </w:r>
          </w:p>
          <w:p w14:paraId="6EC4B7FA" w14:textId="77777777" w:rsidR="00FE478A" w:rsidRPr="00FE478A" w:rsidRDefault="00FE478A" w:rsidP="00FE478A">
            <w:pPr>
              <w:suppressAutoHyphens/>
              <w:ind w:right="-1050"/>
              <w:jc w:val="left"/>
              <w:rPr>
                <w:lang w:eastAsia="ar-SA"/>
              </w:rPr>
            </w:pPr>
          </w:p>
          <w:p w14:paraId="0BD2E67D" w14:textId="77777777" w:rsidR="00FE478A" w:rsidRPr="00FE478A" w:rsidRDefault="00FE478A" w:rsidP="00FE478A">
            <w:pPr>
              <w:suppressAutoHyphens/>
              <w:ind w:right="-1050"/>
              <w:jc w:val="left"/>
              <w:rPr>
                <w:lang w:eastAsia="ar-SA"/>
              </w:rPr>
            </w:pPr>
          </w:p>
          <w:p w14:paraId="34E0F5D8" w14:textId="77777777" w:rsidR="00FE478A" w:rsidRPr="00FE478A" w:rsidRDefault="00FE478A" w:rsidP="00FE478A">
            <w:pPr>
              <w:suppressAutoHyphens/>
              <w:ind w:right="-1050"/>
              <w:jc w:val="left"/>
              <w:rPr>
                <w:lang w:eastAsia="ar-SA"/>
              </w:rPr>
            </w:pPr>
            <w:r w:rsidRPr="00FE478A">
              <w:rPr>
                <w:lang w:eastAsia="ar-SA"/>
              </w:rPr>
              <w:t>____________________________</w:t>
            </w:r>
          </w:p>
          <w:p w14:paraId="35442E4B" w14:textId="77777777" w:rsidR="00FE478A" w:rsidRPr="00FE478A" w:rsidRDefault="00FE478A" w:rsidP="00FE478A">
            <w:pPr>
              <w:suppressAutoHyphens/>
              <w:ind w:right="-1050"/>
              <w:jc w:val="left"/>
              <w:rPr>
                <w:highlight w:val="yellow"/>
                <w:lang w:eastAsia="ar-SA"/>
              </w:rPr>
            </w:pPr>
          </w:p>
        </w:tc>
      </w:tr>
    </w:tbl>
    <w:p w14:paraId="013710FA" w14:textId="77777777" w:rsidR="00FE478A" w:rsidRPr="00FE478A" w:rsidRDefault="00FE478A" w:rsidP="00FE478A">
      <w:pPr>
        <w:jc w:val="center"/>
        <w:rPr>
          <w:color w:val="000000"/>
        </w:rPr>
      </w:pPr>
    </w:p>
    <w:p w14:paraId="38930456" w14:textId="77777777" w:rsidR="00FE478A" w:rsidRPr="00FE478A" w:rsidRDefault="00FE478A" w:rsidP="00FE478A"/>
    <w:p w14:paraId="7B1A35F3" w14:textId="77777777" w:rsidR="003E138E" w:rsidRDefault="003E138E" w:rsidP="00351108">
      <w:pPr>
        <w:rPr>
          <w:b/>
          <w:sz w:val="23"/>
          <w:szCs w:val="23"/>
        </w:rPr>
      </w:pPr>
    </w:p>
    <w:sectPr w:rsidR="003E138E" w:rsidSect="00F6724B">
      <w:pgSz w:w="12240" w:h="15840"/>
      <w:pgMar w:top="1134" w:right="61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B9767" w14:textId="77777777" w:rsidR="0099301E" w:rsidRDefault="0099301E" w:rsidP="00AD2D34">
      <w:r>
        <w:separator/>
      </w:r>
    </w:p>
  </w:endnote>
  <w:endnote w:type="continuationSeparator" w:id="0">
    <w:p w14:paraId="56489A5B" w14:textId="77777777" w:rsidR="0099301E" w:rsidRDefault="0099301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EDC8" w14:textId="77777777" w:rsidR="002A0D4B" w:rsidRDefault="002A0D4B"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18BD" w14:textId="77777777" w:rsidR="002A0D4B" w:rsidRDefault="002A0D4B" w:rsidP="004162CB">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5DF5" w14:textId="77777777" w:rsidR="002A0D4B" w:rsidRDefault="002A0D4B">
    <w:pPr>
      <w:pStyle w:val="Footer"/>
      <w:jc w:val="right"/>
    </w:pPr>
    <w:r>
      <w:fldChar w:fldCharType="begin"/>
    </w:r>
    <w:r>
      <w:instrText xml:space="preserve"> PAGE </w:instrText>
    </w:r>
    <w:r>
      <w:fldChar w:fldCharType="separate"/>
    </w:r>
    <w:r>
      <w:rPr>
        <w:noProof/>
      </w:rPr>
      <w:t>38</w:t>
    </w:r>
    <w:r>
      <w:fldChar w:fldCharType="end"/>
    </w:r>
  </w:p>
  <w:p w14:paraId="234C34C1" w14:textId="77777777" w:rsidR="002A0D4B" w:rsidRDefault="002A0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46CCD" w14:textId="77777777" w:rsidR="0099301E" w:rsidRDefault="0099301E" w:rsidP="00AD2D34">
      <w:r>
        <w:separator/>
      </w:r>
    </w:p>
  </w:footnote>
  <w:footnote w:type="continuationSeparator" w:id="0">
    <w:p w14:paraId="52E6EC3C" w14:textId="77777777" w:rsidR="0099301E" w:rsidRDefault="0099301E" w:rsidP="00AD2D34">
      <w:r>
        <w:continuationSeparator/>
      </w:r>
    </w:p>
  </w:footnote>
  <w:footnote w:id="1">
    <w:p w14:paraId="7954A872" w14:textId="77777777" w:rsidR="002A0D4B" w:rsidRPr="006C0F48" w:rsidRDefault="002A0D4B">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3FCF2077" w14:textId="77777777" w:rsidR="002A0D4B" w:rsidRPr="00705FCD" w:rsidRDefault="002A0D4B">
      <w:pPr>
        <w:pStyle w:val="FootnoteText"/>
        <w:rPr>
          <w:lang w:val="lv-LV"/>
        </w:rPr>
      </w:pPr>
      <w:r>
        <w:rPr>
          <w:rStyle w:val="FootnoteReference"/>
        </w:rPr>
        <w:footnoteRef/>
      </w:r>
      <w:r>
        <w:t xml:space="preserve"> </w:t>
      </w:r>
      <w:r w:rsidRPr="00705FCD">
        <w:t>saskaņā ar Noziedzīgi iegūtu līdzekļu legalizācijas un terorisma un proliferācijas finansēšanas</w:t>
      </w:r>
      <w:r>
        <w:t xml:space="preserve"> un novēršanas likumu.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BF5F" w14:textId="77777777" w:rsidR="002A0D4B" w:rsidRDefault="002A0D4B" w:rsidP="00DF2815">
    <w:pPr>
      <w:pStyle w:val="Header"/>
    </w:pPr>
  </w:p>
  <w:p w14:paraId="3ECE4DE5" w14:textId="77777777" w:rsidR="002A0D4B" w:rsidRPr="00DF2815" w:rsidRDefault="002A0D4B"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3A0482D"/>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437BDB"/>
    <w:multiLevelType w:val="multilevel"/>
    <w:tmpl w:val="893E916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DB4692"/>
    <w:multiLevelType w:val="hybridMultilevel"/>
    <w:tmpl w:val="66CAF1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324F7E"/>
    <w:multiLevelType w:val="multilevel"/>
    <w:tmpl w:val="BA2CE2E0"/>
    <w:lvl w:ilvl="0">
      <w:start w:val="3"/>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6"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23633B4C"/>
    <w:multiLevelType w:val="multilevel"/>
    <w:tmpl w:val="31CE1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27731A9D"/>
    <w:multiLevelType w:val="hybridMultilevel"/>
    <w:tmpl w:val="5EDC8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39D67BB7"/>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DFF2B39"/>
    <w:multiLevelType w:val="hybridMultilevel"/>
    <w:tmpl w:val="0B5C49FA"/>
    <w:lvl w:ilvl="0" w:tplc="9DE27326">
      <w:start w:val="3"/>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861C8E"/>
    <w:multiLevelType w:val="hybridMultilevel"/>
    <w:tmpl w:val="7178AB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22B2EDC"/>
    <w:multiLevelType w:val="hybridMultilevel"/>
    <w:tmpl w:val="C5B8B8BC"/>
    <w:lvl w:ilvl="0" w:tplc="D674D700">
      <w:start w:val="1"/>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42A319B8"/>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46CD6FFC"/>
    <w:multiLevelType w:val="multilevel"/>
    <w:tmpl w:val="0D8C0550"/>
    <w:lvl w:ilvl="0">
      <w:start w:val="1"/>
      <w:numFmt w:val="decimal"/>
      <w:lvlText w:val="%1."/>
      <w:lvlJc w:val="left"/>
      <w:pPr>
        <w:ind w:left="12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C00D18"/>
    <w:multiLevelType w:val="hybridMultilevel"/>
    <w:tmpl w:val="162868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6D4865"/>
    <w:multiLevelType w:val="hybridMultilevel"/>
    <w:tmpl w:val="0B32D8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597942C8"/>
    <w:multiLevelType w:val="multilevel"/>
    <w:tmpl w:val="8A22D79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A2C1136"/>
    <w:multiLevelType w:val="multilevel"/>
    <w:tmpl w:val="E572C744"/>
    <w:lvl w:ilvl="0">
      <w:start w:val="3"/>
      <w:numFmt w:val="decimal"/>
      <w:lvlText w:val="%1."/>
      <w:lvlJc w:val="left"/>
      <w:pPr>
        <w:ind w:left="720" w:hanging="720"/>
      </w:pPr>
      <w:rPr>
        <w:rFonts w:hint="default"/>
      </w:rPr>
    </w:lvl>
    <w:lvl w:ilvl="1">
      <w:start w:val="4"/>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1443708"/>
    <w:multiLevelType w:val="multilevel"/>
    <w:tmpl w:val="BC8A6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D457B7"/>
    <w:multiLevelType w:val="multilevel"/>
    <w:tmpl w:val="BF7A61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2"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C8462B"/>
    <w:multiLevelType w:val="multilevel"/>
    <w:tmpl w:val="D11473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EA7135"/>
    <w:multiLevelType w:val="multilevel"/>
    <w:tmpl w:val="783AB61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36" w15:restartNumberingAfterBreak="0">
    <w:nsid w:val="730F5658"/>
    <w:multiLevelType w:val="multilevel"/>
    <w:tmpl w:val="3604C1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764F2C"/>
    <w:multiLevelType w:val="hybridMultilevel"/>
    <w:tmpl w:val="3A180A4C"/>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8"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2259E3"/>
    <w:multiLevelType w:val="multilevel"/>
    <w:tmpl w:val="54C80B62"/>
    <w:lvl w:ilvl="0">
      <w:start w:val="3"/>
      <w:numFmt w:val="decimal"/>
      <w:lvlText w:val="%1."/>
      <w:lvlJc w:val="left"/>
      <w:pPr>
        <w:ind w:left="720" w:hanging="720"/>
      </w:pPr>
      <w:rPr>
        <w:rFonts w:hint="default"/>
      </w:rPr>
    </w:lvl>
    <w:lvl w:ilvl="1">
      <w:start w:val="4"/>
      <w:numFmt w:val="decimal"/>
      <w:lvlText w:val="%1.%2."/>
      <w:lvlJc w:val="left"/>
      <w:pPr>
        <w:ind w:left="1287" w:hanging="72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CE4003A"/>
    <w:multiLevelType w:val="multilevel"/>
    <w:tmpl w:val="D11473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9"/>
  </w:num>
  <w:num w:numId="2">
    <w:abstractNumId w:val="39"/>
  </w:num>
  <w:num w:numId="3">
    <w:abstractNumId w:val="4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42"/>
  </w:num>
  <w:num w:numId="11">
    <w:abstractNumId w:val="6"/>
  </w:num>
  <w:num w:numId="12">
    <w:abstractNumId w:val="18"/>
  </w:num>
  <w:num w:numId="13">
    <w:abstractNumId w:val="32"/>
  </w:num>
  <w:num w:numId="14">
    <w:abstractNumId w:val="10"/>
  </w:num>
  <w:num w:numId="15">
    <w:abstractNumId w:val="24"/>
  </w:num>
  <w:num w:numId="16">
    <w:abstractNumId w:val="8"/>
  </w:num>
  <w:num w:numId="17">
    <w:abstractNumId w:val="25"/>
  </w:num>
  <w:num w:numId="18">
    <w:abstractNumId w:val="12"/>
  </w:num>
  <w:num w:numId="19">
    <w:abstractNumId w:val="1"/>
  </w:num>
  <w:num w:numId="20">
    <w:abstractNumId w:val="23"/>
  </w:num>
  <w:num w:numId="21">
    <w:abstractNumId w:val="27"/>
  </w:num>
  <w:num w:numId="22">
    <w:abstractNumId w:val="34"/>
  </w:num>
  <w:num w:numId="23">
    <w:abstractNumId w:val="35"/>
  </w:num>
  <w:num w:numId="24">
    <w:abstractNumId w:val="20"/>
  </w:num>
  <w:num w:numId="25">
    <w:abstractNumId w:val="30"/>
  </w:num>
  <w:num w:numId="26">
    <w:abstractNumId w:val="17"/>
  </w:num>
  <w:num w:numId="27">
    <w:abstractNumId w:val="28"/>
  </w:num>
  <w:num w:numId="28">
    <w:abstractNumId w:val="16"/>
  </w:num>
  <w:num w:numId="29">
    <w:abstractNumId w:val="13"/>
  </w:num>
  <w:num w:numId="30">
    <w:abstractNumId w:val="40"/>
  </w:num>
  <w:num w:numId="31">
    <w:abstractNumId w:val="26"/>
  </w:num>
  <w:num w:numId="32">
    <w:abstractNumId w:val="22"/>
  </w:num>
  <w:num w:numId="33">
    <w:abstractNumId w:val="11"/>
  </w:num>
  <w:num w:numId="34">
    <w:abstractNumId w:val="37"/>
  </w:num>
  <w:num w:numId="35">
    <w:abstractNumId w:val="29"/>
  </w:num>
  <w:num w:numId="36">
    <w:abstractNumId w:val="7"/>
  </w:num>
  <w:num w:numId="37">
    <w:abstractNumId w:val="3"/>
  </w:num>
  <w:num w:numId="38">
    <w:abstractNumId w:val="5"/>
  </w:num>
  <w:num w:numId="39">
    <w:abstractNumId w:val="31"/>
  </w:num>
  <w:num w:numId="40">
    <w:abstractNumId w:val="21"/>
  </w:num>
  <w:num w:numId="41">
    <w:abstractNumId w:val="4"/>
  </w:num>
  <w:num w:numId="42">
    <w:abstractNumId w:val="15"/>
  </w:num>
  <w:num w:numId="43">
    <w:abstractNumId w:val="33"/>
  </w:num>
  <w:num w:numId="44">
    <w:abstractNumId w:val="41"/>
  </w:num>
  <w:num w:numId="45">
    <w:abstractNumId w:val="36"/>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20B3"/>
    <w:rsid w:val="0000330D"/>
    <w:rsid w:val="000034EB"/>
    <w:rsid w:val="00005845"/>
    <w:rsid w:val="000071BE"/>
    <w:rsid w:val="00007223"/>
    <w:rsid w:val="00007686"/>
    <w:rsid w:val="000076C7"/>
    <w:rsid w:val="0001028A"/>
    <w:rsid w:val="00010E49"/>
    <w:rsid w:val="000111B9"/>
    <w:rsid w:val="00011CD0"/>
    <w:rsid w:val="00013D2E"/>
    <w:rsid w:val="00014C98"/>
    <w:rsid w:val="000154B0"/>
    <w:rsid w:val="00017A19"/>
    <w:rsid w:val="0002466E"/>
    <w:rsid w:val="00024ADB"/>
    <w:rsid w:val="00025165"/>
    <w:rsid w:val="00025304"/>
    <w:rsid w:val="00025EB4"/>
    <w:rsid w:val="00027695"/>
    <w:rsid w:val="000304FD"/>
    <w:rsid w:val="00030633"/>
    <w:rsid w:val="00031DB1"/>
    <w:rsid w:val="00032783"/>
    <w:rsid w:val="000334CC"/>
    <w:rsid w:val="000338BC"/>
    <w:rsid w:val="00033AA9"/>
    <w:rsid w:val="00034011"/>
    <w:rsid w:val="00035B94"/>
    <w:rsid w:val="00037129"/>
    <w:rsid w:val="00037547"/>
    <w:rsid w:val="00037931"/>
    <w:rsid w:val="00040BE8"/>
    <w:rsid w:val="00041C97"/>
    <w:rsid w:val="00041E56"/>
    <w:rsid w:val="00044449"/>
    <w:rsid w:val="000458E7"/>
    <w:rsid w:val="00046F5E"/>
    <w:rsid w:val="00047BF3"/>
    <w:rsid w:val="00047D8F"/>
    <w:rsid w:val="000500E2"/>
    <w:rsid w:val="0005252E"/>
    <w:rsid w:val="00054AA8"/>
    <w:rsid w:val="00055081"/>
    <w:rsid w:val="00057C41"/>
    <w:rsid w:val="0006177D"/>
    <w:rsid w:val="000631B1"/>
    <w:rsid w:val="0006469E"/>
    <w:rsid w:val="00066839"/>
    <w:rsid w:val="00066B73"/>
    <w:rsid w:val="00067AA4"/>
    <w:rsid w:val="000728E1"/>
    <w:rsid w:val="000758AD"/>
    <w:rsid w:val="0007614D"/>
    <w:rsid w:val="000816B9"/>
    <w:rsid w:val="00087EF8"/>
    <w:rsid w:val="00092080"/>
    <w:rsid w:val="00095140"/>
    <w:rsid w:val="00097D63"/>
    <w:rsid w:val="000A15E4"/>
    <w:rsid w:val="000A5271"/>
    <w:rsid w:val="000A5304"/>
    <w:rsid w:val="000A58A2"/>
    <w:rsid w:val="000A5ED1"/>
    <w:rsid w:val="000A7186"/>
    <w:rsid w:val="000A726A"/>
    <w:rsid w:val="000B127E"/>
    <w:rsid w:val="000B128D"/>
    <w:rsid w:val="000B25C9"/>
    <w:rsid w:val="000B3D25"/>
    <w:rsid w:val="000B441D"/>
    <w:rsid w:val="000B5443"/>
    <w:rsid w:val="000B78EA"/>
    <w:rsid w:val="000C0495"/>
    <w:rsid w:val="000C16AB"/>
    <w:rsid w:val="000C17D7"/>
    <w:rsid w:val="000C19AB"/>
    <w:rsid w:val="000C19F0"/>
    <w:rsid w:val="000C1DD5"/>
    <w:rsid w:val="000C46F2"/>
    <w:rsid w:val="000C7A9F"/>
    <w:rsid w:val="000D085F"/>
    <w:rsid w:val="000D12BB"/>
    <w:rsid w:val="000D20B6"/>
    <w:rsid w:val="000D3781"/>
    <w:rsid w:val="000D3AC9"/>
    <w:rsid w:val="000D41C9"/>
    <w:rsid w:val="000D4392"/>
    <w:rsid w:val="000D4DBC"/>
    <w:rsid w:val="000D6BDE"/>
    <w:rsid w:val="000D7DF6"/>
    <w:rsid w:val="000E18A8"/>
    <w:rsid w:val="000E2DF7"/>
    <w:rsid w:val="000E313E"/>
    <w:rsid w:val="000E59CC"/>
    <w:rsid w:val="000E6D8D"/>
    <w:rsid w:val="000F0A27"/>
    <w:rsid w:val="000F21EE"/>
    <w:rsid w:val="000F2208"/>
    <w:rsid w:val="000F395F"/>
    <w:rsid w:val="000F435A"/>
    <w:rsid w:val="000F48EF"/>
    <w:rsid w:val="00100435"/>
    <w:rsid w:val="001019FD"/>
    <w:rsid w:val="00101DF7"/>
    <w:rsid w:val="00102839"/>
    <w:rsid w:val="00103FB6"/>
    <w:rsid w:val="001057A2"/>
    <w:rsid w:val="00106E0F"/>
    <w:rsid w:val="00107A5C"/>
    <w:rsid w:val="00110F18"/>
    <w:rsid w:val="00112374"/>
    <w:rsid w:val="001136E5"/>
    <w:rsid w:val="001149D6"/>
    <w:rsid w:val="00115044"/>
    <w:rsid w:val="00116077"/>
    <w:rsid w:val="001179D5"/>
    <w:rsid w:val="00120EED"/>
    <w:rsid w:val="001212F1"/>
    <w:rsid w:val="0012232C"/>
    <w:rsid w:val="00124C78"/>
    <w:rsid w:val="00125086"/>
    <w:rsid w:val="001268C9"/>
    <w:rsid w:val="00130460"/>
    <w:rsid w:val="00130E23"/>
    <w:rsid w:val="00131DA0"/>
    <w:rsid w:val="00131ECE"/>
    <w:rsid w:val="0013326C"/>
    <w:rsid w:val="001357EF"/>
    <w:rsid w:val="00135AB2"/>
    <w:rsid w:val="0013751A"/>
    <w:rsid w:val="00137A1D"/>
    <w:rsid w:val="00140C55"/>
    <w:rsid w:val="00141FC5"/>
    <w:rsid w:val="00142023"/>
    <w:rsid w:val="001433EB"/>
    <w:rsid w:val="0014373A"/>
    <w:rsid w:val="00143877"/>
    <w:rsid w:val="00144B01"/>
    <w:rsid w:val="00146867"/>
    <w:rsid w:val="00147379"/>
    <w:rsid w:val="00147EE4"/>
    <w:rsid w:val="0015075A"/>
    <w:rsid w:val="001518CF"/>
    <w:rsid w:val="001522AF"/>
    <w:rsid w:val="001541E9"/>
    <w:rsid w:val="00155937"/>
    <w:rsid w:val="001571D7"/>
    <w:rsid w:val="00157517"/>
    <w:rsid w:val="00161D21"/>
    <w:rsid w:val="001625C9"/>
    <w:rsid w:val="001654F6"/>
    <w:rsid w:val="001663B3"/>
    <w:rsid w:val="0016650C"/>
    <w:rsid w:val="00166971"/>
    <w:rsid w:val="00170BCC"/>
    <w:rsid w:val="001715FA"/>
    <w:rsid w:val="001740F6"/>
    <w:rsid w:val="00174238"/>
    <w:rsid w:val="00175148"/>
    <w:rsid w:val="00175769"/>
    <w:rsid w:val="0017600F"/>
    <w:rsid w:val="00176812"/>
    <w:rsid w:val="001818F4"/>
    <w:rsid w:val="00182F23"/>
    <w:rsid w:val="0018349B"/>
    <w:rsid w:val="00183EE2"/>
    <w:rsid w:val="00184862"/>
    <w:rsid w:val="001851B0"/>
    <w:rsid w:val="00186769"/>
    <w:rsid w:val="00186A44"/>
    <w:rsid w:val="001875CF"/>
    <w:rsid w:val="00187AFC"/>
    <w:rsid w:val="00191D2F"/>
    <w:rsid w:val="00195E73"/>
    <w:rsid w:val="00197514"/>
    <w:rsid w:val="001A029E"/>
    <w:rsid w:val="001A0F7A"/>
    <w:rsid w:val="001A201A"/>
    <w:rsid w:val="001A296E"/>
    <w:rsid w:val="001A32A0"/>
    <w:rsid w:val="001A3DBA"/>
    <w:rsid w:val="001A5A0C"/>
    <w:rsid w:val="001A5F02"/>
    <w:rsid w:val="001A643C"/>
    <w:rsid w:val="001B228E"/>
    <w:rsid w:val="001B4CAD"/>
    <w:rsid w:val="001B6ACF"/>
    <w:rsid w:val="001B6BF8"/>
    <w:rsid w:val="001B6C3E"/>
    <w:rsid w:val="001B7610"/>
    <w:rsid w:val="001C1F44"/>
    <w:rsid w:val="001C26F1"/>
    <w:rsid w:val="001C2D49"/>
    <w:rsid w:val="001C4039"/>
    <w:rsid w:val="001C406B"/>
    <w:rsid w:val="001C43FC"/>
    <w:rsid w:val="001C5DCE"/>
    <w:rsid w:val="001C6B7F"/>
    <w:rsid w:val="001C6CC8"/>
    <w:rsid w:val="001C7A0F"/>
    <w:rsid w:val="001C7DC6"/>
    <w:rsid w:val="001D0E54"/>
    <w:rsid w:val="001D0F3A"/>
    <w:rsid w:val="001D0FC1"/>
    <w:rsid w:val="001D1EE5"/>
    <w:rsid w:val="001D5951"/>
    <w:rsid w:val="001D6E81"/>
    <w:rsid w:val="001D777A"/>
    <w:rsid w:val="001E0C20"/>
    <w:rsid w:val="001E41C1"/>
    <w:rsid w:val="001E6927"/>
    <w:rsid w:val="001E6C8B"/>
    <w:rsid w:val="001E728B"/>
    <w:rsid w:val="001E73EF"/>
    <w:rsid w:val="001F09F6"/>
    <w:rsid w:val="001F14CF"/>
    <w:rsid w:val="001F7145"/>
    <w:rsid w:val="001F7427"/>
    <w:rsid w:val="001F7884"/>
    <w:rsid w:val="00201224"/>
    <w:rsid w:val="00201D5A"/>
    <w:rsid w:val="00201E21"/>
    <w:rsid w:val="00204923"/>
    <w:rsid w:val="0020582E"/>
    <w:rsid w:val="00206B7C"/>
    <w:rsid w:val="00211590"/>
    <w:rsid w:val="002123CB"/>
    <w:rsid w:val="00212B22"/>
    <w:rsid w:val="002138D9"/>
    <w:rsid w:val="002154B3"/>
    <w:rsid w:val="00215733"/>
    <w:rsid w:val="00216E78"/>
    <w:rsid w:val="0022676D"/>
    <w:rsid w:val="00230A72"/>
    <w:rsid w:val="0023414A"/>
    <w:rsid w:val="002341CD"/>
    <w:rsid w:val="00234455"/>
    <w:rsid w:val="00236BC7"/>
    <w:rsid w:val="00240060"/>
    <w:rsid w:val="00242BCE"/>
    <w:rsid w:val="00243BEE"/>
    <w:rsid w:val="00244C29"/>
    <w:rsid w:val="00245873"/>
    <w:rsid w:val="00250A4E"/>
    <w:rsid w:val="00250AD3"/>
    <w:rsid w:val="0025244D"/>
    <w:rsid w:val="0025320F"/>
    <w:rsid w:val="00253F54"/>
    <w:rsid w:val="0025520A"/>
    <w:rsid w:val="002552DB"/>
    <w:rsid w:val="002578C0"/>
    <w:rsid w:val="00257A08"/>
    <w:rsid w:val="002604C6"/>
    <w:rsid w:val="002617CD"/>
    <w:rsid w:val="00263B33"/>
    <w:rsid w:val="002644B4"/>
    <w:rsid w:val="00266B0E"/>
    <w:rsid w:val="002714B1"/>
    <w:rsid w:val="00271B54"/>
    <w:rsid w:val="00272550"/>
    <w:rsid w:val="002726C3"/>
    <w:rsid w:val="00272904"/>
    <w:rsid w:val="00274CB5"/>
    <w:rsid w:val="00275801"/>
    <w:rsid w:val="00275B23"/>
    <w:rsid w:val="00277F11"/>
    <w:rsid w:val="0028141B"/>
    <w:rsid w:val="00281764"/>
    <w:rsid w:val="00282D8E"/>
    <w:rsid w:val="0028481F"/>
    <w:rsid w:val="0028769A"/>
    <w:rsid w:val="00287731"/>
    <w:rsid w:val="00290F73"/>
    <w:rsid w:val="00293DA4"/>
    <w:rsid w:val="002A07D0"/>
    <w:rsid w:val="002A0D4B"/>
    <w:rsid w:val="002A1BEE"/>
    <w:rsid w:val="002A2AB0"/>
    <w:rsid w:val="002A4A95"/>
    <w:rsid w:val="002A5798"/>
    <w:rsid w:val="002A7FC3"/>
    <w:rsid w:val="002B0366"/>
    <w:rsid w:val="002B0E5F"/>
    <w:rsid w:val="002B35EA"/>
    <w:rsid w:val="002B6CD1"/>
    <w:rsid w:val="002B7FC0"/>
    <w:rsid w:val="002C0065"/>
    <w:rsid w:val="002C078C"/>
    <w:rsid w:val="002C0833"/>
    <w:rsid w:val="002C153D"/>
    <w:rsid w:val="002C16AA"/>
    <w:rsid w:val="002C1B6B"/>
    <w:rsid w:val="002C25C9"/>
    <w:rsid w:val="002C2F1E"/>
    <w:rsid w:val="002C5D02"/>
    <w:rsid w:val="002C5DA8"/>
    <w:rsid w:val="002C792F"/>
    <w:rsid w:val="002C7BDF"/>
    <w:rsid w:val="002D03BB"/>
    <w:rsid w:val="002D0458"/>
    <w:rsid w:val="002D058C"/>
    <w:rsid w:val="002D15BA"/>
    <w:rsid w:val="002D2EEC"/>
    <w:rsid w:val="002D49DD"/>
    <w:rsid w:val="002D526C"/>
    <w:rsid w:val="002D58ED"/>
    <w:rsid w:val="002D647F"/>
    <w:rsid w:val="002D6C0C"/>
    <w:rsid w:val="002D759D"/>
    <w:rsid w:val="002D7CCE"/>
    <w:rsid w:val="002E24C0"/>
    <w:rsid w:val="002E2601"/>
    <w:rsid w:val="002E269C"/>
    <w:rsid w:val="002E359A"/>
    <w:rsid w:val="002E3C74"/>
    <w:rsid w:val="002E5FA1"/>
    <w:rsid w:val="002E6980"/>
    <w:rsid w:val="002F0615"/>
    <w:rsid w:val="002F0E06"/>
    <w:rsid w:val="002F2ECA"/>
    <w:rsid w:val="002F34AF"/>
    <w:rsid w:val="002F59E7"/>
    <w:rsid w:val="002F6610"/>
    <w:rsid w:val="002F761A"/>
    <w:rsid w:val="0030047A"/>
    <w:rsid w:val="0030133F"/>
    <w:rsid w:val="00302AA0"/>
    <w:rsid w:val="0030397C"/>
    <w:rsid w:val="00303ADA"/>
    <w:rsid w:val="00303E48"/>
    <w:rsid w:val="00305BED"/>
    <w:rsid w:val="00306661"/>
    <w:rsid w:val="003124F0"/>
    <w:rsid w:val="00317FAF"/>
    <w:rsid w:val="00320A4D"/>
    <w:rsid w:val="00320B10"/>
    <w:rsid w:val="00321004"/>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992"/>
    <w:rsid w:val="00341F68"/>
    <w:rsid w:val="00342D8A"/>
    <w:rsid w:val="00343DFF"/>
    <w:rsid w:val="00345769"/>
    <w:rsid w:val="00345991"/>
    <w:rsid w:val="00346B52"/>
    <w:rsid w:val="00347065"/>
    <w:rsid w:val="003500BC"/>
    <w:rsid w:val="00351108"/>
    <w:rsid w:val="0035127C"/>
    <w:rsid w:val="0035145F"/>
    <w:rsid w:val="00352C1A"/>
    <w:rsid w:val="0035434C"/>
    <w:rsid w:val="00354A42"/>
    <w:rsid w:val="00354A75"/>
    <w:rsid w:val="00354C6B"/>
    <w:rsid w:val="00360537"/>
    <w:rsid w:val="0036127C"/>
    <w:rsid w:val="00361D7A"/>
    <w:rsid w:val="00362556"/>
    <w:rsid w:val="00362946"/>
    <w:rsid w:val="00362D39"/>
    <w:rsid w:val="003636FD"/>
    <w:rsid w:val="00364701"/>
    <w:rsid w:val="003650A8"/>
    <w:rsid w:val="00367C10"/>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9680A"/>
    <w:rsid w:val="003A0FD5"/>
    <w:rsid w:val="003A2969"/>
    <w:rsid w:val="003A299E"/>
    <w:rsid w:val="003A34A2"/>
    <w:rsid w:val="003A486A"/>
    <w:rsid w:val="003A68BC"/>
    <w:rsid w:val="003A7576"/>
    <w:rsid w:val="003B0025"/>
    <w:rsid w:val="003B0ADB"/>
    <w:rsid w:val="003B140C"/>
    <w:rsid w:val="003B1575"/>
    <w:rsid w:val="003B16F1"/>
    <w:rsid w:val="003B2814"/>
    <w:rsid w:val="003B5402"/>
    <w:rsid w:val="003C0415"/>
    <w:rsid w:val="003C3DEF"/>
    <w:rsid w:val="003C50D9"/>
    <w:rsid w:val="003C59E4"/>
    <w:rsid w:val="003C5E62"/>
    <w:rsid w:val="003C6507"/>
    <w:rsid w:val="003C7A82"/>
    <w:rsid w:val="003D01E2"/>
    <w:rsid w:val="003D34A3"/>
    <w:rsid w:val="003D34D8"/>
    <w:rsid w:val="003D3F05"/>
    <w:rsid w:val="003D56E8"/>
    <w:rsid w:val="003D6205"/>
    <w:rsid w:val="003D79D4"/>
    <w:rsid w:val="003E074A"/>
    <w:rsid w:val="003E138E"/>
    <w:rsid w:val="003E15F8"/>
    <w:rsid w:val="003E1BDC"/>
    <w:rsid w:val="003E3B97"/>
    <w:rsid w:val="003E5457"/>
    <w:rsid w:val="003E54C1"/>
    <w:rsid w:val="003E6666"/>
    <w:rsid w:val="003E7596"/>
    <w:rsid w:val="003F149F"/>
    <w:rsid w:val="003F1DE6"/>
    <w:rsid w:val="003F34B5"/>
    <w:rsid w:val="003F542D"/>
    <w:rsid w:val="003F5A81"/>
    <w:rsid w:val="003F5C01"/>
    <w:rsid w:val="004005DC"/>
    <w:rsid w:val="00400AB9"/>
    <w:rsid w:val="00403046"/>
    <w:rsid w:val="00403C9E"/>
    <w:rsid w:val="00405229"/>
    <w:rsid w:val="004055BC"/>
    <w:rsid w:val="00405698"/>
    <w:rsid w:val="00406B16"/>
    <w:rsid w:val="00407A51"/>
    <w:rsid w:val="00410D68"/>
    <w:rsid w:val="004124B9"/>
    <w:rsid w:val="00412E88"/>
    <w:rsid w:val="004162CB"/>
    <w:rsid w:val="00417213"/>
    <w:rsid w:val="00420B75"/>
    <w:rsid w:val="0042135A"/>
    <w:rsid w:val="00423330"/>
    <w:rsid w:val="004233D0"/>
    <w:rsid w:val="0042603F"/>
    <w:rsid w:val="004270CF"/>
    <w:rsid w:val="00427AFD"/>
    <w:rsid w:val="00430670"/>
    <w:rsid w:val="004308BD"/>
    <w:rsid w:val="00430A35"/>
    <w:rsid w:val="0043100A"/>
    <w:rsid w:val="00433ABA"/>
    <w:rsid w:val="00434B83"/>
    <w:rsid w:val="0043546B"/>
    <w:rsid w:val="00441447"/>
    <w:rsid w:val="00441750"/>
    <w:rsid w:val="004418FB"/>
    <w:rsid w:val="0044229B"/>
    <w:rsid w:val="00442E39"/>
    <w:rsid w:val="00444734"/>
    <w:rsid w:val="00444920"/>
    <w:rsid w:val="00445A9F"/>
    <w:rsid w:val="00446075"/>
    <w:rsid w:val="00446831"/>
    <w:rsid w:val="00447F46"/>
    <w:rsid w:val="004515CC"/>
    <w:rsid w:val="00451805"/>
    <w:rsid w:val="0045272A"/>
    <w:rsid w:val="004531C5"/>
    <w:rsid w:val="0045328E"/>
    <w:rsid w:val="00454097"/>
    <w:rsid w:val="00455D78"/>
    <w:rsid w:val="004560DD"/>
    <w:rsid w:val="00460AEC"/>
    <w:rsid w:val="00461C4D"/>
    <w:rsid w:val="00462770"/>
    <w:rsid w:val="00463836"/>
    <w:rsid w:val="00463E95"/>
    <w:rsid w:val="00465D8D"/>
    <w:rsid w:val="00472759"/>
    <w:rsid w:val="0047291C"/>
    <w:rsid w:val="00472A53"/>
    <w:rsid w:val="0047596B"/>
    <w:rsid w:val="004761BB"/>
    <w:rsid w:val="00476997"/>
    <w:rsid w:val="004808BA"/>
    <w:rsid w:val="00482BD9"/>
    <w:rsid w:val="00482CAA"/>
    <w:rsid w:val="00484DD1"/>
    <w:rsid w:val="0048754E"/>
    <w:rsid w:val="00492640"/>
    <w:rsid w:val="0049371E"/>
    <w:rsid w:val="00493A80"/>
    <w:rsid w:val="00493E11"/>
    <w:rsid w:val="0049500B"/>
    <w:rsid w:val="00495669"/>
    <w:rsid w:val="00495737"/>
    <w:rsid w:val="00495BA9"/>
    <w:rsid w:val="004967FB"/>
    <w:rsid w:val="00496E07"/>
    <w:rsid w:val="00497AAB"/>
    <w:rsid w:val="004A0548"/>
    <w:rsid w:val="004A308F"/>
    <w:rsid w:val="004A32DE"/>
    <w:rsid w:val="004A3991"/>
    <w:rsid w:val="004A577F"/>
    <w:rsid w:val="004A73BA"/>
    <w:rsid w:val="004A7CAA"/>
    <w:rsid w:val="004B113C"/>
    <w:rsid w:val="004B14F4"/>
    <w:rsid w:val="004B2B97"/>
    <w:rsid w:val="004B3167"/>
    <w:rsid w:val="004B3A61"/>
    <w:rsid w:val="004B729C"/>
    <w:rsid w:val="004C137D"/>
    <w:rsid w:val="004C158B"/>
    <w:rsid w:val="004C2F17"/>
    <w:rsid w:val="004C4749"/>
    <w:rsid w:val="004C5F4F"/>
    <w:rsid w:val="004C79D3"/>
    <w:rsid w:val="004D0555"/>
    <w:rsid w:val="004D0C8C"/>
    <w:rsid w:val="004D3806"/>
    <w:rsid w:val="004D4E19"/>
    <w:rsid w:val="004D69A4"/>
    <w:rsid w:val="004D75A7"/>
    <w:rsid w:val="004D77C6"/>
    <w:rsid w:val="004E19FB"/>
    <w:rsid w:val="004E1C8F"/>
    <w:rsid w:val="004E25DE"/>
    <w:rsid w:val="004E2C1A"/>
    <w:rsid w:val="004E2C1C"/>
    <w:rsid w:val="004E4C32"/>
    <w:rsid w:val="004E4D56"/>
    <w:rsid w:val="004E5E21"/>
    <w:rsid w:val="004F00C3"/>
    <w:rsid w:val="004F02A1"/>
    <w:rsid w:val="004F037D"/>
    <w:rsid w:val="004F0F00"/>
    <w:rsid w:val="004F2AA5"/>
    <w:rsid w:val="004F4704"/>
    <w:rsid w:val="004F7FC8"/>
    <w:rsid w:val="005026FD"/>
    <w:rsid w:val="00502B23"/>
    <w:rsid w:val="00502DCC"/>
    <w:rsid w:val="00502FDC"/>
    <w:rsid w:val="00503617"/>
    <w:rsid w:val="00504526"/>
    <w:rsid w:val="0050645E"/>
    <w:rsid w:val="00506803"/>
    <w:rsid w:val="00507B4F"/>
    <w:rsid w:val="00510482"/>
    <w:rsid w:val="00511E58"/>
    <w:rsid w:val="005144BB"/>
    <w:rsid w:val="0051470B"/>
    <w:rsid w:val="0051575A"/>
    <w:rsid w:val="00516BF3"/>
    <w:rsid w:val="00516DA0"/>
    <w:rsid w:val="00517168"/>
    <w:rsid w:val="00520164"/>
    <w:rsid w:val="005203F3"/>
    <w:rsid w:val="00521F0E"/>
    <w:rsid w:val="00523048"/>
    <w:rsid w:val="00523199"/>
    <w:rsid w:val="00523B8C"/>
    <w:rsid w:val="00524D1F"/>
    <w:rsid w:val="005257F7"/>
    <w:rsid w:val="00526D63"/>
    <w:rsid w:val="005305FC"/>
    <w:rsid w:val="00531D98"/>
    <w:rsid w:val="00533127"/>
    <w:rsid w:val="00533426"/>
    <w:rsid w:val="00534CFB"/>
    <w:rsid w:val="00535E5F"/>
    <w:rsid w:val="0053605B"/>
    <w:rsid w:val="00536172"/>
    <w:rsid w:val="00537E7C"/>
    <w:rsid w:val="00540346"/>
    <w:rsid w:val="00541C26"/>
    <w:rsid w:val="00542DDD"/>
    <w:rsid w:val="005465BC"/>
    <w:rsid w:val="00546C7B"/>
    <w:rsid w:val="00550EF9"/>
    <w:rsid w:val="0055286F"/>
    <w:rsid w:val="005540EA"/>
    <w:rsid w:val="00554E46"/>
    <w:rsid w:val="00557B5E"/>
    <w:rsid w:val="00557D27"/>
    <w:rsid w:val="00560BD5"/>
    <w:rsid w:val="00561A50"/>
    <w:rsid w:val="005627D9"/>
    <w:rsid w:val="00563F4F"/>
    <w:rsid w:val="0056500D"/>
    <w:rsid w:val="00565932"/>
    <w:rsid w:val="00565AF8"/>
    <w:rsid w:val="005668EE"/>
    <w:rsid w:val="00566B46"/>
    <w:rsid w:val="005716E3"/>
    <w:rsid w:val="0057220F"/>
    <w:rsid w:val="005743B6"/>
    <w:rsid w:val="00576F2D"/>
    <w:rsid w:val="00577A4F"/>
    <w:rsid w:val="005802D9"/>
    <w:rsid w:val="00581551"/>
    <w:rsid w:val="00581BFD"/>
    <w:rsid w:val="005829D0"/>
    <w:rsid w:val="0058757E"/>
    <w:rsid w:val="00592EED"/>
    <w:rsid w:val="0059478B"/>
    <w:rsid w:val="005952CF"/>
    <w:rsid w:val="00595FB1"/>
    <w:rsid w:val="005960F3"/>
    <w:rsid w:val="005A01F3"/>
    <w:rsid w:val="005A03F5"/>
    <w:rsid w:val="005A055F"/>
    <w:rsid w:val="005A0C09"/>
    <w:rsid w:val="005A13E4"/>
    <w:rsid w:val="005A159D"/>
    <w:rsid w:val="005A3949"/>
    <w:rsid w:val="005A58A5"/>
    <w:rsid w:val="005A6A3E"/>
    <w:rsid w:val="005A6E7B"/>
    <w:rsid w:val="005B1D62"/>
    <w:rsid w:val="005B205C"/>
    <w:rsid w:val="005B2A64"/>
    <w:rsid w:val="005B364C"/>
    <w:rsid w:val="005B3892"/>
    <w:rsid w:val="005B4B6C"/>
    <w:rsid w:val="005B4EB3"/>
    <w:rsid w:val="005B66BE"/>
    <w:rsid w:val="005B7332"/>
    <w:rsid w:val="005B7CB1"/>
    <w:rsid w:val="005C0266"/>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D79AE"/>
    <w:rsid w:val="005E1A85"/>
    <w:rsid w:val="005E26A0"/>
    <w:rsid w:val="005E314C"/>
    <w:rsid w:val="005E3639"/>
    <w:rsid w:val="005E40DB"/>
    <w:rsid w:val="005F36D9"/>
    <w:rsid w:val="005F4E92"/>
    <w:rsid w:val="00600BA1"/>
    <w:rsid w:val="00600CA8"/>
    <w:rsid w:val="00600F00"/>
    <w:rsid w:val="00605899"/>
    <w:rsid w:val="006073B6"/>
    <w:rsid w:val="0060749B"/>
    <w:rsid w:val="0061337A"/>
    <w:rsid w:val="00616E65"/>
    <w:rsid w:val="0062043D"/>
    <w:rsid w:val="006210C2"/>
    <w:rsid w:val="006213B9"/>
    <w:rsid w:val="00621AEB"/>
    <w:rsid w:val="00621C41"/>
    <w:rsid w:val="00621FE0"/>
    <w:rsid w:val="006233CA"/>
    <w:rsid w:val="006237BD"/>
    <w:rsid w:val="00624431"/>
    <w:rsid w:val="00625679"/>
    <w:rsid w:val="0062585B"/>
    <w:rsid w:val="00626419"/>
    <w:rsid w:val="00626701"/>
    <w:rsid w:val="00626F6E"/>
    <w:rsid w:val="00627D86"/>
    <w:rsid w:val="006304A4"/>
    <w:rsid w:val="00632864"/>
    <w:rsid w:val="006335B6"/>
    <w:rsid w:val="00633C60"/>
    <w:rsid w:val="0063611C"/>
    <w:rsid w:val="00636F9C"/>
    <w:rsid w:val="00637205"/>
    <w:rsid w:val="00641D38"/>
    <w:rsid w:val="00642212"/>
    <w:rsid w:val="00644038"/>
    <w:rsid w:val="00645955"/>
    <w:rsid w:val="00647419"/>
    <w:rsid w:val="0065013E"/>
    <w:rsid w:val="006501FE"/>
    <w:rsid w:val="00650727"/>
    <w:rsid w:val="00650763"/>
    <w:rsid w:val="006530E9"/>
    <w:rsid w:val="00653D34"/>
    <w:rsid w:val="00657D4D"/>
    <w:rsid w:val="00660F18"/>
    <w:rsid w:val="00661F2A"/>
    <w:rsid w:val="00661FB0"/>
    <w:rsid w:val="0066284E"/>
    <w:rsid w:val="006630F8"/>
    <w:rsid w:val="00665DCA"/>
    <w:rsid w:val="006676A6"/>
    <w:rsid w:val="00670A48"/>
    <w:rsid w:val="00672137"/>
    <w:rsid w:val="0067225B"/>
    <w:rsid w:val="00673C8C"/>
    <w:rsid w:val="00673D23"/>
    <w:rsid w:val="00674151"/>
    <w:rsid w:val="0067594E"/>
    <w:rsid w:val="0067637C"/>
    <w:rsid w:val="006765B7"/>
    <w:rsid w:val="006773CC"/>
    <w:rsid w:val="0067798D"/>
    <w:rsid w:val="006825D5"/>
    <w:rsid w:val="0068451F"/>
    <w:rsid w:val="006852BC"/>
    <w:rsid w:val="0068791E"/>
    <w:rsid w:val="006879B7"/>
    <w:rsid w:val="00691609"/>
    <w:rsid w:val="00692E64"/>
    <w:rsid w:val="00693DEB"/>
    <w:rsid w:val="006942B5"/>
    <w:rsid w:val="00694E9F"/>
    <w:rsid w:val="00695577"/>
    <w:rsid w:val="00696A17"/>
    <w:rsid w:val="00697C6D"/>
    <w:rsid w:val="006A116F"/>
    <w:rsid w:val="006A1225"/>
    <w:rsid w:val="006A2B24"/>
    <w:rsid w:val="006A36D9"/>
    <w:rsid w:val="006A6C5B"/>
    <w:rsid w:val="006A786F"/>
    <w:rsid w:val="006A7D0E"/>
    <w:rsid w:val="006B16A2"/>
    <w:rsid w:val="006B1B37"/>
    <w:rsid w:val="006B1E5E"/>
    <w:rsid w:val="006B207D"/>
    <w:rsid w:val="006B2F7E"/>
    <w:rsid w:val="006B3501"/>
    <w:rsid w:val="006B49C6"/>
    <w:rsid w:val="006C0DB7"/>
    <w:rsid w:val="006C0F48"/>
    <w:rsid w:val="006C379D"/>
    <w:rsid w:val="006D08F9"/>
    <w:rsid w:val="006D24FE"/>
    <w:rsid w:val="006D6262"/>
    <w:rsid w:val="006D7221"/>
    <w:rsid w:val="006D7A22"/>
    <w:rsid w:val="006D7FF7"/>
    <w:rsid w:val="006E0A0B"/>
    <w:rsid w:val="006E218B"/>
    <w:rsid w:val="006E372D"/>
    <w:rsid w:val="006E4520"/>
    <w:rsid w:val="006E4583"/>
    <w:rsid w:val="006E45B2"/>
    <w:rsid w:val="006E56B0"/>
    <w:rsid w:val="006E5AB9"/>
    <w:rsid w:val="006E7841"/>
    <w:rsid w:val="006F0842"/>
    <w:rsid w:val="006F208E"/>
    <w:rsid w:val="006F3003"/>
    <w:rsid w:val="006F5790"/>
    <w:rsid w:val="006F67E1"/>
    <w:rsid w:val="006F6FEE"/>
    <w:rsid w:val="006F73BE"/>
    <w:rsid w:val="00700500"/>
    <w:rsid w:val="0070390B"/>
    <w:rsid w:val="0070397A"/>
    <w:rsid w:val="00705FCD"/>
    <w:rsid w:val="00712854"/>
    <w:rsid w:val="00712E61"/>
    <w:rsid w:val="007152BA"/>
    <w:rsid w:val="00715974"/>
    <w:rsid w:val="0071629E"/>
    <w:rsid w:val="0071641E"/>
    <w:rsid w:val="00716B2F"/>
    <w:rsid w:val="00717D90"/>
    <w:rsid w:val="00720DA5"/>
    <w:rsid w:val="00720E6D"/>
    <w:rsid w:val="00722776"/>
    <w:rsid w:val="00723F2B"/>
    <w:rsid w:val="007243F6"/>
    <w:rsid w:val="0073299B"/>
    <w:rsid w:val="00734103"/>
    <w:rsid w:val="00734B68"/>
    <w:rsid w:val="00734BC7"/>
    <w:rsid w:val="00737932"/>
    <w:rsid w:val="007379DF"/>
    <w:rsid w:val="007402C8"/>
    <w:rsid w:val="00740A85"/>
    <w:rsid w:val="00741408"/>
    <w:rsid w:val="007418CF"/>
    <w:rsid w:val="00741D53"/>
    <w:rsid w:val="00741FEB"/>
    <w:rsid w:val="007468C1"/>
    <w:rsid w:val="00750232"/>
    <w:rsid w:val="007521C3"/>
    <w:rsid w:val="0075390E"/>
    <w:rsid w:val="00754A3B"/>
    <w:rsid w:val="00756389"/>
    <w:rsid w:val="00756835"/>
    <w:rsid w:val="007572B0"/>
    <w:rsid w:val="00757590"/>
    <w:rsid w:val="007623FF"/>
    <w:rsid w:val="00763F7C"/>
    <w:rsid w:val="00766633"/>
    <w:rsid w:val="007668C8"/>
    <w:rsid w:val="00766953"/>
    <w:rsid w:val="00766FEF"/>
    <w:rsid w:val="00770643"/>
    <w:rsid w:val="00770D84"/>
    <w:rsid w:val="00775B73"/>
    <w:rsid w:val="00775C40"/>
    <w:rsid w:val="00777D2C"/>
    <w:rsid w:val="00780782"/>
    <w:rsid w:val="00782988"/>
    <w:rsid w:val="0078333F"/>
    <w:rsid w:val="00783496"/>
    <w:rsid w:val="00786B2F"/>
    <w:rsid w:val="00787550"/>
    <w:rsid w:val="007879A5"/>
    <w:rsid w:val="00787A30"/>
    <w:rsid w:val="007916FA"/>
    <w:rsid w:val="007917CC"/>
    <w:rsid w:val="00792DCB"/>
    <w:rsid w:val="0079437C"/>
    <w:rsid w:val="00794635"/>
    <w:rsid w:val="00795177"/>
    <w:rsid w:val="007953ED"/>
    <w:rsid w:val="00795A03"/>
    <w:rsid w:val="007970FE"/>
    <w:rsid w:val="007A1295"/>
    <w:rsid w:val="007A3075"/>
    <w:rsid w:val="007A4139"/>
    <w:rsid w:val="007A5A50"/>
    <w:rsid w:val="007A7B54"/>
    <w:rsid w:val="007A7C78"/>
    <w:rsid w:val="007B0378"/>
    <w:rsid w:val="007B1CD7"/>
    <w:rsid w:val="007B1E5F"/>
    <w:rsid w:val="007B2301"/>
    <w:rsid w:val="007B2DD9"/>
    <w:rsid w:val="007B4FCD"/>
    <w:rsid w:val="007B5F97"/>
    <w:rsid w:val="007B67E0"/>
    <w:rsid w:val="007B7612"/>
    <w:rsid w:val="007B7F70"/>
    <w:rsid w:val="007C2F1A"/>
    <w:rsid w:val="007C709E"/>
    <w:rsid w:val="007D0A34"/>
    <w:rsid w:val="007D14CE"/>
    <w:rsid w:val="007D220C"/>
    <w:rsid w:val="007D236E"/>
    <w:rsid w:val="007D24A2"/>
    <w:rsid w:val="007D4DD3"/>
    <w:rsid w:val="007D6498"/>
    <w:rsid w:val="007D7053"/>
    <w:rsid w:val="007D712E"/>
    <w:rsid w:val="007E0A54"/>
    <w:rsid w:val="007E0CE0"/>
    <w:rsid w:val="007E110D"/>
    <w:rsid w:val="007E1DF9"/>
    <w:rsid w:val="007E20A4"/>
    <w:rsid w:val="007E3CDC"/>
    <w:rsid w:val="007E5531"/>
    <w:rsid w:val="007E5EBD"/>
    <w:rsid w:val="007E60D8"/>
    <w:rsid w:val="007E69D7"/>
    <w:rsid w:val="007E7FF8"/>
    <w:rsid w:val="007F2603"/>
    <w:rsid w:val="007F3738"/>
    <w:rsid w:val="007F607F"/>
    <w:rsid w:val="007F7BE4"/>
    <w:rsid w:val="007F7CA8"/>
    <w:rsid w:val="00801204"/>
    <w:rsid w:val="008023DB"/>
    <w:rsid w:val="0080561D"/>
    <w:rsid w:val="00806245"/>
    <w:rsid w:val="00806A49"/>
    <w:rsid w:val="00807241"/>
    <w:rsid w:val="008112C8"/>
    <w:rsid w:val="00812AA5"/>
    <w:rsid w:val="00813FBA"/>
    <w:rsid w:val="008155B2"/>
    <w:rsid w:val="00815652"/>
    <w:rsid w:val="0081628A"/>
    <w:rsid w:val="00817124"/>
    <w:rsid w:val="008173C8"/>
    <w:rsid w:val="00820717"/>
    <w:rsid w:val="008231AD"/>
    <w:rsid w:val="008237FD"/>
    <w:rsid w:val="00823BC1"/>
    <w:rsid w:val="00823CE5"/>
    <w:rsid w:val="008270DF"/>
    <w:rsid w:val="008273AA"/>
    <w:rsid w:val="00830CAD"/>
    <w:rsid w:val="00831C20"/>
    <w:rsid w:val="0083336F"/>
    <w:rsid w:val="00833F7E"/>
    <w:rsid w:val="0083473F"/>
    <w:rsid w:val="0083736D"/>
    <w:rsid w:val="0083745F"/>
    <w:rsid w:val="00837816"/>
    <w:rsid w:val="008407B2"/>
    <w:rsid w:val="00841019"/>
    <w:rsid w:val="0084159A"/>
    <w:rsid w:val="008422E8"/>
    <w:rsid w:val="0084344B"/>
    <w:rsid w:val="00843490"/>
    <w:rsid w:val="00843792"/>
    <w:rsid w:val="00843B9E"/>
    <w:rsid w:val="008462BF"/>
    <w:rsid w:val="00850940"/>
    <w:rsid w:val="00851C4D"/>
    <w:rsid w:val="00852279"/>
    <w:rsid w:val="008524BE"/>
    <w:rsid w:val="008571E0"/>
    <w:rsid w:val="00857CD4"/>
    <w:rsid w:val="00861821"/>
    <w:rsid w:val="00862867"/>
    <w:rsid w:val="00862FBC"/>
    <w:rsid w:val="00863F23"/>
    <w:rsid w:val="00865AA4"/>
    <w:rsid w:val="008661F0"/>
    <w:rsid w:val="00866E77"/>
    <w:rsid w:val="0086720C"/>
    <w:rsid w:val="00870667"/>
    <w:rsid w:val="00870E2B"/>
    <w:rsid w:val="008727A0"/>
    <w:rsid w:val="0087292F"/>
    <w:rsid w:val="00872A8A"/>
    <w:rsid w:val="00873BB3"/>
    <w:rsid w:val="00874EB0"/>
    <w:rsid w:val="008758BC"/>
    <w:rsid w:val="008764FF"/>
    <w:rsid w:val="00876788"/>
    <w:rsid w:val="00877497"/>
    <w:rsid w:val="00880028"/>
    <w:rsid w:val="008800C3"/>
    <w:rsid w:val="00880710"/>
    <w:rsid w:val="00880E54"/>
    <w:rsid w:val="008812EB"/>
    <w:rsid w:val="00884ACF"/>
    <w:rsid w:val="00885307"/>
    <w:rsid w:val="0088584D"/>
    <w:rsid w:val="00886DB4"/>
    <w:rsid w:val="008873E1"/>
    <w:rsid w:val="00887541"/>
    <w:rsid w:val="00891118"/>
    <w:rsid w:val="00893532"/>
    <w:rsid w:val="00894C41"/>
    <w:rsid w:val="008978DA"/>
    <w:rsid w:val="008A1347"/>
    <w:rsid w:val="008A3050"/>
    <w:rsid w:val="008A361F"/>
    <w:rsid w:val="008A58B2"/>
    <w:rsid w:val="008B0204"/>
    <w:rsid w:val="008B02DE"/>
    <w:rsid w:val="008B1B0D"/>
    <w:rsid w:val="008B1CAC"/>
    <w:rsid w:val="008B4024"/>
    <w:rsid w:val="008B55CE"/>
    <w:rsid w:val="008B6101"/>
    <w:rsid w:val="008B7A81"/>
    <w:rsid w:val="008C02B4"/>
    <w:rsid w:val="008C11C3"/>
    <w:rsid w:val="008C71B8"/>
    <w:rsid w:val="008D0FE4"/>
    <w:rsid w:val="008D19F7"/>
    <w:rsid w:val="008D2A32"/>
    <w:rsid w:val="008D4971"/>
    <w:rsid w:val="008D6014"/>
    <w:rsid w:val="008D6E77"/>
    <w:rsid w:val="008D7A62"/>
    <w:rsid w:val="008E00C4"/>
    <w:rsid w:val="008E0952"/>
    <w:rsid w:val="008E12D1"/>
    <w:rsid w:val="008E164C"/>
    <w:rsid w:val="008E228F"/>
    <w:rsid w:val="008E3A6C"/>
    <w:rsid w:val="008E3E84"/>
    <w:rsid w:val="008E3E89"/>
    <w:rsid w:val="008E43BE"/>
    <w:rsid w:val="008E47BD"/>
    <w:rsid w:val="008F0661"/>
    <w:rsid w:val="008F36E4"/>
    <w:rsid w:val="008F3B99"/>
    <w:rsid w:val="008F44AC"/>
    <w:rsid w:val="00900F64"/>
    <w:rsid w:val="00901C1F"/>
    <w:rsid w:val="009024F2"/>
    <w:rsid w:val="00903021"/>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2866"/>
    <w:rsid w:val="009341EB"/>
    <w:rsid w:val="009351A0"/>
    <w:rsid w:val="009354AF"/>
    <w:rsid w:val="00936FA2"/>
    <w:rsid w:val="00937FE6"/>
    <w:rsid w:val="0094032F"/>
    <w:rsid w:val="0094115A"/>
    <w:rsid w:val="00942B28"/>
    <w:rsid w:val="009443A2"/>
    <w:rsid w:val="00946A0A"/>
    <w:rsid w:val="00952490"/>
    <w:rsid w:val="00954D59"/>
    <w:rsid w:val="009551B4"/>
    <w:rsid w:val="00955E57"/>
    <w:rsid w:val="00957335"/>
    <w:rsid w:val="00957FBF"/>
    <w:rsid w:val="009639AB"/>
    <w:rsid w:val="00963C14"/>
    <w:rsid w:val="0096471D"/>
    <w:rsid w:val="00964AA3"/>
    <w:rsid w:val="00965A61"/>
    <w:rsid w:val="00970C5D"/>
    <w:rsid w:val="00970C6C"/>
    <w:rsid w:val="00971159"/>
    <w:rsid w:val="009723A0"/>
    <w:rsid w:val="009727D4"/>
    <w:rsid w:val="0097476F"/>
    <w:rsid w:val="00974D06"/>
    <w:rsid w:val="00976A61"/>
    <w:rsid w:val="009800FA"/>
    <w:rsid w:val="00980ED5"/>
    <w:rsid w:val="0098315B"/>
    <w:rsid w:val="00983A66"/>
    <w:rsid w:val="0098403E"/>
    <w:rsid w:val="00984291"/>
    <w:rsid w:val="009873FB"/>
    <w:rsid w:val="009875B9"/>
    <w:rsid w:val="00987DA9"/>
    <w:rsid w:val="00990ED3"/>
    <w:rsid w:val="00991980"/>
    <w:rsid w:val="0099301E"/>
    <w:rsid w:val="00994049"/>
    <w:rsid w:val="00994202"/>
    <w:rsid w:val="00994ADC"/>
    <w:rsid w:val="00995C3A"/>
    <w:rsid w:val="009A206E"/>
    <w:rsid w:val="009A59C9"/>
    <w:rsid w:val="009A6343"/>
    <w:rsid w:val="009A6613"/>
    <w:rsid w:val="009B5A90"/>
    <w:rsid w:val="009B6486"/>
    <w:rsid w:val="009B6B97"/>
    <w:rsid w:val="009B7DAD"/>
    <w:rsid w:val="009B7EEE"/>
    <w:rsid w:val="009C1CDA"/>
    <w:rsid w:val="009C32F8"/>
    <w:rsid w:val="009C38E2"/>
    <w:rsid w:val="009C3A4D"/>
    <w:rsid w:val="009D0F1D"/>
    <w:rsid w:val="009D115D"/>
    <w:rsid w:val="009D140E"/>
    <w:rsid w:val="009D141D"/>
    <w:rsid w:val="009D23A9"/>
    <w:rsid w:val="009D28AC"/>
    <w:rsid w:val="009D2E0F"/>
    <w:rsid w:val="009D3B16"/>
    <w:rsid w:val="009D4344"/>
    <w:rsid w:val="009D5EB4"/>
    <w:rsid w:val="009D5FA8"/>
    <w:rsid w:val="009D63A9"/>
    <w:rsid w:val="009E3588"/>
    <w:rsid w:val="009E413B"/>
    <w:rsid w:val="009E5299"/>
    <w:rsid w:val="009E5733"/>
    <w:rsid w:val="009E5991"/>
    <w:rsid w:val="009E6AF3"/>
    <w:rsid w:val="009F00C4"/>
    <w:rsid w:val="009F094D"/>
    <w:rsid w:val="009F2426"/>
    <w:rsid w:val="009F29FE"/>
    <w:rsid w:val="009F3B6F"/>
    <w:rsid w:val="009F5032"/>
    <w:rsid w:val="009F5AC2"/>
    <w:rsid w:val="009F5DE8"/>
    <w:rsid w:val="009F68CA"/>
    <w:rsid w:val="009F69C9"/>
    <w:rsid w:val="009F76CE"/>
    <w:rsid w:val="00A007FA"/>
    <w:rsid w:val="00A009AC"/>
    <w:rsid w:val="00A03D86"/>
    <w:rsid w:val="00A040CA"/>
    <w:rsid w:val="00A04409"/>
    <w:rsid w:val="00A0480A"/>
    <w:rsid w:val="00A05AFF"/>
    <w:rsid w:val="00A10251"/>
    <w:rsid w:val="00A1276B"/>
    <w:rsid w:val="00A1288F"/>
    <w:rsid w:val="00A12D84"/>
    <w:rsid w:val="00A12F0D"/>
    <w:rsid w:val="00A1310E"/>
    <w:rsid w:val="00A13BA2"/>
    <w:rsid w:val="00A1402A"/>
    <w:rsid w:val="00A141C9"/>
    <w:rsid w:val="00A147F8"/>
    <w:rsid w:val="00A14945"/>
    <w:rsid w:val="00A16042"/>
    <w:rsid w:val="00A162FD"/>
    <w:rsid w:val="00A20481"/>
    <w:rsid w:val="00A217CD"/>
    <w:rsid w:val="00A21EBC"/>
    <w:rsid w:val="00A22295"/>
    <w:rsid w:val="00A2383E"/>
    <w:rsid w:val="00A2402B"/>
    <w:rsid w:val="00A26DAA"/>
    <w:rsid w:val="00A275B1"/>
    <w:rsid w:val="00A27E14"/>
    <w:rsid w:val="00A308CA"/>
    <w:rsid w:val="00A30DAF"/>
    <w:rsid w:val="00A32686"/>
    <w:rsid w:val="00A33C4D"/>
    <w:rsid w:val="00A34700"/>
    <w:rsid w:val="00A34B7D"/>
    <w:rsid w:val="00A35A43"/>
    <w:rsid w:val="00A3731F"/>
    <w:rsid w:val="00A37C01"/>
    <w:rsid w:val="00A41122"/>
    <w:rsid w:val="00A4240F"/>
    <w:rsid w:val="00A43293"/>
    <w:rsid w:val="00A439F6"/>
    <w:rsid w:val="00A440BA"/>
    <w:rsid w:val="00A4562A"/>
    <w:rsid w:val="00A459A6"/>
    <w:rsid w:val="00A459C9"/>
    <w:rsid w:val="00A45CD6"/>
    <w:rsid w:val="00A46826"/>
    <w:rsid w:val="00A47ABC"/>
    <w:rsid w:val="00A50544"/>
    <w:rsid w:val="00A50F79"/>
    <w:rsid w:val="00A517A4"/>
    <w:rsid w:val="00A52415"/>
    <w:rsid w:val="00A52AD5"/>
    <w:rsid w:val="00A54C69"/>
    <w:rsid w:val="00A5566C"/>
    <w:rsid w:val="00A57EC1"/>
    <w:rsid w:val="00A60727"/>
    <w:rsid w:val="00A61DCB"/>
    <w:rsid w:val="00A6294D"/>
    <w:rsid w:val="00A637BC"/>
    <w:rsid w:val="00A65D9A"/>
    <w:rsid w:val="00A6652D"/>
    <w:rsid w:val="00A66960"/>
    <w:rsid w:val="00A66B8B"/>
    <w:rsid w:val="00A66C97"/>
    <w:rsid w:val="00A719D2"/>
    <w:rsid w:val="00A71C56"/>
    <w:rsid w:val="00A740B7"/>
    <w:rsid w:val="00A74988"/>
    <w:rsid w:val="00A750B4"/>
    <w:rsid w:val="00A76137"/>
    <w:rsid w:val="00A766DF"/>
    <w:rsid w:val="00A76BCA"/>
    <w:rsid w:val="00A775FF"/>
    <w:rsid w:val="00A83001"/>
    <w:rsid w:val="00A84C5A"/>
    <w:rsid w:val="00A85105"/>
    <w:rsid w:val="00A85622"/>
    <w:rsid w:val="00A869A8"/>
    <w:rsid w:val="00A87C41"/>
    <w:rsid w:val="00A90C13"/>
    <w:rsid w:val="00A91437"/>
    <w:rsid w:val="00A934AE"/>
    <w:rsid w:val="00A93B27"/>
    <w:rsid w:val="00A93C64"/>
    <w:rsid w:val="00A951BA"/>
    <w:rsid w:val="00A9524C"/>
    <w:rsid w:val="00A95EEF"/>
    <w:rsid w:val="00AA1AB6"/>
    <w:rsid w:val="00AA3CAF"/>
    <w:rsid w:val="00AA5076"/>
    <w:rsid w:val="00AA5E00"/>
    <w:rsid w:val="00AA5E52"/>
    <w:rsid w:val="00AB0D82"/>
    <w:rsid w:val="00AB53B4"/>
    <w:rsid w:val="00AB6D93"/>
    <w:rsid w:val="00AB6F8C"/>
    <w:rsid w:val="00AC1949"/>
    <w:rsid w:val="00AC1A47"/>
    <w:rsid w:val="00AC1B7E"/>
    <w:rsid w:val="00AC228F"/>
    <w:rsid w:val="00AC2EBA"/>
    <w:rsid w:val="00AC3553"/>
    <w:rsid w:val="00AC48D1"/>
    <w:rsid w:val="00AC6CEA"/>
    <w:rsid w:val="00AC78BA"/>
    <w:rsid w:val="00AD1FA3"/>
    <w:rsid w:val="00AD2540"/>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9"/>
    <w:rsid w:val="00B054DA"/>
    <w:rsid w:val="00B059CA"/>
    <w:rsid w:val="00B10BD2"/>
    <w:rsid w:val="00B12045"/>
    <w:rsid w:val="00B1250D"/>
    <w:rsid w:val="00B13E11"/>
    <w:rsid w:val="00B143D1"/>
    <w:rsid w:val="00B14DFA"/>
    <w:rsid w:val="00B169A5"/>
    <w:rsid w:val="00B209D8"/>
    <w:rsid w:val="00B219BC"/>
    <w:rsid w:val="00B2352A"/>
    <w:rsid w:val="00B24D97"/>
    <w:rsid w:val="00B324B8"/>
    <w:rsid w:val="00B32A15"/>
    <w:rsid w:val="00B33AB1"/>
    <w:rsid w:val="00B33B23"/>
    <w:rsid w:val="00B34804"/>
    <w:rsid w:val="00B36B71"/>
    <w:rsid w:val="00B36D08"/>
    <w:rsid w:val="00B36F9D"/>
    <w:rsid w:val="00B376FA"/>
    <w:rsid w:val="00B37BFC"/>
    <w:rsid w:val="00B437F4"/>
    <w:rsid w:val="00B444B0"/>
    <w:rsid w:val="00B503EF"/>
    <w:rsid w:val="00B50CC6"/>
    <w:rsid w:val="00B51EF5"/>
    <w:rsid w:val="00B5200A"/>
    <w:rsid w:val="00B532ED"/>
    <w:rsid w:val="00B5398A"/>
    <w:rsid w:val="00B5413C"/>
    <w:rsid w:val="00B54699"/>
    <w:rsid w:val="00B60BB1"/>
    <w:rsid w:val="00B64ED7"/>
    <w:rsid w:val="00B66F15"/>
    <w:rsid w:val="00B672F8"/>
    <w:rsid w:val="00B676AF"/>
    <w:rsid w:val="00B71A1A"/>
    <w:rsid w:val="00B71AF8"/>
    <w:rsid w:val="00B72772"/>
    <w:rsid w:val="00B75656"/>
    <w:rsid w:val="00B76EF1"/>
    <w:rsid w:val="00B81179"/>
    <w:rsid w:val="00B82179"/>
    <w:rsid w:val="00B8303A"/>
    <w:rsid w:val="00B83F00"/>
    <w:rsid w:val="00B842D0"/>
    <w:rsid w:val="00B848D1"/>
    <w:rsid w:val="00B8537B"/>
    <w:rsid w:val="00B86422"/>
    <w:rsid w:val="00B90E2F"/>
    <w:rsid w:val="00B923F7"/>
    <w:rsid w:val="00B95A83"/>
    <w:rsid w:val="00B95C02"/>
    <w:rsid w:val="00B95DA1"/>
    <w:rsid w:val="00B96EFE"/>
    <w:rsid w:val="00B976A4"/>
    <w:rsid w:val="00BA1AE2"/>
    <w:rsid w:val="00BA3923"/>
    <w:rsid w:val="00BA44BD"/>
    <w:rsid w:val="00BA7D30"/>
    <w:rsid w:val="00BB02FC"/>
    <w:rsid w:val="00BB0470"/>
    <w:rsid w:val="00BB0671"/>
    <w:rsid w:val="00BB12D5"/>
    <w:rsid w:val="00BB2647"/>
    <w:rsid w:val="00BB26AB"/>
    <w:rsid w:val="00BB3DA9"/>
    <w:rsid w:val="00BB4017"/>
    <w:rsid w:val="00BB53F4"/>
    <w:rsid w:val="00BB6884"/>
    <w:rsid w:val="00BC1625"/>
    <w:rsid w:val="00BC21B4"/>
    <w:rsid w:val="00BC2261"/>
    <w:rsid w:val="00BC2298"/>
    <w:rsid w:val="00BC63E0"/>
    <w:rsid w:val="00BC7DA2"/>
    <w:rsid w:val="00BD01EF"/>
    <w:rsid w:val="00BD0424"/>
    <w:rsid w:val="00BD0512"/>
    <w:rsid w:val="00BD12AD"/>
    <w:rsid w:val="00BD16D9"/>
    <w:rsid w:val="00BD180A"/>
    <w:rsid w:val="00BD1EB6"/>
    <w:rsid w:val="00BD2DAC"/>
    <w:rsid w:val="00BD30FE"/>
    <w:rsid w:val="00BD382D"/>
    <w:rsid w:val="00BD45DA"/>
    <w:rsid w:val="00BD4C92"/>
    <w:rsid w:val="00BD4FBF"/>
    <w:rsid w:val="00BD605E"/>
    <w:rsid w:val="00BD71C7"/>
    <w:rsid w:val="00BD71E5"/>
    <w:rsid w:val="00BE0101"/>
    <w:rsid w:val="00BE0D17"/>
    <w:rsid w:val="00BE1A5D"/>
    <w:rsid w:val="00BE2146"/>
    <w:rsid w:val="00BE21CE"/>
    <w:rsid w:val="00BE2ED8"/>
    <w:rsid w:val="00BE5558"/>
    <w:rsid w:val="00BF1453"/>
    <w:rsid w:val="00BF2859"/>
    <w:rsid w:val="00BF2C6D"/>
    <w:rsid w:val="00BF3F4E"/>
    <w:rsid w:val="00BF6593"/>
    <w:rsid w:val="00BF6C2F"/>
    <w:rsid w:val="00C02EEC"/>
    <w:rsid w:val="00C03DB5"/>
    <w:rsid w:val="00C0415A"/>
    <w:rsid w:val="00C04EC8"/>
    <w:rsid w:val="00C05261"/>
    <w:rsid w:val="00C05EC3"/>
    <w:rsid w:val="00C06F9A"/>
    <w:rsid w:val="00C074FC"/>
    <w:rsid w:val="00C10140"/>
    <w:rsid w:val="00C107C6"/>
    <w:rsid w:val="00C112B0"/>
    <w:rsid w:val="00C12826"/>
    <w:rsid w:val="00C1299D"/>
    <w:rsid w:val="00C147FC"/>
    <w:rsid w:val="00C14FF1"/>
    <w:rsid w:val="00C169B7"/>
    <w:rsid w:val="00C2134B"/>
    <w:rsid w:val="00C23940"/>
    <w:rsid w:val="00C2522C"/>
    <w:rsid w:val="00C2617A"/>
    <w:rsid w:val="00C27484"/>
    <w:rsid w:val="00C27D40"/>
    <w:rsid w:val="00C27F94"/>
    <w:rsid w:val="00C3128D"/>
    <w:rsid w:val="00C3405B"/>
    <w:rsid w:val="00C34ACF"/>
    <w:rsid w:val="00C36949"/>
    <w:rsid w:val="00C36C10"/>
    <w:rsid w:val="00C37508"/>
    <w:rsid w:val="00C37A8F"/>
    <w:rsid w:val="00C41F16"/>
    <w:rsid w:val="00C44933"/>
    <w:rsid w:val="00C4778A"/>
    <w:rsid w:val="00C507C0"/>
    <w:rsid w:val="00C51A63"/>
    <w:rsid w:val="00C51D98"/>
    <w:rsid w:val="00C52399"/>
    <w:rsid w:val="00C53768"/>
    <w:rsid w:val="00C54B5D"/>
    <w:rsid w:val="00C55F74"/>
    <w:rsid w:val="00C567B6"/>
    <w:rsid w:val="00C62518"/>
    <w:rsid w:val="00C63526"/>
    <w:rsid w:val="00C63DD3"/>
    <w:rsid w:val="00C65360"/>
    <w:rsid w:val="00C666D4"/>
    <w:rsid w:val="00C66EFD"/>
    <w:rsid w:val="00C70E92"/>
    <w:rsid w:val="00C71385"/>
    <w:rsid w:val="00C733AB"/>
    <w:rsid w:val="00C73FFE"/>
    <w:rsid w:val="00C7456E"/>
    <w:rsid w:val="00C75079"/>
    <w:rsid w:val="00C762EC"/>
    <w:rsid w:val="00C77629"/>
    <w:rsid w:val="00C77739"/>
    <w:rsid w:val="00C80607"/>
    <w:rsid w:val="00C806AE"/>
    <w:rsid w:val="00C8235C"/>
    <w:rsid w:val="00C8572C"/>
    <w:rsid w:val="00C908E7"/>
    <w:rsid w:val="00C90EA9"/>
    <w:rsid w:val="00C9422F"/>
    <w:rsid w:val="00C94DDE"/>
    <w:rsid w:val="00C94E8F"/>
    <w:rsid w:val="00C96A9F"/>
    <w:rsid w:val="00C974CB"/>
    <w:rsid w:val="00CA08CB"/>
    <w:rsid w:val="00CA38B0"/>
    <w:rsid w:val="00CA3B01"/>
    <w:rsid w:val="00CA7592"/>
    <w:rsid w:val="00CB102A"/>
    <w:rsid w:val="00CB2B65"/>
    <w:rsid w:val="00CB4084"/>
    <w:rsid w:val="00CB5494"/>
    <w:rsid w:val="00CB66CD"/>
    <w:rsid w:val="00CB7042"/>
    <w:rsid w:val="00CB75FA"/>
    <w:rsid w:val="00CB7F56"/>
    <w:rsid w:val="00CC0518"/>
    <w:rsid w:val="00CC1D13"/>
    <w:rsid w:val="00CC586A"/>
    <w:rsid w:val="00CC7105"/>
    <w:rsid w:val="00CD074B"/>
    <w:rsid w:val="00CD10A4"/>
    <w:rsid w:val="00CD1730"/>
    <w:rsid w:val="00CD1CEF"/>
    <w:rsid w:val="00CD3321"/>
    <w:rsid w:val="00CD44BB"/>
    <w:rsid w:val="00CD673A"/>
    <w:rsid w:val="00CD6B30"/>
    <w:rsid w:val="00CE3000"/>
    <w:rsid w:val="00CE337D"/>
    <w:rsid w:val="00CE3D4F"/>
    <w:rsid w:val="00CE558E"/>
    <w:rsid w:val="00CE71A4"/>
    <w:rsid w:val="00CF3999"/>
    <w:rsid w:val="00CF4360"/>
    <w:rsid w:val="00CF45B9"/>
    <w:rsid w:val="00CF510D"/>
    <w:rsid w:val="00CF60F9"/>
    <w:rsid w:val="00D00101"/>
    <w:rsid w:val="00D024DF"/>
    <w:rsid w:val="00D034A1"/>
    <w:rsid w:val="00D059BA"/>
    <w:rsid w:val="00D05D38"/>
    <w:rsid w:val="00D07A36"/>
    <w:rsid w:val="00D10416"/>
    <w:rsid w:val="00D12008"/>
    <w:rsid w:val="00D136AE"/>
    <w:rsid w:val="00D13A85"/>
    <w:rsid w:val="00D13AA3"/>
    <w:rsid w:val="00D13F32"/>
    <w:rsid w:val="00D155EF"/>
    <w:rsid w:val="00D15859"/>
    <w:rsid w:val="00D159B5"/>
    <w:rsid w:val="00D15BD9"/>
    <w:rsid w:val="00D15DBB"/>
    <w:rsid w:val="00D21A67"/>
    <w:rsid w:val="00D22362"/>
    <w:rsid w:val="00D27214"/>
    <w:rsid w:val="00D308C1"/>
    <w:rsid w:val="00D32282"/>
    <w:rsid w:val="00D34B4A"/>
    <w:rsid w:val="00D357A1"/>
    <w:rsid w:val="00D35C0C"/>
    <w:rsid w:val="00D36143"/>
    <w:rsid w:val="00D36762"/>
    <w:rsid w:val="00D40019"/>
    <w:rsid w:val="00D40556"/>
    <w:rsid w:val="00D40C9D"/>
    <w:rsid w:val="00D41C9D"/>
    <w:rsid w:val="00D429E6"/>
    <w:rsid w:val="00D42DA2"/>
    <w:rsid w:val="00D42F37"/>
    <w:rsid w:val="00D42F57"/>
    <w:rsid w:val="00D43F2D"/>
    <w:rsid w:val="00D44BC3"/>
    <w:rsid w:val="00D45315"/>
    <w:rsid w:val="00D45C3C"/>
    <w:rsid w:val="00D4670E"/>
    <w:rsid w:val="00D472C9"/>
    <w:rsid w:val="00D47D44"/>
    <w:rsid w:val="00D51C0F"/>
    <w:rsid w:val="00D548EC"/>
    <w:rsid w:val="00D54FBF"/>
    <w:rsid w:val="00D55E6E"/>
    <w:rsid w:val="00D560F3"/>
    <w:rsid w:val="00D567F0"/>
    <w:rsid w:val="00D56FCC"/>
    <w:rsid w:val="00D605C7"/>
    <w:rsid w:val="00D60BFD"/>
    <w:rsid w:val="00D64246"/>
    <w:rsid w:val="00D644CD"/>
    <w:rsid w:val="00D6464D"/>
    <w:rsid w:val="00D64855"/>
    <w:rsid w:val="00D65DDF"/>
    <w:rsid w:val="00D67148"/>
    <w:rsid w:val="00D67A89"/>
    <w:rsid w:val="00D70ECB"/>
    <w:rsid w:val="00D70F56"/>
    <w:rsid w:val="00D71B35"/>
    <w:rsid w:val="00D71FD4"/>
    <w:rsid w:val="00D72440"/>
    <w:rsid w:val="00D75284"/>
    <w:rsid w:val="00D75F98"/>
    <w:rsid w:val="00D77793"/>
    <w:rsid w:val="00D805EE"/>
    <w:rsid w:val="00D80743"/>
    <w:rsid w:val="00D80E45"/>
    <w:rsid w:val="00D8120A"/>
    <w:rsid w:val="00D81766"/>
    <w:rsid w:val="00D8270B"/>
    <w:rsid w:val="00D828EF"/>
    <w:rsid w:val="00D830BF"/>
    <w:rsid w:val="00D8634F"/>
    <w:rsid w:val="00D86E7F"/>
    <w:rsid w:val="00D90DC3"/>
    <w:rsid w:val="00D91198"/>
    <w:rsid w:val="00D91EFC"/>
    <w:rsid w:val="00D92826"/>
    <w:rsid w:val="00D932BE"/>
    <w:rsid w:val="00D93570"/>
    <w:rsid w:val="00D93D6C"/>
    <w:rsid w:val="00D93FD7"/>
    <w:rsid w:val="00D94182"/>
    <w:rsid w:val="00D94196"/>
    <w:rsid w:val="00D94862"/>
    <w:rsid w:val="00D959CF"/>
    <w:rsid w:val="00D97C8C"/>
    <w:rsid w:val="00DA0010"/>
    <w:rsid w:val="00DA3DCA"/>
    <w:rsid w:val="00DA4DCF"/>
    <w:rsid w:val="00DA5642"/>
    <w:rsid w:val="00DA5B76"/>
    <w:rsid w:val="00DB199E"/>
    <w:rsid w:val="00DB25BC"/>
    <w:rsid w:val="00DB2B4F"/>
    <w:rsid w:val="00DB32B5"/>
    <w:rsid w:val="00DB4B08"/>
    <w:rsid w:val="00DB5366"/>
    <w:rsid w:val="00DC0711"/>
    <w:rsid w:val="00DC091D"/>
    <w:rsid w:val="00DC21EB"/>
    <w:rsid w:val="00DC2765"/>
    <w:rsid w:val="00DC2B81"/>
    <w:rsid w:val="00DC4891"/>
    <w:rsid w:val="00DC5D0B"/>
    <w:rsid w:val="00DC6017"/>
    <w:rsid w:val="00DC63DF"/>
    <w:rsid w:val="00DC67DD"/>
    <w:rsid w:val="00DC6DF9"/>
    <w:rsid w:val="00DC7796"/>
    <w:rsid w:val="00DC77F8"/>
    <w:rsid w:val="00DD0235"/>
    <w:rsid w:val="00DD19CA"/>
    <w:rsid w:val="00DD3364"/>
    <w:rsid w:val="00DD34B0"/>
    <w:rsid w:val="00DD3E82"/>
    <w:rsid w:val="00DD5E9B"/>
    <w:rsid w:val="00DD6736"/>
    <w:rsid w:val="00DD7246"/>
    <w:rsid w:val="00DE040D"/>
    <w:rsid w:val="00DE0A9E"/>
    <w:rsid w:val="00DE226F"/>
    <w:rsid w:val="00DE2AC3"/>
    <w:rsid w:val="00DE352C"/>
    <w:rsid w:val="00DE7817"/>
    <w:rsid w:val="00DE7A2B"/>
    <w:rsid w:val="00DF0DF4"/>
    <w:rsid w:val="00DF1275"/>
    <w:rsid w:val="00DF1AFE"/>
    <w:rsid w:val="00DF1BA0"/>
    <w:rsid w:val="00DF1E25"/>
    <w:rsid w:val="00DF2815"/>
    <w:rsid w:val="00DF2B0B"/>
    <w:rsid w:val="00DF3A4E"/>
    <w:rsid w:val="00DF6496"/>
    <w:rsid w:val="00DF64D9"/>
    <w:rsid w:val="00DF74E1"/>
    <w:rsid w:val="00E01211"/>
    <w:rsid w:val="00E01577"/>
    <w:rsid w:val="00E058C0"/>
    <w:rsid w:val="00E072BA"/>
    <w:rsid w:val="00E11EFD"/>
    <w:rsid w:val="00E14A53"/>
    <w:rsid w:val="00E2098C"/>
    <w:rsid w:val="00E22394"/>
    <w:rsid w:val="00E22A93"/>
    <w:rsid w:val="00E231B1"/>
    <w:rsid w:val="00E25B3E"/>
    <w:rsid w:val="00E25CD7"/>
    <w:rsid w:val="00E25DFE"/>
    <w:rsid w:val="00E26AE2"/>
    <w:rsid w:val="00E2770A"/>
    <w:rsid w:val="00E30431"/>
    <w:rsid w:val="00E30C7C"/>
    <w:rsid w:val="00E31317"/>
    <w:rsid w:val="00E31A7C"/>
    <w:rsid w:val="00E331D1"/>
    <w:rsid w:val="00E351FD"/>
    <w:rsid w:val="00E352DE"/>
    <w:rsid w:val="00E362BA"/>
    <w:rsid w:val="00E371EB"/>
    <w:rsid w:val="00E4115E"/>
    <w:rsid w:val="00E42264"/>
    <w:rsid w:val="00E43663"/>
    <w:rsid w:val="00E43BAC"/>
    <w:rsid w:val="00E44582"/>
    <w:rsid w:val="00E46359"/>
    <w:rsid w:val="00E5072E"/>
    <w:rsid w:val="00E509A0"/>
    <w:rsid w:val="00E51726"/>
    <w:rsid w:val="00E53B30"/>
    <w:rsid w:val="00E6113B"/>
    <w:rsid w:val="00E63021"/>
    <w:rsid w:val="00E63137"/>
    <w:rsid w:val="00E65445"/>
    <w:rsid w:val="00E66D48"/>
    <w:rsid w:val="00E67161"/>
    <w:rsid w:val="00E70A43"/>
    <w:rsid w:val="00E73104"/>
    <w:rsid w:val="00E74974"/>
    <w:rsid w:val="00E74D45"/>
    <w:rsid w:val="00E755C6"/>
    <w:rsid w:val="00E76B52"/>
    <w:rsid w:val="00E77216"/>
    <w:rsid w:val="00E777DE"/>
    <w:rsid w:val="00E8192E"/>
    <w:rsid w:val="00E829F5"/>
    <w:rsid w:val="00E831AC"/>
    <w:rsid w:val="00E83574"/>
    <w:rsid w:val="00E84D14"/>
    <w:rsid w:val="00E84F67"/>
    <w:rsid w:val="00E85AF3"/>
    <w:rsid w:val="00E85B0B"/>
    <w:rsid w:val="00E87059"/>
    <w:rsid w:val="00E8773D"/>
    <w:rsid w:val="00E87F35"/>
    <w:rsid w:val="00E915E2"/>
    <w:rsid w:val="00E91F6D"/>
    <w:rsid w:val="00E926C9"/>
    <w:rsid w:val="00E93355"/>
    <w:rsid w:val="00E96676"/>
    <w:rsid w:val="00E966B5"/>
    <w:rsid w:val="00E9771B"/>
    <w:rsid w:val="00E977C2"/>
    <w:rsid w:val="00E97F8A"/>
    <w:rsid w:val="00EA0A96"/>
    <w:rsid w:val="00EA19E8"/>
    <w:rsid w:val="00EA3DCF"/>
    <w:rsid w:val="00EA466C"/>
    <w:rsid w:val="00EA5339"/>
    <w:rsid w:val="00EA5F67"/>
    <w:rsid w:val="00EA6645"/>
    <w:rsid w:val="00EA7187"/>
    <w:rsid w:val="00EB44FC"/>
    <w:rsid w:val="00EB6898"/>
    <w:rsid w:val="00EB6BA2"/>
    <w:rsid w:val="00EB7076"/>
    <w:rsid w:val="00EB78C0"/>
    <w:rsid w:val="00EB7FA8"/>
    <w:rsid w:val="00EC0E9A"/>
    <w:rsid w:val="00EC285D"/>
    <w:rsid w:val="00EC4343"/>
    <w:rsid w:val="00EC45C6"/>
    <w:rsid w:val="00EC561E"/>
    <w:rsid w:val="00EC5F77"/>
    <w:rsid w:val="00EC65C3"/>
    <w:rsid w:val="00ED31E0"/>
    <w:rsid w:val="00ED40A0"/>
    <w:rsid w:val="00ED44E6"/>
    <w:rsid w:val="00ED4972"/>
    <w:rsid w:val="00EE0B1B"/>
    <w:rsid w:val="00EE11A8"/>
    <w:rsid w:val="00EE33EA"/>
    <w:rsid w:val="00EE3E72"/>
    <w:rsid w:val="00EE4427"/>
    <w:rsid w:val="00EE47DD"/>
    <w:rsid w:val="00EE6B3F"/>
    <w:rsid w:val="00EE6C93"/>
    <w:rsid w:val="00EF1269"/>
    <w:rsid w:val="00EF3218"/>
    <w:rsid w:val="00EF32DA"/>
    <w:rsid w:val="00EF5456"/>
    <w:rsid w:val="00F02413"/>
    <w:rsid w:val="00F02503"/>
    <w:rsid w:val="00F02E12"/>
    <w:rsid w:val="00F0372E"/>
    <w:rsid w:val="00F03CE3"/>
    <w:rsid w:val="00F043A0"/>
    <w:rsid w:val="00F04C22"/>
    <w:rsid w:val="00F04ED0"/>
    <w:rsid w:val="00F05C2D"/>
    <w:rsid w:val="00F06A40"/>
    <w:rsid w:val="00F06F76"/>
    <w:rsid w:val="00F1081E"/>
    <w:rsid w:val="00F114EB"/>
    <w:rsid w:val="00F11C9F"/>
    <w:rsid w:val="00F12784"/>
    <w:rsid w:val="00F13724"/>
    <w:rsid w:val="00F139CC"/>
    <w:rsid w:val="00F14122"/>
    <w:rsid w:val="00F14A19"/>
    <w:rsid w:val="00F14E54"/>
    <w:rsid w:val="00F14F09"/>
    <w:rsid w:val="00F1513E"/>
    <w:rsid w:val="00F15BC1"/>
    <w:rsid w:val="00F15E21"/>
    <w:rsid w:val="00F161F3"/>
    <w:rsid w:val="00F162B4"/>
    <w:rsid w:val="00F16CBD"/>
    <w:rsid w:val="00F17577"/>
    <w:rsid w:val="00F207AA"/>
    <w:rsid w:val="00F21E4D"/>
    <w:rsid w:val="00F2368B"/>
    <w:rsid w:val="00F244F4"/>
    <w:rsid w:val="00F25430"/>
    <w:rsid w:val="00F25EA1"/>
    <w:rsid w:val="00F2785F"/>
    <w:rsid w:val="00F30FD9"/>
    <w:rsid w:val="00F33905"/>
    <w:rsid w:val="00F35CE1"/>
    <w:rsid w:val="00F36816"/>
    <w:rsid w:val="00F403E6"/>
    <w:rsid w:val="00F406D5"/>
    <w:rsid w:val="00F411E6"/>
    <w:rsid w:val="00F412F9"/>
    <w:rsid w:val="00F42C66"/>
    <w:rsid w:val="00F42DB2"/>
    <w:rsid w:val="00F4395A"/>
    <w:rsid w:val="00F45311"/>
    <w:rsid w:val="00F45505"/>
    <w:rsid w:val="00F46313"/>
    <w:rsid w:val="00F50C52"/>
    <w:rsid w:val="00F52997"/>
    <w:rsid w:val="00F53B02"/>
    <w:rsid w:val="00F54279"/>
    <w:rsid w:val="00F5521E"/>
    <w:rsid w:val="00F55516"/>
    <w:rsid w:val="00F55C43"/>
    <w:rsid w:val="00F577CD"/>
    <w:rsid w:val="00F60E71"/>
    <w:rsid w:val="00F64405"/>
    <w:rsid w:val="00F6724B"/>
    <w:rsid w:val="00F673D7"/>
    <w:rsid w:val="00F67CFE"/>
    <w:rsid w:val="00F70594"/>
    <w:rsid w:val="00F7169A"/>
    <w:rsid w:val="00F71700"/>
    <w:rsid w:val="00F733B7"/>
    <w:rsid w:val="00F74617"/>
    <w:rsid w:val="00F74755"/>
    <w:rsid w:val="00F74EB9"/>
    <w:rsid w:val="00F754E8"/>
    <w:rsid w:val="00F7572D"/>
    <w:rsid w:val="00F760F0"/>
    <w:rsid w:val="00F805E2"/>
    <w:rsid w:val="00F80C29"/>
    <w:rsid w:val="00F81B0B"/>
    <w:rsid w:val="00F83A6B"/>
    <w:rsid w:val="00F84112"/>
    <w:rsid w:val="00F847AC"/>
    <w:rsid w:val="00F87490"/>
    <w:rsid w:val="00F93C31"/>
    <w:rsid w:val="00F9422D"/>
    <w:rsid w:val="00F96CAC"/>
    <w:rsid w:val="00FA0092"/>
    <w:rsid w:val="00FA0875"/>
    <w:rsid w:val="00FA0B7B"/>
    <w:rsid w:val="00FA168A"/>
    <w:rsid w:val="00FA2149"/>
    <w:rsid w:val="00FA21AA"/>
    <w:rsid w:val="00FA296C"/>
    <w:rsid w:val="00FA2FDD"/>
    <w:rsid w:val="00FA38AC"/>
    <w:rsid w:val="00FA47C9"/>
    <w:rsid w:val="00FA569C"/>
    <w:rsid w:val="00FA628B"/>
    <w:rsid w:val="00FA63DF"/>
    <w:rsid w:val="00FA7FE8"/>
    <w:rsid w:val="00FB16AE"/>
    <w:rsid w:val="00FB1F58"/>
    <w:rsid w:val="00FB32AB"/>
    <w:rsid w:val="00FB3D1F"/>
    <w:rsid w:val="00FB4C7E"/>
    <w:rsid w:val="00FB4E61"/>
    <w:rsid w:val="00FB5D00"/>
    <w:rsid w:val="00FC050B"/>
    <w:rsid w:val="00FC1490"/>
    <w:rsid w:val="00FC43D0"/>
    <w:rsid w:val="00FC4D99"/>
    <w:rsid w:val="00FC59EF"/>
    <w:rsid w:val="00FC6A44"/>
    <w:rsid w:val="00FC71F2"/>
    <w:rsid w:val="00FC72D0"/>
    <w:rsid w:val="00FC7ACC"/>
    <w:rsid w:val="00FD121A"/>
    <w:rsid w:val="00FD1B85"/>
    <w:rsid w:val="00FD1CDD"/>
    <w:rsid w:val="00FD1E85"/>
    <w:rsid w:val="00FD23DC"/>
    <w:rsid w:val="00FD2BAF"/>
    <w:rsid w:val="00FD3E5D"/>
    <w:rsid w:val="00FD6272"/>
    <w:rsid w:val="00FD7A5E"/>
    <w:rsid w:val="00FE1CCB"/>
    <w:rsid w:val="00FE1D64"/>
    <w:rsid w:val="00FE21A9"/>
    <w:rsid w:val="00FE21CC"/>
    <w:rsid w:val="00FE324C"/>
    <w:rsid w:val="00FE3D22"/>
    <w:rsid w:val="00FE478A"/>
    <w:rsid w:val="00FE65AA"/>
    <w:rsid w:val="00FE6A62"/>
    <w:rsid w:val="00FE6E6B"/>
    <w:rsid w:val="00FE7C4E"/>
    <w:rsid w:val="00FF0C87"/>
    <w:rsid w:val="00FF2046"/>
    <w:rsid w:val="00FF2BD0"/>
    <w:rsid w:val="00FF2F22"/>
    <w:rsid w:val="00FF32AA"/>
    <w:rsid w:val="00FF3CC6"/>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CA4E55"/>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Colorful List - Accent 1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Colorful List - Accent 11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13"/>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13"/>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23"/>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25"/>
      </w:numPr>
      <w:contextualSpacing/>
      <w:jc w:val="left"/>
    </w:pPr>
    <w:rPr>
      <w:rFonts w:ascii="Arial Unicode MS" w:eastAsia="Arial Unicode MS" w:hAnsi="Arial Unicode MS" w:cs="Arial Unicode MS"/>
      <w:color w:val="000000"/>
      <w:lang w:eastAsia="lv-LV"/>
    </w:rPr>
  </w:style>
  <w:style w:type="table" w:customStyle="1" w:styleId="TableGrid4">
    <w:name w:val="Table Grid4"/>
    <w:basedOn w:val="TableNormal"/>
    <w:next w:val="TableGrid"/>
    <w:uiPriority w:val="39"/>
    <w:rsid w:val="00EC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20164"/>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6471D"/>
    <w:rPr>
      <w:color w:val="605E5C"/>
      <w:shd w:val="clear" w:color="auto" w:fill="E1DFDD"/>
    </w:rPr>
  </w:style>
  <w:style w:type="character" w:customStyle="1" w:styleId="c8">
    <w:name w:val="c8"/>
    <w:rsid w:val="008B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mailto:zanda.brante@stradini.lv" TargetMode="External"/><Relationship Id="rId18" Type="http://schemas.openxmlformats.org/officeDocument/2006/relationships/hyperlink" Target="http://www.eis.gov.lv"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nda.brante@stradini.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2.xml"/><Relationship Id="rId10" Type="http://schemas.openxmlformats.org/officeDocument/2006/relationships/hyperlink" Target="mailto:stradini@stradini.lv" TargetMode="External"/><Relationship Id="rId19" Type="http://schemas.openxmlformats.org/officeDocument/2006/relationships/hyperlink" Target="http://www.eis.gov.lv" TargetMode="External"/><Relationship Id="rId31"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http://www.eis.gov.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2EAAD-41AF-43C3-9594-4E256664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60366</Words>
  <Characters>34410</Characters>
  <Application>Microsoft Office Word</Application>
  <DocSecurity>0</DocSecurity>
  <Lines>286</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12</cp:revision>
  <cp:lastPrinted>2019-12-12T13:55:00Z</cp:lastPrinted>
  <dcterms:created xsi:type="dcterms:W3CDTF">2020-12-14T12:06:00Z</dcterms:created>
  <dcterms:modified xsi:type="dcterms:W3CDTF">2020-12-14T13:59:00Z</dcterms:modified>
</cp:coreProperties>
</file>