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99D" w:rsidRDefault="004A712C">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2017.gada </w:t>
      </w:r>
      <w:r w:rsidR="00534E69">
        <w:rPr>
          <w:rFonts w:ascii="Times New Roman" w:eastAsia="Times New Roman" w:hAnsi="Times New Roman"/>
        </w:rPr>
        <w:t>1</w:t>
      </w:r>
      <w:r w:rsidR="00E76851">
        <w:rPr>
          <w:rFonts w:ascii="Times New Roman" w:eastAsia="Times New Roman" w:hAnsi="Times New Roman"/>
        </w:rPr>
        <w:t>6</w:t>
      </w:r>
      <w:r w:rsidR="00534E69">
        <w:rPr>
          <w:rFonts w:ascii="Times New Roman" w:eastAsia="Times New Roman" w:hAnsi="Times New Roman"/>
        </w:rPr>
        <w:t>.oktobra</w:t>
      </w:r>
      <w:r w:rsidR="005547A8">
        <w:rPr>
          <w:rFonts w:ascii="Times New Roman" w:eastAsia="Times New Roman" w:hAnsi="Times New Roman"/>
        </w:rPr>
        <w:t xml:space="preserve"> </w:t>
      </w:r>
      <w:r>
        <w:rPr>
          <w:rFonts w:ascii="Times New Roman" w:eastAsia="Times New Roman" w:hAnsi="Times New Roman"/>
        </w:rPr>
        <w:t>sēdē</w:t>
      </w:r>
    </w:p>
    <w:p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(protokols Nr.1)</w:t>
      </w:r>
    </w:p>
    <w:p w:rsidR="00195BA8" w:rsidRPr="00195BA8" w:rsidRDefault="00195BA8">
      <w:pPr>
        <w:spacing w:after="0" w:line="240" w:lineRule="auto"/>
        <w:jc w:val="right"/>
        <w:rPr>
          <w:rFonts w:ascii="Times New Roman" w:eastAsia="Times New Roman" w:hAnsi="Times New Roman"/>
          <w:color w:val="FF0000"/>
        </w:rPr>
      </w:pPr>
      <w:r w:rsidRPr="00195BA8">
        <w:rPr>
          <w:rFonts w:ascii="Times New Roman" w:eastAsia="Times New Roman" w:hAnsi="Times New Roman"/>
          <w:color w:val="FF0000"/>
        </w:rPr>
        <w:t>2017.gada 23.oktobra drukas kļūdas labojums</w:t>
      </w:r>
    </w:p>
    <w:p w:rsidR="00195BA8" w:rsidRPr="00195BA8" w:rsidRDefault="00195BA8">
      <w:pPr>
        <w:spacing w:after="0" w:line="240" w:lineRule="auto"/>
        <w:jc w:val="right"/>
        <w:rPr>
          <w:rFonts w:ascii="Times New Roman" w:eastAsia="Times New Roman" w:hAnsi="Times New Roman"/>
          <w:color w:val="FF0000"/>
        </w:rPr>
      </w:pPr>
      <w:r w:rsidRPr="00195BA8">
        <w:rPr>
          <w:rFonts w:ascii="Times New Roman" w:eastAsia="Times New Roman" w:hAnsi="Times New Roman"/>
          <w:color w:val="FF0000"/>
        </w:rPr>
        <w:t>(protokols Nr.2)</w:t>
      </w:r>
    </w:p>
    <w:p w:rsidR="0056699D" w:rsidRDefault="0056699D">
      <w:pPr>
        <w:tabs>
          <w:tab w:val="left" w:pos="7895"/>
        </w:tabs>
        <w:spacing w:after="0" w:line="240" w:lineRule="auto"/>
        <w:rPr>
          <w:rFonts w:ascii="Times New Roman" w:eastAsia="Times New Roman" w:hAnsi="Times New Roman"/>
          <w:color w:val="FF0000"/>
          <w:sz w:val="24"/>
          <w:szCs w:val="24"/>
          <w:lang w:eastAsia="lv-LV"/>
        </w:rPr>
      </w:pPr>
    </w:p>
    <w:p w:rsidR="0056699D" w:rsidRDefault="004A712C">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rsidR="0056699D" w:rsidRDefault="00534E69">
      <w:pPr>
        <w:spacing w:after="0" w:line="240" w:lineRule="auto"/>
        <w:jc w:val="center"/>
      </w:pPr>
      <w:bookmarkStart w:id="0" w:name="_Hlk495578761"/>
      <w:bookmarkStart w:id="1" w:name="_Hlk485283949"/>
      <w:r w:rsidRPr="00534E69">
        <w:rPr>
          <w:rFonts w:ascii="Times New Roman" w:eastAsia="Times New Roman" w:hAnsi="Times New Roman"/>
          <w:b/>
          <w:sz w:val="24"/>
          <w:szCs w:val="24"/>
          <w:lang w:eastAsia="lv-LV"/>
        </w:rPr>
        <w:t>Ugunsgrēka atklāšanas un trauksmes sistēmas ESMI FX3NET uzstādīšana un programmēšana paplašinot jau esošu sistēmu pēc vienota būvprojekta</w:t>
      </w:r>
      <w:bookmarkEnd w:id="0"/>
    </w:p>
    <w:bookmarkEnd w:id="1"/>
    <w:p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PSKUS 2017</w:t>
      </w:r>
      <w:r w:rsidR="00632C78">
        <w:rPr>
          <w:rFonts w:ascii="Times New Roman" w:eastAsia="Times New Roman" w:hAnsi="Times New Roman"/>
          <w:b/>
          <w:sz w:val="24"/>
          <w:szCs w:val="24"/>
          <w:lang w:eastAsia="lv-LV"/>
        </w:rPr>
        <w:t>/</w:t>
      </w:r>
      <w:r w:rsidR="00534E69">
        <w:rPr>
          <w:rFonts w:ascii="Times New Roman" w:eastAsia="Times New Roman" w:hAnsi="Times New Roman"/>
          <w:b/>
          <w:sz w:val="24"/>
          <w:szCs w:val="24"/>
          <w:lang w:eastAsia="lv-LV"/>
        </w:rPr>
        <w:t>142</w:t>
      </w:r>
      <w:r>
        <w:rPr>
          <w:rFonts w:ascii="Times New Roman" w:eastAsia="Times New Roman" w:hAnsi="Times New Roman"/>
          <w:b/>
          <w:sz w:val="24"/>
          <w:szCs w:val="24"/>
          <w:lang w:eastAsia="lv-LV"/>
        </w:rPr>
        <w:t>)</w:t>
      </w:r>
    </w:p>
    <w:p w:rsidR="0056699D" w:rsidRDefault="0056699D">
      <w:pPr>
        <w:spacing w:after="0" w:line="240" w:lineRule="auto"/>
        <w:jc w:val="center"/>
        <w:rPr>
          <w:rFonts w:ascii="Times New Roman" w:eastAsia="Times New Roman" w:hAnsi="Times New Roman"/>
          <w:b/>
          <w:sz w:val="24"/>
          <w:szCs w:val="24"/>
          <w:lang w:eastAsia="lv-LV"/>
        </w:rPr>
      </w:pPr>
    </w:p>
    <w:p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rsidR="0056699D" w:rsidRDefault="004A712C">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w:t>
      </w:r>
      <w:r w:rsidR="00D71AD3">
        <w:rPr>
          <w:rFonts w:ascii="Times New Roman" w:hAnsi="Times New Roman"/>
          <w:sz w:val="24"/>
        </w:rPr>
        <w:t xml:space="preserve"> (turpmāk – PIL)</w:t>
      </w:r>
      <w:r>
        <w:rPr>
          <w:rFonts w:ascii="Times New Roman" w:hAnsi="Times New Roman"/>
          <w:sz w:val="24"/>
        </w:rPr>
        <w:t xml:space="preserve"> </w:t>
      </w:r>
      <w:r w:rsidR="00A06209">
        <w:rPr>
          <w:rFonts w:ascii="Times New Roman" w:hAnsi="Times New Roman"/>
          <w:sz w:val="24"/>
        </w:rPr>
        <w:t>9.</w:t>
      </w:r>
      <w:r>
        <w:rPr>
          <w:rFonts w:ascii="Times New Roman" w:hAnsi="Times New Roman"/>
          <w:sz w:val="24"/>
        </w:rPr>
        <w:t>panta noteiktajā kārtībā</w:t>
      </w:r>
      <w:r w:rsidR="00D71AD3">
        <w:rPr>
          <w:rFonts w:ascii="Times New Roman" w:hAnsi="Times New Roman"/>
          <w:sz w:val="24"/>
        </w:rPr>
        <w:t>.</w:t>
      </w:r>
    </w:p>
    <w:p w:rsidR="0056699D" w:rsidRDefault="0056699D">
      <w:pPr>
        <w:tabs>
          <w:tab w:val="left" w:pos="7895"/>
        </w:tabs>
        <w:spacing w:after="0" w:line="240" w:lineRule="auto"/>
        <w:rPr>
          <w:rFonts w:ascii="Times New Roman" w:eastAsia="Times New Roman" w:hAnsi="Times New Roman"/>
          <w:color w:val="FF0000"/>
          <w:lang w:eastAsia="lv-LV"/>
        </w:rPr>
      </w:pPr>
    </w:p>
    <w:p w:rsidR="0056699D" w:rsidRPr="009E2EB1" w:rsidRDefault="004A712C" w:rsidP="009E2EB1">
      <w:pPr>
        <w:pStyle w:val="ListParagraph"/>
        <w:numPr>
          <w:ilvl w:val="0"/>
          <w:numId w:val="18"/>
        </w:numPr>
        <w:tabs>
          <w:tab w:val="left" w:pos="7895"/>
        </w:tabs>
        <w:ind w:left="567" w:hanging="567"/>
        <w:jc w:val="both"/>
        <w:rPr>
          <w:b/>
        </w:rPr>
      </w:pPr>
      <w:r w:rsidRPr="009E2EB1">
        <w:rPr>
          <w:b/>
        </w:rPr>
        <w:t>Pasūtītājs</w:t>
      </w:r>
    </w:p>
    <w:p w:rsidR="0056699D" w:rsidRDefault="004A712C">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rsidR="0056699D" w:rsidRDefault="0056699D">
      <w:pPr>
        <w:tabs>
          <w:tab w:val="left" w:pos="7895"/>
        </w:tabs>
        <w:spacing w:after="0" w:line="240" w:lineRule="auto"/>
        <w:jc w:val="both"/>
        <w:rPr>
          <w:rFonts w:ascii="Times New Roman" w:eastAsia="Times New Roman" w:hAnsi="Times New Roman"/>
          <w:b/>
          <w:sz w:val="16"/>
          <w:szCs w:val="16"/>
          <w:lang w:eastAsia="lv-LV"/>
        </w:rPr>
      </w:pPr>
    </w:p>
    <w:p w:rsidR="0056699D" w:rsidRPr="009E2EB1" w:rsidRDefault="004A712C" w:rsidP="009E2EB1">
      <w:pPr>
        <w:pStyle w:val="ListParagraph"/>
        <w:numPr>
          <w:ilvl w:val="0"/>
          <w:numId w:val="18"/>
        </w:numPr>
        <w:tabs>
          <w:tab w:val="left" w:pos="7895"/>
        </w:tabs>
        <w:ind w:left="567" w:hanging="567"/>
        <w:jc w:val="both"/>
      </w:pPr>
      <w:r w:rsidRPr="009E2EB1">
        <w:rPr>
          <w:b/>
        </w:rPr>
        <w:t>Kontaktpersona</w:t>
      </w:r>
    </w:p>
    <w:p w:rsidR="0056699D" w:rsidRDefault="004A712C">
      <w:pPr>
        <w:spacing w:after="0" w:line="240" w:lineRule="auto"/>
        <w:ind w:left="567"/>
        <w:contextualSpacing/>
        <w:jc w:val="both"/>
      </w:pPr>
      <w:r>
        <w:rPr>
          <w:rFonts w:ascii="Times New Roman" w:eastAsia="Times New Roman" w:hAnsi="Times New Roman"/>
          <w:sz w:val="24"/>
          <w:szCs w:val="24"/>
        </w:rPr>
        <w:t>Par iepirkuma dokumentāciju un organizatoriska rakst</w:t>
      </w:r>
      <w:r w:rsidR="00D15FED">
        <w:rPr>
          <w:rFonts w:ascii="Times New Roman" w:eastAsia="Times New Roman" w:hAnsi="Times New Roman"/>
          <w:sz w:val="24"/>
          <w:szCs w:val="24"/>
        </w:rPr>
        <w:t xml:space="preserve">ura informāciju – </w:t>
      </w:r>
      <w:r w:rsidR="00534E69" w:rsidRPr="00534E69">
        <w:rPr>
          <w:rFonts w:ascii="Times New Roman" w:eastAsia="Times New Roman" w:hAnsi="Times New Roman"/>
          <w:sz w:val="24"/>
          <w:szCs w:val="24"/>
        </w:rPr>
        <w:t>Anna Stinkeviča</w:t>
      </w:r>
      <w:r>
        <w:rPr>
          <w:rFonts w:ascii="Times New Roman" w:eastAsia="Times New Roman" w:hAnsi="Times New Roman"/>
          <w:sz w:val="24"/>
          <w:szCs w:val="24"/>
        </w:rPr>
        <w:t>, tālrunis 670697</w:t>
      </w:r>
      <w:r w:rsidR="00534E69">
        <w:rPr>
          <w:rFonts w:ascii="Times New Roman" w:eastAsia="Times New Roman" w:hAnsi="Times New Roman"/>
          <w:sz w:val="24"/>
          <w:szCs w:val="24"/>
        </w:rPr>
        <w:t>19</w:t>
      </w:r>
      <w:r>
        <w:rPr>
          <w:rFonts w:ascii="Times New Roman" w:eastAsia="Times New Roman" w:hAnsi="Times New Roman"/>
          <w:sz w:val="24"/>
          <w:szCs w:val="24"/>
        </w:rPr>
        <w:t xml:space="preserve">, e-pasta adrese: </w:t>
      </w:r>
      <w:hyperlink r:id="rId8" w:history="1">
        <w:r w:rsidR="00103EF1" w:rsidRPr="00F749BB">
          <w:rPr>
            <w:rStyle w:val="Hyperlink"/>
            <w:rFonts w:ascii="Times New Roman" w:eastAsia="Times New Roman" w:hAnsi="Times New Roman"/>
            <w:sz w:val="24"/>
            <w:szCs w:val="24"/>
          </w:rPr>
          <w:t>stradini@stradini.lv</w:t>
        </w:r>
      </w:hyperlink>
      <w:r>
        <w:rPr>
          <w:rFonts w:ascii="Times New Roman" w:eastAsia="Times New Roman" w:hAnsi="Times New Roman"/>
          <w:bCs/>
          <w:sz w:val="24"/>
          <w:szCs w:val="24"/>
          <w:lang w:eastAsia="lv-LV"/>
        </w:rPr>
        <w:t>.</w:t>
      </w:r>
    </w:p>
    <w:p w:rsidR="0056699D" w:rsidRDefault="0056699D">
      <w:pPr>
        <w:spacing w:after="0" w:line="240" w:lineRule="auto"/>
        <w:ind w:left="567"/>
        <w:contextualSpacing/>
        <w:jc w:val="both"/>
        <w:rPr>
          <w:rFonts w:ascii="Times New Roman" w:eastAsia="Times New Roman" w:hAnsi="Times New Roman"/>
          <w:bCs/>
          <w:sz w:val="16"/>
          <w:szCs w:val="16"/>
          <w:lang w:eastAsia="lv-LV"/>
        </w:rPr>
      </w:pPr>
    </w:p>
    <w:p w:rsidR="0056699D" w:rsidRPr="0059171D" w:rsidRDefault="004A712C" w:rsidP="0059171D">
      <w:pPr>
        <w:pStyle w:val="ListParagraph"/>
        <w:numPr>
          <w:ilvl w:val="0"/>
          <w:numId w:val="4"/>
        </w:numPr>
        <w:tabs>
          <w:tab w:val="left" w:pos="7895"/>
        </w:tabs>
        <w:ind w:left="567" w:hanging="567"/>
        <w:jc w:val="both"/>
        <w:rPr>
          <w:b/>
        </w:rPr>
      </w:pPr>
      <w:r w:rsidRPr="0059171D">
        <w:rPr>
          <w:b/>
        </w:rPr>
        <w:t>Informācija par iepirkuma priekšmetu</w:t>
      </w:r>
    </w:p>
    <w:p w:rsidR="00226FDD" w:rsidRDefault="00D71AD3" w:rsidP="00226FDD">
      <w:pPr>
        <w:pStyle w:val="ListParagraph"/>
        <w:numPr>
          <w:ilvl w:val="1"/>
          <w:numId w:val="4"/>
        </w:numPr>
        <w:ind w:left="567" w:hanging="567"/>
        <w:jc w:val="both"/>
        <w:rPr>
          <w:iCs/>
        </w:rPr>
      </w:pPr>
      <w:r>
        <w:rPr>
          <w:iCs/>
          <w:color w:val="000000"/>
        </w:rPr>
        <w:t>Iepirkuma priekšmets ir</w:t>
      </w:r>
      <w:r w:rsidR="0060598B">
        <w:rPr>
          <w:iCs/>
          <w:color w:val="000000"/>
        </w:rPr>
        <w:t xml:space="preserve"> </w:t>
      </w:r>
      <w:r w:rsidR="00534E69" w:rsidRPr="00534E69">
        <w:rPr>
          <w:rFonts w:eastAsia="Calibri"/>
          <w:lang w:eastAsia="en-US"/>
        </w:rPr>
        <w:t>Ugunsgrēka atklāšanas un trauksmes sistēmas ESMI FX3NET uzstādīšana un programmēšana paplašinot jau esošu sistēmu pēc vienota būvprojekta</w:t>
      </w:r>
      <w:r w:rsidR="004A712C">
        <w:rPr>
          <w:iCs/>
        </w:rPr>
        <w:t xml:space="preserve">, saskaņā ar </w:t>
      </w:r>
      <w:r>
        <w:rPr>
          <w:iCs/>
        </w:rPr>
        <w:t xml:space="preserve">iepirkuma </w:t>
      </w:r>
      <w:r w:rsidRPr="00D71AD3">
        <w:rPr>
          <w:iCs/>
        </w:rPr>
        <w:t>“</w:t>
      </w:r>
      <w:r w:rsidR="00F74751">
        <w:t>VSIA “Paula Stradiņa</w:t>
      </w:r>
      <w:r w:rsidRPr="00D71AD3">
        <w:rPr>
          <w:iCs/>
        </w:rPr>
        <w:t xml:space="preserve">”, identifikācijas </w:t>
      </w:r>
      <w:r w:rsidRPr="00E20D84">
        <w:rPr>
          <w:iCs/>
        </w:rPr>
        <w:t>Nr.2017/</w:t>
      </w:r>
      <w:r w:rsidR="00534E69">
        <w:rPr>
          <w:iCs/>
        </w:rPr>
        <w:t>142</w:t>
      </w:r>
      <w:r w:rsidRPr="00E20D84">
        <w:rPr>
          <w:iCs/>
        </w:rPr>
        <w:t xml:space="preserve"> </w:t>
      </w:r>
      <w:r>
        <w:rPr>
          <w:iCs/>
        </w:rPr>
        <w:t>(turpmāk – Iepirkum</w:t>
      </w:r>
      <w:r w:rsidR="00957ECF">
        <w:rPr>
          <w:iCs/>
        </w:rPr>
        <w:t>s) nolikuma (turpmāk – Nolikums)</w:t>
      </w:r>
      <w:r w:rsidR="008F47A5">
        <w:rPr>
          <w:iCs/>
        </w:rPr>
        <w:t xml:space="preserve"> Tehnisko specifikācijas prasībām</w:t>
      </w:r>
      <w:r w:rsidR="00957ECF" w:rsidRPr="00957ECF">
        <w:rPr>
          <w:iCs/>
        </w:rPr>
        <w:t>.</w:t>
      </w:r>
    </w:p>
    <w:p w:rsidR="0056699D" w:rsidRPr="00707AA8" w:rsidRDefault="00226FDD" w:rsidP="00226FDD">
      <w:pPr>
        <w:pStyle w:val="ListParagraph"/>
        <w:numPr>
          <w:ilvl w:val="1"/>
          <w:numId w:val="4"/>
        </w:numPr>
        <w:ind w:left="567" w:hanging="567"/>
        <w:jc w:val="both"/>
        <w:rPr>
          <w:iCs/>
        </w:rPr>
      </w:pPr>
      <w:r w:rsidRPr="00707AA8">
        <w:t>Līguma izpildes termiņš 6 (sešu) nedēļu laikā no iepirkuma līguma parakstīšanas dienas</w:t>
      </w:r>
      <w:r w:rsidR="004E0A9A" w:rsidRPr="00707AA8">
        <w:t>.</w:t>
      </w:r>
      <w:r w:rsidR="00957ECF" w:rsidRPr="00707AA8">
        <w:t xml:space="preserve"> </w:t>
      </w:r>
    </w:p>
    <w:p w:rsidR="004E0A9A" w:rsidRPr="00F74751" w:rsidRDefault="004E0A9A" w:rsidP="00F74751">
      <w:pPr>
        <w:pStyle w:val="ListParagraph"/>
        <w:numPr>
          <w:ilvl w:val="1"/>
          <w:numId w:val="4"/>
        </w:numPr>
        <w:ind w:left="454" w:hanging="454"/>
        <w:rPr>
          <w:b/>
        </w:rPr>
      </w:pPr>
      <w:r w:rsidRPr="00DC08EA">
        <w:rPr>
          <w:lang w:eastAsia="en-US"/>
        </w:rPr>
        <w:t>Pasūtītāja p</w:t>
      </w:r>
      <w:r>
        <w:rPr>
          <w:lang w:eastAsia="en-US"/>
        </w:rPr>
        <w:t xml:space="preserve">ieejamās finanšu iespējas – EUR </w:t>
      </w:r>
      <w:r w:rsidR="0006557F">
        <w:rPr>
          <w:lang w:eastAsia="en-US"/>
        </w:rPr>
        <w:t>33 000</w:t>
      </w:r>
      <w:r>
        <w:rPr>
          <w:lang w:eastAsia="en-US"/>
        </w:rPr>
        <w:t>,00</w:t>
      </w:r>
      <w:r w:rsidR="006C2286">
        <w:rPr>
          <w:lang w:eastAsia="en-US"/>
        </w:rPr>
        <w:t xml:space="preserve"> (trīsdesmit trīs tūkstoši </w:t>
      </w:r>
      <w:r w:rsidR="006C2286" w:rsidRPr="006C2286">
        <w:rPr>
          <w:i/>
          <w:lang w:eastAsia="en-US"/>
        </w:rPr>
        <w:t>euro</w:t>
      </w:r>
      <w:r w:rsidR="006C2286">
        <w:rPr>
          <w:lang w:eastAsia="en-US"/>
        </w:rPr>
        <w:t xml:space="preserve"> un 00 centi)</w:t>
      </w:r>
      <w:r>
        <w:rPr>
          <w:lang w:eastAsia="en-US"/>
        </w:rPr>
        <w:t xml:space="preserve"> bez PVN</w:t>
      </w:r>
      <w:r w:rsidR="00EB486E">
        <w:rPr>
          <w:lang w:eastAsia="en-US"/>
        </w:rPr>
        <w:t>.</w:t>
      </w:r>
    </w:p>
    <w:p w:rsidR="0056699D" w:rsidRPr="008F47A5" w:rsidRDefault="004A712C" w:rsidP="00957ECF">
      <w:pPr>
        <w:pStyle w:val="ListParagraph"/>
        <w:numPr>
          <w:ilvl w:val="1"/>
          <w:numId w:val="4"/>
        </w:numPr>
        <w:ind w:left="426" w:hanging="426"/>
        <w:jc w:val="both"/>
        <w:rPr>
          <w:iCs/>
        </w:rPr>
      </w:pPr>
      <w:r w:rsidRPr="008F47A5">
        <w:rPr>
          <w:iCs/>
        </w:rPr>
        <w:t xml:space="preserve">Iepirkuma priekšmeta apraksts un apjoms ir noteikts </w:t>
      </w:r>
      <w:r w:rsidR="00D71AD3" w:rsidRPr="008F47A5">
        <w:rPr>
          <w:iCs/>
        </w:rPr>
        <w:t>T</w:t>
      </w:r>
      <w:r w:rsidRPr="008F47A5">
        <w:rPr>
          <w:iCs/>
        </w:rPr>
        <w:t>ehniskajā specifikācijā</w:t>
      </w:r>
      <w:r w:rsidRPr="008F47A5">
        <w:t>.</w:t>
      </w:r>
    </w:p>
    <w:p w:rsidR="006C2286" w:rsidRDefault="004A712C" w:rsidP="006C2286">
      <w:pPr>
        <w:pStyle w:val="ListParagraph"/>
        <w:numPr>
          <w:ilvl w:val="1"/>
          <w:numId w:val="4"/>
        </w:numPr>
        <w:ind w:left="426" w:hanging="426"/>
        <w:jc w:val="both"/>
      </w:pPr>
      <w:r>
        <w:t xml:space="preserve">Pretendentam piedāvājums jāsagatavo un jāiesniedz par pilnu </w:t>
      </w:r>
      <w:r w:rsidR="00C548B4">
        <w:t>I</w:t>
      </w:r>
      <w:r>
        <w:t xml:space="preserve">epirkuma priekšmeta apjomu. Nedrīkst iesniegt piedāvājuma variantus. </w:t>
      </w:r>
    </w:p>
    <w:p w:rsidR="00957ECF" w:rsidRPr="006C2286" w:rsidRDefault="008F47A5" w:rsidP="006C2286">
      <w:pPr>
        <w:pStyle w:val="ListParagraph"/>
        <w:numPr>
          <w:ilvl w:val="1"/>
          <w:numId w:val="4"/>
        </w:numPr>
        <w:ind w:left="426" w:hanging="426"/>
        <w:jc w:val="both"/>
      </w:pPr>
      <w:r w:rsidRPr="006C2286">
        <w:rPr>
          <w:iCs/>
        </w:rPr>
        <w:t xml:space="preserve">CPV kods: </w:t>
      </w:r>
      <w:r w:rsidR="006C2286" w:rsidRPr="006C2286">
        <w:rPr>
          <w:iCs/>
        </w:rPr>
        <w:t>45000000-7 (Celtniecības darbi).</w:t>
      </w:r>
    </w:p>
    <w:p w:rsidR="00DC08EA" w:rsidRPr="00957ECF" w:rsidRDefault="00957ECF" w:rsidP="00957ECF">
      <w:pPr>
        <w:pStyle w:val="ListParagraph"/>
        <w:numPr>
          <w:ilvl w:val="1"/>
          <w:numId w:val="4"/>
        </w:numPr>
        <w:ind w:left="426" w:hanging="426"/>
        <w:rPr>
          <w:iCs/>
        </w:rPr>
      </w:pPr>
      <w:r>
        <w:rPr>
          <w:iCs/>
        </w:rPr>
        <w:t>Iepirkuma priekšmets nav sadalīts daļās.</w:t>
      </w:r>
    </w:p>
    <w:p w:rsidR="0056699D" w:rsidRDefault="0056699D">
      <w:pPr>
        <w:pStyle w:val="ListParagraph"/>
        <w:jc w:val="both"/>
        <w:rPr>
          <w:iCs/>
        </w:rPr>
      </w:pPr>
    </w:p>
    <w:p w:rsidR="0056699D" w:rsidRPr="008F47A5" w:rsidRDefault="004A712C">
      <w:pPr>
        <w:tabs>
          <w:tab w:val="left" w:pos="567"/>
        </w:tabs>
        <w:spacing w:after="0" w:line="240" w:lineRule="auto"/>
        <w:ind w:left="567" w:hanging="567"/>
        <w:jc w:val="both"/>
        <w:rPr>
          <w:color w:val="FF0000"/>
        </w:rPr>
      </w:pPr>
      <w:r>
        <w:rPr>
          <w:rFonts w:ascii="Times New Roman" w:eastAsia="Times New Roman" w:hAnsi="Times New Roman"/>
          <w:b/>
          <w:sz w:val="24"/>
          <w:szCs w:val="24"/>
          <w:lang w:eastAsia="lv-LV"/>
        </w:rPr>
        <w:t xml:space="preserve">4. </w:t>
      </w:r>
      <w:r>
        <w:rPr>
          <w:rFonts w:ascii="Times New Roman" w:eastAsia="Times New Roman" w:hAnsi="Times New Roman"/>
          <w:b/>
          <w:sz w:val="24"/>
          <w:szCs w:val="24"/>
          <w:lang w:eastAsia="lv-LV"/>
        </w:rPr>
        <w:tab/>
        <w:t xml:space="preserve">Iepirkuma identifikācijas </w:t>
      </w:r>
      <w:r w:rsidRPr="00E20D84">
        <w:rPr>
          <w:rFonts w:ascii="Times New Roman" w:eastAsia="Times New Roman" w:hAnsi="Times New Roman"/>
          <w:b/>
          <w:sz w:val="24"/>
          <w:szCs w:val="24"/>
          <w:lang w:eastAsia="lv-LV"/>
        </w:rPr>
        <w:t xml:space="preserve">Nr. </w:t>
      </w:r>
      <w:r w:rsidRPr="00411146">
        <w:rPr>
          <w:rFonts w:ascii="Times New Roman" w:hAnsi="Times New Roman"/>
          <w:sz w:val="24"/>
          <w:szCs w:val="24"/>
        </w:rPr>
        <w:t>PSKUS 2017/</w:t>
      </w:r>
      <w:r w:rsidR="00E81431">
        <w:rPr>
          <w:rFonts w:ascii="Times New Roman" w:hAnsi="Times New Roman"/>
          <w:sz w:val="24"/>
          <w:szCs w:val="24"/>
        </w:rPr>
        <w:t>1</w:t>
      </w:r>
      <w:r w:rsidR="006C2286">
        <w:rPr>
          <w:rFonts w:ascii="Times New Roman" w:hAnsi="Times New Roman"/>
          <w:sz w:val="24"/>
          <w:szCs w:val="24"/>
        </w:rPr>
        <w:t>42</w:t>
      </w:r>
      <w:r w:rsidR="00C548B4" w:rsidRPr="00411146">
        <w:rPr>
          <w:rFonts w:ascii="Times New Roman" w:hAnsi="Times New Roman"/>
          <w:sz w:val="24"/>
          <w:szCs w:val="24"/>
        </w:rPr>
        <w:t>.</w:t>
      </w:r>
      <w:r w:rsidRPr="00411146">
        <w:rPr>
          <w:rFonts w:ascii="Times New Roman" w:hAnsi="Times New Roman"/>
          <w:sz w:val="24"/>
          <w:szCs w:val="24"/>
        </w:rPr>
        <w:t xml:space="preserve">   </w:t>
      </w:r>
    </w:p>
    <w:p w:rsidR="0056699D" w:rsidRPr="008F47A5" w:rsidRDefault="0056699D">
      <w:pPr>
        <w:tabs>
          <w:tab w:val="left" w:pos="567"/>
        </w:tabs>
        <w:spacing w:after="0" w:line="240" w:lineRule="auto"/>
        <w:jc w:val="both"/>
        <w:rPr>
          <w:rFonts w:ascii="Times New Roman" w:eastAsia="Times New Roman" w:hAnsi="Times New Roman"/>
          <w:color w:val="FF0000"/>
          <w:sz w:val="24"/>
          <w:szCs w:val="24"/>
          <w:lang w:eastAsia="lv-LV"/>
        </w:rPr>
      </w:pPr>
    </w:p>
    <w:p w:rsidR="00FC19E8" w:rsidRPr="00FC19E8" w:rsidRDefault="004A712C" w:rsidP="00FC19E8">
      <w:pPr>
        <w:tabs>
          <w:tab w:val="left" w:pos="567"/>
        </w:tabs>
        <w:spacing w:after="0"/>
        <w:jc w:val="both"/>
        <w:rPr>
          <w:bCs/>
          <w:sz w:val="24"/>
          <w:szCs w:val="24"/>
          <w:lang w:val="x-none" w:eastAsia="lv-LV"/>
        </w:rPr>
      </w:pPr>
      <w:r>
        <w:rPr>
          <w:rFonts w:ascii="Times New Roman" w:eastAsia="Times New Roman" w:hAnsi="Times New Roman"/>
          <w:b/>
          <w:bCs/>
          <w:sz w:val="24"/>
          <w:szCs w:val="24"/>
        </w:rPr>
        <w:t>5</w:t>
      </w:r>
      <w:r>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ab/>
      </w:r>
      <w:bookmarkStart w:id="2" w:name="_Toc322351064"/>
      <w:bookmarkStart w:id="3" w:name="_Toc322689690"/>
      <w:bookmarkStart w:id="4" w:name="_Toc325629843"/>
      <w:bookmarkStart w:id="5" w:name="_Toc325630697"/>
      <w:bookmarkStart w:id="6" w:name="_Toc336439998"/>
      <w:bookmarkStart w:id="7" w:name="_Toc458695596"/>
      <w:r w:rsidR="00FC19E8" w:rsidRPr="00FC19E8">
        <w:rPr>
          <w:rFonts w:ascii="Times New Roman" w:hAnsi="Times New Roman"/>
          <w:b/>
          <w:bCs/>
          <w:sz w:val="24"/>
          <w:szCs w:val="24"/>
          <w:lang w:eastAsia="lv-LV"/>
        </w:rPr>
        <w:t xml:space="preserve">Iepirkuma </w:t>
      </w:r>
      <w:r w:rsidR="00FC19E8" w:rsidRPr="00FC19E8">
        <w:rPr>
          <w:rFonts w:ascii="Times New Roman" w:hAnsi="Times New Roman"/>
          <w:b/>
          <w:bCs/>
          <w:sz w:val="24"/>
          <w:szCs w:val="24"/>
          <w:lang w:val="x-none" w:eastAsia="lv-LV"/>
        </w:rPr>
        <w:t>noteikumu saņemšana</w:t>
      </w:r>
      <w:bookmarkEnd w:id="2"/>
      <w:bookmarkEnd w:id="3"/>
      <w:bookmarkEnd w:id="4"/>
      <w:bookmarkEnd w:id="5"/>
      <w:bookmarkEnd w:id="6"/>
      <w:bookmarkEnd w:id="7"/>
    </w:p>
    <w:p w:rsidR="00FC19E8" w:rsidRDefault="00FC19E8" w:rsidP="00FC19E8">
      <w:pPr>
        <w:pStyle w:val="ListParagraph"/>
        <w:numPr>
          <w:ilvl w:val="1"/>
          <w:numId w:val="20"/>
        </w:numPr>
        <w:ind w:left="426" w:hanging="426"/>
        <w:jc w:val="both"/>
        <w:rPr>
          <w:bCs/>
          <w:lang w:val="x-none"/>
        </w:rPr>
      </w:pPr>
      <w:bookmarkStart w:id="8" w:name="_Toc336439999"/>
      <w:r>
        <w:rPr>
          <w:bCs/>
        </w:rPr>
        <w:t>Nolikumu</w:t>
      </w:r>
      <w:r w:rsidRPr="00FC19E8">
        <w:rPr>
          <w:bCs/>
          <w:lang w:val="x-none"/>
        </w:rPr>
        <w:t xml:space="preserve"> ieinteresētie pieg</w:t>
      </w:r>
      <w:r>
        <w:rPr>
          <w:bCs/>
          <w:lang w:val="x-none"/>
        </w:rPr>
        <w:t>ādātāji var saņemt to</w:t>
      </w:r>
      <w:r w:rsidRPr="00FC19E8">
        <w:rPr>
          <w:bCs/>
          <w:lang w:val="x-none"/>
        </w:rPr>
        <w:t xml:space="preserve"> lejuplādējot elektroniskajā formātā Pasūtītāja mājaslapā </w:t>
      </w:r>
      <w:hyperlink r:id="rId9" w:history="1">
        <w:r w:rsidRPr="00FC19E8">
          <w:rPr>
            <w:rStyle w:val="Hyperlink"/>
            <w:bCs/>
            <w:lang w:val="x-none"/>
          </w:rPr>
          <w:t>www.stradini.lv</w:t>
        </w:r>
      </w:hyperlink>
      <w:r w:rsidRPr="00FC19E8">
        <w:rPr>
          <w:bCs/>
          <w:lang w:val="x-none"/>
        </w:rPr>
        <w:t xml:space="preserve"> sadaļā „Iepirkumi”.</w:t>
      </w:r>
      <w:bookmarkEnd w:id="8"/>
      <w:r w:rsidRPr="00FC19E8">
        <w:rPr>
          <w:bCs/>
          <w:lang w:val="x-none"/>
        </w:rPr>
        <w:t xml:space="preserve"> </w:t>
      </w:r>
    </w:p>
    <w:p w:rsidR="00FC19E8" w:rsidRPr="00FC19E8" w:rsidRDefault="00FC19E8" w:rsidP="00FC19E8">
      <w:pPr>
        <w:pStyle w:val="ListParagraph"/>
        <w:numPr>
          <w:ilvl w:val="1"/>
          <w:numId w:val="20"/>
        </w:numPr>
        <w:ind w:left="426" w:hanging="426"/>
        <w:jc w:val="both"/>
        <w:rPr>
          <w:bCs/>
          <w:lang w:val="x-none"/>
        </w:rPr>
      </w:pPr>
      <w:bookmarkStart w:id="9" w:name="_Toc336440000"/>
      <w:r w:rsidRPr="00FC19E8">
        <w:rPr>
          <w:bCs/>
          <w:lang w:val="x-none"/>
        </w:rPr>
        <w:t xml:space="preserve">Lejuplādējot </w:t>
      </w:r>
      <w:r>
        <w:rPr>
          <w:bCs/>
        </w:rPr>
        <w:t>N</w:t>
      </w:r>
      <w:r w:rsidRPr="00FC19E8">
        <w:rPr>
          <w:bCs/>
          <w:lang w:val="x-none"/>
        </w:rPr>
        <w:t>oteikumus, ieinteresētais piegādātājs apņemas sekot līdzi Iepirkuma komisijas sniegtajām atbildēm uz ieinteresēto piegādātāju jautājumiem, kas tiks publicētas minētajā interneta mājaslapā.</w:t>
      </w:r>
      <w:bookmarkEnd w:id="9"/>
    </w:p>
    <w:p w:rsidR="009E2EB1" w:rsidRDefault="009E2EB1">
      <w:pPr>
        <w:tabs>
          <w:tab w:val="left" w:pos="567"/>
        </w:tabs>
        <w:spacing w:after="0" w:line="240" w:lineRule="auto"/>
        <w:jc w:val="both"/>
        <w:rPr>
          <w:rFonts w:ascii="Times New Roman" w:eastAsia="Times New Roman" w:hAnsi="Times New Roman"/>
          <w:b/>
          <w:sz w:val="24"/>
          <w:szCs w:val="24"/>
          <w:lang w:eastAsia="lv-LV"/>
        </w:rPr>
      </w:pPr>
    </w:p>
    <w:p w:rsidR="0056699D" w:rsidRDefault="004A712C">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Informācijas apmaiņas kārtība</w:t>
      </w:r>
    </w:p>
    <w:p w:rsidR="00C10518" w:rsidRPr="006C2286" w:rsidRDefault="00C10518" w:rsidP="006C2286">
      <w:pPr>
        <w:pStyle w:val="ListParagraph"/>
        <w:widowControl w:val="0"/>
        <w:numPr>
          <w:ilvl w:val="1"/>
          <w:numId w:val="20"/>
        </w:numPr>
        <w:tabs>
          <w:tab w:val="left" w:pos="567"/>
        </w:tabs>
        <w:ind w:left="567" w:hanging="567"/>
        <w:jc w:val="both"/>
        <w:rPr>
          <w:bCs/>
          <w:lang w:val="x-none"/>
        </w:rPr>
      </w:pPr>
      <w:bookmarkStart w:id="10" w:name="_Toc336440005"/>
      <w:r w:rsidRPr="006C2286">
        <w:rPr>
          <w:bCs/>
          <w:lang w:val="x-none"/>
        </w:rPr>
        <w:t>Iepirkuma komisija un ieinteresētie piegādātāji ar informāciju apmainās rakstiski. Mutvārdos sniegtā informācija Iepirkuma ietvaros nav saistoša.</w:t>
      </w:r>
      <w:bookmarkEnd w:id="10"/>
    </w:p>
    <w:p w:rsidR="0056699D" w:rsidRPr="006C2286" w:rsidRDefault="00A06209" w:rsidP="006C2286">
      <w:pPr>
        <w:pStyle w:val="ListParagraph"/>
        <w:widowControl w:val="0"/>
        <w:numPr>
          <w:ilvl w:val="1"/>
          <w:numId w:val="20"/>
        </w:numPr>
        <w:tabs>
          <w:tab w:val="left" w:pos="567"/>
        </w:tabs>
        <w:ind w:left="567" w:hanging="567"/>
        <w:jc w:val="both"/>
        <w:rPr>
          <w:bCs/>
        </w:rPr>
      </w:pPr>
      <w:r w:rsidRPr="006C2286">
        <w:t xml:space="preserve">Ja </w:t>
      </w:r>
      <w:r w:rsidR="004627F0" w:rsidRPr="006C2286">
        <w:t xml:space="preserve">ieinteresētais </w:t>
      </w:r>
      <w:r w:rsidRPr="006C2286">
        <w:t xml:space="preserve">piegādātājs ir laikus pieprasījis papildu informāciju par </w:t>
      </w:r>
      <w:r w:rsidR="009E2EB1" w:rsidRPr="006C2286">
        <w:t>N</w:t>
      </w:r>
      <w:r w:rsidRPr="006C2286">
        <w:t xml:space="preserve">olikumā iekļautajām prasībām, </w:t>
      </w:r>
      <w:r w:rsidR="009E2EB1" w:rsidRPr="006C2286">
        <w:t>P</w:t>
      </w:r>
      <w:r w:rsidRPr="006C2286">
        <w:t>asūtītājs to sniedz triju darbdienu laikā, bet ne vēlāk kā četras dienas pirms piedāvājumu iesniegšanas termiņa beigām</w:t>
      </w:r>
      <w:r w:rsidR="004A712C" w:rsidRPr="006C2286">
        <w:t xml:space="preserve">. </w:t>
      </w:r>
    </w:p>
    <w:p w:rsidR="00027071" w:rsidRPr="00027071" w:rsidRDefault="004627F0" w:rsidP="006C2286">
      <w:pPr>
        <w:widowControl w:val="0"/>
        <w:numPr>
          <w:ilvl w:val="1"/>
          <w:numId w:val="20"/>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11"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10" w:history="1">
        <w:r w:rsidR="00957ECF" w:rsidRPr="009B1894">
          <w:rPr>
            <w:rStyle w:val="Hyperlink"/>
            <w:rFonts w:ascii="Times New Roman" w:hAnsi="Times New Roman"/>
            <w:sz w:val="24"/>
            <w:szCs w:val="24"/>
            <w:lang w:eastAsia="lv-LV"/>
          </w:rPr>
          <w:t>stradini@stradini.lv</w:t>
        </w:r>
      </w:hyperlink>
      <w:bookmarkEnd w:id="11"/>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sidR="00027071">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w:t>
      </w:r>
      <w:r w:rsidR="00AB2F10" w:rsidRPr="00AB2F10">
        <w:rPr>
          <w:rFonts w:ascii="Times New Roman" w:hAnsi="Times New Roman"/>
          <w:bCs/>
          <w:sz w:val="24"/>
          <w:szCs w:val="24"/>
          <w:lang w:eastAsia="lv-LV"/>
        </w:rPr>
        <w:t xml:space="preserve">pievienojot </w:t>
      </w:r>
      <w:r w:rsidR="00AB2F10" w:rsidRPr="00AB2F10">
        <w:rPr>
          <w:rFonts w:ascii="Times New Roman" w:hAnsi="Times New Roman"/>
          <w:bCs/>
          <w:sz w:val="24"/>
          <w:szCs w:val="24"/>
          <w:lang w:eastAsia="lv-LV"/>
        </w:rPr>
        <w:lastRenderedPageBreak/>
        <w:t>elektroniskajam pastam skenētu dokumentu</w:t>
      </w:r>
      <w:r w:rsidR="00027071">
        <w:rPr>
          <w:rFonts w:ascii="Times New Roman" w:hAnsi="Times New Roman"/>
          <w:bCs/>
          <w:sz w:val="24"/>
          <w:szCs w:val="24"/>
          <w:lang w:eastAsia="lv-LV"/>
        </w:rPr>
        <w:t>, kuru para</w:t>
      </w:r>
      <w:r w:rsidR="002D24B7">
        <w:rPr>
          <w:rFonts w:ascii="Times New Roman" w:hAnsi="Times New Roman"/>
          <w:bCs/>
          <w:sz w:val="24"/>
          <w:szCs w:val="24"/>
          <w:lang w:eastAsia="lv-LV"/>
        </w:rPr>
        <w:t>ksta ieinteresētā piegādātāja p</w:t>
      </w:r>
      <w:r w:rsidR="00027071">
        <w:rPr>
          <w:rFonts w:ascii="Times New Roman" w:hAnsi="Times New Roman"/>
          <w:bCs/>
          <w:sz w:val="24"/>
          <w:szCs w:val="24"/>
          <w:lang w:eastAsia="lv-LV"/>
        </w:rPr>
        <w:t>a</w:t>
      </w:r>
      <w:r w:rsidR="002D24B7">
        <w:rPr>
          <w:rFonts w:ascii="Times New Roman" w:hAnsi="Times New Roman"/>
          <w:bCs/>
          <w:sz w:val="24"/>
          <w:szCs w:val="24"/>
          <w:lang w:eastAsia="lv-LV"/>
        </w:rPr>
        <w:t>ra</w:t>
      </w:r>
      <w:r w:rsidR="00027071">
        <w:rPr>
          <w:rFonts w:ascii="Times New Roman" w:hAnsi="Times New Roman"/>
          <w:bCs/>
          <w:sz w:val="24"/>
          <w:szCs w:val="24"/>
          <w:lang w:eastAsia="lv-LV"/>
        </w:rPr>
        <w:t xml:space="preserve">ksttiesīga persona. </w:t>
      </w:r>
    </w:p>
    <w:p w:rsidR="0056699D" w:rsidRDefault="00027071" w:rsidP="006C2286">
      <w:pPr>
        <w:widowControl w:val="0"/>
        <w:numPr>
          <w:ilvl w:val="1"/>
          <w:numId w:val="20"/>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w:t>
      </w:r>
      <w:r w:rsidR="003B4C55">
        <w:rPr>
          <w:rFonts w:ascii="Times New Roman" w:hAnsi="Times New Roman"/>
          <w:bCs/>
          <w:sz w:val="24"/>
          <w:szCs w:val="24"/>
          <w:lang w:eastAsia="lv-LV"/>
        </w:rPr>
        <w:t>valsts sabiedrība</w:t>
      </w:r>
      <w:r w:rsidR="003B4C55" w:rsidRPr="003B4C55">
        <w:rPr>
          <w:rFonts w:ascii="Times New Roman" w:hAnsi="Times New Roman"/>
          <w:bCs/>
          <w:sz w:val="24"/>
          <w:szCs w:val="24"/>
          <w:lang w:eastAsia="lv-LV"/>
        </w:rPr>
        <w:t xml:space="preserve"> ar ierobežotu atbildību „Paula Stradiņa klīniskā universitātes slimnīca”</w:t>
      </w:r>
      <w:r w:rsidR="00B521A8">
        <w:rPr>
          <w:rFonts w:ascii="Times New Roman" w:hAnsi="Times New Roman"/>
          <w:bCs/>
          <w:sz w:val="24"/>
          <w:szCs w:val="24"/>
          <w:lang w:eastAsia="lv-LV"/>
        </w:rPr>
        <w:t xml:space="preserve"> </w:t>
      </w:r>
      <w:r>
        <w:rPr>
          <w:rFonts w:ascii="Times New Roman" w:hAnsi="Times New Roman"/>
          <w:bCs/>
          <w:sz w:val="24"/>
          <w:szCs w:val="24"/>
          <w:lang w:eastAsia="lv-LV"/>
        </w:rPr>
        <w:t>Iepirkumu daļā, 2.korpusā, Pilsoņu ielā 13, Rīgā darba dienās no pulksten 8.30 līdz 17.00 vai nosūtīt pa pastu</w:t>
      </w:r>
      <w:r w:rsidR="00517A36">
        <w:rPr>
          <w:rFonts w:ascii="Times New Roman" w:hAnsi="Times New Roman"/>
          <w:bCs/>
          <w:sz w:val="24"/>
          <w:szCs w:val="24"/>
          <w:lang w:eastAsia="lv-LV"/>
        </w:rPr>
        <w:t>.</w:t>
      </w:r>
      <w:ins w:id="12" w:author="Author">
        <w:r>
          <w:rPr>
            <w:rFonts w:ascii="Times New Roman" w:hAnsi="Times New Roman"/>
            <w:bCs/>
            <w:sz w:val="24"/>
            <w:szCs w:val="24"/>
            <w:lang w:eastAsia="lv-LV"/>
          </w:rPr>
          <w:t xml:space="preserve"> </w:t>
        </w:r>
      </w:ins>
    </w:p>
    <w:p w:rsidR="00750837" w:rsidRDefault="00750837" w:rsidP="00750837">
      <w:pPr>
        <w:numPr>
          <w:ilvl w:val="1"/>
          <w:numId w:val="20"/>
        </w:numPr>
        <w:spacing w:before="60" w:after="0" w:line="240" w:lineRule="auto"/>
        <w:ind w:hanging="720"/>
        <w:jc w:val="both"/>
        <w:rPr>
          <w:rFonts w:ascii="Times New Roman" w:eastAsia="Times New Roman" w:hAnsi="Times New Roman"/>
          <w:b/>
          <w:sz w:val="24"/>
          <w:szCs w:val="24"/>
        </w:rPr>
      </w:pPr>
      <w:r>
        <w:rPr>
          <w:rFonts w:ascii="Times New Roman" w:eastAsia="Times New Roman" w:hAnsi="Times New Roman"/>
          <w:b/>
          <w:sz w:val="24"/>
          <w:szCs w:val="24"/>
        </w:rPr>
        <w:t>Objekta apskate</w:t>
      </w:r>
    </w:p>
    <w:p w:rsidR="00750837" w:rsidRPr="00C37D91" w:rsidRDefault="00750837" w:rsidP="00750837">
      <w:pPr>
        <w:spacing w:before="60" w:after="0" w:line="240" w:lineRule="auto"/>
        <w:ind w:left="567"/>
        <w:jc w:val="both"/>
        <w:rPr>
          <w:rFonts w:ascii="Times New Roman" w:eastAsia="Times New Roman" w:hAnsi="Times New Roman"/>
          <w:bCs/>
          <w:sz w:val="24"/>
          <w:szCs w:val="24"/>
        </w:rPr>
      </w:pPr>
      <w:r w:rsidRPr="00483A31">
        <w:rPr>
          <w:rFonts w:ascii="Times New Roman" w:hAnsi="Times New Roman"/>
          <w:sz w:val="24"/>
          <w:szCs w:val="24"/>
        </w:rPr>
        <w:t xml:space="preserve">Pretendentam ir pienākums veikt objekta apsekošanu </w:t>
      </w:r>
      <w:r w:rsidR="00736861" w:rsidRPr="00483A31">
        <w:rPr>
          <w:rFonts w:ascii="Times New Roman" w:hAnsi="Times New Roman"/>
          <w:b/>
          <w:bCs/>
          <w:sz w:val="24"/>
          <w:szCs w:val="24"/>
        </w:rPr>
        <w:t>2017.gada 19</w:t>
      </w:r>
      <w:r w:rsidRPr="00483A31">
        <w:rPr>
          <w:rFonts w:ascii="Times New Roman" w:hAnsi="Times New Roman"/>
          <w:b/>
          <w:bCs/>
          <w:sz w:val="24"/>
          <w:szCs w:val="24"/>
        </w:rPr>
        <w:t>.oktob</w:t>
      </w:r>
      <w:r w:rsidR="00736861" w:rsidRPr="00483A31">
        <w:rPr>
          <w:rFonts w:ascii="Times New Roman" w:hAnsi="Times New Roman"/>
          <w:b/>
          <w:bCs/>
          <w:sz w:val="24"/>
          <w:szCs w:val="24"/>
        </w:rPr>
        <w:t>rī plkst. 10:00 vai 2017.gada 24</w:t>
      </w:r>
      <w:r w:rsidRPr="00483A31">
        <w:rPr>
          <w:rFonts w:ascii="Times New Roman" w:hAnsi="Times New Roman"/>
          <w:b/>
          <w:bCs/>
          <w:sz w:val="24"/>
          <w:szCs w:val="24"/>
        </w:rPr>
        <w:t>.oktobrī plkst. 10:00</w:t>
      </w:r>
      <w:r w:rsidRPr="00483A31">
        <w:rPr>
          <w:rFonts w:ascii="Times New Roman" w:hAnsi="Times New Roman"/>
          <w:sz w:val="24"/>
          <w:szCs w:val="24"/>
        </w:rPr>
        <w:t>, iepriekš (vismaz 1 dienu) sazinoties ar VSIA "Paula Stradiņa Klīniskā universitātes slimnīcas" Drošības pārvaldības vadītāju Mārtiņu Melni, e-pasts: Martins.Melnis@stradini.lv, tālrunis: 26446691. Apsekošana ir jāfiksē Objekta apsekošanas lapā (Nolikuma 5.pielikums).</w:t>
      </w:r>
    </w:p>
    <w:p w:rsidR="00B521A8" w:rsidRPr="00B521A8" w:rsidRDefault="00B521A8" w:rsidP="00B521A8">
      <w:pPr>
        <w:widowControl w:val="0"/>
        <w:spacing w:after="0" w:line="240" w:lineRule="auto"/>
        <w:ind w:left="567"/>
        <w:jc w:val="both"/>
        <w:rPr>
          <w:rFonts w:ascii="Times New Roman" w:eastAsia="Times New Roman" w:hAnsi="Times New Roman"/>
          <w:bCs/>
          <w:sz w:val="24"/>
          <w:szCs w:val="24"/>
          <w:lang w:eastAsia="lv-LV"/>
        </w:rPr>
      </w:pPr>
    </w:p>
    <w:p w:rsidR="0056699D" w:rsidRDefault="004A712C">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rsidR="0056699D" w:rsidRPr="00A00954" w:rsidRDefault="004A712C">
      <w:pPr>
        <w:widowControl w:val="0"/>
        <w:numPr>
          <w:ilvl w:val="1"/>
          <w:numId w:val="1"/>
        </w:numPr>
        <w:tabs>
          <w:tab w:val="left" w:pos="567"/>
        </w:tabs>
        <w:spacing w:after="0" w:line="240" w:lineRule="auto"/>
        <w:ind w:left="567" w:hanging="567"/>
        <w:jc w:val="both"/>
      </w:pPr>
      <w:r w:rsidRPr="00A00954">
        <w:rPr>
          <w:rFonts w:ascii="Times New Roman" w:eastAsia="Times New Roman" w:hAnsi="Times New Roman"/>
          <w:sz w:val="24"/>
          <w:szCs w:val="24"/>
          <w:lang w:eastAsia="lv-LV"/>
        </w:rPr>
        <w:t xml:space="preserve">Piedāvājums jāiesniedz līdz </w:t>
      </w:r>
      <w:r w:rsidRPr="00A00954">
        <w:rPr>
          <w:rFonts w:ascii="Times New Roman" w:eastAsia="Times New Roman" w:hAnsi="Times New Roman"/>
          <w:b/>
          <w:sz w:val="24"/>
          <w:szCs w:val="24"/>
          <w:lang w:eastAsia="lv-LV"/>
        </w:rPr>
        <w:t xml:space="preserve">2017. gada </w:t>
      </w:r>
      <w:r w:rsidR="002634DB">
        <w:rPr>
          <w:rFonts w:ascii="Times New Roman" w:eastAsia="Times New Roman" w:hAnsi="Times New Roman"/>
          <w:b/>
          <w:sz w:val="24"/>
          <w:szCs w:val="24"/>
          <w:lang w:eastAsia="lv-LV"/>
        </w:rPr>
        <w:t>2</w:t>
      </w:r>
      <w:r w:rsidR="00750837">
        <w:rPr>
          <w:rFonts w:ascii="Times New Roman" w:eastAsia="Times New Roman" w:hAnsi="Times New Roman"/>
          <w:b/>
          <w:sz w:val="24"/>
          <w:szCs w:val="24"/>
          <w:lang w:eastAsia="lv-LV"/>
        </w:rPr>
        <w:t>7</w:t>
      </w:r>
      <w:r w:rsidR="00370446">
        <w:rPr>
          <w:rFonts w:ascii="Times New Roman" w:eastAsia="Times New Roman" w:hAnsi="Times New Roman"/>
          <w:b/>
          <w:sz w:val="24"/>
          <w:szCs w:val="24"/>
          <w:lang w:eastAsia="lv-LV"/>
        </w:rPr>
        <w:t>.</w:t>
      </w:r>
      <w:r w:rsidR="002634DB">
        <w:rPr>
          <w:rFonts w:ascii="Times New Roman" w:eastAsia="Times New Roman" w:hAnsi="Times New Roman"/>
          <w:b/>
          <w:sz w:val="24"/>
          <w:szCs w:val="24"/>
          <w:lang w:eastAsia="lv-LV"/>
        </w:rPr>
        <w:t>oktobra</w:t>
      </w:r>
      <w:r w:rsidRPr="00A00954">
        <w:rPr>
          <w:rFonts w:ascii="Times New Roman" w:eastAsia="Times New Roman" w:hAnsi="Times New Roman"/>
          <w:b/>
          <w:sz w:val="24"/>
          <w:szCs w:val="24"/>
          <w:lang w:eastAsia="lv-LV"/>
        </w:rPr>
        <w:t xml:space="preserve"> p</w:t>
      </w:r>
      <w:r w:rsidR="00931EAD" w:rsidRPr="00A00954">
        <w:rPr>
          <w:rFonts w:ascii="Times New Roman" w:eastAsia="Times New Roman" w:hAnsi="Times New Roman"/>
          <w:b/>
          <w:sz w:val="24"/>
          <w:szCs w:val="24"/>
          <w:lang w:eastAsia="lv-LV"/>
        </w:rPr>
        <w:t>u</w:t>
      </w:r>
      <w:r w:rsidRPr="00A00954">
        <w:rPr>
          <w:rFonts w:ascii="Times New Roman" w:eastAsia="Times New Roman" w:hAnsi="Times New Roman"/>
          <w:b/>
          <w:sz w:val="24"/>
          <w:szCs w:val="24"/>
          <w:lang w:eastAsia="lv-LV"/>
        </w:rPr>
        <w:t>lkst</w:t>
      </w:r>
      <w:r w:rsidR="00931EAD" w:rsidRPr="00A00954">
        <w:rPr>
          <w:rFonts w:ascii="Times New Roman" w:eastAsia="Times New Roman" w:hAnsi="Times New Roman"/>
          <w:b/>
          <w:sz w:val="24"/>
          <w:szCs w:val="24"/>
          <w:lang w:eastAsia="lv-LV"/>
        </w:rPr>
        <w:t>en</w:t>
      </w:r>
      <w:r w:rsidRPr="00A00954">
        <w:rPr>
          <w:rFonts w:ascii="Times New Roman" w:eastAsia="Times New Roman" w:hAnsi="Times New Roman"/>
          <w:b/>
          <w:sz w:val="24"/>
          <w:szCs w:val="24"/>
          <w:lang w:eastAsia="lv-LV"/>
        </w:rPr>
        <w:t xml:space="preserve"> 1</w:t>
      </w:r>
      <w:r w:rsidR="00957ECF">
        <w:rPr>
          <w:rFonts w:ascii="Times New Roman" w:eastAsia="Times New Roman" w:hAnsi="Times New Roman"/>
          <w:b/>
          <w:sz w:val="24"/>
          <w:szCs w:val="24"/>
          <w:lang w:eastAsia="lv-LV"/>
        </w:rPr>
        <w:t>0</w:t>
      </w:r>
      <w:r w:rsidR="00931EAD" w:rsidRPr="00A00954">
        <w:rPr>
          <w:rFonts w:ascii="Times New Roman" w:eastAsia="Times New Roman" w:hAnsi="Times New Roman"/>
          <w:b/>
          <w:sz w:val="24"/>
          <w:szCs w:val="24"/>
          <w:lang w:eastAsia="lv-LV"/>
        </w:rPr>
        <w:t>.</w:t>
      </w:r>
      <w:r w:rsidRPr="00A00954">
        <w:rPr>
          <w:rFonts w:ascii="Times New Roman" w:eastAsia="Times New Roman" w:hAnsi="Times New Roman"/>
          <w:b/>
          <w:sz w:val="24"/>
          <w:szCs w:val="24"/>
          <w:lang w:eastAsia="lv-LV"/>
        </w:rPr>
        <w:t>00</w:t>
      </w:r>
      <w:r w:rsidRPr="00A00954">
        <w:rPr>
          <w:rFonts w:ascii="Times New Roman" w:eastAsia="Times New Roman" w:hAnsi="Times New Roman"/>
          <w:sz w:val="24"/>
          <w:szCs w:val="24"/>
          <w:lang w:eastAsia="lv-LV"/>
        </w:rPr>
        <w:t>.</w:t>
      </w:r>
    </w:p>
    <w:p w:rsidR="0056699D" w:rsidRPr="00931EAD" w:rsidRDefault="004A712C" w:rsidP="00931EA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w:t>
      </w:r>
      <w:r w:rsidR="00931EAD">
        <w:rPr>
          <w:rFonts w:ascii="Times New Roman" w:eastAsia="Times New Roman" w:hAnsi="Times New Roman"/>
          <w:sz w:val="24"/>
          <w:szCs w:val="24"/>
          <w:lang w:eastAsia="lv-LV"/>
        </w:rPr>
        <w:t xml:space="preserve">(darba dienās no pulksten 8.30 līdz 17.00) </w:t>
      </w:r>
      <w:r w:rsidRPr="00931EAD">
        <w:rPr>
          <w:rFonts w:ascii="Times New Roman" w:eastAsia="Times New Roman" w:hAnsi="Times New Roman"/>
          <w:sz w:val="24"/>
          <w:szCs w:val="24"/>
          <w:lang w:eastAsia="lv-LV"/>
        </w:rPr>
        <w:t>vai nosūtot pa pastu.</w:t>
      </w:r>
    </w:p>
    <w:p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w:t>
      </w:r>
      <w:r w:rsidR="00931EAD">
        <w:rPr>
          <w:rFonts w:ascii="Times New Roman" w:eastAsia="Times New Roman" w:hAnsi="Times New Roman"/>
          <w:sz w:val="24"/>
          <w:szCs w:val="24"/>
        </w:rPr>
        <w:t>a</w:t>
      </w:r>
      <w:r>
        <w:rPr>
          <w:rFonts w:ascii="Times New Roman" w:eastAsia="Times New Roman" w:hAnsi="Times New Roman"/>
          <w:sz w:val="24"/>
          <w:szCs w:val="24"/>
        </w:rPr>
        <w:t>, Pilsoņu ielā 13, Rīgā, 2.korpusa 2.stāvā</w:t>
      </w:r>
      <w:r>
        <w:rPr>
          <w:rFonts w:ascii="Times New Roman" w:eastAsia="Times New Roman" w:hAnsi="Times New Roman"/>
          <w:sz w:val="24"/>
          <w:szCs w:val="24"/>
          <w:lang w:eastAsia="lv-LV"/>
        </w:rPr>
        <w:t>.</w:t>
      </w:r>
    </w:p>
    <w:p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6.3.punktā norādītajā adresē līdz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6.1.punktā noteiktajam termiņam un par to pilnu atbildību uzņemas iesniedzējs. </w:t>
      </w:r>
    </w:p>
    <w:p w:rsidR="0056699D" w:rsidRPr="005853D3" w:rsidRDefault="005A4C3B" w:rsidP="005853D3">
      <w:pPr>
        <w:pStyle w:val="ListParagraph"/>
        <w:numPr>
          <w:ilvl w:val="1"/>
          <w:numId w:val="1"/>
        </w:numPr>
        <w:ind w:left="567" w:hanging="567"/>
        <w:jc w:val="both"/>
      </w:pPr>
      <w:r w:rsidRPr="005A4C3B">
        <w:t>Iepirkuma komisija neatvērtu piedāvājumu nosūta pa pastu uz pretendenta norādīto adresi</w:t>
      </w:r>
      <w:r w:rsidR="00821A70">
        <w:t xml:space="preserve"> vai nepieņem to un atdod personīgi</w:t>
      </w:r>
      <w:r w:rsidRPr="005A4C3B">
        <w:t xml:space="preserve">, ja piedāvājums iesniegts vai piegādāts Pasūtītājam pēc </w:t>
      </w:r>
      <w:r w:rsidR="00C90096">
        <w:t>Nolikuma</w:t>
      </w:r>
      <w:r w:rsidRPr="005A4C3B">
        <w:t xml:space="preserve"> </w:t>
      </w:r>
      <w:r w:rsidR="00C90096">
        <w:t>6.1.</w:t>
      </w:r>
      <w:r w:rsidRPr="005A4C3B">
        <w:t xml:space="preserve"> punktā norādītā piedāvājuma iesniegšanas termiņa beigām.</w:t>
      </w:r>
    </w:p>
    <w:p w:rsidR="0056699D" w:rsidRDefault="004A712C" w:rsidP="00782DF4">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Iesniegtais piedāvājums, izņemot </w:t>
      </w:r>
      <w:r w:rsidR="00365B2F">
        <w:rPr>
          <w:rFonts w:ascii="Times New Roman" w:eastAsia="Times New Roman" w:hAnsi="Times New Roman"/>
          <w:sz w:val="24"/>
          <w:szCs w:val="24"/>
        </w:rPr>
        <w:t>N</w:t>
      </w:r>
      <w:r>
        <w:rPr>
          <w:rFonts w:ascii="Times New Roman" w:eastAsia="Times New Roman" w:hAnsi="Times New Roman"/>
          <w:sz w:val="24"/>
          <w:szCs w:val="24"/>
        </w:rPr>
        <w:t>olikuma 6.5.punktā noteikto gadījumu, ir Pasūtītāja īpašums un netiek atdots atpakaļ pretendentam</w:t>
      </w:r>
      <w:r>
        <w:rPr>
          <w:rFonts w:ascii="Times New Roman" w:eastAsia="Times New Roman" w:hAnsi="Times New Roman"/>
          <w:sz w:val="24"/>
          <w:szCs w:val="24"/>
          <w:lang w:eastAsia="lv-LV"/>
        </w:rPr>
        <w:t>.</w:t>
      </w:r>
    </w:p>
    <w:p w:rsidR="0056699D" w:rsidRDefault="004A712C">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w:t>
      </w:r>
      <w:r w:rsidR="00857E04">
        <w:rPr>
          <w:rFonts w:ascii="Times New Roman" w:eastAsia="Times New Roman" w:hAnsi="Times New Roman"/>
          <w:sz w:val="24"/>
          <w:szCs w:val="24"/>
        </w:rPr>
        <w:t>s nevar savu piedāvājumu grozīt un papildināt.</w:t>
      </w:r>
    </w:p>
    <w:p w:rsidR="00365B2F" w:rsidRPr="00365B2F" w:rsidRDefault="00365B2F" w:rsidP="005853D3">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rsidR="0056699D" w:rsidRDefault="0056699D" w:rsidP="00CC1474">
      <w:pPr>
        <w:tabs>
          <w:tab w:val="left" w:pos="567"/>
        </w:tabs>
        <w:spacing w:after="0" w:line="240" w:lineRule="auto"/>
        <w:jc w:val="both"/>
        <w:rPr>
          <w:rFonts w:ascii="Times New Roman" w:eastAsia="Times New Roman" w:hAnsi="Times New Roman"/>
          <w:sz w:val="24"/>
          <w:szCs w:val="24"/>
        </w:rPr>
      </w:pPr>
    </w:p>
    <w:p w:rsidR="0056699D" w:rsidRDefault="004A712C">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rsidR="004B16B6" w:rsidRPr="004B16B6" w:rsidRDefault="004B16B6" w:rsidP="004B16B6">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857E04">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rsidR="0056699D" w:rsidRDefault="004A712C">
      <w:pPr>
        <w:pStyle w:val="ListParagraph"/>
        <w:numPr>
          <w:ilvl w:val="1"/>
          <w:numId w:val="1"/>
        </w:numPr>
        <w:ind w:left="567" w:hanging="567"/>
        <w:jc w:val="both"/>
      </w:pPr>
      <w:r>
        <w:t>Piedāvājums pretendentam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w:t>
      </w:r>
    </w:p>
    <w:p w:rsidR="0056699D" w:rsidRDefault="004A712C">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C62D09" w:rsidRPr="00C62D09" w:rsidTr="00B521A8">
        <w:tc>
          <w:tcPr>
            <w:tcW w:w="7847" w:type="dxa"/>
            <w:shd w:val="clear" w:color="auto" w:fill="auto"/>
          </w:tcPr>
          <w:p w:rsidR="00C62D09" w:rsidRPr="0072260A" w:rsidRDefault="00C62D09" w:rsidP="00B521A8">
            <w:pPr>
              <w:spacing w:before="120"/>
              <w:jc w:val="center"/>
              <w:rPr>
                <w:rFonts w:ascii="Times New Roman" w:hAnsi="Times New Roman"/>
                <w:sz w:val="24"/>
                <w:szCs w:val="24"/>
              </w:rPr>
            </w:pPr>
            <w:r w:rsidRPr="0072260A">
              <w:rPr>
                <w:rFonts w:ascii="Times New Roman" w:hAnsi="Times New Roman"/>
                <w:sz w:val="24"/>
                <w:szCs w:val="24"/>
              </w:rPr>
              <w:t>VSIA “Paula Stradiņa klīniskā universitātes slimnīca”</w:t>
            </w:r>
          </w:p>
          <w:p w:rsidR="00C62D09" w:rsidRPr="0072260A" w:rsidRDefault="00C62D09" w:rsidP="00B521A8">
            <w:pPr>
              <w:spacing w:after="120"/>
              <w:jc w:val="center"/>
              <w:rPr>
                <w:rFonts w:ascii="Times New Roman" w:hAnsi="Times New Roman"/>
                <w:b/>
                <w:sz w:val="24"/>
                <w:szCs w:val="24"/>
              </w:rPr>
            </w:pPr>
            <w:r w:rsidRPr="0072260A">
              <w:rPr>
                <w:rFonts w:ascii="Times New Roman" w:hAnsi="Times New Roman"/>
                <w:sz w:val="24"/>
                <w:szCs w:val="24"/>
              </w:rPr>
              <w:t>Pilsoņu iela 13, Rīga, LV-1002, Latvija</w:t>
            </w:r>
          </w:p>
          <w:p w:rsidR="00C62D09" w:rsidRPr="0072260A" w:rsidRDefault="00C62D09" w:rsidP="00B521A8">
            <w:pPr>
              <w:spacing w:after="120"/>
              <w:jc w:val="center"/>
              <w:rPr>
                <w:rFonts w:ascii="Times New Roman" w:hAnsi="Times New Roman"/>
                <w:sz w:val="24"/>
                <w:szCs w:val="24"/>
              </w:rPr>
            </w:pPr>
            <w:r w:rsidRPr="0072260A">
              <w:rPr>
                <w:rFonts w:ascii="Times New Roman" w:hAnsi="Times New Roman"/>
                <w:sz w:val="24"/>
                <w:szCs w:val="24"/>
              </w:rPr>
              <w:t>Pretendenta nosaukums, reģ. Nr., juridiskā adrese, tālrunis, e-pasts</w:t>
            </w:r>
          </w:p>
          <w:p w:rsidR="00C62D09" w:rsidRPr="0072260A" w:rsidRDefault="00C62D09" w:rsidP="00B521A8">
            <w:pPr>
              <w:spacing w:after="120"/>
              <w:jc w:val="center"/>
              <w:rPr>
                <w:rFonts w:ascii="Times New Roman" w:eastAsia="Times New Roman" w:hAnsi="Times New Roman"/>
                <w:b/>
                <w:bCs/>
                <w:sz w:val="24"/>
                <w:szCs w:val="24"/>
              </w:rPr>
            </w:pPr>
            <w:r w:rsidRPr="0072260A">
              <w:rPr>
                <w:rFonts w:ascii="Times New Roman" w:hAnsi="Times New Roman"/>
                <w:b/>
                <w:sz w:val="24"/>
                <w:szCs w:val="24"/>
              </w:rPr>
              <w:lastRenderedPageBreak/>
              <w:t xml:space="preserve">Iepirkumam </w:t>
            </w:r>
            <w:r w:rsidRPr="0072260A">
              <w:rPr>
                <w:rFonts w:ascii="Times New Roman" w:eastAsia="Times New Roman" w:hAnsi="Times New Roman"/>
                <w:b/>
                <w:sz w:val="24"/>
                <w:szCs w:val="24"/>
              </w:rPr>
              <w:t>„</w:t>
            </w:r>
            <w:r w:rsidR="002634DB">
              <w:t xml:space="preserve"> </w:t>
            </w:r>
            <w:r w:rsidR="002634DB" w:rsidRPr="002634DB">
              <w:rPr>
                <w:rFonts w:ascii="Times New Roman" w:eastAsia="Times New Roman" w:hAnsi="Times New Roman"/>
                <w:b/>
                <w:sz w:val="24"/>
                <w:szCs w:val="24"/>
              </w:rPr>
              <w:t>Ugunsgrēka atklāšanas un trauksmes sistēmas ESMI FX3NET uzstādīšana un programmēšana paplašinot jau esošu sistēmu pēc vienota būvprojekta</w:t>
            </w:r>
            <w:r w:rsidRPr="0072260A">
              <w:rPr>
                <w:rFonts w:ascii="Times New Roman" w:eastAsia="Times New Roman" w:hAnsi="Times New Roman"/>
                <w:b/>
                <w:sz w:val="24"/>
                <w:szCs w:val="24"/>
              </w:rPr>
              <w:t xml:space="preserve">”, iepirkuma identifikācijas Nr. </w:t>
            </w:r>
            <w:r w:rsidRPr="0072260A">
              <w:rPr>
                <w:rFonts w:ascii="Times New Roman" w:eastAsia="Times New Roman" w:hAnsi="Times New Roman"/>
                <w:b/>
                <w:bCs/>
                <w:sz w:val="24"/>
                <w:szCs w:val="24"/>
              </w:rPr>
              <w:t>PSKUS 2017/</w:t>
            </w:r>
            <w:r w:rsidR="002634DB">
              <w:rPr>
                <w:rFonts w:ascii="Times New Roman" w:eastAsia="Times New Roman" w:hAnsi="Times New Roman"/>
                <w:b/>
                <w:bCs/>
                <w:sz w:val="24"/>
                <w:szCs w:val="24"/>
              </w:rPr>
              <w:t>142</w:t>
            </w:r>
            <w:r w:rsidRPr="0072260A">
              <w:rPr>
                <w:rFonts w:ascii="Times New Roman" w:eastAsia="Times New Roman" w:hAnsi="Times New Roman"/>
                <w:b/>
                <w:bCs/>
                <w:sz w:val="24"/>
                <w:szCs w:val="24"/>
              </w:rPr>
              <w:t>”</w:t>
            </w:r>
          </w:p>
          <w:p w:rsidR="00C62D09" w:rsidRPr="0072260A" w:rsidRDefault="00C62D09" w:rsidP="00C62D09">
            <w:pPr>
              <w:spacing w:after="120"/>
              <w:jc w:val="center"/>
              <w:rPr>
                <w:rFonts w:ascii="Times New Roman" w:hAnsi="Times New Roman"/>
                <w:b/>
                <w:sz w:val="24"/>
                <w:szCs w:val="24"/>
              </w:rPr>
            </w:pPr>
            <w:r w:rsidRPr="00C747C2">
              <w:rPr>
                <w:rFonts w:ascii="Times New Roman" w:hAnsi="Times New Roman"/>
                <w:b/>
                <w:sz w:val="24"/>
                <w:szCs w:val="24"/>
              </w:rPr>
              <w:t xml:space="preserve">Neatvērt piedāvājumu līdz 2017.gada </w:t>
            </w:r>
            <w:r w:rsidR="002634DB" w:rsidRPr="002634DB">
              <w:rPr>
                <w:rFonts w:ascii="Times New Roman" w:hAnsi="Times New Roman"/>
                <w:b/>
                <w:sz w:val="24"/>
                <w:szCs w:val="24"/>
              </w:rPr>
              <w:t>2</w:t>
            </w:r>
            <w:r w:rsidR="00750837">
              <w:rPr>
                <w:rFonts w:ascii="Times New Roman" w:hAnsi="Times New Roman"/>
                <w:b/>
                <w:sz w:val="24"/>
                <w:szCs w:val="24"/>
              </w:rPr>
              <w:t>7</w:t>
            </w:r>
            <w:r w:rsidR="002634DB" w:rsidRPr="002634DB">
              <w:rPr>
                <w:rFonts w:ascii="Times New Roman" w:hAnsi="Times New Roman"/>
                <w:b/>
                <w:sz w:val="24"/>
                <w:szCs w:val="24"/>
              </w:rPr>
              <w:t xml:space="preserve">.oktobra </w:t>
            </w:r>
            <w:r w:rsidRPr="00C747C2">
              <w:rPr>
                <w:rFonts w:ascii="Times New Roman" w:hAnsi="Times New Roman"/>
                <w:b/>
                <w:sz w:val="24"/>
                <w:szCs w:val="24"/>
              </w:rPr>
              <w:t>pulksten 1</w:t>
            </w:r>
            <w:r w:rsidR="00426458" w:rsidRPr="00C747C2">
              <w:rPr>
                <w:rFonts w:ascii="Times New Roman" w:hAnsi="Times New Roman"/>
                <w:b/>
                <w:sz w:val="24"/>
                <w:szCs w:val="24"/>
              </w:rPr>
              <w:t>0</w:t>
            </w:r>
            <w:r w:rsidRPr="00C747C2">
              <w:rPr>
                <w:rFonts w:ascii="Times New Roman" w:hAnsi="Times New Roman"/>
                <w:b/>
                <w:sz w:val="24"/>
                <w:szCs w:val="24"/>
              </w:rPr>
              <w:t>.00!</w:t>
            </w:r>
          </w:p>
        </w:tc>
      </w:tr>
    </w:tbl>
    <w:p w:rsidR="00C62D09" w:rsidRDefault="00C62D09" w:rsidP="00C62D09">
      <w:pPr>
        <w:pStyle w:val="ListParagraph"/>
        <w:tabs>
          <w:tab w:val="left" w:pos="567"/>
        </w:tabs>
        <w:ind w:left="360"/>
        <w:jc w:val="both"/>
      </w:pPr>
    </w:p>
    <w:p w:rsidR="0056699D" w:rsidRPr="00B00098" w:rsidRDefault="004A712C">
      <w:pPr>
        <w:pStyle w:val="ListParagraph"/>
        <w:widowControl w:val="0"/>
        <w:numPr>
          <w:ilvl w:val="1"/>
          <w:numId w:val="1"/>
        </w:numPr>
        <w:ind w:left="567" w:hanging="567"/>
        <w:jc w:val="both"/>
      </w:pPr>
      <w:r w:rsidRPr="00B00098">
        <w:t xml:space="preserve">Piedāvājums sastāv no </w:t>
      </w:r>
      <w:r w:rsidR="00C62D09" w:rsidRPr="00B00098">
        <w:t>N</w:t>
      </w:r>
      <w:r w:rsidR="00426458" w:rsidRPr="00B00098">
        <w:t xml:space="preserve">olikuma 10., </w:t>
      </w:r>
      <w:r w:rsidRPr="00B00098">
        <w:t>11.</w:t>
      </w:r>
      <w:r w:rsidR="00426458" w:rsidRPr="00B00098">
        <w:t xml:space="preserve"> un 12. </w:t>
      </w:r>
      <w:r w:rsidRPr="00B00098">
        <w:t>punktā noteiktajiem dokumentiem.</w:t>
      </w:r>
    </w:p>
    <w:p w:rsidR="0056699D" w:rsidRDefault="004A712C">
      <w:pPr>
        <w:pStyle w:val="ListParagraph"/>
        <w:widowControl w:val="0"/>
        <w:numPr>
          <w:ilvl w:val="1"/>
          <w:numId w:val="1"/>
        </w:numPr>
        <w:ind w:left="567" w:hanging="567"/>
        <w:jc w:val="both"/>
      </w:pPr>
      <w:r>
        <w:t>Piedāvājuma dokumentiem jābūt skaidri salasāmiem, bez labojumiem.</w:t>
      </w:r>
    </w:p>
    <w:p w:rsidR="0056699D" w:rsidRDefault="004A712C">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tulkojumu/-us, tulkojuma/-u pareizība ir jāapliecina. Par dokumentu tulkojuma atbilstību oriģinālam atbild pretendents.</w:t>
      </w:r>
    </w:p>
    <w:p w:rsidR="0056699D" w:rsidRDefault="004A712C">
      <w:pPr>
        <w:pStyle w:val="ListParagraph"/>
        <w:widowControl w:val="0"/>
        <w:numPr>
          <w:ilvl w:val="1"/>
          <w:numId w:val="1"/>
        </w:numPr>
        <w:ind w:left="567" w:hanging="567"/>
        <w:jc w:val="both"/>
      </w:pPr>
      <w:r>
        <w:t xml:space="preserve">Dokumentu kopijas jāapliecina normatīvajos aktos noteiktajā kārtībā. Iesniedzot piedāvājumu, </w:t>
      </w:r>
      <w:r w:rsidR="00C62D09">
        <w:t xml:space="preserve">pretendents </w:t>
      </w:r>
      <w:r>
        <w:t>ir tiesīgs visu iesniegto dokumentu atvasinājumu un tulkojumu pareizību apliecināt ar vienu apliecinājumu, ja viss piedāvājums ir cauršūts vai caurauklots.</w:t>
      </w:r>
    </w:p>
    <w:p w:rsidR="0056699D" w:rsidRPr="00774DD2" w:rsidRDefault="004A712C">
      <w:pPr>
        <w:pStyle w:val="ListParagraph"/>
        <w:widowControl w:val="0"/>
        <w:numPr>
          <w:ilvl w:val="1"/>
          <w:numId w:val="1"/>
        </w:numPr>
        <w:ind w:left="567" w:hanging="567"/>
        <w:jc w:val="both"/>
        <w:rPr>
          <w:b/>
        </w:rPr>
      </w:pPr>
      <w:r w:rsidRPr="00774DD2">
        <w:rPr>
          <w:b/>
        </w:rPr>
        <w:t xml:space="preserve">Pretendents iesniedz parakstītu piedāvājumu. Piedāvājumu paraksta </w:t>
      </w:r>
      <w:r w:rsidR="00C62D09" w:rsidRPr="00774DD2">
        <w:rPr>
          <w:b/>
        </w:rPr>
        <w:t xml:space="preserve">pretendenta </w:t>
      </w:r>
      <w:r w:rsidRPr="00774DD2">
        <w:rPr>
          <w:b/>
        </w:rPr>
        <w:t>pārstāvis ar Latvijas Republikas Uzņēmumu reģistrā vai atbilstošā reģistrā ārvalstīs nostiprinātām paraksta tiesībām vai šīs personas pilnvarota persona, pievienojot atbilstošas pilnvaras oriģinālu vai apliecinātu kopiju.</w:t>
      </w:r>
    </w:p>
    <w:p w:rsidR="0056699D" w:rsidRDefault="004A712C">
      <w:pPr>
        <w:pStyle w:val="ListParagraph"/>
        <w:widowControl w:val="0"/>
        <w:numPr>
          <w:ilvl w:val="1"/>
          <w:numId w:val="1"/>
        </w:numPr>
        <w:ind w:left="567" w:hanging="567"/>
        <w:jc w:val="both"/>
      </w:pPr>
      <w:r>
        <w:t>Ja pretendents piedāvājumā iekļauj informāciju, kas satur komercnoslēpumu, pretendents to norāda piedāvājumā.</w:t>
      </w:r>
    </w:p>
    <w:p w:rsidR="0056699D" w:rsidRDefault="0056699D">
      <w:pPr>
        <w:widowControl w:val="0"/>
        <w:tabs>
          <w:tab w:val="left" w:pos="567"/>
        </w:tabs>
        <w:spacing w:after="0" w:line="240" w:lineRule="auto"/>
        <w:contextualSpacing/>
        <w:jc w:val="both"/>
        <w:rPr>
          <w:rFonts w:ascii="Times New Roman" w:eastAsia="Times New Roman" w:hAnsi="Times New Roman"/>
          <w:sz w:val="24"/>
          <w:szCs w:val="24"/>
        </w:rPr>
      </w:pPr>
    </w:p>
    <w:p w:rsidR="0056699D" w:rsidRDefault="004A712C">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rsidR="0056699D" w:rsidRDefault="004A712C">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w:t>
      </w:r>
      <w:r w:rsidR="004A2A17">
        <w:rPr>
          <w:rFonts w:ascii="Times New Roman" w:hAnsi="Times New Roman"/>
          <w:bCs/>
          <w:sz w:val="24"/>
          <w:szCs w:val="24"/>
        </w:rPr>
        <w:t xml:space="preserve">, kuram būtu piešķiramas </w:t>
      </w:r>
      <w:r w:rsidR="000C28F4">
        <w:rPr>
          <w:rFonts w:ascii="Times New Roman" w:hAnsi="Times New Roman"/>
          <w:bCs/>
          <w:sz w:val="24"/>
          <w:szCs w:val="24"/>
        </w:rPr>
        <w:t xml:space="preserve">Iepirkuma </w:t>
      </w:r>
      <w:r w:rsidR="004A2A17">
        <w:rPr>
          <w:rFonts w:ascii="Times New Roman" w:hAnsi="Times New Roman"/>
          <w:bCs/>
          <w:sz w:val="24"/>
          <w:szCs w:val="24"/>
        </w:rPr>
        <w:t>līguma slēgšanas tiesības,</w:t>
      </w:r>
      <w:r>
        <w:rPr>
          <w:rFonts w:ascii="Times New Roman" w:hAnsi="Times New Roman"/>
          <w:bCs/>
          <w:sz w:val="24"/>
          <w:szCs w:val="24"/>
        </w:rPr>
        <w:t xml:space="preserve"> nepastāv </w:t>
      </w:r>
      <w:r w:rsidR="000C28F4">
        <w:rPr>
          <w:rFonts w:ascii="Times New Roman" w:hAnsi="Times New Roman"/>
          <w:bCs/>
          <w:sz w:val="24"/>
          <w:szCs w:val="24"/>
        </w:rPr>
        <w:t>PIL</w:t>
      </w:r>
      <w:r>
        <w:rPr>
          <w:rFonts w:ascii="Times New Roman" w:hAnsi="Times New Roman"/>
          <w:bCs/>
          <w:sz w:val="24"/>
          <w:szCs w:val="24"/>
        </w:rPr>
        <w:t xml:space="preserve"> </w:t>
      </w:r>
      <w:r w:rsidR="004A2A17">
        <w:rPr>
          <w:rFonts w:ascii="Times New Roman" w:hAnsi="Times New Roman"/>
          <w:bCs/>
          <w:sz w:val="24"/>
          <w:szCs w:val="24"/>
        </w:rPr>
        <w:t>9.</w:t>
      </w:r>
      <w:r>
        <w:rPr>
          <w:rFonts w:ascii="Times New Roman" w:hAnsi="Times New Roman"/>
          <w:bCs/>
          <w:sz w:val="24"/>
          <w:szCs w:val="24"/>
          <w:vertAlign w:val="superscript"/>
        </w:rPr>
        <w:t xml:space="preserve"> </w:t>
      </w:r>
      <w:r>
        <w:rPr>
          <w:rFonts w:ascii="Times New Roman" w:hAnsi="Times New Roman"/>
          <w:bCs/>
          <w:sz w:val="24"/>
          <w:szCs w:val="24"/>
        </w:rPr>
        <w:t xml:space="preserve">panta </w:t>
      </w:r>
      <w:r w:rsidR="004A2A17">
        <w:rPr>
          <w:rFonts w:ascii="Times New Roman" w:hAnsi="Times New Roman"/>
          <w:bCs/>
          <w:sz w:val="24"/>
          <w:szCs w:val="24"/>
        </w:rPr>
        <w:t>astotās</w:t>
      </w:r>
      <w:r>
        <w:rPr>
          <w:rFonts w:ascii="Times New Roman" w:hAnsi="Times New Roman"/>
          <w:bCs/>
          <w:sz w:val="24"/>
          <w:szCs w:val="24"/>
        </w:rPr>
        <w:t xml:space="preserve"> daļas 1., 2.</w:t>
      </w:r>
      <w:r w:rsidR="004A2A17">
        <w:rPr>
          <w:rFonts w:ascii="Times New Roman" w:hAnsi="Times New Roman"/>
          <w:bCs/>
          <w:sz w:val="24"/>
          <w:szCs w:val="24"/>
        </w:rPr>
        <w:t>, 3.</w:t>
      </w:r>
      <w:r>
        <w:rPr>
          <w:rFonts w:ascii="Times New Roman" w:hAnsi="Times New Roman"/>
          <w:bCs/>
          <w:sz w:val="24"/>
          <w:szCs w:val="24"/>
        </w:rPr>
        <w:t xml:space="preserve"> vai </w:t>
      </w:r>
      <w:r w:rsidR="004A2A17">
        <w:rPr>
          <w:rFonts w:ascii="Times New Roman" w:hAnsi="Times New Roman"/>
          <w:bCs/>
          <w:sz w:val="24"/>
          <w:szCs w:val="24"/>
        </w:rPr>
        <w:t>4</w:t>
      </w:r>
      <w:r>
        <w:rPr>
          <w:rFonts w:ascii="Times New Roman" w:hAnsi="Times New Roman"/>
          <w:bCs/>
          <w:sz w:val="24"/>
          <w:szCs w:val="24"/>
        </w:rPr>
        <w:t>.punktā noteiktie pretendent</w:t>
      </w:r>
      <w:r w:rsidR="004A2A17">
        <w:rPr>
          <w:rFonts w:ascii="Times New Roman" w:hAnsi="Times New Roman"/>
          <w:bCs/>
          <w:sz w:val="24"/>
          <w:szCs w:val="24"/>
        </w:rPr>
        <w:t>a</w:t>
      </w:r>
      <w:r>
        <w:rPr>
          <w:rFonts w:ascii="Times New Roman" w:hAnsi="Times New Roman"/>
          <w:bCs/>
          <w:sz w:val="24"/>
          <w:szCs w:val="24"/>
        </w:rPr>
        <w:t xml:space="preserve"> izslēgšanas nosacījumi, t.i., </w:t>
      </w:r>
      <w:r w:rsidR="000C28F4">
        <w:rPr>
          <w:rFonts w:ascii="Times New Roman" w:hAnsi="Times New Roman"/>
          <w:sz w:val="24"/>
          <w:szCs w:val="24"/>
        </w:rPr>
        <w:t>P</w:t>
      </w:r>
      <w:r>
        <w:rPr>
          <w:rFonts w:ascii="Times New Roman" w:hAnsi="Times New Roman"/>
          <w:sz w:val="24"/>
          <w:szCs w:val="24"/>
        </w:rPr>
        <w:t xml:space="preserve">asūtītājs izslēdz pretendentu no dalības </w:t>
      </w:r>
      <w:r w:rsidR="000C28F4">
        <w:rPr>
          <w:rFonts w:ascii="Times New Roman" w:hAnsi="Times New Roman"/>
          <w:sz w:val="24"/>
          <w:szCs w:val="24"/>
        </w:rPr>
        <w:t>I</w:t>
      </w:r>
      <w:r>
        <w:rPr>
          <w:rFonts w:ascii="Times New Roman" w:hAnsi="Times New Roman"/>
          <w:sz w:val="24"/>
          <w:szCs w:val="24"/>
        </w:rPr>
        <w:t>epirkumā jebkurā no šādiem gadījumiem</w:t>
      </w:r>
      <w:r>
        <w:rPr>
          <w:rFonts w:ascii="Times New Roman" w:hAnsi="Times New Roman"/>
          <w:bCs/>
          <w:sz w:val="24"/>
          <w:szCs w:val="24"/>
        </w:rPr>
        <w:t>:</w:t>
      </w:r>
    </w:p>
    <w:p w:rsidR="0056699D"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sidR="004A2A17">
        <w:rPr>
          <w:rFonts w:ascii="Times New Roman" w:hAnsi="Times New Roman"/>
          <w:bCs/>
          <w:sz w:val="24"/>
          <w:szCs w:val="24"/>
        </w:rPr>
        <w:tab/>
      </w:r>
      <w:r w:rsidR="004A2A17"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rsidR="0056699D" w:rsidRPr="004A2A17"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sidR="004A2A17">
        <w:rPr>
          <w:rFonts w:ascii="Times New Roman" w:hAnsi="Times New Roman"/>
          <w:bCs/>
          <w:sz w:val="24"/>
          <w:szCs w:val="24"/>
        </w:rPr>
        <w:tab/>
      </w:r>
      <w:r w:rsidR="004A2A17"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004A2A17" w:rsidRPr="004A2A17">
        <w:rPr>
          <w:rFonts w:ascii="Times New Roman" w:hAnsi="Times New Roman"/>
          <w:i/>
          <w:iCs/>
          <w:sz w:val="24"/>
          <w:szCs w:val="24"/>
        </w:rPr>
        <w:t>euro</w:t>
      </w:r>
      <w:r w:rsidRPr="004A2A17">
        <w:rPr>
          <w:rFonts w:ascii="Times New Roman" w:hAnsi="Times New Roman"/>
          <w:bCs/>
          <w:sz w:val="24"/>
          <w:szCs w:val="24"/>
        </w:rPr>
        <w:t>;</w:t>
      </w:r>
    </w:p>
    <w:p w:rsidR="0056699D" w:rsidRPr="004A2A17" w:rsidRDefault="004A712C">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sidR="004A2A17">
        <w:rPr>
          <w:rFonts w:ascii="Times New Roman" w:hAnsi="Times New Roman"/>
          <w:bCs/>
          <w:sz w:val="24"/>
          <w:szCs w:val="24"/>
        </w:rPr>
        <w:tab/>
      </w:r>
      <w:r w:rsidR="000C28F4" w:rsidRPr="00CC1474">
        <w:rPr>
          <w:rFonts w:ascii="Times New Roman" w:hAnsi="Times New Roman"/>
          <w:sz w:val="24"/>
          <w:szCs w:val="24"/>
        </w:rPr>
        <w:t>I</w:t>
      </w:r>
      <w:r w:rsidR="004A2A17" w:rsidRPr="00CC1474">
        <w:rPr>
          <w:rFonts w:ascii="Times New Roman" w:hAnsi="Times New Roman"/>
          <w:sz w:val="24"/>
          <w:szCs w:val="24"/>
        </w:rPr>
        <w:t>epirkuma procedūras dokumentu sagatavotājs (</w:t>
      </w:r>
      <w:r w:rsidR="000C28F4" w:rsidRPr="00CC1474">
        <w:rPr>
          <w:rFonts w:ascii="Times New Roman" w:hAnsi="Times New Roman"/>
          <w:sz w:val="24"/>
          <w:szCs w:val="24"/>
        </w:rPr>
        <w:t>P</w:t>
      </w:r>
      <w:r w:rsidR="004A2A17" w:rsidRPr="00CC1474">
        <w:rPr>
          <w:rFonts w:ascii="Times New Roman" w:hAnsi="Times New Roman"/>
          <w:sz w:val="24"/>
          <w:szCs w:val="24"/>
        </w:rPr>
        <w:t xml:space="preserve">asūtītāja amatpersona vai darbinieks), </w:t>
      </w:r>
      <w:r w:rsidR="000C28F4" w:rsidRPr="00CC1474">
        <w:rPr>
          <w:rFonts w:ascii="Times New Roman" w:hAnsi="Times New Roman"/>
          <w:sz w:val="24"/>
          <w:szCs w:val="24"/>
        </w:rPr>
        <w:t>I</w:t>
      </w:r>
      <w:r w:rsidR="004A2A17" w:rsidRPr="00CC1474">
        <w:rPr>
          <w:rFonts w:ascii="Times New Roman" w:hAnsi="Times New Roman"/>
          <w:sz w:val="24"/>
          <w:szCs w:val="24"/>
        </w:rPr>
        <w:t xml:space="preserve">epirkuma komisijas loceklis vai eksperts ir saistīts ar pretendentu </w:t>
      </w:r>
      <w:r w:rsidR="000C28F4" w:rsidRPr="00CC1474">
        <w:rPr>
          <w:rFonts w:ascii="Times New Roman" w:hAnsi="Times New Roman"/>
          <w:sz w:val="24"/>
          <w:szCs w:val="24"/>
        </w:rPr>
        <w:t>PIL</w:t>
      </w:r>
      <w:r w:rsidR="004A2A17" w:rsidRPr="00CC1474">
        <w:rPr>
          <w:rFonts w:ascii="Times New Roman" w:hAnsi="Times New Roman"/>
          <w:sz w:val="24"/>
          <w:szCs w:val="24"/>
        </w:rPr>
        <w:t xml:space="preserve"> </w:t>
      </w:r>
      <w:hyperlink r:id="rId11" w:anchor="p25" w:tgtFrame="_blank" w:history="1">
        <w:r w:rsidR="004A2A17" w:rsidRPr="00CC1474">
          <w:rPr>
            <w:rFonts w:ascii="Times New Roman" w:hAnsi="Times New Roman"/>
            <w:sz w:val="24"/>
            <w:szCs w:val="24"/>
          </w:rPr>
          <w:t>25.panta</w:t>
        </w:r>
      </w:hyperlink>
      <w:r w:rsidR="004A2A17" w:rsidRPr="00CC1474">
        <w:rPr>
          <w:rFonts w:ascii="Times New Roman" w:hAnsi="Times New Roman"/>
          <w:sz w:val="24"/>
          <w:szCs w:val="24"/>
        </w:rPr>
        <w:t xml:space="preserve"> pirmās un otrās daļas izpratnē vai ir ieinteresēts kāda pretendenta izvēlē, un </w:t>
      </w:r>
      <w:r w:rsidR="000C28F4" w:rsidRPr="00CC1474">
        <w:rPr>
          <w:rFonts w:ascii="Times New Roman" w:hAnsi="Times New Roman"/>
          <w:sz w:val="24"/>
          <w:szCs w:val="24"/>
        </w:rPr>
        <w:t>P</w:t>
      </w:r>
      <w:r w:rsidR="004A2A17" w:rsidRPr="00CC1474">
        <w:rPr>
          <w:rFonts w:ascii="Times New Roman" w:hAnsi="Times New Roman"/>
          <w:sz w:val="24"/>
          <w:szCs w:val="24"/>
        </w:rPr>
        <w:t>asūtītājam nav iespējams novērst šo situāciju ar mazāk pretendentu ierobežojošiem pasākumiem</w:t>
      </w:r>
      <w:r w:rsidR="004A2A17" w:rsidRPr="004A2A17">
        <w:rPr>
          <w:rFonts w:ascii="Times New Roman" w:hAnsi="Times New Roman"/>
          <w:sz w:val="24"/>
          <w:szCs w:val="24"/>
        </w:rPr>
        <w:t>;</w:t>
      </w:r>
    </w:p>
    <w:p w:rsidR="0056699D" w:rsidRDefault="004A2A17" w:rsidP="00C25318">
      <w:pPr>
        <w:spacing w:after="0" w:line="240" w:lineRule="auto"/>
        <w:ind w:left="567" w:hanging="567"/>
        <w:jc w:val="both"/>
        <w:rPr>
          <w:rFonts w:ascii="Arial" w:hAnsi="Arial" w:cs="Arial"/>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sidR="000C28F4">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sidR="000C28F4">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2"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3"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4"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p w:rsidR="002634DB" w:rsidRDefault="002634DB" w:rsidP="00C25318">
      <w:pPr>
        <w:spacing w:after="0" w:line="240" w:lineRule="auto"/>
        <w:ind w:left="567" w:hanging="567"/>
        <w:jc w:val="both"/>
        <w:rPr>
          <w:rFonts w:ascii="Times New Roman" w:hAnsi="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726"/>
      </w:tblGrid>
      <w:tr w:rsidR="002634DB" w:rsidRPr="002634DB" w:rsidTr="00EB486E">
        <w:trPr>
          <w:trHeight w:val="918"/>
        </w:trPr>
        <w:tc>
          <w:tcPr>
            <w:tcW w:w="1936" w:type="pct"/>
            <w:tcBorders>
              <w:top w:val="single" w:sz="12" w:space="0" w:color="auto"/>
              <w:left w:val="single" w:sz="4" w:space="0" w:color="auto"/>
              <w:bottom w:val="single" w:sz="4" w:space="0" w:color="auto"/>
              <w:right w:val="single" w:sz="4" w:space="0" w:color="auto"/>
            </w:tcBorders>
            <w:hideMark/>
          </w:tcPr>
          <w:p w:rsidR="002634DB" w:rsidRPr="000216F3" w:rsidRDefault="002634DB" w:rsidP="000216F3">
            <w:pPr>
              <w:pStyle w:val="ListParagraph"/>
              <w:numPr>
                <w:ilvl w:val="0"/>
                <w:numId w:val="1"/>
              </w:numPr>
              <w:spacing w:after="240"/>
              <w:jc w:val="both"/>
            </w:pPr>
            <w:r w:rsidRPr="000216F3">
              <w:t>Pretendentam jāatbilst šādām kvalifikācijas prasībām:</w:t>
            </w:r>
          </w:p>
        </w:tc>
        <w:tc>
          <w:tcPr>
            <w:tcW w:w="3064" w:type="pct"/>
            <w:tcBorders>
              <w:top w:val="single" w:sz="12" w:space="0" w:color="auto"/>
              <w:left w:val="single" w:sz="4" w:space="0" w:color="auto"/>
              <w:bottom w:val="single" w:sz="4" w:space="0" w:color="auto"/>
              <w:right w:val="single" w:sz="4" w:space="0" w:color="auto"/>
            </w:tcBorders>
            <w:hideMark/>
          </w:tcPr>
          <w:p w:rsidR="002634DB" w:rsidRPr="000216F3" w:rsidRDefault="002634DB" w:rsidP="000216F3">
            <w:pPr>
              <w:pStyle w:val="ListParagraph"/>
              <w:numPr>
                <w:ilvl w:val="0"/>
                <w:numId w:val="1"/>
              </w:numPr>
              <w:suppressAutoHyphens/>
              <w:spacing w:after="240"/>
              <w:jc w:val="both"/>
            </w:pPr>
            <w:r w:rsidRPr="000216F3">
              <w:t xml:space="preserve">Lai apliecinātu atbilstību Nolikuma </w:t>
            </w:r>
            <w:r w:rsidR="000216F3" w:rsidRPr="000216F3">
              <w:t>9.</w:t>
            </w:r>
            <w:r w:rsidRPr="000216F3">
              <w:t>punktā noteiktajām prasībām, Pretendentam jāiesniedz šādi</w:t>
            </w:r>
            <w:r w:rsidRPr="000216F3">
              <w:rPr>
                <w:bCs/>
              </w:rPr>
              <w:t xml:space="preserve"> prasības apliecinošie dokumenti:</w:t>
            </w:r>
          </w:p>
        </w:tc>
      </w:tr>
      <w:tr w:rsidR="002634DB" w:rsidRPr="002634DB" w:rsidTr="00EB486E">
        <w:trPr>
          <w:trHeight w:val="2326"/>
        </w:trPr>
        <w:tc>
          <w:tcPr>
            <w:tcW w:w="1936" w:type="pct"/>
            <w:tcBorders>
              <w:top w:val="single" w:sz="12" w:space="0" w:color="auto"/>
              <w:left w:val="single" w:sz="4" w:space="0" w:color="auto"/>
              <w:bottom w:val="single" w:sz="4" w:space="0" w:color="auto"/>
              <w:right w:val="single" w:sz="4" w:space="0" w:color="auto"/>
            </w:tcBorders>
          </w:tcPr>
          <w:p w:rsidR="002634DB" w:rsidRPr="002634DB" w:rsidRDefault="000216F3" w:rsidP="002634DB">
            <w:pPr>
              <w:spacing w:after="240"/>
              <w:ind w:left="53"/>
              <w:jc w:val="both"/>
              <w:rPr>
                <w:rFonts w:ascii="Times New Roman" w:hAnsi="Times New Roman"/>
              </w:rPr>
            </w:pPr>
            <w:r w:rsidRPr="000216F3">
              <w:rPr>
                <w:rFonts w:ascii="Times New Roman" w:hAnsi="Times New Roman"/>
              </w:rPr>
              <w:lastRenderedPageBreak/>
              <w:t xml:space="preserve">9.1. </w:t>
            </w:r>
            <w:r w:rsidR="002634DB" w:rsidRPr="002634DB">
              <w:rPr>
                <w:rFonts w:ascii="Times New Roman" w:hAnsi="Times New Roman"/>
              </w:rPr>
              <w:t xml:space="preserve">Pretendents piekrīt Nolikuma noteikumiem. </w:t>
            </w:r>
          </w:p>
        </w:tc>
        <w:tc>
          <w:tcPr>
            <w:tcW w:w="3064" w:type="pct"/>
            <w:tcBorders>
              <w:top w:val="single" w:sz="12" w:space="0" w:color="auto"/>
              <w:left w:val="single" w:sz="4" w:space="0" w:color="auto"/>
              <w:bottom w:val="single" w:sz="4" w:space="0" w:color="auto"/>
              <w:right w:val="single" w:sz="4" w:space="0" w:color="auto"/>
            </w:tcBorders>
          </w:tcPr>
          <w:p w:rsidR="002634DB" w:rsidRPr="002634DB" w:rsidRDefault="000216F3" w:rsidP="002634DB">
            <w:pPr>
              <w:suppressAutoHyphens/>
              <w:spacing w:after="240"/>
              <w:ind w:left="34"/>
              <w:jc w:val="both"/>
              <w:rPr>
                <w:rFonts w:ascii="Times New Roman" w:hAnsi="Times New Roman"/>
              </w:rPr>
            </w:pPr>
            <w:r w:rsidRPr="000216F3">
              <w:rPr>
                <w:rFonts w:ascii="Times New Roman" w:hAnsi="Times New Roman"/>
              </w:rPr>
              <w:t xml:space="preserve">10.1. </w:t>
            </w:r>
            <w:r w:rsidR="002634DB" w:rsidRPr="002634DB">
              <w:rPr>
                <w:rFonts w:ascii="Times New Roman" w:hAnsi="Times New Roman"/>
                <w:b/>
              </w:rPr>
              <w:t xml:space="preserve"> Pretendenta pieteikums par piedalīšanos Iepirkumā,</w:t>
            </w:r>
            <w:r w:rsidR="002634DB" w:rsidRPr="002634DB">
              <w:rPr>
                <w:rFonts w:ascii="Times New Roman" w:hAnsi="Times New Roman"/>
              </w:rPr>
              <w:t xml:space="preserve"> kas ir aizpildīts atbilstoši Nolikuma 1. pielikumā pievienotajai Pieteikuma vēstules formai. </w:t>
            </w:r>
          </w:p>
          <w:p w:rsidR="002634DB" w:rsidRPr="002634DB" w:rsidRDefault="002634DB" w:rsidP="002634DB">
            <w:pPr>
              <w:suppressAutoHyphens/>
              <w:spacing w:after="240"/>
              <w:ind w:left="34"/>
              <w:jc w:val="both"/>
              <w:rPr>
                <w:rFonts w:ascii="Times New Roman" w:hAnsi="Times New Roman"/>
              </w:rPr>
            </w:pPr>
            <w:r w:rsidRPr="002634DB">
              <w:rPr>
                <w:rFonts w:ascii="Times New Roman" w:hAnsi="Times New Roman"/>
              </w:rPr>
              <w:t>Ja piedāvājumu iesniedz personu apvienība, pieteikumu par piedalīšanos iepirkumā paraksta visi personu apvienības dalībnieki vai arī visu personu apvienības dalībnieku pilnvarotā persona.</w:t>
            </w:r>
          </w:p>
        </w:tc>
      </w:tr>
      <w:tr w:rsidR="002634DB" w:rsidRPr="002634DB" w:rsidTr="00EB486E">
        <w:trPr>
          <w:trHeight w:val="1079"/>
        </w:trPr>
        <w:tc>
          <w:tcPr>
            <w:tcW w:w="1936" w:type="pct"/>
            <w:tcBorders>
              <w:top w:val="single" w:sz="4" w:space="0" w:color="auto"/>
              <w:left w:val="single" w:sz="4" w:space="0" w:color="auto"/>
              <w:bottom w:val="single" w:sz="4" w:space="0" w:color="auto"/>
              <w:right w:val="single" w:sz="4" w:space="0" w:color="auto"/>
            </w:tcBorders>
          </w:tcPr>
          <w:p w:rsidR="002634DB" w:rsidRPr="002634DB" w:rsidRDefault="000216F3" w:rsidP="002634DB">
            <w:pPr>
              <w:spacing w:after="240"/>
              <w:ind w:left="53"/>
              <w:jc w:val="both"/>
              <w:rPr>
                <w:rFonts w:ascii="Times New Roman" w:hAnsi="Times New Roman"/>
              </w:rPr>
            </w:pPr>
            <w:r>
              <w:rPr>
                <w:rFonts w:ascii="Times New Roman" w:hAnsi="Times New Roman"/>
              </w:rPr>
              <w:t xml:space="preserve">9.2. </w:t>
            </w:r>
            <w:r w:rsidR="002634DB" w:rsidRPr="002634DB">
              <w:rPr>
                <w:rFonts w:ascii="Times New Roman" w:hAnsi="Times New Roman"/>
              </w:rPr>
              <w:t>Pretendents ir reģistrēts atbilstoši attiecīgās valsts normatīvo aktu prasībām.</w:t>
            </w:r>
          </w:p>
          <w:p w:rsidR="002634DB" w:rsidRPr="002634DB" w:rsidRDefault="002634DB" w:rsidP="002634DB">
            <w:pPr>
              <w:spacing w:after="240"/>
              <w:ind w:left="53"/>
              <w:jc w:val="both"/>
              <w:rPr>
                <w:rFonts w:ascii="Times New Roman" w:hAnsi="Times New Roman"/>
              </w:rPr>
            </w:pPr>
          </w:p>
        </w:tc>
        <w:tc>
          <w:tcPr>
            <w:tcW w:w="3064" w:type="pct"/>
            <w:tcBorders>
              <w:top w:val="single" w:sz="4" w:space="0" w:color="auto"/>
              <w:left w:val="single" w:sz="4" w:space="0" w:color="auto"/>
              <w:bottom w:val="single" w:sz="4" w:space="0" w:color="auto"/>
              <w:right w:val="single" w:sz="4" w:space="0" w:color="auto"/>
            </w:tcBorders>
            <w:hideMark/>
          </w:tcPr>
          <w:p w:rsidR="002634DB" w:rsidRPr="002634DB" w:rsidRDefault="000216F3" w:rsidP="002634DB">
            <w:pPr>
              <w:spacing w:after="240"/>
              <w:ind w:left="34"/>
              <w:jc w:val="both"/>
              <w:rPr>
                <w:rFonts w:ascii="Times New Roman" w:hAnsi="Times New Roman"/>
              </w:rPr>
            </w:pPr>
            <w:r>
              <w:rPr>
                <w:rFonts w:ascii="Times New Roman" w:hAnsi="Times New Roman"/>
              </w:rPr>
              <w:t xml:space="preserve">10.2. </w:t>
            </w:r>
            <w:r w:rsidR="002634DB" w:rsidRPr="002634DB">
              <w:rPr>
                <w:rFonts w:ascii="Times New Roman" w:hAnsi="Times New Roman"/>
              </w:rPr>
              <w:t xml:space="preserve">Lai pārbaudītu Nolikuma </w:t>
            </w:r>
            <w:r>
              <w:rPr>
                <w:rFonts w:ascii="Times New Roman" w:hAnsi="Times New Roman"/>
              </w:rPr>
              <w:t>9</w:t>
            </w:r>
            <w:r w:rsidR="002634DB" w:rsidRPr="002634DB">
              <w:rPr>
                <w:rFonts w:ascii="Times New Roman" w:hAnsi="Times New Roman"/>
              </w:rPr>
              <w:t>.2.punkta izpildi, par Latvijas Republikā reģistrētu Pretendentu reģistrāciju atbilstoši normatīvo aktu prasībām Komisija pārliecināsies Uzņēmumu reģistra datu bāzē. Pretendentam, kas nav reģistrēts komercreģistrā, jāiesniedz dokuments, kas apliecina tā reģistrāciju. Ārvalstī reģistrētam Pretendentam jāiesniedz kompetentas attiecīgās valsts institūcijas izsniegts dokuments, kas apliecina, ka Pretendents ir reģistrēts atbilstoši tās valsts normatīvo aktu prasībām.</w:t>
            </w:r>
          </w:p>
        </w:tc>
      </w:tr>
      <w:tr w:rsidR="002634DB" w:rsidRPr="002634DB" w:rsidTr="00EB486E">
        <w:trPr>
          <w:trHeight w:val="1079"/>
        </w:trPr>
        <w:tc>
          <w:tcPr>
            <w:tcW w:w="1936" w:type="pct"/>
            <w:tcBorders>
              <w:top w:val="single" w:sz="4" w:space="0" w:color="auto"/>
              <w:left w:val="single" w:sz="4" w:space="0" w:color="auto"/>
              <w:bottom w:val="single" w:sz="4" w:space="0" w:color="auto"/>
              <w:right w:val="single" w:sz="4" w:space="0" w:color="auto"/>
            </w:tcBorders>
            <w:shd w:val="clear" w:color="auto" w:fill="auto"/>
          </w:tcPr>
          <w:p w:rsidR="002634DB" w:rsidRPr="002634DB" w:rsidRDefault="000216F3" w:rsidP="002634DB">
            <w:pPr>
              <w:spacing w:after="240"/>
              <w:ind w:left="53"/>
              <w:jc w:val="both"/>
              <w:rPr>
                <w:rFonts w:ascii="Times New Roman" w:hAnsi="Times New Roman"/>
              </w:rPr>
            </w:pPr>
            <w:r>
              <w:rPr>
                <w:rFonts w:ascii="Times New Roman" w:hAnsi="Times New Roman"/>
              </w:rPr>
              <w:t>9</w:t>
            </w:r>
            <w:r w:rsidR="002634DB" w:rsidRPr="002634DB">
              <w:rPr>
                <w:rFonts w:ascii="Times New Roman" w:hAnsi="Times New Roman"/>
              </w:rPr>
              <w:t>.3. Pretendentam ir priekšzināšanas un ir atbilstošs un derīgs sertifikāts sistēmas programmēšanai, projektēšanai un montāžai</w:t>
            </w:r>
            <w:r w:rsidR="009E6C85">
              <w:rPr>
                <w:rFonts w:ascii="Times New Roman" w:hAnsi="Times New Roman"/>
              </w:rPr>
              <w:t>.</w:t>
            </w: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2634DB" w:rsidRPr="002634DB" w:rsidRDefault="000216F3" w:rsidP="002634DB">
            <w:pPr>
              <w:spacing w:after="240"/>
              <w:ind w:left="34"/>
              <w:jc w:val="both"/>
              <w:rPr>
                <w:rFonts w:ascii="Times New Roman" w:hAnsi="Times New Roman"/>
              </w:rPr>
            </w:pPr>
            <w:r>
              <w:rPr>
                <w:rFonts w:ascii="Times New Roman" w:hAnsi="Times New Roman"/>
              </w:rPr>
              <w:t>10</w:t>
            </w:r>
            <w:r w:rsidR="002634DB" w:rsidRPr="002634DB">
              <w:rPr>
                <w:rFonts w:ascii="Times New Roman" w:hAnsi="Times New Roman"/>
              </w:rPr>
              <w:t xml:space="preserve">.3.Pretendentam jāiesniedz sertifikāta kopija, kas apliecina pretendenta priekšzināšanas sistēmas </w:t>
            </w:r>
            <w:r w:rsidR="002634DB" w:rsidRPr="002634DB">
              <w:rPr>
                <w:rFonts w:ascii="Times New Roman" w:hAnsi="Times New Roman"/>
                <w:b/>
              </w:rPr>
              <w:t>ESMI FX3NET</w:t>
            </w:r>
            <w:r w:rsidR="002634DB" w:rsidRPr="002634DB">
              <w:rPr>
                <w:rFonts w:ascii="Times New Roman" w:hAnsi="Times New Roman"/>
              </w:rPr>
              <w:t xml:space="preserve"> programmēšanai, projektēšanai un montāžai, kā arī, sertifikāts elektronisko sakaru sistēmu un tīklu būvdarbu vadīšanai. Sertifikātam jābūt ar atbilstošu derīguma termiņu.</w:t>
            </w:r>
          </w:p>
        </w:tc>
      </w:tr>
      <w:tr w:rsidR="002634DB" w:rsidRPr="002634DB" w:rsidTr="00EB486E">
        <w:trPr>
          <w:trHeight w:val="1696"/>
        </w:trPr>
        <w:tc>
          <w:tcPr>
            <w:tcW w:w="1936" w:type="pct"/>
            <w:tcBorders>
              <w:top w:val="single" w:sz="4" w:space="0" w:color="auto"/>
              <w:left w:val="single" w:sz="4" w:space="0" w:color="auto"/>
              <w:bottom w:val="single" w:sz="4" w:space="0" w:color="auto"/>
              <w:right w:val="single" w:sz="4" w:space="0" w:color="auto"/>
            </w:tcBorders>
          </w:tcPr>
          <w:p w:rsidR="002634DB" w:rsidRPr="002634DB" w:rsidRDefault="009E6C85" w:rsidP="002634DB">
            <w:pPr>
              <w:spacing w:after="240"/>
              <w:ind w:left="53"/>
              <w:jc w:val="both"/>
              <w:rPr>
                <w:rFonts w:ascii="Times New Roman" w:hAnsi="Times New Roman"/>
              </w:rPr>
            </w:pPr>
            <w:r>
              <w:rPr>
                <w:rFonts w:ascii="Times New Roman" w:hAnsi="Times New Roman"/>
              </w:rPr>
              <w:t>9</w:t>
            </w:r>
            <w:r w:rsidR="002634DB" w:rsidRPr="002634DB">
              <w:rPr>
                <w:rFonts w:ascii="Times New Roman" w:hAnsi="Times New Roman"/>
              </w:rPr>
              <w:t>.4. Pretendenta pārstāvim, kas parakstījis piedāvājuma dokumentus, ir pārstāvības (paraksta) tiesības.</w:t>
            </w:r>
          </w:p>
          <w:p w:rsidR="002634DB" w:rsidRPr="002634DB" w:rsidRDefault="002634DB" w:rsidP="002634DB">
            <w:pPr>
              <w:spacing w:after="240"/>
              <w:ind w:left="53"/>
              <w:jc w:val="both"/>
              <w:rPr>
                <w:rFonts w:ascii="Times New Roman" w:hAnsi="Times New Roman"/>
              </w:rPr>
            </w:pPr>
          </w:p>
        </w:tc>
        <w:tc>
          <w:tcPr>
            <w:tcW w:w="3064" w:type="pct"/>
            <w:tcBorders>
              <w:top w:val="single" w:sz="4" w:space="0" w:color="auto"/>
              <w:left w:val="single" w:sz="4" w:space="0" w:color="auto"/>
              <w:bottom w:val="single" w:sz="4" w:space="0" w:color="auto"/>
              <w:right w:val="single" w:sz="4" w:space="0" w:color="auto"/>
            </w:tcBorders>
            <w:hideMark/>
          </w:tcPr>
          <w:p w:rsidR="002634DB" w:rsidRPr="002634DB" w:rsidRDefault="002634DB" w:rsidP="002634DB">
            <w:pPr>
              <w:spacing w:after="240"/>
              <w:ind w:left="34"/>
              <w:jc w:val="both"/>
              <w:rPr>
                <w:rFonts w:ascii="Times New Roman" w:hAnsi="Times New Roman"/>
                <w:b/>
              </w:rPr>
            </w:pPr>
            <w:r w:rsidRPr="002634DB">
              <w:rPr>
                <w:rFonts w:ascii="Times New Roman" w:hAnsi="Times New Roman"/>
              </w:rPr>
              <w:t>1</w:t>
            </w:r>
            <w:r w:rsidR="009E6C85">
              <w:rPr>
                <w:rFonts w:ascii="Times New Roman" w:hAnsi="Times New Roman"/>
              </w:rPr>
              <w:t>0</w:t>
            </w:r>
            <w:r w:rsidRPr="002634DB">
              <w:rPr>
                <w:rFonts w:ascii="Times New Roman" w:hAnsi="Times New Roman"/>
              </w:rPr>
              <w:t>.4.</w:t>
            </w:r>
            <w:r w:rsidRPr="002634DB">
              <w:rPr>
                <w:rFonts w:ascii="Times New Roman" w:hAnsi="Times New Roman"/>
                <w:b/>
              </w:rPr>
              <w:t xml:space="preserve"> Dokuments, kas apliecina Pretendenta pārstāvja pārstāvības (paraksta) tiesības.</w:t>
            </w:r>
          </w:p>
          <w:p w:rsidR="002634DB" w:rsidRPr="002634DB" w:rsidRDefault="002634DB" w:rsidP="002634DB">
            <w:pPr>
              <w:spacing w:after="240" w:line="240" w:lineRule="auto"/>
              <w:jc w:val="both"/>
              <w:rPr>
                <w:rFonts w:ascii="Times New Roman" w:eastAsia="Times New Roman" w:hAnsi="Times New Roman"/>
              </w:rPr>
            </w:pPr>
            <w:r w:rsidRPr="002634DB">
              <w:rPr>
                <w:rFonts w:ascii="Times New Roman" w:eastAsia="Times New Roman" w:hAnsi="Times New Roman"/>
              </w:rPr>
              <w:t xml:space="preserve">Ja tiek iesniegta pilnvara, pilnvarai pievieno pilnvaras devēja pārstāvības (paraksta) tiesības apliecinošu dokumentu. </w:t>
            </w:r>
          </w:p>
          <w:p w:rsidR="002634DB" w:rsidRPr="002634DB" w:rsidRDefault="002634DB" w:rsidP="002634DB">
            <w:pPr>
              <w:spacing w:after="240"/>
              <w:ind w:left="34"/>
              <w:jc w:val="both"/>
              <w:rPr>
                <w:rFonts w:ascii="Times New Roman" w:hAnsi="Times New Roman"/>
              </w:rPr>
            </w:pPr>
            <w:r w:rsidRPr="002634DB">
              <w:rPr>
                <w:rFonts w:ascii="Times New Roman" w:hAnsi="Times New Roman"/>
              </w:rPr>
              <w:t xml:space="preserve">Ja piedāvājumu iesniedz personu apvienība un pieteikumu paraksta visu personu apvienības dalībnieku pilnvarotā persona atbilstoši Nolikuma </w:t>
            </w:r>
            <w:r w:rsidR="00750837">
              <w:rPr>
                <w:rFonts w:ascii="Times New Roman" w:hAnsi="Times New Roman"/>
              </w:rPr>
              <w:t>9.4</w:t>
            </w:r>
            <w:r w:rsidRPr="002634DB">
              <w:rPr>
                <w:rFonts w:ascii="Times New Roman" w:hAnsi="Times New Roman"/>
              </w:rPr>
              <w:t>.punktā paredzētajam, piedāvājumā iekļauj dokumentu, kuru parakstījušas visu personu apvienības dalībnieku paraksttiesīgās personas un, kurā ir norādīts personu apvienības dalībnieku pilnvarotais pārstāvis un tā pilnvaru apjoms.</w:t>
            </w:r>
          </w:p>
        </w:tc>
      </w:tr>
      <w:tr w:rsidR="002634DB" w:rsidRPr="002634DB" w:rsidTr="00EB486E">
        <w:trPr>
          <w:trHeight w:val="1696"/>
        </w:trPr>
        <w:tc>
          <w:tcPr>
            <w:tcW w:w="1936" w:type="pct"/>
            <w:tcBorders>
              <w:top w:val="single" w:sz="4" w:space="0" w:color="auto"/>
              <w:left w:val="single" w:sz="4" w:space="0" w:color="auto"/>
              <w:bottom w:val="single" w:sz="4" w:space="0" w:color="auto"/>
              <w:right w:val="single" w:sz="4" w:space="0" w:color="auto"/>
            </w:tcBorders>
          </w:tcPr>
          <w:p w:rsidR="002634DB" w:rsidRPr="002634DB" w:rsidRDefault="009E6C85" w:rsidP="002763E6">
            <w:pPr>
              <w:spacing w:after="240"/>
              <w:ind w:left="53"/>
              <w:jc w:val="both"/>
              <w:rPr>
                <w:rFonts w:ascii="Times New Roman" w:hAnsi="Times New Roman"/>
                <w:lang w:eastAsia="en-GB"/>
              </w:rPr>
            </w:pPr>
            <w:r>
              <w:rPr>
                <w:rFonts w:ascii="Times New Roman" w:hAnsi="Times New Roman"/>
              </w:rPr>
              <w:t>9</w:t>
            </w:r>
            <w:r w:rsidR="002634DB" w:rsidRPr="002634DB">
              <w:rPr>
                <w:rFonts w:ascii="Times New Roman" w:hAnsi="Times New Roman"/>
              </w:rPr>
              <w:t xml:space="preserve">.5. </w:t>
            </w:r>
            <w:r w:rsidR="002634DB" w:rsidRPr="002634DB">
              <w:rPr>
                <w:rFonts w:ascii="Times New Roman" w:hAnsi="Times New Roman"/>
                <w:lang w:eastAsia="en-GB"/>
              </w:rPr>
              <w:t>Pretendentam ne vairāk kā iepriekšējo 3 (trīs) gadu (2014., 2015., 2016., 2017.) laikā līdz piedāvājuma iesniegšanas brīdim ir pieredze vismaz 2 (divu) līdzīgu pakalpojumu nodrošināšanā ar līdzvērtīgu līguma summu.</w:t>
            </w:r>
          </w:p>
          <w:p w:rsidR="002634DB" w:rsidRPr="002634DB" w:rsidRDefault="002634DB" w:rsidP="002634DB">
            <w:pPr>
              <w:spacing w:after="240"/>
              <w:ind w:left="53"/>
              <w:jc w:val="both"/>
              <w:rPr>
                <w:rFonts w:ascii="Times New Roman" w:hAnsi="Times New Roman"/>
                <w:highlight w:val="yellow"/>
              </w:rPr>
            </w:pPr>
            <w:r w:rsidRPr="002634DB">
              <w:rPr>
                <w:rFonts w:ascii="Times New Roman" w:hAnsi="Times New Roman"/>
                <w:i/>
                <w:lang w:eastAsia="en-GB"/>
              </w:rPr>
              <w:t xml:space="preserve">Par līdzīgu pakalpojumu šī līguma izpratnē tiek uzskatīts jaunas ESMI FX3NET </w:t>
            </w:r>
            <w:r w:rsidRPr="002634DB">
              <w:rPr>
                <w:rFonts w:ascii="Times New Roman" w:hAnsi="Times New Roman"/>
                <w:i/>
              </w:rPr>
              <w:t xml:space="preserve">ugunsgrēka atklāšanas un trauksmes </w:t>
            </w:r>
            <w:r w:rsidRPr="002634DB">
              <w:rPr>
                <w:rFonts w:ascii="Times New Roman" w:hAnsi="Times New Roman"/>
                <w:i/>
                <w:lang w:eastAsia="en-GB"/>
              </w:rPr>
              <w:t xml:space="preserve">sistēmas tehniskā projekta izstrāde un uzstādīšana publiskos </w:t>
            </w:r>
            <w:r w:rsidRPr="002634DB">
              <w:rPr>
                <w:rFonts w:ascii="Times New Roman" w:hAnsi="Times New Roman"/>
                <w:i/>
                <w:lang w:eastAsia="en-GB"/>
              </w:rPr>
              <w:lastRenderedPageBreak/>
              <w:t xml:space="preserve">objektos, kā mācību iestādes, tirdzniecības centri, slimnīcas, sociālās aprūpes centri un viesnīcas, kuros darbība notiek diennakti, projekta ietvaros, uzstādīti ne mazāk, kā 150 dūmu vai karstuma detektori ar kopējo </w:t>
            </w:r>
            <w:bookmarkStart w:id="13" w:name="_GoBack"/>
            <w:r w:rsidR="00195BA8" w:rsidRPr="00195BA8">
              <w:rPr>
                <w:rFonts w:ascii="Times New Roman" w:hAnsi="Times New Roman"/>
                <w:i/>
                <w:color w:val="FF0000"/>
                <w:lang w:eastAsia="en-GB"/>
              </w:rPr>
              <w:t>platību ne mazāk</w:t>
            </w:r>
            <w:bookmarkEnd w:id="13"/>
            <w:r w:rsidRPr="002634DB">
              <w:rPr>
                <w:rFonts w:ascii="Times New Roman" w:hAnsi="Times New Roman"/>
                <w:i/>
                <w:lang w:eastAsia="en-GB"/>
              </w:rPr>
              <w:t>,  kā 650 m</w:t>
            </w:r>
            <w:r w:rsidRPr="002634DB">
              <w:rPr>
                <w:rFonts w:ascii="Times New Roman" w:hAnsi="Times New Roman"/>
                <w:i/>
                <w:vertAlign w:val="superscript"/>
                <w:lang w:eastAsia="en-GB"/>
              </w:rPr>
              <w:t>2</w:t>
            </w:r>
            <w:r w:rsidRPr="002634DB">
              <w:rPr>
                <w:rFonts w:ascii="Times New Roman" w:hAnsi="Times New Roman"/>
                <w:i/>
                <w:lang w:eastAsia="en-GB"/>
              </w:rPr>
              <w:t xml:space="preserve">. </w:t>
            </w:r>
          </w:p>
        </w:tc>
        <w:tc>
          <w:tcPr>
            <w:tcW w:w="3064" w:type="pct"/>
            <w:tcBorders>
              <w:top w:val="single" w:sz="4" w:space="0" w:color="auto"/>
              <w:left w:val="single" w:sz="4" w:space="0" w:color="auto"/>
              <w:bottom w:val="single" w:sz="4" w:space="0" w:color="auto"/>
              <w:right w:val="single" w:sz="4" w:space="0" w:color="auto"/>
            </w:tcBorders>
          </w:tcPr>
          <w:p w:rsidR="002634DB" w:rsidRPr="002634DB" w:rsidRDefault="009E6C85" w:rsidP="002634DB">
            <w:pPr>
              <w:spacing w:after="0" w:line="240" w:lineRule="auto"/>
              <w:jc w:val="both"/>
              <w:rPr>
                <w:rFonts w:ascii="Times New Roman" w:eastAsia="Times New Roman" w:hAnsi="Times New Roman"/>
              </w:rPr>
            </w:pPr>
            <w:r w:rsidRPr="002763E6">
              <w:rPr>
                <w:rFonts w:ascii="Times New Roman" w:eastAsia="Times New Roman" w:hAnsi="Times New Roman"/>
              </w:rPr>
              <w:lastRenderedPageBreak/>
              <w:t>10</w:t>
            </w:r>
            <w:r w:rsidR="002634DB" w:rsidRPr="002634DB">
              <w:rPr>
                <w:rFonts w:ascii="Times New Roman" w:eastAsia="Times New Roman" w:hAnsi="Times New Roman"/>
              </w:rPr>
              <w:t xml:space="preserve">.5. </w:t>
            </w:r>
            <w:r w:rsidR="002634DB" w:rsidRPr="002634DB">
              <w:rPr>
                <w:rFonts w:ascii="Times New Roman" w:eastAsia="Times New Roman" w:hAnsi="Times New Roman"/>
                <w:color w:val="000000"/>
              </w:rPr>
              <w:t xml:space="preserve">Lai apliecinātu nolikuma </w:t>
            </w:r>
            <w:r w:rsidR="002763E6" w:rsidRPr="002763E6">
              <w:rPr>
                <w:rFonts w:ascii="Times New Roman" w:eastAsia="Times New Roman" w:hAnsi="Times New Roman"/>
                <w:color w:val="000000"/>
              </w:rPr>
              <w:t>9</w:t>
            </w:r>
            <w:r w:rsidR="002634DB" w:rsidRPr="002634DB">
              <w:rPr>
                <w:rFonts w:ascii="Times New Roman" w:eastAsia="Times New Roman" w:hAnsi="Times New Roman"/>
                <w:color w:val="000000"/>
              </w:rPr>
              <w:t xml:space="preserve">.5.apakšpunkta izpildi,  </w:t>
            </w:r>
            <w:r w:rsidR="002634DB" w:rsidRPr="002634DB">
              <w:rPr>
                <w:rFonts w:ascii="Times New Roman" w:eastAsia="Times New Roman" w:hAnsi="Times New Roman"/>
              </w:rPr>
              <w:t>Pretendentam jāiesniedz saraksts, kas noformēts šādā tabulā:</w:t>
            </w:r>
          </w:p>
          <w:tbl>
            <w:tblPr>
              <w:tblW w:w="478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52"/>
              <w:gridCol w:w="683"/>
              <w:gridCol w:w="947"/>
              <w:gridCol w:w="947"/>
              <w:gridCol w:w="963"/>
            </w:tblGrid>
            <w:tr w:rsidR="002634DB" w:rsidRPr="002634DB" w:rsidTr="00EB486E">
              <w:tc>
                <w:tcPr>
                  <w:tcW w:w="669" w:type="dxa"/>
                  <w:vMerge w:val="restart"/>
                  <w:tcBorders>
                    <w:top w:val="single" w:sz="4" w:space="0" w:color="auto"/>
                    <w:left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bCs/>
                      <w:sz w:val="14"/>
                      <w:szCs w:val="14"/>
                      <w:lang w:eastAsia="ar-SA"/>
                    </w:rPr>
                  </w:pPr>
                  <w:r w:rsidRPr="002634DB">
                    <w:rPr>
                      <w:rFonts w:ascii="Times New Roman" w:eastAsia="Times New Roman" w:hAnsi="Times New Roman"/>
                      <w:bCs/>
                      <w:sz w:val="14"/>
                      <w:szCs w:val="14"/>
                      <w:lang w:eastAsia="ar-SA"/>
                    </w:rPr>
                    <w:t>Pasūtītāja nosaukums</w:t>
                  </w:r>
                </w:p>
                <w:p w:rsidR="002634DB" w:rsidRPr="002634DB" w:rsidRDefault="002634DB" w:rsidP="002634DB">
                  <w:pPr>
                    <w:spacing w:after="0" w:line="240" w:lineRule="auto"/>
                    <w:jc w:val="both"/>
                    <w:rPr>
                      <w:rFonts w:ascii="Times New Roman" w:eastAsia="Times New Roman" w:hAnsi="Times New Roman"/>
                      <w:bCs/>
                      <w:sz w:val="14"/>
                      <w:szCs w:val="14"/>
                      <w:lang w:eastAsia="ar-SA"/>
                    </w:rPr>
                  </w:pPr>
                </w:p>
              </w:tc>
              <w:tc>
                <w:tcPr>
                  <w:tcW w:w="1559" w:type="dxa"/>
                  <w:gridSpan w:val="2"/>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bCs/>
                      <w:sz w:val="14"/>
                      <w:szCs w:val="14"/>
                      <w:lang w:eastAsia="ar-SA"/>
                    </w:rPr>
                  </w:pPr>
                  <w:r w:rsidRPr="002634DB">
                    <w:rPr>
                      <w:rFonts w:ascii="Times New Roman" w:eastAsia="Times New Roman" w:hAnsi="Times New Roman"/>
                      <w:bCs/>
                      <w:sz w:val="14"/>
                      <w:szCs w:val="14"/>
                      <w:lang w:eastAsia="ar-SA"/>
                    </w:rPr>
                    <w:t>Pasūtītāja kontaktpersona</w:t>
                  </w:r>
                </w:p>
              </w:tc>
              <w:tc>
                <w:tcPr>
                  <w:tcW w:w="851" w:type="dxa"/>
                  <w:vMerge w:val="restart"/>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bCs/>
                      <w:sz w:val="14"/>
                      <w:szCs w:val="14"/>
                      <w:lang w:eastAsia="ar-SA"/>
                    </w:rPr>
                  </w:pPr>
                  <w:r w:rsidRPr="002634DB">
                    <w:rPr>
                      <w:rFonts w:ascii="Times New Roman" w:eastAsia="Times New Roman" w:hAnsi="Times New Roman"/>
                      <w:bCs/>
                      <w:sz w:val="14"/>
                      <w:szCs w:val="14"/>
                      <w:lang w:eastAsia="ar-SA"/>
                    </w:rPr>
                    <w:t>Pakalpojuma nosaukums</w:t>
                  </w:r>
                </w:p>
              </w:tc>
              <w:tc>
                <w:tcPr>
                  <w:tcW w:w="992" w:type="dxa"/>
                  <w:vMerge w:val="restart"/>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bCs/>
                      <w:sz w:val="14"/>
                      <w:szCs w:val="14"/>
                      <w:lang w:eastAsia="ar-SA"/>
                    </w:rPr>
                  </w:pPr>
                  <w:r w:rsidRPr="002634DB">
                    <w:rPr>
                      <w:rFonts w:ascii="Times New Roman" w:eastAsia="Times New Roman" w:hAnsi="Times New Roman"/>
                      <w:bCs/>
                      <w:sz w:val="14"/>
                      <w:szCs w:val="14"/>
                      <w:lang w:eastAsia="ar-SA"/>
                    </w:rPr>
                    <w:t>Pakalpojuma apraksts</w:t>
                  </w:r>
                </w:p>
              </w:tc>
              <w:tc>
                <w:tcPr>
                  <w:tcW w:w="709" w:type="dxa"/>
                  <w:vMerge w:val="restart"/>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bCs/>
                      <w:sz w:val="14"/>
                      <w:szCs w:val="14"/>
                      <w:lang w:eastAsia="ar-SA"/>
                    </w:rPr>
                  </w:pPr>
                  <w:r w:rsidRPr="002634DB">
                    <w:rPr>
                      <w:rFonts w:ascii="Times New Roman" w:eastAsia="Times New Roman" w:hAnsi="Times New Roman"/>
                      <w:bCs/>
                      <w:sz w:val="14"/>
                      <w:szCs w:val="14"/>
                      <w:lang w:eastAsia="ar-SA"/>
                    </w:rPr>
                    <w:t>Pakalpojuma pabeigšanas mēnesis/gads</w:t>
                  </w:r>
                </w:p>
              </w:tc>
            </w:tr>
            <w:tr w:rsidR="002634DB" w:rsidRPr="002634DB" w:rsidTr="00EB486E">
              <w:tc>
                <w:tcPr>
                  <w:tcW w:w="669" w:type="dxa"/>
                  <w:vMerge/>
                  <w:tcBorders>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bCs/>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bCs/>
                      <w:sz w:val="14"/>
                      <w:szCs w:val="14"/>
                      <w:lang w:eastAsia="ar-SA"/>
                    </w:rPr>
                  </w:pPr>
                  <w:r w:rsidRPr="002634DB">
                    <w:rPr>
                      <w:rFonts w:ascii="Times New Roman" w:eastAsia="Times New Roman" w:hAnsi="Times New Roman"/>
                      <w:bCs/>
                      <w:sz w:val="14"/>
                      <w:szCs w:val="14"/>
                      <w:lang w:eastAsia="ar-SA"/>
                    </w:rPr>
                    <w:t>Vārds, uzvārds</w:t>
                  </w:r>
                </w:p>
              </w:tc>
              <w:tc>
                <w:tcPr>
                  <w:tcW w:w="850" w:type="dxa"/>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bCs/>
                      <w:sz w:val="14"/>
                      <w:szCs w:val="14"/>
                      <w:lang w:eastAsia="ar-SA"/>
                    </w:rPr>
                  </w:pPr>
                  <w:r w:rsidRPr="002634DB">
                    <w:rPr>
                      <w:rFonts w:ascii="Times New Roman" w:eastAsia="Times New Roman" w:hAnsi="Times New Roman"/>
                      <w:bCs/>
                      <w:sz w:val="14"/>
                      <w:szCs w:val="14"/>
                      <w:lang w:eastAsia="ar-SA"/>
                    </w:rPr>
                    <w:t>Tālrunis</w:t>
                  </w:r>
                </w:p>
              </w:tc>
              <w:tc>
                <w:tcPr>
                  <w:tcW w:w="851" w:type="dxa"/>
                  <w:vMerge/>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bCs/>
                      <w:sz w:val="14"/>
                      <w:szCs w:val="14"/>
                      <w:lang w:eastAsia="ar-SA"/>
                    </w:rPr>
                  </w:pPr>
                </w:p>
              </w:tc>
              <w:tc>
                <w:tcPr>
                  <w:tcW w:w="992" w:type="dxa"/>
                  <w:vMerge/>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bCs/>
                      <w:sz w:val="14"/>
                      <w:szCs w:val="14"/>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bCs/>
                      <w:sz w:val="14"/>
                      <w:szCs w:val="14"/>
                      <w:lang w:eastAsia="ar-SA"/>
                    </w:rPr>
                  </w:pPr>
                </w:p>
              </w:tc>
            </w:tr>
            <w:tr w:rsidR="002634DB" w:rsidRPr="002634DB" w:rsidTr="00EB486E">
              <w:tc>
                <w:tcPr>
                  <w:tcW w:w="669" w:type="dxa"/>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sz w:val="14"/>
                      <w:szCs w:val="14"/>
                      <w:lang w:eastAsia="ar-SA"/>
                    </w:rPr>
                  </w:pPr>
                </w:p>
              </w:tc>
              <w:tc>
                <w:tcPr>
                  <w:tcW w:w="851" w:type="dxa"/>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sz w:val="14"/>
                      <w:szCs w:val="14"/>
                      <w:lang w:eastAsia="ar-SA"/>
                    </w:rPr>
                  </w:pPr>
                </w:p>
              </w:tc>
            </w:tr>
            <w:tr w:rsidR="002634DB" w:rsidRPr="002634DB" w:rsidTr="00EB486E">
              <w:tc>
                <w:tcPr>
                  <w:tcW w:w="669" w:type="dxa"/>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sz w:val="14"/>
                      <w:szCs w:val="14"/>
                      <w:lang w:eastAsia="ar-SA"/>
                    </w:rPr>
                  </w:pPr>
                </w:p>
              </w:tc>
              <w:tc>
                <w:tcPr>
                  <w:tcW w:w="851" w:type="dxa"/>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rsidR="002634DB" w:rsidRPr="002634DB" w:rsidRDefault="002634DB" w:rsidP="002634DB">
                  <w:pPr>
                    <w:spacing w:after="0" w:line="240" w:lineRule="auto"/>
                    <w:jc w:val="both"/>
                    <w:rPr>
                      <w:rFonts w:ascii="Times New Roman" w:eastAsia="Times New Roman" w:hAnsi="Times New Roman"/>
                      <w:sz w:val="14"/>
                      <w:szCs w:val="14"/>
                      <w:lang w:eastAsia="ar-SA"/>
                    </w:rPr>
                  </w:pPr>
                </w:p>
              </w:tc>
            </w:tr>
          </w:tbl>
          <w:p w:rsidR="002634DB" w:rsidRPr="002634DB" w:rsidRDefault="002634DB" w:rsidP="002634DB">
            <w:pPr>
              <w:spacing w:after="0" w:line="240" w:lineRule="auto"/>
              <w:jc w:val="both"/>
              <w:rPr>
                <w:rFonts w:ascii="Times New Roman" w:eastAsia="Times New Roman" w:hAnsi="Times New Roman"/>
              </w:rPr>
            </w:pPr>
            <w:r w:rsidRPr="002634DB">
              <w:rPr>
                <w:rFonts w:ascii="Times New Roman" w:eastAsia="Times New Roman" w:hAnsi="Times New Roman"/>
              </w:rPr>
              <w:t>Pasūtītājam ir tiesības pārliecināties par sniegto informāciju, sazinoties ar norādīto kontaktpersonu.</w:t>
            </w:r>
          </w:p>
          <w:p w:rsidR="002634DB" w:rsidRPr="002634DB" w:rsidRDefault="002634DB" w:rsidP="002634DB">
            <w:pPr>
              <w:spacing w:after="240"/>
              <w:ind w:left="34"/>
              <w:jc w:val="both"/>
              <w:rPr>
                <w:rFonts w:ascii="Times New Roman" w:hAnsi="Times New Roman"/>
              </w:rPr>
            </w:pPr>
            <w:r w:rsidRPr="002634DB">
              <w:rPr>
                <w:rFonts w:ascii="Times New Roman" w:hAnsi="Times New Roman"/>
              </w:rPr>
              <w:t>Pieredzi pierāda un apliecina vismaz 2 (divas) atsauksmes no tabulā norādītajiem pasūtītājiem (ar norādi par savlaicīgu un kvalitatīvu līguma izpildi). Atsauksmes iesniedzamas tikai par līgumiem, kuri uz piedāvājuma iesniegšanas brīdi ir izpildīti.</w:t>
            </w:r>
          </w:p>
        </w:tc>
      </w:tr>
    </w:tbl>
    <w:p w:rsidR="0056699D" w:rsidRDefault="0056699D">
      <w:pPr>
        <w:pStyle w:val="ListParagraph"/>
        <w:ind w:left="0"/>
        <w:jc w:val="both"/>
        <w:rPr>
          <w:b/>
        </w:rPr>
      </w:pPr>
    </w:p>
    <w:p w:rsidR="00B8761D" w:rsidRDefault="00B8761D">
      <w:pPr>
        <w:pStyle w:val="ListParagraph"/>
        <w:ind w:left="0"/>
        <w:jc w:val="both"/>
        <w:rPr>
          <w:b/>
        </w:rPr>
      </w:pPr>
    </w:p>
    <w:p w:rsidR="0056699D" w:rsidRDefault="00426458">
      <w:pPr>
        <w:pStyle w:val="ListParagraph"/>
        <w:numPr>
          <w:ilvl w:val="0"/>
          <w:numId w:val="6"/>
        </w:numPr>
        <w:ind w:left="426"/>
        <w:jc w:val="both"/>
        <w:rPr>
          <w:b/>
        </w:rPr>
      </w:pPr>
      <w:r>
        <w:rPr>
          <w:b/>
        </w:rPr>
        <w:t>Tehniskais</w:t>
      </w:r>
      <w:r w:rsidR="004A712C">
        <w:rPr>
          <w:b/>
        </w:rPr>
        <w:t xml:space="preserve"> piedāvājums</w:t>
      </w:r>
      <w:r w:rsidR="00920ED8">
        <w:rPr>
          <w:b/>
        </w:rPr>
        <w:t>.</w:t>
      </w:r>
    </w:p>
    <w:p w:rsidR="0056699D" w:rsidRDefault="00426458" w:rsidP="007C58F3">
      <w:pPr>
        <w:pStyle w:val="ListParagraph"/>
        <w:numPr>
          <w:ilvl w:val="1"/>
          <w:numId w:val="31"/>
        </w:numPr>
        <w:shd w:val="clear" w:color="auto" w:fill="FFFFFF"/>
        <w:ind w:left="567" w:hanging="567"/>
        <w:jc w:val="both"/>
      </w:pPr>
      <w:r w:rsidRPr="00CE7BEC">
        <w:rPr>
          <w:lang w:val="x-none"/>
        </w:rPr>
        <w:t>Tehnisko</w:t>
      </w:r>
      <w:r w:rsidRPr="00CE7BEC">
        <w:rPr>
          <w:b/>
          <w:lang w:val="x-none"/>
        </w:rPr>
        <w:t xml:space="preserve"> </w:t>
      </w:r>
      <w:r w:rsidRPr="00CE7BEC">
        <w:rPr>
          <w:lang w:val="x-none"/>
        </w:rPr>
        <w:t>piedāvājumu pretendent</w:t>
      </w:r>
      <w:r w:rsidRPr="00CE7BEC">
        <w:t>s</w:t>
      </w:r>
      <w:r w:rsidRPr="00CE7BEC">
        <w:rPr>
          <w:lang w:val="x-none"/>
        </w:rPr>
        <w:t xml:space="preserve"> iesniedz</w:t>
      </w:r>
      <w:r w:rsidR="00370446">
        <w:t xml:space="preserve"> drukātā formātā, parakstītu,</w:t>
      </w:r>
      <w:r w:rsidRPr="00CE7BEC">
        <w:rPr>
          <w:lang w:val="x-none"/>
        </w:rPr>
        <w:t xml:space="preserve"> kā savu piedāvājumu tehniskās specifikācijas</w:t>
      </w:r>
      <w:r w:rsidRPr="00CE7BEC" w:rsidDel="001656B6">
        <w:rPr>
          <w:lang w:val="x-none"/>
        </w:rPr>
        <w:t xml:space="preserve"> </w:t>
      </w:r>
      <w:r w:rsidRPr="007C58F3">
        <w:rPr>
          <w:lang w:val="x-none"/>
        </w:rPr>
        <w:t>izpildei</w:t>
      </w:r>
      <w:r w:rsidRPr="00CE7BEC">
        <w:t>.</w:t>
      </w:r>
    </w:p>
    <w:p w:rsidR="009E2BBD" w:rsidRPr="009E2BBD" w:rsidRDefault="009E2BBD" w:rsidP="009E2BBD">
      <w:pPr>
        <w:pStyle w:val="ListParagraph"/>
        <w:numPr>
          <w:ilvl w:val="0"/>
          <w:numId w:val="32"/>
        </w:numPr>
        <w:tabs>
          <w:tab w:val="left" w:pos="567"/>
        </w:tabs>
        <w:jc w:val="both"/>
        <w:rPr>
          <w:vanish/>
          <w:lang w:val="x-none"/>
        </w:rPr>
      </w:pPr>
    </w:p>
    <w:p w:rsidR="009E2BBD" w:rsidRPr="009E2BBD" w:rsidRDefault="009E2BBD" w:rsidP="009E2BBD">
      <w:pPr>
        <w:pStyle w:val="ListParagraph"/>
        <w:numPr>
          <w:ilvl w:val="1"/>
          <w:numId w:val="32"/>
        </w:numPr>
        <w:tabs>
          <w:tab w:val="left" w:pos="567"/>
        </w:tabs>
        <w:jc w:val="both"/>
        <w:rPr>
          <w:vanish/>
          <w:lang w:val="x-none"/>
        </w:rPr>
      </w:pPr>
    </w:p>
    <w:p w:rsidR="007B2DE7" w:rsidRDefault="004A712C" w:rsidP="009E2BBD">
      <w:pPr>
        <w:pStyle w:val="ListParagraph"/>
        <w:numPr>
          <w:ilvl w:val="1"/>
          <w:numId w:val="32"/>
        </w:numPr>
        <w:tabs>
          <w:tab w:val="left" w:pos="567"/>
        </w:tabs>
        <w:ind w:left="426"/>
        <w:jc w:val="both"/>
      </w:pPr>
      <w:r>
        <w:rPr>
          <w:lang w:val="x-none"/>
        </w:rPr>
        <w:t xml:space="preserve">Pretendenta </w:t>
      </w:r>
      <w:r w:rsidR="006971B6">
        <w:t>T</w:t>
      </w:r>
      <w:r>
        <w:rPr>
          <w:lang w:val="x-none"/>
        </w:rPr>
        <w:t>ehniskajam</w:t>
      </w:r>
      <w:r w:rsidR="00C7099E">
        <w:t xml:space="preserve"> </w:t>
      </w:r>
      <w:r>
        <w:rPr>
          <w:lang w:val="x-none"/>
        </w:rPr>
        <w:t>piedāvājumam</w:t>
      </w:r>
      <w:r>
        <w:t xml:space="preserve"> </w:t>
      </w:r>
      <w:r>
        <w:rPr>
          <w:lang w:val="x-none"/>
        </w:rPr>
        <w:t xml:space="preserve">skaidri, viennozīmīgi un </w:t>
      </w:r>
      <w:r w:rsidR="00532E85">
        <w:t xml:space="preserve">  </w:t>
      </w:r>
      <w:r>
        <w:rPr>
          <w:lang w:val="x-none"/>
        </w:rPr>
        <w:t xml:space="preserve">nepārprotami jāatspoguļo </w:t>
      </w:r>
      <w:r w:rsidR="00EB7580">
        <w:t>T</w:t>
      </w:r>
      <w:r>
        <w:rPr>
          <w:lang w:val="x-none"/>
        </w:rPr>
        <w:t>ehnisk</w:t>
      </w:r>
      <w:r>
        <w:t>ās specifikācijas</w:t>
      </w:r>
      <w:r>
        <w:rPr>
          <w:lang w:val="x-none"/>
        </w:rPr>
        <w:t xml:space="preserve">  prasību izpilde</w:t>
      </w:r>
      <w:r>
        <w:t>.</w:t>
      </w:r>
    </w:p>
    <w:p w:rsidR="00627E8F" w:rsidRDefault="00627E8F">
      <w:pPr>
        <w:pStyle w:val="ListParagraph"/>
        <w:tabs>
          <w:tab w:val="left" w:pos="567"/>
        </w:tabs>
        <w:ind w:left="840"/>
        <w:jc w:val="both"/>
      </w:pPr>
    </w:p>
    <w:p w:rsidR="00532E85" w:rsidRDefault="00532E85" w:rsidP="00532E85">
      <w:pPr>
        <w:pStyle w:val="ListParagraph"/>
        <w:numPr>
          <w:ilvl w:val="0"/>
          <w:numId w:val="32"/>
        </w:numPr>
        <w:ind w:left="426"/>
        <w:jc w:val="both"/>
        <w:rPr>
          <w:b/>
        </w:rPr>
      </w:pPr>
      <w:r>
        <w:rPr>
          <w:b/>
        </w:rPr>
        <w:t>Finanšu piedāvājums</w:t>
      </w:r>
    </w:p>
    <w:p w:rsidR="00532E85" w:rsidRPr="00532E85" w:rsidRDefault="00532E85" w:rsidP="00532E85">
      <w:pPr>
        <w:pStyle w:val="ListParagraph"/>
        <w:numPr>
          <w:ilvl w:val="0"/>
          <w:numId w:val="31"/>
        </w:numPr>
        <w:jc w:val="both"/>
        <w:rPr>
          <w:vanish/>
        </w:rPr>
      </w:pPr>
    </w:p>
    <w:p w:rsidR="005F7543" w:rsidRPr="00296CCF" w:rsidRDefault="005F7543" w:rsidP="005F7543">
      <w:pPr>
        <w:pStyle w:val="ListParagraph"/>
        <w:numPr>
          <w:ilvl w:val="1"/>
          <w:numId w:val="31"/>
        </w:numPr>
        <w:ind w:left="426"/>
        <w:jc w:val="both"/>
      </w:pPr>
      <w:r w:rsidRPr="005F7543">
        <w:t>Finanšu piedāvājumu sagatavo</w:t>
      </w:r>
      <w:r w:rsidR="00370446">
        <w:t xml:space="preserve"> drukātā formātā,</w:t>
      </w:r>
      <w:r w:rsidRPr="005F7543">
        <w:t xml:space="preserve"> atbilstoši Nolikumam pievienot</w:t>
      </w:r>
      <w:r w:rsidR="007C58F3">
        <w:t>ajai finanšu piedāvājuma formai</w:t>
      </w:r>
      <w:r w:rsidRPr="00296CCF">
        <w:t>, klāt pievienojot tāmi.</w:t>
      </w:r>
    </w:p>
    <w:p w:rsidR="005F7543" w:rsidRPr="005F7543" w:rsidRDefault="005F7543" w:rsidP="005F7543">
      <w:pPr>
        <w:pStyle w:val="ListParagraph"/>
        <w:numPr>
          <w:ilvl w:val="1"/>
          <w:numId w:val="31"/>
        </w:numPr>
        <w:ind w:left="426"/>
        <w:jc w:val="both"/>
      </w:pPr>
      <w:r w:rsidRPr="005F7543">
        <w:t>Tāmē pretendentam jāietver visi izdevumi un izmaksas, kas rodas pretendentam, lai pilnīgi un pienācīgā kvalitātē veiktu Tehniskajā specifikācijā minētos būvdarbus. Pasūtītājs nemaksās nekādus pretendenta papildus izdevumus, kas nebūs iekļauti tāmē.</w:t>
      </w:r>
    </w:p>
    <w:p w:rsidR="00532E85" w:rsidRDefault="005F7543" w:rsidP="00F50EA3">
      <w:pPr>
        <w:pStyle w:val="ListParagraph"/>
        <w:numPr>
          <w:ilvl w:val="1"/>
          <w:numId w:val="31"/>
        </w:numPr>
        <w:ind w:left="426"/>
        <w:jc w:val="both"/>
      </w:pPr>
      <w:r w:rsidRPr="00F50EA3">
        <w:t xml:space="preserve">Finanšu piedāvājumā visas cenas un summas jānorāda </w:t>
      </w:r>
      <w:r w:rsidRPr="00F50EA3">
        <w:rPr>
          <w:i/>
        </w:rPr>
        <w:t>euro</w:t>
      </w:r>
      <w:r w:rsidRPr="00F50EA3">
        <w:t xml:space="preserve"> (EUR) bez pievienotās vērtības nodokļa </w:t>
      </w:r>
      <w:r w:rsidRPr="00F50EA3">
        <w:rPr>
          <w:b/>
        </w:rPr>
        <w:t>Excel programmā ar piemērotu</w:t>
      </w:r>
      <w:r w:rsidRPr="00F50EA3">
        <w:t xml:space="preserve"> </w:t>
      </w:r>
      <w:r w:rsidRPr="00F50EA3">
        <w:rPr>
          <w:b/>
          <w:u w:val="single"/>
        </w:rPr>
        <w:t>ROUND</w:t>
      </w:r>
      <w:r w:rsidRPr="00F50EA3">
        <w:rPr>
          <w:u w:val="single"/>
        </w:rPr>
        <w:t xml:space="preserve"> </w:t>
      </w:r>
      <w:r w:rsidRPr="00F50EA3">
        <w:rPr>
          <w:b/>
          <w:u w:val="single"/>
        </w:rPr>
        <w:t>funkciju</w:t>
      </w:r>
      <w:r w:rsidRPr="00F50EA3">
        <w:t xml:space="preserve"> un precizitāti 2 (divas) zīmes aiz semikola (ROUND (...;2)). Darba alga jānorāda kā vienas vienības laika normas un darba algas likmes reizinājums.</w:t>
      </w:r>
    </w:p>
    <w:p w:rsidR="00532E85" w:rsidRPr="00532E85" w:rsidRDefault="00532E85" w:rsidP="00532E85">
      <w:pPr>
        <w:pStyle w:val="ListParagraph"/>
        <w:ind w:left="426"/>
        <w:jc w:val="both"/>
        <w:rPr>
          <w:b/>
        </w:rPr>
      </w:pPr>
    </w:p>
    <w:p w:rsidR="0056699D" w:rsidRDefault="004A712C" w:rsidP="00532E85">
      <w:pPr>
        <w:pStyle w:val="ListParagraph"/>
        <w:numPr>
          <w:ilvl w:val="0"/>
          <w:numId w:val="32"/>
        </w:numPr>
        <w:ind w:left="426"/>
        <w:jc w:val="both"/>
        <w:rPr>
          <w:b/>
        </w:rPr>
      </w:pPr>
      <w:r>
        <w:rPr>
          <w:b/>
          <w:bCs/>
        </w:rPr>
        <w:t>Piedāvājuma vērtēšana, lēmuma pieņemšana</w:t>
      </w:r>
    </w:p>
    <w:p w:rsidR="00AB312A" w:rsidRDefault="00AB312A" w:rsidP="007C58F3">
      <w:pPr>
        <w:pStyle w:val="ListParagraph"/>
        <w:numPr>
          <w:ilvl w:val="1"/>
          <w:numId w:val="32"/>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rsidR="00AB312A" w:rsidRPr="00AE7D51" w:rsidRDefault="00AB312A" w:rsidP="00532E85">
      <w:pPr>
        <w:pStyle w:val="ListParagraph"/>
        <w:numPr>
          <w:ilvl w:val="1"/>
          <w:numId w:val="32"/>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rsidR="00AE7D51" w:rsidRPr="00AE7D51" w:rsidRDefault="00AE7D51" w:rsidP="00532E85">
      <w:pPr>
        <w:pStyle w:val="ListParagraph"/>
        <w:numPr>
          <w:ilvl w:val="1"/>
          <w:numId w:val="32"/>
        </w:numPr>
        <w:ind w:left="567" w:hanging="567"/>
        <w:jc w:val="both"/>
      </w:pPr>
      <w:r w:rsidRPr="00AE7D51">
        <w:t>Iepirkuma komisija piedāvājumu vērtēšanu veic slēgtās sēdēs šādos posmos:</w:t>
      </w:r>
    </w:p>
    <w:p w:rsidR="00AE7D51" w:rsidRDefault="00731411" w:rsidP="00532E85">
      <w:pPr>
        <w:pStyle w:val="ListParagraph"/>
        <w:numPr>
          <w:ilvl w:val="2"/>
          <w:numId w:val="32"/>
        </w:numPr>
        <w:jc w:val="both"/>
      </w:pPr>
      <w:r>
        <w:t>P</w:t>
      </w:r>
      <w:r w:rsidR="00AE7D51" w:rsidRPr="00AE7D51">
        <w:t>iedāvājumu noformējuma pārbaude</w:t>
      </w:r>
      <w:r w:rsidR="00BA3D99">
        <w:t>:</w:t>
      </w:r>
    </w:p>
    <w:p w:rsidR="00E13911" w:rsidRDefault="00E13911" w:rsidP="00532E85">
      <w:pPr>
        <w:pStyle w:val="ListParagraph"/>
        <w:numPr>
          <w:ilvl w:val="3"/>
          <w:numId w:val="32"/>
        </w:numPr>
        <w:ind w:left="1418" w:hanging="1058"/>
        <w:jc w:val="both"/>
      </w:pPr>
      <w:r>
        <w:t xml:space="preserve">Iepirkuma komisija novērtē katra piedāvājuma atbilstību Nolikuma </w:t>
      </w:r>
      <w:r w:rsidR="00F61F82">
        <w:t>7</w:t>
      </w:r>
      <w:r>
        <w:t>. punktā noteiktajām prasībām un to vai iesniegti Nolikuma 10.</w:t>
      </w:r>
      <w:r w:rsidR="009E2BBD">
        <w:t xml:space="preserve">, </w:t>
      </w:r>
      <w:r w:rsidR="00783BE0">
        <w:t>11.</w:t>
      </w:r>
      <w:r w:rsidR="009E2BBD">
        <w:t xml:space="preserve"> un 12.</w:t>
      </w:r>
      <w:r>
        <w:t>punktā noteiktie dokumenti.</w:t>
      </w:r>
    </w:p>
    <w:p w:rsidR="00E13911" w:rsidRDefault="00E13911" w:rsidP="00532E85">
      <w:pPr>
        <w:pStyle w:val="ListParagraph"/>
        <w:numPr>
          <w:ilvl w:val="3"/>
          <w:numId w:val="32"/>
        </w:numPr>
        <w:ind w:left="1418" w:hanging="1058"/>
        <w:jc w:val="both"/>
      </w:pPr>
      <w:r>
        <w:t>Ja piedāvājums neatbilst kādai no piedāvājumu noformējuma prasībām, Iepirkuma komisija var lemt par attiecīgā piedāvājuma tālāku izskatīšanu.</w:t>
      </w:r>
    </w:p>
    <w:p w:rsidR="00AE7D51" w:rsidRDefault="008833DE" w:rsidP="00532E85">
      <w:pPr>
        <w:pStyle w:val="ListParagraph"/>
        <w:numPr>
          <w:ilvl w:val="2"/>
          <w:numId w:val="32"/>
        </w:numPr>
        <w:jc w:val="both"/>
      </w:pPr>
      <w:r>
        <w:t>P</w:t>
      </w:r>
      <w:r w:rsidR="00AE7D51" w:rsidRPr="00AE7D51">
        <w:t>retendentu atlase</w:t>
      </w:r>
      <w:r>
        <w:t>:</w:t>
      </w:r>
    </w:p>
    <w:p w:rsidR="00803E6A" w:rsidRDefault="00803E6A" w:rsidP="00532E85">
      <w:pPr>
        <w:pStyle w:val="ListParagraph"/>
        <w:numPr>
          <w:ilvl w:val="3"/>
          <w:numId w:val="32"/>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sidR="009D587E">
        <w:rPr>
          <w:rFonts w:eastAsia="Calibri"/>
          <w:bCs/>
        </w:rPr>
        <w:t>, vērtējot Nolikuma 10.punktā norādītos pretendenta dokumentus</w:t>
      </w:r>
      <w:r w:rsidRPr="00803E6A">
        <w:rPr>
          <w:rFonts w:eastAsia="Calibri"/>
          <w:bCs/>
        </w:rPr>
        <w:t>.</w:t>
      </w:r>
    </w:p>
    <w:p w:rsidR="001B342F" w:rsidRDefault="001B342F" w:rsidP="00532E85">
      <w:pPr>
        <w:pStyle w:val="ListParagraph"/>
        <w:numPr>
          <w:ilvl w:val="3"/>
          <w:numId w:val="32"/>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rsidR="009D587E" w:rsidRDefault="009D587E" w:rsidP="00532E85">
      <w:pPr>
        <w:pStyle w:val="ListParagraph"/>
        <w:numPr>
          <w:ilvl w:val="3"/>
          <w:numId w:val="32"/>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 xml:space="preserve">ts to nav izdarījis atbilstoši </w:t>
      </w:r>
      <w:r>
        <w:rPr>
          <w:rFonts w:eastAsia="Calibri"/>
          <w:bCs/>
        </w:rPr>
        <w:lastRenderedPageBreak/>
        <w:t>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rsidR="002908D1" w:rsidRPr="002908D1" w:rsidRDefault="002908D1" w:rsidP="00532E85">
      <w:pPr>
        <w:pStyle w:val="ListParagraph"/>
        <w:numPr>
          <w:ilvl w:val="3"/>
          <w:numId w:val="32"/>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rsidR="008833DE" w:rsidRPr="00487AB5" w:rsidRDefault="00803E6A" w:rsidP="00532E85">
      <w:pPr>
        <w:pStyle w:val="ListParagraph"/>
        <w:numPr>
          <w:ilvl w:val="3"/>
          <w:numId w:val="32"/>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rsidR="00AE7D51" w:rsidRDefault="00487AB5" w:rsidP="00532E85">
      <w:pPr>
        <w:pStyle w:val="ListParagraph"/>
        <w:numPr>
          <w:ilvl w:val="2"/>
          <w:numId w:val="32"/>
        </w:numPr>
        <w:jc w:val="both"/>
      </w:pPr>
      <w:r>
        <w:t>P</w:t>
      </w:r>
      <w:r w:rsidR="00AE7D51" w:rsidRPr="00AE7D51">
        <w:t>iedāvājumu atbilstības pārbaude</w:t>
      </w:r>
      <w:r w:rsidR="00DA3450">
        <w:t>:</w:t>
      </w:r>
    </w:p>
    <w:p w:rsidR="00681F52" w:rsidRDefault="00681F52" w:rsidP="00532E85">
      <w:pPr>
        <w:pStyle w:val="ListParagraph"/>
        <w:numPr>
          <w:ilvl w:val="3"/>
          <w:numId w:val="32"/>
        </w:numPr>
        <w:ind w:left="1418" w:hanging="1058"/>
        <w:jc w:val="both"/>
      </w:pPr>
      <w:r>
        <w:t>Iepirkuma komisija pārbauda vai piedāvājums atbilst Tehniskajai specifikācijai.</w:t>
      </w:r>
    </w:p>
    <w:p w:rsidR="00681F52" w:rsidRDefault="00681F52" w:rsidP="00532E85">
      <w:pPr>
        <w:pStyle w:val="ListParagraph"/>
        <w:numPr>
          <w:ilvl w:val="3"/>
          <w:numId w:val="32"/>
        </w:numPr>
        <w:ind w:left="1418" w:hanging="1058"/>
        <w:jc w:val="both"/>
      </w:pPr>
      <w:r>
        <w:t>Ja tehniskais piedāvājums neatbilst Tehniskajai specifikācijai Iepirkuma komisija izslēdz pretendentu no turpmākās dalības Iepirkumā un tā piedāvājumu tālāk nevērtē.</w:t>
      </w:r>
    </w:p>
    <w:p w:rsidR="00AE7D51" w:rsidRDefault="00681F52" w:rsidP="00532E85">
      <w:pPr>
        <w:pStyle w:val="ListParagraph"/>
        <w:numPr>
          <w:ilvl w:val="2"/>
          <w:numId w:val="32"/>
        </w:numPr>
        <w:jc w:val="both"/>
      </w:pPr>
      <w:r>
        <w:t>P</w:t>
      </w:r>
      <w:r w:rsidR="00AE7D51" w:rsidRPr="00AE7D51">
        <w:t>iedāvājumu vērtēšana</w:t>
      </w:r>
      <w:r>
        <w:t>:</w:t>
      </w:r>
    </w:p>
    <w:p w:rsidR="00681F52" w:rsidRDefault="00ED5FDB" w:rsidP="00532E85">
      <w:pPr>
        <w:pStyle w:val="ListParagraph"/>
        <w:numPr>
          <w:ilvl w:val="3"/>
          <w:numId w:val="32"/>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rsidR="003A2FC8" w:rsidRDefault="003A2FC8" w:rsidP="00532E85">
      <w:pPr>
        <w:pStyle w:val="ListParagraph"/>
        <w:numPr>
          <w:ilvl w:val="3"/>
          <w:numId w:val="32"/>
        </w:numPr>
        <w:ind w:left="1418" w:hanging="1058"/>
        <w:jc w:val="both"/>
      </w:pPr>
      <w:r w:rsidRPr="003A2FC8">
        <w:t>Iepirkuma komisija izvēlas piedāvājumu ar zemāko cenu EUR bez PVN no piedāvājumiem, kuri atbil</w:t>
      </w:r>
      <w:r>
        <w:t>st Iepirkuma noteikumu prasībām</w:t>
      </w:r>
      <w:r w:rsidRPr="003A2FC8">
        <w:t>.</w:t>
      </w:r>
    </w:p>
    <w:p w:rsidR="003A2FC8" w:rsidRDefault="00101143" w:rsidP="00532E85">
      <w:pPr>
        <w:pStyle w:val="ListParagraph"/>
        <w:numPr>
          <w:ilvl w:val="3"/>
          <w:numId w:val="32"/>
        </w:numPr>
        <w:ind w:left="1418" w:hanging="1058"/>
        <w:jc w:val="both"/>
      </w:pPr>
      <w:r w:rsidRPr="00E241B5">
        <w:rPr>
          <w:bCs/>
        </w:rPr>
        <w:t>Ja Pasūtītājs konstatē, ka piedāvājumu novērtējums atbilstoši izraudzītajam piedāvājuma izvēles kritērijam ir vienāds, tad Pasūtītājs rīko</w:t>
      </w:r>
      <w:r w:rsidR="00E241B5">
        <w:rPr>
          <w:bCs/>
        </w:rPr>
        <w:t xml:space="preserve"> izlozi. Par izlozes noteikumiem tiek informēti pretendenti, kuru iesniegtie piedāvājumi atbilstoši izraudzītajam vērtēšanas kritērijam ir vienādi.</w:t>
      </w:r>
      <w:r w:rsidRPr="00E241B5">
        <w:rPr>
          <w:bCs/>
        </w:rPr>
        <w:t xml:space="preserve"> </w:t>
      </w:r>
    </w:p>
    <w:p w:rsidR="00AE7D51" w:rsidRPr="00AE7D51" w:rsidRDefault="00AE7D51" w:rsidP="00532E85">
      <w:pPr>
        <w:pStyle w:val="ListParagraph"/>
        <w:numPr>
          <w:ilvl w:val="1"/>
          <w:numId w:val="32"/>
        </w:numPr>
        <w:ind w:left="567" w:hanging="567"/>
        <w:jc w:val="both"/>
      </w:pPr>
      <w:r w:rsidRPr="00AE7D51">
        <w:t>Katrā vērtēšanas posmā vērtē tikai to pretendentu piedāvājumus, kuri nav noraidīti iepriekšējā vērtēšanas posmā.</w:t>
      </w:r>
    </w:p>
    <w:p w:rsidR="00AE7D51" w:rsidRPr="00904AF9" w:rsidRDefault="00904AF9" w:rsidP="00532E85">
      <w:pPr>
        <w:pStyle w:val="ListParagraph"/>
        <w:numPr>
          <w:ilvl w:val="1"/>
          <w:numId w:val="32"/>
        </w:numPr>
        <w:ind w:left="567" w:hanging="567"/>
        <w:jc w:val="both"/>
      </w:pPr>
      <w:r w:rsidRPr="00904AF9">
        <w:t xml:space="preserve">Piedāvājumu vērtēšanas gaitā </w:t>
      </w:r>
      <w:r w:rsidR="00E241B5">
        <w:t>P</w:t>
      </w:r>
      <w:r w:rsidRPr="00904AF9">
        <w:t>asūtītājs ir tiesīgs pieprasīt, lai pretendents iesniedz apliecinājumu tam, ka piedāvājumu izstrādājis neatkarīgi.</w:t>
      </w:r>
    </w:p>
    <w:p w:rsidR="00420EBA" w:rsidRDefault="00420EBA" w:rsidP="00532E85">
      <w:pPr>
        <w:pStyle w:val="ListParagraph"/>
        <w:numPr>
          <w:ilvl w:val="1"/>
          <w:numId w:val="32"/>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rsidR="00DB7E6F">
        <w:t>I</w:t>
      </w:r>
      <w:r w:rsidRPr="00420EBA">
        <w:t>epirkuma līguma slēgšanas tiesības</w:t>
      </w:r>
      <w:r>
        <w:t>:</w:t>
      </w:r>
    </w:p>
    <w:p w:rsidR="00DB7E6F" w:rsidRDefault="00DB7E6F" w:rsidP="00532E85">
      <w:pPr>
        <w:pStyle w:val="ListParagraph"/>
        <w:numPr>
          <w:ilvl w:val="2"/>
          <w:numId w:val="32"/>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rsidR="00DB7E6F" w:rsidRPr="00DB7E6F" w:rsidRDefault="00DB7E6F" w:rsidP="00532E85">
      <w:pPr>
        <w:pStyle w:val="ListParagraph"/>
        <w:numPr>
          <w:ilvl w:val="2"/>
          <w:numId w:val="32"/>
        </w:numPr>
        <w:jc w:val="both"/>
      </w:pPr>
      <w:r>
        <w:t>PIL 9.panta astotās daļas 2.punktā minēto nosacījumu pārbaude ir par periodu:</w:t>
      </w:r>
      <w:r w:rsidRPr="00DB7E6F">
        <w:t xml:space="preserve"> dienā, kad </w:t>
      </w:r>
      <w:r w:rsidR="00F32574">
        <w:t xml:space="preserve">ir </w:t>
      </w:r>
      <w:r w:rsidRPr="00DB7E6F">
        <w:t>piedāvājumu i</w:t>
      </w:r>
      <w:r w:rsidR="00F32574">
        <w:t>esniegšanas termiņa pēdējā diena, un</w:t>
      </w:r>
      <w:r w:rsidRPr="00DB7E6F">
        <w:t xml:space="preserve"> dienā, kad</w:t>
      </w:r>
      <w:r w:rsidR="00F32574">
        <w:t xml:space="preserve"> pieņemts lēmums par iespējamu I</w:t>
      </w:r>
      <w:r w:rsidRPr="00DB7E6F">
        <w:t>epirkuma līguma slēgšanas tiesību piešķiršanu.</w:t>
      </w:r>
    </w:p>
    <w:p w:rsidR="00DB7E6F" w:rsidRDefault="00114ACB" w:rsidP="00532E85">
      <w:pPr>
        <w:pStyle w:val="ListParagraph"/>
        <w:numPr>
          <w:ilvl w:val="2"/>
          <w:numId w:val="32"/>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rsidR="00114ACB" w:rsidRDefault="00114ACB" w:rsidP="00532E85">
      <w:pPr>
        <w:pStyle w:val="ListParagraph"/>
        <w:numPr>
          <w:ilvl w:val="2"/>
          <w:numId w:val="32"/>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rsidR="00CA4515" w:rsidRDefault="00CA4515" w:rsidP="00532E85">
      <w:pPr>
        <w:pStyle w:val="ListParagraph"/>
        <w:numPr>
          <w:ilvl w:val="2"/>
          <w:numId w:val="32"/>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rsidR="006003C7" w:rsidRPr="006003C7" w:rsidRDefault="006003C7" w:rsidP="00532E85">
      <w:pPr>
        <w:pStyle w:val="ListParagraph"/>
        <w:numPr>
          <w:ilvl w:val="1"/>
          <w:numId w:val="32"/>
        </w:numPr>
        <w:ind w:left="567" w:hanging="567"/>
        <w:rPr>
          <w:bCs/>
          <w:lang w:val="x-none"/>
        </w:rPr>
      </w:pPr>
      <w:bookmarkStart w:id="14" w:name="_Toc322689714"/>
      <w:bookmarkStart w:id="15" w:name="_Toc325629865"/>
      <w:bookmarkStart w:id="16" w:name="_Toc325630607"/>
      <w:bookmarkStart w:id="17" w:name="_Toc325630719"/>
      <w:bookmarkStart w:id="18" w:name="_Toc336440056"/>
      <w:bookmarkStart w:id="19" w:name="_Toc377373754"/>
      <w:bookmarkStart w:id="20" w:name="_Toc383160946"/>
      <w:bookmarkStart w:id="21" w:name="_Toc415041827"/>
      <w:bookmarkStart w:id="22" w:name="_Toc453836485"/>
      <w:bookmarkStart w:id="23" w:name="_Toc455755725"/>
      <w:bookmarkStart w:id="24"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4"/>
      <w:bookmarkEnd w:id="15"/>
      <w:bookmarkEnd w:id="16"/>
      <w:bookmarkEnd w:id="17"/>
      <w:bookmarkEnd w:id="18"/>
      <w:bookmarkEnd w:id="19"/>
      <w:bookmarkEnd w:id="20"/>
      <w:bookmarkEnd w:id="21"/>
      <w:bookmarkEnd w:id="22"/>
      <w:bookmarkEnd w:id="23"/>
      <w:bookmarkEnd w:id="24"/>
    </w:p>
    <w:p w:rsidR="006003C7" w:rsidRDefault="006003C7" w:rsidP="00532E85">
      <w:pPr>
        <w:pStyle w:val="ListParagraph"/>
        <w:numPr>
          <w:ilvl w:val="2"/>
          <w:numId w:val="32"/>
        </w:numPr>
        <w:ind w:left="1134" w:hanging="708"/>
        <w:jc w:val="both"/>
        <w:rPr>
          <w:bCs/>
        </w:rPr>
      </w:pPr>
      <w:bookmarkStart w:id="25" w:name="_Toc336440057"/>
      <w:r w:rsidRPr="006003C7">
        <w:rPr>
          <w:bCs/>
        </w:rPr>
        <w:lastRenderedPageBreak/>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rsidR="006003C7" w:rsidRDefault="006003C7" w:rsidP="00532E85">
      <w:pPr>
        <w:pStyle w:val="ListParagraph"/>
        <w:numPr>
          <w:ilvl w:val="2"/>
          <w:numId w:val="32"/>
        </w:numPr>
        <w:ind w:left="1134" w:hanging="708"/>
        <w:jc w:val="both"/>
        <w:rPr>
          <w:bCs/>
        </w:rPr>
      </w:pPr>
      <w:bookmarkStart w:id="26" w:name="_Toc336440058"/>
      <w:bookmarkEnd w:id="25"/>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rsidR="006003C7" w:rsidRDefault="006003C7" w:rsidP="00532E85">
      <w:pPr>
        <w:pStyle w:val="ListParagraph"/>
        <w:numPr>
          <w:ilvl w:val="2"/>
          <w:numId w:val="32"/>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rsidR="006003C7" w:rsidRDefault="00640682" w:rsidP="00532E85">
      <w:pPr>
        <w:pStyle w:val="ListParagraph"/>
        <w:numPr>
          <w:ilvl w:val="2"/>
          <w:numId w:val="32"/>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un nosūta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r w:rsidR="006003C7" w:rsidRPr="00640682">
        <w:rPr>
          <w:bCs/>
        </w:rPr>
        <w:t>.</w:t>
      </w:r>
      <w:bookmarkEnd w:id="26"/>
    </w:p>
    <w:p w:rsidR="001B7CF6" w:rsidRPr="001B7CF6" w:rsidRDefault="001B7CF6" w:rsidP="00532E85">
      <w:pPr>
        <w:pStyle w:val="ListParagraph"/>
        <w:numPr>
          <w:ilvl w:val="1"/>
          <w:numId w:val="32"/>
        </w:numPr>
        <w:ind w:left="567" w:hanging="567"/>
        <w:rPr>
          <w:bCs/>
          <w:lang w:val="x-none"/>
        </w:rPr>
      </w:pPr>
      <w:bookmarkStart w:id="27" w:name="_Toc453836486"/>
      <w:bookmarkStart w:id="28" w:name="_Toc455755726"/>
      <w:bookmarkStart w:id="29" w:name="_Toc458586444"/>
      <w:r w:rsidRPr="001B7CF6">
        <w:rPr>
          <w:bCs/>
        </w:rPr>
        <w:t>Iepirkuma līguma slēgšana</w:t>
      </w:r>
      <w:bookmarkEnd w:id="27"/>
      <w:bookmarkEnd w:id="28"/>
      <w:bookmarkEnd w:id="29"/>
      <w:r>
        <w:rPr>
          <w:bCs/>
        </w:rPr>
        <w:t>.</w:t>
      </w:r>
    </w:p>
    <w:p w:rsidR="001B7CF6" w:rsidRDefault="001B7CF6" w:rsidP="00532E85">
      <w:pPr>
        <w:pStyle w:val="ListParagraph"/>
        <w:numPr>
          <w:ilvl w:val="2"/>
          <w:numId w:val="32"/>
        </w:numPr>
        <w:jc w:val="both"/>
        <w:rPr>
          <w:bCs/>
        </w:rPr>
      </w:pPr>
      <w:bookmarkStart w:id="30" w:name="_Toc336440059"/>
      <w:r w:rsidRPr="001B7CF6">
        <w:rPr>
          <w:bCs/>
        </w:rPr>
        <w:t>Pretendentam, kurš tiek atzīts par uzvarētāju Iepirkumā, tiek piešķirtas Iepirkuma līguma slēgšanas tiesība</w:t>
      </w:r>
      <w:r w:rsidR="00835140">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30"/>
    </w:p>
    <w:p w:rsidR="001B7CF6" w:rsidRDefault="001B7CF6" w:rsidP="00532E85">
      <w:pPr>
        <w:pStyle w:val="ListParagraph"/>
        <w:numPr>
          <w:ilvl w:val="2"/>
          <w:numId w:val="32"/>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rsidR="001B7CF6" w:rsidRDefault="001B7CF6" w:rsidP="00532E85">
      <w:pPr>
        <w:pStyle w:val="ListParagraph"/>
        <w:numPr>
          <w:ilvl w:val="2"/>
          <w:numId w:val="32"/>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rsidR="00632BC9" w:rsidRPr="00640682" w:rsidRDefault="001B7CF6" w:rsidP="00532E85">
      <w:pPr>
        <w:pStyle w:val="ListParagraph"/>
        <w:numPr>
          <w:ilvl w:val="2"/>
          <w:numId w:val="32"/>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sidR="004325FA">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sidR="004325FA">
        <w:rPr>
          <w:bCs/>
        </w:rPr>
        <w:t>,</w:t>
      </w:r>
      <w:r w:rsidRPr="001B7CF6">
        <w:rPr>
          <w:bCs/>
        </w:rPr>
        <w:t xml:space="preserve"> ievērojot komercnoslēpuma aizsardzības prasības. Iepirkuma līguma un tā grozījumu teksts ir pieeja</w:t>
      </w:r>
      <w:r w:rsidR="00D239B5">
        <w:rPr>
          <w:bCs/>
        </w:rPr>
        <w:t>ms pircēja profilā vismaz visā I</w:t>
      </w:r>
      <w:r w:rsidRPr="001B7CF6">
        <w:rPr>
          <w:bCs/>
        </w:rPr>
        <w:t xml:space="preserve">epirkuma līguma darbības laikā, bet ne mazāk kā 36 mēnešus pēc </w:t>
      </w:r>
      <w:r w:rsidR="00D239B5">
        <w:rPr>
          <w:bCs/>
        </w:rPr>
        <w:t>I</w:t>
      </w:r>
      <w:r w:rsidRPr="001B7CF6">
        <w:rPr>
          <w:bCs/>
        </w:rPr>
        <w:t>epirkuma līguma spēkā stāšanās dienas.</w:t>
      </w:r>
    </w:p>
    <w:p w:rsidR="0056699D" w:rsidRDefault="0056699D">
      <w:pPr>
        <w:pStyle w:val="ListParagraph"/>
        <w:ind w:left="0"/>
        <w:jc w:val="both"/>
      </w:pPr>
    </w:p>
    <w:p w:rsidR="0056699D" w:rsidRDefault="0056699D">
      <w:pPr>
        <w:spacing w:after="0" w:line="240" w:lineRule="auto"/>
        <w:jc w:val="both"/>
        <w:rPr>
          <w:rFonts w:ascii="Times New Roman" w:hAnsi="Times New Roman"/>
          <w:bCs/>
          <w:sz w:val="24"/>
          <w:szCs w:val="24"/>
        </w:rPr>
      </w:pPr>
    </w:p>
    <w:p w:rsidR="0056699D" w:rsidRDefault="004A712C" w:rsidP="00532E85">
      <w:pPr>
        <w:numPr>
          <w:ilvl w:val="0"/>
          <w:numId w:val="32"/>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Iepirkuma komisijas noteiktajā termiņā sniegt atbildes un skaidrojumus uz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komisijas pieprasījumiem.</w:t>
      </w:r>
    </w:p>
    <w:p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Segt visas izmaksas, kas saistītas ar piedāvājumu sagatavošanu un iesniegšanu neatkarīgi no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rezultāta.</w:t>
      </w:r>
    </w:p>
    <w:p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sidR="00134122">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w:t>
      </w:r>
      <w:r w:rsidR="000F68E9" w:rsidRPr="00926168">
        <w:rPr>
          <w:rFonts w:ascii="Times New Roman" w:eastAsia="Times New Roman" w:hAnsi="Times New Roman"/>
          <w:bCs/>
          <w:sz w:val="24"/>
          <w:szCs w:val="24"/>
          <w:lang w:eastAsia="lv-LV"/>
        </w:rPr>
        <w:t xml:space="preserve">pieņemto </w:t>
      </w:r>
      <w:r w:rsidRPr="00926168">
        <w:rPr>
          <w:rFonts w:ascii="Times New Roman" w:eastAsia="Times New Roman" w:hAnsi="Times New Roman"/>
          <w:bCs/>
          <w:sz w:val="24"/>
          <w:szCs w:val="24"/>
          <w:lang w:eastAsia="lv-LV"/>
        </w:rPr>
        <w:t>lēmumu</w:t>
      </w:r>
      <w:r w:rsidR="000F68E9" w:rsidRPr="00926168">
        <w:rPr>
          <w:rFonts w:ascii="Times New Roman" w:eastAsia="Times New Roman" w:hAnsi="Times New Roman"/>
          <w:bCs/>
          <w:sz w:val="24"/>
          <w:szCs w:val="24"/>
          <w:lang w:eastAsia="lv-LV"/>
        </w:rPr>
        <w:t xml:space="preserve"> </w:t>
      </w:r>
      <w:r w:rsidR="000F68E9" w:rsidRPr="00926168">
        <w:rPr>
          <w:rFonts w:ascii="Times New Roman" w:hAnsi="Times New Roman"/>
          <w:sz w:val="24"/>
          <w:szCs w:val="24"/>
        </w:rPr>
        <w:t xml:space="preserve">Administratīvajā rajona tiesā </w:t>
      </w:r>
      <w:hyperlink r:id="rId15" w:tgtFrame="_blank" w:history="1">
        <w:r w:rsidR="000F68E9" w:rsidRPr="00926168">
          <w:rPr>
            <w:rFonts w:ascii="Times New Roman" w:hAnsi="Times New Roman"/>
            <w:sz w:val="24"/>
            <w:szCs w:val="24"/>
          </w:rPr>
          <w:t>Administratīvā procesa likumā</w:t>
        </w:r>
      </w:hyperlink>
      <w:r w:rsidR="000F68E9" w:rsidRPr="00926168">
        <w:rPr>
          <w:rFonts w:ascii="Times New Roman" w:hAnsi="Times New Roman"/>
          <w:sz w:val="24"/>
          <w:szCs w:val="24"/>
        </w:rPr>
        <w:t xml:space="preserve"> noteiktajā kārtībā mēneša laikā no lēmuma saņ</w:t>
      </w:r>
      <w:r w:rsidR="00DB608B">
        <w:rPr>
          <w:rFonts w:ascii="Times New Roman" w:hAnsi="Times New Roman"/>
          <w:sz w:val="24"/>
          <w:szCs w:val="24"/>
        </w:rPr>
        <w:t>emšanas dienas</w:t>
      </w:r>
      <w:r w:rsidR="000F68E9"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 xml:space="preserve">Pretendenta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p>
    <w:p w:rsidR="000F68E9" w:rsidRDefault="000F68E9">
      <w:pPr>
        <w:spacing w:after="0" w:line="240" w:lineRule="auto"/>
        <w:jc w:val="both"/>
        <w:rPr>
          <w:rFonts w:ascii="Times New Roman" w:eastAsia="Times New Roman" w:hAnsi="Times New Roman"/>
          <w:bCs/>
          <w:sz w:val="24"/>
          <w:szCs w:val="24"/>
          <w:lang w:eastAsia="lv-LV"/>
        </w:rPr>
      </w:pPr>
    </w:p>
    <w:p w:rsidR="0056699D" w:rsidRDefault="004A712C" w:rsidP="00532E85">
      <w:pPr>
        <w:numPr>
          <w:ilvl w:val="0"/>
          <w:numId w:val="32"/>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Iepirkuma komisijas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r>
        <w:br w:type="page"/>
      </w:r>
    </w:p>
    <w:p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lastRenderedPageBreak/>
        <w:t>1</w:t>
      </w:r>
      <w:r w:rsidRPr="0099239B">
        <w:rPr>
          <w:rFonts w:ascii="Times New Roman" w:eastAsia="Times New Roman" w:hAnsi="Times New Roman"/>
          <w:b/>
          <w:bCs/>
          <w:lang w:eastAsia="lv-LV"/>
        </w:rPr>
        <w:t>.pielikums nolikumam</w:t>
      </w:r>
    </w:p>
    <w:p w:rsidR="00CB08A4" w:rsidRPr="0099239B" w:rsidRDefault="00CB08A4" w:rsidP="00CB08A4">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Pr>
          <w:rFonts w:ascii="Times New Roman" w:eastAsia="Times New Roman" w:hAnsi="Times New Roman"/>
          <w:bCs/>
          <w:lang w:eastAsia="lv-LV"/>
        </w:rPr>
        <w:t>7</w:t>
      </w:r>
      <w:r w:rsidRPr="0099239B">
        <w:rPr>
          <w:rFonts w:ascii="Times New Roman" w:eastAsia="Times New Roman" w:hAnsi="Times New Roman"/>
          <w:bCs/>
          <w:lang w:eastAsia="lv-LV"/>
        </w:rPr>
        <w:t>/</w:t>
      </w:r>
      <w:r w:rsidR="00232F84">
        <w:rPr>
          <w:rFonts w:ascii="Times New Roman" w:eastAsia="Times New Roman" w:hAnsi="Times New Roman"/>
          <w:bCs/>
          <w:lang w:eastAsia="lv-LV"/>
        </w:rPr>
        <w:t>142</w:t>
      </w:r>
      <w:r w:rsidRPr="0099239B">
        <w:rPr>
          <w:rFonts w:ascii="Times New Roman" w:eastAsia="Times New Roman" w:hAnsi="Times New Roman"/>
          <w:bCs/>
          <w:lang w:eastAsia="lv-LV"/>
        </w:rPr>
        <w:t>)</w:t>
      </w:r>
    </w:p>
    <w:p w:rsidR="00CB08A4" w:rsidRPr="00A25B24" w:rsidRDefault="00CB08A4" w:rsidP="00CB08A4">
      <w:pPr>
        <w:spacing w:after="0" w:line="240" w:lineRule="auto"/>
        <w:jc w:val="center"/>
        <w:rPr>
          <w:rFonts w:ascii="Times New Roman" w:eastAsia="Times New Roman" w:hAnsi="Times New Roman"/>
          <w:b/>
          <w:bCs/>
          <w:sz w:val="24"/>
          <w:szCs w:val="24"/>
          <w:lang w:eastAsia="x-none"/>
        </w:rPr>
      </w:pPr>
    </w:p>
    <w:p w:rsidR="00CB08A4" w:rsidRPr="00A25B24" w:rsidRDefault="00CB08A4" w:rsidP="00CB08A4">
      <w:pPr>
        <w:spacing w:after="0" w:line="240" w:lineRule="auto"/>
        <w:jc w:val="center"/>
        <w:rPr>
          <w:rFonts w:ascii="Times New Roman" w:eastAsia="Times New Roman" w:hAnsi="Times New Roman"/>
          <w:bCs/>
          <w:i/>
          <w:sz w:val="24"/>
          <w:szCs w:val="24"/>
          <w:lang w:eastAsia="x-none"/>
        </w:rPr>
      </w:pPr>
      <w:r w:rsidRPr="00A25B24">
        <w:rPr>
          <w:rFonts w:ascii="Times New Roman" w:eastAsia="Times New Roman" w:hAnsi="Times New Roman"/>
          <w:b/>
          <w:bCs/>
          <w:sz w:val="24"/>
          <w:szCs w:val="24"/>
          <w:lang w:eastAsia="x-none"/>
        </w:rPr>
        <w:t xml:space="preserve">Pieteikums dalībai iepirkumā </w:t>
      </w:r>
      <w:r w:rsidRPr="00A25B24">
        <w:rPr>
          <w:rFonts w:ascii="Times New Roman" w:eastAsia="Times New Roman" w:hAnsi="Times New Roman"/>
          <w:bCs/>
          <w:i/>
          <w:sz w:val="24"/>
          <w:szCs w:val="24"/>
          <w:lang w:eastAsia="x-none"/>
        </w:rPr>
        <w:t>(veidne)</w:t>
      </w:r>
    </w:p>
    <w:p w:rsidR="00D6389D" w:rsidRDefault="00CA2034" w:rsidP="00D6389D">
      <w:pPr>
        <w:spacing w:after="0" w:line="240" w:lineRule="auto"/>
        <w:jc w:val="center"/>
      </w:pPr>
      <w:bookmarkStart w:id="31" w:name="_Hlk486594980"/>
      <w:r>
        <w:rPr>
          <w:rFonts w:ascii="Times New Roman" w:eastAsia="Times New Roman" w:hAnsi="Times New Roman"/>
          <w:b/>
          <w:sz w:val="24"/>
          <w:szCs w:val="24"/>
          <w:lang w:eastAsia="lv-LV"/>
        </w:rPr>
        <w:t>„</w:t>
      </w:r>
      <w:r w:rsidR="00232F84" w:rsidRPr="00232F84">
        <w:rPr>
          <w:rFonts w:ascii="Times New Roman" w:eastAsia="Times New Roman" w:hAnsi="Times New Roman"/>
          <w:b/>
          <w:sz w:val="24"/>
          <w:szCs w:val="24"/>
          <w:lang w:eastAsia="lv-LV"/>
        </w:rPr>
        <w:t>Ugunsgrēka atklāšanas un trauksmes sistēmas ESMI FX3NET uzstādīšana un programmēšana paplašinot jau esošu sistēmu pēc vienota būvprojekta</w:t>
      </w:r>
      <w:r w:rsidR="00D6389D">
        <w:rPr>
          <w:rFonts w:ascii="Times New Roman" w:eastAsia="Times New Roman" w:hAnsi="Times New Roman"/>
          <w:b/>
          <w:sz w:val="24"/>
          <w:szCs w:val="24"/>
          <w:lang w:eastAsia="lv-LV"/>
        </w:rPr>
        <w:t>”</w:t>
      </w:r>
    </w:p>
    <w:bookmarkEnd w:id="31"/>
    <w:p w:rsidR="00CB08A4" w:rsidRPr="00A25B24" w:rsidRDefault="00CB08A4" w:rsidP="00CB08A4">
      <w:pPr>
        <w:spacing w:after="0" w:line="240" w:lineRule="auto"/>
        <w:jc w:val="center"/>
        <w:rPr>
          <w:rFonts w:ascii="Times New Roman" w:eastAsia="Times New Roman" w:hAnsi="Times New Roman"/>
          <w:b/>
          <w:sz w:val="24"/>
          <w:szCs w:val="24"/>
          <w:lang w:eastAsia="lv-LV"/>
        </w:rPr>
      </w:pPr>
    </w:p>
    <w:p w:rsidR="000954AE" w:rsidRPr="00CB08A4" w:rsidRDefault="00CB08A4" w:rsidP="00CB08A4">
      <w:pPr>
        <w:spacing w:after="0" w:line="240" w:lineRule="auto"/>
        <w:jc w:val="center"/>
        <w:rPr>
          <w:rFonts w:ascii="Times New Roman" w:eastAsia="Times New Roman" w:hAnsi="Times New Roman"/>
          <w:sz w:val="24"/>
          <w:szCs w:val="24"/>
          <w:lang w:eastAsia="lv-LV"/>
        </w:rPr>
      </w:pPr>
      <w:r w:rsidRPr="00A25B24">
        <w:rPr>
          <w:rFonts w:ascii="Times New Roman" w:eastAsia="Times New Roman" w:hAnsi="Times New Roman"/>
          <w:sz w:val="24"/>
          <w:szCs w:val="24"/>
          <w:lang w:eastAsia="lv-LV"/>
        </w:rPr>
        <w:t xml:space="preserve">(identifikācijas Nr. PSKUS </w:t>
      </w:r>
      <w:r w:rsidRPr="00A25B24">
        <w:rPr>
          <w:rFonts w:ascii="Times New Roman" w:hAnsi="Times New Roman"/>
          <w:sz w:val="24"/>
          <w:szCs w:val="24"/>
        </w:rPr>
        <w:t>201</w:t>
      </w:r>
      <w:r>
        <w:rPr>
          <w:rFonts w:ascii="Times New Roman" w:hAnsi="Times New Roman"/>
          <w:sz w:val="24"/>
          <w:szCs w:val="24"/>
        </w:rPr>
        <w:t>7</w:t>
      </w:r>
      <w:r w:rsidR="009E7A3C">
        <w:rPr>
          <w:rFonts w:ascii="Times New Roman" w:hAnsi="Times New Roman"/>
          <w:sz w:val="24"/>
          <w:szCs w:val="24"/>
        </w:rPr>
        <w:t>/</w:t>
      </w:r>
      <w:r w:rsidR="00232F84">
        <w:rPr>
          <w:rFonts w:ascii="Times New Roman" w:hAnsi="Times New Roman"/>
          <w:sz w:val="24"/>
          <w:szCs w:val="24"/>
        </w:rPr>
        <w:t>142</w:t>
      </w:r>
      <w:r w:rsidRPr="00A25B24">
        <w:rPr>
          <w:rFonts w:ascii="Times New Roman" w:eastAsia="Times New Roman" w:hAnsi="Times New Roman"/>
          <w:sz w:val="24"/>
          <w:szCs w:val="24"/>
          <w:lang w:eastAsia="lv-LV"/>
        </w:rPr>
        <w:t>)</w:t>
      </w:r>
    </w:p>
    <w:p w:rsidR="000954AE" w:rsidRDefault="000954AE">
      <w:pPr>
        <w:spacing w:after="0" w:line="240" w:lineRule="auto"/>
        <w:rPr>
          <w:rFonts w:ascii="Times New Roman" w:eastAsia="Times New Roman" w:hAnsi="Times New Roman"/>
          <w:b/>
          <w:bCs/>
          <w:sz w:val="23"/>
          <w:szCs w:val="23"/>
          <w:lang w:eastAsia="lv-LV"/>
        </w:rPr>
      </w:pPr>
    </w:p>
    <w:p w:rsidR="000954AE" w:rsidRDefault="000954AE">
      <w:pPr>
        <w:spacing w:after="0" w:line="240" w:lineRule="auto"/>
        <w:rPr>
          <w:rFonts w:ascii="Times New Roman" w:eastAsia="Times New Roman" w:hAnsi="Times New Roman"/>
          <w:b/>
          <w:bCs/>
          <w:sz w:val="23"/>
          <w:szCs w:val="23"/>
          <w:lang w:eastAsia="lv-LV"/>
        </w:rPr>
      </w:pPr>
    </w:p>
    <w:p w:rsidR="0056699D" w:rsidRPr="008D2C39" w:rsidRDefault="0056699D">
      <w:pPr>
        <w:keepNext/>
        <w:spacing w:after="0" w:line="240" w:lineRule="auto"/>
        <w:jc w:val="both"/>
        <w:rPr>
          <w:rFonts w:ascii="Times New Roman" w:eastAsia="Times New Roman" w:hAnsi="Times New Roman"/>
          <w:b/>
          <w:color w:val="FF0000"/>
          <w:sz w:val="24"/>
          <w:szCs w:val="24"/>
        </w:rPr>
      </w:pPr>
    </w:p>
    <w:p w:rsidR="0056699D" w:rsidRDefault="004A712C">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6699D">
        <w:tc>
          <w:tcPr>
            <w:tcW w:w="2869"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tc>
          <w:tcPr>
            <w:tcW w:w="2869"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reģ. Nr.</w:t>
            </w:r>
          </w:p>
        </w:tc>
        <w:tc>
          <w:tcPr>
            <w:tcW w:w="6201"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tc>
          <w:tcPr>
            <w:tcW w:w="2869"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tc>
          <w:tcPr>
            <w:tcW w:w="2869"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tc>
          <w:tcPr>
            <w:tcW w:w="2869"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tc>
          <w:tcPr>
            <w:tcW w:w="2869" w:type="dxa"/>
            <w:shd w:val="clear" w:color="auto" w:fill="auto"/>
          </w:tcPr>
          <w:p w:rsidR="0056699D" w:rsidRDefault="004A712C">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rsidR="0056699D" w:rsidRDefault="0056699D">
            <w:pPr>
              <w:keepNext/>
              <w:spacing w:after="0" w:line="240" w:lineRule="auto"/>
              <w:jc w:val="both"/>
              <w:rPr>
                <w:rFonts w:ascii="Times New Roman" w:eastAsia="Times New Roman" w:hAnsi="Times New Roman"/>
              </w:rPr>
            </w:pPr>
          </w:p>
        </w:tc>
      </w:tr>
      <w:tr w:rsidR="0056699D">
        <w:tc>
          <w:tcPr>
            <w:tcW w:w="2869"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tc>
          <w:tcPr>
            <w:tcW w:w="2869"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tc>
          <w:tcPr>
            <w:tcW w:w="2869"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tc>
          <w:tcPr>
            <w:tcW w:w="2869" w:type="dxa"/>
            <w:shd w:val="clear" w:color="auto" w:fill="auto"/>
          </w:tcPr>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rsidR="0056699D" w:rsidRDefault="0056699D">
            <w:pPr>
              <w:keepNext/>
              <w:spacing w:after="0" w:line="240" w:lineRule="auto"/>
              <w:jc w:val="both"/>
              <w:rPr>
                <w:rFonts w:ascii="Times New Roman" w:eastAsia="Times New Roman" w:hAnsi="Times New Roman"/>
              </w:rPr>
            </w:pPr>
          </w:p>
          <w:p w:rsidR="0056699D" w:rsidRDefault="0056699D">
            <w:pPr>
              <w:keepNext/>
              <w:spacing w:after="0" w:line="240" w:lineRule="auto"/>
              <w:jc w:val="both"/>
              <w:rPr>
                <w:rFonts w:ascii="Times New Roman" w:eastAsia="Times New Roman" w:hAnsi="Times New Roman"/>
              </w:rPr>
            </w:pPr>
          </w:p>
          <w:p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rsidR="0056699D" w:rsidRDefault="0056699D">
      <w:pPr>
        <w:keepNext/>
        <w:spacing w:after="0" w:line="240" w:lineRule="auto"/>
        <w:jc w:val="both"/>
        <w:rPr>
          <w:rFonts w:ascii="Times New Roman" w:eastAsia="Times New Roman" w:hAnsi="Times New Roman"/>
          <w:sz w:val="24"/>
          <w:szCs w:val="24"/>
        </w:rPr>
      </w:pPr>
    </w:p>
    <w:p w:rsidR="0056699D" w:rsidRDefault="004A712C">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rsidR="0056699D" w:rsidRPr="0001516C" w:rsidRDefault="004A712C" w:rsidP="00232F84">
      <w:pPr>
        <w:keepNext/>
        <w:numPr>
          <w:ilvl w:val="0"/>
          <w:numId w:val="3"/>
        </w:numPr>
        <w:spacing w:after="0" w:line="240" w:lineRule="auto"/>
        <w:jc w:val="both"/>
        <w:rPr>
          <w:rFonts w:ascii="Times New Roman" w:eastAsia="Times New Roman" w:hAnsi="Times New Roman"/>
          <w:sz w:val="24"/>
          <w:szCs w:val="24"/>
        </w:rPr>
      </w:pPr>
      <w:r w:rsidRPr="0001516C">
        <w:rPr>
          <w:rFonts w:ascii="Times New Roman" w:eastAsia="Times New Roman" w:hAnsi="Times New Roman"/>
          <w:sz w:val="24"/>
          <w:szCs w:val="24"/>
        </w:rPr>
        <w:t>p</w:t>
      </w:r>
      <w:r w:rsidR="002750BB" w:rsidRPr="0001516C">
        <w:rPr>
          <w:rFonts w:ascii="Times New Roman" w:eastAsia="Times New Roman" w:hAnsi="Times New Roman"/>
          <w:sz w:val="24"/>
          <w:szCs w:val="24"/>
        </w:rPr>
        <w:t>iesakās piedalīties iepirkumā „</w:t>
      </w:r>
      <w:r w:rsidR="00232F84" w:rsidRPr="00232F84">
        <w:rPr>
          <w:rFonts w:ascii="Times New Roman" w:eastAsia="Times New Roman" w:hAnsi="Times New Roman"/>
          <w:sz w:val="24"/>
          <w:szCs w:val="24"/>
        </w:rPr>
        <w:t>Ugunsgrēka atklāšanas un trauksmes sistēmas ESMI FX3NET uzstādīšana un programmēšana paplašinot jau esošu sistēmu pēc vienota būvprojekta</w:t>
      </w:r>
      <w:r w:rsidR="00F50EA3" w:rsidRPr="0001516C">
        <w:rPr>
          <w:rFonts w:ascii="Times New Roman" w:eastAsia="Times New Roman" w:hAnsi="Times New Roman"/>
          <w:sz w:val="24"/>
          <w:szCs w:val="24"/>
        </w:rPr>
        <w:t>”</w:t>
      </w:r>
      <w:r w:rsidR="00D6389D" w:rsidRPr="0001516C">
        <w:rPr>
          <w:rFonts w:ascii="Times New Roman" w:eastAsia="Times New Roman" w:hAnsi="Times New Roman"/>
          <w:sz w:val="24"/>
          <w:szCs w:val="24"/>
        </w:rPr>
        <w:t xml:space="preserve">, </w:t>
      </w:r>
      <w:r w:rsidRPr="0001516C">
        <w:rPr>
          <w:rFonts w:ascii="Times New Roman" w:eastAsia="Times New Roman" w:hAnsi="Times New Roman"/>
          <w:sz w:val="24"/>
          <w:szCs w:val="24"/>
        </w:rPr>
        <w:t>ID Nr. PSKUS 2017/</w:t>
      </w:r>
      <w:r w:rsidR="00232F84">
        <w:rPr>
          <w:rFonts w:ascii="Times New Roman" w:eastAsia="Times New Roman" w:hAnsi="Times New Roman"/>
          <w:sz w:val="24"/>
          <w:szCs w:val="24"/>
        </w:rPr>
        <w:t xml:space="preserve">142 </w:t>
      </w:r>
      <w:r w:rsidR="0087203D" w:rsidRPr="0001516C">
        <w:rPr>
          <w:rFonts w:ascii="Times New Roman" w:eastAsia="Times New Roman" w:hAnsi="Times New Roman"/>
          <w:sz w:val="24"/>
          <w:szCs w:val="24"/>
        </w:rPr>
        <w:t>(turpmāk – Iepirkums)</w:t>
      </w:r>
      <w:r w:rsidRPr="0001516C">
        <w:rPr>
          <w:rFonts w:ascii="Times New Roman" w:eastAsia="Times New Roman" w:hAnsi="Times New Roman"/>
          <w:sz w:val="24"/>
          <w:szCs w:val="24"/>
        </w:rPr>
        <w:t>;</w:t>
      </w:r>
    </w:p>
    <w:p w:rsidR="0056699D" w:rsidRDefault="004A712C">
      <w:pPr>
        <w:keepNext/>
        <w:numPr>
          <w:ilvl w:val="0"/>
          <w:numId w:val="3"/>
        </w:numPr>
        <w:spacing w:after="0" w:line="240" w:lineRule="auto"/>
        <w:jc w:val="both"/>
      </w:pPr>
      <w:r>
        <w:rPr>
          <w:rFonts w:ascii="Times New Roman" w:eastAsia="Times New Roman" w:hAnsi="Times New Roman"/>
          <w:sz w:val="24"/>
          <w:szCs w:val="24"/>
        </w:rPr>
        <w:t xml:space="preserve">apņemas </w:t>
      </w:r>
      <w:r w:rsidR="00F50EA3">
        <w:rPr>
          <w:rFonts w:ascii="Times New Roman" w:eastAsia="Times New Roman" w:hAnsi="Times New Roman"/>
          <w:sz w:val="24"/>
          <w:szCs w:val="24"/>
        </w:rPr>
        <w:t xml:space="preserve">veikt būvdarbus </w:t>
      </w:r>
      <w:r>
        <w:rPr>
          <w:rFonts w:ascii="Times New Roman" w:eastAsia="Times New Roman" w:hAnsi="Times New Roman"/>
          <w:sz w:val="24"/>
          <w:szCs w:val="24"/>
        </w:rPr>
        <w:t xml:space="preserve">atbilstoši </w:t>
      </w:r>
      <w:r w:rsidR="0087203D">
        <w:rPr>
          <w:rFonts w:ascii="Times New Roman" w:eastAsia="Times New Roman" w:hAnsi="Times New Roman"/>
          <w:sz w:val="24"/>
          <w:szCs w:val="24"/>
        </w:rPr>
        <w:t xml:space="preserve">Iepirkumā iesniegtajam </w:t>
      </w:r>
      <w:r w:rsidR="00F50EA3">
        <w:rPr>
          <w:rFonts w:ascii="Times New Roman" w:eastAsia="Times New Roman" w:hAnsi="Times New Roman"/>
          <w:sz w:val="24"/>
          <w:szCs w:val="24"/>
        </w:rPr>
        <w:t xml:space="preserve">tehniskajam, </w:t>
      </w:r>
      <w:r>
        <w:rPr>
          <w:rFonts w:ascii="Times New Roman" w:eastAsia="Times New Roman" w:hAnsi="Times New Roman"/>
          <w:sz w:val="24"/>
          <w:szCs w:val="24"/>
        </w:rPr>
        <w:t>finanšu piedāvājumam</w:t>
      </w:r>
      <w:r w:rsidR="00F50EA3">
        <w:rPr>
          <w:rFonts w:ascii="Times New Roman" w:eastAsia="Times New Roman" w:hAnsi="Times New Roman"/>
          <w:sz w:val="24"/>
          <w:szCs w:val="24"/>
        </w:rPr>
        <w:t xml:space="preserve"> un tāmei</w:t>
      </w:r>
      <w:r>
        <w:rPr>
          <w:rFonts w:ascii="Times New Roman" w:eastAsia="Times New Roman" w:hAnsi="Times New Roman"/>
          <w:sz w:val="24"/>
          <w:szCs w:val="24"/>
        </w:rPr>
        <w:t xml:space="preserve">, piekrīt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 xml:space="preserve">nolikumā izvirzītajām prasībām un garantē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nolikuma izpildi,</w:t>
      </w:r>
      <w:r w:rsidR="0087203D">
        <w:rPr>
          <w:rFonts w:ascii="Times New Roman" w:eastAsia="Times New Roman" w:hAnsi="Times New Roman"/>
          <w:sz w:val="24"/>
          <w:szCs w:val="24"/>
        </w:rPr>
        <w:t xml:space="preserve"> apliecinot, ka Iepirkuma</w:t>
      </w:r>
      <w:r>
        <w:rPr>
          <w:rFonts w:ascii="Times New Roman" w:eastAsia="Times New Roman" w:hAnsi="Times New Roman"/>
          <w:sz w:val="24"/>
          <w:szCs w:val="24"/>
        </w:rPr>
        <w:t xml:space="preserve"> nolikuma noteikumi ir skaidri un saprotami;</w:t>
      </w:r>
    </w:p>
    <w:p w:rsidR="0056699D" w:rsidRDefault="004A712C">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rsidR="0056699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ietvertās dokumentu kopijas atbilst to oriģināliem</w:t>
      </w:r>
      <w:r w:rsidR="004A712C">
        <w:rPr>
          <w:rStyle w:val="FootnoteAnchor"/>
          <w:i/>
          <w:iCs/>
        </w:rPr>
        <w:footnoteReference w:id="1"/>
      </w:r>
      <w:r w:rsidR="004A712C">
        <w:rPr>
          <w:rStyle w:val="FootnoteAnchor"/>
          <w:i/>
          <w:iCs/>
        </w:rPr>
        <w:t>[1]</w:t>
      </w:r>
      <w:r w:rsidR="004A712C">
        <w:rPr>
          <w:i/>
          <w:iCs/>
        </w:rPr>
        <w:t>;</w:t>
      </w:r>
    </w:p>
    <w:p w:rsidR="0087203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ietvertie dokumentu tulkojumi atbilst to oriģināliem</w:t>
      </w:r>
      <w:r w:rsidR="004A712C">
        <w:rPr>
          <w:rStyle w:val="FootnoteAnchor"/>
          <w:i/>
          <w:iCs/>
        </w:rPr>
        <w:footnoteReference w:id="2"/>
      </w:r>
      <w:r w:rsidR="004A712C">
        <w:rPr>
          <w:rStyle w:val="FootnoteAnchor"/>
          <w:i/>
          <w:iCs/>
        </w:rPr>
        <w:t>[2]</w:t>
      </w:r>
      <w:r>
        <w:rPr>
          <w:i/>
          <w:iCs/>
        </w:rPr>
        <w:t>;</w:t>
      </w:r>
    </w:p>
    <w:p w:rsidR="00784ACD" w:rsidRDefault="008D2C39" w:rsidP="00784ACD">
      <w:pPr>
        <w:jc w:val="both"/>
        <w:rPr>
          <w:i/>
          <w:iCs/>
        </w:rPr>
      </w:pPr>
      <w:r>
        <w:rPr>
          <w:i/>
          <w:iCs/>
        </w:rPr>
        <w:t xml:space="preserve">       </w:t>
      </w:r>
      <w:r w:rsidR="0082766E">
        <w:rPr>
          <w:i/>
          <w:iCs/>
        </w:rPr>
        <w:t>6</w:t>
      </w:r>
      <w:r w:rsidR="00191B80">
        <w:rPr>
          <w:i/>
          <w:iCs/>
        </w:rPr>
        <w:t>.</w:t>
      </w:r>
      <w:r>
        <w:rPr>
          <w:i/>
          <w:iCs/>
        </w:rPr>
        <w:t xml:space="preserve"> Pretendenta vai tā piesaistītā apakšuzņēmēja uzņ</w:t>
      </w:r>
      <w:r w:rsidR="00784ACD">
        <w:rPr>
          <w:i/>
          <w:iCs/>
        </w:rPr>
        <w:t xml:space="preserve">ēmums atbilst </w:t>
      </w:r>
      <w:r w:rsidR="00784ACD" w:rsidRPr="00784ACD">
        <w:rPr>
          <w:i/>
          <w:iCs/>
          <w:u w:val="single"/>
        </w:rPr>
        <w:t>(vajadzīgo pasvītrot)</w:t>
      </w:r>
      <w:r w:rsidR="00784ACD">
        <w:rPr>
          <w:i/>
          <w:iCs/>
        </w:rPr>
        <w:t>:</w:t>
      </w:r>
    </w:p>
    <w:p w:rsidR="00784ACD" w:rsidRDefault="00784ACD" w:rsidP="00784ACD">
      <w:pPr>
        <w:pStyle w:val="ListParagraph"/>
        <w:numPr>
          <w:ilvl w:val="0"/>
          <w:numId w:val="26"/>
        </w:numPr>
        <w:jc w:val="both"/>
        <w:rPr>
          <w:i/>
          <w:iCs/>
        </w:rPr>
      </w:pPr>
      <w:r w:rsidRPr="00784ACD">
        <w:rPr>
          <w:i/>
          <w:iCs/>
        </w:rPr>
        <w:t>mazā uzņēmuma statusam (nodarbina mazāk nekā 50 personas</w:t>
      </w:r>
      <w:r>
        <w:rPr>
          <w:i/>
          <w:iCs/>
        </w:rPr>
        <w:t>, bilance nepārsniedz 10 miljonus euro);</w:t>
      </w:r>
    </w:p>
    <w:p w:rsidR="00784ACD" w:rsidRDefault="00784ACD" w:rsidP="00784ACD">
      <w:pPr>
        <w:pStyle w:val="ListParagraph"/>
        <w:numPr>
          <w:ilvl w:val="0"/>
          <w:numId w:val="26"/>
        </w:numPr>
        <w:jc w:val="both"/>
        <w:rPr>
          <w:i/>
          <w:iCs/>
        </w:rPr>
      </w:pPr>
      <w:r>
        <w:rPr>
          <w:i/>
          <w:iCs/>
        </w:rPr>
        <w:t>vidējā uzņēmuma statusam (nodarbina mazāk nekā 250 personas, bilance nepārsniedz 43 miljonus euro).</w:t>
      </w:r>
    </w:p>
    <w:p w:rsidR="008D2C39" w:rsidRPr="00784ACD" w:rsidRDefault="008D2C39" w:rsidP="00784ACD">
      <w:pPr>
        <w:pStyle w:val="ListParagraph"/>
        <w:jc w:val="both"/>
        <w:rPr>
          <w:i/>
          <w:iCs/>
        </w:rPr>
      </w:pPr>
      <w:r w:rsidRPr="00784ACD">
        <w:rPr>
          <w:i/>
          <w:iCs/>
        </w:rPr>
        <w:t xml:space="preserve"> </w:t>
      </w:r>
    </w:p>
    <w:p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personas, kuras veido piegādātāju apvienību (nosaukums, reģ. Nr., juridiskā adrese): ___________________;</w:t>
      </w:r>
    </w:p>
    <w:p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katras personas atbildības apjoms %:_________________________.</w:t>
      </w:r>
    </w:p>
    <w:p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 uz kuras iespējām pretendents balstās, lai izpildītu kvalifikācijas prasības (vārds uzvārds, personas kods) _____________.</w:t>
      </w:r>
    </w:p>
    <w:p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uzņēmums, uz kura iespējām pretendents balstās, lai izpildītu kvalifikācijas prasības (nosaukums, reģ. Nr., juridiskā adrese) ______________________________.</w:t>
      </w:r>
    </w:p>
    <w:p w:rsidR="0056699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2017.gada ___._____________</w:t>
      </w:r>
    </w:p>
    <w:p w:rsidR="0056699D" w:rsidRDefault="0056699D">
      <w:pPr>
        <w:spacing w:after="0" w:line="240" w:lineRule="auto"/>
        <w:rPr>
          <w:rFonts w:ascii="Times New Roman" w:eastAsia="Times New Roman" w:hAnsi="Times New Roman"/>
          <w:bCs/>
          <w:i/>
          <w:sz w:val="24"/>
          <w:szCs w:val="24"/>
          <w:lang w:eastAsia="lv-LV"/>
        </w:rPr>
      </w:pPr>
    </w:p>
    <w:p w:rsidR="0056699D" w:rsidRDefault="004A712C">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___________________________________________________________________________</w:t>
      </w:r>
    </w:p>
    <w:p w:rsidR="0056699D" w:rsidRDefault="004A712C">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56699D" w:rsidRDefault="0056699D">
      <w:pPr>
        <w:spacing w:after="0" w:line="240" w:lineRule="auto"/>
        <w:rPr>
          <w:rFonts w:ascii="Times New Roman" w:eastAsia="Times New Roman" w:hAnsi="Times New Roman"/>
          <w:b/>
          <w:bCs/>
          <w:sz w:val="23"/>
          <w:szCs w:val="23"/>
          <w:lang w:eastAsia="lv-LV"/>
        </w:rPr>
      </w:pPr>
    </w:p>
    <w:p w:rsidR="00CB08A4" w:rsidRPr="004F4DD3" w:rsidRDefault="003D2487" w:rsidP="004F4DD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rsidR="00CB08A4" w:rsidRDefault="00CB08A4" w:rsidP="002A4CF0">
      <w:pPr>
        <w:spacing w:after="0" w:line="240" w:lineRule="auto"/>
        <w:jc w:val="right"/>
        <w:rPr>
          <w:rFonts w:ascii="Times New Roman" w:eastAsia="Times New Roman" w:hAnsi="Times New Roman"/>
          <w:b/>
          <w:bCs/>
          <w:sz w:val="20"/>
          <w:szCs w:val="20"/>
          <w:lang w:eastAsia="lv-LV"/>
        </w:rPr>
      </w:pPr>
    </w:p>
    <w:p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2</w:t>
      </w:r>
      <w:r w:rsidRPr="0099239B">
        <w:rPr>
          <w:rFonts w:ascii="Times New Roman" w:eastAsia="Times New Roman" w:hAnsi="Times New Roman"/>
          <w:b/>
          <w:bCs/>
          <w:lang w:eastAsia="lv-LV"/>
        </w:rPr>
        <w:t>.pielikums nolikumam</w:t>
      </w:r>
    </w:p>
    <w:p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2017</w:t>
      </w:r>
      <w:r w:rsidRPr="0099239B">
        <w:rPr>
          <w:rFonts w:ascii="Times New Roman" w:eastAsia="Times New Roman" w:hAnsi="Times New Roman"/>
          <w:bCs/>
          <w:lang w:eastAsia="lv-LV"/>
        </w:rPr>
        <w:t>/</w:t>
      </w:r>
      <w:r w:rsidR="00232F84">
        <w:rPr>
          <w:rFonts w:ascii="Times New Roman" w:eastAsia="Times New Roman" w:hAnsi="Times New Roman"/>
          <w:bCs/>
          <w:lang w:eastAsia="lv-LV"/>
        </w:rPr>
        <w:t>142</w:t>
      </w:r>
      <w:r w:rsidRPr="0099239B">
        <w:rPr>
          <w:rFonts w:ascii="Times New Roman" w:eastAsia="Times New Roman" w:hAnsi="Times New Roman"/>
          <w:bCs/>
          <w:lang w:eastAsia="lv-LV"/>
        </w:rPr>
        <w:t>)</w:t>
      </w:r>
    </w:p>
    <w:p w:rsidR="00CB08A4" w:rsidRDefault="00CB08A4" w:rsidP="004F4DD3">
      <w:pPr>
        <w:suppressAutoHyphens/>
        <w:autoSpaceDN w:val="0"/>
        <w:spacing w:after="0" w:line="240" w:lineRule="auto"/>
        <w:textAlignment w:val="baseline"/>
        <w:rPr>
          <w:rFonts w:ascii="Times New Roman" w:hAnsi="Times New Roman"/>
          <w:b/>
          <w:sz w:val="24"/>
          <w:szCs w:val="24"/>
        </w:rPr>
      </w:pPr>
    </w:p>
    <w:p w:rsidR="00F50EA3" w:rsidRPr="00B76D2B" w:rsidRDefault="00F50EA3" w:rsidP="00F50EA3">
      <w:pPr>
        <w:jc w:val="center"/>
        <w:rPr>
          <w:rFonts w:ascii="Times New Roman" w:hAnsi="Times New Roman"/>
          <w:b/>
          <w:sz w:val="24"/>
          <w:szCs w:val="24"/>
        </w:rPr>
      </w:pPr>
      <w:bookmarkStart w:id="32" w:name="_Hlk495671086"/>
      <w:r w:rsidRPr="00B76D2B">
        <w:rPr>
          <w:rFonts w:ascii="Times New Roman" w:hAnsi="Times New Roman"/>
          <w:b/>
          <w:sz w:val="24"/>
          <w:szCs w:val="24"/>
        </w:rPr>
        <w:t>TEHNISKĀ SPECIFIKĀCIJA</w:t>
      </w:r>
    </w:p>
    <w:p w:rsidR="00F50EA3" w:rsidRPr="00463E04" w:rsidRDefault="00F50EA3" w:rsidP="00F50EA3">
      <w:pPr>
        <w:jc w:val="center"/>
        <w:rPr>
          <w:rFonts w:ascii="Times New Roman" w:hAnsi="Times New Roman"/>
          <w:sz w:val="24"/>
          <w:szCs w:val="24"/>
        </w:rPr>
      </w:pPr>
      <w:r w:rsidRPr="00463E04">
        <w:rPr>
          <w:rFonts w:ascii="Times New Roman" w:hAnsi="Times New Roman"/>
          <w:sz w:val="24"/>
          <w:szCs w:val="24"/>
        </w:rPr>
        <w:t xml:space="preserve"> Iepirkums:  </w:t>
      </w:r>
      <w:r w:rsidR="00232F84" w:rsidRPr="00232F84">
        <w:rPr>
          <w:rFonts w:ascii="Times New Roman" w:hAnsi="Times New Roman"/>
          <w:sz w:val="24"/>
          <w:szCs w:val="24"/>
        </w:rPr>
        <w:t>Ugunsgrēka atklāšanas un trauksmes sistēmas ESMI FX3NET uzstādīšana un programmēšana paplašinot jau esošu sistēmu pēc vienota būvprojekta</w:t>
      </w:r>
    </w:p>
    <w:bookmarkEnd w:id="32"/>
    <w:p w:rsidR="00232F84" w:rsidRPr="00232F84" w:rsidRDefault="00232F84" w:rsidP="00232F84">
      <w:pPr>
        <w:rPr>
          <w:rFonts w:ascii="Times New Roman" w:hAnsi="Times New Roman"/>
          <w:b/>
          <w:bCs/>
        </w:rPr>
      </w:pPr>
      <w:r w:rsidRPr="00232F84">
        <w:rPr>
          <w:rFonts w:ascii="Times New Roman" w:hAnsi="Times New Roman"/>
          <w:b/>
          <w:bCs/>
        </w:rPr>
        <w:t>PAMATNOSTĀDNES.</w:t>
      </w:r>
    </w:p>
    <w:p w:rsidR="00232F84" w:rsidRPr="00232F84" w:rsidRDefault="00232F84" w:rsidP="00232F84">
      <w:pPr>
        <w:autoSpaceDE w:val="0"/>
        <w:autoSpaceDN w:val="0"/>
        <w:adjustRightInd w:val="0"/>
        <w:jc w:val="both"/>
        <w:rPr>
          <w:rFonts w:ascii="Times New Roman" w:hAnsi="Times New Roman"/>
        </w:rPr>
      </w:pPr>
      <w:r w:rsidRPr="00232F84">
        <w:rPr>
          <w:rFonts w:ascii="Times New Roman" w:hAnsi="Times New Roman"/>
        </w:rPr>
        <w:t xml:space="preserve">Tehniskā uzdevuma (turpmāk – TU) mērķis ir aprīkot VSIA „Paula Stradiņa Klīniskā universitātes slimnīca” Pilsoņu ielā 13, Rīgā, (turpmāk - objekts) telpas ar ugunsgrēka atklāšanas un trauksmes sistēmu(turpmāk – UAS) ESMI FX3NET izveidot vienotu sistēmu ugunsdrošības uzraudzībai, kas tiek vizualizēta ESGRAF for fire grafiskajā vidē. </w:t>
      </w:r>
    </w:p>
    <w:p w:rsidR="00232F84" w:rsidRPr="00232F84" w:rsidRDefault="00232F84" w:rsidP="00232F84">
      <w:pPr>
        <w:ind w:firstLine="720"/>
        <w:jc w:val="both"/>
        <w:rPr>
          <w:rFonts w:ascii="Times New Roman" w:hAnsi="Times New Roman"/>
        </w:rPr>
      </w:pPr>
      <w:r w:rsidRPr="00232F84">
        <w:rPr>
          <w:rFonts w:ascii="Times New Roman" w:hAnsi="Times New Roman"/>
        </w:rPr>
        <w:t>Projekta ietvaros paredzēts:</w:t>
      </w:r>
    </w:p>
    <w:p w:rsidR="00232F84" w:rsidRPr="00232F84" w:rsidRDefault="00232F84" w:rsidP="00232F84">
      <w:pPr>
        <w:ind w:firstLine="720"/>
        <w:jc w:val="both"/>
        <w:rPr>
          <w:rFonts w:ascii="Times New Roman" w:hAnsi="Times New Roman"/>
        </w:rPr>
      </w:pPr>
      <w:r w:rsidRPr="00232F84">
        <w:rPr>
          <w:rFonts w:ascii="Times New Roman" w:hAnsi="Times New Roman"/>
        </w:rPr>
        <w:t>1) atbilstoši projektam uzstādīt ugunsgrēka atklāšanas un trauksmes sistēmu ESMI FX3NET;</w:t>
      </w:r>
    </w:p>
    <w:p w:rsidR="00232F84" w:rsidRPr="00232F84" w:rsidRDefault="00232F84" w:rsidP="00232F84">
      <w:pPr>
        <w:ind w:firstLine="720"/>
        <w:jc w:val="both"/>
        <w:rPr>
          <w:rFonts w:ascii="Times New Roman" w:hAnsi="Times New Roman"/>
        </w:rPr>
      </w:pPr>
      <w:r w:rsidRPr="00232F84">
        <w:rPr>
          <w:rFonts w:ascii="Times New Roman" w:hAnsi="Times New Roman"/>
        </w:rPr>
        <w:t>2) nodrošināt ugunsgrēka atklāšanas un trauksmes sistēmu ESMI FX3NET darbību ESGRAF for fire vidē.</w:t>
      </w:r>
    </w:p>
    <w:tbl>
      <w:tblPr>
        <w:tblStyle w:val="TableGrid4"/>
        <w:tblW w:w="8926" w:type="dxa"/>
        <w:tblLook w:val="04A0" w:firstRow="1" w:lastRow="0" w:firstColumn="1" w:lastColumn="0" w:noHBand="0" w:noVBand="1"/>
      </w:tblPr>
      <w:tblGrid>
        <w:gridCol w:w="4673"/>
        <w:gridCol w:w="4253"/>
      </w:tblGrid>
      <w:tr w:rsidR="00232F84" w:rsidRPr="00232F84" w:rsidTr="00EB486E">
        <w:tc>
          <w:tcPr>
            <w:tcW w:w="4673" w:type="dxa"/>
          </w:tcPr>
          <w:p w:rsidR="00232F84" w:rsidRPr="00232F84" w:rsidRDefault="00232F84" w:rsidP="00232F84">
            <w:pPr>
              <w:spacing w:after="0" w:line="240" w:lineRule="auto"/>
              <w:jc w:val="center"/>
              <w:rPr>
                <w:rFonts w:ascii="Times New Roman" w:hAnsi="Times New Roman"/>
                <w:b/>
              </w:rPr>
            </w:pPr>
            <w:r w:rsidRPr="00232F84">
              <w:rPr>
                <w:rFonts w:ascii="Times New Roman" w:hAnsi="Times New Roman"/>
                <w:b/>
              </w:rPr>
              <w:t>Tehniskais uzdevums/Tehniskā specifikācija</w:t>
            </w:r>
          </w:p>
        </w:tc>
        <w:tc>
          <w:tcPr>
            <w:tcW w:w="4253" w:type="dxa"/>
          </w:tcPr>
          <w:p w:rsidR="00232F84" w:rsidRPr="00232F84" w:rsidRDefault="00232F84" w:rsidP="00232F84">
            <w:pPr>
              <w:spacing w:after="0" w:line="240" w:lineRule="auto"/>
              <w:jc w:val="center"/>
              <w:rPr>
                <w:rFonts w:ascii="Times New Roman" w:hAnsi="Times New Roman"/>
                <w:b/>
              </w:rPr>
            </w:pPr>
            <w:r w:rsidRPr="00232F84">
              <w:rPr>
                <w:rFonts w:ascii="Times New Roman" w:hAnsi="Times New Roman"/>
                <w:b/>
              </w:rPr>
              <w:t>Tehniskais piedāvājums*</w:t>
            </w:r>
          </w:p>
          <w:p w:rsidR="00232F84" w:rsidRPr="00232F84" w:rsidRDefault="00232F84" w:rsidP="00232F84">
            <w:pPr>
              <w:spacing w:after="0" w:line="240" w:lineRule="auto"/>
              <w:jc w:val="center"/>
              <w:rPr>
                <w:rFonts w:ascii="Times New Roman" w:hAnsi="Times New Roman"/>
              </w:rPr>
            </w:pPr>
            <w:r w:rsidRPr="00232F84">
              <w:rPr>
                <w:rFonts w:ascii="Times New Roman" w:hAnsi="Times New Roman"/>
              </w:rPr>
              <w:t>(</w:t>
            </w:r>
            <w:r w:rsidRPr="00232F84">
              <w:rPr>
                <w:rFonts w:ascii="Times New Roman" w:hAnsi="Times New Roman"/>
                <w:bCs/>
                <w:lang w:eastAsia="lv-LV"/>
              </w:rPr>
              <w:t>precīzi norāda atbilstību katrai tehniskās specifikācijas prasībai)</w:t>
            </w:r>
          </w:p>
        </w:tc>
      </w:tr>
      <w:tr w:rsidR="00232F84" w:rsidRPr="00232F84" w:rsidTr="00EB486E">
        <w:trPr>
          <w:trHeight w:val="1390"/>
        </w:trPr>
        <w:tc>
          <w:tcPr>
            <w:tcW w:w="4673" w:type="dxa"/>
          </w:tcPr>
          <w:p w:rsidR="00232F84" w:rsidRPr="00232F84" w:rsidRDefault="00232F84" w:rsidP="00232F84">
            <w:pPr>
              <w:spacing w:after="0" w:line="240" w:lineRule="auto"/>
              <w:jc w:val="both"/>
              <w:rPr>
                <w:rFonts w:ascii="Times New Roman" w:hAnsi="Times New Roman"/>
                <w:b/>
                <w:bCs/>
              </w:rPr>
            </w:pPr>
            <w:r w:rsidRPr="00232F84">
              <w:rPr>
                <w:rFonts w:ascii="Times New Roman" w:hAnsi="Times New Roman"/>
                <w:b/>
                <w:bCs/>
              </w:rPr>
              <w:t>1.1.</w:t>
            </w:r>
            <w:r w:rsidRPr="00232F84">
              <w:rPr>
                <w:rFonts w:ascii="Times New Roman" w:hAnsi="Times New Roman"/>
              </w:rPr>
              <w:t xml:space="preserve"> Plānotais darbu izpildes laiks un posmi.</w:t>
            </w:r>
          </w:p>
          <w:p w:rsidR="00232F84" w:rsidRPr="00232F84" w:rsidRDefault="00232F84" w:rsidP="00232F84">
            <w:pPr>
              <w:spacing w:after="0" w:line="240" w:lineRule="auto"/>
              <w:jc w:val="both"/>
              <w:rPr>
                <w:rFonts w:ascii="Times New Roman" w:hAnsi="Times New Roman"/>
              </w:rPr>
            </w:pPr>
            <w:r w:rsidRPr="00232F84">
              <w:rPr>
                <w:rFonts w:ascii="Times New Roman" w:hAnsi="Times New Roman"/>
              </w:rPr>
              <w:t xml:space="preserve">Uzņēmējam nepieciešams piedāvāt projekta izveides plānu – grafiku, kas ietver objekta apsekošanu un izpēti, projektēšanas darbus, izbūves darbus un projekta saskaņošanu un nodošanu Pasūtītājam. </w:t>
            </w:r>
          </w:p>
          <w:p w:rsidR="00232F84" w:rsidRPr="00232F84" w:rsidRDefault="00232F84" w:rsidP="00232F84">
            <w:pPr>
              <w:spacing w:after="0" w:line="240" w:lineRule="auto"/>
              <w:jc w:val="both"/>
              <w:rPr>
                <w:rFonts w:ascii="Times New Roman" w:hAnsi="Times New Roman"/>
              </w:rPr>
            </w:pPr>
            <w:r w:rsidRPr="00232F84">
              <w:rPr>
                <w:rFonts w:ascii="Times New Roman" w:hAnsi="Times New Roman"/>
                <w:b/>
                <w:bCs/>
              </w:rPr>
              <w:t xml:space="preserve">1.2. </w:t>
            </w:r>
            <w:r w:rsidRPr="00232F84">
              <w:rPr>
                <w:rFonts w:ascii="Times New Roman" w:hAnsi="Times New Roman"/>
              </w:rPr>
              <w:t>Lai nodrošinātu UAS centralizēto monitoringu, sistēmu paredzēts veidot uz vienotās platformas ugunsgrēka trauksmes sistēmas interfeisam. Uzņēmējam, saskaņojot ar Pasūtītāju, jānosaka sistēmu tehnisko līdzekļu tipi, skaits un izvietojums, atbilstoši 2016.gada 19. aprīļa Ministru kabineta noteikumiem Nr. 238 “Ugunsdrošības noteikumi” un Noteikumi par Latvijas būvnormatīvu LBN 201-15 "Būvju ugunsdrošība" un citiem spēkā esošajiem normatīvajiem aktiem. Izvēloties informācijas apmaiņas kanālus, jāņem vērā darbības vides traucējošo faktoru iedarbība, aparatūras atrašanās vieta un attālums. Lielos attālumos (starp objektu ēkām) nepieciešams paredzēt esoša datortīkla un optisko sakaru līniju esamību. Uzņēmējam jāizvērtē esošā datortīkla pielietojums. Pirms uzsākt uzstādīšanas darbus Uzņēmējam nepieciešams:</w:t>
            </w:r>
          </w:p>
          <w:p w:rsidR="00232F84" w:rsidRPr="00232F84" w:rsidRDefault="00232F84" w:rsidP="00232F84">
            <w:pPr>
              <w:spacing w:after="0" w:line="240" w:lineRule="auto"/>
              <w:jc w:val="both"/>
              <w:rPr>
                <w:rFonts w:ascii="Times New Roman" w:hAnsi="Times New Roman"/>
                <w:b/>
                <w:bCs/>
              </w:rPr>
            </w:pPr>
          </w:p>
        </w:tc>
        <w:tc>
          <w:tcPr>
            <w:tcW w:w="4253" w:type="dxa"/>
          </w:tcPr>
          <w:p w:rsidR="00232F84" w:rsidRPr="00232F84" w:rsidRDefault="00232F84" w:rsidP="00232F84">
            <w:pPr>
              <w:spacing w:after="0" w:line="240" w:lineRule="auto"/>
              <w:jc w:val="both"/>
              <w:rPr>
                <w:rFonts w:ascii="Times New Roman" w:hAnsi="Times New Roman"/>
                <w:b/>
                <w:bCs/>
              </w:rPr>
            </w:pPr>
          </w:p>
        </w:tc>
      </w:tr>
      <w:tr w:rsidR="00232F84" w:rsidRPr="00232F84" w:rsidTr="00EB486E">
        <w:trPr>
          <w:trHeight w:val="11119"/>
        </w:trPr>
        <w:tc>
          <w:tcPr>
            <w:tcW w:w="4673" w:type="dxa"/>
          </w:tcPr>
          <w:p w:rsidR="00232F84" w:rsidRPr="00232F84" w:rsidRDefault="00232F84" w:rsidP="00232F84">
            <w:pPr>
              <w:widowControl w:val="0"/>
              <w:autoSpaceDE w:val="0"/>
              <w:autoSpaceDN w:val="0"/>
              <w:adjustRightInd w:val="0"/>
              <w:spacing w:after="0" w:line="240" w:lineRule="auto"/>
              <w:jc w:val="both"/>
              <w:rPr>
                <w:rFonts w:ascii="Times New Roman" w:eastAsia="Cambria" w:hAnsi="Times New Roman"/>
                <w:b/>
                <w:bCs/>
                <w:sz w:val="24"/>
                <w:szCs w:val="24"/>
                <w:lang w:val="de-DE"/>
              </w:rPr>
            </w:pPr>
          </w:p>
          <w:p w:rsidR="00232F84" w:rsidRPr="00232F84" w:rsidRDefault="00232F84" w:rsidP="00232F84">
            <w:pPr>
              <w:widowControl w:val="0"/>
              <w:autoSpaceDE w:val="0"/>
              <w:autoSpaceDN w:val="0"/>
              <w:adjustRightInd w:val="0"/>
              <w:spacing w:after="0" w:line="240" w:lineRule="auto"/>
              <w:jc w:val="both"/>
              <w:rPr>
                <w:rFonts w:ascii="Times New Roman" w:eastAsia="Cambria" w:hAnsi="Times New Roman"/>
                <w:b/>
                <w:bCs/>
                <w:sz w:val="24"/>
                <w:szCs w:val="24"/>
                <w:lang w:val="de-DE"/>
              </w:rPr>
            </w:pPr>
            <w:r w:rsidRPr="00232F84">
              <w:rPr>
                <w:rFonts w:ascii="Times New Roman" w:eastAsia="Cambria" w:hAnsi="Times New Roman"/>
                <w:b/>
                <w:bCs/>
                <w:sz w:val="24"/>
                <w:szCs w:val="24"/>
                <w:lang w:val="de-DE"/>
              </w:rPr>
              <w:t>2.PRASĪBAS TEHNISKAJAM PROJEKTAM.</w:t>
            </w:r>
          </w:p>
          <w:p w:rsidR="00232F84" w:rsidRPr="00232F84" w:rsidRDefault="00232F84" w:rsidP="00232F84">
            <w:pPr>
              <w:tabs>
                <w:tab w:val="center" w:pos="4153"/>
                <w:tab w:val="right" w:pos="8306"/>
              </w:tabs>
              <w:spacing w:after="0" w:line="240" w:lineRule="auto"/>
              <w:rPr>
                <w:rFonts w:ascii="Times New Roman" w:hAnsi="Times New Roman"/>
              </w:rPr>
            </w:pPr>
            <w:r w:rsidRPr="00232F84">
              <w:rPr>
                <w:rFonts w:ascii="Times New Roman" w:hAnsi="Times New Roman"/>
                <w:b/>
                <w:bCs/>
              </w:rPr>
              <w:t>2.1.</w:t>
            </w:r>
            <w:r w:rsidRPr="00232F84">
              <w:rPr>
                <w:rFonts w:ascii="Times New Roman" w:hAnsi="Times New Roman"/>
              </w:rPr>
              <w:t xml:space="preserve"> Tehniskajam projektam jāsatur:</w:t>
            </w:r>
          </w:p>
          <w:p w:rsidR="00232F84" w:rsidRPr="00232F84" w:rsidRDefault="00232F84" w:rsidP="00232F84">
            <w:pPr>
              <w:numPr>
                <w:ilvl w:val="0"/>
                <w:numId w:val="44"/>
              </w:numPr>
              <w:tabs>
                <w:tab w:val="center" w:pos="4320"/>
                <w:tab w:val="right" w:pos="8640"/>
              </w:tabs>
              <w:spacing w:after="0" w:line="240" w:lineRule="auto"/>
              <w:jc w:val="both"/>
              <w:rPr>
                <w:rFonts w:ascii="Times New Roman" w:hAnsi="Times New Roman"/>
              </w:rPr>
            </w:pPr>
            <w:r w:rsidRPr="00232F84">
              <w:rPr>
                <w:rFonts w:ascii="Times New Roman" w:hAnsi="Times New Roman"/>
              </w:rPr>
              <w:t>titullapa, satura rādītājs, vispārējas ziņas, pieņemtie apzīmējumi, paskaidrojumu raksts, kurā jānorāda atbilstība TU prasībām, kontrolpaneļu, devēju, sirēnu un moduļu izvietojums ēku stāvu plānos;</w:t>
            </w:r>
          </w:p>
          <w:p w:rsidR="00232F84" w:rsidRPr="00232F84" w:rsidRDefault="00232F84" w:rsidP="00232F84">
            <w:pPr>
              <w:numPr>
                <w:ilvl w:val="0"/>
                <w:numId w:val="44"/>
              </w:numPr>
              <w:tabs>
                <w:tab w:val="center" w:pos="4320"/>
                <w:tab w:val="right" w:pos="8640"/>
              </w:tabs>
              <w:spacing w:after="0" w:line="240" w:lineRule="auto"/>
              <w:jc w:val="both"/>
              <w:rPr>
                <w:rFonts w:ascii="Times New Roman" w:hAnsi="Times New Roman"/>
              </w:rPr>
            </w:pPr>
            <w:r w:rsidRPr="00232F84">
              <w:rPr>
                <w:rFonts w:ascii="Times New Roman" w:hAnsi="Times New Roman"/>
              </w:rPr>
              <w:t>izpilddokumentācijas rasējumi AutoCAD vidē, sistēmu iekārtu un mezglu pieņemtie apzīmējumi jāsaskaņo ar Pasūtītāju;</w:t>
            </w:r>
          </w:p>
          <w:p w:rsidR="00232F84" w:rsidRPr="00232F84" w:rsidRDefault="00232F84" w:rsidP="00232F84">
            <w:pPr>
              <w:numPr>
                <w:ilvl w:val="0"/>
                <w:numId w:val="44"/>
              </w:numPr>
              <w:tabs>
                <w:tab w:val="center" w:pos="4320"/>
                <w:tab w:val="right" w:pos="8640"/>
              </w:tabs>
              <w:spacing w:after="0" w:line="240" w:lineRule="auto"/>
              <w:jc w:val="both"/>
              <w:rPr>
                <w:rFonts w:ascii="Times New Roman" w:hAnsi="Times New Roman"/>
              </w:rPr>
            </w:pPr>
            <w:r w:rsidRPr="00232F84">
              <w:rPr>
                <w:rFonts w:ascii="Times New Roman" w:hAnsi="Times New Roman"/>
              </w:rPr>
              <w:t>aparatūras saslēgšanas principiālās shēmas;</w:t>
            </w:r>
          </w:p>
          <w:p w:rsidR="00232F84" w:rsidRPr="00232F84" w:rsidRDefault="00232F84" w:rsidP="00232F84">
            <w:pPr>
              <w:numPr>
                <w:ilvl w:val="0"/>
                <w:numId w:val="44"/>
              </w:numPr>
              <w:tabs>
                <w:tab w:val="center" w:pos="4320"/>
                <w:tab w:val="right" w:pos="8640"/>
              </w:tabs>
              <w:spacing w:after="0" w:line="240" w:lineRule="auto"/>
              <w:jc w:val="both"/>
              <w:rPr>
                <w:rFonts w:ascii="Times New Roman" w:hAnsi="Times New Roman"/>
              </w:rPr>
            </w:pPr>
            <w:r w:rsidRPr="00232F84">
              <w:rPr>
                <w:rFonts w:ascii="Times New Roman" w:hAnsi="Times New Roman"/>
              </w:rPr>
              <w:t>detalizēta tehniskā specifikācija ar cenu norādi.</w:t>
            </w:r>
          </w:p>
          <w:p w:rsidR="00232F84" w:rsidRPr="00232F84" w:rsidRDefault="00232F84" w:rsidP="00232F84">
            <w:pPr>
              <w:tabs>
                <w:tab w:val="center" w:pos="4153"/>
                <w:tab w:val="right" w:pos="8306"/>
              </w:tabs>
              <w:spacing w:after="0" w:line="240" w:lineRule="auto"/>
              <w:jc w:val="both"/>
              <w:rPr>
                <w:rFonts w:ascii="Times New Roman" w:hAnsi="Times New Roman"/>
              </w:rPr>
            </w:pPr>
            <w:r w:rsidRPr="00232F84">
              <w:rPr>
                <w:rFonts w:ascii="Times New Roman" w:hAnsi="Times New Roman"/>
                <w:b/>
                <w:bCs/>
              </w:rPr>
              <w:t>2.2.</w:t>
            </w:r>
            <w:r w:rsidRPr="00232F84">
              <w:rPr>
                <w:rFonts w:ascii="Times New Roman" w:hAnsi="Times New Roman"/>
              </w:rPr>
              <w:t xml:space="preserve"> Tehniskajā uzdevumā, tāmē – specifikācijā nepieciešams detalizēti norādīt izmaksas par visām projektējamās sistēmas sastāvdaļām, kā arī izmaksas par veiktajiem darbiem – sistēmu instalācija, programmēšana, ieregulēšana, veco sistēmu demontāžu ,utt. </w:t>
            </w:r>
          </w:p>
          <w:p w:rsidR="00232F84" w:rsidRPr="00232F84" w:rsidRDefault="00232F84" w:rsidP="00AB0DA7">
            <w:pPr>
              <w:tabs>
                <w:tab w:val="center" w:pos="4153"/>
                <w:tab w:val="right" w:pos="8306"/>
              </w:tabs>
              <w:spacing w:after="0" w:line="240" w:lineRule="auto"/>
              <w:jc w:val="both"/>
              <w:rPr>
                <w:rFonts w:ascii="Times New Roman" w:hAnsi="Times New Roman"/>
              </w:rPr>
            </w:pPr>
            <w:r w:rsidRPr="00232F84">
              <w:rPr>
                <w:rFonts w:ascii="Times New Roman" w:hAnsi="Times New Roman"/>
                <w:b/>
                <w:bCs/>
              </w:rPr>
              <w:t>2.3.</w:t>
            </w:r>
            <w:r w:rsidRPr="00232F84">
              <w:rPr>
                <w:rFonts w:ascii="Times New Roman" w:hAnsi="Times New Roman"/>
              </w:rPr>
              <w:t xml:space="preserve"> Drošības sistēmas uzstādīšanu jāveic saskaņā ar TU. Par pamatu var ņemt esošo projekta dokumentāciju un rasējumus, veicot attiecīgas korekcijas. </w:t>
            </w:r>
          </w:p>
        </w:tc>
        <w:tc>
          <w:tcPr>
            <w:tcW w:w="4253" w:type="dxa"/>
          </w:tcPr>
          <w:p w:rsidR="00232F84" w:rsidRPr="00232F84" w:rsidRDefault="00232F84" w:rsidP="00232F84">
            <w:pPr>
              <w:spacing w:after="0" w:line="240" w:lineRule="auto"/>
              <w:jc w:val="both"/>
              <w:rPr>
                <w:rFonts w:ascii="Times New Roman" w:hAnsi="Times New Roman"/>
                <w:b/>
                <w:bCs/>
              </w:rPr>
            </w:pPr>
          </w:p>
        </w:tc>
      </w:tr>
      <w:tr w:rsidR="00232F84" w:rsidRPr="00232F84" w:rsidTr="00EB486E">
        <w:trPr>
          <w:trHeight w:val="1338"/>
        </w:trPr>
        <w:tc>
          <w:tcPr>
            <w:tcW w:w="4673" w:type="dxa"/>
          </w:tcPr>
          <w:p w:rsidR="00232F84" w:rsidRPr="00232F84" w:rsidRDefault="00232F84" w:rsidP="00232F84">
            <w:pPr>
              <w:tabs>
                <w:tab w:val="left" w:pos="0"/>
              </w:tabs>
              <w:spacing w:after="0" w:line="240" w:lineRule="auto"/>
              <w:jc w:val="both"/>
              <w:rPr>
                <w:rFonts w:ascii="Times New Roman" w:hAnsi="Times New Roman"/>
                <w:b/>
                <w:bCs/>
              </w:rPr>
            </w:pPr>
            <w:bookmarkStart w:id="33" w:name="OLE_LINK10"/>
            <w:bookmarkStart w:id="34" w:name="OLE_LINK11"/>
            <w:r w:rsidRPr="00232F84">
              <w:rPr>
                <w:rFonts w:ascii="Times New Roman" w:hAnsi="Times New Roman"/>
                <w:b/>
                <w:bCs/>
              </w:rPr>
              <w:t>3. PRASĪBAS SISTĒMAI.</w:t>
            </w:r>
          </w:p>
          <w:p w:rsidR="00232F84" w:rsidRPr="00232F84" w:rsidRDefault="00232F84" w:rsidP="00232F84">
            <w:pPr>
              <w:spacing w:after="0" w:line="240" w:lineRule="auto"/>
              <w:jc w:val="both"/>
              <w:rPr>
                <w:rFonts w:ascii="Times New Roman" w:hAnsi="Times New Roman"/>
              </w:rPr>
            </w:pPr>
            <w:r w:rsidRPr="00232F84">
              <w:rPr>
                <w:rFonts w:ascii="Times New Roman" w:hAnsi="Times New Roman"/>
                <w:b/>
                <w:bCs/>
              </w:rPr>
              <w:t xml:space="preserve">3.1. </w:t>
            </w:r>
            <w:r w:rsidRPr="00232F84">
              <w:rPr>
                <w:rFonts w:ascii="Times New Roman" w:hAnsi="Times New Roman"/>
              </w:rPr>
              <w:t>Nepieciešams uzstādīt ugunsgrēka atklāšanas un trauksmes sistēmas atbilstoši šī TU prasībām. UAS sistēmu uzstādīšanas darbi ir jāsaskaņo ar Pasūtītāja atbildīgajām personām:</w:t>
            </w:r>
          </w:p>
          <w:p w:rsidR="00232F84" w:rsidRPr="00232F84" w:rsidRDefault="00232F84" w:rsidP="00232F84">
            <w:pPr>
              <w:spacing w:after="0" w:line="240" w:lineRule="auto"/>
              <w:jc w:val="both"/>
              <w:rPr>
                <w:rFonts w:ascii="Times New Roman" w:hAnsi="Times New Roman"/>
              </w:rPr>
            </w:pPr>
            <w:r w:rsidRPr="00232F84">
              <w:rPr>
                <w:rFonts w:ascii="Times New Roman" w:hAnsi="Times New Roman"/>
              </w:rPr>
              <w:t>Tehniskai projektu dokumentācijai ir jābūt „AutoCAD” vidē. Sakarā ar to, ka pēc ēkas plānu izstrādes objektā tika veiktas telpu pārbūves, ir nepieciešams veikt korekcijas stāvu rasējumos. Uz nodošanas brīdi visiem rasējumiem jāatbilst reālajam telpu plānojumam objektā. Uz stāvu plāniem Uzņēmējam jānorāda faktiskos telpu numurus un mēroga skalu.</w:t>
            </w:r>
          </w:p>
          <w:p w:rsidR="00232F84" w:rsidRPr="00232F84" w:rsidRDefault="00232F84" w:rsidP="00232F84">
            <w:pPr>
              <w:spacing w:after="0" w:line="240" w:lineRule="auto"/>
              <w:jc w:val="both"/>
              <w:rPr>
                <w:rFonts w:ascii="Times New Roman" w:hAnsi="Times New Roman"/>
              </w:rPr>
            </w:pPr>
            <w:r w:rsidRPr="00232F84">
              <w:rPr>
                <w:rFonts w:ascii="Times New Roman" w:hAnsi="Times New Roman"/>
                <w:b/>
                <w:bCs/>
              </w:rPr>
              <w:t>3.2.</w:t>
            </w:r>
            <w:r w:rsidRPr="00232F84">
              <w:rPr>
                <w:rFonts w:ascii="Times New Roman" w:hAnsi="Times New Roman"/>
              </w:rPr>
              <w:t xml:space="preserve"> Uzstādāmajai UAS sistēmai:</w:t>
            </w:r>
          </w:p>
          <w:p w:rsidR="00232F84" w:rsidRPr="00232F84" w:rsidRDefault="00232F84" w:rsidP="00232F84">
            <w:pPr>
              <w:numPr>
                <w:ilvl w:val="0"/>
                <w:numId w:val="43"/>
              </w:numPr>
              <w:spacing w:after="0" w:line="240" w:lineRule="auto"/>
              <w:jc w:val="both"/>
              <w:rPr>
                <w:rFonts w:ascii="Times New Roman" w:hAnsi="Times New Roman"/>
              </w:rPr>
            </w:pPr>
            <w:r w:rsidRPr="00232F84">
              <w:rPr>
                <w:rFonts w:ascii="Times New Roman" w:hAnsi="Times New Roman"/>
              </w:rPr>
              <w:lastRenderedPageBreak/>
              <w:t>jānodrošina ugunsgrēka un bojājuma signāla uztveršanu no esošiem UAS paneļiem reālā laikā;</w:t>
            </w:r>
          </w:p>
          <w:p w:rsidR="00232F84" w:rsidRPr="00232F84" w:rsidRDefault="00232F84" w:rsidP="00232F84">
            <w:pPr>
              <w:numPr>
                <w:ilvl w:val="0"/>
                <w:numId w:val="43"/>
              </w:numPr>
              <w:spacing w:after="0" w:line="240" w:lineRule="auto"/>
              <w:jc w:val="both"/>
              <w:rPr>
                <w:rFonts w:ascii="Times New Roman" w:hAnsi="Times New Roman"/>
              </w:rPr>
            </w:pPr>
            <w:r w:rsidRPr="00232F84">
              <w:rPr>
                <w:rFonts w:ascii="Times New Roman" w:hAnsi="Times New Roman"/>
              </w:rPr>
              <w:t>informācijas attēlošanu grafiskā vidē;</w:t>
            </w:r>
          </w:p>
          <w:p w:rsidR="00232F84" w:rsidRPr="00232F84" w:rsidRDefault="00232F84" w:rsidP="00232F84">
            <w:pPr>
              <w:numPr>
                <w:ilvl w:val="0"/>
                <w:numId w:val="43"/>
              </w:numPr>
              <w:spacing w:after="0" w:line="240" w:lineRule="auto"/>
              <w:jc w:val="both"/>
              <w:rPr>
                <w:rFonts w:ascii="Times New Roman" w:hAnsi="Times New Roman"/>
              </w:rPr>
            </w:pPr>
            <w:r w:rsidRPr="00232F84">
              <w:rPr>
                <w:rFonts w:ascii="Times New Roman" w:hAnsi="Times New Roman"/>
              </w:rPr>
              <w:t>sistēmai jāuzrauga sakaru līniju no sistēmas kontroliera līdz UAS panelim.</w:t>
            </w:r>
          </w:p>
          <w:p w:rsidR="00232F84" w:rsidRPr="00232F84" w:rsidRDefault="00232F84" w:rsidP="00232F84">
            <w:pPr>
              <w:numPr>
                <w:ilvl w:val="0"/>
                <w:numId w:val="43"/>
              </w:numPr>
              <w:spacing w:after="0" w:line="240" w:lineRule="auto"/>
              <w:jc w:val="both"/>
              <w:rPr>
                <w:rFonts w:ascii="Times New Roman" w:hAnsi="Times New Roman"/>
              </w:rPr>
            </w:pPr>
            <w:r w:rsidRPr="00232F84">
              <w:rPr>
                <w:rFonts w:ascii="Times New Roman" w:hAnsi="Times New Roman"/>
              </w:rPr>
              <w:t xml:space="preserve">jānodrošina visas aparatūras darbības kontrole; </w:t>
            </w:r>
          </w:p>
          <w:p w:rsidR="00232F84" w:rsidRPr="00232F84" w:rsidRDefault="00232F84" w:rsidP="00232F84">
            <w:pPr>
              <w:spacing w:after="0" w:line="240" w:lineRule="auto"/>
              <w:jc w:val="both"/>
              <w:rPr>
                <w:rFonts w:ascii="Times New Roman" w:hAnsi="Times New Roman"/>
                <w:b/>
                <w:bCs/>
              </w:rPr>
            </w:pPr>
            <w:r w:rsidRPr="00232F84">
              <w:rPr>
                <w:rFonts w:ascii="Times New Roman" w:hAnsi="Times New Roman"/>
                <w:b/>
                <w:bCs/>
              </w:rPr>
              <w:t xml:space="preserve">3.3. </w:t>
            </w:r>
            <w:r w:rsidRPr="00232F84">
              <w:rPr>
                <w:rFonts w:ascii="Times New Roman" w:hAnsi="Times New Roman"/>
              </w:rPr>
              <w:t>Sistēmu jāparedz aprīkot ar autonomu garantēto elektrobarošanu no akumulatoriem Pamatelektrobarošanas avārijas gadījumā jānodrošina sistēmas darbība 24 stundu laikā.</w:t>
            </w:r>
          </w:p>
        </w:tc>
        <w:tc>
          <w:tcPr>
            <w:tcW w:w="4253" w:type="dxa"/>
          </w:tcPr>
          <w:p w:rsidR="00232F84" w:rsidRPr="00232F84" w:rsidRDefault="00232F84" w:rsidP="00232F84">
            <w:pPr>
              <w:tabs>
                <w:tab w:val="left" w:pos="0"/>
              </w:tabs>
              <w:spacing w:after="0" w:line="240" w:lineRule="auto"/>
              <w:jc w:val="both"/>
              <w:rPr>
                <w:rFonts w:ascii="Times New Roman" w:hAnsi="Times New Roman"/>
                <w:b/>
                <w:bCs/>
              </w:rPr>
            </w:pPr>
          </w:p>
        </w:tc>
      </w:tr>
      <w:bookmarkEnd w:id="33"/>
      <w:bookmarkEnd w:id="34"/>
      <w:tr w:rsidR="00232F84" w:rsidRPr="00232F84" w:rsidTr="00EB486E">
        <w:trPr>
          <w:trHeight w:val="3970"/>
        </w:trPr>
        <w:tc>
          <w:tcPr>
            <w:tcW w:w="4673" w:type="dxa"/>
          </w:tcPr>
          <w:p w:rsidR="00232F84" w:rsidRPr="00232F84" w:rsidRDefault="00232F84" w:rsidP="00232F84">
            <w:pPr>
              <w:spacing w:after="0" w:line="240" w:lineRule="auto"/>
              <w:jc w:val="both"/>
              <w:rPr>
                <w:rFonts w:ascii="Times New Roman" w:hAnsi="Times New Roman"/>
                <w:b/>
                <w:bCs/>
              </w:rPr>
            </w:pPr>
            <w:r w:rsidRPr="00232F84">
              <w:rPr>
                <w:rFonts w:ascii="Times New Roman" w:hAnsi="Times New Roman"/>
                <w:b/>
                <w:bCs/>
              </w:rPr>
              <w:t>4. PROJEKTA DOKUMENTĀCIJA.</w:t>
            </w:r>
          </w:p>
          <w:p w:rsidR="00232F84" w:rsidRPr="00232F84" w:rsidRDefault="00232F84" w:rsidP="00232F84">
            <w:pPr>
              <w:spacing w:after="0" w:line="240" w:lineRule="auto"/>
              <w:jc w:val="both"/>
              <w:rPr>
                <w:rFonts w:ascii="Times New Roman" w:hAnsi="Times New Roman"/>
              </w:rPr>
            </w:pPr>
            <w:r w:rsidRPr="00232F84">
              <w:rPr>
                <w:rFonts w:ascii="Times New Roman" w:hAnsi="Times New Roman"/>
                <w:b/>
                <w:bCs/>
              </w:rPr>
              <w:t>4.1.</w:t>
            </w:r>
            <w:r w:rsidRPr="00232F84">
              <w:rPr>
                <w:rFonts w:ascii="Times New Roman" w:hAnsi="Times New Roman"/>
              </w:rPr>
              <w:t xml:space="preserve"> DS projektu dokumentācijai jābūt izpildītai valsts valodā. Pasūtītājam jānodod 2</w:t>
            </w:r>
            <w:r w:rsidRPr="00232F84">
              <w:rPr>
                <w:rFonts w:ascii="Times New Roman" w:hAnsi="Times New Roman"/>
                <w:b/>
                <w:bCs/>
              </w:rPr>
              <w:t xml:space="preserve"> (divi)</w:t>
            </w:r>
            <w:r w:rsidRPr="00232F84">
              <w:rPr>
                <w:rFonts w:ascii="Times New Roman" w:hAnsi="Times New Roman"/>
              </w:rPr>
              <w:t xml:space="preserve"> pilni dokumentācijas eksemplāri papīra formātā un elektroniski uz CD/DVD.</w:t>
            </w:r>
          </w:p>
          <w:p w:rsidR="00232F84" w:rsidRPr="00232F84" w:rsidRDefault="00232F84" w:rsidP="00232F84">
            <w:pPr>
              <w:spacing w:after="0" w:line="240" w:lineRule="auto"/>
              <w:jc w:val="both"/>
              <w:rPr>
                <w:rFonts w:ascii="Times New Roman" w:hAnsi="Times New Roman"/>
              </w:rPr>
            </w:pPr>
            <w:r w:rsidRPr="00232F84">
              <w:rPr>
                <w:rFonts w:ascii="Times New Roman" w:hAnsi="Times New Roman"/>
                <w:b/>
                <w:bCs/>
              </w:rPr>
              <w:t>4.2.</w:t>
            </w:r>
            <w:r w:rsidRPr="00232F84">
              <w:rPr>
                <w:rFonts w:ascii="Times New Roman" w:hAnsi="Times New Roman"/>
              </w:rPr>
              <w:t xml:space="preserve"> Tehniskā izpilddokumentācija jānoformē saskaņā ar būvnormatīvu LBN 202-01 „Būvprojekta saturs un noformēšana” un atbilstoši Latvijas Republikā spēkā esošo normatīvo aktu prasībām.</w:t>
            </w:r>
          </w:p>
          <w:p w:rsidR="00232F84" w:rsidRPr="00232F84" w:rsidRDefault="00232F84" w:rsidP="00232F84">
            <w:pPr>
              <w:spacing w:after="0" w:line="240" w:lineRule="auto"/>
              <w:jc w:val="both"/>
              <w:rPr>
                <w:rFonts w:ascii="Times New Roman" w:hAnsi="Times New Roman"/>
                <w:b/>
                <w:bCs/>
              </w:rPr>
            </w:pPr>
            <w:r w:rsidRPr="00232F84">
              <w:rPr>
                <w:rFonts w:ascii="Times New Roman" w:hAnsi="Times New Roman"/>
                <w:b/>
                <w:bCs/>
              </w:rPr>
              <w:t>4.3.</w:t>
            </w:r>
            <w:r w:rsidRPr="00232F84">
              <w:rPr>
                <w:rFonts w:ascii="Times New Roman" w:hAnsi="Times New Roman"/>
              </w:rPr>
              <w:t xml:space="preserve"> Kā projekta dokumentācija kopumā, tā arī jebkura tās sastāvdaļa ieskaitot jebkāda veida saņemto informāciju, ir konfidenciāli dokumenti. Projekta izpildītājam ir jāuzņemas pilna atbildība par slepenības ievērošanu un dokumentāciju, tās fragmentu un darba skiču neizplatīšanu.</w:t>
            </w:r>
          </w:p>
        </w:tc>
        <w:tc>
          <w:tcPr>
            <w:tcW w:w="4253" w:type="dxa"/>
          </w:tcPr>
          <w:p w:rsidR="00232F84" w:rsidRPr="00232F84" w:rsidRDefault="00232F84" w:rsidP="00232F84">
            <w:pPr>
              <w:spacing w:after="0" w:line="240" w:lineRule="auto"/>
              <w:jc w:val="both"/>
              <w:rPr>
                <w:rFonts w:ascii="Times New Roman" w:hAnsi="Times New Roman"/>
                <w:b/>
                <w:bCs/>
              </w:rPr>
            </w:pPr>
          </w:p>
        </w:tc>
      </w:tr>
    </w:tbl>
    <w:p w:rsidR="00232F84" w:rsidRPr="00232F84" w:rsidRDefault="00232F84" w:rsidP="00232F84">
      <w:pPr>
        <w:jc w:val="both"/>
        <w:rPr>
          <w:rFonts w:ascii="Times New Roman" w:hAnsi="Times New Roman"/>
        </w:rPr>
      </w:pPr>
    </w:p>
    <w:p w:rsidR="00232F84" w:rsidRPr="00232F84" w:rsidRDefault="00232F84" w:rsidP="00232F84">
      <w:pPr>
        <w:jc w:val="both"/>
        <w:rPr>
          <w:rFonts w:ascii="Times New Roman" w:hAnsi="Times New Roman"/>
          <w:b/>
          <w:i/>
        </w:rPr>
      </w:pPr>
      <w:r w:rsidRPr="00232F84">
        <w:rPr>
          <w:rFonts w:ascii="Times New Roman" w:hAnsi="Times New Roman"/>
        </w:rPr>
        <w:t xml:space="preserve">* </w:t>
      </w:r>
      <w:r w:rsidRPr="00232F84">
        <w:rPr>
          <w:rFonts w:ascii="Times New Roman" w:hAnsi="Times New Roman"/>
          <w:b/>
          <w:i/>
          <w:caps/>
        </w:rPr>
        <w:t>A</w:t>
      </w:r>
      <w:r w:rsidRPr="00232F84">
        <w:rPr>
          <w:rFonts w:ascii="Times New Roman" w:hAnsi="Times New Roman"/>
          <w:b/>
          <w:i/>
        </w:rPr>
        <w:t xml:space="preserve">izpilda pretendents, precīzi norādot atbilstību </w:t>
      </w:r>
      <w:r w:rsidRPr="00232F84">
        <w:rPr>
          <w:rFonts w:ascii="Times New Roman" w:hAnsi="Times New Roman"/>
          <w:b/>
          <w:i/>
          <w:u w:val="single"/>
        </w:rPr>
        <w:t xml:space="preserve">katrai </w:t>
      </w:r>
      <w:r w:rsidRPr="00232F84">
        <w:rPr>
          <w:rFonts w:ascii="Times New Roman" w:hAnsi="Times New Roman"/>
          <w:b/>
          <w:i/>
        </w:rPr>
        <w:t xml:space="preserve">tehniskās specifikācijas punkta/apakšpunkta prasībai, piemēram, norādot „nodrošināsim” vai citādi raksturojot savas spējas izpildīt attiecīgo tehniskās specifikācijas prasību. </w:t>
      </w:r>
    </w:p>
    <w:p w:rsidR="00232F84" w:rsidRPr="00232F84" w:rsidRDefault="00232F84" w:rsidP="00232F84">
      <w:pPr>
        <w:ind w:left="180"/>
        <w:rPr>
          <w:rFonts w:ascii="Times New Roman" w:hAnsi="Times New Roman"/>
        </w:rPr>
      </w:pPr>
      <w:r w:rsidRPr="00232F84">
        <w:rPr>
          <w:rFonts w:ascii="Times New Roman" w:hAnsi="Times New Roman"/>
        </w:rPr>
        <w:t>Ar šo apstiprinām un garantējam:</w:t>
      </w:r>
    </w:p>
    <w:p w:rsidR="00232F84" w:rsidRPr="00232F84" w:rsidRDefault="00232F84" w:rsidP="00232F84">
      <w:pPr>
        <w:widowControl w:val="0"/>
        <w:numPr>
          <w:ilvl w:val="0"/>
          <w:numId w:val="42"/>
        </w:numPr>
        <w:tabs>
          <w:tab w:val="num" w:pos="585"/>
        </w:tabs>
        <w:suppressAutoHyphens/>
        <w:spacing w:after="0" w:line="100" w:lineRule="atLeast"/>
        <w:ind w:left="585"/>
        <w:jc w:val="both"/>
        <w:rPr>
          <w:rFonts w:ascii="Times New Roman" w:hAnsi="Times New Roman"/>
        </w:rPr>
      </w:pPr>
      <w:r w:rsidRPr="00232F84">
        <w:rPr>
          <w:rFonts w:ascii="Times New Roman" w:hAnsi="Times New Roman"/>
        </w:rPr>
        <w:t>sniegto ziņu patiesumu un precizitāti;</w:t>
      </w:r>
    </w:p>
    <w:p w:rsidR="00232F84" w:rsidRPr="00232F84" w:rsidRDefault="00232F84" w:rsidP="00232F84">
      <w:pPr>
        <w:widowControl w:val="0"/>
        <w:numPr>
          <w:ilvl w:val="0"/>
          <w:numId w:val="42"/>
        </w:numPr>
        <w:tabs>
          <w:tab w:val="num" w:pos="585"/>
        </w:tabs>
        <w:suppressAutoHyphens/>
        <w:spacing w:after="0" w:line="100" w:lineRule="atLeast"/>
        <w:ind w:left="585"/>
        <w:jc w:val="both"/>
        <w:rPr>
          <w:rFonts w:ascii="Times New Roman" w:hAnsi="Times New Roman"/>
        </w:rPr>
      </w:pPr>
      <w:r w:rsidRPr="00232F84">
        <w:rPr>
          <w:rFonts w:ascii="Times New Roman" w:hAnsi="Times New Roman"/>
        </w:rPr>
        <w:t xml:space="preserve">nodrošināt pakalpojumus saskaņā ar tehniskajā specifikācijā un iepirkuma līguma projektā noteikto; </w:t>
      </w:r>
    </w:p>
    <w:p w:rsidR="00232F84" w:rsidRPr="00232F84" w:rsidRDefault="00232F84" w:rsidP="00232F84">
      <w:pPr>
        <w:widowControl w:val="0"/>
        <w:numPr>
          <w:ilvl w:val="0"/>
          <w:numId w:val="42"/>
        </w:numPr>
        <w:tabs>
          <w:tab w:val="num" w:pos="585"/>
        </w:tabs>
        <w:suppressAutoHyphens/>
        <w:spacing w:after="0" w:line="100" w:lineRule="atLeast"/>
        <w:ind w:left="585"/>
        <w:jc w:val="both"/>
        <w:rPr>
          <w:rFonts w:ascii="Times New Roman" w:hAnsi="Times New Roman"/>
        </w:rPr>
      </w:pPr>
      <w:r w:rsidRPr="00232F84">
        <w:rPr>
          <w:rFonts w:ascii="Times New Roman" w:hAnsi="Times New Roman"/>
        </w:rPr>
        <w:t>Vadošais darbinieks, kurš koordinēs iepirkuma līguma izpildi  __________________ (</w:t>
      </w:r>
      <w:r w:rsidRPr="00232F84">
        <w:rPr>
          <w:rFonts w:ascii="Times New Roman" w:hAnsi="Times New Roman"/>
          <w:i/>
        </w:rPr>
        <w:t>vārds, uzvārds, tālrunis</w:t>
      </w:r>
      <w:r w:rsidRPr="00232F84">
        <w:rPr>
          <w:rFonts w:ascii="Times New Roman" w:hAnsi="Times New Roman"/>
        </w:rPr>
        <w:t>).</w:t>
      </w:r>
    </w:p>
    <w:p w:rsidR="00CB08A4" w:rsidRDefault="00CB08A4" w:rsidP="004F4DD3">
      <w:pPr>
        <w:spacing w:after="0" w:line="240" w:lineRule="auto"/>
        <w:rPr>
          <w:rFonts w:ascii="Times New Roman" w:eastAsia="Times New Roman" w:hAnsi="Times New Roman"/>
          <w:b/>
          <w:bCs/>
          <w:sz w:val="20"/>
          <w:szCs w:val="20"/>
          <w:lang w:eastAsia="lv-LV"/>
        </w:rPr>
      </w:pPr>
    </w:p>
    <w:p w:rsidR="00CB08A4" w:rsidRDefault="00CB08A4" w:rsidP="002A4CF0">
      <w:pPr>
        <w:spacing w:after="0" w:line="240" w:lineRule="auto"/>
        <w:jc w:val="right"/>
        <w:rPr>
          <w:rFonts w:ascii="Times New Roman" w:eastAsia="Times New Roman" w:hAnsi="Times New Roman"/>
          <w:b/>
          <w:bCs/>
          <w:sz w:val="20"/>
          <w:szCs w:val="20"/>
          <w:lang w:eastAsia="lv-LV"/>
        </w:rPr>
      </w:pPr>
    </w:p>
    <w:p w:rsidR="00A6340D" w:rsidRDefault="00232F84" w:rsidP="00A6340D">
      <w:pPr>
        <w:spacing w:after="0" w:line="240" w:lineRule="auto"/>
        <w:ind w:left="720"/>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br w:type="page"/>
      </w:r>
    </w:p>
    <w:p w:rsidR="00A6340D" w:rsidRDefault="00A6340D" w:rsidP="00A6340D">
      <w:pPr>
        <w:spacing w:after="0" w:line="240" w:lineRule="auto"/>
        <w:ind w:left="720"/>
        <w:jc w:val="right"/>
        <w:rPr>
          <w:rFonts w:ascii="Times New Roman" w:eastAsia="Times New Roman" w:hAnsi="Times New Roman"/>
          <w:b/>
          <w:bCs/>
          <w:sz w:val="20"/>
          <w:szCs w:val="20"/>
          <w:lang w:eastAsia="lv-LV"/>
        </w:rPr>
      </w:pPr>
    </w:p>
    <w:p w:rsidR="00A6340D" w:rsidRDefault="00A6340D" w:rsidP="00A6340D">
      <w:pPr>
        <w:spacing w:after="0" w:line="240" w:lineRule="auto"/>
        <w:ind w:left="720"/>
        <w:jc w:val="right"/>
        <w:rPr>
          <w:rFonts w:ascii="Times New Roman" w:eastAsia="Times New Roman" w:hAnsi="Times New Roman"/>
          <w:b/>
          <w:bCs/>
          <w:sz w:val="20"/>
          <w:szCs w:val="20"/>
          <w:lang w:eastAsia="lv-LV"/>
        </w:rPr>
      </w:pPr>
    </w:p>
    <w:p w:rsidR="00A6340D" w:rsidRPr="00AD33A3" w:rsidRDefault="00A6340D" w:rsidP="00A6340D">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3</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A6340D" w:rsidRPr="00AD33A3" w:rsidRDefault="00A6340D" w:rsidP="00A6340D">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Pr>
          <w:rFonts w:ascii="Times New Roman" w:eastAsia="Times New Roman" w:hAnsi="Times New Roman"/>
          <w:bCs/>
          <w:sz w:val="24"/>
          <w:szCs w:val="24"/>
        </w:rPr>
        <w:t>7</w:t>
      </w:r>
      <w:r w:rsidRPr="00AD33A3">
        <w:rPr>
          <w:rFonts w:ascii="Times New Roman" w:eastAsia="Times New Roman" w:hAnsi="Times New Roman"/>
          <w:bCs/>
          <w:sz w:val="24"/>
          <w:szCs w:val="24"/>
        </w:rPr>
        <w:t>/</w:t>
      </w:r>
      <w:r>
        <w:rPr>
          <w:rFonts w:ascii="Times New Roman" w:eastAsia="Times New Roman" w:hAnsi="Times New Roman"/>
          <w:bCs/>
          <w:sz w:val="24"/>
          <w:szCs w:val="24"/>
        </w:rPr>
        <w:t>142</w:t>
      </w:r>
      <w:r w:rsidRPr="00AD33A3">
        <w:rPr>
          <w:rFonts w:ascii="Times New Roman" w:eastAsia="Times New Roman" w:hAnsi="Times New Roman"/>
          <w:sz w:val="24"/>
          <w:szCs w:val="24"/>
        </w:rPr>
        <w:t>)</w:t>
      </w:r>
    </w:p>
    <w:p w:rsidR="00A6340D" w:rsidRDefault="00A6340D" w:rsidP="00A6340D">
      <w:pPr>
        <w:spacing w:after="0" w:line="240" w:lineRule="auto"/>
        <w:ind w:left="720"/>
        <w:jc w:val="right"/>
        <w:rPr>
          <w:rFonts w:ascii="Times New Roman" w:eastAsia="Times New Roman" w:hAnsi="Times New Roman"/>
          <w:b/>
          <w:bCs/>
          <w:sz w:val="20"/>
          <w:szCs w:val="20"/>
          <w:lang w:eastAsia="lv-LV"/>
        </w:rPr>
      </w:pPr>
    </w:p>
    <w:p w:rsidR="00A6340D" w:rsidRDefault="00A6340D" w:rsidP="00A6340D">
      <w:pPr>
        <w:tabs>
          <w:tab w:val="left" w:pos="3331"/>
        </w:tabs>
        <w:spacing w:after="0" w:line="240" w:lineRule="auto"/>
        <w:ind w:left="720"/>
        <w:rPr>
          <w:rFonts w:ascii="Times New Roman" w:eastAsia="Times New Roman" w:hAnsi="Times New Roman"/>
          <w:sz w:val="20"/>
          <w:szCs w:val="20"/>
          <w:lang w:eastAsia="lv-LV"/>
        </w:rPr>
      </w:pPr>
      <w:r>
        <w:rPr>
          <w:rFonts w:ascii="Times New Roman" w:eastAsia="Times New Roman" w:hAnsi="Times New Roman"/>
          <w:sz w:val="20"/>
          <w:szCs w:val="20"/>
          <w:lang w:eastAsia="lv-LV"/>
        </w:rPr>
        <w:tab/>
      </w:r>
    </w:p>
    <w:p w:rsidR="00A6340D" w:rsidRDefault="00A6340D" w:rsidP="00A6340D">
      <w:pPr>
        <w:tabs>
          <w:tab w:val="left" w:pos="3331"/>
        </w:tabs>
        <w:spacing w:after="0" w:line="240" w:lineRule="auto"/>
        <w:jc w:val="center"/>
        <w:rPr>
          <w:rFonts w:ascii="Times New Roman" w:eastAsia="Times New Roman" w:hAnsi="Times New Roman"/>
          <w:b/>
          <w:sz w:val="28"/>
          <w:szCs w:val="28"/>
          <w:lang w:eastAsia="lv-LV"/>
        </w:rPr>
      </w:pPr>
      <w:r w:rsidRPr="00A6340D">
        <w:rPr>
          <w:rFonts w:ascii="Times New Roman" w:eastAsia="Times New Roman" w:hAnsi="Times New Roman"/>
          <w:b/>
          <w:sz w:val="28"/>
          <w:szCs w:val="28"/>
          <w:lang w:eastAsia="lv-LV"/>
        </w:rPr>
        <w:t>Finanšu piedāvājums</w:t>
      </w:r>
    </w:p>
    <w:p w:rsidR="00A6340D" w:rsidRPr="00A6340D" w:rsidRDefault="00A6340D" w:rsidP="00A6340D">
      <w:pPr>
        <w:spacing w:after="240" w:line="240" w:lineRule="auto"/>
        <w:jc w:val="center"/>
        <w:rPr>
          <w:rFonts w:ascii="Times New Roman" w:eastAsia="Times New Roman" w:hAnsi="Times New Roman"/>
          <w:i/>
          <w:sz w:val="24"/>
          <w:szCs w:val="24"/>
          <w:lang w:eastAsia="lv-LV"/>
        </w:rPr>
      </w:pPr>
      <w:r>
        <w:rPr>
          <w:rFonts w:ascii="Times New Roman" w:eastAsia="Times New Roman" w:hAnsi="Times New Roman"/>
          <w:i/>
          <w:sz w:val="24"/>
          <w:szCs w:val="24"/>
          <w:lang w:eastAsia="lv-LV"/>
        </w:rPr>
        <w:t>FINANŠU PIEDĀVĀJUMA FORMA</w:t>
      </w:r>
      <w:r w:rsidRPr="00A6340D">
        <w:rPr>
          <w:rFonts w:ascii="Times New Roman" w:eastAsia="Times New Roman" w:hAnsi="Times New Roman"/>
          <w:i/>
          <w:sz w:val="24"/>
          <w:szCs w:val="24"/>
          <w:lang w:eastAsia="lv-LV"/>
        </w:rPr>
        <w:t xml:space="preserve"> ir pievienota atsevišķā ECXEL failā. </w:t>
      </w:r>
    </w:p>
    <w:p w:rsidR="00A6340D" w:rsidRPr="00A6340D" w:rsidRDefault="00A6340D" w:rsidP="00A6340D">
      <w:pPr>
        <w:tabs>
          <w:tab w:val="left" w:pos="709"/>
          <w:tab w:val="left" w:pos="851"/>
        </w:tabs>
        <w:spacing w:after="0" w:line="240" w:lineRule="auto"/>
        <w:jc w:val="both"/>
        <w:rPr>
          <w:rFonts w:ascii="Times New Roman" w:eastAsia="Times New Roman" w:hAnsi="Times New Roman"/>
          <w:i/>
          <w:sz w:val="24"/>
          <w:szCs w:val="24"/>
          <w:lang w:eastAsia="lv-LV"/>
        </w:rPr>
      </w:pPr>
      <w:r w:rsidRPr="00A6340D">
        <w:rPr>
          <w:rFonts w:ascii="Times New Roman" w:eastAsia="Times New Roman" w:hAnsi="Times New Roman"/>
          <w:i/>
          <w:sz w:val="24"/>
          <w:szCs w:val="24"/>
          <w:lang w:eastAsia="lv-LV"/>
        </w:rPr>
        <w:tab/>
        <w:t xml:space="preserve">Ja </w:t>
      </w:r>
      <w:r>
        <w:rPr>
          <w:rFonts w:ascii="Times New Roman" w:eastAsia="Times New Roman" w:hAnsi="Times New Roman"/>
          <w:i/>
          <w:sz w:val="24"/>
          <w:szCs w:val="24"/>
          <w:lang w:eastAsia="lv-LV"/>
        </w:rPr>
        <w:t>finanšu piedāvājuma formā ir</w:t>
      </w:r>
      <w:r w:rsidRPr="00A6340D">
        <w:rPr>
          <w:rFonts w:ascii="Times New Roman" w:eastAsia="Times New Roman" w:hAnsi="Times New Roman"/>
          <w:i/>
          <w:sz w:val="24"/>
          <w:szCs w:val="24"/>
          <w:lang w:eastAsia="lv-LV"/>
        </w:rPr>
        <w:t xml:space="preserve">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rsidR="00A6340D" w:rsidRPr="00A6340D" w:rsidRDefault="00A6340D" w:rsidP="00A6340D">
      <w:pPr>
        <w:tabs>
          <w:tab w:val="left" w:pos="3331"/>
        </w:tabs>
        <w:spacing w:after="0" w:line="240" w:lineRule="auto"/>
        <w:jc w:val="center"/>
        <w:rPr>
          <w:rFonts w:ascii="Times New Roman" w:eastAsia="Times New Roman" w:hAnsi="Times New Roman"/>
          <w:b/>
          <w:sz w:val="28"/>
          <w:szCs w:val="28"/>
          <w:lang w:eastAsia="lv-LV"/>
        </w:rPr>
      </w:pPr>
      <w:r>
        <w:rPr>
          <w:rFonts w:ascii="Times New Roman" w:eastAsia="Times New Roman" w:hAnsi="Times New Roman"/>
          <w:i/>
          <w:sz w:val="24"/>
          <w:szCs w:val="24"/>
          <w:lang w:eastAsia="lv-LV"/>
        </w:rPr>
        <w:t>P</w:t>
      </w:r>
      <w:r w:rsidRPr="00A6340D">
        <w:rPr>
          <w:rFonts w:ascii="Times New Roman" w:eastAsia="Times New Roman" w:hAnsi="Times New Roman"/>
          <w:i/>
          <w:sz w:val="24"/>
          <w:szCs w:val="24"/>
          <w:lang w:eastAsia="lv-LV"/>
        </w:rPr>
        <w:t>iedāvājot ekvivalentu preci, pretendentam jāpierāda tās ekvivalentums</w:t>
      </w:r>
    </w:p>
    <w:p w:rsidR="00A6340D" w:rsidRDefault="00A6340D" w:rsidP="00A6340D">
      <w:pPr>
        <w:tabs>
          <w:tab w:val="left" w:pos="3331"/>
        </w:tabs>
        <w:spacing w:after="0" w:line="240" w:lineRule="auto"/>
        <w:ind w:left="720"/>
        <w:rPr>
          <w:rFonts w:ascii="Times New Roman" w:eastAsia="Times New Roman" w:hAnsi="Times New Roman"/>
          <w:sz w:val="20"/>
          <w:szCs w:val="20"/>
          <w:lang w:eastAsia="lv-LV"/>
        </w:rPr>
      </w:pPr>
    </w:p>
    <w:p w:rsidR="00A6340D" w:rsidRDefault="00A6340D" w:rsidP="00A6340D">
      <w:pPr>
        <w:tabs>
          <w:tab w:val="left" w:pos="3331"/>
        </w:tabs>
        <w:spacing w:after="0" w:line="240" w:lineRule="auto"/>
        <w:ind w:left="720"/>
        <w:rPr>
          <w:rFonts w:ascii="Times New Roman" w:eastAsia="Times New Roman" w:hAnsi="Times New Roman"/>
          <w:sz w:val="20"/>
          <w:szCs w:val="20"/>
          <w:lang w:eastAsia="lv-LV"/>
        </w:rPr>
      </w:pPr>
    </w:p>
    <w:p w:rsidR="00A6340D" w:rsidRPr="00AD33A3" w:rsidRDefault="00A6340D" w:rsidP="00A6340D">
      <w:pPr>
        <w:spacing w:after="0" w:line="240" w:lineRule="auto"/>
        <w:ind w:left="720"/>
        <w:jc w:val="right"/>
        <w:rPr>
          <w:rFonts w:ascii="Times New Roman" w:eastAsia="Times New Roman" w:hAnsi="Times New Roman"/>
          <w:sz w:val="24"/>
          <w:szCs w:val="24"/>
        </w:rPr>
      </w:pPr>
      <w:r w:rsidRPr="00A6340D">
        <w:rPr>
          <w:rFonts w:ascii="Times New Roman" w:eastAsia="Times New Roman" w:hAnsi="Times New Roman"/>
          <w:sz w:val="20"/>
          <w:szCs w:val="20"/>
          <w:lang w:eastAsia="lv-LV"/>
        </w:rPr>
        <w:br w:type="page"/>
      </w:r>
    </w:p>
    <w:p w:rsidR="00A6340D" w:rsidRDefault="00A6340D">
      <w:pPr>
        <w:spacing w:after="0" w:line="240" w:lineRule="auto"/>
        <w:rPr>
          <w:rFonts w:ascii="Times New Roman" w:eastAsia="Times New Roman" w:hAnsi="Times New Roman"/>
          <w:b/>
          <w:bCs/>
          <w:sz w:val="20"/>
          <w:szCs w:val="20"/>
          <w:lang w:eastAsia="lv-LV"/>
        </w:rPr>
      </w:pPr>
    </w:p>
    <w:p w:rsidR="00232F84" w:rsidRDefault="00232F84">
      <w:pPr>
        <w:spacing w:after="0" w:line="240" w:lineRule="auto"/>
        <w:rPr>
          <w:rFonts w:ascii="Times New Roman" w:eastAsia="Times New Roman" w:hAnsi="Times New Roman"/>
          <w:b/>
          <w:bCs/>
          <w:sz w:val="20"/>
          <w:szCs w:val="20"/>
          <w:lang w:eastAsia="lv-LV"/>
        </w:rPr>
      </w:pPr>
    </w:p>
    <w:p w:rsidR="00370446" w:rsidRPr="00AD33A3" w:rsidRDefault="00370446" w:rsidP="00370446">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rPr>
        <w:tab/>
      </w:r>
      <w:bookmarkStart w:id="35" w:name="_Hlk495918391"/>
      <w:r w:rsidR="00A6340D">
        <w:rPr>
          <w:rFonts w:ascii="Times New Roman" w:eastAsia="Times New Roman" w:hAnsi="Times New Roman"/>
          <w:b/>
          <w:sz w:val="24"/>
          <w:szCs w:val="24"/>
        </w:rPr>
        <w:t>4</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370446" w:rsidRPr="00AD33A3" w:rsidRDefault="00370446" w:rsidP="00370446">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Pr>
          <w:rFonts w:ascii="Times New Roman" w:eastAsia="Times New Roman" w:hAnsi="Times New Roman"/>
          <w:bCs/>
          <w:sz w:val="24"/>
          <w:szCs w:val="24"/>
        </w:rPr>
        <w:t>7</w:t>
      </w:r>
      <w:r w:rsidRPr="00AD33A3">
        <w:rPr>
          <w:rFonts w:ascii="Times New Roman" w:eastAsia="Times New Roman" w:hAnsi="Times New Roman"/>
          <w:bCs/>
          <w:sz w:val="24"/>
          <w:szCs w:val="24"/>
        </w:rPr>
        <w:t>/</w:t>
      </w:r>
      <w:r w:rsidR="00A6340D">
        <w:rPr>
          <w:rFonts w:ascii="Times New Roman" w:eastAsia="Times New Roman" w:hAnsi="Times New Roman"/>
          <w:bCs/>
          <w:sz w:val="24"/>
          <w:szCs w:val="24"/>
        </w:rPr>
        <w:t>142</w:t>
      </w:r>
      <w:r w:rsidRPr="00AD33A3">
        <w:rPr>
          <w:rFonts w:ascii="Times New Roman" w:eastAsia="Times New Roman" w:hAnsi="Times New Roman"/>
          <w:sz w:val="24"/>
          <w:szCs w:val="24"/>
        </w:rPr>
        <w:t>)</w:t>
      </w:r>
    </w:p>
    <w:bookmarkEnd w:id="35"/>
    <w:p w:rsidR="00CA3D02" w:rsidRDefault="00CA3D02" w:rsidP="00370446">
      <w:pPr>
        <w:tabs>
          <w:tab w:val="left" w:pos="6825"/>
        </w:tabs>
        <w:rPr>
          <w:rFonts w:ascii="Times New Roman" w:eastAsia="Times New Roman" w:hAnsi="Times New Roman"/>
        </w:rPr>
      </w:pPr>
    </w:p>
    <w:p w:rsidR="00CA3D02" w:rsidRPr="00AA66F0" w:rsidRDefault="00CA3D02" w:rsidP="00CA3D02">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id" w:val="-1"/>
          <w:attr w:name="baseform" w:val="līgums"/>
          <w:attr w:name="text" w:val="līgums"/>
        </w:smartTagPr>
        <w:r w:rsidRPr="00AA66F0">
          <w:rPr>
            <w:rFonts w:ascii="Times New Roman" w:hAnsi="Times New Roman"/>
            <w:b/>
            <w:sz w:val="24"/>
            <w:szCs w:val="24"/>
          </w:rPr>
          <w:t>Līgums</w:t>
        </w:r>
      </w:smartTag>
      <w:r>
        <w:rPr>
          <w:rFonts w:ascii="Times New Roman" w:hAnsi="Times New Roman"/>
          <w:b/>
          <w:sz w:val="24"/>
          <w:szCs w:val="24"/>
        </w:rPr>
        <w:t xml:space="preserve"> Nr. ___________________</w:t>
      </w:r>
    </w:p>
    <w:p w:rsidR="00CA3D02" w:rsidRPr="00AA66F0" w:rsidRDefault="00CA3D02" w:rsidP="00CA3D02">
      <w:pPr>
        <w:spacing w:after="0" w:line="240" w:lineRule="auto"/>
        <w:jc w:val="center"/>
        <w:rPr>
          <w:rFonts w:ascii="Times New Roman" w:hAnsi="Times New Roman"/>
          <w:i/>
          <w:sz w:val="24"/>
          <w:szCs w:val="24"/>
        </w:rPr>
      </w:pPr>
      <w:r>
        <w:rPr>
          <w:rFonts w:ascii="Times New Roman" w:hAnsi="Times New Roman"/>
          <w:i/>
          <w:sz w:val="24"/>
          <w:szCs w:val="24"/>
        </w:rPr>
        <w:t>(</w:t>
      </w:r>
      <w:r w:rsidR="00A6340D" w:rsidRPr="00A6340D">
        <w:rPr>
          <w:rFonts w:ascii="Times New Roman" w:hAnsi="Times New Roman"/>
          <w:i/>
          <w:sz w:val="24"/>
          <w:szCs w:val="24"/>
        </w:rPr>
        <w:t>Ugunsgrēka atklāšanas un trauksmes sistēmas ESMI FX3NET uzstādīšana un programmēšana paplašinot jau esošu sistēmu pēc vienota būvprojekta</w:t>
      </w:r>
      <w:r w:rsidRPr="00AA66F0">
        <w:rPr>
          <w:rFonts w:ascii="Times New Roman" w:hAnsi="Times New Roman"/>
          <w:i/>
          <w:sz w:val="24"/>
          <w:szCs w:val="24"/>
        </w:rPr>
        <w:t>)</w:t>
      </w:r>
    </w:p>
    <w:p w:rsidR="00CA3D02" w:rsidRPr="00F243DD" w:rsidRDefault="00CA3D02" w:rsidP="00CA3D02">
      <w:pPr>
        <w:keepNext/>
        <w:tabs>
          <w:tab w:val="right" w:pos="9498"/>
        </w:tabs>
        <w:spacing w:before="240" w:after="60" w:line="240" w:lineRule="auto"/>
        <w:ind w:right="-483"/>
        <w:outlineLvl w:val="0"/>
        <w:rPr>
          <w:rFonts w:ascii="Times New Roman" w:eastAsia="Times New Roman" w:hAnsi="Times New Roman"/>
          <w:kern w:val="32"/>
          <w:sz w:val="24"/>
          <w:szCs w:val="24"/>
        </w:rPr>
      </w:pPr>
      <w:r w:rsidRPr="00AA66F0">
        <w:rPr>
          <w:rFonts w:ascii="Times New Roman" w:eastAsia="Times New Roman" w:hAnsi="Times New Roman"/>
          <w:kern w:val="32"/>
          <w:sz w:val="24"/>
          <w:szCs w:val="24"/>
          <w:lang w:val="x-none"/>
        </w:rPr>
        <w:t xml:space="preserve">Rīgā, </w:t>
      </w:r>
      <w:r w:rsidRPr="00AA66F0">
        <w:rPr>
          <w:rFonts w:ascii="Times New Roman" w:eastAsia="Times New Roman" w:hAnsi="Times New Roman"/>
          <w:kern w:val="32"/>
          <w:sz w:val="24"/>
          <w:szCs w:val="24"/>
          <w:lang w:val="x-none"/>
        </w:rPr>
        <w:tab/>
        <w:t>201</w:t>
      </w:r>
      <w:r>
        <w:rPr>
          <w:rFonts w:ascii="Times New Roman" w:eastAsia="Times New Roman" w:hAnsi="Times New Roman"/>
          <w:kern w:val="32"/>
          <w:sz w:val="24"/>
          <w:szCs w:val="24"/>
        </w:rPr>
        <w:t>7</w:t>
      </w:r>
      <w:r>
        <w:rPr>
          <w:rFonts w:ascii="Times New Roman" w:eastAsia="Times New Roman" w:hAnsi="Times New Roman"/>
          <w:kern w:val="32"/>
          <w:sz w:val="24"/>
          <w:szCs w:val="24"/>
          <w:lang w:val="x-none"/>
        </w:rPr>
        <w:t xml:space="preserve">.gada </w:t>
      </w:r>
      <w:r>
        <w:rPr>
          <w:rFonts w:ascii="Times New Roman" w:eastAsia="Times New Roman" w:hAnsi="Times New Roman"/>
          <w:kern w:val="32"/>
          <w:sz w:val="24"/>
          <w:szCs w:val="24"/>
        </w:rPr>
        <w:t>__</w:t>
      </w:r>
      <w:r>
        <w:rPr>
          <w:rFonts w:ascii="Times New Roman" w:eastAsia="Times New Roman" w:hAnsi="Times New Roman"/>
          <w:kern w:val="32"/>
          <w:sz w:val="24"/>
          <w:szCs w:val="24"/>
          <w:lang w:val="x-none"/>
        </w:rPr>
        <w:t>.</w:t>
      </w:r>
      <w:r>
        <w:rPr>
          <w:rFonts w:ascii="Times New Roman" w:eastAsia="Times New Roman" w:hAnsi="Times New Roman"/>
          <w:kern w:val="32"/>
          <w:sz w:val="24"/>
          <w:szCs w:val="24"/>
        </w:rPr>
        <w:t>______________</w:t>
      </w:r>
    </w:p>
    <w:p w:rsidR="00CA3D02" w:rsidRPr="00AA66F0" w:rsidRDefault="00CA3D02" w:rsidP="00CA3D02">
      <w:pPr>
        <w:spacing w:after="0" w:line="240" w:lineRule="auto"/>
        <w:rPr>
          <w:rFonts w:ascii="Times New Roman" w:hAnsi="Times New Roman"/>
          <w:sz w:val="24"/>
          <w:szCs w:val="24"/>
        </w:rPr>
      </w:pPr>
    </w:p>
    <w:p w:rsidR="00CA3D02" w:rsidRPr="004B1C68" w:rsidRDefault="00CA3D02" w:rsidP="00CA3D02">
      <w:pPr>
        <w:spacing w:after="0" w:line="240" w:lineRule="auto"/>
        <w:ind w:right="142" w:firstLine="720"/>
        <w:jc w:val="both"/>
        <w:rPr>
          <w:rFonts w:ascii="Times New Roman" w:hAnsi="Times New Roman"/>
          <w:snapToGrid w:val="0"/>
          <w:sz w:val="24"/>
          <w:szCs w:val="24"/>
        </w:rPr>
      </w:pPr>
      <w:r w:rsidRPr="003965A5">
        <w:rPr>
          <w:rFonts w:ascii="Times New Roman" w:hAnsi="Times New Roman"/>
          <w:b/>
          <w:snapToGrid w:val="0"/>
          <w:sz w:val="24"/>
          <w:szCs w:val="24"/>
        </w:rPr>
        <w:t>VSIA „Paula Stradiņa klīniskā universitātes slimnīca”</w:t>
      </w:r>
      <w:r w:rsidRPr="003965A5">
        <w:rPr>
          <w:rFonts w:ascii="Times New Roman" w:hAnsi="Times New Roman"/>
          <w:snapToGrid w:val="0"/>
          <w:sz w:val="24"/>
          <w:szCs w:val="24"/>
        </w:rPr>
        <w:t xml:space="preserve">, reģ.Nr.40003457109, adrese: Pilsoņu ielā 13, Rīgā, LV-1002, kuru saskaņā ar statūtiem un 01.03.2017. valdes lēmumu Nr.21 (protokols Nr.9p.1) “Par pilnvarojuma (paraksttiesību) piešķiršanu” pārstāv valdes priekšsēdētāja </w:t>
      </w:r>
      <w:r w:rsidRPr="003965A5">
        <w:rPr>
          <w:rFonts w:ascii="Times New Roman" w:hAnsi="Times New Roman"/>
          <w:b/>
          <w:snapToGrid w:val="0"/>
          <w:sz w:val="24"/>
          <w:szCs w:val="24"/>
        </w:rPr>
        <w:t>Ilze Kreicberga</w:t>
      </w:r>
      <w:r w:rsidRPr="003965A5">
        <w:rPr>
          <w:rFonts w:ascii="Times New Roman" w:hAnsi="Times New Roman"/>
          <w:snapToGrid w:val="0"/>
          <w:sz w:val="24"/>
          <w:szCs w:val="24"/>
        </w:rPr>
        <w:t>, (turpmāk - Pasūtītājs) no vienas puses, un</w:t>
      </w:r>
    </w:p>
    <w:p w:rsidR="00CA3D02" w:rsidRPr="00AA66F0" w:rsidRDefault="00CA3D02" w:rsidP="00CA3D02">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__ „___________”</w:t>
      </w:r>
      <w:r w:rsidRPr="00AA66F0">
        <w:rPr>
          <w:rFonts w:ascii="Times New Roman" w:hAnsi="Times New Roman"/>
          <w:sz w:val="24"/>
          <w:szCs w:val="24"/>
        </w:rPr>
        <w:t>, vienota</w:t>
      </w:r>
      <w:r>
        <w:rPr>
          <w:rFonts w:ascii="Times New Roman" w:hAnsi="Times New Roman"/>
          <w:sz w:val="24"/>
          <w:szCs w:val="24"/>
        </w:rPr>
        <w:t>is reģistrācijas Nr.___________</w:t>
      </w:r>
      <w:r w:rsidRPr="00AA66F0">
        <w:rPr>
          <w:rFonts w:ascii="Times New Roman" w:hAnsi="Times New Roman"/>
          <w:sz w:val="24"/>
          <w:szCs w:val="24"/>
        </w:rPr>
        <w:t xml:space="preserve">, </w:t>
      </w:r>
      <w:r>
        <w:rPr>
          <w:rFonts w:ascii="Times New Roman" w:hAnsi="Times New Roman"/>
          <w:sz w:val="24"/>
          <w:szCs w:val="24"/>
        </w:rPr>
        <w:t>(turpmāk – Uzņēmējs)</w:t>
      </w:r>
      <w:r w:rsidRPr="00AA66F0">
        <w:rPr>
          <w:rFonts w:ascii="Times New Roman" w:hAnsi="Times New Roman"/>
          <w:sz w:val="24"/>
          <w:szCs w:val="24"/>
        </w:rPr>
        <w:t>, tās</w:t>
      </w:r>
      <w:r>
        <w:rPr>
          <w:rFonts w:ascii="Times New Roman" w:hAnsi="Times New Roman"/>
          <w:sz w:val="24"/>
          <w:szCs w:val="24"/>
        </w:rPr>
        <w:t xml:space="preserve"> __________ </w:t>
      </w:r>
      <w:r>
        <w:rPr>
          <w:rFonts w:ascii="Times New Roman" w:hAnsi="Times New Roman"/>
          <w:b/>
          <w:sz w:val="24"/>
          <w:szCs w:val="24"/>
        </w:rPr>
        <w:t>_____________</w:t>
      </w:r>
      <w:r w:rsidRPr="00AA66F0">
        <w:rPr>
          <w:rFonts w:ascii="Times New Roman" w:hAnsi="Times New Roman"/>
          <w:sz w:val="24"/>
          <w:szCs w:val="24"/>
        </w:rPr>
        <w:t xml:space="preserve"> personā</w:t>
      </w:r>
      <w:r>
        <w:rPr>
          <w:rFonts w:ascii="Times New Roman" w:hAnsi="Times New Roman"/>
          <w:sz w:val="24"/>
          <w:szCs w:val="24"/>
        </w:rPr>
        <w:t>, kurš darbojas saskaņā ar statūtiem</w:t>
      </w:r>
      <w:r w:rsidRPr="00AA66F0">
        <w:rPr>
          <w:rFonts w:ascii="Times New Roman" w:hAnsi="Times New Roman"/>
          <w:sz w:val="24"/>
          <w:szCs w:val="24"/>
        </w:rPr>
        <w:t xml:space="preserve">, no otras puses, </w:t>
      </w:r>
    </w:p>
    <w:p w:rsidR="00CA3D02" w:rsidRDefault="00CA3D02" w:rsidP="00CA3D02">
      <w:pPr>
        <w:spacing w:after="0" w:line="240" w:lineRule="auto"/>
        <w:jc w:val="both"/>
        <w:rPr>
          <w:rFonts w:ascii="Times New Roman" w:hAnsi="Times New Roman"/>
          <w:sz w:val="24"/>
          <w:szCs w:val="24"/>
        </w:rPr>
      </w:pPr>
      <w:r w:rsidRPr="00AA66F0">
        <w:rPr>
          <w:rFonts w:ascii="Times New Roman" w:hAnsi="Times New Roman"/>
          <w:sz w:val="24"/>
          <w:szCs w:val="24"/>
        </w:rPr>
        <w:t>katrs atsevišķi turpmāk – Puse, kopā – Puses, pamatojoties uz iepirkuma „</w:t>
      </w:r>
      <w:r w:rsidR="00A6340D" w:rsidRPr="00A6340D">
        <w:t xml:space="preserve"> </w:t>
      </w:r>
      <w:bookmarkStart w:id="36" w:name="_Hlk495918762"/>
      <w:r w:rsidR="00A6340D" w:rsidRPr="00A6340D">
        <w:rPr>
          <w:rFonts w:ascii="Times New Roman" w:hAnsi="Times New Roman"/>
          <w:sz w:val="24"/>
          <w:szCs w:val="24"/>
        </w:rPr>
        <w:t>Ugunsgrēka atklāšanas un trauksmes sistēmas ESMI FX3NET uzstādīšana un programmēšana paplašinot jau esošu sistēmu pēc vienota būvprojekta</w:t>
      </w:r>
      <w:bookmarkEnd w:id="36"/>
      <w:r w:rsidRPr="00AA66F0">
        <w:rPr>
          <w:rFonts w:ascii="Times New Roman" w:hAnsi="Times New Roman"/>
          <w:bCs/>
          <w:sz w:val="24"/>
          <w:szCs w:val="24"/>
        </w:rPr>
        <w:t>”</w:t>
      </w:r>
      <w:r w:rsidRPr="00AA66F0">
        <w:rPr>
          <w:rFonts w:ascii="Times New Roman" w:hAnsi="Times New Roman"/>
          <w:sz w:val="24"/>
          <w:szCs w:val="24"/>
        </w:rPr>
        <w:t xml:space="preserve"> ar identifikācijas Nr. </w:t>
      </w:r>
      <w:r>
        <w:rPr>
          <w:rFonts w:ascii="Times New Roman" w:hAnsi="Times New Roman"/>
          <w:sz w:val="24"/>
          <w:szCs w:val="24"/>
        </w:rPr>
        <w:t>PSKUS 2017/1</w:t>
      </w:r>
      <w:r w:rsidR="00A6340D">
        <w:rPr>
          <w:rFonts w:ascii="Times New Roman" w:hAnsi="Times New Roman"/>
          <w:sz w:val="24"/>
          <w:szCs w:val="24"/>
        </w:rPr>
        <w:t>42</w:t>
      </w:r>
      <w:r w:rsidRPr="00AA66F0">
        <w:rPr>
          <w:rFonts w:ascii="Times New Roman" w:hAnsi="Times New Roman"/>
          <w:sz w:val="24"/>
          <w:szCs w:val="24"/>
        </w:rPr>
        <w:t xml:space="preserve">, turpmāk – Iepirkums, rezultātiem, bez maldības, viltus vai spaidiem, vienojas un noslēdz šo līgumu, turpmāk – </w:t>
      </w:r>
      <w:smartTag w:uri="schemas-tilde-lv/tildestengine" w:element="veidnes">
        <w:smartTagPr>
          <w:attr w:name="text" w:val="līgums"/>
          <w:attr w:name="baseform" w:val="līgums"/>
          <w:attr w:name="id" w:val="-1"/>
        </w:smartTagPr>
        <w:r w:rsidRPr="00AA66F0">
          <w:rPr>
            <w:rFonts w:ascii="Times New Roman" w:hAnsi="Times New Roman"/>
            <w:sz w:val="24"/>
            <w:szCs w:val="24"/>
          </w:rPr>
          <w:t>Līgums</w:t>
        </w:r>
      </w:smartTag>
      <w:r w:rsidRPr="00AA66F0">
        <w:rPr>
          <w:rFonts w:ascii="Times New Roman" w:hAnsi="Times New Roman"/>
          <w:sz w:val="24"/>
          <w:szCs w:val="24"/>
        </w:rPr>
        <w:t>, par sekojošo:</w:t>
      </w:r>
    </w:p>
    <w:p w:rsidR="00CA3D02" w:rsidRPr="00AA66F0" w:rsidRDefault="00CA3D02" w:rsidP="00CA3D02">
      <w:pPr>
        <w:shd w:val="clear" w:color="auto" w:fill="FFFFFF"/>
        <w:spacing w:after="0" w:line="240" w:lineRule="auto"/>
        <w:ind w:right="-483"/>
        <w:rPr>
          <w:rFonts w:ascii="Times New Roman" w:eastAsia="Times New Roman" w:hAnsi="Times New Roman"/>
          <w:b/>
          <w:sz w:val="24"/>
          <w:szCs w:val="24"/>
        </w:rPr>
      </w:pPr>
    </w:p>
    <w:p w:rsidR="00CA3D02" w:rsidRPr="00AA66F0" w:rsidRDefault="00CA3D02" w:rsidP="00CA3D02">
      <w:pPr>
        <w:numPr>
          <w:ilvl w:val="0"/>
          <w:numId w:val="38"/>
        </w:numPr>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PRIEKŠMETS</w:t>
      </w:r>
    </w:p>
    <w:p w:rsidR="00CA3D02" w:rsidRPr="004B1C68" w:rsidRDefault="00CA3D02" w:rsidP="00A6340D">
      <w:pPr>
        <w:pStyle w:val="ListParagraph"/>
        <w:numPr>
          <w:ilvl w:val="1"/>
          <w:numId w:val="38"/>
        </w:numPr>
        <w:tabs>
          <w:tab w:val="left" w:pos="540"/>
        </w:tabs>
        <w:jc w:val="both"/>
        <w:rPr>
          <w:b/>
          <w:bCs/>
          <w:lang w:eastAsia="x-none"/>
        </w:rPr>
      </w:pPr>
      <w:r w:rsidRPr="004B1C68">
        <w:rPr>
          <w:lang w:eastAsia="x-none"/>
        </w:rPr>
        <w:t>Pasūtītājs uzdod un U</w:t>
      </w:r>
      <w:r w:rsidRPr="004B1C68">
        <w:rPr>
          <w:bCs/>
          <w:lang w:eastAsia="x-none"/>
        </w:rPr>
        <w:t xml:space="preserve">zņēmējs </w:t>
      </w:r>
      <w:r w:rsidRPr="004B1C68">
        <w:rPr>
          <w:lang w:eastAsia="x-none"/>
        </w:rPr>
        <w:t xml:space="preserve">apņemas veikt </w:t>
      </w:r>
      <w:r w:rsidR="00A6340D">
        <w:t>u</w:t>
      </w:r>
      <w:r w:rsidR="00A6340D" w:rsidRPr="00A6340D">
        <w:t>gunsgrēka atklāšanas un trauksmes sistēmas ESMI FX3NET uzstādīšan</w:t>
      </w:r>
      <w:r w:rsidR="00A6340D">
        <w:t>u</w:t>
      </w:r>
      <w:r w:rsidR="00A6340D" w:rsidRPr="00A6340D">
        <w:t xml:space="preserve"> un programmēšan</w:t>
      </w:r>
      <w:r w:rsidR="00A6340D">
        <w:t>u</w:t>
      </w:r>
      <w:r w:rsidR="00A6340D" w:rsidRPr="00A6340D">
        <w:t xml:space="preserve"> paplašinot jau esošu sistēmu pēc vienota būvprojekta</w:t>
      </w:r>
      <w:r w:rsidRPr="004B1C68">
        <w:t>, Pilsoņu ielā 13, Rīgā</w:t>
      </w:r>
      <w:r>
        <w:rPr>
          <w:lang w:eastAsia="x-none"/>
        </w:rPr>
        <w:t xml:space="preserve"> (turpmāk – D</w:t>
      </w:r>
      <w:r w:rsidRPr="004B1C68">
        <w:rPr>
          <w:lang w:eastAsia="x-none"/>
        </w:rPr>
        <w:t xml:space="preserve">arbi), saskaņā ar Tehnisko specifikāciju (Līguma 1.pielikums), Finanšu piedāvājumu un tāmi (Līguma 2.pielikums), kas ir šī Līguma neatņemamas sastāvdaļas. </w:t>
      </w:r>
    </w:p>
    <w:p w:rsidR="00CA3D02" w:rsidRPr="003302EB" w:rsidRDefault="00CA3D02" w:rsidP="00CA3D02">
      <w:pPr>
        <w:pStyle w:val="ListParagraph"/>
        <w:numPr>
          <w:ilvl w:val="1"/>
          <w:numId w:val="38"/>
        </w:numPr>
        <w:tabs>
          <w:tab w:val="left" w:pos="540"/>
        </w:tabs>
        <w:jc w:val="both"/>
        <w:rPr>
          <w:bCs/>
          <w:lang w:eastAsia="x-none"/>
        </w:rPr>
      </w:pPr>
      <w:r>
        <w:rPr>
          <w:b/>
          <w:bCs/>
          <w:lang w:eastAsia="x-none"/>
        </w:rPr>
        <w:t xml:space="preserve"> </w:t>
      </w:r>
      <w:r w:rsidRPr="00C61A88">
        <w:rPr>
          <w:b/>
          <w:bCs/>
          <w:lang w:eastAsia="x-none"/>
        </w:rPr>
        <w:t xml:space="preserve"> </w:t>
      </w:r>
      <w:r>
        <w:rPr>
          <w:bCs/>
          <w:lang w:eastAsia="x-none"/>
        </w:rPr>
        <w:t>Ar Līgumu</w:t>
      </w:r>
      <w:r w:rsidRPr="003302EB">
        <w:rPr>
          <w:bCs/>
          <w:lang w:eastAsia="x-none"/>
        </w:rPr>
        <w:t xml:space="preserve"> izpildāmo Darbu uzskaitījums un to izmaksas ir atspoguļotas Pielikumā. Līguma izpildes gaitā Darbu izmaksu kopējā summa nevar tikt palielināta, izņemot Publisko iepirkumu likumā noteiktā kārtībā.</w:t>
      </w:r>
    </w:p>
    <w:p w:rsidR="00CA3D02" w:rsidRPr="00AA66F0" w:rsidRDefault="00CA3D02" w:rsidP="00CA3D02">
      <w:pPr>
        <w:tabs>
          <w:tab w:val="left" w:pos="540"/>
        </w:tabs>
        <w:spacing w:after="0" w:line="240" w:lineRule="auto"/>
        <w:jc w:val="both"/>
        <w:rPr>
          <w:rFonts w:ascii="Times New Roman" w:eastAsia="Times New Roman" w:hAnsi="Times New Roman"/>
          <w:b/>
          <w:bCs/>
          <w:sz w:val="24"/>
          <w:szCs w:val="24"/>
          <w:lang w:eastAsia="x-none"/>
        </w:rPr>
      </w:pPr>
    </w:p>
    <w:p w:rsidR="00CA3D02" w:rsidRPr="00AA66F0" w:rsidRDefault="00CA3D02" w:rsidP="00CA3D02">
      <w:pPr>
        <w:numPr>
          <w:ilvl w:val="0"/>
          <w:numId w:val="38"/>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DARBU IZPILDES TERMIŅŠ</w:t>
      </w:r>
    </w:p>
    <w:p w:rsidR="00CA3D02" w:rsidRPr="0051610C" w:rsidRDefault="00CA3D02" w:rsidP="0051610C">
      <w:pPr>
        <w:numPr>
          <w:ilvl w:val="1"/>
          <w:numId w:val="38"/>
        </w:numPr>
        <w:tabs>
          <w:tab w:val="clear" w:pos="36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lang w:eastAsia="x-none"/>
        </w:rPr>
        <w:t>Uzņēmējs apņemas uzsākt D</w:t>
      </w:r>
      <w:r w:rsidRPr="00AA66F0">
        <w:rPr>
          <w:rFonts w:ascii="Times New Roman" w:eastAsia="Times New Roman" w:hAnsi="Times New Roman"/>
          <w:sz w:val="24"/>
          <w:szCs w:val="24"/>
          <w:lang w:eastAsia="x-none"/>
        </w:rPr>
        <w:t xml:space="preserve">arbus </w:t>
      </w:r>
      <w:r w:rsidRPr="007A0B64">
        <w:rPr>
          <w:rFonts w:ascii="Times New Roman" w:eastAsia="Times New Roman" w:hAnsi="Times New Roman"/>
          <w:sz w:val="24"/>
          <w:szCs w:val="24"/>
        </w:rPr>
        <w:t xml:space="preserve">ne vēlāk kā </w:t>
      </w:r>
      <w:r>
        <w:rPr>
          <w:rFonts w:ascii="Times New Roman" w:eastAsia="Times New Roman" w:hAnsi="Times New Roman"/>
          <w:sz w:val="24"/>
          <w:szCs w:val="24"/>
        </w:rPr>
        <w:t>5 (piecu) darba</w:t>
      </w:r>
      <w:r w:rsidRPr="002213F9">
        <w:rPr>
          <w:rFonts w:ascii="Times New Roman" w:eastAsia="Times New Roman" w:hAnsi="Times New Roman"/>
          <w:sz w:val="24"/>
          <w:szCs w:val="24"/>
        </w:rPr>
        <w:t xml:space="preserve"> dienu laikā</w:t>
      </w:r>
      <w:r>
        <w:rPr>
          <w:rFonts w:ascii="Times New Roman" w:eastAsia="Times New Roman" w:hAnsi="Times New Roman"/>
          <w:sz w:val="24"/>
          <w:szCs w:val="24"/>
        </w:rPr>
        <w:t xml:space="preserve"> no  Līguma spēkā stāšanās dienas</w:t>
      </w:r>
      <w:r w:rsidRPr="007A0B64">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un pilnā apjomā paveikt D</w:t>
      </w:r>
      <w:r w:rsidRPr="007A0B64">
        <w:rPr>
          <w:rFonts w:ascii="Times New Roman" w:eastAsia="Times New Roman" w:hAnsi="Times New Roman"/>
          <w:sz w:val="24"/>
          <w:szCs w:val="24"/>
          <w:lang w:eastAsia="x-none"/>
        </w:rPr>
        <w:t>arbus</w:t>
      </w:r>
      <w:r>
        <w:rPr>
          <w:rFonts w:ascii="Times New Roman" w:eastAsia="Times New Roman" w:hAnsi="Times New Roman"/>
          <w:sz w:val="24"/>
          <w:szCs w:val="24"/>
          <w:lang w:eastAsia="x-none"/>
        </w:rPr>
        <w:t xml:space="preserve"> iespējami īsā termiņā, bet</w:t>
      </w:r>
      <w:r w:rsidRPr="007A0B64">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 xml:space="preserve">ne vēlāk kā </w:t>
      </w:r>
      <w:r w:rsidR="00A6340D">
        <w:rPr>
          <w:rFonts w:ascii="Times New Roman" w:eastAsia="Times New Roman" w:hAnsi="Times New Roman"/>
          <w:sz w:val="24"/>
          <w:szCs w:val="24"/>
          <w:lang w:eastAsia="x-none"/>
        </w:rPr>
        <w:t xml:space="preserve">6 </w:t>
      </w:r>
      <w:r>
        <w:rPr>
          <w:rFonts w:ascii="Times New Roman" w:eastAsia="Times New Roman" w:hAnsi="Times New Roman"/>
          <w:sz w:val="24"/>
          <w:szCs w:val="24"/>
          <w:lang w:eastAsia="x-none"/>
        </w:rPr>
        <w:t>(</w:t>
      </w:r>
      <w:r w:rsidR="00A6340D">
        <w:rPr>
          <w:rFonts w:ascii="Times New Roman" w:eastAsia="Times New Roman" w:hAnsi="Times New Roman"/>
          <w:sz w:val="24"/>
          <w:szCs w:val="24"/>
          <w:lang w:eastAsia="x-none"/>
        </w:rPr>
        <w:t>sešu) nedēļu</w:t>
      </w:r>
      <w:r w:rsidRPr="007A0B64">
        <w:rPr>
          <w:rFonts w:ascii="Times New Roman" w:eastAsia="Times New Roman" w:hAnsi="Times New Roman"/>
          <w:sz w:val="24"/>
          <w:szCs w:val="24"/>
          <w:lang w:eastAsia="x-none"/>
        </w:rPr>
        <w:t xml:space="preserve"> laikā</w:t>
      </w:r>
      <w:r>
        <w:rPr>
          <w:rFonts w:ascii="Times New Roman" w:eastAsia="Times New Roman" w:hAnsi="Times New Roman"/>
          <w:sz w:val="24"/>
          <w:szCs w:val="24"/>
          <w:lang w:eastAsia="x-none"/>
        </w:rPr>
        <w:t xml:space="preserve"> no līguma noslēgšanas brīža</w:t>
      </w:r>
      <w:r w:rsidRPr="007A0B64">
        <w:rPr>
          <w:rFonts w:ascii="Times New Roman" w:eastAsia="Times New Roman" w:hAnsi="Times New Roman"/>
          <w:sz w:val="24"/>
          <w:szCs w:val="24"/>
          <w:lang w:eastAsia="x-none"/>
        </w:rPr>
        <w:t>.</w:t>
      </w:r>
    </w:p>
    <w:p w:rsidR="00CA3D02" w:rsidRPr="00AA66F0"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arbu pabeigšanas diena ir pie</w:t>
      </w:r>
      <w:r>
        <w:rPr>
          <w:rFonts w:ascii="Times New Roman" w:eastAsia="Times New Roman" w:hAnsi="Times New Roman"/>
          <w:sz w:val="24"/>
          <w:szCs w:val="24"/>
          <w:lang w:eastAsia="x-none"/>
        </w:rPr>
        <w:t>ņemšanas-nodošanas akta</w:t>
      </w:r>
      <w:r w:rsidRPr="00AA66F0">
        <w:rPr>
          <w:rFonts w:ascii="Times New Roman" w:eastAsia="Times New Roman" w:hAnsi="Times New Roman"/>
          <w:sz w:val="24"/>
          <w:szCs w:val="24"/>
          <w:lang w:eastAsia="x-none"/>
        </w:rPr>
        <w:t xml:space="preserve"> parakstīšanas datums no Pasūtītāja puses. </w:t>
      </w:r>
    </w:p>
    <w:p w:rsidR="00CA3D02" w:rsidRPr="00AA66F0" w:rsidRDefault="00CA3D02" w:rsidP="00CA3D02">
      <w:pPr>
        <w:tabs>
          <w:tab w:val="left" w:pos="540"/>
        </w:tabs>
        <w:spacing w:after="0" w:line="240" w:lineRule="auto"/>
        <w:jc w:val="both"/>
        <w:rPr>
          <w:rFonts w:ascii="Times New Roman" w:eastAsia="Times New Roman" w:hAnsi="Times New Roman"/>
          <w:b/>
          <w:bCs/>
          <w:sz w:val="24"/>
          <w:szCs w:val="24"/>
          <w:lang w:eastAsia="x-none"/>
        </w:rPr>
      </w:pPr>
    </w:p>
    <w:p w:rsidR="00CA3D02" w:rsidRPr="00AA66F0" w:rsidRDefault="00CA3D02" w:rsidP="00CA3D02">
      <w:pPr>
        <w:numPr>
          <w:ilvl w:val="0"/>
          <w:numId w:val="38"/>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PUŠU PIENĀKUMI UN TIESĪBAS</w:t>
      </w:r>
    </w:p>
    <w:p w:rsidR="00CA3D02" w:rsidRPr="00AA66F0" w:rsidRDefault="00CA3D02" w:rsidP="00CA3D02">
      <w:pPr>
        <w:numPr>
          <w:ilvl w:val="1"/>
          <w:numId w:val="38"/>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z w:val="24"/>
          <w:szCs w:val="24"/>
          <w:lang w:eastAsia="x-none"/>
        </w:rPr>
        <w:t>Uzņēmēja</w:t>
      </w:r>
      <w:r w:rsidRPr="00AA66F0">
        <w:rPr>
          <w:rFonts w:ascii="Times New Roman" w:eastAsia="Times New Roman" w:hAnsi="Times New Roman"/>
          <w:bCs/>
          <w:sz w:val="24"/>
          <w:szCs w:val="24"/>
          <w:lang w:eastAsia="x-none"/>
        </w:rPr>
        <w:t xml:space="preserve"> pienākumi un tiesības:</w:t>
      </w:r>
    </w:p>
    <w:p w:rsidR="00CA3D02"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w:t>
      </w:r>
      <w:r>
        <w:rPr>
          <w:rFonts w:ascii="Times New Roman" w:eastAsia="Times New Roman" w:hAnsi="Times New Roman"/>
          <w:sz w:val="24"/>
          <w:szCs w:val="24"/>
          <w:lang w:eastAsia="x-none"/>
        </w:rPr>
        <w:t>zpildīt visu Līgumā noteikto D</w:t>
      </w:r>
      <w:r w:rsidRPr="00AA66F0">
        <w:rPr>
          <w:rFonts w:ascii="Times New Roman" w:eastAsia="Times New Roman" w:hAnsi="Times New Roman"/>
          <w:sz w:val="24"/>
          <w:szCs w:val="24"/>
          <w:lang w:eastAsia="x-none"/>
        </w:rPr>
        <w:t xml:space="preserve">arbu apjomu ar saviem darba rīkiem, ierīcēm un darbaspēku uz sava riska pamata, organizēt un veikt darbus u.c. uzdevumus, kas nepieciešami </w:t>
      </w:r>
      <w:r w:rsidR="00A6340D">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 xml:space="preserve">arbu izpildei atbilstoši Līguma nosacījumiem un nodod </w:t>
      </w:r>
      <w:r w:rsidR="00A6340D">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 xml:space="preserve">arbus </w:t>
      </w:r>
      <w:r w:rsidRPr="00AA66F0">
        <w:rPr>
          <w:rFonts w:ascii="Times New Roman" w:eastAsia="Times New Roman" w:hAnsi="Times New Roman"/>
          <w:bCs/>
          <w:sz w:val="24"/>
          <w:szCs w:val="24"/>
          <w:lang w:eastAsia="x-none"/>
        </w:rPr>
        <w:t>Pasūtītājam</w:t>
      </w:r>
      <w:r w:rsidRPr="00AA66F0">
        <w:rPr>
          <w:rFonts w:ascii="Times New Roman" w:eastAsia="Times New Roman" w:hAnsi="Times New Roman"/>
          <w:sz w:val="24"/>
          <w:szCs w:val="24"/>
          <w:lang w:eastAsia="x-none"/>
        </w:rPr>
        <w:t xml:space="preserve"> Līguma 2.1.</w:t>
      </w:r>
      <w:r>
        <w:rPr>
          <w:rFonts w:ascii="Times New Roman" w:eastAsia="Times New Roman" w:hAnsi="Times New Roman"/>
          <w:sz w:val="24"/>
          <w:szCs w:val="24"/>
          <w:lang w:eastAsia="x-none"/>
        </w:rPr>
        <w:t xml:space="preserve"> un 2.2. punktos</w:t>
      </w:r>
      <w:r w:rsidRPr="00AA66F0">
        <w:rPr>
          <w:rFonts w:ascii="Times New Roman" w:eastAsia="Times New Roman" w:hAnsi="Times New Roman"/>
          <w:sz w:val="24"/>
          <w:szCs w:val="24"/>
          <w:lang w:eastAsia="x-none"/>
        </w:rPr>
        <w:t xml:space="preserve"> norādītajā termiņā;</w:t>
      </w:r>
    </w:p>
    <w:p w:rsidR="00003026" w:rsidRPr="00003026" w:rsidRDefault="00003026" w:rsidP="00003026">
      <w:pPr>
        <w:pStyle w:val="ListParagraph"/>
        <w:numPr>
          <w:ilvl w:val="2"/>
          <w:numId w:val="38"/>
        </w:numPr>
        <w:jc w:val="both"/>
        <w:rPr>
          <w:lang w:eastAsia="x-none"/>
        </w:rPr>
      </w:pPr>
      <w:r w:rsidRPr="00003026">
        <w:rPr>
          <w:lang w:eastAsia="x-none"/>
        </w:rPr>
        <w:t xml:space="preserve">Līguma izpildei jāiesaista pieredzējuši un kompetenti darbinieki, kas ir tiesīgi veikt uzticētos darbus. Darbu izpildes laikā jārūpējas par kārtību un tīrību darbu izpildes vietā (telpās darbiniekiem jālieto – maiņas apavi vai apavu pārvalki/bahilas). Pēc darbu izpildes katrā konkrētajā vietā jāveic uzkopšanu (ieskaitot mitro uzkopšanu) un jāizved radušos atkritumus, kā arī jāveic nepieciešamos labiekārtošanas, remonta darbus, ja radušies bojājumi. Darbu izpilde notiek ārstniecības iestādē. Izpildītājs nodrošina, ka piesaistītie </w:t>
      </w:r>
      <w:r w:rsidRPr="00003026">
        <w:rPr>
          <w:lang w:eastAsia="x-none"/>
        </w:rPr>
        <w:lastRenderedPageBreak/>
        <w:t>darbinieki ievēro darba drošības, vispārējās ētikas, higiēnas, pieklājības un konfidencialitātes normas.  Izpildītājs nodrošina darbiniekus ar individuālajiem aizsardzības līdzekļiem atbilstoši konkrētajai darba vietai.</w:t>
      </w:r>
    </w:p>
    <w:p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Ievē</w:t>
      </w:r>
      <w:r>
        <w:rPr>
          <w:rFonts w:ascii="Times New Roman" w:eastAsia="Times New Roman" w:hAnsi="Times New Roman"/>
          <w:sz w:val="24"/>
          <w:szCs w:val="24"/>
          <w:lang w:eastAsia="x-none"/>
        </w:rPr>
        <w:t xml:space="preserve">rot Latvijā spēkā esošo </w:t>
      </w:r>
      <w:r w:rsidRPr="00AA66F0">
        <w:rPr>
          <w:rFonts w:ascii="Times New Roman" w:eastAsia="Times New Roman" w:hAnsi="Times New Roman"/>
          <w:sz w:val="24"/>
          <w:szCs w:val="24"/>
          <w:lang w:eastAsia="x-none"/>
        </w:rPr>
        <w:t xml:space="preserve">normatīvo aktu prasības; </w:t>
      </w:r>
    </w:p>
    <w:p w:rsidR="003A1532" w:rsidRPr="003A1532" w:rsidRDefault="003A1532" w:rsidP="003A1532">
      <w:pPr>
        <w:pStyle w:val="ListParagraph"/>
        <w:numPr>
          <w:ilvl w:val="2"/>
          <w:numId w:val="38"/>
        </w:numPr>
        <w:jc w:val="both"/>
        <w:rPr>
          <w:lang w:eastAsia="x-none"/>
        </w:rPr>
      </w:pPr>
      <w:r w:rsidRPr="003A1532">
        <w:rPr>
          <w:lang w:eastAsia="x-none"/>
        </w:rPr>
        <w:t>Izpildītāja pienākums ir veikt savas un būvspeciālistu civiltiesiskās atbildības apdrošināšanu konkrētajā objektā ne mazāk kā 10% apmērā no vispārīgās vienošanās summas, atbilstoši 2014.gada 19.augusta Ministru kabineta noteikumiem Nr.502 „Noteikumi par būvspeciālistu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 Apdrošināšanas polisē kā trešajai personai ir jābūt minētai arī – valsts sabiedrībai ar ierobežotu atbildību „Paula Stradiņa klīniskā universitātes slimnīca”.</w:t>
      </w:r>
    </w:p>
    <w:p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Uzņēmējs ir atbildīgs par darba drošības noteikumu, ugunsdrošības prasību ievērošanu un darba aizsardzības pasākumu veikšanu un nodrošina, ka objektā ir darba aizsardzības koordinators. Uzņēmējs ir pilnībā atbildīgs par sekām, kuras iestājas šajā punktā noteikto pienākumu nepildīšanas vai nepienācīgas pildīšanas rezultātā.</w:t>
      </w:r>
    </w:p>
    <w:p w:rsidR="00CA3D02" w:rsidRPr="00AA66F0" w:rsidRDefault="00CA3D02" w:rsidP="00CA3D02">
      <w:pPr>
        <w:numPr>
          <w:ilvl w:val="1"/>
          <w:numId w:val="38"/>
        </w:numPr>
        <w:tabs>
          <w:tab w:val="num" w:pos="540"/>
          <w:tab w:val="left" w:pos="6120"/>
        </w:tabs>
        <w:spacing w:after="0" w:line="240" w:lineRule="auto"/>
        <w:ind w:left="540" w:hanging="540"/>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 </w:t>
      </w:r>
      <w:r w:rsidRPr="00AA66F0">
        <w:rPr>
          <w:rFonts w:ascii="Times New Roman" w:eastAsia="Times New Roman" w:hAnsi="Times New Roman"/>
          <w:bCs/>
          <w:sz w:val="24"/>
          <w:szCs w:val="24"/>
          <w:lang w:eastAsia="x-none"/>
        </w:rPr>
        <w:t>Pasūtītāja pienākumi un tiesības:</w:t>
      </w:r>
      <w:r w:rsidRPr="00AA66F0">
        <w:rPr>
          <w:rFonts w:ascii="Times New Roman" w:eastAsia="Times New Roman" w:hAnsi="Times New Roman"/>
          <w:sz w:val="24"/>
          <w:szCs w:val="24"/>
          <w:lang w:eastAsia="x-none"/>
        </w:rPr>
        <w:t xml:space="preserve"> </w:t>
      </w:r>
    </w:p>
    <w:p w:rsidR="00CA3D02"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Pieņemt no U</w:t>
      </w:r>
      <w:r w:rsidRPr="00AA66F0">
        <w:rPr>
          <w:rFonts w:ascii="Times New Roman" w:eastAsia="Times New Roman" w:hAnsi="Times New Roman"/>
          <w:bCs/>
          <w:sz w:val="24"/>
          <w:szCs w:val="24"/>
          <w:lang w:eastAsia="x-none"/>
        </w:rPr>
        <w:t xml:space="preserve">zņēmēja </w:t>
      </w:r>
      <w:r>
        <w:rPr>
          <w:rFonts w:ascii="Times New Roman" w:eastAsia="Times New Roman" w:hAnsi="Times New Roman"/>
          <w:sz w:val="24"/>
          <w:szCs w:val="24"/>
          <w:lang w:eastAsia="x-none"/>
        </w:rPr>
        <w:t>izpildītos D</w:t>
      </w:r>
      <w:r w:rsidRPr="00AA66F0">
        <w:rPr>
          <w:rFonts w:ascii="Times New Roman" w:eastAsia="Times New Roman" w:hAnsi="Times New Roman"/>
          <w:sz w:val="24"/>
          <w:szCs w:val="24"/>
          <w:lang w:eastAsia="x-none"/>
        </w:rPr>
        <w:t xml:space="preserve">arbus un samaksāt par izpildītajiem </w:t>
      </w: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arbiem Līguma 4. sadaļā noteiktajā apmērā un kārtībā.</w:t>
      </w:r>
    </w:p>
    <w:p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Veikt samaksu atbilstoši līguma no</w:t>
      </w:r>
      <w:r w:rsidR="00003026">
        <w:rPr>
          <w:rFonts w:ascii="Times New Roman" w:eastAsia="Times New Roman" w:hAnsi="Times New Roman"/>
          <w:sz w:val="24"/>
          <w:szCs w:val="24"/>
          <w:lang w:eastAsia="x-none"/>
        </w:rPr>
        <w:t>teikumiem un veiktajiem Darbiem.</w:t>
      </w:r>
    </w:p>
    <w:p w:rsidR="00CA3D02" w:rsidRPr="00AA66F0" w:rsidRDefault="00CA3D02" w:rsidP="00CA3D02">
      <w:pPr>
        <w:spacing w:after="0" w:line="240" w:lineRule="auto"/>
        <w:jc w:val="both"/>
        <w:rPr>
          <w:rFonts w:ascii="Times New Roman" w:eastAsia="Times New Roman" w:hAnsi="Times New Roman"/>
          <w:sz w:val="24"/>
          <w:szCs w:val="24"/>
          <w:lang w:eastAsia="x-none"/>
        </w:rPr>
      </w:pPr>
    </w:p>
    <w:p w:rsidR="00CA3D02" w:rsidRPr="00AA66F0" w:rsidRDefault="00CA3D02" w:rsidP="00CA3D02">
      <w:pPr>
        <w:numPr>
          <w:ilvl w:val="0"/>
          <w:numId w:val="38"/>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LĪGUMCENA UN NORĒĶINU KĀRTĪBA</w:t>
      </w:r>
    </w:p>
    <w:p w:rsidR="00CA3D02" w:rsidRPr="00AA66F0"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eastAsia="x-none"/>
        </w:rPr>
        <w:t>Līgumcena</w:t>
      </w:r>
      <w:r w:rsidRPr="00AA66F0">
        <w:rPr>
          <w:rFonts w:ascii="Times New Roman" w:eastAsia="Times New Roman" w:hAnsi="Times New Roman"/>
          <w:sz w:val="24"/>
          <w:szCs w:val="24"/>
          <w:lang w:val="x-none" w:eastAsia="x-none"/>
        </w:rPr>
        <w:t xml:space="preserve"> tiek noteikta </w:t>
      </w:r>
      <w:r w:rsidRPr="00B022BD">
        <w:rPr>
          <w:rFonts w:ascii="Times New Roman" w:eastAsia="Times New Roman" w:hAnsi="Times New Roman"/>
          <w:b/>
          <w:sz w:val="24"/>
          <w:szCs w:val="24"/>
          <w:lang w:eastAsia="x-none"/>
        </w:rPr>
        <w:t>EUR</w:t>
      </w:r>
      <w:r>
        <w:rPr>
          <w:rFonts w:ascii="Times New Roman" w:eastAsia="Times New Roman" w:hAnsi="Times New Roman"/>
          <w:b/>
          <w:sz w:val="24"/>
          <w:szCs w:val="24"/>
          <w:lang w:eastAsia="x-none"/>
        </w:rPr>
        <w:t xml:space="preserve"> ______________</w:t>
      </w:r>
      <w:r>
        <w:rPr>
          <w:rFonts w:ascii="Times New Roman" w:eastAsia="Times New Roman" w:hAnsi="Times New Roman"/>
          <w:sz w:val="24"/>
          <w:szCs w:val="24"/>
          <w:lang w:eastAsia="x-none"/>
        </w:rPr>
        <w:t xml:space="preserve"> (_____________</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 xml:space="preserve">apmērā, neskaitot </w:t>
      </w:r>
      <w:r w:rsidRPr="00AA66F0">
        <w:rPr>
          <w:rFonts w:ascii="Times New Roman" w:eastAsia="Times New Roman" w:hAnsi="Times New Roman"/>
          <w:sz w:val="24"/>
          <w:szCs w:val="24"/>
          <w:lang w:eastAsia="x-none"/>
        </w:rPr>
        <w:t>pievienotās vērtības nodokli (turpmāk</w:t>
      </w:r>
      <w:r>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PVN</w:t>
      </w:r>
      <w:r w:rsidRPr="00AA66F0">
        <w:rPr>
          <w:rFonts w:ascii="Times New Roman" w:eastAsia="Times New Roman" w:hAnsi="Times New Roman"/>
          <w:sz w:val="24"/>
          <w:szCs w:val="24"/>
          <w:lang w:eastAsia="x-none"/>
        </w:rPr>
        <w:t>)</w:t>
      </w:r>
      <w:r w:rsidRPr="00AA66F0">
        <w:rPr>
          <w:rFonts w:ascii="Times New Roman" w:eastAsia="Times New Roman" w:hAnsi="Times New Roman"/>
          <w:sz w:val="24"/>
          <w:szCs w:val="24"/>
          <w:lang w:val="x-none" w:eastAsia="x-none"/>
        </w:rPr>
        <w:t xml:space="preserve">. Papildus </w:t>
      </w:r>
      <w:r w:rsidRPr="00AA66F0">
        <w:rPr>
          <w:rFonts w:ascii="Times New Roman" w:eastAsia="Times New Roman" w:hAnsi="Times New Roman"/>
          <w:sz w:val="24"/>
          <w:szCs w:val="24"/>
          <w:lang w:eastAsia="x-none"/>
        </w:rPr>
        <w:t>līgumcenai</w:t>
      </w:r>
      <w:r w:rsidRPr="00AA66F0">
        <w:rPr>
          <w:rFonts w:ascii="Times New Roman" w:eastAsia="Times New Roman" w:hAnsi="Times New Roman"/>
          <w:sz w:val="24"/>
          <w:szCs w:val="24"/>
          <w:lang w:val="x-none" w:eastAsia="x-none"/>
        </w:rPr>
        <w:t xml:space="preserve"> Pasūtītājs maksā PVN normatīvajos aktos noteiktajā kārtībā un apmērā.</w:t>
      </w:r>
    </w:p>
    <w:p w:rsidR="00CA3D02" w:rsidRPr="00537E1C"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hAnsi="Times New Roman"/>
          <w:sz w:val="24"/>
          <w:szCs w:val="24"/>
        </w:rPr>
        <w:t>Līgumcena ietver pilnu samaksu par šī Līguma ietvaros paredzēto saistību izpildi, tai skaitā, bet ne tikai, visa</w:t>
      </w:r>
      <w:r>
        <w:rPr>
          <w:rFonts w:ascii="Times New Roman" w:hAnsi="Times New Roman"/>
          <w:sz w:val="24"/>
          <w:szCs w:val="24"/>
        </w:rPr>
        <w:t>s izmaksas, kas saistītas ar D</w:t>
      </w:r>
      <w:r w:rsidRPr="00AA66F0">
        <w:rPr>
          <w:rFonts w:ascii="Times New Roman" w:hAnsi="Times New Roman"/>
          <w:sz w:val="24"/>
          <w:szCs w:val="24"/>
        </w:rPr>
        <w:t xml:space="preserve">arbu veikšanu pilnā apjomā, tai skaitā materiālu un izstrādājumu izmaksas, darbu izmaksas, pieskaitāmos izdevumus, mehānismu un transporta izmaksas, darbu organizācijas izmaksas, nodokļus (izņemot PVN), apdrošināšanas izmaksas, kā arī darbi, izstrādājumi, materiāli, iekārtas un mehānismi, kas nav norādīti Līgumā vai Dokumentācijā, bet </w:t>
      </w:r>
      <w:r>
        <w:rPr>
          <w:rFonts w:ascii="Times New Roman" w:hAnsi="Times New Roman"/>
          <w:sz w:val="24"/>
          <w:szCs w:val="24"/>
        </w:rPr>
        <w:t>uzskatāmi par nepieciešamiem D</w:t>
      </w:r>
      <w:r w:rsidRPr="00AA66F0">
        <w:rPr>
          <w:rFonts w:ascii="Times New Roman" w:hAnsi="Times New Roman"/>
          <w:sz w:val="24"/>
          <w:szCs w:val="24"/>
        </w:rPr>
        <w:t>arbu pien</w:t>
      </w:r>
      <w:r>
        <w:rPr>
          <w:rFonts w:ascii="Times New Roman" w:hAnsi="Times New Roman"/>
          <w:sz w:val="24"/>
          <w:szCs w:val="24"/>
        </w:rPr>
        <w:t>ācīgai un kvalitatīvai izpildei</w:t>
      </w:r>
      <w:r w:rsidRPr="00AA66F0">
        <w:rPr>
          <w:rFonts w:ascii="Times New Roman" w:hAnsi="Times New Roman"/>
          <w:sz w:val="24"/>
          <w:szCs w:val="24"/>
        </w:rPr>
        <w:t>.</w:t>
      </w:r>
    </w:p>
    <w:p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Pasūtītājs maksā Uzņ</w:t>
      </w:r>
      <w:r>
        <w:rPr>
          <w:rFonts w:ascii="Times New Roman" w:eastAsia="Times New Roman" w:hAnsi="Times New Roman"/>
          <w:sz w:val="24"/>
          <w:szCs w:val="24"/>
          <w:lang w:eastAsia="x-none"/>
        </w:rPr>
        <w:t>ēmējam par faktiski padarīto D</w:t>
      </w:r>
      <w:r w:rsidRPr="00537E1C">
        <w:rPr>
          <w:rFonts w:ascii="Times New Roman" w:eastAsia="Times New Roman" w:hAnsi="Times New Roman"/>
          <w:sz w:val="24"/>
          <w:szCs w:val="24"/>
          <w:lang w:eastAsia="x-none"/>
        </w:rPr>
        <w:t>arba apjomu ik mēnesi saska</w:t>
      </w:r>
      <w:r>
        <w:rPr>
          <w:rFonts w:ascii="Times New Roman" w:eastAsia="Times New Roman" w:hAnsi="Times New Roman"/>
          <w:sz w:val="24"/>
          <w:szCs w:val="24"/>
          <w:lang w:eastAsia="x-none"/>
        </w:rPr>
        <w:t>ņā ar Pasūtītāja akceptētiem D</w:t>
      </w:r>
      <w:r w:rsidRPr="00537E1C">
        <w:rPr>
          <w:rFonts w:ascii="Times New Roman" w:eastAsia="Times New Roman" w:hAnsi="Times New Roman"/>
          <w:sz w:val="24"/>
          <w:szCs w:val="24"/>
          <w:lang w:eastAsia="x-none"/>
        </w:rPr>
        <w:t>arbu izpildes aktiem;</w:t>
      </w:r>
    </w:p>
    <w:p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iesniedz </w:t>
      </w:r>
      <w:r>
        <w:rPr>
          <w:rFonts w:ascii="Times New Roman" w:eastAsia="Times New Roman" w:hAnsi="Times New Roman"/>
          <w:bCs/>
          <w:sz w:val="24"/>
          <w:szCs w:val="24"/>
          <w:lang w:eastAsia="x-none"/>
        </w:rPr>
        <w:t xml:space="preserve">Pasūtītājam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arbu izpildes aktu par katru kalendāro mēnesi līdz nākošā mēneša 10.datumam;</w:t>
      </w:r>
    </w:p>
    <w:p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Pasūtītājs 10 (</w:t>
      </w:r>
      <w:r w:rsidRPr="00537E1C">
        <w:rPr>
          <w:rFonts w:ascii="Times New Roman" w:eastAsia="Times New Roman" w:hAnsi="Times New Roman"/>
          <w:sz w:val="24"/>
          <w:szCs w:val="24"/>
          <w:lang w:eastAsia="x-none"/>
        </w:rPr>
        <w:t xml:space="preserve">desmit) darba dienu laikā izskata </w:t>
      </w:r>
      <w:r>
        <w:rPr>
          <w:rFonts w:ascii="Times New Roman" w:eastAsia="Times New Roman" w:hAnsi="Times New Roman"/>
          <w:sz w:val="24"/>
          <w:szCs w:val="24"/>
          <w:lang w:eastAsia="x-none"/>
        </w:rPr>
        <w:t>iesniegto D</w:t>
      </w:r>
      <w:r w:rsidRPr="00537E1C">
        <w:rPr>
          <w:rFonts w:ascii="Times New Roman" w:eastAsia="Times New Roman" w:hAnsi="Times New Roman"/>
          <w:sz w:val="24"/>
          <w:szCs w:val="24"/>
          <w:lang w:eastAsia="x-none"/>
        </w:rPr>
        <w:t>arbu izpildes aktu, apstiprina to vai minētajā termiņā iesniedz Uzņēmējam pamatotas pretenzijas;</w:t>
      </w:r>
    </w:p>
    <w:p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 xml:space="preserve">Pasūtītāja pamatotās pretenzijas </w:t>
      </w:r>
      <w:r>
        <w:rPr>
          <w:rFonts w:ascii="Times New Roman" w:eastAsia="Times New Roman" w:hAnsi="Times New Roman"/>
          <w:sz w:val="24"/>
          <w:szCs w:val="24"/>
          <w:lang w:eastAsia="x-none"/>
        </w:rPr>
        <w:t>pret D</w:t>
      </w:r>
      <w:r w:rsidRPr="00537E1C">
        <w:rPr>
          <w:rFonts w:ascii="Times New Roman" w:eastAsia="Times New Roman" w:hAnsi="Times New Roman"/>
          <w:sz w:val="24"/>
          <w:szCs w:val="24"/>
          <w:lang w:eastAsia="x-none"/>
        </w:rPr>
        <w:t>arbu izpildes aktiem 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novērš un atkārtoti iesniedz </w:t>
      </w:r>
      <w:r w:rsidRPr="00537E1C">
        <w:rPr>
          <w:rFonts w:ascii="Times New Roman" w:eastAsia="Times New Roman" w:hAnsi="Times New Roman"/>
          <w:bCs/>
          <w:sz w:val="24"/>
          <w:szCs w:val="24"/>
          <w:lang w:eastAsia="x-none"/>
        </w:rPr>
        <w:t>Pasūtītājam</w:t>
      </w:r>
      <w:r>
        <w:rPr>
          <w:rFonts w:ascii="Times New Roman" w:eastAsia="Times New Roman" w:hAnsi="Times New Roman"/>
          <w:sz w:val="24"/>
          <w:szCs w:val="24"/>
          <w:lang w:eastAsia="x-none"/>
        </w:rPr>
        <w:t xml:space="preserve"> D</w:t>
      </w:r>
      <w:r w:rsidRPr="00537E1C">
        <w:rPr>
          <w:rFonts w:ascii="Times New Roman" w:eastAsia="Times New Roman" w:hAnsi="Times New Roman"/>
          <w:sz w:val="24"/>
          <w:szCs w:val="24"/>
          <w:lang w:eastAsia="x-none"/>
        </w:rPr>
        <w:t>arbu izpildes aktu 5 (piecu) darba dienu laikā no Pasūtītāja pamatoto pretenziju saņemšanas;</w:t>
      </w:r>
    </w:p>
    <w:p w:rsidR="00CA3D02" w:rsidRPr="0092069B"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abpusēji apstiprināts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izpildes </w:t>
      </w:r>
      <w:smartTag w:uri="schemas-tilde-lv/tildestengine" w:element="veidnes">
        <w:smartTagPr>
          <w:attr w:name="id" w:val="-1"/>
          <w:attr w:name="baseform" w:val="Akts"/>
          <w:attr w:name="text" w:val="Akts"/>
        </w:smartTagPr>
        <w:r w:rsidRPr="00537E1C">
          <w:rPr>
            <w:rFonts w:ascii="Times New Roman" w:eastAsia="Times New Roman" w:hAnsi="Times New Roman"/>
            <w:sz w:val="24"/>
            <w:szCs w:val="24"/>
            <w:lang w:eastAsia="x-none"/>
          </w:rPr>
          <w:t>akts</w:t>
        </w:r>
      </w:smartTag>
      <w:r w:rsidRPr="00537E1C">
        <w:rPr>
          <w:rFonts w:ascii="Times New Roman" w:eastAsia="Times New Roman" w:hAnsi="Times New Roman"/>
          <w:sz w:val="24"/>
          <w:szCs w:val="24"/>
          <w:lang w:eastAsia="x-none"/>
        </w:rPr>
        <w:t xml:space="preserve"> ir pamats rēķina izrakstīšanai. Pasūtītājs rēķina apmaksu</w:t>
      </w:r>
      <w:r>
        <w:rPr>
          <w:rFonts w:ascii="Times New Roman" w:eastAsia="Times New Roman" w:hAnsi="Times New Roman"/>
          <w:sz w:val="24"/>
          <w:szCs w:val="24"/>
          <w:lang w:eastAsia="x-none"/>
        </w:rPr>
        <w:t xml:space="preserve"> veic 60 (sešdesmit</w:t>
      </w:r>
      <w:r w:rsidRPr="00537E1C">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kalendāro</w:t>
      </w:r>
      <w:r w:rsidRPr="00537E1C">
        <w:rPr>
          <w:rFonts w:ascii="Times New Roman" w:eastAsia="Times New Roman" w:hAnsi="Times New Roman"/>
          <w:sz w:val="24"/>
          <w:szCs w:val="24"/>
          <w:lang w:eastAsia="x-none"/>
        </w:rPr>
        <w:t xml:space="preserve"> dienu laikā pēc rēķina saņemšanas no Uz</w:t>
      </w:r>
      <w:r w:rsidRPr="00537E1C">
        <w:rPr>
          <w:rFonts w:ascii="Times New Roman" w:eastAsia="Times New Roman" w:hAnsi="Times New Roman"/>
          <w:bCs/>
          <w:sz w:val="24"/>
          <w:szCs w:val="24"/>
          <w:lang w:eastAsia="x-none"/>
        </w:rPr>
        <w:t>ņēmēja;</w:t>
      </w:r>
    </w:p>
    <w:p w:rsidR="00CA3D02" w:rsidRPr="0092069B"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bCs/>
          <w:sz w:val="24"/>
          <w:szCs w:val="24"/>
          <w:lang w:eastAsia="x-none"/>
        </w:rPr>
      </w:pPr>
      <w:r w:rsidRPr="00537E1C">
        <w:rPr>
          <w:rFonts w:ascii="Times New Roman" w:eastAsia="Times New Roman" w:hAnsi="Times New Roman"/>
          <w:bCs/>
          <w:sz w:val="24"/>
          <w:szCs w:val="24"/>
          <w:lang w:eastAsia="x-none"/>
        </w:rPr>
        <w:t xml:space="preserve"> </w:t>
      </w:r>
      <w:r w:rsidRPr="0092069B">
        <w:rPr>
          <w:rFonts w:ascii="Times New Roman" w:eastAsia="Times New Roman" w:hAnsi="Times New Roman"/>
          <w:bCs/>
          <w:sz w:val="24"/>
          <w:szCs w:val="24"/>
          <w:lang w:eastAsia="x-none"/>
        </w:rPr>
        <w:t>Puses vienojas, ka Izpildītājs rēķinus un aktus par savstarpējo norēķinu salīdzināšanu sagatavo elektroniskā formā un tie būs derīgi bez paraksta un zīmoga. Rēķini un akti par savstarpējo norēķinu salīdzināšanu tiek nos</w:t>
      </w:r>
      <w:r>
        <w:rPr>
          <w:rFonts w:ascii="Times New Roman" w:eastAsia="Times New Roman" w:hAnsi="Times New Roman"/>
          <w:bCs/>
          <w:sz w:val="24"/>
          <w:szCs w:val="24"/>
          <w:lang w:eastAsia="x-none"/>
        </w:rPr>
        <w:t xml:space="preserve">ūtīti elektroniski uz </w:t>
      </w:r>
      <w:r w:rsidRPr="0092069B">
        <w:rPr>
          <w:rFonts w:ascii="Times New Roman" w:eastAsia="Times New Roman" w:hAnsi="Times New Roman"/>
          <w:bCs/>
          <w:sz w:val="24"/>
          <w:szCs w:val="24"/>
          <w:lang w:eastAsia="x-none"/>
        </w:rPr>
        <w:t xml:space="preserve">Pasūtītāja elektronisko pasta adresi: </w:t>
      </w:r>
      <w:hyperlink r:id="rId16" w:history="1">
        <w:r w:rsidRPr="0092069B">
          <w:rPr>
            <w:rStyle w:val="Hyperlink"/>
            <w:sz w:val="24"/>
            <w:szCs w:val="24"/>
          </w:rPr>
          <w:t>rekini@stradini.lv</w:t>
        </w:r>
      </w:hyperlink>
      <w:r w:rsidRPr="0092069B">
        <w:rPr>
          <w:rFonts w:ascii="Times New Roman" w:eastAsia="Times New Roman" w:hAnsi="Times New Roman"/>
          <w:bCs/>
          <w:sz w:val="24"/>
          <w:szCs w:val="24"/>
          <w:lang w:eastAsia="x-none"/>
        </w:rPr>
        <w:t xml:space="preserve">. </w:t>
      </w:r>
    </w:p>
    <w:p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92069B">
        <w:rPr>
          <w:rFonts w:ascii="Times New Roman" w:eastAsia="Times New Roman" w:hAnsi="Times New Roman"/>
          <w:sz w:val="24"/>
          <w:szCs w:val="24"/>
          <w:lang w:eastAsia="x-none"/>
        </w:rPr>
        <w:t xml:space="preserve">Līgumā noteikto maksājumu samaksa skaitās izdarīta ar brīdi, kad Pasūtītājs ir </w:t>
      </w:r>
      <w:r>
        <w:rPr>
          <w:rFonts w:ascii="Times New Roman" w:eastAsia="Times New Roman" w:hAnsi="Times New Roman"/>
          <w:sz w:val="24"/>
          <w:szCs w:val="24"/>
          <w:lang w:eastAsia="x-none"/>
        </w:rPr>
        <w:t>veicis pārskaitījumu Izpildītāja</w:t>
      </w:r>
      <w:r w:rsidRPr="0092069B">
        <w:rPr>
          <w:rFonts w:ascii="Times New Roman" w:eastAsia="Times New Roman" w:hAnsi="Times New Roman"/>
          <w:sz w:val="24"/>
          <w:szCs w:val="24"/>
          <w:lang w:eastAsia="x-none"/>
        </w:rPr>
        <w:t xml:space="preserve"> norēķinu kontā.</w:t>
      </w:r>
    </w:p>
    <w:p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A43985">
        <w:rPr>
          <w:rFonts w:ascii="Times New Roman" w:eastAsia="Times New Roman" w:hAnsi="Times New Roman"/>
          <w:sz w:val="24"/>
          <w:szCs w:val="24"/>
          <w:lang w:eastAsia="x-none"/>
        </w:rPr>
        <w:t xml:space="preserve">Līgumcena visā Līguma darbības laikā netiks paaugstināta sakarā ar cenu pieaugumu darbaspēka un/vai materiālu izmaksām, nodokļu likmes vai nodokļu normatīvā regulējuma izmaiņām kā arī jebkuriem citiem apstākļiem, kas varētu skart Līgumcenu. Par Līgumcenas </w:t>
      </w:r>
      <w:r w:rsidRPr="00A43985">
        <w:rPr>
          <w:rFonts w:ascii="Times New Roman" w:eastAsia="Times New Roman" w:hAnsi="Times New Roman"/>
          <w:sz w:val="24"/>
          <w:szCs w:val="24"/>
          <w:lang w:eastAsia="x-none"/>
        </w:rPr>
        <w:lastRenderedPageBreak/>
        <w:t>palielināšanas pamatojumu no Uzņēmēja puses nevar tikt uzskatītas jebkādas atsauces uz nepilnīgi veiktiem aprēķini</w:t>
      </w:r>
      <w:r>
        <w:rPr>
          <w:rFonts w:ascii="Times New Roman" w:eastAsia="Times New Roman" w:hAnsi="Times New Roman"/>
          <w:sz w:val="24"/>
          <w:szCs w:val="24"/>
          <w:lang w:eastAsia="x-none"/>
        </w:rPr>
        <w:t>em tāmēs, kuri izriet no</w:t>
      </w:r>
      <w:r w:rsidRPr="00A43985">
        <w:rPr>
          <w:rFonts w:ascii="Times New Roman" w:eastAsia="Times New Roman" w:hAnsi="Times New Roman"/>
          <w:sz w:val="24"/>
          <w:szCs w:val="24"/>
          <w:lang w:eastAsia="x-none"/>
        </w:rPr>
        <w:t xml:space="preserve"> elementu montāžas tehnoloģijām un ar to izpildi saistītajiem pasākumiem, kā arī, pamatojoties uz jebkuriem citiem a</w:t>
      </w:r>
      <w:r>
        <w:rPr>
          <w:rFonts w:ascii="Times New Roman" w:eastAsia="Times New Roman" w:hAnsi="Times New Roman"/>
          <w:sz w:val="24"/>
          <w:szCs w:val="24"/>
          <w:lang w:eastAsia="x-none"/>
        </w:rPr>
        <w:t>pstākļiem, ar kuriem Uzņēmējam</w:t>
      </w:r>
      <w:r w:rsidRPr="00A43985">
        <w:rPr>
          <w:rFonts w:ascii="Times New Roman" w:eastAsia="Times New Roman" w:hAnsi="Times New Roman"/>
          <w:sz w:val="24"/>
          <w:szCs w:val="24"/>
          <w:lang w:eastAsia="x-none"/>
        </w:rPr>
        <w:t xml:space="preserve"> jārēķinās iestājoties šī Līguma izpildē, inflāciju vai valūtas kursu svārstībām, kā arī jebkuriem citiem apstākļiem, kas varētu skart Līgumcenu.</w:t>
      </w:r>
    </w:p>
    <w:p w:rsidR="00CA3D02" w:rsidRDefault="00CA3D02" w:rsidP="00CA3D02">
      <w:pPr>
        <w:spacing w:after="0" w:line="240" w:lineRule="auto"/>
        <w:ind w:left="567"/>
        <w:jc w:val="both"/>
        <w:rPr>
          <w:rFonts w:ascii="Times New Roman" w:hAnsi="Times New Roman"/>
          <w:bCs/>
          <w:sz w:val="24"/>
          <w:szCs w:val="24"/>
        </w:rPr>
      </w:pPr>
    </w:p>
    <w:p w:rsidR="0051610C" w:rsidRPr="004A795D" w:rsidRDefault="0051610C" w:rsidP="00CA3D02">
      <w:pPr>
        <w:spacing w:after="0" w:line="240" w:lineRule="auto"/>
        <w:ind w:left="567"/>
        <w:jc w:val="both"/>
        <w:rPr>
          <w:rFonts w:ascii="Times New Roman" w:hAnsi="Times New Roman"/>
          <w:bCs/>
          <w:sz w:val="24"/>
          <w:szCs w:val="24"/>
        </w:rPr>
      </w:pPr>
    </w:p>
    <w:p w:rsidR="00CA3D02" w:rsidRPr="00AA66F0" w:rsidRDefault="00CA3D02" w:rsidP="00CA3D02">
      <w:pPr>
        <w:numPr>
          <w:ilvl w:val="0"/>
          <w:numId w:val="38"/>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GARANTIJAS</w:t>
      </w:r>
    </w:p>
    <w:p w:rsidR="00003026" w:rsidRDefault="00CA3D02" w:rsidP="00003026">
      <w:pPr>
        <w:numPr>
          <w:ilvl w:val="1"/>
          <w:numId w:val="40"/>
        </w:numPr>
        <w:spacing w:after="0" w:line="240" w:lineRule="auto"/>
        <w:ind w:left="567" w:hanging="567"/>
        <w:jc w:val="both"/>
        <w:rPr>
          <w:rFonts w:ascii="Times New Roman" w:eastAsia="Times New Roman" w:hAnsi="Times New Roman"/>
          <w:sz w:val="24"/>
          <w:szCs w:val="24"/>
          <w:lang w:eastAsia="x-none"/>
        </w:rPr>
      </w:pPr>
      <w:r w:rsidRPr="00AA66F0">
        <w:rPr>
          <w:rFonts w:ascii="Times New Roman" w:eastAsia="Times New Roman" w:hAnsi="Times New Roman"/>
          <w:bCs/>
          <w:sz w:val="24"/>
          <w:szCs w:val="24"/>
          <w:lang w:eastAsia="x-none"/>
        </w:rPr>
        <w:t>Uzņēmējs</w:t>
      </w:r>
      <w:r>
        <w:rPr>
          <w:rFonts w:ascii="Times New Roman" w:eastAsia="Times New Roman" w:hAnsi="Times New Roman"/>
          <w:sz w:val="24"/>
          <w:szCs w:val="24"/>
          <w:lang w:eastAsia="x-none"/>
        </w:rPr>
        <w:t xml:space="preserve"> garantē visu D</w:t>
      </w:r>
      <w:r w:rsidRPr="00AA66F0">
        <w:rPr>
          <w:rFonts w:ascii="Times New Roman" w:eastAsia="Times New Roman" w:hAnsi="Times New Roman"/>
          <w:sz w:val="24"/>
          <w:szCs w:val="24"/>
          <w:lang w:eastAsia="x-none"/>
        </w:rPr>
        <w:t>arbu izpildi Līgumā noteiktajos termiņos un apjomā atbilstoši Latvijā spēkā esošo normatīvu prasībām.</w:t>
      </w:r>
    </w:p>
    <w:p w:rsidR="00003026" w:rsidRPr="00003026" w:rsidRDefault="00003026" w:rsidP="00003026">
      <w:pPr>
        <w:numPr>
          <w:ilvl w:val="1"/>
          <w:numId w:val="40"/>
        </w:numPr>
        <w:spacing w:after="0" w:line="240" w:lineRule="auto"/>
        <w:ind w:left="567" w:hanging="567"/>
        <w:jc w:val="both"/>
        <w:rPr>
          <w:rFonts w:ascii="Times New Roman" w:eastAsia="Times New Roman" w:hAnsi="Times New Roman"/>
          <w:sz w:val="24"/>
          <w:szCs w:val="24"/>
          <w:lang w:eastAsia="x-none"/>
        </w:rPr>
      </w:pPr>
      <w:r w:rsidRPr="00003026">
        <w:rPr>
          <w:rFonts w:ascii="Times New Roman" w:hAnsi="Times New Roman"/>
          <w:sz w:val="24"/>
          <w:szCs w:val="24"/>
          <w:lang w:eastAsia="x-none"/>
        </w:rPr>
        <w:t>Piegādātajiem materiāliem un izpildītajiem darbiem jāatbilst konkrētās sistēmas tehniskajām prasībām un normatīvajos aktos noteiktajām drošības prasībām. Piegādātajiem materiāliem un izpildītajiem darbiem jānodrošina garantijas laiks ne mazāks kā 12 mēneši remontdarbiem, 24 mēneši sistēmas papildināšanas darbiem no darbu pieņemšanas.</w:t>
      </w:r>
    </w:p>
    <w:p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Līguma 5.2.punktā minētās garantijas ietvaros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novērš eksp</w:t>
      </w:r>
      <w:r>
        <w:rPr>
          <w:rFonts w:ascii="Times New Roman" w:eastAsia="Times New Roman" w:hAnsi="Times New Roman"/>
          <w:sz w:val="24"/>
          <w:szCs w:val="24"/>
          <w:lang w:eastAsia="x-none"/>
        </w:rPr>
        <w:t>luatācijas laikā konstatētos D</w:t>
      </w:r>
      <w:r w:rsidRPr="00AA66F0">
        <w:rPr>
          <w:rFonts w:ascii="Times New Roman" w:eastAsia="Times New Roman" w:hAnsi="Times New Roman"/>
          <w:sz w:val="24"/>
          <w:szCs w:val="24"/>
          <w:lang w:eastAsia="x-none"/>
        </w:rPr>
        <w:t>arbu defektus 10 (desmit)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radušos defektu. Laikā, kamēr defekts netiek izlabots, garantijas laiks tiek pagarināts uz defektu izlabošanas laika periodu.</w:t>
      </w:r>
    </w:p>
    <w:p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eks</w:t>
      </w:r>
      <w:r>
        <w:rPr>
          <w:rFonts w:ascii="Times New Roman" w:eastAsia="Times New Roman" w:hAnsi="Times New Roman"/>
          <w:sz w:val="24"/>
          <w:szCs w:val="24"/>
          <w:lang w:eastAsia="x-none"/>
        </w:rPr>
        <w:t>pluatācijas laikā konstatēto D</w:t>
      </w:r>
      <w:r w:rsidRPr="00AA66F0">
        <w:rPr>
          <w:rFonts w:ascii="Times New Roman" w:eastAsia="Times New Roman" w:hAnsi="Times New Roman"/>
          <w:sz w:val="24"/>
          <w:szCs w:val="24"/>
          <w:lang w:eastAsia="x-none"/>
        </w:rPr>
        <w:t>arbu defektu novēršanai Līguma 5.2.punktā minētās garantijas ietvaros tehniski nepieciešams ilgāks laiks par 10 (desmit) darba dienām, tad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3 (trīs)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konstatēto defektu, sastāda rakstisku apliecinājumu, kurā norāda pretenzijā minēto defektu novēršanas termiņus un iesniedz to Pasūtītājam apstiprināšanai. Ja Pasūtītājs nepiekrīt Uzņēmēja norādītajam defektu novēršanas termiņam, tad Uzņēmējam defekts jānovērš Līguma 5.3.punktā norādītajā termiņā.</w:t>
      </w:r>
    </w:p>
    <w:p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Uzņēmējs nenovērš defektu Līguma 5.3. vai 5.4.punktā noteiktajā termiņā, tad Pasūtītājam ir tiesības pieaicināt defekta novēršanai citu darbu izpildītāju.</w:t>
      </w:r>
    </w:p>
    <w:p w:rsidR="00CA3D02" w:rsidRPr="00AA66F0" w:rsidRDefault="00CA3D02" w:rsidP="00CA3D02">
      <w:pPr>
        <w:numPr>
          <w:ilvl w:val="1"/>
          <w:numId w:val="40"/>
        </w:numPr>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sz w:val="24"/>
          <w:szCs w:val="24"/>
          <w:lang w:eastAsia="x-none"/>
        </w:rPr>
        <w:t xml:space="preserve">Puses vienojas, ka rakstiskā pretenzijā minēto defektu novēršanu un būvdarbu izpildi pienācīgā kvalitātē apliecinās tikai Pušu parakstīts būvdarbu pieņemšanas – nodošanas </w:t>
      </w:r>
      <w:smartTag w:uri="schemas-tilde-lv/tildestengine" w:element="veidnes">
        <w:smartTagPr>
          <w:attr w:name="id" w:val="-1"/>
          <w:attr w:name="baseform" w:val="Akts"/>
          <w:attr w:name="text" w:val="Akts"/>
        </w:smartTagPr>
        <w:r w:rsidRPr="00AA66F0">
          <w:rPr>
            <w:rFonts w:ascii="Times New Roman" w:eastAsia="Times New Roman" w:hAnsi="Times New Roman"/>
            <w:sz w:val="24"/>
            <w:szCs w:val="24"/>
            <w:lang w:eastAsia="x-none"/>
          </w:rPr>
          <w:t>akts</w:t>
        </w:r>
      </w:smartTag>
      <w:r w:rsidRPr="00AA66F0">
        <w:rPr>
          <w:rFonts w:ascii="Times New Roman" w:eastAsia="Times New Roman" w:hAnsi="Times New Roman"/>
          <w:sz w:val="24"/>
          <w:szCs w:val="24"/>
          <w:lang w:eastAsia="x-none"/>
        </w:rPr>
        <w:t>. Līdz šāda akta parakstīšanai uzskatāms, ka defekts n</w:t>
      </w:r>
      <w:r>
        <w:rPr>
          <w:rFonts w:ascii="Times New Roman" w:eastAsia="Times New Roman" w:hAnsi="Times New Roman"/>
          <w:sz w:val="24"/>
          <w:szCs w:val="24"/>
          <w:lang w:eastAsia="x-none"/>
        </w:rPr>
        <w:t>av izlabots un D</w:t>
      </w:r>
      <w:r w:rsidRPr="00AA66F0">
        <w:rPr>
          <w:rFonts w:ascii="Times New Roman" w:eastAsia="Times New Roman" w:hAnsi="Times New Roman"/>
          <w:sz w:val="24"/>
          <w:szCs w:val="24"/>
          <w:lang w:eastAsia="x-none"/>
        </w:rPr>
        <w:t>arbu garantijas laiks tiek pagarināts līdz defektu izlabošanas brīdim.</w:t>
      </w:r>
    </w:p>
    <w:p w:rsidR="00CA3D02" w:rsidRPr="00AA66F0" w:rsidRDefault="00CA3D02" w:rsidP="00CA3D02">
      <w:pPr>
        <w:spacing w:after="0" w:line="240" w:lineRule="auto"/>
        <w:ind w:left="540"/>
        <w:jc w:val="both"/>
        <w:rPr>
          <w:rFonts w:ascii="Times New Roman" w:eastAsia="Times New Roman" w:hAnsi="Times New Roman"/>
          <w:b/>
          <w:bCs/>
          <w:snapToGrid w:val="0"/>
          <w:sz w:val="24"/>
          <w:szCs w:val="24"/>
          <w:lang w:eastAsia="x-none"/>
        </w:rPr>
      </w:pPr>
    </w:p>
    <w:p w:rsidR="00CA3D02" w:rsidRPr="00AA66F0" w:rsidRDefault="00CA3D02" w:rsidP="00CA3D02">
      <w:pPr>
        <w:numPr>
          <w:ilvl w:val="0"/>
          <w:numId w:val="40"/>
        </w:numPr>
        <w:tabs>
          <w:tab w:val="left" w:pos="540"/>
        </w:tabs>
        <w:spacing w:after="0" w:line="240" w:lineRule="auto"/>
        <w:jc w:val="center"/>
        <w:rPr>
          <w:rFonts w:ascii="Times New Roman" w:eastAsia="Times New Roman" w:hAnsi="Times New Roman"/>
          <w:b/>
          <w:bCs/>
          <w:snapToGrid w:val="0"/>
          <w:sz w:val="24"/>
          <w:szCs w:val="24"/>
          <w:lang w:eastAsia="x-none"/>
        </w:rPr>
      </w:pPr>
      <w:r w:rsidRPr="00AA66F0">
        <w:rPr>
          <w:rFonts w:ascii="Times New Roman" w:eastAsia="Times New Roman" w:hAnsi="Times New Roman"/>
          <w:b/>
          <w:bCs/>
          <w:snapToGrid w:val="0"/>
          <w:sz w:val="24"/>
          <w:szCs w:val="24"/>
          <w:lang w:eastAsia="x-none"/>
        </w:rPr>
        <w:t>LĪGUMSODS</w:t>
      </w:r>
    </w:p>
    <w:p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bCs/>
          <w:sz w:val="24"/>
          <w:szCs w:val="24"/>
          <w:lang w:eastAsia="x-none"/>
        </w:rPr>
        <w:t>Pasūtītājs maksā Uzņēmējam</w:t>
      </w:r>
      <w:r w:rsidRPr="00AA66F0">
        <w:rPr>
          <w:rFonts w:ascii="Times New Roman" w:eastAsia="Times New Roman" w:hAnsi="Times New Roman"/>
          <w:sz w:val="24"/>
          <w:szCs w:val="24"/>
          <w:lang w:eastAsia="x-none"/>
        </w:rPr>
        <w:t xml:space="preserve"> līgumsodu, ja ti</w:t>
      </w:r>
      <w:r>
        <w:rPr>
          <w:rFonts w:ascii="Times New Roman" w:eastAsia="Times New Roman" w:hAnsi="Times New Roman"/>
          <w:sz w:val="24"/>
          <w:szCs w:val="24"/>
          <w:lang w:eastAsia="x-none"/>
        </w:rPr>
        <w:t>ek novilcināti maksājumi par D</w:t>
      </w:r>
      <w:r w:rsidRPr="00AA66F0">
        <w:rPr>
          <w:rFonts w:ascii="Times New Roman" w:eastAsia="Times New Roman" w:hAnsi="Times New Roman"/>
          <w:sz w:val="24"/>
          <w:szCs w:val="24"/>
          <w:lang w:eastAsia="x-none"/>
        </w:rPr>
        <w:t>arbiem saskaņā ar Līguma 4.sadaļu, 0,5% apmērā no kavētā maksājuma summas par katru nokavēto dienu</w:t>
      </w:r>
      <w:r>
        <w:rPr>
          <w:rFonts w:ascii="Times New Roman" w:eastAsia="Times New Roman" w:hAnsi="Times New Roman"/>
          <w:sz w:val="24"/>
          <w:szCs w:val="24"/>
          <w:lang w:eastAsia="x-none"/>
        </w:rPr>
        <w:t>, bet ne vairāk kā 10% no Līguma kopējās summas.</w:t>
      </w:r>
    </w:p>
    <w:p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snapToGrid w:val="0"/>
          <w:sz w:val="24"/>
          <w:szCs w:val="24"/>
          <w:lang w:eastAsia="x-none"/>
        </w:rPr>
        <w:t>Uzņēmējs maksā Pasūtītājam</w:t>
      </w:r>
      <w:r w:rsidRPr="00AA66F0">
        <w:rPr>
          <w:rFonts w:ascii="Times New Roman" w:eastAsia="Times New Roman" w:hAnsi="Times New Roman"/>
          <w:snapToGrid w:val="0"/>
          <w:sz w:val="24"/>
          <w:szCs w:val="24"/>
          <w:lang w:eastAsia="x-none"/>
        </w:rPr>
        <w:t xml:space="preserve"> līgumsodu, ja tiek novilcināts Līguma 2.1.</w:t>
      </w:r>
      <w:r w:rsidR="0051610C">
        <w:rPr>
          <w:rFonts w:ascii="Times New Roman" w:eastAsia="Times New Roman" w:hAnsi="Times New Roman"/>
          <w:snapToGrid w:val="0"/>
          <w:sz w:val="24"/>
          <w:szCs w:val="24"/>
          <w:lang w:eastAsia="x-none"/>
        </w:rPr>
        <w:t>punktā</w:t>
      </w:r>
      <w:r>
        <w:rPr>
          <w:rFonts w:ascii="Times New Roman" w:eastAsia="Times New Roman" w:hAnsi="Times New Roman"/>
          <w:snapToGrid w:val="0"/>
          <w:sz w:val="24"/>
          <w:szCs w:val="24"/>
          <w:lang w:eastAsia="x-none"/>
        </w:rPr>
        <w:t xml:space="preserve"> noteiktais D</w:t>
      </w:r>
      <w:r w:rsidRPr="00AA66F0">
        <w:rPr>
          <w:rFonts w:ascii="Times New Roman" w:eastAsia="Times New Roman" w:hAnsi="Times New Roman"/>
          <w:snapToGrid w:val="0"/>
          <w:sz w:val="24"/>
          <w:szCs w:val="24"/>
          <w:lang w:eastAsia="x-none"/>
        </w:rPr>
        <w:t>arbu pabeigšanas termiņš, 0,5% apmērā no Līgumcenas par katru nokavēto dienu</w:t>
      </w:r>
      <w:r>
        <w:rPr>
          <w:rFonts w:ascii="Times New Roman" w:eastAsia="Times New Roman" w:hAnsi="Times New Roman"/>
          <w:snapToGrid w:val="0"/>
          <w:sz w:val="24"/>
          <w:szCs w:val="24"/>
          <w:lang w:eastAsia="x-none"/>
        </w:rPr>
        <w:t>, bet ne vairāk kā 10% no Līguma kopējās summas.</w:t>
      </w:r>
    </w:p>
    <w:p w:rsidR="00CA3D02" w:rsidRPr="00AA66F0" w:rsidRDefault="00CA3D02" w:rsidP="00CA3D02">
      <w:pPr>
        <w:numPr>
          <w:ilvl w:val="1"/>
          <w:numId w:val="40"/>
        </w:numPr>
        <w:spacing w:after="0" w:line="240" w:lineRule="auto"/>
        <w:ind w:left="567" w:hanging="567"/>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Uzņēmējs maksā Pasūtītājam līgumsodu </w:t>
      </w:r>
      <w:r w:rsidRPr="00AA66F0">
        <w:rPr>
          <w:rFonts w:ascii="Times New Roman" w:hAnsi="Times New Roman"/>
          <w:snapToGrid w:val="0"/>
          <w:sz w:val="24"/>
          <w:szCs w:val="24"/>
        </w:rPr>
        <w:t xml:space="preserve">EUR 50,00 (piecdesmit </w:t>
      </w:r>
      <w:r w:rsidRPr="00AA66F0">
        <w:rPr>
          <w:rFonts w:ascii="Times New Roman" w:hAnsi="Times New Roman"/>
          <w:i/>
          <w:snapToGrid w:val="0"/>
          <w:sz w:val="24"/>
          <w:szCs w:val="24"/>
        </w:rPr>
        <w:t xml:space="preserve">euro </w:t>
      </w:r>
      <w:r w:rsidRPr="00AA66F0">
        <w:rPr>
          <w:rFonts w:ascii="Times New Roman" w:hAnsi="Times New Roman"/>
          <w:snapToGrid w:val="0"/>
          <w:sz w:val="24"/>
          <w:szCs w:val="24"/>
        </w:rPr>
        <w:t>un 00 centi)</w:t>
      </w:r>
      <w:r w:rsidRPr="00AA66F0">
        <w:rPr>
          <w:rFonts w:ascii="Times New Roman" w:hAnsi="Times New Roman"/>
          <w:snapToGrid w:val="0"/>
          <w:sz w:val="24"/>
          <w:szCs w:val="24"/>
          <w:lang w:val="x-none"/>
        </w:rPr>
        <w:t xml:space="preserve"> </w:t>
      </w:r>
      <w:r w:rsidRPr="00AA66F0">
        <w:rPr>
          <w:rFonts w:ascii="Times New Roman" w:eastAsia="Times New Roman" w:hAnsi="Times New Roman"/>
          <w:snapToGrid w:val="0"/>
          <w:sz w:val="24"/>
          <w:szCs w:val="24"/>
          <w:lang w:eastAsia="x-none"/>
        </w:rPr>
        <w:t>par katru di</w:t>
      </w:r>
      <w:r>
        <w:rPr>
          <w:rFonts w:ascii="Times New Roman" w:eastAsia="Times New Roman" w:hAnsi="Times New Roman"/>
          <w:snapToGrid w:val="0"/>
          <w:sz w:val="24"/>
          <w:szCs w:val="24"/>
          <w:lang w:eastAsia="x-none"/>
        </w:rPr>
        <w:t>enu, ja tiek kavēta Līguma 3.1.3</w:t>
      </w:r>
      <w:r w:rsidRPr="00AA66F0">
        <w:rPr>
          <w:rFonts w:ascii="Times New Roman" w:eastAsia="Times New Roman" w:hAnsi="Times New Roman"/>
          <w:snapToGrid w:val="0"/>
          <w:sz w:val="24"/>
          <w:szCs w:val="24"/>
          <w:lang w:eastAsia="x-none"/>
        </w:rPr>
        <w:t>.punktā civiltiesiskā apdrošināšanas polises iesniegšana Pasūtītājam.</w:t>
      </w:r>
    </w:p>
    <w:p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Līgumsoda piedzīšana neatbrīvo Puses no Līguma turpmākas pildīšanas.</w:t>
      </w:r>
    </w:p>
    <w:p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bCs/>
          <w:snapToGrid w:val="0"/>
          <w:sz w:val="24"/>
          <w:szCs w:val="24"/>
          <w:lang w:eastAsia="x-none"/>
        </w:rPr>
        <w:t xml:space="preserve">Ja saskaņā ar Līguma 7.2.punktu </w:t>
      </w:r>
      <w:r w:rsidRPr="00AA66F0">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id" w:val="-1"/>
          <w:attr w:name="baseform" w:val="līgums"/>
          <w:attr w:name="text" w:val="līgums"/>
        </w:smartTagPr>
        <w:r w:rsidRPr="00AA66F0">
          <w:rPr>
            <w:rFonts w:ascii="Times New Roman" w:eastAsia="Times New Roman" w:hAnsi="Times New Roman"/>
            <w:snapToGrid w:val="0"/>
            <w:sz w:val="24"/>
            <w:szCs w:val="24"/>
            <w:lang w:eastAsia="x-none"/>
          </w:rPr>
          <w:t>Līgums</w:t>
        </w:r>
      </w:smartTag>
      <w:r w:rsidRPr="00AA66F0">
        <w:rPr>
          <w:rFonts w:ascii="Times New Roman" w:eastAsia="Times New Roman" w:hAnsi="Times New Roman"/>
          <w:snapToGrid w:val="0"/>
          <w:sz w:val="24"/>
          <w:szCs w:val="24"/>
          <w:lang w:eastAsia="x-none"/>
        </w:rPr>
        <w:t>,</w:t>
      </w:r>
      <w:r w:rsidRPr="00AA66F0">
        <w:rPr>
          <w:rFonts w:ascii="Times New Roman" w:eastAsia="Times New Roman" w:hAnsi="Times New Roman"/>
          <w:bCs/>
          <w:snapToGrid w:val="0"/>
          <w:sz w:val="24"/>
          <w:szCs w:val="24"/>
          <w:lang w:eastAsia="x-none"/>
        </w:rPr>
        <w:t xml:space="preserve"> Uzņēmējs maksā Pasūtītājam</w:t>
      </w:r>
      <w:r w:rsidRPr="00AA66F0">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z w:val="24"/>
          <w:szCs w:val="24"/>
          <w:lang w:eastAsia="x-none"/>
        </w:rPr>
        <w:t>līgumsodu</w:t>
      </w:r>
      <w:r w:rsidRPr="00AA66F0">
        <w:rPr>
          <w:rFonts w:ascii="Times New Roman" w:eastAsia="Times New Roman" w:hAnsi="Times New Roman"/>
          <w:bCs/>
          <w:sz w:val="24"/>
          <w:szCs w:val="24"/>
          <w:lang w:eastAsia="x-none"/>
        </w:rPr>
        <w:t xml:space="preserve"> </w:t>
      </w:r>
      <w:r>
        <w:rPr>
          <w:rFonts w:ascii="Times New Roman" w:eastAsia="Times New Roman" w:hAnsi="Times New Roman"/>
          <w:snapToGrid w:val="0"/>
          <w:sz w:val="24"/>
          <w:szCs w:val="24"/>
          <w:lang w:eastAsia="x-none"/>
        </w:rPr>
        <w:t>1</w:t>
      </w:r>
      <w:r w:rsidRPr="00AA66F0">
        <w:rPr>
          <w:rFonts w:ascii="Times New Roman" w:eastAsia="Times New Roman" w:hAnsi="Times New Roman"/>
          <w:snapToGrid w:val="0"/>
          <w:sz w:val="24"/>
          <w:szCs w:val="24"/>
          <w:lang w:eastAsia="x-none"/>
        </w:rPr>
        <w:t>0%</w:t>
      </w:r>
      <w:r>
        <w:rPr>
          <w:rFonts w:ascii="Times New Roman" w:eastAsia="Times New Roman" w:hAnsi="Times New Roman"/>
          <w:snapToGrid w:val="0"/>
          <w:sz w:val="24"/>
          <w:szCs w:val="24"/>
          <w:lang w:eastAsia="x-none"/>
        </w:rPr>
        <w:t xml:space="preserve"> (desmit procenti)</w:t>
      </w:r>
      <w:r w:rsidRPr="00AA66F0">
        <w:rPr>
          <w:rFonts w:ascii="Times New Roman" w:eastAsia="Times New Roman" w:hAnsi="Times New Roman"/>
          <w:snapToGrid w:val="0"/>
          <w:sz w:val="24"/>
          <w:szCs w:val="24"/>
          <w:lang w:eastAsia="x-none"/>
        </w:rPr>
        <w:t xml:space="preserve"> apmērā no Līguma cenas.</w:t>
      </w:r>
    </w:p>
    <w:p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napToGrid w:val="0"/>
          <w:sz w:val="24"/>
          <w:szCs w:val="24"/>
          <w:lang w:eastAsia="x-none"/>
        </w:rPr>
        <w:t>Puses vienojas, ka Pasūtītājam saskaņā ar Līgumu pien</w:t>
      </w:r>
      <w:r w:rsidRPr="00AA66F0">
        <w:rPr>
          <w:rFonts w:ascii="Times New Roman" w:eastAsia="Times New Roman" w:hAnsi="Times New Roman"/>
          <w:bCs/>
          <w:sz w:val="24"/>
          <w:szCs w:val="24"/>
          <w:lang w:eastAsia="x-none"/>
        </w:rPr>
        <w:t>ākošos līgumsodus Pasūtītājs ir tiesīgs atskaitīt no Uzņēmējam saskaņā ar Līgumu izmaksājamās samaksas.</w:t>
      </w:r>
    </w:p>
    <w:p w:rsidR="00CA3D02" w:rsidRPr="00AA66F0" w:rsidRDefault="00CA3D02" w:rsidP="00CA3D02">
      <w:pPr>
        <w:tabs>
          <w:tab w:val="left" w:pos="540"/>
        </w:tabs>
        <w:spacing w:after="0" w:line="240" w:lineRule="auto"/>
        <w:ind w:left="540"/>
        <w:jc w:val="both"/>
        <w:rPr>
          <w:rFonts w:ascii="Times New Roman" w:eastAsia="Times New Roman" w:hAnsi="Times New Roman"/>
          <w:b/>
          <w:bCs/>
          <w:sz w:val="24"/>
          <w:szCs w:val="24"/>
          <w:lang w:eastAsia="x-none"/>
        </w:rPr>
      </w:pPr>
    </w:p>
    <w:p w:rsidR="00CA3D02" w:rsidRPr="00AA66F0" w:rsidRDefault="00CA3D02" w:rsidP="00CA3D02">
      <w:pPr>
        <w:numPr>
          <w:ilvl w:val="0"/>
          <w:numId w:val="40"/>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IZBEIGŠANA</w:t>
      </w:r>
    </w:p>
    <w:p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smartTag w:uri="schemas-tilde-lv/tildestengine" w:element="veidnes">
        <w:smartTagPr>
          <w:attr w:name="id" w:val="-1"/>
          <w:attr w:name="baseform" w:val="līgums"/>
          <w:attr w:name="text" w:val="līgums"/>
        </w:smartTagPr>
        <w:r>
          <w:rPr>
            <w:rFonts w:ascii="Times New Roman" w:hAnsi="Times New Roman"/>
            <w:sz w:val="24"/>
            <w:szCs w:val="24"/>
          </w:rPr>
          <w:t>Līgums</w:t>
        </w:r>
      </w:smartTag>
      <w:r>
        <w:rPr>
          <w:rFonts w:ascii="Times New Roman" w:hAnsi="Times New Roman"/>
          <w:sz w:val="24"/>
          <w:szCs w:val="24"/>
        </w:rPr>
        <w:t xml:space="preserve"> var tikt izbeigts, Pusēm savstarpēji rakstiski vienojoties, </w:t>
      </w:r>
      <w:r w:rsidRPr="00AA66F0">
        <w:rPr>
          <w:rFonts w:ascii="Times New Roman" w:hAnsi="Times New Roman"/>
          <w:sz w:val="24"/>
          <w:szCs w:val="24"/>
        </w:rPr>
        <w:t>vai  arī  Līgumā  noteiktajā kārtībā.</w:t>
      </w:r>
    </w:p>
    <w:p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Pasūtītājs ir tiesīgs vienpusēji izbeigt Līgumu, par to nosūtot rakstisku paziņojumu Uzņēmējam, piemērojot līguma 6.5.punkta noteikumus, ja: </w:t>
      </w:r>
    </w:p>
    <w:p w:rsidR="00CA3D02" w:rsidRPr="002213F9"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lastRenderedPageBreak/>
        <w:t>Uzņēmējs neuzsāk D</w:t>
      </w:r>
      <w:r w:rsidRPr="00AA66F0">
        <w:rPr>
          <w:rFonts w:ascii="Times New Roman" w:hAnsi="Times New Roman"/>
          <w:sz w:val="24"/>
          <w:szCs w:val="24"/>
        </w:rPr>
        <w:t xml:space="preserve">arbus </w:t>
      </w:r>
      <w:r>
        <w:rPr>
          <w:rFonts w:ascii="Times New Roman" w:hAnsi="Times New Roman"/>
          <w:sz w:val="24"/>
          <w:szCs w:val="24"/>
        </w:rPr>
        <w:t>5 (piecu) darba</w:t>
      </w:r>
      <w:r w:rsidRPr="002213F9">
        <w:rPr>
          <w:rFonts w:ascii="Times New Roman" w:hAnsi="Times New Roman"/>
          <w:sz w:val="24"/>
          <w:szCs w:val="24"/>
        </w:rPr>
        <w:t xml:space="preserve"> dienu laikā;</w:t>
      </w:r>
    </w:p>
    <w:p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 xml:space="preserve">Uzņēmējs neievēro Līgumā noteikto Darbu izpildes termiņu un  ja </w:t>
      </w:r>
      <w:r w:rsidRPr="00AA66F0">
        <w:rPr>
          <w:rFonts w:ascii="Times New Roman" w:hAnsi="Times New Roman"/>
          <w:sz w:val="24"/>
          <w:szCs w:val="24"/>
        </w:rPr>
        <w:t>Uzņēmēja nokavējums ir sasniedzis 15 (piecpadsmit) darba dienas;</w:t>
      </w:r>
    </w:p>
    <w:p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neveic D</w:t>
      </w:r>
      <w:r w:rsidRPr="00AA66F0">
        <w:rPr>
          <w:rFonts w:ascii="Times New Roman" w:hAnsi="Times New Roman"/>
          <w:sz w:val="24"/>
          <w:szCs w:val="24"/>
        </w:rPr>
        <w:t>arbus saskaņā ar Līguma noteikumiem vai spēkā esošo normatīvo aktu prasībām;</w:t>
      </w:r>
    </w:p>
    <w:p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 xml:space="preserve">Uzņēmējs </w:t>
      </w:r>
      <w:r w:rsidRPr="00AA66F0">
        <w:rPr>
          <w:rFonts w:ascii="Times New Roman" w:hAnsi="Times New Roman"/>
          <w:sz w:val="24"/>
          <w:szCs w:val="24"/>
        </w:rPr>
        <w:t>neievēro likumīgus Pasūtītāja norādījumus vai arī nepilda kādas  Līgumā noteiktās saistības vai pienākumus un, ja Uzņēmējs šādu neizpildi nav novērsis  10  (desmit)  dienu  laikā  pēc  attiecīga  rakstiska  Pasūtītāja  paziņojuma  saņemšanas;</w:t>
      </w:r>
    </w:p>
    <w:p w:rsidR="00CA3D02" w:rsidRPr="00AA66F0" w:rsidRDefault="00CA3D02" w:rsidP="00CA3D02">
      <w:pPr>
        <w:numPr>
          <w:ilvl w:val="2"/>
          <w:numId w:val="40"/>
        </w:numPr>
        <w:spacing w:after="0" w:line="240" w:lineRule="auto"/>
        <w:jc w:val="both"/>
        <w:rPr>
          <w:rFonts w:ascii="Times New Roman" w:hAnsi="Times New Roman"/>
          <w:sz w:val="24"/>
          <w:szCs w:val="24"/>
        </w:rPr>
      </w:pPr>
      <w:r w:rsidRPr="00AA66F0">
        <w:rPr>
          <w:rFonts w:ascii="Times New Roman" w:hAnsi="Times New Roman"/>
          <w:sz w:val="24"/>
          <w:szCs w:val="24"/>
        </w:rPr>
        <w:t xml:space="preserve"> ir uzsākta Uzņēmēja likvidācija vai reorganizācija, vai arī Uzņēmējs ir atzīts par maksātnespējīgu. </w:t>
      </w:r>
    </w:p>
    <w:p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Izbeidzot Līgumu 7.2.punktā noteiktajos gadījumos, Puses sagatavo un abpusēji  paraksta   atsevišķu   aktu   </w:t>
      </w:r>
      <w:r>
        <w:rPr>
          <w:rFonts w:ascii="Times New Roman" w:hAnsi="Times New Roman"/>
          <w:sz w:val="24"/>
          <w:szCs w:val="24"/>
        </w:rPr>
        <w:t>par   faktiski   izpildīto   D</w:t>
      </w:r>
      <w:r w:rsidRPr="00AA66F0">
        <w:rPr>
          <w:rFonts w:ascii="Times New Roman" w:hAnsi="Times New Roman"/>
          <w:sz w:val="24"/>
          <w:szCs w:val="24"/>
        </w:rPr>
        <w:t xml:space="preserve">arbu  apjomu   un   to   vērtību. Sagatavojot aktu, </w:t>
      </w:r>
      <w:r>
        <w:rPr>
          <w:rFonts w:ascii="Times New Roman" w:hAnsi="Times New Roman"/>
          <w:sz w:val="24"/>
          <w:szCs w:val="24"/>
        </w:rPr>
        <w:t>Puses ņem vērā izpildīto D</w:t>
      </w:r>
      <w:r w:rsidRPr="00AA66F0">
        <w:rPr>
          <w:rFonts w:ascii="Times New Roman" w:hAnsi="Times New Roman"/>
          <w:sz w:val="24"/>
          <w:szCs w:val="24"/>
        </w:rPr>
        <w:t>arbu kvalitāti. Pasūtītājs samaksā</w:t>
      </w:r>
      <w:r>
        <w:rPr>
          <w:rFonts w:ascii="Times New Roman" w:hAnsi="Times New Roman"/>
          <w:sz w:val="24"/>
          <w:szCs w:val="24"/>
        </w:rPr>
        <w:t xml:space="preserve"> Uzņēmējam par izpildītajiem D</w:t>
      </w:r>
      <w:r w:rsidRPr="00AA66F0">
        <w:rPr>
          <w:rFonts w:ascii="Times New Roman" w:hAnsi="Times New Roman"/>
          <w:sz w:val="24"/>
          <w:szCs w:val="24"/>
        </w:rPr>
        <w:t xml:space="preserve">arbiem atbilstoši sagatavotajam aktam. </w:t>
      </w:r>
    </w:p>
    <w:p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Izdarot </w:t>
      </w:r>
      <w:r w:rsidRPr="00AA66F0">
        <w:rPr>
          <w:rFonts w:ascii="Times New Roman" w:hAnsi="Times New Roman"/>
          <w:sz w:val="24"/>
          <w:szCs w:val="24"/>
        </w:rPr>
        <w:t xml:space="preserve">samaksu, </w:t>
      </w:r>
      <w:r>
        <w:rPr>
          <w:rFonts w:ascii="Times New Roman" w:hAnsi="Times New Roman"/>
          <w:sz w:val="24"/>
          <w:szCs w:val="24"/>
        </w:rPr>
        <w:t xml:space="preserve">Pasūtītājs ir tiesīgs ieturēt aprēķināto </w:t>
      </w:r>
      <w:r w:rsidRPr="00AA66F0">
        <w:rPr>
          <w:rFonts w:ascii="Times New Roman" w:hAnsi="Times New Roman"/>
          <w:sz w:val="24"/>
          <w:szCs w:val="24"/>
        </w:rPr>
        <w:t xml:space="preserve">līgumsodu un/vai zaudējumu atlīdzību. </w:t>
      </w:r>
    </w:p>
    <w:p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Puses savstarpējo norēķinu šajā punktā minētajā gadījumā veic 30 (trīsdesmit) </w:t>
      </w:r>
      <w:r w:rsidRPr="00AA66F0">
        <w:rPr>
          <w:rFonts w:ascii="Times New Roman" w:hAnsi="Times New Roman"/>
          <w:sz w:val="24"/>
          <w:szCs w:val="24"/>
        </w:rPr>
        <w:t>dienu  laikā pēc Līguma 7.3.punktā norādītā akta parakstīšanas.</w:t>
      </w:r>
    </w:p>
    <w:p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
          <w:bCs/>
          <w:sz w:val="24"/>
          <w:szCs w:val="24"/>
          <w:lang w:eastAsia="x-none"/>
        </w:rPr>
      </w:pPr>
      <w:r w:rsidRPr="00AA66F0">
        <w:rPr>
          <w:rFonts w:ascii="Times New Roman" w:eastAsia="Times New Roman" w:hAnsi="Times New Roman"/>
          <w:sz w:val="24"/>
          <w:szCs w:val="24"/>
          <w:lang w:eastAsia="x-none"/>
        </w:rPr>
        <w:t>U</w:t>
      </w:r>
      <w:r w:rsidRPr="00AA66F0">
        <w:rPr>
          <w:rFonts w:ascii="Times New Roman" w:eastAsia="Times New Roman" w:hAnsi="Times New Roman"/>
          <w:bCs/>
          <w:sz w:val="24"/>
          <w:szCs w:val="24"/>
          <w:lang w:eastAsia="x-none"/>
        </w:rPr>
        <w:t>zņēmējam</w:t>
      </w:r>
      <w:r w:rsidRPr="00AA66F0">
        <w:rPr>
          <w:rFonts w:ascii="Times New Roman" w:eastAsia="Times New Roman" w:hAnsi="Times New Roman"/>
          <w:sz w:val="24"/>
          <w:szCs w:val="24"/>
          <w:lang w:eastAsia="x-none"/>
        </w:rPr>
        <w:t xml:space="preserve"> ir tiesības vienpusēji atkāpties no Līguma, ja </w:t>
      </w:r>
      <w:r w:rsidRPr="00AA66F0">
        <w:rPr>
          <w:rFonts w:ascii="Times New Roman" w:eastAsia="Times New Roman" w:hAnsi="Times New Roman"/>
          <w:bCs/>
          <w:sz w:val="24"/>
          <w:szCs w:val="24"/>
          <w:lang w:eastAsia="x-none"/>
        </w:rPr>
        <w:t>Pasūtītājs</w:t>
      </w:r>
      <w:r w:rsidRPr="00AA66F0">
        <w:rPr>
          <w:rFonts w:ascii="Times New Roman" w:eastAsia="Times New Roman" w:hAnsi="Times New Roman"/>
          <w:sz w:val="24"/>
          <w:szCs w:val="24"/>
          <w:lang w:eastAsia="x-none"/>
        </w:rPr>
        <w:t xml:space="preserve"> līguma 4.sadaļā norādītajā t</w:t>
      </w:r>
      <w:r>
        <w:rPr>
          <w:rFonts w:ascii="Times New Roman" w:eastAsia="Times New Roman" w:hAnsi="Times New Roman"/>
          <w:sz w:val="24"/>
          <w:szCs w:val="24"/>
          <w:lang w:eastAsia="x-none"/>
        </w:rPr>
        <w:t>ermiņā neveic maksājumus par D</w:t>
      </w:r>
      <w:r w:rsidRPr="00AA66F0">
        <w:rPr>
          <w:rFonts w:ascii="Times New Roman" w:eastAsia="Times New Roman" w:hAnsi="Times New Roman"/>
          <w:sz w:val="24"/>
          <w:szCs w:val="24"/>
          <w:lang w:eastAsia="x-none"/>
        </w:rPr>
        <w:t>arbiem, ar noteikumu, ka maksājuma kavējums pārsniedz 30 (trīsdesmit) dienas un minētais trūkums nav novērsts 10 (desmit) dienu laikā pēc Uzņēmēja rakstveida brīdinājuma saņemšanas dienas.</w:t>
      </w:r>
    </w:p>
    <w:p w:rsidR="00CA3D02" w:rsidRPr="00AA66F0" w:rsidRDefault="00CA3D02" w:rsidP="00CA3D02">
      <w:pPr>
        <w:tabs>
          <w:tab w:val="left" w:pos="540"/>
        </w:tabs>
        <w:spacing w:after="0" w:line="240" w:lineRule="auto"/>
        <w:jc w:val="both"/>
        <w:rPr>
          <w:rFonts w:ascii="Times New Roman" w:eastAsia="Times New Roman" w:hAnsi="Times New Roman"/>
          <w:sz w:val="24"/>
          <w:szCs w:val="24"/>
          <w:lang w:eastAsia="x-none"/>
        </w:rPr>
      </w:pPr>
    </w:p>
    <w:p w:rsidR="00CA3D02" w:rsidRPr="00AA66F0" w:rsidRDefault="00CA3D02" w:rsidP="00CA3D02">
      <w:pPr>
        <w:numPr>
          <w:ilvl w:val="0"/>
          <w:numId w:val="39"/>
        </w:numPr>
        <w:shd w:val="clear" w:color="auto" w:fill="FFFFFF"/>
        <w:overflowPunct w:val="0"/>
        <w:autoSpaceDE w:val="0"/>
        <w:autoSpaceDN w:val="0"/>
        <w:spacing w:after="0" w:line="240" w:lineRule="auto"/>
        <w:jc w:val="center"/>
        <w:rPr>
          <w:rFonts w:ascii="Times New Roman" w:hAnsi="Times New Roman"/>
          <w:sz w:val="24"/>
          <w:szCs w:val="24"/>
        </w:rPr>
      </w:pPr>
      <w:r w:rsidRPr="00AA66F0">
        <w:rPr>
          <w:rFonts w:ascii="Times New Roman" w:hAnsi="Times New Roman"/>
          <w:b/>
          <w:bCs/>
          <w:sz w:val="24"/>
          <w:szCs w:val="24"/>
        </w:rPr>
        <w:t>NEPĀRVARAMAS VARAS APSTĀKĻI</w:t>
      </w:r>
    </w:p>
    <w:p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Par nepārvaramas varas apstākli nevar tikt atzīts piegādātāju un citu iesaistīto personu saistību neizpilde vai nesavlaicīga izpilde.</w:t>
      </w:r>
    </w:p>
    <w:p w:rsidR="00CA3D02" w:rsidRPr="00AA66F0"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Pusei, kura nokļuvusi </w:t>
      </w:r>
      <w:r w:rsidRPr="00AA66F0">
        <w:rPr>
          <w:rFonts w:ascii="Times New Roman" w:hAnsi="Times New Roman"/>
          <w:iCs/>
          <w:sz w:val="24"/>
          <w:szCs w:val="24"/>
        </w:rPr>
        <w:t xml:space="preserve">nepārvaramas varas </w:t>
      </w:r>
      <w:r w:rsidRPr="00AA66F0">
        <w:rPr>
          <w:rFonts w:ascii="Times New Roman" w:hAnsi="Times New Roman"/>
          <w:sz w:val="24"/>
          <w:szCs w:val="24"/>
        </w:rPr>
        <w:t xml:space="preserve"> apstākļos, bez kavēšanās, iespējami īsākā laikā par šādiem apstākļiem rakstiski jāziņo otrai Pusei. Ziņojumam jāpievieno </w:t>
      </w:r>
      <w:smartTag w:uri="schemas-tilde-lv/tildestengine" w:element="veidnes">
        <w:smartTagPr>
          <w:attr w:name="id" w:val="-1"/>
          <w:attr w:name="baseform" w:val="izziņa"/>
          <w:attr w:name="text" w:val="izziņa"/>
        </w:smartTagPr>
        <w:r w:rsidRPr="00AA66F0">
          <w:rPr>
            <w:rFonts w:ascii="Times New Roman" w:hAnsi="Times New Roman"/>
            <w:sz w:val="24"/>
            <w:szCs w:val="24"/>
          </w:rPr>
          <w:t>izziņa</w:t>
        </w:r>
      </w:smartTag>
      <w:r w:rsidRPr="00AA66F0">
        <w:rPr>
          <w:rFonts w:ascii="Times New Roman" w:hAnsi="Times New Roman"/>
          <w:sz w:val="24"/>
          <w:szCs w:val="24"/>
        </w:rPr>
        <w:t xml:space="preserve">, ko izsniegušas kompetentas iestādes un kura satur minēto apstākļu apstiprinājumu un raksturojumu. </w:t>
      </w:r>
    </w:p>
    <w:p w:rsidR="00CA3D02" w:rsidRPr="00AA66F0"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Ar rakstisko vienošanos Puses apliecinās, vai šādi </w:t>
      </w:r>
      <w:r w:rsidRPr="00AA66F0">
        <w:rPr>
          <w:rFonts w:ascii="Times New Roman" w:hAnsi="Times New Roman"/>
          <w:iCs/>
          <w:sz w:val="24"/>
          <w:szCs w:val="24"/>
        </w:rPr>
        <w:t xml:space="preserve">nepārvaramas varas </w:t>
      </w:r>
      <w:r w:rsidRPr="00AA66F0">
        <w:rPr>
          <w:rFonts w:ascii="Times New Roman" w:hAnsi="Times New Roman"/>
          <w:sz w:val="24"/>
          <w:szCs w:val="24"/>
        </w:rPr>
        <w:t>apstākļi traucē vai padara šī Līguma saistību izpildi par neiespējamu, kā arī izlems līgumsaistību turpināšanas (vai izbeigšanas) būtiskos jautājumus, un pievienos šim Līgumam. Līgumsaistību turpināšanas gadījumā Puses</w:t>
      </w:r>
      <w:r w:rsidRPr="00AA66F0">
        <w:rPr>
          <w:rFonts w:ascii="Times New Roman" w:hAnsi="Times New Roman"/>
          <w:b/>
          <w:bCs/>
          <w:sz w:val="24"/>
          <w:szCs w:val="24"/>
        </w:rPr>
        <w:t xml:space="preserve"> </w:t>
      </w:r>
      <w:r w:rsidRPr="00AA66F0">
        <w:rPr>
          <w:rFonts w:ascii="Times New Roman" w:hAnsi="Times New Roman"/>
          <w:sz w:val="24"/>
          <w:szCs w:val="24"/>
        </w:rPr>
        <w:t xml:space="preserve">apņemas līgumsaistību termiņu pagarināt atbilstoši tam laika posmam, kas būs vienāds ar iepriekš minēto apstākļu izraisīto kavēšanos. </w:t>
      </w:r>
    </w:p>
    <w:p w:rsidR="00CA3D02" w:rsidRPr="004A795D"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Ja minēto </w:t>
      </w:r>
      <w:r w:rsidRPr="00AA66F0">
        <w:rPr>
          <w:rFonts w:ascii="Times New Roman" w:hAnsi="Times New Roman"/>
          <w:iCs/>
          <w:sz w:val="24"/>
          <w:szCs w:val="24"/>
        </w:rPr>
        <w:t xml:space="preserve"> nepārvaramas varas </w:t>
      </w:r>
      <w:r w:rsidRPr="00AA66F0">
        <w:rPr>
          <w:rFonts w:ascii="Times New Roman" w:hAnsi="Times New Roman"/>
          <w:sz w:val="24"/>
          <w:szCs w:val="24"/>
        </w:rPr>
        <w:t>apstākļu dēļ saistības nav iespējams izpildīt ilgāk par 30 (trīsdesmit) kalendārajām dienām, tad Pusēm ir tiesības atteikties no šī Līguma izpildes. Līguma laušanas gadījumā katrai Pusei</w:t>
      </w:r>
      <w:r w:rsidRPr="00AA66F0">
        <w:rPr>
          <w:rFonts w:ascii="Times New Roman" w:hAnsi="Times New Roman"/>
          <w:b/>
          <w:bCs/>
          <w:sz w:val="24"/>
          <w:szCs w:val="24"/>
        </w:rPr>
        <w:t xml:space="preserve"> </w:t>
      </w:r>
      <w:r w:rsidRPr="00AA66F0">
        <w:rPr>
          <w:rFonts w:ascii="Times New Roman" w:hAnsi="Times New Roman"/>
          <w:sz w:val="24"/>
          <w:szCs w:val="24"/>
        </w:rPr>
        <w:t>ir jāatdod otrai tas, ko tā izpildījusi vai par izpildīto jāatlīdzina.</w:t>
      </w:r>
    </w:p>
    <w:p w:rsidR="00CA3D02" w:rsidRPr="00AA66F0" w:rsidRDefault="00CA3D02" w:rsidP="00CA3D02">
      <w:pPr>
        <w:numPr>
          <w:ilvl w:val="0"/>
          <w:numId w:val="39"/>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id" w:val="-1"/>
          <w:attr w:name="baseform" w:val="līgums"/>
          <w:attr w:name="text" w:val="līgums"/>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līdz visu saistību izpildei.</w:t>
      </w:r>
    </w:p>
    <w:p w:rsidR="00CA3D02" w:rsidRPr="00CE1448" w:rsidRDefault="00CA3D02" w:rsidP="00CA3D02">
      <w:pPr>
        <w:numPr>
          <w:ilvl w:val="1"/>
          <w:numId w:val="39"/>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4.1. punktā norādīto Līgumcenu, saskaņā ar Publisko iepirkumu likuma nosacījumiem.</w:t>
      </w:r>
    </w:p>
    <w:p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lastRenderedPageBreak/>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Grozījumi ir izdarāmi rakstveidā un stājas spēkā pēc abu Pušu parakstīšanas.</w:t>
      </w:r>
    </w:p>
    <w:p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Jebkurš strīds, domstarpība vai prasība, kas izriet no Līguma, kas skar to vai tā pārkāpšanu, izbeigšanu vai spēkā neesamību tiks nodots izskatīšanai Latvijas Republikas tiesā pēc piekritības saskaņā ar normatīvo aktu noteikumiem.</w:t>
      </w:r>
    </w:p>
    <w:p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smartTag w:uri="schemas-tilde-lv/tildestengine" w:element="veidnes">
        <w:smartTagPr>
          <w:attr w:name="id" w:val="-1"/>
          <w:attr w:name="baseform" w:val="līgums"/>
          <w:attr w:name="text" w:val="līgums"/>
        </w:smartTagPr>
        <w:r w:rsidRPr="00AA66F0">
          <w:rPr>
            <w:rFonts w:ascii="Times New Roman" w:eastAsia="Times New Roman" w:hAnsi="Times New Roman"/>
            <w:snapToGrid w:val="0"/>
            <w:sz w:val="24"/>
            <w:szCs w:val="24"/>
            <w:lang w:eastAsia="x-none"/>
          </w:rPr>
          <w:t>Līgums</w:t>
        </w:r>
      </w:smartTag>
      <w:r>
        <w:rPr>
          <w:rFonts w:ascii="Times New Roman" w:eastAsia="Times New Roman" w:hAnsi="Times New Roman"/>
          <w:snapToGrid w:val="0"/>
          <w:sz w:val="24"/>
          <w:szCs w:val="24"/>
          <w:lang w:eastAsia="x-none"/>
        </w:rPr>
        <w:t xml:space="preserve"> sastādīts uz __ (________) lapām ar pielikumiem uz __</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(___________) lapām 2 (divos</w:t>
      </w:r>
      <w:r w:rsidRPr="00AA66F0">
        <w:rPr>
          <w:rFonts w:ascii="Times New Roman" w:eastAsia="Times New Roman" w:hAnsi="Times New Roman"/>
          <w:snapToGrid w:val="0"/>
          <w:sz w:val="24"/>
          <w:szCs w:val="24"/>
          <w:lang w:eastAsia="x-none"/>
        </w:rPr>
        <w:t xml:space="preserve">) eksemplāros latviešu valodā, kuriem ir vienāds juridiskais spēks, no kuriem 1 (viens) eksemplārs – Uzņēmējam, bet </w:t>
      </w:r>
      <w:r>
        <w:rPr>
          <w:rFonts w:ascii="Times New Roman" w:eastAsia="Times New Roman" w:hAnsi="Times New Roman"/>
          <w:snapToGrid w:val="0"/>
          <w:sz w:val="24"/>
          <w:szCs w:val="24"/>
          <w:lang w:eastAsia="x-none"/>
        </w:rPr>
        <w:t>otrs eksemplārs</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w:t>
      </w:r>
      <w:r w:rsidRPr="00AA66F0">
        <w:rPr>
          <w:rFonts w:ascii="Times New Roman" w:eastAsia="Times New Roman" w:hAnsi="Times New Roman"/>
          <w:snapToGrid w:val="0"/>
          <w:sz w:val="24"/>
          <w:szCs w:val="24"/>
          <w:lang w:eastAsia="x-none"/>
        </w:rPr>
        <w:t xml:space="preserve"> Pasūtītajam.</w:t>
      </w:r>
    </w:p>
    <w:p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Pasūtītājs no sav</w:t>
      </w:r>
      <w:r>
        <w:rPr>
          <w:rFonts w:ascii="Times New Roman" w:eastAsia="Times New Roman" w:hAnsi="Times New Roman"/>
          <w:snapToGrid w:val="0"/>
          <w:sz w:val="24"/>
          <w:szCs w:val="24"/>
          <w:lang w:eastAsia="x-none"/>
        </w:rPr>
        <w:t>as puses pilnvaro: _____________, tel. ______, e-pasts: ____________</w:t>
      </w:r>
      <w:r w:rsidRPr="00AA66F0">
        <w:rPr>
          <w:rFonts w:ascii="Times New Roman" w:eastAsia="Times New Roman" w:hAnsi="Times New Roman"/>
          <w:snapToGrid w:val="0"/>
          <w:sz w:val="24"/>
          <w:szCs w:val="24"/>
          <w:lang w:eastAsia="x-none"/>
        </w:rPr>
        <w:t>,</w:t>
      </w:r>
      <w:r>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napToGrid w:val="0"/>
          <w:sz w:val="24"/>
          <w:szCs w:val="24"/>
          <w:lang w:eastAsia="x-none"/>
        </w:rPr>
        <w:t xml:space="preserve">un Uzņēmējs no </w:t>
      </w:r>
      <w:r w:rsidRPr="00875E07">
        <w:rPr>
          <w:rFonts w:ascii="Times New Roman" w:eastAsia="Times New Roman" w:hAnsi="Times New Roman"/>
          <w:snapToGrid w:val="0"/>
          <w:sz w:val="24"/>
          <w:szCs w:val="24"/>
          <w:lang w:eastAsia="x-none"/>
        </w:rPr>
        <w:t xml:space="preserve">savas puses pilnvaro </w:t>
      </w:r>
      <w:r>
        <w:rPr>
          <w:rFonts w:ascii="Times New Roman" w:eastAsia="Times New Roman" w:hAnsi="Times New Roman"/>
          <w:snapToGrid w:val="0"/>
          <w:sz w:val="24"/>
          <w:szCs w:val="24"/>
          <w:lang w:eastAsia="x-none"/>
        </w:rPr>
        <w:t>______________</w:t>
      </w:r>
      <w:r w:rsidRPr="00875E07">
        <w:rPr>
          <w:rFonts w:ascii="Times New Roman" w:eastAsia="Times New Roman" w:hAnsi="Times New Roman"/>
          <w:snapToGrid w:val="0"/>
          <w:sz w:val="24"/>
          <w:szCs w:val="24"/>
          <w:lang w:eastAsia="x-none"/>
        </w:rPr>
        <w:t>, tel.</w:t>
      </w:r>
      <w:r w:rsidRPr="00875E07">
        <w:t xml:space="preserve"> </w:t>
      </w:r>
      <w:r>
        <w:rPr>
          <w:rFonts w:ascii="Times New Roman" w:eastAsia="Times New Roman" w:hAnsi="Times New Roman"/>
          <w:snapToGrid w:val="0"/>
          <w:sz w:val="24"/>
          <w:szCs w:val="24"/>
          <w:lang w:eastAsia="x-none"/>
        </w:rPr>
        <w:t>_______________</w:t>
      </w:r>
      <w:r w:rsidRPr="00875E07">
        <w:rPr>
          <w:rFonts w:ascii="Times New Roman" w:eastAsia="Times New Roman" w:hAnsi="Times New Roman"/>
          <w:snapToGrid w:val="0"/>
          <w:sz w:val="24"/>
          <w:szCs w:val="24"/>
          <w:lang w:eastAsia="x-none"/>
        </w:rPr>
        <w:t xml:space="preserve">; e-pasts: </w:t>
      </w:r>
      <w:r>
        <w:rPr>
          <w:rFonts w:ascii="Times New Roman" w:eastAsia="Times New Roman" w:hAnsi="Times New Roman"/>
          <w:snapToGrid w:val="0"/>
          <w:sz w:val="24"/>
          <w:szCs w:val="24"/>
        </w:rPr>
        <w:t>_______________</w:t>
      </w:r>
      <w:r w:rsidRPr="00875E07">
        <w:rPr>
          <w:rFonts w:ascii="Times New Roman" w:eastAsia="Times New Roman" w:hAnsi="Times New Roman"/>
          <w:snapToGrid w:val="0"/>
          <w:sz w:val="24"/>
          <w:szCs w:val="24"/>
          <w:lang w:eastAsia="x-none"/>
        </w:rPr>
        <w:t>, kontrolēt Līguma izpildi</w:t>
      </w:r>
      <w:r w:rsidRPr="00AA66F0">
        <w:rPr>
          <w:rFonts w:ascii="Times New Roman" w:eastAsia="Times New Roman" w:hAnsi="Times New Roman"/>
          <w:snapToGrid w:val="0"/>
          <w:sz w:val="24"/>
          <w:szCs w:val="24"/>
          <w:lang w:eastAsia="x-none"/>
        </w:rPr>
        <w:t>.</w:t>
      </w:r>
    </w:p>
    <w:p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Līgumam pievienoti sekojoši pielikumi:</w:t>
      </w:r>
    </w:p>
    <w:p w:rsidR="00CA3D02" w:rsidRPr="00AA66F0" w:rsidRDefault="00CA3D02" w:rsidP="00CA3D02">
      <w:pPr>
        <w:numPr>
          <w:ilvl w:val="2"/>
          <w:numId w:val="39"/>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1. pielik</w:t>
      </w:r>
      <w:r>
        <w:rPr>
          <w:rFonts w:ascii="Times New Roman" w:eastAsia="Times New Roman" w:hAnsi="Times New Roman"/>
          <w:snapToGrid w:val="0"/>
          <w:sz w:val="24"/>
          <w:szCs w:val="24"/>
          <w:lang w:eastAsia="x-none"/>
        </w:rPr>
        <w:t>ums –Tehniskā specifikācija uz __ (________) lapas</w:t>
      </w:r>
      <w:r w:rsidRPr="00AA66F0">
        <w:rPr>
          <w:rFonts w:ascii="Times New Roman" w:eastAsia="Times New Roman" w:hAnsi="Times New Roman"/>
          <w:snapToGrid w:val="0"/>
          <w:sz w:val="24"/>
          <w:szCs w:val="24"/>
          <w:lang w:eastAsia="x-none"/>
        </w:rPr>
        <w:t>;</w:t>
      </w:r>
    </w:p>
    <w:p w:rsidR="00CA3D02" w:rsidRPr="00E93FD6" w:rsidRDefault="00CA3D02" w:rsidP="00CA3D02">
      <w:pPr>
        <w:numPr>
          <w:ilvl w:val="2"/>
          <w:numId w:val="39"/>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2.pielikums – Finan</w:t>
      </w:r>
      <w:r>
        <w:rPr>
          <w:rFonts w:ascii="Times New Roman" w:eastAsia="Times New Roman" w:hAnsi="Times New Roman"/>
          <w:snapToGrid w:val="0"/>
          <w:sz w:val="24"/>
          <w:szCs w:val="24"/>
          <w:lang w:eastAsia="x-none"/>
        </w:rPr>
        <w:t xml:space="preserve">šu piedāvājums un tāme </w:t>
      </w:r>
      <w:r w:rsidRPr="003302EB">
        <w:rPr>
          <w:rFonts w:ascii="Times New Roman" w:eastAsia="Times New Roman" w:hAnsi="Times New Roman"/>
          <w:snapToGrid w:val="0"/>
          <w:sz w:val="24"/>
          <w:szCs w:val="24"/>
          <w:lang w:eastAsia="x-none"/>
        </w:rPr>
        <w:t>uz __ (___________) lapām;</w:t>
      </w:r>
    </w:p>
    <w:p w:rsidR="00CA3D02" w:rsidRPr="00AA66F0" w:rsidRDefault="00CA3D02" w:rsidP="00CA3D02">
      <w:pPr>
        <w:spacing w:after="0" w:line="240" w:lineRule="auto"/>
        <w:jc w:val="both"/>
        <w:rPr>
          <w:rFonts w:ascii="Times New Roman" w:eastAsia="Times New Roman" w:hAnsi="Times New Roman"/>
          <w:snapToGrid w:val="0"/>
          <w:sz w:val="24"/>
          <w:szCs w:val="24"/>
          <w:lang w:eastAsia="x-none"/>
        </w:rPr>
      </w:pPr>
    </w:p>
    <w:p w:rsidR="00CA3D02" w:rsidRPr="00AA66F0" w:rsidRDefault="00CA3D02" w:rsidP="00CA3D02">
      <w:pPr>
        <w:numPr>
          <w:ilvl w:val="0"/>
          <w:numId w:val="39"/>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t>PUšu REKVIZĪTI</w:t>
      </w:r>
    </w:p>
    <w:tbl>
      <w:tblPr>
        <w:tblW w:w="9299" w:type="dxa"/>
        <w:tblInd w:w="108" w:type="dxa"/>
        <w:tblLayout w:type="fixed"/>
        <w:tblLook w:val="0000" w:firstRow="0" w:lastRow="0" w:firstColumn="0" w:lastColumn="0" w:noHBand="0" w:noVBand="0"/>
      </w:tblPr>
      <w:tblGrid>
        <w:gridCol w:w="4749"/>
        <w:gridCol w:w="4550"/>
      </w:tblGrid>
      <w:tr w:rsidR="00CA3D02" w:rsidRPr="00AA66F0" w:rsidTr="00534E69">
        <w:trPr>
          <w:trHeight w:val="844"/>
        </w:trPr>
        <w:tc>
          <w:tcPr>
            <w:tcW w:w="4741" w:type="dxa"/>
            <w:shd w:val="clear" w:color="auto" w:fill="auto"/>
            <w:vAlign w:val="center"/>
          </w:tcPr>
          <w:p w:rsidR="00CA3D02" w:rsidRPr="00AA66F0" w:rsidRDefault="00CA3D02" w:rsidP="00534E69">
            <w:pPr>
              <w:spacing w:after="0" w:line="240" w:lineRule="auto"/>
              <w:jc w:val="both"/>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Valsts sabiedrība</w:t>
            </w:r>
            <w:r>
              <w:rPr>
                <w:rFonts w:ascii="Times New Roman" w:eastAsia="Times New Roman" w:hAnsi="Times New Roman"/>
                <w:b/>
                <w:bCs/>
                <w:sz w:val="24"/>
                <w:szCs w:val="24"/>
                <w:lang w:eastAsia="x-none"/>
              </w:rPr>
              <w:t xml:space="preserve"> ar ierobežotu atbildību</w:t>
            </w:r>
          </w:p>
          <w:p w:rsidR="00CA3D02" w:rsidRPr="00AA66F0" w:rsidRDefault="00CA3D02" w:rsidP="00534E69">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b/>
                <w:bCs/>
                <w:sz w:val="24"/>
                <w:szCs w:val="24"/>
                <w:lang w:eastAsia="x-none"/>
              </w:rPr>
              <w:t>„Paula Stradiņa klīniskā universitātes slimnīca</w:t>
            </w:r>
            <w:r w:rsidRPr="00AA66F0">
              <w:rPr>
                <w:rFonts w:ascii="Times New Roman" w:eastAsia="Times New Roman" w:hAnsi="Times New Roman"/>
                <w:b/>
                <w:bCs/>
                <w:sz w:val="24"/>
                <w:szCs w:val="24"/>
                <w:lang w:eastAsia="x-none"/>
              </w:rPr>
              <w:t>”</w:t>
            </w:r>
          </w:p>
        </w:tc>
        <w:tc>
          <w:tcPr>
            <w:tcW w:w="4543" w:type="dxa"/>
            <w:shd w:val="clear" w:color="auto" w:fill="auto"/>
            <w:vAlign w:val="bottom"/>
          </w:tcPr>
          <w:p w:rsidR="00CA3D02" w:rsidRPr="00AA66F0" w:rsidRDefault="00CA3D02" w:rsidP="00534E69">
            <w:pPr>
              <w:spacing w:after="0" w:line="240" w:lineRule="auto"/>
              <w:jc w:val="both"/>
              <w:rPr>
                <w:rFonts w:ascii="Times New Roman" w:eastAsia="Times New Roman" w:hAnsi="Times New Roman"/>
                <w:b/>
                <w:bCs/>
                <w:sz w:val="24"/>
                <w:szCs w:val="24"/>
                <w:lang w:eastAsia="x-none"/>
              </w:rPr>
            </w:pPr>
          </w:p>
        </w:tc>
      </w:tr>
      <w:tr w:rsidR="00CA3D02" w:rsidRPr="00AA66F0" w:rsidTr="00534E69">
        <w:trPr>
          <w:trHeight w:val="585"/>
        </w:trPr>
        <w:tc>
          <w:tcPr>
            <w:tcW w:w="4741" w:type="dxa"/>
            <w:shd w:val="clear" w:color="auto" w:fill="auto"/>
          </w:tcPr>
          <w:p w:rsidR="00CA3D02" w:rsidRPr="00AA66F0" w:rsidRDefault="00CA3D02" w:rsidP="00534E69">
            <w:p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reģ. Nr. </w:t>
            </w:r>
            <w:r w:rsidRPr="00A46689">
              <w:rPr>
                <w:rFonts w:ascii="Times New Roman" w:hAnsi="Times New Roman"/>
                <w:sz w:val="24"/>
                <w:szCs w:val="24"/>
              </w:rPr>
              <w:t>40003457109</w:t>
            </w:r>
          </w:p>
          <w:p w:rsidR="00CA3D02" w:rsidRPr="00AA66F0" w:rsidRDefault="00CA3D02" w:rsidP="00534E69">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Pilsoņu iela 13, Rīga, LV-1002</w:t>
            </w:r>
          </w:p>
        </w:tc>
        <w:tc>
          <w:tcPr>
            <w:tcW w:w="4543" w:type="dxa"/>
            <w:shd w:val="clear" w:color="auto" w:fill="auto"/>
          </w:tcPr>
          <w:p w:rsidR="00CA3D02" w:rsidRPr="00AA66F0" w:rsidRDefault="00CA3D02" w:rsidP="00534E69">
            <w:pPr>
              <w:spacing w:after="0" w:line="240" w:lineRule="auto"/>
              <w:jc w:val="both"/>
              <w:rPr>
                <w:rFonts w:ascii="Times New Roman" w:eastAsia="Times New Roman" w:hAnsi="Times New Roman"/>
                <w:sz w:val="24"/>
                <w:szCs w:val="24"/>
                <w:lang w:eastAsia="x-none"/>
              </w:rPr>
            </w:pPr>
          </w:p>
        </w:tc>
      </w:tr>
      <w:tr w:rsidR="00CA3D02" w:rsidRPr="00AA66F0" w:rsidTr="00534E69">
        <w:trPr>
          <w:trHeight w:val="1135"/>
        </w:trPr>
        <w:tc>
          <w:tcPr>
            <w:tcW w:w="4741" w:type="dxa"/>
            <w:shd w:val="clear" w:color="auto" w:fill="auto"/>
          </w:tcPr>
          <w:p w:rsidR="00CA3D02" w:rsidRPr="00AA66F0" w:rsidRDefault="00CA3D02" w:rsidP="00534E69">
            <w:p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Nor. konts: </w:t>
            </w:r>
            <w:r w:rsidRPr="00CD2A70">
              <w:rPr>
                <w:rFonts w:ascii="Times New Roman" w:hAnsi="Times New Roman"/>
                <w:sz w:val="24"/>
                <w:szCs w:val="24"/>
              </w:rPr>
              <w:t>LV74HABA0551027673367</w:t>
            </w:r>
          </w:p>
          <w:p w:rsidR="00CA3D02" w:rsidRPr="00AA66F0" w:rsidRDefault="00CA3D02" w:rsidP="00534E69">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AS „Swedbank</w:t>
            </w:r>
            <w:r w:rsidRPr="00AA66F0">
              <w:rPr>
                <w:rFonts w:ascii="Times New Roman" w:eastAsia="Times New Roman" w:hAnsi="Times New Roman"/>
                <w:sz w:val="24"/>
                <w:szCs w:val="24"/>
                <w:lang w:eastAsia="x-none"/>
              </w:rPr>
              <w:t xml:space="preserve">” </w:t>
            </w:r>
          </w:p>
          <w:p w:rsidR="00CA3D02" w:rsidRPr="00AA66F0" w:rsidRDefault="00CA3D02" w:rsidP="00534E69">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kods HABALV22</w:t>
            </w:r>
          </w:p>
          <w:p w:rsidR="00CA3D02" w:rsidRPr="00AA66F0" w:rsidRDefault="00CA3D02" w:rsidP="00534E69">
            <w:pPr>
              <w:spacing w:after="0" w:line="240" w:lineRule="auto"/>
              <w:jc w:val="both"/>
              <w:rPr>
                <w:rFonts w:ascii="Times New Roman" w:eastAsia="Times New Roman" w:hAnsi="Times New Roman"/>
                <w:sz w:val="24"/>
                <w:szCs w:val="24"/>
                <w:lang w:eastAsia="x-none"/>
              </w:rPr>
            </w:pPr>
          </w:p>
        </w:tc>
        <w:tc>
          <w:tcPr>
            <w:tcW w:w="4543" w:type="dxa"/>
            <w:shd w:val="clear" w:color="auto" w:fill="auto"/>
          </w:tcPr>
          <w:p w:rsidR="00CA3D02" w:rsidRPr="00AA66F0" w:rsidRDefault="00CA3D02" w:rsidP="00534E69">
            <w:pPr>
              <w:spacing w:after="0" w:line="240" w:lineRule="auto"/>
              <w:jc w:val="both"/>
              <w:rPr>
                <w:rFonts w:ascii="Times New Roman" w:eastAsia="Times New Roman" w:hAnsi="Times New Roman"/>
                <w:sz w:val="24"/>
                <w:szCs w:val="24"/>
                <w:lang w:eastAsia="x-none"/>
              </w:rPr>
            </w:pPr>
          </w:p>
        </w:tc>
      </w:tr>
      <w:tr w:rsidR="00CA3D02" w:rsidRPr="00AA66F0" w:rsidTr="00534E69">
        <w:trPr>
          <w:trHeight w:val="276"/>
        </w:trPr>
        <w:tc>
          <w:tcPr>
            <w:tcW w:w="4741" w:type="dxa"/>
            <w:shd w:val="clear" w:color="auto" w:fill="auto"/>
          </w:tcPr>
          <w:p w:rsidR="00CA3D02" w:rsidRPr="00AA66F0" w:rsidRDefault="00CA3D02" w:rsidP="00534E69">
            <w:pPr>
              <w:spacing w:after="0" w:line="240" w:lineRule="auto"/>
              <w:jc w:val="both"/>
              <w:rPr>
                <w:rFonts w:ascii="Times New Roman" w:eastAsia="Times New Roman" w:hAnsi="Times New Roman"/>
                <w:b/>
                <w:bCs/>
                <w:sz w:val="24"/>
                <w:szCs w:val="24"/>
                <w:u w:val="single"/>
                <w:lang w:eastAsia="x-none"/>
              </w:rPr>
            </w:pPr>
          </w:p>
        </w:tc>
        <w:tc>
          <w:tcPr>
            <w:tcW w:w="4543" w:type="dxa"/>
            <w:shd w:val="clear" w:color="auto" w:fill="auto"/>
          </w:tcPr>
          <w:p w:rsidR="00CA3D02" w:rsidRPr="00AA66F0" w:rsidRDefault="00CA3D02" w:rsidP="00534E69">
            <w:pPr>
              <w:spacing w:after="0" w:line="240" w:lineRule="auto"/>
              <w:jc w:val="both"/>
              <w:rPr>
                <w:rFonts w:ascii="Times New Roman" w:eastAsia="Times New Roman" w:hAnsi="Times New Roman"/>
                <w:bCs/>
                <w:sz w:val="24"/>
                <w:szCs w:val="24"/>
                <w:lang w:eastAsia="x-none"/>
              </w:rPr>
            </w:pPr>
          </w:p>
        </w:tc>
      </w:tr>
      <w:tr w:rsidR="00CA3D02" w:rsidRPr="00AA66F0" w:rsidTr="00534E69">
        <w:trPr>
          <w:trHeight w:val="345"/>
        </w:trPr>
        <w:tc>
          <w:tcPr>
            <w:tcW w:w="4741" w:type="dxa"/>
            <w:shd w:val="clear" w:color="auto" w:fill="auto"/>
          </w:tcPr>
          <w:p w:rsidR="00CA3D02" w:rsidRPr="00AA66F0" w:rsidRDefault="00CA3D02" w:rsidP="00534E69">
            <w:pPr>
              <w:spacing w:after="0" w:line="240" w:lineRule="auto"/>
              <w:jc w:val="both"/>
              <w:rPr>
                <w:rFonts w:ascii="Times New Roman" w:eastAsia="Times New Roman" w:hAnsi="Times New Roman"/>
                <w:bCs/>
                <w:sz w:val="24"/>
                <w:szCs w:val="24"/>
                <w:lang w:eastAsia="x-none"/>
              </w:rPr>
            </w:pPr>
          </w:p>
          <w:p w:rsidR="00CA3D02" w:rsidRDefault="00CA3D02" w:rsidP="00534E69">
            <w:pPr>
              <w:spacing w:after="0" w:line="240" w:lineRule="auto"/>
              <w:jc w:val="both"/>
              <w:rPr>
                <w:rFonts w:ascii="Times New Roman" w:eastAsia="Times New Roman" w:hAnsi="Times New Roman"/>
                <w:bCs/>
                <w:sz w:val="24"/>
                <w:szCs w:val="24"/>
                <w:lang w:eastAsia="x-none"/>
              </w:rPr>
            </w:pPr>
            <w:r w:rsidRPr="00AA66F0">
              <w:rPr>
                <w:rFonts w:ascii="Times New Roman" w:eastAsia="Times New Roman" w:hAnsi="Times New Roman"/>
                <w:bCs/>
                <w:sz w:val="24"/>
                <w:szCs w:val="24"/>
                <w:lang w:eastAsia="x-none"/>
              </w:rPr>
              <w:t>__</w:t>
            </w:r>
            <w:r>
              <w:rPr>
                <w:rFonts w:ascii="Times New Roman" w:eastAsia="Times New Roman" w:hAnsi="Times New Roman"/>
                <w:bCs/>
                <w:sz w:val="24"/>
                <w:szCs w:val="24"/>
                <w:lang w:eastAsia="x-none"/>
              </w:rPr>
              <w:t>________________________/I.Kreicberga/</w:t>
            </w:r>
          </w:p>
          <w:p w:rsidR="00CA3D02" w:rsidRDefault="00CA3D02" w:rsidP="00534E69">
            <w:pPr>
              <w:spacing w:after="0" w:line="240" w:lineRule="auto"/>
              <w:jc w:val="both"/>
              <w:rPr>
                <w:rFonts w:ascii="Times New Roman" w:eastAsia="Times New Roman" w:hAnsi="Times New Roman"/>
                <w:bCs/>
                <w:sz w:val="24"/>
                <w:szCs w:val="24"/>
                <w:lang w:eastAsia="x-none"/>
              </w:rPr>
            </w:pPr>
          </w:p>
          <w:p w:rsidR="00CA3D02" w:rsidRDefault="00CA3D02" w:rsidP="00534E69">
            <w:pPr>
              <w:spacing w:after="0" w:line="240" w:lineRule="auto"/>
              <w:jc w:val="both"/>
              <w:rPr>
                <w:rFonts w:ascii="Times New Roman" w:eastAsia="Times New Roman" w:hAnsi="Times New Roman"/>
                <w:bCs/>
                <w:sz w:val="24"/>
                <w:szCs w:val="24"/>
                <w:lang w:eastAsia="x-none"/>
              </w:rPr>
            </w:pPr>
          </w:p>
          <w:p w:rsidR="00CA3D02" w:rsidRPr="00AA66F0" w:rsidRDefault="00CA3D02" w:rsidP="00534E69">
            <w:pPr>
              <w:spacing w:after="0" w:line="240" w:lineRule="auto"/>
              <w:jc w:val="both"/>
              <w:rPr>
                <w:rFonts w:ascii="Times New Roman" w:eastAsia="Times New Roman" w:hAnsi="Times New Roman"/>
                <w:bCs/>
                <w:sz w:val="24"/>
                <w:szCs w:val="24"/>
                <w:lang w:eastAsia="x-none"/>
              </w:rPr>
            </w:pPr>
          </w:p>
        </w:tc>
        <w:tc>
          <w:tcPr>
            <w:tcW w:w="4543" w:type="dxa"/>
            <w:shd w:val="clear" w:color="auto" w:fill="auto"/>
          </w:tcPr>
          <w:p w:rsidR="00CA3D02" w:rsidRPr="008150C8" w:rsidRDefault="00CA3D02" w:rsidP="00534E69">
            <w:pPr>
              <w:spacing w:after="0" w:line="240" w:lineRule="auto"/>
              <w:jc w:val="both"/>
              <w:rPr>
                <w:rFonts w:ascii="Times New Roman" w:eastAsia="Times New Roman" w:hAnsi="Times New Roman"/>
                <w:sz w:val="24"/>
                <w:szCs w:val="24"/>
                <w:lang w:eastAsia="x-none"/>
              </w:rPr>
            </w:pPr>
          </w:p>
        </w:tc>
      </w:tr>
    </w:tbl>
    <w:p w:rsidR="008C0E62" w:rsidRDefault="008C0E62" w:rsidP="00CA3D02">
      <w:pPr>
        <w:rPr>
          <w:rFonts w:ascii="Times New Roman" w:eastAsia="Times New Roman" w:hAnsi="Times New Roman"/>
        </w:rPr>
      </w:pPr>
    </w:p>
    <w:p w:rsidR="008C0E62" w:rsidRDefault="008C0E62">
      <w:pPr>
        <w:spacing w:after="0" w:line="240" w:lineRule="auto"/>
        <w:rPr>
          <w:rFonts w:ascii="Times New Roman" w:eastAsia="Times New Roman" w:hAnsi="Times New Roman"/>
        </w:rPr>
      </w:pPr>
      <w:r>
        <w:rPr>
          <w:rFonts w:ascii="Times New Roman" w:eastAsia="Times New Roman" w:hAnsi="Times New Roman"/>
        </w:rPr>
        <w:br w:type="page"/>
      </w:r>
    </w:p>
    <w:p w:rsidR="00C7671E" w:rsidRPr="00CA3D02" w:rsidRDefault="008C0E62" w:rsidP="00CA3D02">
      <w:pPr>
        <w:rPr>
          <w:rFonts w:ascii="Times New Roman" w:eastAsia="Times New Roman" w:hAnsi="Times New Roman"/>
        </w:rPr>
      </w:pPr>
      <w:r w:rsidRPr="00C373AD">
        <w:rPr>
          <w:noProof/>
        </w:rPr>
        <w:lastRenderedPageBreak/>
        <w:drawing>
          <wp:inline distT="0" distB="0" distL="0" distR="0">
            <wp:extent cx="5756910" cy="217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6910" cy="2172335"/>
                    </a:xfrm>
                    <a:prstGeom prst="rect">
                      <a:avLst/>
                    </a:prstGeom>
                    <a:noFill/>
                    <a:ln>
                      <a:noFill/>
                    </a:ln>
                  </pic:spPr>
                </pic:pic>
              </a:graphicData>
            </a:graphic>
          </wp:inline>
        </w:drawing>
      </w:r>
    </w:p>
    <w:sectPr w:rsidR="00C7671E" w:rsidRPr="00CA3D02" w:rsidSect="004F4DD3">
      <w:footerReference w:type="default" r:id="rId18"/>
      <w:pgSz w:w="11906" w:h="16838"/>
      <w:pgMar w:top="851" w:right="851" w:bottom="851"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85D" w:rsidRDefault="0000685D">
      <w:pPr>
        <w:spacing w:after="0" w:line="240" w:lineRule="auto"/>
      </w:pPr>
      <w:r>
        <w:separator/>
      </w:r>
    </w:p>
  </w:endnote>
  <w:endnote w:type="continuationSeparator" w:id="0">
    <w:p w:rsidR="0000685D" w:rsidRDefault="0000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86E" w:rsidRDefault="00EB486E">
    <w:pPr>
      <w:pStyle w:val="Footer"/>
      <w:jc w:val="center"/>
    </w:pPr>
    <w:r>
      <w:rPr>
        <w:sz w:val="20"/>
      </w:rPr>
      <w:fldChar w:fldCharType="begin"/>
    </w:r>
    <w:r>
      <w:instrText>PAGE</w:instrText>
    </w:r>
    <w:r>
      <w:fldChar w:fldCharType="separate"/>
    </w:r>
    <w:r w:rsidR="00195BA8">
      <w:rPr>
        <w:noProof/>
      </w:rPr>
      <w:t>19</w:t>
    </w:r>
    <w:r>
      <w:fldChar w:fldCharType="end"/>
    </w:r>
  </w:p>
  <w:p w:rsidR="00EB486E" w:rsidRDefault="00EB4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85D" w:rsidRDefault="0000685D">
      <w:r>
        <w:separator/>
      </w:r>
    </w:p>
  </w:footnote>
  <w:footnote w:type="continuationSeparator" w:id="0">
    <w:p w:rsidR="0000685D" w:rsidRDefault="0000685D">
      <w:r>
        <w:continuationSeparator/>
      </w:r>
    </w:p>
  </w:footnote>
  <w:footnote w:id="1">
    <w:p w:rsidR="00EB486E" w:rsidRPr="002750BB" w:rsidRDefault="00EB486E" w:rsidP="002750BB">
      <w:pPr>
        <w:pStyle w:val="FootnoteText"/>
        <w:spacing w:after="0" w:line="240" w:lineRule="auto"/>
        <w:rPr>
          <w:rFonts w:ascii="Times New Roman" w:hAnsi="Times New Roman"/>
          <w:sz w:val="20"/>
          <w:szCs w:val="20"/>
        </w:rPr>
      </w:pPr>
      <w:r>
        <w:rPr>
          <w:rStyle w:val="FootnoteReference"/>
        </w:rPr>
        <w:footnoteRef/>
      </w:r>
      <w:r>
        <w:rPr>
          <w:rStyle w:val="FootnoteReference"/>
        </w:rPr>
        <w:tab/>
      </w:r>
      <w:r w:rsidRPr="002750BB">
        <w:rPr>
          <w:rStyle w:val="FootnoteReference"/>
          <w:rFonts w:ascii="Times New Roman" w:hAnsi="Times New Roman"/>
          <w:sz w:val="20"/>
          <w:szCs w:val="20"/>
        </w:rPr>
        <w:t>[1]</w:t>
      </w:r>
      <w:r w:rsidRPr="002750BB">
        <w:rPr>
          <w:rFonts w:ascii="Times New Roman" w:hAnsi="Times New Roman"/>
          <w:sz w:val="20"/>
          <w:szCs w:val="20"/>
        </w:rPr>
        <w:t xml:space="preserve"> norāda, ja piedāvājumā ir ietvertas dokumentu kopijas.</w:t>
      </w:r>
    </w:p>
  </w:footnote>
  <w:footnote w:id="2">
    <w:p w:rsidR="00EB486E" w:rsidRPr="002750BB" w:rsidRDefault="00EB486E" w:rsidP="002750BB">
      <w:pPr>
        <w:pStyle w:val="FootnoteText"/>
        <w:spacing w:after="0" w:line="240" w:lineRule="auto"/>
        <w:rPr>
          <w:rFonts w:ascii="Times New Roman" w:hAnsi="Times New Roman"/>
          <w:sz w:val="20"/>
          <w:szCs w:val="20"/>
        </w:rPr>
      </w:pPr>
      <w:r w:rsidRPr="002750BB">
        <w:rPr>
          <w:rStyle w:val="FootnoteReference"/>
          <w:rFonts w:ascii="Times New Roman" w:hAnsi="Times New Roman"/>
          <w:sz w:val="20"/>
          <w:szCs w:val="20"/>
        </w:rPr>
        <w:footnoteRef/>
      </w:r>
      <w:r w:rsidRPr="002750BB">
        <w:rPr>
          <w:rStyle w:val="FootnoteReference"/>
          <w:rFonts w:ascii="Times New Roman" w:hAnsi="Times New Roman"/>
          <w:sz w:val="20"/>
          <w:szCs w:val="20"/>
        </w:rPr>
        <w:tab/>
        <w:t>[2]</w:t>
      </w:r>
      <w:r w:rsidRPr="002750BB">
        <w:rPr>
          <w:rFonts w:ascii="Times New Roman" w:hAnsi="Times New Roman"/>
          <w:sz w:val="20"/>
          <w:szCs w:val="20"/>
        </w:rP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Num10"/>
    <w:lvl w:ilvl="0">
      <w:start w:val="1"/>
      <w:numFmt w:val="decimal"/>
      <w:lvlText w:val="%1)"/>
      <w:lvlJc w:val="left"/>
      <w:pPr>
        <w:tabs>
          <w:tab w:val="num" w:pos="405"/>
        </w:tabs>
        <w:ind w:left="405" w:hanging="360"/>
      </w:pPr>
      <w:rPr>
        <w:color w:val="00000A"/>
      </w:rPr>
    </w:lvl>
    <w:lvl w:ilvl="1">
      <w:start w:val="1"/>
      <w:numFmt w:val="bullet"/>
      <w:lvlText w:val="o"/>
      <w:lvlJc w:val="left"/>
      <w:pPr>
        <w:tabs>
          <w:tab w:val="num" w:pos="1125"/>
        </w:tabs>
        <w:ind w:left="1125" w:hanging="360"/>
      </w:pPr>
      <w:rPr>
        <w:rFonts w:ascii="Cambria" w:hAnsi="Cambria" w:cs="Cambria"/>
      </w:rPr>
    </w:lvl>
    <w:lvl w:ilvl="2">
      <w:start w:val="1"/>
      <w:numFmt w:val="bullet"/>
      <w:lvlText w:val=""/>
      <w:lvlJc w:val="left"/>
      <w:pPr>
        <w:tabs>
          <w:tab w:val="num" w:pos="1845"/>
        </w:tabs>
        <w:ind w:left="1845" w:hanging="360"/>
      </w:pPr>
      <w:rPr>
        <w:rFonts w:ascii="Cambria" w:hAnsi="Cambria"/>
      </w:rPr>
    </w:lvl>
    <w:lvl w:ilvl="3">
      <w:start w:val="1"/>
      <w:numFmt w:val="bullet"/>
      <w:lvlText w:val=""/>
      <w:lvlJc w:val="left"/>
      <w:pPr>
        <w:tabs>
          <w:tab w:val="num" w:pos="2565"/>
        </w:tabs>
        <w:ind w:left="2565" w:hanging="360"/>
      </w:pPr>
      <w:rPr>
        <w:rFonts w:ascii="Verdana" w:hAnsi="Verdana"/>
      </w:rPr>
    </w:lvl>
    <w:lvl w:ilvl="4">
      <w:start w:val="1"/>
      <w:numFmt w:val="bullet"/>
      <w:lvlText w:val="o"/>
      <w:lvlJc w:val="left"/>
      <w:pPr>
        <w:tabs>
          <w:tab w:val="num" w:pos="3285"/>
        </w:tabs>
        <w:ind w:left="3285" w:hanging="360"/>
      </w:pPr>
      <w:rPr>
        <w:rFonts w:ascii="Cambria" w:hAnsi="Cambria" w:cs="Cambria"/>
      </w:rPr>
    </w:lvl>
    <w:lvl w:ilvl="5">
      <w:start w:val="1"/>
      <w:numFmt w:val="bullet"/>
      <w:lvlText w:val=""/>
      <w:lvlJc w:val="left"/>
      <w:pPr>
        <w:tabs>
          <w:tab w:val="num" w:pos="4005"/>
        </w:tabs>
        <w:ind w:left="4005" w:hanging="360"/>
      </w:pPr>
      <w:rPr>
        <w:rFonts w:ascii="Cambria" w:hAnsi="Cambria"/>
      </w:rPr>
    </w:lvl>
    <w:lvl w:ilvl="6">
      <w:start w:val="1"/>
      <w:numFmt w:val="bullet"/>
      <w:lvlText w:val=""/>
      <w:lvlJc w:val="left"/>
      <w:pPr>
        <w:tabs>
          <w:tab w:val="num" w:pos="4725"/>
        </w:tabs>
        <w:ind w:left="4725" w:hanging="360"/>
      </w:pPr>
      <w:rPr>
        <w:rFonts w:ascii="Verdana" w:hAnsi="Verdana"/>
      </w:rPr>
    </w:lvl>
    <w:lvl w:ilvl="7">
      <w:start w:val="1"/>
      <w:numFmt w:val="bullet"/>
      <w:lvlText w:val="o"/>
      <w:lvlJc w:val="left"/>
      <w:pPr>
        <w:tabs>
          <w:tab w:val="num" w:pos="5445"/>
        </w:tabs>
        <w:ind w:left="5445" w:hanging="360"/>
      </w:pPr>
      <w:rPr>
        <w:rFonts w:ascii="Cambria" w:hAnsi="Cambria" w:cs="Cambria"/>
      </w:rPr>
    </w:lvl>
    <w:lvl w:ilvl="8">
      <w:start w:val="1"/>
      <w:numFmt w:val="bullet"/>
      <w:lvlText w:val=""/>
      <w:lvlJc w:val="left"/>
      <w:pPr>
        <w:tabs>
          <w:tab w:val="num" w:pos="6165"/>
        </w:tabs>
        <w:ind w:left="6165" w:hanging="360"/>
      </w:pPr>
      <w:rPr>
        <w:rFonts w:ascii="Cambria" w:hAnsi="Cambria"/>
      </w:rPr>
    </w:lvl>
  </w:abstractNum>
  <w:abstractNum w:abstractNumId="1"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3" w15:restartNumberingAfterBreak="0">
    <w:nsid w:val="03365702"/>
    <w:multiLevelType w:val="multilevel"/>
    <w:tmpl w:val="651C3E90"/>
    <w:lvl w:ilvl="0">
      <w:start w:val="5"/>
      <w:numFmt w:val="decimal"/>
      <w:lvlText w:val="%1."/>
      <w:lvlJc w:val="left"/>
      <w:pPr>
        <w:ind w:left="360" w:hanging="360"/>
      </w:pPr>
    </w:lvl>
    <w:lvl w:ilvl="1">
      <w:start w:val="2"/>
      <w:numFmt w:val="decimal"/>
      <w:lvlText w:val="%1.%2."/>
      <w:lvlJc w:val="left"/>
      <w:pPr>
        <w:ind w:left="644" w:hanging="360"/>
      </w:pPr>
      <w:rPr>
        <w:lang w:val="x-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AF0298"/>
    <w:multiLevelType w:val="hybridMultilevel"/>
    <w:tmpl w:val="75443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2"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26B11219"/>
    <w:multiLevelType w:val="multilevel"/>
    <w:tmpl w:val="185ABDDE"/>
    <w:lvl w:ilvl="0">
      <w:start w:val="1"/>
      <w:numFmt w:val="decimal"/>
      <w:lvlText w:val="%1."/>
      <w:lvlJc w:val="left"/>
      <w:pPr>
        <w:ind w:left="360" w:hanging="360"/>
      </w:pPr>
      <w:rPr>
        <w:rFonts w:hint="default"/>
      </w:rPr>
    </w:lvl>
    <w:lvl w:ilvl="1">
      <w:start w:val="1"/>
      <w:numFmt w:val="decimal"/>
      <w:lvlText w:val="%1.%2."/>
      <w:lvlJc w:val="left"/>
      <w:pPr>
        <w:ind w:left="413" w:hanging="360"/>
      </w:pPr>
      <w:rPr>
        <w:rFonts w:hint="default"/>
      </w:rPr>
    </w:lvl>
    <w:lvl w:ilvl="2">
      <w:start w:val="1"/>
      <w:numFmt w:val="decimal"/>
      <w:lvlText w:val="%1.%2.%3."/>
      <w:lvlJc w:val="left"/>
      <w:pPr>
        <w:ind w:left="826" w:hanging="720"/>
      </w:pPr>
      <w:rPr>
        <w:rFonts w:hint="default"/>
      </w:rPr>
    </w:lvl>
    <w:lvl w:ilvl="3">
      <w:start w:val="1"/>
      <w:numFmt w:val="decimal"/>
      <w:lvlText w:val="%1.%2.%3.%4."/>
      <w:lvlJc w:val="left"/>
      <w:pPr>
        <w:ind w:left="879" w:hanging="72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15"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1"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3"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24"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8"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EC5DB1"/>
    <w:multiLevelType w:val="hybridMultilevel"/>
    <w:tmpl w:val="271E1FE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2"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950150A"/>
    <w:multiLevelType w:val="multilevel"/>
    <w:tmpl w:val="81E8311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E117549"/>
    <w:multiLevelType w:val="hybridMultilevel"/>
    <w:tmpl w:val="6A34DF9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6"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7"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28E7057"/>
    <w:multiLevelType w:val="hybridMultilevel"/>
    <w:tmpl w:val="33743E9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40"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1"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3"/>
  </w:num>
  <w:num w:numId="3">
    <w:abstractNumId w:val="25"/>
  </w:num>
  <w:num w:numId="4">
    <w:abstractNumId w:val="6"/>
  </w:num>
  <w:num w:numId="5">
    <w:abstractNumId w:val="22"/>
  </w:num>
  <w:num w:numId="6">
    <w:abstractNumId w:val="29"/>
  </w:num>
  <w:num w:numId="7">
    <w:abstractNumId w:val="30"/>
  </w:num>
  <w:num w:numId="8">
    <w:abstractNumId w:val="13"/>
  </w:num>
  <w:num w:numId="9">
    <w:abstractNumId w:val="2"/>
  </w:num>
  <w:num w:numId="10">
    <w:abstractNumId w:val="9"/>
  </w:num>
  <w:num w:numId="11">
    <w:abstractNumId w:val="1"/>
  </w:num>
  <w:num w:numId="12">
    <w:abstractNumId w:val="40"/>
  </w:num>
  <w:num w:numId="13">
    <w:abstractNumId w:val="17"/>
  </w:num>
  <w:num w:numId="14">
    <w:abstractNumId w:val="11"/>
  </w:num>
  <w:num w:numId="15">
    <w:abstractNumId w:val="39"/>
  </w:num>
  <w:num w:numId="16">
    <w:abstractNumId w:val="20"/>
  </w:num>
  <w:num w:numId="17">
    <w:abstractNumId w:val="10"/>
  </w:num>
  <w:num w:numId="18">
    <w:abstractNumId w:val="19"/>
  </w:num>
  <w:num w:numId="19">
    <w:abstractNumId w:val="7"/>
  </w:num>
  <w:num w:numId="20">
    <w:abstractNumId w:val="42"/>
  </w:num>
  <w:num w:numId="21">
    <w:abstractNumId w:val="5"/>
  </w:num>
  <w:num w:numId="22">
    <w:abstractNumId w:val="5"/>
  </w:num>
  <w:num w:numId="23">
    <w:abstractNumId w:val="5"/>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1"/>
  </w:num>
  <w:num w:numId="3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6"/>
  </w:num>
  <w:num w:numId="33">
    <w:abstractNumId w:val="32"/>
  </w:num>
  <w:num w:numId="34">
    <w:abstractNumId w:val="24"/>
  </w:num>
  <w:num w:numId="35">
    <w:abstractNumId w:val="16"/>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41"/>
  </w:num>
  <w:num w:numId="39">
    <w:abstractNumId w:val="37"/>
  </w:num>
  <w:num w:numId="40">
    <w:abstractNumId w:val="26"/>
  </w:num>
  <w:num w:numId="41">
    <w:abstractNumId w:val="14"/>
  </w:num>
  <w:num w:numId="42">
    <w:abstractNumId w:val="0"/>
  </w:num>
  <w:num w:numId="43">
    <w:abstractNumId w:val="8"/>
  </w:num>
  <w:num w:numId="44">
    <w:abstractNumId w:val="38"/>
  </w:num>
  <w:num w:numId="45">
    <w:abstractNumId w:val="3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03026"/>
    <w:rsid w:val="0000685D"/>
    <w:rsid w:val="00013E22"/>
    <w:rsid w:val="0001516C"/>
    <w:rsid w:val="000216F3"/>
    <w:rsid w:val="00027071"/>
    <w:rsid w:val="00034EFD"/>
    <w:rsid w:val="0003758E"/>
    <w:rsid w:val="00046012"/>
    <w:rsid w:val="00047A45"/>
    <w:rsid w:val="00057F44"/>
    <w:rsid w:val="0006004D"/>
    <w:rsid w:val="00062093"/>
    <w:rsid w:val="0006557F"/>
    <w:rsid w:val="00067F83"/>
    <w:rsid w:val="000700D0"/>
    <w:rsid w:val="0007762E"/>
    <w:rsid w:val="000954AE"/>
    <w:rsid w:val="000B4016"/>
    <w:rsid w:val="000C04FE"/>
    <w:rsid w:val="000C2334"/>
    <w:rsid w:val="000C28F4"/>
    <w:rsid w:val="000C75D4"/>
    <w:rsid w:val="000F68E9"/>
    <w:rsid w:val="00101143"/>
    <w:rsid w:val="00103EF1"/>
    <w:rsid w:val="00114ACB"/>
    <w:rsid w:val="0012180F"/>
    <w:rsid w:val="00122381"/>
    <w:rsid w:val="001278DF"/>
    <w:rsid w:val="0013144E"/>
    <w:rsid w:val="00132B86"/>
    <w:rsid w:val="00134122"/>
    <w:rsid w:val="00143235"/>
    <w:rsid w:val="00146651"/>
    <w:rsid w:val="00147385"/>
    <w:rsid w:val="00156926"/>
    <w:rsid w:val="001626D8"/>
    <w:rsid w:val="00167D25"/>
    <w:rsid w:val="00191019"/>
    <w:rsid w:val="00191B80"/>
    <w:rsid w:val="00195BA8"/>
    <w:rsid w:val="00195DB9"/>
    <w:rsid w:val="00197F55"/>
    <w:rsid w:val="001A31F0"/>
    <w:rsid w:val="001B342F"/>
    <w:rsid w:val="001B7CF6"/>
    <w:rsid w:val="001C0F58"/>
    <w:rsid w:val="001D04A6"/>
    <w:rsid w:val="001D78E5"/>
    <w:rsid w:val="00207665"/>
    <w:rsid w:val="00213EE6"/>
    <w:rsid w:val="00217C25"/>
    <w:rsid w:val="00226FDD"/>
    <w:rsid w:val="00232F84"/>
    <w:rsid w:val="002423CE"/>
    <w:rsid w:val="00245CEB"/>
    <w:rsid w:val="00247827"/>
    <w:rsid w:val="00253036"/>
    <w:rsid w:val="00257559"/>
    <w:rsid w:val="002634DB"/>
    <w:rsid w:val="002750BB"/>
    <w:rsid w:val="00275668"/>
    <w:rsid w:val="002763E6"/>
    <w:rsid w:val="00276C06"/>
    <w:rsid w:val="00280106"/>
    <w:rsid w:val="002908D1"/>
    <w:rsid w:val="00292DB2"/>
    <w:rsid w:val="00296CCF"/>
    <w:rsid w:val="002A4CF0"/>
    <w:rsid w:val="002B49EB"/>
    <w:rsid w:val="002B711C"/>
    <w:rsid w:val="002D24B7"/>
    <w:rsid w:val="002D4644"/>
    <w:rsid w:val="002E5BE6"/>
    <w:rsid w:val="002E68F5"/>
    <w:rsid w:val="00306F85"/>
    <w:rsid w:val="00310E48"/>
    <w:rsid w:val="0031427B"/>
    <w:rsid w:val="00315234"/>
    <w:rsid w:val="003357D4"/>
    <w:rsid w:val="00343A47"/>
    <w:rsid w:val="00364EA1"/>
    <w:rsid w:val="00365B2F"/>
    <w:rsid w:val="00367150"/>
    <w:rsid w:val="00370446"/>
    <w:rsid w:val="00371636"/>
    <w:rsid w:val="00380615"/>
    <w:rsid w:val="003A1532"/>
    <w:rsid w:val="003A2FC8"/>
    <w:rsid w:val="003A3233"/>
    <w:rsid w:val="003A379F"/>
    <w:rsid w:val="003B2FD1"/>
    <w:rsid w:val="003B4C55"/>
    <w:rsid w:val="003D2487"/>
    <w:rsid w:val="003F1D49"/>
    <w:rsid w:val="003F31A8"/>
    <w:rsid w:val="003F5681"/>
    <w:rsid w:val="00411146"/>
    <w:rsid w:val="00417FB8"/>
    <w:rsid w:val="00420EBA"/>
    <w:rsid w:val="00426458"/>
    <w:rsid w:val="00430D03"/>
    <w:rsid w:val="004325FA"/>
    <w:rsid w:val="00432823"/>
    <w:rsid w:val="00440045"/>
    <w:rsid w:val="00443201"/>
    <w:rsid w:val="00443FCB"/>
    <w:rsid w:val="00457552"/>
    <w:rsid w:val="004627F0"/>
    <w:rsid w:val="00470872"/>
    <w:rsid w:val="00483A31"/>
    <w:rsid w:val="00487AB5"/>
    <w:rsid w:val="00487BA5"/>
    <w:rsid w:val="004A2A17"/>
    <w:rsid w:val="004A712C"/>
    <w:rsid w:val="004B056C"/>
    <w:rsid w:val="004B16B6"/>
    <w:rsid w:val="004E0A9A"/>
    <w:rsid w:val="004F2BEC"/>
    <w:rsid w:val="004F4479"/>
    <w:rsid w:val="004F4DD3"/>
    <w:rsid w:val="00502093"/>
    <w:rsid w:val="0051096B"/>
    <w:rsid w:val="0051610C"/>
    <w:rsid w:val="00517A36"/>
    <w:rsid w:val="005217DE"/>
    <w:rsid w:val="00532E85"/>
    <w:rsid w:val="00534BD4"/>
    <w:rsid w:val="00534E69"/>
    <w:rsid w:val="00551ACC"/>
    <w:rsid w:val="005547A8"/>
    <w:rsid w:val="0056699D"/>
    <w:rsid w:val="0056781A"/>
    <w:rsid w:val="00571C4A"/>
    <w:rsid w:val="00572592"/>
    <w:rsid w:val="005853D3"/>
    <w:rsid w:val="0059171D"/>
    <w:rsid w:val="005A2046"/>
    <w:rsid w:val="005A4C3B"/>
    <w:rsid w:val="005B1457"/>
    <w:rsid w:val="005B1493"/>
    <w:rsid w:val="005F7543"/>
    <w:rsid w:val="006003C7"/>
    <w:rsid w:val="00601A7E"/>
    <w:rsid w:val="0060598B"/>
    <w:rsid w:val="00611514"/>
    <w:rsid w:val="00614613"/>
    <w:rsid w:val="006164E7"/>
    <w:rsid w:val="00627E8F"/>
    <w:rsid w:val="00631B3F"/>
    <w:rsid w:val="00632BC9"/>
    <w:rsid w:val="00632C78"/>
    <w:rsid w:val="00640682"/>
    <w:rsid w:val="00643030"/>
    <w:rsid w:val="00653E60"/>
    <w:rsid w:val="00654A83"/>
    <w:rsid w:val="00657676"/>
    <w:rsid w:val="006666F0"/>
    <w:rsid w:val="00677D1D"/>
    <w:rsid w:val="00680983"/>
    <w:rsid w:val="00681B5E"/>
    <w:rsid w:val="00681F52"/>
    <w:rsid w:val="006971B6"/>
    <w:rsid w:val="006A48FC"/>
    <w:rsid w:val="006B3A6D"/>
    <w:rsid w:val="006C2286"/>
    <w:rsid w:val="006D55C4"/>
    <w:rsid w:val="006E0017"/>
    <w:rsid w:val="007010A9"/>
    <w:rsid w:val="00707AA8"/>
    <w:rsid w:val="00711A72"/>
    <w:rsid w:val="0071209C"/>
    <w:rsid w:val="0072260A"/>
    <w:rsid w:val="00727207"/>
    <w:rsid w:val="00731411"/>
    <w:rsid w:val="00736861"/>
    <w:rsid w:val="00741668"/>
    <w:rsid w:val="00746DB4"/>
    <w:rsid w:val="00750837"/>
    <w:rsid w:val="00752DEB"/>
    <w:rsid w:val="0075447D"/>
    <w:rsid w:val="00756A05"/>
    <w:rsid w:val="00774DD2"/>
    <w:rsid w:val="00782DF4"/>
    <w:rsid w:val="00783BE0"/>
    <w:rsid w:val="00784ACD"/>
    <w:rsid w:val="00786B0F"/>
    <w:rsid w:val="007941CD"/>
    <w:rsid w:val="007A5758"/>
    <w:rsid w:val="007A62CB"/>
    <w:rsid w:val="007B2DE7"/>
    <w:rsid w:val="007C58F3"/>
    <w:rsid w:val="007D3D65"/>
    <w:rsid w:val="007E7AB1"/>
    <w:rsid w:val="007F67DC"/>
    <w:rsid w:val="00803E6A"/>
    <w:rsid w:val="00812D37"/>
    <w:rsid w:val="00816C31"/>
    <w:rsid w:val="00821A70"/>
    <w:rsid w:val="00823F2D"/>
    <w:rsid w:val="0082766E"/>
    <w:rsid w:val="00835140"/>
    <w:rsid w:val="0085678A"/>
    <w:rsid w:val="00857E04"/>
    <w:rsid w:val="008600C7"/>
    <w:rsid w:val="008639CD"/>
    <w:rsid w:val="0087135D"/>
    <w:rsid w:val="0087203D"/>
    <w:rsid w:val="00872D83"/>
    <w:rsid w:val="0087788C"/>
    <w:rsid w:val="00877DC9"/>
    <w:rsid w:val="008833DE"/>
    <w:rsid w:val="00887F52"/>
    <w:rsid w:val="00893351"/>
    <w:rsid w:val="008958E2"/>
    <w:rsid w:val="008A54FE"/>
    <w:rsid w:val="008B2D17"/>
    <w:rsid w:val="008C0E62"/>
    <w:rsid w:val="008C36AF"/>
    <w:rsid w:val="008C61B9"/>
    <w:rsid w:val="008D2C39"/>
    <w:rsid w:val="008D4687"/>
    <w:rsid w:val="008D66A3"/>
    <w:rsid w:val="008E0D38"/>
    <w:rsid w:val="008E4B62"/>
    <w:rsid w:val="008F47A5"/>
    <w:rsid w:val="008F62D5"/>
    <w:rsid w:val="00904AF9"/>
    <w:rsid w:val="00911BEB"/>
    <w:rsid w:val="00920ED8"/>
    <w:rsid w:val="00926168"/>
    <w:rsid w:val="00931EAD"/>
    <w:rsid w:val="009349AD"/>
    <w:rsid w:val="00935DA3"/>
    <w:rsid w:val="00940632"/>
    <w:rsid w:val="009476E7"/>
    <w:rsid w:val="00951536"/>
    <w:rsid w:val="00951CFF"/>
    <w:rsid w:val="0095379A"/>
    <w:rsid w:val="00957ECF"/>
    <w:rsid w:val="00966BCD"/>
    <w:rsid w:val="009A0B34"/>
    <w:rsid w:val="009A287C"/>
    <w:rsid w:val="009B36A5"/>
    <w:rsid w:val="009B47C9"/>
    <w:rsid w:val="009B57B3"/>
    <w:rsid w:val="009C39BA"/>
    <w:rsid w:val="009C6576"/>
    <w:rsid w:val="009D587E"/>
    <w:rsid w:val="009E2BBD"/>
    <w:rsid w:val="009E2EB1"/>
    <w:rsid w:val="009E669A"/>
    <w:rsid w:val="009E6C85"/>
    <w:rsid w:val="009E7A3C"/>
    <w:rsid w:val="00A00954"/>
    <w:rsid w:val="00A06209"/>
    <w:rsid w:val="00A10E0D"/>
    <w:rsid w:val="00A168A2"/>
    <w:rsid w:val="00A3179C"/>
    <w:rsid w:val="00A31FA0"/>
    <w:rsid w:val="00A3565D"/>
    <w:rsid w:val="00A36F52"/>
    <w:rsid w:val="00A6340D"/>
    <w:rsid w:val="00A81159"/>
    <w:rsid w:val="00A90966"/>
    <w:rsid w:val="00A91693"/>
    <w:rsid w:val="00AB0DA7"/>
    <w:rsid w:val="00AB2F10"/>
    <w:rsid w:val="00AB312A"/>
    <w:rsid w:val="00AC7E5D"/>
    <w:rsid w:val="00AD3559"/>
    <w:rsid w:val="00AE7D51"/>
    <w:rsid w:val="00B00098"/>
    <w:rsid w:val="00B00181"/>
    <w:rsid w:val="00B02261"/>
    <w:rsid w:val="00B05189"/>
    <w:rsid w:val="00B071B4"/>
    <w:rsid w:val="00B13D41"/>
    <w:rsid w:val="00B177E1"/>
    <w:rsid w:val="00B31C80"/>
    <w:rsid w:val="00B3580B"/>
    <w:rsid w:val="00B37055"/>
    <w:rsid w:val="00B47E4D"/>
    <w:rsid w:val="00B50E06"/>
    <w:rsid w:val="00B521A8"/>
    <w:rsid w:val="00B52976"/>
    <w:rsid w:val="00B56939"/>
    <w:rsid w:val="00B74910"/>
    <w:rsid w:val="00B811FC"/>
    <w:rsid w:val="00B8403D"/>
    <w:rsid w:val="00B84869"/>
    <w:rsid w:val="00B8761D"/>
    <w:rsid w:val="00B93208"/>
    <w:rsid w:val="00B962C5"/>
    <w:rsid w:val="00B96D7F"/>
    <w:rsid w:val="00BA3D99"/>
    <w:rsid w:val="00BC0CA5"/>
    <w:rsid w:val="00BC100D"/>
    <w:rsid w:val="00BF22B7"/>
    <w:rsid w:val="00BF25B2"/>
    <w:rsid w:val="00BF3C1D"/>
    <w:rsid w:val="00C00A93"/>
    <w:rsid w:val="00C10518"/>
    <w:rsid w:val="00C10666"/>
    <w:rsid w:val="00C13E15"/>
    <w:rsid w:val="00C15D68"/>
    <w:rsid w:val="00C15D8E"/>
    <w:rsid w:val="00C25318"/>
    <w:rsid w:val="00C548B4"/>
    <w:rsid w:val="00C60BED"/>
    <w:rsid w:val="00C62D09"/>
    <w:rsid w:val="00C67040"/>
    <w:rsid w:val="00C7099E"/>
    <w:rsid w:val="00C747C2"/>
    <w:rsid w:val="00C7671E"/>
    <w:rsid w:val="00C777E6"/>
    <w:rsid w:val="00C90096"/>
    <w:rsid w:val="00CA2034"/>
    <w:rsid w:val="00CA3D02"/>
    <w:rsid w:val="00CA4515"/>
    <w:rsid w:val="00CB08A4"/>
    <w:rsid w:val="00CB20E4"/>
    <w:rsid w:val="00CB57B3"/>
    <w:rsid w:val="00CB7144"/>
    <w:rsid w:val="00CC13C2"/>
    <w:rsid w:val="00CC1474"/>
    <w:rsid w:val="00CC63FA"/>
    <w:rsid w:val="00CD0BEC"/>
    <w:rsid w:val="00CE3FC8"/>
    <w:rsid w:val="00CE7340"/>
    <w:rsid w:val="00D15FED"/>
    <w:rsid w:val="00D200F3"/>
    <w:rsid w:val="00D239B5"/>
    <w:rsid w:val="00D45A2C"/>
    <w:rsid w:val="00D4699A"/>
    <w:rsid w:val="00D5654C"/>
    <w:rsid w:val="00D6389D"/>
    <w:rsid w:val="00D71AD3"/>
    <w:rsid w:val="00D71DBF"/>
    <w:rsid w:val="00D75C8C"/>
    <w:rsid w:val="00D859F0"/>
    <w:rsid w:val="00D878B9"/>
    <w:rsid w:val="00D939B1"/>
    <w:rsid w:val="00D9417C"/>
    <w:rsid w:val="00DA3450"/>
    <w:rsid w:val="00DB33AD"/>
    <w:rsid w:val="00DB608B"/>
    <w:rsid w:val="00DB7E6F"/>
    <w:rsid w:val="00DC08EA"/>
    <w:rsid w:val="00E038D7"/>
    <w:rsid w:val="00E1129F"/>
    <w:rsid w:val="00E12193"/>
    <w:rsid w:val="00E130A1"/>
    <w:rsid w:val="00E13911"/>
    <w:rsid w:val="00E15E39"/>
    <w:rsid w:val="00E16460"/>
    <w:rsid w:val="00E17003"/>
    <w:rsid w:val="00E20D84"/>
    <w:rsid w:val="00E21A1B"/>
    <w:rsid w:val="00E241B5"/>
    <w:rsid w:val="00E27E0D"/>
    <w:rsid w:val="00E649F3"/>
    <w:rsid w:val="00E650FF"/>
    <w:rsid w:val="00E75C04"/>
    <w:rsid w:val="00E76851"/>
    <w:rsid w:val="00E81431"/>
    <w:rsid w:val="00E82C7D"/>
    <w:rsid w:val="00E906C7"/>
    <w:rsid w:val="00EA5EAA"/>
    <w:rsid w:val="00EB486E"/>
    <w:rsid w:val="00EB7580"/>
    <w:rsid w:val="00ED5FDB"/>
    <w:rsid w:val="00EE3C99"/>
    <w:rsid w:val="00F02434"/>
    <w:rsid w:val="00F11324"/>
    <w:rsid w:val="00F32574"/>
    <w:rsid w:val="00F43BB3"/>
    <w:rsid w:val="00F50EA3"/>
    <w:rsid w:val="00F61F82"/>
    <w:rsid w:val="00F727A2"/>
    <w:rsid w:val="00F74751"/>
    <w:rsid w:val="00F80CDE"/>
    <w:rsid w:val="00F92480"/>
    <w:rsid w:val="00F94E3A"/>
    <w:rsid w:val="00FB29B8"/>
    <w:rsid w:val="00FB6233"/>
    <w:rsid w:val="00FC19E8"/>
    <w:rsid w:val="00FE1D3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4:docId w14:val="0DF3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customStyle="1" w:styleId="Mention1">
    <w:name w:val="Mention1"/>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32F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hyperlink" Target="https://likumi.lv/doc.php?id=28776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mailto:rekini@stradin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https://likumi.lv/ta/id/55567-administrativa-procesa-likums" TargetMode="External"/><Relationship Id="rId10" Type="http://schemas.openxmlformats.org/officeDocument/2006/relationships/hyperlink" Target="mailto:stradini@stradin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dini.lv" TargetMode="External"/><Relationship Id="rId14" Type="http://schemas.openxmlformats.org/officeDocument/2006/relationships/hyperlink" Target="https://likumi.lv/doc.php?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B59F1-C4EA-4F2E-B57B-B8BDB74D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29537</Words>
  <Characters>16837</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2017-10-24T06:37:00Z</dcterms:created>
  <dcterms:modified xsi:type="dcterms:W3CDTF">2017-10-24T06:37:00Z</dcterms:modified>
  <dc:language/>
</cp:coreProperties>
</file>