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726AAC8A" w:rsidR="004162CB" w:rsidRPr="004162CB" w:rsidRDefault="00E14A53" w:rsidP="004162CB">
      <w:pPr>
        <w:ind w:left="5103"/>
        <w:jc w:val="right"/>
      </w:pPr>
      <w:r w:rsidRPr="00E14A53">
        <w:t>201</w:t>
      </w:r>
      <w:r w:rsidR="00BC4C42">
        <w:t>9</w:t>
      </w:r>
      <w:r w:rsidRPr="00E14A53">
        <w:t xml:space="preserve">.gada </w:t>
      </w:r>
      <w:r w:rsidR="00BC4C42">
        <w:t>10</w:t>
      </w:r>
      <w:r w:rsidR="001A3DBA">
        <w:t>.septembrī</w:t>
      </w:r>
    </w:p>
    <w:p w14:paraId="5EEC3A96" w14:textId="77777777" w:rsidR="004162CB" w:rsidRPr="004162CB" w:rsidRDefault="004162CB" w:rsidP="004162CB">
      <w:pPr>
        <w:ind w:left="5103"/>
        <w:jc w:val="right"/>
      </w:pPr>
      <w:r w:rsidRPr="004162CB">
        <w:t>(1.protokols)</w:t>
      </w:r>
    </w:p>
    <w:p w14:paraId="1E9E41B4" w14:textId="77777777" w:rsidR="00C77629" w:rsidRDefault="00C77629" w:rsidP="00C77629">
      <w:pPr>
        <w:spacing w:before="3600" w:after="100" w:afterAutospacing="1"/>
        <w:jc w:val="center"/>
      </w:pPr>
      <w:r>
        <w:t>ATKLĀTA KONKURSA</w:t>
      </w:r>
    </w:p>
    <w:p w14:paraId="641591F8" w14:textId="7BF00F71" w:rsidR="00C77629" w:rsidRDefault="00BC4C42" w:rsidP="00C77629">
      <w:pPr>
        <w:spacing w:after="100" w:afterAutospacing="1"/>
        <w:jc w:val="center"/>
        <w:rPr>
          <w:rFonts w:eastAsia="Lucida Sans Unicode"/>
          <w:b/>
          <w:bCs/>
          <w:sz w:val="32"/>
          <w:szCs w:val="32"/>
        </w:rPr>
      </w:pPr>
      <w:r>
        <w:rPr>
          <w:rFonts w:eastAsia="Lucida Sans Unicode"/>
          <w:b/>
          <w:bCs/>
          <w:sz w:val="32"/>
          <w:szCs w:val="32"/>
        </w:rPr>
        <w:t>Iekšējās auss implantu sistēmas ar runas procesoriem</w:t>
      </w:r>
    </w:p>
    <w:p w14:paraId="079D176C" w14:textId="4F4584FB" w:rsidR="004162CB" w:rsidRDefault="004162CB" w:rsidP="00C77629">
      <w:pPr>
        <w:spacing w:before="100" w:beforeAutospacing="1" w:after="100" w:afterAutospacing="1"/>
        <w:jc w:val="center"/>
      </w:pPr>
      <w:r w:rsidRPr="004162CB">
        <w:t>NOLIKUMS</w:t>
      </w:r>
    </w:p>
    <w:p w14:paraId="1A7113BE" w14:textId="77777777" w:rsidR="00565AF8" w:rsidRPr="004162CB" w:rsidRDefault="00565AF8" w:rsidP="004162CB">
      <w:pPr>
        <w:spacing w:before="100" w:beforeAutospacing="1" w:after="100" w:afterAutospacing="1"/>
        <w:jc w:val="center"/>
      </w:pPr>
    </w:p>
    <w:p w14:paraId="7C5FC314" w14:textId="79475620" w:rsidR="009A6343" w:rsidRDefault="00157517" w:rsidP="009A6343">
      <w:pPr>
        <w:spacing w:before="100" w:beforeAutospacing="1" w:after="100" w:afterAutospacing="1"/>
        <w:jc w:val="center"/>
      </w:pPr>
      <w:r>
        <w:t>ID Nr. </w:t>
      </w:r>
      <w:r w:rsidR="00BC4C42">
        <w:t>PSKUS 2019/129</w:t>
      </w:r>
    </w:p>
    <w:p w14:paraId="6DD1D783" w14:textId="77777777" w:rsidR="009A6343" w:rsidRDefault="009A6343" w:rsidP="009A6343">
      <w:pPr>
        <w:spacing w:before="100" w:beforeAutospacing="1" w:after="100" w:afterAutospacing="1"/>
        <w:jc w:val="center"/>
      </w:pPr>
    </w:p>
    <w:p w14:paraId="100926F9" w14:textId="77777777" w:rsidR="009A6343" w:rsidRDefault="009A6343" w:rsidP="009A6343">
      <w:pPr>
        <w:spacing w:before="100" w:beforeAutospacing="1" w:after="100" w:afterAutospacing="1"/>
        <w:jc w:val="center"/>
      </w:pPr>
    </w:p>
    <w:p w14:paraId="09C93BCE" w14:textId="77777777" w:rsidR="009A6343" w:rsidRDefault="009A6343" w:rsidP="009A6343">
      <w:pPr>
        <w:spacing w:before="100" w:beforeAutospacing="1" w:after="100" w:afterAutospacing="1"/>
        <w:jc w:val="center"/>
      </w:pPr>
    </w:p>
    <w:p w14:paraId="53AF6BF3" w14:textId="77777777" w:rsidR="009A6343" w:rsidRDefault="009A6343" w:rsidP="009A6343">
      <w:pPr>
        <w:spacing w:before="100" w:beforeAutospacing="1" w:after="100" w:afterAutospacing="1"/>
        <w:jc w:val="center"/>
      </w:pPr>
    </w:p>
    <w:p w14:paraId="7C327B2F" w14:textId="77777777" w:rsidR="009A6343" w:rsidRDefault="009A6343" w:rsidP="009A6343">
      <w:pPr>
        <w:spacing w:before="100" w:beforeAutospacing="1" w:after="100" w:afterAutospacing="1"/>
        <w:jc w:val="center"/>
      </w:pPr>
    </w:p>
    <w:p w14:paraId="010DDE20" w14:textId="77777777" w:rsidR="009A6343" w:rsidRDefault="009A6343" w:rsidP="009A6343">
      <w:pPr>
        <w:spacing w:before="100" w:beforeAutospacing="1" w:after="100" w:afterAutospacing="1"/>
        <w:jc w:val="center"/>
      </w:pPr>
    </w:p>
    <w:p w14:paraId="4C6F0BA3" w14:textId="77777777" w:rsidR="009A6343" w:rsidRDefault="009A6343" w:rsidP="009A6343">
      <w:pPr>
        <w:spacing w:before="100" w:beforeAutospacing="1" w:after="100" w:afterAutospacing="1"/>
        <w:jc w:val="center"/>
      </w:pPr>
    </w:p>
    <w:p w14:paraId="6DB0D607" w14:textId="77777777" w:rsidR="009A6343" w:rsidRDefault="009A6343" w:rsidP="009A6343">
      <w:pPr>
        <w:spacing w:before="100" w:beforeAutospacing="1" w:after="100" w:afterAutospacing="1"/>
        <w:jc w:val="center"/>
      </w:pPr>
    </w:p>
    <w:p w14:paraId="5D44AC9D" w14:textId="01B8538A" w:rsidR="004162CB" w:rsidRPr="004162CB" w:rsidRDefault="004162CB" w:rsidP="009A6343">
      <w:pPr>
        <w:spacing w:before="100" w:beforeAutospacing="1" w:after="100" w:afterAutospacing="1"/>
        <w:jc w:val="center"/>
      </w:pPr>
      <w:r w:rsidRPr="004162CB">
        <w:t xml:space="preserve">Rīgā, </w:t>
      </w:r>
      <w:r w:rsidR="00BC4C42">
        <w:t>2019</w:t>
      </w:r>
    </w:p>
    <w:p w14:paraId="3A987B0E" w14:textId="158DE98A" w:rsidR="009A6343" w:rsidRDefault="009639AB" w:rsidP="001357EF">
      <w:pPr>
        <w:ind w:right="282"/>
        <w:rPr>
          <w:b/>
          <w:bCs/>
          <w:lang w:val="x-none"/>
        </w:rPr>
      </w:pPr>
      <w:r>
        <w:rPr>
          <w:b/>
          <w:bCs/>
          <w:lang w:val="x-none"/>
        </w:rPr>
        <w:t xml:space="preserve"> </w:t>
      </w:r>
    </w:p>
    <w:p w14:paraId="346D2DDB" w14:textId="77777777" w:rsidR="009A6343" w:rsidRPr="004162CB" w:rsidRDefault="009A6343" w:rsidP="001357EF">
      <w:pPr>
        <w:ind w:right="282"/>
        <w:rPr>
          <w:b/>
          <w:bCs/>
          <w:lang w:val="x-none"/>
        </w:rPr>
      </w:pPr>
    </w:p>
    <w:p w14:paraId="20DF7FCA"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lastRenderedPageBreak/>
        <w:t>1.</w:t>
      </w:r>
      <w:r w:rsidR="004162CB" w:rsidRPr="00CD1CEF">
        <w:rPr>
          <w:b/>
          <w:bCs/>
          <w:lang w:val="x-none"/>
        </w:rPr>
        <w:t>VISPĀRĪGĀ INFORMĀCIJA</w:t>
      </w:r>
      <w:bookmarkEnd w:id="0"/>
      <w:bookmarkEnd w:id="1"/>
      <w:bookmarkEnd w:id="2"/>
      <w:bookmarkEnd w:id="3"/>
      <w:bookmarkEnd w:id="4"/>
      <w:bookmarkEnd w:id="5"/>
    </w:p>
    <w:p w14:paraId="393627D9" w14:textId="77777777" w:rsidR="004162CB" w:rsidRPr="004162CB"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6DA383E6" w14:textId="217F84C3" w:rsidR="004162CB" w:rsidRPr="004162CB" w:rsidRDefault="00BC4C42" w:rsidP="004162CB">
      <w:r>
        <w:t>PSKUS 2019/129</w:t>
      </w:r>
    </w:p>
    <w:p w14:paraId="3508071E" w14:textId="77777777" w:rsidR="004162CB" w:rsidRPr="004162CB"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1005C76B"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8" w:history="1">
        <w:r w:rsidRPr="004162CB">
          <w:rPr>
            <w:color w:val="0000FF"/>
            <w:u w:val="single"/>
          </w:rPr>
          <w:t>www.stradini.lv</w:t>
        </w:r>
      </w:hyperlink>
      <w:r w:rsidRPr="004162CB">
        <w:t>.</w:t>
      </w:r>
    </w:p>
    <w:p w14:paraId="58664584" w14:textId="77777777" w:rsidR="004162CB" w:rsidRPr="004162CB"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6685CC6A" w14:textId="0F4F6807" w:rsidR="004162CB" w:rsidRPr="004162CB" w:rsidRDefault="004162CB" w:rsidP="004162CB">
      <w:r>
        <w:t xml:space="preserve">Kontaktpersona: </w:t>
      </w:r>
      <w:r w:rsidR="00BC4C42">
        <w:t>Anna Stinkeviča</w:t>
      </w:r>
    </w:p>
    <w:p w14:paraId="385443DE" w14:textId="6EC19E50" w:rsidR="004162CB" w:rsidRPr="004162CB" w:rsidRDefault="00157517" w:rsidP="004162CB">
      <w:r>
        <w:t>Tālruņa numurs: 6706</w:t>
      </w:r>
      <w:r w:rsidR="00387DF3">
        <w:t>97</w:t>
      </w:r>
      <w:r w:rsidR="00BC4C42">
        <w:t>19</w:t>
      </w:r>
    </w:p>
    <w:p w14:paraId="13BC76EA" w14:textId="0829E11A" w:rsidR="004162CB" w:rsidRPr="004162CB" w:rsidRDefault="004162CB" w:rsidP="004162CB">
      <w:r w:rsidRPr="004162CB">
        <w:t xml:space="preserve">E-pasta adrese: </w:t>
      </w:r>
      <w:bookmarkStart w:id="28" w:name="_Hlk19019802"/>
      <w:r w:rsidR="00BC4C42">
        <w:fldChar w:fldCharType="begin"/>
      </w:r>
      <w:r w:rsidR="00BC4C42">
        <w:instrText xml:space="preserve"> HYPERLINK "mailto:</w:instrText>
      </w:r>
      <w:r w:rsidR="00BC4C42" w:rsidRPr="00BC4C42">
        <w:instrText>anna.stinkevica@stradini.lv</w:instrText>
      </w:r>
      <w:r w:rsidR="00BC4C42">
        <w:instrText xml:space="preserve">" </w:instrText>
      </w:r>
      <w:r w:rsidR="00BC4C42">
        <w:fldChar w:fldCharType="separate"/>
      </w:r>
      <w:r w:rsidR="00BC4C42" w:rsidRPr="00514C04">
        <w:rPr>
          <w:rStyle w:val="Hyperlink"/>
        </w:rPr>
        <w:t>anna.stinkevica@stradini.lv</w:t>
      </w:r>
      <w:r w:rsidR="00BC4C42">
        <w:fldChar w:fldCharType="end"/>
      </w:r>
      <w:bookmarkEnd w:id="28"/>
      <w:r w:rsidR="00387DF3">
        <w:t xml:space="preserve">, </w:t>
      </w:r>
      <w:hyperlink r:id="rId9" w:history="1">
        <w:r w:rsidR="00441750" w:rsidRPr="00A26BFE">
          <w:rPr>
            <w:rStyle w:val="Hyperlink"/>
          </w:rPr>
          <w:t>stradini@stradini.lv</w:t>
        </w:r>
      </w:hyperlink>
      <w:r w:rsidRPr="004162CB">
        <w:t>.</w:t>
      </w:r>
    </w:p>
    <w:p w14:paraId="402AABA0" w14:textId="77777777" w:rsidR="004162CB" w:rsidRPr="004162CB" w:rsidRDefault="004162CB" w:rsidP="004162CB">
      <w:r w:rsidRPr="004162CB">
        <w:t>Kontaktpersona sniedz tikai organizatoriska rakstura informāciju par iepirkumu.</w:t>
      </w:r>
    </w:p>
    <w:p w14:paraId="4006F0F1" w14:textId="77777777" w:rsidR="004162CB" w:rsidRPr="004162CB" w:rsidRDefault="004162CB" w:rsidP="00A45CD6">
      <w:pPr>
        <w:keepNext/>
        <w:numPr>
          <w:ilvl w:val="1"/>
          <w:numId w:val="5"/>
        </w:numPr>
        <w:ind w:left="578" w:hanging="578"/>
        <w:outlineLvl w:val="1"/>
        <w:rPr>
          <w:b/>
          <w:bCs/>
          <w:szCs w:val="26"/>
          <w:lang w:val="x-none"/>
        </w:rPr>
      </w:pPr>
      <w:bookmarkStart w:id="29" w:name="_Toc477855460"/>
      <w:bookmarkStart w:id="30" w:name="_Toc380655954"/>
      <w:bookmarkStart w:id="31" w:name="_Toc353435473"/>
      <w:bookmarkStart w:id="32" w:name="_Toc334687895"/>
      <w:bookmarkStart w:id="33" w:name="_Toc329075500"/>
      <w:bookmarkStart w:id="34" w:name="_Toc325630695"/>
      <w:bookmarkStart w:id="35" w:name="_Toc325629841"/>
      <w:bookmarkStart w:id="36" w:name="_Toc322689688"/>
      <w:bookmarkStart w:id="37" w:name="_Toc322351062"/>
      <w:bookmarkStart w:id="38" w:name="_Toc336439998"/>
      <w:bookmarkStart w:id="39" w:name="_Toc325630697"/>
      <w:bookmarkStart w:id="40" w:name="_Toc325629843"/>
      <w:bookmarkStart w:id="41" w:name="_Toc322689690"/>
      <w:bookmarkStart w:id="42" w:name="_Toc322351064"/>
      <w:r w:rsidRPr="004162CB">
        <w:rPr>
          <w:b/>
          <w:bCs/>
          <w:szCs w:val="26"/>
          <w:lang w:val="x-none"/>
        </w:rPr>
        <w:t>Pretendenti</w:t>
      </w:r>
      <w:bookmarkEnd w:id="29"/>
      <w:bookmarkEnd w:id="30"/>
      <w:bookmarkEnd w:id="31"/>
      <w:bookmarkEnd w:id="32"/>
      <w:bookmarkEnd w:id="33"/>
      <w:bookmarkEnd w:id="34"/>
      <w:bookmarkEnd w:id="35"/>
      <w:bookmarkEnd w:id="36"/>
      <w:bookmarkEnd w:id="37"/>
    </w:p>
    <w:p w14:paraId="1C2A3DDB" w14:textId="24524289" w:rsidR="00565AF8" w:rsidRDefault="00275801" w:rsidP="00455D78">
      <w:pPr>
        <w:ind w:left="567" w:hanging="567"/>
        <w:outlineLvl w:val="2"/>
        <w:rPr>
          <w:rFonts w:eastAsia="Calibri"/>
          <w:bCs/>
        </w:rPr>
      </w:pPr>
      <w:r>
        <w:rPr>
          <w:rFonts w:eastAsia="Calibri"/>
          <w:bCs/>
        </w:rPr>
        <w:t>1.4.1.</w:t>
      </w:r>
      <w:r w:rsidR="00DF6496">
        <w:rPr>
          <w:rFonts w:eastAsia="Calibri"/>
          <w:bCs/>
        </w:rPr>
        <w:t xml:space="preserve">Pretendents - </w:t>
      </w:r>
      <w:r w:rsidR="00DF6496" w:rsidRPr="004162CB">
        <w:rPr>
          <w:rFonts w:eastAsia="Calibri"/>
          <w:bCs/>
        </w:rPr>
        <w:t>fiziska vai juridiska persona, šādu personu apvienība jebkurā to kombinācijā</w:t>
      </w:r>
      <w:r w:rsidR="00DF6496">
        <w:rPr>
          <w:rFonts w:eastAsia="Calibri"/>
          <w:bCs/>
        </w:rPr>
        <w:t xml:space="preserve">, </w:t>
      </w:r>
      <w:r w:rsidR="00DF6496" w:rsidRPr="00664D24">
        <w:rPr>
          <w:rFonts w:eastAsia="Calibri"/>
          <w:bCs/>
        </w:rPr>
        <w:t xml:space="preserve">kas </w:t>
      </w:r>
      <w:r w:rsidR="00565AF8">
        <w:rPr>
          <w:rFonts w:eastAsia="Calibri"/>
          <w:bCs/>
        </w:rPr>
        <w:t>ir iesniegusi</w:t>
      </w:r>
      <w:r w:rsidR="00565AF8" w:rsidRPr="00565AF8">
        <w:rPr>
          <w:rFonts w:eastAsia="Calibri"/>
          <w:bCs/>
        </w:rPr>
        <w:t xml:space="preserve"> piedāvājumu </w:t>
      </w:r>
      <w:r w:rsidR="00AE52EB">
        <w:rPr>
          <w:rFonts w:eastAsia="Calibri"/>
          <w:bCs/>
        </w:rPr>
        <w:t>atklātā konkursā “</w:t>
      </w:r>
      <w:r w:rsidR="00BC4C42">
        <w:rPr>
          <w:rFonts w:eastAsia="Calibri"/>
          <w:bCs/>
        </w:rPr>
        <w:t>Iekšējās auss implantu sistēmas ar runas procesoriem</w:t>
      </w:r>
      <w:r w:rsidR="00AE52EB" w:rsidRPr="004162CB">
        <w:rPr>
          <w:rFonts w:eastAsia="Calibri"/>
          <w:bCs/>
        </w:rPr>
        <w:t xml:space="preserve">”, </w:t>
      </w:r>
      <w:r w:rsidR="00AE52EB" w:rsidRPr="002D03BB">
        <w:rPr>
          <w:rFonts w:eastAsia="Calibri"/>
          <w:bCs/>
        </w:rPr>
        <w:t>iden</w:t>
      </w:r>
      <w:r w:rsidR="00AE52EB">
        <w:rPr>
          <w:rFonts w:eastAsia="Calibri"/>
          <w:bCs/>
        </w:rPr>
        <w:t>tifikācijas Nr. </w:t>
      </w:r>
      <w:r w:rsidR="00BC4C42">
        <w:rPr>
          <w:rFonts w:eastAsia="Calibri"/>
          <w:bCs/>
        </w:rPr>
        <w:t>PSKUS 2019/129</w:t>
      </w:r>
      <w:r w:rsidR="00AE52EB" w:rsidRPr="004162CB">
        <w:rPr>
          <w:rFonts w:eastAsia="Calibri"/>
          <w:bCs/>
        </w:rPr>
        <w:t xml:space="preserve"> (turpmāk – Atklāts konkurss)</w:t>
      </w:r>
      <w:r w:rsidR="00066839">
        <w:rPr>
          <w:rFonts w:eastAsia="Calibri"/>
          <w:bCs/>
        </w:rPr>
        <w:t xml:space="preserve"> </w:t>
      </w:r>
      <w:r w:rsidR="00565AF8" w:rsidRPr="00565AF8">
        <w:rPr>
          <w:rFonts w:eastAsia="Calibri"/>
          <w:bCs/>
        </w:rPr>
        <w:t>EIS e-konkursu apakšsistēmā</w:t>
      </w:r>
      <w:r w:rsidR="00066839">
        <w:rPr>
          <w:rFonts w:eastAsia="Calibri"/>
          <w:bCs/>
        </w:rPr>
        <w:t>.</w:t>
      </w:r>
      <w:r w:rsidR="004162CB" w:rsidRPr="004162CB">
        <w:rPr>
          <w:rFonts w:eastAsia="Calibri"/>
          <w:bCs/>
        </w:rPr>
        <w:t xml:space="preserve"> </w:t>
      </w:r>
    </w:p>
    <w:p w14:paraId="348580C3" w14:textId="77777777" w:rsidR="004162CB" w:rsidRPr="004162CB" w:rsidRDefault="00275801" w:rsidP="00455D78">
      <w:pPr>
        <w:ind w:left="567" w:hanging="567"/>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A45CD6">
      <w:pPr>
        <w:keepNext/>
        <w:numPr>
          <w:ilvl w:val="1"/>
          <w:numId w:val="5"/>
        </w:numPr>
        <w:ind w:left="578" w:hanging="578"/>
        <w:outlineLvl w:val="1"/>
        <w:rPr>
          <w:b/>
          <w:bCs/>
          <w:szCs w:val="26"/>
          <w:lang w:val="x-none"/>
        </w:rPr>
      </w:pPr>
      <w:bookmarkStart w:id="43" w:name="_Toc380655955"/>
      <w:bookmarkStart w:id="44" w:name="_Toc353435474"/>
      <w:bookmarkStart w:id="45" w:name="_Toc334687896"/>
      <w:bookmarkStart w:id="46" w:name="_Toc477855461"/>
      <w:r w:rsidRPr="004162CB">
        <w:rPr>
          <w:b/>
          <w:bCs/>
          <w:szCs w:val="26"/>
          <w:lang w:val="x-none"/>
        </w:rPr>
        <w:t>Apakšuzņēmēji</w:t>
      </w:r>
      <w:bookmarkEnd w:id="43"/>
      <w:bookmarkEnd w:id="44"/>
      <w:bookmarkEnd w:id="45"/>
      <w:r w:rsidRPr="004162CB">
        <w:rPr>
          <w:b/>
          <w:bCs/>
          <w:szCs w:val="26"/>
          <w:lang w:val="x-none"/>
        </w:rPr>
        <w:t>, personāls un to nomaiņa</w:t>
      </w:r>
      <w:bookmarkEnd w:id="46"/>
    </w:p>
    <w:p w14:paraId="76513932" w14:textId="66330D01" w:rsidR="004162CB" w:rsidRPr="00F06F76" w:rsidRDefault="00275801" w:rsidP="00107A5C">
      <w:pPr>
        <w:ind w:left="567" w:hanging="567"/>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107A5C">
      <w:pPr>
        <w:ind w:left="567" w:hanging="567"/>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A45CD6">
      <w:pPr>
        <w:keepNext/>
        <w:numPr>
          <w:ilvl w:val="1"/>
          <w:numId w:val="5"/>
        </w:numPr>
        <w:ind w:left="578" w:hanging="578"/>
        <w:outlineLvl w:val="1"/>
        <w:rPr>
          <w:b/>
          <w:bCs/>
          <w:szCs w:val="26"/>
          <w:lang w:val="x-none"/>
        </w:rPr>
      </w:pPr>
      <w:bookmarkStart w:id="47" w:name="_Toc477855462"/>
      <w:bookmarkStart w:id="48" w:name="_Toc380655956"/>
      <w:r w:rsidRPr="004162CB">
        <w:rPr>
          <w:b/>
          <w:bCs/>
          <w:szCs w:val="26"/>
          <w:lang w:val="x-none"/>
        </w:rPr>
        <w:t>Atklāta konkursa nolikuma saņemšana</w:t>
      </w:r>
      <w:bookmarkEnd w:id="38"/>
      <w:bookmarkEnd w:id="39"/>
      <w:bookmarkEnd w:id="40"/>
      <w:bookmarkEnd w:id="41"/>
      <w:bookmarkEnd w:id="42"/>
      <w:bookmarkEnd w:id="47"/>
      <w:bookmarkEnd w:id="48"/>
    </w:p>
    <w:p w14:paraId="5ECB2117" w14:textId="3000AE20" w:rsidR="006C0F48" w:rsidRDefault="00275801" w:rsidP="00107A5C">
      <w:pPr>
        <w:ind w:left="567" w:hanging="567"/>
        <w:outlineLvl w:val="2"/>
        <w:rPr>
          <w:rFonts w:eastAsia="Calibri"/>
          <w:bCs/>
        </w:rPr>
      </w:pPr>
      <w:bookmarkStart w:id="49" w:name="_Ref410719024"/>
      <w:bookmarkStart w:id="50" w:name="_Toc380655957"/>
      <w:bookmarkStart w:id="51" w:name="_Toc336440001"/>
      <w:bookmarkStart w:id="52" w:name="_Toc325630698"/>
      <w:bookmarkStart w:id="53" w:name="_Toc325629844"/>
      <w:bookmarkStart w:id="54" w:name="_Toc322689691"/>
      <w:bookmarkStart w:id="55"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6" w:name="_Hlk496086816"/>
      <w:r w:rsidR="006C0F48" w:rsidRPr="00C908E7">
        <w:rPr>
          <w:u w:val="single"/>
          <w:lang w:eastAsia="lv-LV"/>
        </w:rPr>
        <w:t xml:space="preserve">EIS </w:t>
      </w:r>
      <w:hyperlink r:id="rId10" w:history="1">
        <w:r w:rsidR="001212F1" w:rsidRPr="002A36E6">
          <w:rPr>
            <w:rStyle w:val="Hyperlink"/>
            <w:lang w:eastAsia="lv-LV"/>
          </w:rPr>
          <w:t>www.eis.gov.lv</w:t>
        </w:r>
      </w:hyperlink>
      <w:bookmarkEnd w:id="56"/>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9"/>
    <w:p w14:paraId="288E4E92" w14:textId="6131A3EF" w:rsidR="006C0F48" w:rsidRDefault="00275801" w:rsidP="00107A5C">
      <w:pPr>
        <w:ind w:left="567" w:hanging="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742D6B72" w14:textId="3427BCA8"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Ja minētos dokumentus un ziņas Pasūtītājs ir ievietojis</w:t>
      </w:r>
      <w:r w:rsidR="00C908E7">
        <w:rPr>
          <w:rFonts w:eastAsia="Calibri"/>
          <w:bCs/>
        </w:rPr>
        <w:t xml:space="preserve"> </w:t>
      </w:r>
      <w:r w:rsidR="00C908E7" w:rsidRPr="00C908E7">
        <w:rPr>
          <w:u w:val="single"/>
          <w:lang w:eastAsia="lv-LV"/>
        </w:rPr>
        <w:t xml:space="preserve">tīmekļvietnē EIS </w:t>
      </w:r>
      <w:hyperlink r:id="rId11"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3D90BF3D" w14:textId="45E600CC" w:rsidR="00F733B7" w:rsidRPr="004162CB" w:rsidRDefault="00F733B7" w:rsidP="00107A5C">
      <w:pPr>
        <w:ind w:left="567" w:hanging="567"/>
        <w:outlineLvl w:val="2"/>
        <w:rPr>
          <w:rFonts w:eastAsia="Calibri"/>
          <w:bCs/>
        </w:rPr>
      </w:pPr>
      <w:r>
        <w:rPr>
          <w:rFonts w:eastAsia="Calibri"/>
          <w:bCs/>
        </w:rPr>
        <w:lastRenderedPageBreak/>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A45CD6">
      <w:pPr>
        <w:keepNext/>
        <w:numPr>
          <w:ilvl w:val="1"/>
          <w:numId w:val="5"/>
        </w:numPr>
        <w:ind w:left="578" w:hanging="578"/>
        <w:outlineLvl w:val="1"/>
        <w:rPr>
          <w:b/>
          <w:bCs/>
          <w:szCs w:val="26"/>
          <w:lang w:val="x-none"/>
        </w:rPr>
      </w:pPr>
      <w:bookmarkStart w:id="57" w:name="_Toc477855463"/>
      <w:r w:rsidRPr="004162CB">
        <w:rPr>
          <w:b/>
          <w:bCs/>
          <w:szCs w:val="26"/>
          <w:lang w:val="x-none"/>
        </w:rPr>
        <w:t>Papildu informācijas sniegšana</w:t>
      </w:r>
      <w:bookmarkEnd w:id="57"/>
    </w:p>
    <w:p w14:paraId="01D237F9" w14:textId="23B95A0B" w:rsidR="004162CB" w:rsidRDefault="00275801" w:rsidP="003C50D9">
      <w:pPr>
        <w:ind w:left="567" w:hanging="567"/>
        <w:outlineLvl w:val="2"/>
        <w:rPr>
          <w:rFonts w:eastAsia="Calibri"/>
          <w:bCs/>
        </w:rPr>
      </w:pPr>
      <w:bookmarkStart w:id="58"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8"/>
    </w:p>
    <w:p w14:paraId="3D76EBD5" w14:textId="1CACD9CD"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78B9FF28" w14:textId="027698E6"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147EE4">
        <w:rPr>
          <w:rFonts w:eastAsia="Calibri"/>
          <w:b/>
          <w:bCs/>
          <w:u w:val="single"/>
        </w:rPr>
        <w:t xml:space="preserve">ievietojot tos EIS </w:t>
      </w:r>
      <w:hyperlink r:id="rId12" w:history="1">
        <w:r w:rsidR="004C4749" w:rsidRPr="00147EE4">
          <w:rPr>
            <w:rStyle w:val="Hyperlink"/>
            <w:rFonts w:eastAsia="Calibri"/>
            <w:b/>
            <w:bCs/>
          </w:rPr>
          <w:t>www.eis.gov.lv</w:t>
        </w:r>
      </w:hyperlink>
      <w:r w:rsidR="004C4749" w:rsidRPr="00147EE4">
        <w:rPr>
          <w:rFonts w:eastAsia="Calibri"/>
          <w:b/>
          <w:bCs/>
          <w:u w:val="single"/>
        </w:rPr>
        <w:t xml:space="preserve"> pie konkrētā iepirkuma</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r w:rsidR="00BC4C42" w:rsidRPr="00BC4C42">
        <w:t>anna.stinkevica@stradini.lv</w:t>
      </w:r>
      <w:r w:rsidR="00861821">
        <w:rPr>
          <w:rFonts w:eastAsia="Calibri"/>
          <w:bCs/>
        </w:rPr>
        <w:t xml:space="preserve"> un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4F5DDACF" w14:textId="2C430D7C"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28D4C5FA"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w:t>
      </w:r>
      <w:proofErr w:type="spellStart"/>
      <w:r w:rsidR="00C567B6" w:rsidRPr="00C567B6">
        <w:rPr>
          <w:lang w:eastAsia="lv-LV"/>
        </w:rPr>
        <w:t>nosūta</w:t>
      </w:r>
      <w:proofErr w:type="spellEnd"/>
      <w:r w:rsidR="00C567B6" w:rsidRPr="00C567B6">
        <w:rPr>
          <w:lang w:eastAsia="lv-LV"/>
        </w:rPr>
        <w:t xml:space="preserve"> e-pasta sūtījumā ieinteresētajam piegādātājam, kurš pieprasījis papildus informāciju/uzdevis jautājumu, un vienlaikus (tajā pašā dienā) ievieto informāciju EIS </w:t>
      </w:r>
      <w:hyperlink r:id="rId13"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70D5E151" w:rsidR="004162CB" w:rsidRPr="004162CB" w:rsidRDefault="00275801" w:rsidP="005B1D62">
      <w:pPr>
        <w:ind w:left="567" w:hanging="567"/>
        <w:outlineLvl w:val="2"/>
        <w:rPr>
          <w:rFonts w:eastAsia="Calibri"/>
          <w:bCs/>
        </w:rPr>
      </w:pPr>
      <w:bookmarkStart w:id="59"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9"/>
      <w:r w:rsidR="004162CB" w:rsidRPr="004162CB">
        <w:rPr>
          <w:rFonts w:eastAsia="Calibri"/>
          <w:bCs/>
        </w:rPr>
        <w:t xml:space="preserve"> </w:t>
      </w:r>
    </w:p>
    <w:p w14:paraId="192F1B23" w14:textId="5831DD2E" w:rsidR="004162CB" w:rsidRPr="004162CB" w:rsidRDefault="00275801" w:rsidP="003C50D9">
      <w:pPr>
        <w:ind w:left="567" w:hanging="567"/>
        <w:outlineLvl w:val="2"/>
        <w:rPr>
          <w:rFonts w:eastAsia="Calibri"/>
          <w:bCs/>
        </w:rPr>
      </w:pPr>
      <w:bookmarkStart w:id="60" w:name="_Toc325630704"/>
      <w:bookmarkStart w:id="61" w:name="_Toc325629850"/>
      <w:bookmarkStart w:id="62" w:name="_Toc322689697"/>
      <w:bookmarkStart w:id="63" w:name="_Toc322351070"/>
      <w:bookmarkStart w:id="64" w:name="_Toc380655958"/>
      <w:bookmarkStart w:id="65" w:name="_Toc378778552"/>
      <w:bookmarkStart w:id="66" w:name="_Ref344393147"/>
      <w:bookmarkStart w:id="67" w:name="_Toc336440006"/>
      <w:bookmarkStart w:id="68" w:name="_Toc336440014"/>
      <w:bookmarkStart w:id="69" w:name="_Toc336440007"/>
      <w:bookmarkStart w:id="70" w:name="_Ref354144081"/>
      <w:bookmarkEnd w:id="50"/>
      <w:bookmarkEnd w:id="51"/>
      <w:bookmarkEnd w:id="52"/>
      <w:bookmarkEnd w:id="53"/>
      <w:bookmarkEnd w:id="54"/>
      <w:bookmarkEnd w:id="55"/>
      <w:r>
        <w:rPr>
          <w:rFonts w:eastAsia="Calibri"/>
          <w:bCs/>
        </w:rPr>
        <w:t>1.7.</w:t>
      </w:r>
      <w:r w:rsidR="007C2F1A">
        <w:rPr>
          <w:rFonts w:eastAsia="Calibri"/>
          <w:bCs/>
        </w:rPr>
        <w:t>10</w:t>
      </w:r>
      <w:r>
        <w:rPr>
          <w:rFonts w:eastAsia="Calibri"/>
          <w:bCs/>
        </w:rPr>
        <w:t>.</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4"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A45CD6">
      <w:pPr>
        <w:keepNext/>
        <w:numPr>
          <w:ilvl w:val="1"/>
          <w:numId w:val="5"/>
        </w:numPr>
        <w:ind w:left="578" w:hanging="578"/>
        <w:outlineLvl w:val="1"/>
        <w:rPr>
          <w:b/>
          <w:bCs/>
          <w:szCs w:val="26"/>
          <w:lang w:val="x-none"/>
        </w:rPr>
      </w:pPr>
      <w:bookmarkStart w:id="71" w:name="_Toc477855464"/>
      <w:bookmarkStart w:id="72" w:name="_Ref381250429"/>
      <w:r w:rsidRPr="004162CB">
        <w:rPr>
          <w:b/>
          <w:bCs/>
          <w:szCs w:val="26"/>
          <w:lang w:val="x-none"/>
        </w:rPr>
        <w:t>Piedāvājuma saturs un noformē</w:t>
      </w:r>
      <w:bookmarkEnd w:id="60"/>
      <w:bookmarkEnd w:id="61"/>
      <w:bookmarkEnd w:id="62"/>
      <w:bookmarkEnd w:id="63"/>
      <w:r w:rsidRPr="004162CB">
        <w:rPr>
          <w:b/>
          <w:bCs/>
          <w:szCs w:val="26"/>
          <w:lang w:val="x-none"/>
        </w:rPr>
        <w:t>šanas prasības</w:t>
      </w:r>
      <w:bookmarkEnd w:id="64"/>
      <w:bookmarkEnd w:id="65"/>
      <w:bookmarkEnd w:id="66"/>
      <w:bookmarkEnd w:id="67"/>
      <w:bookmarkEnd w:id="71"/>
      <w:bookmarkEnd w:id="72"/>
    </w:p>
    <w:p w14:paraId="4C78E616" w14:textId="3C212076"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405229">
      <w:pPr>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0D7A1BD3"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t>;</w:t>
      </w:r>
    </w:p>
    <w:p w14:paraId="3A614818" w14:textId="268F7EDC"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40B615F4" w14:textId="121D02C6" w:rsidR="004162CB" w:rsidRPr="004162CB" w:rsidRDefault="00405229" w:rsidP="003C50D9">
      <w:pPr>
        <w:ind w:left="567" w:hanging="567"/>
        <w:outlineLvl w:val="2"/>
        <w:rPr>
          <w:rFonts w:eastAsia="Calibri"/>
          <w:bCs/>
        </w:rPr>
      </w:pPr>
      <w:r>
        <w:rPr>
          <w:rFonts w:eastAsia="Calibri"/>
          <w:bCs/>
        </w:rPr>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w:t>
      </w:r>
      <w:r w:rsidR="00035B94" w:rsidRPr="00D25A3B">
        <w:lastRenderedPageBreak/>
        <w:t>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tehnisk</w:t>
      </w:r>
      <w:r w:rsidR="004C4749">
        <w:rPr>
          <w:rFonts w:eastAsia="Calibri"/>
          <w:bCs/>
          <w:u w:val="single"/>
        </w:rPr>
        <w:t>o</w:t>
      </w:r>
      <w:r w:rsidR="004C4749" w:rsidRPr="00045102">
        <w:rPr>
          <w:rFonts w:eastAsia="Calibri"/>
          <w:bCs/>
          <w:u w:val="single"/>
        </w:rPr>
        <w:t xml:space="preserve"> 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24750664" w14:textId="485CA6D1" w:rsidR="004162CB" w:rsidRPr="004162CB" w:rsidRDefault="00405229" w:rsidP="003C50D9">
      <w:pPr>
        <w:ind w:left="567" w:hanging="567"/>
        <w:outlineLvl w:val="2"/>
        <w:rPr>
          <w:rFonts w:eastAsia="Calibri"/>
          <w:bCs/>
        </w:rPr>
      </w:pPr>
      <w:r>
        <w:rPr>
          <w:rFonts w:eastAsia="Calibri"/>
          <w:bCs/>
        </w:rPr>
        <w:t>1.8.4.</w:t>
      </w:r>
      <w:r w:rsidR="005C2C33" w:rsidRPr="00D25A3B">
        <w:t>Ja pretendents iesniedzis kāda dokumenta kopiju, to apliecina</w:t>
      </w:r>
      <w:r w:rsidR="009D63A9">
        <w:t xml:space="preserve"> atbilstoši Ministru kabineta 04.09.</w:t>
      </w:r>
      <w:r w:rsidR="00BC4C42">
        <w:t>2019</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003A2668" w14:textId="4C0CDEA0"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0FB7B72F" w14:textId="73C5A439" w:rsidR="00405229" w:rsidRPr="00405229" w:rsidRDefault="005C2C33" w:rsidP="005C2C33">
      <w:pPr>
        <w:outlineLvl w:val="2"/>
        <w:rPr>
          <w:bCs/>
          <w:iCs/>
          <w:vanish/>
          <w:lang w:val="x-none"/>
        </w:rPr>
      </w:pPr>
      <w:r w:rsidRPr="00405229">
        <w:rPr>
          <w:bCs/>
          <w:iCs/>
          <w:vanish/>
          <w:lang w:val="x-none"/>
        </w:rPr>
        <w:t xml:space="preserve"> </w:t>
      </w:r>
    </w:p>
    <w:p w14:paraId="15FB3BA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8"/>
    <w:p w14:paraId="737C3191" w14:textId="5BC5B4FF" w:rsidR="005C2C33" w:rsidRDefault="00405229" w:rsidP="005C2C33">
      <w:pPr>
        <w:ind w:left="567" w:hanging="567"/>
        <w:outlineLvl w:val="2"/>
        <w:rPr>
          <w:rFonts w:eastAsia="Calibri"/>
          <w:bCs/>
        </w:rPr>
      </w:pPr>
      <w:r>
        <w:rPr>
          <w:rFonts w:eastAsia="Calibri"/>
          <w:bCs/>
        </w:rPr>
        <w:t>1.8.6.</w:t>
      </w:r>
      <w:r w:rsidR="005C2C33"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005C2C33">
        <w:t>.</w:t>
      </w:r>
    </w:p>
    <w:p w14:paraId="610ABBD2" w14:textId="4F1854DB" w:rsidR="00405229" w:rsidRPr="00405229" w:rsidRDefault="005C2C33" w:rsidP="005C2C33">
      <w:pPr>
        <w:outlineLvl w:val="2"/>
        <w:rPr>
          <w:bCs/>
          <w:iCs/>
          <w:vanish/>
          <w:lang w:val="x-none"/>
        </w:rPr>
      </w:pPr>
      <w:r w:rsidRPr="00405229">
        <w:rPr>
          <w:bCs/>
          <w:iCs/>
          <w:vanish/>
          <w:lang w:val="x-none"/>
        </w:rPr>
        <w:t xml:space="preserve"> </w:t>
      </w:r>
    </w:p>
    <w:p w14:paraId="631FAC39" w14:textId="7A9ACDF9" w:rsidR="004162CB" w:rsidRPr="004162CB" w:rsidRDefault="004162CB" w:rsidP="00A45CD6">
      <w:pPr>
        <w:keepNext/>
        <w:numPr>
          <w:ilvl w:val="1"/>
          <w:numId w:val="5"/>
        </w:numPr>
        <w:ind w:left="578" w:hanging="578"/>
        <w:outlineLvl w:val="1"/>
        <w:rPr>
          <w:b/>
          <w:bCs/>
          <w:szCs w:val="26"/>
          <w:lang w:val="x-none"/>
        </w:rPr>
      </w:pPr>
      <w:bookmarkStart w:id="73" w:name="_Toc477855465"/>
      <w:bookmarkStart w:id="74" w:name="_Toc378763312"/>
      <w:bookmarkStart w:id="75" w:name="_Toc368566389"/>
      <w:bookmarkStart w:id="76" w:name="_Toc368392538"/>
      <w:bookmarkStart w:id="77" w:name="_Toc368392488"/>
      <w:bookmarkStart w:id="78" w:name="_Ref381101574"/>
      <w:bookmarkStart w:id="79" w:name="_Ref381101567"/>
      <w:bookmarkStart w:id="80" w:name="_Toc380655961"/>
      <w:bookmarkEnd w:id="69"/>
      <w:r w:rsidRPr="004162CB">
        <w:rPr>
          <w:b/>
          <w:bCs/>
          <w:szCs w:val="26"/>
          <w:lang w:val="x-none"/>
        </w:rPr>
        <w:t>Piedāvājuma iesniegšana</w:t>
      </w:r>
      <w:bookmarkEnd w:id="73"/>
      <w:bookmarkEnd w:id="74"/>
      <w:bookmarkEnd w:id="75"/>
      <w:bookmarkEnd w:id="76"/>
      <w:bookmarkEnd w:id="77"/>
      <w:r w:rsidR="00116077">
        <w:rPr>
          <w:b/>
          <w:bCs/>
          <w:szCs w:val="26"/>
        </w:rPr>
        <w:t xml:space="preserve"> un atvēršana</w:t>
      </w:r>
    </w:p>
    <w:p w14:paraId="511F0316" w14:textId="7F6B0D73" w:rsidR="004162CB" w:rsidRPr="004162CB" w:rsidRDefault="000C1DD5" w:rsidP="000C1DD5">
      <w:pPr>
        <w:ind w:left="567" w:hanging="567"/>
        <w:outlineLvl w:val="2"/>
        <w:rPr>
          <w:rFonts w:eastAsia="Calibri"/>
          <w:bCs/>
        </w:rPr>
      </w:pPr>
      <w:bookmarkStart w:id="81" w:name="_Toc336440012"/>
      <w:bookmarkStart w:id="82" w:name="_Ref327348790"/>
      <w:bookmarkStart w:id="83" w:name="_Ref408215653"/>
      <w:r>
        <w:rPr>
          <w:rFonts w:eastAsia="Calibri"/>
          <w:bCs/>
        </w:rPr>
        <w:t>1.9.1.</w:t>
      </w:r>
      <w:bookmarkEnd w:id="81"/>
      <w:bookmarkEnd w:id="82"/>
      <w:r w:rsidR="00390298" w:rsidRPr="00954908">
        <w:t xml:space="preserve">Pretendents piedāvājumu iesniedz līdz </w:t>
      </w:r>
      <w:r w:rsidR="00BC4C42">
        <w:rPr>
          <w:b/>
        </w:rPr>
        <w:t>2019</w:t>
      </w:r>
      <w:r w:rsidR="00390298" w:rsidRPr="00641D38">
        <w:rPr>
          <w:b/>
        </w:rPr>
        <w:t xml:space="preserve">.gada </w:t>
      </w:r>
      <w:r w:rsidR="00E755B3">
        <w:rPr>
          <w:b/>
        </w:rPr>
        <w:t>30</w:t>
      </w:r>
      <w:r w:rsidR="005E26A0">
        <w:rPr>
          <w:b/>
        </w:rPr>
        <w:t>.</w:t>
      </w:r>
      <w:r w:rsidR="00E755B3">
        <w:rPr>
          <w:b/>
        </w:rPr>
        <w:t>septem</w:t>
      </w:r>
      <w:r w:rsidR="005E26A0">
        <w:rPr>
          <w:b/>
        </w:rPr>
        <w:t xml:space="preserve">brim </w:t>
      </w:r>
      <w:r w:rsidR="00390298" w:rsidRPr="00641D38">
        <w:rPr>
          <w:b/>
        </w:rPr>
        <w:t>plkst</w:t>
      </w:r>
      <w:r w:rsidR="00390298" w:rsidRPr="00954908">
        <w:rPr>
          <w:b/>
        </w:rPr>
        <w:t>.</w:t>
      </w:r>
      <w:r w:rsidR="00390298">
        <w:rPr>
          <w:b/>
        </w:rPr>
        <w:t>10</w:t>
      </w:r>
      <w:r w:rsidR="00390298" w:rsidRPr="00954908">
        <w:rPr>
          <w:b/>
        </w:rPr>
        <w:t>.00</w:t>
      </w:r>
      <w:r w:rsidR="00390298" w:rsidRPr="00954908">
        <w:t>, EIS e-konkursu apakšsistēmā</w:t>
      </w:r>
      <w:r w:rsidR="004162CB" w:rsidRPr="004162CB">
        <w:rPr>
          <w:rFonts w:eastAsia="Calibri"/>
          <w:bCs/>
        </w:rPr>
        <w:t>.</w:t>
      </w:r>
      <w:bookmarkEnd w:id="83"/>
    </w:p>
    <w:p w14:paraId="2DC650EA" w14:textId="620820E8" w:rsidR="004162CB" w:rsidRPr="004162CB" w:rsidRDefault="00D51C0F" w:rsidP="000C1DD5">
      <w:pPr>
        <w:ind w:left="567" w:hanging="567"/>
        <w:outlineLvl w:val="2"/>
        <w:rPr>
          <w:rFonts w:eastAsia="Calibri"/>
          <w:bCs/>
        </w:rPr>
      </w:pPr>
      <w:r>
        <w:rPr>
          <w:rFonts w:eastAsia="Calibri"/>
          <w:bCs/>
        </w:rPr>
        <w:t>1.9.2.</w:t>
      </w:r>
      <w:r w:rsidR="00390298" w:rsidRPr="00954908">
        <w:rPr>
          <w:rFonts w:eastAsia="MS Mincho"/>
          <w:b/>
          <w:u w:val="single"/>
        </w:rPr>
        <w:t>Ārpus EIS e-konkursu apakšsistēmas iesniegtie piedāvājumi tiks atzīti par neatbilstošiem nolikuma prasībām un nosūtīti atpakaļ iesniedzējam</w:t>
      </w:r>
      <w:r w:rsidR="004162CB" w:rsidRPr="004162CB">
        <w:rPr>
          <w:rFonts w:eastAsia="Calibri"/>
          <w:bCs/>
        </w:rPr>
        <w:t>.</w:t>
      </w:r>
    </w:p>
    <w:p w14:paraId="6E17AE7E" w14:textId="696D3F24" w:rsidR="001D0E54" w:rsidRPr="00A93B27" w:rsidRDefault="00D51C0F" w:rsidP="00A93B27">
      <w:pPr>
        <w:ind w:left="567" w:hanging="567"/>
        <w:outlineLvl w:val="2"/>
      </w:pPr>
      <w:r>
        <w:rPr>
          <w:rFonts w:eastAsia="Calibri"/>
          <w:bCs/>
        </w:rPr>
        <w:t>1.9.3.</w:t>
      </w:r>
      <w:r w:rsidR="00390298" w:rsidRPr="00954908">
        <w:t xml:space="preserve">Piedāvājumu atvēršana sākas </w:t>
      </w:r>
      <w:r w:rsidR="00BC4C42">
        <w:t>2019</w:t>
      </w:r>
      <w:r w:rsidR="002D647F" w:rsidRPr="00641D38">
        <w:t xml:space="preserve">.gada </w:t>
      </w:r>
      <w:r w:rsidR="005E26A0">
        <w:t>23.</w:t>
      </w:r>
      <w:r w:rsidR="00E755B3">
        <w:t>septem</w:t>
      </w:r>
      <w:r w:rsidR="005E26A0">
        <w:t xml:space="preserve">brī </w:t>
      </w:r>
      <w:r w:rsidR="00441750" w:rsidRPr="00641D38">
        <w:t>plkst.10.</w:t>
      </w:r>
      <w:r w:rsidR="00BD71C7" w:rsidRPr="00641D38">
        <w:t>00</w:t>
      </w:r>
      <w:r w:rsidR="002D647F">
        <w:t xml:space="preserve"> </w:t>
      </w:r>
      <w:r w:rsidR="00390298" w:rsidRPr="00954908">
        <w:t xml:space="preserve">tūlīt pēc </w:t>
      </w:r>
      <w:r w:rsidR="002D647F">
        <w:t xml:space="preserve">nolikuma 1.9.1.punktā </w:t>
      </w:r>
      <w:r w:rsidR="002D647F" w:rsidRPr="00F15E21">
        <w:t xml:space="preserve">noteiktā </w:t>
      </w:r>
      <w:r w:rsidR="00390298" w:rsidRPr="00F15E21">
        <w:t>piedāvājumu iesniegšanas termiņa beigām.</w:t>
      </w:r>
      <w:r w:rsidR="00A93B27">
        <w:t xml:space="preserve"> </w:t>
      </w:r>
      <w:r w:rsidR="00A93B27" w:rsidRPr="002D0458">
        <w:rPr>
          <w:u w:val="single"/>
        </w:rPr>
        <w:t>Iesniegto piedāvājumu atvēršanas procesam var sekot līdzi tiešsaistes režīmā EIS e-konkursu apakšsistēmā</w:t>
      </w:r>
      <w:r w:rsidR="00A93B27" w:rsidRPr="00D25A3B">
        <w:t xml:space="preserve">. </w:t>
      </w:r>
      <w:r w:rsidR="00A93B27">
        <w:t>Pretendentam ir tiesības</w:t>
      </w:r>
      <w:r w:rsidR="00A93B27" w:rsidRPr="00D25A3B">
        <w:t xml:space="preserve"> piedalīties piedāvājumu atvēr</w:t>
      </w:r>
      <w:r w:rsidR="00A93B27">
        <w:t xml:space="preserve">šanas sanāksmē klātienē </w:t>
      </w:r>
      <w:r w:rsidR="00A93B27" w:rsidRPr="00F15E21">
        <w:t>VSIA “Paula Stradiņa Klīniskā universitātes slimnīca” telpās,</w:t>
      </w:r>
      <w:r w:rsidR="009B7DAD">
        <w:t xml:space="preserve"> </w:t>
      </w:r>
      <w:r w:rsidR="00A93B27" w:rsidRPr="00F15E21">
        <w:t>2.korpusā,</w:t>
      </w:r>
      <w:r w:rsidR="00A93B27">
        <w:t xml:space="preserve"> </w:t>
      </w:r>
      <w:r w:rsidR="00A93B27" w:rsidRPr="00F15E21">
        <w:t>atbilstoši Ministru kabineta 2017.gada 28.februāra noteikumu Nr. 107 “Iepirkuma procedūru un metu konkursu norises kārtība” 15.punktā noteiktai kārtībai</w:t>
      </w:r>
      <w:r w:rsidR="00A93B27">
        <w:t>.</w:t>
      </w:r>
      <w:r w:rsidR="00390298" w:rsidRPr="00F15E21">
        <w:t xml:space="preserve"> </w:t>
      </w:r>
    </w:p>
    <w:p w14:paraId="70099016" w14:textId="405F2590"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27F6E6A4"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5"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478F2BED"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D51C0F">
      <w:pPr>
        <w:outlineLvl w:val="2"/>
        <w:rPr>
          <w:rFonts w:eastAsia="Calibri"/>
          <w:bCs/>
        </w:rPr>
      </w:pPr>
    </w:p>
    <w:p w14:paraId="487BBF39" w14:textId="77777777" w:rsidR="004162CB" w:rsidRPr="004162CB" w:rsidRDefault="004162CB" w:rsidP="00A45CD6">
      <w:pPr>
        <w:numPr>
          <w:ilvl w:val="0"/>
          <w:numId w:val="5"/>
        </w:numPr>
        <w:jc w:val="center"/>
        <w:outlineLvl w:val="0"/>
        <w:rPr>
          <w:b/>
          <w:bCs/>
          <w:lang w:val="x-none"/>
        </w:rPr>
      </w:pPr>
      <w:bookmarkStart w:id="84" w:name="_Toc477855468"/>
      <w:bookmarkStart w:id="85" w:name="_Toc380655962"/>
      <w:bookmarkStart w:id="86" w:name="_Toc336440016"/>
      <w:bookmarkStart w:id="87" w:name="_Toc325631269"/>
      <w:bookmarkStart w:id="88" w:name="_Toc325630815"/>
      <w:bookmarkStart w:id="89" w:name="_Toc325630444"/>
      <w:bookmarkStart w:id="90" w:name="_Toc325630239"/>
      <w:bookmarkEnd w:id="70"/>
      <w:bookmarkEnd w:id="78"/>
      <w:bookmarkEnd w:id="79"/>
      <w:bookmarkEnd w:id="80"/>
      <w:r w:rsidRPr="004162CB">
        <w:rPr>
          <w:b/>
          <w:bCs/>
          <w:lang w:val="x-none"/>
        </w:rPr>
        <w:t>INFORMĀCIJA PAR IEPIRKUMA PRIEKŠMETU</w:t>
      </w:r>
      <w:bookmarkEnd w:id="84"/>
      <w:bookmarkEnd w:id="85"/>
      <w:bookmarkEnd w:id="86"/>
      <w:bookmarkEnd w:id="87"/>
      <w:bookmarkEnd w:id="88"/>
      <w:bookmarkEnd w:id="89"/>
      <w:bookmarkEnd w:id="90"/>
    </w:p>
    <w:p w14:paraId="4E63CBD1" w14:textId="77777777" w:rsidR="004162CB" w:rsidRPr="004162CB" w:rsidRDefault="004162CB" w:rsidP="00A45CD6">
      <w:pPr>
        <w:keepNext/>
        <w:numPr>
          <w:ilvl w:val="1"/>
          <w:numId w:val="5"/>
        </w:numPr>
        <w:ind w:left="578" w:hanging="578"/>
        <w:outlineLvl w:val="1"/>
        <w:rPr>
          <w:b/>
          <w:bCs/>
          <w:szCs w:val="26"/>
          <w:lang w:val="x-none"/>
        </w:rPr>
      </w:pPr>
      <w:bookmarkStart w:id="91" w:name="_Toc477855469"/>
      <w:bookmarkStart w:id="92" w:name="_Toc380655963"/>
      <w:bookmarkStart w:id="93" w:name="_Toc336440017"/>
      <w:bookmarkStart w:id="94" w:name="_Toc325630705"/>
      <w:bookmarkStart w:id="95" w:name="_Toc325629851"/>
      <w:bookmarkStart w:id="96" w:name="_Toc322689698"/>
      <w:bookmarkStart w:id="97" w:name="_Toc322351071"/>
      <w:r w:rsidRPr="004162CB">
        <w:rPr>
          <w:b/>
          <w:bCs/>
          <w:szCs w:val="26"/>
          <w:lang w:val="x-none"/>
        </w:rPr>
        <w:t>Iepirkuma priekšmeta apraksts</w:t>
      </w:r>
      <w:bookmarkEnd w:id="91"/>
      <w:bookmarkEnd w:id="92"/>
      <w:bookmarkEnd w:id="93"/>
      <w:bookmarkEnd w:id="94"/>
      <w:bookmarkEnd w:id="95"/>
      <w:bookmarkEnd w:id="96"/>
      <w:bookmarkEnd w:id="97"/>
    </w:p>
    <w:p w14:paraId="52423D40" w14:textId="50AF6F01" w:rsidR="00441750" w:rsidRPr="001C26F1" w:rsidRDefault="00D51C0F" w:rsidP="00441750">
      <w:pPr>
        <w:ind w:left="567" w:hanging="567"/>
        <w:outlineLvl w:val="2"/>
        <w:rPr>
          <w:rFonts w:eastAsia="Calibri"/>
          <w:bCs/>
          <w:lang w:val="x-none"/>
        </w:rPr>
      </w:pPr>
      <w:bookmarkStart w:id="98" w:name="_Toc336440018"/>
      <w:r>
        <w:rPr>
          <w:rFonts w:eastAsia="Calibri"/>
          <w:bCs/>
        </w:rPr>
        <w:t>2.1.1.</w:t>
      </w:r>
      <w:bookmarkStart w:id="99" w:name="_Toc336440019"/>
      <w:bookmarkEnd w:id="98"/>
      <w:r w:rsidR="00441750" w:rsidRPr="00441750">
        <w:rPr>
          <w:rFonts w:eastAsia="Calibri"/>
          <w:bCs/>
        </w:rPr>
        <w:t xml:space="preserve"> Atklāta konkursa iepirkuma priekšmets i</w:t>
      </w:r>
      <w:bookmarkStart w:id="100" w:name="_Hlk478384105"/>
      <w:r w:rsidR="00441750" w:rsidRPr="00441750">
        <w:rPr>
          <w:rFonts w:eastAsia="Calibri"/>
          <w:bCs/>
        </w:rPr>
        <w:t xml:space="preserve">r </w:t>
      </w:r>
      <w:bookmarkEnd w:id="100"/>
      <w:r w:rsidR="008B7A81" w:rsidRPr="008B7A81">
        <w:rPr>
          <w:rFonts w:eastAsia="Calibri"/>
          <w:bCs/>
        </w:rPr>
        <w:t xml:space="preserve">iekšējās auss implantu sistēmas ar runas procesoriem iegāde </w:t>
      </w:r>
      <w:r w:rsidR="00441750" w:rsidRPr="00441750">
        <w:rPr>
          <w:rFonts w:eastAsia="Calibri"/>
          <w:bCs/>
        </w:rPr>
        <w:t>(</w:t>
      </w:r>
      <w:r w:rsidR="00441750" w:rsidRPr="001C26F1">
        <w:rPr>
          <w:rFonts w:eastAsia="Calibri"/>
          <w:bCs/>
        </w:rPr>
        <w:t>turpmāk – Prece), kas ir</w:t>
      </w:r>
      <w:r w:rsidR="00441750" w:rsidRPr="001C26F1">
        <w:rPr>
          <w:rFonts w:eastAsia="Calibri"/>
          <w:bCs/>
          <w:lang w:val="x-none"/>
        </w:rPr>
        <w:t xml:space="preserve"> saskaņā ar </w:t>
      </w:r>
      <w:r w:rsidR="00441750" w:rsidRPr="001C26F1">
        <w:rPr>
          <w:rFonts w:eastAsia="Calibri"/>
          <w:bCs/>
        </w:rPr>
        <w:t>Atklāta konkursa</w:t>
      </w:r>
      <w:r w:rsidR="00441750" w:rsidRPr="001C26F1">
        <w:rPr>
          <w:rFonts w:eastAsia="Calibri"/>
          <w:bCs/>
          <w:lang w:val="x-none"/>
        </w:rPr>
        <w:t xml:space="preserve"> tehniskajā specifikācijā</w:t>
      </w:r>
      <w:r w:rsidR="00441750" w:rsidRPr="001C26F1">
        <w:rPr>
          <w:rFonts w:eastAsia="Calibri"/>
          <w:bCs/>
        </w:rPr>
        <w:t xml:space="preserve"> </w:t>
      </w:r>
      <w:r w:rsidR="00441750" w:rsidRPr="001C26F1">
        <w:rPr>
          <w:rFonts w:eastAsia="Calibri"/>
          <w:bCs/>
          <w:lang w:val="x-none"/>
        </w:rPr>
        <w:t>(turpmāk – Tehniskā specifikācija) (2.pielikums) noteiktajām prasībām</w:t>
      </w:r>
      <w:r w:rsidR="00441750" w:rsidRPr="001C26F1">
        <w:rPr>
          <w:rFonts w:eastAsia="Calibri"/>
          <w:bCs/>
        </w:rPr>
        <w:t>.</w:t>
      </w:r>
    </w:p>
    <w:p w14:paraId="30A5F11D" w14:textId="35396FB4" w:rsidR="00441750" w:rsidRPr="001C26F1" w:rsidRDefault="00D51C0F" w:rsidP="00441750">
      <w:pPr>
        <w:ind w:left="567" w:hanging="567"/>
        <w:outlineLvl w:val="2"/>
        <w:rPr>
          <w:rFonts w:eastAsia="Calibri"/>
          <w:bCs/>
        </w:rPr>
      </w:pPr>
      <w:r w:rsidRPr="001C26F1">
        <w:rPr>
          <w:rFonts w:eastAsia="Calibri"/>
          <w:bCs/>
        </w:rPr>
        <w:t>2.1.2.</w:t>
      </w:r>
      <w:bookmarkStart w:id="101" w:name="_Toc336440021"/>
      <w:bookmarkEnd w:id="99"/>
      <w:r w:rsidR="00441750" w:rsidRPr="001C26F1">
        <w:rPr>
          <w:rFonts w:eastAsia="Calibri"/>
          <w:bCs/>
        </w:rPr>
        <w:t xml:space="preserve">Iepirkuma nomenklatūra (CPV kods): </w:t>
      </w:r>
      <w:r w:rsidR="008B7A81" w:rsidRPr="001C26F1">
        <w:rPr>
          <w:rFonts w:eastAsia="Calibri"/>
          <w:bCs/>
        </w:rPr>
        <w:t xml:space="preserve">33185000-0 (Dzirdes aparāti). </w:t>
      </w:r>
    </w:p>
    <w:p w14:paraId="792BA850" w14:textId="44AB520F" w:rsidR="006C0DB7" w:rsidRPr="001C26F1" w:rsidRDefault="006C0DB7" w:rsidP="007E60D8">
      <w:pPr>
        <w:ind w:left="567" w:hanging="567"/>
        <w:outlineLvl w:val="2"/>
        <w:rPr>
          <w:bCs/>
        </w:rPr>
      </w:pPr>
      <w:r w:rsidRPr="001C26F1">
        <w:rPr>
          <w:bCs/>
        </w:rPr>
        <w:t>2.1.3.Atklāta konkursa iepirkuma priekšmets</w:t>
      </w:r>
      <w:r w:rsidR="007E60D8" w:rsidRPr="001C26F1">
        <w:rPr>
          <w:bCs/>
        </w:rPr>
        <w:t xml:space="preserve"> ir sadalīts </w:t>
      </w:r>
      <w:r w:rsidR="007E60D8" w:rsidRPr="001C26F1">
        <w:rPr>
          <w:sz w:val="23"/>
          <w:szCs w:val="23"/>
        </w:rPr>
        <w:t xml:space="preserve">2 (divās) </w:t>
      </w:r>
      <w:r w:rsidR="007E60D8" w:rsidRPr="001C26F1">
        <w:rPr>
          <w:bCs/>
        </w:rPr>
        <w:t>daļās:</w:t>
      </w:r>
    </w:p>
    <w:p w14:paraId="5FC738B7" w14:textId="432FF98D" w:rsidR="007E60D8" w:rsidRPr="005E40DB" w:rsidRDefault="007E60D8" w:rsidP="005E40DB">
      <w:pPr>
        <w:pStyle w:val="ListParagraph"/>
        <w:numPr>
          <w:ilvl w:val="3"/>
          <w:numId w:val="25"/>
        </w:numPr>
        <w:spacing w:after="0" w:line="240" w:lineRule="auto"/>
        <w:contextualSpacing/>
        <w:rPr>
          <w:rFonts w:ascii="Times New Roman" w:hAnsi="Times New Roman"/>
          <w:sz w:val="24"/>
          <w:szCs w:val="24"/>
        </w:rPr>
      </w:pPr>
      <w:r w:rsidRPr="001C26F1">
        <w:rPr>
          <w:rFonts w:ascii="Times New Roman" w:hAnsi="Times New Roman"/>
          <w:bCs/>
          <w:iCs/>
          <w:sz w:val="24"/>
          <w:szCs w:val="24"/>
        </w:rPr>
        <w:t xml:space="preserve">  1.daļa</w:t>
      </w:r>
      <w:r w:rsidRPr="001C26F1">
        <w:rPr>
          <w:rFonts w:ascii="Times New Roman" w:hAnsi="Times New Roman"/>
          <w:sz w:val="24"/>
          <w:szCs w:val="24"/>
        </w:rPr>
        <w:t xml:space="preserve"> – </w:t>
      </w:r>
      <w:r w:rsidR="00E755B3" w:rsidRPr="00E755B3">
        <w:rPr>
          <w:rFonts w:ascii="Times New Roman" w:hAnsi="Times New Roman"/>
          <w:sz w:val="24"/>
          <w:szCs w:val="24"/>
        </w:rPr>
        <w:t>Iekšējās auss implantu sistēmas ar runas procesoriem pacientiem ar smagas pakāpes dzirdes zudumu visās frekvencēs</w:t>
      </w:r>
      <w:r w:rsidRPr="005E40DB">
        <w:rPr>
          <w:rFonts w:ascii="Times New Roman" w:hAnsi="Times New Roman"/>
          <w:sz w:val="24"/>
          <w:szCs w:val="24"/>
        </w:rPr>
        <w:t>;</w:t>
      </w:r>
    </w:p>
    <w:p w14:paraId="45985097" w14:textId="74DCC34A" w:rsidR="007E60D8" w:rsidRPr="005E40DB" w:rsidRDefault="007E60D8" w:rsidP="005E40DB">
      <w:pPr>
        <w:pStyle w:val="ListParagraph"/>
        <w:numPr>
          <w:ilvl w:val="3"/>
          <w:numId w:val="25"/>
        </w:numPr>
        <w:spacing w:after="0" w:line="240" w:lineRule="auto"/>
        <w:contextualSpacing/>
        <w:rPr>
          <w:rFonts w:ascii="Times New Roman" w:hAnsi="Times New Roman"/>
          <w:sz w:val="24"/>
          <w:szCs w:val="24"/>
        </w:rPr>
      </w:pPr>
      <w:r w:rsidRPr="005E40DB">
        <w:rPr>
          <w:rFonts w:ascii="Times New Roman" w:eastAsia="Times New Roman" w:hAnsi="Times New Roman"/>
          <w:bCs/>
          <w:iCs/>
          <w:sz w:val="24"/>
          <w:szCs w:val="24"/>
        </w:rPr>
        <w:t xml:space="preserve">  2.daļa</w:t>
      </w:r>
      <w:r w:rsidRPr="005E40DB">
        <w:rPr>
          <w:rFonts w:ascii="Times New Roman" w:eastAsia="Times New Roman" w:hAnsi="Times New Roman"/>
          <w:sz w:val="24"/>
          <w:szCs w:val="24"/>
        </w:rPr>
        <w:t xml:space="preserve"> – </w:t>
      </w:r>
      <w:r w:rsidR="00E755B3" w:rsidRPr="00E755B3">
        <w:rPr>
          <w:rFonts w:ascii="Times New Roman" w:eastAsia="Times New Roman" w:hAnsi="Times New Roman"/>
          <w:sz w:val="24"/>
          <w:szCs w:val="24"/>
        </w:rPr>
        <w:t xml:space="preserve">Iekšējās auss implantu sistēmas ar runas procesoriem pacientiem ar saglabātu </w:t>
      </w:r>
      <w:proofErr w:type="spellStart"/>
      <w:r w:rsidR="00E755B3" w:rsidRPr="00E755B3">
        <w:rPr>
          <w:rFonts w:ascii="Times New Roman" w:eastAsia="Times New Roman" w:hAnsi="Times New Roman"/>
          <w:sz w:val="24"/>
          <w:szCs w:val="24"/>
        </w:rPr>
        <w:t>reziduālo</w:t>
      </w:r>
      <w:proofErr w:type="spellEnd"/>
      <w:r w:rsidR="00E755B3" w:rsidRPr="00E755B3">
        <w:rPr>
          <w:rFonts w:ascii="Times New Roman" w:eastAsia="Times New Roman" w:hAnsi="Times New Roman"/>
          <w:sz w:val="24"/>
          <w:szCs w:val="24"/>
        </w:rPr>
        <w:t xml:space="preserve"> dzirdi zemajās frekvencēs</w:t>
      </w:r>
      <w:r w:rsidRPr="005E40DB">
        <w:rPr>
          <w:rFonts w:ascii="Times New Roman" w:eastAsia="Times New Roman" w:hAnsi="Times New Roman"/>
          <w:sz w:val="24"/>
          <w:szCs w:val="24"/>
        </w:rPr>
        <w:t>.</w:t>
      </w:r>
    </w:p>
    <w:p w14:paraId="1AE4EDD1" w14:textId="700BA96B" w:rsidR="006C0DB7" w:rsidRPr="005E40DB" w:rsidRDefault="007E60D8" w:rsidP="005E40DB">
      <w:pPr>
        <w:pStyle w:val="ListParagraph"/>
        <w:numPr>
          <w:ilvl w:val="2"/>
          <w:numId w:val="25"/>
        </w:numPr>
        <w:spacing w:after="0" w:line="240" w:lineRule="auto"/>
        <w:outlineLvl w:val="2"/>
        <w:rPr>
          <w:rFonts w:ascii="Times New Roman" w:hAnsi="Times New Roman"/>
          <w:bCs/>
          <w:sz w:val="24"/>
          <w:szCs w:val="24"/>
        </w:rPr>
      </w:pPr>
      <w:r w:rsidRPr="005E40DB">
        <w:rPr>
          <w:rFonts w:ascii="Times New Roman" w:hAnsi="Times New Roman"/>
          <w:bCs/>
          <w:sz w:val="24"/>
          <w:szCs w:val="24"/>
        </w:rPr>
        <w:t xml:space="preserve">Pretendents var iesniegt tikai vienu piedāvājuma variantu par vienu vai vairākām daļām </w:t>
      </w:r>
      <w:r w:rsidR="006C0DB7" w:rsidRPr="005E40DB">
        <w:rPr>
          <w:rFonts w:ascii="Times New Roman" w:hAnsi="Times New Roman"/>
          <w:bCs/>
          <w:sz w:val="24"/>
          <w:szCs w:val="24"/>
        </w:rPr>
        <w:t xml:space="preserve">Pretendentam piedāvājums jāiesniedz par </w:t>
      </w:r>
      <w:r w:rsidRPr="005E40DB">
        <w:rPr>
          <w:rFonts w:ascii="Times New Roman" w:hAnsi="Times New Roman"/>
          <w:bCs/>
          <w:sz w:val="24"/>
          <w:szCs w:val="24"/>
        </w:rPr>
        <w:t xml:space="preserve">pilnu iepirkuma priekšmeta </w:t>
      </w:r>
      <w:r w:rsidR="006C0DB7" w:rsidRPr="005E40DB">
        <w:rPr>
          <w:rFonts w:ascii="Times New Roman" w:hAnsi="Times New Roman"/>
          <w:bCs/>
          <w:sz w:val="24"/>
          <w:szCs w:val="24"/>
        </w:rPr>
        <w:t>daļas apjomu.</w:t>
      </w:r>
    </w:p>
    <w:p w14:paraId="4A6DC42C" w14:textId="525CDE49" w:rsidR="005E40DB" w:rsidRPr="005E40DB" w:rsidRDefault="005E40DB" w:rsidP="005E40DB">
      <w:pPr>
        <w:pStyle w:val="ListParagraph"/>
        <w:numPr>
          <w:ilvl w:val="2"/>
          <w:numId w:val="25"/>
        </w:numPr>
        <w:spacing w:after="0" w:line="240" w:lineRule="auto"/>
        <w:outlineLvl w:val="2"/>
        <w:rPr>
          <w:rFonts w:ascii="Times New Roman" w:hAnsi="Times New Roman"/>
          <w:bCs/>
          <w:sz w:val="24"/>
          <w:szCs w:val="24"/>
        </w:rPr>
      </w:pPr>
      <w:r w:rsidRPr="005E40DB">
        <w:rPr>
          <w:rFonts w:ascii="Times New Roman" w:hAnsi="Times New Roman"/>
          <w:bCs/>
          <w:sz w:val="24"/>
          <w:szCs w:val="24"/>
        </w:rPr>
        <w:t>Pasūtītāja plānotie finanšu līdzekļi</w:t>
      </w:r>
      <w:r w:rsidR="005E26A0">
        <w:rPr>
          <w:rFonts w:ascii="Times New Roman" w:hAnsi="Times New Roman"/>
          <w:bCs/>
          <w:sz w:val="24"/>
          <w:szCs w:val="24"/>
        </w:rPr>
        <w:t xml:space="preserve"> atklāta</w:t>
      </w:r>
      <w:r w:rsidR="002F59E7">
        <w:rPr>
          <w:rFonts w:ascii="Times New Roman" w:hAnsi="Times New Roman"/>
          <w:bCs/>
          <w:sz w:val="24"/>
          <w:szCs w:val="24"/>
        </w:rPr>
        <w:t>m konkursam</w:t>
      </w:r>
      <w:r w:rsidRPr="005E40DB">
        <w:rPr>
          <w:rFonts w:ascii="Times New Roman" w:hAnsi="Times New Roman"/>
          <w:bCs/>
          <w:sz w:val="24"/>
          <w:szCs w:val="24"/>
        </w:rPr>
        <w:t xml:space="preserve"> -  EUR 123 000,00 bez PVN. Pasūtītājs patur tiesības lemt par šajā punktā minēto summu izmaiņām, pamatojoties uz Pasūtītāja finanšu iespējām un PIL.</w:t>
      </w:r>
      <w:r w:rsidR="005E26A0">
        <w:rPr>
          <w:rFonts w:ascii="Times New Roman" w:hAnsi="Times New Roman"/>
          <w:bCs/>
          <w:sz w:val="24"/>
          <w:szCs w:val="24"/>
        </w:rPr>
        <w:t xml:space="preserve"> Pasūtītājs Līguma darbības laikā negarantē plānotā apjoma pasūtīšanu – iepirkuma apjoms var tikt samazināts atbilstoši faktiskajai nepieciešamībai. </w:t>
      </w:r>
    </w:p>
    <w:p w14:paraId="3F69E96B" w14:textId="72FF7BE6" w:rsidR="006C0DB7" w:rsidRPr="005E40DB" w:rsidRDefault="00B437F4" w:rsidP="005E40DB">
      <w:pPr>
        <w:keepNext/>
        <w:numPr>
          <w:ilvl w:val="1"/>
          <w:numId w:val="10"/>
        </w:numPr>
        <w:ind w:left="578" w:hanging="578"/>
        <w:outlineLvl w:val="1"/>
        <w:rPr>
          <w:b/>
          <w:bCs/>
          <w:lang w:val="x-none"/>
        </w:rPr>
      </w:pPr>
      <w:r w:rsidRPr="005E40DB">
        <w:rPr>
          <w:b/>
          <w:bCs/>
        </w:rPr>
        <w:lastRenderedPageBreak/>
        <w:t>Līguma</w:t>
      </w:r>
      <w:r w:rsidR="006C0DB7" w:rsidRPr="005E40DB">
        <w:rPr>
          <w:b/>
          <w:bCs/>
          <w:lang w:val="x-none"/>
        </w:rPr>
        <w:t xml:space="preserve"> </w:t>
      </w:r>
      <w:r w:rsidR="006C0DB7" w:rsidRPr="005E40DB">
        <w:rPr>
          <w:b/>
          <w:bCs/>
        </w:rPr>
        <w:t>darbības</w:t>
      </w:r>
      <w:r w:rsidR="006C0DB7" w:rsidRPr="005E40DB">
        <w:rPr>
          <w:b/>
          <w:bCs/>
          <w:lang w:val="x-none"/>
        </w:rPr>
        <w:t xml:space="preserve"> laiks un būtiskie noteikumi</w:t>
      </w:r>
    </w:p>
    <w:p w14:paraId="4B8B8D7C" w14:textId="77777777" w:rsidR="00B437F4" w:rsidRPr="005E40DB" w:rsidRDefault="00B437F4" w:rsidP="005E40DB">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5E40DB">
        <w:rPr>
          <w:rFonts w:ascii="Times New Roman" w:hAnsi="Times New Roman"/>
          <w:bCs/>
          <w:sz w:val="24"/>
          <w:szCs w:val="24"/>
          <w:lang w:val="x-none"/>
        </w:rPr>
        <w:t xml:space="preserve">Līgums stājās spēkā dienā, kad tas ir abpusēji parakstīts un ir spēkā līdz līgumslēdzēju savstarpējo saistību pilnīgai izpildei. </w:t>
      </w:r>
    </w:p>
    <w:p w14:paraId="08EAC37E" w14:textId="6DF2CFF9" w:rsidR="00B437F4" w:rsidRPr="005E40DB" w:rsidRDefault="009873FB" w:rsidP="005E40DB">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5E40DB">
        <w:rPr>
          <w:rFonts w:ascii="Times New Roman" w:hAnsi="Times New Roman"/>
          <w:bCs/>
          <w:sz w:val="24"/>
          <w:szCs w:val="24"/>
          <w:lang w:val="x-none"/>
        </w:rPr>
        <w:t>Iepirkuma līguma  termiņš – 12 (divpadsmit</w:t>
      </w:r>
      <w:r w:rsidR="00B437F4" w:rsidRPr="005E40DB">
        <w:rPr>
          <w:rFonts w:ascii="Times New Roman" w:hAnsi="Times New Roman"/>
          <w:bCs/>
          <w:sz w:val="24"/>
          <w:szCs w:val="24"/>
          <w:lang w:val="x-none"/>
        </w:rPr>
        <w:t>) mēneši no līguma spēkā stāšanās dienas</w:t>
      </w:r>
      <w:r w:rsidR="002C792F">
        <w:rPr>
          <w:rFonts w:ascii="Times New Roman" w:hAnsi="Times New Roman"/>
          <w:bCs/>
          <w:sz w:val="24"/>
          <w:szCs w:val="24"/>
        </w:rPr>
        <w:t xml:space="preserve"> ar iespēju to pagarināt saskaņā ar PIL noteikto</w:t>
      </w:r>
      <w:r w:rsidR="00B437F4" w:rsidRPr="005E40DB">
        <w:rPr>
          <w:rFonts w:ascii="Times New Roman" w:hAnsi="Times New Roman"/>
          <w:bCs/>
          <w:sz w:val="24"/>
          <w:szCs w:val="24"/>
          <w:lang w:val="x-none"/>
        </w:rPr>
        <w:t>, vai līdz Līguma summas sasniegšanai, atkarībā no tā, kurš nosacījums iestājas pirmais.</w:t>
      </w:r>
    </w:p>
    <w:p w14:paraId="1A132D53" w14:textId="306F0C55" w:rsidR="00B437F4" w:rsidRPr="001C26F1"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 xml:space="preserve">Norēķinu kārtība noteikta Līguma projekta noteikumos </w:t>
      </w:r>
      <w:r w:rsidR="009354AF" w:rsidRPr="001C26F1">
        <w:rPr>
          <w:rFonts w:ascii="Times New Roman" w:hAnsi="Times New Roman"/>
          <w:bCs/>
          <w:sz w:val="24"/>
          <w:szCs w:val="24"/>
          <w:lang w:val="x-none"/>
        </w:rPr>
        <w:t>(3</w:t>
      </w:r>
      <w:r w:rsidRPr="001C26F1">
        <w:rPr>
          <w:rFonts w:ascii="Times New Roman" w:hAnsi="Times New Roman"/>
          <w:bCs/>
          <w:sz w:val="24"/>
          <w:szCs w:val="24"/>
          <w:lang w:val="x-none"/>
        </w:rPr>
        <w:t xml:space="preserve">. pielikums). </w:t>
      </w:r>
    </w:p>
    <w:p w14:paraId="163410F0" w14:textId="2F38D93E" w:rsidR="00B437F4" w:rsidRPr="00B437F4"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Līguma izpildes vieta: VSIA “Paula Stradiņa klīniskā universitātes slimnīca</w:t>
      </w:r>
      <w:r w:rsidRPr="00B437F4">
        <w:rPr>
          <w:rFonts w:ascii="Times New Roman" w:hAnsi="Times New Roman"/>
          <w:bCs/>
          <w:sz w:val="24"/>
          <w:szCs w:val="24"/>
          <w:lang w:val="x-none"/>
        </w:rPr>
        <w:t>”, Pilsoņu iela 13, Rīga, LV-1002.</w:t>
      </w:r>
    </w:p>
    <w:p w14:paraId="1CF15014" w14:textId="6D3CBFF3" w:rsidR="009639AB" w:rsidRPr="00FC1490" w:rsidRDefault="009639AB" w:rsidP="00D51C0F">
      <w:pPr>
        <w:outlineLvl w:val="2"/>
        <w:rPr>
          <w:rFonts w:eastAsia="Calibri"/>
          <w:bCs/>
        </w:rPr>
      </w:pPr>
      <w:bookmarkStart w:id="102" w:name="_Ref381101114"/>
      <w:bookmarkStart w:id="103" w:name="_Toc380655967"/>
      <w:bookmarkStart w:id="104" w:name="_Toc336440033"/>
      <w:bookmarkStart w:id="105" w:name="_Toc325631270"/>
      <w:bookmarkStart w:id="106" w:name="_Toc325630816"/>
      <w:bookmarkStart w:id="107" w:name="_Toc325630445"/>
      <w:bookmarkStart w:id="108" w:name="_Toc325630240"/>
      <w:bookmarkEnd w:id="101"/>
    </w:p>
    <w:p w14:paraId="7099CA02" w14:textId="77777777" w:rsidR="004162CB" w:rsidRPr="004162CB" w:rsidRDefault="004162CB" w:rsidP="007E60D8">
      <w:pPr>
        <w:numPr>
          <w:ilvl w:val="0"/>
          <w:numId w:val="25"/>
        </w:numPr>
        <w:jc w:val="center"/>
        <w:outlineLvl w:val="0"/>
        <w:rPr>
          <w:b/>
          <w:bCs/>
          <w:lang w:val="x-none"/>
        </w:rPr>
      </w:pPr>
      <w:bookmarkStart w:id="109" w:name="_Toc477855471"/>
      <w:r w:rsidRPr="004162CB">
        <w:rPr>
          <w:b/>
          <w:bCs/>
          <w:lang w:val="x-none"/>
        </w:rPr>
        <w:t>PRASĪBAS, IESNIEDZAMIE DOKUMENTI</w:t>
      </w:r>
      <w:bookmarkEnd w:id="102"/>
      <w:bookmarkEnd w:id="103"/>
      <w:bookmarkEnd w:id="104"/>
      <w:bookmarkEnd w:id="105"/>
      <w:bookmarkEnd w:id="106"/>
      <w:bookmarkEnd w:id="107"/>
      <w:bookmarkEnd w:id="108"/>
      <w:r w:rsidRPr="004162CB">
        <w:rPr>
          <w:b/>
          <w:bCs/>
          <w:lang w:val="x-none"/>
        </w:rPr>
        <w:t xml:space="preserve"> UN PRETENDENTU ATLASE</w:t>
      </w:r>
      <w:bookmarkEnd w:id="109"/>
    </w:p>
    <w:p w14:paraId="56E79826" w14:textId="77777777" w:rsidR="004162CB" w:rsidRPr="004162CB" w:rsidRDefault="004162CB" w:rsidP="007E60D8">
      <w:pPr>
        <w:keepNext/>
        <w:numPr>
          <w:ilvl w:val="1"/>
          <w:numId w:val="25"/>
        </w:numPr>
        <w:ind w:left="578" w:hanging="578"/>
        <w:outlineLvl w:val="1"/>
        <w:rPr>
          <w:b/>
          <w:bCs/>
          <w:szCs w:val="26"/>
          <w:lang w:val="x-none"/>
        </w:rPr>
      </w:pPr>
      <w:bookmarkStart w:id="110" w:name="_Toc477855472"/>
      <w:r w:rsidRPr="004162CB">
        <w:rPr>
          <w:b/>
          <w:bCs/>
          <w:szCs w:val="26"/>
          <w:lang w:val="x-none"/>
        </w:rPr>
        <w:t>Pieteikums dalībai Atklātā konkursā</w:t>
      </w:r>
      <w:bookmarkEnd w:id="110"/>
    </w:p>
    <w:p w14:paraId="0DC4D987" w14:textId="6DA00379"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6"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Pr>
          <w:rFonts w:eastAsia="Calibri"/>
          <w:bCs/>
        </w:rPr>
        <w:t xml:space="preserve">, kā arī Pasūtītāja tīmekļvietnē </w:t>
      </w:r>
      <w:hyperlink r:id="rId17" w:history="1">
        <w:r w:rsidRPr="00E336D2">
          <w:rPr>
            <w:rStyle w:val="Hyperlink"/>
            <w:rFonts w:eastAsia="Calibri"/>
          </w:rPr>
          <w:t>www.stradini.lv</w:t>
        </w:r>
      </w:hyperlink>
      <w:r>
        <w:rPr>
          <w:rFonts w:eastAsia="Calibri"/>
          <w:bCs/>
        </w:rPr>
        <w:t xml:space="preserve"> sadaļā “Iepirkumi”</w:t>
      </w:r>
      <w:r w:rsidR="004515CC">
        <w:rPr>
          <w:rFonts w:eastAsia="Calibri"/>
          <w:bCs/>
        </w:rPr>
        <w:t>.</w:t>
      </w:r>
    </w:p>
    <w:p w14:paraId="142BCC58" w14:textId="15B65490"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62C6AAF" w14:textId="33CFF103"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18"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4B5DD85B" w14:textId="628B69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C5FFDDF"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99B02FE" w14:textId="7FA74B23" w:rsidR="00E97F8A" w:rsidRDefault="00E97F8A" w:rsidP="003840A3">
      <w:pPr>
        <w:ind w:left="567" w:hanging="567"/>
        <w:outlineLvl w:val="2"/>
      </w:pPr>
      <w:r>
        <w:t>3.1.6.</w:t>
      </w:r>
      <w:r w:rsidRPr="00594A2F">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594A2F">
        <w:rPr>
          <w:rFonts w:eastAsia="Calibri"/>
          <w:bCs/>
        </w:rPr>
        <w:t>paraksttiesīgās</w:t>
      </w:r>
      <w:proofErr w:type="spellEnd"/>
      <w:r w:rsidRPr="00594A2F">
        <w:rPr>
          <w:rFonts w:eastAsia="Calibri"/>
          <w:bCs/>
        </w:rPr>
        <w:t xml:space="preserve"> personas pārstāvības tiesībām ir jābūt nostiprinātām atbilstoši tā reģistrācijas valsts vai patstāvīgās dzīvesvietas valsts normatīvo aktu regulējumam</w:t>
      </w:r>
      <w:r>
        <w:rPr>
          <w:rFonts w:eastAsia="Calibri"/>
          <w:bCs/>
        </w:rPr>
        <w:t>.</w:t>
      </w:r>
    </w:p>
    <w:p w14:paraId="214C0882" w14:textId="77EA27E1"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39FD11D" w14:textId="77777777" w:rsidR="001C7A0F" w:rsidRPr="003840A3" w:rsidRDefault="001C7A0F" w:rsidP="003840A3">
      <w:pPr>
        <w:ind w:left="567" w:hanging="567"/>
        <w:outlineLvl w:val="2"/>
      </w:pPr>
    </w:p>
    <w:p w14:paraId="53D9BCD9" w14:textId="77777777" w:rsidR="004162CB" w:rsidRPr="004162CB" w:rsidRDefault="004162CB" w:rsidP="007E60D8">
      <w:pPr>
        <w:keepNext/>
        <w:numPr>
          <w:ilvl w:val="1"/>
          <w:numId w:val="25"/>
        </w:numPr>
        <w:ind w:left="578" w:hanging="578"/>
        <w:outlineLvl w:val="1"/>
        <w:rPr>
          <w:b/>
          <w:bCs/>
          <w:szCs w:val="26"/>
          <w:lang w:val="x-none"/>
        </w:rPr>
      </w:pPr>
      <w:bookmarkStart w:id="111" w:name="_Toc477855473"/>
      <w:bookmarkStart w:id="112" w:name="_Ref427154352"/>
      <w:r w:rsidRPr="004162CB">
        <w:rPr>
          <w:b/>
          <w:bCs/>
          <w:szCs w:val="26"/>
          <w:lang w:val="x-none"/>
        </w:rPr>
        <w:t>Pretendentu izslēgšanas noteikumi</w:t>
      </w:r>
      <w:bookmarkEnd w:id="111"/>
      <w:r w:rsidRPr="004162CB">
        <w:rPr>
          <w:b/>
          <w:bCs/>
          <w:szCs w:val="26"/>
          <w:lang w:val="x-none"/>
        </w:rPr>
        <w:t xml:space="preserve"> </w:t>
      </w:r>
    </w:p>
    <w:p w14:paraId="6A4D95A0" w14:textId="6AED8407" w:rsidR="00E755B3" w:rsidRDefault="007D220C" w:rsidP="00E755B3">
      <w:pPr>
        <w:outlineLvl w:val="2"/>
        <w:rPr>
          <w:rFonts w:eastAsia="Calibri"/>
          <w:bCs/>
        </w:rPr>
      </w:pPr>
      <w:r>
        <w:rPr>
          <w:rFonts w:eastAsia="Calibri"/>
          <w:bCs/>
        </w:rPr>
        <w:t>3.2.1.</w:t>
      </w:r>
      <w:bookmarkStart w:id="113" w:name="_Toc477855474"/>
      <w:r w:rsidR="00E755B3" w:rsidRPr="00E755B3">
        <w:rPr>
          <w:rFonts w:eastAsia="Calibri"/>
          <w:bCs/>
        </w:rPr>
        <w:t xml:space="preserve"> </w:t>
      </w:r>
      <w:r w:rsidR="00E755B3" w:rsidRPr="004162CB">
        <w:rPr>
          <w:rFonts w:eastAsia="Calibri"/>
          <w:bCs/>
        </w:rPr>
        <w:t>Pasūtītājs ir tiesīgs izslēgt pretendentu no dalības Atklātā konkursā, ja</w:t>
      </w:r>
      <w:r w:rsidR="00E755B3">
        <w:rPr>
          <w:rFonts w:eastAsia="Calibri"/>
          <w:bCs/>
        </w:rPr>
        <w:t>:</w:t>
      </w:r>
    </w:p>
    <w:p w14:paraId="3D720453" w14:textId="77777777" w:rsidR="00E755B3" w:rsidRDefault="00E755B3" w:rsidP="00E755B3">
      <w:pPr>
        <w:ind w:left="1276" w:hanging="1276"/>
        <w:outlineLvl w:val="2"/>
        <w:rPr>
          <w:rFonts w:eastAsia="Calibri"/>
          <w:bCs/>
        </w:rPr>
      </w:pPr>
      <w:r>
        <w:rPr>
          <w:rFonts w:eastAsia="Calibri"/>
          <w:bCs/>
        </w:rPr>
        <w:t xml:space="preserve">         3.2.1.1.</w:t>
      </w:r>
      <w:r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5A1CBEE4" w14:textId="77777777" w:rsidR="00E755B3" w:rsidRDefault="00E755B3" w:rsidP="00E755B3">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 nolikumā izvirzītajām prasībām;</w:t>
      </w:r>
    </w:p>
    <w:p w14:paraId="1BD40965" w14:textId="77777777" w:rsidR="00E755B3" w:rsidRDefault="00E755B3" w:rsidP="00E755B3">
      <w:pPr>
        <w:ind w:left="1276" w:hanging="709"/>
        <w:outlineLvl w:val="2"/>
      </w:pPr>
      <w:r>
        <w:t>3.2.1.3.</w:t>
      </w:r>
      <w:r w:rsidRPr="009B6486">
        <w:t xml:space="preserve"> </w:t>
      </w:r>
      <w:r>
        <w:t>ja uz pretendentu ir attiecināms PIL 43.pantā noteiktais un tas nav iesniedzis PIL 43.pantā minēto skaidrojumu, iepirkuma komisija rīkojas saskaņā ar PIL 43.panta trešo daļu.</w:t>
      </w:r>
    </w:p>
    <w:p w14:paraId="307935FE" w14:textId="77777777" w:rsidR="00E755B3" w:rsidRDefault="00E755B3" w:rsidP="00E755B3">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4"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4"/>
      <w:r w:rsidRPr="00E4115E">
        <w:rPr>
          <w:bCs/>
        </w:rPr>
        <w:t>1. un 2. daļā</w:t>
      </w:r>
      <w:r w:rsidRPr="00E4115E">
        <w:t xml:space="preserve"> noteiktie izslēgšanas nosacījumi.</w:t>
      </w:r>
    </w:p>
    <w:p w14:paraId="351923FF" w14:textId="77777777" w:rsidR="00E755B3" w:rsidRDefault="00E755B3" w:rsidP="00E755B3">
      <w:pPr>
        <w:ind w:left="567" w:hanging="425"/>
        <w:outlineLvl w:val="2"/>
      </w:pPr>
      <w:r>
        <w:t xml:space="preserve">3.2.2.  </w:t>
      </w:r>
      <w:r>
        <w:rPr>
          <w:szCs w:val="26"/>
          <w:lang w:eastAsia="lv-LV"/>
        </w:rPr>
        <w:t xml:space="preserve">Uz pretendentu </w:t>
      </w:r>
      <w:r>
        <w:rPr>
          <w:bCs/>
          <w:szCs w:val="26"/>
        </w:rPr>
        <w:t xml:space="preserve">nedrīkst attiekties Starptautisko un Latvijas Republikas nacionālo sankciju likuma </w:t>
      </w:r>
      <w:r>
        <w:rPr>
          <w:bCs/>
        </w:rPr>
        <w:t>11.</w:t>
      </w:r>
      <w:r>
        <w:rPr>
          <w:bCs/>
          <w:vertAlign w:val="superscript"/>
        </w:rPr>
        <w:t>1</w:t>
      </w:r>
      <w:r>
        <w:rPr>
          <w:bCs/>
        </w:rPr>
        <w:t> panta 1. un 2. daļā</w:t>
      </w:r>
      <w:r>
        <w:rPr>
          <w:szCs w:val="26"/>
        </w:rPr>
        <w:t xml:space="preserve"> noteiktie izslēgšanas nosacījumi.</w:t>
      </w:r>
      <w:r>
        <w:rPr>
          <w:bCs/>
        </w:rPr>
        <w:t xml:space="preserve"> </w:t>
      </w:r>
      <w:r>
        <w:rPr>
          <w:bCs/>
          <w:szCs w:val="26"/>
        </w:rPr>
        <w:t xml:space="preserve">Pasūtītājs attiecībā uz pretendentu, kuram būtu piešķiramas līguma slēgšanas tiesības, pārbauda, vai attiecībā uz šo pretendentu, tā </w:t>
      </w:r>
      <w:r>
        <w:rPr>
          <w:bCs/>
          <w:szCs w:val="26"/>
        </w:rPr>
        <w:lastRenderedPageBreak/>
        <w:t xml:space="preserve">valdes vai padomes locekli, patieso labuma guvēju, </w:t>
      </w:r>
      <w:proofErr w:type="spellStart"/>
      <w:r>
        <w:rPr>
          <w:bCs/>
          <w:szCs w:val="26"/>
        </w:rPr>
        <w:t>pārstāvēttiesīgo</w:t>
      </w:r>
      <w:proofErr w:type="spellEnd"/>
      <w:r>
        <w:rPr>
          <w:bCs/>
          <w:szCs w:val="26"/>
        </w:rPr>
        <w:t xml:space="preserve"> personu vai prokūristu, vai personu, kura ir pilnvarota pārstāvēt pretendentu darbībās, kas saistītas ar filiāli, vai personālsabiedrības biedru, tā valdes vai padomes locekli, patieso labuma guvēju, </w:t>
      </w:r>
      <w:proofErr w:type="spellStart"/>
      <w:r>
        <w:rPr>
          <w:bCs/>
          <w:szCs w:val="26"/>
        </w:rPr>
        <w:t>pārstāvēttiesīgo</w:t>
      </w:r>
      <w:proofErr w:type="spellEnd"/>
      <w:r>
        <w:rPr>
          <w:bCs/>
          <w:szCs w:val="26"/>
        </w:rPr>
        <w:t xml:space="preserve"> personu vai prokūristu, ja pretendents ir personālsabiedrība, ir noteiktas Starptautisko un Latvijas Republikas nacionālo sankciju likuma 11.</w:t>
      </w:r>
      <w:r>
        <w:rPr>
          <w:bCs/>
          <w:szCs w:val="26"/>
          <w:vertAlign w:val="superscript"/>
        </w:rPr>
        <w:t xml:space="preserve">1 </w:t>
      </w:r>
      <w:r>
        <w:rPr>
          <w:bCs/>
          <w:szCs w:val="26"/>
        </w:rPr>
        <w:t>panta pirmajā daļā noteiktās sankcijas, kuras ietekmē līguma izpildi. Ja attiecībā uz pretendentu vai kādu no minētajām personām ir noteiktas Starptautisko un Latvijas Republikas nacionālo sankciju likuma 11.</w:t>
      </w:r>
      <w:r>
        <w:rPr>
          <w:bCs/>
          <w:szCs w:val="26"/>
          <w:vertAlign w:val="superscript"/>
        </w:rPr>
        <w:t xml:space="preserve">1 </w:t>
      </w:r>
      <w:r>
        <w:rPr>
          <w:bCs/>
          <w:szCs w:val="26"/>
        </w:rPr>
        <w:t>panta pirmajā daļā noteiktās sankcijas, kuras kavēs līguma izpildi, pretendents ir izslēdzams no dalības līguma slēgšanas tiesību piešķiršanas procedūrā.</w:t>
      </w:r>
    </w:p>
    <w:p w14:paraId="2086B57F" w14:textId="77777777" w:rsidR="00E755B3" w:rsidRPr="00E4115E" w:rsidRDefault="00E755B3" w:rsidP="00E755B3">
      <w:pPr>
        <w:ind w:left="567" w:hanging="425"/>
        <w:outlineLvl w:val="2"/>
      </w:pPr>
      <w:r>
        <w:t xml:space="preserve">3.2.3. </w:t>
      </w:r>
      <w:r w:rsidRPr="00843B9E">
        <w:rPr>
          <w:bCs/>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843B9E">
        <w:rPr>
          <w:bCs/>
        </w:rPr>
        <w:t>as</w:t>
      </w:r>
      <w:proofErr w:type="spellEnd"/>
      <w:r w:rsidRPr="00843B9E">
        <w:rPr>
          <w:bCs/>
        </w:rPr>
        <w:t xml:space="preserve">), kas atspoguļo aktuālo informāciju par amatpersonām – valdes vai padomes locekļiem, </w:t>
      </w:r>
      <w:proofErr w:type="spellStart"/>
      <w:r w:rsidRPr="00843B9E">
        <w:rPr>
          <w:bCs/>
        </w:rPr>
        <w:t>pārstāvēttiesīgajām</w:t>
      </w:r>
      <w:proofErr w:type="spellEnd"/>
      <w:r w:rsidRPr="00843B9E">
        <w:rPr>
          <w:bCs/>
        </w:rPr>
        <w:t xml:space="preserve"> personām vai prokūristiem vai personām, kuras ir pilnvarotas pārstāvēt pretendentu darbībās, kas saistītas ar filiāli.</w:t>
      </w:r>
      <w:r w:rsidRPr="00C1299D">
        <w:t xml:space="preserve"> </w:t>
      </w:r>
      <w:r w:rsidRPr="00C1299D">
        <w:rPr>
          <w:bCs/>
        </w:rPr>
        <w:t>Ja šāda izziņa netiek izsniegta, minēto dokumentu var aizstāt ar zvērestu vai, ja zvēresta došanu attiecīgās valsts normatīvie akti neparedz, - ar paša pretendenta vai šā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šā panta pirmajā un otrajā daļā paredzētajai pārbaudei nepieciešamās ziņas attiecībā uz ārvalstī reģistrētu pretendentu vai apakšuzņēmēju var iegūt arī patstāvīgi.</w:t>
      </w:r>
    </w:p>
    <w:p w14:paraId="13E87109" w14:textId="60748E76" w:rsidR="004162CB" w:rsidRPr="004162CB" w:rsidRDefault="004162CB" w:rsidP="00E755B3">
      <w:pPr>
        <w:outlineLvl w:val="2"/>
        <w:rPr>
          <w:b/>
          <w:bCs/>
          <w:szCs w:val="26"/>
          <w:lang w:val="x-none"/>
        </w:rPr>
      </w:pPr>
      <w:r w:rsidRPr="004162CB">
        <w:rPr>
          <w:b/>
          <w:bCs/>
          <w:szCs w:val="26"/>
          <w:lang w:val="x-none"/>
        </w:rPr>
        <w:t>Pretendentu atlase</w:t>
      </w:r>
      <w:bookmarkEnd w:id="112"/>
      <w:bookmarkEnd w:id="113"/>
    </w:p>
    <w:p w14:paraId="57451327" w14:textId="4A6A9638" w:rsidR="004162CB" w:rsidRPr="004162CB" w:rsidRDefault="00D51C0F" w:rsidP="00841019">
      <w:pPr>
        <w:ind w:left="567" w:hanging="567"/>
        <w:outlineLvl w:val="2"/>
        <w:rPr>
          <w:rFonts w:eastAsia="Calibri"/>
          <w:bCs/>
        </w:rPr>
      </w:pPr>
      <w:bookmarkStart w:id="115" w:name="_Ref381101615"/>
      <w:bookmarkStart w:id="116" w:name="_Ref381101609"/>
      <w:bookmarkStart w:id="117" w:name="_Toc380655969"/>
      <w:r>
        <w:rPr>
          <w:rFonts w:eastAsia="Calibri"/>
          <w:bCs/>
        </w:rPr>
        <w:t>3.3.1.</w:t>
      </w:r>
      <w:r w:rsidR="004162CB" w:rsidRPr="004162CB">
        <w:rPr>
          <w:rFonts w:eastAsia="Calibri"/>
          <w:bCs/>
        </w:rPr>
        <w:t xml:space="preserve">Pretendentu atlases nosacījumi ir obligāti visiem pretendentiem, kuri vēlas iegūt </w:t>
      </w:r>
      <w:r w:rsidR="00566B46">
        <w:rPr>
          <w:rFonts w:eastAsia="Calibri"/>
          <w:bCs/>
        </w:rPr>
        <w:t xml:space="preserve">līguma </w:t>
      </w:r>
      <w:r w:rsidR="00A52AD5">
        <w:rPr>
          <w:rFonts w:eastAsia="Calibri"/>
          <w:bCs/>
        </w:rPr>
        <w:t xml:space="preserve">slēgšanas </w:t>
      </w:r>
      <w:r w:rsidR="004162CB" w:rsidRPr="004162CB">
        <w:rPr>
          <w:rFonts w:eastAsia="Calibri"/>
          <w:bCs/>
        </w:rPr>
        <w:t>tiesības.</w:t>
      </w:r>
    </w:p>
    <w:p w14:paraId="0FFC9171" w14:textId="271C9DA4" w:rsidR="004162CB" w:rsidRPr="004162CB" w:rsidRDefault="00D51C0F" w:rsidP="00841019">
      <w:pPr>
        <w:ind w:left="567" w:hanging="567"/>
        <w:outlineLvl w:val="2"/>
        <w:rPr>
          <w:rFonts w:eastAsia="Calibri"/>
          <w:bCs/>
        </w:rPr>
      </w:pPr>
      <w:r>
        <w:rPr>
          <w:rFonts w:eastAsia="Calibri"/>
          <w:bCs/>
        </w:rPr>
        <w:t>3.3.2.</w:t>
      </w:r>
      <w:r w:rsidR="004162CB" w:rsidRPr="004162CB">
        <w:rPr>
          <w:rFonts w:eastAsia="Calibri"/>
          <w:bCs/>
        </w:rPr>
        <w:t xml:space="preserve">Iesniedzot nolikumā pieprasītos atlases dokumentus, pretendents apliecina, ka tā kvalifikācija ir pietiekama </w:t>
      </w:r>
      <w:r w:rsidR="00BE0D17">
        <w:rPr>
          <w:rFonts w:eastAsia="Calibri"/>
          <w:bCs/>
        </w:rPr>
        <w:t>l</w:t>
      </w:r>
      <w:r w:rsidR="004162CB" w:rsidRPr="004162CB">
        <w:rPr>
          <w:rFonts w:eastAsia="Calibri"/>
          <w:bCs/>
        </w:rPr>
        <w:t>īguma izpildei.</w:t>
      </w:r>
    </w:p>
    <w:p w14:paraId="67646075" w14:textId="5FAB80EE" w:rsidR="004162CB" w:rsidRPr="004162CB" w:rsidRDefault="00D51C0F" w:rsidP="00841019">
      <w:pPr>
        <w:ind w:left="567" w:hanging="567"/>
        <w:outlineLvl w:val="2"/>
        <w:rPr>
          <w:rFonts w:eastAsia="Calibri"/>
          <w:bCs/>
        </w:rPr>
      </w:pPr>
      <w:r>
        <w:rPr>
          <w:rFonts w:eastAsia="Calibri"/>
          <w:bCs/>
        </w:rPr>
        <w:t>3.3.3.</w:t>
      </w:r>
      <w:r w:rsidR="004162CB" w:rsidRPr="004162CB">
        <w:rPr>
          <w:rFonts w:eastAsia="Calibri"/>
          <w:bCs/>
        </w:rPr>
        <w:t xml:space="preserve">Izziņas un citus dokumentus, kurus PIL noteiktajos </w:t>
      </w:r>
      <w:r w:rsidR="00345769">
        <w:rPr>
          <w:rFonts w:eastAsia="Calibri"/>
          <w:bCs/>
        </w:rPr>
        <w:t xml:space="preserve">gadījumos izsniedz Latvijas Republikas </w:t>
      </w:r>
      <w:r w:rsidR="004162CB" w:rsidRPr="004162CB">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4162CB" w:rsidRDefault="00D51C0F" w:rsidP="00841019">
      <w:pPr>
        <w:ind w:left="567" w:hanging="567"/>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801204" w:rsidRDefault="00D51C0F" w:rsidP="008E0952">
      <w:pPr>
        <w:ind w:left="567" w:hanging="567"/>
        <w:outlineLvl w:val="2"/>
        <w:rPr>
          <w:rFonts w:eastAsia="Calibri"/>
          <w:bCs/>
        </w:rPr>
      </w:pPr>
      <w:r>
        <w:rPr>
          <w:rFonts w:eastAsia="Calibri"/>
          <w:bCs/>
        </w:rPr>
        <w:t>3.3.5.</w:t>
      </w:r>
      <w:r w:rsidR="004162CB" w:rsidRPr="004162CB">
        <w:rPr>
          <w:rFonts w:eastAsia="Calibri"/>
          <w:bCs/>
        </w:rPr>
        <w:t xml:space="preserve">Ja piegādātājs izvēlējies iesniegt </w:t>
      </w:r>
      <w:r w:rsidR="003C6507">
        <w:rPr>
          <w:rFonts w:eastAsia="Calibri"/>
          <w:bCs/>
        </w:rPr>
        <w:t>ESPD</w:t>
      </w:r>
      <w:r w:rsidR="004162CB" w:rsidRPr="004162CB">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4162CB" w:rsidRPr="004162CB">
        <w:rPr>
          <w:rFonts w:eastAsia="Calibri"/>
          <w:bCs/>
        </w:rPr>
        <w:t xml:space="preserve"> par katru tās dalībnieku.</w:t>
      </w:r>
      <w:r w:rsidR="008E0952">
        <w:rPr>
          <w:rFonts w:eastAsia="Calibri"/>
          <w:bCs/>
        </w:rPr>
        <w:t xml:space="preserve"> </w:t>
      </w:r>
      <w:r w:rsidR="004162CB" w:rsidRPr="004162CB">
        <w:rPr>
          <w:rFonts w:eastAsia="Calibri"/>
          <w:bCs/>
        </w:rPr>
        <w:t>(</w:t>
      </w:r>
      <w:r w:rsidR="004162CB" w:rsidRPr="00BC2298">
        <w:rPr>
          <w:rFonts w:eastAsia="Calibri"/>
          <w:bCs/>
          <w:i/>
          <w:sz w:val="20"/>
          <w:szCs w:val="20"/>
        </w:rPr>
        <w:t>pieeja</w:t>
      </w:r>
      <w:r w:rsidR="003C6507" w:rsidRPr="00BC2298">
        <w:rPr>
          <w:rFonts w:eastAsia="Calibri"/>
          <w:bCs/>
          <w:i/>
          <w:sz w:val="20"/>
          <w:szCs w:val="20"/>
        </w:rPr>
        <w:t>ms</w:t>
      </w:r>
      <w:r w:rsidR="009639AB" w:rsidRPr="00BC2298">
        <w:rPr>
          <w:rFonts w:eastAsia="Calibri"/>
          <w:bCs/>
          <w:i/>
          <w:sz w:val="20"/>
          <w:szCs w:val="20"/>
        </w:rPr>
        <w:t xml:space="preserve"> </w:t>
      </w:r>
      <w:hyperlink r:id="rId19" w:history="1">
        <w:r w:rsidR="00801204" w:rsidRPr="00BC2298">
          <w:rPr>
            <w:rStyle w:val="Hyperlink"/>
            <w:rFonts w:eastAsia="Calibri"/>
            <w:i/>
            <w:sz w:val="20"/>
            <w:szCs w:val="20"/>
          </w:rPr>
          <w:t>http://eur-lex.europa.eu/legal-content/LV/TXT/PDF/?uri=CELEX:32016R0007&amp;from=LV</w:t>
        </w:r>
      </w:hyperlink>
      <w:r w:rsidR="004162CB" w:rsidRPr="00BC2298">
        <w:rPr>
          <w:rFonts w:eastAsia="Calibri"/>
          <w:bCs/>
          <w:i/>
          <w:sz w:val="20"/>
          <w:szCs w:val="20"/>
        </w:rPr>
        <w:t xml:space="preserve"> </w:t>
      </w:r>
      <w:r w:rsidR="003C6507" w:rsidRPr="00BC2298">
        <w:rPr>
          <w:rFonts w:eastAsia="Calibri"/>
          <w:bCs/>
          <w:i/>
          <w:sz w:val="20"/>
          <w:szCs w:val="20"/>
        </w:rPr>
        <w:t>(aizpildāms tās 2.pielikums)</w:t>
      </w:r>
      <w:r w:rsidR="004162CB" w:rsidRPr="00801204">
        <w:rPr>
          <w:rFonts w:eastAsia="Calibri"/>
          <w:bCs/>
        </w:rPr>
        <w:t>)</w:t>
      </w:r>
      <w:r w:rsidR="008E0952">
        <w:rPr>
          <w:rFonts w:eastAsia="Calibri"/>
          <w:bCs/>
        </w:rPr>
        <w:t>.</w:t>
      </w:r>
    </w:p>
    <w:p w14:paraId="02E80F11" w14:textId="43340572" w:rsidR="004162CB" w:rsidRPr="004162CB" w:rsidRDefault="00D51C0F" w:rsidP="00BD12AD">
      <w:pPr>
        <w:ind w:left="567" w:hanging="567"/>
        <w:outlineLvl w:val="2"/>
        <w:rPr>
          <w:rFonts w:eastAsia="Calibri"/>
          <w:bCs/>
        </w:rPr>
      </w:pPr>
      <w:r>
        <w:rPr>
          <w:rFonts w:eastAsia="Calibri"/>
          <w:bCs/>
        </w:rPr>
        <w:t>3.3.6.</w:t>
      </w:r>
      <w:r w:rsidR="004162CB" w:rsidRPr="004162CB">
        <w:rPr>
          <w:rFonts w:eastAsia="Calibri"/>
          <w:bCs/>
        </w:rPr>
        <w:t xml:space="preserve">Ja pretendents izvēlējies iesniegt ESPD, lai apliecinātu, ka tas atbilst nolikumā noteiktajām pretendentu atlases prasībām, iepirkuma komisija jebkurā brīdī </w:t>
      </w:r>
      <w:r w:rsidR="00901C1F">
        <w:rPr>
          <w:rFonts w:eastAsia="Calibri"/>
          <w:bCs/>
        </w:rPr>
        <w:t>Atklāta konkursa</w:t>
      </w:r>
      <w:r w:rsidR="004162CB" w:rsidRPr="004162CB">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77777777" w:rsidR="004162CB" w:rsidRPr="004162CB" w:rsidRDefault="004162CB" w:rsidP="007E60D8">
      <w:pPr>
        <w:keepNext/>
        <w:numPr>
          <w:ilvl w:val="1"/>
          <w:numId w:val="25"/>
        </w:numPr>
        <w:ind w:left="578" w:hanging="578"/>
        <w:outlineLvl w:val="1"/>
        <w:rPr>
          <w:b/>
          <w:bCs/>
          <w:szCs w:val="26"/>
          <w:lang w:val="x-none"/>
        </w:rPr>
      </w:pPr>
      <w:bookmarkStart w:id="118" w:name="_Toc477855475"/>
      <w:bookmarkStart w:id="119" w:name="_Ref385922613"/>
      <w:r w:rsidRPr="004162CB">
        <w:rPr>
          <w:b/>
          <w:bCs/>
          <w:szCs w:val="26"/>
          <w:lang w:val="x-none"/>
        </w:rPr>
        <w:lastRenderedPageBreak/>
        <w:t>Atlases prasības un iesniedzamie dokumenti</w:t>
      </w:r>
      <w:bookmarkEnd w:id="115"/>
      <w:bookmarkEnd w:id="116"/>
      <w:bookmarkEnd w:id="117"/>
      <w:bookmarkEnd w:id="118"/>
      <w:bookmarkEnd w:id="119"/>
    </w:p>
    <w:p w14:paraId="7EA9C9D7" w14:textId="4F08572F" w:rsidR="004162CB" w:rsidRPr="00206B7C" w:rsidRDefault="004162CB" w:rsidP="009639AB">
      <w:pPr>
        <w:keepNext/>
        <w:outlineLvl w:val="1"/>
        <w:rPr>
          <w:bCs/>
          <w:szCs w:val="26"/>
          <w:lang w:val="x-none"/>
        </w:rPr>
      </w:pPr>
      <w:bookmarkStart w:id="120" w:name="_Toc477855476"/>
      <w:r w:rsidRPr="00206B7C">
        <w:rPr>
          <w:bCs/>
          <w:szCs w:val="26"/>
          <w:lang w:val="x-none"/>
        </w:rPr>
        <w:t xml:space="preserve">Pretendents var balstīties uz citu uzņēmēju iespējām, ja tas ir nepieciešams </w:t>
      </w:r>
      <w:r w:rsidR="00C52399">
        <w:rPr>
          <w:bCs/>
          <w:szCs w:val="26"/>
          <w:lang w:val="x-none"/>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20"/>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4162CB" w:rsidRPr="00B95DA1"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4B706D57" w14:textId="1EBBE4F1" w:rsidR="00BE0D17" w:rsidRDefault="00D51C0F" w:rsidP="00BE0D17">
            <w:pPr>
              <w:numPr>
                <w:ilvl w:val="2"/>
                <w:numId w:val="0"/>
              </w:numPr>
            </w:pPr>
            <w:r w:rsidRPr="00B95DA1">
              <w:rPr>
                <w:bCs/>
              </w:rPr>
              <w:t>3.</w:t>
            </w:r>
            <w:r w:rsidR="00E755B3">
              <w:rPr>
                <w:bCs/>
              </w:rPr>
              <w:t>3</w:t>
            </w:r>
            <w:r w:rsidRPr="00B95DA1">
              <w:rPr>
                <w:bCs/>
              </w:rPr>
              <w:t>.1.</w:t>
            </w:r>
            <w:r w:rsidR="00BE0D17" w:rsidRPr="00B95DA1">
              <w:rPr>
                <w:bCs/>
                <w:lang w:val="x-none"/>
              </w:rPr>
              <w:t xml:space="preserve"> </w:t>
            </w:r>
            <w:r w:rsidR="00BE0D17" w:rsidRPr="003E6644">
              <w:t xml:space="preserve">Pretendents - </w:t>
            </w:r>
            <w:r w:rsidR="00BE0D17" w:rsidRPr="003E6644">
              <w:rPr>
                <w:rFonts w:eastAsia="Calibri"/>
                <w:bCs/>
              </w:rPr>
              <w:t xml:space="preserve">fiziskā vai juridiskā, vai pasūtītājs, šādu personu apvienība jebkurā to kombinācijā, kas attiecīgi piedāvā tirgū </w:t>
            </w:r>
            <w:r w:rsidR="0050645E">
              <w:rPr>
                <w:rFonts w:eastAsia="Calibri"/>
                <w:bCs/>
              </w:rPr>
              <w:t>piegādāt</w:t>
            </w:r>
            <w:r w:rsidR="00BE0D17" w:rsidRPr="003E6644">
              <w:rPr>
                <w:rFonts w:eastAsia="Calibri"/>
                <w:bCs/>
              </w:rPr>
              <w:t xml:space="preserve"> preces vai sniegt pakalpojumus </w:t>
            </w:r>
            <w:r w:rsidR="00BE0D17" w:rsidRPr="003E6644">
              <w:t>un ir iesniedzis pieteikumu Atklātam konkursam atbilstoši nolikuma prasībām</w:t>
            </w:r>
            <w:r w:rsidR="00BE0D17">
              <w:t>.</w:t>
            </w:r>
          </w:p>
          <w:p w14:paraId="331F824A" w14:textId="023B28F8" w:rsidR="00BE0D17" w:rsidRDefault="00BE0D17" w:rsidP="00BE0D17">
            <w:pPr>
              <w:numPr>
                <w:ilvl w:val="2"/>
                <w:numId w:val="0"/>
              </w:numPr>
              <w:rPr>
                <w:bCs/>
              </w:rPr>
            </w:pPr>
            <w:r w:rsidRPr="003E6644">
              <w:rPr>
                <w:bCs/>
              </w:rPr>
              <w:t xml:space="preserve">Pretendenta pieteikumu par piedalīšanos </w:t>
            </w:r>
            <w:r w:rsidR="00955E57">
              <w:rPr>
                <w:bCs/>
              </w:rPr>
              <w:t>Atklātā konkursā</w:t>
            </w:r>
            <w:r w:rsidRPr="003E6644">
              <w:rPr>
                <w:bCs/>
              </w:rPr>
              <w:t xml:space="preserve"> jāparaksta pretendenta pārstāvim ar pārstāvības tiesībām vai tā pilnvarotai personai</w:t>
            </w:r>
            <w:r>
              <w:rPr>
                <w:bCs/>
              </w:rPr>
              <w:t>.</w:t>
            </w:r>
          </w:p>
          <w:p w14:paraId="5AD628FF" w14:textId="77777777" w:rsidR="00BE0D17" w:rsidRDefault="00BE0D17" w:rsidP="00BE0D17">
            <w:pPr>
              <w:numPr>
                <w:ilvl w:val="2"/>
                <w:numId w:val="0"/>
              </w:numPr>
              <w:rPr>
                <w:bCs/>
              </w:rPr>
            </w:pPr>
          </w:p>
          <w:p w14:paraId="64EFAFDA" w14:textId="77777777" w:rsidR="00BE0D17" w:rsidRDefault="00BE0D17" w:rsidP="00BE0D17">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5A3A29A4" w14:textId="77777777" w:rsidR="00BE0D17" w:rsidRDefault="00BE0D17" w:rsidP="00BE0D17">
            <w:pPr>
              <w:numPr>
                <w:ilvl w:val="2"/>
                <w:numId w:val="0"/>
              </w:numPr>
              <w:rPr>
                <w:bCs/>
              </w:rPr>
            </w:pPr>
          </w:p>
          <w:p w14:paraId="045C648E" w14:textId="77777777" w:rsidR="00BE0D17" w:rsidRDefault="00BE0D17" w:rsidP="00BE0D17">
            <w:pPr>
              <w:numPr>
                <w:ilvl w:val="2"/>
                <w:numId w:val="0"/>
              </w:numPr>
            </w:pPr>
            <w:r w:rsidRPr="006D0152">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r>
              <w:t>.</w:t>
            </w:r>
          </w:p>
          <w:p w14:paraId="678A453E" w14:textId="77777777" w:rsidR="00BE0D17" w:rsidRDefault="00BE0D17" w:rsidP="00BE0D17">
            <w:pPr>
              <w:numPr>
                <w:ilvl w:val="2"/>
                <w:numId w:val="0"/>
              </w:numPr>
            </w:pPr>
          </w:p>
          <w:p w14:paraId="5179D737" w14:textId="3E8F5B6D" w:rsidR="00843490" w:rsidRPr="00B95DA1" w:rsidRDefault="00BE0D17" w:rsidP="00BE0D17">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hideMark/>
          </w:tcPr>
          <w:p w14:paraId="53C0156C" w14:textId="33A6414E" w:rsidR="00BE0D17" w:rsidRDefault="00B37BFC" w:rsidP="00BE0D17">
            <w:pPr>
              <w:numPr>
                <w:ilvl w:val="3"/>
                <w:numId w:val="0"/>
              </w:numPr>
            </w:pPr>
            <w:r>
              <w:t>3.</w:t>
            </w:r>
            <w:r w:rsidR="00E755B3">
              <w:t>3</w:t>
            </w:r>
            <w:r>
              <w:t xml:space="preserve">.1.1. </w:t>
            </w:r>
            <w:r w:rsidR="00BE0D17" w:rsidRPr="003E6644">
              <w:t>Pretendenta pieteikums dalībai Atklātā konkursā saskaņā ar nolikuma 1.pielikuma veidni</w:t>
            </w:r>
            <w:r w:rsidR="00BE0D17">
              <w:t>.</w:t>
            </w:r>
          </w:p>
          <w:p w14:paraId="6FD88CD0" w14:textId="4EAC8CF7" w:rsidR="004162CB" w:rsidRPr="00B95DA1" w:rsidRDefault="004162CB" w:rsidP="00130460">
            <w:pPr>
              <w:numPr>
                <w:ilvl w:val="3"/>
                <w:numId w:val="0"/>
              </w:numPr>
              <w:ind w:left="35"/>
            </w:pPr>
          </w:p>
        </w:tc>
      </w:tr>
      <w:tr w:rsidR="001357EF" w:rsidRPr="00B95DA1" w14:paraId="398522AA"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1FC20FD0" w14:textId="612824B8" w:rsidR="001357EF" w:rsidRPr="00B95DA1" w:rsidRDefault="00B95DA1" w:rsidP="00B95DA1">
            <w:pPr>
              <w:numPr>
                <w:ilvl w:val="2"/>
                <w:numId w:val="0"/>
              </w:numPr>
              <w:rPr>
                <w:bCs/>
              </w:rPr>
            </w:pPr>
            <w:r w:rsidRPr="00B95DA1">
              <w:rPr>
                <w:bCs/>
              </w:rPr>
              <w:t>3.</w:t>
            </w:r>
            <w:r w:rsidR="00E755B3">
              <w:rPr>
                <w:bCs/>
              </w:rPr>
              <w:t>3</w:t>
            </w:r>
            <w:r w:rsidRPr="00B95DA1">
              <w:rPr>
                <w:bCs/>
              </w:rPr>
              <w:t>.2.</w:t>
            </w:r>
            <w:r w:rsidRPr="00B95DA1">
              <w:rPr>
                <w:sz w:val="22"/>
                <w:szCs w:val="22"/>
              </w:rPr>
              <w:t xml:space="preserve"> </w:t>
            </w:r>
            <w:r w:rsidR="00885307" w:rsidRPr="00933156">
              <w:t>Ja pieteikumu iesniedz piegādātāju apvienība, pieteikuma dokumentus paraksta atbilstoši piegādātāju savstarpējās vienošanās nosacījumiem</w:t>
            </w:r>
            <w:r w:rsidR="00885307">
              <w:t>:</w:t>
            </w:r>
          </w:p>
        </w:tc>
        <w:tc>
          <w:tcPr>
            <w:tcW w:w="5216" w:type="dxa"/>
            <w:tcBorders>
              <w:top w:val="single" w:sz="4" w:space="0" w:color="auto"/>
              <w:left w:val="single" w:sz="4" w:space="0" w:color="auto"/>
              <w:bottom w:val="single" w:sz="4" w:space="0" w:color="auto"/>
              <w:right w:val="single" w:sz="4" w:space="0" w:color="auto"/>
            </w:tcBorders>
          </w:tcPr>
          <w:p w14:paraId="36BC3BBB" w14:textId="4038A846" w:rsidR="00885307" w:rsidRDefault="00B37BFC" w:rsidP="00885307">
            <w:pPr>
              <w:numPr>
                <w:ilvl w:val="3"/>
                <w:numId w:val="0"/>
              </w:numPr>
              <w:ind w:left="35"/>
            </w:pPr>
            <w:r>
              <w:t>3.</w:t>
            </w:r>
            <w:r w:rsidR="00E755B3">
              <w:t>3</w:t>
            </w:r>
            <w:r>
              <w:t xml:space="preserve">.2.1. </w:t>
            </w:r>
            <w:r w:rsidR="00885307">
              <w:t>P</w:t>
            </w:r>
            <w:r w:rsidR="00885307" w:rsidRPr="007648F1">
              <w:t>apildus pieteikumam jāpievieno šo personu starpā noslēgta vienošanās, kas parakstīta tā, ka vienošanās ir juridiski saistoša visiem apvienības dalībniekiem. Līgumā (vienošanās) jāiekļauj šāda informācija</w:t>
            </w:r>
            <w:r w:rsidR="00885307">
              <w:t>:</w:t>
            </w:r>
          </w:p>
          <w:p w14:paraId="6E4C36DE"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7CE1DCDA"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7FE2A149"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 xml:space="preserve">apliecinājums, ka visi personu apvienību dalībnieki, uz kuru saimnieciskajām un finansiālajām iespējām piegādātājs balstās un </w:t>
            </w:r>
            <w:r w:rsidRPr="007648F1">
              <w:rPr>
                <w:rFonts w:ascii="Times New Roman" w:eastAsia="Times New Roman" w:hAnsi="Times New Roman"/>
                <w:sz w:val="24"/>
                <w:szCs w:val="24"/>
              </w:rPr>
              <w:lastRenderedPageBreak/>
              <w:t>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345264BB"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0AE2CAA7" w14:textId="57EF3379" w:rsidR="0006177D" w:rsidRPr="00C96A9F" w:rsidRDefault="00885307"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300BD37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69A00B" w14:textId="7F39ABAE" w:rsidR="00885307" w:rsidRDefault="00885307" w:rsidP="00885307">
            <w:pPr>
              <w:numPr>
                <w:ilvl w:val="2"/>
                <w:numId w:val="0"/>
              </w:numPr>
              <w:rPr>
                <w:bCs/>
                <w:lang w:val="x-none"/>
              </w:rPr>
            </w:pPr>
            <w:r w:rsidRPr="00B95DA1">
              <w:rPr>
                <w:bCs/>
              </w:rPr>
              <w:lastRenderedPageBreak/>
              <w:t>3.</w:t>
            </w:r>
            <w:r w:rsidR="00E755B3">
              <w:rPr>
                <w:bCs/>
              </w:rPr>
              <w:t>3</w:t>
            </w:r>
            <w:r w:rsidRPr="00B95DA1">
              <w:rPr>
                <w:bCs/>
              </w:rPr>
              <w:t>.</w:t>
            </w:r>
            <w:r>
              <w:rPr>
                <w:bCs/>
              </w:rPr>
              <w:t>3</w:t>
            </w:r>
            <w:r w:rsidRPr="00B95DA1">
              <w:rPr>
                <w:bCs/>
              </w:rPr>
              <w:t>.</w:t>
            </w:r>
            <w:r w:rsidRPr="00B95DA1">
              <w:rPr>
                <w:bCs/>
                <w:lang w:val="x-none"/>
              </w:rPr>
              <w:t xml:space="preserve">Pretendents normatīvajos aktos noteiktajā kārtībā ir reģistrēts Komercreģistrā vai līdzvērtīgā reģistrā ārvalstīs. </w:t>
            </w:r>
          </w:p>
          <w:p w14:paraId="372DC274" w14:textId="77777777" w:rsidR="00885307" w:rsidRPr="00B95DA1" w:rsidRDefault="00885307" w:rsidP="00885307">
            <w:pPr>
              <w:numPr>
                <w:ilvl w:val="2"/>
                <w:numId w:val="0"/>
              </w:numPr>
              <w:rPr>
                <w:bCs/>
                <w:lang w:val="x-none"/>
              </w:rPr>
            </w:pPr>
          </w:p>
          <w:p w14:paraId="7189AAAA" w14:textId="77777777" w:rsidR="00885307" w:rsidRPr="00B95DA1" w:rsidRDefault="00885307" w:rsidP="00885307">
            <w:pPr>
              <w:numPr>
                <w:ilvl w:val="2"/>
                <w:numId w:val="0"/>
              </w:numPr>
              <w:rPr>
                <w:bCs/>
                <w:i/>
              </w:rPr>
            </w:pPr>
            <w:r w:rsidRPr="00B95DA1">
              <w:rPr>
                <w:bCs/>
                <w:i/>
              </w:rPr>
              <w:t xml:space="preserve">Prasība attiecas arī uz personālsabiedrību un </w:t>
            </w:r>
          </w:p>
          <w:p w14:paraId="49652362" w14:textId="77777777" w:rsidR="00885307" w:rsidRPr="00B95DA1" w:rsidRDefault="00885307" w:rsidP="00885307">
            <w:pPr>
              <w:numPr>
                <w:ilvl w:val="2"/>
                <w:numId w:val="0"/>
              </w:numPr>
              <w:rPr>
                <w:bCs/>
                <w:i/>
              </w:rPr>
            </w:pPr>
            <w:r w:rsidRPr="00B95DA1">
              <w:rPr>
                <w:bCs/>
                <w:i/>
              </w:rPr>
              <w:t>visiem personālsabiedrības biedriem (ja</w:t>
            </w:r>
          </w:p>
          <w:p w14:paraId="480B4888" w14:textId="77777777" w:rsidR="00885307" w:rsidRPr="00B95DA1" w:rsidRDefault="00885307" w:rsidP="00885307">
            <w:pPr>
              <w:numPr>
                <w:ilvl w:val="2"/>
                <w:numId w:val="0"/>
              </w:numPr>
              <w:rPr>
                <w:bCs/>
                <w:i/>
              </w:rPr>
            </w:pPr>
            <w:r w:rsidRPr="00B95DA1">
              <w:rPr>
                <w:bCs/>
                <w:i/>
              </w:rPr>
              <w:t xml:space="preserve"> piedāvājumu iesniedz personālsabiedrība) vai </w:t>
            </w:r>
          </w:p>
          <w:p w14:paraId="73EA72C1" w14:textId="77777777" w:rsidR="00885307" w:rsidRPr="00B95DA1" w:rsidRDefault="00885307" w:rsidP="00885307">
            <w:pPr>
              <w:numPr>
                <w:ilvl w:val="2"/>
                <w:numId w:val="0"/>
              </w:numPr>
              <w:rPr>
                <w:bCs/>
                <w:i/>
              </w:rPr>
            </w:pPr>
            <w:r w:rsidRPr="00B95DA1">
              <w:rPr>
                <w:bCs/>
                <w:i/>
              </w:rPr>
              <w:t xml:space="preserve">visiem piegādātāju apvienības dalībniekiem (ja piedāvājumu iesniedz piegādātāju apvienība), </w:t>
            </w:r>
          </w:p>
          <w:p w14:paraId="04413ECB" w14:textId="77777777" w:rsidR="00885307" w:rsidRPr="00B95DA1" w:rsidRDefault="00885307" w:rsidP="00885307">
            <w:pPr>
              <w:numPr>
                <w:ilvl w:val="2"/>
                <w:numId w:val="0"/>
              </w:numPr>
              <w:rPr>
                <w:bCs/>
                <w:i/>
              </w:rPr>
            </w:pPr>
            <w:r w:rsidRPr="00B95DA1">
              <w:rPr>
                <w:bCs/>
                <w:i/>
              </w:rPr>
              <w:t xml:space="preserve">kā arī apakšuzņēmējiem (ja pretendents </w:t>
            </w:r>
          </w:p>
          <w:p w14:paraId="56129BC8" w14:textId="77777777" w:rsidR="00885307" w:rsidRPr="00B95DA1" w:rsidRDefault="00885307" w:rsidP="00885307">
            <w:pPr>
              <w:numPr>
                <w:ilvl w:val="2"/>
                <w:numId w:val="0"/>
              </w:numPr>
              <w:rPr>
                <w:bCs/>
                <w:i/>
              </w:rPr>
            </w:pPr>
            <w:r w:rsidRPr="00B95DA1">
              <w:rPr>
                <w:bCs/>
                <w:i/>
              </w:rPr>
              <w:t>plāno piesaistīt apakšuzņēmējus).</w:t>
            </w:r>
          </w:p>
          <w:p w14:paraId="0AC1129A" w14:textId="5DCAF61D" w:rsidR="00885307" w:rsidRDefault="00885307" w:rsidP="00885307">
            <w:pPr>
              <w:ind w:right="-58"/>
              <w:rPr>
                <w:bCs/>
              </w:rPr>
            </w:pPr>
          </w:p>
        </w:tc>
        <w:tc>
          <w:tcPr>
            <w:tcW w:w="5216" w:type="dxa"/>
            <w:tcBorders>
              <w:top w:val="single" w:sz="4" w:space="0" w:color="auto"/>
              <w:left w:val="single" w:sz="4" w:space="0" w:color="auto"/>
              <w:bottom w:val="single" w:sz="4" w:space="0" w:color="auto"/>
              <w:right w:val="single" w:sz="4" w:space="0" w:color="auto"/>
            </w:tcBorders>
          </w:tcPr>
          <w:p w14:paraId="22EF1DAD" w14:textId="4F6A9E2B" w:rsidR="00885307" w:rsidRPr="00E755B3" w:rsidRDefault="00E755B3" w:rsidP="00E755B3">
            <w:pPr>
              <w:tabs>
                <w:tab w:val="left" w:pos="916"/>
              </w:tabs>
            </w:pPr>
            <w:r>
              <w:t>3.3.3.1.</w:t>
            </w:r>
            <w:r w:rsidR="00885307" w:rsidRPr="00E755B3">
              <w:t>Informāciju par pretendentu, kurš ir reģistrēts LV Komercreģistrā, Pasūtītājs pārbauda Uzņēmumu reģistra mājaslapā, ja pretendents nav iesniedzis komersanta reģistrācijas apliecības kopiju.</w:t>
            </w:r>
          </w:p>
          <w:p w14:paraId="4A523D67" w14:textId="77777777" w:rsidR="00885307" w:rsidRPr="00B95DA1" w:rsidRDefault="00885307" w:rsidP="00B37BFC">
            <w:pPr>
              <w:numPr>
                <w:ilvl w:val="3"/>
                <w:numId w:val="0"/>
              </w:numPr>
              <w:tabs>
                <w:tab w:val="left" w:pos="916"/>
              </w:tabs>
              <w:ind w:left="65"/>
            </w:pPr>
            <w:r w:rsidRPr="00B37BFC">
              <w:t>Ja pretendents (personu grupa) uz piedāvājuma iesniegšanas brīdi nav izveidojis personālsabiedrību, tad personu grupa iesniedz</w:t>
            </w:r>
            <w:r w:rsidRPr="00B95DA1">
              <w:t xml:space="preserve"> visu personu grupas dalībnieku parakstītu saistību raksta (protokolu, vienošanos vai citu dokumentu) kopiju par sadarbību līguma izpildē.</w:t>
            </w:r>
          </w:p>
          <w:p w14:paraId="2BF34E33" w14:textId="500A842A" w:rsidR="00885307" w:rsidRDefault="00885307" w:rsidP="00885307">
            <w:pPr>
              <w:numPr>
                <w:ilvl w:val="3"/>
                <w:numId w:val="0"/>
              </w:numPr>
              <w:ind w:left="35"/>
            </w:pPr>
            <w:r w:rsidRPr="00B95DA1">
              <w:t>Pretendents, kurš nav reģistrēts LV Komercreģistrā iesniedz komercdarbību reģistrējošas iestādes ārvalstīs izdotu reģistrācijas apliecības kopiju.</w:t>
            </w:r>
          </w:p>
        </w:tc>
      </w:tr>
      <w:tr w:rsidR="00885307" w:rsidRPr="00B95DA1" w14:paraId="2544AABF"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49E759" w14:textId="43C6B4B5" w:rsidR="00885307" w:rsidRPr="00B95DA1" w:rsidRDefault="00885307" w:rsidP="00885307">
            <w:pPr>
              <w:numPr>
                <w:ilvl w:val="2"/>
                <w:numId w:val="0"/>
              </w:numPr>
              <w:rPr>
                <w:bCs/>
              </w:rPr>
            </w:pPr>
            <w:r>
              <w:rPr>
                <w:bCs/>
              </w:rPr>
              <w:t>3.</w:t>
            </w:r>
            <w:r w:rsidR="00E755B3">
              <w:rPr>
                <w:bCs/>
              </w:rPr>
              <w:t>3</w:t>
            </w:r>
            <w:r>
              <w:rPr>
                <w:bCs/>
              </w:rPr>
              <w:t>.4.</w:t>
            </w:r>
            <w:r w:rsidRPr="00B95DA1">
              <w:rPr>
                <w:bCs/>
              </w:rPr>
              <w:t xml:space="preserve"> Pretendentam ir tiesības izplatīt </w:t>
            </w:r>
            <w:r w:rsidR="00CE3000">
              <w:rPr>
                <w:bCs/>
              </w:rPr>
              <w:t xml:space="preserve">un nodrošināt servisu </w:t>
            </w:r>
            <w:r w:rsidRPr="00B95DA1">
              <w:rPr>
                <w:bCs/>
              </w:rPr>
              <w:t>piedāvāt</w:t>
            </w:r>
            <w:r w:rsidR="00CE3000">
              <w:rPr>
                <w:bCs/>
              </w:rPr>
              <w:t>ajai</w:t>
            </w:r>
            <w:r>
              <w:rPr>
                <w:bCs/>
              </w:rPr>
              <w:t xml:space="preserve"> </w:t>
            </w:r>
            <w:r w:rsidRPr="00B95DA1">
              <w:rPr>
                <w:bCs/>
              </w:rPr>
              <w:t xml:space="preserve"> </w:t>
            </w:r>
            <w:r w:rsidR="00CE3000">
              <w:rPr>
                <w:bCs/>
              </w:rPr>
              <w:t>Precei</w:t>
            </w:r>
            <w:r w:rsidRPr="00B95DA1">
              <w:rPr>
                <w:bCs/>
              </w:rPr>
              <w:t xml:space="preserve"> </w:t>
            </w:r>
            <w:r>
              <w:rPr>
                <w:bCs/>
              </w:rPr>
              <w:t xml:space="preserve">Eiropas Savienībā, tajā skaitā </w:t>
            </w:r>
            <w:r w:rsidRPr="00B95DA1">
              <w:rPr>
                <w:bCs/>
              </w:rPr>
              <w:t>Latvijas Republikas teritorijā</w:t>
            </w:r>
            <w:r>
              <w:rPr>
                <w:bCs/>
              </w:rPr>
              <w:t>.</w:t>
            </w:r>
          </w:p>
        </w:tc>
        <w:tc>
          <w:tcPr>
            <w:tcW w:w="5216" w:type="dxa"/>
            <w:tcBorders>
              <w:top w:val="single" w:sz="4" w:space="0" w:color="auto"/>
              <w:left w:val="single" w:sz="4" w:space="0" w:color="auto"/>
              <w:bottom w:val="single" w:sz="4" w:space="0" w:color="auto"/>
              <w:right w:val="single" w:sz="4" w:space="0" w:color="auto"/>
            </w:tcBorders>
          </w:tcPr>
          <w:p w14:paraId="763D35C5" w14:textId="1E531549" w:rsidR="00885307" w:rsidRPr="00B95DA1" w:rsidRDefault="00B37BFC" w:rsidP="00885307">
            <w:pPr>
              <w:numPr>
                <w:ilvl w:val="3"/>
                <w:numId w:val="0"/>
              </w:numPr>
            </w:pPr>
            <w:r>
              <w:t>3.</w:t>
            </w:r>
            <w:r w:rsidR="00E755B3">
              <w:t>3</w:t>
            </w:r>
            <w:r>
              <w:t xml:space="preserve">.4.1. </w:t>
            </w:r>
            <w:r w:rsidR="00885307" w:rsidRPr="00C96A9F">
              <w:t>Lai apliecinātu nolikuma 3.</w:t>
            </w:r>
            <w:r w:rsidR="00E755B3">
              <w:t>3</w:t>
            </w:r>
            <w:r w:rsidR="00885307" w:rsidRPr="00C96A9F">
              <w:t>.</w:t>
            </w:r>
            <w:r w:rsidR="00885307">
              <w:t>4.</w:t>
            </w:r>
            <w:r w:rsidR="00885307" w:rsidRPr="00C96A9F">
              <w:t xml:space="preserve">punkta izpildi, pretendentam jāiesniedz ražotāja vai tā autorizēta pārstāvja apliecinoši dokumenti, kas ļauj pretendentam nodrošināt </w:t>
            </w:r>
            <w:r w:rsidR="00885307">
              <w:t xml:space="preserve">tā piedāvātās </w:t>
            </w:r>
            <w:r w:rsidR="00885307" w:rsidRPr="00C96A9F">
              <w:t xml:space="preserve">preces izplatīšanu </w:t>
            </w:r>
            <w:r w:rsidR="00CE3000">
              <w:t xml:space="preserve"> un servisu </w:t>
            </w:r>
            <w:r w:rsidR="00885307">
              <w:t>Eiropas Savienībā, tajā skaitā Latvijas Republikas teritorijā.</w:t>
            </w:r>
          </w:p>
        </w:tc>
      </w:tr>
      <w:tr w:rsidR="00885307" w:rsidRPr="00B95DA1" w14:paraId="4E4F70FC"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28D6DACE" w14:textId="48EDD752" w:rsidR="00885307" w:rsidRDefault="00885307" w:rsidP="00885307">
            <w:pPr>
              <w:ind w:right="-58"/>
            </w:pPr>
            <w:r>
              <w:rPr>
                <w:bCs/>
              </w:rPr>
              <w:t>3.</w:t>
            </w:r>
            <w:r w:rsidR="00E755B3">
              <w:rPr>
                <w:bCs/>
              </w:rPr>
              <w:t>3</w:t>
            </w:r>
            <w:r>
              <w:rPr>
                <w:bCs/>
              </w:rPr>
              <w:t>.5.</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5594E4FB" w14:textId="77777777" w:rsidR="00885307" w:rsidRPr="00D70F56" w:rsidRDefault="00885307" w:rsidP="00885307">
            <w:pPr>
              <w:ind w:right="-58"/>
              <w:rPr>
                <w:rFonts w:eastAsia="Calibri"/>
                <w:sz w:val="22"/>
                <w:szCs w:val="22"/>
              </w:rPr>
            </w:pPr>
          </w:p>
          <w:p w14:paraId="4C214A59" w14:textId="77777777" w:rsidR="00885307" w:rsidRDefault="00885307" w:rsidP="00885307">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342E1804" w14:textId="77777777" w:rsidR="00885307" w:rsidRPr="00DD78CE" w:rsidRDefault="00885307" w:rsidP="00885307">
            <w:pPr>
              <w:tabs>
                <w:tab w:val="left" w:pos="34"/>
              </w:tabs>
            </w:pPr>
          </w:p>
          <w:p w14:paraId="6945706E" w14:textId="675C2991" w:rsidR="00885307" w:rsidRDefault="00885307" w:rsidP="00885307">
            <w:pPr>
              <w:numPr>
                <w:ilvl w:val="2"/>
                <w:numId w:val="0"/>
              </w:numPr>
              <w:rPr>
                <w:bCs/>
              </w:rPr>
            </w:pPr>
            <w:r w:rsidRPr="004704FE">
              <w:rPr>
                <w:bCs/>
                <w:i/>
              </w:rPr>
              <w:t xml:space="preserve">Pretendents, kā arī personas, uz kuras iespējām pretendents balstās, dokumentu parakstīšanai </w:t>
            </w:r>
            <w:r w:rsidRPr="004704FE">
              <w:rPr>
                <w:bCs/>
                <w:i/>
              </w:rPr>
              <w:lastRenderedPageBreak/>
              <w:t>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bottom w:val="single" w:sz="4" w:space="0" w:color="auto"/>
              <w:right w:val="single" w:sz="4" w:space="0" w:color="auto"/>
            </w:tcBorders>
          </w:tcPr>
          <w:p w14:paraId="55B390E4" w14:textId="73786692" w:rsidR="00885307" w:rsidRDefault="00B37BFC" w:rsidP="00885307">
            <w:pPr>
              <w:numPr>
                <w:ilvl w:val="3"/>
                <w:numId w:val="0"/>
              </w:numPr>
              <w:ind w:left="35"/>
            </w:pPr>
            <w:r>
              <w:lastRenderedPageBreak/>
              <w:t>3.</w:t>
            </w:r>
            <w:r w:rsidR="00E755B3">
              <w:t>3</w:t>
            </w:r>
            <w:r>
              <w:t xml:space="preserve">.5.1. </w:t>
            </w:r>
            <w:r w:rsidR="00885307" w:rsidRPr="00171FC1">
              <w:t xml:space="preserve">Personas, uz kuras iespējām pretendents balstās, rakstisks apliecinājums par piedalīšanos Atklātā konkursā, kā arī apliecinājums nodot pretendenta rīcībā </w:t>
            </w:r>
            <w:r w:rsidR="00885307">
              <w:t>l</w:t>
            </w:r>
            <w:r w:rsidR="00885307" w:rsidRPr="00171FC1">
              <w:t xml:space="preserve">īguma izpildei nepieciešamos resursus gadījumā, ja ar pretendentu tiek noslēgts </w:t>
            </w:r>
            <w:r w:rsidR="00885307">
              <w:t>l</w:t>
            </w:r>
            <w:r w:rsidR="00885307" w:rsidRPr="00171FC1">
              <w:t>īgums</w:t>
            </w:r>
            <w:r w:rsidR="00885307">
              <w:t>.</w:t>
            </w:r>
          </w:p>
          <w:p w14:paraId="64CA6646" w14:textId="77777777" w:rsidR="00885307" w:rsidRDefault="00885307" w:rsidP="00885307">
            <w:pPr>
              <w:numPr>
                <w:ilvl w:val="3"/>
                <w:numId w:val="0"/>
              </w:numPr>
              <w:ind w:left="35"/>
            </w:pPr>
          </w:p>
          <w:p w14:paraId="43C27767" w14:textId="77777777" w:rsidR="00885307" w:rsidRDefault="00885307" w:rsidP="00885307">
            <w:pPr>
              <w:numPr>
                <w:ilvl w:val="3"/>
                <w:numId w:val="0"/>
              </w:numPr>
              <w:ind w:left="35"/>
            </w:pPr>
            <w:r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t>l</w:t>
            </w:r>
            <w:r w:rsidRPr="00171FC1">
              <w:t>īguma izpildei, norādot, ka pretendents un attiecīgā persona būs solidāri atbildīgi</w:t>
            </w:r>
            <w:r>
              <w:t>.</w:t>
            </w:r>
          </w:p>
          <w:p w14:paraId="166B7A72" w14:textId="77777777" w:rsidR="00885307" w:rsidRDefault="00885307" w:rsidP="00885307">
            <w:pPr>
              <w:numPr>
                <w:ilvl w:val="3"/>
                <w:numId w:val="0"/>
              </w:numPr>
              <w:ind w:left="35"/>
            </w:pPr>
          </w:p>
          <w:p w14:paraId="27F71E3A" w14:textId="34451A97" w:rsidR="00885307" w:rsidRPr="00C96A9F" w:rsidRDefault="00885307" w:rsidP="00885307">
            <w:pPr>
              <w:numPr>
                <w:ilvl w:val="3"/>
                <w:numId w:val="0"/>
              </w:numPr>
            </w:pPr>
            <w:r w:rsidRPr="00171FC1">
              <w:t xml:space="preserve">Ja pretendents, iesniedzot pieteikumu, balstās uz citu komersantu tehniskām un profesionālām spējām, tas pierāda Pasūtītājam, ka viņa rīcībā būs </w:t>
            </w:r>
            <w:r w:rsidRPr="00171FC1">
              <w:lastRenderedPageBreak/>
              <w:t>nepieciešamie resursi, iesniedzot dokumentu, kas apliecina nepieciešamo resursu nodošanu pretendenta rīcībā</w:t>
            </w:r>
            <w:r>
              <w:t>.</w:t>
            </w:r>
          </w:p>
        </w:tc>
      </w:tr>
      <w:tr w:rsidR="00E755B3" w:rsidRPr="00B95DA1" w14:paraId="2BD5FB94"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5549CE4B" w14:textId="476BD865" w:rsidR="00E755B3" w:rsidRDefault="00E755B3" w:rsidP="00E755B3">
            <w:pPr>
              <w:ind w:right="-58"/>
              <w:rPr>
                <w:bCs/>
              </w:rPr>
            </w:pPr>
            <w:r>
              <w:lastRenderedPageBreak/>
              <w:t>3.3.6.</w:t>
            </w:r>
            <w:r w:rsidRPr="00992394">
              <w:t>Apliecinājums par neatkarīgi izstrādātu piedāvājumu</w:t>
            </w:r>
          </w:p>
        </w:tc>
        <w:tc>
          <w:tcPr>
            <w:tcW w:w="5216" w:type="dxa"/>
            <w:tcBorders>
              <w:top w:val="single" w:sz="4" w:space="0" w:color="auto"/>
              <w:left w:val="single" w:sz="4" w:space="0" w:color="auto"/>
              <w:bottom w:val="single" w:sz="4" w:space="0" w:color="auto"/>
              <w:right w:val="single" w:sz="4" w:space="0" w:color="auto"/>
            </w:tcBorders>
          </w:tcPr>
          <w:p w14:paraId="0B7BEA3E" w14:textId="77C10117" w:rsidR="00E755B3" w:rsidRDefault="00E755B3" w:rsidP="00E755B3">
            <w:pPr>
              <w:numPr>
                <w:ilvl w:val="3"/>
                <w:numId w:val="0"/>
              </w:numPr>
              <w:ind w:left="35"/>
            </w:pPr>
            <w:r>
              <w:t>3.3.6.1.</w:t>
            </w:r>
            <w:r w:rsidRPr="00992394">
              <w:t>Apliecinājums par neatkarīgi izstrādātu piedāvājumu</w:t>
            </w:r>
          </w:p>
        </w:tc>
      </w:tr>
    </w:tbl>
    <w:p w14:paraId="56757C8E" w14:textId="77777777" w:rsidR="00F06F76" w:rsidRDefault="00F06F76" w:rsidP="00CD1CEF">
      <w:pPr>
        <w:keepNext/>
        <w:outlineLvl w:val="1"/>
        <w:rPr>
          <w:b/>
          <w:bCs/>
          <w:szCs w:val="26"/>
          <w:lang w:val="x-none"/>
        </w:rPr>
      </w:pPr>
      <w:bookmarkStart w:id="121" w:name="_Toc477855477"/>
      <w:bookmarkStart w:id="122" w:name="_Toc424209396"/>
      <w:bookmarkStart w:id="123" w:name="_Toc380655970"/>
      <w:bookmarkStart w:id="124" w:name="_Toc333924928"/>
      <w:bookmarkStart w:id="125" w:name="_Toc330909880"/>
      <w:bookmarkStart w:id="126" w:name="_Toc330891731"/>
      <w:bookmarkStart w:id="127" w:name="_Toc380655971"/>
    </w:p>
    <w:p w14:paraId="743828ED" w14:textId="0E130C4F" w:rsidR="004162CB" w:rsidRPr="004162CB" w:rsidRDefault="00CD1CEF" w:rsidP="00924FA0">
      <w:pPr>
        <w:keepNext/>
        <w:numPr>
          <w:ilvl w:val="1"/>
          <w:numId w:val="25"/>
        </w:numPr>
        <w:tabs>
          <w:tab w:val="left" w:pos="1276"/>
        </w:tabs>
        <w:ind w:left="0" w:firstLine="567"/>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1"/>
      <w:bookmarkEnd w:id="122"/>
      <w:bookmarkEnd w:id="123"/>
      <w:bookmarkEnd w:id="124"/>
      <w:bookmarkEnd w:id="125"/>
      <w:bookmarkEnd w:id="126"/>
    </w:p>
    <w:p w14:paraId="29870808" w14:textId="005BCB62" w:rsidR="004162CB" w:rsidRPr="00B8537B" w:rsidRDefault="001D0FC1" w:rsidP="00E755B3">
      <w:pPr>
        <w:pStyle w:val="ListParagraph"/>
        <w:numPr>
          <w:ilvl w:val="2"/>
          <w:numId w:val="34"/>
        </w:numPr>
        <w:tabs>
          <w:tab w:val="left" w:pos="1276"/>
        </w:tabs>
        <w:spacing w:after="0" w:line="240" w:lineRule="auto"/>
        <w:outlineLvl w:val="2"/>
        <w:rPr>
          <w:rFonts w:ascii="Times New Roman" w:hAnsi="Times New Roman"/>
          <w:bCs/>
          <w:sz w:val="24"/>
          <w:szCs w:val="24"/>
        </w:rPr>
      </w:pPr>
      <w:r w:rsidRPr="00B8537B">
        <w:rPr>
          <w:rFonts w:ascii="Times New Roman" w:hAnsi="Times New Roman"/>
          <w:sz w:val="24"/>
          <w:szCs w:val="24"/>
        </w:rPr>
        <w:t xml:space="preserve">Pretendents, iesniedzot tehnisko piedāvājumu atbilstoši EIS e-konkursu apakšsistēmā </w:t>
      </w:r>
      <w:r w:rsidR="00444920">
        <w:rPr>
          <w:rFonts w:ascii="Times New Roman" w:hAnsi="Times New Roman"/>
          <w:sz w:val="24"/>
          <w:szCs w:val="24"/>
        </w:rPr>
        <w:t>Atklāta konkursa</w:t>
      </w:r>
      <w:r w:rsidRPr="00B8537B">
        <w:rPr>
          <w:rFonts w:ascii="Times New Roman" w:hAnsi="Times New Roman"/>
          <w:sz w:val="24"/>
          <w:szCs w:val="24"/>
        </w:rPr>
        <w:t xml:space="preserve"> sadaļā publicētajām veidlapām, aizpildot</w:t>
      </w:r>
      <w:r w:rsidR="000E2DF7">
        <w:rPr>
          <w:rFonts w:ascii="Times New Roman" w:hAnsi="Times New Roman"/>
          <w:sz w:val="24"/>
          <w:szCs w:val="24"/>
        </w:rPr>
        <w:t xml:space="preserve"> attiecīgas Microsoft Excel</w:t>
      </w:r>
      <w:r w:rsidRPr="00B8537B">
        <w:rPr>
          <w:rFonts w:ascii="Times New Roman" w:hAnsi="Times New Roman"/>
          <w:sz w:val="24"/>
          <w:szCs w:val="24"/>
        </w:rPr>
        <w:t xml:space="preserve"> formas šūnas, apliecina piedāvātās Preces atbilstību tehniskajā specifikācijā noteiktajām prasībām, apstiprina tās kvalitāti un garantiju</w:t>
      </w:r>
      <w:r w:rsidR="004162CB" w:rsidRPr="00B8537B">
        <w:rPr>
          <w:rFonts w:ascii="Times New Roman" w:hAnsi="Times New Roman"/>
          <w:bCs/>
          <w:sz w:val="24"/>
          <w:szCs w:val="24"/>
        </w:rPr>
        <w:t>.</w:t>
      </w:r>
    </w:p>
    <w:p w14:paraId="15041450" w14:textId="638792D7" w:rsidR="001D0FC1" w:rsidRPr="00B8537B" w:rsidRDefault="001D0FC1" w:rsidP="00E755B3">
      <w:pPr>
        <w:pStyle w:val="ListParagraph"/>
        <w:numPr>
          <w:ilvl w:val="2"/>
          <w:numId w:val="34"/>
        </w:numPr>
        <w:tabs>
          <w:tab w:val="left" w:pos="1276"/>
        </w:tabs>
        <w:spacing w:after="0" w:line="240" w:lineRule="auto"/>
        <w:ind w:left="0" w:firstLine="567"/>
        <w:outlineLvl w:val="2"/>
        <w:rPr>
          <w:rFonts w:ascii="Times New Roman" w:hAnsi="Times New Roman"/>
          <w:bCs/>
          <w:sz w:val="24"/>
          <w:szCs w:val="24"/>
        </w:rPr>
      </w:pPr>
      <w:r w:rsidRPr="00A83001">
        <w:rPr>
          <w:rFonts w:ascii="Times New Roman" w:hAnsi="Times New Roman"/>
          <w:b/>
          <w:sz w:val="24"/>
          <w:szCs w:val="24"/>
        </w:rPr>
        <w:t xml:space="preserve">Pretendents nedrīkst veikt izmaiņas EIS e-konkursu apakšsistēmā </w:t>
      </w:r>
      <w:r w:rsidR="00444920" w:rsidRPr="00A83001">
        <w:rPr>
          <w:rFonts w:ascii="Times New Roman" w:hAnsi="Times New Roman"/>
          <w:b/>
          <w:sz w:val="24"/>
          <w:szCs w:val="24"/>
        </w:rPr>
        <w:t>Atklāta konkursa</w:t>
      </w:r>
      <w:r w:rsidRPr="00A83001">
        <w:rPr>
          <w:rFonts w:ascii="Times New Roman" w:hAnsi="Times New Roman"/>
          <w:b/>
          <w:sz w:val="24"/>
          <w:szCs w:val="24"/>
        </w:rPr>
        <w:t xml:space="preserve"> sadaļā publicēto veidlapu struktūrā, t.sk. dzēst vai pievienot rindas vai kolonnas</w:t>
      </w:r>
      <w:r w:rsidRPr="00B8537B">
        <w:rPr>
          <w:rFonts w:ascii="Times New Roman" w:hAnsi="Times New Roman"/>
          <w:sz w:val="24"/>
          <w:szCs w:val="24"/>
        </w:rPr>
        <w:t>.</w:t>
      </w:r>
    </w:p>
    <w:p w14:paraId="3C4BDF2B" w14:textId="78D6E512" w:rsidR="004162CB" w:rsidRPr="00B8537B" w:rsidRDefault="004162CB" w:rsidP="00E755B3">
      <w:pPr>
        <w:pStyle w:val="ListParagraph"/>
        <w:numPr>
          <w:ilvl w:val="2"/>
          <w:numId w:val="34"/>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jāatbilst Tehniskās specifikācijas prasībām</w:t>
      </w:r>
      <w:r w:rsidR="007468C1" w:rsidRPr="00B8537B">
        <w:rPr>
          <w:rFonts w:ascii="Times New Roman" w:hAnsi="Times New Roman"/>
          <w:bCs/>
          <w:sz w:val="24"/>
          <w:szCs w:val="24"/>
        </w:rPr>
        <w:t xml:space="preserve"> </w:t>
      </w:r>
      <w:r w:rsidR="007468C1" w:rsidRPr="00B8537B">
        <w:rPr>
          <w:rFonts w:ascii="Times New Roman" w:hAnsi="Times New Roman"/>
          <w:sz w:val="24"/>
          <w:szCs w:val="24"/>
        </w:rPr>
        <w:t>(</w:t>
      </w:r>
      <w:r w:rsidR="007468C1" w:rsidRPr="006210C2">
        <w:rPr>
          <w:rFonts w:ascii="Times New Roman" w:hAnsi="Times New Roman"/>
          <w:i/>
          <w:sz w:val="24"/>
          <w:szCs w:val="24"/>
        </w:rPr>
        <w:t xml:space="preserve">sk. EIS sistēmā </w:t>
      </w:r>
      <w:r w:rsidR="00444920" w:rsidRPr="006210C2">
        <w:rPr>
          <w:rFonts w:ascii="Times New Roman" w:hAnsi="Times New Roman"/>
          <w:i/>
          <w:sz w:val="24"/>
          <w:szCs w:val="24"/>
        </w:rPr>
        <w:t>Atklāta konkursa</w:t>
      </w:r>
      <w:r w:rsidR="00A459A6" w:rsidRPr="006210C2">
        <w:rPr>
          <w:rFonts w:ascii="Times New Roman" w:hAnsi="Times New Roman"/>
          <w:i/>
          <w:sz w:val="24"/>
          <w:szCs w:val="24"/>
        </w:rPr>
        <w:t xml:space="preserve"> sadaļā pievienot</w:t>
      </w:r>
      <w:r w:rsidR="00362556">
        <w:rPr>
          <w:rFonts w:ascii="Times New Roman" w:hAnsi="Times New Roman"/>
          <w:i/>
          <w:sz w:val="24"/>
          <w:szCs w:val="24"/>
        </w:rPr>
        <w:t xml:space="preserve">ai </w:t>
      </w:r>
      <w:r w:rsidR="00A459A6" w:rsidRPr="006210C2">
        <w:rPr>
          <w:rFonts w:ascii="Times New Roman" w:hAnsi="Times New Roman"/>
          <w:i/>
          <w:sz w:val="24"/>
          <w:szCs w:val="24"/>
        </w:rPr>
        <w:t>datn</w:t>
      </w:r>
      <w:r w:rsidR="00362556">
        <w:rPr>
          <w:rFonts w:ascii="Times New Roman" w:hAnsi="Times New Roman"/>
          <w:i/>
          <w:sz w:val="24"/>
          <w:szCs w:val="24"/>
        </w:rPr>
        <w:t>ei</w:t>
      </w:r>
      <w:r w:rsidR="006210C2" w:rsidRPr="006210C2">
        <w:rPr>
          <w:rFonts w:ascii="Times New Roman" w:hAnsi="Times New Roman"/>
          <w:i/>
          <w:sz w:val="24"/>
          <w:szCs w:val="24"/>
        </w:rPr>
        <w:t xml:space="preserve"> </w:t>
      </w:r>
      <w:r w:rsidR="007468C1" w:rsidRPr="006210C2">
        <w:rPr>
          <w:rFonts w:ascii="Times New Roman" w:hAnsi="Times New Roman"/>
          <w:i/>
          <w:sz w:val="24"/>
          <w:szCs w:val="24"/>
        </w:rPr>
        <w:t>2.pielikums</w:t>
      </w:r>
      <w:r w:rsidR="007468C1" w:rsidRPr="00B8537B">
        <w:rPr>
          <w:rFonts w:ascii="Times New Roman" w:hAnsi="Times New Roman"/>
          <w:sz w:val="24"/>
          <w:szCs w:val="24"/>
        </w:rPr>
        <w:t>)</w:t>
      </w:r>
      <w:r w:rsidRPr="00B8537B">
        <w:rPr>
          <w:rFonts w:ascii="Times New Roman" w:hAnsi="Times New Roman"/>
          <w:bCs/>
          <w:sz w:val="24"/>
          <w:szCs w:val="24"/>
        </w:rPr>
        <w:t>.</w:t>
      </w:r>
    </w:p>
    <w:p w14:paraId="72B3C255" w14:textId="46968ADC" w:rsidR="0053605B" w:rsidRDefault="00C36949" w:rsidP="00E755B3">
      <w:pPr>
        <w:pStyle w:val="ListParagraph"/>
        <w:numPr>
          <w:ilvl w:val="2"/>
          <w:numId w:val="34"/>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Pretendentam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skaidri, viennozīmīgi un nepārprotami jāatspoguļo Tehniskās specifikācijas prasību izpilde.</w:t>
      </w:r>
    </w:p>
    <w:p w14:paraId="11C32AB5" w14:textId="2271D11B" w:rsidR="00C05261" w:rsidRPr="00B8537B" w:rsidRDefault="00C05261" w:rsidP="00E755B3">
      <w:pPr>
        <w:pStyle w:val="ListParagraph"/>
        <w:numPr>
          <w:ilvl w:val="2"/>
          <w:numId w:val="34"/>
        </w:numPr>
        <w:tabs>
          <w:tab w:val="left" w:pos="1276"/>
        </w:tabs>
        <w:spacing w:after="0" w:line="240" w:lineRule="auto"/>
        <w:ind w:left="0" w:firstLine="567"/>
        <w:outlineLvl w:val="2"/>
        <w:rPr>
          <w:rFonts w:ascii="Times New Roman" w:hAnsi="Times New Roman"/>
          <w:bCs/>
          <w:sz w:val="24"/>
          <w:szCs w:val="24"/>
        </w:rPr>
      </w:pPr>
      <w:r w:rsidRPr="00C05261">
        <w:rPr>
          <w:rFonts w:ascii="Times New Roman" w:hAnsi="Times New Roman"/>
          <w:bCs/>
          <w:sz w:val="24"/>
          <w:szCs w:val="24"/>
        </w:rPr>
        <w:t>Pretendentam jāsagatavo piedāvājums, ņemot vērā arī Līgumā noteikto.</w:t>
      </w:r>
    </w:p>
    <w:p w14:paraId="6D3AC2EF" w14:textId="6A399904" w:rsidR="0053605B" w:rsidRDefault="0053605B" w:rsidP="00E755B3">
      <w:pPr>
        <w:pStyle w:val="ListParagraph"/>
        <w:numPr>
          <w:ilvl w:val="2"/>
          <w:numId w:val="34"/>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Tehniskajam un finanšu piedāvājumam jāpievieno </w:t>
      </w:r>
      <w:r w:rsidR="00444920">
        <w:rPr>
          <w:rFonts w:ascii="Times New Roman" w:hAnsi="Times New Roman"/>
          <w:bCs/>
          <w:sz w:val="24"/>
          <w:szCs w:val="24"/>
        </w:rPr>
        <w:t xml:space="preserve">šādi </w:t>
      </w:r>
      <w:r w:rsidRPr="00B8537B">
        <w:rPr>
          <w:rFonts w:ascii="Times New Roman" w:hAnsi="Times New Roman"/>
          <w:bCs/>
          <w:sz w:val="24"/>
          <w:szCs w:val="24"/>
        </w:rPr>
        <w:t>dokumenti</w:t>
      </w:r>
      <w:r w:rsidR="00D357A1">
        <w:rPr>
          <w:rFonts w:ascii="Times New Roman" w:hAnsi="Times New Roman"/>
          <w:bCs/>
          <w:sz w:val="24"/>
          <w:szCs w:val="24"/>
        </w:rPr>
        <w:t xml:space="preserve"> (</w:t>
      </w:r>
      <w:r w:rsidR="00D357A1" w:rsidRPr="00533127">
        <w:rPr>
          <w:rFonts w:ascii="Times New Roman" w:hAnsi="Times New Roman"/>
          <w:bCs/>
          <w:i/>
          <w:sz w:val="24"/>
          <w:szCs w:val="24"/>
        </w:rPr>
        <w:t xml:space="preserve">jāpievieno </w:t>
      </w:r>
      <w:r w:rsidR="00D357A1" w:rsidRPr="00533127">
        <w:rPr>
          <w:rFonts w:ascii="Times New Roman" w:hAnsi="Times New Roman"/>
          <w:i/>
          <w:sz w:val="24"/>
          <w:szCs w:val="24"/>
        </w:rPr>
        <w:t>EIS e-konkursu apakšsistēmā “Citas prasības”</w:t>
      </w:r>
      <w:r w:rsidR="00533127">
        <w:rPr>
          <w:rFonts w:ascii="Times New Roman" w:hAnsi="Times New Roman"/>
          <w:sz w:val="24"/>
          <w:szCs w:val="24"/>
        </w:rPr>
        <w:t>)</w:t>
      </w:r>
      <w:r w:rsidRPr="00B8537B">
        <w:rPr>
          <w:rFonts w:ascii="Times New Roman" w:hAnsi="Times New Roman"/>
          <w:bCs/>
          <w:sz w:val="24"/>
          <w:szCs w:val="24"/>
        </w:rPr>
        <w:t>:</w:t>
      </w:r>
    </w:p>
    <w:p w14:paraId="6302DCCE" w14:textId="51952828" w:rsidR="00924FA0" w:rsidRPr="002A2AB0" w:rsidRDefault="00CE3000" w:rsidP="00E755B3">
      <w:pPr>
        <w:pStyle w:val="ListParagraph"/>
        <w:numPr>
          <w:ilvl w:val="3"/>
          <w:numId w:val="34"/>
        </w:numPr>
        <w:tabs>
          <w:tab w:val="left" w:pos="1276"/>
        </w:tabs>
        <w:spacing w:after="0" w:line="240" w:lineRule="auto"/>
        <w:ind w:left="0" w:firstLine="567"/>
        <w:outlineLvl w:val="2"/>
        <w:rPr>
          <w:rFonts w:ascii="Times New Roman" w:hAnsi="Times New Roman"/>
          <w:bCs/>
          <w:sz w:val="24"/>
          <w:szCs w:val="24"/>
        </w:rPr>
      </w:pPr>
      <w:r>
        <w:rPr>
          <w:rFonts w:ascii="Times New Roman" w:hAnsi="Times New Roman"/>
          <w:bCs/>
          <w:sz w:val="24"/>
          <w:szCs w:val="24"/>
        </w:rPr>
        <w:t xml:space="preserve">piedāvātās </w:t>
      </w:r>
      <w:r w:rsidRPr="002A2AB0">
        <w:rPr>
          <w:rFonts w:ascii="Times New Roman" w:hAnsi="Times New Roman"/>
          <w:bCs/>
          <w:sz w:val="24"/>
          <w:szCs w:val="24"/>
        </w:rPr>
        <w:t>Preces</w:t>
      </w:r>
      <w:r w:rsidR="00924FA0" w:rsidRPr="002A2AB0">
        <w:rPr>
          <w:rFonts w:ascii="Times New Roman" w:hAnsi="Times New Roman"/>
          <w:bCs/>
          <w:sz w:val="24"/>
          <w:szCs w:val="24"/>
        </w:rPr>
        <w:t xml:space="preserve"> CE sertifikāta kopija un EK atbilstības deklarācijas kopija (Precēm jāatbilst Eiropas Padomes direktīvas 90/385/EEC, kas attiecas uz aktīvām implantējamām medicīnas ierīcēm, vai regulas 2017/745 prasībām);</w:t>
      </w:r>
    </w:p>
    <w:p w14:paraId="05EA7C82" w14:textId="550D8821" w:rsidR="00924FA0" w:rsidRPr="002A2AB0" w:rsidRDefault="00924FA0" w:rsidP="00E755B3">
      <w:pPr>
        <w:pStyle w:val="ListParagraph"/>
        <w:numPr>
          <w:ilvl w:val="3"/>
          <w:numId w:val="34"/>
        </w:numPr>
        <w:tabs>
          <w:tab w:val="left" w:pos="1276"/>
        </w:tabs>
        <w:spacing w:after="0" w:line="240" w:lineRule="auto"/>
        <w:ind w:left="0" w:firstLine="567"/>
        <w:outlineLvl w:val="2"/>
        <w:rPr>
          <w:rFonts w:ascii="Times New Roman" w:hAnsi="Times New Roman"/>
          <w:bCs/>
          <w:sz w:val="24"/>
          <w:szCs w:val="24"/>
        </w:rPr>
      </w:pPr>
      <w:r w:rsidRPr="00924FA0">
        <w:rPr>
          <w:rFonts w:ascii="Times New Roman" w:hAnsi="Times New Roman"/>
          <w:bCs/>
          <w:sz w:val="24"/>
          <w:szCs w:val="24"/>
        </w:rPr>
        <w:t xml:space="preserve">pretendenta apliecinājums brīvā formā, ka piedāvātā Prece ir jauna, iepriekš nelietota un nesatur </w:t>
      </w:r>
      <w:r w:rsidRPr="002A2AB0">
        <w:rPr>
          <w:rFonts w:ascii="Times New Roman" w:hAnsi="Times New Roman"/>
          <w:bCs/>
          <w:sz w:val="24"/>
          <w:szCs w:val="24"/>
        </w:rPr>
        <w:t>iepriekš lietotas vai atjaunotas sastāvdaļas vai komponentes.</w:t>
      </w:r>
      <w:r w:rsidR="00242BCE">
        <w:rPr>
          <w:rFonts w:ascii="Times New Roman" w:hAnsi="Times New Roman"/>
          <w:bCs/>
          <w:sz w:val="24"/>
          <w:szCs w:val="24"/>
        </w:rPr>
        <w:t xml:space="preserve"> Piedāvātā Prece ražota ne vēlāk</w:t>
      </w:r>
      <w:r w:rsidRPr="002A2AB0">
        <w:rPr>
          <w:rFonts w:ascii="Times New Roman" w:hAnsi="Times New Roman"/>
          <w:bCs/>
          <w:sz w:val="24"/>
          <w:szCs w:val="24"/>
        </w:rPr>
        <w:t xml:space="preserve"> kā </w:t>
      </w:r>
      <w:r w:rsidR="002A2AB0" w:rsidRPr="002A2AB0">
        <w:rPr>
          <w:rFonts w:ascii="Times New Roman" w:hAnsi="Times New Roman"/>
          <w:bCs/>
          <w:sz w:val="24"/>
          <w:szCs w:val="24"/>
        </w:rPr>
        <w:t>12 (divpadsmit) mēnešu laikā no Pasūtītāja pasūtījuma brīža</w:t>
      </w:r>
      <w:r w:rsidRPr="002A2AB0">
        <w:rPr>
          <w:rFonts w:ascii="Times New Roman" w:hAnsi="Times New Roman"/>
          <w:bCs/>
          <w:sz w:val="24"/>
          <w:szCs w:val="24"/>
        </w:rPr>
        <w:t>;</w:t>
      </w:r>
    </w:p>
    <w:p w14:paraId="007DF6C8" w14:textId="0FB74964" w:rsidR="00924FA0" w:rsidRPr="00924FA0" w:rsidRDefault="00924FA0" w:rsidP="00E755B3">
      <w:pPr>
        <w:pStyle w:val="ListParagraph"/>
        <w:numPr>
          <w:ilvl w:val="3"/>
          <w:numId w:val="34"/>
        </w:numPr>
        <w:tabs>
          <w:tab w:val="left" w:pos="1276"/>
        </w:tabs>
        <w:spacing w:after="0" w:line="240" w:lineRule="auto"/>
        <w:ind w:left="0" w:firstLine="567"/>
        <w:outlineLvl w:val="2"/>
        <w:rPr>
          <w:rFonts w:ascii="Times New Roman" w:hAnsi="Times New Roman"/>
          <w:bCs/>
          <w:sz w:val="24"/>
          <w:szCs w:val="24"/>
        </w:rPr>
      </w:pPr>
      <w:r w:rsidRPr="00924FA0">
        <w:rPr>
          <w:rFonts w:ascii="Times New Roman" w:hAnsi="Times New Roman"/>
          <w:bCs/>
          <w:sz w:val="24"/>
          <w:szCs w:val="24"/>
        </w:rPr>
        <w:t>piedāvātās preces tehniskās datu lapas (“</w:t>
      </w:r>
      <w:proofErr w:type="spellStart"/>
      <w:r w:rsidRPr="00924FA0">
        <w:rPr>
          <w:rFonts w:ascii="Times New Roman" w:hAnsi="Times New Roman"/>
          <w:bCs/>
          <w:sz w:val="24"/>
          <w:szCs w:val="24"/>
        </w:rPr>
        <w:t>data</w:t>
      </w:r>
      <w:proofErr w:type="spellEnd"/>
      <w:r w:rsidRPr="00924FA0">
        <w:rPr>
          <w:rFonts w:ascii="Times New Roman" w:hAnsi="Times New Roman"/>
          <w:bCs/>
          <w:sz w:val="24"/>
          <w:szCs w:val="24"/>
        </w:rPr>
        <w:t xml:space="preserve"> </w:t>
      </w:r>
      <w:proofErr w:type="spellStart"/>
      <w:r w:rsidRPr="00924FA0">
        <w:rPr>
          <w:rFonts w:ascii="Times New Roman" w:hAnsi="Times New Roman"/>
          <w:bCs/>
          <w:sz w:val="24"/>
          <w:szCs w:val="24"/>
        </w:rPr>
        <w:t>sheet</w:t>
      </w:r>
      <w:proofErr w:type="spellEnd"/>
      <w:r w:rsidRPr="00924FA0">
        <w:rPr>
          <w:rFonts w:ascii="Times New Roman" w:hAnsi="Times New Roman"/>
          <w:bCs/>
          <w:sz w:val="24"/>
          <w:szCs w:val="24"/>
        </w:rPr>
        <w:t>”), kas apliecina atbilstību Tehniskajā specifikācijā noteiktajai prasībai (oriģinālvalodā un tulkojumi latviešu valodā), norādot ražotāju, piedāvātās preces atbilstošos parametrus un atsauci tehniskajā piedāvājumā uz konkrēto lapaspusi.</w:t>
      </w:r>
    </w:p>
    <w:p w14:paraId="0E85D2D8" w14:textId="777809CB" w:rsidR="00510482" w:rsidRPr="00B8537B" w:rsidRDefault="00510482" w:rsidP="00E755B3">
      <w:pPr>
        <w:pStyle w:val="ListParagraph"/>
        <w:numPr>
          <w:ilvl w:val="2"/>
          <w:numId w:val="34"/>
        </w:numPr>
        <w:spacing w:after="0" w:line="240" w:lineRule="auto"/>
        <w:ind w:left="0" w:firstLine="567"/>
        <w:outlineLvl w:val="2"/>
        <w:rPr>
          <w:rFonts w:ascii="Times New Roman" w:hAnsi="Times New Roman"/>
          <w:bCs/>
          <w:sz w:val="24"/>
          <w:szCs w:val="24"/>
        </w:rPr>
      </w:pPr>
      <w:r w:rsidRPr="00B8537B">
        <w:rPr>
          <w:rFonts w:ascii="Times New Roman" w:hAnsi="Times New Roman"/>
          <w:sz w:val="24"/>
          <w:szCs w:val="24"/>
        </w:rPr>
        <w:t xml:space="preserve">Pretendents iesniedz finanšu piedāvājumu atbilstoši EIS e-konkursu apakšsistēmā </w:t>
      </w:r>
      <w:r w:rsidR="007B67E0">
        <w:rPr>
          <w:rFonts w:ascii="Times New Roman" w:hAnsi="Times New Roman"/>
          <w:sz w:val="24"/>
          <w:szCs w:val="24"/>
        </w:rPr>
        <w:t>Atklāta konkursa</w:t>
      </w:r>
      <w:r w:rsidRPr="00B8537B">
        <w:rPr>
          <w:rFonts w:ascii="Times New Roman" w:hAnsi="Times New Roman"/>
          <w:sz w:val="24"/>
          <w:szCs w:val="24"/>
        </w:rPr>
        <w:t xml:space="preserve"> sadaļā publicētaj</w:t>
      </w:r>
      <w:r w:rsidR="000458E7">
        <w:rPr>
          <w:rFonts w:ascii="Times New Roman" w:hAnsi="Times New Roman"/>
          <w:sz w:val="24"/>
          <w:szCs w:val="24"/>
        </w:rPr>
        <w:t>ai</w:t>
      </w:r>
      <w:r w:rsidRPr="00B8537B">
        <w:rPr>
          <w:rFonts w:ascii="Times New Roman" w:hAnsi="Times New Roman"/>
          <w:sz w:val="24"/>
          <w:szCs w:val="24"/>
        </w:rPr>
        <w:t xml:space="preserve"> veidlap</w:t>
      </w:r>
      <w:r w:rsidR="000458E7">
        <w:rPr>
          <w:rFonts w:ascii="Times New Roman" w:hAnsi="Times New Roman"/>
          <w:sz w:val="24"/>
          <w:szCs w:val="24"/>
        </w:rPr>
        <w:t>ai, aizpildot 2.pielikumā attiecīgās pozīcijas</w:t>
      </w:r>
      <w:r w:rsidRPr="00B8537B">
        <w:rPr>
          <w:rFonts w:ascii="Times New Roman" w:hAnsi="Times New Roman"/>
          <w:sz w:val="24"/>
          <w:szCs w:val="24"/>
        </w:rPr>
        <w:t xml:space="preserve"> Microsoft Excel formas šūnas</w:t>
      </w:r>
      <w:r w:rsidR="000458E7">
        <w:rPr>
          <w:rFonts w:ascii="Times New Roman" w:hAnsi="Times New Roman"/>
          <w:sz w:val="24"/>
          <w:szCs w:val="24"/>
        </w:rPr>
        <w:t xml:space="preserve">, kā arī </w:t>
      </w:r>
      <w:r w:rsidR="000458E7" w:rsidRPr="00B8537B">
        <w:rPr>
          <w:rFonts w:ascii="Times New Roman" w:hAnsi="Times New Roman"/>
          <w:sz w:val="24"/>
          <w:szCs w:val="24"/>
        </w:rPr>
        <w:t>EIS e-konkursu apakšsistēmā</w:t>
      </w:r>
      <w:r w:rsidR="000458E7">
        <w:rPr>
          <w:rFonts w:ascii="Times New Roman" w:hAnsi="Times New Roman"/>
          <w:sz w:val="24"/>
          <w:szCs w:val="24"/>
        </w:rPr>
        <w:t xml:space="preserve"> pie konkrētā iepirkuma aizpildot cenai paredzēto aili.</w:t>
      </w:r>
    </w:p>
    <w:p w14:paraId="29FBF26A" w14:textId="29F58B51" w:rsidR="00C36949" w:rsidRPr="00B8537B" w:rsidRDefault="00FA628B" w:rsidP="00E755B3">
      <w:pPr>
        <w:pStyle w:val="ListParagraph"/>
        <w:numPr>
          <w:ilvl w:val="2"/>
          <w:numId w:val="34"/>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Pretendents finanšu</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piedāvājumā</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c</w:t>
      </w:r>
      <w:r w:rsidRPr="00B8537B">
        <w:rPr>
          <w:rFonts w:ascii="Times New Roman" w:hAnsi="Times New Roman"/>
          <w:bCs/>
          <w:sz w:val="24"/>
          <w:szCs w:val="24"/>
        </w:rPr>
        <w:t xml:space="preserve">enas </w:t>
      </w:r>
      <w:r w:rsidR="00D959CF" w:rsidRPr="00B8537B">
        <w:rPr>
          <w:rFonts w:ascii="Times New Roman" w:hAnsi="Times New Roman"/>
          <w:bCs/>
          <w:sz w:val="24"/>
          <w:szCs w:val="24"/>
        </w:rPr>
        <w:t>norāda</w:t>
      </w:r>
      <w:r w:rsidRPr="00B8537B">
        <w:rPr>
          <w:rFonts w:ascii="Times New Roman" w:hAnsi="Times New Roman"/>
          <w:bCs/>
          <w:sz w:val="24"/>
          <w:szCs w:val="24"/>
        </w:rPr>
        <w:t xml:space="preserve"> eiro (EUR) bez pievienotā vērtības nodokļa (PVN) ar </w:t>
      </w:r>
      <w:r w:rsidR="00D959CF" w:rsidRPr="00B8537B">
        <w:rPr>
          <w:rFonts w:ascii="Times New Roman" w:hAnsi="Times New Roman"/>
          <w:bCs/>
          <w:sz w:val="24"/>
          <w:szCs w:val="24"/>
        </w:rPr>
        <w:t xml:space="preserve">ne vairāk kā </w:t>
      </w:r>
      <w:r w:rsidR="00720DA5">
        <w:rPr>
          <w:rFonts w:ascii="Times New Roman" w:hAnsi="Times New Roman"/>
          <w:bCs/>
          <w:sz w:val="24"/>
          <w:szCs w:val="24"/>
        </w:rPr>
        <w:t>trīs</w:t>
      </w:r>
      <w:r w:rsidRPr="00B8537B">
        <w:rPr>
          <w:rFonts w:ascii="Times New Roman" w:hAnsi="Times New Roman"/>
          <w:bCs/>
          <w:sz w:val="24"/>
          <w:szCs w:val="24"/>
        </w:rPr>
        <w:t xml:space="preserve"> zīmēm aiz komata.</w:t>
      </w:r>
    </w:p>
    <w:p w14:paraId="0BE30528" w14:textId="2794D3F2" w:rsidR="00CB102A" w:rsidRPr="00B8537B" w:rsidRDefault="001F7884" w:rsidP="00E755B3">
      <w:pPr>
        <w:pStyle w:val="ListParagraph"/>
        <w:numPr>
          <w:ilvl w:val="2"/>
          <w:numId w:val="34"/>
        </w:numPr>
        <w:spacing w:after="0" w:line="240" w:lineRule="auto"/>
        <w:ind w:left="0" w:firstLine="567"/>
        <w:outlineLvl w:val="2"/>
        <w:rPr>
          <w:rFonts w:ascii="Times New Roman" w:hAnsi="Times New Roman"/>
          <w:bCs/>
          <w:sz w:val="24"/>
          <w:szCs w:val="24"/>
        </w:rPr>
      </w:pPr>
      <w:r w:rsidRPr="001F7884">
        <w:rPr>
          <w:rFonts w:ascii="Times New Roman" w:hAnsi="Times New Roman"/>
          <w:sz w:val="24"/>
          <w:szCs w:val="24"/>
        </w:rPr>
        <w:t xml:space="preserve">Finanšu piedāvājumā pretendentam jāietver visi izdevumi un izmaksas, kas saistītas ar </w:t>
      </w:r>
      <w:r w:rsidR="00720DA5">
        <w:rPr>
          <w:rFonts w:ascii="Times New Roman" w:hAnsi="Times New Roman"/>
          <w:sz w:val="24"/>
          <w:szCs w:val="24"/>
        </w:rPr>
        <w:t>Vienošanās un L</w:t>
      </w:r>
      <w:r w:rsidRPr="001F7884">
        <w:rPr>
          <w:rFonts w:ascii="Times New Roman" w:hAnsi="Times New Roman"/>
          <w:sz w:val="24"/>
          <w:szCs w:val="24"/>
        </w:rPr>
        <w:t xml:space="preserve">īguma izpildi – nodokļi, nodevas (izņemot pievienotās vērtības nodokli), administrācijas, </w:t>
      </w:r>
      <w:bookmarkStart w:id="128" w:name="_Hlk496015261"/>
      <w:r w:rsidRPr="001F7884">
        <w:rPr>
          <w:rFonts w:ascii="Times New Roman" w:hAnsi="Times New Roman"/>
          <w:sz w:val="24"/>
          <w:szCs w:val="24"/>
        </w:rPr>
        <w:t>transporta izmaksas, darbs, materiāl</w:t>
      </w:r>
      <w:r w:rsidR="00994049">
        <w:rPr>
          <w:rFonts w:ascii="Times New Roman" w:hAnsi="Times New Roman"/>
          <w:sz w:val="24"/>
          <w:szCs w:val="24"/>
        </w:rPr>
        <w:t xml:space="preserve">i </w:t>
      </w:r>
      <w:r w:rsidRPr="00994049">
        <w:rPr>
          <w:rFonts w:ascii="Times New Roman" w:hAnsi="Times New Roman"/>
          <w:sz w:val="24"/>
          <w:szCs w:val="24"/>
        </w:rPr>
        <w:t>u.c</w:t>
      </w:r>
      <w:r w:rsidRPr="001F7884">
        <w:rPr>
          <w:rFonts w:ascii="Times New Roman" w:hAnsi="Times New Roman"/>
          <w:sz w:val="24"/>
          <w:szCs w:val="24"/>
        </w:rPr>
        <w:t>. saistītās izmaksas</w:t>
      </w:r>
      <w:bookmarkEnd w:id="128"/>
      <w:r w:rsidRPr="001F7884">
        <w:rPr>
          <w:rFonts w:ascii="Times New Roman" w:hAnsi="Times New Roman"/>
          <w:sz w:val="24"/>
          <w:szCs w:val="24"/>
        </w:rPr>
        <w:t>. Pasūtītājs nemaksās nekādus pretendenta papildus izdevumus, kas nebūs iekļauti finanšu piedāvājumā</w:t>
      </w:r>
      <w:r w:rsidR="00FA628B" w:rsidRPr="00B8537B">
        <w:rPr>
          <w:rFonts w:ascii="Times New Roman" w:hAnsi="Times New Roman"/>
          <w:bCs/>
          <w:sz w:val="24"/>
          <w:szCs w:val="24"/>
        </w:rPr>
        <w:t>.</w:t>
      </w:r>
    </w:p>
    <w:p w14:paraId="62B6071D" w14:textId="5C8D4294" w:rsidR="0053605B" w:rsidRDefault="007468C1" w:rsidP="00E755B3">
      <w:pPr>
        <w:pStyle w:val="ListParagraph"/>
        <w:numPr>
          <w:ilvl w:val="2"/>
          <w:numId w:val="34"/>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sidR="00B672F8">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32401743" w14:textId="77777777" w:rsidR="00B672F8" w:rsidRPr="00B8537B" w:rsidRDefault="00B672F8" w:rsidP="00B672F8">
      <w:pPr>
        <w:pStyle w:val="ListParagraph"/>
        <w:spacing w:after="0"/>
        <w:ind w:left="567"/>
        <w:outlineLvl w:val="2"/>
        <w:rPr>
          <w:rFonts w:ascii="Times New Roman" w:hAnsi="Times New Roman"/>
          <w:bCs/>
          <w:sz w:val="24"/>
          <w:szCs w:val="24"/>
        </w:rPr>
      </w:pPr>
    </w:p>
    <w:p w14:paraId="7BB53504" w14:textId="77777777" w:rsidR="004162CB" w:rsidRPr="004162CB" w:rsidRDefault="004162CB" w:rsidP="00E755B3">
      <w:pPr>
        <w:numPr>
          <w:ilvl w:val="0"/>
          <w:numId w:val="34"/>
        </w:numPr>
        <w:jc w:val="center"/>
        <w:outlineLvl w:val="0"/>
        <w:rPr>
          <w:b/>
          <w:bCs/>
          <w:lang w:val="x-none"/>
        </w:rPr>
      </w:pPr>
      <w:bookmarkStart w:id="129" w:name="_Toc477855478"/>
      <w:r w:rsidRPr="004162CB">
        <w:rPr>
          <w:b/>
          <w:bCs/>
          <w:lang w:val="x-none"/>
        </w:rPr>
        <w:t>PIEDĀVĀJUMU VĒRTĒŠANA</w:t>
      </w:r>
      <w:bookmarkEnd w:id="127"/>
      <w:bookmarkEnd w:id="129"/>
    </w:p>
    <w:p w14:paraId="71BFD868" w14:textId="77777777" w:rsidR="004162CB" w:rsidRPr="004162CB" w:rsidRDefault="004162CB" w:rsidP="00E755B3">
      <w:pPr>
        <w:keepNext/>
        <w:numPr>
          <w:ilvl w:val="1"/>
          <w:numId w:val="35"/>
        </w:numPr>
        <w:outlineLvl w:val="1"/>
        <w:rPr>
          <w:b/>
          <w:bCs/>
          <w:szCs w:val="26"/>
          <w:lang w:val="x-none"/>
        </w:rPr>
      </w:pPr>
      <w:bookmarkStart w:id="130" w:name="_Toc477855479"/>
      <w:bookmarkStart w:id="131" w:name="_Toc380655972"/>
      <w:r w:rsidRPr="004162CB">
        <w:rPr>
          <w:b/>
          <w:bCs/>
          <w:szCs w:val="26"/>
          <w:lang w:val="x-none"/>
        </w:rPr>
        <w:t>Piedāvājuma izvēles kritērijs</w:t>
      </w:r>
      <w:bookmarkEnd w:id="130"/>
      <w:bookmarkEnd w:id="131"/>
    </w:p>
    <w:p w14:paraId="67DDF4A8" w14:textId="49CDDDA9" w:rsidR="004162CB" w:rsidRPr="00720DA5" w:rsidRDefault="00720DA5" w:rsidP="004162CB">
      <w:pPr>
        <w:rPr>
          <w:b/>
          <w:bCs/>
        </w:rPr>
      </w:pPr>
      <w:r w:rsidRPr="00720DA5">
        <w:rPr>
          <w:bCs/>
        </w:rPr>
        <w:t>Saskaņā ar PIL 51.panta ceturto daļu piedāvājums ar viszemāko cenu EUR bez PVN</w:t>
      </w:r>
      <w:r w:rsidR="00112374">
        <w:rPr>
          <w:bCs/>
        </w:rPr>
        <w:t xml:space="preserve"> katrā iepirkuma priekšmeta daļā</w:t>
      </w:r>
      <w:r w:rsidRPr="00720DA5">
        <w:rPr>
          <w:bCs/>
        </w:rPr>
        <w:t xml:space="preserve">. Iepirkuma komisija saskaņā ar nolikuma </w:t>
      </w:r>
      <w:r w:rsidR="00112374">
        <w:rPr>
          <w:bCs/>
        </w:rPr>
        <w:t>noteikumiem noteiks pretendentu, ar kuru</w:t>
      </w:r>
      <w:r w:rsidRPr="00720DA5">
        <w:rPr>
          <w:bCs/>
        </w:rPr>
        <w:t xml:space="preserve"> tiks slēgt</w:t>
      </w:r>
      <w:r w:rsidR="00112374">
        <w:rPr>
          <w:bCs/>
        </w:rPr>
        <w:t>s</w:t>
      </w:r>
      <w:r w:rsidRPr="00720DA5">
        <w:rPr>
          <w:bCs/>
        </w:rPr>
        <w:t xml:space="preserve"> </w:t>
      </w:r>
      <w:r w:rsidR="00E30C7C">
        <w:rPr>
          <w:bCs/>
        </w:rPr>
        <w:t>Līgums</w:t>
      </w:r>
      <w:r w:rsidRPr="00720DA5">
        <w:rPr>
          <w:bCs/>
        </w:rPr>
        <w:t xml:space="preserve">. </w:t>
      </w:r>
    </w:p>
    <w:p w14:paraId="48FFBA01" w14:textId="2CBB8C6D" w:rsidR="004162CB" w:rsidRPr="004162CB" w:rsidRDefault="004162CB" w:rsidP="00E755B3">
      <w:pPr>
        <w:keepNext/>
        <w:numPr>
          <w:ilvl w:val="1"/>
          <w:numId w:val="35"/>
        </w:numPr>
        <w:ind w:left="578" w:hanging="578"/>
        <w:outlineLvl w:val="1"/>
        <w:rPr>
          <w:b/>
          <w:bCs/>
          <w:szCs w:val="26"/>
          <w:lang w:val="x-none"/>
        </w:rPr>
      </w:pPr>
      <w:bookmarkStart w:id="132" w:name="_Toc477855480"/>
      <w:bookmarkStart w:id="133" w:name="_Toc380655973"/>
      <w:bookmarkStart w:id="134" w:name="_Toc336440049"/>
      <w:bookmarkStart w:id="135" w:name="_Toc325630714"/>
      <w:bookmarkStart w:id="136" w:name="_Toc325629860"/>
      <w:bookmarkStart w:id="137" w:name="_Toc322689708"/>
      <w:bookmarkStart w:id="138" w:name="_Toc322351082"/>
      <w:r w:rsidRPr="004162CB">
        <w:rPr>
          <w:b/>
          <w:bCs/>
          <w:szCs w:val="26"/>
          <w:lang w:val="x-none"/>
        </w:rPr>
        <w:lastRenderedPageBreak/>
        <w:t>Piedāvājumu vērtēšanas pamatnoteikumi</w:t>
      </w:r>
      <w:bookmarkEnd w:id="132"/>
      <w:bookmarkEnd w:id="133"/>
      <w:bookmarkEnd w:id="134"/>
      <w:bookmarkEnd w:id="135"/>
      <w:bookmarkEnd w:id="136"/>
      <w:bookmarkEnd w:id="137"/>
      <w:bookmarkEnd w:id="138"/>
    </w:p>
    <w:p w14:paraId="158FA490" w14:textId="76685F0D" w:rsidR="004162CB" w:rsidRPr="007B67E0" w:rsidRDefault="004162CB" w:rsidP="00E755B3">
      <w:pPr>
        <w:pStyle w:val="ListParagraph"/>
        <w:numPr>
          <w:ilvl w:val="2"/>
          <w:numId w:val="35"/>
        </w:numPr>
        <w:spacing w:after="0"/>
        <w:ind w:left="567" w:hanging="567"/>
        <w:outlineLvl w:val="2"/>
        <w:rPr>
          <w:rFonts w:ascii="Times New Roman" w:hAnsi="Times New Roman"/>
          <w:bCs/>
          <w:sz w:val="24"/>
          <w:szCs w:val="24"/>
        </w:rPr>
      </w:pPr>
      <w:bookmarkStart w:id="139" w:name="_Toc336440051"/>
      <w:r w:rsidRPr="007B67E0">
        <w:rPr>
          <w:rFonts w:ascii="Times New Roman" w:hAnsi="Times New Roman"/>
          <w:bCs/>
          <w:sz w:val="24"/>
          <w:szCs w:val="24"/>
        </w:rPr>
        <w:t>Iepirkuma komisija piedāvājumu vērtēšanu veic slēgtās sēdēs šādos posmos:</w:t>
      </w:r>
      <w:bookmarkEnd w:id="139"/>
    </w:p>
    <w:p w14:paraId="64AE12EA" w14:textId="77777777" w:rsidR="004162CB" w:rsidRPr="004162CB" w:rsidRDefault="004162CB" w:rsidP="00A45CD6">
      <w:pPr>
        <w:numPr>
          <w:ilvl w:val="3"/>
          <w:numId w:val="6"/>
        </w:numPr>
        <w:ind w:left="851" w:hanging="851"/>
        <w:outlineLvl w:val="3"/>
        <w:rPr>
          <w:bCs/>
          <w:iCs/>
          <w:lang w:val="x-none"/>
        </w:rPr>
      </w:pPr>
      <w:r w:rsidRPr="004162CB">
        <w:rPr>
          <w:bCs/>
          <w:iCs/>
          <w:lang w:val="x-none"/>
        </w:rPr>
        <w:t>pretendentu atlase;</w:t>
      </w:r>
    </w:p>
    <w:p w14:paraId="0518784C" w14:textId="77777777" w:rsidR="004162CB" w:rsidRPr="004162CB" w:rsidRDefault="004162CB" w:rsidP="00A45CD6">
      <w:pPr>
        <w:numPr>
          <w:ilvl w:val="3"/>
          <w:numId w:val="6"/>
        </w:numPr>
        <w:ind w:left="851" w:hanging="851"/>
        <w:outlineLvl w:val="3"/>
        <w:rPr>
          <w:bCs/>
          <w:iCs/>
          <w:lang w:val="x-none"/>
        </w:rPr>
      </w:pPr>
      <w:r w:rsidRPr="004162CB">
        <w:rPr>
          <w:bCs/>
          <w:iCs/>
          <w:lang w:val="x-none"/>
        </w:rPr>
        <w:t>tehnis</w:t>
      </w:r>
      <w:r w:rsidR="009639AB">
        <w:rPr>
          <w:bCs/>
          <w:iCs/>
          <w:lang w:val="x-none"/>
        </w:rPr>
        <w:t xml:space="preserve">kā </w:t>
      </w:r>
      <w:r w:rsidRPr="004162CB">
        <w:rPr>
          <w:bCs/>
          <w:iCs/>
          <w:lang w:val="x-none"/>
        </w:rPr>
        <w:t xml:space="preserve"> piedāvājuma atbilstības pārbaude;</w:t>
      </w:r>
    </w:p>
    <w:p w14:paraId="16CBB48F" w14:textId="77777777" w:rsidR="004162CB" w:rsidRPr="004162CB" w:rsidRDefault="004162CB" w:rsidP="00A45CD6">
      <w:pPr>
        <w:numPr>
          <w:ilvl w:val="3"/>
          <w:numId w:val="6"/>
        </w:numPr>
        <w:ind w:left="851" w:hanging="851"/>
        <w:outlineLvl w:val="3"/>
        <w:rPr>
          <w:bCs/>
          <w:iCs/>
          <w:lang w:val="x-none"/>
        </w:rPr>
      </w:pPr>
      <w:r w:rsidRPr="004162CB">
        <w:rPr>
          <w:bCs/>
          <w:iCs/>
          <w:lang w:val="x-none"/>
        </w:rPr>
        <w:t>finanšu piedāvājumu vērtēšana.</w:t>
      </w:r>
    </w:p>
    <w:p w14:paraId="1FDA873A" w14:textId="77777777" w:rsidR="004162CB" w:rsidRPr="004162CB" w:rsidRDefault="00D51C0F" w:rsidP="00775C40">
      <w:pPr>
        <w:ind w:left="567" w:hanging="567"/>
        <w:outlineLvl w:val="2"/>
        <w:rPr>
          <w:rFonts w:eastAsia="Calibri"/>
          <w:bCs/>
        </w:rPr>
      </w:pPr>
      <w:bookmarkStart w:id="140"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40"/>
    </w:p>
    <w:p w14:paraId="489E488B" w14:textId="2F93BBD6" w:rsidR="004162CB" w:rsidRPr="004162CB" w:rsidRDefault="004162CB" w:rsidP="00E755B3">
      <w:pPr>
        <w:keepNext/>
        <w:numPr>
          <w:ilvl w:val="1"/>
          <w:numId w:val="35"/>
        </w:numPr>
        <w:ind w:left="578" w:hanging="578"/>
        <w:outlineLvl w:val="1"/>
        <w:rPr>
          <w:b/>
          <w:bCs/>
          <w:szCs w:val="26"/>
          <w:lang w:val="x-none"/>
        </w:rPr>
      </w:pPr>
      <w:bookmarkStart w:id="141" w:name="_Toc477855482"/>
      <w:bookmarkStart w:id="142" w:name="_Toc380655976"/>
      <w:r w:rsidRPr="004162CB">
        <w:rPr>
          <w:b/>
          <w:bCs/>
          <w:szCs w:val="26"/>
          <w:lang w:val="x-none"/>
        </w:rPr>
        <w:t>Pretendentu atlase</w:t>
      </w:r>
      <w:bookmarkEnd w:id="141"/>
      <w:bookmarkEnd w:id="142"/>
    </w:p>
    <w:p w14:paraId="7B51CCAB" w14:textId="2BDFEE37" w:rsidR="004162CB" w:rsidRPr="00974D06" w:rsidRDefault="004162CB" w:rsidP="00E755B3">
      <w:pPr>
        <w:pStyle w:val="ListParagraph"/>
        <w:numPr>
          <w:ilvl w:val="2"/>
          <w:numId w:val="35"/>
        </w:numPr>
        <w:spacing w:after="0"/>
        <w:ind w:left="567" w:hanging="567"/>
        <w:outlineLvl w:val="2"/>
        <w:rPr>
          <w:rFonts w:ascii="Times New Roman" w:hAnsi="Times New Roman"/>
          <w:bCs/>
          <w:sz w:val="24"/>
          <w:szCs w:val="24"/>
        </w:rPr>
      </w:pPr>
      <w:r w:rsidRPr="00974D06">
        <w:rPr>
          <w:rFonts w:ascii="Times New Roman" w:hAnsi="Times New Roman"/>
          <w:bCs/>
          <w:sz w:val="24"/>
          <w:szCs w:val="24"/>
        </w:rPr>
        <w:t xml:space="preserve">Iepirkuma komisija novērtē pretendenta atbilstību nolikuma </w:t>
      </w:r>
      <w:r w:rsidR="00E755B3">
        <w:rPr>
          <w:rFonts w:ascii="Times New Roman" w:hAnsi="Times New Roman"/>
          <w:bCs/>
          <w:sz w:val="24"/>
          <w:szCs w:val="24"/>
        </w:rPr>
        <w:t>3.3</w:t>
      </w:r>
      <w:r w:rsidRPr="00974D06">
        <w:rPr>
          <w:rFonts w:ascii="Times New Roman" w:hAnsi="Times New Roman"/>
          <w:bCs/>
          <w:sz w:val="24"/>
          <w:szCs w:val="24"/>
        </w:rPr>
        <w:t>.punktā noteiktajām pretendentu atlases prasībām.</w:t>
      </w:r>
    </w:p>
    <w:p w14:paraId="0C25A39A" w14:textId="2E1E13F0" w:rsidR="004162CB" w:rsidRPr="00974D06" w:rsidRDefault="004162CB" w:rsidP="00E755B3">
      <w:pPr>
        <w:pStyle w:val="ListParagraph"/>
        <w:numPr>
          <w:ilvl w:val="2"/>
          <w:numId w:val="35"/>
        </w:numPr>
        <w:spacing w:after="0" w:line="240" w:lineRule="auto"/>
        <w:ind w:left="567" w:hanging="567"/>
        <w:outlineLvl w:val="2"/>
        <w:rPr>
          <w:bCs/>
        </w:rPr>
      </w:pPr>
      <w:r w:rsidRPr="00974D06">
        <w:rPr>
          <w:rFonts w:ascii="Times New Roman" w:hAnsi="Times New Roman"/>
          <w:bCs/>
          <w:sz w:val="24"/>
          <w:szCs w:val="24"/>
        </w:rPr>
        <w:t xml:space="preserve">Ja pretendents neatbilst kādai no nolikuma </w:t>
      </w:r>
      <w:r w:rsidR="00E755B3">
        <w:rPr>
          <w:rFonts w:ascii="Times New Roman" w:hAnsi="Times New Roman"/>
          <w:bCs/>
          <w:sz w:val="24"/>
          <w:szCs w:val="24"/>
        </w:rPr>
        <w:t>3.3.</w:t>
      </w:r>
      <w:r w:rsidRPr="00974D06">
        <w:rPr>
          <w:rFonts w:ascii="Times New Roman" w:hAnsi="Times New Roman"/>
          <w:bCs/>
          <w:sz w:val="24"/>
          <w:szCs w:val="24"/>
        </w:rPr>
        <w:t>punktā noteiktajām pretendentu atlases prasībām, pretendents tiek izslēgts no turpmākās dalības Atklātā konkursā un tā piedāvājumu tālāk nevērtē</w:t>
      </w:r>
      <w:r w:rsidRPr="00974D06">
        <w:rPr>
          <w:bCs/>
        </w:rPr>
        <w:t>.</w:t>
      </w:r>
    </w:p>
    <w:p w14:paraId="1B01F894" w14:textId="77777777" w:rsidR="004162CB" w:rsidRPr="004162CB" w:rsidRDefault="004162CB" w:rsidP="00E755B3">
      <w:pPr>
        <w:keepNext/>
        <w:numPr>
          <w:ilvl w:val="1"/>
          <w:numId w:val="35"/>
        </w:numPr>
        <w:ind w:left="578" w:hanging="578"/>
        <w:outlineLvl w:val="1"/>
        <w:rPr>
          <w:b/>
          <w:bCs/>
          <w:szCs w:val="26"/>
          <w:lang w:val="x-none"/>
        </w:rPr>
      </w:pPr>
      <w:bookmarkStart w:id="143" w:name="_Toc477855483"/>
      <w:bookmarkStart w:id="144" w:name="_Toc380655977"/>
      <w:r w:rsidRPr="004162CB">
        <w:rPr>
          <w:b/>
          <w:bCs/>
          <w:szCs w:val="26"/>
          <w:lang w:val="x-none"/>
        </w:rPr>
        <w:t>Tehniskā piedāvājuma atbilstības pārbaude</w:t>
      </w:r>
      <w:bookmarkEnd w:id="143"/>
      <w:bookmarkEnd w:id="144"/>
    </w:p>
    <w:p w14:paraId="35AA10FF" w14:textId="0F83B6DF" w:rsidR="004162CB" w:rsidRPr="00974D06" w:rsidRDefault="004162CB" w:rsidP="00E755B3">
      <w:pPr>
        <w:pStyle w:val="ListParagraph"/>
        <w:numPr>
          <w:ilvl w:val="2"/>
          <w:numId w:val="35"/>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Iepirkuma komisija pārbauda, vai pretendenta tehniskais</w:t>
      </w:r>
      <w:r w:rsidR="00AD1FA3" w:rsidRPr="00974D06">
        <w:rPr>
          <w:rFonts w:ascii="Times New Roman" w:hAnsi="Times New Roman"/>
          <w:bCs/>
          <w:sz w:val="24"/>
          <w:szCs w:val="24"/>
        </w:rPr>
        <w:t xml:space="preserve"> piedāvājums atbilst Tehniskajā</w:t>
      </w:r>
      <w:r w:rsidRPr="00974D06">
        <w:rPr>
          <w:rFonts w:ascii="Times New Roman" w:hAnsi="Times New Roman"/>
          <w:bCs/>
          <w:sz w:val="24"/>
          <w:szCs w:val="24"/>
        </w:rPr>
        <w:t xml:space="preserve"> specifikācij</w:t>
      </w:r>
      <w:r w:rsidR="00AD1FA3" w:rsidRPr="00974D06">
        <w:rPr>
          <w:rFonts w:ascii="Times New Roman" w:hAnsi="Times New Roman"/>
          <w:bCs/>
          <w:sz w:val="24"/>
          <w:szCs w:val="24"/>
        </w:rPr>
        <w:t>ā izvirzītajām prasībām</w:t>
      </w:r>
      <w:r w:rsidRPr="00974D06">
        <w:rPr>
          <w:rFonts w:ascii="Times New Roman" w:hAnsi="Times New Roman"/>
          <w:bCs/>
          <w:sz w:val="24"/>
          <w:szCs w:val="24"/>
        </w:rPr>
        <w:t>.</w:t>
      </w:r>
    </w:p>
    <w:p w14:paraId="585AC833" w14:textId="7BEA49FB" w:rsidR="004162CB" w:rsidRDefault="004162CB" w:rsidP="00E755B3">
      <w:pPr>
        <w:pStyle w:val="ListParagraph"/>
        <w:numPr>
          <w:ilvl w:val="2"/>
          <w:numId w:val="35"/>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2DBF23E5" w14:textId="77777777" w:rsidR="004162CB" w:rsidRPr="004162CB" w:rsidRDefault="004162CB" w:rsidP="00E755B3">
      <w:pPr>
        <w:keepNext/>
        <w:numPr>
          <w:ilvl w:val="1"/>
          <w:numId w:val="35"/>
        </w:numPr>
        <w:ind w:left="578" w:hanging="578"/>
        <w:outlineLvl w:val="1"/>
        <w:rPr>
          <w:b/>
          <w:bCs/>
          <w:szCs w:val="26"/>
          <w:lang w:val="x-none"/>
        </w:rPr>
      </w:pPr>
      <w:bookmarkStart w:id="145" w:name="_Toc477855484"/>
      <w:bookmarkStart w:id="146" w:name="_Toc380655978"/>
      <w:r w:rsidRPr="004162CB">
        <w:rPr>
          <w:b/>
          <w:bCs/>
          <w:szCs w:val="26"/>
          <w:lang w:val="x-none"/>
        </w:rPr>
        <w:t>Finanšu piedāvājumu vērtēšana</w:t>
      </w:r>
      <w:bookmarkEnd w:id="145"/>
      <w:bookmarkEnd w:id="146"/>
    </w:p>
    <w:p w14:paraId="18D0DA17" w14:textId="597B389A" w:rsidR="004162CB" w:rsidRPr="00A50544" w:rsidRDefault="004162CB" w:rsidP="00E755B3">
      <w:pPr>
        <w:pStyle w:val="ListParagraph"/>
        <w:numPr>
          <w:ilvl w:val="2"/>
          <w:numId w:val="35"/>
        </w:numPr>
        <w:spacing w:after="0" w:line="240" w:lineRule="auto"/>
        <w:ind w:left="567" w:hanging="567"/>
        <w:outlineLvl w:val="2"/>
        <w:rPr>
          <w:rFonts w:ascii="Times New Roman" w:hAnsi="Times New Roman"/>
          <w:bCs/>
          <w:sz w:val="24"/>
          <w:szCs w:val="24"/>
        </w:rPr>
      </w:pPr>
      <w:bookmarkStart w:id="147" w:name="_Ref343523533"/>
      <w:r w:rsidRPr="00A50544">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A50544" w:rsidRDefault="00A50544" w:rsidP="00E755B3">
      <w:pPr>
        <w:pStyle w:val="ListParagraph"/>
        <w:numPr>
          <w:ilvl w:val="2"/>
          <w:numId w:val="35"/>
        </w:numPr>
        <w:spacing w:after="0" w:line="240" w:lineRule="auto"/>
        <w:ind w:left="567" w:hanging="567"/>
        <w:outlineLvl w:val="2"/>
        <w:rPr>
          <w:rFonts w:ascii="Times New Roman" w:hAnsi="Times New Roman"/>
          <w:bCs/>
          <w:sz w:val="24"/>
          <w:szCs w:val="24"/>
        </w:rPr>
      </w:pPr>
      <w:r w:rsidRPr="00A50544">
        <w:rPr>
          <w:rFonts w:ascii="Times New Roman" w:hAnsi="Times New Roman"/>
          <w:bCs/>
          <w:sz w:val="24"/>
          <w:szCs w:val="24"/>
        </w:rPr>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panta noteikumiem. Ja iepirkuma komisija konstatē, ka ir iesniegts nepamatoti lēts piedāvājums, tas tiek noraidīts.</w:t>
      </w:r>
    </w:p>
    <w:p w14:paraId="5B87C69E" w14:textId="5AC665AA" w:rsidR="00F02E12" w:rsidRDefault="00F02E12" w:rsidP="00E755B3">
      <w:pPr>
        <w:pStyle w:val="ListParagraph"/>
        <w:numPr>
          <w:ilvl w:val="2"/>
          <w:numId w:val="35"/>
        </w:numPr>
        <w:spacing w:after="0" w:line="240" w:lineRule="auto"/>
        <w:ind w:left="567" w:hanging="567"/>
        <w:outlineLvl w:val="2"/>
        <w:rPr>
          <w:rFonts w:ascii="Times New Roman" w:hAnsi="Times New Roman"/>
          <w:bCs/>
          <w:sz w:val="24"/>
          <w:szCs w:val="24"/>
        </w:rPr>
      </w:pPr>
      <w:bookmarkStart w:id="148" w:name="_Ref360543010"/>
      <w:r w:rsidRPr="00F02E12">
        <w:rPr>
          <w:rFonts w:ascii="Times New Roman" w:hAnsi="Times New Roman"/>
          <w:bCs/>
          <w:sz w:val="24"/>
          <w:szCs w:val="24"/>
        </w:rPr>
        <w:t xml:space="preserve">Iepirkuma komisija izvēlas piedāvājumus </w:t>
      </w:r>
      <w:bookmarkEnd w:id="148"/>
      <w:r w:rsidRPr="00F02E12">
        <w:rPr>
          <w:rFonts w:ascii="Times New Roman" w:hAnsi="Times New Roman"/>
          <w:bCs/>
          <w:sz w:val="24"/>
          <w:szCs w:val="24"/>
        </w:rPr>
        <w:t xml:space="preserve">saskaņā ar piedāvājuma izvēles kritēriju, kas norādīts nolikuma 4.1.punktā, vērtējot pretendenta tehniskā - finanšu piedāvājumā norādīto cenu „Kopā par ___.daļu, </w:t>
      </w:r>
      <w:proofErr w:type="spellStart"/>
      <w:r w:rsidRPr="00F02E12">
        <w:rPr>
          <w:rFonts w:ascii="Times New Roman" w:hAnsi="Times New Roman"/>
          <w:bCs/>
          <w:sz w:val="24"/>
          <w:szCs w:val="24"/>
        </w:rPr>
        <w:t>eur</w:t>
      </w:r>
      <w:proofErr w:type="spellEnd"/>
      <w:r w:rsidRPr="00F02E12">
        <w:rPr>
          <w:rFonts w:ascii="Times New Roman" w:hAnsi="Times New Roman"/>
          <w:bCs/>
          <w:sz w:val="24"/>
          <w:szCs w:val="24"/>
        </w:rPr>
        <w:t xml:space="preserve"> bez PVN”</w:t>
      </w:r>
      <w:r w:rsidRPr="00F02E12">
        <w:rPr>
          <w:rFonts w:ascii="Times New Roman" w:hAnsi="Times New Roman"/>
          <w:b/>
          <w:bCs/>
          <w:sz w:val="24"/>
          <w:szCs w:val="24"/>
        </w:rPr>
        <w:t xml:space="preserve"> </w:t>
      </w:r>
      <w:r w:rsidRPr="00F02E12">
        <w:rPr>
          <w:rFonts w:ascii="Times New Roman" w:hAnsi="Times New Roman"/>
          <w:bCs/>
          <w:sz w:val="24"/>
          <w:szCs w:val="24"/>
        </w:rPr>
        <w:t xml:space="preserve">katrā iepirkuma priekšmeta </w:t>
      </w:r>
      <w:r w:rsidR="000D4DBC">
        <w:rPr>
          <w:rFonts w:ascii="Times New Roman" w:hAnsi="Times New Roman"/>
          <w:bCs/>
          <w:sz w:val="24"/>
          <w:szCs w:val="24"/>
        </w:rPr>
        <w:t xml:space="preserve">daļā </w:t>
      </w:r>
      <w:r w:rsidRPr="00F02E12">
        <w:rPr>
          <w:rFonts w:ascii="Times New Roman" w:hAnsi="Times New Roman"/>
          <w:bCs/>
          <w:sz w:val="24"/>
          <w:szCs w:val="24"/>
        </w:rPr>
        <w:t>atsevišķi.</w:t>
      </w:r>
    </w:p>
    <w:p w14:paraId="02DB868D" w14:textId="257C4D25" w:rsidR="00F02E12" w:rsidRPr="00F02E12" w:rsidRDefault="00F02E12" w:rsidP="00E755B3">
      <w:pPr>
        <w:pStyle w:val="ListParagraph"/>
        <w:numPr>
          <w:ilvl w:val="2"/>
          <w:numId w:val="35"/>
        </w:numPr>
        <w:spacing w:after="0" w:line="240" w:lineRule="auto"/>
        <w:ind w:left="567" w:hanging="567"/>
        <w:outlineLvl w:val="2"/>
        <w:rPr>
          <w:rFonts w:ascii="Times New Roman" w:hAnsi="Times New Roman"/>
          <w:bCs/>
          <w:sz w:val="24"/>
          <w:szCs w:val="24"/>
        </w:rPr>
      </w:pPr>
      <w:r w:rsidRPr="00F02E12">
        <w:rPr>
          <w:rFonts w:ascii="Times New Roman" w:hAnsi="Times New Roman"/>
          <w:bCs/>
          <w:sz w:val="24"/>
          <w:szCs w:val="24"/>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5A6DC3B2" w14:textId="28B17B4E" w:rsidR="004308BD" w:rsidRPr="00FA628B" w:rsidRDefault="004308BD" w:rsidP="00A76137">
      <w:pPr>
        <w:outlineLvl w:val="2"/>
        <w:rPr>
          <w:rFonts w:eastAsia="Calibri"/>
          <w:bCs/>
        </w:rPr>
      </w:pPr>
    </w:p>
    <w:p w14:paraId="3E7364C2" w14:textId="5103DC73" w:rsidR="004162CB" w:rsidRPr="004162CB" w:rsidRDefault="004162CB" w:rsidP="00E755B3">
      <w:pPr>
        <w:numPr>
          <w:ilvl w:val="0"/>
          <w:numId w:val="35"/>
        </w:numPr>
        <w:jc w:val="center"/>
        <w:outlineLvl w:val="0"/>
        <w:rPr>
          <w:b/>
          <w:bCs/>
          <w:lang w:val="x-none"/>
        </w:rPr>
      </w:pPr>
      <w:bookmarkStart w:id="149" w:name="_Toc477855485"/>
      <w:bookmarkEnd w:id="147"/>
      <w:r w:rsidRPr="004162CB">
        <w:rPr>
          <w:b/>
          <w:bCs/>
          <w:lang w:val="x-none"/>
        </w:rPr>
        <w:t>L</w:t>
      </w:r>
      <w:r w:rsidR="004308BD">
        <w:rPr>
          <w:b/>
          <w:bCs/>
        </w:rPr>
        <w:t xml:space="preserve">ĒMUMA PIEŅEMŠANA </w:t>
      </w:r>
      <w:r w:rsidR="00877497">
        <w:rPr>
          <w:b/>
          <w:bCs/>
        </w:rPr>
        <w:t xml:space="preserve">UN </w:t>
      </w:r>
      <w:r w:rsidR="00E30C7C">
        <w:rPr>
          <w:b/>
          <w:bCs/>
        </w:rPr>
        <w:t>LĪGUMA</w:t>
      </w:r>
      <w:r w:rsidRPr="004162CB">
        <w:rPr>
          <w:b/>
          <w:bCs/>
        </w:rPr>
        <w:t xml:space="preserve"> SLĒGŠANA</w:t>
      </w:r>
      <w:bookmarkEnd w:id="149"/>
    </w:p>
    <w:p w14:paraId="6BED3214" w14:textId="77777777" w:rsidR="004162CB" w:rsidRPr="004162CB" w:rsidRDefault="004162CB" w:rsidP="00E755B3">
      <w:pPr>
        <w:keepNext/>
        <w:numPr>
          <w:ilvl w:val="1"/>
          <w:numId w:val="35"/>
        </w:numPr>
        <w:ind w:left="578" w:hanging="578"/>
        <w:outlineLvl w:val="1"/>
        <w:rPr>
          <w:b/>
          <w:bCs/>
          <w:szCs w:val="26"/>
          <w:lang w:val="x-none"/>
        </w:rPr>
      </w:pPr>
      <w:bookmarkStart w:id="150" w:name="_Toc477855486"/>
      <w:bookmarkStart w:id="151" w:name="_Toc381023207"/>
      <w:bookmarkStart w:id="152" w:name="_Toc368566413"/>
      <w:bookmarkStart w:id="153" w:name="_Toc368392561"/>
      <w:bookmarkStart w:id="154" w:name="_Toc368392511"/>
      <w:bookmarkStart w:id="155" w:name="_Toc379968083"/>
      <w:bookmarkStart w:id="156" w:name="_Toc380655982"/>
      <w:bookmarkStart w:id="157"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50"/>
      <w:bookmarkEnd w:id="151"/>
      <w:bookmarkEnd w:id="152"/>
      <w:bookmarkEnd w:id="153"/>
      <w:bookmarkEnd w:id="154"/>
    </w:p>
    <w:p w14:paraId="05A70DAC" w14:textId="124E8FC7" w:rsidR="004162CB" w:rsidRPr="00830CAD" w:rsidRDefault="004162CB" w:rsidP="00E755B3">
      <w:pPr>
        <w:pStyle w:val="ListParagraph"/>
        <w:numPr>
          <w:ilvl w:val="2"/>
          <w:numId w:val="35"/>
        </w:numPr>
        <w:spacing w:after="0" w:line="240" w:lineRule="auto"/>
        <w:ind w:left="567" w:hanging="567"/>
        <w:outlineLvl w:val="2"/>
        <w:rPr>
          <w:rFonts w:ascii="Times New Roman" w:hAnsi="Times New Roman"/>
          <w:bCs/>
          <w:sz w:val="24"/>
          <w:szCs w:val="24"/>
        </w:rPr>
      </w:pPr>
      <w:bookmarkStart w:id="158" w:name="_Hlk514248532"/>
      <w:bookmarkStart w:id="159" w:name="_Toc381023208"/>
      <w:bookmarkStart w:id="160" w:name="_Toc368566414"/>
      <w:bookmarkStart w:id="161" w:name="_Toc368392562"/>
      <w:bookmarkStart w:id="162" w:name="_Toc368392512"/>
      <w:r w:rsidRPr="00830CAD">
        <w:rPr>
          <w:rFonts w:ascii="Times New Roman" w:hAnsi="Times New Roman"/>
          <w:bCs/>
          <w:sz w:val="24"/>
          <w:szCs w:val="24"/>
        </w:rPr>
        <w:t>Attiecībā uz pretendentu, kuram saskaņā ar nolikumā noteikto būtu piešķiramas</w:t>
      </w:r>
      <w:r w:rsidR="009F5032" w:rsidRPr="00830CAD">
        <w:rPr>
          <w:rFonts w:ascii="Times New Roman" w:hAnsi="Times New Roman"/>
          <w:bCs/>
          <w:sz w:val="24"/>
          <w:szCs w:val="24"/>
        </w:rPr>
        <w:t xml:space="preserve"> </w:t>
      </w:r>
      <w:r w:rsidR="00E30C7C">
        <w:rPr>
          <w:rFonts w:ascii="Times New Roman" w:hAnsi="Times New Roman"/>
          <w:bCs/>
          <w:sz w:val="24"/>
          <w:szCs w:val="24"/>
        </w:rPr>
        <w:t xml:space="preserve">līguma </w:t>
      </w:r>
      <w:r w:rsidRPr="00830CAD">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830CAD">
        <w:rPr>
          <w:rFonts w:ascii="Times New Roman" w:hAnsi="Times New Roman"/>
          <w:bCs/>
          <w:sz w:val="24"/>
          <w:szCs w:val="24"/>
        </w:rPr>
        <w:t>pārbaudi saskaņā ar PIL 42.panta pirmajā daļā</w:t>
      </w:r>
      <w:r w:rsidRPr="00830CAD">
        <w:rPr>
          <w:rFonts w:ascii="Times New Roman" w:hAnsi="Times New Roman"/>
          <w:bCs/>
          <w:sz w:val="24"/>
          <w:szCs w:val="24"/>
        </w:rPr>
        <w:t xml:space="preserve"> noteikto</w:t>
      </w:r>
      <w:bookmarkEnd w:id="158"/>
      <w:r w:rsidR="00830CAD" w:rsidRPr="00830CAD">
        <w:rPr>
          <w:rFonts w:ascii="Times New Roman" w:hAnsi="Times New Roman"/>
          <w:bCs/>
          <w:sz w:val="24"/>
          <w:szCs w:val="24"/>
        </w:rPr>
        <w:t xml:space="preserve"> un </w:t>
      </w:r>
      <w:bookmarkStart w:id="163" w:name="_Hlk521583658"/>
      <w:r w:rsidR="00830CAD" w:rsidRPr="00830CAD">
        <w:rPr>
          <w:rFonts w:ascii="Times New Roman" w:hAnsi="Times New Roman"/>
          <w:bCs/>
          <w:sz w:val="24"/>
          <w:szCs w:val="24"/>
        </w:rPr>
        <w:t>Starptautisko un Latvijas Republikas nacionālo sankciju likuma 11.</w:t>
      </w:r>
      <w:r w:rsidR="00830CAD" w:rsidRPr="00830CAD">
        <w:rPr>
          <w:rFonts w:ascii="Times New Roman" w:hAnsi="Times New Roman"/>
          <w:bCs/>
          <w:sz w:val="24"/>
          <w:szCs w:val="24"/>
          <w:vertAlign w:val="superscript"/>
        </w:rPr>
        <w:t>1</w:t>
      </w:r>
      <w:r w:rsidR="00830CAD" w:rsidRPr="00830CAD">
        <w:rPr>
          <w:rFonts w:ascii="Times New Roman" w:hAnsi="Times New Roman"/>
          <w:bCs/>
          <w:sz w:val="24"/>
          <w:szCs w:val="24"/>
        </w:rPr>
        <w:t> panta</w:t>
      </w:r>
      <w:bookmarkEnd w:id="163"/>
      <w:r w:rsidR="00830CAD" w:rsidRPr="00830CAD">
        <w:rPr>
          <w:rFonts w:ascii="Times New Roman" w:hAnsi="Times New Roman"/>
          <w:bCs/>
          <w:sz w:val="24"/>
          <w:szCs w:val="24"/>
        </w:rPr>
        <w:t xml:space="preserve"> izslēgšanas nosacījumu pārbaudi</w:t>
      </w:r>
      <w:r w:rsidRPr="00830CAD">
        <w:rPr>
          <w:rFonts w:ascii="Times New Roman" w:hAnsi="Times New Roman"/>
          <w:bCs/>
          <w:sz w:val="24"/>
          <w:szCs w:val="24"/>
        </w:rPr>
        <w:t>.</w:t>
      </w:r>
      <w:r w:rsidR="00AC3553" w:rsidRPr="00830CAD">
        <w:rPr>
          <w:rFonts w:ascii="Times New Roman" w:hAnsi="Times New Roman"/>
          <w:bCs/>
          <w:sz w:val="24"/>
          <w:szCs w:val="24"/>
        </w:rPr>
        <w:t xml:space="preserve"> </w:t>
      </w:r>
    </w:p>
    <w:p w14:paraId="74C4423E" w14:textId="5407B785" w:rsidR="004162CB" w:rsidRPr="00DE0A9E" w:rsidRDefault="004162CB" w:rsidP="00E755B3">
      <w:pPr>
        <w:pStyle w:val="ListParagraph"/>
        <w:numPr>
          <w:ilvl w:val="2"/>
          <w:numId w:val="35"/>
        </w:numPr>
        <w:spacing w:after="0" w:line="240" w:lineRule="auto"/>
        <w:ind w:hanging="568"/>
        <w:outlineLvl w:val="2"/>
        <w:rPr>
          <w:rFonts w:ascii="Times New Roman" w:hAnsi="Times New Roman"/>
          <w:bCs/>
          <w:sz w:val="24"/>
          <w:szCs w:val="24"/>
        </w:rPr>
      </w:pPr>
      <w:r w:rsidRPr="00DE0A9E">
        <w:rPr>
          <w:rFonts w:ascii="Times New Roman" w:hAnsi="Times New Roman"/>
          <w:bCs/>
          <w:sz w:val="24"/>
          <w:szCs w:val="24"/>
        </w:rPr>
        <w:t>Ja, veicot pārbaudi, iepirkuma komisija konstatē P</w:t>
      </w:r>
      <w:r w:rsidR="003E1BDC">
        <w:rPr>
          <w:rFonts w:ascii="Times New Roman" w:hAnsi="Times New Roman"/>
          <w:bCs/>
          <w:sz w:val="24"/>
          <w:szCs w:val="24"/>
        </w:rPr>
        <w:t xml:space="preserve">IL 42.panta pirmās </w:t>
      </w:r>
      <w:r w:rsidRPr="00DE0A9E">
        <w:rPr>
          <w:rFonts w:ascii="Times New Roman" w:hAnsi="Times New Roman"/>
          <w:bCs/>
          <w:sz w:val="24"/>
          <w:szCs w:val="24"/>
        </w:rPr>
        <w:t>daļas izslēgšanas gadījumus, tā rīkojas atbilstoši PIL 42. panta attiecīgās daļas nosacījumiem</w:t>
      </w:r>
      <w:r w:rsidR="00FF45BE">
        <w:rPr>
          <w:rFonts w:ascii="Times New Roman" w:hAnsi="Times New Roman"/>
          <w:bCs/>
          <w:sz w:val="24"/>
          <w:szCs w:val="24"/>
        </w:rPr>
        <w:t xml:space="preserve"> un </w:t>
      </w:r>
      <w:r w:rsidR="00FF45BE" w:rsidRPr="00FF45BE">
        <w:rPr>
          <w:rFonts w:ascii="Times New Roman" w:hAnsi="Times New Roman"/>
          <w:bCs/>
          <w:sz w:val="24"/>
          <w:szCs w:val="24"/>
        </w:rPr>
        <w:t>PIL 43.panta otrās daļas nosacījumiem</w:t>
      </w:r>
      <w:r w:rsidR="00FF45BE">
        <w:rPr>
          <w:rFonts w:ascii="Times New Roman" w:hAnsi="Times New Roman"/>
          <w:bCs/>
          <w:sz w:val="24"/>
          <w:szCs w:val="24"/>
        </w:rPr>
        <w:t>.</w:t>
      </w:r>
    </w:p>
    <w:p w14:paraId="2370D849" w14:textId="175C00D4" w:rsidR="006B3501" w:rsidRPr="00DE0A9E" w:rsidRDefault="006B3501" w:rsidP="00E755B3">
      <w:pPr>
        <w:pStyle w:val="ListParagraph"/>
        <w:numPr>
          <w:ilvl w:val="2"/>
          <w:numId w:val="35"/>
        </w:numPr>
        <w:spacing w:after="0" w:line="240" w:lineRule="auto"/>
        <w:ind w:left="567" w:hanging="567"/>
        <w:outlineLvl w:val="2"/>
        <w:rPr>
          <w:rFonts w:ascii="Times New Roman" w:hAnsi="Times New Roman"/>
          <w:bCs/>
          <w:sz w:val="24"/>
          <w:szCs w:val="24"/>
        </w:rPr>
      </w:pPr>
      <w:r w:rsidRPr="00DE0A9E">
        <w:rPr>
          <w:rFonts w:ascii="Times New Roman" w:hAnsi="Times New Roman"/>
          <w:b/>
          <w:sz w:val="24"/>
          <w:szCs w:val="24"/>
        </w:rPr>
        <w:t xml:space="preserve">Atbilstoši PIL 42. panta otrās daļas 1.punkta prasībām, pretendents var tikt izslēgts no dalības </w:t>
      </w:r>
      <w:r w:rsidR="00DE0A9E">
        <w:rPr>
          <w:rFonts w:ascii="Times New Roman" w:hAnsi="Times New Roman"/>
          <w:b/>
          <w:sz w:val="24"/>
          <w:szCs w:val="24"/>
        </w:rPr>
        <w:t>Atklātā konkursā</w:t>
      </w:r>
      <w:r w:rsidRPr="00DE0A9E">
        <w:rPr>
          <w:rFonts w:ascii="Times New Roman" w:hAnsi="Times New Roman"/>
          <w:sz w:val="24"/>
          <w:szCs w:val="24"/>
        </w:rPr>
        <w:t xml:space="preserve">,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w:t>
      </w:r>
      <w:r w:rsidRPr="00DE0A9E">
        <w:rPr>
          <w:rFonts w:ascii="Times New Roman" w:hAnsi="Times New Roman"/>
          <w:sz w:val="24"/>
          <w:szCs w:val="24"/>
        </w:rPr>
        <w:lastRenderedPageBreak/>
        <w:t>iepirkuma līgumā vai vispārīgajā vienošanās paredzētās tiesības vienpusēji atkāpties no iepirkuma līguma vai vispārīgās vienošanās.</w:t>
      </w:r>
    </w:p>
    <w:p w14:paraId="282E3EA9" w14:textId="339C899D" w:rsidR="004162CB" w:rsidRDefault="004162CB" w:rsidP="00E755B3">
      <w:pPr>
        <w:pStyle w:val="ListParagraph"/>
        <w:numPr>
          <w:ilvl w:val="2"/>
          <w:numId w:val="35"/>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veicamo būvdarbu vai sniedzamo pakalpojumu vērtība ir</w:t>
      </w:r>
      <w:r w:rsidR="00354A75">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8571E0" w:rsidRDefault="008571E0" w:rsidP="00E755B3">
      <w:pPr>
        <w:pStyle w:val="ListParagraph"/>
        <w:numPr>
          <w:ilvl w:val="2"/>
          <w:numId w:val="35"/>
        </w:numPr>
        <w:spacing w:line="240" w:lineRule="auto"/>
        <w:ind w:hanging="568"/>
        <w:rPr>
          <w:rFonts w:ascii="Times New Roman" w:hAnsi="Times New Roman"/>
          <w:bCs/>
          <w:sz w:val="24"/>
          <w:szCs w:val="24"/>
        </w:rPr>
      </w:pPr>
      <w:r>
        <w:rPr>
          <w:rFonts w:ascii="Times New Roman" w:hAnsi="Times New Roman"/>
          <w:bCs/>
          <w:sz w:val="24"/>
          <w:szCs w:val="24"/>
        </w:rPr>
        <w:t xml:space="preserve">Ja tiks konstatēti </w:t>
      </w:r>
      <w:r w:rsidRPr="008571E0">
        <w:rPr>
          <w:rFonts w:ascii="Times New Roman" w:hAnsi="Times New Roman"/>
          <w:bCs/>
          <w:sz w:val="24"/>
          <w:szCs w:val="24"/>
        </w:rPr>
        <w:t>Starptautisko un Latvijas Republikas nacionālo sankciju likuma 11.</w:t>
      </w:r>
      <w:r w:rsidRPr="00EB6BA2">
        <w:rPr>
          <w:rFonts w:ascii="Times New Roman" w:hAnsi="Times New Roman"/>
          <w:bCs/>
          <w:sz w:val="24"/>
          <w:szCs w:val="24"/>
          <w:vertAlign w:val="superscript"/>
        </w:rPr>
        <w:t>1</w:t>
      </w:r>
      <w:r w:rsidRPr="008571E0">
        <w:rPr>
          <w:rFonts w:ascii="Times New Roman" w:hAnsi="Times New Roman"/>
          <w:bCs/>
          <w:sz w:val="24"/>
          <w:szCs w:val="24"/>
        </w:rPr>
        <w:t xml:space="preserve"> panta</w:t>
      </w:r>
      <w:r>
        <w:rPr>
          <w:rFonts w:ascii="Times New Roman" w:hAnsi="Times New Roman"/>
          <w:bCs/>
          <w:sz w:val="24"/>
          <w:szCs w:val="24"/>
        </w:rPr>
        <w:t xml:space="preserve"> izslēgšanas nosacījumi, </w:t>
      </w:r>
      <w:r w:rsidR="00144B01">
        <w:rPr>
          <w:rFonts w:ascii="Times New Roman" w:hAnsi="Times New Roman"/>
          <w:bCs/>
          <w:sz w:val="24"/>
          <w:szCs w:val="24"/>
        </w:rPr>
        <w:t>pretendents tiek izslēgts</w:t>
      </w:r>
      <w:r w:rsidRPr="008571E0">
        <w:rPr>
          <w:rFonts w:ascii="Times New Roman" w:hAnsi="Times New Roman"/>
          <w:bCs/>
          <w:sz w:val="24"/>
          <w:szCs w:val="24"/>
        </w:rPr>
        <w:t xml:space="preserve">. </w:t>
      </w:r>
    </w:p>
    <w:p w14:paraId="11268FDF" w14:textId="77777777" w:rsidR="004162CB" w:rsidRPr="004162CB" w:rsidRDefault="004162CB" w:rsidP="00E755B3">
      <w:pPr>
        <w:keepNext/>
        <w:numPr>
          <w:ilvl w:val="1"/>
          <w:numId w:val="35"/>
        </w:numPr>
        <w:ind w:left="578" w:hanging="578"/>
        <w:outlineLvl w:val="1"/>
        <w:rPr>
          <w:b/>
          <w:bCs/>
          <w:szCs w:val="26"/>
          <w:lang w:val="x-none"/>
        </w:rPr>
      </w:pPr>
      <w:bookmarkStart w:id="164" w:name="_Toc477855487"/>
      <w:r w:rsidRPr="004162CB">
        <w:rPr>
          <w:b/>
          <w:bCs/>
          <w:szCs w:val="26"/>
          <w:lang w:val="x-none"/>
        </w:rPr>
        <w:t>Lēmuma par Atklāta konkursa rezultātu pieņemšana un paziņošana</w:t>
      </w:r>
      <w:bookmarkEnd w:id="159"/>
      <w:bookmarkEnd w:id="160"/>
      <w:bookmarkEnd w:id="161"/>
      <w:bookmarkEnd w:id="162"/>
      <w:bookmarkEnd w:id="164"/>
    </w:p>
    <w:p w14:paraId="0F6A1384" w14:textId="6AEE8D99" w:rsidR="004162CB" w:rsidRPr="00D155EF" w:rsidRDefault="00E30C7C" w:rsidP="00E755B3">
      <w:pPr>
        <w:pStyle w:val="ListParagraph"/>
        <w:numPr>
          <w:ilvl w:val="2"/>
          <w:numId w:val="35"/>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w:t>
      </w:r>
      <w:r w:rsidR="004162CB" w:rsidRPr="00D155EF">
        <w:rPr>
          <w:rFonts w:ascii="Times New Roman" w:hAnsi="Times New Roman"/>
          <w:bCs/>
          <w:sz w:val="24"/>
          <w:szCs w:val="24"/>
        </w:rPr>
        <w:t xml:space="preserve">tiesības </w:t>
      </w:r>
      <w:r w:rsidR="00275B23" w:rsidRPr="00D155EF">
        <w:rPr>
          <w:rFonts w:ascii="Times New Roman" w:hAnsi="Times New Roman"/>
          <w:bCs/>
          <w:sz w:val="24"/>
          <w:szCs w:val="24"/>
        </w:rPr>
        <w:t xml:space="preserve">katrā </w:t>
      </w:r>
      <w:r w:rsidRPr="00D155EF">
        <w:rPr>
          <w:rFonts w:ascii="Times New Roman" w:hAnsi="Times New Roman"/>
          <w:bCs/>
          <w:sz w:val="24"/>
          <w:szCs w:val="24"/>
        </w:rPr>
        <w:t xml:space="preserve">daļā </w:t>
      </w:r>
      <w:r w:rsidR="00275B23" w:rsidRPr="00D155EF">
        <w:rPr>
          <w:rFonts w:ascii="Times New Roman" w:hAnsi="Times New Roman"/>
          <w:bCs/>
          <w:sz w:val="24"/>
          <w:szCs w:val="24"/>
        </w:rPr>
        <w:t>atsevišķi</w:t>
      </w:r>
      <w:r w:rsidR="00AB53B4" w:rsidRPr="00D155EF">
        <w:rPr>
          <w:rFonts w:ascii="Times New Roman" w:hAnsi="Times New Roman"/>
          <w:bCs/>
          <w:sz w:val="24"/>
          <w:szCs w:val="24"/>
        </w:rPr>
        <w:t xml:space="preserve"> </w:t>
      </w:r>
      <w:r w:rsidR="004162CB" w:rsidRPr="00D155EF">
        <w:rPr>
          <w:rFonts w:ascii="Times New Roman" w:hAnsi="Times New Roman"/>
          <w:bCs/>
          <w:sz w:val="24"/>
          <w:szCs w:val="24"/>
        </w:rPr>
        <w:t xml:space="preserve">tiks piešķirtas pretendentam, kurš būs iesniedzis nolikuma prasībām atbilstošu </w:t>
      </w:r>
      <w:r w:rsidR="004308BD" w:rsidRPr="00D155EF">
        <w:rPr>
          <w:rFonts w:ascii="Times New Roman" w:hAnsi="Times New Roman"/>
          <w:bCs/>
          <w:sz w:val="24"/>
          <w:szCs w:val="24"/>
        </w:rPr>
        <w:t xml:space="preserve">piedāvājumu ar zemāko </w:t>
      </w:r>
      <w:r w:rsidR="009F5032" w:rsidRPr="00D155EF">
        <w:rPr>
          <w:rFonts w:ascii="Times New Roman" w:hAnsi="Times New Roman"/>
          <w:bCs/>
          <w:sz w:val="24"/>
          <w:szCs w:val="24"/>
        </w:rPr>
        <w:t>piedāvāto</w:t>
      </w:r>
      <w:r w:rsidR="004308BD" w:rsidRPr="00D155EF">
        <w:rPr>
          <w:rFonts w:ascii="Times New Roman" w:hAnsi="Times New Roman"/>
          <w:bCs/>
          <w:sz w:val="24"/>
          <w:szCs w:val="24"/>
        </w:rPr>
        <w:t xml:space="preserve"> </w:t>
      </w:r>
      <w:r w:rsidR="00BD01EF" w:rsidRPr="00D155EF">
        <w:rPr>
          <w:rFonts w:ascii="Times New Roman" w:hAnsi="Times New Roman"/>
          <w:bCs/>
          <w:sz w:val="24"/>
          <w:szCs w:val="24"/>
        </w:rPr>
        <w:t xml:space="preserve">kopējo </w:t>
      </w:r>
      <w:r w:rsidR="004308BD" w:rsidRPr="00D155EF">
        <w:rPr>
          <w:rFonts w:ascii="Times New Roman" w:hAnsi="Times New Roman"/>
          <w:bCs/>
          <w:sz w:val="24"/>
          <w:szCs w:val="24"/>
        </w:rPr>
        <w:t>cenu EUR bez PVN</w:t>
      </w:r>
      <w:r w:rsidR="009F5032" w:rsidRPr="00D155EF">
        <w:rPr>
          <w:rFonts w:ascii="Times New Roman" w:hAnsi="Times New Roman"/>
          <w:bCs/>
          <w:sz w:val="24"/>
          <w:szCs w:val="24"/>
        </w:rPr>
        <w:t xml:space="preserve"> </w:t>
      </w:r>
      <w:r w:rsidR="00A76BCA" w:rsidRPr="00D155EF">
        <w:rPr>
          <w:rFonts w:ascii="Times New Roman" w:hAnsi="Times New Roman"/>
          <w:bCs/>
          <w:sz w:val="24"/>
          <w:szCs w:val="24"/>
        </w:rPr>
        <w:t>un kurš</w:t>
      </w:r>
      <w:r w:rsidR="004162CB" w:rsidRPr="00D155EF">
        <w:rPr>
          <w:rFonts w:ascii="Times New Roman" w:hAnsi="Times New Roman"/>
          <w:bCs/>
          <w:sz w:val="24"/>
          <w:szCs w:val="24"/>
        </w:rPr>
        <w:t xml:space="preserve"> </w:t>
      </w:r>
      <w:r w:rsidR="00A76BCA" w:rsidRPr="00D155EF">
        <w:rPr>
          <w:rFonts w:ascii="Times New Roman" w:hAnsi="Times New Roman"/>
          <w:bCs/>
          <w:sz w:val="24"/>
          <w:szCs w:val="24"/>
        </w:rPr>
        <w:t xml:space="preserve">ir atbilstošs </w:t>
      </w:r>
      <w:r w:rsidR="004162CB" w:rsidRPr="00D155EF">
        <w:rPr>
          <w:rFonts w:ascii="Times New Roman" w:hAnsi="Times New Roman"/>
          <w:bCs/>
          <w:sz w:val="24"/>
          <w:szCs w:val="24"/>
        </w:rPr>
        <w:t>PIL un nolikumā noteiktajam.</w:t>
      </w:r>
    </w:p>
    <w:p w14:paraId="737B5696" w14:textId="610EA431" w:rsidR="004162CB" w:rsidRPr="00DE0A9E" w:rsidRDefault="004162CB" w:rsidP="00E755B3">
      <w:pPr>
        <w:pStyle w:val="ListParagraph"/>
        <w:numPr>
          <w:ilvl w:val="2"/>
          <w:numId w:val="35"/>
        </w:numPr>
        <w:spacing w:after="0" w:line="240" w:lineRule="auto"/>
        <w:ind w:left="567" w:hanging="567"/>
        <w:outlineLvl w:val="2"/>
        <w:rPr>
          <w:rFonts w:ascii="Times New Roman" w:hAnsi="Times New Roman"/>
          <w:bCs/>
          <w:sz w:val="24"/>
          <w:szCs w:val="24"/>
        </w:rPr>
      </w:pPr>
      <w:r w:rsidRPr="00D155EF">
        <w:rPr>
          <w:rFonts w:ascii="Times New Roman" w:hAnsi="Times New Roman"/>
          <w:bCs/>
          <w:sz w:val="24"/>
          <w:szCs w:val="24"/>
        </w:rPr>
        <w:t xml:space="preserve">Visi pretendenti tiek </w:t>
      </w:r>
      <w:proofErr w:type="spellStart"/>
      <w:r w:rsidRPr="00D155EF">
        <w:rPr>
          <w:rFonts w:ascii="Times New Roman" w:hAnsi="Times New Roman"/>
          <w:bCs/>
          <w:sz w:val="24"/>
          <w:szCs w:val="24"/>
        </w:rPr>
        <w:t>rakstveidā</w:t>
      </w:r>
      <w:proofErr w:type="spellEnd"/>
      <w:r w:rsidRPr="00D155EF">
        <w:rPr>
          <w:rFonts w:ascii="Times New Roman" w:hAnsi="Times New Roman"/>
          <w:bCs/>
          <w:sz w:val="24"/>
          <w:szCs w:val="24"/>
        </w:rPr>
        <w:t xml:space="preserve">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5DB5BC11" w14:textId="7C3B85F5" w:rsidR="004162CB" w:rsidRPr="00DE0A9E" w:rsidRDefault="004162CB" w:rsidP="00E755B3">
      <w:pPr>
        <w:pStyle w:val="ListParagraph"/>
        <w:numPr>
          <w:ilvl w:val="2"/>
          <w:numId w:val="35"/>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DE0A9E" w:rsidRDefault="004162CB" w:rsidP="00E755B3">
      <w:pPr>
        <w:pStyle w:val="ListParagraph"/>
        <w:numPr>
          <w:ilvl w:val="2"/>
          <w:numId w:val="35"/>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2D0B21F5" w:rsidR="004162CB" w:rsidRPr="001A201A" w:rsidRDefault="001A201A" w:rsidP="00E755B3">
      <w:pPr>
        <w:keepNext/>
        <w:numPr>
          <w:ilvl w:val="1"/>
          <w:numId w:val="35"/>
        </w:numPr>
        <w:ind w:left="578" w:hanging="578"/>
        <w:outlineLvl w:val="1"/>
        <w:rPr>
          <w:b/>
          <w:bCs/>
          <w:szCs w:val="26"/>
          <w:lang w:val="x-none"/>
        </w:rPr>
      </w:pPr>
      <w:r w:rsidRPr="001A201A">
        <w:rPr>
          <w:b/>
          <w:bCs/>
          <w:szCs w:val="26"/>
        </w:rPr>
        <w:t>Līguma</w:t>
      </w:r>
      <w:r w:rsidRPr="001A201A">
        <w:rPr>
          <w:b/>
          <w:bCs/>
          <w:szCs w:val="26"/>
          <w:lang w:val="x-none"/>
        </w:rPr>
        <w:t xml:space="preserve"> slēgšana</w:t>
      </w:r>
    </w:p>
    <w:p w14:paraId="4A250033" w14:textId="077B1941" w:rsidR="004162CB" w:rsidRPr="006E218B" w:rsidRDefault="004162CB" w:rsidP="00E755B3">
      <w:pPr>
        <w:pStyle w:val="ListParagraph"/>
        <w:numPr>
          <w:ilvl w:val="2"/>
          <w:numId w:val="3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3954C7">
        <w:rPr>
          <w:rFonts w:ascii="Times New Roman" w:hAnsi="Times New Roman"/>
          <w:bCs/>
          <w:sz w:val="24"/>
          <w:szCs w:val="24"/>
        </w:rPr>
        <w:t>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275B23">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Pr>
          <w:rFonts w:ascii="Times New Roman" w:hAnsi="Times New Roman"/>
          <w:bCs/>
          <w:sz w:val="24"/>
          <w:szCs w:val="24"/>
        </w:rPr>
        <w:t>L</w:t>
      </w:r>
      <w:r w:rsidR="00C169B7" w:rsidRPr="006E218B">
        <w:rPr>
          <w:rFonts w:ascii="Times New Roman" w:hAnsi="Times New Roman"/>
          <w:bCs/>
          <w:sz w:val="24"/>
          <w:szCs w:val="24"/>
        </w:rPr>
        <w:t>īgums</w:t>
      </w:r>
      <w:r w:rsidR="006D7A22" w:rsidRPr="006E218B">
        <w:rPr>
          <w:rFonts w:ascii="Times New Roman" w:hAnsi="Times New Roman"/>
          <w:bCs/>
          <w:sz w:val="24"/>
          <w:szCs w:val="24"/>
        </w:rPr>
        <w:t xml:space="preserve"> tiek sagatavots</w:t>
      </w:r>
      <w:r w:rsidRPr="006E218B">
        <w:rPr>
          <w:rFonts w:ascii="Times New Roman" w:hAnsi="Times New Roman"/>
          <w:bCs/>
          <w:sz w:val="24"/>
          <w:szCs w:val="24"/>
        </w:rPr>
        <w:t>, pamatojoties uz iepirkuma komisijas lēmumu par līguma slēgšanas tiesību piešķiršanu un pretendent</w:t>
      </w:r>
      <w:r w:rsidR="003954C7">
        <w:rPr>
          <w:rFonts w:ascii="Times New Roman" w:hAnsi="Times New Roman"/>
          <w:bCs/>
          <w:sz w:val="24"/>
          <w:szCs w:val="24"/>
        </w:rPr>
        <w:t>u</w:t>
      </w:r>
      <w:r w:rsidR="00DF1275">
        <w:rPr>
          <w:rFonts w:ascii="Times New Roman" w:hAnsi="Times New Roman"/>
          <w:bCs/>
          <w:sz w:val="24"/>
          <w:szCs w:val="24"/>
        </w:rPr>
        <w:t>, kur</w:t>
      </w:r>
      <w:r w:rsidR="00EE11A8">
        <w:rPr>
          <w:rFonts w:ascii="Times New Roman" w:hAnsi="Times New Roman"/>
          <w:bCs/>
          <w:sz w:val="24"/>
          <w:szCs w:val="24"/>
        </w:rPr>
        <w:t>iem</w:t>
      </w:r>
      <w:r w:rsidRPr="006E218B">
        <w:rPr>
          <w:rFonts w:ascii="Times New Roman" w:hAnsi="Times New Roman"/>
          <w:bCs/>
          <w:sz w:val="24"/>
          <w:szCs w:val="24"/>
        </w:rPr>
        <w:t xml:space="preserve"> piešķirtas </w:t>
      </w:r>
      <w:r w:rsidR="004E25DE" w:rsidRPr="006E218B">
        <w:rPr>
          <w:rFonts w:ascii="Times New Roman" w:hAnsi="Times New Roman"/>
          <w:bCs/>
          <w:sz w:val="24"/>
          <w:szCs w:val="24"/>
        </w:rPr>
        <w:t>l</w:t>
      </w:r>
      <w:r w:rsidRPr="006E218B">
        <w:rPr>
          <w:rFonts w:ascii="Times New Roman" w:hAnsi="Times New Roman"/>
          <w:bCs/>
          <w:sz w:val="24"/>
          <w:szCs w:val="24"/>
        </w:rPr>
        <w:t>īgu</w:t>
      </w:r>
      <w:r w:rsidR="001C43FC" w:rsidRPr="006E218B">
        <w:rPr>
          <w:rFonts w:ascii="Times New Roman" w:hAnsi="Times New Roman"/>
          <w:bCs/>
          <w:sz w:val="24"/>
          <w:szCs w:val="24"/>
        </w:rPr>
        <w:t>ma slēgšanas tiesības, iesniegt</w:t>
      </w:r>
      <w:r w:rsidR="00EE11A8">
        <w:rPr>
          <w:rFonts w:ascii="Times New Roman" w:hAnsi="Times New Roman"/>
          <w:bCs/>
          <w:sz w:val="24"/>
          <w:szCs w:val="24"/>
        </w:rPr>
        <w:t>ajiem</w:t>
      </w:r>
      <w:r w:rsidR="001C43FC" w:rsidRPr="006E218B">
        <w:rPr>
          <w:rFonts w:ascii="Times New Roman" w:hAnsi="Times New Roman"/>
          <w:bCs/>
          <w:sz w:val="24"/>
          <w:szCs w:val="24"/>
        </w:rPr>
        <w:t xml:space="preserve"> piedāvā</w:t>
      </w:r>
      <w:r w:rsidR="00DF1275">
        <w:rPr>
          <w:rFonts w:ascii="Times New Roman" w:hAnsi="Times New Roman"/>
          <w:bCs/>
          <w:sz w:val="24"/>
          <w:szCs w:val="24"/>
        </w:rPr>
        <w:t>jumu</w:t>
      </w:r>
      <w:r w:rsidR="001C43FC" w:rsidRPr="006E218B">
        <w:rPr>
          <w:rFonts w:ascii="Times New Roman" w:hAnsi="Times New Roman"/>
          <w:bCs/>
          <w:sz w:val="24"/>
          <w:szCs w:val="24"/>
        </w:rPr>
        <w:t xml:space="preserve"> </w:t>
      </w:r>
      <w:r w:rsidR="00DF1275">
        <w:rPr>
          <w:rFonts w:ascii="Times New Roman" w:hAnsi="Times New Roman"/>
          <w:bCs/>
          <w:sz w:val="24"/>
          <w:szCs w:val="24"/>
        </w:rPr>
        <w:t>Atklātā konkursā</w:t>
      </w:r>
      <w:r w:rsidRPr="006E218B">
        <w:rPr>
          <w:rFonts w:ascii="Times New Roman" w:hAnsi="Times New Roman"/>
          <w:bCs/>
          <w:sz w:val="24"/>
          <w:szCs w:val="24"/>
        </w:rPr>
        <w:t>.</w:t>
      </w:r>
    </w:p>
    <w:p w14:paraId="088591A0" w14:textId="02C430BC" w:rsidR="004162CB" w:rsidRPr="006E218B" w:rsidRDefault="004162CB" w:rsidP="00E755B3">
      <w:pPr>
        <w:pStyle w:val="ListParagraph"/>
        <w:numPr>
          <w:ilvl w:val="2"/>
          <w:numId w:val="3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E30C7C">
        <w:rPr>
          <w:rFonts w:ascii="Times New Roman" w:hAnsi="Times New Roman"/>
          <w:bCs/>
          <w:sz w:val="24"/>
          <w:szCs w:val="24"/>
        </w:rPr>
        <w:t>līguma</w:t>
      </w:r>
      <w:r w:rsidR="00B5413C">
        <w:rPr>
          <w:rFonts w:ascii="Times New Roman" w:hAnsi="Times New Roman"/>
          <w:bCs/>
          <w:sz w:val="24"/>
          <w:szCs w:val="24"/>
        </w:rPr>
        <w:t xml:space="preserve"> </w:t>
      </w:r>
      <w:r w:rsidRPr="006E218B">
        <w:rPr>
          <w:rFonts w:ascii="Times New Roman" w:hAnsi="Times New Roman"/>
          <w:bCs/>
          <w:sz w:val="24"/>
          <w:szCs w:val="24"/>
        </w:rPr>
        <w:t xml:space="preserve">slēgšanas tiesības Atklātā konkursā, </w:t>
      </w:r>
      <w:r w:rsidR="003954C7">
        <w:rPr>
          <w:rFonts w:ascii="Times New Roman" w:hAnsi="Times New Roman"/>
          <w:bCs/>
          <w:sz w:val="24"/>
          <w:szCs w:val="24"/>
        </w:rPr>
        <w:t xml:space="preserve">Līgums </w:t>
      </w:r>
      <w:r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Pr>
          <w:rFonts w:ascii="Times New Roman" w:hAnsi="Times New Roman"/>
          <w:bCs/>
          <w:sz w:val="24"/>
          <w:szCs w:val="24"/>
        </w:rPr>
        <w:t>Līgumu</w:t>
      </w:r>
      <w:r w:rsidRPr="006E218B">
        <w:rPr>
          <w:rFonts w:ascii="Times New Roman" w:hAnsi="Times New Roman"/>
          <w:bCs/>
          <w:sz w:val="24"/>
          <w:szCs w:val="24"/>
        </w:rPr>
        <w:t xml:space="preserve">, tas tiek uzskatīts par atteikumu slēgt </w:t>
      </w:r>
      <w:r w:rsidR="003954C7">
        <w:rPr>
          <w:rFonts w:ascii="Times New Roman" w:hAnsi="Times New Roman"/>
          <w:bCs/>
          <w:sz w:val="24"/>
          <w:szCs w:val="24"/>
        </w:rPr>
        <w:t>Līgumu</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07306C96" w14:textId="4DA7D985" w:rsidR="004162CB" w:rsidRPr="006E218B" w:rsidRDefault="004162CB" w:rsidP="00E755B3">
      <w:pPr>
        <w:pStyle w:val="ListParagraph"/>
        <w:numPr>
          <w:ilvl w:val="2"/>
          <w:numId w:val="3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5D18B64B" w:rsidR="004162CB" w:rsidRDefault="004162CB" w:rsidP="00E755B3">
      <w:pPr>
        <w:pStyle w:val="ListParagraph"/>
        <w:numPr>
          <w:ilvl w:val="2"/>
          <w:numId w:val="3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Ja izraudzītais pretendents atsakās slēgt</w:t>
      </w:r>
      <w:r w:rsidR="007243F6" w:rsidRPr="006E218B">
        <w:rPr>
          <w:rFonts w:ascii="Times New Roman" w:hAnsi="Times New Roman"/>
          <w:bCs/>
          <w:sz w:val="24"/>
          <w:szCs w:val="24"/>
        </w:rPr>
        <w:t xml:space="preserve"> </w:t>
      </w:r>
      <w:r w:rsidR="003954C7">
        <w:rPr>
          <w:rFonts w:ascii="Times New Roman" w:hAnsi="Times New Roman"/>
          <w:bCs/>
          <w:sz w:val="24"/>
          <w:szCs w:val="24"/>
        </w:rPr>
        <w:t xml:space="preserve">Līgumu </w:t>
      </w:r>
      <w:r w:rsidRPr="006E218B">
        <w:rPr>
          <w:rFonts w:ascii="Times New Roman" w:hAnsi="Times New Roman"/>
          <w:bCs/>
          <w:sz w:val="24"/>
          <w:szCs w:val="24"/>
        </w:rPr>
        <w:t>ar Pasūtītāju, Pasūt</w:t>
      </w:r>
      <w:r w:rsidR="007243F6" w:rsidRPr="006E218B">
        <w:rPr>
          <w:rFonts w:ascii="Times New Roman" w:hAnsi="Times New Roman"/>
          <w:bCs/>
          <w:sz w:val="24"/>
          <w:szCs w:val="24"/>
        </w:rPr>
        <w:t xml:space="preserve">ītājs var pieņemt lēmumu slēgt </w:t>
      </w:r>
      <w:r w:rsidR="003954C7">
        <w:rPr>
          <w:rFonts w:ascii="Times New Roman" w:hAnsi="Times New Roman"/>
          <w:bCs/>
          <w:sz w:val="24"/>
          <w:szCs w:val="24"/>
        </w:rPr>
        <w:t xml:space="preserve">Līgumu </w:t>
      </w:r>
      <w:r w:rsidRPr="006E218B">
        <w:rPr>
          <w:rFonts w:ascii="Times New Roman" w:hAnsi="Times New Roman"/>
          <w:bCs/>
          <w:sz w:val="24"/>
          <w:szCs w:val="24"/>
        </w:rPr>
        <w:t xml:space="preserve">ar nākamo pretendentu, kurš ir atbilstošs nolikumā un PIL noteiktajām prasībām un kura </w:t>
      </w:r>
      <w:r w:rsidRPr="006E218B">
        <w:rPr>
          <w:rFonts w:ascii="Times New Roman" w:hAnsi="Times New Roman"/>
          <w:bCs/>
          <w:sz w:val="24"/>
          <w:szCs w:val="24"/>
        </w:rPr>
        <w:lastRenderedPageBreak/>
        <w:t>piedāvājums atbilst nolikuma prasībām un ir nākamais</w:t>
      </w:r>
      <w:r w:rsidR="002F0615">
        <w:rPr>
          <w:rFonts w:ascii="Times New Roman" w:hAnsi="Times New Roman"/>
          <w:bCs/>
          <w:sz w:val="24"/>
          <w:szCs w:val="24"/>
        </w:rPr>
        <w:t xml:space="preserve"> </w:t>
      </w:r>
      <w:r w:rsidR="002F0615" w:rsidRPr="006E218B">
        <w:rPr>
          <w:rFonts w:ascii="Times New Roman" w:hAnsi="Times New Roman"/>
          <w:bCs/>
          <w:sz w:val="24"/>
          <w:szCs w:val="24"/>
        </w:rPr>
        <w:t>piedāvājums ar zemāko piedāvāto vērtējamo cenu EUR bez PVN</w:t>
      </w:r>
      <w:r w:rsidRPr="006E218B">
        <w:rPr>
          <w:rFonts w:ascii="Times New Roman" w:hAnsi="Times New Roman"/>
          <w:bCs/>
          <w:sz w:val="24"/>
          <w:szCs w:val="24"/>
        </w:rPr>
        <w:t>.</w:t>
      </w:r>
    </w:p>
    <w:p w14:paraId="43718B32" w14:textId="0435E5AE" w:rsidR="006B2F7E" w:rsidRPr="006E218B" w:rsidRDefault="00DC63DF" w:rsidP="00E755B3">
      <w:pPr>
        <w:pStyle w:val="ListParagraph"/>
        <w:numPr>
          <w:ilvl w:val="2"/>
          <w:numId w:val="35"/>
        </w:numPr>
        <w:spacing w:after="0" w:line="240" w:lineRule="auto"/>
        <w:ind w:left="567" w:hanging="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E30C7C">
        <w:rPr>
          <w:rFonts w:ascii="Times New Roman" w:hAnsi="Times New Roman"/>
          <w:bCs/>
          <w:sz w:val="24"/>
          <w:szCs w:val="24"/>
        </w:rPr>
        <w:t xml:space="preserve">s </w:t>
      </w:r>
      <w:r w:rsidR="003954C7">
        <w:rPr>
          <w:rFonts w:ascii="Times New Roman" w:hAnsi="Times New Roman"/>
          <w:bCs/>
          <w:sz w:val="24"/>
          <w:szCs w:val="24"/>
        </w:rPr>
        <w:t>Līgums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0"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1"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2"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793B4991" w14:textId="22B8F212" w:rsidR="00DC63DF" w:rsidRDefault="004162CB" w:rsidP="00E755B3">
      <w:pPr>
        <w:pStyle w:val="ListParagraph"/>
        <w:numPr>
          <w:ilvl w:val="2"/>
          <w:numId w:val="3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3954C7">
        <w:rPr>
          <w:rFonts w:ascii="Times New Roman" w:hAnsi="Times New Roman"/>
          <w:bCs/>
          <w:sz w:val="24"/>
          <w:szCs w:val="24"/>
        </w:rPr>
        <w:t>L</w:t>
      </w:r>
      <w:r w:rsidR="00AE1765">
        <w:rPr>
          <w:rFonts w:ascii="Times New Roman" w:hAnsi="Times New Roman"/>
          <w:bCs/>
          <w:sz w:val="24"/>
          <w:szCs w:val="24"/>
        </w:rPr>
        <w:t>īguma</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4EA1B450" w14:textId="51F4259C" w:rsidR="00A03D86" w:rsidRDefault="003954C7" w:rsidP="00E755B3">
      <w:pPr>
        <w:pStyle w:val="ListParagraph"/>
        <w:numPr>
          <w:ilvl w:val="2"/>
          <w:numId w:val="35"/>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BB26AB" w:rsidRPr="006E218B">
        <w:rPr>
          <w:rFonts w:ascii="Times New Roman" w:hAnsi="Times New Roman"/>
          <w:bCs/>
          <w:sz w:val="24"/>
          <w:szCs w:val="24"/>
        </w:rPr>
        <w:t xml:space="preserve"> </w:t>
      </w:r>
      <w:r>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sidR="00E30C7C">
        <w:rPr>
          <w:rFonts w:ascii="Times New Roman" w:hAnsi="Times New Roman"/>
          <w:bCs/>
          <w:sz w:val="24"/>
          <w:szCs w:val="24"/>
        </w:rPr>
        <w:t>Līguma</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sidR="00E30C7C">
        <w:rPr>
          <w:rFonts w:ascii="Times New Roman" w:hAnsi="Times New Roman"/>
          <w:bCs/>
          <w:sz w:val="24"/>
          <w:szCs w:val="24"/>
        </w:rPr>
        <w:t>Līguma</w:t>
      </w:r>
      <w:r w:rsidR="004162CB" w:rsidRPr="006E218B">
        <w:rPr>
          <w:rFonts w:ascii="Times New Roman" w:hAnsi="Times New Roman"/>
          <w:bCs/>
          <w:sz w:val="24"/>
          <w:szCs w:val="24"/>
        </w:rPr>
        <w:t xml:space="preserve"> spēkā stāšanās dienas.</w:t>
      </w:r>
    </w:p>
    <w:p w14:paraId="589F51D4" w14:textId="77777777" w:rsidR="00F577CD" w:rsidRPr="00176812" w:rsidRDefault="00F577CD" w:rsidP="00176812">
      <w:pPr>
        <w:outlineLvl w:val="2"/>
        <w:rPr>
          <w:bCs/>
        </w:rPr>
      </w:pPr>
    </w:p>
    <w:p w14:paraId="3D608146" w14:textId="77777777" w:rsidR="004162CB" w:rsidRPr="004162CB" w:rsidRDefault="004162CB" w:rsidP="00E755B3">
      <w:pPr>
        <w:numPr>
          <w:ilvl w:val="0"/>
          <w:numId w:val="35"/>
        </w:numPr>
        <w:jc w:val="center"/>
        <w:outlineLvl w:val="0"/>
        <w:rPr>
          <w:b/>
          <w:bCs/>
          <w:lang w:val="x-none"/>
        </w:rPr>
      </w:pPr>
      <w:bookmarkStart w:id="165" w:name="_Toc477855489"/>
      <w:r w:rsidRPr="004162CB">
        <w:rPr>
          <w:b/>
          <w:bCs/>
          <w:lang w:val="x-none"/>
        </w:rPr>
        <w:t>IEPIRKUMA KOMISIJA</w:t>
      </w:r>
      <w:bookmarkEnd w:id="155"/>
      <w:bookmarkEnd w:id="165"/>
      <w:r w:rsidRPr="004162CB">
        <w:rPr>
          <w:b/>
          <w:bCs/>
          <w:lang w:val="x-none"/>
        </w:rPr>
        <w:t xml:space="preserve"> </w:t>
      </w:r>
    </w:p>
    <w:p w14:paraId="3A4C24FC" w14:textId="77777777" w:rsidR="004162CB" w:rsidRPr="004162CB" w:rsidRDefault="004162CB" w:rsidP="00E755B3">
      <w:pPr>
        <w:keepNext/>
        <w:numPr>
          <w:ilvl w:val="1"/>
          <w:numId w:val="35"/>
        </w:numPr>
        <w:ind w:left="578" w:hanging="578"/>
        <w:outlineLvl w:val="1"/>
        <w:rPr>
          <w:b/>
          <w:bCs/>
          <w:szCs w:val="26"/>
          <w:lang w:val="x-none"/>
        </w:rPr>
      </w:pPr>
      <w:bookmarkStart w:id="166" w:name="_Toc477855490"/>
      <w:bookmarkStart w:id="167" w:name="_Toc381023211"/>
      <w:bookmarkStart w:id="168" w:name="_Toc368566417"/>
      <w:bookmarkStart w:id="169" w:name="_Toc368392565"/>
      <w:bookmarkStart w:id="170" w:name="_Toc368392515"/>
      <w:r w:rsidRPr="004162CB">
        <w:rPr>
          <w:b/>
          <w:bCs/>
          <w:szCs w:val="26"/>
          <w:lang w:val="x-none"/>
        </w:rPr>
        <w:t>Iepirkuma komisijas tiesības:</w:t>
      </w:r>
      <w:bookmarkEnd w:id="166"/>
      <w:bookmarkEnd w:id="167"/>
      <w:bookmarkEnd w:id="168"/>
      <w:bookmarkEnd w:id="169"/>
      <w:bookmarkEnd w:id="170"/>
    </w:p>
    <w:p w14:paraId="1633A720" w14:textId="77777777" w:rsidR="004162CB" w:rsidRPr="004162CB" w:rsidRDefault="00B33B23" w:rsidP="00B33B23">
      <w:pPr>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569F265A" w14:textId="77777777" w:rsidR="004162CB" w:rsidRPr="004162CB" w:rsidRDefault="00B33B23" w:rsidP="00B33B23">
      <w:pPr>
        <w:outlineLvl w:val="2"/>
        <w:rPr>
          <w:rFonts w:eastAsia="Calibri"/>
          <w:bCs/>
        </w:rPr>
      </w:pPr>
      <w:r>
        <w:rPr>
          <w:rFonts w:eastAsia="Calibri"/>
          <w:bCs/>
        </w:rPr>
        <w:t>6.1.2.</w:t>
      </w:r>
      <w:r w:rsidR="004162CB" w:rsidRPr="004162CB">
        <w:rPr>
          <w:rFonts w:eastAsia="Calibri"/>
          <w:bCs/>
        </w:rPr>
        <w:t>Pārbaudīt visu pretendenta sniegto ziņu patiesumu.</w:t>
      </w:r>
    </w:p>
    <w:p w14:paraId="328F3F96" w14:textId="77777777" w:rsidR="004162CB" w:rsidRPr="004162CB" w:rsidRDefault="00B33B23" w:rsidP="00B33B23">
      <w:pPr>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3C871EC1" w14:textId="77777777" w:rsidR="004162CB" w:rsidRPr="004162CB" w:rsidRDefault="00B33B23" w:rsidP="00B33B23">
      <w:pPr>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26B3B3F9" w14:textId="77777777" w:rsidR="004162CB" w:rsidRPr="004162CB" w:rsidRDefault="00B33B23" w:rsidP="00B33B23">
      <w:pPr>
        <w:outlineLvl w:val="2"/>
        <w:rPr>
          <w:rFonts w:eastAsia="Calibri"/>
          <w:bCs/>
        </w:rPr>
      </w:pPr>
      <w:r>
        <w:rPr>
          <w:rFonts w:eastAsia="Calibri"/>
          <w:bCs/>
        </w:rPr>
        <w:t>6.1.5.</w:t>
      </w:r>
      <w:r w:rsidR="004162CB" w:rsidRPr="004162CB">
        <w:rPr>
          <w:rFonts w:eastAsia="Calibri"/>
          <w:bCs/>
        </w:rPr>
        <w:t>Noraidīt nepamatoti lētu piedāvājumu.</w:t>
      </w:r>
    </w:p>
    <w:p w14:paraId="570C1379" w14:textId="225A4891" w:rsidR="004162CB" w:rsidRDefault="00B33B23" w:rsidP="00B33B23">
      <w:pPr>
        <w:outlineLvl w:val="2"/>
        <w:rPr>
          <w:rFonts w:eastAsia="Calibri"/>
          <w:bCs/>
        </w:rPr>
      </w:pPr>
      <w:r>
        <w:rPr>
          <w:rFonts w:eastAsia="Calibri"/>
          <w:bCs/>
        </w:rPr>
        <w:t>6.1.6.</w:t>
      </w:r>
      <w:r w:rsidR="004162CB" w:rsidRPr="004162CB">
        <w:rPr>
          <w:rFonts w:eastAsia="Calibri"/>
          <w:bCs/>
        </w:rPr>
        <w:t>Veikt citas darbības saskaņā ar PIL, citiem normatīvajiem akti</w:t>
      </w:r>
      <w:r w:rsidR="00F52997">
        <w:rPr>
          <w:rFonts w:eastAsia="Calibri"/>
          <w:bCs/>
        </w:rPr>
        <w:t>em un Atklāta konkursa nolikumu</w:t>
      </w:r>
      <w:r w:rsidR="008D6E77">
        <w:rPr>
          <w:rFonts w:eastAsia="Calibri"/>
          <w:bCs/>
        </w:rPr>
        <w:t>.</w:t>
      </w:r>
    </w:p>
    <w:p w14:paraId="58B9B1A7" w14:textId="6B99E056" w:rsidR="00F52997" w:rsidRDefault="00F52997" w:rsidP="00F52997">
      <w:pPr>
        <w:ind w:left="567" w:hanging="567"/>
        <w:outlineLvl w:val="2"/>
      </w:pPr>
      <w:r>
        <w:rPr>
          <w:rFonts w:eastAsia="Calibri"/>
          <w:bCs/>
        </w:rPr>
        <w:t>6.1.7.</w:t>
      </w:r>
      <w:r w:rsidR="008D6E77">
        <w:t>J</w:t>
      </w:r>
      <w:r w:rsidRPr="00D25A3B">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t>.</w:t>
      </w:r>
    </w:p>
    <w:p w14:paraId="7CE8A4D6" w14:textId="0003CE34" w:rsidR="00321F3B" w:rsidRPr="004162CB" w:rsidRDefault="00321F3B" w:rsidP="00F52997">
      <w:pPr>
        <w:ind w:left="567" w:hanging="567"/>
        <w:outlineLvl w:val="2"/>
        <w:rPr>
          <w:rFonts w:eastAsia="Calibri"/>
          <w:bCs/>
        </w:rPr>
      </w:pPr>
      <w:r>
        <w:t>6.1.8.</w:t>
      </w:r>
      <w:r w:rsidR="008D6E77">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0553F5C2" w14:textId="77777777" w:rsidR="004162CB" w:rsidRPr="004162CB" w:rsidRDefault="004162CB" w:rsidP="00E755B3">
      <w:pPr>
        <w:keepNext/>
        <w:numPr>
          <w:ilvl w:val="1"/>
          <w:numId w:val="35"/>
        </w:numPr>
        <w:ind w:left="578" w:hanging="578"/>
        <w:outlineLvl w:val="1"/>
        <w:rPr>
          <w:b/>
          <w:bCs/>
          <w:szCs w:val="26"/>
          <w:lang w:val="x-none"/>
        </w:rPr>
      </w:pPr>
      <w:bookmarkStart w:id="171" w:name="_Toc477855491"/>
      <w:bookmarkStart w:id="172" w:name="_Toc381023212"/>
      <w:bookmarkStart w:id="173" w:name="_Toc368566418"/>
      <w:bookmarkStart w:id="174" w:name="_Toc368392566"/>
      <w:bookmarkStart w:id="175" w:name="_Toc368392516"/>
      <w:r w:rsidRPr="004162CB">
        <w:rPr>
          <w:b/>
          <w:bCs/>
          <w:szCs w:val="26"/>
          <w:lang w:val="x-none"/>
        </w:rPr>
        <w:t>Iepirkuma komisijas pienākumi:</w:t>
      </w:r>
      <w:bookmarkEnd w:id="171"/>
      <w:bookmarkEnd w:id="172"/>
      <w:bookmarkEnd w:id="173"/>
      <w:bookmarkEnd w:id="174"/>
      <w:bookmarkEnd w:id="175"/>
    </w:p>
    <w:p w14:paraId="0107BD11" w14:textId="77777777" w:rsidR="004162CB" w:rsidRPr="004162CB" w:rsidRDefault="00B33B23" w:rsidP="00B33B23">
      <w:pPr>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B33B23">
      <w:pPr>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434B83">
      <w:pPr>
        <w:ind w:left="567" w:hanging="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434B83">
      <w:pPr>
        <w:ind w:left="567" w:hanging="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Default="00B33B23" w:rsidP="00B33B23">
      <w:pPr>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0EF47DE1" w14:textId="77777777" w:rsidR="00A03D86" w:rsidRPr="004162CB" w:rsidRDefault="00A03D86" w:rsidP="00B33B23">
      <w:pPr>
        <w:outlineLvl w:val="2"/>
        <w:rPr>
          <w:rFonts w:eastAsia="Calibri"/>
          <w:bCs/>
        </w:rPr>
      </w:pPr>
    </w:p>
    <w:p w14:paraId="706B83DD" w14:textId="77777777" w:rsidR="004162CB" w:rsidRPr="004162CB" w:rsidRDefault="004162CB" w:rsidP="00E755B3">
      <w:pPr>
        <w:numPr>
          <w:ilvl w:val="0"/>
          <w:numId w:val="35"/>
        </w:numPr>
        <w:jc w:val="center"/>
        <w:outlineLvl w:val="0"/>
        <w:rPr>
          <w:b/>
          <w:bCs/>
          <w:lang w:val="x-none"/>
        </w:rPr>
      </w:pPr>
      <w:bookmarkStart w:id="176" w:name="_Toc477855492"/>
      <w:bookmarkStart w:id="177" w:name="_Toc381023213"/>
      <w:bookmarkStart w:id="178" w:name="_Toc368566419"/>
      <w:bookmarkStart w:id="179" w:name="_Toc368392567"/>
      <w:bookmarkStart w:id="180" w:name="_Toc368392517"/>
      <w:r w:rsidRPr="004162CB">
        <w:rPr>
          <w:b/>
          <w:bCs/>
          <w:lang w:val="x-none"/>
        </w:rPr>
        <w:t>PRETENDENTA TIESĪBAS UN PIENĀKUMI</w:t>
      </w:r>
      <w:bookmarkEnd w:id="176"/>
      <w:bookmarkEnd w:id="177"/>
      <w:bookmarkEnd w:id="178"/>
      <w:bookmarkEnd w:id="179"/>
      <w:bookmarkEnd w:id="180"/>
    </w:p>
    <w:p w14:paraId="67AE9C9C" w14:textId="77777777" w:rsidR="004162CB" w:rsidRPr="004162CB" w:rsidRDefault="004162CB" w:rsidP="00E755B3">
      <w:pPr>
        <w:keepNext/>
        <w:numPr>
          <w:ilvl w:val="1"/>
          <w:numId w:val="35"/>
        </w:numPr>
        <w:ind w:left="578" w:hanging="578"/>
        <w:outlineLvl w:val="1"/>
        <w:rPr>
          <w:b/>
          <w:bCs/>
          <w:szCs w:val="26"/>
          <w:lang w:val="x-none"/>
        </w:rPr>
      </w:pPr>
      <w:bookmarkStart w:id="181" w:name="_Toc368566420"/>
      <w:bookmarkStart w:id="182" w:name="_Toc368392568"/>
      <w:bookmarkStart w:id="183" w:name="_Toc368392518"/>
      <w:bookmarkStart w:id="184" w:name="_Toc477855493"/>
      <w:bookmarkStart w:id="185" w:name="_Ref427572000"/>
      <w:bookmarkStart w:id="186" w:name="_Toc381023214"/>
      <w:r w:rsidRPr="004162CB">
        <w:rPr>
          <w:b/>
          <w:bCs/>
          <w:szCs w:val="26"/>
          <w:lang w:val="x-none"/>
        </w:rPr>
        <w:t>Pretendenta tiesības</w:t>
      </w:r>
      <w:bookmarkEnd w:id="181"/>
      <w:bookmarkEnd w:id="182"/>
      <w:bookmarkEnd w:id="183"/>
      <w:r w:rsidRPr="004162CB">
        <w:rPr>
          <w:b/>
          <w:bCs/>
          <w:szCs w:val="26"/>
          <w:lang w:val="x-none"/>
        </w:rPr>
        <w:t>:</w:t>
      </w:r>
      <w:bookmarkEnd w:id="184"/>
      <w:bookmarkEnd w:id="185"/>
      <w:bookmarkEnd w:id="186"/>
    </w:p>
    <w:p w14:paraId="30BAF918" w14:textId="77777777" w:rsidR="004162CB" w:rsidRPr="004162CB" w:rsidRDefault="00B33B23" w:rsidP="00783496">
      <w:pPr>
        <w:ind w:left="567" w:hanging="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783496">
      <w:pPr>
        <w:ind w:left="567" w:hanging="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B33B23">
      <w:pPr>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6159D828" w14:textId="671B28E9" w:rsidR="004162CB" w:rsidRPr="004162CB" w:rsidRDefault="00B33B23" w:rsidP="00B33B23">
      <w:pPr>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4EC66114" w14:textId="0793520B" w:rsidR="004162CB" w:rsidRPr="004162CB" w:rsidRDefault="00B33B23" w:rsidP="00B33B23">
      <w:pPr>
        <w:outlineLvl w:val="2"/>
        <w:rPr>
          <w:rFonts w:eastAsia="Calibri"/>
          <w:bCs/>
        </w:rPr>
      </w:pPr>
      <w:r>
        <w:rPr>
          <w:rFonts w:eastAsia="Calibri"/>
          <w:bCs/>
        </w:rPr>
        <w:t>7.1.</w:t>
      </w:r>
      <w:r w:rsidR="00880710">
        <w:rPr>
          <w:rFonts w:eastAsia="Calibri"/>
          <w:bCs/>
        </w:rPr>
        <w:t>5</w:t>
      </w:r>
      <w:r>
        <w:rPr>
          <w:rFonts w:eastAsia="Calibri"/>
          <w:bCs/>
        </w:rPr>
        <w:t>.</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E755B3">
      <w:pPr>
        <w:keepNext/>
        <w:numPr>
          <w:ilvl w:val="1"/>
          <w:numId w:val="35"/>
        </w:numPr>
        <w:ind w:left="578" w:hanging="578"/>
        <w:outlineLvl w:val="1"/>
        <w:rPr>
          <w:b/>
          <w:bCs/>
          <w:szCs w:val="26"/>
          <w:lang w:val="x-none"/>
        </w:rPr>
      </w:pPr>
      <w:bookmarkStart w:id="187" w:name="_Toc368566421"/>
      <w:bookmarkStart w:id="188" w:name="_Toc368392569"/>
      <w:bookmarkStart w:id="189" w:name="_Toc368392519"/>
      <w:bookmarkStart w:id="190" w:name="_Toc477855494"/>
      <w:bookmarkStart w:id="191" w:name="_Toc381023215"/>
      <w:r w:rsidRPr="004162CB">
        <w:rPr>
          <w:b/>
          <w:bCs/>
          <w:szCs w:val="26"/>
          <w:lang w:val="x-none"/>
        </w:rPr>
        <w:t>Pretendenta pienākumi</w:t>
      </w:r>
      <w:bookmarkEnd w:id="187"/>
      <w:bookmarkEnd w:id="188"/>
      <w:bookmarkEnd w:id="189"/>
      <w:r w:rsidRPr="004162CB">
        <w:rPr>
          <w:b/>
          <w:bCs/>
          <w:szCs w:val="26"/>
          <w:lang w:val="x-none"/>
        </w:rPr>
        <w:t>:</w:t>
      </w:r>
      <w:bookmarkEnd w:id="190"/>
      <w:bookmarkEnd w:id="191"/>
    </w:p>
    <w:p w14:paraId="7A170814" w14:textId="7F168011" w:rsidR="004162CB" w:rsidRPr="004162CB" w:rsidRDefault="00B33B23" w:rsidP="00783496">
      <w:pPr>
        <w:ind w:left="567" w:hanging="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3"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57232490" w:rsidR="004162CB" w:rsidRPr="004162CB" w:rsidRDefault="00B33B23" w:rsidP="005465BC">
      <w:pPr>
        <w:outlineLvl w:val="2"/>
        <w:rPr>
          <w:rFonts w:eastAsia="Calibri"/>
          <w:bCs/>
        </w:rPr>
      </w:pPr>
      <w:r>
        <w:rPr>
          <w:rFonts w:eastAsia="Calibri"/>
          <w:bCs/>
        </w:rPr>
        <w:lastRenderedPageBreak/>
        <w:t>7.2.2.</w:t>
      </w:r>
      <w:r w:rsidR="004162CB" w:rsidRPr="004162CB">
        <w:rPr>
          <w:rFonts w:eastAsia="Calibri"/>
          <w:bCs/>
        </w:rPr>
        <w:t>Sniegt patiesu informāciju.</w:t>
      </w:r>
    </w:p>
    <w:p w14:paraId="3EA348F6" w14:textId="347F94E8" w:rsidR="004162CB" w:rsidRPr="004162CB" w:rsidRDefault="00B33B23" w:rsidP="00783496">
      <w:pPr>
        <w:ind w:left="567" w:hanging="567"/>
        <w:outlineLvl w:val="2"/>
        <w:rPr>
          <w:rFonts w:eastAsia="Calibri"/>
          <w:bCs/>
        </w:rPr>
      </w:pPr>
      <w:r>
        <w:rPr>
          <w:rFonts w:eastAsia="Calibri"/>
          <w:bCs/>
        </w:rPr>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6F513297" w:rsidR="004162CB" w:rsidRPr="004162CB" w:rsidRDefault="00B33B23" w:rsidP="00783496">
      <w:pPr>
        <w:ind w:left="567" w:hanging="567"/>
        <w:outlineLvl w:val="2"/>
        <w:rPr>
          <w:rFonts w:eastAsia="Calibri"/>
          <w:bCs/>
        </w:rPr>
      </w:pPr>
      <w:r>
        <w:rPr>
          <w:rFonts w:eastAsia="Calibri"/>
          <w:bCs/>
        </w:rPr>
        <w:t>7.2.</w:t>
      </w:r>
      <w:r w:rsidR="005465BC">
        <w:rPr>
          <w:rFonts w:eastAsia="Calibri"/>
          <w:bCs/>
        </w:rPr>
        <w:t>4</w:t>
      </w:r>
      <w:r>
        <w:rPr>
          <w:rFonts w:eastAsia="Calibri"/>
          <w:bCs/>
        </w:rPr>
        <w:t>.</w:t>
      </w:r>
      <w:r w:rsidR="004162CB" w:rsidRPr="004162CB">
        <w:rPr>
          <w:rFonts w:eastAsia="Calibri"/>
          <w:bCs/>
        </w:rPr>
        <w:t xml:space="preserve">Pēc iepirkuma komisijas pieprasījuma, iepirkuma komisijas norādītajā termiņā, </w:t>
      </w:r>
      <w:proofErr w:type="spellStart"/>
      <w:r w:rsidR="004162CB" w:rsidRPr="004162CB">
        <w:rPr>
          <w:rFonts w:eastAsia="Calibri"/>
          <w:bCs/>
        </w:rPr>
        <w:t>rakstveidā</w:t>
      </w:r>
      <w:proofErr w:type="spellEnd"/>
      <w:r w:rsidR="004162CB" w:rsidRPr="004162CB">
        <w:rPr>
          <w:rFonts w:eastAsia="Calibri"/>
          <w:bCs/>
        </w:rPr>
        <w:t xml:space="preserve"> sniegt informāciju par pretendenta piedāvājuma finanšu piedāvājumā norādītās cenas veidošanās mehānismu.</w:t>
      </w:r>
    </w:p>
    <w:p w14:paraId="4F760841" w14:textId="715735A1" w:rsidR="004162CB" w:rsidRPr="004162CB" w:rsidRDefault="00B33B23" w:rsidP="00783496">
      <w:pPr>
        <w:ind w:left="567" w:hanging="567"/>
        <w:outlineLvl w:val="2"/>
        <w:rPr>
          <w:rFonts w:eastAsia="Calibri"/>
          <w:bCs/>
        </w:rPr>
      </w:pPr>
      <w:r>
        <w:rPr>
          <w:rFonts w:eastAsia="Calibri"/>
          <w:bCs/>
        </w:rPr>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594D58C3" w14:textId="07531E77" w:rsidR="003954C7" w:rsidRDefault="00B33B23" w:rsidP="00B33B23">
      <w:pPr>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3763E579" w14:textId="77777777" w:rsidR="00880710" w:rsidRPr="004162CB" w:rsidRDefault="00880710" w:rsidP="00B33B23">
      <w:pPr>
        <w:outlineLvl w:val="2"/>
        <w:rPr>
          <w:rFonts w:eastAsia="Calibri"/>
          <w:bCs/>
        </w:rPr>
      </w:pPr>
    </w:p>
    <w:bookmarkEnd w:id="156"/>
    <w:bookmarkEnd w:id="157"/>
    <w:p w14:paraId="2C7BB77A" w14:textId="040820D6" w:rsidR="004162CB" w:rsidRPr="005465BC" w:rsidRDefault="005465BC" w:rsidP="00E755B3">
      <w:pPr>
        <w:numPr>
          <w:ilvl w:val="0"/>
          <w:numId w:val="35"/>
        </w:numPr>
        <w:jc w:val="center"/>
        <w:outlineLvl w:val="0"/>
        <w:rPr>
          <w:b/>
          <w:bCs/>
          <w:lang w:val="x-none"/>
        </w:rPr>
      </w:pPr>
      <w:r>
        <w:rPr>
          <w:b/>
          <w:bCs/>
        </w:rPr>
        <w:t>CITI NOTEIKUMI</w:t>
      </w:r>
    </w:p>
    <w:p w14:paraId="46E06D03" w14:textId="77CA1206" w:rsidR="005465BC" w:rsidRDefault="005465BC" w:rsidP="005465BC">
      <w:pPr>
        <w:ind w:left="426" w:hanging="426"/>
        <w:outlineLvl w:val="0"/>
      </w:pPr>
      <w:r w:rsidRPr="005465BC">
        <w:rPr>
          <w:bCs/>
        </w:rPr>
        <w:t>8.1.</w:t>
      </w:r>
      <w:r w:rsidRPr="00D25A3B">
        <w:t>Citas saistības attiecībā uz iepirkuma procedūras norisi, kas nav atrunātas šajā nolikumā, nosakāmas saskaņā ar Latvijas Republikā spēkā esošiem normatīvajiem aktiem</w:t>
      </w:r>
      <w:r>
        <w:t>.</w:t>
      </w:r>
    </w:p>
    <w:p w14:paraId="1E22728F" w14:textId="543734F8" w:rsidR="005465BC" w:rsidRPr="005465BC" w:rsidRDefault="005465BC" w:rsidP="005465BC">
      <w:pPr>
        <w:ind w:left="426" w:hanging="426"/>
        <w:outlineLvl w:val="0"/>
        <w:rPr>
          <w:bCs/>
          <w:lang w:val="x-none"/>
        </w:rPr>
      </w:pPr>
      <w:r>
        <w:t>8.2.</w:t>
      </w:r>
      <w:r w:rsidRPr="00C70A93">
        <w:t xml:space="preserve">Iepirkuma procedūras nolikums sastādīts un apstiprināts latviešu valodā, </w:t>
      </w:r>
      <w:r w:rsidR="007E5531">
        <w:t>ar</w:t>
      </w:r>
      <w:r w:rsidRPr="00C70A93">
        <w:t xml:space="preserve"> pielikumiem un EIS e-konkursu apakšsistēmā šī konkursa sadaļā publicētām</w:t>
      </w:r>
      <w:r w:rsidRPr="00385FF8">
        <w:t xml:space="preserve"> datnēm, kas ir šī nolikuma neatņemamas sastāvdaļas</w:t>
      </w:r>
    </w:p>
    <w:p w14:paraId="213A9080" w14:textId="33D83744" w:rsidR="004162CB" w:rsidRPr="00D830BF" w:rsidRDefault="004162CB" w:rsidP="00C65360">
      <w:pPr>
        <w:numPr>
          <w:ilvl w:val="0"/>
          <w:numId w:val="7"/>
        </w:numPr>
        <w:ind w:left="714" w:hanging="357"/>
      </w:pPr>
      <w:r w:rsidRPr="00D830BF">
        <w:t xml:space="preserve">pielikums – </w:t>
      </w:r>
      <w:r w:rsidRPr="0007614D">
        <w:t>Pieteikums</w:t>
      </w:r>
      <w:r w:rsidRPr="00D830BF">
        <w:rPr>
          <w:i/>
        </w:rPr>
        <w:t>;</w:t>
      </w:r>
    </w:p>
    <w:p w14:paraId="5EC6356C" w14:textId="7D801EA2" w:rsidR="004162CB" w:rsidRPr="00C65360" w:rsidRDefault="004162CB" w:rsidP="00C65360">
      <w:pPr>
        <w:pStyle w:val="ListParagraph"/>
        <w:numPr>
          <w:ilvl w:val="0"/>
          <w:numId w:val="7"/>
        </w:numPr>
        <w:spacing w:after="0" w:line="240" w:lineRule="auto"/>
        <w:ind w:left="714" w:hanging="357"/>
        <w:rPr>
          <w:rFonts w:ascii="Times New Roman" w:hAnsi="Times New Roman"/>
          <w:sz w:val="24"/>
          <w:szCs w:val="24"/>
        </w:rPr>
      </w:pPr>
      <w:r w:rsidRPr="00C65360">
        <w:rPr>
          <w:rFonts w:ascii="Times New Roman" w:hAnsi="Times New Roman"/>
          <w:sz w:val="24"/>
          <w:szCs w:val="24"/>
        </w:rPr>
        <w:t>pielikums – Tehniskā specifikācija</w:t>
      </w:r>
      <w:r w:rsidR="00FA168A" w:rsidRPr="00C65360">
        <w:rPr>
          <w:rFonts w:ascii="Times New Roman" w:hAnsi="Times New Roman"/>
          <w:sz w:val="24"/>
          <w:szCs w:val="24"/>
        </w:rPr>
        <w:t xml:space="preserve"> (</w:t>
      </w:r>
      <w:r w:rsidR="00FA168A" w:rsidRPr="00C65360">
        <w:rPr>
          <w:rFonts w:ascii="Times New Roman" w:hAnsi="Times New Roman"/>
          <w:i/>
          <w:sz w:val="24"/>
          <w:szCs w:val="24"/>
        </w:rPr>
        <w:t xml:space="preserve">Tehniskā un </w:t>
      </w:r>
      <w:r w:rsidR="009551B4" w:rsidRPr="00C65360">
        <w:rPr>
          <w:rFonts w:ascii="Times New Roman" w:hAnsi="Times New Roman"/>
          <w:i/>
          <w:sz w:val="24"/>
          <w:szCs w:val="24"/>
        </w:rPr>
        <w:t>finanšu piedāvājuma forma</w:t>
      </w:r>
      <w:r w:rsidR="009551B4" w:rsidRPr="00C65360">
        <w:rPr>
          <w:rFonts w:ascii="Times New Roman" w:hAnsi="Times New Roman"/>
          <w:sz w:val="24"/>
          <w:szCs w:val="24"/>
        </w:rPr>
        <w:t>)</w:t>
      </w:r>
      <w:r w:rsidRPr="00C65360">
        <w:rPr>
          <w:rFonts w:ascii="Times New Roman" w:hAnsi="Times New Roman"/>
          <w:sz w:val="24"/>
          <w:szCs w:val="24"/>
        </w:rPr>
        <w:t>;</w:t>
      </w:r>
    </w:p>
    <w:p w14:paraId="10B56759" w14:textId="77777777" w:rsidR="00891CB4" w:rsidRDefault="004162CB" w:rsidP="005A58A5">
      <w:pPr>
        <w:pStyle w:val="ListParagraph"/>
        <w:numPr>
          <w:ilvl w:val="0"/>
          <w:numId w:val="7"/>
        </w:numPr>
        <w:rPr>
          <w:rFonts w:ascii="Times New Roman" w:hAnsi="Times New Roman"/>
          <w:sz w:val="24"/>
          <w:szCs w:val="24"/>
        </w:rPr>
      </w:pPr>
      <w:r w:rsidRPr="005A58A5">
        <w:rPr>
          <w:rFonts w:ascii="Times New Roman" w:hAnsi="Times New Roman"/>
          <w:sz w:val="24"/>
          <w:szCs w:val="24"/>
        </w:rPr>
        <w:t>pielikums –</w:t>
      </w:r>
      <w:bookmarkStart w:id="192" w:name="_Hlk496883005"/>
      <w:r w:rsidR="003954C7">
        <w:rPr>
          <w:rFonts w:ascii="Times New Roman" w:hAnsi="Times New Roman"/>
          <w:sz w:val="24"/>
          <w:szCs w:val="24"/>
        </w:rPr>
        <w:t>Līgums</w:t>
      </w:r>
      <w:r w:rsidR="00891CB4">
        <w:rPr>
          <w:rFonts w:ascii="Times New Roman" w:hAnsi="Times New Roman"/>
          <w:sz w:val="24"/>
          <w:szCs w:val="24"/>
        </w:rPr>
        <w:t>;</w:t>
      </w:r>
    </w:p>
    <w:p w14:paraId="0EF9526E" w14:textId="3B532BA8" w:rsidR="00AD2D34" w:rsidRDefault="00891CB4" w:rsidP="005A58A5">
      <w:pPr>
        <w:pStyle w:val="ListParagraph"/>
        <w:numPr>
          <w:ilvl w:val="0"/>
          <w:numId w:val="7"/>
        </w:numPr>
        <w:rPr>
          <w:rFonts w:ascii="Times New Roman" w:hAnsi="Times New Roman"/>
          <w:sz w:val="24"/>
          <w:szCs w:val="24"/>
        </w:rPr>
      </w:pPr>
      <w:r>
        <w:rPr>
          <w:rFonts w:ascii="Times New Roman" w:hAnsi="Times New Roman"/>
          <w:sz w:val="24"/>
          <w:szCs w:val="24"/>
        </w:rPr>
        <w:t>pielikums - Apliecinājums</w:t>
      </w:r>
      <w:r w:rsidR="007B0378" w:rsidRPr="005A58A5">
        <w:rPr>
          <w:rFonts w:ascii="Times New Roman" w:hAnsi="Times New Roman"/>
          <w:sz w:val="24"/>
          <w:szCs w:val="24"/>
        </w:rPr>
        <w:t xml:space="preserve"> </w:t>
      </w:r>
    </w:p>
    <w:p w14:paraId="380AD683" w14:textId="77777777" w:rsidR="00891CB4" w:rsidRDefault="00891CB4" w:rsidP="00891CB4"/>
    <w:p w14:paraId="74107298" w14:textId="77777777" w:rsidR="00891CB4" w:rsidRDefault="00891CB4" w:rsidP="00891CB4"/>
    <w:p w14:paraId="17D123F8" w14:textId="77777777" w:rsidR="00891CB4" w:rsidRDefault="00891CB4" w:rsidP="00891CB4"/>
    <w:p w14:paraId="1B014E75" w14:textId="360924AF" w:rsidR="00891CB4" w:rsidRPr="00891CB4" w:rsidRDefault="00891CB4" w:rsidP="00891CB4">
      <w:pPr>
        <w:sectPr w:rsidR="00891CB4" w:rsidRPr="00891CB4" w:rsidSect="009639AB">
          <w:footerReference w:type="even" r:id="rId24"/>
          <w:footerReference w:type="default" r:id="rId25"/>
          <w:pgSz w:w="12240" w:h="15840"/>
          <w:pgMar w:top="851" w:right="851" w:bottom="851" w:left="1418" w:header="709" w:footer="709" w:gutter="0"/>
          <w:cols w:space="708"/>
          <w:titlePg/>
          <w:docGrid w:linePitch="360"/>
        </w:sectPr>
      </w:pPr>
      <w:bookmarkStart w:id="193" w:name="_GoBack"/>
      <w:bookmarkEnd w:id="193"/>
    </w:p>
    <w:bookmarkEnd w:id="192"/>
    <w:p w14:paraId="41627C00" w14:textId="77777777" w:rsidR="0015075A" w:rsidRPr="0015075A" w:rsidRDefault="0015075A" w:rsidP="0015075A">
      <w:pPr>
        <w:ind w:right="-6"/>
        <w:jc w:val="right"/>
      </w:pPr>
      <w:r w:rsidRPr="0015075A">
        <w:lastRenderedPageBreak/>
        <w:t>Atklāta konkursa</w:t>
      </w:r>
    </w:p>
    <w:p w14:paraId="7A3BE456" w14:textId="4475529C" w:rsidR="0015075A" w:rsidRPr="0015075A" w:rsidRDefault="005B4B6C" w:rsidP="0015075A">
      <w:pPr>
        <w:ind w:right="-6"/>
        <w:jc w:val="right"/>
      </w:pPr>
      <w:r>
        <w:t xml:space="preserve">ID. Nr. </w:t>
      </w:r>
      <w:r w:rsidR="00BC4C42">
        <w:t>PSKUS 2019/129</w:t>
      </w:r>
    </w:p>
    <w:p w14:paraId="66B3BD5D" w14:textId="77777777" w:rsidR="0015075A" w:rsidRPr="0015075A" w:rsidRDefault="0015075A" w:rsidP="0015075A">
      <w:pPr>
        <w:ind w:right="-6"/>
        <w:jc w:val="right"/>
      </w:pPr>
      <w:r w:rsidRPr="0015075A">
        <w:t>1.pielikums</w:t>
      </w:r>
    </w:p>
    <w:p w14:paraId="18747806" w14:textId="77777777" w:rsidR="0015075A" w:rsidRPr="0015075A" w:rsidRDefault="0015075A" w:rsidP="0015075A">
      <w:pPr>
        <w:tabs>
          <w:tab w:val="center" w:pos="4153"/>
          <w:tab w:val="right" w:pos="8306"/>
        </w:tabs>
        <w:jc w:val="right"/>
      </w:pPr>
    </w:p>
    <w:p w14:paraId="472D2C7C" w14:textId="77777777" w:rsidR="0015075A" w:rsidRPr="0015075A" w:rsidRDefault="0015075A" w:rsidP="0015075A"/>
    <w:p w14:paraId="2B1074A1" w14:textId="77777777" w:rsidR="0015075A" w:rsidRPr="0015075A" w:rsidRDefault="0015075A" w:rsidP="0015075A">
      <w:pPr>
        <w:spacing w:before="240" w:after="100" w:afterAutospacing="1"/>
        <w:contextualSpacing/>
        <w:jc w:val="center"/>
        <w:rPr>
          <w:rFonts w:ascii="Calibri" w:hAnsi="Calibri"/>
          <w:b/>
          <w:spacing w:val="5"/>
          <w:kern w:val="28"/>
        </w:rPr>
      </w:pPr>
      <w:bookmarkStart w:id="194" w:name="_Toc477855496"/>
      <w:bookmarkStart w:id="195" w:name="_Toc380655983"/>
      <w:r w:rsidRPr="0015075A">
        <w:rPr>
          <w:b/>
          <w:spacing w:val="5"/>
          <w:kern w:val="28"/>
        </w:rPr>
        <w:t>PIETEIKUMS</w:t>
      </w:r>
      <w:bookmarkEnd w:id="194"/>
      <w:bookmarkEnd w:id="195"/>
    </w:p>
    <w:p w14:paraId="31570753" w14:textId="64B21A12" w:rsidR="0015075A" w:rsidRPr="0015075A" w:rsidRDefault="0015075A" w:rsidP="0015075A">
      <w:pPr>
        <w:ind w:left="1418" w:hanging="1418"/>
      </w:pPr>
      <w:r w:rsidRPr="0015075A">
        <w:t xml:space="preserve">Iepirkumam: </w:t>
      </w:r>
      <w:r w:rsidRPr="0015075A">
        <w:rPr>
          <w:bCs/>
        </w:rPr>
        <w:t>“</w:t>
      </w:r>
      <w:r w:rsidR="00BC4C42">
        <w:rPr>
          <w:bCs/>
        </w:rPr>
        <w:t>Iekšējās auss implantu sistēmas ar runas procesoriem</w:t>
      </w:r>
      <w:r w:rsidRPr="0015075A">
        <w:t>”, identifikāci</w:t>
      </w:r>
      <w:r w:rsidR="005B4B6C">
        <w:t>jas Nr. </w:t>
      </w:r>
      <w:r w:rsidR="00BC4C42">
        <w:t>PSKUS 2019/129</w:t>
      </w:r>
      <w:r w:rsidRPr="0015075A">
        <w:t>, (t</w:t>
      </w:r>
      <w:r w:rsidR="003D56E8">
        <w:t xml:space="preserve">urpmāk – Atklāts konkurss) __.daļā. </w:t>
      </w:r>
    </w:p>
    <w:p w14:paraId="72C0D5E3" w14:textId="77777777" w:rsidR="0015075A" w:rsidRPr="0015075A" w:rsidRDefault="0015075A" w:rsidP="0015075A">
      <w:pPr>
        <w:spacing w:before="120" w:after="120"/>
        <w:rPr>
          <w:i/>
        </w:rPr>
      </w:pPr>
      <w:r w:rsidRPr="0015075A">
        <w:rPr>
          <w:b/>
          <w:i/>
        </w:rPr>
        <w:t>Piezīme</w:t>
      </w:r>
      <w:r w:rsidRPr="0015075A">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15075A" w:rsidRDefault="0015075A" w:rsidP="0015075A">
            <w:r w:rsidRPr="0015075A">
              <w:t>Kam: VSIA “Paula Stradiņa klīniskā</w:t>
            </w:r>
          </w:p>
          <w:p w14:paraId="574A4524" w14:textId="77777777" w:rsidR="0015075A" w:rsidRPr="0015075A" w:rsidRDefault="0015075A" w:rsidP="0015075A">
            <w:r w:rsidRPr="0015075A">
              <w:t xml:space="preserve">           universitātes slimnīca”</w:t>
            </w:r>
          </w:p>
          <w:p w14:paraId="574B56CF" w14:textId="77777777" w:rsidR="0015075A" w:rsidRPr="0015075A" w:rsidRDefault="0015075A" w:rsidP="0015075A">
            <w:r w:rsidRPr="0015075A">
              <w:t>Pilsoņu iela 13, Rīga, LV-1002, Latvija</w:t>
            </w:r>
          </w:p>
        </w:tc>
        <w:tc>
          <w:tcPr>
            <w:tcW w:w="4785" w:type="dxa"/>
            <w:tcMar>
              <w:top w:w="0" w:type="dxa"/>
              <w:left w:w="108" w:type="dxa"/>
              <w:bottom w:w="0" w:type="dxa"/>
              <w:right w:w="108" w:type="dxa"/>
            </w:tcMar>
          </w:tcPr>
          <w:p w14:paraId="004E3026" w14:textId="77777777" w:rsidR="0015075A" w:rsidRPr="0015075A" w:rsidRDefault="0015075A" w:rsidP="0015075A">
            <w:pPr>
              <w:rPr>
                <w:i/>
              </w:rPr>
            </w:pPr>
            <w:r w:rsidRPr="0015075A">
              <w:t xml:space="preserve">No: </w:t>
            </w:r>
            <w:r w:rsidRPr="0015075A">
              <w:rPr>
                <w:b/>
              </w:rPr>
              <w:t xml:space="preserve">_________________________________ </w:t>
            </w:r>
            <w:r w:rsidRPr="0015075A">
              <w:rPr>
                <w:i/>
              </w:rPr>
              <w:t>(pretendenta nosaukums un adrese)</w:t>
            </w:r>
          </w:p>
          <w:p w14:paraId="5299D953" w14:textId="77777777" w:rsidR="0015075A" w:rsidRPr="0015075A" w:rsidRDefault="0015075A" w:rsidP="0015075A"/>
        </w:tc>
      </w:tr>
    </w:tbl>
    <w:p w14:paraId="0EA58EE4" w14:textId="77777777" w:rsidR="0015075A" w:rsidRPr="0015075A" w:rsidRDefault="0015075A" w:rsidP="0015075A">
      <w:pPr>
        <w:numPr>
          <w:ilvl w:val="0"/>
          <w:numId w:val="8"/>
        </w:numPr>
      </w:pPr>
      <w:r w:rsidRPr="0015075A">
        <w:t>Ja pretendents ir piegādātāju apvienība:</w:t>
      </w:r>
    </w:p>
    <w:p w14:paraId="00677834" w14:textId="77777777" w:rsidR="0015075A" w:rsidRPr="0015075A" w:rsidRDefault="0015075A" w:rsidP="0015075A">
      <w:pPr>
        <w:numPr>
          <w:ilvl w:val="1"/>
          <w:numId w:val="8"/>
        </w:numPr>
      </w:pPr>
      <w:r w:rsidRPr="0015075A">
        <w:t xml:space="preserve">personas, kuras veido piegādātāju apvienību (nosaukums, </w:t>
      </w:r>
      <w:proofErr w:type="spellStart"/>
      <w:r w:rsidRPr="0015075A">
        <w:t>reģ</w:t>
      </w:r>
      <w:proofErr w:type="spellEnd"/>
      <w:r w:rsidRPr="0015075A">
        <w:t>. Nr. juridiskā adrese): ______________________________________________________;</w:t>
      </w:r>
    </w:p>
    <w:p w14:paraId="1C7B1F49" w14:textId="77777777" w:rsidR="0015075A" w:rsidRPr="0015075A" w:rsidRDefault="0015075A" w:rsidP="0015075A">
      <w:pPr>
        <w:numPr>
          <w:ilvl w:val="1"/>
          <w:numId w:val="8"/>
        </w:numPr>
      </w:pPr>
      <w:r w:rsidRPr="0015075A">
        <w:t>katras personas atbildības līmenis __________________________________.</w:t>
      </w:r>
    </w:p>
    <w:p w14:paraId="3A6BF66F" w14:textId="77777777" w:rsidR="0015075A" w:rsidRPr="0015075A" w:rsidRDefault="0015075A" w:rsidP="0015075A">
      <w:pPr>
        <w:numPr>
          <w:ilvl w:val="0"/>
          <w:numId w:val="8"/>
        </w:numPr>
      </w:pPr>
      <w:r w:rsidRPr="0015075A">
        <w:t>Ja pretendents piesaista apakšuzņēmējus, kuru veicamo būvdarbu vērtība ir vismaz 10 procenti no kopējās iepirkuma līguma vērtības vai lielāka:</w:t>
      </w:r>
    </w:p>
    <w:p w14:paraId="5AD9CA0D" w14:textId="77777777" w:rsidR="0015075A" w:rsidRPr="0015075A" w:rsidRDefault="0015075A" w:rsidP="0015075A">
      <w:pPr>
        <w:numPr>
          <w:ilvl w:val="1"/>
          <w:numId w:val="8"/>
        </w:numPr>
      </w:pPr>
      <w:r w:rsidRPr="0015075A">
        <w:t xml:space="preserve">apakšuzņēmējs (nosaukums, </w:t>
      </w:r>
      <w:proofErr w:type="spellStart"/>
      <w:r w:rsidRPr="0015075A">
        <w:t>reģ</w:t>
      </w:r>
      <w:proofErr w:type="spellEnd"/>
      <w:r w:rsidRPr="0015075A">
        <w:t>. Nr. juridiskā adrese): ______________________________________________________;</w:t>
      </w:r>
    </w:p>
    <w:p w14:paraId="70294ABB" w14:textId="77777777" w:rsidR="0015075A" w:rsidRPr="0015075A" w:rsidRDefault="0015075A" w:rsidP="0015075A">
      <w:pPr>
        <w:numPr>
          <w:ilvl w:val="1"/>
          <w:numId w:val="8"/>
        </w:numPr>
      </w:pPr>
      <w:r w:rsidRPr="0015075A">
        <w:t>apakšuzņēmēja atbildības līmenis %__________________________________.</w:t>
      </w:r>
    </w:p>
    <w:p w14:paraId="7B24EB5B" w14:textId="77777777" w:rsidR="0015075A" w:rsidRPr="0015075A" w:rsidRDefault="0015075A" w:rsidP="0015075A">
      <w:pPr>
        <w:numPr>
          <w:ilvl w:val="0"/>
          <w:numId w:val="8"/>
        </w:numPr>
      </w:pPr>
      <w:r w:rsidRPr="0015075A">
        <w:t>Ja pretendents balstās uz citu personu/uzņēmuma kvalifikāciju:</w:t>
      </w:r>
    </w:p>
    <w:p w14:paraId="5265F2FA" w14:textId="77777777" w:rsidR="0015075A" w:rsidRPr="0015075A" w:rsidRDefault="0015075A" w:rsidP="0015075A">
      <w:pPr>
        <w:numPr>
          <w:ilvl w:val="1"/>
          <w:numId w:val="8"/>
        </w:numPr>
      </w:pPr>
      <w:r w:rsidRPr="0015075A">
        <w:t>persona, uz kuras iespējām pretendents balstās, lai izpildītu kvalifikācijas prasības (___)</w:t>
      </w:r>
    </w:p>
    <w:p w14:paraId="2C273078" w14:textId="77777777" w:rsidR="0015075A" w:rsidRPr="0015075A" w:rsidRDefault="0015075A" w:rsidP="0015075A">
      <w:pPr>
        <w:numPr>
          <w:ilvl w:val="1"/>
          <w:numId w:val="8"/>
        </w:numPr>
      </w:pPr>
      <w:r w:rsidRPr="0015075A">
        <w:t xml:space="preserve">uzņēmums, uz kura iespējām pretendents balstās, lai izpildītu kvalifikācijas prasības (nosaukums, </w:t>
      </w:r>
      <w:proofErr w:type="spellStart"/>
      <w:r w:rsidRPr="0015075A">
        <w:t>reģ</w:t>
      </w:r>
      <w:proofErr w:type="spellEnd"/>
      <w:r w:rsidRPr="0015075A">
        <w:t>. Nr. juridiskā adrese) ______________________________.</w:t>
      </w:r>
    </w:p>
    <w:p w14:paraId="767B48A7" w14:textId="77777777" w:rsidR="0015075A" w:rsidRPr="0015075A" w:rsidRDefault="0015075A" w:rsidP="0015075A">
      <w:pPr>
        <w:numPr>
          <w:ilvl w:val="0"/>
          <w:numId w:val="8"/>
        </w:numPr>
      </w:pPr>
      <w:r w:rsidRPr="0015075A">
        <w:t>Apliecinām, ka:</w:t>
      </w:r>
    </w:p>
    <w:p w14:paraId="729F1F6F" w14:textId="77777777" w:rsidR="0015075A" w:rsidRPr="0015075A" w:rsidRDefault="0015075A" w:rsidP="0015075A">
      <w:pPr>
        <w:numPr>
          <w:ilvl w:val="1"/>
          <w:numId w:val="8"/>
        </w:numPr>
        <w:ind w:left="851" w:hanging="851"/>
      </w:pPr>
      <w:r w:rsidRPr="0015075A">
        <w:t>varam nodrošināt Atklāta konkursa nolikuma tehniskā specifikācijā noteiktās prasības;</w:t>
      </w:r>
    </w:p>
    <w:p w14:paraId="5D85CD66" w14:textId="77777777" w:rsidR="0015075A" w:rsidRPr="0015075A" w:rsidRDefault="0015075A" w:rsidP="0015075A">
      <w:pPr>
        <w:numPr>
          <w:ilvl w:val="1"/>
          <w:numId w:val="8"/>
        </w:numPr>
        <w:ind w:left="851" w:hanging="851"/>
      </w:pPr>
      <w:r w:rsidRPr="0015075A">
        <w:t>neesam nekādā veidā ieinteresēti nevienā citā piedāvājumā, kas iesniegts Atklātā konkursā;</w:t>
      </w:r>
    </w:p>
    <w:p w14:paraId="7125A76E" w14:textId="77777777" w:rsidR="0015075A" w:rsidRPr="00D034A1" w:rsidRDefault="0015075A" w:rsidP="0015075A">
      <w:pPr>
        <w:numPr>
          <w:ilvl w:val="1"/>
          <w:numId w:val="8"/>
        </w:numPr>
        <w:ind w:left="851" w:hanging="851"/>
      </w:pPr>
      <w:r w:rsidRPr="0015075A">
        <w:t xml:space="preserve">nav tādu apstākļu, kuri liegtu </w:t>
      </w:r>
      <w:r w:rsidRPr="00D034A1">
        <w:t>piedalīties Atklātā konkursā un pildīt Atklāta konkursa nolikumā un tehniskās specifikācijās norādītās prasības;</w:t>
      </w:r>
    </w:p>
    <w:p w14:paraId="65C69549" w14:textId="42942414" w:rsidR="00E44582" w:rsidRPr="00D034A1" w:rsidRDefault="00E44582" w:rsidP="00E44582">
      <w:pPr>
        <w:numPr>
          <w:ilvl w:val="1"/>
          <w:numId w:val="8"/>
        </w:numPr>
        <w:ind w:left="851" w:hanging="851"/>
      </w:pPr>
      <w:r w:rsidRPr="00D034A1">
        <w:t>nodrošināsim transportēšanas, uzglabāšanas un piegādes nosacījumu ievērošanu līdz Pasūtītājam atbilstoši Preču ražotāja noteiktajām prasībām un spēkā esošajiem normatīvajiem aktiem;</w:t>
      </w:r>
    </w:p>
    <w:p w14:paraId="4C951DF2" w14:textId="1211DE91" w:rsidR="0015075A" w:rsidRPr="00D034A1" w:rsidRDefault="0015075A" w:rsidP="0015075A">
      <w:pPr>
        <w:numPr>
          <w:ilvl w:val="1"/>
          <w:numId w:val="8"/>
        </w:numPr>
        <w:ind w:left="851" w:hanging="851"/>
      </w:pPr>
      <w:r w:rsidRPr="00D034A1">
        <w:t>ja mums tiks piešķirtas līguma slēgšanas tiesības Atklātā konkursā, slēgsim līgumu saskaņā ar Atklāta konkursa nolikuma 3.pielikumu;</w:t>
      </w:r>
    </w:p>
    <w:p w14:paraId="0FAAB7D7" w14:textId="4E8B3D92" w:rsidR="0015075A" w:rsidRPr="00D034A1" w:rsidRDefault="0015075A" w:rsidP="0015075A">
      <w:pPr>
        <w:numPr>
          <w:ilvl w:val="1"/>
          <w:numId w:val="8"/>
        </w:numPr>
        <w:ind w:left="851" w:hanging="851"/>
      </w:pPr>
      <w:r w:rsidRPr="00D034A1">
        <w:t xml:space="preserve">veiksim piedāvāto preču </w:t>
      </w:r>
      <w:proofErr w:type="spellStart"/>
      <w:r w:rsidRPr="00D034A1">
        <w:t>piegādisaskaņā</w:t>
      </w:r>
      <w:proofErr w:type="spellEnd"/>
      <w:r w:rsidRPr="00D034A1">
        <w:t xml:space="preserve"> ar Atklāta konkursa tehniskajā specifikācijā noteikto.</w:t>
      </w:r>
    </w:p>
    <w:p w14:paraId="235B6E4D" w14:textId="77777777" w:rsidR="0015075A" w:rsidRPr="0015075A" w:rsidRDefault="0015075A" w:rsidP="0015075A">
      <w:r w:rsidRPr="0015075A">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15075A" w14:paraId="4B9DE965" w14:textId="77777777" w:rsidTr="00FA21AA">
        <w:tc>
          <w:tcPr>
            <w:tcW w:w="3859" w:type="dxa"/>
            <w:hideMark/>
          </w:tcPr>
          <w:p w14:paraId="05A3467C" w14:textId="77777777" w:rsidR="0015075A" w:rsidRPr="0015075A" w:rsidRDefault="0015075A" w:rsidP="0015075A">
            <w:r w:rsidRPr="0015075A">
              <w:t>Pretendenta nosaukums:</w:t>
            </w:r>
          </w:p>
        </w:tc>
        <w:tc>
          <w:tcPr>
            <w:tcW w:w="4253" w:type="dxa"/>
            <w:tcBorders>
              <w:top w:val="nil"/>
              <w:left w:val="nil"/>
              <w:bottom w:val="single" w:sz="4" w:space="0" w:color="auto"/>
              <w:right w:val="nil"/>
            </w:tcBorders>
          </w:tcPr>
          <w:p w14:paraId="63D3B399" w14:textId="77777777" w:rsidR="0015075A" w:rsidRPr="0015075A" w:rsidRDefault="0015075A" w:rsidP="0015075A"/>
        </w:tc>
      </w:tr>
      <w:tr w:rsidR="0015075A" w:rsidRPr="0015075A" w14:paraId="6FDB6CB4" w14:textId="77777777" w:rsidTr="00FA21AA">
        <w:tc>
          <w:tcPr>
            <w:tcW w:w="3859" w:type="dxa"/>
            <w:hideMark/>
          </w:tcPr>
          <w:p w14:paraId="040FA85A"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15075A" w:rsidRDefault="0015075A" w:rsidP="0015075A"/>
        </w:tc>
      </w:tr>
      <w:tr w:rsidR="0015075A" w:rsidRPr="0015075A" w14:paraId="29410845" w14:textId="77777777" w:rsidTr="00FA21AA">
        <w:tc>
          <w:tcPr>
            <w:tcW w:w="3859" w:type="dxa"/>
            <w:hideMark/>
          </w:tcPr>
          <w:p w14:paraId="4FE625B5"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4B417562" w14:textId="77777777" w:rsidR="0015075A" w:rsidRPr="0015075A" w:rsidRDefault="0015075A" w:rsidP="0015075A"/>
        </w:tc>
      </w:tr>
      <w:tr w:rsidR="0015075A" w:rsidRPr="0015075A" w14:paraId="7C18A1EC" w14:textId="77777777" w:rsidTr="00FA21AA">
        <w:tc>
          <w:tcPr>
            <w:tcW w:w="3859" w:type="dxa"/>
            <w:hideMark/>
          </w:tcPr>
          <w:p w14:paraId="3EE70679" w14:textId="77777777" w:rsidR="0015075A" w:rsidRPr="0015075A" w:rsidRDefault="0015075A" w:rsidP="0015075A">
            <w:r w:rsidRPr="0015075A">
              <w:t xml:space="preserve">Juridiskā adrese: </w:t>
            </w:r>
          </w:p>
        </w:tc>
        <w:tc>
          <w:tcPr>
            <w:tcW w:w="4253" w:type="dxa"/>
            <w:tcBorders>
              <w:top w:val="single" w:sz="4" w:space="0" w:color="auto"/>
              <w:left w:val="nil"/>
              <w:bottom w:val="single" w:sz="4" w:space="0" w:color="auto"/>
              <w:right w:val="nil"/>
            </w:tcBorders>
          </w:tcPr>
          <w:p w14:paraId="3FF02DC5" w14:textId="77777777" w:rsidR="0015075A" w:rsidRPr="0015075A" w:rsidRDefault="0015075A" w:rsidP="0015075A"/>
        </w:tc>
      </w:tr>
      <w:tr w:rsidR="0015075A" w:rsidRPr="0015075A" w14:paraId="1309D88C" w14:textId="77777777" w:rsidTr="00FA21AA">
        <w:tc>
          <w:tcPr>
            <w:tcW w:w="3859" w:type="dxa"/>
            <w:hideMark/>
          </w:tcPr>
          <w:p w14:paraId="5808E640" w14:textId="77777777" w:rsidR="0015075A" w:rsidRPr="0015075A" w:rsidRDefault="0015075A" w:rsidP="0015075A">
            <w:r w:rsidRPr="0015075A">
              <w:t>Korespondences adrese:</w:t>
            </w:r>
          </w:p>
        </w:tc>
        <w:tc>
          <w:tcPr>
            <w:tcW w:w="4253" w:type="dxa"/>
            <w:tcBorders>
              <w:top w:val="single" w:sz="4" w:space="0" w:color="auto"/>
              <w:left w:val="nil"/>
              <w:bottom w:val="single" w:sz="4" w:space="0" w:color="auto"/>
              <w:right w:val="nil"/>
            </w:tcBorders>
          </w:tcPr>
          <w:p w14:paraId="6876077B" w14:textId="77777777" w:rsidR="0015075A" w:rsidRPr="0015075A" w:rsidRDefault="0015075A" w:rsidP="0015075A"/>
        </w:tc>
      </w:tr>
      <w:tr w:rsidR="0015075A" w:rsidRPr="0015075A" w14:paraId="5F0A0ACD" w14:textId="77777777" w:rsidTr="00FA21AA">
        <w:tc>
          <w:tcPr>
            <w:tcW w:w="3859" w:type="dxa"/>
            <w:hideMark/>
          </w:tcPr>
          <w:p w14:paraId="7BC524AF" w14:textId="77777777" w:rsidR="0015075A" w:rsidRPr="0015075A" w:rsidRDefault="0015075A" w:rsidP="0015075A">
            <w:r w:rsidRPr="0015075A">
              <w:t>Kontaktpersona:</w:t>
            </w:r>
          </w:p>
        </w:tc>
        <w:tc>
          <w:tcPr>
            <w:tcW w:w="4253" w:type="dxa"/>
            <w:tcBorders>
              <w:top w:val="single" w:sz="4" w:space="0" w:color="auto"/>
              <w:left w:val="nil"/>
              <w:bottom w:val="single" w:sz="4" w:space="0" w:color="auto"/>
              <w:right w:val="nil"/>
            </w:tcBorders>
          </w:tcPr>
          <w:p w14:paraId="551D45C2" w14:textId="77777777" w:rsidR="0015075A" w:rsidRPr="0015075A" w:rsidRDefault="0015075A" w:rsidP="0015075A"/>
        </w:tc>
      </w:tr>
      <w:tr w:rsidR="0015075A" w:rsidRPr="0015075A" w14:paraId="66B1DAAE" w14:textId="77777777" w:rsidTr="00FA21AA">
        <w:trPr>
          <w:trHeight w:val="77"/>
        </w:trPr>
        <w:tc>
          <w:tcPr>
            <w:tcW w:w="3859" w:type="dxa"/>
          </w:tcPr>
          <w:p w14:paraId="1F4D46D2" w14:textId="77777777" w:rsidR="0015075A" w:rsidRPr="0015075A" w:rsidRDefault="0015075A" w:rsidP="0015075A"/>
        </w:tc>
        <w:tc>
          <w:tcPr>
            <w:tcW w:w="4253" w:type="dxa"/>
            <w:tcBorders>
              <w:top w:val="single" w:sz="4" w:space="0" w:color="auto"/>
              <w:left w:val="nil"/>
              <w:bottom w:val="nil"/>
              <w:right w:val="nil"/>
            </w:tcBorders>
            <w:hideMark/>
          </w:tcPr>
          <w:p w14:paraId="72A2B2CA" w14:textId="77777777" w:rsidR="0015075A" w:rsidRPr="0015075A" w:rsidRDefault="0015075A" w:rsidP="0015075A">
            <w:pPr>
              <w:jc w:val="center"/>
              <w:rPr>
                <w:i/>
              </w:rPr>
            </w:pPr>
            <w:r w:rsidRPr="0015075A">
              <w:rPr>
                <w:i/>
                <w:vertAlign w:val="superscript"/>
              </w:rPr>
              <w:t>(vārds, uzvārds, amats)</w:t>
            </w:r>
          </w:p>
        </w:tc>
      </w:tr>
      <w:tr w:rsidR="0015075A" w:rsidRPr="0015075A" w14:paraId="434AB0F5" w14:textId="77777777" w:rsidTr="00FA21AA">
        <w:tc>
          <w:tcPr>
            <w:tcW w:w="3859" w:type="dxa"/>
            <w:hideMark/>
          </w:tcPr>
          <w:p w14:paraId="501F233F"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55980027" w14:textId="77777777" w:rsidR="0015075A" w:rsidRPr="0015075A" w:rsidRDefault="0015075A" w:rsidP="0015075A"/>
        </w:tc>
      </w:tr>
      <w:tr w:rsidR="0015075A" w:rsidRPr="0015075A" w14:paraId="232DE2CD" w14:textId="77777777" w:rsidTr="00FA21AA">
        <w:tc>
          <w:tcPr>
            <w:tcW w:w="3859" w:type="dxa"/>
            <w:hideMark/>
          </w:tcPr>
          <w:p w14:paraId="23738A36"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2289FFFA" w14:textId="77777777" w:rsidR="0015075A" w:rsidRPr="0015075A" w:rsidRDefault="0015075A" w:rsidP="0015075A"/>
        </w:tc>
      </w:tr>
      <w:tr w:rsidR="0015075A" w:rsidRPr="0015075A" w14:paraId="46A78847" w14:textId="77777777" w:rsidTr="00FA21AA">
        <w:tc>
          <w:tcPr>
            <w:tcW w:w="3859" w:type="dxa"/>
            <w:hideMark/>
          </w:tcPr>
          <w:p w14:paraId="3262A92A"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0E00902B" w14:textId="77777777" w:rsidR="0015075A" w:rsidRPr="0015075A" w:rsidRDefault="0015075A" w:rsidP="0015075A"/>
        </w:tc>
      </w:tr>
      <w:tr w:rsidR="0015075A" w:rsidRPr="0015075A" w14:paraId="06D94100" w14:textId="77777777" w:rsidTr="00FA21AA">
        <w:tc>
          <w:tcPr>
            <w:tcW w:w="3859" w:type="dxa"/>
            <w:hideMark/>
          </w:tcPr>
          <w:p w14:paraId="2423F0A6" w14:textId="77777777" w:rsidR="0015075A" w:rsidRPr="0015075A" w:rsidRDefault="0015075A" w:rsidP="0015075A">
            <w:r w:rsidRPr="0015075A">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15075A" w:rsidRDefault="0015075A" w:rsidP="0015075A"/>
        </w:tc>
      </w:tr>
      <w:tr w:rsidR="0015075A" w:rsidRPr="0015075A" w14:paraId="780EEF3A" w14:textId="77777777" w:rsidTr="00FA21AA">
        <w:tc>
          <w:tcPr>
            <w:tcW w:w="3859" w:type="dxa"/>
            <w:hideMark/>
          </w:tcPr>
          <w:p w14:paraId="579F5592" w14:textId="77777777" w:rsidR="0015075A" w:rsidRPr="0015075A" w:rsidRDefault="0015075A" w:rsidP="0015075A">
            <w:r w:rsidRPr="0015075A">
              <w:t>Banka:</w:t>
            </w:r>
          </w:p>
        </w:tc>
        <w:tc>
          <w:tcPr>
            <w:tcW w:w="4253" w:type="dxa"/>
            <w:tcBorders>
              <w:top w:val="single" w:sz="4" w:space="0" w:color="auto"/>
              <w:left w:val="nil"/>
              <w:bottom w:val="single" w:sz="4" w:space="0" w:color="auto"/>
              <w:right w:val="nil"/>
            </w:tcBorders>
          </w:tcPr>
          <w:p w14:paraId="16A2A133" w14:textId="77777777" w:rsidR="0015075A" w:rsidRPr="0015075A" w:rsidRDefault="0015075A" w:rsidP="0015075A"/>
        </w:tc>
      </w:tr>
      <w:tr w:rsidR="0015075A" w:rsidRPr="0015075A" w14:paraId="6308D3A9" w14:textId="77777777" w:rsidTr="00FA21AA">
        <w:tc>
          <w:tcPr>
            <w:tcW w:w="3859" w:type="dxa"/>
            <w:hideMark/>
          </w:tcPr>
          <w:p w14:paraId="6FFC6BC5" w14:textId="77777777" w:rsidR="0015075A" w:rsidRPr="0015075A" w:rsidRDefault="0015075A" w:rsidP="0015075A">
            <w:r w:rsidRPr="0015075A">
              <w:lastRenderedPageBreak/>
              <w:t>Kods:</w:t>
            </w:r>
          </w:p>
        </w:tc>
        <w:tc>
          <w:tcPr>
            <w:tcW w:w="4253" w:type="dxa"/>
            <w:tcBorders>
              <w:top w:val="single" w:sz="4" w:space="0" w:color="auto"/>
              <w:left w:val="nil"/>
              <w:bottom w:val="single" w:sz="4" w:space="0" w:color="auto"/>
              <w:right w:val="nil"/>
            </w:tcBorders>
          </w:tcPr>
          <w:p w14:paraId="41BF4D64" w14:textId="77777777" w:rsidR="0015075A" w:rsidRPr="0015075A" w:rsidRDefault="0015075A" w:rsidP="0015075A"/>
        </w:tc>
      </w:tr>
      <w:tr w:rsidR="0015075A" w:rsidRPr="0015075A" w14:paraId="3186AB9B" w14:textId="77777777" w:rsidTr="00FA21AA">
        <w:tc>
          <w:tcPr>
            <w:tcW w:w="3859" w:type="dxa"/>
            <w:hideMark/>
          </w:tcPr>
          <w:p w14:paraId="64ACEE88"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5947C613" w14:textId="77777777" w:rsidR="0015075A" w:rsidRPr="0015075A" w:rsidRDefault="0015075A" w:rsidP="0015075A"/>
        </w:tc>
      </w:tr>
    </w:tbl>
    <w:p w14:paraId="167237F2" w14:textId="77777777" w:rsidR="0015075A" w:rsidRPr="0015075A" w:rsidRDefault="0015075A" w:rsidP="0015075A"/>
    <w:p w14:paraId="36D90233" w14:textId="77777777" w:rsidR="0015075A" w:rsidRPr="0015075A" w:rsidRDefault="0015075A" w:rsidP="0015075A">
      <w:r w:rsidRPr="0015075A">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15075A" w:rsidRDefault="0015075A" w:rsidP="0015075A"/>
    <w:p w14:paraId="41C3F852"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161A3257"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5C02549A" w14:textId="77777777" w:rsidTr="00FA21AA">
        <w:tc>
          <w:tcPr>
            <w:tcW w:w="3859" w:type="dxa"/>
            <w:hideMark/>
          </w:tcPr>
          <w:p w14:paraId="0609F133"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4676F0D7" w14:textId="77777777" w:rsidR="0015075A" w:rsidRPr="0015075A" w:rsidRDefault="0015075A" w:rsidP="0015075A"/>
        </w:tc>
      </w:tr>
      <w:tr w:rsidR="0015075A" w:rsidRPr="0015075A" w14:paraId="4D6D97D1" w14:textId="77777777" w:rsidTr="00FA21AA">
        <w:tc>
          <w:tcPr>
            <w:tcW w:w="3859" w:type="dxa"/>
            <w:hideMark/>
          </w:tcPr>
          <w:p w14:paraId="60747262"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15075A" w:rsidRDefault="0015075A" w:rsidP="0015075A"/>
        </w:tc>
      </w:tr>
      <w:tr w:rsidR="0015075A" w:rsidRPr="0015075A" w14:paraId="3DCF693B" w14:textId="77777777" w:rsidTr="00FA21AA">
        <w:tc>
          <w:tcPr>
            <w:tcW w:w="3859" w:type="dxa"/>
            <w:hideMark/>
          </w:tcPr>
          <w:p w14:paraId="0065FE3A"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63D6AD9E" w14:textId="77777777" w:rsidR="0015075A" w:rsidRPr="0015075A" w:rsidRDefault="0015075A" w:rsidP="0015075A"/>
        </w:tc>
      </w:tr>
      <w:tr w:rsidR="0015075A" w:rsidRPr="0015075A" w14:paraId="7D45C821" w14:textId="77777777" w:rsidTr="00FA21AA">
        <w:tc>
          <w:tcPr>
            <w:tcW w:w="3859" w:type="dxa"/>
            <w:hideMark/>
          </w:tcPr>
          <w:p w14:paraId="5904D4B3"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15075A" w:rsidRDefault="0015075A" w:rsidP="0015075A"/>
        </w:tc>
      </w:tr>
    </w:tbl>
    <w:p w14:paraId="791B86B5" w14:textId="77777777" w:rsidR="0015075A" w:rsidRPr="0015075A" w:rsidRDefault="0015075A" w:rsidP="0015075A">
      <w:r w:rsidRPr="0015075A">
        <w:t xml:space="preserve">*jāizpilda tikai, ja atbilst mazā vai vidējā uzņēmuma statusam (sk. </w:t>
      </w:r>
      <w:hyperlink r:id="rId26" w:history="1">
        <w:r w:rsidRPr="0015075A">
          <w:rPr>
            <w:color w:val="0000FF"/>
            <w:u w:val="single"/>
          </w:rPr>
          <w:t>https://www.iub.gov.lv/sites/default/files/upload/skaidrojums_mazajie_videjie_uzn.pdf</w:t>
        </w:r>
      </w:hyperlink>
      <w:r w:rsidRPr="0015075A">
        <w:t xml:space="preserve"> )</w:t>
      </w:r>
    </w:p>
    <w:p w14:paraId="300BBD2C" w14:textId="77777777" w:rsidR="0015075A" w:rsidRPr="0015075A" w:rsidRDefault="0015075A" w:rsidP="0015075A"/>
    <w:p w14:paraId="4D651EB8" w14:textId="77777777" w:rsidR="0015075A" w:rsidRPr="0015075A" w:rsidRDefault="0015075A" w:rsidP="0015075A">
      <w:r w:rsidRPr="0015075A">
        <w:t>Piedāvājuma dokumenti ir uz _________ (_____________) lapām.</w:t>
      </w:r>
    </w:p>
    <w:p w14:paraId="3B585B9A" w14:textId="77777777"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47BEE5DB"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0184E445"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6235D925" w14:textId="77777777" w:rsidR="0015075A" w:rsidRPr="0015075A" w:rsidRDefault="0015075A" w:rsidP="0015075A"/>
    <w:p w14:paraId="46D8557B" w14:textId="2796B1FE" w:rsidR="0015075A" w:rsidRPr="0015075A" w:rsidRDefault="0015075A" w:rsidP="0015075A">
      <w:pPr>
        <w:rPr>
          <w:u w:val="single"/>
        </w:rPr>
      </w:pPr>
      <w:r w:rsidRPr="0015075A">
        <w:t>Pieteik</w:t>
      </w:r>
      <w:r>
        <w:t xml:space="preserve">ums sastādīts un parakstīts </w:t>
      </w:r>
      <w:r w:rsidR="00BC4C42">
        <w:t>2019</w:t>
      </w:r>
      <w:r w:rsidRPr="0015075A">
        <w:t>. gada __. ___________.</w:t>
      </w:r>
    </w:p>
    <w:p w14:paraId="74542A58" w14:textId="77777777" w:rsidR="0015075A" w:rsidRPr="0015075A" w:rsidRDefault="0015075A" w:rsidP="0015075A">
      <w:pPr>
        <w:ind w:left="7371" w:right="-1"/>
        <w:jc w:val="right"/>
        <w:rPr>
          <w:rFonts w:eastAsia="Calibri"/>
          <w:szCs w:val="22"/>
        </w:rPr>
      </w:pPr>
      <w:r w:rsidRPr="0015075A">
        <w:rPr>
          <w:rFonts w:eastAsia="Calibri"/>
          <w:szCs w:val="22"/>
        </w:rPr>
        <w:br w:type="page"/>
      </w:r>
      <w:bookmarkStart w:id="196" w:name="_Ref354473424"/>
      <w:bookmarkEnd w:id="196"/>
    </w:p>
    <w:p w14:paraId="5BE969ED" w14:textId="77777777" w:rsidR="0015075A" w:rsidRPr="0015075A" w:rsidRDefault="0015075A" w:rsidP="0015075A">
      <w:pPr>
        <w:tabs>
          <w:tab w:val="center" w:pos="4153"/>
          <w:tab w:val="right" w:pos="8306"/>
        </w:tabs>
        <w:jc w:val="right"/>
        <w:sectPr w:rsidR="0015075A" w:rsidRPr="0015075A" w:rsidSect="009639AB">
          <w:footerReference w:type="even" r:id="rId27"/>
          <w:footerReference w:type="default" r:id="rId28"/>
          <w:headerReference w:type="first" r:id="rId29"/>
          <w:pgSz w:w="12240" w:h="15840"/>
          <w:pgMar w:top="851" w:right="851" w:bottom="851" w:left="1418" w:header="709" w:footer="709" w:gutter="0"/>
          <w:cols w:space="708"/>
          <w:titlePg/>
          <w:docGrid w:linePitch="360"/>
        </w:sectPr>
      </w:pPr>
    </w:p>
    <w:p w14:paraId="2491A1F6" w14:textId="77777777" w:rsidR="0015075A" w:rsidRPr="0015075A" w:rsidRDefault="0015075A" w:rsidP="0015075A">
      <w:pPr>
        <w:ind w:right="-6"/>
        <w:jc w:val="right"/>
      </w:pPr>
      <w:r w:rsidRPr="0015075A">
        <w:lastRenderedPageBreak/>
        <w:t>Atklāta konkursa</w:t>
      </w:r>
    </w:p>
    <w:p w14:paraId="01FF0D53" w14:textId="31BF9ED8" w:rsidR="0015075A" w:rsidRPr="0015075A" w:rsidRDefault="0015075A" w:rsidP="0015075A">
      <w:pPr>
        <w:ind w:right="-6"/>
        <w:jc w:val="right"/>
      </w:pPr>
      <w:r w:rsidRPr="0015075A">
        <w:t xml:space="preserve">ID. Nr. </w:t>
      </w:r>
      <w:r w:rsidR="00BC4C42">
        <w:t>PSKUS 2019/129</w:t>
      </w:r>
    </w:p>
    <w:p w14:paraId="30AECA0C" w14:textId="77777777" w:rsidR="0015075A" w:rsidRPr="0015075A" w:rsidRDefault="0015075A" w:rsidP="0015075A">
      <w:pPr>
        <w:ind w:right="-6"/>
        <w:jc w:val="right"/>
      </w:pPr>
      <w:r w:rsidRPr="0015075A">
        <w:t>2.pielikums</w:t>
      </w:r>
    </w:p>
    <w:p w14:paraId="3C89FE3C" w14:textId="77777777" w:rsidR="0015075A" w:rsidRPr="0015075A" w:rsidRDefault="0015075A" w:rsidP="0015075A">
      <w:pPr>
        <w:jc w:val="right"/>
        <w:rPr>
          <w:b/>
          <w:i/>
        </w:rPr>
      </w:pPr>
    </w:p>
    <w:p w14:paraId="65212B1A" w14:textId="77777777" w:rsidR="0015075A" w:rsidRPr="0015075A" w:rsidRDefault="0015075A" w:rsidP="0015075A">
      <w:pPr>
        <w:ind w:right="-6"/>
        <w:jc w:val="center"/>
        <w:rPr>
          <w:b/>
        </w:rPr>
      </w:pPr>
      <w:r w:rsidRPr="0015075A">
        <w:rPr>
          <w:b/>
        </w:rPr>
        <w:t xml:space="preserve">Tehniskā specifikācija </w:t>
      </w:r>
    </w:p>
    <w:p w14:paraId="447F6CAC" w14:textId="77777777" w:rsidR="0015075A" w:rsidRPr="0015075A" w:rsidRDefault="0015075A" w:rsidP="0015075A">
      <w:pPr>
        <w:ind w:right="42"/>
        <w:jc w:val="center"/>
        <w:rPr>
          <w:b/>
        </w:rPr>
      </w:pPr>
      <w:r w:rsidRPr="0015075A">
        <w:rPr>
          <w:b/>
        </w:rPr>
        <w:t>(Tehniskā un finanšu piedāvājuma forma)</w:t>
      </w:r>
    </w:p>
    <w:p w14:paraId="6778CF5C" w14:textId="15BBFEBE" w:rsidR="0015075A" w:rsidRPr="0015075A" w:rsidRDefault="0015075A" w:rsidP="0015075A">
      <w:pPr>
        <w:ind w:right="42"/>
        <w:jc w:val="center"/>
        <w:rPr>
          <w:b/>
        </w:rPr>
      </w:pPr>
      <w:r w:rsidRPr="0015075A">
        <w:rPr>
          <w:b/>
        </w:rPr>
        <w:t xml:space="preserve">Tehniskā specifikācija un Tehniskā – finanšu piedāvājuma forma ir MS EXCEL failā, kas atrodas EIS e-konkursu apakšsistēmā pie iepirkuma ar ID Nr. </w:t>
      </w:r>
      <w:r w:rsidR="00BC4C42">
        <w:rPr>
          <w:b/>
        </w:rPr>
        <w:t>PSKUS 2019/129</w:t>
      </w:r>
    </w:p>
    <w:p w14:paraId="20B7E433" w14:textId="77777777" w:rsidR="0015075A" w:rsidRPr="0015075A" w:rsidRDefault="0015075A" w:rsidP="0015075A">
      <w:pPr>
        <w:ind w:right="42"/>
        <w:jc w:val="center"/>
        <w:rPr>
          <w:b/>
        </w:rPr>
      </w:pPr>
      <w:r w:rsidRPr="0015075A">
        <w:rPr>
          <w:b/>
        </w:rPr>
        <w:t>www.eis.gov.lv</w:t>
      </w:r>
    </w:p>
    <w:p w14:paraId="09812E25" w14:textId="77777777" w:rsidR="0015075A" w:rsidRDefault="0015075A">
      <w:pPr>
        <w:spacing w:after="160" w:line="259" w:lineRule="auto"/>
        <w:jc w:val="left"/>
      </w:pPr>
      <w:r>
        <w:br w:type="page"/>
      </w:r>
    </w:p>
    <w:p w14:paraId="2AEAFBFC" w14:textId="77777777" w:rsidR="00504526" w:rsidRPr="000D0422" w:rsidRDefault="00504526" w:rsidP="00504526">
      <w:pPr>
        <w:jc w:val="right"/>
        <w:rPr>
          <w:bCs/>
          <w:sz w:val="23"/>
          <w:szCs w:val="23"/>
        </w:rPr>
      </w:pPr>
      <w:r>
        <w:rPr>
          <w:b/>
          <w:sz w:val="23"/>
          <w:szCs w:val="23"/>
        </w:rPr>
        <w:lastRenderedPageBreak/>
        <w:t>3</w:t>
      </w:r>
      <w:r w:rsidRPr="000D0422">
        <w:rPr>
          <w:b/>
          <w:sz w:val="23"/>
          <w:szCs w:val="23"/>
        </w:rPr>
        <w:t>.p</w:t>
      </w:r>
      <w:r w:rsidRPr="000D0422">
        <w:rPr>
          <w:b/>
          <w:bCs/>
          <w:sz w:val="23"/>
          <w:szCs w:val="23"/>
        </w:rPr>
        <w:t xml:space="preserve">ielikums </w:t>
      </w:r>
      <w:r w:rsidRPr="000D0422">
        <w:rPr>
          <w:b/>
          <w:sz w:val="23"/>
          <w:szCs w:val="23"/>
        </w:rPr>
        <w:t>nolikumam</w:t>
      </w:r>
    </w:p>
    <w:p w14:paraId="13D1CD70" w14:textId="73AEDF4E" w:rsidR="00504526" w:rsidRPr="007B0BD2" w:rsidRDefault="00504526" w:rsidP="00504526">
      <w:pPr>
        <w:ind w:left="720"/>
        <w:jc w:val="right"/>
        <w:rPr>
          <w:sz w:val="23"/>
          <w:szCs w:val="23"/>
        </w:rPr>
      </w:pPr>
      <w:r w:rsidRPr="000D0422">
        <w:rPr>
          <w:sz w:val="23"/>
          <w:szCs w:val="23"/>
        </w:rPr>
        <w:t xml:space="preserve">(ID Nr. </w:t>
      </w:r>
      <w:r w:rsidR="00BC4C42">
        <w:rPr>
          <w:sz w:val="23"/>
          <w:szCs w:val="23"/>
        </w:rPr>
        <w:t>PSKUS 2019/129</w:t>
      </w:r>
      <w:r>
        <w:rPr>
          <w:sz w:val="23"/>
          <w:szCs w:val="23"/>
        </w:rPr>
        <w:t>)</w:t>
      </w:r>
    </w:p>
    <w:p w14:paraId="72C301D3" w14:textId="77777777" w:rsidR="00504526" w:rsidRDefault="00504526" w:rsidP="00504526">
      <w:pPr>
        <w:rPr>
          <w:bCs/>
          <w:i/>
          <w:sz w:val="20"/>
          <w:szCs w:val="20"/>
          <w:lang w:eastAsia="lv-LV"/>
        </w:rPr>
      </w:pPr>
    </w:p>
    <w:p w14:paraId="3E29E813" w14:textId="77777777" w:rsidR="00504526" w:rsidRPr="00C24CA3" w:rsidRDefault="00504526" w:rsidP="003E074A">
      <w:pPr>
        <w:suppressAutoHyphens/>
        <w:autoSpaceDN w:val="0"/>
        <w:ind w:firstLine="567"/>
        <w:jc w:val="center"/>
        <w:textAlignment w:val="baseline"/>
        <w:rPr>
          <w:b/>
        </w:rPr>
      </w:pPr>
      <w:r w:rsidRPr="00C24CA3">
        <w:rPr>
          <w:b/>
        </w:rPr>
        <w:t xml:space="preserve">LĪGUMS Nr. </w:t>
      </w:r>
      <w:r w:rsidRPr="00C24CA3">
        <w:t>________________ (veidne)</w:t>
      </w:r>
      <w:r w:rsidRPr="00C24CA3">
        <w:rPr>
          <w:b/>
        </w:rPr>
        <w:t xml:space="preserve"> </w:t>
      </w:r>
    </w:p>
    <w:p w14:paraId="68B8F472" w14:textId="77777777" w:rsidR="00504526" w:rsidRPr="00C24CA3" w:rsidRDefault="00504526" w:rsidP="003E074A">
      <w:pPr>
        <w:suppressAutoHyphens/>
        <w:autoSpaceDN w:val="0"/>
        <w:ind w:firstLine="567"/>
        <w:jc w:val="center"/>
        <w:textAlignment w:val="baseline"/>
        <w:rPr>
          <w:i/>
          <w:iCs/>
        </w:rPr>
      </w:pPr>
      <w:r w:rsidRPr="00C24CA3">
        <w:rPr>
          <w:i/>
          <w:iCs/>
        </w:rPr>
        <w:t>Iekšējās auss implantu sistēmas ar runas procesoriem</w:t>
      </w:r>
    </w:p>
    <w:p w14:paraId="1A86A790" w14:textId="77777777" w:rsidR="00504526" w:rsidRPr="00C24CA3" w:rsidRDefault="00504526" w:rsidP="003E074A">
      <w:pPr>
        <w:suppressAutoHyphens/>
        <w:autoSpaceDN w:val="0"/>
        <w:ind w:firstLine="567"/>
        <w:jc w:val="center"/>
        <w:textAlignment w:val="baseline"/>
        <w:rPr>
          <w:bCs/>
        </w:rPr>
      </w:pPr>
    </w:p>
    <w:p w14:paraId="3AD6F33D" w14:textId="3F8F7345" w:rsidR="00504526" w:rsidRPr="00C24CA3" w:rsidRDefault="00504526" w:rsidP="003E074A">
      <w:pPr>
        <w:widowControl w:val="0"/>
        <w:tabs>
          <w:tab w:val="right" w:pos="9072"/>
        </w:tabs>
        <w:suppressAutoHyphens/>
        <w:overflowPunct w:val="0"/>
        <w:autoSpaceDN w:val="0"/>
        <w:ind w:right="26" w:firstLine="567"/>
        <w:textAlignment w:val="baseline"/>
        <w:rPr>
          <w:bCs/>
        </w:rPr>
      </w:pPr>
      <w:r w:rsidRPr="00C24CA3">
        <w:rPr>
          <w:bCs/>
        </w:rPr>
        <w:t>Rīgā,</w:t>
      </w:r>
      <w:r w:rsidRPr="00C24CA3">
        <w:rPr>
          <w:bCs/>
        </w:rPr>
        <w:tab/>
        <w:t xml:space="preserve">  201</w:t>
      </w:r>
      <w:r w:rsidR="00E755B3" w:rsidRPr="00C24CA3">
        <w:rPr>
          <w:bCs/>
        </w:rPr>
        <w:t>9</w:t>
      </w:r>
      <w:r w:rsidRPr="00C24CA3">
        <w:rPr>
          <w:bCs/>
        </w:rPr>
        <w:t>. gada ______________</w:t>
      </w:r>
    </w:p>
    <w:p w14:paraId="633E4047" w14:textId="77777777" w:rsidR="00504526" w:rsidRPr="00C24CA3" w:rsidRDefault="00504526" w:rsidP="003E074A">
      <w:pPr>
        <w:widowControl w:val="0"/>
        <w:suppressAutoHyphens/>
        <w:overflowPunct w:val="0"/>
        <w:autoSpaceDN w:val="0"/>
        <w:ind w:right="26" w:firstLine="567"/>
        <w:textAlignment w:val="baseline"/>
        <w:rPr>
          <w:b/>
        </w:rPr>
      </w:pPr>
    </w:p>
    <w:p w14:paraId="6634CAD1" w14:textId="77777777" w:rsidR="00504526" w:rsidRPr="00C24CA3" w:rsidRDefault="00504526" w:rsidP="003E074A">
      <w:pPr>
        <w:ind w:right="-1" w:firstLine="567"/>
        <w:rPr>
          <w:snapToGrid w:val="0"/>
        </w:rPr>
      </w:pPr>
      <w:r w:rsidRPr="00C24CA3">
        <w:rPr>
          <w:b/>
          <w:bCs/>
        </w:rPr>
        <w:t>VSIA „Paula Stradiņa klīniskā universitātes slimnīca”</w:t>
      </w:r>
      <w:r w:rsidRPr="00C24CA3">
        <w:rPr>
          <w:snapToGrid w:val="0"/>
        </w:rPr>
        <w:t>, Pilsoņu ielā 13, Rīgā, LV-1002, reģ.Nr.</w:t>
      </w:r>
      <w:r w:rsidRPr="00C24CA3">
        <w:t>40003457109</w:t>
      </w:r>
      <w:r w:rsidRPr="00C24CA3">
        <w:rPr>
          <w:snapToGrid w:val="0"/>
        </w:rPr>
        <w:t xml:space="preserve">, </w:t>
      </w:r>
      <w:r w:rsidRPr="00C24CA3">
        <w:t>kuru, saskaņā ar statūtiem, pārstāv ___________</w:t>
      </w:r>
      <w:r w:rsidRPr="00C24CA3">
        <w:rPr>
          <w:snapToGrid w:val="0"/>
        </w:rPr>
        <w:t xml:space="preserve"> (turpmāk -Pasūtītājs) no vienas puses, un</w:t>
      </w:r>
    </w:p>
    <w:p w14:paraId="1255AAC4" w14:textId="6CF5C934" w:rsidR="00504526" w:rsidRPr="00C24CA3" w:rsidRDefault="00504526" w:rsidP="003E074A">
      <w:pPr>
        <w:ind w:right="-1" w:firstLine="567"/>
      </w:pPr>
      <w:r w:rsidRPr="00C24CA3">
        <w:rPr>
          <w:b/>
          <w:bCs/>
        </w:rPr>
        <w:t>SIA “</w:t>
      </w:r>
      <w:r w:rsidRPr="00C24CA3">
        <w:rPr>
          <w:bCs/>
        </w:rPr>
        <w:t>________</w:t>
      </w:r>
      <w:r w:rsidRPr="00C24CA3">
        <w:rPr>
          <w:b/>
          <w:bCs/>
        </w:rPr>
        <w:t>”</w:t>
      </w:r>
      <w:r w:rsidRPr="00C24CA3">
        <w:t>, reģistrācijas Nr. _____, juridiskā adrese:</w:t>
      </w:r>
      <w:r w:rsidRPr="00C24CA3">
        <w:rPr>
          <w:rFonts w:ascii="Helvetica" w:hAnsi="Helvetica"/>
          <w:color w:val="444444"/>
        </w:rPr>
        <w:t xml:space="preserve"> </w:t>
      </w:r>
      <w:r w:rsidRPr="00C24CA3">
        <w:t xml:space="preserve">_______, tās ________ personā, kurš rīkojas uz ________ pamata (turpmāk - Piegādātājs) no otras puses (abi kopā – Puses), pamatojoties uz atklāta konkursa „Iekšējās auss implantu sistēmas ar runas procesoriem iegāde” (ID Nr. </w:t>
      </w:r>
      <w:r w:rsidR="00BC4C42" w:rsidRPr="00C24CA3">
        <w:t>PSKUS 2019/129</w:t>
      </w:r>
      <w:r w:rsidRPr="00C24CA3">
        <w:t>), __.iepirkuma priekšmeta daļas rezultātiem un, saskaņā ar Piegādātāja atklātā konkursā iesniegto piedāvājumu, noslēdz šādu līgumu (turpmāk – Līgums):</w:t>
      </w:r>
    </w:p>
    <w:p w14:paraId="7B84D7D3" w14:textId="77777777" w:rsidR="00504526" w:rsidRPr="00C24CA3" w:rsidRDefault="00504526" w:rsidP="003E074A">
      <w:pPr>
        <w:numPr>
          <w:ilvl w:val="0"/>
          <w:numId w:val="26"/>
        </w:numPr>
        <w:spacing w:before="120" w:after="120"/>
        <w:ind w:left="0" w:right="-1" w:firstLine="567"/>
        <w:jc w:val="center"/>
        <w:rPr>
          <w:b/>
          <w:bCs/>
        </w:rPr>
      </w:pPr>
      <w:r w:rsidRPr="00C24CA3">
        <w:rPr>
          <w:b/>
          <w:bCs/>
        </w:rPr>
        <w:t>Līguma priekšmets</w:t>
      </w:r>
    </w:p>
    <w:p w14:paraId="3258A374" w14:textId="77777777" w:rsidR="00504526" w:rsidRPr="00C24CA3" w:rsidRDefault="00504526" w:rsidP="003E074A">
      <w:pPr>
        <w:numPr>
          <w:ilvl w:val="1"/>
          <w:numId w:val="26"/>
        </w:numPr>
        <w:ind w:left="0" w:right="-1" w:firstLine="567"/>
      </w:pPr>
      <w:r w:rsidRPr="00C24CA3">
        <w:t xml:space="preserve">Pasūtītājs </w:t>
      </w:r>
      <w:proofErr w:type="spellStart"/>
      <w:r w:rsidRPr="00C24CA3">
        <w:t>pasūta</w:t>
      </w:r>
      <w:proofErr w:type="spellEnd"/>
      <w:r w:rsidRPr="00C24CA3">
        <w:t xml:space="preserve"> un Piegādātājs piegādā ____________ (turpmāk – Prece) atbilstoši Līguma, tā pielikumu noteikumiem.</w:t>
      </w:r>
    </w:p>
    <w:p w14:paraId="0D835EE7" w14:textId="77777777" w:rsidR="00504526" w:rsidRPr="00C24CA3" w:rsidRDefault="00504526" w:rsidP="003E074A">
      <w:pPr>
        <w:numPr>
          <w:ilvl w:val="1"/>
          <w:numId w:val="26"/>
        </w:numPr>
        <w:tabs>
          <w:tab w:val="num" w:pos="426"/>
        </w:tabs>
        <w:ind w:left="0" w:right="-1" w:firstLine="567"/>
      </w:pPr>
      <w:r w:rsidRPr="00C24CA3">
        <w:t xml:space="preserve">  Preces piegādes vieta: VSIA “Paula Stradiņa klīniskā universitātes slimnīca” Pilsoņu iela 13, Rīga, LV – 1002. </w:t>
      </w:r>
    </w:p>
    <w:p w14:paraId="03DC7B85" w14:textId="77777777" w:rsidR="00504526" w:rsidRPr="00C24CA3" w:rsidRDefault="00504526" w:rsidP="003E074A">
      <w:pPr>
        <w:numPr>
          <w:ilvl w:val="1"/>
          <w:numId w:val="26"/>
        </w:numPr>
        <w:tabs>
          <w:tab w:val="num" w:pos="426"/>
        </w:tabs>
        <w:ind w:left="0" w:right="-1" w:firstLine="567"/>
      </w:pPr>
      <w:r w:rsidRPr="00C24CA3">
        <w:t xml:space="preserve">  Preces piegādes laiks: Piegādātājs piegādā Preci ________ laikā pēc pasūtījuma veikšanas brīža. Par Preces pasūtīšanas laiku ir uzskatāma diena, kad Pasūtītāja __.punktā minētā kontaktpersona ir nosūtījusi pieprasījumu uz ___.punktā minēto e-pastu. Piegādātājam 2 (divu) darba dienu laikā jāapstiprina pasūtījuma saņemšanu.</w:t>
      </w:r>
    </w:p>
    <w:p w14:paraId="3C7B4840" w14:textId="77777777" w:rsidR="00504526" w:rsidRPr="00C24CA3" w:rsidRDefault="00504526" w:rsidP="003E074A">
      <w:pPr>
        <w:numPr>
          <w:ilvl w:val="0"/>
          <w:numId w:val="26"/>
        </w:numPr>
        <w:spacing w:before="120" w:after="120"/>
        <w:ind w:left="0" w:right="-1" w:firstLine="567"/>
        <w:jc w:val="center"/>
        <w:rPr>
          <w:b/>
          <w:bCs/>
        </w:rPr>
      </w:pPr>
      <w:r w:rsidRPr="00C24CA3">
        <w:rPr>
          <w:b/>
          <w:bCs/>
        </w:rPr>
        <w:t>Līguma summa, norēķinu kārtība</w:t>
      </w:r>
    </w:p>
    <w:p w14:paraId="608F9C29" w14:textId="77777777" w:rsidR="00504526" w:rsidRPr="00C24CA3" w:rsidRDefault="00504526" w:rsidP="003E074A">
      <w:pPr>
        <w:numPr>
          <w:ilvl w:val="1"/>
          <w:numId w:val="26"/>
        </w:numPr>
        <w:ind w:left="0" w:right="-1" w:firstLine="567"/>
      </w:pPr>
      <w:r w:rsidRPr="00C24CA3">
        <w:t>Līguma kopējā summa _________</w:t>
      </w:r>
      <w:r w:rsidRPr="00C24CA3">
        <w:rPr>
          <w:b/>
          <w:bCs/>
        </w:rPr>
        <w:t xml:space="preserve"> EUR</w:t>
      </w:r>
      <w:r w:rsidRPr="00C24CA3">
        <w:t xml:space="preserve"> (………..) bez pievienotās vērtības nodokļa (turpmāk – PVN). PVN tiek aprēķināts un maksāts papildus saskaņā ar spēkā esošo nodokļu likmi.   </w:t>
      </w:r>
    </w:p>
    <w:p w14:paraId="0066B3BB" w14:textId="77777777" w:rsidR="00504526" w:rsidRPr="00C24CA3" w:rsidRDefault="00504526" w:rsidP="003E074A">
      <w:pPr>
        <w:numPr>
          <w:ilvl w:val="1"/>
          <w:numId w:val="26"/>
        </w:numPr>
        <w:ind w:left="0" w:right="-1" w:firstLine="567"/>
      </w:pPr>
      <w:r w:rsidRPr="00C24CA3">
        <w:t>Līguma 2.1.punktā norādītajā summā ir ietverti visi Piegādātāja izdevumi, kas tam rodas saistībā ar Līguma izpildi, tajā skaitā izdevumi, kas saistīti ar Preces piegādi Pasūtītājam uz Līguma 1.2.punktā norādīto adresi.</w:t>
      </w:r>
    </w:p>
    <w:p w14:paraId="7F09B072" w14:textId="77777777" w:rsidR="00504526" w:rsidRPr="00C24CA3" w:rsidRDefault="00504526" w:rsidP="003E074A">
      <w:pPr>
        <w:numPr>
          <w:ilvl w:val="1"/>
          <w:numId w:val="26"/>
        </w:numPr>
        <w:ind w:left="0" w:right="-1" w:firstLine="567"/>
      </w:pPr>
      <w:r w:rsidRPr="00C24CA3">
        <w:t xml:space="preserve">Pasūtītājs veic samaksu par piegādāto Preci 60 (sešdesmit) kalendāro dienu laikā pēc Līguma noteikumiem atbilstošas Preces piegādes un rēķina saņemšanas dienas, pārskaitot rēķinā norādīto naudas summu uz Līgumā norādīto Piegādātāja bankas norēķina kontu. Rēķins tiek izrakstīts atbilstoši piegādāto Preču skaitam. </w:t>
      </w:r>
    </w:p>
    <w:p w14:paraId="31C3095E" w14:textId="77777777" w:rsidR="00504526" w:rsidRPr="00C24CA3" w:rsidRDefault="00504526" w:rsidP="003E074A">
      <w:pPr>
        <w:numPr>
          <w:ilvl w:val="1"/>
          <w:numId w:val="26"/>
        </w:numPr>
        <w:ind w:left="0" w:right="-1" w:firstLine="567"/>
      </w:pPr>
      <w:r w:rsidRPr="00C24CA3">
        <w:t xml:space="preserve">Pasūtītājam nav pienākums apmaksāt </w:t>
      </w:r>
      <w:bookmarkStart w:id="197" w:name="_Hlk19024150"/>
      <w:r w:rsidRPr="00C24CA3">
        <w:t>Piegādātāja</w:t>
      </w:r>
      <w:bookmarkEnd w:id="197"/>
      <w:r w:rsidRPr="00C24CA3">
        <w:t xml:space="preserve"> rēķinus vai segt jebkādas Piegādātāja izmaksas vai zaudējumus par Preces piegādi, kuru Piegādātājs nav veicis un/vai par Līguma prasībām neatbilstošas kvalitātes vai bojātas Preces piegādi.</w:t>
      </w:r>
    </w:p>
    <w:p w14:paraId="224B1811" w14:textId="77777777" w:rsidR="00504526" w:rsidRPr="00C24CA3" w:rsidRDefault="00504526" w:rsidP="003E074A">
      <w:pPr>
        <w:pStyle w:val="ListParagraph"/>
        <w:numPr>
          <w:ilvl w:val="1"/>
          <w:numId w:val="26"/>
        </w:numPr>
        <w:spacing w:after="0" w:line="240" w:lineRule="auto"/>
        <w:ind w:left="0" w:firstLine="567"/>
        <w:contextualSpacing/>
        <w:rPr>
          <w:rFonts w:ascii="Times New Roman" w:hAnsi="Times New Roman"/>
          <w:sz w:val="24"/>
          <w:szCs w:val="24"/>
        </w:rPr>
      </w:pPr>
      <w:r w:rsidRPr="00C24CA3">
        <w:rPr>
          <w:rFonts w:ascii="Times New Roman" w:eastAsia="SimSun" w:hAnsi="Times New Roman"/>
          <w:sz w:val="24"/>
          <w:szCs w:val="24"/>
        </w:rPr>
        <w:t>Pasūtītājs līguma darbības laikā negarantē plānotā apjoma pasūtīšanu – iepirkuma apjoms var tikt samazināts atbilstoši faktiskajai nepieciešamībai.</w:t>
      </w:r>
    </w:p>
    <w:p w14:paraId="35E71181" w14:textId="77777777" w:rsidR="00504526" w:rsidRPr="00C24CA3" w:rsidRDefault="00504526" w:rsidP="003E074A">
      <w:pPr>
        <w:pStyle w:val="ListParagraph"/>
        <w:numPr>
          <w:ilvl w:val="1"/>
          <w:numId w:val="26"/>
        </w:numPr>
        <w:spacing w:after="0" w:line="240" w:lineRule="auto"/>
        <w:ind w:left="0" w:firstLine="567"/>
        <w:contextualSpacing/>
        <w:rPr>
          <w:rFonts w:ascii="Times New Roman" w:hAnsi="Times New Roman"/>
          <w:sz w:val="24"/>
          <w:szCs w:val="24"/>
        </w:rPr>
      </w:pPr>
      <w:r w:rsidRPr="00C24CA3">
        <w:rPr>
          <w:rFonts w:ascii="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30" w:history="1">
        <w:r w:rsidRPr="00C24CA3">
          <w:rPr>
            <w:rStyle w:val="Hyperlink"/>
            <w:rFonts w:ascii="Times New Roman" w:hAnsi="Times New Roman"/>
            <w:sz w:val="24"/>
            <w:szCs w:val="24"/>
          </w:rPr>
          <w:t>rekini@stradini.lv</w:t>
        </w:r>
      </w:hyperlink>
      <w:r w:rsidRPr="00C24CA3">
        <w:rPr>
          <w:rFonts w:ascii="Times New Roman" w:hAnsi="Times New Roman"/>
          <w:sz w:val="24"/>
          <w:szCs w:val="24"/>
        </w:rPr>
        <w:t xml:space="preserve">. </w:t>
      </w:r>
    </w:p>
    <w:p w14:paraId="5AC8085A" w14:textId="77777777" w:rsidR="00C24CA3" w:rsidRPr="00C24CA3" w:rsidRDefault="00504526" w:rsidP="00C24CA3">
      <w:pPr>
        <w:numPr>
          <w:ilvl w:val="1"/>
          <w:numId w:val="26"/>
        </w:numPr>
        <w:ind w:left="0" w:right="-1" w:firstLine="567"/>
      </w:pPr>
      <w:r w:rsidRPr="00C24CA3">
        <w:t>Samaksa par piegādāto Preci uzskatāma par veiktu ar brīdi, kad Pasūtītājs veicis pārskaitījumu uz Piegādātāja norādīto norēķinu kontu.</w:t>
      </w:r>
    </w:p>
    <w:p w14:paraId="523A7DD4" w14:textId="35F40779" w:rsidR="00E755B3" w:rsidRPr="00C24CA3" w:rsidRDefault="00E755B3" w:rsidP="00C24CA3">
      <w:pPr>
        <w:numPr>
          <w:ilvl w:val="1"/>
          <w:numId w:val="26"/>
        </w:numPr>
        <w:ind w:left="0" w:right="-1" w:firstLine="567"/>
      </w:pPr>
      <w:r w:rsidRPr="00C24CA3">
        <w:lastRenderedPageBreak/>
        <w:t xml:space="preserve">Ja </w:t>
      </w:r>
      <w:r w:rsidR="00C24CA3" w:rsidRPr="00C24CA3">
        <w:t>Piegādātāja</w:t>
      </w:r>
      <w:r w:rsidRPr="00C24CA3">
        <w:t xml:space="preserve"> iesniegtajā rēķinā nav norādīts preču/darbu nosaukums, cena un Pasūtītāja Līguma numurs, Pasūtītājs neveic rēķina apmaksu, bet informē </w:t>
      </w:r>
      <w:r w:rsidR="00C24CA3" w:rsidRPr="00C24CA3">
        <w:t>Piegādātāj</w:t>
      </w:r>
      <w:r w:rsidRPr="00C24CA3">
        <w:t xml:space="preserve">u par Līguma noteikumiem neatbilstoša rēķina iesniegšanu. </w:t>
      </w:r>
      <w:r w:rsidR="00C24CA3" w:rsidRPr="00C24CA3">
        <w:t>Piegādātāj</w:t>
      </w:r>
      <w:r w:rsidRPr="00C24CA3">
        <w:t>am 2 (divu) darba dienu laikā no Pasūtītāja pieprasījuma ir pienākums iesniegt jaunu rēķinu, kas sagatavots atbilstoši Līguma noteikumiem.</w:t>
      </w:r>
    </w:p>
    <w:p w14:paraId="7DB20E91" w14:textId="77777777" w:rsidR="00E755B3" w:rsidRPr="00C24CA3" w:rsidRDefault="00E755B3" w:rsidP="00C24CA3">
      <w:pPr>
        <w:ind w:left="567" w:right="-1"/>
      </w:pPr>
    </w:p>
    <w:p w14:paraId="5280FE46" w14:textId="77777777" w:rsidR="00504526" w:rsidRPr="00C24CA3" w:rsidRDefault="00504526" w:rsidP="003E074A">
      <w:pPr>
        <w:numPr>
          <w:ilvl w:val="0"/>
          <w:numId w:val="26"/>
        </w:numPr>
        <w:spacing w:before="120" w:after="120"/>
        <w:ind w:left="0" w:right="-1" w:firstLine="567"/>
        <w:jc w:val="center"/>
        <w:rPr>
          <w:b/>
          <w:bCs/>
          <w:lang w:eastAsia="lv-LV"/>
        </w:rPr>
      </w:pPr>
      <w:r w:rsidRPr="00C24CA3">
        <w:rPr>
          <w:b/>
          <w:bCs/>
          <w:lang w:eastAsia="lv-LV"/>
        </w:rPr>
        <w:t>Līguma darbības termiņš un spēkā esamība</w:t>
      </w:r>
    </w:p>
    <w:p w14:paraId="39A79FF8" w14:textId="77777777" w:rsidR="00504526" w:rsidRPr="00C24CA3" w:rsidRDefault="00504526" w:rsidP="003E074A">
      <w:pPr>
        <w:numPr>
          <w:ilvl w:val="1"/>
          <w:numId w:val="26"/>
        </w:numPr>
        <w:ind w:left="0" w:right="-1" w:firstLine="567"/>
        <w:rPr>
          <w:lang w:eastAsia="lv-LV"/>
        </w:rPr>
      </w:pPr>
      <w:r w:rsidRPr="00C24CA3">
        <w:rPr>
          <w:lang w:eastAsia="lv-LV"/>
        </w:rPr>
        <w:t xml:space="preserve">Līgums stājas spēkā tā abpusējas parakstīšanas brīdī un ir spēkā līdz </w:t>
      </w:r>
      <w:r w:rsidRPr="00C24CA3">
        <w:t>pilnīgai Pušu saistību izpildei.</w:t>
      </w:r>
    </w:p>
    <w:p w14:paraId="6EB0AD14" w14:textId="7C85E034" w:rsidR="00504526" w:rsidRPr="00C24CA3" w:rsidRDefault="00504526" w:rsidP="00925B59">
      <w:pPr>
        <w:pStyle w:val="ListParagraph"/>
        <w:numPr>
          <w:ilvl w:val="1"/>
          <w:numId w:val="26"/>
        </w:numPr>
        <w:tabs>
          <w:tab w:val="clear" w:pos="562"/>
          <w:tab w:val="left" w:pos="993"/>
        </w:tabs>
        <w:spacing w:after="0" w:line="240" w:lineRule="auto"/>
        <w:ind w:left="0" w:firstLine="567"/>
        <w:rPr>
          <w:rFonts w:ascii="Times New Roman" w:eastAsia="Times New Roman" w:hAnsi="Times New Roman"/>
          <w:sz w:val="24"/>
          <w:szCs w:val="24"/>
        </w:rPr>
      </w:pPr>
      <w:r w:rsidRPr="00C24CA3">
        <w:rPr>
          <w:rFonts w:ascii="Times New Roman" w:hAnsi="Times New Roman"/>
          <w:bCs/>
          <w:sz w:val="24"/>
          <w:szCs w:val="24"/>
        </w:rPr>
        <w:t>Piegādātājs piegādā Preci 12 (divpadsmit) mēnešus no Līguma spēkā stāšanās dienas vai līdz brīdim, kad Pasūtītājs saskaņā ar Līgumu ir izlietojis Līguma 2.1.apakšpunktā noteikto Līguma kopējo summu (atkarībā no tā, kurš no nosacījumiem iestājas pirmais)</w:t>
      </w:r>
      <w:r w:rsidRPr="00C24CA3">
        <w:rPr>
          <w:rFonts w:ascii="Times New Roman" w:hAnsi="Times New Roman"/>
          <w:color w:val="000000"/>
          <w:sz w:val="24"/>
          <w:szCs w:val="24"/>
        </w:rPr>
        <w:t>.</w:t>
      </w:r>
      <w:r w:rsidRPr="00C24CA3">
        <w:rPr>
          <w:rFonts w:ascii="Times New Roman" w:hAnsi="Times New Roman"/>
          <w:sz w:val="24"/>
          <w:szCs w:val="24"/>
        </w:rPr>
        <w:t xml:space="preserve"> </w:t>
      </w:r>
      <w:r w:rsidR="00925B59" w:rsidRPr="00C24CA3">
        <w:rPr>
          <w:rFonts w:ascii="Times New Roman" w:eastAsia="Times New Roman" w:hAnsi="Times New Roman"/>
          <w:sz w:val="24"/>
          <w:szCs w:val="24"/>
        </w:rPr>
        <w:t>Gadījumā, ja Līguma izpildes termiņš beidzas ātrāk nekā Līguma 2.1.punktā norādītā summa, Puses ir tiesīgas pagarināt Līguma termiņu abpusēji par to vienojoties un saskaņā ar Publisko iepirkumu likumu.</w:t>
      </w:r>
    </w:p>
    <w:p w14:paraId="0AECDD1E" w14:textId="77777777" w:rsidR="00504526" w:rsidRPr="00C24CA3" w:rsidRDefault="00504526" w:rsidP="00925B59">
      <w:pPr>
        <w:numPr>
          <w:ilvl w:val="1"/>
          <w:numId w:val="26"/>
        </w:numPr>
        <w:tabs>
          <w:tab w:val="clear" w:pos="562"/>
          <w:tab w:val="left" w:pos="993"/>
        </w:tabs>
        <w:ind w:left="0" w:right="-1" w:firstLine="567"/>
        <w:rPr>
          <w:lang w:eastAsia="lv-LV"/>
        </w:rPr>
      </w:pPr>
      <w:r w:rsidRPr="00C24CA3">
        <w:rPr>
          <w:lang w:eastAsia="lv-LV"/>
        </w:rPr>
        <w:t>Pusēm ir tiesības jebkurā brīdī izbeigt Līgumu, par to rakstiski vienojoties.</w:t>
      </w:r>
    </w:p>
    <w:p w14:paraId="3BEB7D53" w14:textId="77777777" w:rsidR="00504526" w:rsidRPr="00C24CA3" w:rsidRDefault="00504526" w:rsidP="00925B59">
      <w:pPr>
        <w:numPr>
          <w:ilvl w:val="1"/>
          <w:numId w:val="26"/>
        </w:numPr>
        <w:tabs>
          <w:tab w:val="clear" w:pos="562"/>
          <w:tab w:val="left" w:pos="993"/>
        </w:tabs>
        <w:ind w:left="0" w:right="-1" w:firstLine="567"/>
      </w:pPr>
      <w:r w:rsidRPr="00C24CA3">
        <w:t>Pasūtītājam ir tiesības vienpusēji atkāpties no Līguma, 30 (trīsdesmit) kalendārās dienas iepriekš rakstiski par to brīdinot Piegādātāju, ja:</w:t>
      </w:r>
    </w:p>
    <w:p w14:paraId="5433A02F" w14:textId="77777777" w:rsidR="00504526" w:rsidRPr="00C24CA3" w:rsidRDefault="00504526" w:rsidP="00925B59">
      <w:pPr>
        <w:numPr>
          <w:ilvl w:val="2"/>
          <w:numId w:val="26"/>
        </w:numPr>
        <w:tabs>
          <w:tab w:val="left" w:pos="993"/>
          <w:tab w:val="num" w:pos="1276"/>
        </w:tabs>
        <w:ind w:left="0" w:right="-1" w:firstLine="567"/>
      </w:pPr>
      <w:r w:rsidRPr="00C24CA3">
        <w:t xml:space="preserve">Piegādātājs neveic Preces piegādi ilgāk par 10 (desmit) kalendārajām dienām no Līgumā noteiktā piegādes termiņa; </w:t>
      </w:r>
    </w:p>
    <w:p w14:paraId="5B950C68" w14:textId="77777777" w:rsidR="00504526" w:rsidRPr="00C24CA3" w:rsidRDefault="00504526" w:rsidP="00925B59">
      <w:pPr>
        <w:numPr>
          <w:ilvl w:val="2"/>
          <w:numId w:val="26"/>
        </w:numPr>
        <w:tabs>
          <w:tab w:val="left" w:pos="993"/>
          <w:tab w:val="left" w:pos="1276"/>
        </w:tabs>
        <w:ind w:left="0" w:right="-1" w:firstLine="567"/>
      </w:pPr>
      <w:r w:rsidRPr="00C24CA3">
        <w:t xml:space="preserve">Piegādātājs Līguma noslēgšanas vai Līguma izpildes laikā sniedzis nepatiesas vai nepilnīgas ziņas vai apliecinājumus; </w:t>
      </w:r>
    </w:p>
    <w:p w14:paraId="0009C9C0" w14:textId="77777777" w:rsidR="00504526" w:rsidRPr="00C24CA3" w:rsidRDefault="00504526" w:rsidP="003E074A">
      <w:pPr>
        <w:numPr>
          <w:ilvl w:val="2"/>
          <w:numId w:val="26"/>
        </w:numPr>
        <w:tabs>
          <w:tab w:val="num" w:pos="1276"/>
        </w:tabs>
        <w:ind w:left="0" w:right="-1" w:firstLine="567"/>
      </w:pPr>
      <w:r w:rsidRPr="00C24CA3">
        <w:t>iestājušies apstākļi, kas apgrūtina vai padara neiespējamu Piegādātāja Līgumā noteikto saistību izpildi;</w:t>
      </w:r>
    </w:p>
    <w:p w14:paraId="128D87AB" w14:textId="77777777" w:rsidR="00504526" w:rsidRPr="00C24CA3" w:rsidRDefault="00504526" w:rsidP="003E074A">
      <w:pPr>
        <w:numPr>
          <w:ilvl w:val="2"/>
          <w:numId w:val="26"/>
        </w:numPr>
        <w:tabs>
          <w:tab w:val="num" w:pos="1276"/>
        </w:tabs>
        <w:ind w:left="0" w:right="-1" w:firstLine="567"/>
      </w:pPr>
      <w:r w:rsidRPr="00C24CA3">
        <w:t xml:space="preserve">notikusi Piegādātāja likvidācija; </w:t>
      </w:r>
    </w:p>
    <w:p w14:paraId="5A9A7872" w14:textId="77777777" w:rsidR="00504526" w:rsidRPr="00C24CA3" w:rsidRDefault="00504526" w:rsidP="003E074A">
      <w:pPr>
        <w:numPr>
          <w:ilvl w:val="2"/>
          <w:numId w:val="26"/>
        </w:numPr>
        <w:tabs>
          <w:tab w:val="num" w:pos="1276"/>
        </w:tabs>
        <w:ind w:left="0" w:right="-1" w:firstLine="567"/>
      </w:pPr>
      <w:r w:rsidRPr="00C24CA3">
        <w:t>pret Piegādātāju uzsākta maksātnespējas procedūra;</w:t>
      </w:r>
    </w:p>
    <w:p w14:paraId="3F53F664" w14:textId="77777777" w:rsidR="00F02413" w:rsidRPr="00C24CA3" w:rsidRDefault="00504526" w:rsidP="00F02413">
      <w:pPr>
        <w:numPr>
          <w:ilvl w:val="2"/>
          <w:numId w:val="26"/>
        </w:numPr>
        <w:tabs>
          <w:tab w:val="num" w:pos="1276"/>
        </w:tabs>
        <w:ind w:left="0" w:right="-1" w:firstLine="567"/>
      </w:pPr>
      <w:r w:rsidRPr="00C24CA3">
        <w:rPr>
          <w:i/>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(tiks izmantots pēc nepieciešamības)</w:t>
      </w:r>
      <w:r w:rsidRPr="00C24CA3">
        <w:t xml:space="preserve">. </w:t>
      </w:r>
    </w:p>
    <w:p w14:paraId="7F9EAECF" w14:textId="73429878" w:rsidR="004005DC" w:rsidRPr="00C24CA3" w:rsidRDefault="00F02413" w:rsidP="00F02413">
      <w:pPr>
        <w:numPr>
          <w:ilvl w:val="2"/>
          <w:numId w:val="26"/>
        </w:numPr>
        <w:tabs>
          <w:tab w:val="num" w:pos="1276"/>
        </w:tabs>
        <w:ind w:left="0" w:right="-1" w:firstLine="567"/>
      </w:pPr>
      <w:r w:rsidRPr="00C24CA3">
        <w:t>ja 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20F75CB2" w14:textId="5E127E9C" w:rsidR="00504526" w:rsidRPr="00C24CA3" w:rsidRDefault="00504526" w:rsidP="003E074A">
      <w:pPr>
        <w:numPr>
          <w:ilvl w:val="1"/>
          <w:numId w:val="26"/>
        </w:numPr>
        <w:ind w:left="0" w:right="-1" w:firstLine="567"/>
      </w:pPr>
      <w:r w:rsidRPr="00C24CA3">
        <w:t>Par vienpusēju atkāpšanos no līguma Pasūtītājs Līguma 3.</w:t>
      </w:r>
      <w:r w:rsidR="003E074A" w:rsidRPr="00C24CA3">
        <w:t>4</w:t>
      </w:r>
      <w:r w:rsidRPr="00C24CA3">
        <w:t xml:space="preserve">.punktā noteiktajā termiņā </w:t>
      </w:r>
      <w:proofErr w:type="spellStart"/>
      <w:r w:rsidRPr="00C24CA3">
        <w:t>nosūta</w:t>
      </w:r>
      <w:proofErr w:type="spellEnd"/>
      <w:r w:rsidRPr="00C24CA3">
        <w:t xml:space="preserve"> Piegādātājam rakstisku paziņojumu. Līgums uzskatāms par izbeigtu trīsdesmitajā dienā pēc Pasūtītāja rakstiska paziņojuma nosūtīšanas.</w:t>
      </w:r>
    </w:p>
    <w:p w14:paraId="4CABDD39" w14:textId="77777777" w:rsidR="00504526" w:rsidRPr="00C24CA3" w:rsidRDefault="00504526" w:rsidP="003E074A">
      <w:pPr>
        <w:numPr>
          <w:ilvl w:val="1"/>
          <w:numId w:val="26"/>
        </w:numPr>
        <w:ind w:left="0" w:right="-1" w:firstLine="567"/>
      </w:pPr>
      <w:r w:rsidRPr="00C24CA3">
        <w:t>Piegādātājs ir tiesīgs vienpusēji atkāpties no Līguma, nosūtot par to rakstisku paziņojumu uz Pasūtītāja juridisko adresi 30 (trīsdesmit) kalendārās dienas iepriekš, ja iestājies kāds no šādiem apstākļiem:</w:t>
      </w:r>
    </w:p>
    <w:p w14:paraId="7852B543" w14:textId="77777777" w:rsidR="00504526" w:rsidRPr="00C24CA3" w:rsidRDefault="00504526" w:rsidP="003E074A">
      <w:pPr>
        <w:numPr>
          <w:ilvl w:val="2"/>
          <w:numId w:val="26"/>
        </w:numPr>
        <w:tabs>
          <w:tab w:val="num" w:pos="1276"/>
        </w:tabs>
        <w:ind w:left="0" w:right="-1" w:firstLine="567"/>
      </w:pPr>
      <w:r w:rsidRPr="00C24CA3">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1800B837" w14:textId="77777777" w:rsidR="00504526" w:rsidRPr="00C24CA3" w:rsidRDefault="00504526" w:rsidP="003E074A">
      <w:pPr>
        <w:numPr>
          <w:ilvl w:val="2"/>
          <w:numId w:val="26"/>
        </w:numPr>
        <w:ind w:left="0" w:right="-1" w:firstLine="567"/>
      </w:pPr>
      <w:r w:rsidRPr="00C24CA3">
        <w:t>Pasūtītājam ir uzsākts maksātnespējas process, likvidācija, tā darbība tiek izbeigta  vai pārtraukta, vai ir apturēta tā saimnieciskā darbība.</w:t>
      </w:r>
    </w:p>
    <w:p w14:paraId="6EA7C69B" w14:textId="77777777" w:rsidR="00504526" w:rsidRPr="00C24CA3" w:rsidRDefault="00504526" w:rsidP="003E074A">
      <w:pPr>
        <w:numPr>
          <w:ilvl w:val="1"/>
          <w:numId w:val="26"/>
        </w:numPr>
        <w:ind w:left="0" w:right="-1" w:firstLine="567"/>
      </w:pPr>
      <w:r w:rsidRPr="00C24CA3">
        <w:t>Šī Līguma saistību izbeigšanas gadījumā Pasūtītājs veic pilnu norēķinu un samaksā visus Piegādātāja pamatoti iesniegtos rēķinus par faktiski veikto piegādi līdz līgumsaistību pilnīgai izbeigšanai.</w:t>
      </w:r>
    </w:p>
    <w:p w14:paraId="357B2417" w14:textId="77777777" w:rsidR="00504526" w:rsidRPr="00C24CA3" w:rsidRDefault="00504526" w:rsidP="003E074A">
      <w:pPr>
        <w:numPr>
          <w:ilvl w:val="0"/>
          <w:numId w:val="26"/>
        </w:numPr>
        <w:spacing w:before="120" w:after="120"/>
        <w:ind w:left="0" w:right="-1" w:firstLine="567"/>
        <w:jc w:val="center"/>
        <w:rPr>
          <w:b/>
          <w:bCs/>
        </w:rPr>
      </w:pPr>
      <w:r w:rsidRPr="00C24CA3">
        <w:rPr>
          <w:b/>
          <w:bCs/>
        </w:rPr>
        <w:t>Garantija</w:t>
      </w:r>
    </w:p>
    <w:p w14:paraId="502462E4" w14:textId="77777777" w:rsidR="00504526" w:rsidRPr="00C24CA3" w:rsidRDefault="00504526" w:rsidP="003E074A">
      <w:pPr>
        <w:pStyle w:val="ListParagraph"/>
        <w:numPr>
          <w:ilvl w:val="1"/>
          <w:numId w:val="26"/>
        </w:numPr>
        <w:spacing w:after="0" w:line="240" w:lineRule="auto"/>
        <w:ind w:left="0" w:right="-1" w:firstLine="567"/>
        <w:contextualSpacing/>
        <w:rPr>
          <w:rFonts w:ascii="Times New Roman" w:eastAsia="Times New Roman" w:hAnsi="Times New Roman"/>
          <w:sz w:val="24"/>
          <w:szCs w:val="24"/>
        </w:rPr>
      </w:pPr>
      <w:r w:rsidRPr="00C24CA3">
        <w:rPr>
          <w:rFonts w:ascii="Times New Roman" w:eastAsia="Times New Roman" w:hAnsi="Times New Roman"/>
          <w:i/>
          <w:iCs/>
          <w:sz w:val="24"/>
          <w:szCs w:val="24"/>
        </w:rPr>
        <w:lastRenderedPageBreak/>
        <w:t xml:space="preserve">Implanta garantijas laiks ir ____(..) mēneši no pirmās </w:t>
      </w:r>
      <w:proofErr w:type="spellStart"/>
      <w:r w:rsidRPr="00C24CA3">
        <w:rPr>
          <w:rFonts w:ascii="Times New Roman" w:eastAsia="Times New Roman" w:hAnsi="Times New Roman"/>
          <w:i/>
          <w:iCs/>
          <w:sz w:val="24"/>
          <w:szCs w:val="24"/>
        </w:rPr>
        <w:t>kohleārā</w:t>
      </w:r>
      <w:proofErr w:type="spellEnd"/>
      <w:r w:rsidRPr="00C24CA3">
        <w:rPr>
          <w:rFonts w:ascii="Times New Roman" w:eastAsia="Times New Roman" w:hAnsi="Times New Roman"/>
          <w:i/>
          <w:iCs/>
          <w:sz w:val="24"/>
          <w:szCs w:val="24"/>
        </w:rPr>
        <w:t xml:space="preserve"> implanta uzlikšanas dienas</w:t>
      </w:r>
      <w:r w:rsidRPr="00C24CA3">
        <w:rPr>
          <w:rFonts w:ascii="Times New Roman" w:eastAsia="Times New Roman" w:hAnsi="Times New Roman"/>
          <w:sz w:val="24"/>
          <w:szCs w:val="24"/>
        </w:rPr>
        <w:t>.</w:t>
      </w:r>
    </w:p>
    <w:p w14:paraId="1EF2AB2F" w14:textId="77777777" w:rsidR="00504526" w:rsidRPr="00C24CA3" w:rsidRDefault="00504526" w:rsidP="003E074A">
      <w:pPr>
        <w:pStyle w:val="ListParagraph"/>
        <w:spacing w:after="0" w:line="240" w:lineRule="auto"/>
        <w:ind w:left="0" w:right="-1" w:firstLine="567"/>
        <w:rPr>
          <w:rFonts w:ascii="Times New Roman" w:eastAsia="Times New Roman" w:hAnsi="Times New Roman"/>
          <w:i/>
          <w:iCs/>
          <w:sz w:val="24"/>
          <w:szCs w:val="24"/>
        </w:rPr>
      </w:pPr>
      <w:r w:rsidRPr="00C24CA3">
        <w:rPr>
          <w:rFonts w:ascii="Times New Roman" w:eastAsia="Times New Roman" w:hAnsi="Times New Roman"/>
          <w:i/>
          <w:iCs/>
          <w:sz w:val="24"/>
          <w:szCs w:val="24"/>
        </w:rPr>
        <w:t xml:space="preserve">Runas procesora garantijas laiks ir __ (..) mēneši no pirmās </w:t>
      </w:r>
      <w:proofErr w:type="spellStart"/>
      <w:r w:rsidRPr="00C24CA3">
        <w:rPr>
          <w:rFonts w:ascii="Times New Roman" w:eastAsia="Times New Roman" w:hAnsi="Times New Roman"/>
          <w:i/>
          <w:iCs/>
          <w:sz w:val="24"/>
          <w:szCs w:val="24"/>
        </w:rPr>
        <w:t>kohleārā</w:t>
      </w:r>
      <w:proofErr w:type="spellEnd"/>
      <w:r w:rsidRPr="00C24CA3">
        <w:rPr>
          <w:rFonts w:ascii="Times New Roman" w:eastAsia="Times New Roman" w:hAnsi="Times New Roman"/>
          <w:i/>
          <w:iCs/>
          <w:sz w:val="24"/>
          <w:szCs w:val="24"/>
        </w:rPr>
        <w:t xml:space="preserve"> implanta uzlikšanas dienas.</w:t>
      </w:r>
    </w:p>
    <w:p w14:paraId="5E9DE232" w14:textId="77777777" w:rsidR="00504526" w:rsidRPr="00C24CA3" w:rsidRDefault="00504526" w:rsidP="003E074A">
      <w:pPr>
        <w:ind w:right="-1" w:firstLine="567"/>
      </w:pPr>
      <w:r w:rsidRPr="00C24CA3">
        <w:t>4.2.</w:t>
      </w:r>
      <w:r w:rsidRPr="00C24CA3">
        <w:tab/>
        <w:t>Piegādātājs apņemas bez maksas diagnosticēt un novērst jebkuru Preces defektu, ja defekts ir atklāts Preces garantijas laikā.</w:t>
      </w:r>
    </w:p>
    <w:p w14:paraId="69FB73E0" w14:textId="77777777" w:rsidR="00504526" w:rsidRPr="00C24CA3" w:rsidRDefault="00504526" w:rsidP="003E074A">
      <w:pPr>
        <w:numPr>
          <w:ilvl w:val="1"/>
          <w:numId w:val="27"/>
        </w:numPr>
        <w:ind w:left="0" w:right="-1" w:firstLine="567"/>
        <w:contextualSpacing/>
      </w:pPr>
      <w:r w:rsidRPr="00C24CA3">
        <w:t>Preces garantija neattiecas uz preces defektiem, kas radušies:</w:t>
      </w:r>
    </w:p>
    <w:p w14:paraId="6E993ECD" w14:textId="77777777" w:rsidR="00504526" w:rsidRPr="00C24CA3" w:rsidRDefault="00504526" w:rsidP="003E074A">
      <w:pPr>
        <w:ind w:right="-1" w:firstLine="567"/>
      </w:pPr>
      <w:r w:rsidRPr="00C24CA3">
        <w:t>4.3.1.</w:t>
      </w:r>
      <w:r w:rsidRPr="00C24CA3">
        <w:tab/>
        <w:t>ekspluatējot Preci neatbilstoši tās ekspluatācijas noteikumiem (ražotāja instrukcijām);</w:t>
      </w:r>
    </w:p>
    <w:p w14:paraId="080B23EE" w14:textId="77777777" w:rsidR="00504526" w:rsidRPr="00C24CA3" w:rsidRDefault="00504526" w:rsidP="003E074A">
      <w:pPr>
        <w:numPr>
          <w:ilvl w:val="2"/>
          <w:numId w:val="28"/>
        </w:numPr>
        <w:ind w:left="0" w:right="-1" w:firstLine="567"/>
        <w:contextualSpacing/>
      </w:pPr>
      <w:r w:rsidRPr="00C24CA3">
        <w:t>pierādāmu Preces lietotāju nolaidības, nepareizas Preces lietošanas vai apzinātu bojājumu konstatēšanas gadījumā;</w:t>
      </w:r>
    </w:p>
    <w:p w14:paraId="2E6E12D7" w14:textId="77777777" w:rsidR="00504526" w:rsidRPr="00C24CA3" w:rsidRDefault="00504526" w:rsidP="003E074A">
      <w:pPr>
        <w:numPr>
          <w:ilvl w:val="2"/>
          <w:numId w:val="28"/>
        </w:numPr>
        <w:ind w:left="0" w:right="-1" w:firstLine="567"/>
        <w:contextualSpacing/>
      </w:pPr>
      <w:r w:rsidRPr="00C24CA3">
        <w:t>neatļautu izmaiņu veikšanas, Pasūtītāja pašrocīgas remontēšanas, neapstiprinātu detaļu lietošanas Precei vai Preces lietošanu tādā veidā, kas ir pretrunā ar Preces ražotāja instrukcijām;</w:t>
      </w:r>
    </w:p>
    <w:p w14:paraId="4FD5907B" w14:textId="77777777" w:rsidR="00504526" w:rsidRPr="00C24CA3" w:rsidRDefault="00504526" w:rsidP="007E5EBD">
      <w:pPr>
        <w:numPr>
          <w:ilvl w:val="2"/>
          <w:numId w:val="28"/>
        </w:numPr>
        <w:ind w:left="0" w:right="-1" w:firstLine="567"/>
      </w:pPr>
      <w:r w:rsidRPr="00C24CA3">
        <w:t xml:space="preserve">nepārvaramas varas apstākļu rezultātā. </w:t>
      </w:r>
    </w:p>
    <w:p w14:paraId="4F14985F" w14:textId="77777777" w:rsidR="00504526" w:rsidRPr="00C24CA3" w:rsidRDefault="00504526" w:rsidP="007E5EBD">
      <w:pPr>
        <w:numPr>
          <w:ilvl w:val="1"/>
          <w:numId w:val="28"/>
        </w:numPr>
        <w:ind w:left="0" w:right="-1" w:firstLine="567"/>
        <w:contextualSpacing/>
      </w:pPr>
      <w:r w:rsidRPr="00C24CA3">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64265E9C" w14:textId="77777777" w:rsidR="00504526" w:rsidRPr="00C24CA3" w:rsidRDefault="00504526" w:rsidP="003E074A">
      <w:pPr>
        <w:numPr>
          <w:ilvl w:val="1"/>
          <w:numId w:val="28"/>
        </w:numPr>
        <w:ind w:left="0" w:right="-1" w:firstLine="567"/>
        <w:contextualSpacing/>
      </w:pPr>
      <w:r w:rsidRPr="00C24CA3">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2F08684E" w14:textId="77777777" w:rsidR="00504526" w:rsidRPr="00C24CA3" w:rsidRDefault="00504526" w:rsidP="003E074A">
      <w:pPr>
        <w:ind w:right="-1" w:firstLine="567"/>
      </w:pPr>
      <w:r w:rsidRPr="00C24CA3">
        <w:t>4.6</w:t>
      </w:r>
      <w:r w:rsidRPr="00C24CA3">
        <w:tab/>
        <w:t>Pamatojoties uz Preces defektu aktu, Piegādātājam, ne vēlāk kā 10 (desmit) kalendāro dienu laikā no defektu akta saņemšanas dienas, jānomaina Prece ar jaunu Preci vai jāveic Preces remonts bez papildus samaksas.</w:t>
      </w:r>
    </w:p>
    <w:p w14:paraId="709645CF" w14:textId="77777777" w:rsidR="00504526" w:rsidRPr="00C24CA3" w:rsidRDefault="00504526" w:rsidP="003E074A">
      <w:pPr>
        <w:ind w:right="-1" w:firstLine="567"/>
      </w:pPr>
      <w:r w:rsidRPr="00C24CA3">
        <w:t>4.7.</w:t>
      </w:r>
      <w:r w:rsidRPr="00C24CA3">
        <w:tab/>
        <w:t>Ja Preces bojājums radies Pasūtītāja vainas dēļ, Preces remontu apmaksā Pasūtītājs, iepriekš saskaņojot ar Piegādātāju Preces remonta darbu apjomu, cenu un laiku.</w:t>
      </w:r>
    </w:p>
    <w:p w14:paraId="50010F5C" w14:textId="77777777" w:rsidR="00504526" w:rsidRPr="00C24CA3" w:rsidRDefault="00504526" w:rsidP="003E074A">
      <w:pPr>
        <w:ind w:right="-1" w:firstLine="567"/>
      </w:pPr>
      <w:r w:rsidRPr="00C24CA3">
        <w:t>4.8.</w:t>
      </w:r>
      <w:r w:rsidRPr="00C24CA3">
        <w:tab/>
        <w:t>Piegādātājs garantijas laikā veic regulāras bezmaksas Preces pārbaudes un apkopes atbilstoši ražotāja noteiktajam.</w:t>
      </w:r>
    </w:p>
    <w:p w14:paraId="53B70B52" w14:textId="77777777" w:rsidR="00504526" w:rsidRPr="00C24CA3" w:rsidRDefault="00504526" w:rsidP="003E074A">
      <w:pPr>
        <w:numPr>
          <w:ilvl w:val="0"/>
          <w:numId w:val="28"/>
        </w:numPr>
        <w:spacing w:before="120" w:after="120"/>
        <w:ind w:left="0" w:right="-1" w:firstLine="567"/>
        <w:jc w:val="center"/>
        <w:rPr>
          <w:b/>
          <w:bCs/>
        </w:rPr>
      </w:pPr>
      <w:r w:rsidRPr="00C24CA3">
        <w:rPr>
          <w:b/>
          <w:bCs/>
        </w:rPr>
        <w:t>Preces kvalitātes prasības</w:t>
      </w:r>
    </w:p>
    <w:p w14:paraId="303A2CE5" w14:textId="77777777" w:rsidR="00504526" w:rsidRPr="00C24CA3" w:rsidRDefault="00504526" w:rsidP="003E074A">
      <w:pPr>
        <w:ind w:right="-1" w:firstLine="567"/>
        <w:rPr>
          <w:rFonts w:eastAsia="SimSun"/>
        </w:rPr>
      </w:pPr>
      <w:r w:rsidRPr="00C24CA3">
        <w:rPr>
          <w:bCs/>
        </w:rPr>
        <w:t xml:space="preserve">5.1.    </w:t>
      </w:r>
      <w:r w:rsidRPr="00C24CA3">
        <w:rPr>
          <w:rFonts w:eastAsia="SimSun"/>
        </w:rPr>
        <w:t>Precēm ir jābūt piegādātām iepakojumā, kas nodrošina Preču saglabāšanu to pārvadāšanas un glabāšanas laikā, atbilstoši Preču ražotāja noteiktām prasībām un spēkā esošiem normatīvajiem aktiem.</w:t>
      </w:r>
    </w:p>
    <w:p w14:paraId="42D91A71" w14:textId="77777777" w:rsidR="00504526" w:rsidRPr="00C24CA3" w:rsidRDefault="00504526" w:rsidP="003E074A">
      <w:pPr>
        <w:pStyle w:val="ListParagraph"/>
        <w:numPr>
          <w:ilvl w:val="1"/>
          <w:numId w:val="31"/>
        </w:numPr>
        <w:spacing w:after="0" w:line="240" w:lineRule="auto"/>
        <w:ind w:left="0" w:right="-1" w:firstLine="567"/>
        <w:contextualSpacing/>
        <w:rPr>
          <w:rFonts w:ascii="Times New Roman" w:hAnsi="Times New Roman"/>
          <w:bCs/>
          <w:sz w:val="24"/>
          <w:szCs w:val="24"/>
        </w:rPr>
      </w:pPr>
      <w:r w:rsidRPr="00C24CA3">
        <w:rPr>
          <w:rFonts w:ascii="Times New Roman" w:hAnsi="Times New Roman"/>
          <w:sz w:val="24"/>
          <w:szCs w:val="24"/>
        </w:rPr>
        <w:t>Piegādātā Prece ir jauna, augstas kvalitātes un tā uzglabāta atbilstoši ražotāja noteiktajām prasībām un instrukcijām par Preces uzglabāšanu.</w:t>
      </w:r>
    </w:p>
    <w:p w14:paraId="1DD8454F" w14:textId="77777777" w:rsidR="00504526" w:rsidRPr="00C24CA3" w:rsidRDefault="00504526" w:rsidP="003E074A">
      <w:pPr>
        <w:ind w:right="-1" w:firstLine="567"/>
      </w:pPr>
      <w:r w:rsidRPr="00C24CA3">
        <w:t>5.3.</w:t>
      </w:r>
      <w:r w:rsidRPr="00C24CA3">
        <w:tab/>
        <w:t>Prece ir marķēta ar ražotāja firmas zīmi, tai ir CE marķējums un pievienota informācija par ekspluatācijas tehniskajiem rādītājiem latviešu valodā.</w:t>
      </w:r>
    </w:p>
    <w:p w14:paraId="0CE79C87" w14:textId="77777777" w:rsidR="00504526" w:rsidRPr="00C24CA3" w:rsidRDefault="00504526" w:rsidP="003E074A">
      <w:pPr>
        <w:ind w:right="-1" w:firstLine="567"/>
        <w:rPr>
          <w:bCs/>
        </w:rPr>
      </w:pPr>
      <w:r w:rsidRPr="00C24CA3">
        <w:t>5.4.</w:t>
      </w:r>
      <w:r w:rsidRPr="00C24CA3">
        <w:tab/>
        <w:t>Piegādātājs garantē, ka Prece atbilst Līguma noteikumiem un ir derīga ekspluatācijai, kā arī to, ka Preces izmantošana, atbilstoši tās uzdevumiem, nenodarīs kaitējumu cilvēka veselībai un dzīvībai.</w:t>
      </w:r>
    </w:p>
    <w:p w14:paraId="2C6C9CB1" w14:textId="77777777" w:rsidR="00504526" w:rsidRPr="00C24CA3" w:rsidRDefault="00504526" w:rsidP="003E074A">
      <w:pPr>
        <w:numPr>
          <w:ilvl w:val="0"/>
          <w:numId w:val="31"/>
        </w:numPr>
        <w:spacing w:before="120" w:after="120"/>
        <w:ind w:left="0" w:right="-1" w:firstLine="567"/>
        <w:jc w:val="center"/>
        <w:rPr>
          <w:b/>
          <w:bCs/>
        </w:rPr>
      </w:pPr>
      <w:r w:rsidRPr="00C24CA3">
        <w:rPr>
          <w:b/>
          <w:bCs/>
        </w:rPr>
        <w:t>Pušu saistības</w:t>
      </w:r>
    </w:p>
    <w:p w14:paraId="5DC40E3C" w14:textId="77777777" w:rsidR="00504526" w:rsidRPr="00C24CA3" w:rsidRDefault="00504526" w:rsidP="003E074A">
      <w:pPr>
        <w:numPr>
          <w:ilvl w:val="1"/>
          <w:numId w:val="29"/>
        </w:numPr>
        <w:ind w:left="0" w:right="-1" w:firstLine="567"/>
        <w:contextualSpacing/>
      </w:pPr>
      <w:r w:rsidRPr="00C24CA3">
        <w:t>Piegādātāja pienākumi:</w:t>
      </w:r>
    </w:p>
    <w:p w14:paraId="45630F21" w14:textId="77777777" w:rsidR="00504526" w:rsidRPr="00C24CA3" w:rsidRDefault="00504526" w:rsidP="003E074A">
      <w:pPr>
        <w:numPr>
          <w:ilvl w:val="2"/>
          <w:numId w:val="29"/>
        </w:numPr>
        <w:tabs>
          <w:tab w:val="num" w:pos="1276"/>
        </w:tabs>
        <w:ind w:left="0" w:right="-1" w:firstLine="567"/>
      </w:pPr>
      <w:r w:rsidRPr="00C24CA3">
        <w:t>saskaņot piegādes laiku ne mazāk kā 2 (divas) darba dienas pirms piegādes veikšanas ar līgumā norādīto kontaktpersonu par Preces saņemšanu;</w:t>
      </w:r>
    </w:p>
    <w:p w14:paraId="04483E15" w14:textId="77777777" w:rsidR="00504526" w:rsidRPr="00C24CA3" w:rsidRDefault="00504526" w:rsidP="003E074A">
      <w:pPr>
        <w:numPr>
          <w:ilvl w:val="2"/>
          <w:numId w:val="29"/>
        </w:numPr>
        <w:tabs>
          <w:tab w:val="num" w:pos="1276"/>
        </w:tabs>
        <w:ind w:left="0" w:right="-1" w:firstLine="567"/>
      </w:pPr>
      <w:r w:rsidRPr="00C24CA3">
        <w:lastRenderedPageBreak/>
        <w:t xml:space="preserve">sagatavot un nodot Pasūtītājam Preces piegādes apliecinošu dokumentu, pārvietojot Preci uz Pasūtītāja telpām. </w:t>
      </w:r>
      <w:r w:rsidRPr="00C24CA3">
        <w:rPr>
          <w:lang w:eastAsia="lv-LV"/>
        </w:rPr>
        <w:t>Preces nodošana un pieņemšana tiek apliecināta, abu Pušu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r w:rsidRPr="00C24CA3">
        <w:t>;</w:t>
      </w:r>
    </w:p>
    <w:p w14:paraId="62825DFB" w14:textId="77777777" w:rsidR="00504526" w:rsidRPr="00C24CA3" w:rsidRDefault="00504526" w:rsidP="003E074A">
      <w:pPr>
        <w:numPr>
          <w:ilvl w:val="2"/>
          <w:numId w:val="29"/>
        </w:numPr>
        <w:ind w:left="0" w:right="-1" w:firstLine="567"/>
      </w:pPr>
      <w:r w:rsidRPr="00C24CA3">
        <w:t>laikus, vismaz 5 (piecas) darba dienas pirms Preces piegādes termiņa iestāšanās, informēt Pasūtītāju par iespējamiem vai paredzamiem kavējumiem Līguma izpildē un apstākļiem, notikumiem un problēmām, kas kavē Preces piegādi noteiktajā laikā;</w:t>
      </w:r>
    </w:p>
    <w:p w14:paraId="3E5C426C" w14:textId="77777777" w:rsidR="00504526" w:rsidRPr="00C24CA3" w:rsidRDefault="00504526" w:rsidP="003E074A">
      <w:pPr>
        <w:numPr>
          <w:ilvl w:val="2"/>
          <w:numId w:val="29"/>
        </w:numPr>
        <w:ind w:left="0" w:right="-1" w:firstLine="567"/>
      </w:pPr>
      <w:r w:rsidRPr="00C24CA3">
        <w:t>piegādāt Līguma un Latvijas Republikas normatīvo aktu prasībām atbilstošu, pienācīgas kvalitātes Preci saskaņā ar Līguma noteikumiem.</w:t>
      </w:r>
    </w:p>
    <w:p w14:paraId="746CF3B6" w14:textId="77777777" w:rsidR="00504526" w:rsidRPr="00C24CA3" w:rsidRDefault="00504526" w:rsidP="003E074A">
      <w:pPr>
        <w:numPr>
          <w:ilvl w:val="2"/>
          <w:numId w:val="29"/>
        </w:numPr>
        <w:tabs>
          <w:tab w:val="num" w:pos="1276"/>
        </w:tabs>
        <w:ind w:left="0" w:right="-1" w:firstLine="567"/>
      </w:pPr>
      <w:r w:rsidRPr="00C24CA3">
        <w:t xml:space="preserve">transportējot Preci, nodrošināt Preces drošību pret iespējamajiem bojājumiem; </w:t>
      </w:r>
    </w:p>
    <w:p w14:paraId="12CE7C17" w14:textId="78068469" w:rsidR="00504526" w:rsidRPr="00C24CA3" w:rsidRDefault="00504526" w:rsidP="003E074A">
      <w:pPr>
        <w:numPr>
          <w:ilvl w:val="2"/>
          <w:numId w:val="29"/>
        </w:numPr>
        <w:tabs>
          <w:tab w:val="num" w:pos="1276"/>
        </w:tabs>
        <w:ind w:left="0" w:right="-1" w:firstLine="567"/>
      </w:pPr>
      <w:r w:rsidRPr="00C24CA3">
        <w:t>Līguma prasībām neatbilstošas un/vai nekvalitatīvas Preces piegādes gadījumā, ne vēlā</w:t>
      </w:r>
      <w:r w:rsidR="00C54B5D" w:rsidRPr="00C24CA3">
        <w:t>k</w:t>
      </w:r>
      <w:r w:rsidRPr="00C24CA3">
        <w:t xml:space="preserve"> kā 10 (desmit) kalendāro dienu laikā apmainīt to pret jaunu, nelietotu un kvalitatīvu Preci uz sava rēķina;</w:t>
      </w:r>
    </w:p>
    <w:p w14:paraId="167B3249" w14:textId="77777777" w:rsidR="00504526" w:rsidRPr="00C24CA3" w:rsidRDefault="00504526" w:rsidP="003E074A">
      <w:pPr>
        <w:numPr>
          <w:ilvl w:val="2"/>
          <w:numId w:val="29"/>
        </w:numPr>
        <w:tabs>
          <w:tab w:val="num" w:pos="1276"/>
        </w:tabs>
        <w:ind w:left="0" w:right="-1" w:firstLine="567"/>
      </w:pPr>
      <w:r w:rsidRPr="00C24CA3">
        <w:t>sagatavot un nodot Pasūtītājam rēķinu par piegādāto Preci;</w:t>
      </w:r>
    </w:p>
    <w:p w14:paraId="0F44C947" w14:textId="77777777" w:rsidR="00504526" w:rsidRPr="00C24CA3" w:rsidRDefault="00504526" w:rsidP="003E074A">
      <w:pPr>
        <w:numPr>
          <w:ilvl w:val="2"/>
          <w:numId w:val="29"/>
        </w:numPr>
        <w:tabs>
          <w:tab w:val="num" w:pos="1997"/>
        </w:tabs>
        <w:ind w:left="0" w:right="-1" w:firstLine="567"/>
      </w:pPr>
      <w:r w:rsidRPr="00C24CA3">
        <w:t>veikt Līguma izpildi ar saviem spēkiem, resursiem un līdzekļiem.</w:t>
      </w:r>
    </w:p>
    <w:p w14:paraId="5CEA6974" w14:textId="77777777" w:rsidR="00504526" w:rsidRPr="00C24CA3" w:rsidRDefault="00504526" w:rsidP="003E074A">
      <w:pPr>
        <w:tabs>
          <w:tab w:val="left" w:pos="567"/>
        </w:tabs>
        <w:ind w:right="-1" w:firstLine="567"/>
      </w:pPr>
      <w:r w:rsidRPr="00C24CA3">
        <w:t>6.2.    Piegādātāja tiesības:</w:t>
      </w:r>
    </w:p>
    <w:p w14:paraId="27DC7DFB" w14:textId="77777777" w:rsidR="00504526" w:rsidRPr="00C24CA3" w:rsidRDefault="00504526" w:rsidP="003E074A">
      <w:pPr>
        <w:ind w:right="-1" w:firstLine="567"/>
      </w:pPr>
      <w:r w:rsidRPr="00C24CA3">
        <w:t>6.2.1.</w:t>
      </w:r>
      <w:r w:rsidRPr="00C24CA3">
        <w:tab/>
        <w:t>par piegādātu kvalitatīvu Preci savlaicīgi saņemt Līgumā noteikto samaksu;</w:t>
      </w:r>
    </w:p>
    <w:p w14:paraId="50D9BCCE" w14:textId="77777777" w:rsidR="00504526" w:rsidRPr="00C24CA3" w:rsidRDefault="00504526" w:rsidP="003E074A">
      <w:pPr>
        <w:ind w:right="-1" w:firstLine="567"/>
      </w:pPr>
      <w:r w:rsidRPr="00C24CA3">
        <w:t>6.2.2.</w:t>
      </w:r>
      <w:r w:rsidRPr="00C24CA3">
        <w:tab/>
        <w:t>saņemt no Pasūtītāja saistību izpildei nepieciešamo informāciju.</w:t>
      </w:r>
    </w:p>
    <w:p w14:paraId="4C2D14A2" w14:textId="77777777" w:rsidR="00504526" w:rsidRPr="00C24CA3" w:rsidRDefault="00504526" w:rsidP="003E074A">
      <w:pPr>
        <w:tabs>
          <w:tab w:val="num" w:pos="567"/>
          <w:tab w:val="left" w:pos="993"/>
        </w:tabs>
        <w:ind w:right="-1" w:firstLine="567"/>
      </w:pPr>
      <w:r w:rsidRPr="00C24CA3">
        <w:t>6.3.    Pasūtītāja pienākumi:</w:t>
      </w:r>
    </w:p>
    <w:p w14:paraId="787D76F8" w14:textId="77777777" w:rsidR="00504526" w:rsidRPr="00C24CA3" w:rsidRDefault="00504526" w:rsidP="003E074A">
      <w:pPr>
        <w:pStyle w:val="ListParagraph"/>
        <w:numPr>
          <w:ilvl w:val="2"/>
          <w:numId w:val="32"/>
        </w:numPr>
        <w:spacing w:after="0" w:line="240" w:lineRule="auto"/>
        <w:ind w:left="0" w:right="-1" w:firstLine="567"/>
        <w:contextualSpacing/>
        <w:rPr>
          <w:rFonts w:ascii="Times New Roman" w:eastAsia="Times New Roman" w:hAnsi="Times New Roman"/>
          <w:sz w:val="24"/>
          <w:szCs w:val="24"/>
        </w:rPr>
      </w:pPr>
      <w:r w:rsidRPr="00C24CA3">
        <w:rPr>
          <w:rFonts w:ascii="Times New Roman" w:eastAsia="Times New Roman" w:hAnsi="Times New Roman"/>
          <w:sz w:val="24"/>
          <w:szCs w:val="24"/>
        </w:rPr>
        <w:t>pārbaudīt piegādāto Preču kvalitāti un atbilstību Līguma noteikumiem;</w:t>
      </w:r>
    </w:p>
    <w:p w14:paraId="004A0C6C" w14:textId="77777777" w:rsidR="00504526" w:rsidRPr="00C24CA3" w:rsidRDefault="00504526" w:rsidP="003E074A">
      <w:pPr>
        <w:pStyle w:val="ListParagraph"/>
        <w:numPr>
          <w:ilvl w:val="2"/>
          <w:numId w:val="32"/>
        </w:numPr>
        <w:spacing w:after="0" w:line="240" w:lineRule="auto"/>
        <w:ind w:left="0" w:right="-1" w:firstLine="567"/>
        <w:contextualSpacing/>
        <w:rPr>
          <w:rFonts w:ascii="Times New Roman" w:eastAsia="Times New Roman" w:hAnsi="Times New Roman"/>
          <w:sz w:val="24"/>
          <w:szCs w:val="24"/>
        </w:rPr>
      </w:pPr>
      <w:r w:rsidRPr="00C24CA3">
        <w:rPr>
          <w:rFonts w:ascii="Times New Roman" w:hAnsi="Times New Roman"/>
          <w:sz w:val="24"/>
          <w:szCs w:val="24"/>
        </w:rPr>
        <w:t>Līgumā noteiktajā kārtībā savlaicīgi samaksāt par pieņemto, Līguma prasībām atbilstošu un kvalitatīvu Preci.</w:t>
      </w:r>
    </w:p>
    <w:p w14:paraId="33CB3652" w14:textId="77777777" w:rsidR="00504526" w:rsidRPr="00C24CA3" w:rsidRDefault="00504526" w:rsidP="003E074A">
      <w:pPr>
        <w:numPr>
          <w:ilvl w:val="1"/>
          <w:numId w:val="30"/>
        </w:numPr>
        <w:tabs>
          <w:tab w:val="left" w:pos="426"/>
        </w:tabs>
        <w:ind w:left="0" w:right="-1" w:firstLine="567"/>
        <w:contextualSpacing/>
      </w:pPr>
      <w:r w:rsidRPr="00C24CA3">
        <w:t xml:space="preserve">   Pasūtītāja tiesības:</w:t>
      </w:r>
    </w:p>
    <w:p w14:paraId="15EFAC47" w14:textId="77777777" w:rsidR="00504526" w:rsidRPr="00C24CA3" w:rsidRDefault="00504526" w:rsidP="003E074A">
      <w:pPr>
        <w:numPr>
          <w:ilvl w:val="2"/>
          <w:numId w:val="30"/>
        </w:numPr>
        <w:ind w:left="0" w:right="-1" w:firstLine="567"/>
      </w:pPr>
      <w:r w:rsidRPr="00C24CA3">
        <w:t>dot Piegādātājam saistošus norādījumus attiecībā uz Līguma izpildi;</w:t>
      </w:r>
    </w:p>
    <w:p w14:paraId="26B0E268" w14:textId="77777777" w:rsidR="00504526" w:rsidRPr="00C24CA3" w:rsidRDefault="00504526" w:rsidP="003E074A">
      <w:pPr>
        <w:numPr>
          <w:ilvl w:val="2"/>
          <w:numId w:val="30"/>
        </w:numPr>
        <w:ind w:left="0" w:right="-1" w:firstLine="567"/>
      </w:pPr>
      <w:r w:rsidRPr="00C24CA3">
        <w:t>saņemt no Piegādātāja informāciju un paskaidrojumus par Līguma izpildes gaitu un citiem Līguma izpildes jautājumiem;</w:t>
      </w:r>
    </w:p>
    <w:p w14:paraId="6AEA759D" w14:textId="77777777" w:rsidR="00504526" w:rsidRPr="00C24CA3" w:rsidRDefault="00504526" w:rsidP="003E074A">
      <w:pPr>
        <w:numPr>
          <w:ilvl w:val="2"/>
          <w:numId w:val="30"/>
        </w:numPr>
        <w:ind w:left="0" w:right="-1" w:firstLine="567"/>
      </w:pPr>
      <w:r w:rsidRPr="00C24CA3">
        <w:t>pieņemt, saskaņā ar Līguma noteikumiem piegādāto, Līguma prasībām atbilstošo, kvalitatīvo Preci, ievērojot Līguma 2.4.punktā noteikto;</w:t>
      </w:r>
    </w:p>
    <w:p w14:paraId="3FAEECF7" w14:textId="77777777" w:rsidR="00504526" w:rsidRPr="00C24CA3" w:rsidRDefault="00504526" w:rsidP="003E074A">
      <w:pPr>
        <w:numPr>
          <w:ilvl w:val="2"/>
          <w:numId w:val="30"/>
        </w:numPr>
        <w:ind w:left="0" w:right="-1" w:firstLine="567"/>
      </w:pPr>
      <w:r w:rsidRPr="00C24CA3">
        <w:t xml:space="preserve">nekvalitatīvas un Līguma prasībām neatbilstošas Preces piegādes gadījumā, lūgt Piegādātāju ne vēlāk kā 10 (desmit) kalendāro dienu laikā apmainīt to pret jaunu, nelietotu, Līguma prasībām atbilstošu; </w:t>
      </w:r>
    </w:p>
    <w:p w14:paraId="34C58CFC" w14:textId="77777777" w:rsidR="00504526" w:rsidRPr="00C24CA3" w:rsidRDefault="00504526" w:rsidP="003E074A">
      <w:pPr>
        <w:numPr>
          <w:ilvl w:val="2"/>
          <w:numId w:val="30"/>
        </w:numPr>
        <w:ind w:left="0" w:right="-1" w:firstLine="567"/>
      </w:pPr>
      <w:r w:rsidRPr="00C24CA3">
        <w:t>laicīgi saņemt no Piegādātāja informāciju un paskaidrojumus par iespējamajiem vai paredzamajiem kavējumiem Līguma izpildē;</w:t>
      </w:r>
    </w:p>
    <w:p w14:paraId="19BE5D71" w14:textId="77777777" w:rsidR="00504526" w:rsidRPr="00C24CA3" w:rsidRDefault="00504526" w:rsidP="003E074A">
      <w:pPr>
        <w:numPr>
          <w:ilvl w:val="2"/>
          <w:numId w:val="30"/>
        </w:numPr>
        <w:ind w:left="0" w:right="-1" w:firstLine="567"/>
      </w:pPr>
      <w:r w:rsidRPr="00C24CA3">
        <w:t>apturēt Līguma izpildi Līguma 3.3.punktā noteiktajos gadījumos;</w:t>
      </w:r>
    </w:p>
    <w:p w14:paraId="37136CE0" w14:textId="77777777" w:rsidR="00504526" w:rsidRPr="00C24CA3" w:rsidRDefault="00504526" w:rsidP="003E074A">
      <w:pPr>
        <w:numPr>
          <w:ilvl w:val="2"/>
          <w:numId w:val="30"/>
        </w:numPr>
        <w:ind w:left="0" w:right="-1" w:firstLine="567"/>
      </w:pPr>
      <w:r w:rsidRPr="00C24CA3">
        <w:t xml:space="preserve">apturēt un atlikt Līgumā paredzēto maksājumu ārējā normatīvajā aktā vai šajā Līgumā noteiktajos gadījumos; </w:t>
      </w:r>
    </w:p>
    <w:p w14:paraId="7F44A962" w14:textId="77777777" w:rsidR="00504526" w:rsidRPr="00C24CA3" w:rsidRDefault="00504526" w:rsidP="003E074A">
      <w:pPr>
        <w:numPr>
          <w:ilvl w:val="2"/>
          <w:numId w:val="30"/>
        </w:numPr>
        <w:ind w:left="0" w:right="-1" w:firstLine="567"/>
      </w:pPr>
      <w:r w:rsidRPr="00C24CA3">
        <w:t xml:space="preserve">aizstāt Pasūtītāju kā Pusi ar citu iestādi, ja Pasūtītāju kā iestādi reorganizē vai mainās tā kompetence. </w:t>
      </w:r>
    </w:p>
    <w:p w14:paraId="082316E8" w14:textId="77777777" w:rsidR="00504526" w:rsidRPr="00C24CA3" w:rsidRDefault="00504526" w:rsidP="003E074A">
      <w:pPr>
        <w:numPr>
          <w:ilvl w:val="1"/>
          <w:numId w:val="30"/>
        </w:numPr>
        <w:ind w:left="0" w:right="-1" w:firstLine="567"/>
      </w:pPr>
      <w:r w:rsidRPr="00C24CA3">
        <w:t>Pasūtītājs atsaka pieņemt Līguma izpildījumu, ja piegādāta nekvalitatīva un Līguma noteikumiem neatbilstoša Prece.</w:t>
      </w:r>
    </w:p>
    <w:p w14:paraId="453270F6" w14:textId="77777777" w:rsidR="00504526" w:rsidRPr="00C24CA3" w:rsidRDefault="00504526" w:rsidP="003E074A">
      <w:pPr>
        <w:ind w:right="-1" w:firstLine="567"/>
      </w:pPr>
    </w:p>
    <w:p w14:paraId="3B246D6D" w14:textId="77777777" w:rsidR="00504526" w:rsidRPr="00C24CA3" w:rsidRDefault="00504526" w:rsidP="003E074A">
      <w:pPr>
        <w:numPr>
          <w:ilvl w:val="0"/>
          <w:numId w:val="30"/>
        </w:numPr>
        <w:spacing w:before="120" w:after="120"/>
        <w:ind w:left="0" w:right="-1" w:firstLine="567"/>
        <w:contextualSpacing/>
        <w:jc w:val="center"/>
        <w:rPr>
          <w:b/>
          <w:bCs/>
        </w:rPr>
      </w:pPr>
      <w:r w:rsidRPr="00C24CA3">
        <w:rPr>
          <w:b/>
          <w:bCs/>
        </w:rPr>
        <w:t>Pušu atbildība</w:t>
      </w:r>
    </w:p>
    <w:p w14:paraId="7F86C330" w14:textId="77777777" w:rsidR="00504526" w:rsidRPr="00C24CA3" w:rsidRDefault="00504526" w:rsidP="003E074A">
      <w:pPr>
        <w:pStyle w:val="ListParagraph"/>
        <w:numPr>
          <w:ilvl w:val="1"/>
          <w:numId w:val="33"/>
        </w:numPr>
        <w:spacing w:after="0" w:line="240" w:lineRule="auto"/>
        <w:ind w:left="0" w:right="-1" w:firstLine="567"/>
        <w:contextualSpacing/>
        <w:rPr>
          <w:rFonts w:ascii="Times New Roman" w:hAnsi="Times New Roman"/>
          <w:sz w:val="24"/>
          <w:szCs w:val="24"/>
        </w:rPr>
      </w:pPr>
      <w:r w:rsidRPr="00C24CA3">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w:t>
      </w:r>
      <w:r w:rsidRPr="00C24CA3">
        <w:rPr>
          <w:rFonts w:ascii="Times New Roman" w:hAnsi="Times New Roman"/>
          <w:sz w:val="24"/>
          <w:szCs w:val="24"/>
        </w:rPr>
        <w:lastRenderedPageBreak/>
        <w:t>zaudējumu nodarītajā vaina, zaudējumu esamības fakts un zaudējumu apmērs, kā arī cēloniskais sakars starp prettiesisko rīcību un nodarītajiem zaudējumiem.</w:t>
      </w:r>
    </w:p>
    <w:p w14:paraId="6FFB0B69" w14:textId="77777777" w:rsidR="00504526" w:rsidRPr="00C24CA3" w:rsidRDefault="00504526" w:rsidP="003E074A">
      <w:pPr>
        <w:numPr>
          <w:ilvl w:val="1"/>
          <w:numId w:val="33"/>
        </w:numPr>
        <w:ind w:left="0" w:right="-1" w:firstLine="567"/>
        <w:contextualSpacing/>
      </w:pPr>
      <w:r w:rsidRPr="00C24CA3">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0CF1A878" w14:textId="77777777" w:rsidR="00504526" w:rsidRPr="00C24CA3" w:rsidRDefault="00504526" w:rsidP="003E074A">
      <w:pPr>
        <w:numPr>
          <w:ilvl w:val="1"/>
          <w:numId w:val="33"/>
        </w:numPr>
        <w:tabs>
          <w:tab w:val="left" w:pos="993"/>
        </w:tabs>
        <w:ind w:left="0" w:right="-1" w:firstLine="567"/>
      </w:pPr>
      <w:r w:rsidRPr="00C24CA3">
        <w:t>Par Līgumā noteikto maksājumu termiņu kavējumu Piegādātājs ir tiesīgs piemērot Pasūtītājam līgumsodu  0.1% apmērā no termiņā nesamaksātās summas par katru maksājuma nokavējuma dienu, bet ne vairāk kā 10% no kavētā maksājuma summas.</w:t>
      </w:r>
      <w:r w:rsidRPr="00C24CA3">
        <w:rPr>
          <w:color w:val="000000"/>
        </w:rPr>
        <w:t xml:space="preserve"> </w:t>
      </w:r>
    </w:p>
    <w:p w14:paraId="2DD8B7AC" w14:textId="77777777" w:rsidR="00504526" w:rsidRPr="00C24CA3" w:rsidRDefault="00504526" w:rsidP="003E074A">
      <w:pPr>
        <w:numPr>
          <w:ilvl w:val="1"/>
          <w:numId w:val="33"/>
        </w:numPr>
        <w:tabs>
          <w:tab w:val="left" w:pos="993"/>
        </w:tabs>
        <w:ind w:left="0" w:right="-1" w:firstLine="567"/>
      </w:pPr>
      <w:r w:rsidRPr="00C24CA3">
        <w:t xml:space="preserve">Līgumā noteikto līgumsodu apmaksas tiek veikta 30 (trīsdesmit) dienu laikā pēc attiecīgās puses rēķina par līgumsoda samaksu saņemšanas. </w:t>
      </w:r>
    </w:p>
    <w:p w14:paraId="6E0AFE2C" w14:textId="77777777" w:rsidR="00504526" w:rsidRPr="00C24CA3" w:rsidRDefault="00504526" w:rsidP="003E074A">
      <w:pPr>
        <w:numPr>
          <w:ilvl w:val="1"/>
          <w:numId w:val="33"/>
        </w:numPr>
        <w:ind w:left="0" w:right="-1" w:firstLine="567"/>
      </w:pPr>
      <w:r w:rsidRPr="00C24CA3">
        <w:t>Līgumsoda samaksa neatbrīvo Puses no turpmākas saistību izpildes pienākuma un netiek ieskaitīta zaudējumu atlīdzībā.</w:t>
      </w:r>
    </w:p>
    <w:p w14:paraId="36C5E322" w14:textId="77777777" w:rsidR="00504526" w:rsidRPr="00C24CA3" w:rsidRDefault="00504526" w:rsidP="003E074A">
      <w:pPr>
        <w:numPr>
          <w:ilvl w:val="0"/>
          <w:numId w:val="33"/>
        </w:numPr>
        <w:spacing w:before="120" w:after="120"/>
        <w:ind w:left="0" w:right="-1" w:firstLine="567"/>
        <w:jc w:val="center"/>
        <w:rPr>
          <w:b/>
          <w:bCs/>
        </w:rPr>
      </w:pPr>
      <w:r w:rsidRPr="00C24CA3">
        <w:rPr>
          <w:b/>
          <w:bCs/>
        </w:rPr>
        <w:t>Nepārvarama vara</w:t>
      </w:r>
    </w:p>
    <w:p w14:paraId="60A760A6" w14:textId="77777777" w:rsidR="00504526" w:rsidRPr="00C24CA3" w:rsidRDefault="00504526" w:rsidP="003E074A">
      <w:pPr>
        <w:numPr>
          <w:ilvl w:val="1"/>
          <w:numId w:val="33"/>
        </w:numPr>
        <w:ind w:left="0" w:right="-1" w:firstLine="567"/>
        <w:contextualSpacing/>
      </w:pPr>
      <w:r w:rsidRPr="00C24CA3">
        <w:rPr>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C24CA3">
        <w:t>.</w:t>
      </w:r>
    </w:p>
    <w:p w14:paraId="10339D38" w14:textId="77777777" w:rsidR="00504526" w:rsidRPr="00C24CA3" w:rsidRDefault="00504526" w:rsidP="003E074A">
      <w:pPr>
        <w:numPr>
          <w:ilvl w:val="1"/>
          <w:numId w:val="33"/>
        </w:numPr>
        <w:ind w:left="0" w:right="-1" w:firstLine="567"/>
      </w:pPr>
      <w:r w:rsidRPr="00C24CA3">
        <w:rPr>
          <w:kern w:val="28"/>
          <w:lang w:eastAsia="lv-LV"/>
        </w:rPr>
        <w:t>Par nepārvaramas varas apstākli nevar tikt atzīts Izpildītāja un citu iesaistīto personu saistību neizpilde vai nesavlaicīga izpilde</w:t>
      </w:r>
      <w:r w:rsidRPr="00C24CA3">
        <w:t>.</w:t>
      </w:r>
    </w:p>
    <w:p w14:paraId="272329D0" w14:textId="77777777" w:rsidR="00504526" w:rsidRPr="00C24CA3" w:rsidRDefault="00504526" w:rsidP="003E074A">
      <w:pPr>
        <w:numPr>
          <w:ilvl w:val="1"/>
          <w:numId w:val="33"/>
        </w:numPr>
        <w:ind w:left="0" w:right="-1" w:firstLine="567"/>
      </w:pPr>
      <w:r w:rsidRPr="00C24CA3">
        <w:rPr>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0B07DA72" w14:textId="77777777" w:rsidR="00504526" w:rsidRPr="00C24CA3" w:rsidRDefault="00504526" w:rsidP="003E074A">
      <w:pPr>
        <w:numPr>
          <w:ilvl w:val="1"/>
          <w:numId w:val="33"/>
        </w:numPr>
        <w:ind w:left="0" w:right="-1" w:firstLine="567"/>
      </w:pPr>
      <w:r w:rsidRPr="00C24CA3">
        <w:rPr>
          <w:iCs/>
          <w:kern w:val="56"/>
          <w:lang w:eastAsia="lv-LV"/>
        </w:rPr>
        <w:t xml:space="preserve">Ar rakstisku vienošanos </w:t>
      </w:r>
      <w:r w:rsidRPr="00C24CA3">
        <w:rPr>
          <w:bCs/>
          <w:iCs/>
          <w:kern w:val="56"/>
          <w:lang w:eastAsia="lv-LV"/>
        </w:rPr>
        <w:t>Puses</w:t>
      </w:r>
      <w:r w:rsidRPr="00C24CA3">
        <w:rPr>
          <w:iCs/>
          <w:kern w:val="56"/>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C24CA3">
        <w:rPr>
          <w:bCs/>
          <w:iCs/>
          <w:kern w:val="56"/>
          <w:lang w:eastAsia="lv-LV"/>
        </w:rPr>
        <w:t>Puses</w:t>
      </w:r>
      <w:r w:rsidRPr="00C24CA3">
        <w:rPr>
          <w:b/>
          <w:bCs/>
          <w:iCs/>
          <w:kern w:val="56"/>
          <w:lang w:eastAsia="lv-LV"/>
        </w:rPr>
        <w:t xml:space="preserve"> </w:t>
      </w:r>
      <w:r w:rsidRPr="00C24CA3">
        <w:rPr>
          <w:iCs/>
          <w:kern w:val="56"/>
          <w:lang w:eastAsia="lv-LV"/>
        </w:rPr>
        <w:t>apņemas līgumsaistību termiņu pagarināt atbilstoši tam laika posmam, kas būs vienāds ar iepriekš minēto apstākļu izraisīto kavēšanos.</w:t>
      </w:r>
    </w:p>
    <w:p w14:paraId="4753FEA3" w14:textId="77777777" w:rsidR="00504526" w:rsidRPr="00C24CA3" w:rsidRDefault="00504526" w:rsidP="003E074A">
      <w:pPr>
        <w:numPr>
          <w:ilvl w:val="1"/>
          <w:numId w:val="33"/>
        </w:numPr>
        <w:ind w:left="0" w:right="-1" w:firstLine="567"/>
      </w:pPr>
      <w:r w:rsidRPr="00C24CA3">
        <w:rPr>
          <w:iCs/>
          <w:kern w:val="56"/>
          <w:lang w:eastAsia="lv-LV"/>
        </w:rPr>
        <w:t xml:space="preserve">Ja nepārvaramas varas apstākļu dēļ saistības nav iespējams izpildīt ilgāk par 30 kalendārajām dienām, tad Pusēm ir tiesības atteikties no Līguma izpildes. Līguma izbeigšanas gadījumā katrai </w:t>
      </w:r>
      <w:r w:rsidRPr="00C24CA3">
        <w:rPr>
          <w:bCs/>
          <w:iCs/>
          <w:kern w:val="56"/>
          <w:lang w:eastAsia="lv-LV"/>
        </w:rPr>
        <w:t>Pusei</w:t>
      </w:r>
      <w:r w:rsidRPr="00C24CA3">
        <w:rPr>
          <w:b/>
          <w:bCs/>
          <w:iCs/>
          <w:kern w:val="56"/>
          <w:lang w:eastAsia="lv-LV"/>
        </w:rPr>
        <w:t xml:space="preserve"> </w:t>
      </w:r>
      <w:r w:rsidRPr="00C24CA3">
        <w:rPr>
          <w:iCs/>
          <w:kern w:val="56"/>
          <w:lang w:eastAsia="lv-LV"/>
        </w:rPr>
        <w:t>ir jāatdod otrai tas, ko tā izpildījusi vai par izpildīto jāatlīdzina.</w:t>
      </w:r>
    </w:p>
    <w:p w14:paraId="7C5C8808" w14:textId="77777777" w:rsidR="00504526" w:rsidRPr="00C24CA3" w:rsidRDefault="00504526" w:rsidP="003E074A">
      <w:pPr>
        <w:numPr>
          <w:ilvl w:val="1"/>
          <w:numId w:val="33"/>
        </w:numPr>
        <w:ind w:left="0" w:right="-1" w:firstLine="567"/>
      </w:pPr>
      <w:r w:rsidRPr="00C24CA3">
        <w:rPr>
          <w:lang w:eastAsia="lv-LV"/>
        </w:rPr>
        <w:t>Par zaudējumiem, kas radušies nepārvaramas varas apstākļu dēļ, neviena no Pusēm atbildību nenes, ja Puse ir informējusi otru Pusi atbilstoši līguma 8.3.punktam.</w:t>
      </w:r>
    </w:p>
    <w:p w14:paraId="04DB8C6D" w14:textId="77777777" w:rsidR="00504526" w:rsidRPr="00C24CA3" w:rsidRDefault="00504526" w:rsidP="003E074A">
      <w:pPr>
        <w:numPr>
          <w:ilvl w:val="0"/>
          <w:numId w:val="33"/>
        </w:numPr>
        <w:spacing w:before="120" w:after="120"/>
        <w:ind w:left="0" w:right="-1" w:firstLine="567"/>
        <w:jc w:val="center"/>
        <w:rPr>
          <w:b/>
          <w:bCs/>
        </w:rPr>
      </w:pPr>
      <w:r w:rsidRPr="00C24CA3">
        <w:rPr>
          <w:b/>
          <w:bCs/>
        </w:rPr>
        <w:t>Strīdu izskatīšanas kārtība</w:t>
      </w:r>
    </w:p>
    <w:p w14:paraId="75A6EC43" w14:textId="77777777" w:rsidR="00504526" w:rsidRPr="00C24CA3" w:rsidRDefault="00504526" w:rsidP="003E074A">
      <w:pPr>
        <w:numPr>
          <w:ilvl w:val="1"/>
          <w:numId w:val="33"/>
        </w:numPr>
        <w:spacing w:before="120" w:after="120"/>
        <w:ind w:left="0" w:right="-1" w:firstLine="567"/>
        <w:contextualSpacing/>
      </w:pPr>
      <w:r w:rsidRPr="00C24CA3">
        <w:t xml:space="preserve">Strīdus, kas rodas Līguma izpildes gaitā vai sakarā ar Līgumu, Puses risina savstarpēju pārrunu ceļā. Vienošanās par strīda atrisināšanu noformējama </w:t>
      </w:r>
      <w:proofErr w:type="spellStart"/>
      <w:r w:rsidRPr="00C24CA3">
        <w:t>rakstveidā</w:t>
      </w:r>
      <w:proofErr w:type="spellEnd"/>
      <w:r w:rsidRPr="00C24CA3">
        <w:t xml:space="preserve"> un Puses to abpusēji paraksta. Minētā vienošanās pievienojama pie Līguma. Ja vienošanās netiek panākta, tad strīdus risina tiesā Latvijas Republikas normatīvajos aktos noteiktajā kārtībā.</w:t>
      </w:r>
    </w:p>
    <w:p w14:paraId="1FC2CF29" w14:textId="77777777" w:rsidR="00504526" w:rsidRPr="00C24CA3" w:rsidRDefault="00504526" w:rsidP="003E074A">
      <w:pPr>
        <w:numPr>
          <w:ilvl w:val="1"/>
          <w:numId w:val="33"/>
        </w:numPr>
        <w:spacing w:before="120" w:after="120"/>
        <w:ind w:left="0" w:right="-1" w:firstLine="567"/>
        <w:contextualSpacing/>
      </w:pPr>
      <w:r w:rsidRPr="00C24CA3">
        <w:t>Jautājumos, kas nav tiešā veidā paredzēti Līgumā, Puses risina saskaņā ar spēkā esošajiem normatīvajiem aktiem.</w:t>
      </w:r>
    </w:p>
    <w:p w14:paraId="0F922573" w14:textId="77777777" w:rsidR="00504526" w:rsidRPr="00C24CA3" w:rsidRDefault="00504526" w:rsidP="003E074A">
      <w:pPr>
        <w:numPr>
          <w:ilvl w:val="0"/>
          <w:numId w:val="33"/>
        </w:numPr>
        <w:spacing w:before="120" w:after="120"/>
        <w:ind w:left="0" w:right="-1" w:firstLine="567"/>
        <w:jc w:val="center"/>
        <w:rPr>
          <w:b/>
          <w:bCs/>
        </w:rPr>
      </w:pPr>
      <w:r w:rsidRPr="00C24CA3">
        <w:rPr>
          <w:b/>
          <w:bCs/>
        </w:rPr>
        <w:t>Citi noteikumi</w:t>
      </w:r>
    </w:p>
    <w:p w14:paraId="74B3602D" w14:textId="77777777" w:rsidR="00504526" w:rsidRPr="00C24CA3" w:rsidRDefault="00504526" w:rsidP="003E074A">
      <w:pPr>
        <w:numPr>
          <w:ilvl w:val="1"/>
          <w:numId w:val="33"/>
        </w:numPr>
        <w:ind w:left="0" w:right="-1" w:firstLine="567"/>
      </w:pPr>
      <w:r w:rsidRPr="00C24CA3">
        <w:lastRenderedPageBreak/>
        <w:t>Ja kāds no Līguma nosacījumiem zaudē spēku normatīvo aktu grozījumu rezultātā, Līgums nezaudē spēku tā pārējos punktos un šajā gadījumā Puses piemēro Līgumu, atbilstoši spēkā esošajiem normatīvajiem aktiem.</w:t>
      </w:r>
    </w:p>
    <w:p w14:paraId="207D8F6B" w14:textId="77777777" w:rsidR="00504526" w:rsidRPr="00C24CA3" w:rsidRDefault="00504526" w:rsidP="003E074A">
      <w:pPr>
        <w:numPr>
          <w:ilvl w:val="1"/>
          <w:numId w:val="33"/>
        </w:numPr>
        <w:ind w:left="0" w:right="-1" w:firstLine="567"/>
      </w:pPr>
      <w:r w:rsidRPr="00C24CA3">
        <w:t>Puses ir tiesīgas veikt Līguma grozījumus, ja Piegādātāju aizstāj ar citu, atbilstoši komerctiesību jomas normatīvo aktu noteikumiem par komersantu reorganizāciju un uzņēmuma pāreju.</w:t>
      </w:r>
    </w:p>
    <w:p w14:paraId="0BF3B319" w14:textId="77777777" w:rsidR="00504526" w:rsidRPr="00C24CA3" w:rsidRDefault="00504526" w:rsidP="003E074A">
      <w:pPr>
        <w:numPr>
          <w:ilvl w:val="1"/>
          <w:numId w:val="33"/>
        </w:numPr>
        <w:ind w:left="0" w:right="-1" w:firstLine="567"/>
      </w:pPr>
      <w:r w:rsidRPr="00C24CA3">
        <w:t xml:space="preserve">Jebkuri Līguma grozījumi tiek noformēti </w:t>
      </w:r>
      <w:proofErr w:type="spellStart"/>
      <w:r w:rsidRPr="00C24CA3">
        <w:t>rakstveidā</w:t>
      </w:r>
      <w:proofErr w:type="spellEnd"/>
      <w:r w:rsidRPr="00C24CA3">
        <w:t xml:space="preserve"> un kļūst par Līguma neatņemamu sastāvdaļu. Puses ir tiesīgas veikt Līguma grozījumus saskaņā ar Publisko iepirkumu likumā noteikto. </w:t>
      </w:r>
    </w:p>
    <w:p w14:paraId="1F2A748A" w14:textId="6E13110F" w:rsidR="00504526" w:rsidRPr="00C24CA3" w:rsidRDefault="00504526" w:rsidP="003E074A">
      <w:pPr>
        <w:numPr>
          <w:ilvl w:val="1"/>
          <w:numId w:val="33"/>
        </w:numPr>
        <w:ind w:left="0" w:right="-1" w:firstLine="567"/>
      </w:pPr>
      <w:r w:rsidRPr="00C24CA3">
        <w:t xml:space="preserve">Puses ir tiesīgas </w:t>
      </w:r>
      <w:proofErr w:type="spellStart"/>
      <w:r w:rsidRPr="00C24CA3">
        <w:t>rakstveidā</w:t>
      </w:r>
      <w:proofErr w:type="spellEnd"/>
      <w:r w:rsidRPr="00C24CA3">
        <w:t xml:space="preserve"> vienoties par līguma termiņa pagarinājumu vai Līguma kopējās summas palielinājumu atbilstoši Publisko iepirkumu likumā n</w:t>
      </w:r>
      <w:r w:rsidR="008E3A6C" w:rsidRPr="00C24CA3">
        <w:t>o</w:t>
      </w:r>
      <w:r w:rsidRPr="00C24CA3">
        <w:t>teiktajam.</w:t>
      </w:r>
    </w:p>
    <w:p w14:paraId="3AC59D49" w14:textId="77777777" w:rsidR="00504526" w:rsidRPr="00C24CA3" w:rsidRDefault="00504526" w:rsidP="003E074A">
      <w:pPr>
        <w:numPr>
          <w:ilvl w:val="1"/>
          <w:numId w:val="33"/>
        </w:numPr>
        <w:ind w:left="0" w:right="-1" w:firstLine="567"/>
      </w:pPr>
      <w:r w:rsidRPr="00C24CA3">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A2FDA7A" w14:textId="77777777" w:rsidR="00504526" w:rsidRPr="00C24CA3" w:rsidRDefault="00504526" w:rsidP="003E074A">
      <w:pPr>
        <w:numPr>
          <w:ilvl w:val="1"/>
          <w:numId w:val="33"/>
        </w:numPr>
        <w:ind w:left="0" w:right="-1" w:firstLine="567"/>
      </w:pPr>
      <w:r w:rsidRPr="00C24CA3">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8DD55CF" w14:textId="77777777" w:rsidR="00504526" w:rsidRPr="00C24CA3" w:rsidRDefault="00504526" w:rsidP="003E074A">
      <w:pPr>
        <w:numPr>
          <w:ilvl w:val="1"/>
          <w:numId w:val="33"/>
        </w:numPr>
        <w:ind w:left="0" w:right="-1" w:firstLine="567"/>
      </w:pPr>
      <w:r w:rsidRPr="00C24CA3">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E31B7B8" w14:textId="77777777" w:rsidR="00504526" w:rsidRPr="00C24CA3" w:rsidRDefault="00504526" w:rsidP="003E074A">
      <w:pPr>
        <w:numPr>
          <w:ilvl w:val="1"/>
          <w:numId w:val="33"/>
        </w:numPr>
        <w:ind w:left="0" w:right="-1" w:firstLine="567"/>
      </w:pPr>
      <w:r w:rsidRPr="00C24CA3">
        <w:t>Informācijas apmaiņa starp Pusēm var notikt arī izmantojot e-pasta saraksti, kas kļūst par Līguma neatņemamu sastāvdaļu.</w:t>
      </w:r>
    </w:p>
    <w:p w14:paraId="6461FFA8" w14:textId="77777777" w:rsidR="00504526" w:rsidRPr="00C24CA3" w:rsidRDefault="00504526" w:rsidP="003E074A">
      <w:pPr>
        <w:numPr>
          <w:ilvl w:val="1"/>
          <w:numId w:val="33"/>
        </w:numPr>
        <w:ind w:left="0" w:right="-1" w:firstLine="567"/>
      </w:pPr>
      <w:r w:rsidRPr="00C24CA3">
        <w:t>Puses nav tiesīgas nodot savas tiesības un saistības, kas saistītas ar Līgumu un izriet no tā, trešajai personai.</w:t>
      </w:r>
    </w:p>
    <w:p w14:paraId="1E99CCDD" w14:textId="77777777" w:rsidR="00504526" w:rsidRPr="00C24CA3" w:rsidRDefault="00504526" w:rsidP="003E074A">
      <w:pPr>
        <w:numPr>
          <w:ilvl w:val="1"/>
          <w:numId w:val="33"/>
        </w:numPr>
        <w:ind w:left="0" w:right="-1" w:firstLine="567"/>
      </w:pPr>
      <w:r w:rsidRPr="00C24CA3">
        <w:t xml:space="preserve">Pasūtītāja kontaktpersona: </w:t>
      </w:r>
    </w:p>
    <w:p w14:paraId="0D55054B" w14:textId="77777777" w:rsidR="00504526" w:rsidRPr="00C24CA3" w:rsidRDefault="00504526" w:rsidP="003E074A">
      <w:pPr>
        <w:pStyle w:val="ListParagraph"/>
        <w:numPr>
          <w:ilvl w:val="2"/>
          <w:numId w:val="33"/>
        </w:numPr>
        <w:spacing w:after="0" w:line="240" w:lineRule="auto"/>
        <w:ind w:left="0" w:right="-1" w:firstLine="567"/>
        <w:contextualSpacing/>
        <w:rPr>
          <w:rFonts w:ascii="Times New Roman" w:hAnsi="Times New Roman"/>
          <w:sz w:val="24"/>
          <w:szCs w:val="24"/>
        </w:rPr>
      </w:pPr>
      <w:r w:rsidRPr="00C24CA3">
        <w:rPr>
          <w:rFonts w:ascii="Times New Roman" w:eastAsia="Times New Roman" w:hAnsi="Times New Roman"/>
          <w:sz w:val="24"/>
          <w:szCs w:val="24"/>
        </w:rPr>
        <w:t>Par līguma izpildi _______, tālruņa numurs: _____, e-pasta adrese:______</w:t>
      </w:r>
      <w:r w:rsidRPr="00C24CA3">
        <w:rPr>
          <w:rFonts w:ascii="Times New Roman" w:hAnsi="Times New Roman"/>
          <w:sz w:val="24"/>
          <w:szCs w:val="24"/>
        </w:rPr>
        <w:t>.</w:t>
      </w:r>
    </w:p>
    <w:p w14:paraId="11B8BAE8" w14:textId="77777777" w:rsidR="00504526" w:rsidRPr="00C24CA3" w:rsidRDefault="00504526" w:rsidP="003E074A">
      <w:pPr>
        <w:pStyle w:val="ListParagraph"/>
        <w:numPr>
          <w:ilvl w:val="2"/>
          <w:numId w:val="33"/>
        </w:numPr>
        <w:spacing w:after="0" w:line="240" w:lineRule="auto"/>
        <w:ind w:left="0" w:right="-1" w:firstLine="567"/>
        <w:contextualSpacing/>
        <w:rPr>
          <w:rFonts w:ascii="Times New Roman" w:hAnsi="Times New Roman"/>
          <w:sz w:val="24"/>
          <w:szCs w:val="24"/>
        </w:rPr>
      </w:pPr>
      <w:r w:rsidRPr="00C24CA3">
        <w:rPr>
          <w:rFonts w:ascii="Times New Roman" w:eastAsia="Times New Roman" w:hAnsi="Times New Roman"/>
          <w:sz w:val="24"/>
          <w:szCs w:val="24"/>
        </w:rPr>
        <w:t>Par preču pieņemšanu ________, tālruņa numurs: _____, e-pasta adrese:______. Pilnvarotā persona ir tiesīga pieņemt Preci, parakstīt attiecīgos pieņemšanas – nodošanas dokumentus.</w:t>
      </w:r>
      <w:r w:rsidRPr="00C24CA3">
        <w:rPr>
          <w:rFonts w:ascii="Times New Roman" w:hAnsi="Times New Roman"/>
          <w:sz w:val="24"/>
          <w:szCs w:val="24"/>
        </w:rPr>
        <w:t xml:space="preserve"> </w:t>
      </w:r>
    </w:p>
    <w:p w14:paraId="76E713A5" w14:textId="77777777" w:rsidR="00504526" w:rsidRPr="00C24CA3" w:rsidRDefault="00504526" w:rsidP="003E074A">
      <w:pPr>
        <w:numPr>
          <w:ilvl w:val="1"/>
          <w:numId w:val="33"/>
        </w:numPr>
        <w:ind w:left="0" w:right="-1" w:firstLine="567"/>
      </w:pPr>
      <w:r w:rsidRPr="00C24CA3">
        <w:t>Piegādātāja kontaktpersona: ______, tālruņa numurs: _________, e-pasta adrese:_________.</w:t>
      </w:r>
    </w:p>
    <w:p w14:paraId="19E99814" w14:textId="77777777" w:rsidR="00504526" w:rsidRPr="00C24CA3" w:rsidRDefault="00504526" w:rsidP="003E074A">
      <w:pPr>
        <w:numPr>
          <w:ilvl w:val="1"/>
          <w:numId w:val="33"/>
        </w:numPr>
        <w:ind w:left="0" w:right="-1" w:firstLine="567"/>
      </w:pPr>
      <w:r w:rsidRPr="00C24CA3">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317C09EA" w14:textId="77777777" w:rsidR="00504526" w:rsidRPr="00C24CA3" w:rsidRDefault="00504526" w:rsidP="003E074A">
      <w:pPr>
        <w:numPr>
          <w:ilvl w:val="0"/>
          <w:numId w:val="33"/>
        </w:numPr>
        <w:spacing w:before="120" w:after="120"/>
        <w:ind w:left="0" w:right="-1" w:firstLine="567"/>
        <w:jc w:val="center"/>
        <w:rPr>
          <w:b/>
          <w:bCs/>
        </w:rPr>
      </w:pPr>
      <w:r w:rsidRPr="00C24CA3">
        <w:rPr>
          <w:b/>
          <w:bCs/>
        </w:rPr>
        <w:t>Pušu juridiskās adreses un rekvizīti:</w:t>
      </w:r>
    </w:p>
    <w:tbl>
      <w:tblPr>
        <w:tblW w:w="9245" w:type="dxa"/>
        <w:tblInd w:w="-106" w:type="dxa"/>
        <w:tblLook w:val="01E0" w:firstRow="1" w:lastRow="1" w:firstColumn="1" w:lastColumn="1" w:noHBand="0" w:noVBand="0"/>
      </w:tblPr>
      <w:tblGrid>
        <w:gridCol w:w="4608"/>
        <w:gridCol w:w="4637"/>
      </w:tblGrid>
      <w:tr w:rsidR="00504526" w:rsidRPr="00C24CA3" w14:paraId="5B9995BC" w14:textId="77777777" w:rsidTr="00E755B3">
        <w:trPr>
          <w:trHeight w:val="80"/>
        </w:trPr>
        <w:tc>
          <w:tcPr>
            <w:tcW w:w="4608" w:type="dxa"/>
          </w:tcPr>
          <w:p w14:paraId="7E9516E4" w14:textId="77777777" w:rsidR="00504526" w:rsidRPr="00C24CA3" w:rsidRDefault="00504526" w:rsidP="003E074A">
            <w:pPr>
              <w:tabs>
                <w:tab w:val="left" w:pos="3195"/>
              </w:tabs>
              <w:ind w:right="-1" w:firstLine="567"/>
              <w:rPr>
                <w:b/>
                <w:bCs/>
              </w:rPr>
            </w:pPr>
          </w:p>
        </w:tc>
        <w:tc>
          <w:tcPr>
            <w:tcW w:w="4637" w:type="dxa"/>
          </w:tcPr>
          <w:p w14:paraId="389C3492" w14:textId="77777777" w:rsidR="00504526" w:rsidRPr="00C24CA3" w:rsidRDefault="00504526" w:rsidP="003E074A">
            <w:pPr>
              <w:ind w:right="-1" w:firstLine="567"/>
            </w:pPr>
          </w:p>
        </w:tc>
      </w:tr>
      <w:tr w:rsidR="00504526" w:rsidRPr="00C24CA3" w14:paraId="1161E543" w14:textId="77777777" w:rsidTr="00E755B3">
        <w:trPr>
          <w:trHeight w:val="80"/>
        </w:trPr>
        <w:tc>
          <w:tcPr>
            <w:tcW w:w="4608" w:type="dxa"/>
          </w:tcPr>
          <w:p w14:paraId="2E123F30" w14:textId="77777777" w:rsidR="00504526" w:rsidRPr="00C24CA3" w:rsidRDefault="00504526" w:rsidP="003E074A">
            <w:pPr>
              <w:ind w:right="-1" w:firstLine="567"/>
              <w:rPr>
                <w:b/>
                <w:bCs/>
              </w:rPr>
            </w:pPr>
          </w:p>
        </w:tc>
        <w:tc>
          <w:tcPr>
            <w:tcW w:w="4637" w:type="dxa"/>
          </w:tcPr>
          <w:p w14:paraId="0D0EF1E0" w14:textId="77777777" w:rsidR="00504526" w:rsidRPr="00C24CA3" w:rsidRDefault="00504526" w:rsidP="003E074A">
            <w:pPr>
              <w:ind w:right="-1" w:firstLine="567"/>
            </w:pPr>
          </w:p>
        </w:tc>
      </w:tr>
    </w:tbl>
    <w:p w14:paraId="73A4E85E" w14:textId="77777777" w:rsidR="00504526" w:rsidRPr="00C24CA3" w:rsidRDefault="00504526" w:rsidP="003E074A">
      <w:pPr>
        <w:tabs>
          <w:tab w:val="left" w:pos="9336"/>
        </w:tabs>
        <w:ind w:firstLine="567"/>
        <w:rPr>
          <w:lang w:eastAsia="ar-SA"/>
        </w:rPr>
      </w:pPr>
    </w:p>
    <w:p w14:paraId="4BF47726" w14:textId="00536909" w:rsidR="00BA64B6" w:rsidRDefault="00BA64B6">
      <w:pPr>
        <w:spacing w:after="160" w:line="259" w:lineRule="auto"/>
        <w:jc w:val="left"/>
        <w:rPr>
          <w:rFonts w:eastAsia="Calibri"/>
          <w:b/>
          <w:bCs/>
        </w:rPr>
      </w:pPr>
      <w:r>
        <w:rPr>
          <w:rFonts w:eastAsia="Calibri"/>
          <w:b/>
          <w:bCs/>
        </w:rPr>
        <w:br w:type="page"/>
      </w:r>
    </w:p>
    <w:p w14:paraId="50C70420" w14:textId="77777777" w:rsidR="00BA64B6" w:rsidRPr="00391DAE" w:rsidRDefault="00BA64B6" w:rsidP="00BA64B6">
      <w:pPr>
        <w:pStyle w:val="Default"/>
        <w:jc w:val="right"/>
        <w:rPr>
          <w:color w:val="auto"/>
        </w:rPr>
      </w:pPr>
      <w:bookmarkStart w:id="198" w:name="_Hlk535317529"/>
      <w:proofErr w:type="spellStart"/>
      <w:r w:rsidRPr="00391DAE">
        <w:rPr>
          <w:color w:val="auto"/>
        </w:rPr>
        <w:lastRenderedPageBreak/>
        <w:t>Atklāta</w:t>
      </w:r>
      <w:proofErr w:type="spellEnd"/>
      <w:r w:rsidRPr="00391DAE">
        <w:rPr>
          <w:color w:val="auto"/>
        </w:rPr>
        <w:t xml:space="preserve"> </w:t>
      </w:r>
      <w:proofErr w:type="spellStart"/>
      <w:r w:rsidRPr="00391DAE">
        <w:rPr>
          <w:color w:val="auto"/>
        </w:rPr>
        <w:t>konkursa</w:t>
      </w:r>
      <w:proofErr w:type="spellEnd"/>
      <w:r w:rsidRPr="00391DAE">
        <w:rPr>
          <w:color w:val="auto"/>
        </w:rPr>
        <w:t xml:space="preserve">, </w:t>
      </w:r>
      <w:proofErr w:type="spellStart"/>
      <w:r w:rsidRPr="00391DAE">
        <w:rPr>
          <w:color w:val="auto"/>
        </w:rPr>
        <w:t>identifikācijas</w:t>
      </w:r>
      <w:proofErr w:type="spellEnd"/>
    </w:p>
    <w:p w14:paraId="7DF62BE5" w14:textId="71BACB6A" w:rsidR="00BA64B6" w:rsidRDefault="00BA64B6" w:rsidP="00BA64B6">
      <w:pPr>
        <w:jc w:val="right"/>
      </w:pPr>
      <w:r w:rsidRPr="00391DAE">
        <w:t>Nr. PSKUS 2019/</w:t>
      </w:r>
      <w:r>
        <w:t>129</w:t>
      </w:r>
      <w:r w:rsidRPr="00391DAE">
        <w:t>,</w:t>
      </w:r>
      <w:r>
        <w:t xml:space="preserve"> 4</w:t>
      </w:r>
      <w:r w:rsidRPr="00391DAE">
        <w:t>.pielikums nolikumam</w:t>
      </w:r>
    </w:p>
    <w:p w14:paraId="67FEDC16" w14:textId="77777777" w:rsidR="00BA64B6" w:rsidRPr="00E256FA" w:rsidRDefault="00BA64B6" w:rsidP="00BA64B6">
      <w:pPr>
        <w:jc w:val="center"/>
        <w:rPr>
          <w:b/>
          <w:sz w:val="26"/>
          <w:szCs w:val="26"/>
          <w:lang w:eastAsia="lv-LV"/>
        </w:rPr>
      </w:pPr>
      <w:r w:rsidRPr="00E256FA">
        <w:rPr>
          <w:b/>
          <w:sz w:val="26"/>
          <w:szCs w:val="26"/>
          <w:lang w:eastAsia="lv-LV"/>
        </w:rPr>
        <w:t>Apliecinājums par neatkarīgi izstrādātu piedāvājumu</w:t>
      </w:r>
    </w:p>
    <w:p w14:paraId="374E2769" w14:textId="77777777" w:rsidR="00BA64B6" w:rsidRPr="00E256FA" w:rsidRDefault="00BA64B6" w:rsidP="00BA64B6">
      <w:pPr>
        <w:ind w:right="423"/>
        <w:rPr>
          <w:rFonts w:eastAsia="Arial Unicode MS"/>
          <w:sz w:val="26"/>
          <w:szCs w:val="26"/>
          <w:u w:val="single"/>
        </w:rPr>
      </w:pPr>
    </w:p>
    <w:p w14:paraId="4C4AC4CE" w14:textId="77777777" w:rsidR="00BA64B6" w:rsidRPr="00E256FA" w:rsidRDefault="00BA64B6" w:rsidP="00BA64B6">
      <w:pPr>
        <w:ind w:right="423"/>
        <w:rPr>
          <w:rFonts w:eastAsia="Arial Unicode MS"/>
        </w:rPr>
      </w:pPr>
      <w:r w:rsidRPr="00E256FA">
        <w:rPr>
          <w:rFonts w:eastAsia="Arial Unicode MS"/>
        </w:rPr>
        <w:t>Ar šo, sniedzot izsmeļošu un patiesu informāciju, ________________________</w:t>
      </w:r>
    </w:p>
    <w:p w14:paraId="6B6CEE9F" w14:textId="77777777" w:rsidR="00BA64B6" w:rsidRPr="00E256FA" w:rsidRDefault="00BA64B6" w:rsidP="00BA64B6">
      <w:pPr>
        <w:ind w:right="423" w:firstLine="310"/>
        <w:jc w:val="right"/>
        <w:rPr>
          <w:rFonts w:eastAsia="Arial Unicode MS"/>
          <w:i/>
        </w:rPr>
      </w:pPr>
      <w:r w:rsidRPr="00E256FA">
        <w:rPr>
          <w:rFonts w:eastAsia="Arial Unicode MS"/>
          <w:i/>
        </w:rPr>
        <w:t xml:space="preserve">Pretendenta nosaukums, </w:t>
      </w:r>
      <w:proofErr w:type="spellStart"/>
      <w:r w:rsidRPr="00E256FA">
        <w:rPr>
          <w:rFonts w:eastAsia="Arial Unicode MS"/>
          <w:i/>
        </w:rPr>
        <w:t>reģ</w:t>
      </w:r>
      <w:proofErr w:type="spellEnd"/>
      <w:r w:rsidRPr="00E256FA">
        <w:rPr>
          <w:rFonts w:eastAsia="Arial Unicode MS"/>
          <w:i/>
        </w:rPr>
        <w:t>. Nr.</w:t>
      </w:r>
    </w:p>
    <w:p w14:paraId="4D0B3728" w14:textId="77777777" w:rsidR="00BA64B6" w:rsidRPr="00E256FA" w:rsidRDefault="00BA64B6" w:rsidP="00BA64B6">
      <w:pPr>
        <w:ind w:right="423"/>
        <w:rPr>
          <w:rFonts w:eastAsia="Arial Unicode MS"/>
          <w:u w:val="single"/>
        </w:rPr>
      </w:pPr>
      <w:r w:rsidRPr="00E256FA">
        <w:rPr>
          <w:rFonts w:eastAsia="Arial Unicode MS"/>
        </w:rPr>
        <w:t>(turpmāk – Pretendents) attiecībā uz konkrēto iepirkuma procedūru apliecina, ka</w:t>
      </w:r>
    </w:p>
    <w:p w14:paraId="424FDADD" w14:textId="77777777" w:rsidR="00BA64B6" w:rsidRPr="00E256FA" w:rsidRDefault="00BA64B6" w:rsidP="00BA64B6">
      <w:pPr>
        <w:ind w:firstLine="709"/>
        <w:contextualSpacing/>
        <w:rPr>
          <w:b/>
          <w:bCs/>
          <w:lang w:eastAsia="lv-LV"/>
        </w:rPr>
      </w:pPr>
      <w:r w:rsidRPr="00E256FA">
        <w:rPr>
          <w:b/>
          <w:bCs/>
          <w:lang w:eastAsia="lv-LV"/>
        </w:rPr>
        <w:t xml:space="preserve">1. </w:t>
      </w:r>
      <w:r w:rsidRPr="00E256FA">
        <w:rPr>
          <w:lang w:eastAsia="lv-LV"/>
        </w:rPr>
        <w:t>Pretendents</w:t>
      </w:r>
      <w:r w:rsidRPr="00E256FA">
        <w:rPr>
          <w:bCs/>
          <w:lang w:eastAsia="lv-LV"/>
        </w:rPr>
        <w:t xml:space="preserve"> ir iepazinies un piekrīt šī apliecinājuma saturam</w:t>
      </w:r>
      <w:r w:rsidRPr="00E256FA">
        <w:rPr>
          <w:lang w:eastAsia="lv-LV"/>
        </w:rPr>
        <w:t>.</w:t>
      </w:r>
    </w:p>
    <w:p w14:paraId="0C8C2841" w14:textId="77777777" w:rsidR="00BA64B6" w:rsidRPr="00E256FA" w:rsidRDefault="00BA64B6" w:rsidP="00BA64B6">
      <w:pPr>
        <w:contextualSpacing/>
        <w:rPr>
          <w:bCs/>
          <w:lang w:eastAsia="lv-LV"/>
        </w:rPr>
      </w:pPr>
    </w:p>
    <w:p w14:paraId="77F10287" w14:textId="77777777" w:rsidR="00BA64B6" w:rsidRPr="00E256FA" w:rsidRDefault="00BA64B6" w:rsidP="00BA64B6">
      <w:pPr>
        <w:ind w:firstLine="709"/>
        <w:contextualSpacing/>
        <w:rPr>
          <w:lang w:eastAsia="lv-LV"/>
        </w:rPr>
      </w:pPr>
      <w:r w:rsidRPr="00E256FA">
        <w:rPr>
          <w:b/>
          <w:bCs/>
          <w:lang w:eastAsia="lv-LV"/>
        </w:rPr>
        <w:t xml:space="preserve">2. </w:t>
      </w:r>
      <w:r w:rsidRPr="00E256FA">
        <w:rPr>
          <w:lang w:eastAsia="lv-LV"/>
        </w:rPr>
        <w:t>Pretendents</w:t>
      </w:r>
      <w:r w:rsidRPr="00E256FA">
        <w:rPr>
          <w:bCs/>
          <w:lang w:eastAsia="lv-LV"/>
        </w:rPr>
        <w:t xml:space="preserve"> apzinās, ka var tikt izslēgts no dalības iepirkuma procedūrā</w:t>
      </w:r>
      <w:r w:rsidRPr="00E256FA">
        <w:rPr>
          <w:lang w:eastAsia="lv-LV"/>
        </w:rPr>
        <w:t>, ja atklāsies, ka šis apliecinājums jebkādā veidā nav izsmeļošs un patiess.</w:t>
      </w:r>
    </w:p>
    <w:p w14:paraId="73FAE8BB" w14:textId="77777777" w:rsidR="00BA64B6" w:rsidRPr="00E256FA" w:rsidRDefault="00BA64B6" w:rsidP="00BA64B6">
      <w:pPr>
        <w:contextualSpacing/>
        <w:rPr>
          <w:bCs/>
          <w:lang w:eastAsia="lv-LV"/>
        </w:rPr>
      </w:pPr>
    </w:p>
    <w:p w14:paraId="7BBF3927" w14:textId="77777777" w:rsidR="00BA64B6" w:rsidRPr="00E256FA" w:rsidRDefault="00BA64B6" w:rsidP="00BA64B6">
      <w:pPr>
        <w:ind w:firstLine="709"/>
        <w:contextualSpacing/>
        <w:rPr>
          <w:lang w:eastAsia="lv-LV"/>
        </w:rPr>
      </w:pPr>
      <w:r w:rsidRPr="00E256FA">
        <w:rPr>
          <w:b/>
          <w:bCs/>
          <w:lang w:eastAsia="lv-LV"/>
        </w:rPr>
        <w:t xml:space="preserve">3. </w:t>
      </w:r>
      <w:r w:rsidRPr="00E256FA">
        <w:rPr>
          <w:lang w:eastAsia="lv-LV"/>
        </w:rPr>
        <w:t>Pretendents</w:t>
      </w:r>
      <w:r w:rsidRPr="00E256FA">
        <w:rPr>
          <w:bCs/>
          <w:lang w:eastAsia="lv-LV"/>
        </w:rPr>
        <w:t xml:space="preserve"> ir pilnvarojis,</w:t>
      </w:r>
      <w:r w:rsidRPr="00E256FA">
        <w:rPr>
          <w:b/>
          <w:bCs/>
          <w:lang w:eastAsia="lv-LV"/>
        </w:rPr>
        <w:t xml:space="preserve"> </w:t>
      </w:r>
      <w:r w:rsidRPr="00E256FA">
        <w:rPr>
          <w:bCs/>
          <w:lang w:eastAsia="lv-LV"/>
        </w:rPr>
        <w:t xml:space="preserve">katru personu, kuras paraksts atrodas uz iepirkuma piedāvājuma, </w:t>
      </w:r>
      <w:r w:rsidRPr="00E256FA">
        <w:rPr>
          <w:lang w:eastAsia="lv-LV"/>
        </w:rPr>
        <w:t>parakstīt šo apliecinājumu Pretendenta vārdā.</w:t>
      </w:r>
    </w:p>
    <w:p w14:paraId="72008AAC" w14:textId="77777777" w:rsidR="00BA64B6" w:rsidRPr="00E256FA" w:rsidRDefault="00BA64B6" w:rsidP="00BA64B6">
      <w:pPr>
        <w:contextualSpacing/>
        <w:rPr>
          <w:bCs/>
          <w:lang w:eastAsia="lv-LV"/>
        </w:rPr>
      </w:pPr>
    </w:p>
    <w:p w14:paraId="19D4CBEB" w14:textId="77777777" w:rsidR="00BA64B6" w:rsidRPr="00E256FA" w:rsidRDefault="00BA64B6" w:rsidP="00BA64B6">
      <w:pPr>
        <w:ind w:firstLine="709"/>
        <w:contextualSpacing/>
        <w:rPr>
          <w:lang w:eastAsia="lv-LV"/>
        </w:rPr>
      </w:pPr>
      <w:r w:rsidRPr="00E256FA">
        <w:rPr>
          <w:b/>
          <w:bCs/>
          <w:lang w:eastAsia="lv-LV"/>
        </w:rPr>
        <w:t xml:space="preserve">4. </w:t>
      </w:r>
      <w:r w:rsidRPr="00E256FA">
        <w:rPr>
          <w:bCs/>
          <w:lang w:eastAsia="lv-LV"/>
        </w:rPr>
        <w:t>Pretendents informē, ka</w:t>
      </w:r>
      <w:r w:rsidRPr="00E256FA">
        <w:rPr>
          <w:lang w:eastAsia="lv-LV"/>
        </w:rPr>
        <w:t xml:space="preserve"> (</w:t>
      </w:r>
      <w:r w:rsidRPr="00E256FA">
        <w:rPr>
          <w:i/>
          <w:lang w:eastAsia="lv-LV"/>
        </w:rPr>
        <w:t>pēc vajadzības, atzīmējiet vienu no turpmāk minētajiem</w:t>
      </w:r>
      <w:r w:rsidRPr="00E256FA">
        <w:rPr>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186"/>
      </w:tblGrid>
      <w:tr w:rsidR="00BA64B6" w:rsidRPr="00E256FA" w14:paraId="31FD6311" w14:textId="77777777" w:rsidTr="00571666">
        <w:tc>
          <w:tcPr>
            <w:tcW w:w="0" w:type="auto"/>
            <w:shd w:val="clear" w:color="auto" w:fill="auto"/>
          </w:tcPr>
          <w:p w14:paraId="139FAB59" w14:textId="77777777" w:rsidR="00BA64B6" w:rsidRPr="00E256FA" w:rsidRDefault="00BA64B6" w:rsidP="00571666">
            <w:pPr>
              <w:rPr>
                <w:lang w:eastAsia="lv-LV"/>
              </w:rPr>
            </w:pPr>
            <w:r w:rsidRPr="00E256FA">
              <w:rPr>
                <w:rFonts w:ascii="Segoe UI Symbol" w:eastAsia="MS Mincho" w:hAnsi="Segoe UI Symbol" w:cs="Segoe UI Symbol"/>
                <w:lang w:eastAsia="lv-LV"/>
              </w:rPr>
              <w:t>☐</w:t>
            </w:r>
          </w:p>
        </w:tc>
        <w:tc>
          <w:tcPr>
            <w:tcW w:w="0" w:type="auto"/>
            <w:shd w:val="clear" w:color="auto" w:fill="auto"/>
          </w:tcPr>
          <w:p w14:paraId="6F7D38EA" w14:textId="77777777" w:rsidR="00BA64B6" w:rsidRPr="00E256FA" w:rsidRDefault="00BA64B6" w:rsidP="00571666">
            <w:pPr>
              <w:rPr>
                <w:lang w:eastAsia="lv-LV"/>
              </w:rPr>
            </w:pPr>
            <w:r w:rsidRPr="00E256FA">
              <w:rPr>
                <w:lang w:eastAsia="lv-LV"/>
              </w:rPr>
              <w:t>4.1. ir iesniedzis piedāvājumu neatkarīgi no konkurentiem</w:t>
            </w:r>
            <w:r w:rsidRPr="00E256FA">
              <w:rPr>
                <w:vertAlign w:val="superscript"/>
                <w:lang w:eastAsia="lv-LV"/>
              </w:rPr>
              <w:footnoteReference w:id="2"/>
            </w:r>
            <w:r w:rsidRPr="00E256FA">
              <w:rPr>
                <w:lang w:eastAsia="lv-LV"/>
              </w:rPr>
              <w:t xml:space="preserve"> un bez konsultācijām, līgumiem vai vienošanām, vai cita veida saziņas ar konkurentiem;</w:t>
            </w:r>
          </w:p>
        </w:tc>
      </w:tr>
      <w:tr w:rsidR="00BA64B6" w:rsidRPr="00E256FA" w14:paraId="69A932EB" w14:textId="77777777" w:rsidTr="00571666">
        <w:tc>
          <w:tcPr>
            <w:tcW w:w="0" w:type="auto"/>
            <w:shd w:val="clear" w:color="auto" w:fill="auto"/>
          </w:tcPr>
          <w:p w14:paraId="60CE58F8" w14:textId="77777777" w:rsidR="00BA64B6" w:rsidRPr="00E256FA" w:rsidRDefault="00BA64B6" w:rsidP="00571666">
            <w:pPr>
              <w:rPr>
                <w:lang w:eastAsia="lv-LV"/>
              </w:rPr>
            </w:pPr>
            <w:r w:rsidRPr="00E256FA">
              <w:rPr>
                <w:rFonts w:ascii="Segoe UI Symbol" w:eastAsia="MS Mincho" w:hAnsi="Segoe UI Symbol" w:cs="Segoe UI Symbol"/>
                <w:lang w:eastAsia="lv-LV"/>
              </w:rPr>
              <w:t>☐</w:t>
            </w:r>
          </w:p>
        </w:tc>
        <w:tc>
          <w:tcPr>
            <w:tcW w:w="0" w:type="auto"/>
            <w:shd w:val="clear" w:color="auto" w:fill="auto"/>
          </w:tcPr>
          <w:p w14:paraId="6737FB1B" w14:textId="77777777" w:rsidR="00BA64B6" w:rsidRPr="00E256FA" w:rsidRDefault="00BA64B6" w:rsidP="00571666">
            <w:pPr>
              <w:rPr>
                <w:lang w:eastAsia="lv-LV"/>
              </w:rPr>
            </w:pPr>
            <w:r w:rsidRPr="00E256FA">
              <w:rPr>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B1341BB" w14:textId="77777777" w:rsidR="00BA64B6" w:rsidRPr="00E256FA" w:rsidRDefault="00BA64B6" w:rsidP="00BA64B6">
      <w:pPr>
        <w:rPr>
          <w:lang w:eastAsia="lv-LV"/>
        </w:rPr>
      </w:pPr>
    </w:p>
    <w:p w14:paraId="4CCD6D0A" w14:textId="77777777" w:rsidR="00BA64B6" w:rsidRPr="00E256FA" w:rsidRDefault="00BA64B6" w:rsidP="00BA64B6">
      <w:pPr>
        <w:ind w:firstLine="720"/>
        <w:contextualSpacing/>
        <w:rPr>
          <w:lang w:eastAsia="lv-LV"/>
        </w:rPr>
      </w:pPr>
      <w:r w:rsidRPr="00E256FA">
        <w:rPr>
          <w:b/>
          <w:bCs/>
          <w:lang w:eastAsia="lv-LV"/>
        </w:rPr>
        <w:t xml:space="preserve">5. </w:t>
      </w:r>
      <w:r w:rsidRPr="00E256FA">
        <w:rPr>
          <w:bCs/>
          <w:lang w:eastAsia="lv-LV"/>
        </w:rPr>
        <w:t>P</w:t>
      </w:r>
      <w:r w:rsidRPr="00E256FA">
        <w:rPr>
          <w:lang w:eastAsia="lv-LV"/>
        </w:rPr>
        <w:t>retendentam, izņemot gadījumu, kad pretendents šādu saziņu ir paziņojis saskaņā ar šī apliecinājuma 4.2. apakšpunktu, ne ar vienu konkurentu nav bijusi saziņa attiecībā uz:</w:t>
      </w:r>
    </w:p>
    <w:p w14:paraId="7FDCE4C2" w14:textId="77777777" w:rsidR="00BA64B6" w:rsidRPr="00E256FA" w:rsidRDefault="00BA64B6" w:rsidP="00BA64B6">
      <w:pPr>
        <w:ind w:left="720" w:firstLine="720"/>
        <w:contextualSpacing/>
        <w:rPr>
          <w:lang w:eastAsia="lv-LV"/>
        </w:rPr>
      </w:pPr>
      <w:r w:rsidRPr="00E256FA">
        <w:rPr>
          <w:lang w:eastAsia="lv-LV"/>
        </w:rPr>
        <w:t>5.1. cenām;</w:t>
      </w:r>
    </w:p>
    <w:p w14:paraId="5840D54B" w14:textId="77777777" w:rsidR="00BA64B6" w:rsidRPr="00E256FA" w:rsidRDefault="00BA64B6" w:rsidP="00BA64B6">
      <w:pPr>
        <w:ind w:left="720" w:firstLine="720"/>
        <w:contextualSpacing/>
        <w:rPr>
          <w:lang w:eastAsia="lv-LV"/>
        </w:rPr>
      </w:pPr>
      <w:r w:rsidRPr="00E256FA">
        <w:rPr>
          <w:lang w:eastAsia="lv-LV"/>
        </w:rPr>
        <w:t>5.2. cenas aprēķināšanas metodēm, faktoriem (apstākļiem) vai formulām;</w:t>
      </w:r>
    </w:p>
    <w:p w14:paraId="4A4390F6" w14:textId="77777777" w:rsidR="00BA64B6" w:rsidRPr="00E256FA" w:rsidRDefault="00BA64B6" w:rsidP="00BA64B6">
      <w:pPr>
        <w:ind w:left="1440"/>
        <w:contextualSpacing/>
        <w:rPr>
          <w:lang w:eastAsia="lv-LV"/>
        </w:rPr>
      </w:pPr>
      <w:r w:rsidRPr="00E256FA">
        <w:rPr>
          <w:lang w:eastAsia="lv-LV"/>
        </w:rPr>
        <w:t>5.3. nodomu vai lēmumu piedalīties vai nepiedalīties iepirkumā (iesniegt vai neiesniegt piedāvājumu); vai</w:t>
      </w:r>
    </w:p>
    <w:p w14:paraId="1D1D0ABB" w14:textId="77777777" w:rsidR="00BA64B6" w:rsidRPr="00E256FA" w:rsidRDefault="00BA64B6" w:rsidP="00BA64B6">
      <w:pPr>
        <w:ind w:left="720" w:firstLine="720"/>
        <w:contextualSpacing/>
        <w:rPr>
          <w:lang w:eastAsia="lv-LV"/>
        </w:rPr>
      </w:pPr>
      <w:r w:rsidRPr="00E256FA">
        <w:rPr>
          <w:lang w:eastAsia="lv-LV"/>
        </w:rPr>
        <w:t xml:space="preserve">5.4. tādu piedāvājuma iesniegšanu, kas neatbilst iepirkuma prasībām; </w:t>
      </w:r>
    </w:p>
    <w:p w14:paraId="7E3167D8" w14:textId="77777777" w:rsidR="00BA64B6" w:rsidRPr="00E256FA" w:rsidRDefault="00BA64B6" w:rsidP="00BA64B6">
      <w:pPr>
        <w:ind w:left="1440"/>
        <w:contextualSpacing/>
        <w:rPr>
          <w:lang w:eastAsia="lv-LV"/>
        </w:rPr>
      </w:pPr>
      <w:r w:rsidRPr="00E256FA">
        <w:rPr>
          <w:lang w:eastAsia="lv-LV"/>
        </w:rPr>
        <w:t>5.5. kvalitāti, apjomu, specifikāciju, izpildes, piegādes vai citiem nosacījumiem, kas risināmi neatkarīgi no konkurentiem, tiem produktiem vai pakalpojumiem, uz ko attiecas šis iepirkums.</w:t>
      </w:r>
    </w:p>
    <w:p w14:paraId="4869C759" w14:textId="77777777" w:rsidR="00BA64B6" w:rsidRPr="00E256FA" w:rsidRDefault="00BA64B6" w:rsidP="00BA64B6">
      <w:pPr>
        <w:tabs>
          <w:tab w:val="left" w:pos="1170"/>
        </w:tabs>
        <w:contextualSpacing/>
        <w:rPr>
          <w:lang w:eastAsia="lv-LV"/>
        </w:rPr>
      </w:pPr>
    </w:p>
    <w:p w14:paraId="1D11812B" w14:textId="77777777" w:rsidR="00BA64B6" w:rsidRPr="00E256FA" w:rsidRDefault="00BA64B6" w:rsidP="00BA64B6">
      <w:pPr>
        <w:ind w:firstLine="709"/>
        <w:contextualSpacing/>
        <w:rPr>
          <w:lang w:eastAsia="lv-LV"/>
        </w:rPr>
      </w:pPr>
      <w:r w:rsidRPr="00E256FA">
        <w:rPr>
          <w:b/>
          <w:lang w:eastAsia="lv-LV"/>
        </w:rPr>
        <w:t>6.</w:t>
      </w:r>
      <w:r w:rsidRPr="00E256FA">
        <w:rPr>
          <w:lang w:eastAsia="lv-LV"/>
        </w:rPr>
        <w:t xml:space="preserve"> </w:t>
      </w:r>
      <w:r w:rsidRPr="00E256FA">
        <w:rPr>
          <w:bCs/>
          <w:lang w:eastAsia="lv-LV"/>
        </w:rPr>
        <w:t>Pretendents</w:t>
      </w:r>
      <w:r w:rsidRPr="00E256FA">
        <w:rPr>
          <w:b/>
          <w:bCs/>
          <w:lang w:eastAsia="lv-LV"/>
        </w:rPr>
        <w:t xml:space="preserve"> </w:t>
      </w:r>
      <w:r w:rsidRPr="00E256FA">
        <w:rPr>
          <w:bCs/>
          <w:lang w:eastAsia="lv-LV"/>
        </w:rPr>
        <w:t xml:space="preserve">nav </w:t>
      </w:r>
      <w:r w:rsidRPr="00E256FA">
        <w:rPr>
          <w:lang w:eastAsia="lv-LV"/>
        </w:rPr>
        <w:t>apzināti, tieši vai netieši</w:t>
      </w:r>
      <w:r w:rsidRPr="00E256FA">
        <w:rPr>
          <w:bCs/>
          <w:lang w:eastAsia="lv-LV"/>
        </w:rPr>
        <w:t xml:space="preserve"> atklājis un neatklās piedāvājuma noteikumus</w:t>
      </w:r>
      <w:r w:rsidRPr="00E256FA">
        <w:rPr>
          <w:lang w:eastAsia="lv-LV"/>
        </w:rPr>
        <w:t xml:space="preserve"> nevienam konkurentam pirms oficiālā piedāvājumu atvēršanas datuma un laika vai līguma slēgšanas tiesību piešķiršanas, vai arī tas ir īpaši atklāts saskaņā šī apliecinājuma ar 4.2. apakšpunktu.</w:t>
      </w:r>
    </w:p>
    <w:p w14:paraId="43950E4F" w14:textId="77777777" w:rsidR="00BA64B6" w:rsidRPr="00E256FA" w:rsidRDefault="00BA64B6" w:rsidP="00BA64B6">
      <w:pPr>
        <w:contextualSpacing/>
        <w:rPr>
          <w:lang w:eastAsia="lv-LV"/>
        </w:rPr>
      </w:pPr>
    </w:p>
    <w:p w14:paraId="4852D5AC" w14:textId="77777777" w:rsidR="00BA64B6" w:rsidRPr="00E256FA" w:rsidRDefault="00BA64B6" w:rsidP="00BA64B6">
      <w:pPr>
        <w:ind w:firstLine="709"/>
        <w:contextualSpacing/>
        <w:rPr>
          <w:snapToGrid w:val="0"/>
          <w:lang w:eastAsia="ru-RU"/>
        </w:rPr>
      </w:pPr>
      <w:r w:rsidRPr="00E256FA">
        <w:rPr>
          <w:b/>
          <w:lang w:eastAsia="lv-LV"/>
        </w:rPr>
        <w:t xml:space="preserve">7. </w:t>
      </w:r>
      <w:r w:rsidRPr="00E256FA">
        <w:rPr>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E256FA">
        <w:rPr>
          <w:snapToGrid w:val="0"/>
          <w:lang w:eastAsia="ru-RU"/>
        </w:rPr>
        <w:t xml:space="preserve">Izņēmums ir gadījumi, kad kompetentā konkurences iestāde, konstatējot konkurences </w:t>
      </w:r>
      <w:r w:rsidRPr="00E256FA">
        <w:rPr>
          <w:snapToGrid w:val="0"/>
          <w:lang w:eastAsia="ru-RU"/>
        </w:rPr>
        <w:lastRenderedPageBreak/>
        <w:t>tiesību pārkāpumu, ir atbrīvojusi pretendentu, kurš iecietības programmas</w:t>
      </w:r>
      <w:r w:rsidRPr="00E256FA">
        <w:rPr>
          <w:snapToGrid w:val="0"/>
          <w:vertAlign w:val="superscript"/>
          <w:lang w:eastAsia="ru-RU"/>
        </w:rPr>
        <w:footnoteReference w:id="3"/>
      </w:r>
      <w:r w:rsidRPr="00E256FA">
        <w:rPr>
          <w:snapToGrid w:val="0"/>
          <w:lang w:eastAsia="ru-RU"/>
        </w:rPr>
        <w:t xml:space="preserve"> ietvaros ir sadarbojies ar to, no naudas soda vai naudas sodu samazinājusi.</w:t>
      </w:r>
    </w:p>
    <w:p w14:paraId="2CDC13AF" w14:textId="77777777" w:rsidR="00BA64B6" w:rsidRPr="00E256FA" w:rsidRDefault="00BA64B6" w:rsidP="00BA64B6">
      <w:pPr>
        <w:rPr>
          <w:snapToGrid w:val="0"/>
          <w:lang w:eastAsia="ru-RU"/>
        </w:rPr>
      </w:pPr>
    </w:p>
    <w:p w14:paraId="11EBDF24" w14:textId="77777777" w:rsidR="00BA64B6" w:rsidRPr="00E256FA" w:rsidRDefault="00BA64B6" w:rsidP="00BA64B6">
      <w:pPr>
        <w:widowControl w:val="0"/>
        <w:adjustRightInd w:val="0"/>
        <w:textAlignment w:val="baseline"/>
      </w:pPr>
      <w:r w:rsidRPr="00E256FA">
        <w:t xml:space="preserve">Uzņēmuma adrese _________________________________________tālruņa (faksa) numuri, </w:t>
      </w:r>
    </w:p>
    <w:p w14:paraId="20DC3542" w14:textId="77777777" w:rsidR="00BA64B6" w:rsidRPr="00E256FA" w:rsidRDefault="00BA64B6" w:rsidP="00BA64B6">
      <w:pPr>
        <w:widowControl w:val="0"/>
        <w:adjustRightInd w:val="0"/>
        <w:textAlignment w:val="baseline"/>
      </w:pPr>
      <w:r w:rsidRPr="00E256FA">
        <w:t xml:space="preserve">e-pasta adrese ___________________________Uzņēmuma vadītāja vai pilnvarotās personas </w:t>
      </w:r>
    </w:p>
    <w:p w14:paraId="3AF3DBE6" w14:textId="77777777" w:rsidR="00BA64B6" w:rsidRPr="00E256FA" w:rsidRDefault="00BA64B6" w:rsidP="00BA64B6">
      <w:pPr>
        <w:widowControl w:val="0"/>
        <w:adjustRightInd w:val="0"/>
        <w:textAlignment w:val="baseline"/>
      </w:pPr>
      <w:r w:rsidRPr="00E256FA">
        <w:t>amats, vārds un uzvārds _________________________________________</w:t>
      </w:r>
      <w:proofErr w:type="spellStart"/>
      <w:r w:rsidRPr="00E256FA">
        <w:rPr>
          <w:vertAlign w:val="superscript"/>
        </w:rPr>
        <w:t>Paraksts</w:t>
      </w:r>
      <w:r w:rsidRPr="00E256FA">
        <w:t>z.v</w:t>
      </w:r>
      <w:proofErr w:type="spellEnd"/>
      <w:r w:rsidRPr="00E256FA">
        <w:t>.</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BA64B6" w:rsidRPr="00E256FA" w14:paraId="394A2AEC" w14:textId="77777777" w:rsidTr="00571666">
        <w:trPr>
          <w:trHeight w:val="782"/>
        </w:trPr>
        <w:tc>
          <w:tcPr>
            <w:tcW w:w="886" w:type="dxa"/>
            <w:shd w:val="clear" w:color="auto" w:fill="auto"/>
          </w:tcPr>
          <w:p w14:paraId="3847E5DD" w14:textId="77777777" w:rsidR="00BA64B6" w:rsidRPr="00E256FA" w:rsidRDefault="00BA64B6" w:rsidP="00571666"/>
        </w:tc>
      </w:tr>
    </w:tbl>
    <w:p w14:paraId="6D5D7F31" w14:textId="77777777" w:rsidR="00BA64B6" w:rsidRPr="00E256FA" w:rsidRDefault="00BA64B6" w:rsidP="00BA64B6">
      <w:pPr>
        <w:rPr>
          <w:noProof/>
        </w:rPr>
      </w:pPr>
    </w:p>
    <w:p w14:paraId="36E56460" w14:textId="77777777" w:rsidR="00BA64B6" w:rsidRPr="00E256FA" w:rsidRDefault="00BA64B6" w:rsidP="00BA64B6">
      <w:pPr>
        <w:rPr>
          <w:b/>
          <w:i/>
          <w:sz w:val="20"/>
          <w:szCs w:val="28"/>
          <w:lang w:eastAsia="lv-LV"/>
        </w:rPr>
      </w:pPr>
      <w:r w:rsidRPr="00E256FA">
        <w:rPr>
          <w:b/>
          <w:i/>
          <w:sz w:val="20"/>
          <w:szCs w:val="28"/>
          <w:lang w:eastAsia="lv-LV"/>
        </w:rPr>
        <w:t xml:space="preserve"> (Piezīme: Pretendents atbilstoši situācijai aizpilda tukšās vietas šajā formā, kā arī aizpilda pielikumu vai izmanto to kā apliecinājuma paraugu.)</w:t>
      </w:r>
    </w:p>
    <w:p w14:paraId="19488E2B" w14:textId="77777777" w:rsidR="00BA64B6" w:rsidRPr="00E256FA" w:rsidRDefault="00BA64B6" w:rsidP="00BA64B6">
      <w:pPr>
        <w:jc w:val="center"/>
        <w:rPr>
          <w:sz w:val="28"/>
          <w:szCs w:val="28"/>
          <w:lang w:eastAsia="lv-LV"/>
        </w:rPr>
      </w:pPr>
      <w:r w:rsidRPr="00E256FA">
        <w:rPr>
          <w:sz w:val="28"/>
          <w:szCs w:val="28"/>
          <w:lang w:eastAsia="lv-LV"/>
        </w:rPr>
        <w:t>Pielikums</w:t>
      </w:r>
    </w:p>
    <w:p w14:paraId="0F82D28D" w14:textId="77777777" w:rsidR="00BA64B6" w:rsidRPr="00E256FA" w:rsidRDefault="00BA64B6" w:rsidP="00BA64B6">
      <w:pPr>
        <w:rPr>
          <w:b/>
          <w:sz w:val="28"/>
          <w:szCs w:val="28"/>
          <w:lang w:eastAsia="lv-LV"/>
        </w:rPr>
      </w:pPr>
      <w:r w:rsidRPr="00E256FA">
        <w:rPr>
          <w:b/>
          <w:sz w:val="28"/>
          <w:szCs w:val="28"/>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BA64B6" w:rsidRPr="00E256FA" w14:paraId="459D6FAE" w14:textId="77777777" w:rsidTr="00571666">
        <w:tc>
          <w:tcPr>
            <w:tcW w:w="675" w:type="dxa"/>
            <w:shd w:val="clear" w:color="auto" w:fill="auto"/>
          </w:tcPr>
          <w:p w14:paraId="28D43747" w14:textId="77777777" w:rsidR="00BA64B6" w:rsidRPr="00E256FA" w:rsidRDefault="00BA64B6" w:rsidP="00571666">
            <w:pPr>
              <w:rPr>
                <w:b/>
                <w:sz w:val="28"/>
                <w:szCs w:val="28"/>
                <w:lang w:eastAsia="lv-LV"/>
              </w:rPr>
            </w:pPr>
            <w:r w:rsidRPr="00E256FA">
              <w:rPr>
                <w:b/>
                <w:sz w:val="28"/>
                <w:szCs w:val="28"/>
                <w:lang w:eastAsia="lv-LV"/>
              </w:rPr>
              <w:t>Nr.</w:t>
            </w:r>
          </w:p>
        </w:tc>
        <w:tc>
          <w:tcPr>
            <w:tcW w:w="4251" w:type="dxa"/>
            <w:shd w:val="clear" w:color="auto" w:fill="auto"/>
          </w:tcPr>
          <w:p w14:paraId="70596047" w14:textId="77777777" w:rsidR="00BA64B6" w:rsidRPr="00E256FA" w:rsidRDefault="00BA64B6" w:rsidP="00571666">
            <w:pPr>
              <w:rPr>
                <w:b/>
                <w:sz w:val="28"/>
                <w:szCs w:val="28"/>
                <w:lang w:eastAsia="lv-LV"/>
              </w:rPr>
            </w:pPr>
            <w:r w:rsidRPr="00E256FA">
              <w:rPr>
                <w:b/>
                <w:sz w:val="28"/>
                <w:szCs w:val="28"/>
                <w:lang w:eastAsia="lv-LV"/>
              </w:rPr>
              <w:t>Uzņēmums – konkurents, ar kuru ir bijusi saziņa</w:t>
            </w:r>
          </w:p>
        </w:tc>
        <w:tc>
          <w:tcPr>
            <w:tcW w:w="3971" w:type="dxa"/>
            <w:shd w:val="clear" w:color="auto" w:fill="auto"/>
          </w:tcPr>
          <w:p w14:paraId="2FCF7A8E" w14:textId="77777777" w:rsidR="00BA64B6" w:rsidRPr="00E256FA" w:rsidRDefault="00BA64B6" w:rsidP="00571666">
            <w:pPr>
              <w:rPr>
                <w:b/>
                <w:sz w:val="28"/>
                <w:szCs w:val="28"/>
                <w:lang w:eastAsia="lv-LV"/>
              </w:rPr>
            </w:pPr>
            <w:r w:rsidRPr="00E256FA">
              <w:rPr>
                <w:b/>
                <w:sz w:val="28"/>
                <w:szCs w:val="28"/>
                <w:lang w:eastAsia="lv-LV"/>
              </w:rPr>
              <w:t>Saziņas veids, mērķis, raksturs un saturs</w:t>
            </w:r>
          </w:p>
        </w:tc>
      </w:tr>
      <w:tr w:rsidR="00BA64B6" w:rsidRPr="005848CF" w14:paraId="60065562" w14:textId="77777777" w:rsidTr="00571666">
        <w:tc>
          <w:tcPr>
            <w:tcW w:w="675" w:type="dxa"/>
            <w:shd w:val="clear" w:color="auto" w:fill="auto"/>
          </w:tcPr>
          <w:p w14:paraId="43D234BC" w14:textId="77777777" w:rsidR="00BA64B6" w:rsidRPr="005848CF" w:rsidRDefault="00BA64B6" w:rsidP="00571666">
            <w:pPr>
              <w:rPr>
                <w:sz w:val="28"/>
                <w:szCs w:val="28"/>
                <w:lang w:eastAsia="lv-LV"/>
              </w:rPr>
            </w:pPr>
          </w:p>
        </w:tc>
        <w:tc>
          <w:tcPr>
            <w:tcW w:w="4251" w:type="dxa"/>
            <w:shd w:val="clear" w:color="auto" w:fill="auto"/>
          </w:tcPr>
          <w:p w14:paraId="723DF7EC" w14:textId="77777777" w:rsidR="00BA64B6" w:rsidRPr="00735A26" w:rsidRDefault="00BA64B6" w:rsidP="00571666">
            <w:pPr>
              <w:rPr>
                <w:lang w:eastAsia="lv-LV"/>
              </w:rPr>
            </w:pPr>
            <w:r w:rsidRPr="00735A26">
              <w:rPr>
                <w:lang w:eastAsia="lv-LV"/>
              </w:rPr>
              <w:t xml:space="preserve">[Komersanta nosaukums, </w:t>
            </w:r>
            <w:proofErr w:type="spellStart"/>
            <w:r w:rsidRPr="00735A26">
              <w:rPr>
                <w:lang w:eastAsia="lv-LV"/>
              </w:rPr>
              <w:t>reģ</w:t>
            </w:r>
            <w:proofErr w:type="spellEnd"/>
            <w:r w:rsidRPr="00735A26">
              <w:rPr>
                <w:lang w:eastAsia="lv-LV"/>
              </w:rPr>
              <w:t>. Nr.]</w:t>
            </w:r>
          </w:p>
        </w:tc>
        <w:tc>
          <w:tcPr>
            <w:tcW w:w="3971" w:type="dxa"/>
            <w:shd w:val="clear" w:color="auto" w:fill="auto"/>
          </w:tcPr>
          <w:p w14:paraId="4E5CFA97" w14:textId="77777777" w:rsidR="00BA64B6" w:rsidRPr="005848CF" w:rsidRDefault="00BA64B6" w:rsidP="00571666">
            <w:pPr>
              <w:rPr>
                <w:sz w:val="28"/>
                <w:szCs w:val="28"/>
                <w:lang w:eastAsia="lv-LV"/>
              </w:rPr>
            </w:pPr>
          </w:p>
        </w:tc>
      </w:tr>
      <w:tr w:rsidR="00BA64B6" w:rsidRPr="005848CF" w14:paraId="2E7900B2" w14:textId="77777777" w:rsidTr="00571666">
        <w:tc>
          <w:tcPr>
            <w:tcW w:w="675" w:type="dxa"/>
            <w:shd w:val="clear" w:color="auto" w:fill="auto"/>
          </w:tcPr>
          <w:p w14:paraId="6E068B55" w14:textId="77777777" w:rsidR="00BA64B6" w:rsidRPr="005848CF" w:rsidRDefault="00BA64B6" w:rsidP="00571666">
            <w:pPr>
              <w:rPr>
                <w:sz w:val="28"/>
                <w:szCs w:val="28"/>
                <w:lang w:eastAsia="lv-LV"/>
              </w:rPr>
            </w:pPr>
          </w:p>
        </w:tc>
        <w:tc>
          <w:tcPr>
            <w:tcW w:w="4251" w:type="dxa"/>
            <w:shd w:val="clear" w:color="auto" w:fill="auto"/>
          </w:tcPr>
          <w:p w14:paraId="0C1C29F4" w14:textId="77777777" w:rsidR="00BA64B6" w:rsidRPr="005848CF" w:rsidRDefault="00BA64B6" w:rsidP="00571666">
            <w:pPr>
              <w:rPr>
                <w:sz w:val="28"/>
                <w:szCs w:val="28"/>
                <w:lang w:eastAsia="lv-LV"/>
              </w:rPr>
            </w:pPr>
          </w:p>
        </w:tc>
        <w:tc>
          <w:tcPr>
            <w:tcW w:w="3971" w:type="dxa"/>
            <w:shd w:val="clear" w:color="auto" w:fill="auto"/>
          </w:tcPr>
          <w:p w14:paraId="2F8222AD" w14:textId="77777777" w:rsidR="00BA64B6" w:rsidRPr="005848CF" w:rsidRDefault="00BA64B6" w:rsidP="00571666">
            <w:pPr>
              <w:rPr>
                <w:sz w:val="28"/>
                <w:szCs w:val="28"/>
                <w:lang w:eastAsia="lv-LV"/>
              </w:rPr>
            </w:pPr>
          </w:p>
        </w:tc>
      </w:tr>
    </w:tbl>
    <w:p w14:paraId="731C68D4" w14:textId="77777777" w:rsidR="00BA64B6" w:rsidRPr="005848CF" w:rsidRDefault="00BA64B6" w:rsidP="00BA64B6">
      <w:pPr>
        <w:rPr>
          <w:snapToGrid w:val="0"/>
          <w:sz w:val="26"/>
          <w:szCs w:val="26"/>
          <w:lang w:eastAsia="ru-RU"/>
        </w:rPr>
      </w:pPr>
    </w:p>
    <w:p w14:paraId="23EE87C0" w14:textId="77777777" w:rsidR="00BA64B6" w:rsidRPr="00E256FA" w:rsidRDefault="00BA64B6" w:rsidP="00BA64B6">
      <w:pPr>
        <w:widowControl w:val="0"/>
        <w:adjustRightInd w:val="0"/>
        <w:textAlignment w:val="baseline"/>
      </w:pPr>
      <w:r w:rsidRPr="00E256FA">
        <w:t xml:space="preserve">Uzņēmuma adrese _________________________________________tālruņa (faksa) numuri, </w:t>
      </w:r>
    </w:p>
    <w:p w14:paraId="10DA989C" w14:textId="77777777" w:rsidR="00BA64B6" w:rsidRPr="00E256FA" w:rsidRDefault="00BA64B6" w:rsidP="00BA64B6">
      <w:pPr>
        <w:widowControl w:val="0"/>
        <w:adjustRightInd w:val="0"/>
        <w:textAlignment w:val="baseline"/>
      </w:pPr>
      <w:r w:rsidRPr="00E256FA">
        <w:t xml:space="preserve">e-pasta adrese ___________________________Uzņēmuma vadītāja vai pilnvarotās personas </w:t>
      </w:r>
    </w:p>
    <w:p w14:paraId="2D1D5391" w14:textId="77777777" w:rsidR="00BA64B6" w:rsidRDefault="00BA64B6" w:rsidP="00BA64B6">
      <w:pPr>
        <w:pStyle w:val="Default"/>
        <w:jc w:val="right"/>
      </w:pPr>
      <w:proofErr w:type="spellStart"/>
      <w:r w:rsidRPr="00E256FA">
        <w:t>amats</w:t>
      </w:r>
      <w:proofErr w:type="spellEnd"/>
      <w:r w:rsidRPr="00E256FA">
        <w:t xml:space="preserve">, </w:t>
      </w:r>
      <w:proofErr w:type="spellStart"/>
      <w:r w:rsidRPr="00E256FA">
        <w:t>vārds</w:t>
      </w:r>
      <w:proofErr w:type="spellEnd"/>
      <w:r w:rsidRPr="00E256FA">
        <w:t xml:space="preserve"> un </w:t>
      </w:r>
      <w:proofErr w:type="spellStart"/>
      <w:r w:rsidRPr="00E256FA">
        <w:t>uzvārds</w:t>
      </w:r>
      <w:proofErr w:type="spellEnd"/>
      <w:r w:rsidRPr="00E256FA">
        <w:t xml:space="preserve"> _________________________________________</w:t>
      </w:r>
      <w:proofErr w:type="spellStart"/>
      <w:r w:rsidRPr="00E256FA">
        <w:rPr>
          <w:vertAlign w:val="superscript"/>
        </w:rPr>
        <w:t>Paraksts</w:t>
      </w:r>
      <w:r w:rsidRPr="00E256FA">
        <w:t>z.v</w:t>
      </w:r>
      <w:proofErr w:type="spellEnd"/>
    </w:p>
    <w:p w14:paraId="591BB2AC" w14:textId="77777777" w:rsidR="00BA64B6" w:rsidRDefault="00BA64B6" w:rsidP="00BA64B6">
      <w:pPr>
        <w:pStyle w:val="Default"/>
        <w:jc w:val="right"/>
        <w:rPr>
          <w:color w:val="auto"/>
        </w:rPr>
      </w:pPr>
    </w:p>
    <w:bookmarkEnd w:id="198"/>
    <w:p w14:paraId="1AF137E4" w14:textId="77777777" w:rsidR="004531C5" w:rsidRPr="00BA64B6" w:rsidRDefault="004531C5" w:rsidP="0015075A">
      <w:pPr>
        <w:ind w:right="-6"/>
        <w:jc w:val="right"/>
        <w:rPr>
          <w:rFonts w:eastAsia="Calibri"/>
          <w:b/>
          <w:bCs/>
          <w:lang w:val="en-US"/>
        </w:rPr>
      </w:pPr>
    </w:p>
    <w:sectPr w:rsidR="004531C5" w:rsidRPr="00BA64B6" w:rsidSect="004162CB">
      <w:headerReference w:type="default" r:id="rId31"/>
      <w:footerReference w:type="default" r:id="rId32"/>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01DA2" w14:textId="77777777" w:rsidR="00E755B3" w:rsidRDefault="00E755B3" w:rsidP="00AD2D34">
      <w:r>
        <w:separator/>
      </w:r>
    </w:p>
  </w:endnote>
  <w:endnote w:type="continuationSeparator" w:id="0">
    <w:p w14:paraId="5BEE690E" w14:textId="77777777" w:rsidR="00E755B3" w:rsidRDefault="00E755B3"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8410" w14:textId="77777777" w:rsidR="00E755B3" w:rsidRDefault="00E755B3" w:rsidP="0041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0911D" w14:textId="05C5617C" w:rsidR="00E755B3" w:rsidRDefault="00E755B3" w:rsidP="004162CB">
    <w:pPr>
      <w:pStyle w:val="Footer"/>
      <w:jc w:val="center"/>
    </w:pPr>
    <w:r>
      <w:fldChar w:fldCharType="begin"/>
    </w:r>
    <w:r>
      <w:instrText xml:space="preserve"> PAGE   \* MERGEFORMAT </w:instrText>
    </w:r>
    <w:r>
      <w:fldChar w:fldCharType="separate"/>
    </w:r>
    <w:r>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3FE2A" w14:textId="77777777" w:rsidR="00E755B3" w:rsidRDefault="00E755B3" w:rsidP="004162C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EBD1" w14:textId="77777777" w:rsidR="00E755B3" w:rsidRDefault="00E755B3" w:rsidP="004162CB">
    <w:pPr>
      <w:pStyle w:val="Footer"/>
      <w:jc w:val="center"/>
    </w:pPr>
    <w:r>
      <w:fldChar w:fldCharType="begin"/>
    </w:r>
    <w:r>
      <w:instrText xml:space="preserve"> PAGE   \* MERGEFORMAT </w:instrText>
    </w:r>
    <w:r>
      <w:fldChar w:fldCharType="separate"/>
    </w:r>
    <w:r>
      <w:rPr>
        <w:noProof/>
      </w:rPr>
      <w:t>14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D4BB" w14:textId="77777777" w:rsidR="00E755B3" w:rsidRDefault="00E755B3">
    <w:pPr>
      <w:pStyle w:val="Footer"/>
      <w:jc w:val="right"/>
    </w:pPr>
    <w:r>
      <w:fldChar w:fldCharType="begin"/>
    </w:r>
    <w:r>
      <w:instrText xml:space="preserve"> PAGE </w:instrText>
    </w:r>
    <w:r>
      <w:fldChar w:fldCharType="separate"/>
    </w:r>
    <w:r>
      <w:rPr>
        <w:noProof/>
      </w:rPr>
      <w:t>21</w:t>
    </w:r>
    <w:r>
      <w:fldChar w:fldCharType="end"/>
    </w:r>
  </w:p>
  <w:p w14:paraId="0FE1FC81" w14:textId="77777777" w:rsidR="00E755B3" w:rsidRDefault="00E755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4ED01" w14:textId="77777777" w:rsidR="00E755B3" w:rsidRDefault="00E755B3" w:rsidP="00AD2D34">
      <w:r>
        <w:separator/>
      </w:r>
    </w:p>
  </w:footnote>
  <w:footnote w:type="continuationSeparator" w:id="0">
    <w:p w14:paraId="60380368" w14:textId="77777777" w:rsidR="00E755B3" w:rsidRDefault="00E755B3" w:rsidP="00AD2D34">
      <w:r>
        <w:continuationSeparator/>
      </w:r>
    </w:p>
  </w:footnote>
  <w:footnote w:id="1">
    <w:p w14:paraId="34F57F05" w14:textId="0A9AF8CE" w:rsidR="00E755B3" w:rsidRPr="006C0F48" w:rsidRDefault="00E755B3">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var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16A257E3" w14:textId="77777777" w:rsidR="00BA64B6" w:rsidRDefault="00BA64B6" w:rsidP="00BA64B6">
      <w:pPr>
        <w:pStyle w:val="FootnoteText"/>
      </w:pPr>
      <w:r>
        <w:rPr>
          <w:rStyle w:val="FootnoteReference"/>
        </w:rPr>
        <w:footnoteRef/>
      </w:r>
      <w:r>
        <w:t xml:space="preserve"> </w:t>
      </w:r>
      <w:r>
        <w:t>Šī apliecinājuma kontekstā ar terminu „konkurents” apzīmē jebkuru fizisku vai juridisku personu, kura nav Pretendents un kura:</w:t>
      </w:r>
    </w:p>
    <w:p w14:paraId="6D126C6A" w14:textId="77777777" w:rsidR="00BA64B6" w:rsidRDefault="00BA64B6" w:rsidP="00BA64B6">
      <w:pPr>
        <w:pStyle w:val="FootnoteText"/>
        <w:ind w:left="284"/>
      </w:pPr>
      <w:r>
        <w:t>1) iesniedz piedāvājumu šim iepirkumam;</w:t>
      </w:r>
    </w:p>
    <w:p w14:paraId="76D60D40" w14:textId="77777777" w:rsidR="00BA64B6" w:rsidRDefault="00BA64B6" w:rsidP="00BA64B6">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3">
    <w:p w14:paraId="0CC73C13" w14:textId="77777777" w:rsidR="00BA64B6" w:rsidRDefault="00BA64B6" w:rsidP="00BA64B6">
      <w:pPr>
        <w:pStyle w:val="FootnoteText"/>
      </w:pPr>
      <w:r w:rsidRPr="00CD4DD3">
        <w:rPr>
          <w:rStyle w:val="FootnoteReference"/>
        </w:rPr>
        <w:footnoteRef/>
      </w:r>
      <w:r w:rsidRPr="00CD4DD3">
        <w:t xml:space="preserve"> </w:t>
      </w:r>
      <w:r w:rsidRPr="00CD4DD3">
        <w:t xml:space="preserve">Programma, kuras ietvaros uzņēmumam, kas ir vai bija iesaistīts kartelī, Ministru kabineta 29.09.2008. noteikumos Nr.796 </w:t>
      </w:r>
      <w:r w:rsidRPr="00CD4DD3">
        <w:rPr>
          <w:i/>
        </w:rPr>
        <w:t>„</w:t>
      </w:r>
      <w:r w:rsidRPr="00CD4DD3">
        <w:rPr>
          <w:i/>
          <w:iCs/>
        </w:rPr>
        <w:t>Kārtība, kādā nosakāms naudas sods par Konkurences likuma 11.panta pirmajā daļā un 13.pantā paredzētajiem pārkāpumiem</w:t>
      </w:r>
      <w:r w:rsidRPr="00CD4DD3">
        <w:rPr>
          <w:i/>
        </w:rPr>
        <w:t xml:space="preserve">” </w:t>
      </w:r>
      <w:r w:rsidRPr="00CD4DD3">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F6B8C" w14:textId="77777777" w:rsidR="00E755B3" w:rsidRDefault="00E75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DB83" w14:textId="77777777" w:rsidR="00E755B3" w:rsidRPr="00DF2815" w:rsidRDefault="00E755B3"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0FE44DE"/>
    <w:multiLevelType w:val="multilevel"/>
    <w:tmpl w:val="07F2448C"/>
    <w:lvl w:ilvl="0">
      <w:start w:val="3"/>
      <w:numFmt w:val="decimal"/>
      <w:lvlText w:val="%1."/>
      <w:lvlJc w:val="left"/>
      <w:pPr>
        <w:ind w:left="720" w:hanging="720"/>
      </w:pPr>
      <w:rPr>
        <w:rFonts w:hint="default"/>
        <w:i/>
      </w:rPr>
    </w:lvl>
    <w:lvl w:ilvl="1">
      <w:start w:val="4"/>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1D71DB6"/>
    <w:multiLevelType w:val="multilevel"/>
    <w:tmpl w:val="0BB45802"/>
    <w:lvl w:ilvl="0">
      <w:start w:val="2"/>
      <w:numFmt w:val="decimal"/>
      <w:lvlText w:val="%1."/>
      <w:lvlJc w:val="left"/>
      <w:pPr>
        <w:ind w:left="720" w:hanging="720"/>
      </w:pPr>
      <w:rPr>
        <w:rFonts w:hint="default"/>
        <w:i/>
      </w:rPr>
    </w:lvl>
    <w:lvl w:ilvl="1">
      <w:start w:val="1"/>
      <w:numFmt w:val="decimal"/>
      <w:lvlText w:val="%1.%2."/>
      <w:lvlJc w:val="left"/>
      <w:pPr>
        <w:ind w:left="720" w:hanging="720"/>
      </w:pPr>
      <w:rPr>
        <w:rFonts w:hint="default"/>
        <w:i/>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A6D060B"/>
    <w:multiLevelType w:val="multilevel"/>
    <w:tmpl w:val="FDDC730C"/>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753900"/>
    <w:multiLevelType w:val="multilevel"/>
    <w:tmpl w:val="CD1A162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2653782F"/>
    <w:multiLevelType w:val="multilevel"/>
    <w:tmpl w:val="CC14C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4258BC"/>
    <w:multiLevelType w:val="multilevel"/>
    <w:tmpl w:val="D48A63E0"/>
    <w:lvl w:ilvl="0">
      <w:start w:val="9"/>
      <w:numFmt w:val="decimal"/>
      <w:lvlText w:val="%1."/>
      <w:lvlJc w:val="left"/>
      <w:pPr>
        <w:ind w:left="390" w:hanging="390"/>
      </w:pPr>
      <w:rPr>
        <w:rFonts w:hint="default"/>
      </w:rPr>
    </w:lvl>
    <w:lvl w:ilvl="1">
      <w:start w:val="1"/>
      <w:numFmt w:val="decimal"/>
      <w:lvlText w:val="%1.%2."/>
      <w:lvlJc w:val="left"/>
      <w:pPr>
        <w:ind w:left="3600" w:hanging="720"/>
      </w:pPr>
      <w:rPr>
        <w:rFonts w:hint="default"/>
        <w:b w:val="0"/>
        <w:strike w:val="0"/>
        <w:sz w:val="26"/>
        <w:szCs w:val="26"/>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2" w15:restartNumberingAfterBreak="0">
    <w:nsid w:val="2BE76615"/>
    <w:multiLevelType w:val="multilevel"/>
    <w:tmpl w:val="DAA0C8E8"/>
    <w:lvl w:ilvl="0">
      <w:start w:val="5"/>
      <w:numFmt w:val="decimal"/>
      <w:lvlText w:val="%1."/>
      <w:lvlJc w:val="left"/>
      <w:pPr>
        <w:ind w:left="360" w:hanging="360"/>
      </w:pPr>
      <w:rPr>
        <w:rFonts w:eastAsia="SimSun" w:hint="default"/>
      </w:rPr>
    </w:lvl>
    <w:lvl w:ilvl="1">
      <w:start w:val="2"/>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13"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4"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6" w15:restartNumberingAfterBreak="0">
    <w:nsid w:val="3E881905"/>
    <w:multiLevelType w:val="multilevel"/>
    <w:tmpl w:val="1B2009A0"/>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sz w:val="24"/>
        <w:szCs w:val="24"/>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23A7B98"/>
    <w:multiLevelType w:val="multilevel"/>
    <w:tmpl w:val="3724F242"/>
    <w:lvl w:ilvl="0">
      <w:start w:val="4"/>
      <w:numFmt w:val="decimal"/>
      <w:lvlText w:val="%1."/>
      <w:lvlJc w:val="left"/>
      <w:pPr>
        <w:ind w:left="720" w:hanging="72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15:restartNumberingAfterBreak="0">
    <w:nsid w:val="45261862"/>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1"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D165FCA"/>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4" w15:restartNumberingAfterBreak="0">
    <w:nsid w:val="5E4C59A3"/>
    <w:multiLevelType w:val="multilevel"/>
    <w:tmpl w:val="A45E38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5"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7"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28"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1"/>
  </w:num>
  <w:num w:numId="2">
    <w:abstractNumId w:val="28"/>
  </w:num>
  <w:num w:numId="3">
    <w:abstractNumId w:val="3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6"/>
  </w:num>
  <w:num w:numId="15">
    <w:abstractNumId w:val="13"/>
  </w:num>
  <w:num w:numId="16">
    <w:abstractNumId w:val="23"/>
  </w:num>
  <w:num w:numId="17">
    <w:abstractNumId w:val="15"/>
  </w:num>
  <w:num w:numId="18">
    <w:abstractNumId w:val="29"/>
  </w:num>
  <w:num w:numId="19">
    <w:abstractNumId w:val="20"/>
  </w:num>
  <w:num w:numId="20">
    <w:abstractNumId w:val="10"/>
  </w:num>
  <w:num w:numId="21">
    <w:abstractNumId w:val="24"/>
  </w:num>
  <w:num w:numId="22">
    <w:abstractNumId w:val="3"/>
  </w:num>
  <w:num w:numId="23">
    <w:abstractNumId w:val="11"/>
  </w:num>
  <w:num w:numId="24">
    <w:abstractNumId w:val="25"/>
  </w:num>
  <w:num w:numId="25">
    <w:abstractNumId w:val="5"/>
  </w:num>
  <w:num w:numId="26">
    <w:abstractNumId w:val="16"/>
  </w:num>
  <w:num w:numId="27">
    <w:abstractNumId w:val="18"/>
  </w:num>
  <w:num w:numId="28">
    <w:abstractNumId w:val="22"/>
  </w:num>
  <w:num w:numId="29">
    <w:abstractNumId w:val="8"/>
  </w:num>
  <w:num w:numId="30">
    <w:abstractNumId w:val="14"/>
  </w:num>
  <w:num w:numId="31">
    <w:abstractNumId w:val="12"/>
  </w:num>
  <w:num w:numId="32">
    <w:abstractNumId w:val="9"/>
  </w:num>
  <w:num w:numId="33">
    <w:abstractNumId w:val="7"/>
  </w:num>
  <w:num w:numId="34">
    <w:abstractNumId w:val="2"/>
  </w:num>
  <w:num w:numId="3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12F1"/>
    <w:rsid w:val="000034EB"/>
    <w:rsid w:val="00005845"/>
    <w:rsid w:val="000071BE"/>
    <w:rsid w:val="00007223"/>
    <w:rsid w:val="000076C7"/>
    <w:rsid w:val="0001028A"/>
    <w:rsid w:val="00010E49"/>
    <w:rsid w:val="000111B9"/>
    <w:rsid w:val="00017A19"/>
    <w:rsid w:val="0002466E"/>
    <w:rsid w:val="00024ADB"/>
    <w:rsid w:val="00025165"/>
    <w:rsid w:val="00025304"/>
    <w:rsid w:val="000304FD"/>
    <w:rsid w:val="00031DB1"/>
    <w:rsid w:val="00032783"/>
    <w:rsid w:val="000334CC"/>
    <w:rsid w:val="00035B94"/>
    <w:rsid w:val="00037129"/>
    <w:rsid w:val="00037931"/>
    <w:rsid w:val="00040BE8"/>
    <w:rsid w:val="00041C97"/>
    <w:rsid w:val="00041E56"/>
    <w:rsid w:val="000458E7"/>
    <w:rsid w:val="00047D8F"/>
    <w:rsid w:val="0005252E"/>
    <w:rsid w:val="00057C41"/>
    <w:rsid w:val="0006177D"/>
    <w:rsid w:val="00066839"/>
    <w:rsid w:val="00066B73"/>
    <w:rsid w:val="000728E1"/>
    <w:rsid w:val="000758AD"/>
    <w:rsid w:val="0007614D"/>
    <w:rsid w:val="000816B9"/>
    <w:rsid w:val="00092080"/>
    <w:rsid w:val="000A5304"/>
    <w:rsid w:val="000A7186"/>
    <w:rsid w:val="000A726A"/>
    <w:rsid w:val="000B127E"/>
    <w:rsid w:val="000B25C9"/>
    <w:rsid w:val="000B441D"/>
    <w:rsid w:val="000B5443"/>
    <w:rsid w:val="000C16AB"/>
    <w:rsid w:val="000C1DD5"/>
    <w:rsid w:val="000C46F2"/>
    <w:rsid w:val="000C7A9F"/>
    <w:rsid w:val="000D085F"/>
    <w:rsid w:val="000D20B6"/>
    <w:rsid w:val="000D3781"/>
    <w:rsid w:val="000D41C9"/>
    <w:rsid w:val="000D4392"/>
    <w:rsid w:val="000D4DBC"/>
    <w:rsid w:val="000D6BDE"/>
    <w:rsid w:val="000E18A8"/>
    <w:rsid w:val="000E2DF7"/>
    <w:rsid w:val="000E313E"/>
    <w:rsid w:val="000E59CC"/>
    <w:rsid w:val="000E6D8D"/>
    <w:rsid w:val="000F0A27"/>
    <w:rsid w:val="000F21EE"/>
    <w:rsid w:val="000F2208"/>
    <w:rsid w:val="000F395F"/>
    <w:rsid w:val="000F435A"/>
    <w:rsid w:val="00100435"/>
    <w:rsid w:val="001019FD"/>
    <w:rsid w:val="00103FB6"/>
    <w:rsid w:val="001057A2"/>
    <w:rsid w:val="00106E0F"/>
    <w:rsid w:val="00107A5C"/>
    <w:rsid w:val="00110F18"/>
    <w:rsid w:val="00112374"/>
    <w:rsid w:val="001149D6"/>
    <w:rsid w:val="00115044"/>
    <w:rsid w:val="00116077"/>
    <w:rsid w:val="001179D5"/>
    <w:rsid w:val="001212F1"/>
    <w:rsid w:val="0012232C"/>
    <w:rsid w:val="001268C9"/>
    <w:rsid w:val="00130460"/>
    <w:rsid w:val="00131ECE"/>
    <w:rsid w:val="001357EF"/>
    <w:rsid w:val="00135AB2"/>
    <w:rsid w:val="0013751A"/>
    <w:rsid w:val="00137A1D"/>
    <w:rsid w:val="00141FC5"/>
    <w:rsid w:val="00142023"/>
    <w:rsid w:val="001433EB"/>
    <w:rsid w:val="0014373A"/>
    <w:rsid w:val="00143877"/>
    <w:rsid w:val="00144B01"/>
    <w:rsid w:val="00146867"/>
    <w:rsid w:val="00147379"/>
    <w:rsid w:val="00147EE4"/>
    <w:rsid w:val="0015075A"/>
    <w:rsid w:val="001522AF"/>
    <w:rsid w:val="001541E9"/>
    <w:rsid w:val="001571D7"/>
    <w:rsid w:val="00157517"/>
    <w:rsid w:val="00161D21"/>
    <w:rsid w:val="001654F6"/>
    <w:rsid w:val="001663B3"/>
    <w:rsid w:val="00166971"/>
    <w:rsid w:val="00170BCC"/>
    <w:rsid w:val="001715FA"/>
    <w:rsid w:val="001740F6"/>
    <w:rsid w:val="00174238"/>
    <w:rsid w:val="00176812"/>
    <w:rsid w:val="001818F4"/>
    <w:rsid w:val="00182F23"/>
    <w:rsid w:val="0018349B"/>
    <w:rsid w:val="00184862"/>
    <w:rsid w:val="00186769"/>
    <w:rsid w:val="00186A44"/>
    <w:rsid w:val="001875CF"/>
    <w:rsid w:val="00195E73"/>
    <w:rsid w:val="00197514"/>
    <w:rsid w:val="001A029E"/>
    <w:rsid w:val="001A0F7A"/>
    <w:rsid w:val="001A201A"/>
    <w:rsid w:val="001A32A0"/>
    <w:rsid w:val="001A3DBA"/>
    <w:rsid w:val="001A5A0C"/>
    <w:rsid w:val="001A5F02"/>
    <w:rsid w:val="001A643C"/>
    <w:rsid w:val="001B228E"/>
    <w:rsid w:val="001B4CAD"/>
    <w:rsid w:val="001B6ACF"/>
    <w:rsid w:val="001B6BF8"/>
    <w:rsid w:val="001B6C3E"/>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6927"/>
    <w:rsid w:val="001E6C8B"/>
    <w:rsid w:val="001E728B"/>
    <w:rsid w:val="001E73EF"/>
    <w:rsid w:val="001F09F6"/>
    <w:rsid w:val="001F7145"/>
    <w:rsid w:val="001F7427"/>
    <w:rsid w:val="001F7884"/>
    <w:rsid w:val="00201E21"/>
    <w:rsid w:val="00204923"/>
    <w:rsid w:val="0020582E"/>
    <w:rsid w:val="00206B7C"/>
    <w:rsid w:val="00211590"/>
    <w:rsid w:val="002123CB"/>
    <w:rsid w:val="00215733"/>
    <w:rsid w:val="00216E78"/>
    <w:rsid w:val="0022676D"/>
    <w:rsid w:val="0023414A"/>
    <w:rsid w:val="00234455"/>
    <w:rsid w:val="00240060"/>
    <w:rsid w:val="00242BCE"/>
    <w:rsid w:val="00250A4E"/>
    <w:rsid w:val="00250AD3"/>
    <w:rsid w:val="0025244D"/>
    <w:rsid w:val="00253F54"/>
    <w:rsid w:val="0025520A"/>
    <w:rsid w:val="002552DB"/>
    <w:rsid w:val="002578C0"/>
    <w:rsid w:val="002604C6"/>
    <w:rsid w:val="002617CD"/>
    <w:rsid w:val="00263B33"/>
    <w:rsid w:val="002644B4"/>
    <w:rsid w:val="00266B0E"/>
    <w:rsid w:val="00271B54"/>
    <w:rsid w:val="00272550"/>
    <w:rsid w:val="002726C3"/>
    <w:rsid w:val="00272904"/>
    <w:rsid w:val="00275801"/>
    <w:rsid w:val="00275B23"/>
    <w:rsid w:val="0028141B"/>
    <w:rsid w:val="00281764"/>
    <w:rsid w:val="00282D8E"/>
    <w:rsid w:val="0028481F"/>
    <w:rsid w:val="00287731"/>
    <w:rsid w:val="00290F73"/>
    <w:rsid w:val="00293DA4"/>
    <w:rsid w:val="002A07D0"/>
    <w:rsid w:val="002A1BEE"/>
    <w:rsid w:val="002A2AB0"/>
    <w:rsid w:val="002A4A95"/>
    <w:rsid w:val="002B0366"/>
    <w:rsid w:val="002B0E5F"/>
    <w:rsid w:val="002B7FC0"/>
    <w:rsid w:val="002C0065"/>
    <w:rsid w:val="002C0833"/>
    <w:rsid w:val="002C153D"/>
    <w:rsid w:val="002C1B6B"/>
    <w:rsid w:val="002C5D02"/>
    <w:rsid w:val="002C792F"/>
    <w:rsid w:val="002D03BB"/>
    <w:rsid w:val="002D0458"/>
    <w:rsid w:val="002D15BA"/>
    <w:rsid w:val="002D49DD"/>
    <w:rsid w:val="002D526C"/>
    <w:rsid w:val="002D58ED"/>
    <w:rsid w:val="002D647F"/>
    <w:rsid w:val="002D6C0C"/>
    <w:rsid w:val="002D7CCE"/>
    <w:rsid w:val="002E24C0"/>
    <w:rsid w:val="002E359A"/>
    <w:rsid w:val="002E3C74"/>
    <w:rsid w:val="002E5FA1"/>
    <w:rsid w:val="002E6980"/>
    <w:rsid w:val="002F0615"/>
    <w:rsid w:val="002F2ECA"/>
    <w:rsid w:val="002F59E7"/>
    <w:rsid w:val="0030133F"/>
    <w:rsid w:val="00302AA0"/>
    <w:rsid w:val="0030397C"/>
    <w:rsid w:val="00303ADA"/>
    <w:rsid w:val="00303E48"/>
    <w:rsid w:val="00306661"/>
    <w:rsid w:val="00317FAF"/>
    <w:rsid w:val="00320A4D"/>
    <w:rsid w:val="00320B10"/>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78F"/>
    <w:rsid w:val="00341674"/>
    <w:rsid w:val="00341F68"/>
    <w:rsid w:val="00345769"/>
    <w:rsid w:val="00345991"/>
    <w:rsid w:val="00347065"/>
    <w:rsid w:val="003500BC"/>
    <w:rsid w:val="0035127C"/>
    <w:rsid w:val="0035145F"/>
    <w:rsid w:val="00352C1A"/>
    <w:rsid w:val="0035434C"/>
    <w:rsid w:val="00354A42"/>
    <w:rsid w:val="00354A75"/>
    <w:rsid w:val="00354C6B"/>
    <w:rsid w:val="00361D7A"/>
    <w:rsid w:val="00362556"/>
    <w:rsid w:val="003636FD"/>
    <w:rsid w:val="003650A8"/>
    <w:rsid w:val="003706A2"/>
    <w:rsid w:val="00370804"/>
    <w:rsid w:val="00373CDB"/>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A2969"/>
    <w:rsid w:val="003A34A2"/>
    <w:rsid w:val="003A7576"/>
    <w:rsid w:val="003B0ADB"/>
    <w:rsid w:val="003B1575"/>
    <w:rsid w:val="003B16F1"/>
    <w:rsid w:val="003B2814"/>
    <w:rsid w:val="003C0415"/>
    <w:rsid w:val="003C3DEF"/>
    <w:rsid w:val="003C50D9"/>
    <w:rsid w:val="003C59E4"/>
    <w:rsid w:val="003C5E62"/>
    <w:rsid w:val="003C6507"/>
    <w:rsid w:val="003C7A82"/>
    <w:rsid w:val="003D01E2"/>
    <w:rsid w:val="003D34A3"/>
    <w:rsid w:val="003D34D8"/>
    <w:rsid w:val="003D3F05"/>
    <w:rsid w:val="003D56E8"/>
    <w:rsid w:val="003D79D4"/>
    <w:rsid w:val="003E074A"/>
    <w:rsid w:val="003E15F8"/>
    <w:rsid w:val="003E1BDC"/>
    <w:rsid w:val="003E3B97"/>
    <w:rsid w:val="003E7596"/>
    <w:rsid w:val="003F149F"/>
    <w:rsid w:val="003F1DE6"/>
    <w:rsid w:val="003F542D"/>
    <w:rsid w:val="003F5C01"/>
    <w:rsid w:val="004005DC"/>
    <w:rsid w:val="00400AB9"/>
    <w:rsid w:val="00405229"/>
    <w:rsid w:val="004055BC"/>
    <w:rsid w:val="00407A51"/>
    <w:rsid w:val="00410D68"/>
    <w:rsid w:val="00412E88"/>
    <w:rsid w:val="004162CB"/>
    <w:rsid w:val="00417213"/>
    <w:rsid w:val="0042135A"/>
    <w:rsid w:val="00423330"/>
    <w:rsid w:val="004233D0"/>
    <w:rsid w:val="0042603F"/>
    <w:rsid w:val="00427AFD"/>
    <w:rsid w:val="004308BD"/>
    <w:rsid w:val="00430A35"/>
    <w:rsid w:val="0043100A"/>
    <w:rsid w:val="00434B83"/>
    <w:rsid w:val="0043546B"/>
    <w:rsid w:val="00441750"/>
    <w:rsid w:val="004418FB"/>
    <w:rsid w:val="00442E39"/>
    <w:rsid w:val="00444734"/>
    <w:rsid w:val="00444920"/>
    <w:rsid w:val="00446831"/>
    <w:rsid w:val="004515CC"/>
    <w:rsid w:val="00451805"/>
    <w:rsid w:val="0045272A"/>
    <w:rsid w:val="004531C5"/>
    <w:rsid w:val="00455D78"/>
    <w:rsid w:val="004560DD"/>
    <w:rsid w:val="00460AEC"/>
    <w:rsid w:val="00461C4D"/>
    <w:rsid w:val="00462770"/>
    <w:rsid w:val="00463E95"/>
    <w:rsid w:val="00465D8D"/>
    <w:rsid w:val="0047596B"/>
    <w:rsid w:val="004761BB"/>
    <w:rsid w:val="00476997"/>
    <w:rsid w:val="00482CAA"/>
    <w:rsid w:val="00484DD1"/>
    <w:rsid w:val="00492640"/>
    <w:rsid w:val="0049371E"/>
    <w:rsid w:val="00493E11"/>
    <w:rsid w:val="00495669"/>
    <w:rsid w:val="00495BA9"/>
    <w:rsid w:val="00497AAB"/>
    <w:rsid w:val="004A0548"/>
    <w:rsid w:val="004A308F"/>
    <w:rsid w:val="004A32DE"/>
    <w:rsid w:val="004A577F"/>
    <w:rsid w:val="004A73BA"/>
    <w:rsid w:val="004A7CAA"/>
    <w:rsid w:val="004B2B97"/>
    <w:rsid w:val="004C158B"/>
    <w:rsid w:val="004C2F17"/>
    <w:rsid w:val="004C4749"/>
    <w:rsid w:val="004C5F4F"/>
    <w:rsid w:val="004C79D3"/>
    <w:rsid w:val="004D0555"/>
    <w:rsid w:val="004D0C8C"/>
    <w:rsid w:val="004D3806"/>
    <w:rsid w:val="004D4E19"/>
    <w:rsid w:val="004D75A7"/>
    <w:rsid w:val="004D77C6"/>
    <w:rsid w:val="004E25DE"/>
    <w:rsid w:val="004E2C1A"/>
    <w:rsid w:val="004E2C1C"/>
    <w:rsid w:val="004F00C3"/>
    <w:rsid w:val="004F2AA5"/>
    <w:rsid w:val="004F4704"/>
    <w:rsid w:val="005026FD"/>
    <w:rsid w:val="00502DCC"/>
    <w:rsid w:val="00503617"/>
    <w:rsid w:val="00504526"/>
    <w:rsid w:val="0050645E"/>
    <w:rsid w:val="00507B4F"/>
    <w:rsid w:val="00510482"/>
    <w:rsid w:val="00511E58"/>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0EF9"/>
    <w:rsid w:val="005540EA"/>
    <w:rsid w:val="00554E46"/>
    <w:rsid w:val="00557B5E"/>
    <w:rsid w:val="00557D27"/>
    <w:rsid w:val="00561A50"/>
    <w:rsid w:val="005627D9"/>
    <w:rsid w:val="00565932"/>
    <w:rsid w:val="00565AF8"/>
    <w:rsid w:val="005668EE"/>
    <w:rsid w:val="00566B46"/>
    <w:rsid w:val="005716E3"/>
    <w:rsid w:val="0057220F"/>
    <w:rsid w:val="005743B6"/>
    <w:rsid w:val="00577A4F"/>
    <w:rsid w:val="00581551"/>
    <w:rsid w:val="00581BFD"/>
    <w:rsid w:val="005829D0"/>
    <w:rsid w:val="00592EED"/>
    <w:rsid w:val="0059478B"/>
    <w:rsid w:val="005952CF"/>
    <w:rsid w:val="005A01F3"/>
    <w:rsid w:val="005A03F5"/>
    <w:rsid w:val="005A13E4"/>
    <w:rsid w:val="005A159D"/>
    <w:rsid w:val="005A3949"/>
    <w:rsid w:val="005A58A5"/>
    <w:rsid w:val="005B1D62"/>
    <w:rsid w:val="005B205C"/>
    <w:rsid w:val="005B2A64"/>
    <w:rsid w:val="005B364C"/>
    <w:rsid w:val="005B4B6C"/>
    <w:rsid w:val="005B4EB3"/>
    <w:rsid w:val="005B66BE"/>
    <w:rsid w:val="005B7CB1"/>
    <w:rsid w:val="005C2C33"/>
    <w:rsid w:val="005C33AB"/>
    <w:rsid w:val="005C3B79"/>
    <w:rsid w:val="005C3BE8"/>
    <w:rsid w:val="005C46C6"/>
    <w:rsid w:val="005C71CF"/>
    <w:rsid w:val="005C723D"/>
    <w:rsid w:val="005C7940"/>
    <w:rsid w:val="005C7C8D"/>
    <w:rsid w:val="005D0B14"/>
    <w:rsid w:val="005D0B5E"/>
    <w:rsid w:val="005D1729"/>
    <w:rsid w:val="005D1E1D"/>
    <w:rsid w:val="005D220E"/>
    <w:rsid w:val="005D2484"/>
    <w:rsid w:val="005D3370"/>
    <w:rsid w:val="005D41C3"/>
    <w:rsid w:val="005D540A"/>
    <w:rsid w:val="005D55D5"/>
    <w:rsid w:val="005D5FBA"/>
    <w:rsid w:val="005D6318"/>
    <w:rsid w:val="005D647C"/>
    <w:rsid w:val="005E26A0"/>
    <w:rsid w:val="005E314C"/>
    <w:rsid w:val="005E3639"/>
    <w:rsid w:val="005E40DB"/>
    <w:rsid w:val="005F36D9"/>
    <w:rsid w:val="005F4E92"/>
    <w:rsid w:val="00600F00"/>
    <w:rsid w:val="00605899"/>
    <w:rsid w:val="0060749B"/>
    <w:rsid w:val="0061337A"/>
    <w:rsid w:val="0062043D"/>
    <w:rsid w:val="006210C2"/>
    <w:rsid w:val="006213B9"/>
    <w:rsid w:val="00621AEB"/>
    <w:rsid w:val="00621C41"/>
    <w:rsid w:val="00621FE0"/>
    <w:rsid w:val="006233CA"/>
    <w:rsid w:val="00624431"/>
    <w:rsid w:val="0062585B"/>
    <w:rsid w:val="00626419"/>
    <w:rsid w:val="00626701"/>
    <w:rsid w:val="006304A4"/>
    <w:rsid w:val="006335B6"/>
    <w:rsid w:val="0063611C"/>
    <w:rsid w:val="00636F9C"/>
    <w:rsid w:val="00637205"/>
    <w:rsid w:val="00641D38"/>
    <w:rsid w:val="00642212"/>
    <w:rsid w:val="00645955"/>
    <w:rsid w:val="00647419"/>
    <w:rsid w:val="00650727"/>
    <w:rsid w:val="00653D34"/>
    <w:rsid w:val="00661F2A"/>
    <w:rsid w:val="00661FB0"/>
    <w:rsid w:val="00665DCA"/>
    <w:rsid w:val="00670A48"/>
    <w:rsid w:val="00672137"/>
    <w:rsid w:val="00673C8C"/>
    <w:rsid w:val="00673D23"/>
    <w:rsid w:val="00674151"/>
    <w:rsid w:val="0067594E"/>
    <w:rsid w:val="006765B7"/>
    <w:rsid w:val="006773CC"/>
    <w:rsid w:val="006825D5"/>
    <w:rsid w:val="0068791E"/>
    <w:rsid w:val="006879B7"/>
    <w:rsid w:val="00691609"/>
    <w:rsid w:val="00692E64"/>
    <w:rsid w:val="00693DEB"/>
    <w:rsid w:val="00694E9F"/>
    <w:rsid w:val="00695577"/>
    <w:rsid w:val="00696A17"/>
    <w:rsid w:val="00697C6D"/>
    <w:rsid w:val="006A116F"/>
    <w:rsid w:val="006A2B24"/>
    <w:rsid w:val="006A6C5B"/>
    <w:rsid w:val="006A786F"/>
    <w:rsid w:val="006B16A2"/>
    <w:rsid w:val="006B1E5E"/>
    <w:rsid w:val="006B2F7E"/>
    <w:rsid w:val="006B3501"/>
    <w:rsid w:val="006C0DB7"/>
    <w:rsid w:val="006C0F48"/>
    <w:rsid w:val="006D7221"/>
    <w:rsid w:val="006D7A22"/>
    <w:rsid w:val="006D7FF7"/>
    <w:rsid w:val="006E0A0B"/>
    <w:rsid w:val="006E218B"/>
    <w:rsid w:val="006E372D"/>
    <w:rsid w:val="006E4520"/>
    <w:rsid w:val="006E4583"/>
    <w:rsid w:val="006F5790"/>
    <w:rsid w:val="006F6FEE"/>
    <w:rsid w:val="00700500"/>
    <w:rsid w:val="0070390B"/>
    <w:rsid w:val="0070397A"/>
    <w:rsid w:val="007152BA"/>
    <w:rsid w:val="0071641E"/>
    <w:rsid w:val="00716B2F"/>
    <w:rsid w:val="00717D90"/>
    <w:rsid w:val="00720DA5"/>
    <w:rsid w:val="00722776"/>
    <w:rsid w:val="00723F2B"/>
    <w:rsid w:val="007243F6"/>
    <w:rsid w:val="0073299B"/>
    <w:rsid w:val="00734103"/>
    <w:rsid w:val="007379DF"/>
    <w:rsid w:val="00740A85"/>
    <w:rsid w:val="00741408"/>
    <w:rsid w:val="007418CF"/>
    <w:rsid w:val="007468C1"/>
    <w:rsid w:val="00750232"/>
    <w:rsid w:val="007521C3"/>
    <w:rsid w:val="0075390E"/>
    <w:rsid w:val="00754A3B"/>
    <w:rsid w:val="00756835"/>
    <w:rsid w:val="00757590"/>
    <w:rsid w:val="007623FF"/>
    <w:rsid w:val="00766633"/>
    <w:rsid w:val="00766953"/>
    <w:rsid w:val="00766FEF"/>
    <w:rsid w:val="00770643"/>
    <w:rsid w:val="00770D84"/>
    <w:rsid w:val="00775C40"/>
    <w:rsid w:val="00777D2C"/>
    <w:rsid w:val="0078333F"/>
    <w:rsid w:val="00783496"/>
    <w:rsid w:val="00786B2F"/>
    <w:rsid w:val="00787550"/>
    <w:rsid w:val="00792DCB"/>
    <w:rsid w:val="0079437C"/>
    <w:rsid w:val="00795A03"/>
    <w:rsid w:val="007A3075"/>
    <w:rsid w:val="007A4139"/>
    <w:rsid w:val="007A5A50"/>
    <w:rsid w:val="007A7B54"/>
    <w:rsid w:val="007B0378"/>
    <w:rsid w:val="007B1CD7"/>
    <w:rsid w:val="007B2301"/>
    <w:rsid w:val="007B4FCD"/>
    <w:rsid w:val="007B67E0"/>
    <w:rsid w:val="007C2F1A"/>
    <w:rsid w:val="007D0A34"/>
    <w:rsid w:val="007D14CE"/>
    <w:rsid w:val="007D220C"/>
    <w:rsid w:val="007D236E"/>
    <w:rsid w:val="007D24A2"/>
    <w:rsid w:val="007D4DD3"/>
    <w:rsid w:val="007D7053"/>
    <w:rsid w:val="007E0A54"/>
    <w:rsid w:val="007E0CE0"/>
    <w:rsid w:val="007E110D"/>
    <w:rsid w:val="007E1DF9"/>
    <w:rsid w:val="007E20A4"/>
    <w:rsid w:val="007E5531"/>
    <w:rsid w:val="007E5EBD"/>
    <w:rsid w:val="007E60D8"/>
    <w:rsid w:val="007E69D7"/>
    <w:rsid w:val="007E7FF8"/>
    <w:rsid w:val="007F2603"/>
    <w:rsid w:val="007F3738"/>
    <w:rsid w:val="007F607F"/>
    <w:rsid w:val="007F7BE4"/>
    <w:rsid w:val="007F7CA8"/>
    <w:rsid w:val="00801204"/>
    <w:rsid w:val="008023DB"/>
    <w:rsid w:val="00806245"/>
    <w:rsid w:val="00807241"/>
    <w:rsid w:val="008112C8"/>
    <w:rsid w:val="00812AA5"/>
    <w:rsid w:val="00813FBA"/>
    <w:rsid w:val="0081628A"/>
    <w:rsid w:val="008231AD"/>
    <w:rsid w:val="008237FD"/>
    <w:rsid w:val="00823BC1"/>
    <w:rsid w:val="008273AA"/>
    <w:rsid w:val="00830CAD"/>
    <w:rsid w:val="00831C20"/>
    <w:rsid w:val="0083473F"/>
    <w:rsid w:val="0083745F"/>
    <w:rsid w:val="008407B2"/>
    <w:rsid w:val="00841019"/>
    <w:rsid w:val="008422E8"/>
    <w:rsid w:val="00843490"/>
    <w:rsid w:val="00843792"/>
    <w:rsid w:val="00850940"/>
    <w:rsid w:val="00851C4D"/>
    <w:rsid w:val="00852279"/>
    <w:rsid w:val="008524BE"/>
    <w:rsid w:val="008571E0"/>
    <w:rsid w:val="00857CD4"/>
    <w:rsid w:val="00861821"/>
    <w:rsid w:val="00862867"/>
    <w:rsid w:val="00862FBC"/>
    <w:rsid w:val="00863F23"/>
    <w:rsid w:val="008661F0"/>
    <w:rsid w:val="00866E77"/>
    <w:rsid w:val="0086720C"/>
    <w:rsid w:val="00870E2B"/>
    <w:rsid w:val="0087292F"/>
    <w:rsid w:val="00872A8A"/>
    <w:rsid w:val="00873BB3"/>
    <w:rsid w:val="00874EB0"/>
    <w:rsid w:val="008758BC"/>
    <w:rsid w:val="00876788"/>
    <w:rsid w:val="00877497"/>
    <w:rsid w:val="008800C3"/>
    <w:rsid w:val="00880710"/>
    <w:rsid w:val="00880E54"/>
    <w:rsid w:val="008812EB"/>
    <w:rsid w:val="00885307"/>
    <w:rsid w:val="0088584D"/>
    <w:rsid w:val="008873E1"/>
    <w:rsid w:val="00891CB4"/>
    <w:rsid w:val="00893532"/>
    <w:rsid w:val="008978DA"/>
    <w:rsid w:val="008A1347"/>
    <w:rsid w:val="008A58B2"/>
    <w:rsid w:val="008B0204"/>
    <w:rsid w:val="008B02DE"/>
    <w:rsid w:val="008B4024"/>
    <w:rsid w:val="008B55CE"/>
    <w:rsid w:val="008B7A81"/>
    <w:rsid w:val="008C11C3"/>
    <w:rsid w:val="008C71B8"/>
    <w:rsid w:val="008D19F7"/>
    <w:rsid w:val="008D4971"/>
    <w:rsid w:val="008D6014"/>
    <w:rsid w:val="008D6E77"/>
    <w:rsid w:val="008D7A62"/>
    <w:rsid w:val="008E0952"/>
    <w:rsid w:val="008E12D1"/>
    <w:rsid w:val="008E164C"/>
    <w:rsid w:val="008E228F"/>
    <w:rsid w:val="008E3A6C"/>
    <w:rsid w:val="008E3E84"/>
    <w:rsid w:val="008E3E89"/>
    <w:rsid w:val="008E47BD"/>
    <w:rsid w:val="008F0661"/>
    <w:rsid w:val="008F44AC"/>
    <w:rsid w:val="00900F64"/>
    <w:rsid w:val="00901C1F"/>
    <w:rsid w:val="009024F2"/>
    <w:rsid w:val="009063E4"/>
    <w:rsid w:val="009103B0"/>
    <w:rsid w:val="00912CBE"/>
    <w:rsid w:val="0091387F"/>
    <w:rsid w:val="009161ED"/>
    <w:rsid w:val="009179FB"/>
    <w:rsid w:val="009211B0"/>
    <w:rsid w:val="009214AC"/>
    <w:rsid w:val="00924FA0"/>
    <w:rsid w:val="00925B59"/>
    <w:rsid w:val="0093049A"/>
    <w:rsid w:val="009341EB"/>
    <w:rsid w:val="009351A0"/>
    <w:rsid w:val="009354AF"/>
    <w:rsid w:val="0094115A"/>
    <w:rsid w:val="00942B28"/>
    <w:rsid w:val="00946A0A"/>
    <w:rsid w:val="00952490"/>
    <w:rsid w:val="00954D59"/>
    <w:rsid w:val="009551B4"/>
    <w:rsid w:val="00955E57"/>
    <w:rsid w:val="00957FBF"/>
    <w:rsid w:val="009639AB"/>
    <w:rsid w:val="00970C5D"/>
    <w:rsid w:val="00970C6C"/>
    <w:rsid w:val="00971159"/>
    <w:rsid w:val="009723A0"/>
    <w:rsid w:val="009727D4"/>
    <w:rsid w:val="00974D06"/>
    <w:rsid w:val="00980ED5"/>
    <w:rsid w:val="00983A66"/>
    <w:rsid w:val="0098403E"/>
    <w:rsid w:val="00984291"/>
    <w:rsid w:val="009873FB"/>
    <w:rsid w:val="009875B9"/>
    <w:rsid w:val="00987DA9"/>
    <w:rsid w:val="00991980"/>
    <w:rsid w:val="00994049"/>
    <w:rsid w:val="00994202"/>
    <w:rsid w:val="00994ADC"/>
    <w:rsid w:val="00995C3A"/>
    <w:rsid w:val="009A6343"/>
    <w:rsid w:val="009B5A90"/>
    <w:rsid w:val="009B6486"/>
    <w:rsid w:val="009B6B97"/>
    <w:rsid w:val="009B7DAD"/>
    <w:rsid w:val="009B7EEE"/>
    <w:rsid w:val="009C1CDA"/>
    <w:rsid w:val="009C38E2"/>
    <w:rsid w:val="009C3A4D"/>
    <w:rsid w:val="009D0F1D"/>
    <w:rsid w:val="009D115D"/>
    <w:rsid w:val="009D23A9"/>
    <w:rsid w:val="009D28AC"/>
    <w:rsid w:val="009D3B16"/>
    <w:rsid w:val="009D4344"/>
    <w:rsid w:val="009D63A9"/>
    <w:rsid w:val="009E413B"/>
    <w:rsid w:val="009E5299"/>
    <w:rsid w:val="009F00C4"/>
    <w:rsid w:val="009F094D"/>
    <w:rsid w:val="009F29FE"/>
    <w:rsid w:val="009F5032"/>
    <w:rsid w:val="009F5AC2"/>
    <w:rsid w:val="009F5DE8"/>
    <w:rsid w:val="00A007FA"/>
    <w:rsid w:val="00A009AC"/>
    <w:rsid w:val="00A03D86"/>
    <w:rsid w:val="00A04409"/>
    <w:rsid w:val="00A0480A"/>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3293"/>
    <w:rsid w:val="00A459A6"/>
    <w:rsid w:val="00A459C9"/>
    <w:rsid w:val="00A45CD6"/>
    <w:rsid w:val="00A46826"/>
    <w:rsid w:val="00A47ABC"/>
    <w:rsid w:val="00A50544"/>
    <w:rsid w:val="00A52AD5"/>
    <w:rsid w:val="00A54C69"/>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3001"/>
    <w:rsid w:val="00A84C5A"/>
    <w:rsid w:val="00A85105"/>
    <w:rsid w:val="00A87C41"/>
    <w:rsid w:val="00A934AE"/>
    <w:rsid w:val="00A93B27"/>
    <w:rsid w:val="00A951BA"/>
    <w:rsid w:val="00A9524C"/>
    <w:rsid w:val="00AA1AB6"/>
    <w:rsid w:val="00AA5E52"/>
    <w:rsid w:val="00AB0D82"/>
    <w:rsid w:val="00AB53B4"/>
    <w:rsid w:val="00AB6F8C"/>
    <w:rsid w:val="00AC1949"/>
    <w:rsid w:val="00AC1B7E"/>
    <w:rsid w:val="00AC228F"/>
    <w:rsid w:val="00AC3553"/>
    <w:rsid w:val="00AC48D1"/>
    <w:rsid w:val="00AC6CEA"/>
    <w:rsid w:val="00AC78BA"/>
    <w:rsid w:val="00AD1FA3"/>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DFA"/>
    <w:rsid w:val="00B169A5"/>
    <w:rsid w:val="00B2352A"/>
    <w:rsid w:val="00B24D97"/>
    <w:rsid w:val="00B33B23"/>
    <w:rsid w:val="00B34804"/>
    <w:rsid w:val="00B36F9D"/>
    <w:rsid w:val="00B37BFC"/>
    <w:rsid w:val="00B437F4"/>
    <w:rsid w:val="00B503EF"/>
    <w:rsid w:val="00B51EF5"/>
    <w:rsid w:val="00B532ED"/>
    <w:rsid w:val="00B5413C"/>
    <w:rsid w:val="00B54699"/>
    <w:rsid w:val="00B64ED7"/>
    <w:rsid w:val="00B672F8"/>
    <w:rsid w:val="00B676AF"/>
    <w:rsid w:val="00B72772"/>
    <w:rsid w:val="00B76EF1"/>
    <w:rsid w:val="00B82179"/>
    <w:rsid w:val="00B8303A"/>
    <w:rsid w:val="00B842D0"/>
    <w:rsid w:val="00B848D1"/>
    <w:rsid w:val="00B8537B"/>
    <w:rsid w:val="00B86422"/>
    <w:rsid w:val="00B90E2F"/>
    <w:rsid w:val="00B923F7"/>
    <w:rsid w:val="00B95C02"/>
    <w:rsid w:val="00B95DA1"/>
    <w:rsid w:val="00B96EFE"/>
    <w:rsid w:val="00B976A4"/>
    <w:rsid w:val="00BA1AE2"/>
    <w:rsid w:val="00BA64B6"/>
    <w:rsid w:val="00BA7D30"/>
    <w:rsid w:val="00BB0671"/>
    <w:rsid w:val="00BB12D5"/>
    <w:rsid w:val="00BB2647"/>
    <w:rsid w:val="00BB26AB"/>
    <w:rsid w:val="00BB3DA9"/>
    <w:rsid w:val="00BB4017"/>
    <w:rsid w:val="00BB6884"/>
    <w:rsid w:val="00BC21B4"/>
    <w:rsid w:val="00BC2298"/>
    <w:rsid w:val="00BC4C42"/>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F1453"/>
    <w:rsid w:val="00BF2859"/>
    <w:rsid w:val="00BF3F4E"/>
    <w:rsid w:val="00BF6593"/>
    <w:rsid w:val="00C03DB5"/>
    <w:rsid w:val="00C0415A"/>
    <w:rsid w:val="00C04EC8"/>
    <w:rsid w:val="00C05261"/>
    <w:rsid w:val="00C06F9A"/>
    <w:rsid w:val="00C107C6"/>
    <w:rsid w:val="00C112B0"/>
    <w:rsid w:val="00C12826"/>
    <w:rsid w:val="00C14FF1"/>
    <w:rsid w:val="00C169B7"/>
    <w:rsid w:val="00C2134B"/>
    <w:rsid w:val="00C23940"/>
    <w:rsid w:val="00C24CA3"/>
    <w:rsid w:val="00C2522C"/>
    <w:rsid w:val="00C27484"/>
    <w:rsid w:val="00C27D40"/>
    <w:rsid w:val="00C3405B"/>
    <w:rsid w:val="00C36949"/>
    <w:rsid w:val="00C37508"/>
    <w:rsid w:val="00C37A8F"/>
    <w:rsid w:val="00C44933"/>
    <w:rsid w:val="00C4778A"/>
    <w:rsid w:val="00C507C0"/>
    <w:rsid w:val="00C51A63"/>
    <w:rsid w:val="00C51D98"/>
    <w:rsid w:val="00C52399"/>
    <w:rsid w:val="00C53768"/>
    <w:rsid w:val="00C54B5D"/>
    <w:rsid w:val="00C55F74"/>
    <w:rsid w:val="00C567B6"/>
    <w:rsid w:val="00C62518"/>
    <w:rsid w:val="00C65360"/>
    <w:rsid w:val="00C666D4"/>
    <w:rsid w:val="00C66EFD"/>
    <w:rsid w:val="00C70E92"/>
    <w:rsid w:val="00C71385"/>
    <w:rsid w:val="00C733AB"/>
    <w:rsid w:val="00C75079"/>
    <w:rsid w:val="00C77629"/>
    <w:rsid w:val="00C77739"/>
    <w:rsid w:val="00C806AE"/>
    <w:rsid w:val="00C8235C"/>
    <w:rsid w:val="00C8572C"/>
    <w:rsid w:val="00C908E7"/>
    <w:rsid w:val="00C90EA9"/>
    <w:rsid w:val="00C94DDE"/>
    <w:rsid w:val="00C94E8F"/>
    <w:rsid w:val="00C96A9F"/>
    <w:rsid w:val="00C974CB"/>
    <w:rsid w:val="00CA08CB"/>
    <w:rsid w:val="00CA3B01"/>
    <w:rsid w:val="00CB102A"/>
    <w:rsid w:val="00CB2B65"/>
    <w:rsid w:val="00CB7042"/>
    <w:rsid w:val="00CB75FA"/>
    <w:rsid w:val="00CB7F56"/>
    <w:rsid w:val="00CC0518"/>
    <w:rsid w:val="00CC1D13"/>
    <w:rsid w:val="00CC586A"/>
    <w:rsid w:val="00CC7105"/>
    <w:rsid w:val="00CD1730"/>
    <w:rsid w:val="00CD1CEF"/>
    <w:rsid w:val="00CD673A"/>
    <w:rsid w:val="00CE3000"/>
    <w:rsid w:val="00CE3D4F"/>
    <w:rsid w:val="00CE558E"/>
    <w:rsid w:val="00CE71A4"/>
    <w:rsid w:val="00CF4360"/>
    <w:rsid w:val="00CF45B9"/>
    <w:rsid w:val="00CF510D"/>
    <w:rsid w:val="00D00101"/>
    <w:rsid w:val="00D024DF"/>
    <w:rsid w:val="00D034A1"/>
    <w:rsid w:val="00D059BA"/>
    <w:rsid w:val="00D05D38"/>
    <w:rsid w:val="00D07A36"/>
    <w:rsid w:val="00D13AA3"/>
    <w:rsid w:val="00D13F32"/>
    <w:rsid w:val="00D155EF"/>
    <w:rsid w:val="00D159B5"/>
    <w:rsid w:val="00D15BD9"/>
    <w:rsid w:val="00D15DBB"/>
    <w:rsid w:val="00D21A67"/>
    <w:rsid w:val="00D22362"/>
    <w:rsid w:val="00D27214"/>
    <w:rsid w:val="00D308C1"/>
    <w:rsid w:val="00D32282"/>
    <w:rsid w:val="00D34B4A"/>
    <w:rsid w:val="00D357A1"/>
    <w:rsid w:val="00D36143"/>
    <w:rsid w:val="00D40019"/>
    <w:rsid w:val="00D429E6"/>
    <w:rsid w:val="00D42F37"/>
    <w:rsid w:val="00D42F57"/>
    <w:rsid w:val="00D43F2D"/>
    <w:rsid w:val="00D45315"/>
    <w:rsid w:val="00D45C3C"/>
    <w:rsid w:val="00D4670E"/>
    <w:rsid w:val="00D472C9"/>
    <w:rsid w:val="00D51C0F"/>
    <w:rsid w:val="00D54FBF"/>
    <w:rsid w:val="00D55E6E"/>
    <w:rsid w:val="00D560F3"/>
    <w:rsid w:val="00D567F0"/>
    <w:rsid w:val="00D605C7"/>
    <w:rsid w:val="00D64246"/>
    <w:rsid w:val="00D644CD"/>
    <w:rsid w:val="00D64855"/>
    <w:rsid w:val="00D65DDF"/>
    <w:rsid w:val="00D67A89"/>
    <w:rsid w:val="00D70F56"/>
    <w:rsid w:val="00D71B35"/>
    <w:rsid w:val="00D72440"/>
    <w:rsid w:val="00D75284"/>
    <w:rsid w:val="00D75F98"/>
    <w:rsid w:val="00D805EE"/>
    <w:rsid w:val="00D80E45"/>
    <w:rsid w:val="00D8120A"/>
    <w:rsid w:val="00D81766"/>
    <w:rsid w:val="00D8270B"/>
    <w:rsid w:val="00D828EF"/>
    <w:rsid w:val="00D830BF"/>
    <w:rsid w:val="00D91198"/>
    <w:rsid w:val="00D91EFC"/>
    <w:rsid w:val="00D92826"/>
    <w:rsid w:val="00D93570"/>
    <w:rsid w:val="00D94182"/>
    <w:rsid w:val="00D94862"/>
    <w:rsid w:val="00D959CF"/>
    <w:rsid w:val="00D97C8C"/>
    <w:rsid w:val="00DA0010"/>
    <w:rsid w:val="00DA3DCA"/>
    <w:rsid w:val="00DA5642"/>
    <w:rsid w:val="00DA5B76"/>
    <w:rsid w:val="00DB199E"/>
    <w:rsid w:val="00DB25BC"/>
    <w:rsid w:val="00DB32B5"/>
    <w:rsid w:val="00DC0711"/>
    <w:rsid w:val="00DC21EB"/>
    <w:rsid w:val="00DC2B81"/>
    <w:rsid w:val="00DC4891"/>
    <w:rsid w:val="00DC6017"/>
    <w:rsid w:val="00DC63DF"/>
    <w:rsid w:val="00DC67DD"/>
    <w:rsid w:val="00DC6DF9"/>
    <w:rsid w:val="00DC7796"/>
    <w:rsid w:val="00DC77F8"/>
    <w:rsid w:val="00DD19CA"/>
    <w:rsid w:val="00DD3364"/>
    <w:rsid w:val="00DD34B0"/>
    <w:rsid w:val="00DD5E9B"/>
    <w:rsid w:val="00DD7246"/>
    <w:rsid w:val="00DE040D"/>
    <w:rsid w:val="00DE0A9E"/>
    <w:rsid w:val="00DE226F"/>
    <w:rsid w:val="00DE352C"/>
    <w:rsid w:val="00DF1275"/>
    <w:rsid w:val="00DF1AFE"/>
    <w:rsid w:val="00DF2815"/>
    <w:rsid w:val="00DF2B0B"/>
    <w:rsid w:val="00DF3A4E"/>
    <w:rsid w:val="00DF6496"/>
    <w:rsid w:val="00DF64D9"/>
    <w:rsid w:val="00DF74E1"/>
    <w:rsid w:val="00E14A53"/>
    <w:rsid w:val="00E22394"/>
    <w:rsid w:val="00E22A93"/>
    <w:rsid w:val="00E231B1"/>
    <w:rsid w:val="00E25B3E"/>
    <w:rsid w:val="00E25CD7"/>
    <w:rsid w:val="00E25DFE"/>
    <w:rsid w:val="00E26AE2"/>
    <w:rsid w:val="00E30C7C"/>
    <w:rsid w:val="00E31A7C"/>
    <w:rsid w:val="00E331D1"/>
    <w:rsid w:val="00E362BA"/>
    <w:rsid w:val="00E371EB"/>
    <w:rsid w:val="00E4115E"/>
    <w:rsid w:val="00E44582"/>
    <w:rsid w:val="00E5072E"/>
    <w:rsid w:val="00E509A0"/>
    <w:rsid w:val="00E51726"/>
    <w:rsid w:val="00E6113B"/>
    <w:rsid w:val="00E63021"/>
    <w:rsid w:val="00E63137"/>
    <w:rsid w:val="00E66D48"/>
    <w:rsid w:val="00E67161"/>
    <w:rsid w:val="00E70A43"/>
    <w:rsid w:val="00E73104"/>
    <w:rsid w:val="00E74D45"/>
    <w:rsid w:val="00E755B3"/>
    <w:rsid w:val="00E77216"/>
    <w:rsid w:val="00E777DE"/>
    <w:rsid w:val="00E8192E"/>
    <w:rsid w:val="00E829F5"/>
    <w:rsid w:val="00E83574"/>
    <w:rsid w:val="00E85AF3"/>
    <w:rsid w:val="00E8773D"/>
    <w:rsid w:val="00E87F35"/>
    <w:rsid w:val="00E915E2"/>
    <w:rsid w:val="00E91F6D"/>
    <w:rsid w:val="00E93355"/>
    <w:rsid w:val="00E96676"/>
    <w:rsid w:val="00E966B5"/>
    <w:rsid w:val="00E977C2"/>
    <w:rsid w:val="00E97F8A"/>
    <w:rsid w:val="00EA0A96"/>
    <w:rsid w:val="00EA19E8"/>
    <w:rsid w:val="00EA3DCF"/>
    <w:rsid w:val="00EA6645"/>
    <w:rsid w:val="00EA7187"/>
    <w:rsid w:val="00EB44FC"/>
    <w:rsid w:val="00EB6898"/>
    <w:rsid w:val="00EB6BA2"/>
    <w:rsid w:val="00EB7076"/>
    <w:rsid w:val="00EB78C0"/>
    <w:rsid w:val="00EC285D"/>
    <w:rsid w:val="00EC561E"/>
    <w:rsid w:val="00EC65C3"/>
    <w:rsid w:val="00ED44E6"/>
    <w:rsid w:val="00ED4972"/>
    <w:rsid w:val="00EE11A8"/>
    <w:rsid w:val="00EE33EA"/>
    <w:rsid w:val="00EE3E72"/>
    <w:rsid w:val="00EE4427"/>
    <w:rsid w:val="00EF3218"/>
    <w:rsid w:val="00EF5456"/>
    <w:rsid w:val="00F02413"/>
    <w:rsid w:val="00F02503"/>
    <w:rsid w:val="00F02E12"/>
    <w:rsid w:val="00F043A0"/>
    <w:rsid w:val="00F04ED0"/>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207AA"/>
    <w:rsid w:val="00F2368B"/>
    <w:rsid w:val="00F244F4"/>
    <w:rsid w:val="00F25EA1"/>
    <w:rsid w:val="00F30FD9"/>
    <w:rsid w:val="00F33905"/>
    <w:rsid w:val="00F35CE1"/>
    <w:rsid w:val="00F36816"/>
    <w:rsid w:val="00F406D5"/>
    <w:rsid w:val="00F42C66"/>
    <w:rsid w:val="00F4395A"/>
    <w:rsid w:val="00F45311"/>
    <w:rsid w:val="00F46313"/>
    <w:rsid w:val="00F52997"/>
    <w:rsid w:val="00F54279"/>
    <w:rsid w:val="00F5521E"/>
    <w:rsid w:val="00F55516"/>
    <w:rsid w:val="00F577CD"/>
    <w:rsid w:val="00F60E71"/>
    <w:rsid w:val="00F64405"/>
    <w:rsid w:val="00F673D7"/>
    <w:rsid w:val="00F67CFE"/>
    <w:rsid w:val="00F70594"/>
    <w:rsid w:val="00F7169A"/>
    <w:rsid w:val="00F71700"/>
    <w:rsid w:val="00F733B7"/>
    <w:rsid w:val="00F74617"/>
    <w:rsid w:val="00F74755"/>
    <w:rsid w:val="00F7572D"/>
    <w:rsid w:val="00F760F0"/>
    <w:rsid w:val="00F80C29"/>
    <w:rsid w:val="00F81B0B"/>
    <w:rsid w:val="00F83A6B"/>
    <w:rsid w:val="00F847AC"/>
    <w:rsid w:val="00F87490"/>
    <w:rsid w:val="00F93C31"/>
    <w:rsid w:val="00F9422D"/>
    <w:rsid w:val="00F96CAC"/>
    <w:rsid w:val="00FA0092"/>
    <w:rsid w:val="00FA0875"/>
    <w:rsid w:val="00FA0B7B"/>
    <w:rsid w:val="00FA168A"/>
    <w:rsid w:val="00FA2149"/>
    <w:rsid w:val="00FA21AA"/>
    <w:rsid w:val="00FA47C9"/>
    <w:rsid w:val="00FA628B"/>
    <w:rsid w:val="00FA7FE8"/>
    <w:rsid w:val="00FB16AE"/>
    <w:rsid w:val="00FB1F58"/>
    <w:rsid w:val="00FB4C7E"/>
    <w:rsid w:val="00FB4E61"/>
    <w:rsid w:val="00FC050B"/>
    <w:rsid w:val="00FC1490"/>
    <w:rsid w:val="00FC4D99"/>
    <w:rsid w:val="00FC72D0"/>
    <w:rsid w:val="00FD121A"/>
    <w:rsid w:val="00FD1CDD"/>
    <w:rsid w:val="00FD23DC"/>
    <w:rsid w:val="00FD2BAF"/>
    <w:rsid w:val="00FD3E5D"/>
    <w:rsid w:val="00FD6272"/>
    <w:rsid w:val="00FD7A5E"/>
    <w:rsid w:val="00FE1CCB"/>
    <w:rsid w:val="00FE1D64"/>
    <w:rsid w:val="00FE21CC"/>
    <w:rsid w:val="00FE324C"/>
    <w:rsid w:val="00FE3D22"/>
    <w:rsid w:val="00FE6A62"/>
    <w:rsid w:val="00FE6E6B"/>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styleId="UnresolvedMention">
    <w:name w:val="Unresolved Mention"/>
    <w:basedOn w:val="DefaultParagraphFont"/>
    <w:uiPriority w:val="99"/>
    <w:semiHidden/>
    <w:unhideWhenUsed/>
    <w:rsid w:val="00BC4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s://www.iub.gov.lv/sites/default/files/upload/skaidrojums_mazajie_videjie_uzn.pdf" TargetMode="External"/><Relationship Id="rId26"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21" Type="http://schemas.openxmlformats.org/officeDocument/2006/relationships/hyperlink" Target="https://likumi.lv/ta/id/287760-publisko-iepirkumu-likum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stradini.lv"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likumi.lv/ta/id/287760-publisko-iepirkumu-likum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www.eis.gov.lv" TargetMode="External"/><Relationship Id="rId28" Type="http://schemas.openxmlformats.org/officeDocument/2006/relationships/footer" Target="footer4.xml"/><Relationship Id="rId10" Type="http://schemas.openxmlformats.org/officeDocument/2006/relationships/hyperlink" Target="http://www.eis.gov.lv" TargetMode="External"/><Relationship Id="rId19" Type="http://schemas.openxmlformats.org/officeDocument/2006/relationships/hyperlink" Target="http://eur-lex.europa.eu/legal-content/LV/TXT/PDF/?uri=CELEX:32016R0007&amp;from=LV"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tradini@stradini.lv" TargetMode="External"/><Relationship Id="rId14" Type="http://schemas.openxmlformats.org/officeDocument/2006/relationships/hyperlink" Target="http://www.eis.gov.lv" TargetMode="External"/><Relationship Id="rId22" Type="http://schemas.openxmlformats.org/officeDocument/2006/relationships/hyperlink" Target="https://likumi.lv/ta/id/287760-publisko-iepirkumu-likums" TargetMode="External"/><Relationship Id="rId27" Type="http://schemas.openxmlformats.org/officeDocument/2006/relationships/footer" Target="footer3.xml"/><Relationship Id="rId30" Type="http://schemas.openxmlformats.org/officeDocument/2006/relationships/hyperlink" Target="mailto:rekini@stradini.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C4FC1-F0FB-4C2D-8C9E-C9D62204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24</Pages>
  <Words>42375</Words>
  <Characters>24155</Characters>
  <Application>Microsoft Office Word</Application>
  <DocSecurity>0</DocSecurity>
  <Lines>201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Anna Stinkeviča</cp:lastModifiedBy>
  <cp:revision>5</cp:revision>
  <cp:lastPrinted>2017-04-13T09:33:00Z</cp:lastPrinted>
  <dcterms:created xsi:type="dcterms:W3CDTF">2019-09-10T11:57:00Z</dcterms:created>
  <dcterms:modified xsi:type="dcterms:W3CDTF">2019-09-12T11:31:00Z</dcterms:modified>
</cp:coreProperties>
</file>