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10136E">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43A87">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34086392" w:rsidR="0066252A" w:rsidRPr="005C0EA2" w:rsidRDefault="0099632A" w:rsidP="00643A87">
      <w:pPr>
        <w:spacing w:after="0" w:line="240" w:lineRule="auto"/>
        <w:jc w:val="right"/>
        <w:rPr>
          <w:rFonts w:ascii="Times New Roman" w:eastAsia="Times New Roman" w:hAnsi="Times New Roman"/>
        </w:rPr>
      </w:pPr>
      <w:r>
        <w:rPr>
          <w:rFonts w:ascii="Times New Roman" w:eastAsia="Times New Roman" w:hAnsi="Times New Roman"/>
        </w:rPr>
        <w:t>2020</w:t>
      </w:r>
      <w:r w:rsidR="0066252A" w:rsidRPr="00F357E7">
        <w:rPr>
          <w:rFonts w:ascii="Times New Roman" w:eastAsia="Times New Roman" w:hAnsi="Times New Roman"/>
        </w:rPr>
        <w:t xml:space="preserve">. gada </w:t>
      </w:r>
      <w:r w:rsidR="00E5056E">
        <w:rPr>
          <w:rFonts w:ascii="Times New Roman" w:eastAsia="Times New Roman" w:hAnsi="Times New Roman"/>
        </w:rPr>
        <w:t>24</w:t>
      </w:r>
      <w:r w:rsidR="00771383" w:rsidRPr="00F357E7">
        <w:rPr>
          <w:rFonts w:ascii="Times New Roman" w:eastAsia="Times New Roman" w:hAnsi="Times New Roman"/>
        </w:rPr>
        <w:t xml:space="preserve">. </w:t>
      </w:r>
      <w:r w:rsidR="00771383">
        <w:rPr>
          <w:rFonts w:ascii="Times New Roman" w:eastAsia="Times New Roman" w:hAnsi="Times New Roman"/>
        </w:rPr>
        <w:t xml:space="preserve">aprīļa </w:t>
      </w:r>
      <w:r w:rsidR="0066252A" w:rsidRPr="005C0EA2">
        <w:rPr>
          <w:rFonts w:ascii="Times New Roman" w:eastAsia="Times New Roman" w:hAnsi="Times New Roman"/>
        </w:rPr>
        <w:t>sēdē</w:t>
      </w:r>
    </w:p>
    <w:p w14:paraId="2C428BDB"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77AF81A8" w:rsidR="0066252A" w:rsidRPr="004C244C" w:rsidRDefault="0066252A" w:rsidP="00643A87">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9766C1" w:rsidRPr="009766C1">
        <w:rPr>
          <w:rFonts w:ascii="Times New Roman" w:hAnsi="Times New Roman"/>
          <w:b/>
          <w:sz w:val="24"/>
          <w:szCs w:val="24"/>
        </w:rPr>
        <w:t>PVC un koka logu, PVC durvju remonta darbu pakalpojuma sniegšana</w:t>
      </w:r>
      <w:r w:rsidRPr="00D553E3">
        <w:rPr>
          <w:rFonts w:ascii="Times New Roman" w:eastAsia="Times New Roman" w:hAnsi="Times New Roman"/>
          <w:b/>
          <w:sz w:val="24"/>
          <w:szCs w:val="24"/>
          <w:lang w:eastAsia="lv-LV"/>
        </w:rPr>
        <w:t>”</w:t>
      </w:r>
    </w:p>
    <w:p w14:paraId="70B41973" w14:textId="6C74D3EC" w:rsidR="0066252A" w:rsidRPr="005D1270" w:rsidRDefault="0066252A" w:rsidP="00643A87">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2020</w:t>
      </w:r>
      <w:r w:rsidRPr="005D1270">
        <w:rPr>
          <w:rFonts w:ascii="Times New Roman" w:hAnsi="Times New Roman"/>
          <w:bCs/>
          <w:sz w:val="24"/>
          <w:szCs w:val="24"/>
        </w:rPr>
        <w:t>/</w:t>
      </w:r>
      <w:r w:rsidR="0099632A">
        <w:rPr>
          <w:rFonts w:ascii="Times New Roman" w:hAnsi="Times New Roman"/>
          <w:bCs/>
          <w:sz w:val="24"/>
          <w:szCs w:val="24"/>
        </w:rPr>
        <w:t>4</w:t>
      </w:r>
      <w:r w:rsidR="009766C1">
        <w:rPr>
          <w:rFonts w:ascii="Times New Roman" w:hAnsi="Times New Roman"/>
          <w:bCs/>
          <w:sz w:val="24"/>
          <w:szCs w:val="24"/>
        </w:rPr>
        <w:t>2</w:t>
      </w:r>
      <w:r w:rsidRPr="005D1270">
        <w:rPr>
          <w:rFonts w:ascii="Times New Roman" w:hAnsi="Times New Roman"/>
          <w:bCs/>
          <w:sz w:val="24"/>
          <w:szCs w:val="24"/>
        </w:rPr>
        <w:t>)</w:t>
      </w:r>
    </w:p>
    <w:p w14:paraId="0D9E556B" w14:textId="77777777" w:rsidR="0066252A" w:rsidRPr="005C0EA2" w:rsidRDefault="0066252A" w:rsidP="00643A87">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43A87">
      <w:pPr>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Pasūtītājs</w:t>
      </w:r>
    </w:p>
    <w:p w14:paraId="240F558C"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D32C72" w:rsidRDefault="0066252A" w:rsidP="00643A87">
      <w:pPr>
        <w:pStyle w:val="ListParagraph"/>
        <w:numPr>
          <w:ilvl w:val="0"/>
          <w:numId w:val="17"/>
        </w:numPr>
        <w:tabs>
          <w:tab w:val="left" w:pos="1134"/>
          <w:tab w:val="left" w:pos="7895"/>
        </w:tabs>
        <w:ind w:left="0" w:right="-284" w:firstLine="567"/>
        <w:jc w:val="both"/>
        <w:rPr>
          <w:b/>
        </w:rPr>
      </w:pPr>
      <w:r w:rsidRPr="00D32C72">
        <w:rPr>
          <w:b/>
        </w:rPr>
        <w:t>Kontaktpersona</w:t>
      </w:r>
    </w:p>
    <w:p w14:paraId="68796B8F" w14:textId="7777457D"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766C1">
        <w:rPr>
          <w:rFonts w:ascii="Times New Roman" w:eastAsia="Times New Roman" w:hAnsi="Times New Roman"/>
          <w:sz w:val="24"/>
          <w:szCs w:val="24"/>
        </w:rPr>
        <w:t xml:space="preserve">Zanda Brante, tālrunis 67069719 vai mob. tālrunis </w:t>
      </w:r>
      <w:r w:rsidR="009766C1" w:rsidRPr="00E5056E">
        <w:rPr>
          <w:rFonts w:ascii="Times New Roman" w:eastAsia="Times New Roman" w:hAnsi="Times New Roman"/>
          <w:sz w:val="24"/>
          <w:szCs w:val="24"/>
        </w:rPr>
        <w:t>29401678</w:t>
      </w:r>
      <w:r w:rsidRPr="00E5056E">
        <w:rPr>
          <w:rFonts w:ascii="Times New Roman" w:eastAsia="Times New Roman" w:hAnsi="Times New Roman"/>
          <w:sz w:val="24"/>
          <w:szCs w:val="24"/>
        </w:rPr>
        <w:t xml:space="preserve">, e-pasta adrese: </w:t>
      </w:r>
      <w:hyperlink r:id="rId8" w:history="1">
        <w:r w:rsidR="009766C1" w:rsidRPr="00E5056E">
          <w:rPr>
            <w:rStyle w:val="Hyperlink"/>
            <w:rFonts w:ascii="Times New Roman" w:eastAsia="Times New Roman" w:hAnsi="Times New Roman"/>
            <w:sz w:val="24"/>
            <w:szCs w:val="24"/>
          </w:rPr>
          <w:t>zanda.brante@stradini.lv</w:t>
        </w:r>
      </w:hyperlink>
      <w:r w:rsidRPr="00E5056E">
        <w:rPr>
          <w:rFonts w:ascii="Times New Roman" w:eastAsia="Times New Roman" w:hAnsi="Times New Roman"/>
          <w:sz w:val="24"/>
          <w:szCs w:val="24"/>
        </w:rPr>
        <w:t>.</w:t>
      </w:r>
    </w:p>
    <w:p w14:paraId="152045E3" w14:textId="77777777"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E5056E" w:rsidRDefault="0066252A" w:rsidP="00643A87">
      <w:pPr>
        <w:pStyle w:val="ListParagraph"/>
        <w:numPr>
          <w:ilvl w:val="0"/>
          <w:numId w:val="3"/>
        </w:numPr>
        <w:tabs>
          <w:tab w:val="left" w:pos="1134"/>
        </w:tabs>
        <w:ind w:left="0" w:right="-284" w:firstLine="567"/>
        <w:jc w:val="both"/>
        <w:rPr>
          <w:b/>
        </w:rPr>
      </w:pPr>
      <w:r w:rsidRPr="00E5056E">
        <w:rPr>
          <w:b/>
        </w:rPr>
        <w:t>Informācija par iepirkuma priekšmetu</w:t>
      </w:r>
    </w:p>
    <w:p w14:paraId="4F91CC1A" w14:textId="6A25F9D6" w:rsidR="0066252A" w:rsidRPr="00E5056E" w:rsidRDefault="000C4A76" w:rsidP="009766C1">
      <w:pPr>
        <w:pStyle w:val="ListParagraph"/>
        <w:numPr>
          <w:ilvl w:val="1"/>
          <w:numId w:val="3"/>
        </w:numPr>
        <w:tabs>
          <w:tab w:val="left" w:pos="993"/>
          <w:tab w:val="left" w:pos="1134"/>
        </w:tabs>
        <w:ind w:left="0" w:right="-284" w:firstLine="709"/>
        <w:jc w:val="both"/>
        <w:rPr>
          <w:iCs/>
        </w:rPr>
      </w:pPr>
      <w:r w:rsidRPr="00E5056E">
        <w:t xml:space="preserve"> </w:t>
      </w:r>
      <w:r w:rsidR="009766C1" w:rsidRPr="00E5056E">
        <w:t>Iepirkuma priekšmets ir PVC un koka logu, PVC durvju remonta darbu pakalpojumu sniegšana</w:t>
      </w:r>
      <w:r w:rsidR="001B6272" w:rsidRPr="00E5056E">
        <w:t xml:space="preserve">, tai skaitā jaunu PVC logu un durvju </w:t>
      </w:r>
      <w:r w:rsidR="00D905D0">
        <w:t>nomaiņu</w:t>
      </w:r>
      <w:r w:rsidR="009766C1" w:rsidRPr="00E5056E">
        <w:t xml:space="preserve">, saskaņā ar iepirkuma “PVC un koka logu, PVC durvju remonta darbu pakalpojuma sniegšana”, identifikācijas Nr.2020/42 (turpmāk – Iepirkums) </w:t>
      </w:r>
      <w:r w:rsidR="0066252A" w:rsidRPr="00E5056E">
        <w:t>nolikum</w:t>
      </w:r>
      <w:r w:rsidR="00B94B19" w:rsidRPr="00E5056E">
        <w:t>a</w:t>
      </w:r>
      <w:r w:rsidR="0066252A" w:rsidRPr="00E5056E">
        <w:t xml:space="preserve"> (turpmāk – Nolikums)</w:t>
      </w:r>
      <w:r w:rsidR="00B94B19" w:rsidRPr="00E5056E">
        <w:t xml:space="preserve"> un tā pielikumos </w:t>
      </w:r>
      <w:r w:rsidR="00B94B19" w:rsidRPr="00E5056E">
        <w:rPr>
          <w:bCs/>
          <w:lang w:val="x-none"/>
        </w:rPr>
        <w:t>noteiktajām prasībām</w:t>
      </w:r>
      <w:r w:rsidR="0066252A" w:rsidRPr="00E5056E">
        <w:rPr>
          <w:iCs/>
        </w:rPr>
        <w:t>.</w:t>
      </w:r>
      <w:r w:rsidR="00B94B19" w:rsidRPr="00E5056E">
        <w:rPr>
          <w:iCs/>
        </w:rPr>
        <w:t xml:space="preserve"> </w:t>
      </w:r>
    </w:p>
    <w:p w14:paraId="3C2C61BF" w14:textId="274F220D" w:rsidR="0066252A" w:rsidRPr="00E5056E" w:rsidRDefault="0066252A" w:rsidP="003B7835">
      <w:pPr>
        <w:pStyle w:val="ListParagraph"/>
        <w:numPr>
          <w:ilvl w:val="1"/>
          <w:numId w:val="3"/>
        </w:numPr>
        <w:tabs>
          <w:tab w:val="left" w:pos="0"/>
          <w:tab w:val="left" w:pos="993"/>
          <w:tab w:val="left" w:pos="1134"/>
        </w:tabs>
        <w:ind w:left="0" w:right="-284" w:firstLine="567"/>
        <w:jc w:val="both"/>
        <w:rPr>
          <w:iCs/>
        </w:rPr>
      </w:pPr>
      <w:r w:rsidRPr="00E5056E">
        <w:rPr>
          <w:iCs/>
        </w:rPr>
        <w:t>Iepirkuma priekšmeta apraksts</w:t>
      </w:r>
      <w:r w:rsidR="00B94B19" w:rsidRPr="00E5056E">
        <w:rPr>
          <w:iCs/>
        </w:rPr>
        <w:t xml:space="preserve"> un apjoms</w:t>
      </w:r>
      <w:r w:rsidRPr="00E5056E">
        <w:rPr>
          <w:iCs/>
        </w:rPr>
        <w:t xml:space="preserve"> ir noteikts </w:t>
      </w:r>
      <w:r w:rsidR="00B94B19" w:rsidRPr="00E5056E">
        <w:rPr>
          <w:iCs/>
        </w:rPr>
        <w:t xml:space="preserve">Iepirkuma </w:t>
      </w:r>
      <w:r w:rsidR="00DF43D8" w:rsidRPr="00E5056E">
        <w:rPr>
          <w:iCs/>
        </w:rPr>
        <w:t xml:space="preserve">Tehniskajā specifikācijā/ </w:t>
      </w:r>
      <w:r w:rsidR="00B94B19" w:rsidRPr="00E5056E">
        <w:rPr>
          <w:iCs/>
        </w:rPr>
        <w:t>T</w:t>
      </w:r>
      <w:r w:rsidRPr="00E5056E">
        <w:rPr>
          <w:iCs/>
        </w:rPr>
        <w:t>ehniskajā</w:t>
      </w:r>
      <w:r w:rsidR="00B94B19" w:rsidRPr="00E5056E">
        <w:rPr>
          <w:iCs/>
        </w:rPr>
        <w:t xml:space="preserve"> </w:t>
      </w:r>
      <w:r w:rsidRPr="00E5056E">
        <w:rPr>
          <w:iCs/>
        </w:rPr>
        <w:t>piedāvājumā</w:t>
      </w:r>
      <w:r w:rsidR="001F37E9" w:rsidRPr="00E5056E">
        <w:rPr>
          <w:iCs/>
        </w:rPr>
        <w:t xml:space="preserve"> (turpmāk – Tehniskā specifikācija</w:t>
      </w:r>
      <w:r w:rsidR="00B94B19" w:rsidRPr="00E5056E">
        <w:rPr>
          <w:iCs/>
        </w:rPr>
        <w:t>)</w:t>
      </w:r>
      <w:r w:rsidRPr="00E5056E">
        <w:rPr>
          <w:iCs/>
        </w:rPr>
        <w:t xml:space="preserve"> (2.</w:t>
      </w:r>
      <w:r w:rsidR="00B94B19" w:rsidRPr="00E5056E">
        <w:rPr>
          <w:iCs/>
        </w:rPr>
        <w:t xml:space="preserve"> </w:t>
      </w:r>
      <w:r w:rsidRPr="00E5056E">
        <w:rPr>
          <w:iCs/>
        </w:rPr>
        <w:t>pielikums)</w:t>
      </w:r>
      <w:r w:rsidRPr="00E5056E">
        <w:t>.</w:t>
      </w:r>
      <w:r w:rsidRPr="00E5056E">
        <w:rPr>
          <w:iCs/>
        </w:rPr>
        <w:t xml:space="preserve"> </w:t>
      </w:r>
    </w:p>
    <w:p w14:paraId="0DAEAC30" w14:textId="742E21CD" w:rsidR="00F9649A" w:rsidRPr="001F37E9" w:rsidRDefault="0066252A" w:rsidP="003B7835">
      <w:pPr>
        <w:pStyle w:val="ListParagraph"/>
        <w:numPr>
          <w:ilvl w:val="1"/>
          <w:numId w:val="3"/>
        </w:numPr>
        <w:tabs>
          <w:tab w:val="left" w:pos="0"/>
          <w:tab w:val="left" w:pos="993"/>
          <w:tab w:val="left" w:pos="1134"/>
        </w:tabs>
        <w:ind w:left="0" w:right="-284" w:firstLine="567"/>
        <w:jc w:val="both"/>
        <w:rPr>
          <w:iCs/>
        </w:rPr>
      </w:pPr>
      <w:r w:rsidRPr="00E5056E">
        <w:rPr>
          <w:bCs/>
          <w:lang w:eastAsia="en-US"/>
        </w:rPr>
        <w:t xml:space="preserve">Līguma darbības termiņš: </w:t>
      </w:r>
      <w:r w:rsidR="003B7835" w:rsidRPr="00E5056E">
        <w:rPr>
          <w:bCs/>
          <w:lang w:eastAsia="en-US"/>
        </w:rPr>
        <w:t xml:space="preserve">36 </w:t>
      </w:r>
      <w:r w:rsidR="00F9649A" w:rsidRPr="00E5056E">
        <w:rPr>
          <w:bCs/>
          <w:lang w:eastAsia="en-US"/>
        </w:rPr>
        <w:t>(</w:t>
      </w:r>
      <w:r w:rsidR="003B7835" w:rsidRPr="00E5056E">
        <w:rPr>
          <w:bCs/>
          <w:lang w:eastAsia="en-US"/>
        </w:rPr>
        <w:t>trīsdesmit</w:t>
      </w:r>
      <w:r w:rsidR="003B7835" w:rsidRPr="001F37E9">
        <w:rPr>
          <w:bCs/>
          <w:lang w:eastAsia="en-US"/>
        </w:rPr>
        <w:t xml:space="preserve"> seši</w:t>
      </w:r>
      <w:r w:rsidR="00F9649A" w:rsidRPr="001F37E9">
        <w:rPr>
          <w:bCs/>
          <w:lang w:eastAsia="en-US"/>
        </w:rPr>
        <w:t>) mēneši no līguma spēkā stāšanās dienas</w:t>
      </w:r>
      <w:r w:rsidR="00F87504">
        <w:rPr>
          <w:bCs/>
          <w:lang w:eastAsia="en-US"/>
        </w:rPr>
        <w:t xml:space="preserve"> (nolikuma 5.pielikums)</w:t>
      </w:r>
      <w:r w:rsidR="00F9649A" w:rsidRPr="001F37E9">
        <w:rPr>
          <w:bCs/>
          <w:lang w:eastAsia="en-US"/>
        </w:rPr>
        <w:t xml:space="preserve">. </w:t>
      </w:r>
    </w:p>
    <w:p w14:paraId="01107213" w14:textId="0A52367F" w:rsidR="0066252A" w:rsidRPr="009F11A3" w:rsidRDefault="0066252A" w:rsidP="009766C1">
      <w:pPr>
        <w:pStyle w:val="ListParagraph"/>
        <w:numPr>
          <w:ilvl w:val="1"/>
          <w:numId w:val="3"/>
        </w:numPr>
        <w:tabs>
          <w:tab w:val="left" w:pos="0"/>
          <w:tab w:val="left" w:pos="993"/>
          <w:tab w:val="left" w:pos="1134"/>
        </w:tabs>
        <w:ind w:left="0" w:right="-284" w:firstLine="567"/>
        <w:jc w:val="both"/>
        <w:rPr>
          <w:iCs/>
        </w:rPr>
      </w:pPr>
      <w:r w:rsidRPr="001F37E9">
        <w:rPr>
          <w:bCs/>
          <w:lang w:eastAsia="en-US"/>
        </w:rPr>
        <w:t xml:space="preserve">Kopējā </w:t>
      </w:r>
      <w:r w:rsidR="00F9649A" w:rsidRPr="001F37E9">
        <w:rPr>
          <w:bCs/>
          <w:lang w:eastAsia="en-US"/>
        </w:rPr>
        <w:t xml:space="preserve">plānotā </w:t>
      </w:r>
      <w:r w:rsidRPr="001F37E9">
        <w:rPr>
          <w:bCs/>
          <w:lang w:eastAsia="en-US"/>
        </w:rPr>
        <w:t>summa par līgumu izpildi ir</w:t>
      </w:r>
      <w:r w:rsidR="00F9649A" w:rsidRPr="001F37E9">
        <w:rPr>
          <w:bCs/>
          <w:lang w:eastAsia="en-US"/>
        </w:rPr>
        <w:t xml:space="preserve"> EUR</w:t>
      </w:r>
      <w:r w:rsidRPr="001F37E9">
        <w:rPr>
          <w:bCs/>
          <w:lang w:eastAsia="en-US"/>
        </w:rPr>
        <w:t xml:space="preserve"> </w:t>
      </w:r>
      <w:r w:rsidR="00633F3F" w:rsidRPr="001F37E9">
        <w:rPr>
          <w:bCs/>
          <w:lang w:eastAsia="en-US"/>
        </w:rPr>
        <w:t>41 999</w:t>
      </w:r>
      <w:r w:rsidR="00F9649A" w:rsidRPr="001F37E9">
        <w:rPr>
          <w:bCs/>
          <w:lang w:eastAsia="en-US"/>
        </w:rPr>
        <w:t>,</w:t>
      </w:r>
      <w:r w:rsidRPr="001F37E9">
        <w:rPr>
          <w:bCs/>
          <w:lang w:eastAsia="en-US"/>
        </w:rPr>
        <w:t xml:space="preserve">00 </w:t>
      </w:r>
      <w:r w:rsidR="00F9649A" w:rsidRPr="001F37E9">
        <w:rPr>
          <w:bCs/>
          <w:lang w:eastAsia="en-US"/>
        </w:rPr>
        <w:t>(</w:t>
      </w:r>
      <w:r w:rsidR="00633F3F" w:rsidRPr="001F37E9">
        <w:rPr>
          <w:bCs/>
          <w:lang w:eastAsia="en-US"/>
        </w:rPr>
        <w:t>četrdesmit</w:t>
      </w:r>
      <w:r w:rsidR="00633F3F" w:rsidRPr="009F11A3">
        <w:rPr>
          <w:bCs/>
          <w:lang w:eastAsia="en-US"/>
        </w:rPr>
        <w:t xml:space="preserve"> viens tūkstotis deviņi simti deviņdesmit deviņi</w:t>
      </w:r>
      <w:r w:rsidR="00F9649A" w:rsidRPr="009F11A3">
        <w:rPr>
          <w:bCs/>
          <w:lang w:eastAsia="en-US"/>
        </w:rPr>
        <w:t xml:space="preserve"> </w:t>
      </w:r>
      <w:proofErr w:type="spellStart"/>
      <w:r w:rsidR="00F9649A" w:rsidRPr="009F11A3">
        <w:rPr>
          <w:bCs/>
          <w:i/>
          <w:iCs/>
          <w:lang w:eastAsia="en-US"/>
        </w:rPr>
        <w:t>euro</w:t>
      </w:r>
      <w:proofErr w:type="spellEnd"/>
      <w:r w:rsidR="00F9649A" w:rsidRPr="009F11A3">
        <w:rPr>
          <w:bCs/>
          <w:lang w:eastAsia="en-US"/>
        </w:rPr>
        <w:t xml:space="preserve">, 00 centi) </w:t>
      </w:r>
      <w:r w:rsidRPr="009F11A3">
        <w:rPr>
          <w:bCs/>
          <w:lang w:eastAsia="en-US"/>
        </w:rPr>
        <w:t xml:space="preserve">bez PVN. </w:t>
      </w:r>
    </w:p>
    <w:p w14:paraId="6EF50510" w14:textId="77777777" w:rsidR="0066252A" w:rsidRPr="009F11A3" w:rsidRDefault="0066252A" w:rsidP="009766C1">
      <w:pPr>
        <w:pStyle w:val="ListParagraph"/>
        <w:numPr>
          <w:ilvl w:val="1"/>
          <w:numId w:val="3"/>
        </w:numPr>
        <w:tabs>
          <w:tab w:val="left" w:pos="0"/>
          <w:tab w:val="left" w:pos="993"/>
          <w:tab w:val="left" w:pos="1134"/>
        </w:tabs>
        <w:ind w:left="0" w:right="-284" w:firstLine="567"/>
        <w:jc w:val="both"/>
        <w:rPr>
          <w:iCs/>
        </w:rPr>
      </w:pPr>
      <w:r w:rsidRPr="009F11A3">
        <w:t>Iepirkuma priekšmets nav sadalīts daļās.</w:t>
      </w:r>
    </w:p>
    <w:p w14:paraId="48D01F90" w14:textId="77777777" w:rsidR="0066252A" w:rsidRPr="009F11A3" w:rsidRDefault="0066252A" w:rsidP="009766C1">
      <w:pPr>
        <w:pStyle w:val="ListParagraph"/>
        <w:numPr>
          <w:ilvl w:val="1"/>
          <w:numId w:val="3"/>
        </w:numPr>
        <w:tabs>
          <w:tab w:val="left" w:pos="0"/>
          <w:tab w:val="left" w:pos="993"/>
          <w:tab w:val="left" w:pos="1134"/>
        </w:tabs>
        <w:ind w:left="0" w:right="-284" w:firstLine="567"/>
        <w:jc w:val="both"/>
        <w:rPr>
          <w:iCs/>
        </w:rPr>
      </w:pPr>
      <w:r w:rsidRPr="009F11A3">
        <w:rPr>
          <w:lang w:eastAsia="en-US"/>
        </w:rPr>
        <w:t xml:space="preserve">Pretendentam piedāvājums </w:t>
      </w:r>
      <w:r w:rsidR="00F9649A" w:rsidRPr="009F11A3">
        <w:rPr>
          <w:lang w:eastAsia="en-US"/>
        </w:rPr>
        <w:t xml:space="preserve">jāsagatavo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7357BA24" w14:textId="77777777" w:rsidR="0066252A" w:rsidRPr="009F11A3" w:rsidRDefault="0066252A" w:rsidP="009766C1">
      <w:pPr>
        <w:pStyle w:val="ListParagraph"/>
        <w:numPr>
          <w:ilvl w:val="1"/>
          <w:numId w:val="3"/>
        </w:numPr>
        <w:tabs>
          <w:tab w:val="left" w:pos="0"/>
          <w:tab w:val="left" w:pos="993"/>
          <w:tab w:val="left" w:pos="1134"/>
        </w:tabs>
        <w:ind w:left="0" w:right="-284" w:firstLine="567"/>
        <w:jc w:val="both"/>
        <w:rPr>
          <w:bCs/>
        </w:rPr>
      </w:pPr>
      <w:r w:rsidRPr="009F11A3">
        <w:t>Pretendents nedrīkst iesniegt piedāvājuma variantus.</w:t>
      </w:r>
    </w:p>
    <w:p w14:paraId="078CE753" w14:textId="6451CCF1" w:rsidR="0066252A" w:rsidRPr="009F11A3" w:rsidRDefault="0066252A" w:rsidP="003B7835">
      <w:pPr>
        <w:pStyle w:val="ListParagraph"/>
        <w:numPr>
          <w:ilvl w:val="1"/>
          <w:numId w:val="3"/>
        </w:numPr>
        <w:ind w:left="993" w:right="-284" w:hanging="426"/>
        <w:jc w:val="both"/>
      </w:pPr>
      <w:r w:rsidRPr="009F11A3">
        <w:rPr>
          <w:bCs/>
        </w:rPr>
        <w:t xml:space="preserve">CPV kods: </w:t>
      </w:r>
      <w:r w:rsidR="003B7835" w:rsidRPr="003B7835">
        <w:rPr>
          <w:bCs/>
        </w:rPr>
        <w:t>50800000-3 (dažādi remo</w:t>
      </w:r>
      <w:r w:rsidR="007163BE">
        <w:rPr>
          <w:bCs/>
        </w:rPr>
        <w:t>nta un tehniskās apkopes pakalpojumi)</w:t>
      </w:r>
    </w:p>
    <w:p w14:paraId="51AD975D" w14:textId="77777777" w:rsidR="0066252A" w:rsidRPr="009F11A3" w:rsidRDefault="0066252A" w:rsidP="00643A87">
      <w:pPr>
        <w:pStyle w:val="ListParagraph"/>
        <w:tabs>
          <w:tab w:val="left" w:pos="0"/>
        </w:tabs>
        <w:ind w:left="0" w:right="-284" w:firstLine="567"/>
        <w:jc w:val="both"/>
      </w:pPr>
    </w:p>
    <w:p w14:paraId="0B94A647" w14:textId="735C7DD7" w:rsidR="0066252A" w:rsidRPr="009F11A3" w:rsidRDefault="0066252A" w:rsidP="00643A87">
      <w:pPr>
        <w:pStyle w:val="ListParagraph"/>
        <w:numPr>
          <w:ilvl w:val="0"/>
          <w:numId w:val="4"/>
        </w:numPr>
        <w:tabs>
          <w:tab w:val="left" w:pos="1134"/>
        </w:tabs>
        <w:ind w:left="0" w:right="-284" w:firstLine="567"/>
        <w:jc w:val="both"/>
      </w:pPr>
      <w:r w:rsidRPr="009F11A3">
        <w:rPr>
          <w:b/>
        </w:rPr>
        <w:t xml:space="preserve">Iepirkuma identifikācijas Nr. </w:t>
      </w:r>
      <w:r w:rsidRPr="009F11A3">
        <w:t xml:space="preserve">PSKUS </w:t>
      </w:r>
      <w:r w:rsidR="001E0FE6" w:rsidRPr="009F11A3">
        <w:t>2020</w:t>
      </w:r>
      <w:r w:rsidRPr="009F11A3">
        <w:t>/</w:t>
      </w:r>
      <w:r w:rsidR="001E0FE6" w:rsidRPr="009F11A3">
        <w:t>4</w:t>
      </w:r>
      <w:r w:rsidR="00893E95">
        <w:t>2</w:t>
      </w:r>
      <w:r w:rsidRPr="009F11A3">
        <w:t>.</w:t>
      </w:r>
    </w:p>
    <w:p w14:paraId="60BB9CF3"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07003C">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lastRenderedPageBreak/>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w:t>
      </w:r>
      <w:proofErr w:type="gramStart"/>
      <w:r w:rsidR="0066252A" w:rsidRPr="009F11A3">
        <w:rPr>
          <w:rFonts w:ascii="Times New Roman" w:hAnsi="Times New Roman"/>
          <w:bCs/>
          <w:sz w:val="24"/>
          <w:szCs w:val="24"/>
          <w:lang w:val="x-none" w:eastAsia="lv-LV"/>
        </w:rPr>
        <w:t>un</w:t>
      </w:r>
      <w:proofErr w:type="gramEnd"/>
      <w:r w:rsidR="0066252A" w:rsidRPr="009F11A3">
        <w:rPr>
          <w:rFonts w:ascii="Times New Roman" w:hAnsi="Times New Roman"/>
          <w:bCs/>
          <w:sz w:val="24"/>
          <w:szCs w:val="24"/>
          <w:lang w:val="x-none" w:eastAsia="lv-LV"/>
        </w:rPr>
        <w:t xml:space="preserve">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w:t>
      </w:r>
      <w:proofErr w:type="spellStart"/>
      <w:r w:rsidRPr="009F11A3">
        <w:rPr>
          <w:rFonts w:ascii="Times New Roman" w:hAnsi="Times New Roman"/>
          <w:sz w:val="24"/>
          <w:szCs w:val="24"/>
        </w:rPr>
        <w:t>p</w:t>
      </w:r>
      <w:r w:rsidR="0007003C">
        <w:rPr>
          <w:rFonts w:ascii="Times New Roman" w:hAnsi="Times New Roman"/>
          <w:sz w:val="24"/>
          <w:szCs w:val="24"/>
        </w:rPr>
        <w:t>retenents</w:t>
      </w:r>
      <w:proofErr w:type="spellEnd"/>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271043"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0"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w:t>
      </w:r>
      <w:proofErr w:type="spellStart"/>
      <w:r w:rsidRPr="009F11A3">
        <w:rPr>
          <w:rFonts w:ascii="Times New Roman" w:hAnsi="Times New Roman"/>
          <w:bCs/>
          <w:sz w:val="24"/>
          <w:szCs w:val="24"/>
          <w:lang w:eastAsia="lv-LV"/>
        </w:rPr>
        <w:t>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s</w:t>
      </w:r>
      <w:proofErr w:type="spellEnd"/>
      <w:r w:rsidRPr="009F11A3">
        <w:rPr>
          <w:rFonts w:ascii="Times New Roman" w:hAnsi="Times New Roman"/>
          <w:bCs/>
          <w:sz w:val="24"/>
          <w:szCs w:val="24"/>
          <w:lang w:eastAsia="lv-LV"/>
        </w:rPr>
        <w:t xml:space="preserve">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0"/>
      <w:r w:rsidR="00893E95">
        <w:rPr>
          <w:rFonts w:ascii="Times New Roman" w:eastAsia="Times New Roman" w:hAnsi="Times New Roman"/>
          <w:sz w:val="24"/>
          <w:szCs w:val="24"/>
        </w:rPr>
        <w:fldChar w:fldCharType="begin"/>
      </w:r>
      <w:r w:rsidR="00893E95">
        <w:rPr>
          <w:rFonts w:ascii="Times New Roman" w:eastAsia="Times New Roman" w:hAnsi="Times New Roman"/>
          <w:sz w:val="24"/>
          <w:szCs w:val="24"/>
        </w:rPr>
        <w:instrText xml:space="preserve"> HYPERLINK "mailto:</w:instrText>
      </w:r>
      <w:r w:rsidR="00893E95" w:rsidRPr="00893E95">
        <w:rPr>
          <w:rFonts w:ascii="Times New Roman" w:eastAsia="Times New Roman" w:hAnsi="Times New Roman"/>
          <w:sz w:val="24"/>
          <w:szCs w:val="24"/>
        </w:rPr>
        <w:instrText>zanda.brante@stradini.lv</w:instrText>
      </w:r>
      <w:r w:rsidR="00893E95">
        <w:rPr>
          <w:rFonts w:ascii="Times New Roman" w:eastAsia="Times New Roman" w:hAnsi="Times New Roman"/>
          <w:sz w:val="24"/>
          <w:szCs w:val="24"/>
        </w:rPr>
        <w:instrText xml:space="preserve">" </w:instrText>
      </w:r>
      <w:r w:rsidR="00893E95">
        <w:rPr>
          <w:rFonts w:ascii="Times New Roman" w:eastAsia="Times New Roman" w:hAnsi="Times New Roman"/>
          <w:sz w:val="24"/>
          <w:szCs w:val="24"/>
        </w:rPr>
        <w:fldChar w:fldCharType="separate"/>
      </w:r>
      <w:r w:rsidR="00893E95" w:rsidRPr="00FA2859">
        <w:rPr>
          <w:rStyle w:val="Hyperlink"/>
          <w:rFonts w:ascii="Times New Roman" w:eastAsia="Times New Roman" w:hAnsi="Times New Roman"/>
          <w:sz w:val="24"/>
          <w:szCs w:val="24"/>
        </w:rPr>
        <w:t>zanda.brante@stradini.lv</w:t>
      </w:r>
      <w:r w:rsidR="00893E9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F11A3"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43A87">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67776790" w:rsidR="007A73FB" w:rsidRPr="009F11A3" w:rsidRDefault="007A73FB" w:rsidP="00643A87">
      <w:pPr>
        <w:pStyle w:val="ListParagraph"/>
        <w:numPr>
          <w:ilvl w:val="2"/>
          <w:numId w:val="4"/>
        </w:numPr>
        <w:tabs>
          <w:tab w:val="left" w:pos="0"/>
          <w:tab w:val="left" w:pos="1418"/>
        </w:tabs>
        <w:ind w:left="0" w:firstLine="567"/>
        <w:jc w:val="both"/>
        <w:outlineLvl w:val="2"/>
      </w:pPr>
      <w:r w:rsidRPr="009F11A3">
        <w:t>pieteikuma veidlapa</w:t>
      </w:r>
      <w:r w:rsidR="00EF321A">
        <w:t xml:space="preserve"> (1.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43A87">
      <w:pPr>
        <w:pStyle w:val="ListParagraph"/>
        <w:numPr>
          <w:ilvl w:val="1"/>
          <w:numId w:val="4"/>
        </w:numPr>
        <w:tabs>
          <w:tab w:val="left" w:pos="0"/>
          <w:tab w:val="left" w:pos="1418"/>
        </w:tabs>
        <w:ind w:left="0" w:firstLine="567"/>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w:t>
      </w:r>
      <w:r w:rsidRPr="009F11A3">
        <w:lastRenderedPageBreak/>
        <w:t>dokumenta kopijas autentiskumu, var pieprasīt, lai pretendents uzrāda dokumenta oriģinālu vai iesniedz apliecinātu dokumenta kopiju.</w:t>
      </w:r>
    </w:p>
    <w:p w14:paraId="6172A9A0" w14:textId="0180C0D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643A87">
      <w:pPr>
        <w:pStyle w:val="ListParagraph"/>
        <w:numPr>
          <w:ilvl w:val="1"/>
          <w:numId w:val="4"/>
        </w:numPr>
        <w:tabs>
          <w:tab w:val="left" w:pos="0"/>
          <w:tab w:val="left" w:pos="1418"/>
        </w:tabs>
        <w:ind w:left="0"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ED7DCE" w:rsidRDefault="00104BA4" w:rsidP="00104BA4">
      <w:pPr>
        <w:pStyle w:val="ListParagraph"/>
        <w:numPr>
          <w:ilvl w:val="1"/>
          <w:numId w:val="4"/>
        </w:numPr>
        <w:tabs>
          <w:tab w:val="left" w:pos="0"/>
          <w:tab w:val="left" w:pos="1418"/>
        </w:tabs>
        <w:ind w:left="0" w:firstLine="567"/>
        <w:jc w:val="both"/>
        <w:outlineLvl w:val="2"/>
      </w:pPr>
      <w:r w:rsidRPr="009F11A3">
        <w:t xml:space="preserve">Pretendents piedāvājuma </w:t>
      </w:r>
      <w:r w:rsidRPr="00ED7DCE">
        <w:t>dokumentus paraksta ar drošu elektronisko parakstu un laika zīmogu vai ar EIS piedāvāto elektronisko parakstu.</w:t>
      </w:r>
    </w:p>
    <w:p w14:paraId="339E4024" w14:textId="77777777" w:rsidR="007A73FB" w:rsidRPr="00ED7DCE"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ED7DCE">
        <w:rPr>
          <w:rFonts w:ascii="Times New Roman" w:hAnsi="Times New Roman"/>
          <w:bCs/>
          <w:iCs/>
          <w:vanish/>
          <w:sz w:val="24"/>
          <w:szCs w:val="24"/>
          <w:lang w:val="x-none"/>
        </w:rPr>
        <w:t xml:space="preserve"> </w:t>
      </w:r>
    </w:p>
    <w:p w14:paraId="590F678A" w14:textId="77777777" w:rsidR="007A73FB" w:rsidRPr="00ED7DCE" w:rsidRDefault="007A73FB" w:rsidP="00643A87">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ED7DCE">
        <w:rPr>
          <w:rFonts w:ascii="Times New Roman" w:hAnsi="Times New Roman"/>
          <w:b/>
          <w:bCs/>
          <w:sz w:val="24"/>
          <w:szCs w:val="24"/>
          <w:lang w:val="x-none"/>
        </w:rPr>
        <w:t>Piedāvājuma iesniegšana</w:t>
      </w:r>
      <w:bookmarkEnd w:id="1"/>
      <w:bookmarkEnd w:id="2"/>
      <w:bookmarkEnd w:id="3"/>
      <w:bookmarkEnd w:id="4"/>
      <w:bookmarkEnd w:id="5"/>
      <w:r w:rsidRPr="00ED7DCE">
        <w:rPr>
          <w:rFonts w:ascii="Times New Roman" w:hAnsi="Times New Roman"/>
          <w:b/>
          <w:bCs/>
          <w:sz w:val="24"/>
          <w:szCs w:val="24"/>
        </w:rPr>
        <w:t xml:space="preserve"> un atvēršana</w:t>
      </w:r>
    </w:p>
    <w:p w14:paraId="3F03F765" w14:textId="3822ED88" w:rsidR="007A73FB" w:rsidRPr="00ED7DCE" w:rsidRDefault="007A73FB" w:rsidP="00643A87">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ED7DCE">
        <w:t xml:space="preserve">Pretendents piedāvājumu iesniedz līdz </w:t>
      </w:r>
      <w:r w:rsidRPr="00ED7DCE">
        <w:rPr>
          <w:b/>
        </w:rPr>
        <w:t>2020. gada</w:t>
      </w:r>
      <w:r w:rsidR="00ED7DCE">
        <w:rPr>
          <w:b/>
        </w:rPr>
        <w:t xml:space="preserve"> </w:t>
      </w:r>
      <w:bookmarkStart w:id="7" w:name="_GoBack"/>
      <w:bookmarkEnd w:id="7"/>
      <w:r w:rsidR="00FD531F" w:rsidRPr="00ED7DCE">
        <w:rPr>
          <w:b/>
        </w:rPr>
        <w:t>11.maijam plkst. 10.3</w:t>
      </w:r>
      <w:r w:rsidRPr="00ED7DCE">
        <w:rPr>
          <w:b/>
        </w:rPr>
        <w:t>0</w:t>
      </w:r>
      <w:r w:rsidRPr="00ED7DCE">
        <w:t>, EIS e-konkursu apakšsistēmā</w:t>
      </w:r>
      <w:r w:rsidRPr="00ED7DCE">
        <w:rPr>
          <w:bCs/>
        </w:rPr>
        <w:t>.</w:t>
      </w:r>
      <w:bookmarkEnd w:id="6"/>
    </w:p>
    <w:p w14:paraId="1636A480" w14:textId="77777777" w:rsidR="007A73FB" w:rsidRPr="00ED7DCE" w:rsidRDefault="007A73FB" w:rsidP="00643A87">
      <w:pPr>
        <w:pStyle w:val="ListParagraph"/>
        <w:numPr>
          <w:ilvl w:val="2"/>
          <w:numId w:val="4"/>
        </w:numPr>
        <w:tabs>
          <w:tab w:val="left" w:pos="0"/>
          <w:tab w:val="left" w:pos="1418"/>
        </w:tabs>
        <w:ind w:left="0" w:firstLine="567"/>
        <w:contextualSpacing w:val="0"/>
        <w:jc w:val="both"/>
        <w:outlineLvl w:val="2"/>
        <w:rPr>
          <w:bCs/>
        </w:rPr>
      </w:pPr>
      <w:r w:rsidRPr="00ED7DCE">
        <w:rPr>
          <w:rFonts w:eastAsia="MS Mincho"/>
          <w:b/>
          <w:u w:val="single"/>
        </w:rPr>
        <w:t>Ārpus EIS e-konkursu apakšsistēmas iesniegtie piedāvājumi tiks atzīti par neatbilstošiem Nolikuma prasībām un nosūtīti atpakaļ iesniedzējam</w:t>
      </w:r>
      <w:r w:rsidRPr="00ED7DCE">
        <w:rPr>
          <w:bCs/>
        </w:rPr>
        <w:t>.</w:t>
      </w:r>
    </w:p>
    <w:p w14:paraId="28422D02" w14:textId="05B047BA" w:rsidR="007A73FB" w:rsidRPr="00104BA4" w:rsidRDefault="007A73FB" w:rsidP="00643A87">
      <w:pPr>
        <w:pStyle w:val="ListParagraph"/>
        <w:numPr>
          <w:ilvl w:val="2"/>
          <w:numId w:val="4"/>
        </w:numPr>
        <w:tabs>
          <w:tab w:val="left" w:pos="0"/>
          <w:tab w:val="left" w:pos="1418"/>
        </w:tabs>
        <w:ind w:left="0" w:firstLine="567"/>
        <w:contextualSpacing w:val="0"/>
        <w:jc w:val="both"/>
        <w:outlineLvl w:val="2"/>
      </w:pPr>
      <w:r w:rsidRPr="00ED7DCE">
        <w:rPr>
          <w:bCs/>
        </w:rPr>
        <w:t xml:space="preserve">Pretendentu atlasi, piedāvājumu atbilstības pārbaudi un piedāvājumu vērtēšanu Komisija veic slēgtās sēdēs. </w:t>
      </w:r>
      <w:r w:rsidRPr="00ED7DCE">
        <w:t>Pasūtītājs neizsniedz protokolus</w:t>
      </w:r>
      <w:r w:rsidRPr="00104BA4">
        <w:t>, izņemot piedāvājumu atvēršanas sanāksmes protokolu, kamēr notiek pieteikumu vai piedāvājumu vērtēšana.</w:t>
      </w:r>
    </w:p>
    <w:p w14:paraId="3504F6F2" w14:textId="4B3F09C8"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643A87">
      <w:pPr>
        <w:pStyle w:val="ListParagraph"/>
        <w:numPr>
          <w:ilvl w:val="0"/>
          <w:numId w:val="9"/>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643A87">
      <w:pPr>
        <w:keepNext/>
        <w:numPr>
          <w:ilvl w:val="1"/>
          <w:numId w:val="9"/>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643A87">
      <w:pPr>
        <w:pStyle w:val="ListParagraph"/>
        <w:numPr>
          <w:ilvl w:val="2"/>
          <w:numId w:val="9"/>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 xml:space="preserve">Pieteikums jāparaksta pretendenta pārstāvim ar pārstāvības tiesībām vai tā pilnvarotai personai. Ja pretendents ir piegādātāju apvienība un sabiedrības līgumā nav atrunātas </w:t>
      </w:r>
      <w:r w:rsidRPr="009F11A3">
        <w:lastRenderedPageBreak/>
        <w:t>pārstāvības tiesības, pieteikums jāparaksta katrai personai, kas iekļauta piegādātāju apvienībā, pārstāvim ar pārstāvības tiesībām.</w:t>
      </w:r>
    </w:p>
    <w:p w14:paraId="4A4E8F69"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643A87">
      <w:pPr>
        <w:pStyle w:val="ListParagraph"/>
        <w:numPr>
          <w:ilvl w:val="2"/>
          <w:numId w:val="9"/>
        </w:numPr>
        <w:tabs>
          <w:tab w:val="left" w:pos="0"/>
          <w:tab w:val="left" w:pos="1418"/>
        </w:tabs>
        <w:ind w:left="0"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423EDB">
      <w:pPr>
        <w:pStyle w:val="ListParagraph"/>
        <w:numPr>
          <w:ilvl w:val="2"/>
          <w:numId w:val="9"/>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t>Piedāvājuma dokumentiem jābūt skaidri salasāmiem, bez labojumiem.</w:t>
      </w:r>
    </w:p>
    <w:p w14:paraId="1FBC6557" w14:textId="27B6BE71" w:rsidR="0066252A" w:rsidRPr="009F11A3" w:rsidRDefault="0066252A" w:rsidP="00423EDB">
      <w:pPr>
        <w:pStyle w:val="ListParagraph"/>
        <w:widowControl w:val="0"/>
        <w:numPr>
          <w:ilvl w:val="1"/>
          <w:numId w:val="9"/>
        </w:numPr>
        <w:tabs>
          <w:tab w:val="left" w:pos="0"/>
          <w:tab w:val="left" w:pos="1134"/>
        </w:tabs>
        <w:ind w:left="0" w:right="-14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F11A3" w:rsidRDefault="0066252A" w:rsidP="00643A87">
      <w:pPr>
        <w:numPr>
          <w:ilvl w:val="0"/>
          <w:numId w:val="9"/>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643A87">
      <w:pPr>
        <w:numPr>
          <w:ilvl w:val="1"/>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643A87">
      <w:pPr>
        <w:numPr>
          <w:ilvl w:val="2"/>
          <w:numId w:val="9"/>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DB7EA0">
      <w:pPr>
        <w:pStyle w:val="ListParagraph"/>
        <w:numPr>
          <w:ilvl w:val="2"/>
          <w:numId w:val="9"/>
        </w:numPr>
        <w:ind w:left="0" w:right="-14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lastRenderedPageBreak/>
        <w:t>Atkarībā no PIL 9. panta devītās daļas 1. punkta “b” apakšpunktam veiktās pārbaudes rezultātiem Pasūtītājs rīkojas saskaņā ar PIL 9. panta 10. daļu.</w:t>
      </w:r>
    </w:p>
    <w:p w14:paraId="0DB69F9A" w14:textId="42133923" w:rsidR="00DB7EA0" w:rsidRPr="00DB7EA0" w:rsidRDefault="00DB7EA0" w:rsidP="00DB7EA0">
      <w:pPr>
        <w:pStyle w:val="ListParagraph"/>
        <w:numPr>
          <w:ilvl w:val="2"/>
          <w:numId w:val="9"/>
        </w:numPr>
        <w:ind w:left="0" w:right="-142"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DB7EA0">
      <w:pPr>
        <w:numPr>
          <w:ilvl w:val="2"/>
          <w:numId w:val="9"/>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9F11A3"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643A87">
            <w:pPr>
              <w:numPr>
                <w:ilvl w:val="0"/>
                <w:numId w:val="9"/>
              </w:numPr>
              <w:spacing w:after="0" w:line="240" w:lineRule="auto"/>
              <w:ind w:left="567" w:right="-142"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643A87">
            <w:pPr>
              <w:numPr>
                <w:ilvl w:val="0"/>
                <w:numId w:val="9"/>
              </w:numPr>
              <w:spacing w:after="0" w:line="240" w:lineRule="auto"/>
              <w:ind w:left="68" w:right="2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9F11A3"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F11A3" w:rsidRDefault="0066252A" w:rsidP="00643A87">
            <w:pPr>
              <w:spacing w:after="0" w:line="240" w:lineRule="auto"/>
              <w:ind w:right="-57"/>
              <w:jc w:val="both"/>
              <w:rPr>
                <w:rFonts w:ascii="Times New Roman" w:eastAsia="Times New Roman" w:hAnsi="Times New Roman"/>
              </w:rPr>
            </w:pPr>
            <w:r w:rsidRPr="009F11A3">
              <w:rPr>
                <w:rFonts w:ascii="Times New Roman" w:hAnsi="Times New Roman"/>
              </w:rPr>
              <w:t>1</w:t>
            </w:r>
            <w:r w:rsidR="003A66FD" w:rsidRPr="009F11A3">
              <w:rPr>
                <w:rFonts w:ascii="Times New Roman" w:hAnsi="Times New Roman"/>
              </w:rPr>
              <w:t>0</w:t>
            </w:r>
            <w:r w:rsidRPr="009F11A3">
              <w:rPr>
                <w:rFonts w:ascii="Times New Roman" w:hAnsi="Times New Roman"/>
              </w:rPr>
              <w:t xml:space="preserve">.1. Pretendents ir reģistrēts Latvijas Republikas Uzņēmumu reģistra Komercreģistrā vai līdzvērtīgā reģistrā ārvalstīs, normatīvajos aktos noteiktajos gadījumos. </w:t>
            </w:r>
            <w:r w:rsidRPr="009F11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F11A3" w:rsidRDefault="0066252A"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t>1</w:t>
            </w:r>
            <w:r w:rsidR="003A66FD" w:rsidRPr="009F11A3">
              <w:rPr>
                <w:rFonts w:ascii="Times New Roman" w:eastAsia="Times New Roman" w:hAnsi="Times New Roman"/>
              </w:rPr>
              <w:t>1</w:t>
            </w:r>
            <w:r w:rsidRPr="009F11A3">
              <w:rPr>
                <w:rFonts w:ascii="Times New Roman" w:eastAsia="Times New Roman" w:hAnsi="Times New Roman"/>
              </w:rPr>
              <w:t xml:space="preserve">.1. </w:t>
            </w:r>
            <w:r w:rsidRPr="009F11A3">
              <w:rPr>
                <w:rFonts w:ascii="Times New Roman" w:hAnsi="Times New Roman"/>
              </w:rPr>
              <w:t xml:space="preserve">Pretendenta parakstīts pieteikums dalībai Iepirkumā, kurš sagatavots saskaņā ar Nolikuma </w:t>
            </w:r>
            <w:r w:rsidR="003A66FD" w:rsidRPr="009F11A3">
              <w:rPr>
                <w:rFonts w:ascii="Times New Roman" w:hAnsi="Times New Roman"/>
              </w:rPr>
              <w:t>1</w:t>
            </w:r>
            <w:r w:rsidRPr="009F11A3">
              <w:rPr>
                <w:rFonts w:ascii="Times New Roman" w:hAnsi="Times New Roman"/>
              </w:rPr>
              <w:t>.</w:t>
            </w:r>
            <w:r w:rsidR="003A66FD" w:rsidRPr="009F11A3">
              <w:rPr>
                <w:rFonts w:ascii="Times New Roman" w:hAnsi="Times New Roman"/>
              </w:rPr>
              <w:t xml:space="preserve"> </w:t>
            </w:r>
            <w:r w:rsidRPr="009F11A3">
              <w:rPr>
                <w:rFonts w:ascii="Times New Roman" w:hAnsi="Times New Roman"/>
              </w:rPr>
              <w:t>pielikumā pievienoto formu. Ja pretendenta piedāvājumu paraksta pilnvarota persona, tad jāpievieno pilnvara vai tās apliecināta kopija</w:t>
            </w:r>
            <w:r w:rsidRPr="009F11A3">
              <w:rPr>
                <w:rFonts w:ascii="Times New Roman" w:eastAsia="Times New Roman" w:hAnsi="Times New Roman"/>
              </w:rPr>
              <w:t xml:space="preserve">. </w:t>
            </w:r>
          </w:p>
          <w:p w14:paraId="4ED58221" w14:textId="3C1AB0B4" w:rsidR="00CD7BBE" w:rsidRPr="009F11A3" w:rsidRDefault="00CD7BBE" w:rsidP="00643A87">
            <w:pPr>
              <w:spacing w:after="0" w:line="240" w:lineRule="auto"/>
              <w:ind w:right="-58"/>
              <w:jc w:val="both"/>
              <w:rPr>
                <w:rFonts w:ascii="Times New Roman" w:hAnsi="Times New Roman"/>
                <w:i/>
                <w:iCs/>
              </w:rPr>
            </w:pPr>
            <w:r w:rsidRPr="009F11A3">
              <w:rPr>
                <w:rFonts w:ascii="Times New Roman" w:hAnsi="Times New Roman"/>
                <w:i/>
                <w:iCs/>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w:t>
            </w:r>
            <w:r w:rsidRPr="009F11A3">
              <w:rPr>
                <w:rFonts w:ascii="Times New Roman" w:hAnsi="Times New Roman"/>
                <w:i/>
                <w:iCs/>
              </w:rPr>
              <w:lastRenderedPageBreak/>
              <w:t>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F11A3" w:rsidRDefault="00CD7BBE" w:rsidP="00643A87">
            <w:pPr>
              <w:spacing w:after="0" w:line="240" w:lineRule="auto"/>
              <w:ind w:right="-58"/>
              <w:jc w:val="both"/>
              <w:rPr>
                <w:rFonts w:ascii="Times New Roman" w:hAnsi="Times New Roman"/>
                <w:i/>
                <w:iCs/>
              </w:rPr>
            </w:pPr>
          </w:p>
          <w:p w14:paraId="207B0F24" w14:textId="07670C50" w:rsidR="0066252A" w:rsidRPr="009F11A3" w:rsidRDefault="0066252A" w:rsidP="00643A87">
            <w:pPr>
              <w:spacing w:after="0" w:line="240" w:lineRule="auto"/>
              <w:ind w:right="-58"/>
              <w:jc w:val="both"/>
              <w:rPr>
                <w:rFonts w:ascii="Times New Roman" w:hAnsi="Times New Roman"/>
              </w:rPr>
            </w:pPr>
            <w:r w:rsidRPr="009F11A3">
              <w:rPr>
                <w:rFonts w:ascii="Times New Roman" w:hAnsi="Times New Roman"/>
              </w:rPr>
              <w:t xml:space="preserve">Par Latvijas Republikā reģistrētu pretendentu </w:t>
            </w:r>
            <w:r w:rsidR="00CD7BBE" w:rsidRPr="009F11A3">
              <w:rPr>
                <w:rFonts w:ascii="Times New Roman" w:hAnsi="Times New Roman"/>
              </w:rPr>
              <w:t>K</w:t>
            </w:r>
            <w:r w:rsidRPr="009F11A3">
              <w:rPr>
                <w:rFonts w:ascii="Times New Roman" w:hAnsi="Times New Roman"/>
              </w:rPr>
              <w:t xml:space="preserve">omisija pārbaudīs informāciju Uzņēmuma reģistra interneta mājaslapā </w:t>
            </w:r>
            <w:hyperlink r:id="rId23">
              <w:r w:rsidRPr="009F11A3">
                <w:rPr>
                  <w:rStyle w:val="InternetLink"/>
                  <w:rFonts w:ascii="Times New Roman" w:hAnsi="Times New Roman"/>
                </w:rPr>
                <w:t>www.ur.gov.lv</w:t>
              </w:r>
            </w:hyperlink>
            <w:r w:rsidRPr="009F11A3">
              <w:rPr>
                <w:rFonts w:ascii="Times New Roman" w:hAnsi="Times New Roman"/>
              </w:rPr>
              <w:t>.</w:t>
            </w:r>
          </w:p>
        </w:tc>
      </w:tr>
      <w:tr w:rsidR="0066252A" w:rsidRPr="009F11A3"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7430DC5F" w:rsidR="002E6F2D" w:rsidRPr="009F11A3" w:rsidRDefault="0066252A" w:rsidP="002809B7">
            <w:pPr>
              <w:spacing w:after="0" w:line="240" w:lineRule="auto"/>
              <w:ind w:right="-58"/>
              <w:jc w:val="both"/>
              <w:rPr>
                <w:rFonts w:ascii="Times New Roman" w:eastAsia="Times New Roman" w:hAnsi="Times New Roman"/>
                <w:bCs/>
              </w:rPr>
            </w:pPr>
            <w:r w:rsidRPr="009F11A3">
              <w:rPr>
                <w:rFonts w:ascii="Times New Roman" w:eastAsia="Times New Roman" w:hAnsi="Times New Roman"/>
              </w:rPr>
              <w:lastRenderedPageBreak/>
              <w:t>1</w:t>
            </w:r>
            <w:r w:rsidR="003A66FD" w:rsidRPr="009F11A3">
              <w:rPr>
                <w:rFonts w:ascii="Times New Roman" w:eastAsia="Times New Roman" w:hAnsi="Times New Roman"/>
              </w:rPr>
              <w:t>0</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Pr="009F11A3">
              <w:rPr>
                <w:rFonts w:ascii="Times New Roman" w:eastAsia="Times New Roman" w:hAnsi="Times New Roman"/>
              </w:rPr>
              <w:tab/>
            </w:r>
            <w:r w:rsidR="002809B7" w:rsidRPr="002809B7">
              <w:rPr>
                <w:rFonts w:ascii="Times New Roman" w:eastAsia="Times New Roman" w:hAnsi="Times New Roman"/>
              </w:rPr>
              <w:t>Pretendentam iepriekšējo 3 (trīs) gadu laikā (t.i. 2017., 2018., 2019. un 2020.gadā līdz piedāvājumu iesniegšanas dienai) ir bijusi līdzvērtīga pieredze</w:t>
            </w:r>
            <w:r w:rsidR="002809B7">
              <w:t xml:space="preserve"> </w:t>
            </w:r>
            <w:r w:rsidR="002809B7" w:rsidRPr="002809B7">
              <w:rPr>
                <w:rFonts w:ascii="Times New Roman" w:eastAsia="Times New Roman" w:hAnsi="Times New Roman"/>
              </w:rPr>
              <w:t>PVC un koka logu, PVC durvju regulēšanā un remontu darbos (ne mazāk kā 50 PVC logu</w:t>
            </w:r>
            <w:r w:rsidR="002809B7">
              <w:rPr>
                <w:rFonts w:ascii="Times New Roman" w:eastAsia="Times New Roman" w:hAnsi="Times New Roman"/>
              </w:rPr>
              <w:t>,</w:t>
            </w:r>
            <w:r w:rsidR="002809B7" w:rsidRPr="002809B7">
              <w:rPr>
                <w:rFonts w:ascii="Times New Roman" w:eastAsia="Times New Roman" w:hAnsi="Times New Roman"/>
              </w:rPr>
              <w:t xml:space="preserve"> tai skaitā durvju regulēšanā un remonta darbos)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001BF" w14:textId="5B389340" w:rsidR="002E6F2D" w:rsidRPr="009F11A3" w:rsidRDefault="0066252A"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t>1</w:t>
            </w:r>
            <w:r w:rsidR="00B261E5" w:rsidRPr="009F11A3">
              <w:rPr>
                <w:rFonts w:ascii="Times New Roman" w:eastAsia="Times New Roman" w:hAnsi="Times New Roman"/>
              </w:rPr>
              <w:t>1</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00B261E5" w:rsidRPr="009F11A3">
              <w:rPr>
                <w:rFonts w:ascii="Times New Roman" w:eastAsia="Times New Roman" w:hAnsi="Times New Roman"/>
              </w:rPr>
              <w:t xml:space="preserve"> </w:t>
            </w:r>
            <w:r w:rsidR="002809B7">
              <w:rPr>
                <w:rFonts w:ascii="Times New Roman" w:eastAsia="Times New Roman" w:hAnsi="Times New Roman"/>
              </w:rPr>
              <w:t xml:space="preserve">Lai apliecinātu Nolikuma 10.2. </w:t>
            </w:r>
            <w:r w:rsidR="002809B7" w:rsidRPr="002809B7">
              <w:rPr>
                <w:rFonts w:ascii="Times New Roman" w:eastAsia="Times New Roman" w:hAnsi="Times New Roman"/>
              </w:rPr>
              <w:t xml:space="preserve">punkta izpildi, </w:t>
            </w:r>
            <w:r w:rsidR="002809B7" w:rsidRPr="00F87504">
              <w:rPr>
                <w:rFonts w:ascii="Times New Roman" w:eastAsia="Times New Roman" w:hAnsi="Times New Roman"/>
              </w:rPr>
              <w:t xml:space="preserve">Pretendentam jāiesniedz Pretendenta sagatavots pieredzes saraksts saskaņā ar Nolikuma </w:t>
            </w:r>
            <w:r w:rsidR="00F87504" w:rsidRPr="00F87504">
              <w:rPr>
                <w:rFonts w:ascii="Times New Roman" w:eastAsia="Times New Roman" w:hAnsi="Times New Roman"/>
              </w:rPr>
              <w:t>4</w:t>
            </w:r>
            <w:r w:rsidR="002809B7" w:rsidRPr="00F87504">
              <w:rPr>
                <w:rFonts w:ascii="Times New Roman" w:eastAsia="Times New Roman" w:hAnsi="Times New Roman"/>
              </w:rPr>
              <w:t>.pielikumā pievienoto formu, klāt pievienojot vismaz</w:t>
            </w:r>
            <w:r w:rsidR="002809B7" w:rsidRPr="002809B7">
              <w:rPr>
                <w:rFonts w:ascii="Times New Roman" w:eastAsia="Times New Roman" w:hAnsi="Times New Roman"/>
              </w:rPr>
              <w:t xml:space="preserve"> vienu izziņu un/vai atsauksmi par pieredzes aprakstā norādīto līgumu, norādot summas, laiku un saņēmēju.</w:t>
            </w:r>
          </w:p>
        </w:tc>
      </w:tr>
      <w:tr w:rsidR="00B261E5" w:rsidRPr="009F11A3"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043CA64C" w:rsidR="00B261E5" w:rsidRPr="009F11A3" w:rsidDel="00B261E5" w:rsidRDefault="00B261E5" w:rsidP="002809B7">
            <w:pPr>
              <w:spacing w:after="0" w:line="240" w:lineRule="auto"/>
              <w:jc w:val="both"/>
              <w:rPr>
                <w:rFonts w:ascii="Times New Roman" w:hAnsi="Times New Roman"/>
              </w:rPr>
            </w:pPr>
            <w:r w:rsidRPr="009F11A3">
              <w:rPr>
                <w:rFonts w:ascii="Times New Roman" w:hAnsi="Times New Roman"/>
              </w:rPr>
              <w:t>10.</w:t>
            </w:r>
            <w:r w:rsidR="00956E36">
              <w:rPr>
                <w:rFonts w:ascii="Times New Roman" w:hAnsi="Times New Roman"/>
              </w:rPr>
              <w:t>3</w:t>
            </w:r>
            <w:r w:rsidRPr="009F11A3">
              <w:rPr>
                <w:rFonts w:ascii="Times New Roman" w:hAnsi="Times New Roman"/>
              </w:rPr>
              <w:t xml:space="preserve">. </w:t>
            </w:r>
            <w:r w:rsidR="002809B7" w:rsidRPr="002809B7">
              <w:rPr>
                <w:rFonts w:ascii="Times New Roman" w:hAnsi="Times New Roman"/>
              </w:rPr>
              <w:t>Pretendentam jānodrošina, ka līguma izpildē piedalās kvalificēts un pieredzējis personāls.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2DF86D7D" w:rsidR="00B261E5" w:rsidRPr="009F11A3" w:rsidDel="00B261E5" w:rsidRDefault="00B261E5" w:rsidP="002809B7">
            <w:pPr>
              <w:spacing w:after="0" w:line="240" w:lineRule="auto"/>
              <w:jc w:val="both"/>
              <w:rPr>
                <w:rFonts w:ascii="Times New Roman" w:hAnsi="Times New Roman"/>
              </w:rPr>
            </w:pPr>
            <w:r w:rsidRPr="009F11A3">
              <w:rPr>
                <w:rFonts w:ascii="Times New Roman" w:hAnsi="Times New Roman"/>
              </w:rPr>
              <w:t>11.</w:t>
            </w:r>
            <w:r w:rsidR="00956E36">
              <w:rPr>
                <w:rFonts w:ascii="Times New Roman" w:hAnsi="Times New Roman"/>
              </w:rPr>
              <w:t>3.</w:t>
            </w:r>
            <w:r w:rsidRPr="009F11A3">
              <w:rPr>
                <w:rFonts w:ascii="Times New Roman" w:hAnsi="Times New Roman"/>
              </w:rPr>
              <w:t xml:space="preserve"> </w:t>
            </w:r>
            <w:r w:rsidR="002809B7" w:rsidRPr="002809B7">
              <w:rPr>
                <w:rFonts w:ascii="Times New Roman" w:hAnsi="Times New Roman"/>
              </w:rPr>
              <w:t>Pretendenta rakstisks apliecinājums par pret</w:t>
            </w:r>
            <w:r w:rsidR="002809B7">
              <w:rPr>
                <w:rFonts w:ascii="Times New Roman" w:hAnsi="Times New Roman"/>
              </w:rPr>
              <w:t>endenta atbilstību Nolikuma 10</w:t>
            </w:r>
            <w:r w:rsidR="002809B7" w:rsidRPr="002809B7">
              <w:rPr>
                <w:rFonts w:ascii="Times New Roman" w:hAnsi="Times New Roman"/>
              </w:rPr>
              <w:t>.3.punktā noteiktajām prasībām, norādot darbinieku kvalifikāciju un pieredzi, kā arī iesniedzot kvalifikāciju apliecinošus dokumentus.</w:t>
            </w:r>
          </w:p>
        </w:tc>
      </w:tr>
      <w:tr w:rsidR="002809B7" w:rsidRPr="009F11A3" w14:paraId="4B6F45A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A9F8C" w14:textId="00CDEBD9" w:rsidR="002809B7" w:rsidRPr="009F11A3" w:rsidRDefault="002809B7" w:rsidP="002809B7">
            <w:pPr>
              <w:spacing w:after="0" w:line="240" w:lineRule="auto"/>
              <w:jc w:val="both"/>
              <w:rPr>
                <w:rFonts w:ascii="Times New Roman" w:hAnsi="Times New Roman"/>
              </w:rPr>
            </w:pPr>
            <w:r>
              <w:rPr>
                <w:rFonts w:ascii="Times New Roman" w:hAnsi="Times New Roman"/>
              </w:rPr>
              <w:t xml:space="preserve">10.4. </w:t>
            </w:r>
            <w:r w:rsidRPr="002809B7">
              <w:rPr>
                <w:rFonts w:ascii="Times New Roman" w:hAnsi="Times New Roman"/>
              </w:rPr>
              <w:t xml:space="preserve">Pretendentam ir remontdarbu veikšanai nepieciešamie materiāli un mehānismi, tehniskais aprīkojums (instrumenti </w:t>
            </w:r>
            <w:proofErr w:type="spellStart"/>
            <w:r w:rsidRPr="002809B7">
              <w:rPr>
                <w:rFonts w:ascii="Times New Roman" w:hAnsi="Times New Roman"/>
              </w:rPr>
              <w:t>u.c</w:t>
            </w:r>
            <w:proofErr w:type="spellEnd"/>
            <w:r w:rsidRPr="002809B7">
              <w:rPr>
                <w:rFonts w:ascii="Times New Roman" w:hAnsi="Times New Roman"/>
              </w:rPr>
              <w:t>), kas ļauj veikt visus minētos remonta darbus, nepieciešamās profesionālās un organizatoriskās spējas Pakalpojuma sekmīgai sniegšanai atbilstoši nolikumā noteiktajām prasībām.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0C282A8F" w:rsidR="002809B7" w:rsidRPr="009F11A3" w:rsidRDefault="002809B7" w:rsidP="002809B7">
            <w:pPr>
              <w:spacing w:after="0" w:line="240" w:lineRule="auto"/>
              <w:jc w:val="both"/>
              <w:rPr>
                <w:rFonts w:ascii="Times New Roman" w:hAnsi="Times New Roman"/>
              </w:rPr>
            </w:pPr>
            <w:r>
              <w:rPr>
                <w:rFonts w:ascii="Times New Roman" w:hAnsi="Times New Roman"/>
              </w:rPr>
              <w:t xml:space="preserve">11.4. </w:t>
            </w:r>
            <w:r w:rsidRPr="002809B7">
              <w:rPr>
                <w:rFonts w:ascii="Times New Roman" w:hAnsi="Times New Roman"/>
              </w:rPr>
              <w:t>Pretendenta rakstisks metodikas apraksts un apliecinājums, ka pretendenta rīcībā ir remontdarbu veikšanai nepieciešamie materiāli un mehānismi, tehniskais aprīkojums (instrumenti, u.c.) kas apliecina  p</w:t>
            </w:r>
            <w:r>
              <w:rPr>
                <w:rFonts w:ascii="Times New Roman" w:hAnsi="Times New Roman"/>
              </w:rPr>
              <w:t>retendenta atbilstību Nolikuma 10</w:t>
            </w:r>
            <w:r w:rsidRPr="002809B7">
              <w:rPr>
                <w:rFonts w:ascii="Times New Roman" w:hAnsi="Times New Roman"/>
              </w:rPr>
              <w:t>.4.punktā noteiktajām prasībām.</w:t>
            </w:r>
          </w:p>
        </w:tc>
      </w:tr>
      <w:tr w:rsidR="002809B7" w:rsidRPr="009F11A3" w14:paraId="5ED10024"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8851B" w14:textId="57BBF997" w:rsidR="002809B7" w:rsidRDefault="002809B7" w:rsidP="002809B7">
            <w:pPr>
              <w:spacing w:after="0" w:line="240" w:lineRule="auto"/>
              <w:jc w:val="both"/>
              <w:rPr>
                <w:rFonts w:ascii="Times New Roman" w:hAnsi="Times New Roman"/>
              </w:rPr>
            </w:pPr>
            <w:r>
              <w:rPr>
                <w:rFonts w:ascii="Times New Roman" w:hAnsi="Times New Roman"/>
              </w:rPr>
              <w:t xml:space="preserve">10.5. </w:t>
            </w:r>
            <w:r w:rsidRPr="002809B7">
              <w:rPr>
                <w:rFonts w:ascii="Times New Roman" w:hAnsi="Times New Roman"/>
              </w:rPr>
              <w:t>Pretendentam (tā darbiniekam) ir tiesības veikt darbu augstumā.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F7C00A" w14:textId="77777777" w:rsidR="002809B7" w:rsidRPr="002809B7" w:rsidRDefault="002809B7" w:rsidP="002809B7">
            <w:pPr>
              <w:spacing w:after="0" w:line="240" w:lineRule="auto"/>
              <w:jc w:val="both"/>
              <w:rPr>
                <w:rFonts w:ascii="Times New Roman" w:hAnsi="Times New Roman"/>
              </w:rPr>
            </w:pPr>
            <w:r>
              <w:rPr>
                <w:rFonts w:ascii="Times New Roman" w:hAnsi="Times New Roman"/>
              </w:rPr>
              <w:t xml:space="preserve">11.5. </w:t>
            </w:r>
            <w:r w:rsidRPr="002809B7">
              <w:rPr>
                <w:rFonts w:ascii="Times New Roman" w:hAnsi="Times New Roman"/>
              </w:rPr>
              <w:t>Pretendenta rakstisks apliecinājums par to, ka:</w:t>
            </w:r>
          </w:p>
          <w:p w14:paraId="208F08D7" w14:textId="77777777" w:rsidR="002809B7" w:rsidRPr="002809B7" w:rsidRDefault="002809B7" w:rsidP="002809B7">
            <w:pPr>
              <w:spacing w:after="0" w:line="240" w:lineRule="auto"/>
              <w:jc w:val="both"/>
              <w:rPr>
                <w:rFonts w:ascii="Times New Roman" w:hAnsi="Times New Roman"/>
              </w:rPr>
            </w:pPr>
            <w:r w:rsidRPr="002809B7">
              <w:rPr>
                <w:rFonts w:ascii="Times New Roman" w:hAnsi="Times New Roman"/>
              </w:rPr>
              <w:t xml:space="preserve"> -  tiks nodrošināta droša darba vide, t.sk. viss nepieciešamais aprīkojums un aizsardzības līdzekļi veicot darbu augstumā;</w:t>
            </w:r>
          </w:p>
          <w:p w14:paraId="2A52E557" w14:textId="77777777" w:rsidR="002809B7" w:rsidRPr="002809B7" w:rsidRDefault="002809B7" w:rsidP="002809B7">
            <w:pPr>
              <w:spacing w:after="0" w:line="240" w:lineRule="auto"/>
              <w:jc w:val="both"/>
              <w:rPr>
                <w:rFonts w:ascii="Times New Roman" w:hAnsi="Times New Roman"/>
              </w:rPr>
            </w:pPr>
            <w:r w:rsidRPr="002809B7">
              <w:rPr>
                <w:rFonts w:ascii="Times New Roman" w:hAnsi="Times New Roman"/>
              </w:rPr>
              <w:t>- pretendenta darbinieku veselības stāvoklis novērtēts saskaņā ar normatīvajiem aktiem par obligāto veselības pārbaužu veikšanas kārtību un atbilst veicamajam darbam veicot darbu augstumā;</w:t>
            </w:r>
          </w:p>
          <w:p w14:paraId="4439E00E" w14:textId="77777777" w:rsidR="002809B7" w:rsidRDefault="002809B7" w:rsidP="002809B7">
            <w:pPr>
              <w:spacing w:after="0" w:line="240" w:lineRule="auto"/>
              <w:jc w:val="both"/>
              <w:rPr>
                <w:rFonts w:ascii="Times New Roman" w:hAnsi="Times New Roman"/>
              </w:rPr>
            </w:pPr>
            <w:r w:rsidRPr="002809B7">
              <w:rPr>
                <w:rFonts w:ascii="Times New Roman" w:hAnsi="Times New Roman"/>
              </w:rPr>
              <w:t xml:space="preserve"> - darbinieki apmācīti darba aizsardzības jautājumos, lai varētu veikt darbu  augstumā</w:t>
            </w:r>
            <w:r w:rsidR="00125BD6">
              <w:rPr>
                <w:rFonts w:ascii="Times New Roman" w:hAnsi="Times New Roman"/>
              </w:rPr>
              <w:t>;</w:t>
            </w:r>
          </w:p>
          <w:p w14:paraId="0B372D49" w14:textId="2DAED56E" w:rsidR="00125BD6" w:rsidRPr="00F11157" w:rsidRDefault="00125BD6" w:rsidP="002809B7">
            <w:pPr>
              <w:spacing w:after="0" w:line="240" w:lineRule="auto"/>
              <w:jc w:val="both"/>
              <w:rPr>
                <w:rFonts w:ascii="Times New Roman" w:hAnsi="Times New Roman"/>
                <w:u w:val="single"/>
              </w:rPr>
            </w:pPr>
            <w:r w:rsidRPr="00F11157">
              <w:rPr>
                <w:rFonts w:ascii="Times New Roman" w:hAnsi="Times New Roman"/>
                <w:u w:val="single"/>
              </w:rPr>
              <w:t xml:space="preserve">Papildus pretendents iesniedz līguma izpildes nodrošināšanā vismaz 1 (viena) piesaistītā speciālista apliecības kopiju darbam augstumā. </w:t>
            </w:r>
          </w:p>
        </w:tc>
      </w:tr>
      <w:tr w:rsidR="0066252A" w:rsidRPr="009F11A3" w14:paraId="6997FEC5"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01EAA1FE" w:rsidR="00B261E5" w:rsidRPr="009F11A3" w:rsidRDefault="0066252A" w:rsidP="00643A87">
            <w:pPr>
              <w:spacing w:after="0" w:line="240" w:lineRule="auto"/>
              <w:ind w:right="-58"/>
              <w:jc w:val="both"/>
              <w:rPr>
                <w:rFonts w:ascii="Times New Roman" w:hAnsi="Times New Roman"/>
              </w:rPr>
            </w:pPr>
            <w:r w:rsidRPr="009F11A3">
              <w:rPr>
                <w:rFonts w:ascii="Times New Roman" w:eastAsia="Times New Roman" w:hAnsi="Times New Roman"/>
              </w:rPr>
              <w:t>1</w:t>
            </w:r>
            <w:r w:rsidR="00B261E5" w:rsidRPr="009F11A3">
              <w:rPr>
                <w:rFonts w:ascii="Times New Roman" w:eastAsia="Times New Roman" w:hAnsi="Times New Roman"/>
              </w:rPr>
              <w:t>0</w:t>
            </w:r>
            <w:r w:rsidRPr="009F11A3">
              <w:rPr>
                <w:rFonts w:ascii="Times New Roman" w:eastAsia="Times New Roman" w:hAnsi="Times New Roman"/>
              </w:rPr>
              <w:t>.</w:t>
            </w:r>
            <w:r w:rsidR="00956E36">
              <w:rPr>
                <w:rFonts w:ascii="Times New Roman" w:eastAsia="Times New Roman" w:hAnsi="Times New Roman"/>
              </w:rPr>
              <w:t>4</w:t>
            </w:r>
            <w:r w:rsidRPr="009F11A3">
              <w:rPr>
                <w:rFonts w:ascii="Times New Roman" w:eastAsia="Times New Roman" w:hAnsi="Times New Roman"/>
              </w:rPr>
              <w:t xml:space="preserve">. </w:t>
            </w:r>
            <w:r w:rsidR="00B261E5" w:rsidRPr="009F11A3">
              <w:rPr>
                <w:rFonts w:ascii="Times New Roman" w:hAnsi="Times New Roman"/>
              </w:rPr>
              <w:t xml:space="preserve">Pretendents var balstīties uz citu personu tehniskajām un profesionālajām iespējām, ja tas ir nepieciešams </w:t>
            </w:r>
            <w:r w:rsidR="00B261E5" w:rsidRPr="009F11A3">
              <w:rPr>
                <w:rFonts w:ascii="Times New Roman" w:hAnsi="Times New Roman"/>
              </w:rPr>
              <w:lastRenderedPageBreak/>
              <w:t>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9F11A3" w:rsidRDefault="00B261E5" w:rsidP="00643A87">
            <w:pPr>
              <w:tabs>
                <w:tab w:val="left" w:pos="34"/>
              </w:tabs>
              <w:spacing w:after="0" w:line="240" w:lineRule="auto"/>
              <w:jc w:val="both"/>
              <w:rPr>
                <w:rFonts w:ascii="Times New Roman" w:hAnsi="Times New Roman"/>
                <w:i/>
              </w:rPr>
            </w:pPr>
            <w:r w:rsidRPr="009F11A3">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9F11A3">
              <w:rPr>
                <w:rFonts w:ascii="Times New Roman" w:hAnsi="Times New Roman"/>
                <w:i/>
              </w:rPr>
              <w:t xml:space="preserve">. </w:t>
            </w:r>
          </w:p>
          <w:p w14:paraId="4AF30199" w14:textId="77777777" w:rsidR="00B92FA1" w:rsidRPr="009F11A3" w:rsidRDefault="00B92FA1" w:rsidP="00643A87">
            <w:pPr>
              <w:tabs>
                <w:tab w:val="left" w:pos="34"/>
              </w:tabs>
              <w:spacing w:after="0" w:line="240" w:lineRule="auto"/>
              <w:jc w:val="both"/>
              <w:rPr>
                <w:rFonts w:ascii="Times New Roman" w:hAnsi="Times New Roman"/>
                <w:i/>
              </w:rPr>
            </w:pPr>
          </w:p>
          <w:p w14:paraId="189EC4EC" w14:textId="1F5A2313" w:rsidR="0066252A" w:rsidRPr="009F11A3" w:rsidRDefault="00B261E5" w:rsidP="00643A87">
            <w:pPr>
              <w:spacing w:after="0" w:line="240" w:lineRule="auto"/>
              <w:jc w:val="both"/>
              <w:rPr>
                <w:rFonts w:ascii="Times New Roman" w:eastAsia="Times New Roman" w:hAnsi="Times New Roman"/>
              </w:rPr>
            </w:pPr>
            <w:r w:rsidRPr="009F11A3">
              <w:rPr>
                <w:rFonts w:ascii="Times New Roman" w:hAnsi="Times New Roman"/>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21553BBB" w:rsidR="0066252A" w:rsidRPr="009F11A3" w:rsidRDefault="00B261E5"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lastRenderedPageBreak/>
              <w:t>11.</w:t>
            </w:r>
            <w:r w:rsidR="00956E36">
              <w:rPr>
                <w:rFonts w:ascii="Times New Roman" w:eastAsia="Times New Roman" w:hAnsi="Times New Roman"/>
              </w:rPr>
              <w:t>4</w:t>
            </w:r>
            <w:r w:rsidRPr="009F11A3">
              <w:rPr>
                <w:rFonts w:ascii="Times New Roman" w:eastAsia="Times New Roman" w:hAnsi="Times New Roman"/>
              </w:rPr>
              <w:t>.</w:t>
            </w:r>
            <w:r w:rsidR="0066252A" w:rsidRPr="009F11A3">
              <w:rPr>
                <w:rFonts w:ascii="Times New Roman" w:eastAsia="Times New Roman" w:hAnsi="Times New Roman"/>
              </w:rPr>
              <w:t xml:space="preserve"> Personas, uz kuras iespējām pretendents balstās, rakstisks </w:t>
            </w:r>
            <w:r w:rsidR="0066252A" w:rsidRPr="009F11A3">
              <w:rPr>
                <w:rFonts w:ascii="Times New Roman" w:eastAsia="Times New Roman" w:hAnsi="Times New Roman"/>
              </w:rPr>
              <w:lastRenderedPageBreak/>
              <w:t>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9F11A3" w:rsidRDefault="0066252A"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t>Klāt jāpievieno dokuments, kas apliecina apliecinājumu parakstījušās personas tiesības pārstāvēt attiecīgo personu Iepirkuma ietvaros.</w:t>
            </w:r>
          </w:p>
        </w:tc>
      </w:tr>
    </w:tbl>
    <w:p w14:paraId="69C8F2C0" w14:textId="77777777" w:rsidR="00F154FD" w:rsidRPr="009F11A3" w:rsidRDefault="00F154FD" w:rsidP="00643A87">
      <w:pPr>
        <w:spacing w:after="0" w:line="240" w:lineRule="auto"/>
        <w:ind w:left="567" w:right="-142"/>
        <w:jc w:val="both"/>
        <w:rPr>
          <w:rFonts w:ascii="Times New Roman" w:hAnsi="Times New Roman"/>
          <w:b/>
          <w:sz w:val="24"/>
          <w:szCs w:val="24"/>
        </w:rPr>
      </w:pPr>
    </w:p>
    <w:p w14:paraId="0715CC26" w14:textId="602492D6" w:rsidR="0066252A" w:rsidRPr="009F11A3" w:rsidRDefault="000145C2" w:rsidP="00643A87">
      <w:pPr>
        <w:numPr>
          <w:ilvl w:val="0"/>
          <w:numId w:val="9"/>
        </w:numPr>
        <w:tabs>
          <w:tab w:val="left" w:pos="1134"/>
        </w:tabs>
        <w:spacing w:after="0" w:line="240" w:lineRule="auto"/>
        <w:ind w:left="0" w:right="-142" w:firstLine="567"/>
        <w:jc w:val="both"/>
        <w:rPr>
          <w:rFonts w:ascii="Times New Roman" w:hAnsi="Times New Roman"/>
          <w:b/>
          <w:sz w:val="24"/>
          <w:szCs w:val="24"/>
        </w:rPr>
      </w:pPr>
      <w:r>
        <w:rPr>
          <w:rFonts w:ascii="Times New Roman" w:hAnsi="Times New Roman"/>
          <w:b/>
          <w:sz w:val="24"/>
          <w:szCs w:val="24"/>
        </w:rPr>
        <w:t xml:space="preserve">Tehniskais un </w:t>
      </w:r>
      <w:r w:rsidR="0066252A" w:rsidRPr="009F11A3">
        <w:rPr>
          <w:rFonts w:ascii="Times New Roman" w:hAnsi="Times New Roman"/>
          <w:b/>
          <w:sz w:val="24"/>
          <w:szCs w:val="24"/>
        </w:rPr>
        <w:t>finanšu piedāvājums</w:t>
      </w:r>
    </w:p>
    <w:p w14:paraId="5BC8632A" w14:textId="1F1DB0AE" w:rsidR="00A73AE5" w:rsidRPr="009F11A3" w:rsidRDefault="00FD531F" w:rsidP="00643A87">
      <w:pPr>
        <w:pStyle w:val="ListParagraph"/>
        <w:numPr>
          <w:ilvl w:val="2"/>
          <w:numId w:val="9"/>
        </w:numPr>
        <w:tabs>
          <w:tab w:val="left" w:pos="1418"/>
        </w:tabs>
        <w:ind w:left="0" w:firstLine="567"/>
        <w:contextualSpacing w:val="0"/>
        <w:jc w:val="both"/>
        <w:outlineLvl w:val="2"/>
        <w:rPr>
          <w:bCs/>
        </w:rPr>
      </w:pPr>
      <w:r>
        <w:t xml:space="preserve">Pretendents, iesniedz </w:t>
      </w:r>
      <w:r w:rsidR="000145C2">
        <w:t>parakstītu Tehnisko specifikāciju (2.pielikums) kā savu t</w:t>
      </w:r>
      <w:r w:rsidR="00A73AE5" w:rsidRPr="009F11A3">
        <w:t xml:space="preserve">ehnisko piedāvājumu atbilstoši EIS e-konkursu apakšsistēmā </w:t>
      </w:r>
      <w:r w:rsidR="00104BA4">
        <w:t xml:space="preserve">Iepirkuma </w:t>
      </w:r>
      <w:r w:rsidR="00A73AE5" w:rsidRPr="009F11A3">
        <w:t xml:space="preserve">sadaļā publicētajām veidlapām, </w:t>
      </w:r>
      <w:r w:rsidR="000145C2">
        <w:t>tādā veidā apliecinot</w:t>
      </w:r>
      <w:r w:rsidR="00A73AE5" w:rsidRPr="009F11A3">
        <w:t xml:space="preserve"> </w:t>
      </w:r>
      <w:r w:rsidR="000145C2">
        <w:t>piedāvājuma</w:t>
      </w:r>
      <w:r w:rsidR="00A73AE5" w:rsidRPr="009F11A3">
        <w:t xml:space="preserve"> atbilstību tehniskajā specifikācijā noteiktajām pras</w:t>
      </w:r>
      <w:r w:rsidR="000145C2">
        <w:t>ībām, apstiprinot</w:t>
      </w:r>
      <w:r w:rsidR="00A73AE5" w:rsidRPr="009F11A3">
        <w:t xml:space="preserve"> tās kvalitāti un garantiju</w:t>
      </w:r>
      <w:r w:rsidR="00A73AE5" w:rsidRPr="009F11A3">
        <w:rPr>
          <w:bCs/>
        </w:rPr>
        <w:t>.</w:t>
      </w:r>
    </w:p>
    <w:p w14:paraId="5C68713E" w14:textId="0A4B4485" w:rsidR="00F154FD" w:rsidRPr="000145C2" w:rsidRDefault="00A73AE5" w:rsidP="000145C2">
      <w:pPr>
        <w:pStyle w:val="ListParagraph"/>
        <w:numPr>
          <w:ilvl w:val="2"/>
          <w:numId w:val="9"/>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77777777" w:rsidR="000145C2" w:rsidRDefault="000145C2" w:rsidP="000145C2">
      <w:pPr>
        <w:pStyle w:val="ListParagraph"/>
        <w:numPr>
          <w:ilvl w:val="2"/>
          <w:numId w:val="9"/>
        </w:numPr>
        <w:ind w:left="0" w:firstLine="567"/>
        <w:jc w:val="both"/>
        <w:outlineLvl w:val="2"/>
        <w:rPr>
          <w:bCs/>
        </w:rPr>
      </w:pPr>
      <w:r w:rsidRPr="000145C2">
        <w:rPr>
          <w:bCs/>
        </w:rPr>
        <w:t>Pretendents iesniedz finanšu piedāvājumu atbilstoši EIS e-konkursu apakšsistēmā Atklāta konkursa sadaļā pub</w:t>
      </w:r>
      <w:r>
        <w:rPr>
          <w:bCs/>
        </w:rPr>
        <w:t>licētajai veidlapai, aizpildot 3</w:t>
      </w:r>
      <w:r w:rsidRPr="000145C2">
        <w:rPr>
          <w:bCs/>
        </w:rPr>
        <w:t>.pielikumā Microsoft Excel formas šūnas, kā arī EIS e-konkursu apakšsistēmā pie konkrētā iepirkuma aizpildot cenai paredzēto aili.</w:t>
      </w:r>
    </w:p>
    <w:p w14:paraId="739F29BC" w14:textId="77777777" w:rsidR="000145C2" w:rsidRDefault="000145C2" w:rsidP="000145C2">
      <w:pPr>
        <w:pStyle w:val="ListParagraph"/>
        <w:numPr>
          <w:ilvl w:val="2"/>
          <w:numId w:val="9"/>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0145C2">
      <w:pPr>
        <w:pStyle w:val="ListParagraph"/>
        <w:numPr>
          <w:ilvl w:val="2"/>
          <w:numId w:val="9"/>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0145C2">
      <w:pPr>
        <w:pStyle w:val="ListParagraph"/>
        <w:tabs>
          <w:tab w:val="left" w:pos="1276"/>
        </w:tabs>
        <w:ind w:left="1440"/>
        <w:jc w:val="both"/>
        <w:outlineLvl w:val="2"/>
        <w:rPr>
          <w:bCs/>
        </w:rPr>
      </w:pPr>
    </w:p>
    <w:p w14:paraId="0F6A102F" w14:textId="77777777" w:rsidR="0066252A" w:rsidRPr="009F11A3" w:rsidRDefault="0066252A" w:rsidP="00643A87">
      <w:pPr>
        <w:numPr>
          <w:ilvl w:val="0"/>
          <w:numId w:val="9"/>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F11A3" w:rsidRDefault="00104BA4" w:rsidP="00643A87">
      <w:pPr>
        <w:numPr>
          <w:ilvl w:val="1"/>
          <w:numId w:val="9"/>
        </w:numPr>
        <w:spacing w:after="0" w:line="240" w:lineRule="auto"/>
        <w:ind w:left="0" w:right="-14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643A87">
      <w:pPr>
        <w:pStyle w:val="ListParagraph"/>
        <w:numPr>
          <w:ilvl w:val="2"/>
          <w:numId w:val="9"/>
        </w:numPr>
        <w:ind w:left="0" w:firstLine="567"/>
        <w:jc w:val="both"/>
        <w:outlineLvl w:val="2"/>
        <w:rPr>
          <w:b/>
          <w:bCs/>
        </w:rPr>
      </w:pPr>
      <w:r w:rsidRPr="009F11A3">
        <w:rPr>
          <w:b/>
          <w:bCs/>
        </w:rPr>
        <w:t>Piedāvājumu noformējuma pārbaude:</w:t>
      </w:r>
    </w:p>
    <w:p w14:paraId="175C3728" w14:textId="05D53373" w:rsidR="0066252A" w:rsidRPr="00EA45FE" w:rsidRDefault="00383C09" w:rsidP="00643A87">
      <w:pPr>
        <w:pStyle w:val="ListParagraph"/>
        <w:numPr>
          <w:ilvl w:val="3"/>
          <w:numId w:val="9"/>
        </w:numPr>
        <w:tabs>
          <w:tab w:val="left" w:pos="1134"/>
        </w:tabs>
        <w:ind w:left="0"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643A87">
      <w:pPr>
        <w:pStyle w:val="ListParagraph"/>
        <w:numPr>
          <w:ilvl w:val="3"/>
          <w:numId w:val="9"/>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643A87">
      <w:pPr>
        <w:pStyle w:val="ListParagraph"/>
        <w:numPr>
          <w:ilvl w:val="2"/>
          <w:numId w:val="9"/>
        </w:numPr>
        <w:ind w:left="0" w:firstLine="567"/>
        <w:jc w:val="both"/>
        <w:outlineLvl w:val="2"/>
        <w:rPr>
          <w:b/>
          <w:bCs/>
        </w:rPr>
      </w:pPr>
      <w:r w:rsidRPr="009F11A3">
        <w:rPr>
          <w:b/>
          <w:bCs/>
        </w:rPr>
        <w:t>Pretendentu atlase:</w:t>
      </w:r>
    </w:p>
    <w:p w14:paraId="0AF9BBA8" w14:textId="0539EFC2" w:rsidR="0066252A" w:rsidRPr="009F11A3" w:rsidRDefault="00383C09" w:rsidP="00643A87">
      <w:pPr>
        <w:pStyle w:val="ListParagraph"/>
        <w:numPr>
          <w:ilvl w:val="3"/>
          <w:numId w:val="9"/>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643A87">
      <w:pPr>
        <w:pStyle w:val="ListParagraph"/>
        <w:numPr>
          <w:ilvl w:val="3"/>
          <w:numId w:val="9"/>
        </w:numPr>
        <w:tabs>
          <w:tab w:val="left" w:pos="1134"/>
        </w:tabs>
        <w:ind w:left="0" w:firstLine="567"/>
        <w:jc w:val="both"/>
        <w:outlineLvl w:val="2"/>
      </w:pPr>
      <w:r w:rsidRPr="00EA45FE">
        <w:t xml:space="preserve">Ja Pasūtītājs konstatē, ka pieteikumā vai piedāvājumā ietvertā pretendenta iesniegtā informācija vai dokuments ir neskaidrs vai nepilnīgs, tas pieprasīs, lai pretendents vai kompetenta </w:t>
      </w:r>
      <w:r w:rsidRPr="00EA45FE">
        <w:lastRenderedPageBreak/>
        <w:t>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643A87">
      <w:pPr>
        <w:pStyle w:val="ListParagraph"/>
        <w:numPr>
          <w:ilvl w:val="3"/>
          <w:numId w:val="9"/>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643A87">
      <w:pPr>
        <w:pStyle w:val="ListParagraph"/>
        <w:numPr>
          <w:ilvl w:val="3"/>
          <w:numId w:val="9"/>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643A87">
      <w:pPr>
        <w:pStyle w:val="ListParagraph"/>
        <w:numPr>
          <w:ilvl w:val="3"/>
          <w:numId w:val="9"/>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643A87">
      <w:pPr>
        <w:pStyle w:val="ListParagraph"/>
        <w:numPr>
          <w:ilvl w:val="2"/>
          <w:numId w:val="9"/>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643A87">
      <w:pPr>
        <w:pStyle w:val="ListParagraph"/>
        <w:numPr>
          <w:ilvl w:val="3"/>
          <w:numId w:val="9"/>
        </w:numPr>
        <w:ind w:left="0" w:right="-14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4B020714" w:rsidR="009578E4" w:rsidRPr="009F11A3" w:rsidRDefault="009578E4" w:rsidP="00643A87">
      <w:pPr>
        <w:pStyle w:val="ListParagraph"/>
        <w:numPr>
          <w:ilvl w:val="3"/>
          <w:numId w:val="9"/>
        </w:numPr>
        <w:ind w:left="0" w:right="-14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620DE0">
        <w:rPr>
          <w:rFonts w:eastAsia="Calibri"/>
        </w:rPr>
        <w:t xml:space="preserve"> un</w:t>
      </w:r>
      <w:r w:rsidR="008969B2" w:rsidRPr="009F11A3">
        <w:rPr>
          <w:rFonts w:eastAsia="Calibri"/>
        </w:rPr>
        <w:t xml:space="preserve"> finanšu</w:t>
      </w:r>
      <w:r w:rsidRPr="009F11A3">
        <w:rPr>
          <w:rFonts w:eastAsia="Calibri"/>
        </w:rPr>
        <w:t xml:space="preserve"> piedāvājumā iekļautā informācija. </w:t>
      </w:r>
    </w:p>
    <w:p w14:paraId="0D7E2C1A" w14:textId="77777777" w:rsidR="001F053A" w:rsidRDefault="0066252A" w:rsidP="001F053A">
      <w:pPr>
        <w:pStyle w:val="ListParagraph"/>
        <w:numPr>
          <w:ilvl w:val="3"/>
          <w:numId w:val="9"/>
        </w:numPr>
        <w:ind w:left="0" w:right="-14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620DE0">
        <w:rPr>
          <w:rFonts w:eastAsia="Calibri"/>
        </w:rPr>
        <w:t xml:space="preserve"> un </w:t>
      </w:r>
      <w:r w:rsidR="008969B2" w:rsidRPr="009F11A3">
        <w:rPr>
          <w:rFonts w:eastAsia="Calibri"/>
        </w:rPr>
        <w:t>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08E0CD91" w14:textId="0E54B96E" w:rsidR="001F053A" w:rsidRPr="001F053A" w:rsidRDefault="001F053A" w:rsidP="001F053A">
      <w:pPr>
        <w:pStyle w:val="ListParagraph"/>
        <w:numPr>
          <w:ilvl w:val="3"/>
          <w:numId w:val="9"/>
        </w:numPr>
        <w:ind w:left="0" w:right="-142"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643A87">
      <w:pPr>
        <w:pStyle w:val="ListParagraph"/>
        <w:numPr>
          <w:ilvl w:val="2"/>
          <w:numId w:val="9"/>
        </w:numPr>
        <w:ind w:left="0" w:firstLine="567"/>
        <w:jc w:val="both"/>
        <w:outlineLvl w:val="2"/>
        <w:rPr>
          <w:b/>
          <w:bCs/>
          <w:u w:val="single"/>
        </w:rPr>
      </w:pPr>
      <w:r w:rsidRPr="009F11A3">
        <w:rPr>
          <w:b/>
          <w:bCs/>
          <w:u w:val="single"/>
        </w:rPr>
        <w:t>Piedāvājumu vērtēšana:</w:t>
      </w:r>
    </w:p>
    <w:p w14:paraId="571EE944" w14:textId="4040F29D" w:rsidR="0066252A" w:rsidRPr="00EA45FE" w:rsidRDefault="009578E4" w:rsidP="00643A87">
      <w:pPr>
        <w:pStyle w:val="ListParagraph"/>
        <w:numPr>
          <w:ilvl w:val="3"/>
          <w:numId w:val="9"/>
        </w:numPr>
        <w:ind w:left="0" w:right="-14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75823A82" w:rsidR="0066252A" w:rsidRPr="00EA45FE" w:rsidRDefault="009578E4" w:rsidP="00643A87">
      <w:pPr>
        <w:pStyle w:val="ListParagraph"/>
        <w:numPr>
          <w:ilvl w:val="3"/>
          <w:numId w:val="9"/>
        </w:numPr>
        <w:ind w:left="0" w:right="-142" w:firstLine="567"/>
        <w:jc w:val="both"/>
        <w:rPr>
          <w:rFonts w:eastAsia="Calibri"/>
        </w:rPr>
      </w:pPr>
      <w:r w:rsidRPr="00EA45FE">
        <w:rPr>
          <w:rFonts w:eastAsia="Calibri"/>
        </w:rPr>
        <w:t>K</w:t>
      </w:r>
      <w:r w:rsidR="0066252A" w:rsidRPr="00EA45FE">
        <w:rPr>
          <w:rFonts w:eastAsia="Calibri"/>
        </w:rPr>
        <w:t xml:space="preserve">omisija izvēlas piedāvājumu ar zemāko cenu EUR bez PVN no piedāvājumiem, kuri atbilst </w:t>
      </w:r>
      <w:r w:rsidRPr="00EA45FE">
        <w:rPr>
          <w:rFonts w:eastAsia="Calibri"/>
        </w:rPr>
        <w:t>N</w:t>
      </w:r>
      <w:r w:rsidR="0066252A" w:rsidRPr="00EA45FE">
        <w:rPr>
          <w:rFonts w:eastAsia="Calibri"/>
        </w:rPr>
        <w:t>olikuma prasībām.</w:t>
      </w:r>
    </w:p>
    <w:p w14:paraId="21B49632" w14:textId="3C4BEA7D" w:rsidR="009578E4" w:rsidRPr="00EA45FE" w:rsidRDefault="009578E4" w:rsidP="00643A87">
      <w:pPr>
        <w:pStyle w:val="ListParagraph"/>
        <w:numPr>
          <w:ilvl w:val="3"/>
          <w:numId w:val="9"/>
        </w:numPr>
        <w:ind w:left="0" w:right="-14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EA45FE" w:rsidRDefault="00BF2380" w:rsidP="00643A87">
      <w:pPr>
        <w:pStyle w:val="ListParagraph"/>
        <w:numPr>
          <w:ilvl w:val="3"/>
          <w:numId w:val="9"/>
        </w:numPr>
        <w:ind w:left="0" w:right="-14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643A87">
      <w:pPr>
        <w:pStyle w:val="ListParagraph"/>
        <w:numPr>
          <w:ilvl w:val="3"/>
          <w:numId w:val="9"/>
        </w:numPr>
        <w:ind w:left="0" w:right="-14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643A87">
      <w:pPr>
        <w:numPr>
          <w:ilvl w:val="1"/>
          <w:numId w:val="9"/>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F11A3" w:rsidRDefault="0066252A" w:rsidP="00643A87">
      <w:pPr>
        <w:numPr>
          <w:ilvl w:val="1"/>
          <w:numId w:val="9"/>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F11A3" w:rsidRDefault="0066252A" w:rsidP="00643A87">
      <w:pPr>
        <w:pStyle w:val="ListParagraph"/>
        <w:ind w:left="0" w:right="-142" w:firstLine="567"/>
        <w:jc w:val="both"/>
      </w:pPr>
    </w:p>
    <w:p w14:paraId="4FEC6D01" w14:textId="56C2D523" w:rsidR="0066252A" w:rsidRPr="009F11A3" w:rsidRDefault="0066252A" w:rsidP="00643A87">
      <w:pPr>
        <w:numPr>
          <w:ilvl w:val="1"/>
          <w:numId w:val="9"/>
        </w:numPr>
        <w:spacing w:after="0" w:line="240" w:lineRule="auto"/>
        <w:ind w:left="0" w:right="-142"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643A87">
      <w:pPr>
        <w:pStyle w:val="ListParagraph"/>
        <w:numPr>
          <w:ilvl w:val="2"/>
          <w:numId w:val="9"/>
        </w:numPr>
        <w:ind w:left="0" w:right="-14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643A87">
      <w:pPr>
        <w:pStyle w:val="ListParagraph"/>
        <w:numPr>
          <w:ilvl w:val="2"/>
          <w:numId w:val="9"/>
        </w:numPr>
        <w:ind w:left="0" w:right="-142" w:firstLine="567"/>
        <w:jc w:val="both"/>
        <w:rPr>
          <w:b/>
        </w:rPr>
      </w:pPr>
      <w:r w:rsidRPr="00DB7EA0">
        <w:rPr>
          <w:b/>
        </w:rPr>
        <w:lastRenderedPageBreak/>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643A87">
      <w:pPr>
        <w:pStyle w:val="ListParagraph"/>
        <w:numPr>
          <w:ilvl w:val="2"/>
          <w:numId w:val="9"/>
        </w:numPr>
        <w:ind w:left="0" w:right="-142"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643A87">
      <w:pPr>
        <w:pStyle w:val="ListParagraph"/>
        <w:numPr>
          <w:ilvl w:val="2"/>
          <w:numId w:val="9"/>
        </w:numPr>
        <w:ind w:left="0" w:right="-142"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F11A3" w:rsidRDefault="0066252A" w:rsidP="00643A87">
      <w:pPr>
        <w:numPr>
          <w:ilvl w:val="1"/>
          <w:numId w:val="9"/>
        </w:numPr>
        <w:spacing w:after="0" w:line="240" w:lineRule="auto"/>
        <w:ind w:left="0" w:right="-142"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F11A3">
        <w:rPr>
          <w:rFonts w:ascii="Times New Roman" w:hAnsi="Times New Roman"/>
          <w:b/>
          <w:bCs/>
          <w:sz w:val="24"/>
          <w:szCs w:val="24"/>
          <w:u w:val="single"/>
        </w:rPr>
        <w:t>Iepirkuma līguma slēgšana</w:t>
      </w:r>
      <w:bookmarkEnd w:id="21"/>
      <w:bookmarkEnd w:id="22"/>
      <w:bookmarkEnd w:id="23"/>
      <w:r w:rsidRPr="009F11A3">
        <w:rPr>
          <w:rFonts w:ascii="Times New Roman" w:hAnsi="Times New Roman"/>
          <w:b/>
          <w:bCs/>
          <w:sz w:val="24"/>
          <w:szCs w:val="24"/>
          <w:u w:val="single"/>
        </w:rPr>
        <w:t>:</w:t>
      </w:r>
    </w:p>
    <w:p w14:paraId="49ED2938" w14:textId="4CB70985" w:rsidR="0066252A" w:rsidRPr="00E54691" w:rsidRDefault="0066252A" w:rsidP="00643A87">
      <w:pPr>
        <w:pStyle w:val="ListParagraph"/>
        <w:numPr>
          <w:ilvl w:val="2"/>
          <w:numId w:val="9"/>
        </w:numPr>
        <w:ind w:left="0" w:right="-142" w:firstLine="567"/>
        <w:jc w:val="both"/>
        <w:rPr>
          <w:bCs/>
        </w:rPr>
      </w:pPr>
      <w:r w:rsidRPr="009F11A3">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643A87">
      <w:pPr>
        <w:pStyle w:val="ListParagraph"/>
        <w:numPr>
          <w:ilvl w:val="2"/>
          <w:numId w:val="9"/>
        </w:numPr>
        <w:ind w:left="0" w:right="-142"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643A87">
      <w:pPr>
        <w:pStyle w:val="ListParagraph"/>
        <w:numPr>
          <w:ilvl w:val="2"/>
          <w:numId w:val="9"/>
        </w:numPr>
        <w:ind w:left="0" w:right="-142"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643A87">
      <w:pPr>
        <w:pStyle w:val="ListParagraph"/>
        <w:numPr>
          <w:ilvl w:val="2"/>
          <w:numId w:val="9"/>
        </w:numPr>
        <w:ind w:left="0" w:right="-14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F11A3"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F11A3" w:rsidRDefault="0066252A" w:rsidP="00643A87">
      <w:pPr>
        <w:numPr>
          <w:ilvl w:val="0"/>
          <w:numId w:val="9"/>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643A87">
      <w:pPr>
        <w:numPr>
          <w:ilvl w:val="1"/>
          <w:numId w:val="9"/>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F11A3" w:rsidRDefault="0066252A" w:rsidP="00643A87">
      <w:pPr>
        <w:numPr>
          <w:ilvl w:val="0"/>
          <w:numId w:val="9"/>
        </w:numPr>
        <w:spacing w:after="0" w:line="240" w:lineRule="auto"/>
        <w:ind w:left="0" w:right="-142"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643A87">
      <w:pPr>
        <w:numPr>
          <w:ilvl w:val="1"/>
          <w:numId w:val="9"/>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43A87">
      <w:pPr>
        <w:pStyle w:val="ListParagraph"/>
        <w:numPr>
          <w:ilvl w:val="0"/>
          <w:numId w:val="7"/>
        </w:numPr>
        <w:ind w:right="-142"/>
        <w:jc w:val="right"/>
      </w:pPr>
      <w:r w:rsidRPr="007E43E3">
        <w:br w:type="page"/>
      </w:r>
      <w:r w:rsidRPr="007124B6">
        <w:rPr>
          <w:b/>
          <w:bCs/>
        </w:rPr>
        <w:lastRenderedPageBreak/>
        <w:t>pielikums nolikumam</w:t>
      </w:r>
    </w:p>
    <w:p w14:paraId="0D62863F" w14:textId="5F8435A9" w:rsidR="0066252A" w:rsidRPr="007124B6" w:rsidRDefault="0066252A" w:rsidP="00643A87">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020</w:t>
      </w:r>
      <w:r w:rsidRPr="007124B6">
        <w:rPr>
          <w:rFonts w:ascii="Times New Roman" w:eastAsia="Times New Roman" w:hAnsi="Times New Roman"/>
          <w:bCs/>
          <w:sz w:val="24"/>
          <w:szCs w:val="24"/>
          <w:lang w:eastAsia="lv-LV"/>
        </w:rPr>
        <w:t>/</w:t>
      </w:r>
      <w:r w:rsidR="00FE6DEF" w:rsidRPr="007124B6">
        <w:rPr>
          <w:rFonts w:ascii="Times New Roman" w:eastAsia="Times New Roman" w:hAnsi="Times New Roman"/>
          <w:bCs/>
          <w:sz w:val="24"/>
          <w:szCs w:val="24"/>
          <w:lang w:eastAsia="lv-LV"/>
        </w:rPr>
        <w:t>4</w:t>
      </w:r>
      <w:r w:rsidR="00830F5D">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p>
    <w:p w14:paraId="17C4C780" w14:textId="77777777" w:rsidR="0066252A"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43A87">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659086D5" w:rsidR="0066252A" w:rsidRPr="00BB06FD" w:rsidRDefault="0066252A" w:rsidP="00643A87">
      <w:pPr>
        <w:spacing w:after="0" w:line="240" w:lineRule="auto"/>
        <w:jc w:val="center"/>
        <w:rPr>
          <w:rFonts w:ascii="Times New Roman" w:eastAsia="Times New Roman" w:hAnsi="Times New Roman"/>
          <w:b/>
          <w:bCs/>
          <w:sz w:val="24"/>
          <w:szCs w:val="24"/>
          <w:lang w:eastAsia="lv-LV"/>
        </w:rPr>
      </w:pPr>
      <w:bookmarkStart w:id="24" w:name="_Hlk485034672"/>
      <w:r>
        <w:rPr>
          <w:rFonts w:ascii="Times New Roman" w:eastAsia="Times New Roman" w:hAnsi="Times New Roman"/>
          <w:b/>
          <w:bCs/>
          <w:sz w:val="24"/>
          <w:szCs w:val="24"/>
          <w:lang w:eastAsia="lv-LV"/>
        </w:rPr>
        <w:t>“</w:t>
      </w:r>
      <w:r w:rsidR="00830F5D" w:rsidRPr="00830F5D">
        <w:rPr>
          <w:rFonts w:ascii="Times New Roman" w:eastAsia="Times New Roman" w:hAnsi="Times New Roman"/>
          <w:b/>
          <w:bCs/>
          <w:sz w:val="24"/>
          <w:szCs w:val="24"/>
          <w:lang w:eastAsia="lv-LV"/>
        </w:rPr>
        <w:t>PVC un koka logu, PVC durvju remonta darbu pakalpojuma sniegšana</w:t>
      </w:r>
      <w:r>
        <w:rPr>
          <w:rFonts w:ascii="Times New Roman" w:eastAsia="Times New Roman" w:hAnsi="Times New Roman"/>
          <w:b/>
          <w:bCs/>
          <w:sz w:val="24"/>
          <w:szCs w:val="24"/>
          <w:lang w:eastAsia="lv-LV"/>
        </w:rPr>
        <w:t>”</w:t>
      </w:r>
    </w:p>
    <w:p w14:paraId="71CB9203" w14:textId="0CFAC621" w:rsidR="0066252A" w:rsidRPr="0026260E" w:rsidRDefault="0066252A" w:rsidP="00643A87">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FE6DEF">
        <w:rPr>
          <w:rFonts w:ascii="Times New Roman" w:hAnsi="Times New Roman"/>
          <w:bCs/>
          <w:sz w:val="24"/>
          <w:szCs w:val="24"/>
        </w:rPr>
        <w:t>2020</w:t>
      </w:r>
      <w:r w:rsidRPr="0026260E">
        <w:rPr>
          <w:rFonts w:ascii="Times New Roman" w:hAnsi="Times New Roman"/>
          <w:bCs/>
          <w:sz w:val="24"/>
          <w:szCs w:val="24"/>
        </w:rPr>
        <w:t>/</w:t>
      </w:r>
      <w:r w:rsidR="00FE6DEF">
        <w:rPr>
          <w:rFonts w:ascii="Times New Roman" w:hAnsi="Times New Roman"/>
          <w:bCs/>
          <w:sz w:val="24"/>
          <w:szCs w:val="24"/>
        </w:rPr>
        <w:t>4</w:t>
      </w:r>
      <w:r w:rsidR="00830F5D">
        <w:rPr>
          <w:rFonts w:ascii="Times New Roman" w:hAnsi="Times New Roman"/>
          <w:bCs/>
          <w:sz w:val="24"/>
          <w:szCs w:val="24"/>
        </w:rPr>
        <w:t>2</w:t>
      </w:r>
      <w:r w:rsidRPr="0026260E">
        <w:rPr>
          <w:rFonts w:ascii="Times New Roman" w:hAnsi="Times New Roman"/>
          <w:bCs/>
          <w:sz w:val="24"/>
          <w:szCs w:val="24"/>
        </w:rPr>
        <w:t>)</w:t>
      </w:r>
    </w:p>
    <w:bookmarkEnd w:id="24"/>
    <w:p w14:paraId="29AD7B1F" w14:textId="77777777" w:rsidR="0066252A" w:rsidRDefault="0066252A" w:rsidP="00643A87">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43A87">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43A8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2F154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43A8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43A8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43A8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43A87">
            <w:pPr>
              <w:keepNext/>
              <w:spacing w:after="0" w:line="240" w:lineRule="auto"/>
              <w:jc w:val="both"/>
              <w:rPr>
                <w:rFonts w:ascii="Times New Roman" w:eastAsia="Times New Roman" w:hAnsi="Times New Roman"/>
              </w:rPr>
            </w:pPr>
          </w:p>
          <w:p w14:paraId="147EA1D8" w14:textId="77777777" w:rsidR="0066252A" w:rsidRPr="005F0200" w:rsidRDefault="0066252A" w:rsidP="00643A87">
            <w:pPr>
              <w:keepNext/>
              <w:spacing w:after="0" w:line="240" w:lineRule="auto"/>
              <w:jc w:val="both"/>
              <w:rPr>
                <w:rFonts w:ascii="Times New Roman" w:eastAsia="Times New Roman" w:hAnsi="Times New Roman"/>
              </w:rPr>
            </w:pPr>
          </w:p>
          <w:p w14:paraId="59139DC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43A87">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43A87">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2CC08F93" w:rsidR="0066252A" w:rsidRPr="0026260E" w:rsidRDefault="0066252A" w:rsidP="00830F5D">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830F5D" w:rsidRPr="00830F5D">
        <w:rPr>
          <w:rFonts w:ascii="Times New Roman" w:eastAsia="Times New Roman" w:hAnsi="Times New Roman"/>
          <w:sz w:val="24"/>
          <w:szCs w:val="24"/>
        </w:rPr>
        <w:t>PVC un koka logu, PVC durvju remonta darbu pakalpojuma sniegšana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2020</w:t>
      </w:r>
      <w:r w:rsidRPr="0026260E">
        <w:rPr>
          <w:rFonts w:ascii="Times New Roman" w:hAnsi="Times New Roman"/>
          <w:sz w:val="24"/>
          <w:szCs w:val="24"/>
        </w:rPr>
        <w:t>/</w:t>
      </w:r>
      <w:r w:rsidR="00841216">
        <w:rPr>
          <w:rFonts w:ascii="Times New Roman" w:hAnsi="Times New Roman"/>
          <w:sz w:val="24"/>
          <w:szCs w:val="24"/>
        </w:rPr>
        <w:t>4</w:t>
      </w:r>
      <w:r w:rsidR="00830F5D">
        <w:rPr>
          <w:rFonts w:ascii="Times New Roman" w:hAnsi="Times New Roman"/>
          <w:sz w:val="24"/>
          <w:szCs w:val="24"/>
        </w:rPr>
        <w:t>2</w:t>
      </w:r>
      <w:r w:rsidRPr="0026260E">
        <w:rPr>
          <w:rFonts w:ascii="Times New Roman" w:eastAsia="Times New Roman" w:hAnsi="Times New Roman"/>
          <w:sz w:val="24"/>
          <w:szCs w:val="24"/>
        </w:rPr>
        <w:t>);</w:t>
      </w:r>
    </w:p>
    <w:p w14:paraId="4B04C285" w14:textId="7250B8BD" w:rsidR="0066252A" w:rsidRPr="0026260E"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830F5D">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w:t>
      </w:r>
      <w:proofErr w:type="spellStart"/>
      <w:r w:rsidRPr="00830F5D">
        <w:rPr>
          <w:rFonts w:ascii="Times New Roman" w:eastAsia="Times New Roman" w:hAnsi="Times New Roman"/>
          <w:b/>
          <w:bCs/>
          <w:sz w:val="24"/>
          <w:szCs w:val="24"/>
        </w:rPr>
        <w:t>ie</w:t>
      </w:r>
      <w:proofErr w:type="spellEnd"/>
      <w:r w:rsidRPr="00830F5D">
        <w:rPr>
          <w:rFonts w:ascii="Times New Roman" w:eastAsia="Times New Roman" w:hAnsi="Times New Roman"/>
          <w:b/>
          <w:bCs/>
          <w:sz w:val="24"/>
          <w:szCs w:val="24"/>
        </w:rPr>
        <w:t xml:space="preserv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43A87">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43A87">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43A87">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43A87">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43A87">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43A87">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43A87">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lastRenderedPageBreak/>
        <w:t>persona, uz kuras iespējām pretendents balstās, lai izpildītu kvalifikācijas prasības (vārds uzvārds, personas kods) _____________;</w:t>
      </w:r>
    </w:p>
    <w:p w14:paraId="667A4B2B"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43A87">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43A87">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58ADD59" w:rsidR="0066252A" w:rsidRPr="009F123F" w:rsidRDefault="00841216" w:rsidP="00643A87">
      <w:pPr>
        <w:tabs>
          <w:tab w:val="left" w:pos="2160"/>
        </w:tabs>
        <w:spacing w:after="0" w:line="240" w:lineRule="auto"/>
        <w:jc w:val="both"/>
        <w:rPr>
          <w:rFonts w:ascii="Times New Roman" w:eastAsia="Times New Roman" w:hAnsi="Times New Roman"/>
          <w:bCs/>
          <w:sz w:val="23"/>
          <w:szCs w:val="23"/>
        </w:rPr>
      </w:pPr>
      <w:bookmarkStart w:id="25" w:name="_Hlk536707121"/>
      <w:bookmarkStart w:id="26" w:name="_Hlk485035341"/>
      <w:r>
        <w:rPr>
          <w:rFonts w:ascii="Times New Roman" w:eastAsia="Times New Roman" w:hAnsi="Times New Roman"/>
          <w:bCs/>
          <w:sz w:val="23"/>
          <w:szCs w:val="23"/>
        </w:rPr>
        <w:t>2020</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43A87">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43A87">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5"/>
    <w:p w14:paraId="7BFAE400" w14:textId="77777777" w:rsidR="0066252A" w:rsidRDefault="0066252A" w:rsidP="00643A87">
      <w:pPr>
        <w:tabs>
          <w:tab w:val="left" w:pos="2160"/>
        </w:tabs>
        <w:spacing w:after="0" w:line="240" w:lineRule="auto"/>
        <w:jc w:val="both"/>
        <w:rPr>
          <w:rFonts w:ascii="Times New Roman" w:eastAsia="Times New Roman" w:hAnsi="Times New Roman"/>
          <w:bCs/>
          <w:sz w:val="24"/>
          <w:szCs w:val="24"/>
        </w:rPr>
      </w:pPr>
    </w:p>
    <w:bookmarkEnd w:id="26"/>
    <w:p w14:paraId="41C1CCCD" w14:textId="77777777" w:rsidR="006D38B9" w:rsidRDefault="006D38B9" w:rsidP="00643A87">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43A87">
      <w:pPr>
        <w:tabs>
          <w:tab w:val="left" w:pos="2160"/>
        </w:tabs>
        <w:spacing w:after="0" w:line="240" w:lineRule="auto"/>
        <w:jc w:val="both"/>
        <w:rPr>
          <w:rFonts w:ascii="Times New Roman" w:eastAsia="Times New Roman" w:hAnsi="Times New Roman"/>
          <w:bCs/>
          <w:sz w:val="24"/>
          <w:szCs w:val="24"/>
        </w:rPr>
        <w:sectPr w:rsidR="00717FB4" w:rsidSect="003A0A70">
          <w:footerReference w:type="default" r:id="rId25"/>
          <w:footnotePr>
            <w:numFmt w:val="chicago"/>
          </w:footnotePr>
          <w:pgSz w:w="11906" w:h="16838"/>
          <w:pgMar w:top="1134" w:right="851" w:bottom="1134" w:left="1701" w:header="709" w:footer="709" w:gutter="0"/>
          <w:cols w:space="708"/>
          <w:titlePg/>
          <w:docGrid w:linePitch="360"/>
        </w:sectPr>
      </w:pPr>
      <w:bookmarkStart w:id="27" w:name="_Ref354473424"/>
      <w:bookmarkEnd w:id="27"/>
    </w:p>
    <w:p w14:paraId="338C0B50" w14:textId="77777777" w:rsidR="00717FB4" w:rsidRPr="00175871" w:rsidRDefault="00717FB4" w:rsidP="00643A87">
      <w:pPr>
        <w:tabs>
          <w:tab w:val="left" w:pos="2160"/>
        </w:tabs>
        <w:spacing w:after="0" w:line="240" w:lineRule="auto"/>
        <w:jc w:val="right"/>
        <w:rPr>
          <w:rFonts w:ascii="Times New Roman" w:hAnsi="Times New Roman"/>
          <w:bCs/>
          <w:sz w:val="24"/>
          <w:szCs w:val="24"/>
        </w:rPr>
      </w:pPr>
      <w:bookmarkStart w:id="28" w:name="_Hlk485036442"/>
      <w:bookmarkStart w:id="29"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358007B2" w:rsidR="00717FB4" w:rsidRPr="00175871" w:rsidRDefault="00717FB4" w:rsidP="00643A87">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2020</w:t>
      </w:r>
      <w:r w:rsidRPr="00175871">
        <w:rPr>
          <w:rFonts w:ascii="Times New Roman" w:eastAsia="Times New Roman" w:hAnsi="Times New Roman"/>
          <w:bCs/>
          <w:sz w:val="24"/>
          <w:szCs w:val="24"/>
        </w:rPr>
        <w:t>/</w:t>
      </w:r>
      <w:r w:rsidR="00841216">
        <w:rPr>
          <w:rFonts w:ascii="Times New Roman" w:eastAsia="Times New Roman" w:hAnsi="Times New Roman"/>
          <w:bCs/>
          <w:sz w:val="24"/>
          <w:szCs w:val="24"/>
        </w:rPr>
        <w:t>4</w:t>
      </w:r>
      <w:r w:rsidR="00830F5D">
        <w:rPr>
          <w:rFonts w:ascii="Times New Roman" w:eastAsia="Times New Roman" w:hAnsi="Times New Roman"/>
          <w:bCs/>
          <w:sz w:val="24"/>
          <w:szCs w:val="24"/>
        </w:rPr>
        <w:t>2</w:t>
      </w:r>
      <w:r w:rsidRPr="00175871">
        <w:rPr>
          <w:rFonts w:ascii="Times New Roman" w:eastAsia="Times New Roman" w:hAnsi="Times New Roman"/>
          <w:bCs/>
          <w:sz w:val="24"/>
          <w:szCs w:val="24"/>
        </w:rPr>
        <w:t>)</w:t>
      </w:r>
    </w:p>
    <w:bookmarkEnd w:id="28"/>
    <w:bookmarkEnd w:id="29"/>
    <w:p w14:paraId="23830B37" w14:textId="77777777" w:rsidR="00717FB4" w:rsidRPr="00175871" w:rsidRDefault="00717FB4" w:rsidP="00643A87">
      <w:pPr>
        <w:pStyle w:val="Default"/>
        <w:jc w:val="right"/>
        <w:rPr>
          <w:color w:val="auto"/>
        </w:rPr>
      </w:pPr>
    </w:p>
    <w:p w14:paraId="7552056F" w14:textId="6DB908B8" w:rsidR="00717FB4" w:rsidRPr="00175871" w:rsidRDefault="00717FB4" w:rsidP="00643A87">
      <w:pPr>
        <w:spacing w:after="0" w:line="240" w:lineRule="auto"/>
        <w:ind w:right="-6"/>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piedāvājums </w:t>
      </w:r>
    </w:p>
    <w:p w14:paraId="07C18CBD" w14:textId="4C1C25A6" w:rsidR="00BE1FBE" w:rsidRDefault="00BE1FBE" w:rsidP="00643A87">
      <w:pPr>
        <w:tabs>
          <w:tab w:val="left" w:pos="2160"/>
        </w:tabs>
        <w:spacing w:after="0" w:line="240" w:lineRule="auto"/>
        <w:jc w:val="both"/>
        <w:rPr>
          <w:rFonts w:ascii="Times New Roman" w:eastAsia="Times New Roman" w:hAnsi="Times New Roman"/>
          <w:bCs/>
          <w:sz w:val="24"/>
          <w:szCs w:val="24"/>
        </w:rPr>
      </w:pPr>
    </w:p>
    <w:p w14:paraId="773CE0B3" w14:textId="77777777" w:rsidR="00BE1FBE" w:rsidRPr="00BE1FBE" w:rsidRDefault="00BE1FBE" w:rsidP="00BE1FBE">
      <w:pPr>
        <w:autoSpaceDE w:val="0"/>
        <w:autoSpaceDN w:val="0"/>
        <w:adjustRightInd w:val="0"/>
        <w:spacing w:before="34" w:after="0" w:line="240" w:lineRule="auto"/>
        <w:jc w:val="center"/>
        <w:rPr>
          <w:rFonts w:ascii="Times New Roman" w:eastAsiaTheme="minorEastAsia" w:hAnsi="Times New Roman"/>
          <w:sz w:val="24"/>
          <w:szCs w:val="24"/>
        </w:rPr>
      </w:pPr>
      <w:r w:rsidRPr="00BE1FBE">
        <w:rPr>
          <w:rFonts w:ascii="Times New Roman" w:eastAsiaTheme="minorEastAsia" w:hAnsi="Times New Roman"/>
          <w:sz w:val="24"/>
          <w:szCs w:val="24"/>
        </w:rPr>
        <w:t xml:space="preserve">PVC  un koka logu, PVC durvju  remonta darbu pakalpojuma sniegšana </w:t>
      </w:r>
    </w:p>
    <w:p w14:paraId="75851B40" w14:textId="77777777" w:rsidR="00BE1FBE" w:rsidRPr="00BE1FBE" w:rsidRDefault="00BE1FBE" w:rsidP="00BE1FBE">
      <w:pPr>
        <w:autoSpaceDE w:val="0"/>
        <w:autoSpaceDN w:val="0"/>
        <w:adjustRightInd w:val="0"/>
        <w:spacing w:before="34" w:after="0" w:line="240" w:lineRule="auto"/>
        <w:jc w:val="center"/>
        <w:rPr>
          <w:rFonts w:ascii="Times New Roman" w:eastAsiaTheme="minorEastAsia" w:hAnsi="Times New Roman"/>
          <w:b/>
          <w:bCs/>
          <w:lang w:val="en-US"/>
        </w:rPr>
      </w:pPr>
      <w:r w:rsidRPr="00BE1FBE">
        <w:rPr>
          <w:rFonts w:ascii="Times New Roman" w:eastAsiaTheme="minorEastAsia" w:hAnsi="Times New Roman"/>
          <w:b/>
          <w:bCs/>
          <w:lang w:eastAsia="lv-LV"/>
        </w:rPr>
        <w:t>(Prasības  jauniem PVC logiem un durvīm)</w:t>
      </w:r>
    </w:p>
    <w:p w14:paraId="0E735991" w14:textId="77777777" w:rsidR="00BE1FBE" w:rsidRPr="0010136E" w:rsidRDefault="00BE1FBE" w:rsidP="00BE1FBE">
      <w:pPr>
        <w:tabs>
          <w:tab w:val="left" w:pos="691"/>
        </w:tabs>
        <w:autoSpaceDE w:val="0"/>
        <w:autoSpaceDN w:val="0"/>
        <w:adjustRightInd w:val="0"/>
        <w:spacing w:after="0" w:line="365" w:lineRule="exact"/>
        <w:ind w:firstLine="403"/>
        <w:jc w:val="both"/>
        <w:rPr>
          <w:rFonts w:ascii="Times New Roman" w:eastAsiaTheme="minorEastAsia" w:hAnsi="Times New Roman"/>
          <w:sz w:val="24"/>
          <w:szCs w:val="24"/>
          <w:lang w:eastAsia="lv-LV"/>
        </w:rPr>
      </w:pPr>
      <w:r w:rsidRPr="0010136E">
        <w:rPr>
          <w:rFonts w:ascii="Times New Roman" w:eastAsiaTheme="minorEastAsia" w:hAnsi="Times New Roman"/>
          <w:b/>
          <w:bCs/>
          <w:sz w:val="24"/>
          <w:szCs w:val="24"/>
          <w:lang w:eastAsia="lv-LV"/>
        </w:rPr>
        <w:t>1.Tehnoloģiskas prasības:</w:t>
      </w:r>
    </w:p>
    <w:p w14:paraId="7A3FD821" w14:textId="77777777" w:rsidR="00BE1FBE" w:rsidRPr="0010136E" w:rsidRDefault="00BE1FBE" w:rsidP="00BE1FBE">
      <w:pPr>
        <w:numPr>
          <w:ilvl w:val="1"/>
          <w:numId w:val="19"/>
        </w:numPr>
        <w:autoSpaceDE w:val="0"/>
        <w:autoSpaceDN w:val="0"/>
        <w:adjustRightInd w:val="0"/>
        <w:spacing w:after="0" w:line="259" w:lineRule="exact"/>
        <w:jc w:val="both"/>
        <w:rPr>
          <w:rFonts w:ascii="Times New Roman" w:eastAsiaTheme="minorEastAsia" w:hAnsi="Times New Roman"/>
          <w:sz w:val="24"/>
          <w:szCs w:val="24"/>
        </w:rPr>
      </w:pPr>
      <w:r w:rsidRPr="0010136E">
        <w:rPr>
          <w:rFonts w:ascii="Times New Roman" w:eastAsiaTheme="minorEastAsia" w:hAnsi="Times New Roman"/>
          <w:sz w:val="24"/>
          <w:szCs w:val="24"/>
          <w:lang w:eastAsia="lv-LV"/>
        </w:rPr>
        <w:t>veicot logu un durvju  montāžas darbus, jāpielieto tikai sertificētus materiālus atbilstoši Eiropas Savienības standartiem un LR būvnormatīviem. Nepieciešamības gadījumā vadīties arī pēc sertificētu būvmateriālu ražotāju prasībām un instrukcijām;</w:t>
      </w:r>
    </w:p>
    <w:p w14:paraId="7E535CA0" w14:textId="77777777" w:rsidR="00BE1FBE" w:rsidRPr="0010136E" w:rsidRDefault="00BE1FBE" w:rsidP="00BE1FBE">
      <w:pPr>
        <w:numPr>
          <w:ilvl w:val="1"/>
          <w:numId w:val="19"/>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PVC logu un durvju  nostiprināšana logu ailēs jāveic ar skrūvējamo </w:t>
      </w:r>
      <w:proofErr w:type="spellStart"/>
      <w:r w:rsidRPr="0010136E">
        <w:rPr>
          <w:rFonts w:ascii="Times New Roman" w:eastAsiaTheme="minorEastAsia" w:hAnsi="Times New Roman"/>
          <w:sz w:val="24"/>
          <w:szCs w:val="24"/>
          <w:lang w:eastAsia="lv-LV"/>
        </w:rPr>
        <w:t>dībeļu</w:t>
      </w:r>
      <w:proofErr w:type="spellEnd"/>
      <w:r w:rsidRPr="0010136E">
        <w:rPr>
          <w:rFonts w:ascii="Times New Roman" w:eastAsiaTheme="minorEastAsia" w:hAnsi="Times New Roman"/>
          <w:sz w:val="24"/>
          <w:szCs w:val="24"/>
          <w:lang w:eastAsia="lv-LV"/>
        </w:rPr>
        <w:t xml:space="preserve"> sistēmām. PVC logu un durvju  monāžu jāveic atbilstoši logu profilus sistēmas ražotāja montāžas instrukcijai. Izmantot </w:t>
      </w:r>
      <w:proofErr w:type="spellStart"/>
      <w:r w:rsidRPr="0010136E">
        <w:rPr>
          <w:rFonts w:ascii="Times New Roman" w:eastAsiaTheme="minorEastAsia" w:hAnsi="Times New Roman"/>
          <w:sz w:val="24"/>
          <w:szCs w:val="24"/>
          <w:lang w:eastAsia="lv-LV"/>
        </w:rPr>
        <w:t>hermētiķus</w:t>
      </w:r>
      <w:proofErr w:type="spellEnd"/>
      <w:r w:rsidRPr="0010136E">
        <w:rPr>
          <w:rFonts w:ascii="Times New Roman" w:eastAsiaTheme="minorEastAsia" w:hAnsi="Times New Roman"/>
          <w:sz w:val="24"/>
          <w:szCs w:val="24"/>
          <w:lang w:eastAsia="lv-LV"/>
        </w:rPr>
        <w:t>, līmes, montāžas putas vai celtniecības naglas kā logu stiprināšanas elementus nav pieļaujams;</w:t>
      </w:r>
    </w:p>
    <w:p w14:paraId="5F156307" w14:textId="77777777" w:rsidR="00BE1FBE" w:rsidRPr="0010136E" w:rsidRDefault="00BE1FBE" w:rsidP="00BE1FBE">
      <w:pPr>
        <w:numPr>
          <w:ilvl w:val="1"/>
          <w:numId w:val="19"/>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montāžas šuve ietver tvaika aizsardzības barjeru no iekšpuses un siltumizolācijas slāņa aizsardzību no atmosfēras iedarbībai no ārpuses. </w:t>
      </w:r>
    </w:p>
    <w:p w14:paraId="5284FBF4" w14:textId="77777777" w:rsidR="00BE1FBE" w:rsidRPr="0010136E" w:rsidRDefault="00BE1FBE" w:rsidP="00BE1FBE">
      <w:pPr>
        <w:numPr>
          <w:ilvl w:val="1"/>
          <w:numId w:val="19"/>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Veicot vēsturisko PVC logu montāžu nepieciešams logiem saglabāt  vēsturisko  konstruktīvo dalījumu. </w:t>
      </w:r>
    </w:p>
    <w:p w14:paraId="52C29582" w14:textId="77777777" w:rsidR="00BE1FBE" w:rsidRPr="0010136E" w:rsidRDefault="00BE1FBE" w:rsidP="00BE1FBE">
      <w:pPr>
        <w:tabs>
          <w:tab w:val="left" w:pos="691"/>
        </w:tabs>
        <w:autoSpaceDE w:val="0"/>
        <w:autoSpaceDN w:val="0"/>
        <w:adjustRightInd w:val="0"/>
        <w:spacing w:after="0" w:line="365" w:lineRule="exact"/>
        <w:ind w:firstLine="403"/>
        <w:jc w:val="both"/>
        <w:rPr>
          <w:rFonts w:ascii="Times New Roman" w:eastAsiaTheme="minorEastAsia" w:hAnsi="Times New Roman"/>
          <w:b/>
          <w:bCs/>
          <w:sz w:val="24"/>
          <w:szCs w:val="24"/>
        </w:rPr>
      </w:pPr>
      <w:r w:rsidRPr="0010136E">
        <w:rPr>
          <w:rFonts w:ascii="Times New Roman" w:eastAsiaTheme="minorEastAsia" w:hAnsi="Times New Roman"/>
          <w:b/>
          <w:bCs/>
          <w:sz w:val="24"/>
          <w:szCs w:val="24"/>
          <w:lang w:eastAsia="lv-LV"/>
        </w:rPr>
        <w:t>2.Prasības logu un durvju veiktspējas rādītāju izpildes līmenim:</w:t>
      </w:r>
    </w:p>
    <w:p w14:paraId="0DEE7C37"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sz w:val="24"/>
          <w:szCs w:val="24"/>
        </w:rPr>
      </w:pPr>
      <w:proofErr w:type="spellStart"/>
      <w:r w:rsidRPr="0010136E">
        <w:rPr>
          <w:rFonts w:ascii="Times New Roman" w:eastAsiaTheme="minorEastAsia" w:hAnsi="Times New Roman"/>
          <w:sz w:val="24"/>
          <w:szCs w:val="24"/>
          <w:lang w:eastAsia="lv-LV"/>
        </w:rPr>
        <w:t>Siltumcaurlaidības</w:t>
      </w:r>
      <w:proofErr w:type="spellEnd"/>
      <w:r w:rsidRPr="0010136E">
        <w:rPr>
          <w:rFonts w:ascii="Times New Roman" w:eastAsiaTheme="minorEastAsia" w:hAnsi="Times New Roman"/>
          <w:sz w:val="24"/>
          <w:szCs w:val="24"/>
          <w:lang w:eastAsia="lv-LV"/>
        </w:rPr>
        <w:t xml:space="preserve"> koeficienta vērtība </w:t>
      </w:r>
      <w:bookmarkStart w:id="30" w:name="_Hlk32911045"/>
      <w:r w:rsidRPr="0010136E">
        <w:rPr>
          <w:rFonts w:ascii="Times New Roman" w:eastAsiaTheme="minorEastAsia" w:hAnsi="Times New Roman"/>
          <w:sz w:val="24"/>
          <w:szCs w:val="24"/>
          <w:lang w:eastAsia="lv-LV"/>
        </w:rPr>
        <w:t>U ≤1,2 W/m</w:t>
      </w:r>
      <w:r w:rsidRPr="0010136E">
        <w:rPr>
          <w:rFonts w:ascii="Times New Roman" w:eastAsiaTheme="minorEastAsia" w:hAnsi="Times New Roman"/>
          <w:sz w:val="24"/>
          <w:szCs w:val="24"/>
          <w:vertAlign w:val="superscript"/>
          <w:lang w:eastAsia="lv-LV"/>
        </w:rPr>
        <w:t>2</w:t>
      </w:r>
      <w:bookmarkEnd w:id="30"/>
      <w:r w:rsidRPr="0010136E">
        <w:rPr>
          <w:rFonts w:ascii="Times New Roman" w:eastAsiaTheme="minorEastAsia" w:hAnsi="Times New Roman"/>
          <w:sz w:val="24"/>
          <w:szCs w:val="24"/>
          <w:lang w:eastAsia="lv-LV"/>
        </w:rPr>
        <w:t xml:space="preserve">.  Ārdurvju  </w:t>
      </w:r>
      <w:proofErr w:type="spellStart"/>
      <w:r w:rsidRPr="0010136E">
        <w:rPr>
          <w:rFonts w:ascii="Times New Roman" w:eastAsiaTheme="minorEastAsia" w:hAnsi="Times New Roman"/>
          <w:sz w:val="24"/>
          <w:szCs w:val="24"/>
          <w:lang w:eastAsia="lv-LV"/>
        </w:rPr>
        <w:t>siltumcaurlaidības</w:t>
      </w:r>
      <w:proofErr w:type="spellEnd"/>
      <w:r w:rsidRPr="0010136E">
        <w:rPr>
          <w:rFonts w:ascii="Times New Roman" w:eastAsiaTheme="minorEastAsia" w:hAnsi="Times New Roman"/>
          <w:sz w:val="24"/>
          <w:szCs w:val="24"/>
          <w:lang w:eastAsia="lv-LV"/>
        </w:rPr>
        <w:t xml:space="preserve">  prasība   ne lielāka kā  U ≤1,4 W/m</w:t>
      </w:r>
      <w:r w:rsidRPr="0010136E">
        <w:rPr>
          <w:rFonts w:ascii="Times New Roman" w:eastAsiaTheme="minorEastAsia" w:hAnsi="Times New Roman"/>
          <w:sz w:val="24"/>
          <w:szCs w:val="24"/>
          <w:vertAlign w:val="superscript"/>
          <w:lang w:eastAsia="lv-LV"/>
        </w:rPr>
        <w:t>2</w:t>
      </w:r>
      <w:r w:rsidRPr="0010136E">
        <w:rPr>
          <w:rFonts w:ascii="Times New Roman" w:eastAsiaTheme="minorEastAsia" w:hAnsi="Times New Roman"/>
          <w:sz w:val="24"/>
          <w:szCs w:val="24"/>
          <w:lang w:eastAsia="lv-LV"/>
        </w:rPr>
        <w:t xml:space="preserve"> (saskaņā ar EN 14351 punkts 4.12). </w:t>
      </w:r>
    </w:p>
    <w:p w14:paraId="111FF13F"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Vēja slodzes izturības klase logiem ne zemāka par B3 (saskaņā ar EN 12210, EN 12211) visā Latvijas teritorijā izņemot jūras piekrastes zonas, ēkām augstākām par 18m.</w:t>
      </w:r>
    </w:p>
    <w:p w14:paraId="1176B842"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 xml:space="preserve">Ūdens </w:t>
      </w:r>
      <w:proofErr w:type="spellStart"/>
      <w:r w:rsidRPr="0010136E">
        <w:rPr>
          <w:rFonts w:ascii="Times New Roman" w:eastAsiaTheme="minorEastAsia" w:hAnsi="Times New Roman"/>
          <w:sz w:val="24"/>
          <w:szCs w:val="24"/>
          <w:lang w:eastAsia="lv-LV"/>
        </w:rPr>
        <w:t>necaurlaidības</w:t>
      </w:r>
      <w:proofErr w:type="spellEnd"/>
      <w:r w:rsidRPr="0010136E">
        <w:rPr>
          <w:rFonts w:ascii="Times New Roman" w:eastAsiaTheme="minorEastAsia" w:hAnsi="Times New Roman"/>
          <w:sz w:val="24"/>
          <w:szCs w:val="24"/>
          <w:lang w:eastAsia="lv-LV"/>
        </w:rPr>
        <w:t xml:space="preserve"> klase (saskaņā ar NE 14351-1 punkts 4.11) ne zemāka par – 9A. </w:t>
      </w:r>
    </w:p>
    <w:p w14:paraId="12878290"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Akustiskās īpašības (saskaņā ar EN 14351-1 punkts 4.11) atbilstoši LBN 016 – 15 “Būvakustika”.</w:t>
      </w:r>
    </w:p>
    <w:p w14:paraId="73A885D5"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Gaisa caurlaidība (saskaņā ar EN 14351-1 punkts 4.5) ne zemāka kā 4 klase. Ārdurvju konstrukcijām ne zemāka klase kā 2 klase, ja paredzēti  vairāk par 50 000 atvēršanas cikliem  pieļaujama arī zemāka klase </w:t>
      </w:r>
    </w:p>
    <w:p w14:paraId="23232D13" w14:textId="77777777" w:rsidR="00BE1FBE" w:rsidRPr="0010136E" w:rsidRDefault="00BE1FBE" w:rsidP="00BE1FBE">
      <w:pPr>
        <w:numPr>
          <w:ilvl w:val="1"/>
          <w:numId w:val="20"/>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Loga rāmim un vērtnēm gropēs uz ārpusi jābūt ūdens novadīšanas ceļiem (drenāžai), ko veido šķērsa grope, kas būtu viegli tīrāma.</w:t>
      </w:r>
    </w:p>
    <w:p w14:paraId="1784EC93" w14:textId="77777777" w:rsidR="00BE1FBE" w:rsidRPr="0010136E" w:rsidRDefault="00BE1FBE" w:rsidP="00BE1FBE">
      <w:pPr>
        <w:tabs>
          <w:tab w:val="left" w:pos="691"/>
        </w:tabs>
        <w:autoSpaceDE w:val="0"/>
        <w:autoSpaceDN w:val="0"/>
        <w:adjustRightInd w:val="0"/>
        <w:spacing w:after="0" w:line="365" w:lineRule="exact"/>
        <w:ind w:firstLine="403"/>
        <w:jc w:val="both"/>
        <w:rPr>
          <w:rFonts w:ascii="Times New Roman" w:eastAsiaTheme="minorEastAsia" w:hAnsi="Times New Roman"/>
          <w:b/>
          <w:bCs/>
          <w:sz w:val="24"/>
          <w:szCs w:val="24"/>
          <w:lang w:val="en-US"/>
        </w:rPr>
      </w:pPr>
      <w:r w:rsidRPr="0010136E">
        <w:rPr>
          <w:rFonts w:ascii="Times New Roman" w:eastAsiaTheme="minorEastAsia" w:hAnsi="Times New Roman"/>
          <w:b/>
          <w:bCs/>
          <w:sz w:val="24"/>
          <w:szCs w:val="24"/>
          <w:lang w:eastAsia="lv-LV"/>
        </w:rPr>
        <w:t>3.Prasības stikla paketei:</w:t>
      </w:r>
    </w:p>
    <w:p w14:paraId="61747F7E" w14:textId="77777777" w:rsidR="00BE1FBE" w:rsidRPr="0010136E" w:rsidRDefault="00BE1FBE" w:rsidP="00BE1FBE">
      <w:pPr>
        <w:numPr>
          <w:ilvl w:val="1"/>
          <w:numId w:val="21"/>
        </w:numPr>
        <w:autoSpaceDE w:val="0"/>
        <w:autoSpaceDN w:val="0"/>
        <w:adjustRightInd w:val="0"/>
        <w:spacing w:after="0" w:line="259" w:lineRule="exact"/>
        <w:jc w:val="both"/>
        <w:rPr>
          <w:rFonts w:ascii="Times New Roman" w:eastAsiaTheme="minorEastAsia" w:hAnsi="Times New Roman"/>
          <w:sz w:val="24"/>
          <w:szCs w:val="24"/>
          <w:lang w:val="en-US"/>
        </w:rPr>
      </w:pPr>
      <w:r w:rsidRPr="0010136E">
        <w:rPr>
          <w:rFonts w:ascii="Times New Roman" w:eastAsiaTheme="minorEastAsia" w:hAnsi="Times New Roman"/>
          <w:sz w:val="24"/>
          <w:szCs w:val="24"/>
          <w:lang w:eastAsia="lv-LV"/>
        </w:rPr>
        <w:t>Viens stikls ar selektīvo pārklājumu.</w:t>
      </w:r>
    </w:p>
    <w:p w14:paraId="4D4BF88A" w14:textId="77777777" w:rsidR="00BE1FBE" w:rsidRPr="0010136E" w:rsidRDefault="00BE1FBE" w:rsidP="00BE1FBE">
      <w:pPr>
        <w:numPr>
          <w:ilvl w:val="1"/>
          <w:numId w:val="21"/>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Paketes pildījums ar argona gāzi &gt; 90%.</w:t>
      </w:r>
    </w:p>
    <w:p w14:paraId="768A91F5" w14:textId="77777777" w:rsidR="00BE1FBE" w:rsidRPr="0010136E" w:rsidRDefault="00BE1FBE" w:rsidP="00BE1FBE">
      <w:pPr>
        <w:numPr>
          <w:ilvl w:val="1"/>
          <w:numId w:val="21"/>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Stikla paketes biezums 4x16x4x16x4 mm. </w:t>
      </w:r>
    </w:p>
    <w:p w14:paraId="3D0E5D50" w14:textId="77777777" w:rsidR="00BE1FBE" w:rsidRPr="0010136E" w:rsidRDefault="00BE1FBE" w:rsidP="00BE1FBE">
      <w:pPr>
        <w:numPr>
          <w:ilvl w:val="1"/>
          <w:numId w:val="21"/>
        </w:numPr>
        <w:autoSpaceDE w:val="0"/>
        <w:autoSpaceDN w:val="0"/>
        <w:adjustRightInd w:val="0"/>
        <w:spacing w:after="0" w:line="259" w:lineRule="exact"/>
        <w:jc w:val="both"/>
        <w:rPr>
          <w:rFonts w:ascii="Times New Roman" w:eastAsiaTheme="minorEastAsia" w:hAnsi="Times New Roman"/>
          <w:sz w:val="24"/>
          <w:szCs w:val="24"/>
          <w:lang w:eastAsia="lv-LV"/>
        </w:rPr>
      </w:pPr>
      <w:proofErr w:type="spellStart"/>
      <w:r w:rsidRPr="0010136E">
        <w:rPr>
          <w:rFonts w:ascii="Times New Roman" w:eastAsiaTheme="minorEastAsia" w:hAnsi="Times New Roman"/>
          <w:sz w:val="24"/>
          <w:szCs w:val="24"/>
          <w:lang w:eastAsia="lv-LV"/>
        </w:rPr>
        <w:t>Termix</w:t>
      </w:r>
      <w:proofErr w:type="spellEnd"/>
      <w:r w:rsidRPr="0010136E">
        <w:rPr>
          <w:rFonts w:ascii="Times New Roman" w:eastAsiaTheme="minorEastAsia" w:hAnsi="Times New Roman"/>
          <w:sz w:val="24"/>
          <w:szCs w:val="24"/>
          <w:lang w:eastAsia="lv-LV"/>
        </w:rPr>
        <w:t xml:space="preserve"> vai ekvivalents </w:t>
      </w:r>
      <w:proofErr w:type="spellStart"/>
      <w:r w:rsidRPr="0010136E">
        <w:rPr>
          <w:rFonts w:ascii="Times New Roman" w:eastAsiaTheme="minorEastAsia" w:hAnsi="Times New Roman"/>
          <w:sz w:val="24"/>
          <w:szCs w:val="24"/>
          <w:lang w:eastAsia="lv-LV"/>
        </w:rPr>
        <w:t>distancers</w:t>
      </w:r>
      <w:proofErr w:type="spellEnd"/>
      <w:r w:rsidRPr="0010136E">
        <w:rPr>
          <w:rFonts w:ascii="Times New Roman" w:eastAsiaTheme="minorEastAsia" w:hAnsi="Times New Roman"/>
          <w:sz w:val="24"/>
          <w:szCs w:val="24"/>
          <w:lang w:eastAsia="lv-LV"/>
        </w:rPr>
        <w:t>.</w:t>
      </w:r>
    </w:p>
    <w:p w14:paraId="6B1EA2E5" w14:textId="77777777" w:rsidR="00BE1FBE" w:rsidRPr="0010136E" w:rsidRDefault="00BE1FBE" w:rsidP="00BE1FBE">
      <w:pPr>
        <w:autoSpaceDE w:val="0"/>
        <w:autoSpaceDN w:val="0"/>
        <w:adjustRightInd w:val="0"/>
        <w:spacing w:after="0" w:line="259" w:lineRule="exact"/>
        <w:ind w:left="1042"/>
        <w:jc w:val="both"/>
        <w:rPr>
          <w:rFonts w:ascii="Times New Roman" w:eastAsiaTheme="minorEastAsia" w:hAnsi="Times New Roman"/>
          <w:sz w:val="24"/>
          <w:szCs w:val="24"/>
          <w:lang w:eastAsia="lv-LV"/>
        </w:rPr>
      </w:pPr>
    </w:p>
    <w:p w14:paraId="115C2D6C" w14:textId="77777777" w:rsidR="00BE1FBE" w:rsidRPr="0010136E"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sz w:val="24"/>
          <w:szCs w:val="24"/>
          <w:lang w:val="en-US"/>
        </w:rPr>
      </w:pPr>
      <w:r w:rsidRPr="0010136E">
        <w:rPr>
          <w:rFonts w:ascii="Times New Roman" w:eastAsiaTheme="minorEastAsia" w:hAnsi="Times New Roman"/>
          <w:b/>
          <w:bCs/>
          <w:sz w:val="24"/>
          <w:szCs w:val="24"/>
          <w:lang w:eastAsia="lv-LV"/>
        </w:rPr>
        <w:t>4.PVC profils, ražots saskaņā ar standartu LVS EN 12608 (vai attiecīgās ražotājvalsts ekvivalents standarts). Prasības PVC profilam:</w:t>
      </w:r>
    </w:p>
    <w:p w14:paraId="18473006" w14:textId="77777777" w:rsidR="00BE1FBE" w:rsidRPr="0010136E" w:rsidRDefault="00BE1FBE" w:rsidP="00BE1FBE">
      <w:pPr>
        <w:numPr>
          <w:ilvl w:val="1"/>
          <w:numId w:val="22"/>
        </w:numPr>
        <w:autoSpaceDE w:val="0"/>
        <w:autoSpaceDN w:val="0"/>
        <w:adjustRightInd w:val="0"/>
        <w:spacing w:after="0" w:line="259" w:lineRule="exact"/>
        <w:jc w:val="both"/>
        <w:rPr>
          <w:rFonts w:ascii="Times New Roman" w:eastAsiaTheme="minorEastAsia" w:hAnsi="Times New Roman"/>
          <w:sz w:val="24"/>
          <w:szCs w:val="24"/>
          <w:lang w:val="en-US"/>
        </w:rPr>
      </w:pPr>
      <w:r w:rsidRPr="0010136E">
        <w:rPr>
          <w:rFonts w:ascii="Times New Roman" w:eastAsiaTheme="minorEastAsia" w:hAnsi="Times New Roman"/>
          <w:sz w:val="24"/>
          <w:szCs w:val="24"/>
          <w:lang w:eastAsia="lv-LV"/>
        </w:rPr>
        <w:t xml:space="preserve">Triecienizturība - 2.klase. </w:t>
      </w:r>
    </w:p>
    <w:p w14:paraId="7E0A1AF6" w14:textId="77777777" w:rsidR="00BE1FBE" w:rsidRPr="0010136E" w:rsidRDefault="00BE1FBE" w:rsidP="00BE1FBE">
      <w:pPr>
        <w:numPr>
          <w:ilvl w:val="1"/>
          <w:numId w:val="22"/>
        </w:numPr>
        <w:autoSpaceDE w:val="0"/>
        <w:autoSpaceDN w:val="0"/>
        <w:adjustRightInd w:val="0"/>
        <w:spacing w:after="0" w:line="259"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Ekspluatēšanas klimatiskā zona - zona M. Profila tērauda </w:t>
      </w:r>
      <w:proofErr w:type="spellStart"/>
      <w:r w:rsidRPr="0010136E">
        <w:rPr>
          <w:rFonts w:ascii="Times New Roman" w:eastAsiaTheme="minorEastAsia" w:hAnsi="Times New Roman"/>
          <w:sz w:val="24"/>
          <w:szCs w:val="24"/>
          <w:lang w:eastAsia="lv-LV"/>
        </w:rPr>
        <w:t>armējuma</w:t>
      </w:r>
      <w:proofErr w:type="spellEnd"/>
      <w:r w:rsidRPr="0010136E">
        <w:rPr>
          <w:rFonts w:ascii="Times New Roman" w:eastAsiaTheme="minorEastAsia" w:hAnsi="Times New Roman"/>
          <w:sz w:val="24"/>
          <w:szCs w:val="24"/>
          <w:lang w:eastAsia="lv-LV"/>
        </w:rPr>
        <w:t xml:space="preserve"> biezums &gt; 1,5 mm.</w:t>
      </w:r>
    </w:p>
    <w:p w14:paraId="64B945D4" w14:textId="77777777" w:rsidR="00BE1FBE" w:rsidRPr="0010136E"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b/>
          <w:bCs/>
          <w:sz w:val="24"/>
          <w:szCs w:val="24"/>
          <w:lang w:val="en-US"/>
        </w:rPr>
      </w:pPr>
      <w:r w:rsidRPr="0010136E">
        <w:rPr>
          <w:rFonts w:ascii="Times New Roman" w:eastAsiaTheme="minorEastAsia" w:hAnsi="Times New Roman"/>
          <w:b/>
          <w:bCs/>
          <w:sz w:val="24"/>
          <w:szCs w:val="24"/>
          <w:lang w:eastAsia="lv-LV"/>
        </w:rPr>
        <w:t>5.Furnitūra:</w:t>
      </w:r>
    </w:p>
    <w:p w14:paraId="32B8B699"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sz w:val="24"/>
          <w:szCs w:val="24"/>
          <w:lang w:val="en-US"/>
        </w:rPr>
      </w:pPr>
      <w:r w:rsidRPr="0010136E">
        <w:rPr>
          <w:rFonts w:ascii="Times New Roman" w:eastAsiaTheme="minorEastAsia" w:hAnsi="Times New Roman"/>
          <w:sz w:val="24"/>
          <w:szCs w:val="24"/>
          <w:lang w:eastAsia="lv-LV"/>
        </w:rPr>
        <w:t>Baltā krāsā</w:t>
      </w:r>
    </w:p>
    <w:p w14:paraId="7341EA97" w14:textId="77777777" w:rsidR="00BE1FBE" w:rsidRPr="0010136E" w:rsidRDefault="00BE1FBE" w:rsidP="00BE1FBE">
      <w:pPr>
        <w:numPr>
          <w:ilvl w:val="1"/>
          <w:numId w:val="23"/>
        </w:numPr>
        <w:autoSpaceDE w:val="0"/>
        <w:autoSpaceDN w:val="0"/>
        <w:adjustRightInd w:val="0"/>
        <w:spacing w:after="0" w:line="259"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Atgāžamā/veramā vai atgāžamā, atbilstoši konkrēta objekta tehniskajai specifikācijai.</w:t>
      </w:r>
    </w:p>
    <w:p w14:paraId="42D188FC"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Jābūt nodrošinājumam pret uzlaušanu.</w:t>
      </w:r>
    </w:p>
    <w:p w14:paraId="7B80F533"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Jābūt regulējamai furnitūrai.</w:t>
      </w:r>
    </w:p>
    <w:p w14:paraId="1D4B9493"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Jābūt nodrošinājumam pret nepareizu saslēgumu.</w:t>
      </w:r>
    </w:p>
    <w:p w14:paraId="778F865E"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Logu furnitūras korozijas noturība ne mazāka kā 4. klase.</w:t>
      </w:r>
    </w:p>
    <w:p w14:paraId="5822C27A" w14:textId="77777777" w:rsidR="00BE1FBE" w:rsidRPr="0010136E" w:rsidRDefault="00BE1FBE" w:rsidP="00BE1FBE">
      <w:pPr>
        <w:numPr>
          <w:ilvl w:val="1"/>
          <w:numId w:val="23"/>
        </w:numPr>
        <w:tabs>
          <w:tab w:val="left" w:pos="346"/>
        </w:tabs>
        <w:autoSpaceDE w:val="0"/>
        <w:autoSpaceDN w:val="0"/>
        <w:adjustRightInd w:val="0"/>
        <w:spacing w:before="5" w:after="0" w:line="264" w:lineRule="exact"/>
        <w:ind w:left="993"/>
        <w:jc w:val="both"/>
        <w:rPr>
          <w:rFonts w:ascii="Times New Roman" w:eastAsiaTheme="minorEastAsia" w:hAnsi="Times New Roman"/>
          <w:b/>
          <w:bCs/>
          <w:sz w:val="24"/>
          <w:szCs w:val="24"/>
          <w:lang w:eastAsia="lv-LV"/>
        </w:rPr>
      </w:pPr>
      <w:r w:rsidRPr="0010136E">
        <w:rPr>
          <w:rFonts w:ascii="Times New Roman" w:eastAsiaTheme="minorEastAsia" w:hAnsi="Times New Roman"/>
          <w:sz w:val="24"/>
          <w:szCs w:val="24"/>
          <w:lang w:eastAsia="lv-LV"/>
        </w:rPr>
        <w:t>Furnitūrai ir jābūt uzstādītai atbilstoši furnitūras ražotāja instrukcijai.</w:t>
      </w:r>
    </w:p>
    <w:p w14:paraId="488BA5C0" w14:textId="77777777" w:rsidR="00BE1FBE" w:rsidRPr="0010136E" w:rsidRDefault="00BE1FBE" w:rsidP="00BE1FBE">
      <w:pPr>
        <w:tabs>
          <w:tab w:val="left" w:pos="346"/>
        </w:tabs>
        <w:autoSpaceDE w:val="0"/>
        <w:autoSpaceDN w:val="0"/>
        <w:adjustRightInd w:val="0"/>
        <w:spacing w:after="0" w:line="264" w:lineRule="exact"/>
        <w:jc w:val="both"/>
        <w:rPr>
          <w:rFonts w:ascii="Times New Roman" w:eastAsiaTheme="minorEastAsia" w:hAnsi="Times New Roman"/>
          <w:b/>
          <w:bCs/>
          <w:sz w:val="24"/>
          <w:szCs w:val="24"/>
          <w:lang w:eastAsia="lv-LV"/>
        </w:rPr>
      </w:pPr>
    </w:p>
    <w:p w14:paraId="30629204" w14:textId="77777777" w:rsidR="00BE1FBE" w:rsidRPr="0010136E" w:rsidRDefault="00BE1FBE" w:rsidP="00BE1FBE">
      <w:pPr>
        <w:tabs>
          <w:tab w:val="left" w:pos="691"/>
        </w:tabs>
        <w:autoSpaceDE w:val="0"/>
        <w:autoSpaceDN w:val="0"/>
        <w:adjustRightInd w:val="0"/>
        <w:spacing w:after="0" w:line="240" w:lineRule="auto"/>
        <w:ind w:left="360"/>
        <w:jc w:val="both"/>
        <w:rPr>
          <w:rFonts w:ascii="Times New Roman" w:eastAsiaTheme="minorEastAsia" w:hAnsi="Times New Roman"/>
          <w:b/>
          <w:bCs/>
          <w:sz w:val="24"/>
          <w:szCs w:val="24"/>
          <w:lang w:eastAsia="lv-LV"/>
        </w:rPr>
      </w:pPr>
      <w:r w:rsidRPr="0010136E">
        <w:rPr>
          <w:rFonts w:ascii="Times New Roman" w:eastAsiaTheme="minorEastAsia" w:hAnsi="Times New Roman"/>
          <w:b/>
          <w:sz w:val="24"/>
          <w:szCs w:val="24"/>
          <w:lang w:eastAsia="lv-LV"/>
        </w:rPr>
        <w:t>6. Blīvējums:</w:t>
      </w:r>
    </w:p>
    <w:p w14:paraId="50886012" w14:textId="77777777" w:rsidR="00BE1FBE" w:rsidRPr="0010136E" w:rsidRDefault="00BE1FBE" w:rsidP="00BE1FBE">
      <w:pPr>
        <w:numPr>
          <w:ilvl w:val="1"/>
          <w:numId w:val="24"/>
        </w:numPr>
        <w:tabs>
          <w:tab w:val="left" w:pos="691"/>
        </w:tabs>
        <w:autoSpaceDE w:val="0"/>
        <w:autoSpaceDN w:val="0"/>
        <w:adjustRightInd w:val="0"/>
        <w:spacing w:after="0" w:line="240" w:lineRule="auto"/>
        <w:ind w:left="993"/>
        <w:jc w:val="both"/>
        <w:rPr>
          <w:rFonts w:ascii="Times New Roman" w:eastAsiaTheme="minorEastAsia" w:hAnsi="Times New Roman"/>
          <w:bCs/>
          <w:sz w:val="24"/>
          <w:szCs w:val="24"/>
          <w:lang w:eastAsia="lv-LV"/>
        </w:rPr>
      </w:pPr>
      <w:r w:rsidRPr="0010136E">
        <w:rPr>
          <w:rFonts w:ascii="Times New Roman" w:eastAsiaTheme="minorEastAsia" w:hAnsi="Times New Roman"/>
          <w:sz w:val="24"/>
          <w:szCs w:val="24"/>
          <w:lang w:eastAsia="lv-LV"/>
        </w:rPr>
        <w:lastRenderedPageBreak/>
        <w:t>Visos blīvējuma līmeņos jābūt maināmām, izgatavotām no mākslīgā kaučuka, kas ir noturīgs jebkuru laika apstākļu gadījumā un kam piemīt augsta spēja atgūt formu.</w:t>
      </w:r>
    </w:p>
    <w:p w14:paraId="1ADA6A5C" w14:textId="77777777" w:rsidR="00BE1FBE" w:rsidRPr="0010136E" w:rsidRDefault="00BE1FBE" w:rsidP="00BE1FBE">
      <w:pPr>
        <w:numPr>
          <w:ilvl w:val="1"/>
          <w:numId w:val="24"/>
        </w:numPr>
        <w:tabs>
          <w:tab w:val="left" w:pos="691"/>
        </w:tabs>
        <w:autoSpaceDE w:val="0"/>
        <w:autoSpaceDN w:val="0"/>
        <w:adjustRightInd w:val="0"/>
        <w:spacing w:after="0" w:line="240" w:lineRule="auto"/>
        <w:ind w:left="993"/>
        <w:jc w:val="both"/>
        <w:rPr>
          <w:rFonts w:ascii="Times New Roman" w:eastAsiaTheme="minorEastAsia" w:hAnsi="Times New Roman"/>
          <w:bCs/>
          <w:sz w:val="24"/>
          <w:szCs w:val="24"/>
          <w:lang w:eastAsia="lv-LV"/>
        </w:rPr>
      </w:pPr>
      <w:r w:rsidRPr="0010136E">
        <w:rPr>
          <w:rFonts w:ascii="Times New Roman" w:eastAsiaTheme="minorEastAsia" w:hAnsi="Times New Roman"/>
          <w:sz w:val="24"/>
          <w:szCs w:val="24"/>
          <w:lang w:eastAsia="lv-LV"/>
        </w:rPr>
        <w:t>Visi blīvējuma stūra salaidumi nav sakausēti.</w:t>
      </w:r>
    </w:p>
    <w:p w14:paraId="482EFA67" w14:textId="77777777" w:rsidR="00BE1FBE" w:rsidRPr="0010136E" w:rsidRDefault="00BE1FBE" w:rsidP="00BE1FBE">
      <w:pPr>
        <w:numPr>
          <w:ilvl w:val="1"/>
          <w:numId w:val="24"/>
        </w:numPr>
        <w:tabs>
          <w:tab w:val="left" w:pos="691"/>
        </w:tabs>
        <w:autoSpaceDE w:val="0"/>
        <w:autoSpaceDN w:val="0"/>
        <w:adjustRightInd w:val="0"/>
        <w:spacing w:after="0" w:line="240" w:lineRule="auto"/>
        <w:ind w:left="993"/>
        <w:jc w:val="both"/>
        <w:rPr>
          <w:rFonts w:ascii="Times New Roman" w:eastAsiaTheme="minorEastAsia" w:hAnsi="Times New Roman"/>
          <w:bCs/>
          <w:sz w:val="24"/>
          <w:szCs w:val="24"/>
          <w:lang w:eastAsia="lv-LV"/>
        </w:rPr>
      </w:pPr>
      <w:r w:rsidRPr="0010136E">
        <w:rPr>
          <w:rFonts w:ascii="Times New Roman" w:eastAsiaTheme="minorEastAsia" w:hAnsi="Times New Roman"/>
          <w:sz w:val="24"/>
          <w:szCs w:val="24"/>
          <w:lang w:eastAsia="lv-LV"/>
        </w:rPr>
        <w:t>Stikla blīvējumam no iekšpuses jābūt iestrādātām stikla līstes.</w:t>
      </w:r>
    </w:p>
    <w:p w14:paraId="4D4916FC" w14:textId="77777777" w:rsidR="00BE1FBE" w:rsidRPr="0010136E" w:rsidRDefault="00BE1FBE" w:rsidP="00BE1FBE">
      <w:pPr>
        <w:tabs>
          <w:tab w:val="left" w:pos="691"/>
        </w:tabs>
        <w:autoSpaceDE w:val="0"/>
        <w:autoSpaceDN w:val="0"/>
        <w:adjustRightInd w:val="0"/>
        <w:spacing w:after="0" w:line="240" w:lineRule="auto"/>
        <w:ind w:left="993"/>
        <w:jc w:val="both"/>
        <w:rPr>
          <w:rFonts w:ascii="Times New Roman" w:eastAsiaTheme="minorEastAsia" w:hAnsi="Times New Roman"/>
          <w:bCs/>
          <w:sz w:val="24"/>
          <w:szCs w:val="24"/>
          <w:lang w:eastAsia="lv-LV"/>
        </w:rPr>
      </w:pPr>
    </w:p>
    <w:p w14:paraId="0803AC06" w14:textId="77777777" w:rsidR="00BE1FBE" w:rsidRPr="0010136E"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bCs/>
          <w:sz w:val="24"/>
          <w:szCs w:val="24"/>
          <w:lang w:val="en-US"/>
        </w:rPr>
      </w:pPr>
      <w:r w:rsidRPr="0010136E">
        <w:rPr>
          <w:rFonts w:ascii="Times New Roman" w:eastAsiaTheme="minorEastAsia" w:hAnsi="Times New Roman"/>
          <w:b/>
          <w:bCs/>
          <w:sz w:val="24"/>
          <w:szCs w:val="24"/>
          <w:lang w:eastAsia="lv-LV"/>
        </w:rPr>
        <w:t>7.Palodzes:</w:t>
      </w:r>
    </w:p>
    <w:p w14:paraId="0FEB19EE" w14:textId="77777777" w:rsidR="00BE1FBE" w:rsidRPr="0010136E" w:rsidRDefault="00BE1FBE" w:rsidP="00BE1FBE">
      <w:pPr>
        <w:numPr>
          <w:ilvl w:val="1"/>
          <w:numId w:val="25"/>
        </w:numPr>
        <w:autoSpaceDE w:val="0"/>
        <w:autoSpaceDN w:val="0"/>
        <w:adjustRightInd w:val="0"/>
        <w:spacing w:after="0" w:line="240" w:lineRule="auto"/>
        <w:ind w:left="993"/>
        <w:jc w:val="both"/>
        <w:rPr>
          <w:rFonts w:ascii="Times New Roman" w:eastAsiaTheme="minorEastAsia" w:hAnsi="Times New Roman"/>
          <w:sz w:val="24"/>
          <w:szCs w:val="24"/>
          <w:lang w:eastAsia="lv-LV"/>
        </w:rPr>
      </w:pPr>
      <w:r w:rsidRPr="0010136E">
        <w:rPr>
          <w:rFonts w:ascii="Times New Roman" w:eastAsiaTheme="minorEastAsia" w:hAnsi="Times New Roman"/>
          <w:b/>
          <w:bCs/>
          <w:sz w:val="24"/>
          <w:szCs w:val="24"/>
          <w:lang w:eastAsia="lv-LV"/>
        </w:rPr>
        <w:t>Iekšējās –laminēts MDF;</w:t>
      </w:r>
    </w:p>
    <w:p w14:paraId="494E7855" w14:textId="77777777" w:rsidR="00BE1FBE" w:rsidRPr="0010136E" w:rsidRDefault="00BE1FBE" w:rsidP="00BE1FBE">
      <w:pPr>
        <w:numPr>
          <w:ilvl w:val="1"/>
          <w:numId w:val="25"/>
        </w:numPr>
        <w:autoSpaceDE w:val="0"/>
        <w:autoSpaceDN w:val="0"/>
        <w:adjustRightInd w:val="0"/>
        <w:spacing w:after="0" w:line="240" w:lineRule="auto"/>
        <w:ind w:left="993"/>
        <w:jc w:val="both"/>
        <w:rPr>
          <w:rFonts w:ascii="Times New Roman" w:eastAsiaTheme="minorEastAsia" w:hAnsi="Times New Roman"/>
          <w:b/>
          <w:sz w:val="24"/>
          <w:szCs w:val="24"/>
          <w:lang w:val="en-US"/>
        </w:rPr>
      </w:pPr>
      <w:r w:rsidRPr="0010136E">
        <w:rPr>
          <w:rFonts w:ascii="Times New Roman" w:eastAsiaTheme="minorEastAsia" w:hAnsi="Times New Roman"/>
          <w:sz w:val="24"/>
          <w:szCs w:val="24"/>
          <w:lang w:eastAsia="lv-LV"/>
        </w:rPr>
        <w:t>Arējās - skārds, ne mazāk ka 0,5mm biezs, pārklājuma krāsa piemērota konkrēto logu krāsai, baltiem logiem -  krāsots cinkots skārds. Ārējas palodzes slīpums uz ārpusi nav mazāks par 5°.</w:t>
      </w:r>
    </w:p>
    <w:p w14:paraId="626B298C" w14:textId="77777777" w:rsidR="00BE1FBE" w:rsidRPr="0010136E" w:rsidRDefault="00BE1FBE" w:rsidP="00BE1FBE">
      <w:pPr>
        <w:autoSpaceDE w:val="0"/>
        <w:autoSpaceDN w:val="0"/>
        <w:adjustRightInd w:val="0"/>
        <w:spacing w:after="0" w:line="240" w:lineRule="auto"/>
        <w:ind w:left="993"/>
        <w:jc w:val="both"/>
        <w:rPr>
          <w:rFonts w:ascii="Times New Roman" w:eastAsiaTheme="minorEastAsia" w:hAnsi="Times New Roman"/>
          <w:b/>
          <w:sz w:val="24"/>
          <w:szCs w:val="24"/>
          <w:lang w:eastAsia="lv-LV"/>
        </w:rPr>
      </w:pPr>
    </w:p>
    <w:p w14:paraId="4425C370" w14:textId="77777777" w:rsidR="00BE1FBE" w:rsidRPr="0010136E"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b/>
          <w:bCs/>
          <w:sz w:val="24"/>
          <w:szCs w:val="24"/>
          <w:lang w:val="en-US"/>
        </w:rPr>
      </w:pPr>
      <w:r w:rsidRPr="0010136E">
        <w:rPr>
          <w:rFonts w:ascii="Times New Roman" w:eastAsiaTheme="minorEastAsia" w:hAnsi="Times New Roman"/>
          <w:b/>
          <w:bCs/>
          <w:sz w:val="24"/>
          <w:szCs w:val="24"/>
          <w:lang w:eastAsia="lv-LV"/>
        </w:rPr>
        <w:t>8.Logu un durvju  montāža</w:t>
      </w:r>
    </w:p>
    <w:p w14:paraId="77C788E2" w14:textId="77777777" w:rsidR="00BE1FBE" w:rsidRPr="0010136E" w:rsidRDefault="00BE1FBE" w:rsidP="00BE1FBE">
      <w:pPr>
        <w:numPr>
          <w:ilvl w:val="1"/>
          <w:numId w:val="26"/>
        </w:numPr>
        <w:autoSpaceDE w:val="0"/>
        <w:autoSpaceDN w:val="0"/>
        <w:adjustRightInd w:val="0"/>
        <w:spacing w:after="0" w:line="240" w:lineRule="auto"/>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Logu un durvju  montāžu un aiļu apdare jāveic saskaņā ar LBN 002-01 "Ēku norobežojošo konstrukciju siltumtehnika" vai atbilstoši ekvivalentiem normatīviem un norādījumiem:</w:t>
      </w:r>
    </w:p>
    <w:p w14:paraId="3CDB4734" w14:textId="77777777" w:rsidR="00BE1FBE" w:rsidRPr="0010136E" w:rsidRDefault="00BE1FBE" w:rsidP="00BE1FBE">
      <w:pPr>
        <w:numPr>
          <w:ilvl w:val="0"/>
          <w:numId w:val="27"/>
        </w:numPr>
        <w:autoSpaceDE w:val="0"/>
        <w:autoSpaceDN w:val="0"/>
        <w:adjustRightInd w:val="0"/>
        <w:spacing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Ailes apmešana, špaktelēšana, iestrādājot metāla stūra līsti, slīpēšana, gruntēšana un krāsošana.</w:t>
      </w:r>
    </w:p>
    <w:p w14:paraId="43476E88" w14:textId="77777777" w:rsidR="00BE1FBE" w:rsidRPr="0010136E" w:rsidRDefault="00BE1FBE" w:rsidP="00BE1FBE">
      <w:pPr>
        <w:numPr>
          <w:ilvl w:val="0"/>
          <w:numId w:val="27"/>
        </w:numPr>
        <w:autoSpaceDE w:val="0"/>
        <w:autoSpaceDN w:val="0"/>
        <w:adjustRightInd w:val="0"/>
        <w:spacing w:after="0" w:line="264" w:lineRule="exact"/>
        <w:jc w:val="both"/>
        <w:rPr>
          <w:rFonts w:ascii="Times New Roman" w:eastAsiaTheme="minorEastAsia" w:hAnsi="Times New Roman"/>
          <w:sz w:val="24"/>
          <w:szCs w:val="24"/>
          <w:lang w:eastAsia="lv-LV"/>
        </w:rPr>
      </w:pPr>
      <w:proofErr w:type="spellStart"/>
      <w:r w:rsidRPr="0010136E">
        <w:rPr>
          <w:rFonts w:ascii="Times New Roman" w:eastAsiaTheme="minorEastAsia" w:hAnsi="Times New Roman"/>
          <w:sz w:val="24"/>
          <w:szCs w:val="24"/>
          <w:lang w:eastAsia="lv-LV"/>
        </w:rPr>
        <w:t>Mitrumizturīga</w:t>
      </w:r>
      <w:proofErr w:type="spellEnd"/>
      <w:r w:rsidRPr="0010136E">
        <w:rPr>
          <w:rFonts w:ascii="Times New Roman" w:eastAsiaTheme="minorEastAsia" w:hAnsi="Times New Roman"/>
          <w:sz w:val="24"/>
          <w:szCs w:val="24"/>
          <w:lang w:eastAsia="lv-LV"/>
        </w:rPr>
        <w:t xml:space="preserve"> ģipškartona lokšņu uzstādīšana ar nobeiguma profila un ģipškartona līmes/</w:t>
      </w:r>
      <w:proofErr w:type="spellStart"/>
      <w:r w:rsidRPr="0010136E">
        <w:rPr>
          <w:rFonts w:ascii="Times New Roman" w:eastAsiaTheme="minorEastAsia" w:hAnsi="Times New Roman"/>
          <w:sz w:val="24"/>
          <w:szCs w:val="24"/>
          <w:lang w:eastAsia="lv-LV"/>
        </w:rPr>
        <w:t>dībeļu</w:t>
      </w:r>
      <w:proofErr w:type="spellEnd"/>
      <w:r w:rsidRPr="0010136E">
        <w:rPr>
          <w:rFonts w:ascii="Times New Roman" w:eastAsiaTheme="minorEastAsia" w:hAnsi="Times New Roman"/>
          <w:sz w:val="24"/>
          <w:szCs w:val="24"/>
          <w:lang w:eastAsia="lv-LV"/>
        </w:rPr>
        <w:t xml:space="preserve"> palīdzību, špaktelēšana, iestrādājot metāla stūra listi, slīpēšana, gruntēšana un krāsošana.</w:t>
      </w:r>
    </w:p>
    <w:p w14:paraId="26682CAD" w14:textId="77777777" w:rsidR="00BE1FBE" w:rsidRPr="0010136E" w:rsidRDefault="00BE1FBE" w:rsidP="00BE1FBE">
      <w:pPr>
        <w:numPr>
          <w:ilvl w:val="1"/>
          <w:numId w:val="26"/>
        </w:numPr>
        <w:autoSpaceDE w:val="0"/>
        <w:autoSpaceDN w:val="0"/>
        <w:adjustRightInd w:val="0"/>
        <w:spacing w:before="5"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Arējas apdares veidi:</w:t>
      </w:r>
    </w:p>
    <w:p w14:paraId="0586B774" w14:textId="77777777" w:rsidR="00BE1FBE" w:rsidRPr="0010136E" w:rsidRDefault="00BE1FBE" w:rsidP="00BE1FBE">
      <w:pPr>
        <w:numPr>
          <w:ilvl w:val="0"/>
          <w:numId w:val="27"/>
        </w:numPr>
        <w:autoSpaceDE w:val="0"/>
        <w:autoSpaceDN w:val="0"/>
        <w:adjustRightInd w:val="0"/>
        <w:spacing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Ja sprauga starp PVC loga un durvju rāmi un ārējo loga aili nav platāka par 7 mm, ir pieļaujama tās hermetizācija ar </w:t>
      </w:r>
      <w:proofErr w:type="spellStart"/>
      <w:r w:rsidRPr="0010136E">
        <w:rPr>
          <w:rFonts w:ascii="Times New Roman" w:eastAsiaTheme="minorEastAsia" w:hAnsi="Times New Roman"/>
          <w:sz w:val="24"/>
          <w:szCs w:val="24"/>
          <w:lang w:eastAsia="lv-LV"/>
        </w:rPr>
        <w:t>ārdarbiem</w:t>
      </w:r>
      <w:proofErr w:type="spellEnd"/>
      <w:r w:rsidRPr="0010136E">
        <w:rPr>
          <w:rFonts w:ascii="Times New Roman" w:eastAsiaTheme="minorEastAsia" w:hAnsi="Times New Roman"/>
          <w:sz w:val="24"/>
          <w:szCs w:val="24"/>
          <w:lang w:eastAsia="lv-LV"/>
        </w:rPr>
        <w:t xml:space="preserve"> paredzēto </w:t>
      </w:r>
      <w:proofErr w:type="spellStart"/>
      <w:r w:rsidRPr="0010136E">
        <w:rPr>
          <w:rFonts w:ascii="Times New Roman" w:eastAsiaTheme="minorEastAsia" w:hAnsi="Times New Roman"/>
          <w:sz w:val="24"/>
          <w:szCs w:val="24"/>
          <w:lang w:eastAsia="lv-LV"/>
        </w:rPr>
        <w:t>hermētiķi</w:t>
      </w:r>
      <w:proofErr w:type="spellEnd"/>
      <w:r w:rsidRPr="0010136E">
        <w:rPr>
          <w:rFonts w:ascii="Times New Roman" w:eastAsiaTheme="minorEastAsia" w:hAnsi="Times New Roman"/>
          <w:sz w:val="24"/>
          <w:szCs w:val="24"/>
          <w:lang w:eastAsia="lv-LV"/>
        </w:rPr>
        <w:t xml:space="preserve"> (t.sk. </w:t>
      </w:r>
      <w:proofErr w:type="spellStart"/>
      <w:r w:rsidRPr="0010136E">
        <w:rPr>
          <w:rFonts w:ascii="Times New Roman" w:eastAsiaTheme="minorEastAsia" w:hAnsi="Times New Roman"/>
          <w:sz w:val="24"/>
          <w:szCs w:val="24"/>
          <w:lang w:eastAsia="lv-LV"/>
        </w:rPr>
        <w:t>ārdarbiem</w:t>
      </w:r>
      <w:proofErr w:type="spellEnd"/>
      <w:r w:rsidRPr="0010136E">
        <w:rPr>
          <w:rFonts w:ascii="Times New Roman" w:eastAsiaTheme="minorEastAsia" w:hAnsi="Times New Roman"/>
          <w:sz w:val="24"/>
          <w:szCs w:val="24"/>
          <w:lang w:eastAsia="lv-LV"/>
        </w:rPr>
        <w:t xml:space="preserve"> paredzēto silikonu).</w:t>
      </w:r>
    </w:p>
    <w:p w14:paraId="1C387F03" w14:textId="77777777" w:rsidR="00BE1FBE" w:rsidRPr="0010136E" w:rsidRDefault="00BE1FBE" w:rsidP="00BE1FBE">
      <w:pPr>
        <w:numPr>
          <w:ilvl w:val="0"/>
          <w:numId w:val="27"/>
        </w:numPr>
        <w:autoSpaceDE w:val="0"/>
        <w:autoSpaceDN w:val="0"/>
        <w:adjustRightInd w:val="0"/>
        <w:spacing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Ja sprauga starp PVC loga un loga  rāmi un ārējo loga aili ir platāka par 7 mm, jāveic ārējas ailes apmešana ar </w:t>
      </w:r>
      <w:proofErr w:type="spellStart"/>
      <w:r w:rsidRPr="0010136E">
        <w:rPr>
          <w:rFonts w:ascii="Times New Roman" w:eastAsiaTheme="minorEastAsia" w:hAnsi="Times New Roman"/>
          <w:sz w:val="24"/>
          <w:szCs w:val="24"/>
          <w:lang w:eastAsia="lv-LV"/>
        </w:rPr>
        <w:t>ārdarbiem</w:t>
      </w:r>
      <w:proofErr w:type="spellEnd"/>
      <w:r w:rsidRPr="0010136E">
        <w:rPr>
          <w:rFonts w:ascii="Times New Roman" w:eastAsiaTheme="minorEastAsia" w:hAnsi="Times New Roman"/>
          <w:sz w:val="24"/>
          <w:szCs w:val="24"/>
          <w:lang w:eastAsia="lv-LV"/>
        </w:rPr>
        <w:t xml:space="preserve"> paredzēto apmetumu un krāsošanu. Krāsošanu veic divās kārtās ar </w:t>
      </w:r>
      <w:proofErr w:type="spellStart"/>
      <w:r w:rsidRPr="0010136E">
        <w:rPr>
          <w:rFonts w:ascii="Times New Roman" w:eastAsiaTheme="minorEastAsia" w:hAnsi="Times New Roman"/>
          <w:sz w:val="24"/>
          <w:szCs w:val="24"/>
          <w:lang w:eastAsia="lv-LV"/>
        </w:rPr>
        <w:t>ārdarbiem</w:t>
      </w:r>
      <w:proofErr w:type="spellEnd"/>
      <w:r w:rsidRPr="0010136E">
        <w:rPr>
          <w:rFonts w:ascii="Times New Roman" w:eastAsiaTheme="minorEastAsia" w:hAnsi="Times New Roman"/>
          <w:sz w:val="24"/>
          <w:szCs w:val="24"/>
          <w:lang w:eastAsia="lv-LV"/>
        </w:rPr>
        <w:t xml:space="preserve"> un minerāliem apmetumiem paredzēto krāsu, toni pieskaņojot ēkas esošai fasādes krāsai.</w:t>
      </w:r>
    </w:p>
    <w:p w14:paraId="3E6D4D76" w14:textId="77777777" w:rsidR="00BE1FBE" w:rsidRPr="0010136E" w:rsidRDefault="00BE1FBE" w:rsidP="00BE1FBE">
      <w:pPr>
        <w:numPr>
          <w:ilvl w:val="1"/>
          <w:numId w:val="26"/>
        </w:numPr>
        <w:autoSpaceDE w:val="0"/>
        <w:autoSpaceDN w:val="0"/>
        <w:adjustRightInd w:val="0"/>
        <w:spacing w:before="5"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Montāžas šuves starp loga un durvju bloku un aili optimālais platums ir 10 - 50 mm, kuru jāaizpilda ar montāžas putam vienā piegājienā.</w:t>
      </w:r>
    </w:p>
    <w:p w14:paraId="02418AA0" w14:textId="77777777" w:rsidR="00BE1FBE" w:rsidRPr="0010136E" w:rsidRDefault="00BE1FBE" w:rsidP="00BE1FBE">
      <w:pPr>
        <w:numPr>
          <w:ilvl w:val="1"/>
          <w:numId w:val="26"/>
        </w:numPr>
        <w:autoSpaceDE w:val="0"/>
        <w:autoSpaceDN w:val="0"/>
        <w:adjustRightInd w:val="0"/>
        <w:spacing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 xml:space="preserve">Logu un durvju bloki montējot ir jālīmeņo. Vertikālās un horizontālās novirzes nedrīkst pārsniegt 1,5 mm uz 1 m, bet nedrīkst pārsniegt 3 mm visā loga platumā, augstumā. </w:t>
      </w:r>
    </w:p>
    <w:p w14:paraId="276FDF0A" w14:textId="77777777" w:rsidR="00BE1FBE" w:rsidRPr="0010136E" w:rsidRDefault="00BE1FBE" w:rsidP="00BE1FBE">
      <w:pPr>
        <w:numPr>
          <w:ilvl w:val="1"/>
          <w:numId w:val="26"/>
        </w:numPr>
        <w:autoSpaceDE w:val="0"/>
        <w:autoSpaceDN w:val="0"/>
        <w:adjustRightInd w:val="0"/>
        <w:spacing w:after="0" w:line="264" w:lineRule="exact"/>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Diagonāles var atšķirties:</w:t>
      </w:r>
    </w:p>
    <w:p w14:paraId="09CC3DFB" w14:textId="77777777" w:rsidR="00BE1FBE" w:rsidRPr="0010136E" w:rsidRDefault="00BE1FBE" w:rsidP="00BE1FBE">
      <w:pPr>
        <w:numPr>
          <w:ilvl w:val="0"/>
          <w:numId w:val="28"/>
        </w:numPr>
        <w:tabs>
          <w:tab w:val="left" w:pos="1354"/>
        </w:tabs>
        <w:autoSpaceDE w:val="0"/>
        <w:autoSpaceDN w:val="0"/>
        <w:adjustRightInd w:val="0"/>
        <w:spacing w:after="0" w:line="264" w:lineRule="exact"/>
        <w:ind w:left="1037"/>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ja diagonāles garums līdz 1 m - ne vairāk kā par 2 mm;</w:t>
      </w:r>
    </w:p>
    <w:p w14:paraId="7B728B44" w14:textId="77777777" w:rsidR="00BE1FBE" w:rsidRPr="0010136E" w:rsidRDefault="00BE1FBE" w:rsidP="00BE1FBE">
      <w:pPr>
        <w:numPr>
          <w:ilvl w:val="0"/>
          <w:numId w:val="28"/>
        </w:numPr>
        <w:tabs>
          <w:tab w:val="left" w:pos="1354"/>
        </w:tabs>
        <w:autoSpaceDE w:val="0"/>
        <w:autoSpaceDN w:val="0"/>
        <w:adjustRightInd w:val="0"/>
        <w:spacing w:before="5" w:after="0" w:line="264" w:lineRule="exact"/>
        <w:ind w:left="1037"/>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ja diagonāles garums no 1 m līdz 2 m — ne vairāk kā par 3 mm;</w:t>
      </w:r>
    </w:p>
    <w:p w14:paraId="74559BAC" w14:textId="77777777" w:rsidR="00BE1FBE" w:rsidRPr="0010136E" w:rsidRDefault="00BE1FBE" w:rsidP="00BE1FBE">
      <w:pPr>
        <w:numPr>
          <w:ilvl w:val="0"/>
          <w:numId w:val="28"/>
        </w:numPr>
        <w:tabs>
          <w:tab w:val="left" w:pos="1354"/>
        </w:tabs>
        <w:autoSpaceDE w:val="0"/>
        <w:autoSpaceDN w:val="0"/>
        <w:adjustRightInd w:val="0"/>
        <w:spacing w:after="0" w:line="264" w:lineRule="exact"/>
        <w:ind w:left="1037"/>
        <w:jc w:val="both"/>
        <w:rPr>
          <w:rFonts w:ascii="Times New Roman" w:eastAsiaTheme="minorEastAsia" w:hAnsi="Times New Roman"/>
          <w:sz w:val="24"/>
          <w:szCs w:val="24"/>
          <w:lang w:eastAsia="lv-LV"/>
        </w:rPr>
      </w:pPr>
      <w:r w:rsidRPr="0010136E">
        <w:rPr>
          <w:rFonts w:ascii="Times New Roman" w:eastAsiaTheme="minorEastAsia" w:hAnsi="Times New Roman"/>
          <w:sz w:val="24"/>
          <w:szCs w:val="24"/>
          <w:lang w:eastAsia="lv-LV"/>
        </w:rPr>
        <w:t>ja diagonāles garums virs 2 m - ne vairāk kā par 4 mm.</w:t>
      </w:r>
    </w:p>
    <w:p w14:paraId="13420BF3" w14:textId="77777777" w:rsidR="00BE1FBE" w:rsidRPr="0010136E" w:rsidRDefault="00BE1FBE" w:rsidP="00BE1FBE">
      <w:pPr>
        <w:spacing w:after="160" w:line="256" w:lineRule="auto"/>
        <w:jc w:val="both"/>
        <w:rPr>
          <w:rFonts w:ascii="Times New Roman" w:eastAsiaTheme="minorHAnsi" w:hAnsi="Times New Roman"/>
          <w:sz w:val="24"/>
          <w:szCs w:val="24"/>
        </w:rPr>
      </w:pPr>
    </w:p>
    <w:p w14:paraId="67D1237F" w14:textId="77777777" w:rsidR="00BE1FBE" w:rsidRPr="00BF797A"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b/>
          <w:bCs/>
          <w:sz w:val="24"/>
          <w:szCs w:val="24"/>
          <w:lang w:eastAsia="lv-LV"/>
        </w:rPr>
      </w:pPr>
      <w:r w:rsidRPr="00BF797A">
        <w:rPr>
          <w:rFonts w:ascii="Times New Roman" w:eastAsiaTheme="minorEastAsia" w:hAnsi="Times New Roman"/>
          <w:b/>
          <w:bCs/>
          <w:sz w:val="24"/>
          <w:szCs w:val="24"/>
          <w:lang w:eastAsia="lv-LV"/>
        </w:rPr>
        <w:t>9.Garantijas:</w:t>
      </w:r>
    </w:p>
    <w:p w14:paraId="5D4B9E25" w14:textId="4CE9B985" w:rsidR="00BE1FBE" w:rsidRPr="00BF797A" w:rsidRDefault="00BE1FBE" w:rsidP="00BE1FBE">
      <w:pPr>
        <w:tabs>
          <w:tab w:val="left" w:pos="691"/>
        </w:tabs>
        <w:autoSpaceDE w:val="0"/>
        <w:autoSpaceDN w:val="0"/>
        <w:adjustRightInd w:val="0"/>
        <w:spacing w:after="0" w:line="365" w:lineRule="exact"/>
        <w:ind w:firstLine="403"/>
        <w:jc w:val="both"/>
        <w:rPr>
          <w:rFonts w:ascii="Times New Roman" w:eastAsiaTheme="minorEastAsia" w:hAnsi="Times New Roman"/>
          <w:sz w:val="24"/>
          <w:szCs w:val="24"/>
        </w:rPr>
      </w:pPr>
      <w:r w:rsidRPr="00BF797A">
        <w:rPr>
          <w:rFonts w:ascii="Times New Roman" w:eastAsiaTheme="minorEastAsia" w:hAnsi="Times New Roman"/>
          <w:sz w:val="24"/>
          <w:szCs w:val="24"/>
          <w:lang w:eastAsia="lv-LV"/>
        </w:rPr>
        <w:t xml:space="preserve"> 9.1.Garantijas termiņš izpildītāja piegādātiem logiem nedrīkst būt mazāks par </w:t>
      </w:r>
      <w:r w:rsidR="00427B65" w:rsidRPr="00BF797A">
        <w:rPr>
          <w:rFonts w:ascii="Times New Roman" w:eastAsiaTheme="minorEastAsia" w:hAnsi="Times New Roman"/>
          <w:sz w:val="24"/>
          <w:szCs w:val="24"/>
          <w:lang w:eastAsia="lv-LV"/>
        </w:rPr>
        <w:t>24</w:t>
      </w:r>
      <w:r w:rsidRPr="00BF797A">
        <w:rPr>
          <w:rFonts w:ascii="Times New Roman" w:eastAsiaTheme="minorEastAsia" w:hAnsi="Times New Roman"/>
          <w:sz w:val="24"/>
          <w:szCs w:val="24"/>
          <w:lang w:eastAsia="lv-LV"/>
        </w:rPr>
        <w:t xml:space="preserve"> </w:t>
      </w:r>
      <w:r w:rsidR="00427B65" w:rsidRPr="00BF797A">
        <w:rPr>
          <w:rFonts w:ascii="Times New Roman" w:eastAsiaTheme="minorEastAsia" w:hAnsi="Times New Roman"/>
          <w:sz w:val="24"/>
          <w:szCs w:val="24"/>
          <w:lang w:eastAsia="lv-LV"/>
        </w:rPr>
        <w:t>(divdesmit četri</w:t>
      </w:r>
      <w:r w:rsidRPr="00BF797A">
        <w:rPr>
          <w:rFonts w:ascii="Times New Roman" w:eastAsiaTheme="minorEastAsia" w:hAnsi="Times New Roman"/>
          <w:sz w:val="24"/>
          <w:szCs w:val="24"/>
          <w:lang w:eastAsia="lv-LV"/>
        </w:rPr>
        <w:t>) mēnešiem no pieņemšanas-nodošanas akta parakstīšanas dienas.</w:t>
      </w:r>
    </w:p>
    <w:p w14:paraId="38FED792" w14:textId="498D7BB2" w:rsidR="00BE1FBE" w:rsidRPr="00BF797A" w:rsidRDefault="00BE1FBE" w:rsidP="00BE1FBE">
      <w:pPr>
        <w:autoSpaceDE w:val="0"/>
        <w:autoSpaceDN w:val="0"/>
        <w:adjustRightInd w:val="0"/>
        <w:spacing w:after="0" w:line="264" w:lineRule="exact"/>
        <w:ind w:left="240"/>
        <w:jc w:val="both"/>
        <w:rPr>
          <w:rFonts w:ascii="Times New Roman" w:eastAsiaTheme="minorEastAsia" w:hAnsi="Times New Roman"/>
          <w:sz w:val="24"/>
          <w:szCs w:val="24"/>
          <w:lang w:eastAsia="lv-LV"/>
        </w:rPr>
      </w:pPr>
      <w:r w:rsidRPr="00BF797A">
        <w:rPr>
          <w:rFonts w:ascii="Times New Roman" w:eastAsiaTheme="minorEastAsia" w:hAnsi="Times New Roman"/>
          <w:sz w:val="24"/>
          <w:szCs w:val="24"/>
          <w:lang w:eastAsia="lv-LV"/>
        </w:rPr>
        <w:t xml:space="preserve">    9.2.Garantijas termiņš izpildītāja veiktiem remontdarbiem jābūt </w:t>
      </w:r>
      <w:r w:rsidR="00427B65" w:rsidRPr="00BF797A">
        <w:rPr>
          <w:rFonts w:ascii="Times New Roman" w:eastAsiaTheme="minorEastAsia" w:hAnsi="Times New Roman"/>
          <w:sz w:val="24"/>
          <w:szCs w:val="24"/>
          <w:lang w:eastAsia="lv-LV"/>
        </w:rPr>
        <w:t>24</w:t>
      </w:r>
      <w:r w:rsidRPr="00BF797A">
        <w:rPr>
          <w:rFonts w:ascii="Times New Roman" w:eastAsiaTheme="minorEastAsia" w:hAnsi="Times New Roman"/>
          <w:sz w:val="24"/>
          <w:szCs w:val="24"/>
          <w:lang w:eastAsia="lv-LV"/>
        </w:rPr>
        <w:t xml:space="preserve"> (</w:t>
      </w:r>
      <w:r w:rsidR="00427B65" w:rsidRPr="00BF797A">
        <w:rPr>
          <w:rFonts w:ascii="Times New Roman" w:eastAsiaTheme="minorEastAsia" w:hAnsi="Times New Roman"/>
          <w:sz w:val="24"/>
          <w:szCs w:val="24"/>
          <w:lang w:eastAsia="lv-LV"/>
        </w:rPr>
        <w:t>divdesmit četri</w:t>
      </w:r>
      <w:r w:rsidRPr="00BF797A">
        <w:rPr>
          <w:rFonts w:ascii="Times New Roman" w:eastAsiaTheme="minorEastAsia" w:hAnsi="Times New Roman"/>
          <w:sz w:val="24"/>
          <w:szCs w:val="24"/>
          <w:lang w:eastAsia="lv-LV"/>
        </w:rPr>
        <w:t xml:space="preserve">) mēneši no pieņemšanas-nodošanas akta parakstīšanas dienas. </w:t>
      </w:r>
    </w:p>
    <w:p w14:paraId="23A0C59F" w14:textId="77777777" w:rsidR="00BE1FBE" w:rsidRPr="00BF797A" w:rsidRDefault="00BE1FBE" w:rsidP="00BE1FBE">
      <w:pPr>
        <w:tabs>
          <w:tab w:val="left" w:pos="426"/>
        </w:tabs>
        <w:autoSpaceDE w:val="0"/>
        <w:autoSpaceDN w:val="0"/>
        <w:adjustRightInd w:val="0"/>
        <w:spacing w:after="0" w:line="264" w:lineRule="exact"/>
        <w:ind w:left="240" w:firstLine="186"/>
        <w:jc w:val="both"/>
        <w:rPr>
          <w:rFonts w:ascii="Times New Roman" w:eastAsiaTheme="minorEastAsia" w:hAnsi="Times New Roman"/>
          <w:sz w:val="24"/>
          <w:szCs w:val="24"/>
          <w:lang w:eastAsia="lv-LV"/>
        </w:rPr>
      </w:pPr>
      <w:r w:rsidRPr="00BF797A">
        <w:rPr>
          <w:rFonts w:ascii="Times New Roman" w:eastAsiaTheme="minorEastAsia" w:hAnsi="Times New Roman"/>
          <w:sz w:val="24"/>
          <w:szCs w:val="24"/>
          <w:lang w:eastAsia="lv-LV"/>
        </w:rPr>
        <w:t xml:space="preserve">9.3.Garantijas laikā, nepieciešamības gadījumos pēc Pasūtītāja pieprasījuma Izpildītājam jāveic iebūvēto logu regulēšana un eļļošana 10 (desmit) darba dienu laikā no pieteikuma nosūtīšanas līgumā norādītai kontaktpersonai e-pasta veidā. </w:t>
      </w:r>
    </w:p>
    <w:p w14:paraId="69CA2679" w14:textId="77777777" w:rsidR="00BE1FBE" w:rsidRPr="00BF797A" w:rsidRDefault="00BE1FBE" w:rsidP="00BE1FBE">
      <w:pPr>
        <w:autoSpaceDE w:val="0"/>
        <w:autoSpaceDN w:val="0"/>
        <w:adjustRightInd w:val="0"/>
        <w:spacing w:after="0" w:line="264" w:lineRule="exact"/>
        <w:ind w:left="240" w:firstLine="427"/>
        <w:jc w:val="both"/>
        <w:rPr>
          <w:rFonts w:ascii="Times New Roman" w:eastAsiaTheme="minorEastAsia" w:hAnsi="Times New Roman"/>
          <w:b/>
          <w:bCs/>
          <w:sz w:val="24"/>
          <w:szCs w:val="24"/>
          <w:lang w:eastAsia="lv-LV"/>
        </w:rPr>
      </w:pPr>
      <w:r w:rsidRPr="00BF797A">
        <w:rPr>
          <w:rFonts w:ascii="Times New Roman" w:eastAsiaTheme="minorEastAsia" w:hAnsi="Times New Roman"/>
          <w:b/>
          <w:bCs/>
          <w:sz w:val="24"/>
          <w:szCs w:val="24"/>
          <w:lang w:eastAsia="lv-LV"/>
        </w:rPr>
        <w:t>10. Finanšu piedāvājums:</w:t>
      </w:r>
    </w:p>
    <w:p w14:paraId="0B32D543" w14:textId="77777777" w:rsidR="00BE1FBE" w:rsidRPr="0010136E"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BF797A">
        <w:rPr>
          <w:rFonts w:ascii="Times New Roman" w:eastAsiaTheme="minorEastAsia" w:hAnsi="Times New Roman"/>
          <w:sz w:val="24"/>
          <w:szCs w:val="24"/>
          <w:lang w:eastAsia="lv-LV"/>
        </w:rPr>
        <w:t xml:space="preserve"> 10.1. Pretendentam  sagatavojot iepirkumam pievienoto Finanšu piedāvājumu </w:t>
      </w:r>
      <w:r w:rsidRPr="00BF797A">
        <w:rPr>
          <w:rFonts w:ascii="Times New Roman" w:eastAsiaTheme="minorEastAsia" w:hAnsi="Times New Roman"/>
          <w:sz w:val="24"/>
          <w:szCs w:val="24"/>
        </w:rPr>
        <w:t>darba un  materiālu veidu vienības izcenojumu ir jāņem</w:t>
      </w:r>
      <w:r w:rsidRPr="0010136E">
        <w:rPr>
          <w:rFonts w:ascii="Times New Roman" w:eastAsiaTheme="minorEastAsia" w:hAnsi="Times New Roman"/>
          <w:sz w:val="24"/>
          <w:szCs w:val="24"/>
        </w:rPr>
        <w:t xml:space="preserve"> vērā visi darbi, materiāli un mehānismi, tai skaitā nodokļi atskaitot PVN.</w:t>
      </w:r>
    </w:p>
    <w:p w14:paraId="382C34FF" w14:textId="77777777" w:rsidR="00BE1FBE" w:rsidRPr="0010136E"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10136E">
        <w:rPr>
          <w:rFonts w:ascii="Times New Roman" w:eastAsiaTheme="minorEastAsia" w:hAnsi="Times New Roman"/>
          <w:sz w:val="24"/>
          <w:szCs w:val="24"/>
        </w:rPr>
        <w:t xml:space="preserve">Visā Līguma darbības laikā šie vienības izcenojumi sagatavojot konkrētā objekta darbu un materiālu izcenojumu tāmi  nedrīkst mainīties. </w:t>
      </w:r>
    </w:p>
    <w:p w14:paraId="12F9E352" w14:textId="77777777" w:rsidR="00BE1FBE" w:rsidRPr="00B65FAF"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10136E">
        <w:rPr>
          <w:rFonts w:ascii="Times New Roman" w:eastAsiaTheme="minorEastAsia" w:hAnsi="Times New Roman"/>
          <w:sz w:val="24"/>
          <w:szCs w:val="24"/>
        </w:rPr>
        <w:t xml:space="preserve">10.2. Ja arī kāds darba veids vai materiāls  nav minēts Pasūtītāja  tehniskajā uzdevumā, tad Pretendentam, ņemot vērā tā profesionālo pieredzi, ir jāizvērtē visi darbi un jāuzrāda tie </w:t>
      </w:r>
      <w:r w:rsidRPr="0010136E">
        <w:rPr>
          <w:rFonts w:ascii="Times New Roman" w:eastAsiaTheme="minorEastAsia" w:hAnsi="Times New Roman"/>
          <w:sz w:val="24"/>
          <w:szCs w:val="24"/>
        </w:rPr>
        <w:lastRenderedPageBreak/>
        <w:t xml:space="preserve">Pasūtītājam  tehniskajā/finanšu piedāvājumā, ko katra pirms  pasūtījuma izpildes saskaņo ar Pasūtītāju. Šo darbu un </w:t>
      </w:r>
      <w:r w:rsidRPr="00B65FAF">
        <w:rPr>
          <w:rFonts w:ascii="Times New Roman" w:eastAsiaTheme="minorEastAsia" w:hAnsi="Times New Roman"/>
          <w:sz w:val="24"/>
          <w:szCs w:val="24"/>
        </w:rPr>
        <w:t>materiālu cena nedrīkst pārsniegt 10 (desmit) procentus no vidējās tirgus darbu un materiālu izcenojumiem. Pasūtītājam ir tiesības šos izcenojumus pārbaudīt.</w:t>
      </w:r>
    </w:p>
    <w:p w14:paraId="17927B9C" w14:textId="77777777" w:rsidR="00BE1FBE" w:rsidRPr="00B65FAF" w:rsidRDefault="00BE1FBE" w:rsidP="00BE1FBE">
      <w:pPr>
        <w:autoSpaceDE w:val="0"/>
        <w:autoSpaceDN w:val="0"/>
        <w:adjustRightInd w:val="0"/>
        <w:spacing w:after="0" w:line="264" w:lineRule="exact"/>
        <w:ind w:left="240" w:firstLine="427"/>
        <w:jc w:val="both"/>
        <w:rPr>
          <w:rFonts w:ascii="Times New Roman" w:eastAsiaTheme="minorEastAsia" w:hAnsi="Times New Roman"/>
          <w:b/>
          <w:bCs/>
          <w:sz w:val="24"/>
          <w:szCs w:val="24"/>
        </w:rPr>
      </w:pPr>
      <w:r w:rsidRPr="00B65FAF">
        <w:rPr>
          <w:rFonts w:ascii="Times New Roman" w:eastAsiaTheme="minorEastAsia" w:hAnsi="Times New Roman"/>
          <w:b/>
          <w:bCs/>
          <w:sz w:val="24"/>
          <w:szCs w:val="24"/>
        </w:rPr>
        <w:t>11. Remontdarbu un montāžas darbu  veikšana:</w:t>
      </w:r>
    </w:p>
    <w:p w14:paraId="699CD9B3" w14:textId="6F0E3BC3" w:rsidR="00BE1FBE" w:rsidRPr="00B65FAF"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B65FAF">
        <w:rPr>
          <w:rFonts w:ascii="Times New Roman" w:eastAsiaTheme="minorEastAsia" w:hAnsi="Times New Roman"/>
          <w:sz w:val="24"/>
          <w:szCs w:val="24"/>
        </w:rPr>
        <w:t>11.1. Izpildītājs nodr</w:t>
      </w:r>
      <w:r w:rsidR="00A20D5E" w:rsidRPr="00B65FAF">
        <w:rPr>
          <w:rFonts w:ascii="Times New Roman" w:eastAsiaTheme="minorEastAsia" w:hAnsi="Times New Roman"/>
          <w:sz w:val="24"/>
          <w:szCs w:val="24"/>
        </w:rPr>
        <w:t>ošina ierašanos ne vēlāk kā 8 (</w:t>
      </w:r>
      <w:r w:rsidRPr="00B65FAF">
        <w:rPr>
          <w:rFonts w:ascii="Times New Roman" w:eastAsiaTheme="minorEastAsia" w:hAnsi="Times New Roman"/>
          <w:sz w:val="24"/>
          <w:szCs w:val="24"/>
        </w:rPr>
        <w:t>astoņu) stundu laikā pēc Pakalpojuma (remontdarbu) pieteikuma saņemšanas.</w:t>
      </w:r>
    </w:p>
    <w:p w14:paraId="4158938D" w14:textId="77777777" w:rsidR="00BE1FBE" w:rsidRPr="0010136E"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B65FAF">
        <w:rPr>
          <w:rFonts w:ascii="Times New Roman" w:eastAsiaTheme="minorEastAsia" w:hAnsi="Times New Roman"/>
          <w:sz w:val="24"/>
          <w:szCs w:val="24"/>
        </w:rPr>
        <w:t>11.2.Izpildītāja rīcībā ir jābūt atbilstošam aprīkojumam un kvalificētam  personālam. Izpildītājs  remontdarbu vai montāžas darbu izmaksās</w:t>
      </w:r>
      <w:r w:rsidRPr="0010136E">
        <w:rPr>
          <w:rFonts w:ascii="Times New Roman" w:eastAsiaTheme="minorEastAsia" w:hAnsi="Times New Roman"/>
          <w:sz w:val="24"/>
          <w:szCs w:val="24"/>
        </w:rPr>
        <w:t xml:space="preserve"> iekļauj arī tehnikas nomu vai amortizācija, kas paredzēta darbam augstumā, ja rodas tāda nepieciešamība. </w:t>
      </w:r>
    </w:p>
    <w:p w14:paraId="7E2154CC" w14:textId="77777777" w:rsidR="00BE1FBE" w:rsidRPr="00385DD3"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r w:rsidRPr="0010136E">
        <w:rPr>
          <w:rFonts w:ascii="Times New Roman" w:eastAsiaTheme="minorEastAsia" w:hAnsi="Times New Roman"/>
          <w:sz w:val="24"/>
          <w:szCs w:val="24"/>
        </w:rPr>
        <w:t xml:space="preserve">11.3.Gadījumos, kad Pakalpojumu sniegšanai ir nepieciešamas rezerves daļas – pirms tādu Pakalpojumu sniegšanas Izpildītājs rakstiski saskaņo ar Pasūtītāja pārstāvi rezerves daļu un darbu izmaksas un darbu izpildes termiņus. Veiktā remonta un tam izmantotu rezerves daļu garantijas termiņš ir 12 mēneši un tiek fiksēts darbu pieņemšanas aktā. Šo darbu un materiālu cena nedrīkst pārsniegt 10 (desmit) procentus no vidējās tirgus darbu un materiālu izcenojumiem. Pasūtītājam ir tiesības šos </w:t>
      </w:r>
      <w:r w:rsidRPr="00385DD3">
        <w:rPr>
          <w:rFonts w:ascii="Times New Roman" w:eastAsiaTheme="minorEastAsia" w:hAnsi="Times New Roman"/>
          <w:sz w:val="24"/>
          <w:szCs w:val="24"/>
        </w:rPr>
        <w:t>izcenojumus pārbaudīt.</w:t>
      </w:r>
    </w:p>
    <w:p w14:paraId="5FBF0860" w14:textId="7AE6E564" w:rsidR="00BE1FBE" w:rsidRPr="00385DD3" w:rsidRDefault="00BE1FBE" w:rsidP="00BE1FBE">
      <w:pPr>
        <w:spacing w:after="0" w:line="240" w:lineRule="auto"/>
        <w:ind w:firstLine="567"/>
        <w:jc w:val="both"/>
        <w:rPr>
          <w:rFonts w:ascii="Times New Roman" w:eastAsia="Times New Roman" w:hAnsi="Times New Roman"/>
          <w:color w:val="000000"/>
          <w:sz w:val="24"/>
          <w:szCs w:val="24"/>
          <w:lang w:eastAsia="lv-LV"/>
        </w:rPr>
      </w:pPr>
      <w:r w:rsidRPr="00385DD3">
        <w:rPr>
          <w:rFonts w:ascii="Times New Roman" w:eastAsiaTheme="minorHAnsi" w:hAnsi="Times New Roman"/>
          <w:sz w:val="24"/>
          <w:szCs w:val="24"/>
        </w:rPr>
        <w:t>11.4</w:t>
      </w:r>
      <w:r w:rsidRPr="00385DD3">
        <w:rPr>
          <w:rFonts w:ascii="Times New Roman" w:eastAsia="Times New Roman" w:hAnsi="Times New Roman"/>
          <w:color w:val="000000"/>
          <w:sz w:val="24"/>
          <w:szCs w:val="24"/>
          <w:lang w:eastAsia="lv-LV"/>
        </w:rPr>
        <w:t xml:space="preserve">  Gadījumos, kad Pakalpojumu sniegšanai ir nepieciešama  jaunu  logu, durvju, stikla  sienu konstrukciju izgatavošana un </w:t>
      </w:r>
      <w:r w:rsidR="00D11D25">
        <w:rPr>
          <w:rFonts w:ascii="Times New Roman" w:eastAsia="Times New Roman" w:hAnsi="Times New Roman"/>
          <w:color w:val="000000"/>
          <w:sz w:val="24"/>
          <w:szCs w:val="24"/>
          <w:lang w:eastAsia="lv-LV"/>
        </w:rPr>
        <w:t>nomaiņa</w:t>
      </w:r>
      <w:r w:rsidRPr="00385DD3">
        <w:rPr>
          <w:rFonts w:ascii="Times New Roman" w:eastAsia="Times New Roman" w:hAnsi="Times New Roman"/>
          <w:color w:val="000000"/>
          <w:sz w:val="24"/>
          <w:szCs w:val="24"/>
          <w:lang w:eastAsia="lv-LV"/>
        </w:rPr>
        <w:t xml:space="preserve">  – pirms tādu Pakalpojumu sniegšanas Izpildītājs rakstiski saskaņo ar Pasūtītāja pārstāvi  darbu izmaksu tāmi saskaņā ar LBN 501-17, ņemot vērā arī aiļu apdares veikšanas izmaksas  un darbu izpildes termiņus. Uzstādīto  logu, durvju un stikla konstrukciju garantijas termiņš ir </w:t>
      </w:r>
      <w:r w:rsidR="00427B65" w:rsidRPr="00385DD3">
        <w:rPr>
          <w:rFonts w:ascii="Times New Roman" w:eastAsia="Times New Roman" w:hAnsi="Times New Roman"/>
          <w:color w:val="000000"/>
          <w:sz w:val="24"/>
          <w:szCs w:val="24"/>
          <w:lang w:eastAsia="lv-LV"/>
        </w:rPr>
        <w:t>24</w:t>
      </w:r>
      <w:r w:rsidRPr="00385DD3">
        <w:rPr>
          <w:rFonts w:ascii="Times New Roman" w:eastAsia="Times New Roman" w:hAnsi="Times New Roman"/>
          <w:color w:val="000000"/>
          <w:sz w:val="24"/>
          <w:szCs w:val="24"/>
          <w:lang w:eastAsia="lv-LV"/>
        </w:rPr>
        <w:t xml:space="preserve"> mēneši un tiek fiksēts darbu pieņemšanas aktā. Šo darbu un materiālu cena nedrīkst pārsniegt 10 (desmit) procentus no vidējās tirgus darbu un materiālu izcenojumiem. Pasūtītājam ir tiesības šos izcenojumus pārbaudīt.</w:t>
      </w:r>
    </w:p>
    <w:p w14:paraId="3EB124DD" w14:textId="77777777" w:rsidR="00BE1FBE" w:rsidRPr="0010136E" w:rsidRDefault="00BE1FBE" w:rsidP="00BE1FBE">
      <w:pPr>
        <w:spacing w:after="0" w:line="240" w:lineRule="auto"/>
        <w:ind w:firstLine="567"/>
        <w:jc w:val="both"/>
        <w:rPr>
          <w:rFonts w:ascii="Times New Roman" w:eastAsia="Times New Roman" w:hAnsi="Times New Roman"/>
          <w:color w:val="000000"/>
          <w:sz w:val="24"/>
          <w:szCs w:val="24"/>
          <w:lang w:eastAsia="lv-LV"/>
        </w:rPr>
      </w:pPr>
      <w:r w:rsidRPr="00385DD3">
        <w:rPr>
          <w:rFonts w:ascii="Times New Roman" w:eastAsiaTheme="minorHAnsi" w:hAnsi="Times New Roman"/>
          <w:sz w:val="24"/>
          <w:szCs w:val="24"/>
        </w:rPr>
        <w:t>11.5.  Veicot visus remontdarbus un montāžas darbus  Izpildītājam nepieciešams ievērot iekšējās kārtības noteikumus un  ievērot darba aizsardzības prasības.</w:t>
      </w:r>
      <w:r w:rsidRPr="0010136E">
        <w:rPr>
          <w:rFonts w:ascii="Times New Roman" w:eastAsiaTheme="minorHAnsi" w:hAnsi="Times New Roman"/>
          <w:sz w:val="24"/>
          <w:szCs w:val="24"/>
        </w:rPr>
        <w:t xml:space="preserve"> </w:t>
      </w:r>
    </w:p>
    <w:p w14:paraId="2CE011E5" w14:textId="77777777" w:rsidR="00BE1FBE" w:rsidRPr="0010136E" w:rsidRDefault="00BE1FBE" w:rsidP="00BE1FBE">
      <w:pPr>
        <w:autoSpaceDE w:val="0"/>
        <w:autoSpaceDN w:val="0"/>
        <w:adjustRightInd w:val="0"/>
        <w:spacing w:after="0" w:line="264" w:lineRule="exact"/>
        <w:ind w:left="240" w:firstLine="427"/>
        <w:jc w:val="both"/>
        <w:rPr>
          <w:rFonts w:ascii="Times New Roman" w:eastAsiaTheme="minorEastAsia" w:hAnsi="Times New Roman"/>
          <w:sz w:val="24"/>
          <w:szCs w:val="24"/>
        </w:rPr>
      </w:pPr>
    </w:p>
    <w:p w14:paraId="2B1B4F57" w14:textId="77777777" w:rsidR="00BE1FBE" w:rsidRPr="0010136E" w:rsidRDefault="00BE1FBE" w:rsidP="00BE1FBE">
      <w:pPr>
        <w:spacing w:after="160" w:line="256" w:lineRule="auto"/>
        <w:jc w:val="center"/>
        <w:rPr>
          <w:rFonts w:ascii="Times New Roman" w:eastAsiaTheme="minorHAnsi" w:hAnsi="Times New Roman"/>
          <w:b/>
          <w:bCs/>
          <w:sz w:val="24"/>
          <w:szCs w:val="24"/>
        </w:rPr>
      </w:pPr>
      <w:bookmarkStart w:id="31" w:name="p-556382"/>
      <w:bookmarkStart w:id="32" w:name="p45"/>
      <w:bookmarkEnd w:id="31"/>
      <w:bookmarkEnd w:id="32"/>
      <w:r w:rsidRPr="0010136E">
        <w:rPr>
          <w:rFonts w:ascii="Times New Roman" w:eastAsiaTheme="minorHAnsi" w:hAnsi="Times New Roman"/>
          <w:b/>
          <w:bCs/>
          <w:sz w:val="24"/>
          <w:szCs w:val="24"/>
        </w:rPr>
        <w:t>(Prasības stikla starpsienām un stikla norobežojošajām konstrukcijām)</w:t>
      </w:r>
    </w:p>
    <w:p w14:paraId="51BF8B94" w14:textId="77777777" w:rsidR="00BE1FBE" w:rsidRPr="0010136E" w:rsidRDefault="00BE1FBE" w:rsidP="00AE1156">
      <w:pPr>
        <w:autoSpaceDE w:val="0"/>
        <w:autoSpaceDN w:val="0"/>
        <w:adjustRightInd w:val="0"/>
        <w:spacing w:after="0" w:line="365" w:lineRule="exact"/>
        <w:ind w:firstLine="403"/>
        <w:jc w:val="both"/>
        <w:rPr>
          <w:rFonts w:ascii="Times New Roman" w:eastAsiaTheme="minorEastAsia" w:hAnsi="Times New Roman"/>
          <w:sz w:val="24"/>
          <w:szCs w:val="24"/>
          <w:lang w:eastAsia="lv-LV"/>
        </w:rPr>
      </w:pPr>
      <w:r w:rsidRPr="0010136E">
        <w:rPr>
          <w:rFonts w:ascii="Times New Roman" w:eastAsiaTheme="minorEastAsia" w:hAnsi="Times New Roman"/>
          <w:b/>
          <w:bCs/>
          <w:sz w:val="24"/>
          <w:szCs w:val="24"/>
          <w:lang w:eastAsia="lv-LV"/>
        </w:rPr>
        <w:t>Tehnoloģiskas prasības:</w:t>
      </w:r>
    </w:p>
    <w:p w14:paraId="3C5A97D7" w14:textId="77777777" w:rsidR="00BE1FBE" w:rsidRPr="0010136E" w:rsidRDefault="00BE1FBE" w:rsidP="00AE1156">
      <w:pPr>
        <w:autoSpaceDE w:val="0"/>
        <w:autoSpaceDN w:val="0"/>
        <w:adjustRightInd w:val="0"/>
        <w:spacing w:after="0" w:line="259" w:lineRule="exact"/>
        <w:ind w:firstLine="403"/>
        <w:jc w:val="both"/>
        <w:rPr>
          <w:rFonts w:ascii="Times New Roman" w:eastAsiaTheme="minorEastAsia" w:hAnsi="Times New Roman"/>
          <w:sz w:val="24"/>
          <w:szCs w:val="24"/>
        </w:rPr>
      </w:pPr>
      <w:r w:rsidRPr="0010136E">
        <w:rPr>
          <w:rFonts w:ascii="Times New Roman" w:eastAsiaTheme="minorEastAsia" w:hAnsi="Times New Roman"/>
          <w:sz w:val="24"/>
          <w:szCs w:val="24"/>
          <w:lang w:eastAsia="lv-LV"/>
        </w:rPr>
        <w:t>1.1.Veicot stikla starpsienu  montāžas darbus, jāpielieto tikai sertificētus materiālus atbilstoši Eiropas Savienības standartiem un LR būvnormatīviem. Nepieciešamības gadījumā vadīties arī pēc sertificētu būvmateriālu ražotāju prasībām un instrukcijām;</w:t>
      </w:r>
    </w:p>
    <w:p w14:paraId="7A7FDC3B" w14:textId="77777777" w:rsidR="00BE1FBE" w:rsidRPr="0010136E" w:rsidRDefault="00BE1FBE" w:rsidP="00AE1156">
      <w:pPr>
        <w:autoSpaceDE w:val="0"/>
        <w:autoSpaceDN w:val="0"/>
        <w:adjustRightInd w:val="0"/>
        <w:spacing w:after="0" w:line="259" w:lineRule="exact"/>
        <w:ind w:firstLine="403"/>
        <w:jc w:val="both"/>
        <w:rPr>
          <w:rFonts w:ascii="Times New Roman" w:eastAsiaTheme="minorEastAsia" w:hAnsi="Times New Roman"/>
          <w:sz w:val="24"/>
          <w:szCs w:val="24"/>
        </w:rPr>
      </w:pPr>
      <w:r w:rsidRPr="0010136E">
        <w:rPr>
          <w:rFonts w:ascii="Times New Roman" w:eastAsiaTheme="minorEastAsia" w:hAnsi="Times New Roman"/>
          <w:sz w:val="24"/>
          <w:szCs w:val="24"/>
        </w:rPr>
        <w:t>1.2.Stiklotās norobežojošās konstrukcijas (piemēram, stikla sienas, durvis) izbūvēt vizuāli viegli pamanāmas, tām nodrošina kontrastējošu marķējumu 0,10 m platā joslā visā stiklotās norobežojošās konstrukcijas platumā trīs augstumos no grīdas līmeņa - 1,60 m, 1,40 m un 0,35 m. saskaņā ar LR spēkā esošo LBN 208-15 “Publiskas būves” spēkā no 30.06.2015.</w:t>
      </w:r>
    </w:p>
    <w:p w14:paraId="1630CE6E" w14:textId="77777777" w:rsidR="00BE1FBE" w:rsidRPr="00385DD3" w:rsidRDefault="00BE1FBE" w:rsidP="00AE1156">
      <w:pPr>
        <w:autoSpaceDE w:val="0"/>
        <w:autoSpaceDN w:val="0"/>
        <w:adjustRightInd w:val="0"/>
        <w:spacing w:after="0" w:line="259" w:lineRule="exact"/>
        <w:ind w:firstLine="403"/>
        <w:jc w:val="both"/>
        <w:rPr>
          <w:rFonts w:ascii="Times New Roman" w:eastAsiaTheme="minorEastAsia" w:hAnsi="Times New Roman"/>
          <w:sz w:val="24"/>
          <w:szCs w:val="24"/>
        </w:rPr>
      </w:pPr>
      <w:r w:rsidRPr="0010136E">
        <w:rPr>
          <w:rFonts w:ascii="Times New Roman" w:eastAsiaTheme="minorEastAsia" w:hAnsi="Times New Roman"/>
          <w:sz w:val="24"/>
          <w:szCs w:val="24"/>
        </w:rPr>
        <w:t>1.3.Ugunsdrošo stiklu ugunsizturību nosaka atbilstoši standartam LVS EN 15998:2018 "</w:t>
      </w:r>
      <w:proofErr w:type="spellStart"/>
      <w:r w:rsidRPr="0010136E">
        <w:rPr>
          <w:rFonts w:ascii="Times New Roman" w:eastAsiaTheme="minorEastAsia" w:hAnsi="Times New Roman"/>
          <w:sz w:val="24"/>
          <w:szCs w:val="24"/>
        </w:rPr>
        <w:t>Būvstikls</w:t>
      </w:r>
      <w:proofErr w:type="spellEnd"/>
      <w:r w:rsidRPr="0010136E">
        <w:rPr>
          <w:rFonts w:ascii="Times New Roman" w:eastAsiaTheme="minorEastAsia" w:hAnsi="Times New Roman"/>
          <w:sz w:val="24"/>
          <w:szCs w:val="24"/>
        </w:rPr>
        <w:t xml:space="preserve">. Drošība ugunsgrēka gadījumā, ugunsizturība. Stikla testēšanas metodika klasifikācijas nolūkā" un klasificē atbilstoši standartam LVS EN 13501-2:2016 "Būvizstrādājumu un būvelementu klasifikācija pēc to ugunsizturības. </w:t>
      </w:r>
      <w:hyperlink r:id="rId26" w:anchor="n2" w:history="1">
        <w:r w:rsidRPr="0010136E">
          <w:rPr>
            <w:rFonts w:ascii="Times New Roman" w:eastAsiaTheme="minorEastAsia" w:hAnsi="Times New Roman"/>
            <w:color w:val="16497B"/>
            <w:sz w:val="24"/>
            <w:szCs w:val="24"/>
          </w:rPr>
          <w:t>2.</w:t>
        </w:r>
      </w:hyperlink>
      <w:r w:rsidRPr="0010136E">
        <w:rPr>
          <w:rFonts w:ascii="Times New Roman" w:eastAsiaTheme="minorEastAsia" w:hAnsi="Times New Roman"/>
          <w:sz w:val="24"/>
          <w:szCs w:val="24"/>
        </w:rPr>
        <w:t> </w:t>
      </w:r>
      <w:r w:rsidRPr="00385DD3">
        <w:rPr>
          <w:rFonts w:ascii="Times New Roman" w:eastAsiaTheme="minorEastAsia" w:hAnsi="Times New Roman"/>
          <w:sz w:val="24"/>
          <w:szCs w:val="24"/>
        </w:rPr>
        <w:t>daļa: Klasifikācija, lietojot ugunsizturības testu datus, izņemot ventilācijas sistēmām paredzētos izstrādājumus saskaņā ar LR spēkā esošo LBN 201-15 “Būvju ugunsdrošība” spēkā no 30.06.2015.</w:t>
      </w:r>
    </w:p>
    <w:p w14:paraId="696C0356" w14:textId="77777777" w:rsidR="00BE1FBE" w:rsidRPr="00385DD3" w:rsidRDefault="00BE1FBE" w:rsidP="00BE1FBE">
      <w:pPr>
        <w:autoSpaceDE w:val="0"/>
        <w:autoSpaceDN w:val="0"/>
        <w:adjustRightInd w:val="0"/>
        <w:spacing w:after="0" w:line="259" w:lineRule="exact"/>
        <w:ind w:left="720"/>
        <w:jc w:val="both"/>
        <w:rPr>
          <w:rFonts w:ascii="Times New Roman" w:eastAsiaTheme="minorEastAsia" w:hAnsi="Times New Roman"/>
          <w:sz w:val="24"/>
          <w:szCs w:val="24"/>
          <w:lang w:val="en-US"/>
        </w:rPr>
      </w:pPr>
    </w:p>
    <w:p w14:paraId="6FC8EEFA" w14:textId="77777777" w:rsidR="00BE1FBE" w:rsidRPr="00385DD3"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b/>
          <w:bCs/>
          <w:sz w:val="24"/>
          <w:szCs w:val="24"/>
          <w:lang w:eastAsia="lv-LV"/>
        </w:rPr>
      </w:pPr>
      <w:r w:rsidRPr="00385DD3">
        <w:rPr>
          <w:rFonts w:ascii="Times New Roman" w:eastAsiaTheme="minorEastAsia" w:hAnsi="Times New Roman"/>
          <w:b/>
          <w:bCs/>
          <w:sz w:val="24"/>
          <w:szCs w:val="24"/>
          <w:lang w:eastAsia="lv-LV"/>
        </w:rPr>
        <w:t>2.Garantijas:</w:t>
      </w:r>
    </w:p>
    <w:p w14:paraId="0A84ECE0" w14:textId="3DC0B592" w:rsidR="00BE1FBE" w:rsidRPr="00385DD3" w:rsidRDefault="00BE1FBE" w:rsidP="00BE1FBE">
      <w:pPr>
        <w:tabs>
          <w:tab w:val="left" w:pos="691"/>
        </w:tabs>
        <w:autoSpaceDE w:val="0"/>
        <w:autoSpaceDN w:val="0"/>
        <w:adjustRightInd w:val="0"/>
        <w:spacing w:after="0" w:line="240" w:lineRule="auto"/>
        <w:ind w:firstLine="403"/>
        <w:jc w:val="both"/>
        <w:rPr>
          <w:rFonts w:ascii="Times New Roman" w:eastAsiaTheme="minorEastAsia" w:hAnsi="Times New Roman"/>
          <w:sz w:val="24"/>
          <w:szCs w:val="24"/>
        </w:rPr>
      </w:pPr>
      <w:r w:rsidRPr="00385DD3">
        <w:rPr>
          <w:rFonts w:ascii="Times New Roman" w:eastAsiaTheme="minorEastAsia" w:hAnsi="Times New Roman"/>
          <w:sz w:val="24"/>
          <w:szCs w:val="24"/>
          <w:lang w:eastAsia="lv-LV"/>
        </w:rPr>
        <w:t xml:space="preserve"> 2.1.Garantijas termiņš izpildītāja piegādātajām un uzstādītajām stikla starpsienām  nedrīkst būt mazāks par </w:t>
      </w:r>
      <w:r w:rsidR="00427B65" w:rsidRPr="00385DD3">
        <w:rPr>
          <w:rFonts w:ascii="Times New Roman" w:eastAsiaTheme="minorEastAsia" w:hAnsi="Times New Roman"/>
          <w:sz w:val="24"/>
          <w:szCs w:val="24"/>
          <w:lang w:eastAsia="lv-LV"/>
        </w:rPr>
        <w:t>24</w:t>
      </w:r>
      <w:r w:rsidRPr="00385DD3">
        <w:rPr>
          <w:rFonts w:ascii="Times New Roman" w:eastAsiaTheme="minorEastAsia" w:hAnsi="Times New Roman"/>
          <w:sz w:val="24"/>
          <w:szCs w:val="24"/>
          <w:lang w:eastAsia="lv-LV"/>
        </w:rPr>
        <w:t xml:space="preserve"> (</w:t>
      </w:r>
      <w:r w:rsidR="00427B65" w:rsidRPr="00385DD3">
        <w:rPr>
          <w:rFonts w:ascii="Times New Roman" w:eastAsiaTheme="minorEastAsia" w:hAnsi="Times New Roman"/>
          <w:sz w:val="24"/>
          <w:szCs w:val="24"/>
          <w:lang w:eastAsia="lv-LV"/>
        </w:rPr>
        <w:t>divdesmit četri</w:t>
      </w:r>
      <w:r w:rsidRPr="00385DD3">
        <w:rPr>
          <w:rFonts w:ascii="Times New Roman" w:eastAsiaTheme="minorEastAsia" w:hAnsi="Times New Roman"/>
          <w:sz w:val="24"/>
          <w:szCs w:val="24"/>
          <w:lang w:eastAsia="lv-LV"/>
        </w:rPr>
        <w:t>) mēnešiem no pieņemšanas-nodošanas akta parakstīšanas dienas.</w:t>
      </w:r>
    </w:p>
    <w:p w14:paraId="28801130" w14:textId="1CB4C2A0" w:rsidR="00BE1FBE" w:rsidRPr="0010136E" w:rsidRDefault="00BE1FBE" w:rsidP="00BE1FBE">
      <w:pPr>
        <w:autoSpaceDE w:val="0"/>
        <w:autoSpaceDN w:val="0"/>
        <w:adjustRightInd w:val="0"/>
        <w:spacing w:after="0" w:line="264" w:lineRule="exact"/>
        <w:ind w:left="240"/>
        <w:jc w:val="both"/>
        <w:rPr>
          <w:rFonts w:ascii="Times New Roman" w:eastAsiaTheme="minorEastAsia" w:hAnsi="Times New Roman"/>
          <w:sz w:val="24"/>
          <w:szCs w:val="24"/>
          <w:lang w:eastAsia="lv-LV"/>
        </w:rPr>
      </w:pPr>
      <w:r w:rsidRPr="00385DD3">
        <w:rPr>
          <w:rFonts w:ascii="Times New Roman" w:eastAsiaTheme="minorEastAsia" w:hAnsi="Times New Roman"/>
          <w:sz w:val="24"/>
          <w:szCs w:val="24"/>
          <w:lang w:eastAsia="lv-LV"/>
        </w:rPr>
        <w:t xml:space="preserve">       2.2.Garantijas termiņš izpildītāja veiktiem remontdarbiem jābūt </w:t>
      </w:r>
      <w:r w:rsidR="00427B65" w:rsidRPr="00385DD3">
        <w:rPr>
          <w:rFonts w:ascii="Times New Roman" w:eastAsiaTheme="minorEastAsia" w:hAnsi="Times New Roman"/>
          <w:sz w:val="24"/>
          <w:szCs w:val="24"/>
          <w:lang w:eastAsia="lv-LV"/>
        </w:rPr>
        <w:t>24</w:t>
      </w:r>
      <w:r w:rsidRPr="00385DD3">
        <w:rPr>
          <w:rFonts w:ascii="Times New Roman" w:eastAsiaTheme="minorEastAsia" w:hAnsi="Times New Roman"/>
          <w:sz w:val="24"/>
          <w:szCs w:val="24"/>
          <w:lang w:eastAsia="lv-LV"/>
        </w:rPr>
        <w:t xml:space="preserve"> (</w:t>
      </w:r>
      <w:r w:rsidR="00427B65" w:rsidRPr="00385DD3">
        <w:rPr>
          <w:rFonts w:ascii="Times New Roman" w:eastAsiaTheme="minorEastAsia" w:hAnsi="Times New Roman"/>
          <w:sz w:val="24"/>
          <w:szCs w:val="24"/>
          <w:lang w:eastAsia="lv-LV"/>
        </w:rPr>
        <w:t>divdesmit četri</w:t>
      </w:r>
      <w:r w:rsidRPr="00385DD3">
        <w:rPr>
          <w:rFonts w:ascii="Times New Roman" w:eastAsiaTheme="minorEastAsia" w:hAnsi="Times New Roman"/>
          <w:sz w:val="24"/>
          <w:szCs w:val="24"/>
          <w:lang w:eastAsia="lv-LV"/>
        </w:rPr>
        <w:t>) mēneši no pieņemšanas-nodošanas akta parakstīšanas dienas.</w:t>
      </w:r>
      <w:r w:rsidRPr="0010136E">
        <w:rPr>
          <w:rFonts w:ascii="Times New Roman" w:eastAsiaTheme="minorEastAsia" w:hAnsi="Times New Roman"/>
          <w:sz w:val="24"/>
          <w:szCs w:val="24"/>
          <w:lang w:eastAsia="lv-LV"/>
        </w:rPr>
        <w:t xml:space="preserve"> </w:t>
      </w:r>
    </w:p>
    <w:p w14:paraId="542020AC" w14:textId="77777777" w:rsidR="00BE1FBE" w:rsidRPr="0010136E" w:rsidRDefault="00BE1FBE" w:rsidP="00BE1FBE">
      <w:pPr>
        <w:autoSpaceDE w:val="0"/>
        <w:autoSpaceDN w:val="0"/>
        <w:adjustRightInd w:val="0"/>
        <w:spacing w:after="0" w:line="259" w:lineRule="exact"/>
        <w:ind w:left="720"/>
        <w:jc w:val="both"/>
        <w:rPr>
          <w:rFonts w:ascii="Times New Roman" w:eastAsiaTheme="minorEastAsia" w:hAnsi="Times New Roman"/>
          <w:sz w:val="24"/>
          <w:szCs w:val="24"/>
        </w:rPr>
      </w:pPr>
    </w:p>
    <w:p w14:paraId="6EDD3987" w14:textId="37F4E349" w:rsidR="00BE1FBE" w:rsidRPr="0010136E" w:rsidRDefault="00BE1FBE" w:rsidP="00BE1FBE">
      <w:pPr>
        <w:rPr>
          <w:rFonts w:ascii="Times New Roman" w:eastAsia="Times New Roman" w:hAnsi="Times New Roman"/>
          <w:sz w:val="24"/>
          <w:szCs w:val="24"/>
        </w:rPr>
      </w:pPr>
    </w:p>
    <w:p w14:paraId="48C02915" w14:textId="0EF4E200" w:rsidR="00BE1FBE" w:rsidRPr="0010136E" w:rsidRDefault="00BE1FBE" w:rsidP="00BE1FBE">
      <w:pPr>
        <w:rPr>
          <w:rFonts w:ascii="Times New Roman" w:eastAsia="Times New Roman" w:hAnsi="Times New Roman"/>
          <w:sz w:val="24"/>
          <w:szCs w:val="24"/>
        </w:rPr>
      </w:pPr>
    </w:p>
    <w:p w14:paraId="638EC588" w14:textId="77777777" w:rsidR="00175871" w:rsidRPr="0010136E" w:rsidRDefault="00175871" w:rsidP="00BE1FBE">
      <w:pPr>
        <w:rPr>
          <w:rFonts w:ascii="Times New Roman" w:eastAsia="Times New Roman" w:hAnsi="Times New Roman"/>
          <w:sz w:val="24"/>
          <w:szCs w:val="24"/>
        </w:rPr>
        <w:sectPr w:rsidR="00175871" w:rsidRPr="0010136E" w:rsidSect="00BE1FBE">
          <w:footnotePr>
            <w:numFmt w:val="chicago"/>
          </w:footnotePr>
          <w:pgSz w:w="11906" w:h="16838"/>
          <w:pgMar w:top="1134" w:right="566" w:bottom="1134" w:left="1701" w:header="709" w:footer="709" w:gutter="0"/>
          <w:cols w:space="708"/>
          <w:titlePg/>
          <w:docGrid w:linePitch="360"/>
        </w:sectPr>
      </w:pPr>
    </w:p>
    <w:p w14:paraId="3A941C73" w14:textId="5B954AB4" w:rsidR="0066252A" w:rsidRPr="00876B01" w:rsidRDefault="004350FF"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3</w:t>
      </w:r>
      <w:r w:rsidR="00876B01" w:rsidRPr="00876B01">
        <w:rPr>
          <w:rFonts w:ascii="Times New Roman" w:eastAsia="Times New Roman" w:hAnsi="Times New Roman"/>
          <w:b/>
          <w:bCs/>
          <w:sz w:val="24"/>
          <w:szCs w:val="24"/>
          <w:lang w:eastAsia="lv-LV"/>
        </w:rPr>
        <w:t>.</w:t>
      </w:r>
      <w:r w:rsidR="00876B01"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35645E43" w:rsidR="0066252A" w:rsidRDefault="0066252A" w:rsidP="00643A87">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 xml:space="preserve">(ID Nr. PSKUS </w:t>
      </w:r>
      <w:r w:rsidR="007124B6">
        <w:rPr>
          <w:rFonts w:ascii="Times New Roman" w:eastAsia="Times New Roman" w:hAnsi="Times New Roman"/>
          <w:bCs/>
          <w:sz w:val="24"/>
          <w:szCs w:val="24"/>
          <w:lang w:eastAsia="lv-LV"/>
        </w:rPr>
        <w:t>2020</w:t>
      </w:r>
      <w:r w:rsidRPr="00876B01">
        <w:rPr>
          <w:rFonts w:ascii="Times New Roman" w:eastAsia="Times New Roman" w:hAnsi="Times New Roman"/>
          <w:bCs/>
          <w:sz w:val="24"/>
          <w:szCs w:val="24"/>
          <w:lang w:eastAsia="lv-LV"/>
        </w:rPr>
        <w:t>/</w:t>
      </w:r>
      <w:r w:rsidR="007124B6">
        <w:rPr>
          <w:rFonts w:ascii="Times New Roman" w:eastAsia="Times New Roman" w:hAnsi="Times New Roman"/>
          <w:bCs/>
          <w:sz w:val="24"/>
          <w:szCs w:val="24"/>
          <w:lang w:eastAsia="lv-LV"/>
        </w:rPr>
        <w:t>4</w:t>
      </w:r>
      <w:r w:rsidR="00582856">
        <w:rPr>
          <w:rFonts w:ascii="Times New Roman" w:eastAsia="Times New Roman" w:hAnsi="Times New Roman"/>
          <w:bCs/>
          <w:sz w:val="24"/>
          <w:szCs w:val="24"/>
          <w:lang w:eastAsia="lv-LV"/>
        </w:rPr>
        <w:t>2</w:t>
      </w:r>
      <w:r w:rsidRPr="00876B01">
        <w:rPr>
          <w:rFonts w:ascii="Times New Roman" w:eastAsia="Times New Roman" w:hAnsi="Times New Roman"/>
          <w:bCs/>
          <w:sz w:val="24"/>
          <w:szCs w:val="24"/>
          <w:lang w:eastAsia="lv-LV"/>
        </w:rPr>
        <w:t>)</w:t>
      </w:r>
    </w:p>
    <w:p w14:paraId="6680F08D"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F031F07" w14:textId="77777777" w:rsidR="00582856" w:rsidRPr="00480AC2" w:rsidRDefault="00582856" w:rsidP="00582856">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05CA051F" w14:textId="77777777" w:rsidR="00582856" w:rsidRPr="000954AE" w:rsidRDefault="00582856" w:rsidP="00582856">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“PVC un koka logu, PVC durvju remonta darbu pakalpojuma sniegšana” </w:t>
      </w:r>
    </w:p>
    <w:p w14:paraId="323324DE" w14:textId="626E1483" w:rsidR="00582856" w:rsidRPr="00E20D84" w:rsidRDefault="00582856" w:rsidP="00582856">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Pr>
          <w:rFonts w:ascii="Times New Roman" w:eastAsia="Times New Roman" w:hAnsi="Times New Roman"/>
          <w:sz w:val="24"/>
          <w:szCs w:val="24"/>
        </w:rPr>
        <w:t>ikācijas Nr. PSKUS 2020/42</w:t>
      </w:r>
      <w:r w:rsidRPr="00E20D84">
        <w:rPr>
          <w:rFonts w:ascii="Times New Roman" w:eastAsia="Times New Roman" w:hAnsi="Times New Roman"/>
          <w:sz w:val="24"/>
          <w:szCs w:val="24"/>
        </w:rPr>
        <w:t>)</w:t>
      </w:r>
    </w:p>
    <w:p w14:paraId="6F1A31BC" w14:textId="77777777" w:rsidR="00582856" w:rsidRPr="008D2C39" w:rsidRDefault="00582856" w:rsidP="00582856">
      <w:pPr>
        <w:spacing w:after="0" w:line="240" w:lineRule="auto"/>
        <w:jc w:val="center"/>
        <w:rPr>
          <w:rFonts w:ascii="Times New Roman" w:eastAsia="Times New Roman" w:hAnsi="Times New Roman"/>
          <w:i/>
          <w:color w:val="FF0000"/>
          <w:sz w:val="24"/>
          <w:szCs w:val="24"/>
        </w:rPr>
      </w:pPr>
    </w:p>
    <w:p w14:paraId="5AF2F860" w14:textId="77777777" w:rsidR="00582856" w:rsidRPr="003C6AF0" w:rsidRDefault="00582856" w:rsidP="00582856">
      <w:pPr>
        <w:spacing w:after="0" w:line="240" w:lineRule="auto"/>
        <w:jc w:val="center"/>
        <w:rPr>
          <w:rFonts w:ascii="Times New Roman" w:eastAsia="Times New Roman" w:hAnsi="Times New Roman"/>
          <w:i/>
          <w:sz w:val="24"/>
          <w:szCs w:val="24"/>
        </w:rPr>
      </w:pPr>
    </w:p>
    <w:p w14:paraId="512DBE03" w14:textId="6BDEEE1E" w:rsidR="00582856" w:rsidRPr="00085D90" w:rsidRDefault="00582856" w:rsidP="00F67644">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w:t>
      </w:r>
      <w:r>
        <w:rPr>
          <w:rFonts w:ascii="Times New Roman" w:hAnsi="Times New Roman"/>
          <w:i/>
          <w:sz w:val="24"/>
          <w:szCs w:val="24"/>
        </w:rPr>
        <w:t xml:space="preserve">pircēja profilā: </w:t>
      </w:r>
      <w:hyperlink r:id="rId27" w:history="1">
        <w:r w:rsidR="00F67644" w:rsidRPr="00FA2859">
          <w:rPr>
            <w:rStyle w:val="Hyperlink"/>
            <w:rFonts w:ascii="Times New Roman" w:hAnsi="Times New Roman"/>
            <w:i/>
            <w:sz w:val="24"/>
            <w:szCs w:val="24"/>
          </w:rPr>
          <w:t>https://www.eis.gov.lv/EKEIS/Supplier/Organizer/379</w:t>
        </w:r>
      </w:hyperlink>
      <w:r w:rsidR="00F67644">
        <w:rPr>
          <w:rFonts w:ascii="Times New Roman" w:hAnsi="Times New Roman"/>
          <w:i/>
          <w:sz w:val="24"/>
          <w:szCs w:val="24"/>
        </w:rPr>
        <w:t xml:space="preserve"> </w:t>
      </w:r>
      <w:r>
        <w:rPr>
          <w:rFonts w:ascii="Times New Roman" w:hAnsi="Times New Roman"/>
          <w:i/>
          <w:sz w:val="24"/>
          <w:szCs w:val="24"/>
        </w:rPr>
        <w:t xml:space="preserve"> </w:t>
      </w:r>
      <w:r w:rsidR="00F67644">
        <w:rPr>
          <w:rFonts w:ascii="Times New Roman" w:hAnsi="Times New Roman"/>
          <w:i/>
          <w:sz w:val="24"/>
          <w:szCs w:val="24"/>
        </w:rPr>
        <w:t xml:space="preserve">pie iepirkuma </w:t>
      </w:r>
      <w:r w:rsidRPr="00085D90">
        <w:rPr>
          <w:rFonts w:ascii="Times New Roman" w:eastAsia="Times New Roman" w:hAnsi="Times New Roman"/>
          <w:i/>
          <w:sz w:val="24"/>
          <w:szCs w:val="24"/>
        </w:rPr>
        <w:t xml:space="preserve">PSKUS </w:t>
      </w:r>
      <w:r w:rsidR="00F67644">
        <w:rPr>
          <w:rFonts w:ascii="Times New Roman" w:eastAsia="Times New Roman" w:hAnsi="Times New Roman"/>
          <w:i/>
          <w:sz w:val="24"/>
          <w:szCs w:val="24"/>
        </w:rPr>
        <w:t>2020/42</w:t>
      </w:r>
      <w:r w:rsidRPr="00085D90">
        <w:rPr>
          <w:rFonts w:ascii="Times New Roman" w:hAnsi="Times New Roman"/>
          <w:i/>
          <w:sz w:val="24"/>
          <w:szCs w:val="24"/>
        </w:rPr>
        <w:t>)</w:t>
      </w:r>
    </w:p>
    <w:p w14:paraId="62DF680F"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2FA7E1AA"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7B99449C"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41EA0A62"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4A9D393A"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CA947EE"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5539317A"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E2C021F"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495A08D9"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E123F68"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3D1732B4"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3E00E687"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4398994B"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503D9A54"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6565850"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986E010"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64E87F9"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DC34434"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71C7C8B"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AE2D1DD"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A99DE62"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4BF519F0"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4F0D8D8"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6BB82F9"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29C869E"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9E50E21"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35BBA58"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10877D7"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CEA63F2"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7092A08"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359E5D22"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767AE4E"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F96AEB7"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52B98E27"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338F48C2"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AE7051C"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2BBBB35A"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5ADC55AA"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51CF5005"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93DB3EC"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F2C31FC"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D8674CE"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7A3BB7CF"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0076A25"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178007A7"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62C7B125" w14:textId="77777777" w:rsidR="00B30379" w:rsidRPr="002A4CF0" w:rsidRDefault="00B30379" w:rsidP="00B3037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Pr="002A4CF0">
        <w:rPr>
          <w:rFonts w:ascii="Times New Roman" w:eastAsia="Times New Roman" w:hAnsi="Times New Roman"/>
          <w:b/>
          <w:bCs/>
          <w:sz w:val="20"/>
          <w:szCs w:val="20"/>
          <w:lang w:eastAsia="lv-LV"/>
        </w:rPr>
        <w:t>.pielikums nolikumam</w:t>
      </w:r>
    </w:p>
    <w:p w14:paraId="21E3C4A4" w14:textId="067273A6" w:rsidR="00B30379" w:rsidRPr="00085D90" w:rsidRDefault="00B30379" w:rsidP="00B3037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2020/42</w:t>
      </w:r>
      <w:r w:rsidRPr="00085D90">
        <w:rPr>
          <w:rFonts w:ascii="Times New Roman" w:eastAsia="Times New Roman" w:hAnsi="Times New Roman"/>
          <w:bCs/>
          <w:sz w:val="20"/>
          <w:szCs w:val="20"/>
          <w:lang w:eastAsia="lv-LV"/>
        </w:rPr>
        <w:t>)</w:t>
      </w:r>
    </w:p>
    <w:p w14:paraId="5C48B8AF" w14:textId="77777777" w:rsidR="00B30379" w:rsidRPr="002A4CF0" w:rsidRDefault="00B30379" w:rsidP="002F1545">
      <w:pPr>
        <w:spacing w:after="0" w:line="240" w:lineRule="auto"/>
        <w:rPr>
          <w:rFonts w:ascii="Times New Roman" w:eastAsia="Times New Roman" w:hAnsi="Times New Roman"/>
          <w:b/>
          <w:sz w:val="24"/>
          <w:szCs w:val="24"/>
        </w:rPr>
      </w:pPr>
    </w:p>
    <w:p w14:paraId="6CE1F0E2" w14:textId="77777777" w:rsidR="00B30379" w:rsidRPr="002A4CF0" w:rsidRDefault="00B30379" w:rsidP="00B30379">
      <w:pPr>
        <w:spacing w:after="0" w:line="240" w:lineRule="auto"/>
        <w:jc w:val="center"/>
        <w:rPr>
          <w:rFonts w:ascii="Times New Roman" w:eastAsia="Times New Roman" w:hAnsi="Times New Roman"/>
          <w:b/>
          <w:sz w:val="24"/>
          <w:szCs w:val="24"/>
        </w:rPr>
      </w:pPr>
    </w:p>
    <w:p w14:paraId="32E2F534" w14:textId="77777777" w:rsidR="00B30379" w:rsidRPr="002A4CF0" w:rsidRDefault="00B30379" w:rsidP="00B30379">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47E5A355" w14:textId="77777777" w:rsidR="00B30379" w:rsidRPr="002A4CF0" w:rsidRDefault="00B30379" w:rsidP="00B30379">
      <w:pPr>
        <w:spacing w:after="0" w:line="240" w:lineRule="auto"/>
        <w:jc w:val="center"/>
        <w:rPr>
          <w:rFonts w:ascii="Times New Roman" w:eastAsia="Times New Roman" w:hAnsi="Times New Roman"/>
          <w:b/>
          <w:bCs/>
          <w:iCs/>
          <w:sz w:val="24"/>
          <w:szCs w:val="24"/>
        </w:rPr>
      </w:pPr>
    </w:p>
    <w:p w14:paraId="4FB7CCBE" w14:textId="77777777" w:rsidR="00B30379" w:rsidRPr="002A4CF0" w:rsidRDefault="00B30379" w:rsidP="00B30379">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B30379" w:rsidRPr="002A4CF0" w14:paraId="55AF37FD" w14:textId="77777777" w:rsidTr="00716B63">
        <w:trPr>
          <w:trHeight w:val="1083"/>
        </w:trPr>
        <w:tc>
          <w:tcPr>
            <w:tcW w:w="2552" w:type="dxa"/>
            <w:vAlign w:val="center"/>
          </w:tcPr>
          <w:p w14:paraId="59367F32"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1ABA89C4"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0143ED90"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norādot veiktos darbus</w:t>
            </w:r>
          </w:p>
        </w:tc>
        <w:tc>
          <w:tcPr>
            <w:tcW w:w="2409" w:type="dxa"/>
            <w:vAlign w:val="center"/>
          </w:tcPr>
          <w:p w14:paraId="25FD5A1F"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03772292"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0C75E8B6"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226D49A6" w14:textId="77777777" w:rsidR="00B30379" w:rsidRPr="002A4CF0" w:rsidRDefault="00B30379" w:rsidP="00716B63">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B30379" w:rsidRPr="002A4CF0" w14:paraId="729EC8CB" w14:textId="77777777" w:rsidTr="00716B63">
        <w:trPr>
          <w:trHeight w:val="267"/>
        </w:trPr>
        <w:tc>
          <w:tcPr>
            <w:tcW w:w="2552" w:type="dxa"/>
          </w:tcPr>
          <w:p w14:paraId="3E03BC77" w14:textId="77777777" w:rsidR="00B30379" w:rsidRPr="002A4CF0" w:rsidRDefault="00B30379" w:rsidP="00716B63">
            <w:pPr>
              <w:spacing w:after="0" w:line="240" w:lineRule="auto"/>
              <w:jc w:val="both"/>
              <w:rPr>
                <w:rFonts w:ascii="Times New Roman" w:eastAsia="Times New Roman" w:hAnsi="Times New Roman"/>
                <w:bCs/>
              </w:rPr>
            </w:pPr>
          </w:p>
        </w:tc>
        <w:tc>
          <w:tcPr>
            <w:tcW w:w="2127" w:type="dxa"/>
          </w:tcPr>
          <w:p w14:paraId="3061F168" w14:textId="77777777" w:rsidR="00B30379" w:rsidRPr="002A4CF0" w:rsidRDefault="00B30379" w:rsidP="00716B63">
            <w:pPr>
              <w:spacing w:after="0" w:line="240" w:lineRule="auto"/>
              <w:jc w:val="both"/>
              <w:rPr>
                <w:rFonts w:ascii="Times New Roman" w:eastAsia="Times New Roman" w:hAnsi="Times New Roman"/>
                <w:bCs/>
              </w:rPr>
            </w:pPr>
          </w:p>
        </w:tc>
        <w:tc>
          <w:tcPr>
            <w:tcW w:w="2409" w:type="dxa"/>
          </w:tcPr>
          <w:p w14:paraId="3876E3E5" w14:textId="77777777" w:rsidR="00B30379" w:rsidRPr="002A4CF0" w:rsidRDefault="00B30379" w:rsidP="00716B63">
            <w:pPr>
              <w:spacing w:after="0" w:line="240" w:lineRule="auto"/>
              <w:jc w:val="both"/>
              <w:rPr>
                <w:rFonts w:ascii="Times New Roman" w:eastAsia="Times New Roman" w:hAnsi="Times New Roman"/>
                <w:bCs/>
              </w:rPr>
            </w:pPr>
          </w:p>
        </w:tc>
        <w:tc>
          <w:tcPr>
            <w:tcW w:w="2807" w:type="dxa"/>
          </w:tcPr>
          <w:p w14:paraId="44119C1C" w14:textId="77777777" w:rsidR="00B30379" w:rsidRPr="002A4CF0" w:rsidRDefault="00B30379" w:rsidP="00716B63">
            <w:pPr>
              <w:spacing w:after="0" w:line="240" w:lineRule="auto"/>
              <w:jc w:val="both"/>
              <w:rPr>
                <w:rFonts w:ascii="Times New Roman" w:eastAsia="Times New Roman" w:hAnsi="Times New Roman"/>
                <w:bCs/>
              </w:rPr>
            </w:pPr>
          </w:p>
        </w:tc>
      </w:tr>
      <w:tr w:rsidR="00B30379" w:rsidRPr="002A4CF0" w14:paraId="3E8BAF3B" w14:textId="77777777" w:rsidTr="00716B63">
        <w:trPr>
          <w:trHeight w:val="267"/>
        </w:trPr>
        <w:tc>
          <w:tcPr>
            <w:tcW w:w="2552" w:type="dxa"/>
          </w:tcPr>
          <w:p w14:paraId="5089FFCB" w14:textId="77777777" w:rsidR="00B30379" w:rsidRPr="002A4CF0" w:rsidRDefault="00B30379" w:rsidP="00716B63">
            <w:pPr>
              <w:spacing w:after="0" w:line="240" w:lineRule="auto"/>
              <w:jc w:val="both"/>
              <w:rPr>
                <w:rFonts w:ascii="Times New Roman" w:eastAsia="Times New Roman" w:hAnsi="Times New Roman"/>
                <w:bCs/>
              </w:rPr>
            </w:pPr>
          </w:p>
        </w:tc>
        <w:tc>
          <w:tcPr>
            <w:tcW w:w="2127" w:type="dxa"/>
          </w:tcPr>
          <w:p w14:paraId="5926E5E3" w14:textId="77777777" w:rsidR="00B30379" w:rsidRPr="002A4CF0" w:rsidRDefault="00B30379" w:rsidP="00716B63">
            <w:pPr>
              <w:spacing w:after="0" w:line="240" w:lineRule="auto"/>
              <w:jc w:val="both"/>
              <w:rPr>
                <w:rFonts w:ascii="Times New Roman" w:eastAsia="Times New Roman" w:hAnsi="Times New Roman"/>
                <w:bCs/>
              </w:rPr>
            </w:pPr>
          </w:p>
        </w:tc>
        <w:tc>
          <w:tcPr>
            <w:tcW w:w="2409" w:type="dxa"/>
          </w:tcPr>
          <w:p w14:paraId="444E18D2" w14:textId="77777777" w:rsidR="00B30379" w:rsidRPr="002A4CF0" w:rsidRDefault="00B30379" w:rsidP="00716B63">
            <w:pPr>
              <w:spacing w:after="0" w:line="240" w:lineRule="auto"/>
              <w:jc w:val="both"/>
              <w:rPr>
                <w:rFonts w:ascii="Times New Roman" w:eastAsia="Times New Roman" w:hAnsi="Times New Roman"/>
                <w:bCs/>
              </w:rPr>
            </w:pPr>
          </w:p>
        </w:tc>
        <w:tc>
          <w:tcPr>
            <w:tcW w:w="2807" w:type="dxa"/>
          </w:tcPr>
          <w:p w14:paraId="031B0496" w14:textId="77777777" w:rsidR="00B30379" w:rsidRPr="002A4CF0" w:rsidRDefault="00B30379" w:rsidP="00716B63">
            <w:pPr>
              <w:spacing w:after="0" w:line="240" w:lineRule="auto"/>
              <w:jc w:val="both"/>
              <w:rPr>
                <w:rFonts w:ascii="Times New Roman" w:eastAsia="Times New Roman" w:hAnsi="Times New Roman"/>
                <w:bCs/>
              </w:rPr>
            </w:pPr>
          </w:p>
        </w:tc>
      </w:tr>
      <w:tr w:rsidR="00B30379" w:rsidRPr="002A4CF0" w14:paraId="615B7849" w14:textId="77777777" w:rsidTr="00716B63">
        <w:trPr>
          <w:trHeight w:val="280"/>
        </w:trPr>
        <w:tc>
          <w:tcPr>
            <w:tcW w:w="2552" w:type="dxa"/>
          </w:tcPr>
          <w:p w14:paraId="0FCE41E1" w14:textId="77777777" w:rsidR="00B30379" w:rsidRPr="002A4CF0" w:rsidRDefault="00B30379" w:rsidP="00716B63">
            <w:pPr>
              <w:spacing w:after="0" w:line="240" w:lineRule="auto"/>
              <w:jc w:val="both"/>
              <w:rPr>
                <w:rFonts w:ascii="Times New Roman" w:eastAsia="Times New Roman" w:hAnsi="Times New Roman"/>
                <w:bCs/>
              </w:rPr>
            </w:pPr>
          </w:p>
        </w:tc>
        <w:tc>
          <w:tcPr>
            <w:tcW w:w="2127" w:type="dxa"/>
          </w:tcPr>
          <w:p w14:paraId="76C21E3D" w14:textId="77777777" w:rsidR="00B30379" w:rsidRPr="002A4CF0" w:rsidRDefault="00B30379" w:rsidP="00716B63">
            <w:pPr>
              <w:spacing w:after="0" w:line="240" w:lineRule="auto"/>
              <w:jc w:val="both"/>
              <w:rPr>
                <w:rFonts w:ascii="Times New Roman" w:eastAsia="Times New Roman" w:hAnsi="Times New Roman"/>
                <w:bCs/>
              </w:rPr>
            </w:pPr>
          </w:p>
        </w:tc>
        <w:tc>
          <w:tcPr>
            <w:tcW w:w="2409" w:type="dxa"/>
          </w:tcPr>
          <w:p w14:paraId="100F11A2" w14:textId="77777777" w:rsidR="00B30379" w:rsidRPr="002A4CF0" w:rsidRDefault="00B30379" w:rsidP="00716B63">
            <w:pPr>
              <w:spacing w:after="0" w:line="240" w:lineRule="auto"/>
              <w:jc w:val="both"/>
              <w:rPr>
                <w:rFonts w:ascii="Times New Roman" w:eastAsia="Times New Roman" w:hAnsi="Times New Roman"/>
                <w:bCs/>
              </w:rPr>
            </w:pPr>
          </w:p>
        </w:tc>
        <w:tc>
          <w:tcPr>
            <w:tcW w:w="2807" w:type="dxa"/>
          </w:tcPr>
          <w:p w14:paraId="2D2436EA" w14:textId="77777777" w:rsidR="00B30379" w:rsidRPr="002A4CF0" w:rsidRDefault="00B30379" w:rsidP="00716B63">
            <w:pPr>
              <w:spacing w:after="0" w:line="240" w:lineRule="auto"/>
              <w:jc w:val="both"/>
              <w:rPr>
                <w:rFonts w:ascii="Times New Roman" w:eastAsia="Times New Roman" w:hAnsi="Times New Roman"/>
                <w:bCs/>
              </w:rPr>
            </w:pPr>
          </w:p>
        </w:tc>
      </w:tr>
    </w:tbl>
    <w:p w14:paraId="0D227B17" w14:textId="77777777" w:rsidR="00B30379" w:rsidRPr="002A4CF0" w:rsidRDefault="00B30379" w:rsidP="00B30379">
      <w:pPr>
        <w:spacing w:after="0" w:line="240" w:lineRule="auto"/>
        <w:jc w:val="both"/>
        <w:rPr>
          <w:rFonts w:ascii="Times New Roman" w:eastAsia="Times New Roman" w:hAnsi="Times New Roman"/>
          <w:bCs/>
          <w:sz w:val="24"/>
          <w:szCs w:val="24"/>
        </w:rPr>
      </w:pPr>
    </w:p>
    <w:p w14:paraId="7ED8CA6A" w14:textId="77777777"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p>
    <w:p w14:paraId="5DDA3307" w14:textId="77777777"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16E46A63" w14:textId="77777777"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p>
    <w:p w14:paraId="53D21F72" w14:textId="77777777"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p>
    <w:p w14:paraId="3F0D3D31" w14:textId="77777777"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p>
    <w:p w14:paraId="79F16666" w14:textId="68E4CB20" w:rsidR="00B30379" w:rsidRPr="002A4CF0" w:rsidRDefault="00B30379" w:rsidP="00B3037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2020</w:t>
      </w:r>
      <w:r w:rsidRPr="002A4CF0">
        <w:rPr>
          <w:rFonts w:ascii="Times New Roman" w:eastAsia="Times New Roman" w:hAnsi="Times New Roman"/>
          <w:bCs/>
          <w:sz w:val="24"/>
          <w:szCs w:val="24"/>
        </w:rPr>
        <w:t>.gada ___._____________</w:t>
      </w:r>
    </w:p>
    <w:p w14:paraId="3CF262F2" w14:textId="77777777" w:rsidR="00B30379" w:rsidRPr="002A4CF0" w:rsidRDefault="00B30379" w:rsidP="00B30379">
      <w:pPr>
        <w:spacing w:after="0" w:line="240" w:lineRule="auto"/>
        <w:rPr>
          <w:rFonts w:ascii="Times New Roman" w:eastAsia="Times New Roman" w:hAnsi="Times New Roman"/>
          <w:bCs/>
          <w:i/>
          <w:sz w:val="24"/>
          <w:szCs w:val="24"/>
          <w:lang w:eastAsia="lv-LV"/>
        </w:rPr>
      </w:pPr>
    </w:p>
    <w:p w14:paraId="39CABC8D" w14:textId="77777777" w:rsidR="00B30379" w:rsidRPr="002A4CF0" w:rsidRDefault="00B30379" w:rsidP="00B30379">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31B03082" w14:textId="77777777" w:rsidR="00B30379" w:rsidRPr="002A4CF0" w:rsidRDefault="00B30379" w:rsidP="00B30379">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F41C969" w14:textId="77777777" w:rsidR="00B30379" w:rsidRPr="002A4CF0" w:rsidRDefault="00B30379" w:rsidP="00B30379">
      <w:pPr>
        <w:spacing w:after="0" w:line="240" w:lineRule="auto"/>
        <w:jc w:val="center"/>
        <w:rPr>
          <w:rFonts w:ascii="Times New Roman" w:eastAsia="Times New Roman" w:hAnsi="Times New Roman"/>
          <w:bCs/>
          <w:sz w:val="24"/>
          <w:szCs w:val="24"/>
          <w:lang w:eastAsia="lv-LV"/>
        </w:rPr>
      </w:pPr>
    </w:p>
    <w:p w14:paraId="29D8A759" w14:textId="77777777" w:rsidR="00B30379" w:rsidRPr="002A4CF0" w:rsidRDefault="00B30379" w:rsidP="00B30379">
      <w:pPr>
        <w:tabs>
          <w:tab w:val="left" w:pos="993"/>
        </w:tabs>
        <w:spacing w:after="0" w:line="240" w:lineRule="auto"/>
        <w:ind w:left="567"/>
        <w:jc w:val="both"/>
        <w:rPr>
          <w:rFonts w:ascii="Times New Roman" w:eastAsia="Times New Roman" w:hAnsi="Times New Roman"/>
          <w:bCs/>
          <w:sz w:val="24"/>
          <w:szCs w:val="24"/>
          <w:lang w:eastAsia="lv-LV"/>
        </w:rPr>
      </w:pPr>
    </w:p>
    <w:p w14:paraId="7798D1E0" w14:textId="77777777" w:rsidR="00B30379" w:rsidRDefault="00B30379" w:rsidP="00B30379">
      <w:pPr>
        <w:tabs>
          <w:tab w:val="left" w:pos="993"/>
        </w:tabs>
        <w:spacing w:after="0" w:line="240" w:lineRule="auto"/>
        <w:ind w:left="567"/>
        <w:jc w:val="both"/>
        <w:rPr>
          <w:rFonts w:ascii="Times New Roman" w:eastAsia="Times New Roman" w:hAnsi="Times New Roman"/>
          <w:bCs/>
          <w:sz w:val="24"/>
          <w:szCs w:val="24"/>
          <w:lang w:eastAsia="lv-LV"/>
        </w:rPr>
      </w:pPr>
    </w:p>
    <w:p w14:paraId="41DA9AB0"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A6D1C3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6DF74D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593463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DFA409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48DB88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BEDDA4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EDAD21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BB9C9F1"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1184EE7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BCB20E"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9079BB9"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63EE03D6"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3D161DB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147E70FD"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1C15148"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05819EA"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EE6E8EB"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B82611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23D31F19"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55CCBF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76457A44"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627077BD"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0FAE8360"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040979F5" w14:textId="77777777" w:rsidR="00B64FA6" w:rsidRPr="002A4CF0"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0ED96299" w14:textId="77777777" w:rsidR="00B64FA6" w:rsidRPr="00443201" w:rsidRDefault="00B64FA6" w:rsidP="00B64FA6">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5</w:t>
      </w:r>
      <w:r w:rsidRPr="00443201">
        <w:rPr>
          <w:rFonts w:ascii="Times New Roman" w:eastAsia="Times New Roman" w:hAnsi="Times New Roman"/>
          <w:b/>
          <w:bCs/>
          <w:sz w:val="20"/>
          <w:szCs w:val="20"/>
          <w:lang w:eastAsia="lv-LV"/>
        </w:rPr>
        <w:t>.pielikums Nolikumam</w:t>
      </w:r>
    </w:p>
    <w:p w14:paraId="44A82E3F" w14:textId="0FD94B4C" w:rsidR="00B64FA6" w:rsidRPr="00443201" w:rsidRDefault="00B64FA6" w:rsidP="00B64FA6">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2020/42</w:t>
      </w:r>
      <w:r w:rsidRPr="00443201">
        <w:rPr>
          <w:rFonts w:ascii="Times New Roman" w:eastAsia="Times New Roman" w:hAnsi="Times New Roman"/>
          <w:bCs/>
          <w:sz w:val="20"/>
          <w:szCs w:val="20"/>
          <w:lang w:eastAsia="lv-LV"/>
        </w:rPr>
        <w:t>)</w:t>
      </w:r>
    </w:p>
    <w:p w14:paraId="0302F63D" w14:textId="77777777" w:rsidR="00B64FA6" w:rsidRPr="00443201" w:rsidRDefault="00B64FA6" w:rsidP="00B64FA6">
      <w:pPr>
        <w:spacing w:after="0" w:line="240" w:lineRule="auto"/>
        <w:jc w:val="right"/>
        <w:rPr>
          <w:rFonts w:ascii="Times New Roman" w:eastAsia="Times New Roman" w:hAnsi="Times New Roman"/>
          <w:bCs/>
          <w:sz w:val="20"/>
          <w:szCs w:val="20"/>
          <w:lang w:eastAsia="lv-LV"/>
        </w:rPr>
      </w:pPr>
    </w:p>
    <w:p w14:paraId="23AD435A" w14:textId="77777777" w:rsidR="00B64FA6" w:rsidRPr="00443201" w:rsidRDefault="00B64FA6" w:rsidP="00B64FA6">
      <w:pPr>
        <w:tabs>
          <w:tab w:val="left" w:pos="5103"/>
        </w:tabs>
        <w:spacing w:after="0" w:line="240" w:lineRule="auto"/>
        <w:jc w:val="center"/>
        <w:rPr>
          <w:rFonts w:ascii="Times New Roman" w:eastAsia="Times New Roman" w:hAnsi="Times New Roman"/>
          <w:sz w:val="24"/>
          <w:szCs w:val="24"/>
        </w:rPr>
      </w:pPr>
      <w:r w:rsidRPr="00443201">
        <w:rPr>
          <w:rFonts w:ascii="Times New Roman" w:eastAsia="Times New Roman" w:hAnsi="Times New Roman"/>
          <w:b/>
          <w:bCs/>
          <w:sz w:val="24"/>
          <w:szCs w:val="24"/>
        </w:rPr>
        <w:t>LĪGUMS Nr. _________________</w:t>
      </w:r>
    </w:p>
    <w:p w14:paraId="48FD8839" w14:textId="77777777" w:rsidR="00B64FA6" w:rsidRPr="00443201" w:rsidRDefault="00B64FA6" w:rsidP="00B64FA6">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PVC un koka logu, PVC durvju remonta darbu pakalpojuma sniegšana</w:t>
      </w:r>
    </w:p>
    <w:p w14:paraId="415FC9D9" w14:textId="77777777" w:rsidR="00B64FA6" w:rsidRPr="00443201" w:rsidRDefault="00B64FA6" w:rsidP="00B64FA6">
      <w:pPr>
        <w:keepNext/>
        <w:tabs>
          <w:tab w:val="right" w:pos="8789"/>
        </w:tabs>
        <w:spacing w:after="0" w:line="240" w:lineRule="auto"/>
        <w:ind w:right="46"/>
        <w:jc w:val="both"/>
        <w:outlineLvl w:val="0"/>
        <w:rPr>
          <w:rFonts w:ascii="Times New Roman" w:eastAsia="Times New Roman" w:hAnsi="Times New Roman"/>
          <w:kern w:val="32"/>
          <w:sz w:val="16"/>
          <w:szCs w:val="16"/>
        </w:rPr>
      </w:pPr>
    </w:p>
    <w:p w14:paraId="12CF6D31" w14:textId="77777777" w:rsidR="00B64FA6" w:rsidRPr="00443201" w:rsidRDefault="00B64FA6" w:rsidP="00B64FA6">
      <w:pPr>
        <w:keepNext/>
        <w:tabs>
          <w:tab w:val="right" w:pos="8789"/>
        </w:tabs>
        <w:spacing w:after="0" w:line="240" w:lineRule="auto"/>
        <w:ind w:right="46"/>
        <w:jc w:val="both"/>
        <w:outlineLvl w:val="0"/>
        <w:rPr>
          <w:rFonts w:ascii="Times New Roman" w:eastAsia="Times New Roman" w:hAnsi="Times New Roman"/>
          <w:kern w:val="32"/>
        </w:rPr>
      </w:pPr>
    </w:p>
    <w:p w14:paraId="3A9C9EBC" w14:textId="5C5A3774" w:rsidR="00B64FA6" w:rsidRPr="00443201" w:rsidRDefault="00B64FA6" w:rsidP="00B64FA6">
      <w:pPr>
        <w:spacing w:after="0" w:line="240" w:lineRule="auto"/>
        <w:ind w:right="-285"/>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Rīgā,</w:t>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2020</w:t>
      </w:r>
      <w:r w:rsidRPr="00443201">
        <w:rPr>
          <w:rFonts w:ascii="Times New Roman" w:eastAsia="Times New Roman" w:hAnsi="Times New Roman"/>
          <w:sz w:val="24"/>
          <w:szCs w:val="24"/>
          <w:lang w:eastAsia="lv-LV"/>
        </w:rPr>
        <w:t>.gada __.____________</w:t>
      </w:r>
    </w:p>
    <w:p w14:paraId="25825309" w14:textId="2A92FD2D" w:rsidR="00B64FA6" w:rsidRPr="00B64FA6" w:rsidRDefault="00B64FA6" w:rsidP="00B64FA6">
      <w:pPr>
        <w:spacing w:after="0" w:line="240" w:lineRule="auto"/>
        <w:ind w:right="-285" w:firstLine="720"/>
        <w:jc w:val="both"/>
        <w:rPr>
          <w:rFonts w:ascii="Times New Roman" w:eastAsia="SimSun" w:hAnsi="Times New Roman"/>
          <w:color w:val="000000"/>
          <w:sz w:val="24"/>
          <w:szCs w:val="24"/>
        </w:rPr>
      </w:pPr>
      <w:r w:rsidRPr="00876B01">
        <w:rPr>
          <w:rFonts w:ascii="Times New Roman" w:eastAsia="SimSun" w:hAnsi="Times New Roman"/>
          <w:b/>
          <w:color w:val="000000"/>
          <w:sz w:val="24"/>
          <w:szCs w:val="24"/>
        </w:rPr>
        <w:t xml:space="preserve">Valsts sabiedrība ar ierobežotu atbildību </w:t>
      </w:r>
      <w:r>
        <w:rPr>
          <w:rFonts w:ascii="Times New Roman" w:eastAsia="SimSun" w:hAnsi="Times New Roman"/>
          <w:b/>
          <w:color w:val="000000"/>
          <w:sz w:val="24"/>
          <w:szCs w:val="24"/>
        </w:rPr>
        <w:t>“</w:t>
      </w:r>
      <w:r w:rsidRPr="00876B01">
        <w:rPr>
          <w:rFonts w:ascii="Times New Roman" w:eastAsia="SimSun" w:hAnsi="Times New Roman"/>
          <w:b/>
          <w:color w:val="000000"/>
          <w:sz w:val="24"/>
          <w:szCs w:val="24"/>
        </w:rPr>
        <w:t>Paula Stradiņa klīniskā universitātes slimnīca”</w:t>
      </w:r>
      <w:r w:rsidRPr="00876B01">
        <w:rPr>
          <w:rFonts w:ascii="Times New Roman" w:eastAsia="SimSun" w:hAnsi="Times New Roman"/>
          <w:color w:val="000000"/>
          <w:sz w:val="24"/>
          <w:szCs w:val="24"/>
        </w:rPr>
        <w:t xml:space="preserve">, reģistrācijas numurs: 40003457109, juridiskā adrese: Pilsoņu iela 13, Rīga, LV-1002, </w:t>
      </w:r>
      <w:r>
        <w:rPr>
          <w:rFonts w:ascii="Times New Roman" w:eastAsia="SimSun" w:hAnsi="Times New Roman"/>
          <w:color w:val="000000"/>
          <w:sz w:val="24"/>
          <w:szCs w:val="24"/>
        </w:rPr>
        <w:t xml:space="preserve">kuru saskaņā ar statūtiem un valdes lēmumu </w:t>
      </w:r>
      <w:r w:rsidRPr="00876B01">
        <w:rPr>
          <w:rFonts w:ascii="Times New Roman" w:eastAsia="SimSun" w:hAnsi="Times New Roman"/>
          <w:bCs/>
          <w:color w:val="000000"/>
          <w:sz w:val="24"/>
          <w:szCs w:val="24"/>
        </w:rPr>
        <w:t>____________________</w:t>
      </w:r>
      <w:r>
        <w:rPr>
          <w:rFonts w:ascii="Times New Roman" w:eastAsia="SimSun" w:hAnsi="Times New Roman"/>
          <w:bCs/>
          <w:color w:val="000000"/>
          <w:sz w:val="24"/>
          <w:szCs w:val="24"/>
        </w:rPr>
        <w:t xml:space="preserve"> pārstāv ___________</w:t>
      </w:r>
      <w:r w:rsidRPr="00876B01">
        <w:rPr>
          <w:rFonts w:ascii="Times New Roman" w:eastAsia="SimSun" w:hAnsi="Times New Roman"/>
          <w:color w:val="000000"/>
          <w:sz w:val="24"/>
          <w:szCs w:val="24"/>
        </w:rPr>
        <w:t xml:space="preserve"> (turpmāk – </w:t>
      </w:r>
      <w:r w:rsidRPr="00876B01">
        <w:rPr>
          <w:rFonts w:ascii="Times New Roman" w:eastAsia="SimSun" w:hAnsi="Times New Roman"/>
          <w:b/>
          <w:color w:val="000000"/>
          <w:sz w:val="24"/>
          <w:szCs w:val="24"/>
        </w:rPr>
        <w:t>Pasūtītājs)</w:t>
      </w:r>
      <w:r w:rsidRPr="00876B01">
        <w:rPr>
          <w:rFonts w:ascii="Times New Roman" w:eastAsia="SimSun" w:hAnsi="Times New Roman"/>
          <w:color w:val="000000"/>
          <w:sz w:val="24"/>
          <w:szCs w:val="24"/>
        </w:rPr>
        <w:t>, no vienas puses</w:t>
      </w:r>
      <w:r>
        <w:rPr>
          <w:rFonts w:ascii="Times New Roman" w:eastAsia="SimSun" w:hAnsi="Times New Roman"/>
          <w:color w:val="000000"/>
          <w:sz w:val="24"/>
          <w:szCs w:val="24"/>
        </w:rPr>
        <w:t xml:space="preserve">, un </w:t>
      </w:r>
    </w:p>
    <w:p w14:paraId="2209B9FC" w14:textId="58F79E8C" w:rsidR="00B64FA6" w:rsidRPr="00443201" w:rsidRDefault="00716B63" w:rsidP="00B64FA6">
      <w:pPr>
        <w:keepNext/>
        <w:tabs>
          <w:tab w:val="num" w:pos="720"/>
        </w:tabs>
        <w:suppressAutoHyphens/>
        <w:spacing w:after="0" w:line="240" w:lineRule="auto"/>
        <w:ind w:right="-285"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00B64FA6" w:rsidRPr="00443201">
        <w:rPr>
          <w:rFonts w:ascii="Times New Roman" w:eastAsia="Times New Roman" w:hAnsi="Times New Roman"/>
          <w:b/>
          <w:bCs/>
          <w:sz w:val="24"/>
          <w:szCs w:val="24"/>
          <w:lang w:eastAsia="ar-SA"/>
        </w:rPr>
        <w:t>”</w:t>
      </w:r>
      <w:r w:rsidR="00B64FA6" w:rsidRPr="00443201">
        <w:rPr>
          <w:rFonts w:ascii="Times New Roman" w:eastAsia="Times New Roman" w:hAnsi="Times New Roman"/>
          <w:bCs/>
          <w:sz w:val="24"/>
          <w:szCs w:val="24"/>
          <w:lang w:eastAsia="ar-SA"/>
        </w:rPr>
        <w:t>,</w:t>
      </w:r>
      <w:r w:rsidR="00B64FA6" w:rsidRPr="00443201">
        <w:rPr>
          <w:rFonts w:ascii="Times New Roman" w:eastAsia="Times New Roman" w:hAnsi="Times New Roman"/>
          <w:b/>
          <w:bCs/>
          <w:i/>
          <w:sz w:val="24"/>
          <w:szCs w:val="24"/>
          <w:lang w:eastAsia="ar-SA"/>
        </w:rPr>
        <w:t xml:space="preserve"> </w:t>
      </w:r>
      <w:proofErr w:type="spellStart"/>
      <w:r w:rsidR="00B64FA6" w:rsidRPr="00443201">
        <w:rPr>
          <w:rFonts w:ascii="Times New Roman" w:eastAsia="Times New Roman" w:hAnsi="Times New Roman"/>
          <w:bCs/>
          <w:sz w:val="24"/>
          <w:szCs w:val="24"/>
          <w:lang w:eastAsia="ar-SA"/>
        </w:rPr>
        <w:t>reģ.Nr</w:t>
      </w:r>
      <w:proofErr w:type="spellEnd"/>
      <w:r w:rsidR="00B64FA6" w:rsidRPr="00443201">
        <w:rPr>
          <w:rFonts w:ascii="Times New Roman" w:eastAsia="Times New Roman" w:hAnsi="Times New Roman"/>
          <w:bCs/>
          <w:sz w:val="24"/>
          <w:szCs w:val="24"/>
          <w:lang w:eastAsia="ar-SA"/>
        </w:rPr>
        <w:t xml:space="preserve">. ______________, adrese: _______________,tās ____________ ______________ personā, kurš rīkojas uz ______________ pamata, turpmāk - </w:t>
      </w:r>
      <w:r w:rsidR="00B64FA6" w:rsidRPr="00443201">
        <w:rPr>
          <w:rFonts w:ascii="Times New Roman" w:eastAsia="Times New Roman" w:hAnsi="Times New Roman"/>
          <w:b/>
          <w:bCs/>
          <w:sz w:val="24"/>
          <w:szCs w:val="24"/>
          <w:lang w:eastAsia="ar-SA"/>
        </w:rPr>
        <w:t>Izpildītājs</w:t>
      </w:r>
      <w:r w:rsidR="00B64FA6" w:rsidRPr="00443201">
        <w:rPr>
          <w:rFonts w:ascii="Times New Roman" w:eastAsia="Times New Roman" w:hAnsi="Times New Roman"/>
          <w:bCs/>
          <w:sz w:val="24"/>
          <w:szCs w:val="24"/>
          <w:lang w:eastAsia="ar-SA"/>
        </w:rPr>
        <w:t>, no otras puses,</w:t>
      </w:r>
    </w:p>
    <w:p w14:paraId="6A30BC5B" w14:textId="7A985A88" w:rsidR="00B64FA6" w:rsidRPr="00443201" w:rsidRDefault="00B64FA6" w:rsidP="00B64FA6">
      <w:pPr>
        <w:keepNext/>
        <w:tabs>
          <w:tab w:val="num" w:pos="720"/>
        </w:tabs>
        <w:suppressAutoHyphens/>
        <w:spacing w:after="0" w:line="240" w:lineRule="auto"/>
        <w:ind w:right="-285" w:firstLine="567"/>
        <w:jc w:val="both"/>
        <w:outlineLvl w:val="2"/>
        <w:rPr>
          <w:rFonts w:ascii="Times New Roman" w:eastAsia="Times New Roman" w:hAnsi="Times New Roman"/>
          <w:b/>
          <w:bCs/>
          <w:sz w:val="24"/>
          <w:szCs w:val="24"/>
          <w:lang w:eastAsia="ar-SA"/>
        </w:rPr>
      </w:pPr>
      <w:r w:rsidRPr="00443201">
        <w:rPr>
          <w:rFonts w:ascii="Times New Roman" w:eastAsia="Times New Roman" w:hAnsi="Times New Roman"/>
          <w:bCs/>
          <w:sz w:val="24"/>
          <w:szCs w:val="24"/>
          <w:lang w:eastAsia="ar-SA"/>
        </w:rPr>
        <w:t>Turpmāk abi kopā saukti – Puses, pamatojoties uz iepirk</w:t>
      </w:r>
      <w:r>
        <w:rPr>
          <w:rFonts w:ascii="Times New Roman" w:eastAsia="Times New Roman" w:hAnsi="Times New Roman"/>
          <w:bCs/>
          <w:sz w:val="24"/>
          <w:szCs w:val="24"/>
          <w:lang w:eastAsia="ar-SA"/>
        </w:rPr>
        <w:t>uma “PVC logu un koka logu, PVC durvju remonta darbu pakalpojuma sniegšana</w:t>
      </w:r>
      <w:r w:rsidRPr="00443201">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xml:space="preserve"> identifikācijas Nr. PSKUS 2020/42</w:t>
      </w:r>
      <w:r w:rsidRPr="00443201">
        <w:rPr>
          <w:rFonts w:ascii="Times New Roman" w:eastAsia="Times New Roman" w:hAnsi="Times New Roman"/>
          <w:bCs/>
          <w:sz w:val="24"/>
          <w:szCs w:val="24"/>
          <w:lang w:eastAsia="ar-SA"/>
        </w:rPr>
        <w:t xml:space="preserve"> (turpmāk – Iepirkums) rezultātiem noslēdz šādu līgumu (turpmāk – Līgums) :</w:t>
      </w:r>
    </w:p>
    <w:p w14:paraId="6AB6D7A8" w14:textId="77777777" w:rsidR="00B64FA6" w:rsidRPr="00443201" w:rsidRDefault="00B64FA6" w:rsidP="00B64FA6">
      <w:pPr>
        <w:spacing w:after="0" w:line="240" w:lineRule="auto"/>
        <w:ind w:right="-285" w:firstLine="284"/>
        <w:jc w:val="both"/>
        <w:rPr>
          <w:rFonts w:ascii="Times New Roman" w:eastAsia="Times New Roman" w:hAnsi="Times New Roman"/>
          <w:sz w:val="24"/>
          <w:szCs w:val="24"/>
          <w:lang w:eastAsia="lv-LV"/>
        </w:rPr>
      </w:pPr>
    </w:p>
    <w:p w14:paraId="037C37C1" w14:textId="77777777" w:rsidR="00B64FA6" w:rsidRPr="00443201" w:rsidRDefault="00B64FA6" w:rsidP="0095394D">
      <w:pPr>
        <w:numPr>
          <w:ilvl w:val="0"/>
          <w:numId w:val="29"/>
        </w:numPr>
        <w:tabs>
          <w:tab w:val="left" w:pos="567"/>
        </w:tabs>
        <w:spacing w:after="0" w:line="240" w:lineRule="auto"/>
        <w:ind w:left="567" w:right="-285" w:hanging="567"/>
        <w:jc w:val="center"/>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PRIEKŠMETS</w:t>
      </w:r>
    </w:p>
    <w:p w14:paraId="4F7393EB" w14:textId="42FAA4DD" w:rsidR="00B64FA6" w:rsidRPr="00443201" w:rsidRDefault="00B64FA6" w:rsidP="00B64FA6">
      <w:pPr>
        <w:numPr>
          <w:ilvl w:val="1"/>
          <w:numId w:val="29"/>
        </w:numPr>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Izpildītājs pēc Pasūtītāja pieprasījuma apņemas sn</w:t>
      </w:r>
      <w:r>
        <w:rPr>
          <w:rFonts w:ascii="Times New Roman" w:eastAsia="Times New Roman" w:hAnsi="Times New Roman"/>
          <w:sz w:val="24"/>
          <w:szCs w:val="24"/>
          <w:lang w:eastAsia="lv-LV"/>
        </w:rPr>
        <w:t xml:space="preserve">iegt PVC logu, koka logu un PVC durvju </w:t>
      </w:r>
      <w:r w:rsidRPr="00B65FAF">
        <w:rPr>
          <w:rFonts w:ascii="Times New Roman" w:eastAsia="Times New Roman" w:hAnsi="Times New Roman"/>
          <w:sz w:val="24"/>
          <w:szCs w:val="24"/>
          <w:lang w:eastAsia="lv-LV"/>
        </w:rPr>
        <w:t>remonta darbus</w:t>
      </w:r>
      <w:r w:rsidR="0037794E" w:rsidRPr="00B65FAF">
        <w:rPr>
          <w:rFonts w:ascii="Times New Roman" w:eastAsia="Times New Roman" w:hAnsi="Times New Roman"/>
          <w:sz w:val="24"/>
          <w:szCs w:val="24"/>
          <w:lang w:eastAsia="lv-LV"/>
        </w:rPr>
        <w:t xml:space="preserve">, tai skaitā jaunu PVC logu un durvju </w:t>
      </w:r>
      <w:r w:rsidR="00D11D25">
        <w:rPr>
          <w:rFonts w:ascii="Times New Roman" w:eastAsia="Times New Roman" w:hAnsi="Times New Roman"/>
          <w:sz w:val="24"/>
          <w:szCs w:val="24"/>
          <w:lang w:eastAsia="lv-LV"/>
        </w:rPr>
        <w:t>nomaiņu</w:t>
      </w:r>
      <w:r w:rsidR="0037794E" w:rsidRPr="00B65FAF">
        <w:rPr>
          <w:rFonts w:ascii="Times New Roman" w:eastAsia="Times New Roman" w:hAnsi="Times New Roman"/>
          <w:sz w:val="24"/>
          <w:szCs w:val="24"/>
          <w:lang w:eastAsia="lv-LV"/>
        </w:rPr>
        <w:t xml:space="preserve"> </w:t>
      </w:r>
      <w:r w:rsidRPr="00B65FAF">
        <w:rPr>
          <w:rFonts w:ascii="Times New Roman" w:eastAsia="Times New Roman" w:hAnsi="Times New Roman"/>
          <w:sz w:val="24"/>
          <w:szCs w:val="24"/>
          <w:lang w:eastAsia="lv-LV"/>
        </w:rPr>
        <w:t>(turpmāk – Pakalpojums) VSIA “Paula Stradiņa klīniskā universitātes slimnīcā” (turpmāk</w:t>
      </w:r>
      <w:r w:rsidRPr="00443201">
        <w:rPr>
          <w:rFonts w:ascii="Times New Roman" w:eastAsia="Times New Roman" w:hAnsi="Times New Roman"/>
          <w:sz w:val="24"/>
          <w:szCs w:val="24"/>
          <w:lang w:eastAsia="lv-LV"/>
        </w:rPr>
        <w:t xml:space="preserve"> – Objekts), saskaņā ar Tehniskās specifikācijas (1.pielikums) prasībām un Finanšu piedāvājumu (2.pielikums).</w:t>
      </w:r>
    </w:p>
    <w:p w14:paraId="1FFE900A" w14:textId="5B9EE482" w:rsidR="00B64FA6" w:rsidRPr="00443201" w:rsidRDefault="00B64FA6" w:rsidP="00B64FA6">
      <w:pPr>
        <w:numPr>
          <w:ilvl w:val="1"/>
          <w:numId w:val="29"/>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Izpildītājs sniedz Pakalpojumus Pasūtītajam sākot no Līguma parakstī</w:t>
      </w:r>
      <w:r w:rsidR="002F1545">
        <w:rPr>
          <w:rFonts w:ascii="Times New Roman" w:eastAsia="Times New Roman" w:hAnsi="Times New Roman"/>
          <w:sz w:val="24"/>
          <w:szCs w:val="24"/>
          <w:lang w:eastAsia="lv-LV"/>
        </w:rPr>
        <w:t>šanas dienas un turpina sniegt 36</w:t>
      </w:r>
      <w:r w:rsidRPr="00443201">
        <w:rPr>
          <w:rFonts w:ascii="Times New Roman" w:eastAsia="Times New Roman" w:hAnsi="Times New Roman"/>
          <w:sz w:val="24"/>
          <w:szCs w:val="24"/>
          <w:lang w:eastAsia="lv-LV"/>
        </w:rPr>
        <w:t xml:space="preserve"> (</w:t>
      </w:r>
      <w:r w:rsidR="002F1545">
        <w:rPr>
          <w:rFonts w:ascii="Times New Roman" w:eastAsia="Times New Roman" w:hAnsi="Times New Roman"/>
          <w:sz w:val="24"/>
          <w:szCs w:val="24"/>
          <w:lang w:eastAsia="lv-LV"/>
        </w:rPr>
        <w:t>trīsdesmit sešus</w:t>
      </w:r>
      <w:r w:rsidRPr="00443201">
        <w:rPr>
          <w:rFonts w:ascii="Times New Roman" w:eastAsia="Times New Roman" w:hAnsi="Times New Roman"/>
          <w:sz w:val="24"/>
          <w:szCs w:val="24"/>
          <w:lang w:eastAsia="lv-LV"/>
        </w:rPr>
        <w:t xml:space="preserve">) </w:t>
      </w:r>
      <w:r w:rsidR="002F1545">
        <w:rPr>
          <w:rFonts w:ascii="Times New Roman" w:eastAsia="Times New Roman" w:hAnsi="Times New Roman"/>
          <w:sz w:val="24"/>
          <w:szCs w:val="24"/>
          <w:lang w:eastAsia="lv-LV"/>
        </w:rPr>
        <w:t>mēnešus</w:t>
      </w:r>
      <w:r w:rsidRPr="00443201">
        <w:rPr>
          <w:rFonts w:ascii="Times New Roman" w:eastAsia="Times New Roman" w:hAnsi="Times New Roman"/>
          <w:sz w:val="24"/>
          <w:szCs w:val="24"/>
          <w:lang w:eastAsia="lv-LV"/>
        </w:rPr>
        <w:t xml:space="preserve"> </w:t>
      </w:r>
      <w:r w:rsidRPr="00443201">
        <w:rPr>
          <w:rFonts w:ascii="Times New Roman" w:eastAsia="Times New Roman" w:hAnsi="Times New Roman"/>
          <w:bCs/>
          <w:sz w:val="24"/>
          <w:szCs w:val="24"/>
          <w:lang w:eastAsia="lv-LV"/>
        </w:rPr>
        <w:t>vai līdz brīdim, kad summa par Pakalpojumiem ir sasniegusi</w:t>
      </w:r>
      <w:r w:rsidR="002F1545">
        <w:rPr>
          <w:rFonts w:ascii="Times New Roman" w:eastAsia="Times New Roman" w:hAnsi="Times New Roman"/>
          <w:sz w:val="24"/>
          <w:szCs w:val="24"/>
          <w:lang w:eastAsia="lv-LV"/>
        </w:rPr>
        <w:t xml:space="preserve"> EUR </w:t>
      </w:r>
      <w:r>
        <w:rPr>
          <w:rFonts w:ascii="Times New Roman" w:eastAsia="Times New Roman" w:hAnsi="Times New Roman"/>
          <w:sz w:val="24"/>
          <w:szCs w:val="24"/>
          <w:lang w:eastAsia="lv-LV"/>
        </w:rPr>
        <w:t>41999</w:t>
      </w:r>
      <w:r w:rsidRPr="00443201">
        <w:rPr>
          <w:rFonts w:ascii="Times New Roman" w:eastAsia="Times New Roman" w:hAnsi="Times New Roman"/>
          <w:sz w:val="24"/>
          <w:szCs w:val="24"/>
          <w:lang w:eastAsia="lv-LV"/>
        </w:rPr>
        <w:t>,00 bez PVN.</w:t>
      </w:r>
    </w:p>
    <w:p w14:paraId="03E8982B" w14:textId="77777777" w:rsidR="00B64FA6" w:rsidRPr="00443201" w:rsidRDefault="00B64FA6" w:rsidP="00B64FA6">
      <w:pPr>
        <w:numPr>
          <w:ilvl w:val="1"/>
          <w:numId w:val="29"/>
        </w:numPr>
        <w:tabs>
          <w:tab w:val="left" w:pos="567"/>
        </w:tabs>
        <w:spacing w:after="0" w:line="240" w:lineRule="auto"/>
        <w:ind w:left="567" w:right="-2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izmaksas norādītas</w:t>
      </w:r>
      <w:r w:rsidRPr="00443201">
        <w:rPr>
          <w:rFonts w:ascii="Times New Roman" w:eastAsia="Times New Roman" w:hAnsi="Times New Roman"/>
          <w:sz w:val="24"/>
          <w:szCs w:val="24"/>
          <w:lang w:eastAsia="lv-LV"/>
        </w:rPr>
        <w:t xml:space="preserve"> Finanšu piedāvājumā (Līguma 2.pielikums). Finanšu piedāvājumā norādītās izmaksas ietver nepieciešamo izejmateriālu, mehānismu un inventāra izm</w:t>
      </w:r>
      <w:r>
        <w:rPr>
          <w:rFonts w:ascii="Times New Roman" w:eastAsia="Times New Roman" w:hAnsi="Times New Roman"/>
          <w:sz w:val="24"/>
          <w:szCs w:val="24"/>
          <w:lang w:eastAsia="lv-LV"/>
        </w:rPr>
        <w:t>aksas, nodokļu, nodevu, transpo</w:t>
      </w:r>
      <w:r w:rsidRPr="00443201">
        <w:rPr>
          <w:rFonts w:ascii="Times New Roman" w:eastAsia="Times New Roman" w:hAnsi="Times New Roman"/>
          <w:sz w:val="24"/>
          <w:szCs w:val="24"/>
          <w:lang w:eastAsia="lv-LV"/>
        </w:rPr>
        <w:t>rta pakalpojumu un citus izdevumus, izņemot PV N.</w:t>
      </w:r>
    </w:p>
    <w:p w14:paraId="0D225682" w14:textId="77777777" w:rsidR="00B64FA6" w:rsidRPr="00443201" w:rsidRDefault="00B64FA6" w:rsidP="00B64FA6">
      <w:pPr>
        <w:numPr>
          <w:ilvl w:val="1"/>
          <w:numId w:val="29"/>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Pasūtītājam Līguma darbības laikā nav pienākums pasūtīt Pakalpojumus par visu Līguma kopējo maksimālo summu.</w:t>
      </w:r>
    </w:p>
    <w:p w14:paraId="795D6522" w14:textId="77777777" w:rsidR="00B64FA6" w:rsidRPr="00443201" w:rsidRDefault="00B64FA6" w:rsidP="00B64FA6">
      <w:pPr>
        <w:tabs>
          <w:tab w:val="left" w:pos="567"/>
        </w:tabs>
        <w:spacing w:after="0" w:line="240" w:lineRule="auto"/>
        <w:ind w:right="-285"/>
        <w:jc w:val="both"/>
        <w:rPr>
          <w:rFonts w:ascii="Times New Roman" w:eastAsia="Times New Roman" w:hAnsi="Times New Roman"/>
          <w:b/>
          <w:bCs/>
          <w:sz w:val="24"/>
          <w:szCs w:val="24"/>
          <w:lang w:eastAsia="lv-LV"/>
        </w:rPr>
      </w:pPr>
    </w:p>
    <w:p w14:paraId="0EFDB421" w14:textId="77777777" w:rsidR="00B64FA6" w:rsidRPr="00443201" w:rsidRDefault="00B64FA6" w:rsidP="0095394D">
      <w:pPr>
        <w:numPr>
          <w:ilvl w:val="0"/>
          <w:numId w:val="29"/>
        </w:numPr>
        <w:tabs>
          <w:tab w:val="left" w:pos="567"/>
        </w:tabs>
        <w:spacing w:after="0" w:line="240" w:lineRule="auto"/>
        <w:ind w:right="-285"/>
        <w:jc w:val="center"/>
        <w:rPr>
          <w:rFonts w:ascii="Times New Roman" w:eastAsia="Times New Roman" w:hAnsi="Times New Roman"/>
          <w:b/>
          <w:bCs/>
          <w:sz w:val="24"/>
          <w:szCs w:val="24"/>
          <w:lang w:eastAsia="lv-LV"/>
        </w:rPr>
      </w:pPr>
      <w:r w:rsidRPr="00443201">
        <w:rPr>
          <w:rFonts w:ascii="Times New Roman" w:eastAsia="Times New Roman" w:hAnsi="Times New Roman"/>
          <w:b/>
          <w:bCs/>
          <w:sz w:val="24"/>
          <w:szCs w:val="24"/>
          <w:lang w:eastAsia="lv-LV"/>
        </w:rPr>
        <w:t>LĪGUMA CENA UN NORĒĶINU KĀRTĪBA</w:t>
      </w:r>
    </w:p>
    <w:p w14:paraId="35F40352" w14:textId="086ADCD9" w:rsidR="00B64FA6" w:rsidRPr="00443201" w:rsidRDefault="00B64FA6" w:rsidP="00B64FA6">
      <w:pPr>
        <w:numPr>
          <w:ilvl w:val="1"/>
          <w:numId w:val="29"/>
        </w:numPr>
        <w:tabs>
          <w:tab w:val="left" w:pos="567"/>
        </w:tabs>
        <w:spacing w:after="0" w:line="240" w:lineRule="auto"/>
        <w:ind w:left="567" w:right="-285"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 xml:space="preserve">Līguma cena Līguma darbības laikā nevar pārsniegt EUR </w:t>
      </w:r>
      <w:r>
        <w:rPr>
          <w:rFonts w:ascii="Times New Roman" w:eastAsia="Times New Roman" w:hAnsi="Times New Roman"/>
          <w:bCs/>
          <w:sz w:val="24"/>
          <w:szCs w:val="24"/>
          <w:lang w:eastAsia="lv-LV"/>
        </w:rPr>
        <w:t>41999,00 (četrdesmit viens tūkstotis deviņi simti deviņdesmit deviņi</w:t>
      </w:r>
      <w:r w:rsidRPr="00443201">
        <w:rPr>
          <w:rFonts w:ascii="Times New Roman" w:eastAsia="Times New Roman" w:hAnsi="Times New Roman"/>
          <w:bCs/>
          <w:sz w:val="24"/>
          <w:szCs w:val="24"/>
          <w:lang w:eastAsia="lv-LV"/>
        </w:rPr>
        <w:t xml:space="preserve"> </w:t>
      </w:r>
      <w:proofErr w:type="spellStart"/>
      <w:r w:rsidRPr="00443201">
        <w:rPr>
          <w:rFonts w:ascii="Times New Roman" w:eastAsia="Times New Roman" w:hAnsi="Times New Roman"/>
          <w:bCs/>
          <w:i/>
          <w:sz w:val="24"/>
          <w:szCs w:val="24"/>
          <w:lang w:eastAsia="lv-LV"/>
        </w:rPr>
        <w:t>euro</w:t>
      </w:r>
      <w:proofErr w:type="spellEnd"/>
      <w:r w:rsidRPr="00443201">
        <w:rPr>
          <w:rFonts w:ascii="Times New Roman" w:eastAsia="Times New Roman" w:hAnsi="Times New Roman"/>
          <w:bCs/>
          <w:sz w:val="24"/>
          <w:szCs w:val="24"/>
          <w:lang w:eastAsia="lv-LV"/>
        </w:rPr>
        <w:t xml:space="preserve"> un 00 centi)</w:t>
      </w:r>
      <w:r w:rsidRPr="00443201">
        <w:rPr>
          <w:rFonts w:ascii="Times New Roman" w:eastAsia="Times New Roman" w:hAnsi="Times New Roman"/>
          <w:sz w:val="24"/>
          <w:szCs w:val="24"/>
          <w:lang w:eastAsia="lv-LV"/>
        </w:rPr>
        <w:t xml:space="preserve"> bez pievienotās vērtības nodokļa (turpmāk – PVN). </w:t>
      </w:r>
    </w:p>
    <w:p w14:paraId="6D303681" w14:textId="77777777" w:rsidR="00B64FA6" w:rsidRPr="00443201" w:rsidRDefault="00B64FA6" w:rsidP="00B64FA6">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Izpildītājs pēc katras Pakalpojuma sniegšanas daļas sagatavo nodošanas – pieņemšanas aktu par Izpildītiem Pakalpojumiem un iesniedz to Pasūtītājam kopā ar rēķinu.</w:t>
      </w:r>
    </w:p>
    <w:p w14:paraId="6DA7EB45" w14:textId="77777777" w:rsidR="00B64FA6" w:rsidRPr="00443201" w:rsidRDefault="00B64FA6" w:rsidP="00B64FA6">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Pasūtītājs 5 (piecu) dienu laikā saskaņo iesniegto Pakalpojumu nodošanas – pieņemšanas aktu vai sniedz motivētus iebildumus par sniegto Pakalpojumu apjomu un kvalitāti.</w:t>
      </w:r>
    </w:p>
    <w:p w14:paraId="4B7EA81C" w14:textId="77777777" w:rsidR="00716B63" w:rsidRDefault="00B64FA6" w:rsidP="00716B63">
      <w:pPr>
        <w:numPr>
          <w:ilvl w:val="1"/>
          <w:numId w:val="29"/>
        </w:numPr>
        <w:tabs>
          <w:tab w:val="left" w:pos="567"/>
        </w:tabs>
        <w:spacing w:after="0" w:line="240" w:lineRule="auto"/>
        <w:ind w:left="567" w:right="-285"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bCs/>
          <w:sz w:val="24"/>
          <w:szCs w:val="24"/>
          <w:lang w:eastAsia="lv-LV"/>
        </w:rPr>
        <w:t>Samaksa tiek veikta par faktis</w:t>
      </w:r>
      <w:r w:rsidR="002F1545">
        <w:rPr>
          <w:rFonts w:ascii="Times New Roman" w:eastAsia="Times New Roman" w:hAnsi="Times New Roman"/>
          <w:bCs/>
          <w:sz w:val="24"/>
          <w:szCs w:val="24"/>
          <w:lang w:eastAsia="lv-LV"/>
        </w:rPr>
        <w:t>ki sniegto Pakalpojuma apjomu 30 (trīs</w:t>
      </w:r>
      <w:r w:rsidRPr="00443201">
        <w:rPr>
          <w:rFonts w:ascii="Times New Roman" w:eastAsia="Times New Roman" w:hAnsi="Times New Roman"/>
          <w:bCs/>
          <w:sz w:val="24"/>
          <w:szCs w:val="24"/>
          <w:lang w:eastAsia="lv-LV"/>
        </w:rPr>
        <w:t xml:space="preserve">desmit) dienu laikā pēc Izpildītāja rēķina un nodošanas – pieņemšanas akta saņemšanas dienas. </w:t>
      </w:r>
      <w:r w:rsidRPr="00443201">
        <w:rPr>
          <w:rFonts w:ascii="Times New Roman" w:eastAsia="Cambria" w:hAnsi="Times New Roman"/>
          <w:kern w:val="56"/>
          <w:sz w:val="24"/>
          <w:szCs w:val="24"/>
        </w:rPr>
        <w:t>Izpildītājs, sagatavojot</w:t>
      </w:r>
      <w:r w:rsidRPr="00443201">
        <w:rPr>
          <w:rFonts w:ascii="Times New Roman" w:eastAsia="Cambria" w:hAnsi="Times New Roman"/>
          <w:sz w:val="24"/>
          <w:szCs w:val="24"/>
          <w:lang w:eastAsia="ar-SA"/>
        </w:rPr>
        <w:t xml:space="preserve"> rēķinu</w:t>
      </w:r>
      <w:r w:rsidRPr="00443201">
        <w:rPr>
          <w:rFonts w:ascii="Times New Roman" w:eastAsia="Cambria" w:hAnsi="Times New Roman"/>
          <w:kern w:val="56"/>
          <w:sz w:val="24"/>
          <w:szCs w:val="24"/>
        </w:rPr>
        <w:t xml:space="preserve">, iekļauj tajā arī informāciju ar Līguma nosaukumu, datumu un numuru. </w:t>
      </w:r>
      <w:r w:rsidRPr="00443201">
        <w:rPr>
          <w:rFonts w:ascii="Times New Roman" w:eastAsia="Times New Roman" w:hAnsi="Times New Roman"/>
          <w:bCs/>
          <w:sz w:val="24"/>
          <w:szCs w:val="24"/>
          <w:lang w:eastAsia="lv-LV"/>
        </w:rPr>
        <w:t>Pamats rēķina izrakstīšanai ir abpusēji parakstīts Līguma 2.2.punktā minētais Pakalpojuma nodošanas – pieņemšanas akts</w:t>
      </w:r>
      <w:r w:rsidRPr="00443201">
        <w:rPr>
          <w:rFonts w:ascii="Times New Roman" w:eastAsia="Times New Roman" w:hAnsi="Times New Roman"/>
          <w:bCs/>
          <w:iCs/>
          <w:sz w:val="24"/>
          <w:szCs w:val="24"/>
          <w:lang w:eastAsia="lv-LV"/>
        </w:rPr>
        <w:t xml:space="preserve">. </w:t>
      </w:r>
    </w:p>
    <w:p w14:paraId="737C20A1" w14:textId="77777777" w:rsidR="00E439F7" w:rsidRDefault="00716B63" w:rsidP="00E439F7">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716B63">
        <w:rPr>
          <w:rFonts w:ascii="Times New Roman" w:eastAsia="Times New Roman" w:hAnsi="Times New Roman"/>
          <w:bCs/>
          <w:sz w:val="24"/>
          <w:szCs w:val="24"/>
          <w:lang w:eastAsia="lv-LV"/>
        </w:rPr>
        <w:t>Ja Izpildītāja iesniegtajā rēķinā nav norādīts pakalpojuma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1D4B1949" w14:textId="77777777" w:rsidR="00E439F7" w:rsidRPr="00B65FAF" w:rsidRDefault="00E439F7" w:rsidP="00E439F7">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B65FAF">
        <w:rPr>
          <w:rFonts w:ascii="Times New Roman" w:hAnsi="Times New Roman"/>
          <w:sz w:val="24"/>
          <w:szCs w:val="24"/>
        </w:rPr>
        <w:lastRenderedPageBreak/>
        <w:t>Gadījumos, kad Pakalpojumu sniegšanai ir nepieciešamas rezerves daļas – pirms tādu Pakalpojumu sniegšanas Izpildītājs rakstiski saskaņo ar Pasūtītāja pārstāvi rezerves daļu un darbu izmaksas un darbu izpildes termiņus. Veiktā remonta un tam izmantotu rezerves daļu garantijas termiņš ir 12 mēneši un tiek fiksēts darbu pieņemšanas aktā. Šo darbu un materiālu cena nedrīkst pārsniegt 10 (desmit) procentus no vidējās tirgus darbu un materiālu izcenojumiem. Pasūtītājam ir tiesības šos izcenojumus pārbaudīt.</w:t>
      </w:r>
    </w:p>
    <w:p w14:paraId="4AD4F7D0" w14:textId="274EA59B" w:rsidR="00E439F7" w:rsidRPr="00B65FAF" w:rsidRDefault="00E439F7" w:rsidP="00E439F7">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B65FAF">
        <w:rPr>
          <w:rFonts w:ascii="Times New Roman" w:hAnsi="Times New Roman"/>
          <w:color w:val="000000"/>
          <w:sz w:val="24"/>
          <w:szCs w:val="24"/>
        </w:rPr>
        <w:t xml:space="preserve">Gadījumos, kad Pakalpojumu sniegšanai ir nepieciešama  jaunu  logu, durvju, stikla  sienu konstrukciju izgatavošana un </w:t>
      </w:r>
      <w:r w:rsidR="00185252">
        <w:rPr>
          <w:rFonts w:ascii="Times New Roman" w:hAnsi="Times New Roman"/>
          <w:color w:val="000000"/>
          <w:sz w:val="24"/>
          <w:szCs w:val="24"/>
        </w:rPr>
        <w:t>nomaiņa</w:t>
      </w:r>
      <w:r w:rsidRPr="00B65FAF">
        <w:rPr>
          <w:rFonts w:ascii="Times New Roman" w:hAnsi="Times New Roman"/>
          <w:color w:val="000000"/>
          <w:sz w:val="24"/>
          <w:szCs w:val="24"/>
        </w:rPr>
        <w:t xml:space="preserve">  – pirms tādu Pakalpojumu sniegšanas Izpildītājs rakstiski saskaņo ar Pasūtītāja pārstāvi  darbu izmaksu tāmi saskaņā ar LBN 501-17, ņemot vērā arī aiļu apdares veikšanas izmaksas  un darbu izpildes termiņus. Uzstādīto  logu, durvju un stikla konstrukciju garantijas termiņš ir 36 mēneši un tiek fiksēts darbu pieņemšanas aktā. Šo darbu un materiālu cena nedrīkst pārsniegt 10 (desmit) procentus no vidējās tirgus darbu un materiālu izcenojumiem. Pasūtītājam ir tiesības šos izcenojumus pārbaudīt.</w:t>
      </w:r>
    </w:p>
    <w:p w14:paraId="4F3CCD8A" w14:textId="77777777" w:rsidR="00B64FA6" w:rsidRPr="00443201" w:rsidRDefault="00B64FA6" w:rsidP="00B64FA6">
      <w:pPr>
        <w:numPr>
          <w:ilvl w:val="1"/>
          <w:numId w:val="29"/>
        </w:numPr>
        <w:tabs>
          <w:tab w:val="left" w:pos="567"/>
        </w:tabs>
        <w:spacing w:after="0" w:line="240" w:lineRule="auto"/>
        <w:ind w:left="567" w:right="-285" w:hanging="567"/>
        <w:contextualSpacing/>
        <w:jc w:val="both"/>
        <w:rPr>
          <w:rFonts w:ascii="Times New Roman" w:eastAsia="Times New Roman" w:hAnsi="Times New Roman"/>
          <w:bCs/>
          <w:sz w:val="24"/>
          <w:szCs w:val="24"/>
          <w:lang w:eastAsia="lv-LV"/>
        </w:rPr>
      </w:pPr>
      <w:r w:rsidRPr="00B65FAF">
        <w:rPr>
          <w:rFonts w:ascii="Times New Roman" w:eastAsia="Times New Roman" w:hAnsi="Times New Roman"/>
          <w:bCs/>
          <w:sz w:val="24"/>
          <w:szCs w:val="24"/>
          <w:lang w:eastAsia="lv-LV"/>
        </w:rPr>
        <w:t>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w:t>
      </w:r>
      <w:r w:rsidRPr="00443201">
        <w:rPr>
          <w:rFonts w:ascii="Times New Roman" w:eastAsia="Times New Roman" w:hAnsi="Times New Roman"/>
          <w:bCs/>
          <w:sz w:val="24"/>
          <w:szCs w:val="24"/>
          <w:lang w:eastAsia="lv-LV"/>
        </w:rPr>
        <w:t xml:space="preserve"> adresi: </w:t>
      </w:r>
      <w:hyperlink r:id="rId28" w:history="1">
        <w:r w:rsidRPr="00443201">
          <w:rPr>
            <w:rStyle w:val="Hyperlink"/>
            <w:rFonts w:ascii="Times New Roman" w:eastAsia="Times New Roman" w:hAnsi="Times New Roman"/>
            <w:sz w:val="24"/>
            <w:szCs w:val="24"/>
            <w:lang w:eastAsia="lv-LV"/>
          </w:rPr>
          <w:t>rekini@stradini.lv</w:t>
        </w:r>
      </w:hyperlink>
      <w:r w:rsidRPr="00443201">
        <w:rPr>
          <w:rFonts w:ascii="Times New Roman" w:eastAsia="Times New Roman" w:hAnsi="Times New Roman"/>
          <w:bCs/>
          <w:sz w:val="24"/>
          <w:szCs w:val="24"/>
          <w:lang w:eastAsia="lv-LV"/>
        </w:rPr>
        <w:t xml:space="preserve">. </w:t>
      </w:r>
    </w:p>
    <w:p w14:paraId="6AA5F79B" w14:textId="77777777" w:rsidR="00B64FA6" w:rsidRPr="00E439F7" w:rsidRDefault="00B64FA6" w:rsidP="00B64FA6">
      <w:pPr>
        <w:numPr>
          <w:ilvl w:val="1"/>
          <w:numId w:val="29"/>
        </w:numPr>
        <w:tabs>
          <w:tab w:val="left" w:pos="567"/>
        </w:tabs>
        <w:spacing w:after="0" w:line="240" w:lineRule="auto"/>
        <w:ind w:left="567" w:right="-285"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Par samaksas dienu tiek uzskatīta diena, kad nauda tiek ieskaitīta Izpildītāja norādītajā bankas kontā.</w:t>
      </w:r>
    </w:p>
    <w:p w14:paraId="759F15F4" w14:textId="77777777" w:rsidR="00E439F7" w:rsidRPr="00443201" w:rsidRDefault="00E439F7" w:rsidP="00D05EAF">
      <w:pPr>
        <w:tabs>
          <w:tab w:val="left" w:pos="567"/>
        </w:tabs>
        <w:spacing w:after="0" w:line="240" w:lineRule="auto"/>
        <w:ind w:right="-285"/>
        <w:contextualSpacing/>
        <w:jc w:val="both"/>
        <w:rPr>
          <w:rFonts w:ascii="Times New Roman" w:eastAsia="Times New Roman" w:hAnsi="Times New Roman"/>
          <w:b/>
          <w:bCs/>
          <w:sz w:val="24"/>
          <w:szCs w:val="24"/>
          <w:lang w:eastAsia="lv-LV"/>
        </w:rPr>
      </w:pPr>
    </w:p>
    <w:p w14:paraId="7C18D24B" w14:textId="77777777" w:rsidR="00B64FA6" w:rsidRPr="00443201" w:rsidRDefault="00B64FA6" w:rsidP="00B64FA6">
      <w:pPr>
        <w:tabs>
          <w:tab w:val="left" w:pos="567"/>
        </w:tabs>
        <w:spacing w:after="0" w:line="240" w:lineRule="auto"/>
        <w:ind w:right="-285"/>
        <w:contextualSpacing/>
        <w:jc w:val="both"/>
        <w:rPr>
          <w:rFonts w:ascii="Times New Roman" w:eastAsia="Times New Roman" w:hAnsi="Times New Roman"/>
          <w:b/>
          <w:sz w:val="24"/>
          <w:szCs w:val="24"/>
          <w:lang w:eastAsia="lv-LV"/>
        </w:rPr>
      </w:pPr>
    </w:p>
    <w:p w14:paraId="5F48710B" w14:textId="77777777" w:rsidR="00B64FA6" w:rsidRPr="00443201" w:rsidRDefault="00B64FA6" w:rsidP="0095394D">
      <w:pPr>
        <w:numPr>
          <w:ilvl w:val="0"/>
          <w:numId w:val="30"/>
        </w:numPr>
        <w:tabs>
          <w:tab w:val="left" w:pos="567"/>
        </w:tabs>
        <w:spacing w:after="0" w:line="240" w:lineRule="auto"/>
        <w:ind w:right="-285"/>
        <w:contextualSpacing/>
        <w:jc w:val="center"/>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PUŠU PIENĀKUMI UN TIESĪBAS</w:t>
      </w:r>
    </w:p>
    <w:p w14:paraId="79259F1D" w14:textId="77777777" w:rsidR="00B64FA6" w:rsidRPr="00443201" w:rsidRDefault="00B64FA6" w:rsidP="00B64FA6">
      <w:pPr>
        <w:numPr>
          <w:ilvl w:val="1"/>
          <w:numId w:val="30"/>
        </w:numPr>
        <w:tabs>
          <w:tab w:val="left" w:pos="567"/>
        </w:tabs>
        <w:spacing w:after="0" w:line="240" w:lineRule="auto"/>
        <w:ind w:right="-285" w:hanging="92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Izpildītāja pienākumi:</w:t>
      </w:r>
    </w:p>
    <w:p w14:paraId="33561FDC" w14:textId="5CAE45DC"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 xml:space="preserve">uzsākt pakalpojuma </w:t>
      </w:r>
      <w:r w:rsidR="00B65FAF" w:rsidRPr="00B65FAF">
        <w:rPr>
          <w:rFonts w:ascii="Times New Roman" w:eastAsia="Times New Roman" w:hAnsi="Times New Roman"/>
          <w:sz w:val="24"/>
          <w:szCs w:val="24"/>
          <w:lang w:eastAsia="lv-LV"/>
        </w:rPr>
        <w:t xml:space="preserve">(remontdarbu) </w:t>
      </w:r>
      <w:r w:rsidRPr="00B65FAF">
        <w:rPr>
          <w:rFonts w:ascii="Times New Roman" w:eastAsia="Times New Roman" w:hAnsi="Times New Roman"/>
          <w:sz w:val="24"/>
          <w:szCs w:val="24"/>
          <w:lang w:eastAsia="lv-LV"/>
        </w:rPr>
        <w:t xml:space="preserve">sniegšanu pēc Pasūtītāja pieprasījuma ne vēlāk kā </w:t>
      </w:r>
      <w:r w:rsidR="00B65FAF" w:rsidRPr="00B65FAF">
        <w:rPr>
          <w:rFonts w:ascii="Times New Roman" w:eastAsia="Times New Roman" w:hAnsi="Times New Roman"/>
          <w:sz w:val="24"/>
          <w:szCs w:val="24"/>
          <w:lang w:eastAsia="lv-LV"/>
        </w:rPr>
        <w:t>8</w:t>
      </w:r>
      <w:r w:rsidRPr="00B65FAF">
        <w:rPr>
          <w:rFonts w:ascii="Times New Roman" w:eastAsia="Times New Roman" w:hAnsi="Times New Roman"/>
          <w:sz w:val="24"/>
          <w:szCs w:val="24"/>
          <w:lang w:eastAsia="lv-LV"/>
        </w:rPr>
        <w:t xml:space="preserve"> (</w:t>
      </w:r>
      <w:r w:rsidR="00B65FAF" w:rsidRPr="00B65FAF">
        <w:rPr>
          <w:rFonts w:ascii="Times New Roman" w:eastAsia="Times New Roman" w:hAnsi="Times New Roman"/>
          <w:sz w:val="24"/>
          <w:szCs w:val="24"/>
          <w:lang w:eastAsia="lv-LV"/>
        </w:rPr>
        <w:t xml:space="preserve">astoņu) stundu laikā </w:t>
      </w:r>
      <w:r w:rsidRPr="00B65FAF">
        <w:rPr>
          <w:rFonts w:ascii="Times New Roman" w:eastAsia="Times New Roman" w:hAnsi="Times New Roman"/>
          <w:sz w:val="24"/>
          <w:szCs w:val="24"/>
          <w:lang w:eastAsia="lv-LV"/>
        </w:rPr>
        <w:t>no pieteikuma saņemšanas brīža.</w:t>
      </w:r>
    </w:p>
    <w:p w14:paraId="0A110C5F" w14:textId="667E0FB4"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veicamos Pakalpojumus izpildīt atbilstošā kvalitātē un norādīt</w:t>
      </w:r>
      <w:r w:rsidR="00337416" w:rsidRPr="00B65FAF">
        <w:rPr>
          <w:rFonts w:ascii="Times New Roman" w:eastAsia="Times New Roman" w:hAnsi="Times New Roman"/>
          <w:sz w:val="24"/>
          <w:szCs w:val="24"/>
          <w:lang w:eastAsia="lv-LV"/>
        </w:rPr>
        <w:t>a</w:t>
      </w:r>
      <w:r w:rsidRPr="00B65FAF">
        <w:rPr>
          <w:rFonts w:ascii="Times New Roman" w:eastAsia="Times New Roman" w:hAnsi="Times New Roman"/>
          <w:sz w:val="24"/>
          <w:szCs w:val="24"/>
          <w:lang w:eastAsia="lv-LV"/>
        </w:rPr>
        <w:t>jā laikā saskaņā ar Līguma noteikumiem un Tehnisko specifikāciju. Izpildītājs ir atbildīgs par paveiktā darba kvalitāti;</w:t>
      </w:r>
    </w:p>
    <w:p w14:paraId="4B145CFF" w14:textId="77777777"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pilnā apmērā atlīdzināt Pasūtītājam materiālos zaudējumus, kas radušies tā tehnisko darbinieku nolaidības vai iekārtu vainas dēļ, sniedzot Pakalpojumus;</w:t>
      </w:r>
    </w:p>
    <w:p w14:paraId="67407D39" w14:textId="77777777"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veikt Pakalpojumus ar savām iekārtām, materiāliem, aprīkojumu un darba spēku;</w:t>
      </w:r>
    </w:p>
    <w:p w14:paraId="3010E4B3" w14:textId="77777777" w:rsidR="00B64FA6" w:rsidRPr="00B65FAF"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Izpildītāja tiesības:</w:t>
      </w:r>
    </w:p>
    <w:p w14:paraId="13227D93" w14:textId="77777777"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saņemt samaksu par pilnīgi un pienācīgā kvalitātē sniegtiem Pakalpojumiem atbilstoši Līguma noteikumiem;</w:t>
      </w:r>
    </w:p>
    <w:p w14:paraId="2D381C03" w14:textId="77777777"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visa Pakalpojumu sniegšanai paredzētā tehnika un speciālais inventārs ir Izpildītāja īpašums, un viņš it tiesīgs ar to rīkoties pēc saviem uzskatiem, nekaitējot Pasūtītāja interesēm.</w:t>
      </w:r>
    </w:p>
    <w:p w14:paraId="5C976DFD" w14:textId="77777777" w:rsidR="00B64FA6" w:rsidRPr="00B65FAF" w:rsidRDefault="00B64FA6" w:rsidP="00B64FA6">
      <w:pPr>
        <w:tabs>
          <w:tab w:val="left" w:pos="851"/>
        </w:tabs>
        <w:spacing w:after="0" w:line="240" w:lineRule="auto"/>
        <w:ind w:left="851" w:right="-285"/>
        <w:jc w:val="both"/>
        <w:rPr>
          <w:rFonts w:ascii="Times New Roman" w:eastAsia="Times New Roman" w:hAnsi="Times New Roman"/>
          <w:sz w:val="24"/>
          <w:szCs w:val="24"/>
          <w:lang w:eastAsia="lv-LV"/>
        </w:rPr>
      </w:pPr>
    </w:p>
    <w:p w14:paraId="38636704" w14:textId="77777777" w:rsidR="00B64FA6" w:rsidRPr="00B65FAF" w:rsidRDefault="00B64FA6" w:rsidP="00B64FA6">
      <w:pPr>
        <w:numPr>
          <w:ilvl w:val="1"/>
          <w:numId w:val="30"/>
        </w:numPr>
        <w:tabs>
          <w:tab w:val="left" w:pos="567"/>
          <w:tab w:val="left" w:pos="851"/>
        </w:tabs>
        <w:spacing w:after="0" w:line="240" w:lineRule="auto"/>
        <w:ind w:left="567" w:right="-285" w:hanging="567"/>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Pasūtītāja pienākumi:</w:t>
      </w:r>
    </w:p>
    <w:p w14:paraId="5873D1B4" w14:textId="1FB37ECB" w:rsidR="00B64FA6" w:rsidRPr="00B65FAF"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pieteikt remonta darbus</w:t>
      </w:r>
      <w:r w:rsidR="00337416" w:rsidRPr="00B65FAF">
        <w:rPr>
          <w:rFonts w:ascii="Times New Roman" w:eastAsia="Times New Roman" w:hAnsi="Times New Roman"/>
          <w:sz w:val="24"/>
          <w:szCs w:val="24"/>
          <w:lang w:eastAsia="lv-LV"/>
        </w:rPr>
        <w:t xml:space="preserve">/jaunu logu, durvju </w:t>
      </w:r>
      <w:r w:rsidR="00BC4826">
        <w:rPr>
          <w:rFonts w:ascii="Times New Roman" w:eastAsia="Times New Roman" w:hAnsi="Times New Roman"/>
          <w:sz w:val="24"/>
          <w:szCs w:val="24"/>
          <w:lang w:eastAsia="lv-LV"/>
        </w:rPr>
        <w:t>nomaiņu</w:t>
      </w:r>
      <w:r w:rsidRPr="00B65FAF">
        <w:rPr>
          <w:rFonts w:ascii="Times New Roman" w:eastAsia="Times New Roman" w:hAnsi="Times New Roman"/>
          <w:sz w:val="24"/>
          <w:szCs w:val="24"/>
          <w:lang w:eastAsia="lv-LV"/>
        </w:rPr>
        <w:t xml:space="preserve"> e-pastā un/va</w:t>
      </w:r>
      <w:bookmarkStart w:id="33" w:name="_Hlk485214748"/>
      <w:r w:rsidRPr="00B65FAF">
        <w:rPr>
          <w:rFonts w:ascii="Times New Roman" w:eastAsia="Times New Roman" w:hAnsi="Times New Roman"/>
          <w:sz w:val="24"/>
          <w:szCs w:val="24"/>
          <w:lang w:eastAsia="lv-LV"/>
        </w:rPr>
        <w:t>i telefoniski</w:t>
      </w:r>
      <w:bookmarkEnd w:id="33"/>
      <w:r w:rsidRPr="00B65FAF">
        <w:rPr>
          <w:rFonts w:ascii="Times New Roman" w:eastAsia="Times New Roman" w:hAnsi="Times New Roman"/>
          <w:sz w:val="24"/>
          <w:szCs w:val="24"/>
          <w:lang w:eastAsia="lv-LV"/>
        </w:rPr>
        <w:t>;</w:t>
      </w:r>
    </w:p>
    <w:p w14:paraId="6E40CAA4" w14:textId="77777777" w:rsidR="00B64FA6" w:rsidRPr="00443201"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B65FAF">
        <w:rPr>
          <w:rFonts w:ascii="Times New Roman" w:eastAsia="Times New Roman" w:hAnsi="Times New Roman"/>
          <w:sz w:val="24"/>
          <w:szCs w:val="24"/>
          <w:lang w:eastAsia="lv-LV"/>
        </w:rPr>
        <w:t>Nodrošināt tādus darba apstākļus, kas nekavē un netraucē</w:t>
      </w:r>
      <w:r w:rsidRPr="00443201">
        <w:rPr>
          <w:rFonts w:ascii="Times New Roman" w:eastAsia="Times New Roman" w:hAnsi="Times New Roman"/>
          <w:sz w:val="24"/>
          <w:szCs w:val="24"/>
          <w:lang w:eastAsia="lv-LV"/>
        </w:rPr>
        <w:t xml:space="preserve"> veikt Izpildītāja pienākumus. Pasūtītājs var mainīt dienas, kas paredzētas darba izpildei, savstarpēji vienojoties ar Izpildītāju;</w:t>
      </w:r>
    </w:p>
    <w:p w14:paraId="46AAF721" w14:textId="77777777" w:rsidR="00B64FA6" w:rsidRPr="00443201"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Ja Pasūtītāja vai tā darbinieku vainas vai neuzmanības dēļ Izpildītāja tehnika vai inventārs tiek bojāti, atlīdzināt Izpildītājam nodarītos zaudējumus, saskaņā ar abpusēji parakstītu </w:t>
      </w:r>
      <w:proofErr w:type="spellStart"/>
      <w:r w:rsidRPr="00443201">
        <w:rPr>
          <w:rFonts w:ascii="Times New Roman" w:eastAsia="Times New Roman" w:hAnsi="Times New Roman"/>
          <w:sz w:val="24"/>
          <w:szCs w:val="24"/>
          <w:lang w:eastAsia="lv-LV"/>
        </w:rPr>
        <w:t>defektācijas</w:t>
      </w:r>
      <w:proofErr w:type="spellEnd"/>
      <w:r w:rsidRPr="00443201">
        <w:rPr>
          <w:rFonts w:ascii="Times New Roman" w:eastAsia="Times New Roman" w:hAnsi="Times New Roman"/>
          <w:sz w:val="24"/>
          <w:szCs w:val="24"/>
          <w:lang w:eastAsia="lv-LV"/>
        </w:rPr>
        <w:t xml:space="preserve"> aktu;</w:t>
      </w:r>
    </w:p>
    <w:p w14:paraId="27D78914" w14:textId="77777777" w:rsidR="00B64FA6" w:rsidRPr="00443201"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savlaicīgi apmaksāt Izpildītāja rēķinus par savlaicīgi un pienācīgā kvalitātē sniegtiem Pakalpojumiem.</w:t>
      </w:r>
    </w:p>
    <w:p w14:paraId="12B280D0" w14:textId="77777777" w:rsidR="00B64FA6" w:rsidRPr="00443201"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 tiesības:</w:t>
      </w:r>
    </w:p>
    <w:p w14:paraId="6504560B" w14:textId="77777777" w:rsidR="00B64FA6" w:rsidRPr="00443201" w:rsidRDefault="00B64FA6" w:rsidP="00B64FA6">
      <w:pPr>
        <w:numPr>
          <w:ilvl w:val="2"/>
          <w:numId w:val="30"/>
        </w:numPr>
        <w:tabs>
          <w:tab w:val="left" w:pos="851"/>
        </w:tabs>
        <w:spacing w:after="0" w:line="240" w:lineRule="auto"/>
        <w:ind w:left="851" w:right="-285"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7265E3D2" w14:textId="6269AC67" w:rsidR="00B64FA6" w:rsidRDefault="00B64FA6" w:rsidP="00B64FA6">
      <w:pPr>
        <w:tabs>
          <w:tab w:val="left" w:pos="851"/>
        </w:tabs>
        <w:spacing w:after="0" w:line="240" w:lineRule="auto"/>
        <w:ind w:right="-285"/>
        <w:jc w:val="both"/>
        <w:rPr>
          <w:rFonts w:ascii="Times New Roman" w:eastAsia="Times New Roman" w:hAnsi="Times New Roman"/>
          <w:sz w:val="24"/>
          <w:szCs w:val="24"/>
          <w:lang w:eastAsia="lv-LV"/>
        </w:rPr>
      </w:pPr>
    </w:p>
    <w:p w14:paraId="0B07E87A" w14:textId="77777777" w:rsidR="00427B65" w:rsidRPr="00443201" w:rsidRDefault="00427B65" w:rsidP="00B64FA6">
      <w:pPr>
        <w:tabs>
          <w:tab w:val="left" w:pos="851"/>
        </w:tabs>
        <w:spacing w:after="0" w:line="240" w:lineRule="auto"/>
        <w:ind w:right="-285"/>
        <w:jc w:val="both"/>
        <w:rPr>
          <w:rFonts w:ascii="Times New Roman" w:eastAsia="Times New Roman" w:hAnsi="Times New Roman"/>
          <w:sz w:val="24"/>
          <w:szCs w:val="24"/>
          <w:lang w:eastAsia="lv-LV"/>
        </w:rPr>
      </w:pPr>
    </w:p>
    <w:p w14:paraId="49E1EAD8" w14:textId="77777777" w:rsidR="00B64FA6" w:rsidRPr="00443201" w:rsidRDefault="00B64FA6" w:rsidP="0095394D">
      <w:pPr>
        <w:numPr>
          <w:ilvl w:val="0"/>
          <w:numId w:val="30"/>
        </w:numPr>
        <w:tabs>
          <w:tab w:val="left" w:pos="567"/>
        </w:tabs>
        <w:spacing w:after="0" w:line="240" w:lineRule="auto"/>
        <w:ind w:left="567" w:right="-285" w:hanging="567"/>
        <w:jc w:val="center"/>
        <w:rPr>
          <w:rFonts w:ascii="Times New Roman" w:eastAsia="Times New Roman" w:hAnsi="Times New Roman"/>
          <w:b/>
          <w:caps/>
          <w:sz w:val="24"/>
          <w:szCs w:val="24"/>
          <w:lang w:eastAsia="lv-LV"/>
        </w:rPr>
      </w:pPr>
      <w:r w:rsidRPr="00443201">
        <w:rPr>
          <w:rFonts w:ascii="Times New Roman" w:eastAsia="Times New Roman" w:hAnsi="Times New Roman"/>
          <w:b/>
          <w:caps/>
          <w:sz w:val="24"/>
          <w:szCs w:val="24"/>
          <w:lang w:eastAsia="lv-LV"/>
        </w:rPr>
        <w:lastRenderedPageBreak/>
        <w:t>Pušu atbildība</w:t>
      </w:r>
    </w:p>
    <w:p w14:paraId="7AFB4E89" w14:textId="77777777" w:rsidR="00B64FA6" w:rsidRPr="00443201"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Gadījumā, ka Pasūtītājs neveic Līgumā paredzētos maksājumus Līgumā norādītajos termiņos, viņš maksā Izpildītājam līgumsodu 0,2% apmērā no laikā neapmaksātās summas par katru nokavējuma dienu, bet ne vairāk kā 10% (desmit procenti) no Līguma 2.1.punktā norādītās summas. </w:t>
      </w:r>
    </w:p>
    <w:p w14:paraId="1600D775" w14:textId="77777777" w:rsidR="00B64FA6" w:rsidRPr="00443201"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Ja Izpildītājs nav uzsācis Pakalpojumu 3.1.1. punktā noteiktajā termiņā vai nav savlaicīgi novērsis saskaņā ar Līguma 3.4.1. laikā nepaveiktos jeb nekvalitatīvi veiktos Pakalpojumus, Izpildītājs maksā līgumsodu 0,2% apmērā no nepaveikto darbu summas par katru nokavēto dienu, bet ne vairāk kā 10% (desmit procenti) no Līguma 2.1.punktā norādītās summas. </w:t>
      </w:r>
    </w:p>
    <w:p w14:paraId="39565662" w14:textId="77777777" w:rsidR="00B64FA6" w:rsidRPr="00443201"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Līgumsoda samaksa neatbrīvo Puses no Līguma saistību pilnīgas un pienācīgas izpildes pienākuma.</w:t>
      </w:r>
    </w:p>
    <w:p w14:paraId="403CADE4" w14:textId="3C6ABDB2" w:rsidR="00B64FA6" w:rsidRPr="00443201" w:rsidRDefault="00B64FA6" w:rsidP="00B64FA6">
      <w:pPr>
        <w:numPr>
          <w:ilvl w:val="1"/>
          <w:numId w:val="30"/>
        </w:numPr>
        <w:tabs>
          <w:tab w:val="left" w:pos="567"/>
        </w:tabs>
        <w:spacing w:after="0" w:line="240" w:lineRule="auto"/>
        <w:ind w:left="567" w:right="-285"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 xml:space="preserve">Līgumsoda piemērošanas gadījumā, tā apmaksa tiek veikta 30 (trīsdesmit) kalendāro dienu laikā pēc attiecīgās Puses rēķina par līgumsoda samaksu saņemšanas. Ja </w:t>
      </w:r>
      <w:r w:rsidR="0007003C">
        <w:rPr>
          <w:rFonts w:ascii="Times New Roman" w:eastAsia="Times New Roman" w:hAnsi="Times New Roman"/>
          <w:sz w:val="24"/>
          <w:szCs w:val="24"/>
          <w:lang w:eastAsia="lv-LV"/>
        </w:rPr>
        <w:t>Izpildītājs</w:t>
      </w:r>
      <w:r w:rsidRPr="00443201">
        <w:rPr>
          <w:rFonts w:ascii="Times New Roman" w:eastAsia="Times New Roman" w:hAnsi="Times New Roman"/>
          <w:sz w:val="24"/>
          <w:szCs w:val="24"/>
          <w:lang w:eastAsia="lv-LV"/>
        </w:rPr>
        <w:t xml:space="preserve">, līgumsoda piemērošanas gadījumā, nav veicis tā apmaksu, Pasūtītājam ir tiesības ieturēt attiecīgu naudas summu no maksājumiem </w:t>
      </w:r>
      <w:r w:rsidR="0007003C">
        <w:rPr>
          <w:rFonts w:ascii="Times New Roman" w:eastAsia="Times New Roman" w:hAnsi="Times New Roman"/>
          <w:sz w:val="24"/>
          <w:szCs w:val="24"/>
          <w:lang w:eastAsia="lv-LV"/>
        </w:rPr>
        <w:t>Izpildīt</w:t>
      </w:r>
      <w:r w:rsidRPr="00443201">
        <w:rPr>
          <w:rFonts w:ascii="Times New Roman" w:eastAsia="Times New Roman" w:hAnsi="Times New Roman"/>
          <w:sz w:val="24"/>
          <w:szCs w:val="24"/>
          <w:lang w:eastAsia="lv-LV"/>
        </w:rPr>
        <w:t>.</w:t>
      </w:r>
    </w:p>
    <w:p w14:paraId="72E7D7D2" w14:textId="77777777" w:rsidR="00B64FA6" w:rsidRPr="00443201" w:rsidRDefault="00B64FA6" w:rsidP="00711375">
      <w:pPr>
        <w:tabs>
          <w:tab w:val="left" w:pos="567"/>
        </w:tabs>
        <w:spacing w:after="0" w:line="240" w:lineRule="auto"/>
        <w:ind w:left="567" w:right="-285"/>
        <w:jc w:val="center"/>
        <w:rPr>
          <w:rFonts w:ascii="Times New Roman" w:eastAsia="Times New Roman" w:hAnsi="Times New Roman"/>
          <w:b/>
          <w:bCs/>
          <w:sz w:val="24"/>
          <w:szCs w:val="24"/>
          <w:lang w:eastAsia="lv-LV"/>
        </w:rPr>
      </w:pPr>
    </w:p>
    <w:p w14:paraId="30DC324A" w14:textId="662632A1" w:rsidR="00711375" w:rsidRPr="00711375" w:rsidRDefault="00AF027D" w:rsidP="00711375">
      <w:pPr>
        <w:pStyle w:val="ListParagraph"/>
        <w:numPr>
          <w:ilvl w:val="0"/>
          <w:numId w:val="30"/>
        </w:numPr>
        <w:jc w:val="center"/>
        <w:rPr>
          <w:b/>
        </w:rPr>
      </w:pPr>
      <w:r>
        <w:rPr>
          <w:b/>
        </w:rPr>
        <w:t>K</w:t>
      </w:r>
      <w:r w:rsidR="00711375" w:rsidRPr="00711375">
        <w:rPr>
          <w:b/>
        </w:rPr>
        <w:t>valitāte un garantijas noteikumi</w:t>
      </w:r>
    </w:p>
    <w:p w14:paraId="0A81FFC0" w14:textId="5A27708C" w:rsidR="00711375" w:rsidRPr="002B182F" w:rsidRDefault="00AF027D" w:rsidP="00711375">
      <w:pPr>
        <w:numPr>
          <w:ilvl w:val="1"/>
          <w:numId w:val="3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Izpildītājs</w:t>
      </w:r>
      <w:r w:rsidR="00711375" w:rsidRPr="002B182F">
        <w:rPr>
          <w:rFonts w:ascii="Times New Roman" w:hAnsi="Times New Roman"/>
          <w:sz w:val="24"/>
          <w:szCs w:val="24"/>
        </w:rPr>
        <w:t xml:space="preserve"> apliecina, ka </w:t>
      </w:r>
      <w:r>
        <w:rPr>
          <w:rFonts w:ascii="Times New Roman" w:hAnsi="Times New Roman"/>
          <w:sz w:val="24"/>
          <w:szCs w:val="24"/>
        </w:rPr>
        <w:t>jauni PVC logi un durvis (turpmāk – Prece)</w:t>
      </w:r>
      <w:r w:rsidR="00711375" w:rsidRPr="002B182F">
        <w:rPr>
          <w:rFonts w:ascii="Times New Roman" w:hAnsi="Times New Roman"/>
          <w:sz w:val="24"/>
          <w:szCs w:val="24"/>
        </w:rPr>
        <w:t xml:space="preserve"> ir jaun</w:t>
      </w:r>
      <w:r>
        <w:rPr>
          <w:rFonts w:ascii="Times New Roman" w:hAnsi="Times New Roman"/>
          <w:sz w:val="24"/>
          <w:szCs w:val="24"/>
        </w:rPr>
        <w:t>i, augstas kvalitātes un uzglabāti</w:t>
      </w:r>
      <w:r w:rsidR="00711375" w:rsidRPr="002B182F">
        <w:rPr>
          <w:rFonts w:ascii="Times New Roman" w:hAnsi="Times New Roman"/>
          <w:sz w:val="24"/>
          <w:szCs w:val="24"/>
        </w:rPr>
        <w:t xml:space="preserve"> atbilstoši ražotāja noteiktajām prasībām un instrukcijām par Preces uzglabāšanu.</w:t>
      </w:r>
    </w:p>
    <w:p w14:paraId="383D2B70" w14:textId="273A7DD4" w:rsidR="00711375" w:rsidRPr="002B182F" w:rsidRDefault="00AF027D" w:rsidP="00711375">
      <w:pPr>
        <w:numPr>
          <w:ilvl w:val="1"/>
          <w:numId w:val="3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Izpildītājs </w:t>
      </w:r>
      <w:r w:rsidR="00711375" w:rsidRPr="002B182F">
        <w:rPr>
          <w:rFonts w:ascii="Times New Roman" w:hAnsi="Times New Roman"/>
          <w:sz w:val="24"/>
          <w:szCs w:val="24"/>
        </w:rPr>
        <w:t xml:space="preserve">garantē, ka Prece atbilst normatīvo aktu prasībām. </w:t>
      </w:r>
    </w:p>
    <w:p w14:paraId="1DB8347E" w14:textId="726A4962" w:rsidR="00711375" w:rsidRPr="00385DD3" w:rsidRDefault="00AF027D" w:rsidP="00711375">
      <w:pPr>
        <w:numPr>
          <w:ilvl w:val="1"/>
          <w:numId w:val="3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Izpildītājs</w:t>
      </w:r>
      <w:r w:rsidR="00711375" w:rsidRPr="002B182F">
        <w:rPr>
          <w:rFonts w:ascii="Times New Roman" w:hAnsi="Times New Roman"/>
          <w:sz w:val="24"/>
          <w:szCs w:val="24"/>
        </w:rPr>
        <w:t xml:space="preserve"> </w:t>
      </w:r>
      <w:r w:rsidR="00711375" w:rsidRPr="00385DD3">
        <w:rPr>
          <w:rFonts w:ascii="Times New Roman" w:hAnsi="Times New Roman"/>
          <w:sz w:val="24"/>
          <w:szCs w:val="24"/>
        </w:rPr>
        <w:t>garantē, ka Prece atbilst Līguma noteikumiem un ir derīga ekspluatācijai.</w:t>
      </w:r>
    </w:p>
    <w:p w14:paraId="5F960AFD" w14:textId="77777777" w:rsidR="00AF027D" w:rsidRPr="00385DD3" w:rsidRDefault="00AF027D" w:rsidP="00AF027D">
      <w:pPr>
        <w:numPr>
          <w:ilvl w:val="1"/>
          <w:numId w:val="30"/>
        </w:numPr>
        <w:tabs>
          <w:tab w:val="left" w:pos="993"/>
        </w:tabs>
        <w:spacing w:after="0" w:line="240" w:lineRule="auto"/>
        <w:ind w:left="0" w:firstLine="567"/>
        <w:jc w:val="both"/>
        <w:rPr>
          <w:rFonts w:ascii="Times New Roman" w:hAnsi="Times New Roman"/>
          <w:sz w:val="24"/>
          <w:szCs w:val="24"/>
        </w:rPr>
      </w:pPr>
      <w:r w:rsidRPr="00385DD3">
        <w:rPr>
          <w:rFonts w:ascii="Times New Roman" w:hAnsi="Times New Roman"/>
          <w:sz w:val="24"/>
          <w:szCs w:val="24"/>
        </w:rPr>
        <w:t xml:space="preserve">Preces </w:t>
      </w:r>
      <w:r w:rsidR="00711375" w:rsidRPr="00385DD3">
        <w:rPr>
          <w:rFonts w:ascii="Times New Roman" w:hAnsi="Times New Roman"/>
          <w:sz w:val="24"/>
          <w:szCs w:val="24"/>
        </w:rPr>
        <w:t xml:space="preserve">garantijas laiks ir 24 mēneši no </w:t>
      </w:r>
      <w:r w:rsidRPr="00385DD3">
        <w:rPr>
          <w:rFonts w:ascii="Times New Roman" w:hAnsi="Times New Roman"/>
          <w:sz w:val="24"/>
          <w:szCs w:val="24"/>
        </w:rPr>
        <w:t>pieņemšanas – nodošanas akta</w:t>
      </w:r>
      <w:r w:rsidR="00711375" w:rsidRPr="00385DD3">
        <w:rPr>
          <w:rFonts w:ascii="Times New Roman" w:hAnsi="Times New Roman"/>
          <w:sz w:val="24"/>
          <w:szCs w:val="24"/>
        </w:rPr>
        <w:t xml:space="preserve"> abpusējas parakstīšanas dienas. </w:t>
      </w:r>
    </w:p>
    <w:p w14:paraId="6F96601E" w14:textId="3607C051" w:rsidR="008A5614" w:rsidRPr="00385DD3" w:rsidRDefault="00AF027D" w:rsidP="008A5614">
      <w:pPr>
        <w:numPr>
          <w:ilvl w:val="1"/>
          <w:numId w:val="30"/>
        </w:numPr>
        <w:tabs>
          <w:tab w:val="left" w:pos="993"/>
        </w:tabs>
        <w:spacing w:after="0" w:line="240" w:lineRule="auto"/>
        <w:ind w:left="0" w:firstLine="567"/>
        <w:jc w:val="both"/>
        <w:rPr>
          <w:rFonts w:ascii="Times New Roman" w:hAnsi="Times New Roman"/>
          <w:sz w:val="24"/>
          <w:szCs w:val="24"/>
        </w:rPr>
      </w:pPr>
      <w:r w:rsidRPr="00385DD3">
        <w:rPr>
          <w:rFonts w:ascii="Times New Roman" w:hAnsi="Times New Roman"/>
          <w:sz w:val="24"/>
          <w:szCs w:val="24"/>
        </w:rPr>
        <w:t xml:space="preserve">Garantijas termiņš Izpildītāja veiktiem remontdarbiem ir </w:t>
      </w:r>
      <w:r w:rsidR="00427B65" w:rsidRPr="00385DD3">
        <w:rPr>
          <w:rFonts w:ascii="Times New Roman" w:hAnsi="Times New Roman"/>
          <w:sz w:val="24"/>
          <w:szCs w:val="24"/>
        </w:rPr>
        <w:t xml:space="preserve">24 </w:t>
      </w:r>
      <w:r w:rsidRPr="00385DD3">
        <w:rPr>
          <w:rFonts w:ascii="Times New Roman" w:hAnsi="Times New Roman"/>
          <w:sz w:val="24"/>
          <w:szCs w:val="24"/>
        </w:rPr>
        <w:t>(</w:t>
      </w:r>
      <w:r w:rsidR="00427B65" w:rsidRPr="00385DD3">
        <w:rPr>
          <w:rFonts w:ascii="Times New Roman" w:hAnsi="Times New Roman"/>
          <w:sz w:val="24"/>
          <w:szCs w:val="24"/>
        </w:rPr>
        <w:t>divdesmit četri</w:t>
      </w:r>
      <w:r w:rsidRPr="00385DD3">
        <w:rPr>
          <w:rFonts w:ascii="Times New Roman" w:hAnsi="Times New Roman"/>
          <w:sz w:val="24"/>
          <w:szCs w:val="24"/>
        </w:rPr>
        <w:t>) mēneši no pieņemšanas-nodošanas akta parakstīšanas dienas.</w:t>
      </w:r>
    </w:p>
    <w:p w14:paraId="5185330E" w14:textId="558A3BDE" w:rsidR="008A5614" w:rsidRPr="00385DD3" w:rsidRDefault="008A5614" w:rsidP="008A5614">
      <w:pPr>
        <w:numPr>
          <w:ilvl w:val="1"/>
          <w:numId w:val="30"/>
        </w:numPr>
        <w:tabs>
          <w:tab w:val="left" w:pos="993"/>
        </w:tabs>
        <w:spacing w:after="0" w:line="240" w:lineRule="auto"/>
        <w:ind w:left="0" w:firstLine="567"/>
        <w:jc w:val="both"/>
        <w:rPr>
          <w:rFonts w:ascii="Times New Roman" w:hAnsi="Times New Roman"/>
          <w:sz w:val="24"/>
          <w:szCs w:val="24"/>
        </w:rPr>
      </w:pPr>
      <w:r w:rsidRPr="00385DD3">
        <w:rPr>
          <w:rFonts w:ascii="Times New Roman" w:hAnsi="Times New Roman"/>
          <w:sz w:val="24"/>
          <w:szCs w:val="24"/>
        </w:rPr>
        <w:t xml:space="preserve">Garantijas laikā nepieciešamības gadījumos (pēc Pasūtītāja pieprasījuma) Izpildītājam jāveic iebūvēto </w:t>
      </w:r>
      <w:r w:rsidR="00427B65" w:rsidRPr="00385DD3">
        <w:rPr>
          <w:rFonts w:ascii="Times New Roman" w:hAnsi="Times New Roman"/>
          <w:sz w:val="24"/>
          <w:szCs w:val="24"/>
        </w:rPr>
        <w:t>konstrukciju</w:t>
      </w:r>
      <w:r w:rsidRPr="00385DD3">
        <w:rPr>
          <w:rFonts w:ascii="Times New Roman" w:hAnsi="Times New Roman"/>
          <w:sz w:val="24"/>
          <w:szCs w:val="24"/>
        </w:rPr>
        <w:t xml:space="preserve"> regulēšana un eļļošana 10 (desmit) darba dienu laikā no pieteikuma nosūtīšanas līgumā norādītai kontaktpersonai e-pasta veidā.</w:t>
      </w:r>
    </w:p>
    <w:p w14:paraId="46BDB1E5" w14:textId="44808541" w:rsidR="00711375" w:rsidRPr="00385DD3" w:rsidRDefault="00AF027D" w:rsidP="00711375">
      <w:pPr>
        <w:numPr>
          <w:ilvl w:val="1"/>
          <w:numId w:val="30"/>
        </w:numPr>
        <w:tabs>
          <w:tab w:val="left" w:pos="993"/>
        </w:tabs>
        <w:spacing w:after="0" w:line="240" w:lineRule="auto"/>
        <w:ind w:left="0" w:firstLine="567"/>
        <w:jc w:val="both"/>
        <w:rPr>
          <w:rFonts w:ascii="Times New Roman" w:hAnsi="Times New Roman"/>
          <w:sz w:val="24"/>
          <w:szCs w:val="24"/>
        </w:rPr>
      </w:pPr>
      <w:r w:rsidRPr="00385DD3">
        <w:rPr>
          <w:rFonts w:ascii="Times New Roman" w:hAnsi="Times New Roman"/>
          <w:sz w:val="24"/>
          <w:szCs w:val="24"/>
        </w:rPr>
        <w:t>Izpildītājs</w:t>
      </w:r>
      <w:r w:rsidR="00711375" w:rsidRPr="00385DD3">
        <w:rPr>
          <w:rFonts w:ascii="Times New Roman" w:hAnsi="Times New Roman"/>
          <w:sz w:val="24"/>
          <w:szCs w:val="24"/>
        </w:rPr>
        <w:t xml:space="preserve"> apņemas bez maksas novērst jebkuru Preces defektu, ja defekts ir atklāts Preces garantijas laikā.</w:t>
      </w:r>
    </w:p>
    <w:p w14:paraId="765E77F4" w14:textId="0B9D99EA" w:rsidR="00711375" w:rsidRPr="002B182F" w:rsidRDefault="00711375" w:rsidP="00711375">
      <w:pPr>
        <w:numPr>
          <w:ilvl w:val="1"/>
          <w:numId w:val="30"/>
        </w:numPr>
        <w:tabs>
          <w:tab w:val="left" w:pos="993"/>
        </w:tabs>
        <w:spacing w:after="0" w:line="240" w:lineRule="auto"/>
        <w:ind w:left="0" w:firstLine="567"/>
        <w:jc w:val="both"/>
        <w:rPr>
          <w:rFonts w:ascii="Times New Roman" w:hAnsi="Times New Roman"/>
          <w:sz w:val="24"/>
          <w:szCs w:val="24"/>
        </w:rPr>
      </w:pPr>
      <w:r w:rsidRPr="002B182F">
        <w:rPr>
          <w:rFonts w:ascii="Times New Roman" w:hAnsi="Times New Roman"/>
          <w:sz w:val="24"/>
          <w:szCs w:val="24"/>
        </w:rPr>
        <w:t xml:space="preserve">Par jebkuru Preces bojājumu vai darbības traucējumu, kas jānovērš Preces garantijas ietvaros, Pasūtītājs sastāda defektu aktu, kas ir saistošs </w:t>
      </w:r>
      <w:r w:rsidR="00AF027D">
        <w:rPr>
          <w:rFonts w:ascii="Times New Roman" w:hAnsi="Times New Roman"/>
          <w:sz w:val="24"/>
          <w:szCs w:val="24"/>
        </w:rPr>
        <w:t>Izpildītājam</w:t>
      </w:r>
      <w:r w:rsidRPr="002B182F">
        <w:rPr>
          <w:rFonts w:ascii="Times New Roman" w:hAnsi="Times New Roman"/>
          <w:sz w:val="24"/>
          <w:szCs w:val="24"/>
        </w:rPr>
        <w:t xml:space="preserve">, un nekavējoties iesniedz </w:t>
      </w:r>
      <w:r w:rsidR="00AF027D">
        <w:rPr>
          <w:rFonts w:ascii="Times New Roman" w:hAnsi="Times New Roman"/>
          <w:sz w:val="24"/>
          <w:szCs w:val="24"/>
        </w:rPr>
        <w:t>Izpildītājam.</w:t>
      </w:r>
    </w:p>
    <w:p w14:paraId="212CBCB6" w14:textId="15995493" w:rsidR="00711375" w:rsidRPr="002B182F" w:rsidRDefault="00711375" w:rsidP="00711375">
      <w:pPr>
        <w:numPr>
          <w:ilvl w:val="1"/>
          <w:numId w:val="30"/>
        </w:numPr>
        <w:tabs>
          <w:tab w:val="left" w:pos="993"/>
        </w:tabs>
        <w:spacing w:after="0" w:line="240" w:lineRule="auto"/>
        <w:ind w:left="0" w:firstLine="567"/>
        <w:jc w:val="both"/>
        <w:rPr>
          <w:rFonts w:ascii="Times New Roman" w:hAnsi="Times New Roman"/>
          <w:sz w:val="24"/>
          <w:szCs w:val="24"/>
        </w:rPr>
      </w:pPr>
      <w:r w:rsidRPr="002B182F">
        <w:rPr>
          <w:rFonts w:ascii="Times New Roman" w:hAnsi="Times New Roman"/>
          <w:sz w:val="24"/>
          <w:szCs w:val="24"/>
        </w:rPr>
        <w:t xml:space="preserve">Pamatojoties uz Preču defektu aktu, </w:t>
      </w:r>
      <w:r w:rsidR="00AF027D">
        <w:rPr>
          <w:rFonts w:ascii="Times New Roman" w:hAnsi="Times New Roman"/>
          <w:sz w:val="24"/>
          <w:szCs w:val="24"/>
        </w:rPr>
        <w:t>Izpildītājam</w:t>
      </w:r>
      <w:r w:rsidRPr="002B182F">
        <w:rPr>
          <w:rFonts w:ascii="Times New Roman" w:hAnsi="Times New Roman"/>
          <w:sz w:val="24"/>
          <w:szCs w:val="24"/>
        </w:rPr>
        <w:t xml:space="preserve"> ne vēlāk kā 2 (divu) darba dienu laikā no defektu akta saņemšanas dienas jānomaina Prece ar jaunu Preci vai jāveic Preces remonts bez papildus samaksas. </w:t>
      </w:r>
    </w:p>
    <w:p w14:paraId="4C504957" w14:textId="77777777" w:rsidR="00711375" w:rsidRPr="002B182F" w:rsidRDefault="00711375" w:rsidP="00711375">
      <w:pPr>
        <w:tabs>
          <w:tab w:val="left" w:pos="993"/>
        </w:tabs>
        <w:spacing w:after="0" w:line="240" w:lineRule="auto"/>
        <w:ind w:left="567"/>
        <w:jc w:val="both"/>
        <w:rPr>
          <w:rFonts w:ascii="Times New Roman" w:hAnsi="Times New Roman"/>
          <w:sz w:val="24"/>
          <w:szCs w:val="24"/>
        </w:rPr>
      </w:pPr>
    </w:p>
    <w:p w14:paraId="3619F1C5" w14:textId="77777777" w:rsidR="00B64FA6" w:rsidRPr="00443201" w:rsidRDefault="00B64FA6" w:rsidP="00B64FA6">
      <w:pPr>
        <w:tabs>
          <w:tab w:val="left" w:pos="567"/>
        </w:tabs>
        <w:spacing w:after="0" w:line="240" w:lineRule="auto"/>
        <w:ind w:right="-285"/>
        <w:jc w:val="both"/>
        <w:rPr>
          <w:rFonts w:ascii="Times New Roman" w:eastAsia="Times New Roman" w:hAnsi="Times New Roman"/>
          <w:sz w:val="24"/>
          <w:szCs w:val="24"/>
          <w:lang w:eastAsia="lv-LV"/>
        </w:rPr>
      </w:pPr>
    </w:p>
    <w:p w14:paraId="1C5CDB53" w14:textId="77777777" w:rsidR="00B64FA6" w:rsidRPr="00443201" w:rsidRDefault="00B64FA6" w:rsidP="0095394D">
      <w:pPr>
        <w:numPr>
          <w:ilvl w:val="0"/>
          <w:numId w:val="30"/>
        </w:numPr>
        <w:tabs>
          <w:tab w:val="left" w:pos="567"/>
        </w:tabs>
        <w:spacing w:after="0" w:line="240" w:lineRule="auto"/>
        <w:ind w:left="567" w:right="-285" w:hanging="567"/>
        <w:jc w:val="center"/>
        <w:rPr>
          <w:rFonts w:ascii="Times New Roman" w:eastAsia="Times New Roman" w:hAnsi="Times New Roman"/>
          <w:sz w:val="24"/>
          <w:szCs w:val="24"/>
          <w:lang w:eastAsia="lv-LV"/>
        </w:rPr>
      </w:pPr>
      <w:bookmarkStart w:id="34" w:name="_Hlk483386944"/>
      <w:r w:rsidRPr="00443201">
        <w:rPr>
          <w:rFonts w:ascii="Times New Roman" w:eastAsia="Times New Roman" w:hAnsi="Times New Roman"/>
          <w:b/>
          <w:sz w:val="24"/>
          <w:szCs w:val="24"/>
          <w:lang w:eastAsia="lv-LV"/>
        </w:rPr>
        <w:t>NEPĀRVARAMĀ VARA</w:t>
      </w:r>
    </w:p>
    <w:p w14:paraId="3156C0F1" w14:textId="77777777" w:rsidR="00B64FA6" w:rsidRPr="00443201" w:rsidRDefault="00B64FA6" w:rsidP="00B64FA6">
      <w:pPr>
        <w:numPr>
          <w:ilvl w:val="1"/>
          <w:numId w:val="30"/>
        </w:numPr>
        <w:spacing w:after="0" w:line="240" w:lineRule="auto"/>
        <w:ind w:left="567" w:right="-285"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6834A375" w14:textId="77777777" w:rsidR="00B64FA6" w:rsidRPr="00443201" w:rsidRDefault="00B64FA6" w:rsidP="00B64FA6">
      <w:pPr>
        <w:numPr>
          <w:ilvl w:val="1"/>
          <w:numId w:val="30"/>
        </w:numPr>
        <w:spacing w:after="0" w:line="240" w:lineRule="auto"/>
        <w:ind w:left="567" w:right="-285"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sidRPr="00443201">
        <w:rPr>
          <w:rFonts w:ascii="Times New Roman" w:eastAsia="Times New Roman" w:hAnsi="Times New Roman"/>
          <w:sz w:val="24"/>
          <w:szCs w:val="24"/>
          <w:lang w:eastAsia="lv-LV"/>
        </w:rPr>
        <w:t>rakstveidā</w:t>
      </w:r>
      <w:proofErr w:type="spellEnd"/>
      <w:r w:rsidRPr="00443201">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466FAB67" w14:textId="77777777" w:rsidR="00B64FA6" w:rsidRPr="00443201" w:rsidRDefault="00B64FA6" w:rsidP="00B64FA6">
      <w:pPr>
        <w:numPr>
          <w:ilvl w:val="1"/>
          <w:numId w:val="30"/>
        </w:numPr>
        <w:spacing w:after="0" w:line="240" w:lineRule="auto"/>
        <w:ind w:left="567" w:right="-285"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bookmarkEnd w:id="34"/>
    <w:p w14:paraId="450F5779" w14:textId="77777777" w:rsidR="00B64FA6" w:rsidRPr="00443201" w:rsidRDefault="00B64FA6" w:rsidP="00B64FA6">
      <w:pPr>
        <w:tabs>
          <w:tab w:val="left" w:pos="567"/>
        </w:tabs>
        <w:spacing w:after="0" w:line="240" w:lineRule="auto"/>
        <w:ind w:left="567" w:right="-285" w:hanging="567"/>
        <w:jc w:val="both"/>
        <w:rPr>
          <w:rFonts w:ascii="Times New Roman" w:eastAsia="Times New Roman" w:hAnsi="Times New Roman"/>
          <w:sz w:val="24"/>
          <w:szCs w:val="24"/>
          <w:lang w:eastAsia="lv-LV"/>
        </w:rPr>
      </w:pPr>
    </w:p>
    <w:p w14:paraId="789B9A9D" w14:textId="77777777" w:rsidR="00B64FA6" w:rsidRDefault="00B64FA6" w:rsidP="0095394D">
      <w:pPr>
        <w:numPr>
          <w:ilvl w:val="0"/>
          <w:numId w:val="30"/>
        </w:numPr>
        <w:tabs>
          <w:tab w:val="left" w:pos="567"/>
        </w:tabs>
        <w:spacing w:after="0" w:line="240" w:lineRule="auto"/>
        <w:ind w:right="-285"/>
        <w:jc w:val="center"/>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GROZĪŠANAS UN IZBEIGŠANAS KĀRTĪBA</w:t>
      </w:r>
    </w:p>
    <w:p w14:paraId="3D4010ED" w14:textId="77777777" w:rsidR="006067C2" w:rsidRPr="00443201" w:rsidRDefault="006067C2" w:rsidP="006067C2">
      <w:pPr>
        <w:tabs>
          <w:tab w:val="left" w:pos="567"/>
        </w:tabs>
        <w:spacing w:after="0" w:line="240" w:lineRule="auto"/>
        <w:ind w:left="360" w:right="-285"/>
        <w:rPr>
          <w:rFonts w:ascii="Times New Roman" w:eastAsia="Times New Roman" w:hAnsi="Times New Roman"/>
          <w:b/>
          <w:sz w:val="24"/>
          <w:szCs w:val="24"/>
          <w:lang w:eastAsia="lv-LV"/>
        </w:rPr>
      </w:pPr>
    </w:p>
    <w:p w14:paraId="04877B31" w14:textId="48E295B2" w:rsidR="00B64FA6" w:rsidRPr="00443201" w:rsidRDefault="00B64FA6" w:rsidP="00B64FA6">
      <w:pPr>
        <w:numPr>
          <w:ilvl w:val="1"/>
          <w:numId w:val="30"/>
        </w:numPr>
        <w:spacing w:after="0" w:line="240" w:lineRule="auto"/>
        <w:ind w:left="567" w:right="-285"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Pusēm ir tiesības jebkurā brīdī izbeigt Līgumu, par to rakstiski vienojoties. Visi Līguma grozījumi noformējami rakstiski divos identiskos eksemplāros un pievienojami Līgumam kā neatņemama sastāvdaļa. Viens vienošanās eksemplārs glabājas pie </w:t>
      </w:r>
      <w:r w:rsidR="0007003C">
        <w:rPr>
          <w:rFonts w:ascii="Times New Roman" w:eastAsia="Times New Roman" w:hAnsi="Times New Roman"/>
          <w:sz w:val="24"/>
          <w:szCs w:val="24"/>
          <w:lang w:eastAsia="lv-LV"/>
        </w:rPr>
        <w:t>Izpildītāja</w:t>
      </w:r>
      <w:r w:rsidRPr="00443201">
        <w:rPr>
          <w:rFonts w:ascii="Times New Roman" w:eastAsia="Times New Roman" w:hAnsi="Times New Roman"/>
          <w:sz w:val="24"/>
          <w:szCs w:val="24"/>
          <w:lang w:eastAsia="lv-LV"/>
        </w:rPr>
        <w:t>, bet otrs pie Pasūtītāja.</w:t>
      </w:r>
    </w:p>
    <w:p w14:paraId="5C8DA78B"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416167CC"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50D7D0F4"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0278044D"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5149A16A"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10C23621" w14:textId="77777777" w:rsidR="00B64FA6" w:rsidRPr="00443201" w:rsidRDefault="00B64FA6" w:rsidP="00B64FA6">
      <w:pPr>
        <w:pStyle w:val="ListParagraph"/>
        <w:numPr>
          <w:ilvl w:val="0"/>
          <w:numId w:val="31"/>
        </w:numPr>
        <w:ind w:right="-285"/>
        <w:contextualSpacing w:val="0"/>
        <w:jc w:val="both"/>
        <w:rPr>
          <w:rFonts w:eastAsia="Calibri"/>
          <w:vanish/>
          <w:lang w:eastAsia="en-US"/>
        </w:rPr>
      </w:pPr>
    </w:p>
    <w:p w14:paraId="05A35992" w14:textId="77777777" w:rsidR="00B64FA6" w:rsidRPr="00443201" w:rsidRDefault="00B64FA6" w:rsidP="00B64FA6">
      <w:pPr>
        <w:pStyle w:val="ListParagraph"/>
        <w:numPr>
          <w:ilvl w:val="1"/>
          <w:numId w:val="31"/>
        </w:numPr>
        <w:ind w:right="-285"/>
        <w:contextualSpacing w:val="0"/>
        <w:jc w:val="both"/>
        <w:rPr>
          <w:rFonts w:eastAsia="Calibri"/>
          <w:vanish/>
          <w:lang w:eastAsia="en-US"/>
        </w:rPr>
      </w:pPr>
    </w:p>
    <w:p w14:paraId="66AFF7C0" w14:textId="77777777" w:rsidR="00B64FA6" w:rsidRPr="00443201" w:rsidRDefault="00B64FA6" w:rsidP="00B64FA6">
      <w:pPr>
        <w:numPr>
          <w:ilvl w:val="1"/>
          <w:numId w:val="31"/>
        </w:numPr>
        <w:tabs>
          <w:tab w:val="num" w:pos="1396"/>
        </w:tabs>
        <w:spacing w:after="0" w:line="240" w:lineRule="auto"/>
        <w:ind w:left="420" w:right="-285"/>
        <w:jc w:val="both"/>
        <w:rPr>
          <w:rFonts w:ascii="Times New Roman" w:hAnsi="Times New Roman"/>
          <w:sz w:val="24"/>
          <w:szCs w:val="24"/>
        </w:rPr>
      </w:pPr>
      <w:r w:rsidRPr="00443201">
        <w:rPr>
          <w:rFonts w:ascii="Times New Roman" w:hAnsi="Times New Roman"/>
          <w:sz w:val="24"/>
          <w:szCs w:val="24"/>
        </w:rPr>
        <w:t>Pasūtītājam ir tiesības vienpusēji atkāpties no Līguma, 30 (trīsdesmit) kalendārās dienas iepriekš rakstiski par to brīdinot Izpildītāju, ja:</w:t>
      </w:r>
    </w:p>
    <w:p w14:paraId="07C0660F" w14:textId="77777777" w:rsidR="00B64FA6" w:rsidRPr="006067C2" w:rsidRDefault="00B64FA6" w:rsidP="00B64FA6">
      <w:pPr>
        <w:numPr>
          <w:ilvl w:val="2"/>
          <w:numId w:val="31"/>
        </w:numPr>
        <w:tabs>
          <w:tab w:val="num" w:pos="1276"/>
        </w:tabs>
        <w:spacing w:after="0" w:line="240" w:lineRule="auto"/>
        <w:ind w:left="1276" w:right="-285" w:hanging="709"/>
        <w:jc w:val="both"/>
        <w:rPr>
          <w:rFonts w:ascii="Times New Roman" w:hAnsi="Times New Roman"/>
          <w:sz w:val="24"/>
          <w:szCs w:val="24"/>
        </w:rPr>
      </w:pPr>
      <w:r w:rsidRPr="006067C2">
        <w:rPr>
          <w:rFonts w:ascii="Times New Roman" w:eastAsia="SimSun" w:hAnsi="Times New Roman"/>
          <w:sz w:val="24"/>
          <w:szCs w:val="24"/>
          <w:lang w:eastAsia="ru-RU"/>
        </w:rPr>
        <w:t>Izpildītājs atkārtoti noteiktajos termiņos neveic Pakalpojumu vai veic to nekvalitatīvi</w:t>
      </w:r>
      <w:r w:rsidRPr="006067C2">
        <w:rPr>
          <w:rFonts w:ascii="Times New Roman" w:hAnsi="Times New Roman"/>
          <w:sz w:val="24"/>
          <w:szCs w:val="24"/>
        </w:rPr>
        <w:t xml:space="preserve">; </w:t>
      </w:r>
    </w:p>
    <w:p w14:paraId="235151CE" w14:textId="77777777" w:rsidR="006067C2" w:rsidRPr="006067C2" w:rsidRDefault="00B64FA6" w:rsidP="006067C2">
      <w:pPr>
        <w:numPr>
          <w:ilvl w:val="2"/>
          <w:numId w:val="31"/>
        </w:numPr>
        <w:tabs>
          <w:tab w:val="clear" w:pos="1997"/>
        </w:tabs>
        <w:spacing w:after="0" w:line="240" w:lineRule="auto"/>
        <w:ind w:left="1276" w:right="-285" w:hanging="709"/>
        <w:jc w:val="both"/>
        <w:rPr>
          <w:rFonts w:ascii="Times New Roman" w:hAnsi="Times New Roman"/>
          <w:sz w:val="24"/>
          <w:szCs w:val="24"/>
        </w:rPr>
      </w:pPr>
      <w:r w:rsidRPr="006067C2">
        <w:rPr>
          <w:rFonts w:ascii="Times New Roman" w:hAnsi="Times New Roman"/>
          <w:sz w:val="24"/>
          <w:szCs w:val="24"/>
        </w:rPr>
        <w:t>Izpildītājs Līguma noslēgšanas vai Līguma izpildes laikā sniedzis nepatiesas vai nepilnīgas z</w:t>
      </w:r>
      <w:r w:rsidR="006067C2" w:rsidRPr="006067C2">
        <w:rPr>
          <w:rFonts w:ascii="Times New Roman" w:hAnsi="Times New Roman"/>
          <w:sz w:val="24"/>
          <w:szCs w:val="24"/>
        </w:rPr>
        <w:t>iņas vai apliecinājumus;</w:t>
      </w:r>
    </w:p>
    <w:p w14:paraId="145378DA" w14:textId="72CE0DC5" w:rsidR="006067C2" w:rsidRPr="006067C2" w:rsidRDefault="006067C2" w:rsidP="006067C2">
      <w:pPr>
        <w:numPr>
          <w:ilvl w:val="2"/>
          <w:numId w:val="31"/>
        </w:numPr>
        <w:tabs>
          <w:tab w:val="clear" w:pos="1997"/>
        </w:tabs>
        <w:spacing w:after="0" w:line="240" w:lineRule="auto"/>
        <w:ind w:left="1276" w:right="-285" w:hanging="709"/>
        <w:jc w:val="both"/>
        <w:rPr>
          <w:rFonts w:ascii="Times New Roman" w:hAnsi="Times New Roman"/>
          <w:sz w:val="24"/>
          <w:szCs w:val="24"/>
        </w:rPr>
      </w:pPr>
      <w:r w:rsidRPr="006067C2">
        <w:rPr>
          <w:rFonts w:ascii="Times New Roman" w:hAnsi="Times New Roman"/>
          <w:sz w:val="24"/>
          <w:szCs w:val="24"/>
        </w:rPr>
        <w:t xml:space="preserve">ja piegādātās Preces kvalitāte būtiski atšķiras no Līguma un tā pielikumu noteikumiem. Ja iestājas šajā apakšpunktā minētais un tas tiek konstatēts un tiek sastādīts attiecīgs pamatojums, kas pierāda cēloņsakarību, </w:t>
      </w:r>
      <w:r>
        <w:rPr>
          <w:rFonts w:ascii="Times New Roman" w:hAnsi="Times New Roman"/>
          <w:sz w:val="24"/>
          <w:szCs w:val="24"/>
        </w:rPr>
        <w:t>Izpildītājam ir pienākums atmaksāt P</w:t>
      </w:r>
      <w:r w:rsidRPr="006067C2">
        <w:rPr>
          <w:rFonts w:ascii="Times New Roman" w:hAnsi="Times New Roman"/>
          <w:sz w:val="24"/>
          <w:szCs w:val="24"/>
        </w:rPr>
        <w:t>asūtītājam Preces cenu, kā arī pieņemt un aizvest Preci no Pasūtītāja telpām;</w:t>
      </w:r>
    </w:p>
    <w:p w14:paraId="1F84D541" w14:textId="77777777" w:rsidR="00C01A9D" w:rsidRPr="00C01A9D" w:rsidRDefault="00B64FA6" w:rsidP="00C01A9D">
      <w:pPr>
        <w:numPr>
          <w:ilvl w:val="2"/>
          <w:numId w:val="31"/>
        </w:numPr>
        <w:tabs>
          <w:tab w:val="num" w:pos="1276"/>
        </w:tabs>
        <w:spacing w:after="0" w:line="240" w:lineRule="auto"/>
        <w:ind w:left="1276" w:right="-285" w:hanging="709"/>
        <w:jc w:val="both"/>
        <w:rPr>
          <w:rFonts w:ascii="Times New Roman" w:hAnsi="Times New Roman"/>
          <w:sz w:val="24"/>
          <w:szCs w:val="24"/>
        </w:rPr>
      </w:pPr>
      <w:r w:rsidRPr="006067C2">
        <w:rPr>
          <w:rFonts w:ascii="Times New Roman" w:hAnsi="Times New Roman"/>
          <w:sz w:val="24"/>
          <w:szCs w:val="24"/>
        </w:rPr>
        <w:t xml:space="preserve">iestājušies </w:t>
      </w:r>
      <w:r w:rsidRPr="00C01A9D">
        <w:rPr>
          <w:rFonts w:ascii="Times New Roman" w:hAnsi="Times New Roman"/>
          <w:sz w:val="24"/>
          <w:szCs w:val="24"/>
        </w:rPr>
        <w:t>apstākļi, kas apgrūtina vai padara neiespējamu Izpildītāja šajā Līgumā noteikto saistību izpildi;</w:t>
      </w:r>
    </w:p>
    <w:p w14:paraId="00BAA2E6" w14:textId="5F780259" w:rsidR="00C01A9D" w:rsidRPr="00C01A9D" w:rsidRDefault="00C01A9D" w:rsidP="00C01A9D">
      <w:pPr>
        <w:numPr>
          <w:ilvl w:val="2"/>
          <w:numId w:val="31"/>
        </w:numPr>
        <w:tabs>
          <w:tab w:val="num" w:pos="1276"/>
        </w:tabs>
        <w:spacing w:after="0" w:line="240" w:lineRule="auto"/>
        <w:ind w:left="1276" w:right="-285" w:hanging="709"/>
        <w:jc w:val="both"/>
        <w:rPr>
          <w:rFonts w:ascii="Times New Roman" w:hAnsi="Times New Roman"/>
          <w:sz w:val="24"/>
          <w:szCs w:val="24"/>
        </w:rPr>
      </w:pPr>
      <w:r w:rsidRPr="00C01A9D">
        <w:rPr>
          <w:rFonts w:ascii="Times New Roman" w:hAnsi="Times New Roman"/>
          <w:sz w:val="24"/>
          <w:szCs w:val="24"/>
        </w:rPr>
        <w:t xml:space="preserve">Pasūtītājam zūd nepieciešamība saņemt Pakalpojumus vai Preci. </w:t>
      </w:r>
    </w:p>
    <w:p w14:paraId="7AC5E7B8" w14:textId="77777777" w:rsidR="00B64FA6" w:rsidRPr="00C01A9D" w:rsidRDefault="00B64FA6" w:rsidP="00B64FA6">
      <w:pPr>
        <w:numPr>
          <w:ilvl w:val="2"/>
          <w:numId w:val="31"/>
        </w:numPr>
        <w:tabs>
          <w:tab w:val="num" w:pos="1276"/>
        </w:tabs>
        <w:spacing w:after="0" w:line="240" w:lineRule="auto"/>
        <w:ind w:left="1276" w:right="-285" w:hanging="709"/>
        <w:jc w:val="both"/>
        <w:rPr>
          <w:rFonts w:ascii="Times New Roman" w:hAnsi="Times New Roman"/>
          <w:sz w:val="24"/>
          <w:szCs w:val="24"/>
        </w:rPr>
      </w:pPr>
      <w:r w:rsidRPr="00C01A9D">
        <w:rPr>
          <w:rFonts w:ascii="Times New Roman" w:hAnsi="Times New Roman"/>
          <w:sz w:val="24"/>
          <w:szCs w:val="24"/>
        </w:rPr>
        <w:t xml:space="preserve">notikusi Izpildītāja labprātīga vai piespiedu likvidācija; </w:t>
      </w:r>
    </w:p>
    <w:p w14:paraId="67CFBAFC" w14:textId="77777777" w:rsidR="006067C2" w:rsidRPr="006067C2" w:rsidRDefault="00B64FA6" w:rsidP="006067C2">
      <w:pPr>
        <w:numPr>
          <w:ilvl w:val="2"/>
          <w:numId w:val="31"/>
        </w:numPr>
        <w:tabs>
          <w:tab w:val="num" w:pos="1276"/>
        </w:tabs>
        <w:spacing w:after="0" w:line="240" w:lineRule="auto"/>
        <w:ind w:left="1276" w:right="-285" w:hanging="709"/>
        <w:jc w:val="both"/>
        <w:rPr>
          <w:rFonts w:ascii="Times New Roman" w:hAnsi="Times New Roman"/>
          <w:sz w:val="24"/>
          <w:szCs w:val="24"/>
        </w:rPr>
      </w:pPr>
      <w:r w:rsidRPr="00C01A9D">
        <w:rPr>
          <w:rFonts w:ascii="Times New Roman" w:hAnsi="Times New Roman"/>
          <w:sz w:val="24"/>
          <w:szCs w:val="24"/>
        </w:rPr>
        <w:t>pret Izpildītāju u</w:t>
      </w:r>
      <w:r w:rsidR="006067C2" w:rsidRPr="00C01A9D">
        <w:rPr>
          <w:rFonts w:ascii="Times New Roman" w:hAnsi="Times New Roman"/>
          <w:sz w:val="24"/>
          <w:szCs w:val="24"/>
        </w:rPr>
        <w:t>zsākta maksātnespējas procedūra</w:t>
      </w:r>
      <w:r w:rsidR="006067C2" w:rsidRPr="006067C2">
        <w:rPr>
          <w:rFonts w:ascii="Times New Roman" w:hAnsi="Times New Roman"/>
          <w:sz w:val="24"/>
          <w:szCs w:val="24"/>
        </w:rPr>
        <w:t>;</w:t>
      </w:r>
    </w:p>
    <w:p w14:paraId="791DEADA" w14:textId="754FCF00" w:rsidR="006067C2" w:rsidRPr="006067C2" w:rsidRDefault="006067C2" w:rsidP="006067C2">
      <w:pPr>
        <w:numPr>
          <w:ilvl w:val="2"/>
          <w:numId w:val="31"/>
        </w:numPr>
        <w:tabs>
          <w:tab w:val="num" w:pos="1276"/>
        </w:tabs>
        <w:spacing w:after="0" w:line="240" w:lineRule="auto"/>
        <w:ind w:left="1276" w:right="-285" w:hanging="709"/>
        <w:jc w:val="both"/>
        <w:rPr>
          <w:rFonts w:ascii="Times New Roman" w:hAnsi="Times New Roman"/>
          <w:sz w:val="24"/>
          <w:szCs w:val="24"/>
        </w:rPr>
      </w:pPr>
      <w:r w:rsidRPr="006067C2">
        <w:rPr>
          <w:rFonts w:ascii="Times New Roman" w:hAnsi="Times New Roman"/>
          <w:sz w:val="24"/>
          <w:szCs w:val="24"/>
        </w:rPr>
        <w:t xml:space="preserve">ja Līguma izpildes laikā </w:t>
      </w:r>
      <w:r>
        <w:rPr>
          <w:rFonts w:ascii="Times New Roman" w:hAnsi="Times New Roman"/>
          <w:sz w:val="24"/>
          <w:szCs w:val="24"/>
        </w:rPr>
        <w:t xml:space="preserve">Izpildītājam </w:t>
      </w:r>
      <w:r w:rsidRPr="006067C2">
        <w:rPr>
          <w:rFonts w:ascii="Times New Roman" w:hAnsi="Times New Roman"/>
          <w:sz w:val="24"/>
          <w:szCs w:val="24"/>
        </w:rPr>
        <w:t>ir piemērotas starptautiskās vai nacionālās sankcijas vai būtiskas finanšu un kapitāla tirgus intereses ietekmējošas Eiropas Savienības vai Ziemeļatlantijas līguma organizācijas dalībvalsts noteiktās sankcijas.</w:t>
      </w:r>
    </w:p>
    <w:p w14:paraId="5843876A" w14:textId="77777777" w:rsidR="00B64FA6" w:rsidRPr="00443201" w:rsidRDefault="00B64FA6" w:rsidP="00B64FA6">
      <w:pPr>
        <w:pStyle w:val="ListParagraph"/>
        <w:numPr>
          <w:ilvl w:val="1"/>
          <w:numId w:val="30"/>
        </w:numPr>
        <w:ind w:right="-285"/>
        <w:contextualSpacing w:val="0"/>
        <w:jc w:val="both"/>
        <w:rPr>
          <w:rFonts w:eastAsia="Calibri"/>
          <w:vanish/>
          <w:lang w:eastAsia="en-US"/>
        </w:rPr>
      </w:pPr>
    </w:p>
    <w:p w14:paraId="3FE9D5D6" w14:textId="77777777" w:rsidR="006067C2" w:rsidRDefault="00B64FA6" w:rsidP="006067C2">
      <w:pPr>
        <w:pStyle w:val="ListParagraph"/>
        <w:numPr>
          <w:ilvl w:val="1"/>
          <w:numId w:val="31"/>
        </w:numPr>
        <w:tabs>
          <w:tab w:val="left" w:pos="1134"/>
          <w:tab w:val="left" w:pos="1276"/>
        </w:tabs>
        <w:jc w:val="both"/>
      </w:pPr>
      <w:r w:rsidRPr="006067C2">
        <w:t xml:space="preserve"> </w:t>
      </w:r>
      <w:r w:rsidR="006067C2" w:rsidRPr="006067C2">
        <w:t>Par Līguma vienpusēj</w:t>
      </w:r>
      <w:r w:rsidR="006067C2">
        <w:t>u izbeigšanu saskaņā ar Līguma 6.2</w:t>
      </w:r>
      <w:r w:rsidR="006067C2" w:rsidRPr="006067C2">
        <w:t>. punktu</w:t>
      </w:r>
      <w:r w:rsidR="006067C2">
        <w:t>,</w:t>
      </w:r>
      <w:r w:rsidR="006067C2" w:rsidRPr="006067C2">
        <w:t xml:space="preserve"> Pasūtītājs paziņo </w:t>
      </w:r>
      <w:r w:rsidR="006067C2">
        <w:t>Izpildītājam</w:t>
      </w:r>
      <w:r w:rsidR="006067C2" w:rsidRPr="006067C2">
        <w:t xml:space="preserve">, nosūtot paziņojumu ar elektroniskā pasta starpniecību, izmantojot drošu elektronisko parakstu. Līgums uzskatāms par izbeigtu otrajā darba dienā pēc paziņojuma nosūtīšanas. </w:t>
      </w:r>
    </w:p>
    <w:p w14:paraId="412C13E1" w14:textId="3BA39E28" w:rsidR="006067C2" w:rsidRPr="006067C2" w:rsidRDefault="006067C2" w:rsidP="006067C2">
      <w:pPr>
        <w:pStyle w:val="ListParagraph"/>
        <w:numPr>
          <w:ilvl w:val="1"/>
          <w:numId w:val="31"/>
        </w:numPr>
        <w:tabs>
          <w:tab w:val="left" w:pos="1134"/>
          <w:tab w:val="left" w:pos="1276"/>
        </w:tabs>
        <w:jc w:val="both"/>
      </w:pPr>
      <w:r w:rsidRPr="006067C2">
        <w:t>Ja Līgums t</w:t>
      </w:r>
      <w:r>
        <w:t>iek izbeigts saskaņā ar Līguma 6.2</w:t>
      </w:r>
      <w:r w:rsidRPr="006067C2">
        <w:t xml:space="preserve">. punktu, Pasūtītājam ir tiesības pieprasīt </w:t>
      </w:r>
      <w:r w:rsidR="0007003C">
        <w:t>Izpildītājam</w:t>
      </w:r>
      <w:r w:rsidRPr="006067C2">
        <w:t xml:space="preserve"> maksāt līgumsodu 10% (desmit procenti) apmērā no Līguma summas.</w:t>
      </w:r>
    </w:p>
    <w:p w14:paraId="1959108D" w14:textId="77777777" w:rsidR="00B64FA6" w:rsidRPr="00443201" w:rsidRDefault="00B64FA6" w:rsidP="00B64FA6">
      <w:pPr>
        <w:pStyle w:val="ListParagraph"/>
        <w:numPr>
          <w:ilvl w:val="1"/>
          <w:numId w:val="31"/>
        </w:numPr>
        <w:ind w:right="-285"/>
        <w:contextualSpacing w:val="0"/>
        <w:jc w:val="both"/>
        <w:rPr>
          <w:rFonts w:eastAsia="Calibri"/>
          <w:vanish/>
          <w:lang w:eastAsia="en-US"/>
        </w:rPr>
      </w:pPr>
    </w:p>
    <w:p w14:paraId="08DCA2AE" w14:textId="116FB92C" w:rsidR="00B64FA6" w:rsidRPr="00443201" w:rsidRDefault="0007003C" w:rsidP="00B64FA6">
      <w:pPr>
        <w:numPr>
          <w:ilvl w:val="1"/>
          <w:numId w:val="31"/>
        </w:numPr>
        <w:tabs>
          <w:tab w:val="num" w:pos="1396"/>
        </w:tabs>
        <w:spacing w:after="0" w:line="240" w:lineRule="auto"/>
        <w:ind w:left="420" w:right="-285"/>
        <w:jc w:val="both"/>
        <w:rPr>
          <w:rFonts w:ascii="Times New Roman" w:hAnsi="Times New Roman"/>
          <w:sz w:val="24"/>
          <w:szCs w:val="24"/>
        </w:rPr>
      </w:pPr>
      <w:r>
        <w:rPr>
          <w:rFonts w:ascii="Times New Roman" w:hAnsi="Times New Roman"/>
          <w:sz w:val="24"/>
          <w:szCs w:val="24"/>
        </w:rPr>
        <w:t>Izpildītājs</w:t>
      </w:r>
      <w:r w:rsidR="00B64FA6" w:rsidRPr="00443201">
        <w:rPr>
          <w:rFonts w:ascii="Times New Roman" w:hAnsi="Times New Roman"/>
          <w:sz w:val="24"/>
          <w:szCs w:val="24"/>
        </w:rPr>
        <w:t xml:space="preserve"> ir tiesīgs vienpusēji atkāpties no Līguma, nosūtot par to rakstisku paziņojumu uz Pasūtītāja juridisko adresi 30 (trīsdesmit) kalendārās dienas iepriekš, ja iestājies kāds no šādiem apstākļiem:</w:t>
      </w:r>
    </w:p>
    <w:p w14:paraId="13599C32" w14:textId="7CBE94DF" w:rsidR="00B64FA6" w:rsidRPr="00443201" w:rsidRDefault="00B64FA6" w:rsidP="00B64FA6">
      <w:pPr>
        <w:numPr>
          <w:ilvl w:val="2"/>
          <w:numId w:val="31"/>
        </w:numPr>
        <w:tabs>
          <w:tab w:val="num" w:pos="1276"/>
        </w:tabs>
        <w:spacing w:after="0" w:line="240" w:lineRule="auto"/>
        <w:ind w:left="1276" w:right="-285" w:hanging="709"/>
        <w:jc w:val="both"/>
        <w:rPr>
          <w:rFonts w:ascii="Times New Roman" w:hAnsi="Times New Roman"/>
          <w:sz w:val="24"/>
          <w:szCs w:val="24"/>
        </w:rPr>
      </w:pPr>
      <w:r w:rsidRPr="00443201">
        <w:rPr>
          <w:rFonts w:ascii="Times New Roman" w:hAnsi="Times New Roman"/>
          <w:sz w:val="24"/>
          <w:szCs w:val="24"/>
        </w:rPr>
        <w:t xml:space="preserve">Pasūtītājs vismaz 30 (trīsdesmit) kalendārās dienas kavē Līgumā noteikto maksājumu veikšanas termiņu un Pasūtītājs pārkāpumu nenovērš 30 (trīsdesmit) kalendāro dienu laikā no </w:t>
      </w:r>
      <w:r w:rsidR="0007003C">
        <w:rPr>
          <w:rFonts w:ascii="Times New Roman" w:hAnsi="Times New Roman"/>
          <w:sz w:val="24"/>
          <w:szCs w:val="24"/>
        </w:rPr>
        <w:t xml:space="preserve">Izpildītāja </w:t>
      </w:r>
      <w:r w:rsidRPr="00443201">
        <w:rPr>
          <w:rFonts w:ascii="Times New Roman" w:hAnsi="Times New Roman"/>
          <w:sz w:val="24"/>
          <w:szCs w:val="24"/>
        </w:rPr>
        <w:t>pretenzijas nosūtīšanas dienas uz Pasūtītāja juridisko adresi;</w:t>
      </w:r>
    </w:p>
    <w:p w14:paraId="6FC9D95E" w14:textId="77777777" w:rsidR="00B64FA6" w:rsidRPr="00443201" w:rsidRDefault="00B64FA6" w:rsidP="00B64FA6">
      <w:pPr>
        <w:numPr>
          <w:ilvl w:val="2"/>
          <w:numId w:val="31"/>
        </w:numPr>
        <w:tabs>
          <w:tab w:val="clear" w:pos="1997"/>
          <w:tab w:val="num" w:pos="1276"/>
        </w:tabs>
        <w:spacing w:after="0" w:line="240" w:lineRule="auto"/>
        <w:ind w:left="1276" w:right="-285" w:hanging="709"/>
        <w:jc w:val="both"/>
        <w:rPr>
          <w:rFonts w:ascii="Times New Roman" w:hAnsi="Times New Roman"/>
          <w:sz w:val="24"/>
          <w:szCs w:val="24"/>
        </w:rPr>
      </w:pPr>
      <w:r w:rsidRPr="00443201">
        <w:rPr>
          <w:rFonts w:ascii="Times New Roman" w:hAnsi="Times New Roman"/>
          <w:sz w:val="24"/>
          <w:szCs w:val="24"/>
        </w:rPr>
        <w:t>Pasūtītājam ir uzsākts maksātnespējas process, likvidācija, tā darbība tiek izbeigta  vai pārtraukta, vai ir apturēta tā saimnieciskā darbība.</w:t>
      </w:r>
    </w:p>
    <w:p w14:paraId="2DA4D59F" w14:textId="77777777" w:rsidR="00B64FA6" w:rsidRPr="00443201" w:rsidRDefault="00B64FA6" w:rsidP="00B64FA6">
      <w:pPr>
        <w:pStyle w:val="ListParagraph"/>
        <w:numPr>
          <w:ilvl w:val="1"/>
          <w:numId w:val="30"/>
        </w:numPr>
        <w:ind w:right="-285"/>
        <w:contextualSpacing w:val="0"/>
        <w:jc w:val="both"/>
        <w:rPr>
          <w:vanish/>
        </w:rPr>
      </w:pPr>
    </w:p>
    <w:p w14:paraId="27A412F3" w14:textId="3BFD0F93" w:rsidR="00B64FA6" w:rsidRPr="0007003C" w:rsidRDefault="00B64FA6" w:rsidP="0007003C">
      <w:pPr>
        <w:pStyle w:val="ListParagraph"/>
        <w:numPr>
          <w:ilvl w:val="1"/>
          <w:numId w:val="31"/>
        </w:numPr>
        <w:ind w:right="-285"/>
        <w:jc w:val="both"/>
      </w:pPr>
      <w:r w:rsidRPr="0007003C">
        <w:t xml:space="preserve">Šī Līguma saistību izbeigšanas gadījumā Pasūtītājs veic pilnu norēķinu un samaksā visus </w:t>
      </w:r>
      <w:r w:rsidR="0007003C" w:rsidRPr="0007003C">
        <w:t>Izpildītāja</w:t>
      </w:r>
      <w:r w:rsidRPr="0007003C">
        <w:t xml:space="preserve"> pamatoti iesniegtos rēķinus par faktiski veikto pakalpojumu līdz līgumsaistību pilnīgai izbeigšanai.</w:t>
      </w:r>
    </w:p>
    <w:p w14:paraId="5C77B41D" w14:textId="0897339C" w:rsidR="00B64FA6" w:rsidRPr="00443201" w:rsidRDefault="00B64FA6" w:rsidP="0007003C">
      <w:pPr>
        <w:numPr>
          <w:ilvl w:val="1"/>
          <w:numId w:val="31"/>
        </w:numPr>
        <w:spacing w:after="0" w:line="240" w:lineRule="auto"/>
        <w:ind w:left="360" w:right="-285"/>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Puses ir tiesīgas veikt Līguma grozījumus, ja </w:t>
      </w:r>
      <w:r w:rsidR="0007003C">
        <w:rPr>
          <w:rFonts w:ascii="Times New Roman" w:eastAsia="Times New Roman" w:hAnsi="Times New Roman"/>
          <w:sz w:val="24"/>
          <w:szCs w:val="24"/>
          <w:lang w:eastAsia="lv-LV"/>
        </w:rPr>
        <w:t>Izpildītāju</w:t>
      </w:r>
      <w:r w:rsidRPr="00443201">
        <w:rPr>
          <w:rFonts w:ascii="Times New Roman" w:eastAsia="Times New Roman" w:hAnsi="Times New Roman"/>
          <w:sz w:val="24"/>
          <w:szCs w:val="24"/>
          <w:lang w:eastAsia="lv-LV"/>
        </w:rPr>
        <w:t xml:space="preserve"> aizstāj ar citu, atbilstoši komerctiesību jomas normatīvo aktu noteikumiem par komersantu reorganizāciju un uzņēmuma pāreju.</w:t>
      </w:r>
    </w:p>
    <w:p w14:paraId="4CD1A619" w14:textId="77777777" w:rsidR="002D7A09" w:rsidRPr="00443201" w:rsidRDefault="002D7A09" w:rsidP="0007003C">
      <w:pPr>
        <w:tabs>
          <w:tab w:val="left" w:pos="567"/>
        </w:tabs>
        <w:spacing w:after="0" w:line="240" w:lineRule="auto"/>
        <w:ind w:right="-285"/>
        <w:jc w:val="both"/>
        <w:rPr>
          <w:rFonts w:ascii="Times New Roman" w:eastAsia="Times New Roman" w:hAnsi="Times New Roman"/>
          <w:sz w:val="24"/>
          <w:szCs w:val="24"/>
          <w:lang w:eastAsia="lv-LV"/>
        </w:rPr>
      </w:pPr>
    </w:p>
    <w:p w14:paraId="4802005E" w14:textId="77777777" w:rsidR="00B64FA6" w:rsidRPr="00443201" w:rsidRDefault="00B64FA6" w:rsidP="0007003C">
      <w:pPr>
        <w:numPr>
          <w:ilvl w:val="0"/>
          <w:numId w:val="31"/>
        </w:numPr>
        <w:tabs>
          <w:tab w:val="left" w:pos="567"/>
        </w:tabs>
        <w:spacing w:after="0" w:line="240" w:lineRule="auto"/>
        <w:ind w:left="567" w:right="-285" w:hanging="567"/>
        <w:jc w:val="center"/>
        <w:rPr>
          <w:rFonts w:ascii="Times New Roman" w:eastAsia="Times New Roman" w:hAnsi="Times New Roman"/>
          <w:sz w:val="24"/>
          <w:szCs w:val="24"/>
          <w:lang w:eastAsia="lv-LV"/>
        </w:rPr>
      </w:pPr>
      <w:r w:rsidRPr="00443201">
        <w:rPr>
          <w:rFonts w:ascii="Times New Roman" w:eastAsia="Times New Roman" w:hAnsi="Times New Roman"/>
          <w:b/>
          <w:sz w:val="24"/>
          <w:szCs w:val="24"/>
          <w:lang w:eastAsia="lv-LV"/>
        </w:rPr>
        <w:t>CITI NOTEIKUMI</w:t>
      </w:r>
    </w:p>
    <w:p w14:paraId="0FD4FBFB" w14:textId="77777777" w:rsidR="00B64FA6" w:rsidRPr="00443201"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sz w:val="24"/>
          <w:szCs w:val="24"/>
          <w:lang w:val="x-none" w:eastAsia="lv-LV"/>
        </w:rPr>
      </w:pPr>
      <w:r w:rsidRPr="00443201">
        <w:rPr>
          <w:rFonts w:ascii="Times New Roman" w:eastAsia="Times New Roman" w:hAnsi="Times New Roman"/>
          <w:sz w:val="24"/>
          <w:szCs w:val="24"/>
          <w:lang w:eastAsia="lv-LV"/>
        </w:rPr>
        <w:t xml:space="preserve">Līgums stājas spēkā ar tā abpusējas parakstīšanas dienu </w:t>
      </w:r>
      <w:r w:rsidRPr="00443201">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8D379E3" w14:textId="646AD271" w:rsidR="00B64FA6" w:rsidRPr="00443201" w:rsidRDefault="002D7A09" w:rsidP="0007003C">
      <w:pPr>
        <w:pStyle w:val="ListParagraph"/>
        <w:numPr>
          <w:ilvl w:val="2"/>
          <w:numId w:val="31"/>
        </w:numPr>
        <w:tabs>
          <w:tab w:val="left" w:pos="0"/>
        </w:tabs>
        <w:ind w:right="-285"/>
        <w:jc w:val="both"/>
        <w:rPr>
          <w:bCs/>
        </w:rPr>
      </w:pPr>
      <w:r>
        <w:t>36</w:t>
      </w:r>
      <w:r w:rsidR="00B64FA6" w:rsidRPr="00443201">
        <w:t xml:space="preserve"> (</w:t>
      </w:r>
      <w:r>
        <w:t>trīsdesmit seš</w:t>
      </w:r>
      <w:r w:rsidR="00B64FA6" w:rsidRPr="00443201">
        <w:t>i) mēneši no Līguma spēkā stāšanās dienas;</w:t>
      </w:r>
    </w:p>
    <w:p w14:paraId="63F7F206" w14:textId="77777777" w:rsidR="00B64FA6" w:rsidRPr="00443201" w:rsidRDefault="00B64FA6" w:rsidP="0007003C">
      <w:pPr>
        <w:pStyle w:val="ListParagraph"/>
        <w:numPr>
          <w:ilvl w:val="2"/>
          <w:numId w:val="31"/>
        </w:numPr>
        <w:tabs>
          <w:tab w:val="left" w:pos="0"/>
        </w:tabs>
        <w:ind w:right="-285"/>
        <w:jc w:val="both"/>
        <w:rPr>
          <w:bCs/>
        </w:rPr>
      </w:pPr>
      <w:r w:rsidRPr="00443201">
        <w:t>Līguma summa ir izlietota.</w:t>
      </w:r>
    </w:p>
    <w:p w14:paraId="3A0CB40F" w14:textId="5EC4C9B3" w:rsidR="00B64FA6" w:rsidRPr="00A168A2"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bCs/>
          <w:sz w:val="24"/>
          <w:szCs w:val="24"/>
          <w:lang w:eastAsia="lv-LV"/>
        </w:rPr>
      </w:pPr>
      <w:r w:rsidRPr="00A168A2">
        <w:rPr>
          <w:rFonts w:ascii="Times New Roman" w:eastAsia="Times New Roman" w:hAnsi="Times New Roman"/>
          <w:bCs/>
          <w:sz w:val="24"/>
          <w:szCs w:val="24"/>
          <w:lang w:eastAsia="lv-LV"/>
        </w:rPr>
        <w:t xml:space="preserve">Pasūtītājs </w:t>
      </w:r>
      <w:proofErr w:type="spellStart"/>
      <w:r w:rsidRPr="00A168A2">
        <w:rPr>
          <w:rFonts w:ascii="Times New Roman" w:eastAsia="Times New Roman" w:hAnsi="Times New Roman"/>
          <w:bCs/>
          <w:sz w:val="24"/>
          <w:szCs w:val="24"/>
          <w:lang w:eastAsia="lv-LV"/>
        </w:rPr>
        <w:t>pasūta</w:t>
      </w:r>
      <w:proofErr w:type="spellEnd"/>
      <w:r w:rsidR="00DB0833">
        <w:rPr>
          <w:rFonts w:ascii="Times New Roman" w:eastAsia="Times New Roman" w:hAnsi="Times New Roman"/>
          <w:bCs/>
          <w:sz w:val="24"/>
          <w:szCs w:val="24"/>
          <w:lang w:eastAsia="lv-LV"/>
        </w:rPr>
        <w:t xml:space="preserve"> Pakalpojumu līdz ir pagājuši 36</w:t>
      </w:r>
      <w:r w:rsidRPr="00A168A2">
        <w:rPr>
          <w:rFonts w:ascii="Times New Roman" w:eastAsia="Times New Roman" w:hAnsi="Times New Roman"/>
          <w:bCs/>
          <w:sz w:val="24"/>
          <w:szCs w:val="24"/>
          <w:lang w:eastAsia="lv-LV"/>
        </w:rPr>
        <w:t xml:space="preserve"> (</w:t>
      </w:r>
      <w:r w:rsidR="00DB0833">
        <w:rPr>
          <w:rFonts w:ascii="Times New Roman" w:eastAsia="Times New Roman" w:hAnsi="Times New Roman"/>
          <w:bCs/>
          <w:sz w:val="24"/>
          <w:szCs w:val="24"/>
          <w:lang w:eastAsia="lv-LV"/>
        </w:rPr>
        <w:t>trīsdesmit seši</w:t>
      </w:r>
      <w:r w:rsidRPr="00A168A2">
        <w:rPr>
          <w:rFonts w:ascii="Times New Roman" w:eastAsia="Times New Roman" w:hAnsi="Times New Roman"/>
          <w:bCs/>
          <w:sz w:val="24"/>
          <w:szCs w:val="24"/>
          <w:lang w:eastAsia="lv-LV"/>
        </w:rPr>
        <w:t xml:space="preserve">) mēneši no Līguma spēkā stāšanās dienas vai līdz brīdim, kamēr Pasūtītājs saskaņā ar Līgumu ir izlietojis Līguma </w:t>
      </w:r>
      <w:r w:rsidRPr="00A168A2">
        <w:rPr>
          <w:rFonts w:ascii="Times New Roman" w:eastAsia="Times New Roman" w:hAnsi="Times New Roman"/>
          <w:bCs/>
          <w:sz w:val="24"/>
          <w:szCs w:val="24"/>
          <w:lang w:eastAsia="lv-LV"/>
        </w:rPr>
        <w:lastRenderedPageBreak/>
        <w:t>2.1.punktā norādīto Līgumcenu (atkarībā no tā, kurš no nosacījumiem iestājas pirmais). Gadījumā, ja Līguma izpildes ter</w:t>
      </w:r>
      <w:r>
        <w:rPr>
          <w:rFonts w:ascii="Times New Roman" w:eastAsia="Times New Roman" w:hAnsi="Times New Roman"/>
          <w:bCs/>
          <w:sz w:val="24"/>
          <w:szCs w:val="24"/>
          <w:lang w:eastAsia="lv-LV"/>
        </w:rPr>
        <w:t>miņš beidzas ātrāk nekā Līguma 2</w:t>
      </w:r>
      <w:r w:rsidRPr="00A168A2">
        <w:rPr>
          <w:rFonts w:ascii="Times New Roman" w:eastAsia="Times New Roman" w:hAnsi="Times New Roman"/>
          <w:bCs/>
          <w:sz w:val="24"/>
          <w:szCs w:val="24"/>
          <w:lang w:eastAsia="lv-LV"/>
        </w:rPr>
        <w:t>.1.punktā norādītā summa, Pusēm rakstiski vienoties Līguma termiņš var tikt pagarināts saskaņā ar Publisko iepirkumu likumu.</w:t>
      </w:r>
    </w:p>
    <w:p w14:paraId="14648229" w14:textId="77777777" w:rsidR="00B64FA6" w:rsidRPr="00443201"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6EE22925" w14:textId="77777777" w:rsidR="00B64FA6" w:rsidRPr="00443201"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755170DE" w14:textId="77777777" w:rsidR="00B64FA6" w:rsidRPr="00443201"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Kontrolēt šī Līguma izpildi un parakstīt nodošanas un pieņemšanas aktus un rēķinus:</w:t>
      </w:r>
    </w:p>
    <w:p w14:paraId="5063DB60" w14:textId="02E5B843" w:rsidR="00B64FA6" w:rsidRPr="00443201" w:rsidRDefault="00B64FA6" w:rsidP="0007003C">
      <w:pPr>
        <w:numPr>
          <w:ilvl w:val="2"/>
          <w:numId w:val="31"/>
        </w:numPr>
        <w:tabs>
          <w:tab w:val="left" w:pos="0"/>
        </w:tabs>
        <w:spacing w:after="0" w:line="240" w:lineRule="auto"/>
        <w:ind w:left="1134" w:right="-285"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Pasūtītāja puses____________________</w:t>
      </w:r>
      <w:r w:rsidRPr="00443201">
        <w:rPr>
          <w:rFonts w:ascii="Times New Roman" w:eastAsia="Times New Roman" w:hAnsi="Times New Roman"/>
          <w:sz w:val="24"/>
          <w:szCs w:val="24"/>
          <w:lang w:eastAsia="lv-LV"/>
        </w:rPr>
        <w:t>.</w:t>
      </w:r>
    </w:p>
    <w:p w14:paraId="21E3CCEA" w14:textId="77777777" w:rsidR="00B64FA6" w:rsidRPr="00443201" w:rsidRDefault="00B64FA6" w:rsidP="0007003C">
      <w:pPr>
        <w:numPr>
          <w:ilvl w:val="2"/>
          <w:numId w:val="31"/>
        </w:numPr>
        <w:tabs>
          <w:tab w:val="left" w:pos="0"/>
        </w:tabs>
        <w:spacing w:after="0" w:line="240" w:lineRule="auto"/>
        <w:ind w:left="1134" w:right="-285"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Izpildītājs pilnvaro: _______________(vārds, uzvārds, tālrunis, e-pasts).</w:t>
      </w:r>
    </w:p>
    <w:p w14:paraId="3B38FB15" w14:textId="77777777" w:rsidR="00B64FA6" w:rsidRPr="00443201" w:rsidRDefault="00B64FA6" w:rsidP="0007003C">
      <w:pPr>
        <w:numPr>
          <w:ilvl w:val="1"/>
          <w:numId w:val="31"/>
        </w:numPr>
        <w:tabs>
          <w:tab w:val="left" w:pos="0"/>
        </w:tabs>
        <w:spacing w:after="0" w:line="240" w:lineRule="auto"/>
        <w:ind w:left="567" w:right="-285"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Līgums sastādīts latviešu valodā 2 (divos) eksemplāros uz __ (_____) lapām ar 2 (diviem) pielikumiem uz __ (____________) lapām, no kuriem viens glabājas pie Izpildītāja, otrs - pie Pasūtītāja. Visiem Līguma eksemplāriem ir vienāds juridisks spēks.</w:t>
      </w:r>
    </w:p>
    <w:p w14:paraId="56B1B601" w14:textId="77777777" w:rsidR="00B64FA6" w:rsidRPr="00443201" w:rsidRDefault="00B64FA6" w:rsidP="00B64FA6">
      <w:pPr>
        <w:spacing w:after="0" w:line="240" w:lineRule="auto"/>
        <w:ind w:right="-285"/>
        <w:jc w:val="both"/>
        <w:rPr>
          <w:rFonts w:ascii="Times New Roman" w:eastAsia="Times New Roman" w:hAnsi="Times New Roman"/>
          <w:sz w:val="24"/>
          <w:szCs w:val="24"/>
          <w:lang w:eastAsia="lv-LV"/>
        </w:rPr>
      </w:pPr>
    </w:p>
    <w:p w14:paraId="7AA01FEC" w14:textId="77777777" w:rsidR="00B64FA6" w:rsidRPr="00443201" w:rsidRDefault="00B64FA6" w:rsidP="0007003C">
      <w:pPr>
        <w:numPr>
          <w:ilvl w:val="0"/>
          <w:numId w:val="31"/>
        </w:numPr>
        <w:spacing w:after="0" w:line="240" w:lineRule="auto"/>
        <w:ind w:right="-285"/>
        <w:contextualSpacing/>
        <w:jc w:val="center"/>
        <w:rPr>
          <w:rFonts w:ascii="Times New Roman" w:eastAsia="Times New Roman" w:hAnsi="Times New Roman"/>
          <w:b/>
          <w:bCs/>
          <w:caps/>
          <w:sz w:val="24"/>
          <w:szCs w:val="24"/>
          <w:lang w:eastAsia="lv-LV"/>
        </w:rPr>
      </w:pPr>
      <w:r w:rsidRPr="00443201">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B64FA6" w:rsidRPr="00443201" w14:paraId="27E0D817" w14:textId="77777777" w:rsidTr="00716B63">
        <w:tc>
          <w:tcPr>
            <w:tcW w:w="4968" w:type="dxa"/>
          </w:tcPr>
          <w:p w14:paraId="6BF59F96" w14:textId="77777777" w:rsidR="00B64FA6" w:rsidRPr="00443201" w:rsidRDefault="00B64FA6" w:rsidP="00B64FA6">
            <w:pPr>
              <w:spacing w:after="0" w:line="256" w:lineRule="auto"/>
              <w:ind w:right="-285"/>
              <w:jc w:val="both"/>
              <w:rPr>
                <w:rFonts w:ascii="Times New Roman" w:eastAsia="Times New Roman" w:hAnsi="Times New Roman"/>
                <w:b/>
                <w:sz w:val="24"/>
                <w:szCs w:val="24"/>
              </w:rPr>
            </w:pPr>
          </w:p>
          <w:p w14:paraId="48F82B43" w14:textId="77777777" w:rsidR="00B64FA6" w:rsidRPr="00443201" w:rsidRDefault="00B64FA6" w:rsidP="00B64FA6">
            <w:pPr>
              <w:spacing w:after="0" w:line="256" w:lineRule="auto"/>
              <w:ind w:right="-285"/>
              <w:jc w:val="both"/>
              <w:rPr>
                <w:rFonts w:ascii="Times New Roman" w:eastAsia="Times New Roman" w:hAnsi="Times New Roman"/>
                <w:b/>
                <w:sz w:val="24"/>
                <w:szCs w:val="24"/>
              </w:rPr>
            </w:pPr>
            <w:r w:rsidRPr="00443201">
              <w:rPr>
                <w:rFonts w:ascii="Times New Roman" w:eastAsia="Times New Roman" w:hAnsi="Times New Roman"/>
                <w:b/>
                <w:sz w:val="24"/>
                <w:szCs w:val="24"/>
              </w:rPr>
              <w:t>Pasūtītājs</w:t>
            </w:r>
          </w:p>
        </w:tc>
        <w:tc>
          <w:tcPr>
            <w:tcW w:w="4680" w:type="dxa"/>
          </w:tcPr>
          <w:p w14:paraId="73A08739" w14:textId="77777777" w:rsidR="00B64FA6" w:rsidRPr="00443201" w:rsidRDefault="00B64FA6" w:rsidP="00B64FA6">
            <w:pPr>
              <w:spacing w:after="0" w:line="256" w:lineRule="auto"/>
              <w:ind w:left="-108" w:right="-285"/>
              <w:jc w:val="both"/>
              <w:rPr>
                <w:rFonts w:ascii="Times New Roman" w:eastAsia="Times New Roman" w:hAnsi="Times New Roman"/>
                <w:b/>
                <w:sz w:val="24"/>
                <w:szCs w:val="24"/>
              </w:rPr>
            </w:pPr>
          </w:p>
          <w:p w14:paraId="70708666" w14:textId="77777777" w:rsidR="00B64FA6" w:rsidRPr="00443201" w:rsidRDefault="00B64FA6" w:rsidP="00B64FA6">
            <w:pPr>
              <w:spacing w:after="0" w:line="256" w:lineRule="auto"/>
              <w:ind w:left="-108" w:right="-285"/>
              <w:jc w:val="both"/>
              <w:rPr>
                <w:rFonts w:ascii="Times New Roman" w:eastAsia="Times New Roman" w:hAnsi="Times New Roman"/>
                <w:b/>
                <w:sz w:val="24"/>
                <w:szCs w:val="24"/>
              </w:rPr>
            </w:pPr>
            <w:r w:rsidRPr="00443201">
              <w:rPr>
                <w:rFonts w:ascii="Times New Roman" w:eastAsia="Times New Roman" w:hAnsi="Times New Roman"/>
                <w:b/>
                <w:sz w:val="24"/>
                <w:szCs w:val="24"/>
              </w:rPr>
              <w:t>Izpildītājs</w:t>
            </w:r>
          </w:p>
        </w:tc>
      </w:tr>
      <w:tr w:rsidR="00B64FA6" w:rsidRPr="00443201" w14:paraId="5467B594" w14:textId="77777777" w:rsidTr="00716B63">
        <w:tc>
          <w:tcPr>
            <w:tcW w:w="4968" w:type="dxa"/>
          </w:tcPr>
          <w:p w14:paraId="77CEA685" w14:textId="77777777" w:rsidR="00B64FA6" w:rsidRPr="00443201" w:rsidRDefault="00B64FA6" w:rsidP="00B64FA6">
            <w:pPr>
              <w:spacing w:after="0" w:line="256" w:lineRule="auto"/>
              <w:ind w:right="-285"/>
              <w:jc w:val="both"/>
              <w:rPr>
                <w:rFonts w:ascii="Times New Roman" w:eastAsia="Times New Roman" w:hAnsi="Times New Roman"/>
                <w:sz w:val="24"/>
                <w:szCs w:val="24"/>
              </w:rPr>
            </w:pPr>
          </w:p>
        </w:tc>
        <w:tc>
          <w:tcPr>
            <w:tcW w:w="4680" w:type="dxa"/>
          </w:tcPr>
          <w:p w14:paraId="4DD7370C" w14:textId="77777777" w:rsidR="00B64FA6" w:rsidRPr="00443201" w:rsidRDefault="00B64FA6" w:rsidP="00B64FA6">
            <w:pPr>
              <w:spacing w:after="0" w:line="256" w:lineRule="auto"/>
              <w:ind w:left="-108" w:right="-285"/>
              <w:jc w:val="both"/>
              <w:rPr>
                <w:rFonts w:ascii="Times New Roman" w:eastAsia="Times New Roman" w:hAnsi="Times New Roman"/>
                <w:sz w:val="24"/>
                <w:szCs w:val="24"/>
              </w:rPr>
            </w:pPr>
          </w:p>
        </w:tc>
      </w:tr>
    </w:tbl>
    <w:p w14:paraId="497C579A" w14:textId="77777777" w:rsidR="00582856" w:rsidRDefault="00582856" w:rsidP="00F42AC6">
      <w:pPr>
        <w:spacing w:after="0" w:line="240" w:lineRule="auto"/>
        <w:rPr>
          <w:rFonts w:ascii="Times New Roman" w:eastAsia="Times New Roman" w:hAnsi="Times New Roman"/>
          <w:bCs/>
          <w:sz w:val="24"/>
          <w:szCs w:val="24"/>
          <w:lang w:eastAsia="lv-LV"/>
        </w:rPr>
      </w:pPr>
    </w:p>
    <w:p w14:paraId="5A08B205" w14:textId="77777777" w:rsidR="00582856" w:rsidRPr="00876B01" w:rsidRDefault="00582856" w:rsidP="00F42AC6">
      <w:pPr>
        <w:spacing w:after="0" w:line="240" w:lineRule="auto"/>
        <w:rPr>
          <w:rFonts w:ascii="Times New Roman" w:eastAsia="Times New Roman" w:hAnsi="Times New Roman"/>
          <w:bCs/>
          <w:sz w:val="24"/>
          <w:szCs w:val="24"/>
          <w:lang w:eastAsia="lv-LV"/>
        </w:rPr>
      </w:pPr>
    </w:p>
    <w:sectPr w:rsidR="00582856" w:rsidRPr="00876B01" w:rsidSect="003A0A70">
      <w:footnotePr>
        <w:numFmt w:val="chicago"/>
      </w:footnotePr>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FD531F" w:rsidRDefault="00FD531F" w:rsidP="0066252A">
      <w:pPr>
        <w:spacing w:after="0" w:line="240" w:lineRule="auto"/>
      </w:pPr>
      <w:r>
        <w:separator/>
      </w:r>
    </w:p>
  </w:endnote>
  <w:endnote w:type="continuationSeparator" w:id="0">
    <w:p w14:paraId="1B8FD8C3" w14:textId="77777777" w:rsidR="00FD531F" w:rsidRDefault="00FD531F"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FD531F" w:rsidRDefault="00FD531F">
    <w:pPr>
      <w:pStyle w:val="Footer"/>
      <w:jc w:val="center"/>
    </w:pPr>
    <w:r>
      <w:fldChar w:fldCharType="begin"/>
    </w:r>
    <w:r>
      <w:instrText xml:space="preserve"> PAGE   \* MERGEFORMAT </w:instrText>
    </w:r>
    <w:r>
      <w:fldChar w:fldCharType="separate"/>
    </w:r>
    <w:r w:rsidR="00ED7DCE">
      <w:rPr>
        <w:noProof/>
      </w:rPr>
      <w:t>21</w:t>
    </w:r>
    <w:r>
      <w:rPr>
        <w:noProof/>
      </w:rPr>
      <w:fldChar w:fldCharType="end"/>
    </w:r>
  </w:p>
  <w:p w14:paraId="3B0F7CC4" w14:textId="77777777" w:rsidR="00FD531F" w:rsidRDefault="00FD5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FD531F" w:rsidRDefault="00FD531F" w:rsidP="0066252A">
      <w:pPr>
        <w:spacing w:after="0" w:line="240" w:lineRule="auto"/>
      </w:pPr>
      <w:r>
        <w:separator/>
      </w:r>
    </w:p>
  </w:footnote>
  <w:footnote w:type="continuationSeparator" w:id="0">
    <w:p w14:paraId="0C508140" w14:textId="77777777" w:rsidR="00FD531F" w:rsidRDefault="00FD531F" w:rsidP="0066252A">
      <w:pPr>
        <w:spacing w:after="0" w:line="240" w:lineRule="auto"/>
      </w:pPr>
      <w:r>
        <w:continuationSeparator/>
      </w:r>
    </w:p>
  </w:footnote>
  <w:footnote w:id="1">
    <w:p w14:paraId="599FE56B" w14:textId="12D0BE9E" w:rsidR="00FD531F" w:rsidRPr="006C0F48" w:rsidRDefault="00FD531F"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w:t>
      </w:r>
      <w:proofErr w:type="spellStart"/>
      <w:r w:rsidRPr="006C0F48">
        <w:rPr>
          <w:lang w:val="en-US" w:eastAsia="lv-LV"/>
        </w:rPr>
        <w:t>var</w:t>
      </w:r>
      <w:proofErr w:type="spellEnd"/>
      <w:r w:rsidRPr="006C0F48">
        <w:rPr>
          <w:lang w:val="en-US" w:eastAsia="lv-LV"/>
        </w:rPr>
        <w:t xml:space="preserve">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FD531F" w:rsidRDefault="00FD531F"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FD531F" w:rsidRDefault="00FD531F" w:rsidP="0066252A">
      <w:pPr>
        <w:pStyle w:val="FootnoteText"/>
      </w:pPr>
      <w:r>
        <w:rPr>
          <w:rStyle w:val="FootnoteReference"/>
        </w:rPr>
        <w:t>[1]</w:t>
      </w:r>
      <w:r>
        <w:t xml:space="preserve"> norāda, ja piedāvājumā ir ietvertas dokumentu kopijas.</w:t>
      </w:r>
    </w:p>
  </w:footnote>
  <w:footnote w:id="4">
    <w:p w14:paraId="51126C0A" w14:textId="77777777" w:rsidR="00FD531F" w:rsidRDefault="00FD531F"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8"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9"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5"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19"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1"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4"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28"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0"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1"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20"/>
  </w:num>
  <w:num w:numId="10">
    <w:abstractNumId w:val="9"/>
  </w:num>
  <w:num w:numId="11">
    <w:abstractNumId w:val="13"/>
  </w:num>
  <w:num w:numId="12">
    <w:abstractNumId w:val="12"/>
  </w:num>
  <w:num w:numId="13">
    <w:abstractNumId w:val="26"/>
  </w:num>
  <w:num w:numId="14">
    <w:abstractNumId w:val="21"/>
  </w:num>
  <w:num w:numId="15">
    <w:abstractNumId w:val="11"/>
  </w:num>
  <w:num w:numId="16">
    <w:abstractNumId w:val="29"/>
  </w:num>
  <w:num w:numId="17">
    <w:abstractNumId w:val="28"/>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7C67"/>
    <w:rsid w:val="00032D99"/>
    <w:rsid w:val="0004143D"/>
    <w:rsid w:val="000566FC"/>
    <w:rsid w:val="0007003C"/>
    <w:rsid w:val="000B04E7"/>
    <w:rsid w:val="000C4A76"/>
    <w:rsid w:val="000F5686"/>
    <w:rsid w:val="0010136E"/>
    <w:rsid w:val="00104BA4"/>
    <w:rsid w:val="00125BD6"/>
    <w:rsid w:val="00142687"/>
    <w:rsid w:val="00175871"/>
    <w:rsid w:val="00185252"/>
    <w:rsid w:val="00190532"/>
    <w:rsid w:val="001B6272"/>
    <w:rsid w:val="001E0FE6"/>
    <w:rsid w:val="001E30D8"/>
    <w:rsid w:val="001E50F0"/>
    <w:rsid w:val="001E72CF"/>
    <w:rsid w:val="001F053A"/>
    <w:rsid w:val="001F087E"/>
    <w:rsid w:val="001F37E9"/>
    <w:rsid w:val="00241569"/>
    <w:rsid w:val="00254812"/>
    <w:rsid w:val="00264B02"/>
    <w:rsid w:val="002651BB"/>
    <w:rsid w:val="002809B7"/>
    <w:rsid w:val="00287624"/>
    <w:rsid w:val="002943A4"/>
    <w:rsid w:val="002A61F9"/>
    <w:rsid w:val="002D7A09"/>
    <w:rsid w:val="002E11CC"/>
    <w:rsid w:val="002E2974"/>
    <w:rsid w:val="002E6F2D"/>
    <w:rsid w:val="002F1545"/>
    <w:rsid w:val="00331961"/>
    <w:rsid w:val="00337416"/>
    <w:rsid w:val="0037459C"/>
    <w:rsid w:val="0037794E"/>
    <w:rsid w:val="00383C09"/>
    <w:rsid w:val="00385DD3"/>
    <w:rsid w:val="00390820"/>
    <w:rsid w:val="003A0A70"/>
    <w:rsid w:val="003A66FD"/>
    <w:rsid w:val="003B19D1"/>
    <w:rsid w:val="003B7835"/>
    <w:rsid w:val="003F3FDF"/>
    <w:rsid w:val="00413B4C"/>
    <w:rsid w:val="00423EDB"/>
    <w:rsid w:val="00427B65"/>
    <w:rsid w:val="004350FF"/>
    <w:rsid w:val="00445A13"/>
    <w:rsid w:val="00446717"/>
    <w:rsid w:val="00460F5E"/>
    <w:rsid w:val="004D2862"/>
    <w:rsid w:val="004E1556"/>
    <w:rsid w:val="004F5F3A"/>
    <w:rsid w:val="005123B3"/>
    <w:rsid w:val="00512DA2"/>
    <w:rsid w:val="00534440"/>
    <w:rsid w:val="00550802"/>
    <w:rsid w:val="00560F63"/>
    <w:rsid w:val="00573329"/>
    <w:rsid w:val="00582856"/>
    <w:rsid w:val="005A214E"/>
    <w:rsid w:val="005E0FDE"/>
    <w:rsid w:val="005E2329"/>
    <w:rsid w:val="006032E7"/>
    <w:rsid w:val="006067C2"/>
    <w:rsid w:val="0061360D"/>
    <w:rsid w:val="00615256"/>
    <w:rsid w:val="00620DE0"/>
    <w:rsid w:val="00633F3F"/>
    <w:rsid w:val="00643A87"/>
    <w:rsid w:val="0066252A"/>
    <w:rsid w:val="00672C7D"/>
    <w:rsid w:val="00697FC4"/>
    <w:rsid w:val="00697FEF"/>
    <w:rsid w:val="006B7211"/>
    <w:rsid w:val="006D38B9"/>
    <w:rsid w:val="006E3526"/>
    <w:rsid w:val="007020CF"/>
    <w:rsid w:val="00711375"/>
    <w:rsid w:val="007124B6"/>
    <w:rsid w:val="007163BE"/>
    <w:rsid w:val="00716B63"/>
    <w:rsid w:val="00717FB4"/>
    <w:rsid w:val="00721495"/>
    <w:rsid w:val="00725A2F"/>
    <w:rsid w:val="007307F7"/>
    <w:rsid w:val="00734C49"/>
    <w:rsid w:val="00771383"/>
    <w:rsid w:val="0078235F"/>
    <w:rsid w:val="007A73FB"/>
    <w:rsid w:val="007C635A"/>
    <w:rsid w:val="007E43E3"/>
    <w:rsid w:val="00830F5D"/>
    <w:rsid w:val="00841216"/>
    <w:rsid w:val="0087119E"/>
    <w:rsid w:val="00876B01"/>
    <w:rsid w:val="00893E95"/>
    <w:rsid w:val="008969B2"/>
    <w:rsid w:val="008A5614"/>
    <w:rsid w:val="008C5C8D"/>
    <w:rsid w:val="008D34C6"/>
    <w:rsid w:val="008D7887"/>
    <w:rsid w:val="0095005A"/>
    <w:rsid w:val="0095394D"/>
    <w:rsid w:val="00956E36"/>
    <w:rsid w:val="009578E4"/>
    <w:rsid w:val="00960BD5"/>
    <w:rsid w:val="009725DB"/>
    <w:rsid w:val="009766C1"/>
    <w:rsid w:val="00984944"/>
    <w:rsid w:val="0099632A"/>
    <w:rsid w:val="009B6BF8"/>
    <w:rsid w:val="009F11A3"/>
    <w:rsid w:val="00A13068"/>
    <w:rsid w:val="00A20D5E"/>
    <w:rsid w:val="00A73AE5"/>
    <w:rsid w:val="00A8123A"/>
    <w:rsid w:val="00A8644C"/>
    <w:rsid w:val="00A96695"/>
    <w:rsid w:val="00AA0F19"/>
    <w:rsid w:val="00AB60EB"/>
    <w:rsid w:val="00AC3FEA"/>
    <w:rsid w:val="00AE1156"/>
    <w:rsid w:val="00AF027D"/>
    <w:rsid w:val="00B0028F"/>
    <w:rsid w:val="00B0600A"/>
    <w:rsid w:val="00B061BB"/>
    <w:rsid w:val="00B2583E"/>
    <w:rsid w:val="00B261E5"/>
    <w:rsid w:val="00B30379"/>
    <w:rsid w:val="00B64FA6"/>
    <w:rsid w:val="00B65FAF"/>
    <w:rsid w:val="00B85C02"/>
    <w:rsid w:val="00B92FA1"/>
    <w:rsid w:val="00B94B19"/>
    <w:rsid w:val="00BC4826"/>
    <w:rsid w:val="00BD24CB"/>
    <w:rsid w:val="00BE1FBE"/>
    <w:rsid w:val="00BF2380"/>
    <w:rsid w:val="00BF797A"/>
    <w:rsid w:val="00C01A9D"/>
    <w:rsid w:val="00C41E00"/>
    <w:rsid w:val="00C42178"/>
    <w:rsid w:val="00C46CF9"/>
    <w:rsid w:val="00C65BD7"/>
    <w:rsid w:val="00C67ED6"/>
    <w:rsid w:val="00C75A51"/>
    <w:rsid w:val="00C83371"/>
    <w:rsid w:val="00CB21DD"/>
    <w:rsid w:val="00CD1BF9"/>
    <w:rsid w:val="00CD7BBE"/>
    <w:rsid w:val="00CF7AB1"/>
    <w:rsid w:val="00D005C5"/>
    <w:rsid w:val="00D05EAF"/>
    <w:rsid w:val="00D07F81"/>
    <w:rsid w:val="00D11D25"/>
    <w:rsid w:val="00D20848"/>
    <w:rsid w:val="00D25872"/>
    <w:rsid w:val="00D32C72"/>
    <w:rsid w:val="00D41098"/>
    <w:rsid w:val="00D553E3"/>
    <w:rsid w:val="00D57F6A"/>
    <w:rsid w:val="00D65BA3"/>
    <w:rsid w:val="00D905D0"/>
    <w:rsid w:val="00D90B61"/>
    <w:rsid w:val="00D91FF0"/>
    <w:rsid w:val="00DB0833"/>
    <w:rsid w:val="00DB7EA0"/>
    <w:rsid w:val="00DF43D8"/>
    <w:rsid w:val="00E30294"/>
    <w:rsid w:val="00E439F7"/>
    <w:rsid w:val="00E5056E"/>
    <w:rsid w:val="00E54691"/>
    <w:rsid w:val="00E85E19"/>
    <w:rsid w:val="00EA45FE"/>
    <w:rsid w:val="00EB0F18"/>
    <w:rsid w:val="00EC18EC"/>
    <w:rsid w:val="00ED6DAF"/>
    <w:rsid w:val="00ED7DCE"/>
    <w:rsid w:val="00EF321A"/>
    <w:rsid w:val="00F11157"/>
    <w:rsid w:val="00F154FD"/>
    <w:rsid w:val="00F15D48"/>
    <w:rsid w:val="00F357E7"/>
    <w:rsid w:val="00F42AC6"/>
    <w:rsid w:val="00F452BB"/>
    <w:rsid w:val="00F54E36"/>
    <w:rsid w:val="00F56B60"/>
    <w:rsid w:val="00F67644"/>
    <w:rsid w:val="00F80DD2"/>
    <w:rsid w:val="00F8106C"/>
    <w:rsid w:val="00F87504"/>
    <w:rsid w:val="00F9649A"/>
    <w:rsid w:val="00FA78F3"/>
    <w:rsid w:val="00FD531F"/>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1"/>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s://likumi.lv/ta/id/275006"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hyperlink" Target="mailto:rekini@stradini.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https://www.eis.gov.lv/EKEIS/Supplier/Organizer/37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42C9-A6C9-4544-BF2E-9D278568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38243</Words>
  <Characters>21799</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Zanda Brante</cp:lastModifiedBy>
  <cp:revision>55</cp:revision>
  <cp:lastPrinted>2020-04-02T06:55:00Z</cp:lastPrinted>
  <dcterms:created xsi:type="dcterms:W3CDTF">2020-04-15T14:12:00Z</dcterms:created>
  <dcterms:modified xsi:type="dcterms:W3CDTF">2020-04-27T13:24:00Z</dcterms:modified>
</cp:coreProperties>
</file>