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5F716" w14:textId="77777777" w:rsidR="00AD2D34" w:rsidRPr="00787CEC" w:rsidRDefault="00AD2D34" w:rsidP="00AD2D34">
      <w:pPr>
        <w:ind w:left="2552" w:right="66" w:hanging="1418"/>
      </w:pPr>
    </w:p>
    <w:p w14:paraId="4644E720" w14:textId="77777777" w:rsidR="004162CB" w:rsidRPr="004162CB" w:rsidRDefault="004162CB" w:rsidP="004162CB">
      <w:pPr>
        <w:ind w:left="5103"/>
        <w:jc w:val="right"/>
      </w:pPr>
      <w:r w:rsidRPr="004162CB">
        <w:t>APSTIPRINĀTS</w:t>
      </w:r>
    </w:p>
    <w:p w14:paraId="5C639230" w14:textId="77777777" w:rsidR="004162CB" w:rsidRPr="004162CB" w:rsidRDefault="004162CB" w:rsidP="004162CB">
      <w:pPr>
        <w:ind w:left="5103"/>
        <w:jc w:val="right"/>
      </w:pPr>
      <w:r w:rsidRPr="004162CB">
        <w:t>VSIA “Paula Stradiņa klīniskā universitātes slimnīca”</w:t>
      </w:r>
    </w:p>
    <w:p w14:paraId="72EC13ED" w14:textId="77777777" w:rsidR="004162CB" w:rsidRPr="004162CB" w:rsidRDefault="004162CB" w:rsidP="004162CB">
      <w:pPr>
        <w:ind w:left="5103"/>
        <w:jc w:val="right"/>
      </w:pPr>
      <w:r w:rsidRPr="004162CB">
        <w:t>Iepirkumu komisijas sēdē</w:t>
      </w:r>
    </w:p>
    <w:p w14:paraId="65C558CA" w14:textId="646D8F06" w:rsidR="004162CB" w:rsidRPr="004162CB" w:rsidRDefault="00E14A53" w:rsidP="004162CB">
      <w:pPr>
        <w:ind w:left="5103"/>
        <w:jc w:val="right"/>
      </w:pPr>
      <w:r w:rsidRPr="00E14A53">
        <w:t>201</w:t>
      </w:r>
      <w:r w:rsidR="002E6070">
        <w:t>9</w:t>
      </w:r>
      <w:r w:rsidRPr="00E14A53">
        <w:t xml:space="preserve">.gada </w:t>
      </w:r>
      <w:r w:rsidR="002E20E0" w:rsidRPr="002E20E0">
        <w:t>14</w:t>
      </w:r>
      <w:r w:rsidR="002665CF" w:rsidRPr="002E20E0">
        <w:t>.</w:t>
      </w:r>
      <w:r w:rsidR="00BF4984" w:rsidRPr="002E20E0">
        <w:t>augustā</w:t>
      </w:r>
    </w:p>
    <w:p w14:paraId="5EEC3A96" w14:textId="73152EA1" w:rsidR="004162CB" w:rsidRDefault="004162CB" w:rsidP="004162CB">
      <w:pPr>
        <w:ind w:left="5103"/>
        <w:jc w:val="right"/>
      </w:pPr>
      <w:r w:rsidRPr="004162CB">
        <w:t>(1.protokols)</w:t>
      </w:r>
    </w:p>
    <w:p w14:paraId="0EAABFFE" w14:textId="77777777" w:rsidR="00AC3FCE" w:rsidRDefault="00AC3FCE" w:rsidP="004162CB">
      <w:pPr>
        <w:ind w:left="5103"/>
        <w:jc w:val="right"/>
      </w:pPr>
    </w:p>
    <w:p w14:paraId="2026BD3A" w14:textId="77777777" w:rsidR="00AC3FCE" w:rsidRDefault="00AC3FCE" w:rsidP="00AC3FCE">
      <w:pPr>
        <w:jc w:val="right"/>
      </w:pPr>
    </w:p>
    <w:p w14:paraId="0182EEF4" w14:textId="77777777" w:rsidR="00AC3FCE" w:rsidRDefault="00AC3FCE" w:rsidP="00AC3FCE">
      <w:pPr>
        <w:jc w:val="right"/>
      </w:pPr>
    </w:p>
    <w:p w14:paraId="3915F11D" w14:textId="77777777" w:rsidR="00AC3FCE" w:rsidRDefault="00AC3FCE" w:rsidP="00AC3FCE">
      <w:pPr>
        <w:jc w:val="right"/>
      </w:pPr>
    </w:p>
    <w:p w14:paraId="50B2D5AB" w14:textId="77777777" w:rsidR="00AC3FCE" w:rsidRDefault="00AC3FCE" w:rsidP="00AC3FCE">
      <w:pPr>
        <w:jc w:val="right"/>
      </w:pPr>
    </w:p>
    <w:p w14:paraId="00977555" w14:textId="77777777" w:rsidR="00AC3FCE" w:rsidRDefault="00AC3FCE" w:rsidP="00AC3FCE">
      <w:pPr>
        <w:jc w:val="right"/>
      </w:pPr>
    </w:p>
    <w:p w14:paraId="0D027557" w14:textId="77777777" w:rsidR="00AC3FCE" w:rsidRDefault="00AC3FCE" w:rsidP="00AC3FCE">
      <w:pPr>
        <w:jc w:val="right"/>
      </w:pPr>
    </w:p>
    <w:p w14:paraId="1E9E41B4" w14:textId="1FE771B8" w:rsidR="00C77629" w:rsidRDefault="00C77629" w:rsidP="00AC3FCE">
      <w:pPr>
        <w:jc w:val="center"/>
      </w:pPr>
      <w:r>
        <w:t>ATKLĀTA KONKURSA</w:t>
      </w:r>
    </w:p>
    <w:p w14:paraId="3DE14EF8" w14:textId="6DB410B0" w:rsidR="00503876" w:rsidRPr="00503876" w:rsidRDefault="005230D5" w:rsidP="005230D5">
      <w:pPr>
        <w:spacing w:before="100" w:beforeAutospacing="1" w:after="100" w:afterAutospacing="1"/>
        <w:rPr>
          <w:b/>
        </w:rPr>
      </w:pPr>
      <w:r>
        <w:rPr>
          <w:b/>
        </w:rPr>
        <w:t xml:space="preserve">  Vispārējās ķirurģijas vienreizlietojamo ķirurģisko materiālu un aprīkojuma piegāde</w:t>
      </w:r>
    </w:p>
    <w:p w14:paraId="079D176C" w14:textId="079F5272" w:rsidR="004162CB" w:rsidRDefault="004162CB" w:rsidP="00C77629">
      <w:pPr>
        <w:spacing w:before="100" w:beforeAutospacing="1" w:after="100" w:afterAutospacing="1"/>
        <w:jc w:val="center"/>
      </w:pPr>
      <w:r w:rsidRPr="004162CB">
        <w:t>NOLIKUMS</w:t>
      </w:r>
    </w:p>
    <w:p w14:paraId="1A7113BE" w14:textId="77777777" w:rsidR="00565AF8" w:rsidRPr="004162CB" w:rsidRDefault="00565AF8" w:rsidP="004162CB">
      <w:pPr>
        <w:spacing w:before="100" w:beforeAutospacing="1" w:after="100" w:afterAutospacing="1"/>
        <w:jc w:val="center"/>
      </w:pPr>
    </w:p>
    <w:p w14:paraId="7C5FC314" w14:textId="4F724D9F" w:rsidR="009A6343" w:rsidRDefault="00157517" w:rsidP="009A6343">
      <w:pPr>
        <w:spacing w:before="100" w:beforeAutospacing="1" w:after="100" w:afterAutospacing="1"/>
        <w:jc w:val="center"/>
      </w:pPr>
      <w:r>
        <w:t>ID Nr. PSKUS 201</w:t>
      </w:r>
      <w:r w:rsidR="007760F9">
        <w:t>9</w:t>
      </w:r>
      <w:r>
        <w:t>/</w:t>
      </w:r>
      <w:r w:rsidR="005230D5">
        <w:t>111</w:t>
      </w:r>
    </w:p>
    <w:p w14:paraId="6DD1D783" w14:textId="77777777" w:rsidR="009A6343" w:rsidRDefault="009A6343" w:rsidP="009A6343">
      <w:pPr>
        <w:spacing w:before="100" w:beforeAutospacing="1" w:after="100" w:afterAutospacing="1"/>
        <w:jc w:val="center"/>
      </w:pPr>
    </w:p>
    <w:p w14:paraId="100926F9" w14:textId="77777777" w:rsidR="009A6343" w:rsidRDefault="009A6343" w:rsidP="009A6343">
      <w:pPr>
        <w:spacing w:before="100" w:beforeAutospacing="1" w:after="100" w:afterAutospacing="1"/>
        <w:jc w:val="center"/>
      </w:pPr>
    </w:p>
    <w:p w14:paraId="09C93BCE" w14:textId="77777777" w:rsidR="009A6343" w:rsidRDefault="009A6343" w:rsidP="009A6343">
      <w:pPr>
        <w:spacing w:before="100" w:beforeAutospacing="1" w:after="100" w:afterAutospacing="1"/>
        <w:jc w:val="center"/>
      </w:pPr>
    </w:p>
    <w:p w14:paraId="53AF6BF3" w14:textId="77777777" w:rsidR="009A6343" w:rsidRDefault="009A6343" w:rsidP="009A6343">
      <w:pPr>
        <w:spacing w:before="100" w:beforeAutospacing="1" w:after="100" w:afterAutospacing="1"/>
        <w:jc w:val="center"/>
      </w:pPr>
    </w:p>
    <w:p w14:paraId="7C327B2F" w14:textId="77777777" w:rsidR="009A6343" w:rsidRDefault="009A6343" w:rsidP="009A6343">
      <w:pPr>
        <w:spacing w:before="100" w:beforeAutospacing="1" w:after="100" w:afterAutospacing="1"/>
        <w:jc w:val="center"/>
      </w:pPr>
    </w:p>
    <w:p w14:paraId="010DDE20" w14:textId="77777777" w:rsidR="009A6343" w:rsidRDefault="009A6343" w:rsidP="009A6343">
      <w:pPr>
        <w:spacing w:before="100" w:beforeAutospacing="1" w:after="100" w:afterAutospacing="1"/>
        <w:jc w:val="center"/>
      </w:pPr>
    </w:p>
    <w:p w14:paraId="4C6F0BA3" w14:textId="77777777" w:rsidR="009A6343" w:rsidRDefault="009A6343" w:rsidP="009A6343">
      <w:pPr>
        <w:spacing w:before="100" w:beforeAutospacing="1" w:after="100" w:afterAutospacing="1"/>
        <w:jc w:val="center"/>
      </w:pPr>
    </w:p>
    <w:p w14:paraId="6DB0D607" w14:textId="77777777" w:rsidR="009A6343" w:rsidRDefault="009A6343" w:rsidP="009A6343">
      <w:pPr>
        <w:spacing w:before="100" w:beforeAutospacing="1" w:after="100" w:afterAutospacing="1"/>
        <w:jc w:val="center"/>
      </w:pPr>
    </w:p>
    <w:p w14:paraId="5D44AC9D" w14:textId="61BF7525" w:rsidR="004162CB" w:rsidRPr="004162CB" w:rsidRDefault="004162CB" w:rsidP="009A6343">
      <w:pPr>
        <w:spacing w:before="100" w:beforeAutospacing="1" w:after="100" w:afterAutospacing="1"/>
        <w:jc w:val="center"/>
      </w:pPr>
      <w:r w:rsidRPr="004162CB">
        <w:t>Rīgā, 201</w:t>
      </w:r>
      <w:r w:rsidR="007760F9">
        <w:t>9</w:t>
      </w:r>
    </w:p>
    <w:p w14:paraId="3A987B0E" w14:textId="158DE98A" w:rsidR="009A6343" w:rsidRDefault="009639AB" w:rsidP="001357EF">
      <w:pPr>
        <w:ind w:right="282"/>
        <w:rPr>
          <w:b/>
          <w:bCs/>
          <w:lang w:val="x-none"/>
        </w:rPr>
      </w:pPr>
      <w:r>
        <w:rPr>
          <w:b/>
          <w:bCs/>
          <w:lang w:val="x-none"/>
        </w:rPr>
        <w:t xml:space="preserve"> </w:t>
      </w:r>
    </w:p>
    <w:p w14:paraId="346D2DDB" w14:textId="77777777" w:rsidR="009A6343" w:rsidRDefault="009A6343" w:rsidP="001357EF">
      <w:pPr>
        <w:ind w:right="282"/>
        <w:rPr>
          <w:b/>
          <w:bCs/>
          <w:lang w:val="x-none"/>
        </w:rPr>
      </w:pPr>
    </w:p>
    <w:p w14:paraId="7CC5AE50" w14:textId="77777777" w:rsidR="00620B2E" w:rsidRDefault="00620B2E" w:rsidP="001357EF">
      <w:pPr>
        <w:ind w:right="282"/>
        <w:rPr>
          <w:b/>
          <w:bCs/>
          <w:lang w:val="x-none"/>
        </w:rPr>
      </w:pPr>
    </w:p>
    <w:p w14:paraId="46BD22A1" w14:textId="77777777" w:rsidR="00620B2E" w:rsidRDefault="00620B2E" w:rsidP="001357EF">
      <w:pPr>
        <w:ind w:right="282"/>
        <w:rPr>
          <w:b/>
          <w:bCs/>
          <w:lang w:val="x-none"/>
        </w:rPr>
      </w:pPr>
    </w:p>
    <w:p w14:paraId="60E66629" w14:textId="77777777" w:rsidR="00620B2E" w:rsidRDefault="00620B2E" w:rsidP="001357EF">
      <w:pPr>
        <w:ind w:right="282"/>
        <w:rPr>
          <w:b/>
          <w:bCs/>
          <w:lang w:val="x-none"/>
        </w:rPr>
      </w:pPr>
    </w:p>
    <w:p w14:paraId="01EA0D69" w14:textId="77777777" w:rsidR="00620B2E" w:rsidRDefault="00620B2E" w:rsidP="001357EF">
      <w:pPr>
        <w:ind w:right="282"/>
        <w:rPr>
          <w:b/>
          <w:bCs/>
          <w:lang w:val="x-none"/>
        </w:rPr>
      </w:pPr>
    </w:p>
    <w:p w14:paraId="04BA60FF" w14:textId="77777777" w:rsidR="00503876" w:rsidRDefault="00503876" w:rsidP="001357EF">
      <w:pPr>
        <w:ind w:right="282"/>
        <w:rPr>
          <w:b/>
          <w:bCs/>
          <w:lang w:val="x-none"/>
        </w:rPr>
      </w:pPr>
    </w:p>
    <w:p w14:paraId="0B1138CF" w14:textId="77777777" w:rsidR="00620B2E" w:rsidRDefault="00620B2E" w:rsidP="001357EF">
      <w:pPr>
        <w:ind w:right="282"/>
        <w:rPr>
          <w:b/>
          <w:bCs/>
          <w:lang w:val="x-none"/>
        </w:rPr>
      </w:pPr>
    </w:p>
    <w:p w14:paraId="2EBD1181" w14:textId="77777777" w:rsidR="00620B2E" w:rsidRPr="004162CB" w:rsidRDefault="00620B2E" w:rsidP="001357EF">
      <w:pPr>
        <w:ind w:right="282"/>
        <w:rPr>
          <w:b/>
          <w:bCs/>
          <w:lang w:val="x-none"/>
        </w:rPr>
      </w:pPr>
    </w:p>
    <w:p w14:paraId="20DF7FCA"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lastRenderedPageBreak/>
        <w:t>1.</w:t>
      </w:r>
      <w:r w:rsidR="004162CB" w:rsidRPr="00CD1CEF">
        <w:rPr>
          <w:b/>
          <w:bCs/>
          <w:lang w:val="x-none"/>
        </w:rPr>
        <w:t>VISPĀRĪGĀ INFORMĀCIJA</w:t>
      </w:r>
      <w:bookmarkEnd w:id="0"/>
      <w:bookmarkEnd w:id="1"/>
      <w:bookmarkEnd w:id="2"/>
      <w:bookmarkEnd w:id="3"/>
      <w:bookmarkEnd w:id="4"/>
      <w:bookmarkEnd w:id="5"/>
    </w:p>
    <w:p w14:paraId="393627D9"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6DA383E6" w14:textId="1496A7CA" w:rsidR="004162CB" w:rsidRPr="004162CB" w:rsidRDefault="00157517" w:rsidP="004162CB">
      <w:r>
        <w:t>PSKUS 201</w:t>
      </w:r>
      <w:r w:rsidR="007760F9">
        <w:t>9</w:t>
      </w:r>
      <w:r>
        <w:t>/</w:t>
      </w:r>
      <w:r w:rsidR="00EA6A44">
        <w:t>111</w:t>
      </w:r>
    </w:p>
    <w:p w14:paraId="3508071E"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1005C76B"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48C00C38" w14:textId="77777777" w:rsidR="004162CB" w:rsidRPr="004162CB" w:rsidRDefault="004162CB" w:rsidP="004162CB">
      <w:r w:rsidRPr="004162CB">
        <w:t>Reģistrācijas numurs: 40003457109.</w:t>
      </w:r>
    </w:p>
    <w:p w14:paraId="0AA18A9A" w14:textId="77777777" w:rsidR="004162CB" w:rsidRPr="004162CB" w:rsidRDefault="004162CB" w:rsidP="004162CB">
      <w:r w:rsidRPr="004162CB">
        <w:t>Juridiskā adrese: Pilsoņu iela 13, Rīga, LV-1002.</w:t>
      </w:r>
    </w:p>
    <w:p w14:paraId="724EE9A5"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58664584"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685CC6A" w14:textId="02543AA0" w:rsidR="004162CB" w:rsidRPr="004162CB" w:rsidRDefault="004162CB" w:rsidP="004162CB">
      <w:r>
        <w:t xml:space="preserve">Kontaktpersona: </w:t>
      </w:r>
      <w:r w:rsidR="00620B2E">
        <w:t>Inguna Muižniece</w:t>
      </w:r>
    </w:p>
    <w:p w14:paraId="385443DE" w14:textId="2FD6829E" w:rsidR="004162CB" w:rsidRPr="004162CB" w:rsidRDefault="00157517" w:rsidP="004162CB">
      <w:r>
        <w:t>Tālruņa numurs: 6706</w:t>
      </w:r>
      <w:r w:rsidR="00620B2E">
        <w:t>9719</w:t>
      </w:r>
    </w:p>
    <w:p w14:paraId="13BC76EA" w14:textId="0049D30D" w:rsidR="004162CB" w:rsidRPr="004162CB" w:rsidRDefault="004162CB" w:rsidP="004162CB">
      <w:r w:rsidRPr="004162CB">
        <w:t xml:space="preserve">E-pasta adrese: </w:t>
      </w:r>
      <w:hyperlink r:id="rId9" w:history="1">
        <w:r w:rsidR="00620B2E" w:rsidRPr="00DD71BF">
          <w:rPr>
            <w:rStyle w:val="Hyperlink"/>
          </w:rPr>
          <w:t>inguna.muizniece@stradini.lv</w:t>
        </w:r>
      </w:hyperlink>
      <w:r w:rsidR="00387DF3">
        <w:t xml:space="preserve">, </w:t>
      </w:r>
      <w:hyperlink r:id="rId10" w:history="1">
        <w:r w:rsidR="00441750" w:rsidRPr="00A26BFE">
          <w:rPr>
            <w:rStyle w:val="Hyperlink"/>
          </w:rPr>
          <w:t>stradini@stradini.lv</w:t>
        </w:r>
      </w:hyperlink>
      <w:r w:rsidRPr="004162CB">
        <w:t>.</w:t>
      </w:r>
    </w:p>
    <w:p w14:paraId="402AABA0" w14:textId="77777777" w:rsidR="004162CB" w:rsidRPr="004162CB" w:rsidRDefault="004162CB" w:rsidP="004162CB">
      <w:r w:rsidRPr="004162CB">
        <w:t>Kontaktpersona sniedz tikai organizatoriska rakstura informāciju par iepirkumu.</w:t>
      </w:r>
    </w:p>
    <w:p w14:paraId="4006F0F1"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1C2A3DDB" w14:textId="4D445653" w:rsidR="00565AF8" w:rsidRDefault="00275801" w:rsidP="002C6BE4">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 xml:space="preserve">kas </w:t>
      </w:r>
      <w:r w:rsidR="00565AF8">
        <w:rPr>
          <w:rFonts w:eastAsia="Calibri"/>
          <w:bCs/>
        </w:rPr>
        <w:t>ir iesniegusi</w:t>
      </w:r>
      <w:r w:rsidR="00565AF8" w:rsidRPr="00565AF8">
        <w:rPr>
          <w:rFonts w:eastAsia="Calibri"/>
          <w:bCs/>
        </w:rPr>
        <w:t xml:space="preserve"> piedāvājumu </w:t>
      </w:r>
      <w:r w:rsidR="00AE52EB">
        <w:rPr>
          <w:rFonts w:eastAsia="Calibri"/>
          <w:bCs/>
        </w:rPr>
        <w:t>atklātā konkursā</w:t>
      </w:r>
      <w:r w:rsidR="002C3000">
        <w:rPr>
          <w:rFonts w:eastAsia="Calibri"/>
          <w:bCs/>
        </w:rPr>
        <w:t xml:space="preserve"> </w:t>
      </w:r>
      <w:r w:rsidR="00AE52EB">
        <w:rPr>
          <w:rFonts w:eastAsia="Calibri"/>
          <w:bCs/>
        </w:rPr>
        <w:t>“</w:t>
      </w:r>
      <w:r w:rsidR="00EA6A44">
        <w:rPr>
          <w:rFonts w:eastAsia="Calibri"/>
          <w:bCs/>
        </w:rPr>
        <w:t>Vispārējās ķirurģijas vienreizlietojamo ķirurģisko materiālu un aprīkojuma piegāde</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EC3CD3">
        <w:rPr>
          <w:rFonts w:eastAsia="Calibri"/>
          <w:bCs/>
        </w:rPr>
        <w:t>9</w:t>
      </w:r>
      <w:r w:rsidR="00AE52EB">
        <w:rPr>
          <w:rFonts w:eastAsia="Calibri"/>
          <w:bCs/>
        </w:rPr>
        <w:t>/</w:t>
      </w:r>
      <w:r w:rsidR="00EA6A44">
        <w:rPr>
          <w:rFonts w:eastAsia="Calibri"/>
          <w:bCs/>
        </w:rPr>
        <w:t>111</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348580C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12B5464"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76513932" w14:textId="66330D01"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610E3D00"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7A4712F2"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13AEC7FA"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5ECB2117" w14:textId="3000AE20"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w:t>
      </w:r>
      <w:bookmarkStart w:id="55" w:name="_Hlk496086816"/>
      <w:r w:rsidR="006C0F48" w:rsidRPr="00C908E7">
        <w:rPr>
          <w:u w:val="single"/>
          <w:lang w:eastAsia="lv-LV"/>
        </w:rPr>
        <w:t xml:space="preserve">EIS </w:t>
      </w:r>
      <w:hyperlink r:id="rId11" w:history="1">
        <w:r w:rsidR="001212F1" w:rsidRPr="002A36E6">
          <w:rPr>
            <w:rStyle w:val="Hyperlink"/>
            <w:lang w:eastAsia="lv-LV"/>
          </w:rPr>
          <w:t>www.eis.gov.lv</w:t>
        </w:r>
      </w:hyperlink>
      <w:bookmarkEnd w:id="55"/>
      <w:r w:rsidR="00900F64">
        <w:rPr>
          <w:rStyle w:val="Hyperlink"/>
          <w:lang w:eastAsia="lv-LV"/>
        </w:rPr>
        <w:t xml:space="preserve">, </w:t>
      </w:r>
      <w:r w:rsidR="00900F64" w:rsidRPr="00900F64">
        <w:rPr>
          <w:rStyle w:val="Hyperlink"/>
          <w:color w:val="auto"/>
          <w:u w:val="none"/>
          <w:lang w:eastAsia="lv-LV"/>
        </w:rPr>
        <w:t xml:space="preserve">pie konkrētā </w:t>
      </w:r>
      <w:r w:rsidR="00900F64" w:rsidRPr="00C8235C">
        <w:rPr>
          <w:rStyle w:val="Hyperlink"/>
          <w:color w:val="auto"/>
          <w:u w:val="none"/>
          <w:lang w:eastAsia="lv-LV"/>
        </w:rPr>
        <w:t>iepirkuma</w:t>
      </w:r>
      <w:r w:rsidR="006C0F48" w:rsidRPr="00C8235C">
        <w:rPr>
          <w:lang w:eastAsia="lv-LV"/>
        </w:rPr>
        <w:t>.</w:t>
      </w:r>
    </w:p>
    <w:bookmarkEnd w:id="48"/>
    <w:p w14:paraId="288E4E92" w14:textId="6131A3EF"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742D6B72" w14:textId="3427BCA8"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xml:space="preserve">. Ja minētos dokumentus un </w:t>
      </w:r>
      <w:r w:rsidR="004162CB" w:rsidRPr="004162CB">
        <w:rPr>
          <w:rFonts w:eastAsia="Calibri"/>
          <w:bCs/>
        </w:rPr>
        <w:lastRenderedPageBreak/>
        <w:t>ziņas Pasūtītājs ir ievietojis</w:t>
      </w:r>
      <w:r w:rsidR="00C908E7">
        <w:rPr>
          <w:rFonts w:eastAsia="Calibri"/>
          <w:bCs/>
        </w:rPr>
        <w:t xml:space="preserve"> </w:t>
      </w:r>
      <w:r w:rsidR="00C908E7" w:rsidRPr="00C908E7">
        <w:rPr>
          <w:u w:val="single"/>
          <w:lang w:eastAsia="lv-LV"/>
        </w:rPr>
        <w:t xml:space="preserve">tīmekļvietnē EIS </w:t>
      </w:r>
      <w:hyperlink r:id="rId12" w:history="1">
        <w:r w:rsidR="00C908E7" w:rsidRPr="00C908E7">
          <w:rPr>
            <w:u w:val="single"/>
            <w:lang w:eastAsia="lv-LV"/>
          </w:rPr>
          <w:t>www.eis.gov.lv</w:t>
        </w:r>
      </w:hyperlink>
      <w:r w:rsidR="004C4749">
        <w:rPr>
          <w:rFonts w:eastAsia="Calibri"/>
          <w:bCs/>
        </w:rPr>
        <w:t xml:space="preserve"> pie konkrētā iepirkuma,</w:t>
      </w:r>
      <w:r w:rsidR="004162CB" w:rsidRPr="004162CB">
        <w:rPr>
          <w:rFonts w:eastAsia="Calibri"/>
          <w:bCs/>
        </w:rPr>
        <w:t xml:space="preserve"> tiek uzskatīts, ka piegādātājs tos ir saņēmis un ar tiem iepazinies.</w:t>
      </w:r>
    </w:p>
    <w:p w14:paraId="3D90BF3D" w14:textId="45E600CC"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0D7FFB23"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01D237F9" w14:textId="23B95A0B"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3D76EBD5" w14:textId="1CACD9CD"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78B9FF28" w14:textId="0165D6AC"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w:t>
      </w:r>
      <w:r w:rsidR="00F30FD9">
        <w:rPr>
          <w:rFonts w:eastAsia="Calibri"/>
          <w:bCs/>
        </w:rPr>
        <w:t xml:space="preserve"> un </w:t>
      </w:r>
      <w:r w:rsidR="004C4749" w:rsidRPr="00147EE4">
        <w:rPr>
          <w:rFonts w:eastAsia="Calibri"/>
          <w:b/>
          <w:bCs/>
          <w:u w:val="single"/>
        </w:rPr>
        <w:t xml:space="preserve">ievietojot tos EIS </w:t>
      </w:r>
      <w:hyperlink r:id="rId13" w:history="1">
        <w:r w:rsidR="004C4749" w:rsidRPr="00147EE4">
          <w:rPr>
            <w:rStyle w:val="Hyperlink"/>
            <w:rFonts w:eastAsia="Calibri"/>
            <w:b/>
            <w:bCs/>
          </w:rPr>
          <w:t>www.eis.gov.lv</w:t>
        </w:r>
      </w:hyperlink>
      <w:r w:rsidR="004C4749" w:rsidRPr="00147EE4">
        <w:rPr>
          <w:rFonts w:eastAsia="Calibri"/>
          <w:b/>
          <w:bCs/>
          <w:u w:val="single"/>
        </w:rPr>
        <w:t xml:space="preserve"> pie konkrētā iepirkuma</w:t>
      </w:r>
      <w:r w:rsidR="00147EE4">
        <w:rPr>
          <w:rFonts w:eastAsia="Calibri"/>
          <w:bCs/>
        </w:rPr>
        <w:t xml:space="preserve">, kā arī </w:t>
      </w:r>
      <w:r w:rsidR="004162CB" w:rsidRPr="004162CB">
        <w:rPr>
          <w:rFonts w:eastAsia="Calibri"/>
          <w:bCs/>
        </w:rPr>
        <w:t>nosūtot to</w:t>
      </w:r>
      <w:r w:rsidR="00E97F8A">
        <w:rPr>
          <w:rFonts w:eastAsia="Calibri"/>
          <w:bCs/>
        </w:rPr>
        <w:t xml:space="preserve">s uz elektroniskā pasta adresi </w:t>
      </w:r>
      <w:hyperlink r:id="rId14" w:history="1">
        <w:r w:rsidR="000E371F" w:rsidRPr="00DD71BF">
          <w:rPr>
            <w:rStyle w:val="Hyperlink"/>
            <w:rFonts w:eastAsia="Calibri"/>
            <w:bCs/>
          </w:rPr>
          <w:t>inguna.muizniece@stradini.lv</w:t>
        </w:r>
      </w:hyperlink>
      <w:r w:rsidR="00861821">
        <w:rPr>
          <w:rFonts w:eastAsia="Calibri"/>
          <w:bCs/>
        </w:rPr>
        <w:t xml:space="preserve"> un </w:t>
      </w:r>
      <w:r w:rsidR="00441750">
        <w:rPr>
          <w:rFonts w:eastAsia="Calibri"/>
          <w:bCs/>
          <w:color w:val="0000FF"/>
        </w:rPr>
        <w:t>stradini</w:t>
      </w:r>
      <w:r w:rsidR="006A2B24" w:rsidRPr="00441750">
        <w:rPr>
          <w:rFonts w:eastAsia="Calibri"/>
          <w:bCs/>
          <w:color w:val="0000FF"/>
        </w:rPr>
        <w:t>@stradini.lv</w:t>
      </w:r>
      <w:r w:rsidR="004162CB" w:rsidRPr="004162CB">
        <w:rPr>
          <w:rFonts w:eastAsia="Calibri"/>
          <w:bCs/>
        </w:rPr>
        <w:t>. Papīra formāta dokuments nav jāiesniedz.</w:t>
      </w:r>
    </w:p>
    <w:p w14:paraId="4F5DDACF" w14:textId="2C430D7C"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127E881D" w14:textId="28D4C5FA"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EIS </w:t>
      </w:r>
      <w:hyperlink r:id="rId15"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r w:rsidR="00C567B6">
        <w:rPr>
          <w:lang w:eastAsia="lv-LV"/>
        </w:rPr>
        <w:t>.</w:t>
      </w:r>
    </w:p>
    <w:p w14:paraId="5F6AA454" w14:textId="70D5E151" w:rsidR="004162CB" w:rsidRPr="004162CB" w:rsidRDefault="00275801" w:rsidP="005B1D62">
      <w:pPr>
        <w:ind w:left="567" w:hanging="567"/>
        <w:outlineLvl w:val="2"/>
        <w:rPr>
          <w:rFonts w:eastAsia="Calibri"/>
          <w:bCs/>
        </w:rPr>
      </w:pPr>
      <w:bookmarkStart w:id="58" w:name="_Toc336440004"/>
      <w:r>
        <w:rPr>
          <w:rFonts w:eastAsia="Calibri"/>
          <w:bCs/>
        </w:rPr>
        <w:t>1.7.</w:t>
      </w:r>
      <w:r w:rsidR="007C2F1A">
        <w:rPr>
          <w:rFonts w:eastAsia="Calibri"/>
          <w:bCs/>
        </w:rPr>
        <w:t>6</w:t>
      </w:r>
      <w:r>
        <w:rPr>
          <w:rFonts w:eastAsia="Calibri"/>
          <w:bCs/>
        </w:rPr>
        <w:t>.</w:t>
      </w:r>
      <w:r w:rsidR="004162CB" w:rsidRPr="004162CB">
        <w:rPr>
          <w:rFonts w:eastAsia="Calibri"/>
          <w:bCs/>
        </w:rPr>
        <w:t>Par jautājuma saņemšanas dienu tiek uzskatīts saņemšanas datums no pirmdienas līdz piektdienai no plkst. 8</w:t>
      </w:r>
      <w:r w:rsidR="004C4749">
        <w:rPr>
          <w:rFonts w:eastAsia="Calibri"/>
          <w:bCs/>
        </w:rPr>
        <w:t>:</w:t>
      </w:r>
      <w:r w:rsidR="004162CB" w:rsidRPr="004162CB">
        <w:rPr>
          <w:rFonts w:eastAsia="Calibri"/>
          <w:bCs/>
        </w:rPr>
        <w:t xml:space="preserve">30 līdz </w:t>
      </w:r>
      <w:r w:rsidR="00BF3F4E">
        <w:rPr>
          <w:rFonts w:eastAsia="Calibri"/>
          <w:bCs/>
        </w:rPr>
        <w:t>16</w:t>
      </w:r>
      <w:r w:rsidR="004C4749">
        <w:rPr>
          <w:rFonts w:eastAsia="Calibri"/>
          <w:bCs/>
        </w:rPr>
        <w:t>:</w:t>
      </w:r>
      <w:r w:rsidR="00BF3F4E">
        <w:rPr>
          <w:rFonts w:eastAsia="Calibri"/>
          <w:bCs/>
        </w:rPr>
        <w:t>30</w:t>
      </w:r>
      <w:r w:rsidR="004162CB" w:rsidRPr="004162CB">
        <w:rPr>
          <w:rFonts w:eastAsia="Calibri"/>
          <w:bCs/>
        </w:rPr>
        <w:t xml:space="preserve">. </w:t>
      </w:r>
      <w:bookmarkEnd w:id="58"/>
      <w:r w:rsidR="004162CB" w:rsidRPr="004162CB">
        <w:rPr>
          <w:rFonts w:eastAsia="Calibri"/>
          <w:bCs/>
        </w:rPr>
        <w:t xml:space="preserve"> </w:t>
      </w:r>
    </w:p>
    <w:p w14:paraId="192F1B23" w14:textId="5831DD2E" w:rsidR="004162CB" w:rsidRPr="004162CB"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r w:rsidR="005B1D62" w:rsidRPr="00C567B6">
        <w:rPr>
          <w:lang w:eastAsia="lv-LV"/>
        </w:rPr>
        <w:t xml:space="preserve">EIS </w:t>
      </w:r>
      <w:hyperlink r:id="rId16"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3F30C16A" w14:textId="77777777" w:rsidR="004162CB" w:rsidRPr="004162CB" w:rsidRDefault="004162CB" w:rsidP="00A45CD6">
      <w:pPr>
        <w:keepNext/>
        <w:numPr>
          <w:ilvl w:val="1"/>
          <w:numId w:val="5"/>
        </w:numPr>
        <w:ind w:left="578" w:hanging="578"/>
        <w:outlineLvl w:val="1"/>
        <w:rPr>
          <w:b/>
          <w:bCs/>
          <w:szCs w:val="26"/>
          <w:lang w:val="x-none"/>
        </w:rPr>
      </w:pPr>
      <w:bookmarkStart w:id="70" w:name="_Toc477855464"/>
      <w:bookmarkStart w:id="71" w:name="_Ref381250429"/>
      <w:r w:rsidRPr="004162CB">
        <w:rPr>
          <w:b/>
          <w:bCs/>
          <w:szCs w:val="26"/>
          <w:lang w:val="x-none"/>
        </w:rPr>
        <w:t>Piedāvājuma saturs un noformē</w:t>
      </w:r>
      <w:bookmarkEnd w:id="59"/>
      <w:bookmarkEnd w:id="60"/>
      <w:bookmarkEnd w:id="61"/>
      <w:bookmarkEnd w:id="62"/>
      <w:r w:rsidRPr="004162CB">
        <w:rPr>
          <w:b/>
          <w:bCs/>
          <w:szCs w:val="26"/>
          <w:lang w:val="x-none"/>
        </w:rPr>
        <w:t>šanas prasības</w:t>
      </w:r>
      <w:bookmarkEnd w:id="63"/>
      <w:bookmarkEnd w:id="64"/>
      <w:bookmarkEnd w:id="65"/>
      <w:bookmarkEnd w:id="66"/>
      <w:bookmarkEnd w:id="70"/>
      <w:bookmarkEnd w:id="71"/>
    </w:p>
    <w:p w14:paraId="4C78E616" w14:textId="3C212076"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5DE72A47" w14:textId="21839E23"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4C9424EF" w14:textId="0B0EF2EA"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51FA704" w14:textId="20EE7CEA" w:rsidR="004162CB" w:rsidRDefault="00405229" w:rsidP="00405229">
      <w:pPr>
        <w:outlineLvl w:val="2"/>
      </w:pPr>
      <w:r>
        <w:rPr>
          <w:rFonts w:eastAsia="Calibri"/>
          <w:bCs/>
        </w:rPr>
        <w:t>1.8.2.</w:t>
      </w:r>
      <w:r w:rsidR="002B0366" w:rsidRPr="00D25A3B">
        <w:t>Sagatavojot piedāvājumu, pretendents ievēro, ka</w:t>
      </w:r>
      <w:r w:rsidR="003636FD">
        <w:t>:</w:t>
      </w:r>
    </w:p>
    <w:p w14:paraId="783AD6A0" w14:textId="1CB7030F"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57907E3" w14:textId="0D7A1BD3"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3A614818" w14:textId="268F7EDC"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40B615F4" w14:textId="121D02C6" w:rsidR="004162CB" w:rsidRPr="004162CB" w:rsidRDefault="00405229" w:rsidP="003C50D9">
      <w:pPr>
        <w:ind w:left="567" w:hanging="567"/>
        <w:outlineLvl w:val="2"/>
        <w:rPr>
          <w:rFonts w:eastAsia="Calibri"/>
          <w:bCs/>
        </w:rPr>
      </w:pPr>
      <w:r>
        <w:rPr>
          <w:rFonts w:eastAsia="Calibri"/>
          <w:bCs/>
        </w:rPr>
        <w:lastRenderedPageBreak/>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r w:rsidR="004C4749" w:rsidRPr="004C4749">
        <w:rPr>
          <w:rFonts w:eastAsia="Calibri"/>
          <w:bCs/>
          <w:u w:val="single"/>
        </w:rPr>
        <w:t xml:space="preserve"> </w:t>
      </w:r>
      <w:r w:rsidR="004C4749" w:rsidRPr="00045102">
        <w:rPr>
          <w:rFonts w:eastAsia="Calibri"/>
          <w:bCs/>
          <w:u w:val="single"/>
        </w:rPr>
        <w:t xml:space="preserve">Ja uz piedāvājuma iesniegšanas brīdi pretendents nevar nodrošināt </w:t>
      </w:r>
      <w:r w:rsidR="004C4749">
        <w:rPr>
          <w:rFonts w:eastAsia="Calibri"/>
          <w:bCs/>
          <w:u w:val="single"/>
        </w:rPr>
        <w:t xml:space="preserve">ražotāja </w:t>
      </w:r>
      <w:r w:rsidR="004C4749" w:rsidRPr="00045102">
        <w:rPr>
          <w:rFonts w:eastAsia="Calibri"/>
          <w:bCs/>
          <w:u w:val="single"/>
        </w:rPr>
        <w:t>tehnisk</w:t>
      </w:r>
      <w:r w:rsidR="004C4749">
        <w:rPr>
          <w:rFonts w:eastAsia="Calibri"/>
          <w:bCs/>
          <w:u w:val="single"/>
        </w:rPr>
        <w:t>o</w:t>
      </w:r>
      <w:r w:rsidR="004C4749" w:rsidRPr="00045102">
        <w:rPr>
          <w:rFonts w:eastAsia="Calibri"/>
          <w:bCs/>
          <w:u w:val="single"/>
        </w:rPr>
        <w:t xml:space="preserve"> dokumentu tulkojumu latviešu valodā, </w:t>
      </w:r>
      <w:r w:rsidR="004C4749">
        <w:rPr>
          <w:rFonts w:eastAsia="Calibri"/>
          <w:bCs/>
          <w:u w:val="single"/>
        </w:rPr>
        <w:t>tai</w:t>
      </w:r>
      <w:r w:rsidR="004C4749" w:rsidRPr="00045102">
        <w:rPr>
          <w:rFonts w:eastAsia="Calibri"/>
          <w:bCs/>
          <w:u w:val="single"/>
        </w:rPr>
        <w:t xml:space="preserve"> jābūt angļu valodā</w:t>
      </w:r>
      <w:r w:rsidR="004C4749">
        <w:rPr>
          <w:rFonts w:eastAsia="Calibri"/>
          <w:bCs/>
          <w:u w:val="single"/>
        </w:rPr>
        <w:t>.</w:t>
      </w:r>
    </w:p>
    <w:p w14:paraId="24750664" w14:textId="64D1A79B"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w:t>
      </w:r>
      <w:r w:rsidR="009D63A9">
        <w:t xml:space="preserve"> atbilstoši Ministru kabineta 04.09.2018</w:t>
      </w:r>
      <w:r w:rsidR="005C2C33" w:rsidRPr="00D25A3B">
        <w:t>. no</w:t>
      </w:r>
      <w:r w:rsidR="009D63A9">
        <w:t>teikumu Nr.558</w:t>
      </w:r>
      <w:r w:rsidR="005C2C33" w:rsidRPr="00D25A3B">
        <w:t xml:space="preserve">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003A2668" w14:textId="4C0CDEA0"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737C3191" w14:textId="0B411479" w:rsidR="005C2C33" w:rsidRDefault="005C2C33" w:rsidP="00A7208B">
      <w:pPr>
        <w:ind w:left="567" w:hanging="567"/>
        <w:outlineLvl w:val="2"/>
        <w:rPr>
          <w:rFonts w:eastAsia="Calibri"/>
          <w:bCs/>
        </w:rPr>
      </w:pPr>
      <w:r w:rsidRPr="00405229">
        <w:rPr>
          <w:bCs/>
          <w:iCs/>
          <w:vanish/>
          <w:lang w:val="x-none"/>
        </w:rPr>
        <w:t xml:space="preserve"> </w:t>
      </w:r>
      <w:bookmarkEnd w:id="67"/>
      <w:r w:rsidR="00405229">
        <w:rPr>
          <w:rFonts w:eastAsia="Calibri"/>
          <w:bCs/>
        </w:rPr>
        <w:t>1.8.6.</w:t>
      </w:r>
      <w:r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t>.</w:t>
      </w:r>
    </w:p>
    <w:p w14:paraId="610ABBD2" w14:textId="4F1854DB" w:rsidR="00405229" w:rsidRPr="00405229" w:rsidRDefault="005C2C33" w:rsidP="005C2C33">
      <w:pPr>
        <w:outlineLvl w:val="2"/>
        <w:rPr>
          <w:bCs/>
          <w:iCs/>
          <w:vanish/>
          <w:lang w:val="x-none"/>
        </w:rPr>
      </w:pPr>
      <w:r w:rsidRPr="00405229">
        <w:rPr>
          <w:bCs/>
          <w:iCs/>
          <w:vanish/>
          <w:lang w:val="x-none"/>
        </w:rPr>
        <w:t xml:space="preserve"> </w:t>
      </w:r>
    </w:p>
    <w:p w14:paraId="631FAC39" w14:textId="7A9ACDF9" w:rsidR="004162CB" w:rsidRPr="004162CB" w:rsidRDefault="004162CB" w:rsidP="00A45CD6">
      <w:pPr>
        <w:keepNext/>
        <w:numPr>
          <w:ilvl w:val="1"/>
          <w:numId w:val="5"/>
        </w:numPr>
        <w:ind w:left="578" w:hanging="578"/>
        <w:outlineLvl w:val="1"/>
        <w:rPr>
          <w:b/>
          <w:bCs/>
          <w:szCs w:val="26"/>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4162CB">
        <w:rPr>
          <w:b/>
          <w:bCs/>
          <w:szCs w:val="26"/>
          <w:lang w:val="x-none"/>
        </w:rPr>
        <w:t>Piedāvājuma iesniegšana</w:t>
      </w:r>
      <w:bookmarkEnd w:id="72"/>
      <w:bookmarkEnd w:id="73"/>
      <w:bookmarkEnd w:id="74"/>
      <w:bookmarkEnd w:id="75"/>
      <w:bookmarkEnd w:id="76"/>
      <w:r w:rsidR="00116077">
        <w:rPr>
          <w:b/>
          <w:bCs/>
          <w:szCs w:val="26"/>
        </w:rPr>
        <w:t xml:space="preserve"> un atvēršana</w:t>
      </w:r>
    </w:p>
    <w:p w14:paraId="511F0316" w14:textId="340DA241" w:rsidR="004162CB" w:rsidRPr="00EC3CD3" w:rsidRDefault="000C1DD5" w:rsidP="000C1DD5">
      <w:pPr>
        <w:ind w:left="567" w:hanging="567"/>
        <w:outlineLvl w:val="2"/>
        <w:rPr>
          <w:rFonts w:eastAsia="Calibri"/>
          <w:bCs/>
        </w:rPr>
      </w:pPr>
      <w:bookmarkStart w:id="80" w:name="_Toc336440012"/>
      <w:bookmarkStart w:id="81" w:name="_Ref327348790"/>
      <w:bookmarkStart w:id="82" w:name="_Ref408215653"/>
      <w:r>
        <w:rPr>
          <w:rFonts w:eastAsia="Calibri"/>
          <w:bCs/>
        </w:rPr>
        <w:t>1.9.1.</w:t>
      </w:r>
      <w:bookmarkEnd w:id="80"/>
      <w:bookmarkEnd w:id="81"/>
      <w:r w:rsidR="00390298" w:rsidRPr="00EC3CD3">
        <w:t xml:space="preserve">Pretendents piedāvājumu iesniedz līdz </w:t>
      </w:r>
      <w:r w:rsidR="00AC3FCE" w:rsidRPr="000E371F">
        <w:rPr>
          <w:b/>
        </w:rPr>
        <w:t>2019.</w:t>
      </w:r>
      <w:r w:rsidR="00AC3FCE" w:rsidRPr="002A5E94">
        <w:rPr>
          <w:b/>
        </w:rPr>
        <w:t xml:space="preserve">gada </w:t>
      </w:r>
      <w:r w:rsidR="00A07C88" w:rsidRPr="00A07C88">
        <w:rPr>
          <w:b/>
        </w:rPr>
        <w:t xml:space="preserve">24.septembra </w:t>
      </w:r>
      <w:r w:rsidR="00AC3FCE" w:rsidRPr="001A7A6B">
        <w:rPr>
          <w:b/>
        </w:rPr>
        <w:t>plkst.10.00</w:t>
      </w:r>
      <w:r w:rsidR="00AC3FCE" w:rsidRPr="001A7A6B">
        <w:t>,</w:t>
      </w:r>
      <w:r w:rsidR="00390298" w:rsidRPr="001A7A6B">
        <w:t xml:space="preserve"> EIS e-konkursu apakšsistēmā</w:t>
      </w:r>
      <w:r w:rsidR="004162CB" w:rsidRPr="001A7A6B">
        <w:rPr>
          <w:rFonts w:eastAsia="Calibri"/>
          <w:bCs/>
        </w:rPr>
        <w:t>.</w:t>
      </w:r>
      <w:bookmarkEnd w:id="82"/>
    </w:p>
    <w:p w14:paraId="2DC650EA" w14:textId="620820E8" w:rsidR="004162CB" w:rsidRPr="00EC3CD3" w:rsidRDefault="00D51C0F" w:rsidP="000C1DD5">
      <w:pPr>
        <w:ind w:left="567" w:hanging="567"/>
        <w:outlineLvl w:val="2"/>
        <w:rPr>
          <w:rFonts w:eastAsia="Calibri"/>
          <w:bCs/>
        </w:rPr>
      </w:pPr>
      <w:r w:rsidRPr="00EC3CD3">
        <w:rPr>
          <w:rFonts w:eastAsia="Calibri"/>
          <w:bCs/>
        </w:rPr>
        <w:t>1.9.2.</w:t>
      </w:r>
      <w:r w:rsidR="00390298" w:rsidRPr="00EC3CD3">
        <w:rPr>
          <w:rFonts w:eastAsia="MS Mincho"/>
          <w:b/>
          <w:u w:val="single"/>
        </w:rPr>
        <w:t>Ārpus EIS e-konkursu apakšsistēmas iesniegtie piedāvājumi tiks atzīti par neatbilstošiem nolikuma prasībām un nosūtīti atpakaļ iesniedzējam</w:t>
      </w:r>
      <w:r w:rsidR="004162CB" w:rsidRPr="00EC3CD3">
        <w:rPr>
          <w:rFonts w:eastAsia="Calibri"/>
          <w:bCs/>
        </w:rPr>
        <w:t>.</w:t>
      </w:r>
    </w:p>
    <w:p w14:paraId="6E17AE7E" w14:textId="4AAA534E" w:rsidR="001D0E54" w:rsidRPr="00E418BF" w:rsidRDefault="00D51C0F" w:rsidP="00A93B27">
      <w:pPr>
        <w:ind w:left="567" w:hanging="567"/>
        <w:outlineLvl w:val="2"/>
      </w:pPr>
      <w:r w:rsidRPr="00EC3CD3">
        <w:rPr>
          <w:rFonts w:eastAsia="Calibri"/>
          <w:bCs/>
        </w:rPr>
        <w:t>1.9.3.</w:t>
      </w:r>
      <w:r w:rsidR="00390298" w:rsidRPr="00EC3CD3">
        <w:t xml:space="preserve">Piedāvājumu atvēršana sākas </w:t>
      </w:r>
      <w:r w:rsidR="00D20EF3">
        <w:t>2019.</w:t>
      </w:r>
      <w:r w:rsidR="00A07C88">
        <w:t>gada 24.septembrī</w:t>
      </w:r>
      <w:r w:rsidR="004A2F9B" w:rsidRPr="004A2F9B">
        <w:rPr>
          <w:color w:val="FF0000"/>
        </w:rPr>
        <w:t xml:space="preserve"> </w:t>
      </w:r>
      <w:r w:rsidR="00AC3FCE" w:rsidRPr="000E371F">
        <w:t>plkst.10.00</w:t>
      </w:r>
      <w:r w:rsidR="002D647F" w:rsidRPr="000E371F">
        <w:t xml:space="preserve"> </w:t>
      </w:r>
      <w:r w:rsidR="00390298" w:rsidRPr="00EC3CD3">
        <w:t xml:space="preserve">tūlīt pēc </w:t>
      </w:r>
      <w:r w:rsidR="002D647F" w:rsidRPr="00EC3CD3">
        <w:t>nolikuma</w:t>
      </w:r>
      <w:r w:rsidR="002D647F" w:rsidRPr="00E418BF">
        <w:t xml:space="preserve"> 1.9.1.punktā noteiktā </w:t>
      </w:r>
      <w:r w:rsidR="00390298" w:rsidRPr="00E418BF">
        <w:t>piedāvājumu iesniegšanas termiņa beigām.</w:t>
      </w:r>
      <w:r w:rsidR="00A93B27" w:rsidRPr="00E418BF">
        <w:t xml:space="preserve"> </w:t>
      </w:r>
      <w:r w:rsidR="00A93B27" w:rsidRPr="00E418BF">
        <w:rPr>
          <w:u w:val="single"/>
        </w:rPr>
        <w:t>Iesniegto piedāvājumu atvēršanas procesam var sekot līdzi tiešsaistes režīmā EIS e-konkursu apakšsistēmā</w:t>
      </w:r>
      <w:r w:rsidR="00A93B27" w:rsidRPr="00E418BF">
        <w:t>. Pretendentam ir tiesības piedalīties piedāvājumu atvēršanas sanāksmē klātienē VSIA “Paula Stradiņa Klīniskā universitātes slimnīca” telpās,</w:t>
      </w:r>
      <w:r w:rsidR="009B7DAD" w:rsidRPr="00E418BF">
        <w:t xml:space="preserve"> </w:t>
      </w:r>
      <w:r w:rsidR="00A93B27" w:rsidRPr="00E418BF">
        <w:t>2.korpusā, atbilstoši Ministru kabineta 2017.gada 28.februāra noteikumu Nr. 107 “Iepirkuma procedūru un metu konkursu norises kārtība” 15.punktā noteiktai kārtībai.</w:t>
      </w:r>
      <w:r w:rsidR="00390298" w:rsidRPr="00E418BF">
        <w:t xml:space="preserve"> </w:t>
      </w:r>
    </w:p>
    <w:p w14:paraId="70099016" w14:textId="405F2590"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9E99AFF" w14:textId="27F6E6A4"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w:t>
      </w:r>
      <w:r w:rsidR="00F244F4">
        <w:rPr>
          <w:rFonts w:eastAsia="Calibri"/>
          <w:bCs/>
        </w:rPr>
        <w:t xml:space="preserve">e </w:t>
      </w:r>
      <w:r w:rsidR="00AF6AE9">
        <w:rPr>
          <w:rFonts w:eastAsia="Calibri"/>
          <w:bCs/>
        </w:rPr>
        <w:t xml:space="preserve">tiek publicēts </w:t>
      </w:r>
      <w:r w:rsidR="00AF6AE9" w:rsidRPr="00AF6AE9">
        <w:rPr>
          <w:rFonts w:eastAsia="Calibri"/>
          <w:bCs/>
        </w:rPr>
        <w:t xml:space="preserve">tīmekļvietnē EIS </w:t>
      </w:r>
      <w:hyperlink r:id="rId17"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51EBFDFB" w14:textId="478F2BED"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w:t>
      </w:r>
      <w:r w:rsidR="00F244F4">
        <w:rPr>
          <w:rFonts w:eastAsia="Calibri"/>
          <w:bCs/>
        </w:rPr>
        <w:t>s</w:t>
      </w:r>
      <w:r w:rsidR="004162CB" w:rsidRPr="00DE226F">
        <w:rPr>
          <w:rFonts w:eastAsia="Calibri"/>
          <w:bCs/>
        </w:rPr>
        <w:t xml:space="preserve"> sēdē</w:t>
      </w:r>
      <w:r w:rsidR="00F244F4">
        <w:rPr>
          <w:rFonts w:eastAsia="Calibri"/>
          <w:bCs/>
        </w:rPr>
        <w:t>s</w:t>
      </w:r>
      <w:r w:rsidR="004162CB" w:rsidRPr="00DE226F">
        <w:rPr>
          <w:rFonts w:eastAsia="Calibri"/>
          <w:bCs/>
        </w:rPr>
        <w:t xml:space="preserve">. </w:t>
      </w:r>
      <w:r w:rsidR="004162CB" w:rsidRPr="00F244F4">
        <w:rPr>
          <w:rFonts w:eastAsia="Calibri"/>
          <w:b/>
          <w:bCs/>
        </w:rPr>
        <w:t>Pasūtītājs neizsniedz protokolus, izņemot piedāvājumu atvēršanas sanāksmes protokolu, kamēr notiek pieteikumu vai piedāvājumu vērtēšana</w:t>
      </w:r>
      <w:r w:rsidR="004162CB" w:rsidRPr="004162CB">
        <w:rPr>
          <w:rFonts w:eastAsia="Calibri"/>
          <w:bCs/>
        </w:rPr>
        <w:t>.</w:t>
      </w:r>
    </w:p>
    <w:p w14:paraId="5E10C544" w14:textId="03B07DFE" w:rsidR="000C1DD5" w:rsidRPr="004162CB" w:rsidRDefault="000C1DD5" w:rsidP="00D51C0F">
      <w:pPr>
        <w:outlineLvl w:val="2"/>
        <w:rPr>
          <w:rFonts w:eastAsia="Calibri"/>
          <w:bCs/>
        </w:rPr>
      </w:pPr>
    </w:p>
    <w:p w14:paraId="487BBF39" w14:textId="77777777" w:rsidR="004162CB" w:rsidRPr="004162CB"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4162CB">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4162CB" w:rsidRDefault="004162CB" w:rsidP="00A45CD6">
      <w:pPr>
        <w:keepNext/>
        <w:numPr>
          <w:ilvl w:val="1"/>
          <w:numId w:val="5"/>
        </w:numPr>
        <w:ind w:left="578" w:hanging="578"/>
        <w:outlineLvl w:val="1"/>
        <w:rPr>
          <w:b/>
          <w:bCs/>
          <w:szCs w:val="26"/>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4162CB">
        <w:rPr>
          <w:b/>
          <w:bCs/>
          <w:szCs w:val="26"/>
          <w:lang w:val="x-none"/>
        </w:rPr>
        <w:t>Iepirkuma priekšmeta apraksts</w:t>
      </w:r>
      <w:bookmarkEnd w:id="90"/>
      <w:bookmarkEnd w:id="91"/>
      <w:bookmarkEnd w:id="92"/>
      <w:bookmarkEnd w:id="93"/>
      <w:bookmarkEnd w:id="94"/>
      <w:bookmarkEnd w:id="95"/>
      <w:bookmarkEnd w:id="96"/>
    </w:p>
    <w:p w14:paraId="52423D40" w14:textId="03CDA98D" w:rsidR="00441750" w:rsidRPr="001C26F1" w:rsidRDefault="00D51C0F" w:rsidP="00441750">
      <w:pPr>
        <w:ind w:left="567" w:hanging="567"/>
        <w:outlineLvl w:val="2"/>
        <w:rPr>
          <w:rFonts w:eastAsia="Calibri"/>
          <w:bCs/>
          <w:lang w:val="x-none"/>
        </w:rPr>
      </w:pPr>
      <w:bookmarkStart w:id="97" w:name="_Toc336440018"/>
      <w:r>
        <w:rPr>
          <w:rFonts w:eastAsia="Calibri"/>
          <w:bCs/>
        </w:rPr>
        <w:t>2.1.1.</w:t>
      </w:r>
      <w:bookmarkStart w:id="98" w:name="_Toc336440019"/>
      <w:bookmarkEnd w:id="97"/>
      <w:r w:rsidR="00441750" w:rsidRPr="00441750">
        <w:rPr>
          <w:rFonts w:eastAsia="Calibri"/>
          <w:bCs/>
        </w:rPr>
        <w:t xml:space="preserve"> Atklāta konkursa iepirkuma priekšmets i</w:t>
      </w:r>
      <w:bookmarkStart w:id="99" w:name="_Hlk478384105"/>
      <w:r w:rsidR="00441750" w:rsidRPr="00441750">
        <w:rPr>
          <w:rFonts w:eastAsia="Calibri"/>
          <w:bCs/>
        </w:rPr>
        <w:t xml:space="preserve">r </w:t>
      </w:r>
      <w:bookmarkEnd w:id="99"/>
      <w:r w:rsidR="00D81CFF">
        <w:rPr>
          <w:rFonts w:eastAsia="Calibri"/>
          <w:bCs/>
        </w:rPr>
        <w:t>Vispārējās ķirurģijas vienreizlietojamo ķirurģisko materiālu un aprīkojuma piegāde</w:t>
      </w:r>
      <w:r w:rsidR="00D81CFF" w:rsidRPr="004162CB">
        <w:rPr>
          <w:rFonts w:eastAsia="Calibri"/>
          <w:bCs/>
        </w:rPr>
        <w:t xml:space="preserve"> </w:t>
      </w:r>
      <w:r w:rsidR="00441750" w:rsidRPr="00441750">
        <w:rPr>
          <w:rFonts w:eastAsia="Calibri"/>
          <w:bCs/>
        </w:rPr>
        <w:t>(</w:t>
      </w:r>
      <w:r w:rsidR="00441750" w:rsidRPr="001C26F1">
        <w:rPr>
          <w:rFonts w:eastAsia="Calibri"/>
          <w:bCs/>
        </w:rPr>
        <w:t>turpmāk – Prece), kas ir</w:t>
      </w:r>
      <w:r w:rsidR="00441750" w:rsidRPr="001C26F1">
        <w:rPr>
          <w:rFonts w:eastAsia="Calibri"/>
          <w:bCs/>
          <w:lang w:val="x-none"/>
        </w:rPr>
        <w:t xml:space="preserve"> saskaņā ar </w:t>
      </w:r>
      <w:r w:rsidR="00441750" w:rsidRPr="001C26F1">
        <w:rPr>
          <w:rFonts w:eastAsia="Calibri"/>
          <w:bCs/>
        </w:rPr>
        <w:t>Atklāta konkursa</w:t>
      </w:r>
      <w:r w:rsidR="00441750" w:rsidRPr="001C26F1">
        <w:rPr>
          <w:rFonts w:eastAsia="Calibri"/>
          <w:bCs/>
          <w:lang w:val="x-none"/>
        </w:rPr>
        <w:t xml:space="preserve"> tehniskajā specifikācijā</w:t>
      </w:r>
      <w:r w:rsidR="00441750" w:rsidRPr="001C26F1">
        <w:rPr>
          <w:rFonts w:eastAsia="Calibri"/>
          <w:bCs/>
        </w:rPr>
        <w:t xml:space="preserve"> </w:t>
      </w:r>
      <w:r w:rsidR="00441750" w:rsidRPr="001C26F1">
        <w:rPr>
          <w:rFonts w:eastAsia="Calibri"/>
          <w:bCs/>
          <w:lang w:val="x-none"/>
        </w:rPr>
        <w:t>(turpmāk – Tehniskā specifikācija) (2.pielikums) noteiktajām prasībām</w:t>
      </w:r>
      <w:r w:rsidR="00441750" w:rsidRPr="001C26F1">
        <w:rPr>
          <w:rFonts w:eastAsia="Calibri"/>
          <w:bCs/>
        </w:rPr>
        <w:t>.</w:t>
      </w:r>
    </w:p>
    <w:p w14:paraId="30A5F11D" w14:textId="03EE3548" w:rsidR="00441750" w:rsidRPr="001C26F1" w:rsidRDefault="00D51C0F" w:rsidP="00007356">
      <w:pPr>
        <w:ind w:left="567" w:hanging="567"/>
        <w:outlineLvl w:val="2"/>
        <w:rPr>
          <w:rFonts w:eastAsia="Calibri"/>
          <w:bCs/>
        </w:rPr>
      </w:pPr>
      <w:r w:rsidRPr="001C26F1">
        <w:rPr>
          <w:rFonts w:eastAsia="Calibri"/>
          <w:bCs/>
        </w:rPr>
        <w:t>2.1.2.</w:t>
      </w:r>
      <w:bookmarkStart w:id="100" w:name="_Toc336440021"/>
      <w:bookmarkEnd w:id="98"/>
      <w:r w:rsidR="00007356" w:rsidRPr="00007356">
        <w:rPr>
          <w:rFonts w:eastAsia="Calibri"/>
          <w:bCs/>
        </w:rPr>
        <w:t xml:space="preserve"> </w:t>
      </w:r>
      <w:r w:rsidR="00007356" w:rsidRPr="004162CB">
        <w:rPr>
          <w:rFonts w:eastAsia="Calibri"/>
          <w:bCs/>
        </w:rPr>
        <w:t>Iepirkuma nomenklatūra (CPV kods</w:t>
      </w:r>
      <w:r w:rsidR="00007356">
        <w:rPr>
          <w:rFonts w:eastAsia="Calibri"/>
          <w:bCs/>
        </w:rPr>
        <w:t xml:space="preserve">): </w:t>
      </w:r>
      <w:r w:rsidR="00CC0F60" w:rsidRPr="002A5E94">
        <w:rPr>
          <w:sz w:val="23"/>
          <w:szCs w:val="23"/>
        </w:rPr>
        <w:t>33100000-1 (Medicīniskās ierīces).</w:t>
      </w:r>
    </w:p>
    <w:p w14:paraId="1AE4EDD1" w14:textId="2C5D451C" w:rsidR="006C0DB7" w:rsidRDefault="006C0DB7" w:rsidP="00B155B4">
      <w:pPr>
        <w:ind w:left="567" w:hanging="567"/>
        <w:outlineLvl w:val="2"/>
        <w:rPr>
          <w:bCs/>
        </w:rPr>
      </w:pPr>
      <w:r w:rsidRPr="001C26F1">
        <w:rPr>
          <w:bCs/>
        </w:rPr>
        <w:t>2.1.3.</w:t>
      </w:r>
      <w:r w:rsidR="00B155B4" w:rsidRPr="005E40DB">
        <w:rPr>
          <w:bCs/>
        </w:rPr>
        <w:t xml:space="preserve"> </w:t>
      </w:r>
      <w:r w:rsidR="00C71BE6">
        <w:rPr>
          <w:bCs/>
        </w:rPr>
        <w:t xml:space="preserve">Iepirkuma priekšmets sastāv no </w:t>
      </w:r>
      <w:r w:rsidR="00726DF0">
        <w:rPr>
          <w:bCs/>
        </w:rPr>
        <w:t>53</w:t>
      </w:r>
      <w:bookmarkStart w:id="101" w:name="_GoBack"/>
      <w:bookmarkEnd w:id="101"/>
      <w:r w:rsidR="001B61B2" w:rsidRPr="00375FAB">
        <w:rPr>
          <w:bCs/>
        </w:rPr>
        <w:t xml:space="preserve"> </w:t>
      </w:r>
      <w:r w:rsidR="00C71BE6" w:rsidRPr="00375FAB">
        <w:rPr>
          <w:bCs/>
        </w:rPr>
        <w:t>pozīcijām</w:t>
      </w:r>
      <w:r w:rsidR="00C71BE6">
        <w:rPr>
          <w:bCs/>
        </w:rPr>
        <w:t xml:space="preserve">. </w:t>
      </w:r>
      <w:r w:rsidR="007E60D8" w:rsidRPr="005E40DB">
        <w:rPr>
          <w:bCs/>
        </w:rPr>
        <w:t>Pretendents var iesniegt tikai vienu piedāvājuma variantu</w:t>
      </w:r>
      <w:r w:rsidR="00C71BE6">
        <w:rPr>
          <w:bCs/>
        </w:rPr>
        <w:t xml:space="preserve"> par vienu vai vairākām pozīcijām</w:t>
      </w:r>
      <w:r w:rsidR="00007356">
        <w:rPr>
          <w:bCs/>
        </w:rPr>
        <w:t>.</w:t>
      </w:r>
      <w:r w:rsidR="007E60D8" w:rsidRPr="005E40DB">
        <w:rPr>
          <w:bCs/>
        </w:rPr>
        <w:t xml:space="preserve"> </w:t>
      </w:r>
      <w:r w:rsidRPr="005E40DB">
        <w:rPr>
          <w:bCs/>
        </w:rPr>
        <w:t xml:space="preserve">Pretendentam piedāvājums jāiesniedz par </w:t>
      </w:r>
      <w:r w:rsidR="007E60D8" w:rsidRPr="005E40DB">
        <w:rPr>
          <w:bCs/>
        </w:rPr>
        <w:t xml:space="preserve">pilnu </w:t>
      </w:r>
      <w:r w:rsidR="00C71BE6">
        <w:rPr>
          <w:bCs/>
        </w:rPr>
        <w:t>iepirkuma pozīcijas</w:t>
      </w:r>
      <w:r w:rsidR="00890BEA">
        <w:rPr>
          <w:bCs/>
        </w:rPr>
        <w:t xml:space="preserve"> </w:t>
      </w:r>
      <w:r w:rsidRPr="005E40DB">
        <w:rPr>
          <w:bCs/>
        </w:rPr>
        <w:t>apjomu.</w:t>
      </w:r>
    </w:p>
    <w:p w14:paraId="2D5D6D2C" w14:textId="543EC5DE" w:rsidR="00DF7A78" w:rsidRPr="00DF7A78" w:rsidRDefault="00DF7A78" w:rsidP="00DF7A78">
      <w:pPr>
        <w:ind w:left="567" w:hanging="567"/>
        <w:outlineLvl w:val="2"/>
        <w:rPr>
          <w:bCs/>
        </w:rPr>
      </w:pPr>
      <w:r>
        <w:t xml:space="preserve">2.1.4. </w:t>
      </w:r>
      <w:r w:rsidRPr="00DF7A78">
        <w:t>Pasūtītājs samaksu par piegādāto Preci veiks ne vēlā</w:t>
      </w:r>
      <w:r w:rsidR="001C7F88">
        <w:t>k</w:t>
      </w:r>
      <w:r w:rsidRPr="00DF7A78">
        <w:t xml:space="preserve"> kā 60 (sešdesmit) kalendāro dienu laikā pēc līguma noteikumiem atbilstošas Preces piegādes un rēķina saņemšanas un parakstīšanas dienas, pārskaitot rēķinā norādīto naudas summu uz Līgumā norādīto Piegādātāja bankas norēķina kontu. </w:t>
      </w:r>
    </w:p>
    <w:p w14:paraId="4187847A" w14:textId="77777777" w:rsidR="00007356" w:rsidRPr="005E40DB" w:rsidRDefault="00007356" w:rsidP="00B155B4">
      <w:pPr>
        <w:ind w:left="567" w:hanging="567"/>
        <w:outlineLvl w:val="2"/>
        <w:rPr>
          <w:bCs/>
        </w:rPr>
      </w:pPr>
    </w:p>
    <w:p w14:paraId="5033076B" w14:textId="530D1EB0" w:rsidR="00EB2283" w:rsidRPr="00EB2283" w:rsidRDefault="00002B57" w:rsidP="00E078A9">
      <w:pPr>
        <w:pStyle w:val="ListParagraph"/>
        <w:keepNext/>
        <w:numPr>
          <w:ilvl w:val="1"/>
          <w:numId w:val="10"/>
        </w:numPr>
        <w:spacing w:after="0" w:line="240" w:lineRule="auto"/>
        <w:ind w:left="578" w:hanging="578"/>
        <w:outlineLvl w:val="1"/>
        <w:rPr>
          <w:rFonts w:ascii="Times New Roman" w:hAnsi="Times New Roman"/>
          <w:b/>
          <w:bCs/>
          <w:sz w:val="24"/>
          <w:szCs w:val="24"/>
          <w:lang w:val="x-none"/>
        </w:rPr>
      </w:pPr>
      <w:r>
        <w:rPr>
          <w:rFonts w:ascii="Times New Roman" w:hAnsi="Times New Roman"/>
          <w:b/>
          <w:bCs/>
          <w:sz w:val="24"/>
          <w:szCs w:val="24"/>
        </w:rPr>
        <w:t>Vispārīgās vienošanās</w:t>
      </w:r>
      <w:r w:rsidR="00EB2283" w:rsidRPr="00EB2283">
        <w:rPr>
          <w:rFonts w:ascii="Times New Roman" w:hAnsi="Times New Roman"/>
          <w:b/>
          <w:bCs/>
          <w:sz w:val="24"/>
          <w:szCs w:val="24"/>
          <w:lang w:val="x-none"/>
        </w:rPr>
        <w:t xml:space="preserve"> </w:t>
      </w:r>
      <w:r w:rsidR="00EB2283" w:rsidRPr="00EB2283">
        <w:rPr>
          <w:rFonts w:ascii="Times New Roman" w:hAnsi="Times New Roman"/>
          <w:b/>
          <w:bCs/>
          <w:sz w:val="24"/>
          <w:szCs w:val="24"/>
        </w:rPr>
        <w:t>darbības</w:t>
      </w:r>
      <w:r w:rsidR="00EB2283" w:rsidRPr="00EB2283">
        <w:rPr>
          <w:rFonts w:ascii="Times New Roman" w:hAnsi="Times New Roman"/>
          <w:b/>
          <w:bCs/>
          <w:sz w:val="24"/>
          <w:szCs w:val="24"/>
          <w:lang w:val="x-none"/>
        </w:rPr>
        <w:t xml:space="preserve"> laiks un būtiskie noteikumi</w:t>
      </w:r>
      <w:r w:rsidR="00EB2283">
        <w:rPr>
          <w:rFonts w:ascii="Times New Roman" w:hAnsi="Times New Roman"/>
          <w:b/>
          <w:bCs/>
          <w:sz w:val="24"/>
          <w:szCs w:val="24"/>
        </w:rPr>
        <w:t>:</w:t>
      </w:r>
    </w:p>
    <w:p w14:paraId="395F35E2" w14:textId="66F456D3" w:rsidR="00002B57" w:rsidRPr="00002B57" w:rsidRDefault="00002B57" w:rsidP="00002B57">
      <w:pPr>
        <w:pStyle w:val="ListParagraph"/>
        <w:keepNext/>
        <w:numPr>
          <w:ilvl w:val="2"/>
          <w:numId w:val="10"/>
        </w:numPr>
        <w:tabs>
          <w:tab w:val="clear" w:pos="1266"/>
          <w:tab w:val="num" w:pos="709"/>
        </w:tabs>
        <w:spacing w:after="0" w:line="240" w:lineRule="auto"/>
        <w:ind w:left="709" w:hanging="709"/>
        <w:outlineLvl w:val="1"/>
        <w:rPr>
          <w:rFonts w:ascii="Times New Roman" w:hAnsi="Times New Roman"/>
          <w:bCs/>
          <w:sz w:val="24"/>
          <w:szCs w:val="24"/>
          <w:lang w:val="x-none"/>
        </w:rPr>
      </w:pPr>
      <w:r>
        <w:rPr>
          <w:rFonts w:ascii="Times New Roman" w:hAnsi="Times New Roman"/>
          <w:bCs/>
          <w:sz w:val="24"/>
          <w:szCs w:val="24"/>
          <w:lang w:val="x-none"/>
        </w:rPr>
        <w:t>Ar pretendentiem</w:t>
      </w:r>
      <w:r w:rsidRPr="00002B57">
        <w:rPr>
          <w:rFonts w:ascii="Times New Roman" w:hAnsi="Times New Roman"/>
          <w:bCs/>
          <w:sz w:val="24"/>
          <w:szCs w:val="24"/>
          <w:lang w:val="x-none"/>
        </w:rPr>
        <w:t>, kuriem tiks piešķirtas līguma slēgšanas tiesības, tiks slēgta vispārīgā vienošanās (turpmāk – Vienošanās) un Līgums Vienošanās ietvaros, kas stājas spēkā dienā, kad tas ir abpusēji parakstīts un ir sp</w:t>
      </w:r>
      <w:r w:rsidR="008D106A">
        <w:rPr>
          <w:rFonts w:ascii="Times New Roman" w:hAnsi="Times New Roman"/>
          <w:bCs/>
          <w:sz w:val="24"/>
          <w:szCs w:val="24"/>
          <w:lang w:val="x-none"/>
        </w:rPr>
        <w:t>ēkā 36 (tr</w:t>
      </w:r>
      <w:r w:rsidR="008D106A">
        <w:rPr>
          <w:rFonts w:ascii="Times New Roman" w:hAnsi="Times New Roman"/>
          <w:bCs/>
          <w:sz w:val="24"/>
          <w:szCs w:val="24"/>
        </w:rPr>
        <w:t>īsdesmit sešus</w:t>
      </w:r>
      <w:r w:rsidRPr="00002B57">
        <w:rPr>
          <w:rFonts w:ascii="Times New Roman" w:hAnsi="Times New Roman"/>
          <w:bCs/>
          <w:sz w:val="24"/>
          <w:szCs w:val="24"/>
          <w:lang w:val="x-none"/>
        </w:rPr>
        <w:t xml:space="preserve">) kalendāros mēnešus no Vienošanās un </w:t>
      </w:r>
      <w:r w:rsidRPr="00002B57">
        <w:rPr>
          <w:rFonts w:ascii="Times New Roman" w:hAnsi="Times New Roman"/>
          <w:bCs/>
          <w:sz w:val="24"/>
          <w:szCs w:val="24"/>
          <w:lang w:val="x-none"/>
        </w:rPr>
        <w:lastRenderedPageBreak/>
        <w:t>Līguma noslēgšanas brīža vai līdz Vienošanās summas sasniegšanai, atkarībā no tā, kurš nosacījums iestājas pirmais.</w:t>
      </w:r>
    </w:p>
    <w:p w14:paraId="3F69E96B" w14:textId="0C9059DC" w:rsidR="006C0DB7" w:rsidRPr="00EC3CD3" w:rsidRDefault="005E40DB" w:rsidP="00EB2283">
      <w:pPr>
        <w:pStyle w:val="ListParagraph"/>
        <w:keepNext/>
        <w:numPr>
          <w:ilvl w:val="2"/>
          <w:numId w:val="10"/>
        </w:numPr>
        <w:tabs>
          <w:tab w:val="clear" w:pos="1266"/>
        </w:tabs>
        <w:spacing w:after="0" w:line="240" w:lineRule="auto"/>
        <w:ind w:left="709" w:hanging="709"/>
        <w:outlineLvl w:val="1"/>
        <w:rPr>
          <w:rFonts w:ascii="Times New Roman" w:hAnsi="Times New Roman"/>
          <w:bCs/>
          <w:sz w:val="24"/>
          <w:szCs w:val="24"/>
          <w:lang w:val="x-none"/>
        </w:rPr>
      </w:pPr>
      <w:r w:rsidRPr="00EC3CD3">
        <w:rPr>
          <w:rFonts w:ascii="Times New Roman" w:hAnsi="Times New Roman"/>
          <w:bCs/>
          <w:sz w:val="24"/>
          <w:szCs w:val="24"/>
        </w:rPr>
        <w:t>Pasūtītāja plānotie finanšu līdzekļi</w:t>
      </w:r>
      <w:r w:rsidR="00D81CFF">
        <w:rPr>
          <w:rFonts w:ascii="Times New Roman" w:hAnsi="Times New Roman"/>
          <w:bCs/>
          <w:sz w:val="24"/>
          <w:szCs w:val="24"/>
        </w:rPr>
        <w:t xml:space="preserve"> A</w:t>
      </w:r>
      <w:r w:rsidR="005E26A0" w:rsidRPr="00EC3CD3">
        <w:rPr>
          <w:rFonts w:ascii="Times New Roman" w:hAnsi="Times New Roman"/>
          <w:bCs/>
          <w:sz w:val="24"/>
          <w:szCs w:val="24"/>
        </w:rPr>
        <w:t>tklāta</w:t>
      </w:r>
      <w:r w:rsidR="002F59E7" w:rsidRPr="00EC3CD3">
        <w:rPr>
          <w:rFonts w:ascii="Times New Roman" w:hAnsi="Times New Roman"/>
          <w:bCs/>
          <w:sz w:val="24"/>
          <w:szCs w:val="24"/>
        </w:rPr>
        <w:t>m konkursam</w:t>
      </w:r>
      <w:r w:rsidRPr="00EC3CD3">
        <w:rPr>
          <w:rFonts w:ascii="Times New Roman" w:hAnsi="Times New Roman"/>
          <w:bCs/>
          <w:sz w:val="24"/>
          <w:szCs w:val="24"/>
        </w:rPr>
        <w:t xml:space="preserve"> -  EUR </w:t>
      </w:r>
      <w:r w:rsidR="00D81CFF">
        <w:rPr>
          <w:rFonts w:ascii="Times New Roman" w:hAnsi="Times New Roman"/>
          <w:bCs/>
          <w:sz w:val="24"/>
          <w:szCs w:val="24"/>
        </w:rPr>
        <w:t>2 895 000</w:t>
      </w:r>
      <w:r w:rsidRPr="00EC3CD3">
        <w:rPr>
          <w:rFonts w:ascii="Times New Roman" w:hAnsi="Times New Roman"/>
          <w:bCs/>
          <w:sz w:val="24"/>
          <w:szCs w:val="24"/>
        </w:rPr>
        <w:t>,0</w:t>
      </w:r>
      <w:r w:rsidR="003B2EBA" w:rsidRPr="00EC3CD3">
        <w:rPr>
          <w:rFonts w:ascii="Times New Roman" w:hAnsi="Times New Roman"/>
          <w:bCs/>
          <w:sz w:val="24"/>
          <w:szCs w:val="24"/>
        </w:rPr>
        <w:t>0</w:t>
      </w:r>
      <w:r w:rsidRPr="00EC3CD3">
        <w:rPr>
          <w:rFonts w:ascii="Times New Roman" w:hAnsi="Times New Roman"/>
          <w:bCs/>
          <w:sz w:val="24"/>
          <w:szCs w:val="24"/>
        </w:rPr>
        <w:t xml:space="preserve"> bez PVN. Pasūtītājs patur ties</w:t>
      </w:r>
      <w:r w:rsidR="0014326B">
        <w:rPr>
          <w:rFonts w:ascii="Times New Roman" w:hAnsi="Times New Roman"/>
          <w:bCs/>
          <w:sz w:val="24"/>
          <w:szCs w:val="24"/>
        </w:rPr>
        <w:t>ības lemt par šajā punktā minētās summas</w:t>
      </w:r>
      <w:r w:rsidRPr="00EC3CD3">
        <w:rPr>
          <w:rFonts w:ascii="Times New Roman" w:hAnsi="Times New Roman"/>
          <w:bCs/>
          <w:sz w:val="24"/>
          <w:szCs w:val="24"/>
        </w:rPr>
        <w:t xml:space="preserve"> izmaiņām, pamatojoties uz Pasūtītāja finanšu iespējām un PIL.</w:t>
      </w:r>
    </w:p>
    <w:p w14:paraId="4B8B8D7C" w14:textId="37E12AA0" w:rsidR="00B437F4" w:rsidRPr="00002B57" w:rsidRDefault="00EB2283" w:rsidP="00002B57">
      <w:pPr>
        <w:pStyle w:val="ListParagraph"/>
        <w:keepNext/>
        <w:numPr>
          <w:ilvl w:val="2"/>
          <w:numId w:val="10"/>
        </w:numPr>
        <w:tabs>
          <w:tab w:val="clear" w:pos="1266"/>
          <w:tab w:val="left" w:pos="567"/>
          <w:tab w:val="left" w:pos="709"/>
        </w:tabs>
        <w:spacing w:after="0" w:line="240" w:lineRule="auto"/>
        <w:ind w:left="709" w:hanging="709"/>
        <w:outlineLvl w:val="1"/>
        <w:rPr>
          <w:rFonts w:ascii="Times New Roman" w:hAnsi="Times New Roman"/>
          <w:bCs/>
          <w:sz w:val="24"/>
          <w:szCs w:val="24"/>
          <w:lang w:val="x-none"/>
        </w:rPr>
      </w:pPr>
      <w:r>
        <w:rPr>
          <w:rFonts w:ascii="Times New Roman" w:hAnsi="Times New Roman"/>
          <w:bCs/>
          <w:sz w:val="24"/>
          <w:szCs w:val="24"/>
        </w:rPr>
        <w:t xml:space="preserve">   </w:t>
      </w:r>
      <w:r w:rsidR="00002B57">
        <w:rPr>
          <w:rFonts w:ascii="Times New Roman" w:hAnsi="Times New Roman"/>
          <w:bCs/>
          <w:sz w:val="24"/>
          <w:szCs w:val="24"/>
        </w:rPr>
        <w:t xml:space="preserve">Vienošanās un </w:t>
      </w:r>
      <w:r w:rsidR="00B437F4" w:rsidRPr="005E40DB">
        <w:rPr>
          <w:rFonts w:ascii="Times New Roman" w:hAnsi="Times New Roman"/>
          <w:bCs/>
          <w:sz w:val="24"/>
          <w:szCs w:val="24"/>
          <w:lang w:val="x-none"/>
        </w:rPr>
        <w:t>Līgums stājās spēkā dienā, kad tas ir abpusēji parakstīts un ir spēkā</w:t>
      </w:r>
      <w:r w:rsidR="00002B57">
        <w:rPr>
          <w:rFonts w:ascii="Times New Roman" w:hAnsi="Times New Roman"/>
          <w:bCs/>
          <w:sz w:val="24"/>
          <w:szCs w:val="24"/>
          <w:lang w:val="x-none"/>
        </w:rPr>
        <w:t xml:space="preserve"> līdz </w:t>
      </w:r>
      <w:r w:rsidR="00002B57">
        <w:rPr>
          <w:rFonts w:ascii="Times New Roman" w:hAnsi="Times New Roman"/>
          <w:bCs/>
          <w:sz w:val="24"/>
          <w:szCs w:val="24"/>
        </w:rPr>
        <w:t xml:space="preserve"> </w:t>
      </w:r>
      <w:r w:rsidR="00002B57">
        <w:rPr>
          <w:rFonts w:ascii="Times New Roman" w:hAnsi="Times New Roman"/>
          <w:bCs/>
          <w:sz w:val="24"/>
          <w:szCs w:val="24"/>
          <w:lang w:val="x-none"/>
        </w:rPr>
        <w:t>līgumslēdzēju savstarpējo</w:t>
      </w:r>
      <w:r w:rsidRPr="00002B57">
        <w:rPr>
          <w:rFonts w:ascii="Times New Roman" w:hAnsi="Times New Roman"/>
          <w:bCs/>
          <w:sz w:val="24"/>
          <w:szCs w:val="24"/>
        </w:rPr>
        <w:t xml:space="preserve"> </w:t>
      </w:r>
      <w:r w:rsidR="00B437F4" w:rsidRPr="00002B57">
        <w:rPr>
          <w:rFonts w:ascii="Times New Roman" w:hAnsi="Times New Roman"/>
          <w:bCs/>
          <w:sz w:val="24"/>
          <w:szCs w:val="24"/>
          <w:lang w:val="x-none"/>
        </w:rPr>
        <w:t xml:space="preserve">saistību pilnīgai izpildei. </w:t>
      </w:r>
    </w:p>
    <w:p w14:paraId="1A132D53" w14:textId="306F0C55" w:rsidR="00B437F4" w:rsidRPr="001C26F1"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 xml:space="preserve">Norēķinu kārtība noteikta Līguma projekta noteikumos </w:t>
      </w:r>
      <w:r w:rsidR="009354AF" w:rsidRPr="00191639">
        <w:rPr>
          <w:rFonts w:ascii="Times New Roman" w:hAnsi="Times New Roman"/>
          <w:bCs/>
          <w:sz w:val="24"/>
          <w:szCs w:val="24"/>
          <w:lang w:val="x-none"/>
        </w:rPr>
        <w:t>(3</w:t>
      </w:r>
      <w:r w:rsidRPr="00191639">
        <w:rPr>
          <w:rFonts w:ascii="Times New Roman" w:hAnsi="Times New Roman"/>
          <w:bCs/>
          <w:sz w:val="24"/>
          <w:szCs w:val="24"/>
          <w:lang w:val="x-none"/>
        </w:rPr>
        <w:t>. pielikums).</w:t>
      </w:r>
      <w:r w:rsidRPr="001C26F1">
        <w:rPr>
          <w:rFonts w:ascii="Times New Roman" w:hAnsi="Times New Roman"/>
          <w:bCs/>
          <w:sz w:val="24"/>
          <w:szCs w:val="24"/>
          <w:lang w:val="x-none"/>
        </w:rPr>
        <w:t xml:space="preserve"> </w:t>
      </w:r>
    </w:p>
    <w:p w14:paraId="163410F0" w14:textId="2F38D93E" w:rsidR="00B437F4" w:rsidRPr="00B437F4" w:rsidRDefault="00B437F4" w:rsidP="00B437F4">
      <w:pPr>
        <w:pStyle w:val="ListParagraph"/>
        <w:keepNext/>
        <w:numPr>
          <w:ilvl w:val="2"/>
          <w:numId w:val="10"/>
        </w:numPr>
        <w:tabs>
          <w:tab w:val="clear" w:pos="1266"/>
        </w:tabs>
        <w:spacing w:after="0" w:line="240" w:lineRule="auto"/>
        <w:ind w:left="0"/>
        <w:outlineLvl w:val="1"/>
        <w:rPr>
          <w:rFonts w:ascii="Times New Roman" w:hAnsi="Times New Roman"/>
          <w:bCs/>
          <w:sz w:val="24"/>
          <w:szCs w:val="24"/>
          <w:lang w:val="x-none"/>
        </w:rPr>
      </w:pPr>
      <w:r w:rsidRPr="001C26F1">
        <w:rPr>
          <w:rFonts w:ascii="Times New Roman" w:hAnsi="Times New Roman"/>
          <w:bCs/>
          <w:sz w:val="24"/>
          <w:szCs w:val="24"/>
          <w:lang w:val="x-none"/>
        </w:rPr>
        <w:t>Līguma izpildes vieta: VSIA “Paula Stradiņa klīniskā universitātes slimnīca</w:t>
      </w:r>
      <w:r w:rsidRPr="00B437F4">
        <w:rPr>
          <w:rFonts w:ascii="Times New Roman" w:hAnsi="Times New Roman"/>
          <w:bCs/>
          <w:sz w:val="24"/>
          <w:szCs w:val="24"/>
          <w:lang w:val="x-none"/>
        </w:rPr>
        <w:t>”, Pilsoņu iela 13, Rīga, LV-1002.</w:t>
      </w:r>
    </w:p>
    <w:p w14:paraId="1CF15014" w14:textId="6D3CBFF3" w:rsidR="009639AB" w:rsidRPr="00FC1490" w:rsidRDefault="009639AB" w:rsidP="00D51C0F">
      <w:pPr>
        <w:outlineLvl w:val="2"/>
        <w:rPr>
          <w:rFonts w:eastAsia="Calibri"/>
          <w:bCs/>
        </w:rPr>
      </w:pPr>
      <w:bookmarkStart w:id="102" w:name="_Ref381101114"/>
      <w:bookmarkStart w:id="103" w:name="_Toc380655967"/>
      <w:bookmarkStart w:id="104" w:name="_Toc336440033"/>
      <w:bookmarkStart w:id="105" w:name="_Toc325631270"/>
      <w:bookmarkStart w:id="106" w:name="_Toc325630816"/>
      <w:bookmarkStart w:id="107" w:name="_Toc325630445"/>
      <w:bookmarkStart w:id="108" w:name="_Toc325630240"/>
      <w:bookmarkEnd w:id="100"/>
    </w:p>
    <w:p w14:paraId="7099CA02" w14:textId="77777777" w:rsidR="004162CB" w:rsidRPr="004162CB" w:rsidRDefault="004162CB" w:rsidP="000460EA">
      <w:pPr>
        <w:numPr>
          <w:ilvl w:val="0"/>
          <w:numId w:val="25"/>
        </w:numPr>
        <w:jc w:val="center"/>
        <w:outlineLvl w:val="0"/>
        <w:rPr>
          <w:b/>
          <w:bCs/>
          <w:lang w:val="x-none"/>
        </w:rPr>
      </w:pPr>
      <w:bookmarkStart w:id="109" w:name="_Toc477855471"/>
      <w:r w:rsidRPr="004162CB">
        <w:rPr>
          <w:b/>
          <w:bCs/>
          <w:lang w:val="x-none"/>
        </w:rPr>
        <w:t>PRASĪBAS, IESNIEDZAMIE DOKUMENTI</w:t>
      </w:r>
      <w:bookmarkEnd w:id="102"/>
      <w:bookmarkEnd w:id="103"/>
      <w:bookmarkEnd w:id="104"/>
      <w:bookmarkEnd w:id="105"/>
      <w:bookmarkEnd w:id="106"/>
      <w:bookmarkEnd w:id="107"/>
      <w:bookmarkEnd w:id="108"/>
      <w:r w:rsidRPr="004162CB">
        <w:rPr>
          <w:b/>
          <w:bCs/>
          <w:lang w:val="x-none"/>
        </w:rPr>
        <w:t xml:space="preserve"> UN PRETENDENTU ATLASE</w:t>
      </w:r>
      <w:bookmarkEnd w:id="109"/>
    </w:p>
    <w:p w14:paraId="56E79826" w14:textId="77777777" w:rsidR="004162CB" w:rsidRPr="004162CB" w:rsidRDefault="004162CB" w:rsidP="007E60D8">
      <w:pPr>
        <w:keepNext/>
        <w:numPr>
          <w:ilvl w:val="1"/>
          <w:numId w:val="25"/>
        </w:numPr>
        <w:ind w:left="578" w:hanging="578"/>
        <w:outlineLvl w:val="1"/>
        <w:rPr>
          <w:b/>
          <w:bCs/>
          <w:szCs w:val="26"/>
          <w:lang w:val="x-none"/>
        </w:rPr>
      </w:pPr>
      <w:bookmarkStart w:id="110" w:name="_Toc477855472"/>
      <w:r w:rsidRPr="004162CB">
        <w:rPr>
          <w:b/>
          <w:bCs/>
          <w:szCs w:val="26"/>
          <w:lang w:val="x-none"/>
        </w:rPr>
        <w:t>Pieteikums dalībai Atklātā konkursā</w:t>
      </w:r>
      <w:bookmarkEnd w:id="110"/>
    </w:p>
    <w:p w14:paraId="0DC4D987" w14:textId="6DA00379"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18"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19" w:history="1">
        <w:r w:rsidRPr="00E336D2">
          <w:rPr>
            <w:rStyle w:val="Hyperlink"/>
            <w:rFonts w:eastAsia="Calibri"/>
          </w:rPr>
          <w:t>www.stradini.lv</w:t>
        </w:r>
      </w:hyperlink>
      <w:r>
        <w:rPr>
          <w:rFonts w:eastAsia="Calibri"/>
          <w:bCs/>
        </w:rPr>
        <w:t xml:space="preserve"> sadaļā “Iepirkumi”</w:t>
      </w:r>
      <w:r w:rsidR="004515CC">
        <w:rPr>
          <w:rFonts w:eastAsia="Calibri"/>
          <w:bCs/>
        </w:rPr>
        <w:t>.</w:t>
      </w:r>
    </w:p>
    <w:p w14:paraId="142BCC58" w14:textId="15B65490"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2C0833" w:rsidRPr="00D40019">
        <w:t xml:space="preserve"> (</w:t>
      </w:r>
      <w:r w:rsidR="002C0833" w:rsidRPr="00D40019">
        <w:rPr>
          <w:i/>
        </w:rPr>
        <w:t>1.pielikums</w:t>
      </w:r>
      <w:r w:rsidR="002C0833" w:rsidRPr="00D40019">
        <w:t>)</w:t>
      </w:r>
      <w:r w:rsidR="00642212">
        <w:t>.</w:t>
      </w:r>
    </w:p>
    <w:p w14:paraId="062C6AAF" w14:textId="33CFF103"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0"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4B5DD85B" w14:textId="628B69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1959D366" w14:textId="1C5FFDDF"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299B02FE" w14:textId="7FA74B23" w:rsidR="00E97F8A" w:rsidRDefault="00E97F8A" w:rsidP="003840A3">
      <w:pPr>
        <w:ind w:left="567" w:hanging="567"/>
        <w:outlineLvl w:val="2"/>
      </w:pPr>
      <w:r>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214C0882" w14:textId="77EA27E1"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139FD11D" w14:textId="77777777" w:rsidR="001C7A0F" w:rsidRPr="003840A3" w:rsidRDefault="001C7A0F" w:rsidP="003840A3">
      <w:pPr>
        <w:ind w:left="567" w:hanging="567"/>
        <w:outlineLvl w:val="2"/>
      </w:pPr>
    </w:p>
    <w:p w14:paraId="53D9BCD9" w14:textId="77777777" w:rsidR="004162CB" w:rsidRPr="004162CB" w:rsidRDefault="004162CB" w:rsidP="007E60D8">
      <w:pPr>
        <w:keepNext/>
        <w:numPr>
          <w:ilvl w:val="1"/>
          <w:numId w:val="25"/>
        </w:numPr>
        <w:ind w:left="578" w:hanging="578"/>
        <w:outlineLvl w:val="1"/>
        <w:rPr>
          <w:b/>
          <w:bCs/>
          <w:szCs w:val="26"/>
          <w:lang w:val="x-none"/>
        </w:rPr>
      </w:pPr>
      <w:bookmarkStart w:id="111" w:name="_Toc477855473"/>
      <w:bookmarkStart w:id="112" w:name="_Ref427154352"/>
      <w:r w:rsidRPr="004162CB">
        <w:rPr>
          <w:b/>
          <w:bCs/>
          <w:szCs w:val="26"/>
          <w:lang w:val="x-none"/>
        </w:rPr>
        <w:t>Pretendentu izslēgšanas noteikumi</w:t>
      </w:r>
      <w:bookmarkEnd w:id="111"/>
      <w:r w:rsidRPr="004162CB">
        <w:rPr>
          <w:b/>
          <w:bCs/>
          <w:szCs w:val="26"/>
          <w:lang w:val="x-none"/>
        </w:rPr>
        <w:t xml:space="preserve"> </w:t>
      </w:r>
    </w:p>
    <w:p w14:paraId="07443783"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632EC27F" w14:textId="1C10E055"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4E7AEC61" w14:textId="73C0DC9D"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w:t>
      </w:r>
      <w:r w:rsidR="00B86232">
        <w:t xml:space="preserve"> vai preces paraugu</w:t>
      </w:r>
      <w:r w:rsidRPr="00D25A3B">
        <w:t>, kā rezultātā iepirkuma komisija nevar izvērtēt pretendenta iesniegtā piedāvājuma</w:t>
      </w:r>
      <w:r>
        <w:t xml:space="preserve"> atbilstību</w:t>
      </w:r>
      <w:r w:rsidR="009B6486">
        <w:t xml:space="preserve"> nolikumā izvirzītajām prasībām;</w:t>
      </w:r>
    </w:p>
    <w:p w14:paraId="7384C691" w14:textId="300AB04E" w:rsidR="009B6486" w:rsidRDefault="009B6486" w:rsidP="009B6486">
      <w:pPr>
        <w:ind w:left="1276" w:hanging="709"/>
        <w:outlineLvl w:val="2"/>
      </w:pPr>
      <w:r>
        <w:t>3.2.1.3.</w:t>
      </w:r>
      <w:r w:rsidRPr="009B6486">
        <w:t xml:space="preserve"> </w:t>
      </w:r>
      <w:r>
        <w:t>ja uz pretendentu ir attiecināms PIL 43.pantā noteiktais un tas nav iesniedzis PIL 43.pantā minēto skaidrojumu, iepirkuma komisija rīkojas saskaņā ar PIL 43.panta trešo daļu.</w:t>
      </w:r>
    </w:p>
    <w:p w14:paraId="7A68B350" w14:textId="0C64ED4A" w:rsidR="00E4115E" w:rsidRDefault="00E4115E" w:rsidP="00E4115E">
      <w:pPr>
        <w:ind w:left="1276" w:hanging="709"/>
        <w:outlineLvl w:val="2"/>
      </w:pPr>
      <w:r>
        <w:t>3.2.1.3.</w:t>
      </w:r>
      <w:r w:rsidRPr="00E4115E">
        <w:rPr>
          <w:sz w:val="26"/>
          <w:szCs w:val="26"/>
          <w:lang w:eastAsia="lv-LV"/>
        </w:rPr>
        <w:t xml:space="preserve"> </w:t>
      </w:r>
      <w:r>
        <w:t>u</w:t>
      </w:r>
      <w:r w:rsidRPr="00E4115E">
        <w:t xml:space="preserve">z pretendentu </w:t>
      </w:r>
      <w:r w:rsidRPr="00E4115E">
        <w:rPr>
          <w:bCs/>
        </w:rPr>
        <w:t>attiek</w:t>
      </w:r>
      <w:r>
        <w:rPr>
          <w:bCs/>
        </w:rPr>
        <w:t xml:space="preserve">sies </w:t>
      </w:r>
      <w:bookmarkStart w:id="113" w:name="_Hlk521577947"/>
      <w:r w:rsidRPr="00E4115E">
        <w:rPr>
          <w:bCs/>
        </w:rPr>
        <w:t>Starptautisko un Latvijas Republikas nacionālo sankciju likuma 11.</w:t>
      </w:r>
      <w:r w:rsidRPr="00E4115E">
        <w:rPr>
          <w:bCs/>
          <w:vertAlign w:val="superscript"/>
        </w:rPr>
        <w:t>1</w:t>
      </w:r>
      <w:r w:rsidRPr="00E4115E">
        <w:rPr>
          <w:bCs/>
        </w:rPr>
        <w:t xml:space="preserve"> panta </w:t>
      </w:r>
      <w:bookmarkEnd w:id="113"/>
      <w:r w:rsidRPr="00E4115E">
        <w:rPr>
          <w:bCs/>
        </w:rPr>
        <w:t>1. un 2. daļā</w:t>
      </w:r>
      <w:r w:rsidRPr="00E4115E">
        <w:t xml:space="preserve"> noteiktie izslēgšanas nosacījumi.</w:t>
      </w:r>
    </w:p>
    <w:p w14:paraId="6867EECF" w14:textId="77777777" w:rsidR="006C446F" w:rsidRPr="00E4115E" w:rsidRDefault="006C446F" w:rsidP="00E4115E">
      <w:pPr>
        <w:ind w:left="1276" w:hanging="709"/>
        <w:outlineLvl w:val="2"/>
      </w:pPr>
    </w:p>
    <w:p w14:paraId="5F6F5D4B" w14:textId="332054F9" w:rsidR="00E4115E" w:rsidRPr="004162CB" w:rsidRDefault="00E4115E" w:rsidP="009B6486">
      <w:pPr>
        <w:ind w:left="1276" w:hanging="709"/>
        <w:outlineLvl w:val="2"/>
        <w:rPr>
          <w:rFonts w:eastAsia="Calibri"/>
          <w:bCs/>
        </w:rPr>
      </w:pPr>
    </w:p>
    <w:p w14:paraId="13E87109" w14:textId="77777777" w:rsidR="004162CB" w:rsidRPr="004162CB" w:rsidRDefault="004162CB" w:rsidP="007E60D8">
      <w:pPr>
        <w:keepNext/>
        <w:numPr>
          <w:ilvl w:val="1"/>
          <w:numId w:val="25"/>
        </w:numPr>
        <w:ind w:left="578" w:hanging="578"/>
        <w:outlineLvl w:val="1"/>
        <w:rPr>
          <w:b/>
          <w:bCs/>
          <w:szCs w:val="26"/>
          <w:lang w:val="x-none"/>
        </w:rPr>
      </w:pPr>
      <w:bookmarkStart w:id="114" w:name="_Toc477855474"/>
      <w:r w:rsidRPr="004162CB">
        <w:rPr>
          <w:b/>
          <w:bCs/>
          <w:szCs w:val="26"/>
          <w:lang w:val="x-none"/>
        </w:rPr>
        <w:t>Pretendentu atlase</w:t>
      </w:r>
      <w:bookmarkEnd w:id="112"/>
      <w:bookmarkEnd w:id="114"/>
    </w:p>
    <w:p w14:paraId="57451327" w14:textId="4A6A9638" w:rsidR="004162CB" w:rsidRPr="004162CB" w:rsidRDefault="00D51C0F" w:rsidP="00841019">
      <w:pPr>
        <w:ind w:left="567" w:hanging="567"/>
        <w:outlineLvl w:val="2"/>
        <w:rPr>
          <w:rFonts w:eastAsia="Calibri"/>
          <w:bCs/>
        </w:rPr>
      </w:pPr>
      <w:bookmarkStart w:id="115" w:name="_Ref381101615"/>
      <w:bookmarkStart w:id="116" w:name="_Ref381101609"/>
      <w:bookmarkStart w:id="117" w:name="_Toc380655969"/>
      <w:r>
        <w:rPr>
          <w:rFonts w:eastAsia="Calibri"/>
          <w:bCs/>
        </w:rPr>
        <w:t>3.3.1.</w:t>
      </w:r>
      <w:r w:rsidR="004162CB" w:rsidRPr="004162CB">
        <w:rPr>
          <w:rFonts w:eastAsia="Calibri"/>
          <w:bCs/>
        </w:rPr>
        <w:t xml:space="preserve">Pretendentu atlases nosacījumi ir obligāti visiem pretendentiem, kuri vēlas iegūt </w:t>
      </w:r>
      <w:r w:rsidR="00566B46">
        <w:rPr>
          <w:rFonts w:eastAsia="Calibri"/>
          <w:bCs/>
        </w:rPr>
        <w:t xml:space="preserve">līguma </w:t>
      </w:r>
      <w:r w:rsidR="00A52AD5">
        <w:rPr>
          <w:rFonts w:eastAsia="Calibri"/>
          <w:bCs/>
        </w:rPr>
        <w:t xml:space="preserve">slēgšanas </w:t>
      </w:r>
      <w:r w:rsidR="004162CB" w:rsidRPr="004162CB">
        <w:rPr>
          <w:rFonts w:eastAsia="Calibri"/>
          <w:bCs/>
        </w:rPr>
        <w:t>tiesības.</w:t>
      </w:r>
    </w:p>
    <w:p w14:paraId="0FFC9171" w14:textId="271C9DA4"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BE0D17">
        <w:rPr>
          <w:rFonts w:eastAsia="Calibri"/>
          <w:bCs/>
        </w:rPr>
        <w:t>l</w:t>
      </w:r>
      <w:r w:rsidR="004162CB" w:rsidRPr="004162CB">
        <w:rPr>
          <w:rFonts w:eastAsia="Calibri"/>
          <w:bCs/>
        </w:rPr>
        <w:t>īguma izpildei.</w:t>
      </w:r>
    </w:p>
    <w:p w14:paraId="67646075" w14:textId="5FAB80EE"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801204" w:rsidRDefault="00D51C0F" w:rsidP="008E0952">
      <w:pPr>
        <w:ind w:left="567" w:hanging="567"/>
        <w:outlineLvl w:val="2"/>
        <w:rPr>
          <w:rFonts w:eastAsia="Calibri"/>
          <w:bCs/>
        </w:rPr>
      </w:pPr>
      <w:r>
        <w:rPr>
          <w:rFonts w:eastAsia="Calibri"/>
          <w:bCs/>
        </w:rPr>
        <w:t>3.3.5.</w:t>
      </w:r>
      <w:r w:rsidR="004162CB" w:rsidRPr="00E13AD2">
        <w:rPr>
          <w:rFonts w:eastAsia="Calibri"/>
          <w:bCs/>
        </w:rPr>
        <w:t xml:space="preserve">Ja piegādātājs izvēlējies iesniegt </w:t>
      </w:r>
      <w:r w:rsidR="003C6507" w:rsidRPr="00E13AD2">
        <w:rPr>
          <w:rFonts w:eastAsia="Calibri"/>
          <w:bCs/>
        </w:rPr>
        <w:t>ESPD</w:t>
      </w:r>
      <w:r w:rsidR="004162CB" w:rsidRPr="00E13AD2">
        <w:rPr>
          <w:rFonts w:eastAsia="Calibri"/>
          <w:bCs/>
        </w:rPr>
        <w:t>, lai apliecinātu, ka tas atbilst paziņojumā par līgumu vai iepirkuma procedūras dokumentos noteiktajām</w:t>
      </w:r>
      <w:r w:rsidR="004162CB" w:rsidRPr="004162CB">
        <w:rPr>
          <w:rFonts w:eastAsia="Calibri"/>
          <w:bCs/>
        </w:rPr>
        <w:t xml:space="preserve">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1"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2E80F11" w14:textId="43340572" w:rsid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6A0F06D3" w14:textId="77777777" w:rsidR="00826F7B" w:rsidRPr="004162CB" w:rsidRDefault="00826F7B" w:rsidP="00BD12AD">
      <w:pPr>
        <w:ind w:left="567" w:hanging="567"/>
        <w:outlineLvl w:val="2"/>
        <w:rPr>
          <w:rFonts w:eastAsia="Calibri"/>
          <w:bCs/>
        </w:rPr>
      </w:pPr>
    </w:p>
    <w:p w14:paraId="1B96AE4F" w14:textId="77777777" w:rsidR="004162CB" w:rsidRPr="004162CB" w:rsidRDefault="004162CB" w:rsidP="007E60D8">
      <w:pPr>
        <w:keepNext/>
        <w:numPr>
          <w:ilvl w:val="1"/>
          <w:numId w:val="25"/>
        </w:numPr>
        <w:ind w:left="578" w:hanging="578"/>
        <w:outlineLvl w:val="1"/>
        <w:rPr>
          <w:b/>
          <w:bCs/>
          <w:szCs w:val="26"/>
          <w:lang w:val="x-none"/>
        </w:rPr>
      </w:pPr>
      <w:bookmarkStart w:id="118" w:name="_Toc477855475"/>
      <w:bookmarkStart w:id="119" w:name="_Ref385922613"/>
      <w:r w:rsidRPr="004162CB">
        <w:rPr>
          <w:b/>
          <w:bCs/>
          <w:szCs w:val="26"/>
          <w:lang w:val="x-none"/>
        </w:rPr>
        <w:t>Atlases prasības un iesniedzamie dokumenti</w:t>
      </w:r>
      <w:bookmarkEnd w:id="115"/>
      <w:bookmarkEnd w:id="116"/>
      <w:bookmarkEnd w:id="117"/>
      <w:bookmarkEnd w:id="118"/>
      <w:bookmarkEnd w:id="119"/>
    </w:p>
    <w:p w14:paraId="7EA9C9D7" w14:textId="4F08572F" w:rsidR="004162CB" w:rsidRPr="00206B7C" w:rsidRDefault="004162CB" w:rsidP="009639AB">
      <w:pPr>
        <w:keepNext/>
        <w:outlineLvl w:val="1"/>
        <w:rPr>
          <w:bCs/>
          <w:szCs w:val="26"/>
          <w:lang w:val="x-none"/>
        </w:rPr>
      </w:pPr>
      <w:bookmarkStart w:id="120"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20"/>
    </w:p>
    <w:tbl>
      <w:tblPr>
        <w:tblW w:w="105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9"/>
        <w:gridCol w:w="5216"/>
      </w:tblGrid>
      <w:tr w:rsidR="004162CB" w:rsidRPr="00B95DA1" w14:paraId="56A34ACF" w14:textId="77777777" w:rsidTr="006625EC">
        <w:trPr>
          <w:tblHeader/>
        </w:trPr>
        <w:tc>
          <w:tcPr>
            <w:tcW w:w="52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B95DA1" w:rsidRDefault="004162CB" w:rsidP="004162CB">
            <w:pPr>
              <w:jc w:val="center"/>
              <w:rPr>
                <w:b/>
              </w:rPr>
            </w:pPr>
            <w:r w:rsidRPr="00B95DA1">
              <w:rPr>
                <w:b/>
              </w:rPr>
              <w:t>Iesniedzamais dokuments</w:t>
            </w:r>
          </w:p>
        </w:tc>
      </w:tr>
      <w:tr w:rsidR="004162CB" w:rsidRPr="00B95DA1" w14:paraId="619EF315" w14:textId="77777777" w:rsidTr="006625EC">
        <w:tc>
          <w:tcPr>
            <w:tcW w:w="5289" w:type="dxa"/>
            <w:tcBorders>
              <w:top w:val="single" w:sz="4" w:space="0" w:color="auto"/>
              <w:left w:val="single" w:sz="4" w:space="0" w:color="auto"/>
              <w:bottom w:val="single" w:sz="4" w:space="0" w:color="auto"/>
              <w:right w:val="single" w:sz="4" w:space="0" w:color="auto"/>
            </w:tcBorders>
            <w:hideMark/>
          </w:tcPr>
          <w:p w14:paraId="4B706D57" w14:textId="126365F0" w:rsidR="00BE0D17" w:rsidRDefault="00D51C0F" w:rsidP="00BE0D17">
            <w:pPr>
              <w:numPr>
                <w:ilvl w:val="2"/>
                <w:numId w:val="0"/>
              </w:numPr>
            </w:pPr>
            <w:r w:rsidRPr="00B95DA1">
              <w:rPr>
                <w:bCs/>
              </w:rPr>
              <w:t>3.4.1.</w:t>
            </w:r>
            <w:r w:rsidR="00BE0D17" w:rsidRPr="00B95DA1">
              <w:rPr>
                <w:bCs/>
                <w:lang w:val="x-none"/>
              </w:rPr>
              <w:t xml:space="preserve"> </w:t>
            </w:r>
            <w:r w:rsidR="00BE0D17" w:rsidRPr="003E6644">
              <w:t xml:space="preserve">Pretendents - </w:t>
            </w:r>
            <w:r w:rsidR="00BE0D17" w:rsidRPr="003E6644">
              <w:rPr>
                <w:rFonts w:eastAsia="Calibri"/>
                <w:bCs/>
              </w:rPr>
              <w:t xml:space="preserve">fiziskā vai juridiskā, vai pasūtītājs, šādu personu apvienība jebkurā to kombinācijā, kas attiecīgi piedāvā tirgū </w:t>
            </w:r>
            <w:r w:rsidR="0050645E">
              <w:rPr>
                <w:rFonts w:eastAsia="Calibri"/>
                <w:bCs/>
              </w:rPr>
              <w:t>piegādāt</w:t>
            </w:r>
            <w:r w:rsidR="00BE0D17" w:rsidRPr="003E6644">
              <w:rPr>
                <w:rFonts w:eastAsia="Calibri"/>
                <w:bCs/>
              </w:rPr>
              <w:t xml:space="preserve"> preces vai sniegt pakalpojumus </w:t>
            </w:r>
            <w:r w:rsidR="00BE0D17" w:rsidRPr="003E6644">
              <w:t>un ir iesniedzis pieteikumu Atklātam konkursam atbilstoši nolikuma prasībām</w:t>
            </w:r>
            <w:r w:rsidR="00BE0D17">
              <w:t>.</w:t>
            </w:r>
          </w:p>
          <w:p w14:paraId="331F824A" w14:textId="023B28F8" w:rsidR="00BE0D17" w:rsidRDefault="00BE0D17" w:rsidP="00BE0D17">
            <w:pPr>
              <w:numPr>
                <w:ilvl w:val="2"/>
                <w:numId w:val="0"/>
              </w:numPr>
              <w:rPr>
                <w:bCs/>
              </w:rPr>
            </w:pPr>
            <w:r w:rsidRPr="003E6644">
              <w:rPr>
                <w:bCs/>
              </w:rPr>
              <w:t xml:space="preserve">Pretendenta pieteikumu par piedalīšanos </w:t>
            </w:r>
            <w:r w:rsidR="00955E57">
              <w:rPr>
                <w:bCs/>
              </w:rPr>
              <w:t>Atklātā konkursā</w:t>
            </w:r>
            <w:r w:rsidRPr="003E6644">
              <w:rPr>
                <w:bCs/>
              </w:rPr>
              <w:t xml:space="preserve"> jāparaksta pretendenta pārstāvim ar pārstāvības tiesībām vai tā pilnvarotai personai</w:t>
            </w:r>
            <w:r>
              <w:rPr>
                <w:bCs/>
              </w:rPr>
              <w:t>.</w:t>
            </w:r>
          </w:p>
          <w:p w14:paraId="5AD628FF" w14:textId="77777777" w:rsidR="00BE0D17" w:rsidRDefault="00BE0D17" w:rsidP="00BE0D17">
            <w:pPr>
              <w:numPr>
                <w:ilvl w:val="2"/>
                <w:numId w:val="0"/>
              </w:numPr>
              <w:rPr>
                <w:bCs/>
              </w:rPr>
            </w:pPr>
          </w:p>
          <w:p w14:paraId="64EFAFDA" w14:textId="77777777" w:rsidR="00BE0D17" w:rsidRDefault="00BE0D17" w:rsidP="00BE0D17">
            <w:pPr>
              <w:numPr>
                <w:ilvl w:val="2"/>
                <w:numId w:val="0"/>
              </w:numPr>
              <w:rPr>
                <w:bCs/>
              </w:rPr>
            </w:pPr>
            <w:r w:rsidRPr="003E6644">
              <w:rPr>
                <w:bCs/>
              </w:rPr>
              <w:t>Ja pretendents ir piegādātāju apvienība un sabiedrības līgumā nav atrunātas pārstāvības tiesības vai nav izsniegta pilnvara, pieteikum</w:t>
            </w:r>
            <w:r>
              <w:rPr>
                <w:bCs/>
              </w:rPr>
              <w:t>s</w:t>
            </w:r>
            <w:r w:rsidRPr="003E6644">
              <w:rPr>
                <w:bCs/>
              </w:rPr>
              <w:t xml:space="preserve"> jāparaksta katras personas, kas iekļauta piegādātāju apvienībā, pārstāvim ar pārstāvības tiesībām</w:t>
            </w:r>
            <w:r>
              <w:rPr>
                <w:bCs/>
              </w:rPr>
              <w:t>.</w:t>
            </w:r>
          </w:p>
          <w:p w14:paraId="5A3A29A4" w14:textId="77777777" w:rsidR="00BE0D17" w:rsidRDefault="00BE0D17" w:rsidP="00BE0D17">
            <w:pPr>
              <w:numPr>
                <w:ilvl w:val="2"/>
                <w:numId w:val="0"/>
              </w:numPr>
              <w:rPr>
                <w:bCs/>
              </w:rPr>
            </w:pPr>
          </w:p>
          <w:p w14:paraId="045C648E" w14:textId="77777777" w:rsidR="00BE0D17" w:rsidRDefault="00BE0D17" w:rsidP="00BE0D17">
            <w:pPr>
              <w:numPr>
                <w:ilvl w:val="2"/>
                <w:numId w:val="0"/>
              </w:numPr>
            </w:pPr>
            <w:r w:rsidRPr="006D0152">
              <w:lastRenderedPageBreak/>
              <w:t>Atbilstību kvalifikācijas prasībām, t.i. prasības attiecībā uz saimniecisko un finansiālo un tehniskās un profesionālās spējas, kas izvirzītas saskaņā ar Publisko iepirkumu likuma 45. un 46.pantu, pretendents kā piegādātāju apvienība var apliecināt kopumā</w:t>
            </w:r>
            <w:r>
              <w:t>.</w:t>
            </w:r>
          </w:p>
          <w:p w14:paraId="678A453E" w14:textId="77777777" w:rsidR="00BE0D17" w:rsidRDefault="00BE0D17" w:rsidP="00BE0D17">
            <w:pPr>
              <w:numPr>
                <w:ilvl w:val="2"/>
                <w:numId w:val="0"/>
              </w:numPr>
            </w:pPr>
          </w:p>
          <w:p w14:paraId="5179D737" w14:textId="3E8F5B6D" w:rsidR="00843490" w:rsidRPr="00B95DA1" w:rsidRDefault="00BE0D17" w:rsidP="00BE0D17">
            <w:pPr>
              <w:numPr>
                <w:ilvl w:val="2"/>
                <w:numId w:val="0"/>
              </w:numPr>
              <w:rPr>
                <w:bCs/>
                <w:lang w:val="x-none"/>
              </w:rPr>
            </w:pPr>
            <w:r w:rsidRPr="003E6644">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hideMark/>
          </w:tcPr>
          <w:p w14:paraId="53C0156C" w14:textId="0BC1E696" w:rsidR="00BE0D17" w:rsidRDefault="00B37BFC" w:rsidP="00BE0D17">
            <w:pPr>
              <w:numPr>
                <w:ilvl w:val="3"/>
                <w:numId w:val="0"/>
              </w:numPr>
            </w:pPr>
            <w:r>
              <w:lastRenderedPageBreak/>
              <w:t xml:space="preserve">3.4.1.1. </w:t>
            </w:r>
            <w:r w:rsidR="00BE0D17" w:rsidRPr="003E6644">
              <w:t>Pretendenta pieteikums dalībai Atklātā konkursā saskaņā ar nolikuma 1.pielikuma veidni</w:t>
            </w:r>
            <w:r w:rsidR="00BE0D17">
              <w:t>.</w:t>
            </w:r>
          </w:p>
          <w:p w14:paraId="6FD88CD0" w14:textId="4EAC8CF7" w:rsidR="004162CB" w:rsidRPr="00B95DA1" w:rsidRDefault="004162CB" w:rsidP="00130460">
            <w:pPr>
              <w:numPr>
                <w:ilvl w:val="3"/>
                <w:numId w:val="0"/>
              </w:numPr>
              <w:ind w:left="35"/>
            </w:pPr>
          </w:p>
        </w:tc>
      </w:tr>
      <w:tr w:rsidR="001357EF" w:rsidRPr="00B95DA1" w14:paraId="398522AA" w14:textId="77777777" w:rsidTr="006625EC">
        <w:trPr>
          <w:trHeight w:val="834"/>
        </w:trPr>
        <w:tc>
          <w:tcPr>
            <w:tcW w:w="5289" w:type="dxa"/>
            <w:tcBorders>
              <w:top w:val="single" w:sz="4" w:space="0" w:color="auto"/>
              <w:left w:val="single" w:sz="4" w:space="0" w:color="auto"/>
              <w:bottom w:val="single" w:sz="4" w:space="0" w:color="auto"/>
              <w:right w:val="single" w:sz="4" w:space="0" w:color="auto"/>
            </w:tcBorders>
          </w:tcPr>
          <w:p w14:paraId="1FC20FD0" w14:textId="49D55927" w:rsidR="001357EF" w:rsidRPr="00B95DA1" w:rsidRDefault="00B95DA1" w:rsidP="00B95DA1">
            <w:pPr>
              <w:numPr>
                <w:ilvl w:val="2"/>
                <w:numId w:val="0"/>
              </w:numPr>
              <w:rPr>
                <w:bCs/>
              </w:rPr>
            </w:pPr>
            <w:r w:rsidRPr="00B95DA1">
              <w:rPr>
                <w:bCs/>
              </w:rPr>
              <w:t>3.4.2.</w:t>
            </w:r>
            <w:r w:rsidRPr="00B95DA1">
              <w:rPr>
                <w:sz w:val="22"/>
                <w:szCs w:val="22"/>
              </w:rPr>
              <w:t xml:space="preserve"> </w:t>
            </w:r>
            <w:r w:rsidR="00885307" w:rsidRPr="00933156">
              <w:t>Ja pieteikumu iesniedz piegādātāju apvienība, pieteikuma dokumentus paraksta atbilstoši piegādātāju savstarpējās vienošanās nosacījumiem</w:t>
            </w:r>
            <w:r w:rsidR="00885307">
              <w:t>:</w:t>
            </w:r>
          </w:p>
        </w:tc>
        <w:tc>
          <w:tcPr>
            <w:tcW w:w="5216" w:type="dxa"/>
            <w:tcBorders>
              <w:top w:val="single" w:sz="4" w:space="0" w:color="auto"/>
              <w:left w:val="single" w:sz="4" w:space="0" w:color="auto"/>
              <w:bottom w:val="single" w:sz="4" w:space="0" w:color="auto"/>
              <w:right w:val="single" w:sz="4" w:space="0" w:color="auto"/>
            </w:tcBorders>
          </w:tcPr>
          <w:p w14:paraId="36BC3BBB" w14:textId="37383274" w:rsidR="00885307" w:rsidRDefault="00B37BFC" w:rsidP="00885307">
            <w:pPr>
              <w:numPr>
                <w:ilvl w:val="3"/>
                <w:numId w:val="0"/>
              </w:numPr>
              <w:ind w:left="35"/>
            </w:pPr>
            <w:r>
              <w:t xml:space="preserve">3.4.2.1. </w:t>
            </w:r>
            <w:r w:rsidR="00885307">
              <w:t>P</w:t>
            </w:r>
            <w:r w:rsidR="00885307" w:rsidRPr="007648F1">
              <w:t>apildus pieteikumam jāpievieno šo personu starpā noslēgta vienošanās, kas parakstīta tā, ka vienošanās ir juridiski saistoša visiem apvienības dalībniekiem. Līgumā (vienošanās) jāiekļauj šāda informācija</w:t>
            </w:r>
            <w:r w:rsidR="00885307">
              <w:t>:</w:t>
            </w:r>
          </w:p>
          <w:p w14:paraId="6E4C36DE"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piegādātāju apvienības dibināšanas mērķis un līguma darbības (spēkā esamības) termiņš</w:t>
            </w:r>
            <w:r>
              <w:rPr>
                <w:rFonts w:ascii="Times New Roman" w:eastAsia="Times New Roman" w:hAnsi="Times New Roman"/>
                <w:sz w:val="24"/>
                <w:szCs w:val="24"/>
              </w:rPr>
              <w:t>;</w:t>
            </w:r>
          </w:p>
          <w:p w14:paraId="7CE1DCDA"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katra apvienības dalībnieka Līguma daļa, tiesības un pienākumi</w:t>
            </w:r>
            <w:r>
              <w:rPr>
                <w:rFonts w:ascii="Times New Roman" w:eastAsia="Times New Roman" w:hAnsi="Times New Roman"/>
                <w:sz w:val="24"/>
                <w:szCs w:val="24"/>
              </w:rPr>
              <w:t>;</w:t>
            </w:r>
          </w:p>
          <w:p w14:paraId="7FE2A149"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r>
              <w:rPr>
                <w:rFonts w:ascii="Times New Roman" w:eastAsia="Times New Roman" w:hAnsi="Times New Roman"/>
                <w:sz w:val="24"/>
                <w:szCs w:val="24"/>
              </w:rPr>
              <w:t>;</w:t>
            </w:r>
          </w:p>
          <w:p w14:paraId="345264BB" w14:textId="77777777" w:rsidR="00885307" w:rsidRPr="007648F1" w:rsidRDefault="00885307" w:rsidP="001179D5">
            <w:pPr>
              <w:pStyle w:val="ListParagraph"/>
              <w:numPr>
                <w:ilvl w:val="0"/>
                <w:numId w:val="9"/>
              </w:numPr>
              <w:spacing w:after="0" w:line="240" w:lineRule="auto"/>
              <w:ind w:left="391" w:hanging="357"/>
            </w:pPr>
            <w:r w:rsidRPr="007648F1">
              <w:rPr>
                <w:rFonts w:ascii="Times New Roman" w:eastAsia="Times New Roman" w:hAnsi="Times New Roman"/>
                <w:sz w:val="24"/>
                <w:szCs w:val="24"/>
              </w:rPr>
              <w:t>informācija par piegādātāju apvienības vadošo dalībnieku</w:t>
            </w:r>
            <w:r>
              <w:rPr>
                <w:rFonts w:ascii="Times New Roman" w:eastAsia="Times New Roman" w:hAnsi="Times New Roman"/>
                <w:sz w:val="24"/>
                <w:szCs w:val="24"/>
              </w:rPr>
              <w:t>;</w:t>
            </w:r>
          </w:p>
          <w:p w14:paraId="0AE2CAA7" w14:textId="57EF3379" w:rsidR="0006177D" w:rsidRPr="00C96A9F" w:rsidRDefault="00885307" w:rsidP="00885307">
            <w:pPr>
              <w:numPr>
                <w:ilvl w:val="3"/>
                <w:numId w:val="0"/>
              </w:numPr>
              <w:ind w:left="65" w:hanging="30"/>
            </w:pPr>
            <w:r w:rsidRPr="007648F1">
              <w:t>pilnvarojumu dalībniekam, kurš tiesīgs rīkoties visu personas dalībnieku vārdā un to vietā, norādot dalībnieka pilnvarotās personas ieņemamo amatu, vārdu un uzvārdu</w:t>
            </w:r>
            <w:r>
              <w:t>.</w:t>
            </w:r>
          </w:p>
        </w:tc>
      </w:tr>
      <w:tr w:rsidR="00885307" w:rsidRPr="00B95DA1" w14:paraId="300BD378" w14:textId="77777777" w:rsidTr="006625EC">
        <w:trPr>
          <w:trHeight w:val="526"/>
        </w:trPr>
        <w:tc>
          <w:tcPr>
            <w:tcW w:w="5289" w:type="dxa"/>
            <w:tcBorders>
              <w:top w:val="single" w:sz="4" w:space="0" w:color="auto"/>
              <w:left w:val="single" w:sz="4" w:space="0" w:color="auto"/>
              <w:bottom w:val="single" w:sz="4" w:space="0" w:color="auto"/>
              <w:right w:val="single" w:sz="4" w:space="0" w:color="auto"/>
            </w:tcBorders>
          </w:tcPr>
          <w:p w14:paraId="6869A00B" w14:textId="77777777" w:rsidR="00885307" w:rsidRDefault="00885307" w:rsidP="00885307">
            <w:pPr>
              <w:numPr>
                <w:ilvl w:val="2"/>
                <w:numId w:val="0"/>
              </w:numPr>
              <w:rPr>
                <w:bCs/>
                <w:lang w:val="x-none"/>
              </w:rPr>
            </w:pPr>
            <w:r w:rsidRPr="00B95DA1">
              <w:rPr>
                <w:bCs/>
              </w:rPr>
              <w:t>3.4.</w:t>
            </w:r>
            <w:r>
              <w:rPr>
                <w:bCs/>
              </w:rPr>
              <w:t>3</w:t>
            </w:r>
            <w:r w:rsidRPr="00B95DA1">
              <w:rPr>
                <w:bCs/>
              </w:rPr>
              <w:t>.</w:t>
            </w:r>
            <w:r w:rsidRPr="00B95DA1">
              <w:rPr>
                <w:bCs/>
                <w:lang w:val="x-none"/>
              </w:rPr>
              <w:t xml:space="preserve">Pretendents normatīvajos aktos noteiktajā kārtībā ir reģistrēts Komercreģistrā vai līdzvērtīgā reģistrā ārvalstīs. </w:t>
            </w:r>
          </w:p>
          <w:p w14:paraId="372DC274" w14:textId="77777777" w:rsidR="00885307" w:rsidRPr="00B95DA1" w:rsidRDefault="00885307" w:rsidP="00885307">
            <w:pPr>
              <w:numPr>
                <w:ilvl w:val="2"/>
                <w:numId w:val="0"/>
              </w:numPr>
              <w:rPr>
                <w:bCs/>
                <w:lang w:val="x-none"/>
              </w:rPr>
            </w:pPr>
          </w:p>
          <w:p w14:paraId="7189AAAA" w14:textId="77777777" w:rsidR="00885307" w:rsidRPr="00B95DA1" w:rsidRDefault="00885307" w:rsidP="00885307">
            <w:pPr>
              <w:numPr>
                <w:ilvl w:val="2"/>
                <w:numId w:val="0"/>
              </w:numPr>
              <w:rPr>
                <w:bCs/>
                <w:i/>
              </w:rPr>
            </w:pPr>
            <w:r w:rsidRPr="00B95DA1">
              <w:rPr>
                <w:bCs/>
                <w:i/>
              </w:rPr>
              <w:t xml:space="preserve">Prasība attiecas arī uz personālsabiedrību un </w:t>
            </w:r>
          </w:p>
          <w:p w14:paraId="49652362" w14:textId="77777777" w:rsidR="00885307" w:rsidRPr="00B95DA1" w:rsidRDefault="00885307" w:rsidP="00885307">
            <w:pPr>
              <w:numPr>
                <w:ilvl w:val="2"/>
                <w:numId w:val="0"/>
              </w:numPr>
              <w:rPr>
                <w:bCs/>
                <w:i/>
              </w:rPr>
            </w:pPr>
            <w:r w:rsidRPr="00B95DA1">
              <w:rPr>
                <w:bCs/>
                <w:i/>
              </w:rPr>
              <w:t>visiem personālsabiedrības biedriem (ja</w:t>
            </w:r>
          </w:p>
          <w:p w14:paraId="480B4888" w14:textId="77777777" w:rsidR="00885307" w:rsidRPr="00B95DA1" w:rsidRDefault="00885307" w:rsidP="00885307">
            <w:pPr>
              <w:numPr>
                <w:ilvl w:val="2"/>
                <w:numId w:val="0"/>
              </w:numPr>
              <w:rPr>
                <w:bCs/>
                <w:i/>
              </w:rPr>
            </w:pPr>
            <w:r w:rsidRPr="00B95DA1">
              <w:rPr>
                <w:bCs/>
                <w:i/>
              </w:rPr>
              <w:t xml:space="preserve"> piedāvājumu iesniedz personālsabiedrība) vai </w:t>
            </w:r>
          </w:p>
          <w:p w14:paraId="73EA72C1" w14:textId="77777777" w:rsidR="00885307" w:rsidRPr="00B95DA1" w:rsidRDefault="00885307" w:rsidP="00885307">
            <w:pPr>
              <w:numPr>
                <w:ilvl w:val="2"/>
                <w:numId w:val="0"/>
              </w:numPr>
              <w:rPr>
                <w:bCs/>
                <w:i/>
              </w:rPr>
            </w:pPr>
            <w:r w:rsidRPr="00B95DA1">
              <w:rPr>
                <w:bCs/>
                <w:i/>
              </w:rPr>
              <w:t xml:space="preserve">visiem piegādātāju apvienības dalībniekiem (ja piedāvājumu iesniedz piegādātāju apvienība), </w:t>
            </w:r>
          </w:p>
          <w:p w14:paraId="04413ECB" w14:textId="77777777" w:rsidR="00885307" w:rsidRPr="00B95DA1" w:rsidRDefault="00885307" w:rsidP="00885307">
            <w:pPr>
              <w:numPr>
                <w:ilvl w:val="2"/>
                <w:numId w:val="0"/>
              </w:numPr>
              <w:rPr>
                <w:bCs/>
                <w:i/>
              </w:rPr>
            </w:pPr>
            <w:r w:rsidRPr="00B95DA1">
              <w:rPr>
                <w:bCs/>
                <w:i/>
              </w:rPr>
              <w:t xml:space="preserve">kā arī apakšuzņēmējiem (ja pretendents </w:t>
            </w:r>
          </w:p>
          <w:p w14:paraId="56129BC8" w14:textId="77777777" w:rsidR="00885307" w:rsidRPr="00B95DA1" w:rsidRDefault="00885307" w:rsidP="00885307">
            <w:pPr>
              <w:numPr>
                <w:ilvl w:val="2"/>
                <w:numId w:val="0"/>
              </w:numPr>
              <w:rPr>
                <w:bCs/>
                <w:i/>
              </w:rPr>
            </w:pPr>
            <w:r w:rsidRPr="00B95DA1">
              <w:rPr>
                <w:bCs/>
                <w:i/>
              </w:rPr>
              <w:t>plāno piesaistīt apakšuzņēmējus).</w:t>
            </w:r>
          </w:p>
          <w:p w14:paraId="0AC1129A" w14:textId="5DCAF61D" w:rsidR="00885307" w:rsidRDefault="00885307" w:rsidP="00885307">
            <w:pPr>
              <w:ind w:right="-58"/>
              <w:rPr>
                <w:bCs/>
              </w:rPr>
            </w:pPr>
          </w:p>
        </w:tc>
        <w:tc>
          <w:tcPr>
            <w:tcW w:w="5216" w:type="dxa"/>
            <w:tcBorders>
              <w:top w:val="single" w:sz="4" w:space="0" w:color="auto"/>
              <w:left w:val="single" w:sz="4" w:space="0" w:color="auto"/>
              <w:bottom w:val="single" w:sz="4" w:space="0" w:color="auto"/>
              <w:right w:val="single" w:sz="4" w:space="0" w:color="auto"/>
            </w:tcBorders>
          </w:tcPr>
          <w:p w14:paraId="22EF1DAD" w14:textId="15473EE6" w:rsidR="00885307" w:rsidRPr="00B37BFC" w:rsidRDefault="00885307" w:rsidP="00B37BFC">
            <w:pPr>
              <w:pStyle w:val="ListParagraph"/>
              <w:numPr>
                <w:ilvl w:val="3"/>
                <w:numId w:val="25"/>
              </w:numPr>
              <w:tabs>
                <w:tab w:val="left" w:pos="916"/>
              </w:tabs>
              <w:spacing w:after="0" w:line="240" w:lineRule="auto"/>
              <w:ind w:left="65" w:firstLine="0"/>
              <w:rPr>
                <w:rFonts w:ascii="Times New Roman" w:hAnsi="Times New Roman"/>
                <w:sz w:val="24"/>
                <w:szCs w:val="24"/>
              </w:rPr>
            </w:pPr>
            <w:r w:rsidRPr="00B37BFC">
              <w:rPr>
                <w:rFonts w:ascii="Times New Roman" w:hAnsi="Times New Roman"/>
                <w:sz w:val="24"/>
                <w:szCs w:val="24"/>
              </w:rPr>
              <w:t>Informāciju par pretendentu, kurš ir reģistrēts LV Komercreģistrā, Pasūtītājs pārbauda Uzņēmumu reģistra mājaslapā, ja pretendents nav iesniedzis komersanta reģistrācijas apliecības kopiju.</w:t>
            </w:r>
          </w:p>
          <w:p w14:paraId="4A523D67" w14:textId="77777777" w:rsidR="00885307" w:rsidRPr="00B95DA1" w:rsidRDefault="00885307" w:rsidP="00B37BFC">
            <w:pPr>
              <w:numPr>
                <w:ilvl w:val="3"/>
                <w:numId w:val="0"/>
              </w:numPr>
              <w:tabs>
                <w:tab w:val="left" w:pos="916"/>
              </w:tabs>
              <w:ind w:left="65"/>
            </w:pPr>
            <w:r w:rsidRPr="00B37BFC">
              <w:t>Ja pretendents (personu grupa) uz piedāvājuma iesniegšanas brīdi nav izveidojis personālsabiedrību, tad personu grupa iesniedz</w:t>
            </w:r>
            <w:r w:rsidRPr="00B95DA1">
              <w:t xml:space="preserve"> visu personu grupas dalībnieku parakstītu saistību raksta (protokolu, vienošanos vai citu dokumentu) kopiju par sadarbību līguma izpildē.</w:t>
            </w:r>
          </w:p>
          <w:p w14:paraId="2BF34E33" w14:textId="500A842A" w:rsidR="00885307" w:rsidRDefault="00885307" w:rsidP="00885307">
            <w:pPr>
              <w:numPr>
                <w:ilvl w:val="3"/>
                <w:numId w:val="0"/>
              </w:numPr>
              <w:ind w:left="35"/>
            </w:pPr>
            <w:r w:rsidRPr="00B95DA1">
              <w:lastRenderedPageBreak/>
              <w:t>Pretendents, kurš nav reģistrēts LV Komercreģistrā iesniedz komercdarbību reģistrējošas iestādes ārvalstīs izdotu reģistrācijas apliecības kopiju.</w:t>
            </w:r>
          </w:p>
        </w:tc>
      </w:tr>
      <w:tr w:rsidR="00AF3419" w:rsidRPr="00B95DA1" w14:paraId="088BC3AF" w14:textId="77777777" w:rsidTr="00DD23F0">
        <w:trPr>
          <w:trHeight w:val="526"/>
        </w:trPr>
        <w:tc>
          <w:tcPr>
            <w:tcW w:w="5289" w:type="dxa"/>
            <w:tcBorders>
              <w:top w:val="single" w:sz="4" w:space="0" w:color="auto"/>
              <w:left w:val="single" w:sz="4" w:space="0" w:color="auto"/>
              <w:bottom w:val="single" w:sz="4" w:space="0" w:color="auto"/>
              <w:right w:val="single" w:sz="4" w:space="0" w:color="auto"/>
            </w:tcBorders>
          </w:tcPr>
          <w:p w14:paraId="217B5EBB" w14:textId="03843F7B" w:rsidR="00AF3419" w:rsidRPr="00595313" w:rsidRDefault="00DD23F0" w:rsidP="00885307">
            <w:pPr>
              <w:numPr>
                <w:ilvl w:val="2"/>
                <w:numId w:val="0"/>
              </w:numPr>
              <w:rPr>
                <w:bCs/>
              </w:rPr>
            </w:pPr>
            <w:r w:rsidRPr="00595313">
              <w:rPr>
                <w:bCs/>
              </w:rPr>
              <w:lastRenderedPageBreak/>
              <w:t>3.4.4.</w:t>
            </w:r>
            <w:r w:rsidR="00267CC2" w:rsidRPr="00595313">
              <w:rPr>
                <w:bCs/>
              </w:rPr>
              <w:t xml:space="preserve"> Pretendentam ir tiesības izplatīt un nodrošināt servisu piedāvātajai  Precei Eiropas Savienībā, tajā skaitā Latvijas Republikas teritorijā.</w:t>
            </w:r>
          </w:p>
        </w:tc>
        <w:tc>
          <w:tcPr>
            <w:tcW w:w="5216" w:type="dxa"/>
            <w:tcBorders>
              <w:top w:val="single" w:sz="4" w:space="0" w:color="auto"/>
              <w:left w:val="single" w:sz="4" w:space="0" w:color="auto"/>
              <w:bottom w:val="single" w:sz="4" w:space="0" w:color="auto"/>
              <w:right w:val="single" w:sz="4" w:space="0" w:color="auto"/>
            </w:tcBorders>
          </w:tcPr>
          <w:p w14:paraId="728658A5" w14:textId="48DC74F6" w:rsidR="00267CC2" w:rsidRPr="00595313" w:rsidRDefault="00DD23F0" w:rsidP="00267CC2">
            <w:pPr>
              <w:numPr>
                <w:ilvl w:val="3"/>
                <w:numId w:val="0"/>
              </w:numPr>
              <w:rPr>
                <w:u w:val="single"/>
              </w:rPr>
            </w:pPr>
            <w:r w:rsidRPr="00595313">
              <w:t>3.4.4.1.</w:t>
            </w:r>
            <w:r w:rsidR="00267CC2" w:rsidRPr="00595313">
              <w:t xml:space="preserve"> Lai apliecinātu nolikuma 3.4.4.punkta izpildi, pretendentam jāiesniedz </w:t>
            </w:r>
            <w:r w:rsidR="00B86232">
              <w:t xml:space="preserve">preces </w:t>
            </w:r>
            <w:r w:rsidR="00267CC2" w:rsidRPr="00595313">
              <w:t>ražotāja vai tā autorizēta pārstāvja apliecinoši dokumenti, kas ļauj pretendentam nodrošināt tā piedāvātās preces izplatīšanu  un servisu Eiropas Savienībā, tajā skaitā Latvijas Republ</w:t>
            </w:r>
            <w:r w:rsidR="00191FEC" w:rsidRPr="00595313">
              <w:t>ikas teritorijā (</w:t>
            </w:r>
            <w:r w:rsidR="00985481">
              <w:rPr>
                <w:u w:val="single"/>
              </w:rPr>
              <w:t xml:space="preserve">Tehniskā – finanšu piedāvājuma </w:t>
            </w:r>
            <w:r w:rsidR="00191FEC" w:rsidRPr="00595313">
              <w:rPr>
                <w:u w:val="single"/>
              </w:rPr>
              <w:t xml:space="preserve"> </w:t>
            </w:r>
            <w:r w:rsidR="00985481">
              <w:rPr>
                <w:u w:val="single"/>
              </w:rPr>
              <w:t xml:space="preserve">formas </w:t>
            </w:r>
            <w:r w:rsidR="00191FEC" w:rsidRPr="00595313">
              <w:rPr>
                <w:u w:val="single"/>
              </w:rPr>
              <w:t>saturā ir norādīts k</w:t>
            </w:r>
            <w:r w:rsidR="00985481">
              <w:rPr>
                <w:u w:val="single"/>
              </w:rPr>
              <w:t>urām daļām jāiesniedz iepriekš minētais</w:t>
            </w:r>
            <w:r w:rsidR="00191FEC" w:rsidRPr="00595313">
              <w:rPr>
                <w:u w:val="single"/>
              </w:rPr>
              <w:t xml:space="preserve"> dokuments).</w:t>
            </w:r>
          </w:p>
          <w:p w14:paraId="14EDF990" w14:textId="27039F90" w:rsidR="00AF3419" w:rsidRPr="00595313" w:rsidRDefault="00267CC2" w:rsidP="00267CC2">
            <w:pPr>
              <w:tabs>
                <w:tab w:val="left" w:pos="916"/>
              </w:tabs>
              <w:jc w:val="left"/>
            </w:pPr>
            <w:r w:rsidRPr="00595313">
              <w:t>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CE5219" w:rsidRPr="00B95DA1" w14:paraId="5FEECFCC" w14:textId="77777777" w:rsidTr="006625EC">
        <w:trPr>
          <w:trHeight w:val="526"/>
        </w:trPr>
        <w:tc>
          <w:tcPr>
            <w:tcW w:w="5289" w:type="dxa"/>
            <w:tcBorders>
              <w:top w:val="single" w:sz="4" w:space="0" w:color="auto"/>
              <w:left w:val="single" w:sz="4" w:space="0" w:color="auto"/>
              <w:bottom w:val="single" w:sz="4" w:space="0" w:color="auto"/>
              <w:right w:val="single" w:sz="4" w:space="0" w:color="auto"/>
            </w:tcBorders>
          </w:tcPr>
          <w:p w14:paraId="13F7600A" w14:textId="01231C0E" w:rsidR="00D81CFF" w:rsidRPr="00CD1C6E" w:rsidRDefault="00DD23F0" w:rsidP="00D81CFF">
            <w:pPr>
              <w:rPr>
                <w:bCs/>
              </w:rPr>
            </w:pPr>
            <w:r>
              <w:rPr>
                <w:bCs/>
              </w:rPr>
              <w:t>3.4.5</w:t>
            </w:r>
            <w:r w:rsidR="00E70B3B" w:rsidRPr="00CD1C6E">
              <w:rPr>
                <w:bCs/>
              </w:rPr>
              <w:t>.</w:t>
            </w:r>
            <w:r w:rsidR="00E70B3B" w:rsidRPr="00CD1C6E">
              <w:rPr>
                <w:bCs/>
              </w:rPr>
              <w:tab/>
            </w:r>
            <w:r w:rsidR="007029FD" w:rsidRPr="00CD1C6E">
              <w:t xml:space="preserve">Pretendentam ir </w:t>
            </w:r>
            <w:r w:rsidR="00E70B3B" w:rsidRPr="00CD1C6E">
              <w:rPr>
                <w:bCs/>
              </w:rPr>
              <w:t>piedāvātās preces EK atbilstības deklarācijas kopija</w:t>
            </w:r>
            <w:r w:rsidR="00E70B3B" w:rsidRPr="00CD1C6E">
              <w:rPr>
                <w:lang w:eastAsia="lv-LV"/>
              </w:rPr>
              <w:t xml:space="preserve"> un </w:t>
            </w:r>
            <w:r w:rsidR="005837B9" w:rsidRPr="00CD1C6E">
              <w:t xml:space="preserve">ja ražotājs noteicis ierīču klasi: I klases sterilas ierīces, I klases ierīces ar mērīšanas funkciju, </w:t>
            </w:r>
            <w:proofErr w:type="spellStart"/>
            <w:r w:rsidR="005837B9" w:rsidRPr="00CD1C6E">
              <w:t>IIa</w:t>
            </w:r>
            <w:proofErr w:type="spellEnd"/>
            <w:r w:rsidR="005837B9" w:rsidRPr="00CD1C6E">
              <w:t xml:space="preserve">, </w:t>
            </w:r>
            <w:proofErr w:type="spellStart"/>
            <w:r w:rsidR="005837B9" w:rsidRPr="00CD1C6E">
              <w:t>IIb</w:t>
            </w:r>
            <w:proofErr w:type="spellEnd"/>
            <w:r w:rsidR="005837B9" w:rsidRPr="00CD1C6E">
              <w:t xml:space="preserve"> vai III klases ierīces,</w:t>
            </w:r>
            <w:r w:rsidR="005837B9" w:rsidRPr="00CD1C6E">
              <w:rPr>
                <w:lang w:eastAsia="lv-LV"/>
              </w:rPr>
              <w:t xml:space="preserve"> CE sertifikāta kopija</w:t>
            </w:r>
            <w:r w:rsidR="00D81CFF">
              <w:rPr>
                <w:lang w:eastAsia="lv-LV"/>
              </w:rPr>
              <w:t>.</w:t>
            </w:r>
            <w:r w:rsidR="00C77F2D" w:rsidRPr="00CD1C6E">
              <w:rPr>
                <w:lang w:eastAsia="lv-LV"/>
              </w:rPr>
              <w:t xml:space="preserve"> </w:t>
            </w:r>
          </w:p>
          <w:p w14:paraId="7512643F" w14:textId="24E6D5E3" w:rsidR="00C71BE6" w:rsidRPr="00CD1C6E" w:rsidRDefault="00C71BE6" w:rsidP="006625EC">
            <w:pPr>
              <w:rPr>
                <w:bCs/>
              </w:rPr>
            </w:pPr>
          </w:p>
        </w:tc>
        <w:tc>
          <w:tcPr>
            <w:tcW w:w="5216" w:type="dxa"/>
            <w:tcBorders>
              <w:top w:val="single" w:sz="4" w:space="0" w:color="auto"/>
              <w:left w:val="single" w:sz="4" w:space="0" w:color="auto"/>
              <w:bottom w:val="single" w:sz="4" w:space="0" w:color="auto"/>
              <w:right w:val="single" w:sz="4" w:space="0" w:color="auto"/>
            </w:tcBorders>
          </w:tcPr>
          <w:p w14:paraId="2FDA5B8A" w14:textId="68CC1F6D" w:rsidR="00D81CFF" w:rsidRPr="00CD1C6E" w:rsidRDefault="00DD23F0" w:rsidP="00D81CFF">
            <w:pPr>
              <w:numPr>
                <w:ilvl w:val="3"/>
                <w:numId w:val="0"/>
              </w:numPr>
            </w:pPr>
            <w:r>
              <w:t>3.4.5</w:t>
            </w:r>
            <w:r w:rsidR="00CE5219" w:rsidRPr="00CD1C6E">
              <w:t>.1.</w:t>
            </w:r>
            <w:r w:rsidR="007029FD" w:rsidRPr="00CD1C6E">
              <w:t xml:space="preserve"> Piedāvātās pre</w:t>
            </w:r>
            <w:r w:rsidR="001358ED" w:rsidRPr="00CD1C6E">
              <w:t xml:space="preserve">ces </w:t>
            </w:r>
            <w:r w:rsidR="007029FD" w:rsidRPr="00CD1C6E">
              <w:rPr>
                <w:bCs/>
              </w:rPr>
              <w:t>EK atbilstības deklarācijas kopija</w:t>
            </w:r>
            <w:r w:rsidR="007029FD" w:rsidRPr="00CD1C6E">
              <w:rPr>
                <w:lang w:eastAsia="lv-LV"/>
              </w:rPr>
              <w:t xml:space="preserve"> un </w:t>
            </w:r>
            <w:r w:rsidR="00157A63">
              <w:rPr>
                <w:lang w:eastAsia="lv-LV"/>
              </w:rPr>
              <w:t xml:space="preserve">ja ražotājs noteicis ierīču klasi: </w:t>
            </w:r>
            <w:r w:rsidR="00157A63">
              <w:t xml:space="preserve">I </w:t>
            </w:r>
            <w:r w:rsidR="00157A63" w:rsidRPr="00CD1C6E">
              <w:t xml:space="preserve">klases sterilas ierīces, I klases ierīces ar mērīšanas funkciju, </w:t>
            </w:r>
            <w:proofErr w:type="spellStart"/>
            <w:r w:rsidR="00157A63" w:rsidRPr="00CD1C6E">
              <w:t>IIa</w:t>
            </w:r>
            <w:proofErr w:type="spellEnd"/>
            <w:r w:rsidR="00157A63" w:rsidRPr="00CD1C6E">
              <w:t xml:space="preserve">, </w:t>
            </w:r>
            <w:proofErr w:type="spellStart"/>
            <w:r w:rsidR="00157A63" w:rsidRPr="00CD1C6E">
              <w:t>IIb</w:t>
            </w:r>
            <w:proofErr w:type="spellEnd"/>
            <w:r w:rsidR="00157A63" w:rsidRPr="00CD1C6E">
              <w:t xml:space="preserve"> vai III klases ierīces</w:t>
            </w:r>
            <w:r w:rsidR="007029FD" w:rsidRPr="00CD1C6E">
              <w:rPr>
                <w:lang w:eastAsia="lv-LV"/>
              </w:rPr>
              <w:t>)</w:t>
            </w:r>
            <w:r w:rsidR="00C71BE6" w:rsidRPr="00CD1C6E">
              <w:rPr>
                <w:lang w:eastAsia="lv-LV"/>
              </w:rPr>
              <w:t xml:space="preserve"> </w:t>
            </w:r>
            <w:r w:rsidR="00157A63" w:rsidRPr="00CD1C6E">
              <w:rPr>
                <w:lang w:eastAsia="lv-LV"/>
              </w:rPr>
              <w:t>CE sertifikāta kopija</w:t>
            </w:r>
            <w:r w:rsidR="00157A63">
              <w:rPr>
                <w:lang w:eastAsia="lv-LV"/>
              </w:rPr>
              <w:t>.</w:t>
            </w:r>
          </w:p>
          <w:p w14:paraId="5D9CB594" w14:textId="59A1BF0C" w:rsidR="00C71BE6" w:rsidRPr="00CD1C6E" w:rsidRDefault="00C71BE6" w:rsidP="001358ED">
            <w:pPr>
              <w:numPr>
                <w:ilvl w:val="3"/>
                <w:numId w:val="0"/>
              </w:numPr>
            </w:pPr>
          </w:p>
        </w:tc>
      </w:tr>
      <w:tr w:rsidR="00885307" w:rsidRPr="00B95DA1" w14:paraId="4E4F70FC" w14:textId="77777777" w:rsidTr="006625EC">
        <w:trPr>
          <w:trHeight w:val="526"/>
        </w:trPr>
        <w:tc>
          <w:tcPr>
            <w:tcW w:w="5289" w:type="dxa"/>
            <w:tcBorders>
              <w:top w:val="single" w:sz="4" w:space="0" w:color="auto"/>
              <w:left w:val="single" w:sz="4" w:space="0" w:color="auto"/>
              <w:bottom w:val="single" w:sz="4" w:space="0" w:color="auto"/>
              <w:right w:val="single" w:sz="4" w:space="0" w:color="auto"/>
            </w:tcBorders>
          </w:tcPr>
          <w:p w14:paraId="28D6DACE" w14:textId="57914C44" w:rsidR="00885307" w:rsidRDefault="00885307" w:rsidP="00885307">
            <w:pPr>
              <w:ind w:right="-58"/>
            </w:pPr>
            <w:r>
              <w:rPr>
                <w:bCs/>
              </w:rPr>
              <w:t>3.4.</w:t>
            </w:r>
            <w:r w:rsidR="00DD23F0">
              <w:rPr>
                <w:bCs/>
              </w:rPr>
              <w:t>6</w:t>
            </w:r>
            <w:r>
              <w:rPr>
                <w:bCs/>
              </w:rPr>
              <w:t>.</w:t>
            </w:r>
            <w:r w:rsidRPr="00D70F56">
              <w:rPr>
                <w:rFonts w:eastAsia="Calibri"/>
                <w:sz w:val="22"/>
                <w:szCs w:val="22"/>
              </w:rPr>
              <w:t xml:space="preserve"> </w:t>
            </w:r>
            <w:r w:rsidRPr="004704FE">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594E4FB" w14:textId="77777777" w:rsidR="00885307" w:rsidRPr="00D70F56" w:rsidRDefault="00885307" w:rsidP="00885307">
            <w:pPr>
              <w:ind w:right="-58"/>
              <w:rPr>
                <w:rFonts w:eastAsia="Calibri"/>
                <w:sz w:val="22"/>
                <w:szCs w:val="22"/>
              </w:rPr>
            </w:pPr>
          </w:p>
          <w:p w14:paraId="4C214A59" w14:textId="77777777" w:rsidR="00885307" w:rsidRDefault="00885307" w:rsidP="00885307">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342E1804" w14:textId="77777777" w:rsidR="00885307" w:rsidRPr="00DD78CE" w:rsidRDefault="00885307" w:rsidP="00885307">
            <w:pPr>
              <w:tabs>
                <w:tab w:val="left" w:pos="34"/>
              </w:tabs>
            </w:pPr>
          </w:p>
          <w:p w14:paraId="6945706E" w14:textId="675C2991" w:rsidR="00885307" w:rsidRDefault="00885307" w:rsidP="00885307">
            <w:pPr>
              <w:numPr>
                <w:ilvl w:val="2"/>
                <w:numId w:val="0"/>
              </w:numPr>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55B390E4" w14:textId="1B744E68" w:rsidR="00885307" w:rsidRDefault="00B37BFC" w:rsidP="00885307">
            <w:pPr>
              <w:numPr>
                <w:ilvl w:val="3"/>
                <w:numId w:val="0"/>
              </w:numPr>
              <w:ind w:left="35"/>
            </w:pPr>
            <w:r>
              <w:t>3.4.</w:t>
            </w:r>
            <w:r w:rsidR="00DD23F0">
              <w:t>6</w:t>
            </w:r>
            <w:r w:rsidR="00526356">
              <w:t>.</w:t>
            </w:r>
            <w:r>
              <w:t xml:space="preserve">1. </w:t>
            </w:r>
            <w:r w:rsidR="00885307" w:rsidRPr="00171FC1">
              <w:t xml:space="preserve">Personas, uz kuras iespējām pretendents balstās, rakstisks apliecinājums par piedalīšanos Atklātā konkursā, kā arī apliecinājums nodot pretendenta rīcībā </w:t>
            </w:r>
            <w:r w:rsidR="00885307">
              <w:t>l</w:t>
            </w:r>
            <w:r w:rsidR="00885307" w:rsidRPr="00171FC1">
              <w:t xml:space="preserve">īguma izpildei nepieciešamos resursus gadījumā, ja ar pretendentu tiek noslēgts </w:t>
            </w:r>
            <w:r w:rsidR="00885307">
              <w:t>l</w:t>
            </w:r>
            <w:r w:rsidR="00885307" w:rsidRPr="00171FC1">
              <w:t>īgums</w:t>
            </w:r>
            <w:r w:rsidR="00885307">
              <w:t>.</w:t>
            </w:r>
          </w:p>
          <w:p w14:paraId="64CA6646" w14:textId="77777777" w:rsidR="00885307" w:rsidRDefault="00885307" w:rsidP="00885307">
            <w:pPr>
              <w:numPr>
                <w:ilvl w:val="3"/>
                <w:numId w:val="0"/>
              </w:numPr>
              <w:ind w:left="35"/>
            </w:pPr>
          </w:p>
          <w:p w14:paraId="43C27767" w14:textId="77777777" w:rsidR="00885307" w:rsidRDefault="00885307" w:rsidP="00885307">
            <w:pPr>
              <w:numPr>
                <w:ilvl w:val="3"/>
                <w:numId w:val="0"/>
              </w:numPr>
              <w:ind w:left="35"/>
            </w:pPr>
            <w:r w:rsidRPr="00171FC1">
              <w:t xml:space="preserve">Ja pretendents, iesniedzot pieteikumu, balstās uz citu komersantu saimniecisko vai finansiālo stāvokli, tas pierāda Pasūtītājam, ka viņa rīcībā būs nepieciešamie resursi, iesniedzot dokumentu, kas apliecina šo komersantu sadarbību konkrētā </w:t>
            </w:r>
            <w:r>
              <w:t>l</w:t>
            </w:r>
            <w:r w:rsidRPr="00171FC1">
              <w:t>īguma izpildei, norādot, ka pretendents un attiecīgā persona būs solidāri atbildīgi</w:t>
            </w:r>
            <w:r>
              <w:t>.</w:t>
            </w:r>
          </w:p>
          <w:p w14:paraId="166B7A72" w14:textId="77777777" w:rsidR="00885307" w:rsidRDefault="00885307" w:rsidP="00885307">
            <w:pPr>
              <w:numPr>
                <w:ilvl w:val="3"/>
                <w:numId w:val="0"/>
              </w:numPr>
              <w:ind w:left="35"/>
            </w:pPr>
          </w:p>
          <w:p w14:paraId="27F71E3A" w14:textId="34451A97" w:rsidR="00885307" w:rsidRPr="00C96A9F" w:rsidRDefault="00885307" w:rsidP="00885307">
            <w:pPr>
              <w:numPr>
                <w:ilvl w:val="3"/>
                <w:numId w:val="0"/>
              </w:numPr>
            </w:pPr>
            <w:r w:rsidRPr="00171FC1">
              <w:t>Ja pretendents, iesniedzot pieteikumu, balstās uz citu komersantu tehniskām un profesionālām spējām, tas pierāda Pasūtītājam, ka viņa rīcībā būs nepieciešamie resursi, iesniedzot dokumentu, kas apliecina nepieciešamo resursu nodošanu pretendenta rīcībā</w:t>
            </w:r>
            <w:r>
              <w:t>.</w:t>
            </w:r>
          </w:p>
        </w:tc>
      </w:tr>
    </w:tbl>
    <w:p w14:paraId="56757C8E" w14:textId="77777777" w:rsidR="00F06F76" w:rsidRDefault="00F06F76" w:rsidP="00CD1CEF">
      <w:pPr>
        <w:keepNext/>
        <w:outlineLvl w:val="1"/>
        <w:rPr>
          <w:b/>
          <w:bCs/>
          <w:szCs w:val="26"/>
          <w:lang w:val="x-none"/>
        </w:rPr>
      </w:pPr>
      <w:bookmarkStart w:id="121" w:name="_Toc477855477"/>
      <w:bookmarkStart w:id="122" w:name="_Toc424209396"/>
      <w:bookmarkStart w:id="123" w:name="_Toc380655970"/>
      <w:bookmarkStart w:id="124" w:name="_Toc333924928"/>
      <w:bookmarkStart w:id="125" w:name="_Toc330909880"/>
      <w:bookmarkStart w:id="126" w:name="_Toc330891731"/>
      <w:bookmarkStart w:id="127" w:name="_Toc380655971"/>
    </w:p>
    <w:p w14:paraId="743828ED" w14:textId="0E130C4F" w:rsidR="004162CB" w:rsidRPr="004162CB" w:rsidRDefault="00CD1CEF" w:rsidP="00924FA0">
      <w:pPr>
        <w:keepNext/>
        <w:numPr>
          <w:ilvl w:val="1"/>
          <w:numId w:val="25"/>
        </w:numPr>
        <w:tabs>
          <w:tab w:val="left" w:pos="1276"/>
        </w:tabs>
        <w:ind w:left="0" w:firstLine="567"/>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21"/>
      <w:bookmarkEnd w:id="122"/>
      <w:bookmarkEnd w:id="123"/>
      <w:bookmarkEnd w:id="124"/>
      <w:bookmarkEnd w:id="125"/>
      <w:bookmarkEnd w:id="126"/>
    </w:p>
    <w:p w14:paraId="29870808" w14:textId="005BCB62" w:rsidR="004162CB" w:rsidRPr="00B8537B" w:rsidRDefault="001D0FC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w:t>
      </w:r>
      <w:r w:rsidRPr="00B8537B">
        <w:rPr>
          <w:rFonts w:ascii="Times New Roman" w:hAnsi="Times New Roman"/>
          <w:sz w:val="24"/>
          <w:szCs w:val="24"/>
        </w:rPr>
        <w:lastRenderedPageBreak/>
        <w:t>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15041450" w14:textId="638792D7" w:rsidR="001D0FC1" w:rsidRPr="00B8537B" w:rsidRDefault="001D0FC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A83001">
        <w:rPr>
          <w:rFonts w:ascii="Times New Roman" w:hAnsi="Times New Roman"/>
          <w:b/>
          <w:sz w:val="24"/>
          <w:szCs w:val="24"/>
        </w:rPr>
        <w:t xml:space="preserve">Pretendents nedrīkst veikt izmaiņas EIS e-konkursu apakšsistēmā </w:t>
      </w:r>
      <w:r w:rsidR="00444920" w:rsidRPr="00A83001">
        <w:rPr>
          <w:rFonts w:ascii="Times New Roman" w:hAnsi="Times New Roman"/>
          <w:b/>
          <w:sz w:val="24"/>
          <w:szCs w:val="24"/>
        </w:rPr>
        <w:t>Atklāta konkursa</w:t>
      </w:r>
      <w:r w:rsidRPr="00A83001">
        <w:rPr>
          <w:rFonts w:ascii="Times New Roman" w:hAnsi="Times New Roman"/>
          <w:b/>
          <w:sz w:val="24"/>
          <w:szCs w:val="24"/>
        </w:rPr>
        <w:t xml:space="preserve"> sadaļā publicēto veidlapu struktūrā, t.sk. dzēst vai pievienot rindas vai kolonnas</w:t>
      </w:r>
      <w:r w:rsidRPr="00B8537B">
        <w:rPr>
          <w:rFonts w:ascii="Times New Roman" w:hAnsi="Times New Roman"/>
          <w:sz w:val="24"/>
          <w:szCs w:val="24"/>
        </w:rPr>
        <w:t>.</w:t>
      </w:r>
    </w:p>
    <w:p w14:paraId="3C4BDF2B" w14:textId="78D6E512" w:rsidR="004162CB" w:rsidRPr="00B8537B" w:rsidRDefault="004162CB"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w:t>
      </w:r>
      <w:r w:rsidR="007468C1" w:rsidRPr="006210C2">
        <w:rPr>
          <w:rFonts w:ascii="Times New Roman" w:hAnsi="Times New Roman"/>
          <w:i/>
          <w:sz w:val="24"/>
          <w:szCs w:val="24"/>
        </w:rPr>
        <w:t xml:space="preserve">sk. EIS sistēmā </w:t>
      </w:r>
      <w:r w:rsidR="00444920" w:rsidRPr="006210C2">
        <w:rPr>
          <w:rFonts w:ascii="Times New Roman" w:hAnsi="Times New Roman"/>
          <w:i/>
          <w:sz w:val="24"/>
          <w:szCs w:val="24"/>
        </w:rPr>
        <w:t>Atklāta konkursa</w:t>
      </w:r>
      <w:r w:rsidR="00A459A6" w:rsidRPr="006210C2">
        <w:rPr>
          <w:rFonts w:ascii="Times New Roman" w:hAnsi="Times New Roman"/>
          <w:i/>
          <w:sz w:val="24"/>
          <w:szCs w:val="24"/>
        </w:rPr>
        <w:t xml:space="preserve"> sadaļā pievienot</w:t>
      </w:r>
      <w:r w:rsidR="00362556">
        <w:rPr>
          <w:rFonts w:ascii="Times New Roman" w:hAnsi="Times New Roman"/>
          <w:i/>
          <w:sz w:val="24"/>
          <w:szCs w:val="24"/>
        </w:rPr>
        <w:t xml:space="preserve">ai </w:t>
      </w:r>
      <w:r w:rsidR="00A459A6" w:rsidRPr="006210C2">
        <w:rPr>
          <w:rFonts w:ascii="Times New Roman" w:hAnsi="Times New Roman"/>
          <w:i/>
          <w:sz w:val="24"/>
          <w:szCs w:val="24"/>
        </w:rPr>
        <w:t>datn</w:t>
      </w:r>
      <w:r w:rsidR="00362556">
        <w:rPr>
          <w:rFonts w:ascii="Times New Roman" w:hAnsi="Times New Roman"/>
          <w:i/>
          <w:sz w:val="24"/>
          <w:szCs w:val="24"/>
        </w:rPr>
        <w:t>ei</w:t>
      </w:r>
      <w:r w:rsidR="006210C2" w:rsidRPr="006210C2">
        <w:rPr>
          <w:rFonts w:ascii="Times New Roman" w:hAnsi="Times New Roman"/>
          <w:i/>
          <w:sz w:val="24"/>
          <w:szCs w:val="24"/>
        </w:rPr>
        <w:t xml:space="preserve"> </w:t>
      </w:r>
      <w:r w:rsidR="007468C1" w:rsidRPr="006210C2">
        <w:rPr>
          <w:rFonts w:ascii="Times New Roman" w:hAnsi="Times New Roman"/>
          <w:i/>
          <w:sz w:val="24"/>
          <w:szCs w:val="24"/>
        </w:rPr>
        <w:t>2.pielikums</w:t>
      </w:r>
      <w:r w:rsidR="007468C1" w:rsidRPr="00B8537B">
        <w:rPr>
          <w:rFonts w:ascii="Times New Roman" w:hAnsi="Times New Roman"/>
          <w:sz w:val="24"/>
          <w:szCs w:val="24"/>
        </w:rPr>
        <w:t>)</w:t>
      </w:r>
      <w:r w:rsidRPr="00B8537B">
        <w:rPr>
          <w:rFonts w:ascii="Times New Roman" w:hAnsi="Times New Roman"/>
          <w:bCs/>
          <w:sz w:val="24"/>
          <w:szCs w:val="24"/>
        </w:rPr>
        <w:t>.</w:t>
      </w:r>
    </w:p>
    <w:p w14:paraId="72B3C255" w14:textId="46968ADC" w:rsidR="0053605B" w:rsidRDefault="00C36949"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11C32AB5" w14:textId="2271D11B" w:rsidR="00C05261" w:rsidRPr="00B8537B" w:rsidRDefault="00C05261" w:rsidP="00924FA0">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C05261">
        <w:rPr>
          <w:rFonts w:ascii="Times New Roman" w:hAnsi="Times New Roman"/>
          <w:bCs/>
          <w:sz w:val="24"/>
          <w:szCs w:val="24"/>
        </w:rPr>
        <w:t>Pretendentam jāsagatavo piedāvājums, ņemot vērā arī Līgumā noteikto.</w:t>
      </w:r>
    </w:p>
    <w:p w14:paraId="6E62BA11" w14:textId="759C8372" w:rsidR="00E418EC" w:rsidRDefault="0053605B" w:rsidP="00E70B3B">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BC7125">
        <w:rPr>
          <w:rFonts w:ascii="Times New Roman" w:hAnsi="Times New Roman"/>
          <w:bCs/>
          <w:sz w:val="24"/>
          <w:szCs w:val="24"/>
        </w:rPr>
        <w:t xml:space="preserve">Tehniskajam un finanšu piedāvājumam jāpievieno </w:t>
      </w:r>
      <w:r w:rsidR="00D357A1" w:rsidRPr="00BC7125">
        <w:rPr>
          <w:rFonts w:ascii="Times New Roman" w:hAnsi="Times New Roman"/>
          <w:bCs/>
          <w:sz w:val="24"/>
          <w:szCs w:val="24"/>
        </w:rPr>
        <w:t>(</w:t>
      </w:r>
      <w:r w:rsidR="00D357A1" w:rsidRPr="00BC7125">
        <w:rPr>
          <w:rFonts w:ascii="Times New Roman" w:hAnsi="Times New Roman"/>
          <w:bCs/>
          <w:i/>
          <w:sz w:val="24"/>
          <w:szCs w:val="24"/>
        </w:rPr>
        <w:t xml:space="preserve">jāpievieno </w:t>
      </w:r>
      <w:r w:rsidR="00D357A1" w:rsidRPr="00BC7125">
        <w:rPr>
          <w:rFonts w:ascii="Times New Roman" w:hAnsi="Times New Roman"/>
          <w:i/>
          <w:sz w:val="24"/>
          <w:szCs w:val="24"/>
        </w:rPr>
        <w:t>EIS e-konkursu apakšsistēmā “Citas prasības”</w:t>
      </w:r>
      <w:r w:rsidR="00533127" w:rsidRPr="00BC7125">
        <w:rPr>
          <w:rFonts w:ascii="Times New Roman" w:hAnsi="Times New Roman"/>
          <w:sz w:val="24"/>
          <w:szCs w:val="24"/>
        </w:rPr>
        <w:t>)</w:t>
      </w:r>
      <w:r w:rsidR="00820653" w:rsidRPr="00BC7125">
        <w:rPr>
          <w:rFonts w:ascii="Times New Roman" w:hAnsi="Times New Roman"/>
          <w:bCs/>
          <w:sz w:val="24"/>
          <w:szCs w:val="24"/>
        </w:rPr>
        <w:t xml:space="preserve"> </w:t>
      </w:r>
      <w:r w:rsidR="00F57179" w:rsidRPr="00BC7125">
        <w:rPr>
          <w:rFonts w:ascii="Times New Roman" w:hAnsi="Times New Roman"/>
          <w:bCs/>
          <w:sz w:val="24"/>
          <w:szCs w:val="24"/>
        </w:rPr>
        <w:t>piedāvātās preces informatīvie materiāli</w:t>
      </w:r>
      <w:r w:rsidR="00924FA0" w:rsidRPr="00BC7125">
        <w:rPr>
          <w:rFonts w:ascii="Times New Roman" w:hAnsi="Times New Roman"/>
          <w:bCs/>
          <w:sz w:val="24"/>
          <w:szCs w:val="24"/>
        </w:rPr>
        <w:t>,</w:t>
      </w:r>
      <w:r w:rsidR="00924FA0" w:rsidRPr="00E70B3B">
        <w:rPr>
          <w:rFonts w:ascii="Times New Roman" w:hAnsi="Times New Roman"/>
          <w:bCs/>
          <w:sz w:val="24"/>
          <w:szCs w:val="24"/>
        </w:rPr>
        <w:t xml:space="preserve"> kas apliecina atbilstību Tehniskajā specifikācijā noteiktajai prasībai (oriģinālvalodā un tulkojumi latviešu valodā), </w:t>
      </w:r>
      <w:r w:rsidR="00E418EC" w:rsidRPr="00E70B3B">
        <w:rPr>
          <w:rFonts w:ascii="Times New Roman" w:hAnsi="Times New Roman"/>
          <w:bCs/>
          <w:sz w:val="24"/>
          <w:szCs w:val="24"/>
        </w:rPr>
        <w:t>norādot atsauci tehniskajā piedāvājumā uz konkrēto lapaspusi. Informatīvajos materiālos pretendents atzīmē uz kuru iepirkuma tehniskās specifikācijas punktu pievienotā informācija attiecināma.</w:t>
      </w:r>
    </w:p>
    <w:p w14:paraId="0E85D2D8" w14:textId="777809CB" w:rsidR="00510482" w:rsidRPr="006C446F" w:rsidRDefault="00510482" w:rsidP="00820653">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E418EC">
        <w:rPr>
          <w:rFonts w:ascii="Times New Roman" w:hAnsi="Times New Roman"/>
          <w:sz w:val="24"/>
          <w:szCs w:val="24"/>
        </w:rPr>
        <w:t xml:space="preserve">Pretendents iesniedz finanšu piedāvājumu atbilstoši EIS e-konkursu apakšsistēmā </w:t>
      </w:r>
      <w:r w:rsidR="007B67E0" w:rsidRPr="00E418EC">
        <w:rPr>
          <w:rFonts w:ascii="Times New Roman" w:hAnsi="Times New Roman"/>
          <w:sz w:val="24"/>
          <w:szCs w:val="24"/>
        </w:rPr>
        <w:t>Atklāta konkursa</w:t>
      </w:r>
      <w:r w:rsidRPr="00E418EC">
        <w:rPr>
          <w:rFonts w:ascii="Times New Roman" w:hAnsi="Times New Roman"/>
          <w:sz w:val="24"/>
          <w:szCs w:val="24"/>
        </w:rPr>
        <w:t xml:space="preserve"> sadaļā publicētaj</w:t>
      </w:r>
      <w:r w:rsidR="000458E7" w:rsidRPr="00E418EC">
        <w:rPr>
          <w:rFonts w:ascii="Times New Roman" w:hAnsi="Times New Roman"/>
          <w:sz w:val="24"/>
          <w:szCs w:val="24"/>
        </w:rPr>
        <w:t>ai</w:t>
      </w:r>
      <w:r w:rsidRPr="00E418EC">
        <w:rPr>
          <w:rFonts w:ascii="Times New Roman" w:hAnsi="Times New Roman"/>
          <w:sz w:val="24"/>
          <w:szCs w:val="24"/>
        </w:rPr>
        <w:t xml:space="preserve"> veidlap</w:t>
      </w:r>
      <w:r w:rsidR="000458E7" w:rsidRPr="00E418EC">
        <w:rPr>
          <w:rFonts w:ascii="Times New Roman" w:hAnsi="Times New Roman"/>
          <w:sz w:val="24"/>
          <w:szCs w:val="24"/>
        </w:rPr>
        <w:t>ai, aizpildot 2.pielikumā attiecīgās pozīcijas</w:t>
      </w:r>
      <w:r w:rsidRPr="00E418EC">
        <w:rPr>
          <w:rFonts w:ascii="Times New Roman" w:hAnsi="Times New Roman"/>
          <w:sz w:val="24"/>
          <w:szCs w:val="24"/>
        </w:rPr>
        <w:t xml:space="preserve"> Microsoft Excel formas šūnas</w:t>
      </w:r>
      <w:r w:rsidR="000458E7" w:rsidRPr="00E418EC">
        <w:rPr>
          <w:rFonts w:ascii="Times New Roman" w:hAnsi="Times New Roman"/>
          <w:sz w:val="24"/>
          <w:szCs w:val="24"/>
        </w:rPr>
        <w:t>, kā arī EIS e-konkursu apakšsistēmā pie konkrētā iepirkuma aizpildot cenai paredzēto aili.</w:t>
      </w:r>
    </w:p>
    <w:p w14:paraId="56950226" w14:textId="287E785C" w:rsidR="00846218" w:rsidRPr="006C446F" w:rsidRDefault="00FA628B" w:rsidP="006C446F">
      <w:pPr>
        <w:pStyle w:val="ListParagraph"/>
        <w:numPr>
          <w:ilvl w:val="2"/>
          <w:numId w:val="25"/>
        </w:numPr>
        <w:tabs>
          <w:tab w:val="left" w:pos="1276"/>
        </w:tabs>
        <w:spacing w:after="0" w:line="240" w:lineRule="auto"/>
        <w:ind w:left="0" w:firstLine="567"/>
        <w:outlineLvl w:val="2"/>
        <w:rPr>
          <w:rFonts w:ascii="Times New Roman" w:hAnsi="Times New Roman"/>
          <w:bCs/>
          <w:sz w:val="24"/>
          <w:szCs w:val="24"/>
        </w:rPr>
      </w:pPr>
      <w:r w:rsidRPr="006C446F">
        <w:rPr>
          <w:rFonts w:ascii="Times New Roman" w:hAnsi="Times New Roman"/>
          <w:bCs/>
          <w:sz w:val="24"/>
          <w:szCs w:val="24"/>
        </w:rPr>
        <w:t xml:space="preserve">Pretendents </w:t>
      </w:r>
      <w:r w:rsidR="00181B8E">
        <w:rPr>
          <w:rFonts w:ascii="Times New Roman" w:hAnsi="Times New Roman"/>
          <w:bCs/>
          <w:sz w:val="24"/>
          <w:szCs w:val="24"/>
        </w:rPr>
        <w:t>F</w:t>
      </w:r>
      <w:r w:rsidRPr="006C446F">
        <w:rPr>
          <w:rFonts w:ascii="Times New Roman" w:hAnsi="Times New Roman"/>
          <w:bCs/>
          <w:sz w:val="24"/>
          <w:szCs w:val="24"/>
        </w:rPr>
        <w:t>inanšu</w:t>
      </w:r>
      <w:r w:rsidR="00C36949" w:rsidRPr="006C446F">
        <w:rPr>
          <w:rFonts w:ascii="Times New Roman" w:hAnsi="Times New Roman"/>
          <w:bCs/>
          <w:sz w:val="24"/>
          <w:szCs w:val="24"/>
        </w:rPr>
        <w:t xml:space="preserve"> </w:t>
      </w:r>
      <w:r w:rsidR="00D959CF" w:rsidRPr="006C446F">
        <w:rPr>
          <w:rFonts w:ascii="Times New Roman" w:hAnsi="Times New Roman"/>
          <w:bCs/>
          <w:sz w:val="24"/>
          <w:szCs w:val="24"/>
        </w:rPr>
        <w:t>piedāvājumā</w:t>
      </w:r>
      <w:r w:rsidR="00C36949" w:rsidRPr="006C446F">
        <w:rPr>
          <w:rFonts w:ascii="Times New Roman" w:hAnsi="Times New Roman"/>
          <w:bCs/>
          <w:sz w:val="24"/>
          <w:szCs w:val="24"/>
        </w:rPr>
        <w:t xml:space="preserve"> </w:t>
      </w:r>
      <w:r w:rsidR="00D959CF" w:rsidRPr="00595313">
        <w:rPr>
          <w:rFonts w:ascii="Times New Roman" w:hAnsi="Times New Roman"/>
          <w:bCs/>
          <w:sz w:val="24"/>
          <w:szCs w:val="24"/>
        </w:rPr>
        <w:t>c</w:t>
      </w:r>
      <w:r w:rsidRPr="00595313">
        <w:rPr>
          <w:rFonts w:ascii="Times New Roman" w:hAnsi="Times New Roman"/>
          <w:bCs/>
          <w:sz w:val="24"/>
          <w:szCs w:val="24"/>
        </w:rPr>
        <w:t xml:space="preserve">enas </w:t>
      </w:r>
      <w:r w:rsidR="00D959CF" w:rsidRPr="00595313">
        <w:rPr>
          <w:rFonts w:ascii="Times New Roman" w:hAnsi="Times New Roman"/>
          <w:bCs/>
          <w:sz w:val="24"/>
          <w:szCs w:val="24"/>
        </w:rPr>
        <w:t>norāda</w:t>
      </w:r>
      <w:r w:rsidRPr="00595313">
        <w:rPr>
          <w:rFonts w:ascii="Times New Roman" w:hAnsi="Times New Roman"/>
          <w:bCs/>
          <w:sz w:val="24"/>
          <w:szCs w:val="24"/>
        </w:rPr>
        <w:t xml:space="preserve"> </w:t>
      </w:r>
      <w:r w:rsidR="00366582" w:rsidRPr="00595313">
        <w:rPr>
          <w:rFonts w:ascii="Times New Roman" w:hAnsi="Times New Roman"/>
          <w:sz w:val="24"/>
          <w:szCs w:val="24"/>
          <w:lang w:eastAsia="lv-LV"/>
        </w:rPr>
        <w:t>ar diviem cipariem aiz ko</w:t>
      </w:r>
      <w:r w:rsidR="006C446F" w:rsidRPr="00595313">
        <w:rPr>
          <w:rFonts w:ascii="Times New Roman" w:hAnsi="Times New Roman"/>
          <w:sz w:val="24"/>
          <w:szCs w:val="24"/>
          <w:lang w:eastAsia="lv-LV"/>
        </w:rPr>
        <w:t>mata</w:t>
      </w:r>
      <w:r w:rsidR="006C446F" w:rsidRPr="006C446F">
        <w:rPr>
          <w:rFonts w:ascii="Times New Roman" w:hAnsi="Times New Roman"/>
          <w:sz w:val="24"/>
          <w:szCs w:val="24"/>
          <w:lang w:eastAsia="lv-LV"/>
        </w:rPr>
        <w:t xml:space="preserve"> EUR bez PVN</w:t>
      </w:r>
      <w:r w:rsidR="00C75FE9">
        <w:rPr>
          <w:rFonts w:ascii="Times New Roman" w:hAnsi="Times New Roman"/>
          <w:sz w:val="24"/>
          <w:szCs w:val="24"/>
          <w:lang w:eastAsia="lv-LV"/>
        </w:rPr>
        <w:t>.</w:t>
      </w:r>
    </w:p>
    <w:p w14:paraId="0BE30528" w14:textId="2794D3F2" w:rsidR="00CB102A" w:rsidRPr="00B8537B" w:rsidRDefault="001F7884"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w:t>
      </w:r>
      <w:r w:rsidR="00720DA5">
        <w:rPr>
          <w:rFonts w:ascii="Times New Roman" w:hAnsi="Times New Roman"/>
          <w:sz w:val="24"/>
          <w:szCs w:val="24"/>
        </w:rPr>
        <w:t>Vienošanās un L</w:t>
      </w:r>
      <w:r w:rsidRPr="001F7884">
        <w:rPr>
          <w:rFonts w:ascii="Times New Roman" w:hAnsi="Times New Roman"/>
          <w:sz w:val="24"/>
          <w:szCs w:val="24"/>
        </w:rPr>
        <w:t xml:space="preserve">īguma izpildi – nodokļi, nodevas (izņemot pievienotās vērtības nodokli), administrācijas, </w:t>
      </w:r>
      <w:bookmarkStart w:id="128"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28"/>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62B6071D" w14:textId="5C8D4294" w:rsidR="0053605B" w:rsidRDefault="007468C1" w:rsidP="00924FA0">
      <w:pPr>
        <w:pStyle w:val="ListParagraph"/>
        <w:numPr>
          <w:ilvl w:val="2"/>
          <w:numId w:val="25"/>
        </w:numPr>
        <w:spacing w:after="0" w:line="240" w:lineRule="auto"/>
        <w:ind w:left="0" w:firstLine="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640EBFAC" w14:textId="77777777" w:rsidR="00615C8D" w:rsidRDefault="00615C8D" w:rsidP="00615C8D">
      <w:pPr>
        <w:pStyle w:val="ListParagraph"/>
        <w:spacing w:after="0" w:line="240" w:lineRule="auto"/>
        <w:ind w:left="567"/>
        <w:outlineLvl w:val="2"/>
        <w:rPr>
          <w:rFonts w:ascii="Times New Roman" w:hAnsi="Times New Roman"/>
          <w:bCs/>
          <w:sz w:val="24"/>
          <w:szCs w:val="24"/>
        </w:rPr>
      </w:pPr>
    </w:p>
    <w:p w14:paraId="32401743" w14:textId="77777777" w:rsidR="00B672F8" w:rsidRPr="00B8537B"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4162CB" w:rsidRDefault="004162CB" w:rsidP="007E60D8">
      <w:pPr>
        <w:numPr>
          <w:ilvl w:val="0"/>
          <w:numId w:val="25"/>
        </w:numPr>
        <w:jc w:val="center"/>
        <w:outlineLvl w:val="0"/>
        <w:rPr>
          <w:b/>
          <w:bCs/>
          <w:lang w:val="x-none"/>
        </w:rPr>
      </w:pPr>
      <w:bookmarkStart w:id="129" w:name="_Toc477855478"/>
      <w:r w:rsidRPr="004162CB">
        <w:rPr>
          <w:b/>
          <w:bCs/>
          <w:lang w:val="x-none"/>
        </w:rPr>
        <w:t>PIEDĀVĀJUMU VĒRTĒŠANA</w:t>
      </w:r>
      <w:bookmarkEnd w:id="127"/>
      <w:bookmarkEnd w:id="129"/>
    </w:p>
    <w:p w14:paraId="71BFD868" w14:textId="77777777" w:rsidR="004162CB" w:rsidRDefault="004162CB" w:rsidP="00465713">
      <w:pPr>
        <w:keepNext/>
        <w:numPr>
          <w:ilvl w:val="1"/>
          <w:numId w:val="25"/>
        </w:numPr>
        <w:ind w:left="578" w:hanging="578"/>
        <w:outlineLvl w:val="1"/>
        <w:rPr>
          <w:b/>
          <w:bCs/>
          <w:szCs w:val="26"/>
          <w:lang w:val="x-none"/>
        </w:rPr>
      </w:pPr>
      <w:bookmarkStart w:id="130" w:name="_Toc477855479"/>
      <w:bookmarkStart w:id="131" w:name="_Toc380655972"/>
      <w:r w:rsidRPr="004162CB">
        <w:rPr>
          <w:b/>
          <w:bCs/>
          <w:szCs w:val="26"/>
          <w:lang w:val="x-none"/>
        </w:rPr>
        <w:t>Piedāvājuma izvēles kritērijs</w:t>
      </w:r>
      <w:bookmarkEnd w:id="130"/>
      <w:bookmarkEnd w:id="131"/>
    </w:p>
    <w:p w14:paraId="41802E24" w14:textId="73A77DF2" w:rsidR="00465713" w:rsidRPr="00465713" w:rsidRDefault="00BC266B" w:rsidP="00465713">
      <w:pPr>
        <w:keepNext/>
        <w:outlineLvl w:val="1"/>
        <w:rPr>
          <w:bCs/>
          <w:szCs w:val="26"/>
          <w:lang w:val="x-none"/>
        </w:rPr>
      </w:pPr>
      <w:r w:rsidRPr="00720DA5">
        <w:rPr>
          <w:bCs/>
        </w:rPr>
        <w:t>Saskaņā ar PIL 51.panta ceturto daļu piedāvājums ar viszemāko cenu EUR bez PVN</w:t>
      </w:r>
      <w:r>
        <w:rPr>
          <w:bCs/>
        </w:rPr>
        <w:t>.</w:t>
      </w:r>
      <w:r w:rsidRPr="00465713">
        <w:rPr>
          <w:bCs/>
          <w:szCs w:val="26"/>
          <w:lang w:val="x-none"/>
        </w:rPr>
        <w:t xml:space="preserve"> </w:t>
      </w:r>
      <w:r w:rsidR="00465713" w:rsidRPr="00465713">
        <w:rPr>
          <w:bCs/>
          <w:szCs w:val="26"/>
          <w:lang w:val="x-none"/>
        </w:rPr>
        <w:t>Līguma slēgšanas tiesī</w:t>
      </w:r>
      <w:r w:rsidR="00465713">
        <w:rPr>
          <w:bCs/>
          <w:szCs w:val="26"/>
          <w:lang w:val="x-none"/>
        </w:rPr>
        <w:t>bas tiks piešķirtas pretendentiem, kuri iesniegu</w:t>
      </w:r>
      <w:r w:rsidR="00465713">
        <w:rPr>
          <w:bCs/>
          <w:szCs w:val="26"/>
        </w:rPr>
        <w:t>ši</w:t>
      </w:r>
      <w:r w:rsidR="00465713" w:rsidRPr="00465713">
        <w:rPr>
          <w:bCs/>
          <w:szCs w:val="26"/>
          <w:lang w:val="x-none"/>
        </w:rPr>
        <w:t xml:space="preserve"> Nolikuma prasībām atbilstošu</w:t>
      </w:r>
      <w:r w:rsidR="00465713">
        <w:rPr>
          <w:bCs/>
          <w:szCs w:val="26"/>
        </w:rPr>
        <w:t>s</w:t>
      </w:r>
      <w:r w:rsidR="00465713" w:rsidRPr="00465713">
        <w:rPr>
          <w:bCs/>
          <w:szCs w:val="26"/>
          <w:lang w:val="x-none"/>
        </w:rPr>
        <w:t xml:space="preserve"> piedāvājumu</w:t>
      </w:r>
      <w:r w:rsidR="00465713">
        <w:rPr>
          <w:bCs/>
          <w:szCs w:val="26"/>
        </w:rPr>
        <w:t>s</w:t>
      </w:r>
      <w:r w:rsidR="00465713">
        <w:rPr>
          <w:bCs/>
          <w:szCs w:val="26"/>
          <w:lang w:val="x-none"/>
        </w:rPr>
        <w:t xml:space="preserve"> ar </w:t>
      </w:r>
      <w:r w:rsidR="00312BD7">
        <w:rPr>
          <w:bCs/>
          <w:szCs w:val="26"/>
        </w:rPr>
        <w:t>vis</w:t>
      </w:r>
      <w:r w:rsidR="00817505" w:rsidRPr="00817505">
        <w:rPr>
          <w:bCs/>
          <w:szCs w:val="26"/>
          <w:lang w:val="x-none"/>
        </w:rPr>
        <w:t>zemāko v</w:t>
      </w:r>
      <w:r w:rsidR="00312BD7">
        <w:rPr>
          <w:bCs/>
          <w:szCs w:val="26"/>
        </w:rPr>
        <w:t>ērtējamo cenu</w:t>
      </w:r>
      <w:r w:rsidR="000220DF" w:rsidRPr="00817505">
        <w:rPr>
          <w:bCs/>
        </w:rPr>
        <w:t xml:space="preserve"> ka</w:t>
      </w:r>
      <w:r w:rsidR="002B5B93">
        <w:rPr>
          <w:bCs/>
        </w:rPr>
        <w:t xml:space="preserve">trā </w:t>
      </w:r>
      <w:r w:rsidR="00A1594D">
        <w:rPr>
          <w:bCs/>
        </w:rPr>
        <w:t xml:space="preserve">pozīcijā </w:t>
      </w:r>
      <w:r w:rsidR="000220DF" w:rsidRPr="00465713">
        <w:rPr>
          <w:bCs/>
        </w:rPr>
        <w:t>atsevišķi</w:t>
      </w:r>
      <w:r w:rsidR="00817505">
        <w:rPr>
          <w:bCs/>
          <w:szCs w:val="26"/>
          <w:lang w:val="x-none"/>
        </w:rPr>
        <w:t>.</w:t>
      </w:r>
    </w:p>
    <w:p w14:paraId="67DDF4A8" w14:textId="7B00B8A5" w:rsidR="004162CB" w:rsidRPr="00720DA5" w:rsidRDefault="00720DA5" w:rsidP="00465713">
      <w:pPr>
        <w:rPr>
          <w:b/>
          <w:bCs/>
        </w:rPr>
      </w:pPr>
      <w:r w:rsidRPr="00720DA5">
        <w:rPr>
          <w:bCs/>
        </w:rPr>
        <w:t xml:space="preserve"> </w:t>
      </w:r>
    </w:p>
    <w:p w14:paraId="48FFBA01" w14:textId="711AC8D7" w:rsidR="004162CB" w:rsidRPr="004162CB" w:rsidRDefault="004162CB" w:rsidP="00465713">
      <w:pPr>
        <w:keepNext/>
        <w:numPr>
          <w:ilvl w:val="1"/>
          <w:numId w:val="25"/>
        </w:numPr>
        <w:ind w:left="578" w:hanging="578"/>
        <w:outlineLvl w:val="1"/>
        <w:rPr>
          <w:b/>
          <w:bCs/>
          <w:szCs w:val="26"/>
          <w:lang w:val="x-none"/>
        </w:rPr>
      </w:pPr>
      <w:bookmarkStart w:id="132" w:name="_Toc477855480"/>
      <w:bookmarkStart w:id="133" w:name="_Toc380655973"/>
      <w:bookmarkStart w:id="134" w:name="_Toc336440049"/>
      <w:bookmarkStart w:id="135" w:name="_Toc325630714"/>
      <w:bookmarkStart w:id="136" w:name="_Toc325629860"/>
      <w:bookmarkStart w:id="137" w:name="_Toc322689708"/>
      <w:bookmarkStart w:id="138" w:name="_Toc322351082"/>
      <w:r w:rsidRPr="004162CB">
        <w:rPr>
          <w:b/>
          <w:bCs/>
          <w:szCs w:val="26"/>
          <w:lang w:val="x-none"/>
        </w:rPr>
        <w:t>Piedāvājumu vērtēšanas pamatnoteikumi</w:t>
      </w:r>
      <w:bookmarkEnd w:id="132"/>
      <w:bookmarkEnd w:id="133"/>
      <w:bookmarkEnd w:id="134"/>
      <w:bookmarkEnd w:id="135"/>
      <w:bookmarkEnd w:id="136"/>
      <w:bookmarkEnd w:id="137"/>
      <w:bookmarkEnd w:id="138"/>
    </w:p>
    <w:p w14:paraId="158FA490" w14:textId="67D76498" w:rsidR="004162CB" w:rsidRPr="00820653" w:rsidRDefault="00820653" w:rsidP="00465713">
      <w:pPr>
        <w:outlineLvl w:val="2"/>
        <w:rPr>
          <w:bCs/>
        </w:rPr>
      </w:pPr>
      <w:bookmarkStart w:id="139" w:name="_Toc336440051"/>
      <w:r>
        <w:rPr>
          <w:bCs/>
        </w:rPr>
        <w:t xml:space="preserve">4.2.1. </w:t>
      </w:r>
      <w:r w:rsidR="004162CB" w:rsidRPr="00820653">
        <w:rPr>
          <w:bCs/>
        </w:rPr>
        <w:t>Iepirkuma komisija piedāvājumu vērtēšanu veic slēgtās sēdēs šādos posmos:</w:t>
      </w:r>
      <w:bookmarkEnd w:id="139"/>
    </w:p>
    <w:p w14:paraId="64AE12EA" w14:textId="57CDF125" w:rsidR="004162CB" w:rsidRPr="004162CB" w:rsidRDefault="00826F7B" w:rsidP="00826F7B">
      <w:pPr>
        <w:ind w:left="1277" w:hanging="710"/>
        <w:outlineLvl w:val="3"/>
        <w:rPr>
          <w:bCs/>
          <w:iCs/>
          <w:lang w:val="x-none"/>
        </w:rPr>
      </w:pPr>
      <w:r>
        <w:rPr>
          <w:bCs/>
          <w:iCs/>
        </w:rPr>
        <w:t xml:space="preserve">4.2.1.1. </w:t>
      </w:r>
      <w:r w:rsidR="004162CB" w:rsidRPr="004162CB">
        <w:rPr>
          <w:bCs/>
          <w:iCs/>
          <w:lang w:val="x-none"/>
        </w:rPr>
        <w:t>pretendentu atlase;</w:t>
      </w:r>
    </w:p>
    <w:p w14:paraId="0518784C" w14:textId="12A9005F" w:rsidR="004162CB" w:rsidRPr="004162CB" w:rsidRDefault="00826F7B" w:rsidP="00826F7B">
      <w:pPr>
        <w:ind w:left="1277" w:hanging="710"/>
        <w:outlineLvl w:val="3"/>
        <w:rPr>
          <w:bCs/>
          <w:iCs/>
          <w:lang w:val="x-none"/>
        </w:rPr>
      </w:pPr>
      <w:r>
        <w:rPr>
          <w:bCs/>
          <w:iCs/>
        </w:rPr>
        <w:t xml:space="preserve">4.2.1.2. </w:t>
      </w:r>
      <w:r w:rsidR="004162CB" w:rsidRPr="004162CB">
        <w:rPr>
          <w:bCs/>
          <w:iCs/>
          <w:lang w:val="x-none"/>
        </w:rPr>
        <w:t>tehnis</w:t>
      </w:r>
      <w:r w:rsidR="009639AB">
        <w:rPr>
          <w:bCs/>
          <w:iCs/>
          <w:lang w:val="x-none"/>
        </w:rPr>
        <w:t xml:space="preserve">kā </w:t>
      </w:r>
      <w:r w:rsidR="004162CB" w:rsidRPr="004162CB">
        <w:rPr>
          <w:bCs/>
          <w:iCs/>
          <w:lang w:val="x-none"/>
        </w:rPr>
        <w:t xml:space="preserve"> piedāvājuma atbilstības pārbaude;</w:t>
      </w:r>
    </w:p>
    <w:p w14:paraId="16CBB48F" w14:textId="787FED83" w:rsidR="004162CB" w:rsidRPr="00820653" w:rsidRDefault="00826F7B" w:rsidP="00826F7B">
      <w:pPr>
        <w:ind w:left="1277" w:hanging="710"/>
        <w:outlineLvl w:val="3"/>
        <w:rPr>
          <w:bCs/>
          <w:iCs/>
          <w:lang w:val="x-none"/>
        </w:rPr>
      </w:pPr>
      <w:r>
        <w:rPr>
          <w:bCs/>
          <w:iCs/>
        </w:rPr>
        <w:t xml:space="preserve">4.2.1.3. </w:t>
      </w:r>
      <w:r w:rsidR="004162CB" w:rsidRPr="004162CB">
        <w:rPr>
          <w:bCs/>
          <w:iCs/>
          <w:lang w:val="x-none"/>
        </w:rPr>
        <w:t>finanšu piedāvājumu vērtēšana</w:t>
      </w:r>
      <w:r w:rsidR="00820653">
        <w:rPr>
          <w:bCs/>
          <w:iCs/>
        </w:rPr>
        <w:t>;</w:t>
      </w:r>
    </w:p>
    <w:p w14:paraId="1FDA873A" w14:textId="77777777" w:rsidR="004162CB" w:rsidRDefault="00D51C0F" w:rsidP="00775C40">
      <w:pPr>
        <w:ind w:left="567" w:hanging="567"/>
        <w:outlineLvl w:val="2"/>
        <w:rPr>
          <w:rFonts w:eastAsia="Calibri"/>
          <w:bCs/>
        </w:rPr>
      </w:pPr>
      <w:bookmarkStart w:id="140"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40"/>
    </w:p>
    <w:p w14:paraId="5B300986" w14:textId="77777777" w:rsidR="00826F7B" w:rsidRPr="004162CB" w:rsidRDefault="00826F7B" w:rsidP="00775C40">
      <w:pPr>
        <w:ind w:left="567" w:hanging="567"/>
        <w:outlineLvl w:val="2"/>
        <w:rPr>
          <w:rFonts w:eastAsia="Calibri"/>
          <w:bCs/>
        </w:rPr>
      </w:pPr>
    </w:p>
    <w:p w14:paraId="489E488B" w14:textId="2F93BBD6" w:rsidR="004162CB" w:rsidRPr="004162CB" w:rsidRDefault="004162CB" w:rsidP="007E60D8">
      <w:pPr>
        <w:keepNext/>
        <w:numPr>
          <w:ilvl w:val="1"/>
          <w:numId w:val="25"/>
        </w:numPr>
        <w:ind w:left="578" w:hanging="578"/>
        <w:outlineLvl w:val="1"/>
        <w:rPr>
          <w:b/>
          <w:bCs/>
          <w:szCs w:val="26"/>
          <w:lang w:val="x-none"/>
        </w:rPr>
      </w:pPr>
      <w:bookmarkStart w:id="141" w:name="_Toc477855482"/>
      <w:bookmarkStart w:id="142" w:name="_Toc380655976"/>
      <w:r w:rsidRPr="004162CB">
        <w:rPr>
          <w:b/>
          <w:bCs/>
          <w:szCs w:val="26"/>
          <w:lang w:val="x-none"/>
        </w:rPr>
        <w:t>Pretendentu atlase</w:t>
      </w:r>
      <w:bookmarkEnd w:id="141"/>
      <w:bookmarkEnd w:id="142"/>
    </w:p>
    <w:p w14:paraId="7B51CCAB" w14:textId="579274B6" w:rsidR="004162CB" w:rsidRDefault="00820653" w:rsidP="00A7208B">
      <w:pPr>
        <w:ind w:left="567" w:hanging="567"/>
        <w:outlineLvl w:val="2"/>
        <w:rPr>
          <w:bCs/>
        </w:rPr>
      </w:pPr>
      <w:r>
        <w:rPr>
          <w:bCs/>
        </w:rPr>
        <w:t xml:space="preserve">4.3.1. </w:t>
      </w:r>
      <w:r w:rsidR="004162CB" w:rsidRPr="00820653">
        <w:rPr>
          <w:bCs/>
        </w:rPr>
        <w:t xml:space="preserve">Iepirkuma komisija novērtē pretendenta atbilstību nolikuma </w:t>
      </w:r>
      <w:r w:rsidR="004162CB" w:rsidRPr="00820653">
        <w:rPr>
          <w:bCs/>
        </w:rPr>
        <w:fldChar w:fldCharType="begin"/>
      </w:r>
      <w:r w:rsidR="004162CB" w:rsidRPr="00820653">
        <w:rPr>
          <w:bCs/>
        </w:rPr>
        <w:instrText xml:space="preserve"> REF _Ref385922613 \r \h  \* MERGEFORMAT </w:instrText>
      </w:r>
      <w:r w:rsidR="004162CB" w:rsidRPr="00820653">
        <w:rPr>
          <w:bCs/>
        </w:rPr>
      </w:r>
      <w:r w:rsidR="004162CB" w:rsidRPr="00820653">
        <w:rPr>
          <w:bCs/>
        </w:rPr>
        <w:fldChar w:fldCharType="separate"/>
      </w:r>
      <w:r w:rsidR="00395982">
        <w:rPr>
          <w:bCs/>
        </w:rPr>
        <w:t>3.4</w:t>
      </w:r>
      <w:r w:rsidR="004162CB" w:rsidRPr="00820653">
        <w:rPr>
          <w:bCs/>
        </w:rPr>
        <w:fldChar w:fldCharType="end"/>
      </w:r>
      <w:r w:rsidR="004162CB" w:rsidRPr="00820653">
        <w:rPr>
          <w:bCs/>
        </w:rPr>
        <w:t>.punktā noteiktajām pretendentu atlases prasībām.</w:t>
      </w:r>
    </w:p>
    <w:p w14:paraId="04B38A28" w14:textId="6B7D13B9" w:rsidR="00A7208B" w:rsidRPr="005359B1" w:rsidRDefault="00A7208B" w:rsidP="00A7208B">
      <w:pPr>
        <w:ind w:left="567" w:hanging="567"/>
        <w:outlineLvl w:val="2"/>
        <w:rPr>
          <w:bCs/>
        </w:rPr>
      </w:pPr>
      <w:r>
        <w:rPr>
          <w:bCs/>
        </w:rPr>
        <w:t xml:space="preserve">4.3.2. </w:t>
      </w:r>
      <w:r w:rsidRPr="005359B1">
        <w:rPr>
          <w:bCs/>
        </w:rPr>
        <w:t xml:space="preserve">Ja Pasūtītājs konstatē, ka pieteikumā vai piedāvājumā ietvertā pretendenta iesniegtā informācija vai dokuments ir neskaidrs vai nepilnīgs, tas pieprasīs, lai pretendents vai kompetenta institūcija izskaidro vai papildina minēto informāciju vai dokumentu </w:t>
      </w:r>
      <w:r w:rsidRPr="00CF4ED3">
        <w:rPr>
          <w:bCs/>
        </w:rPr>
        <w:t>vai iesniedz trūkstošo dokumentu, nodrošinot vienlīdzīgu attieksmi pret visiem pretendentiem.</w:t>
      </w:r>
      <w:r w:rsidRPr="005359B1">
        <w:rPr>
          <w:bCs/>
        </w:rPr>
        <w:t xml:space="preserve"> Termiņu nepieciešamās informācijas vai dokumenta iesniegšanai Pasūtītājs noteiks samērīgi ar laiku, kas nepieciešams šādas informācijas vai dokumenta sagatavošanai un iesniegšanai.</w:t>
      </w:r>
    </w:p>
    <w:p w14:paraId="76C7D1C2" w14:textId="6A2ED534" w:rsidR="00A7208B" w:rsidRPr="005359B1" w:rsidRDefault="00A7208B" w:rsidP="00A7208B">
      <w:pPr>
        <w:ind w:left="709" w:hanging="709"/>
        <w:outlineLvl w:val="2"/>
        <w:rPr>
          <w:bCs/>
        </w:rPr>
      </w:pPr>
      <w:r>
        <w:rPr>
          <w:bCs/>
        </w:rPr>
        <w:lastRenderedPageBreak/>
        <w:t>4.3.3</w:t>
      </w:r>
      <w:r w:rsidRPr="005359B1">
        <w:rPr>
          <w:bCs/>
        </w:rPr>
        <w:t>.</w:t>
      </w:r>
      <w:r w:rsidRPr="005359B1">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6AC6E647" w14:textId="63C691E6" w:rsidR="00A7208B" w:rsidRPr="00820653" w:rsidRDefault="00A7208B" w:rsidP="00A7208B">
      <w:pPr>
        <w:ind w:left="709" w:hanging="709"/>
        <w:outlineLvl w:val="2"/>
        <w:rPr>
          <w:bCs/>
        </w:rPr>
      </w:pPr>
      <w:r>
        <w:rPr>
          <w:bCs/>
        </w:rPr>
        <w:t>4.3.4</w:t>
      </w:r>
      <w:r w:rsidRPr="005359B1">
        <w:rPr>
          <w:bCs/>
        </w:rPr>
        <w:t>.</w:t>
      </w:r>
      <w:r w:rsidRPr="005359B1">
        <w:rPr>
          <w:bCs/>
        </w:rPr>
        <w:tab/>
        <w:t>Lai izslēgtu šaubas par pretendenta iesniegto dokumenta kopiju autentiskumu, Pasūtītājs var pieprasīt, lai pretendents uzrāda dokumenta oriģinālu vai iesniedz apliecinātu dokumenta kopiju.</w:t>
      </w:r>
    </w:p>
    <w:p w14:paraId="0C25A39A" w14:textId="236EF606" w:rsidR="004162CB" w:rsidRDefault="00A7208B" w:rsidP="00A7208B">
      <w:pPr>
        <w:ind w:left="709" w:hanging="709"/>
        <w:outlineLvl w:val="2"/>
        <w:rPr>
          <w:bCs/>
        </w:rPr>
      </w:pPr>
      <w:r>
        <w:rPr>
          <w:bCs/>
        </w:rPr>
        <w:t>4.3.5</w:t>
      </w:r>
      <w:r w:rsidR="00820653">
        <w:rPr>
          <w:bCs/>
        </w:rPr>
        <w:t xml:space="preserve">. </w:t>
      </w:r>
      <w:r w:rsidR="00C11B18">
        <w:rPr>
          <w:bCs/>
        </w:rPr>
        <w:t>J</w:t>
      </w:r>
      <w:r w:rsidR="004162CB" w:rsidRPr="00820653">
        <w:rPr>
          <w:bCs/>
        </w:rPr>
        <w:t xml:space="preserve">a pretendents neatbilst kādai no nolikuma </w:t>
      </w:r>
      <w:r w:rsidR="004162CB" w:rsidRPr="00820653">
        <w:rPr>
          <w:bCs/>
        </w:rPr>
        <w:fldChar w:fldCharType="begin"/>
      </w:r>
      <w:r w:rsidR="004162CB" w:rsidRPr="00820653">
        <w:rPr>
          <w:bCs/>
        </w:rPr>
        <w:instrText xml:space="preserve"> REF _Ref385922613 \r \h  \* MERGEFORMAT </w:instrText>
      </w:r>
      <w:r w:rsidR="004162CB" w:rsidRPr="00820653">
        <w:rPr>
          <w:bCs/>
        </w:rPr>
      </w:r>
      <w:r w:rsidR="004162CB" w:rsidRPr="00820653">
        <w:rPr>
          <w:bCs/>
        </w:rPr>
        <w:fldChar w:fldCharType="separate"/>
      </w:r>
      <w:r w:rsidR="00395982">
        <w:rPr>
          <w:bCs/>
        </w:rPr>
        <w:t>3.4</w:t>
      </w:r>
      <w:r w:rsidR="004162CB" w:rsidRPr="00820653">
        <w:rPr>
          <w:bCs/>
        </w:rPr>
        <w:fldChar w:fldCharType="end"/>
      </w:r>
      <w:r w:rsidR="004162CB" w:rsidRPr="00820653">
        <w:rPr>
          <w:bCs/>
        </w:rPr>
        <w:t>.punktā noteiktajām pretendentu atlases prasībām, pretendents tiek izslēgts no turpmākās dalības Atklātā konkursā un tā piedāvājumu tālāk nevērtē.</w:t>
      </w:r>
    </w:p>
    <w:p w14:paraId="348BD678" w14:textId="77777777" w:rsidR="00826F7B" w:rsidRPr="00820653" w:rsidRDefault="00826F7B" w:rsidP="00A7208B">
      <w:pPr>
        <w:ind w:left="709" w:hanging="709"/>
        <w:outlineLvl w:val="2"/>
        <w:rPr>
          <w:bCs/>
        </w:rPr>
      </w:pPr>
    </w:p>
    <w:p w14:paraId="1B01F894" w14:textId="77777777" w:rsidR="004162CB" w:rsidRPr="004162CB" w:rsidRDefault="004162CB" w:rsidP="007E60D8">
      <w:pPr>
        <w:keepNext/>
        <w:numPr>
          <w:ilvl w:val="1"/>
          <w:numId w:val="25"/>
        </w:numPr>
        <w:ind w:left="578" w:hanging="578"/>
        <w:outlineLvl w:val="1"/>
        <w:rPr>
          <w:b/>
          <w:bCs/>
          <w:szCs w:val="26"/>
          <w:lang w:val="x-none"/>
        </w:rPr>
      </w:pPr>
      <w:bookmarkStart w:id="143" w:name="_Toc477855483"/>
      <w:bookmarkStart w:id="144" w:name="_Toc380655977"/>
      <w:r w:rsidRPr="004162CB">
        <w:rPr>
          <w:b/>
          <w:bCs/>
          <w:szCs w:val="26"/>
          <w:lang w:val="x-none"/>
        </w:rPr>
        <w:t>Tehniskā piedāvājuma atbilstības pārbaude</w:t>
      </w:r>
      <w:bookmarkEnd w:id="143"/>
      <w:bookmarkEnd w:id="144"/>
    </w:p>
    <w:p w14:paraId="35AA10FF" w14:textId="3F59D8F7" w:rsidR="004162CB" w:rsidRDefault="00820653" w:rsidP="00A7208B">
      <w:pPr>
        <w:ind w:left="567" w:hanging="567"/>
        <w:outlineLvl w:val="2"/>
        <w:rPr>
          <w:bCs/>
        </w:rPr>
      </w:pPr>
      <w:r>
        <w:rPr>
          <w:bCs/>
        </w:rPr>
        <w:t>4.4.1.</w:t>
      </w:r>
      <w:r w:rsidR="004162CB" w:rsidRPr="00820653">
        <w:rPr>
          <w:bCs/>
        </w:rPr>
        <w:t>Iepirkuma komisija pārbauda, vai pretendenta tehniskais</w:t>
      </w:r>
      <w:r w:rsidR="00AD1FA3" w:rsidRPr="00820653">
        <w:rPr>
          <w:bCs/>
        </w:rPr>
        <w:t xml:space="preserve"> piedāvājums atbilst Tehniskajā</w:t>
      </w:r>
      <w:r w:rsidR="004162CB" w:rsidRPr="00820653">
        <w:rPr>
          <w:bCs/>
        </w:rPr>
        <w:t xml:space="preserve"> specifikācij</w:t>
      </w:r>
      <w:r w:rsidR="00AD1FA3" w:rsidRPr="00820653">
        <w:rPr>
          <w:bCs/>
        </w:rPr>
        <w:t>ā izvirzītajām prasībām</w:t>
      </w:r>
      <w:r w:rsidR="004162CB" w:rsidRPr="00820653">
        <w:rPr>
          <w:bCs/>
        </w:rPr>
        <w:t>.</w:t>
      </w:r>
    </w:p>
    <w:p w14:paraId="441F145C" w14:textId="77777777" w:rsidR="00A7208B" w:rsidRPr="00820653" w:rsidRDefault="00A7208B" w:rsidP="00A7208B">
      <w:pPr>
        <w:outlineLvl w:val="2"/>
        <w:rPr>
          <w:bCs/>
        </w:rPr>
      </w:pPr>
      <w:r>
        <w:rPr>
          <w:bCs/>
        </w:rPr>
        <w:t>4.4.2.</w:t>
      </w:r>
      <w:r w:rsidRPr="005359B1">
        <w:rPr>
          <w:bCs/>
        </w:rPr>
        <w:t>Pasūtītājs ir tiesīgs pieprasīt, lai tiek izskaidrota tehniskajā piedāvājumā iekļautā informācija.</w:t>
      </w:r>
    </w:p>
    <w:p w14:paraId="585AC833" w14:textId="414650D7" w:rsidR="004162CB" w:rsidRDefault="00A7208B" w:rsidP="00A7208B">
      <w:pPr>
        <w:ind w:left="567" w:hanging="567"/>
        <w:outlineLvl w:val="2"/>
        <w:rPr>
          <w:bCs/>
        </w:rPr>
      </w:pPr>
      <w:r>
        <w:rPr>
          <w:bCs/>
        </w:rPr>
        <w:t>4.4.3</w:t>
      </w:r>
      <w:r w:rsidR="00820653">
        <w:rPr>
          <w:bCs/>
        </w:rPr>
        <w:t>.</w:t>
      </w:r>
      <w:r w:rsidR="004162CB" w:rsidRPr="00820653">
        <w:rPr>
          <w:bCs/>
        </w:rPr>
        <w:t>Ja pretendenta tehniskais piedāvājums neatbilst kādai no Tehniskās specifikācijas prasībām, iepirkuma komisija izslēdz pretendentu no turpmākās dalības Atklātā konkursā un tā piedāvājumu tālāk nevērtē.</w:t>
      </w:r>
    </w:p>
    <w:p w14:paraId="56BDDAF7" w14:textId="4FE8654F" w:rsidR="00791541" w:rsidRPr="00791541" w:rsidRDefault="00A7208B" w:rsidP="00791541">
      <w:pPr>
        <w:ind w:left="567" w:hanging="567"/>
        <w:rPr>
          <w:lang w:eastAsia="lv-LV"/>
        </w:rPr>
      </w:pPr>
      <w:r>
        <w:rPr>
          <w:rFonts w:eastAsia="Calibri"/>
          <w:bCs/>
        </w:rPr>
        <w:t>4.4.4.</w:t>
      </w:r>
      <w:r w:rsidR="00F14D42" w:rsidRPr="00F14D42">
        <w:rPr>
          <w:rFonts w:eastAsia="Calibri"/>
          <w:bCs/>
          <w:lang w:val="x-none"/>
        </w:rPr>
        <w:t>Piedāvājumu vērtēšanas gaitā iepirkuma komisija ir tiesīga pieprasīt pretendentam iesniegt piedāvāto Preču paraugus</w:t>
      </w:r>
      <w:r w:rsidR="00F14D42" w:rsidRPr="00F14D42">
        <w:rPr>
          <w:rFonts w:eastAsia="Calibri"/>
          <w:bCs/>
        </w:rPr>
        <w:t xml:space="preserve"> </w:t>
      </w:r>
      <w:r w:rsidR="00C75FE9">
        <w:rPr>
          <w:rFonts w:eastAsia="Calibri"/>
          <w:bCs/>
        </w:rPr>
        <w:t xml:space="preserve">(paraugiem jābūt preces ražotāja oriģinālajā iepakojumā) </w:t>
      </w:r>
      <w:r w:rsidR="00F14D42" w:rsidRPr="00F14D42">
        <w:rPr>
          <w:rFonts w:eastAsia="Calibri"/>
          <w:bCs/>
        </w:rPr>
        <w:t>un informatīvos materiālus</w:t>
      </w:r>
      <w:r w:rsidR="00F14D42" w:rsidRPr="00F14D42">
        <w:rPr>
          <w:rFonts w:eastAsia="Calibri"/>
          <w:bCs/>
          <w:lang w:val="x-none"/>
        </w:rPr>
        <w:t xml:space="preserve">, lai varētu izvērtēt vai pretendenta piedāvātā Prece atbilst </w:t>
      </w:r>
      <w:r w:rsidR="00F14D42">
        <w:rPr>
          <w:rFonts w:eastAsia="Calibri"/>
          <w:bCs/>
        </w:rPr>
        <w:t xml:space="preserve">iepirkuma </w:t>
      </w:r>
      <w:r w:rsidR="00F14D42" w:rsidRPr="00F14D42">
        <w:rPr>
          <w:rFonts w:eastAsia="Calibri"/>
          <w:bCs/>
        </w:rPr>
        <w:t>Tehniskās specifikācijas</w:t>
      </w:r>
      <w:r w:rsidR="00F14D42" w:rsidRPr="00F14D42">
        <w:rPr>
          <w:rFonts w:eastAsia="Calibri"/>
          <w:bCs/>
          <w:lang w:val="x-none"/>
        </w:rPr>
        <w:t xml:space="preserve"> prasībām.</w:t>
      </w:r>
      <w:r w:rsidR="00791541" w:rsidRPr="00791541">
        <w:rPr>
          <w:rFonts w:ascii="Cambria" w:hAnsi="Cambria"/>
          <w:sz w:val="18"/>
          <w:szCs w:val="18"/>
        </w:rPr>
        <w:t xml:space="preserve"> </w:t>
      </w:r>
      <w:r w:rsidR="00791541">
        <w:rPr>
          <w:rFonts w:ascii="Cambria" w:hAnsi="Cambria"/>
          <w:sz w:val="18"/>
          <w:szCs w:val="18"/>
        </w:rPr>
        <w:t xml:space="preserve"> </w:t>
      </w:r>
      <w:r w:rsidR="00791541">
        <w:rPr>
          <w:lang w:eastAsia="lv-LV"/>
        </w:rPr>
        <w:t>Paraugus izvērtēšanai</w:t>
      </w:r>
      <w:r w:rsidR="00791541" w:rsidRPr="00791541">
        <w:rPr>
          <w:lang w:eastAsia="lv-LV"/>
        </w:rPr>
        <w:t xml:space="preserve"> jāpiegādā 10 dien</w:t>
      </w:r>
      <w:r w:rsidR="00791541">
        <w:rPr>
          <w:lang w:eastAsia="lv-LV"/>
        </w:rPr>
        <w:t>u laikā no pieprasīšanas dienas.</w:t>
      </w:r>
    </w:p>
    <w:p w14:paraId="5C39C236" w14:textId="695E1D91" w:rsidR="00F14D42" w:rsidRPr="00F14D42" w:rsidRDefault="00F14D42" w:rsidP="00791541">
      <w:pPr>
        <w:ind w:left="567" w:hanging="141"/>
        <w:outlineLvl w:val="2"/>
        <w:rPr>
          <w:rFonts w:eastAsia="Calibri"/>
          <w:bCs/>
          <w:lang w:val="x-none"/>
        </w:rPr>
      </w:pPr>
      <w:r w:rsidRPr="00F14D42">
        <w:rPr>
          <w:rFonts w:eastAsia="Calibri"/>
          <w:bCs/>
          <w:lang w:val="x-none"/>
        </w:rPr>
        <w:t xml:space="preserve"> </w:t>
      </w:r>
      <w:r w:rsidR="00791541">
        <w:rPr>
          <w:rFonts w:eastAsia="Calibri"/>
          <w:bCs/>
        </w:rPr>
        <w:t xml:space="preserve"> </w:t>
      </w:r>
      <w:r w:rsidRPr="00F14D42">
        <w:rPr>
          <w:rFonts w:eastAsia="Calibri"/>
          <w:bCs/>
          <w:lang w:val="x-none"/>
        </w:rPr>
        <w:t xml:space="preserve">Ja pārbaudes rezultātā tiks konstatēts, ka piedāvātā Prece nenodrošina </w:t>
      </w:r>
      <w:r w:rsidRPr="00F14D42">
        <w:rPr>
          <w:rFonts w:eastAsia="Calibri"/>
          <w:bCs/>
        </w:rPr>
        <w:t xml:space="preserve">ārstniecības procesa </w:t>
      </w:r>
      <w:r w:rsidRPr="00F14D42">
        <w:rPr>
          <w:rFonts w:eastAsia="Calibri"/>
          <w:bCs/>
          <w:lang w:val="x-none"/>
        </w:rPr>
        <w:t>atbilstošu kvalitāti</w:t>
      </w:r>
      <w:r>
        <w:rPr>
          <w:rFonts w:eastAsia="Calibri"/>
          <w:bCs/>
        </w:rPr>
        <w:t xml:space="preserve"> vai netiks iesniegti pieprasītie paraugi vai informatīvie materiāli</w:t>
      </w:r>
      <w:r w:rsidRPr="00F14D42">
        <w:rPr>
          <w:rFonts w:eastAsia="Calibri"/>
          <w:bCs/>
        </w:rPr>
        <w:t>,</w:t>
      </w:r>
      <w:r w:rsidRPr="00F14D42">
        <w:rPr>
          <w:rFonts w:eastAsia="Calibri"/>
          <w:bCs/>
          <w:lang w:val="x-none"/>
        </w:rPr>
        <w:t xml:space="preserve"> </w:t>
      </w:r>
      <w:r w:rsidRPr="00F14D42">
        <w:rPr>
          <w:rFonts w:eastAsia="Calibri"/>
          <w:bCs/>
        </w:rPr>
        <w:t>tiks sastādīts attiecīgs pamatojums un pieņemts lēmums par piedāvājuma noraidīšanu</w:t>
      </w:r>
      <w:r w:rsidRPr="00F14D42">
        <w:rPr>
          <w:rFonts w:eastAsia="Calibri"/>
          <w:bCs/>
          <w:lang w:val="x-none"/>
        </w:rPr>
        <w:t xml:space="preserve">. </w:t>
      </w:r>
    </w:p>
    <w:p w14:paraId="1E9BDB53" w14:textId="77777777" w:rsidR="00F14D42" w:rsidRPr="00820653" w:rsidRDefault="00F14D42" w:rsidP="00820653">
      <w:pPr>
        <w:outlineLvl w:val="2"/>
        <w:rPr>
          <w:bCs/>
        </w:rPr>
      </w:pPr>
    </w:p>
    <w:p w14:paraId="2DBF23E5" w14:textId="77777777" w:rsidR="004162CB" w:rsidRPr="004162CB" w:rsidRDefault="004162CB" w:rsidP="007E60D8">
      <w:pPr>
        <w:keepNext/>
        <w:numPr>
          <w:ilvl w:val="1"/>
          <w:numId w:val="25"/>
        </w:numPr>
        <w:ind w:left="578" w:hanging="578"/>
        <w:outlineLvl w:val="1"/>
        <w:rPr>
          <w:b/>
          <w:bCs/>
          <w:szCs w:val="26"/>
          <w:lang w:val="x-none"/>
        </w:rPr>
      </w:pPr>
      <w:bookmarkStart w:id="145" w:name="_Toc477855484"/>
      <w:bookmarkStart w:id="146" w:name="_Toc380655978"/>
      <w:r w:rsidRPr="004162CB">
        <w:rPr>
          <w:b/>
          <w:bCs/>
          <w:szCs w:val="26"/>
          <w:lang w:val="x-none"/>
        </w:rPr>
        <w:t>Finanšu piedāvājumu vērtēšana</w:t>
      </w:r>
      <w:bookmarkEnd w:id="145"/>
      <w:bookmarkEnd w:id="146"/>
    </w:p>
    <w:p w14:paraId="18D0DA17" w14:textId="786A26DA" w:rsidR="004162CB" w:rsidRPr="00820653" w:rsidRDefault="00820653" w:rsidP="00820653">
      <w:pPr>
        <w:ind w:left="567" w:hanging="567"/>
        <w:outlineLvl w:val="2"/>
        <w:rPr>
          <w:bCs/>
        </w:rPr>
      </w:pPr>
      <w:bookmarkStart w:id="147" w:name="_Ref343523533"/>
      <w:r>
        <w:rPr>
          <w:bCs/>
        </w:rPr>
        <w:t xml:space="preserve">4.5.1. </w:t>
      </w:r>
      <w:r w:rsidR="004162CB" w:rsidRPr="00820653">
        <w:rPr>
          <w:bCs/>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758106A4" w:rsidR="004162CB" w:rsidRDefault="00820653" w:rsidP="00820653">
      <w:pPr>
        <w:ind w:left="567" w:hanging="567"/>
        <w:outlineLvl w:val="2"/>
        <w:rPr>
          <w:bCs/>
        </w:rPr>
      </w:pPr>
      <w:r>
        <w:rPr>
          <w:bCs/>
        </w:rPr>
        <w:t>4.5.2.</w:t>
      </w:r>
      <w:r w:rsidR="00A50544" w:rsidRPr="00820653">
        <w:rPr>
          <w:bCs/>
        </w:rPr>
        <w:t>I</w:t>
      </w:r>
      <w:r w:rsidR="004162CB" w:rsidRPr="00820653">
        <w:rPr>
          <w:bCs/>
        </w:rPr>
        <w:t>epirkuma komisija pārbauda, vai nav iesniegts nepamatoti lēts piedāvājums un rīkojas saskaņā</w:t>
      </w:r>
      <w:r w:rsidR="00984291" w:rsidRPr="00820653">
        <w:rPr>
          <w:bCs/>
        </w:rPr>
        <w:t xml:space="preserve"> ar PIL 53.</w:t>
      </w:r>
      <w:r w:rsidR="004162CB" w:rsidRPr="00820653">
        <w:rPr>
          <w:bCs/>
        </w:rPr>
        <w:t>panta noteikumiem. Ja iepirkuma komisija konstatē, ka ir iesniegts nepamatoti lēts piedāvājums, tas tiek noraidīts.</w:t>
      </w:r>
    </w:p>
    <w:p w14:paraId="77AFC8DF" w14:textId="25081760" w:rsidR="00F615FF" w:rsidRPr="00F615FF" w:rsidRDefault="00F615FF" w:rsidP="00F615FF">
      <w:pPr>
        <w:ind w:left="567" w:hanging="567"/>
        <w:outlineLvl w:val="2"/>
        <w:rPr>
          <w:bCs/>
        </w:rPr>
      </w:pPr>
      <w:r>
        <w:rPr>
          <w:bCs/>
        </w:rPr>
        <w:t xml:space="preserve">4.5.3. </w:t>
      </w:r>
      <w:r w:rsidR="00820653" w:rsidRPr="00F615FF">
        <w:rPr>
          <w:bCs/>
        </w:rPr>
        <w:t>Iepirkuma komisija izvēlas piedāvājumus saskaņā ar piedāvājuma izvēles kritēriju, kas norādīts nolikuma 4.1.punktā,</w:t>
      </w:r>
      <w:r w:rsidR="00746BBA">
        <w:rPr>
          <w:bCs/>
          <w:u w:val="single"/>
        </w:rPr>
        <w:t xml:space="preserve"> </w:t>
      </w:r>
      <w:r w:rsidRPr="00F615FF">
        <w:rPr>
          <w:rFonts w:eastAsia="Calibri"/>
          <w:bCs/>
        </w:rPr>
        <w:t xml:space="preserve">vērtējot pretendenta tehniskā - finanšu piedāvājumā norādīto cenu </w:t>
      </w:r>
      <w:r w:rsidRPr="00407795">
        <w:rPr>
          <w:rFonts w:eastAsia="Calibri"/>
          <w:bCs/>
        </w:rPr>
        <w:t>„</w:t>
      </w:r>
      <w:r w:rsidR="003F40DE">
        <w:rPr>
          <w:rFonts w:eastAsia="Calibri"/>
          <w:bCs/>
        </w:rPr>
        <w:t>Vērtējamā cena kopā bez PVN, EUR</w:t>
      </w:r>
      <w:r w:rsidRPr="00F615FF">
        <w:rPr>
          <w:rFonts w:eastAsia="Calibri"/>
          <w:bCs/>
        </w:rPr>
        <w:t>”</w:t>
      </w:r>
      <w:r w:rsidRPr="00F615FF">
        <w:rPr>
          <w:rFonts w:eastAsia="Calibri"/>
          <w:b/>
          <w:bCs/>
        </w:rPr>
        <w:t xml:space="preserve"> </w:t>
      </w:r>
      <w:r w:rsidR="008026E3">
        <w:rPr>
          <w:rFonts w:eastAsia="Calibri"/>
          <w:bCs/>
        </w:rPr>
        <w:t>katrā iepirkuma pozīcijā</w:t>
      </w:r>
      <w:r w:rsidRPr="00F615FF">
        <w:rPr>
          <w:rFonts w:eastAsia="Calibri"/>
          <w:bCs/>
        </w:rPr>
        <w:t xml:space="preserve"> (iepirkuma </w:t>
      </w:r>
      <w:r w:rsidR="008026E3">
        <w:rPr>
          <w:rFonts w:eastAsia="Calibri"/>
          <w:bCs/>
        </w:rPr>
        <w:t xml:space="preserve">pozīcijas </w:t>
      </w:r>
      <w:r w:rsidRPr="00F615FF">
        <w:rPr>
          <w:rFonts w:eastAsia="Calibri"/>
          <w:bCs/>
        </w:rPr>
        <w:t>ir Atklāta konkursa nolikuma 2</w:t>
      </w:r>
      <w:r w:rsidR="008026E3">
        <w:rPr>
          <w:rFonts w:eastAsia="Calibri"/>
          <w:bCs/>
        </w:rPr>
        <w:t>.pielikumā norādītās pozīcijas</w:t>
      </w:r>
      <w:r w:rsidRPr="00F615FF">
        <w:rPr>
          <w:rFonts w:eastAsia="Calibri"/>
          <w:bCs/>
        </w:rPr>
        <w:t>) atsevišķi.</w:t>
      </w:r>
    </w:p>
    <w:p w14:paraId="2DB9F984" w14:textId="77777777" w:rsidR="00F615FF" w:rsidRPr="00F615FF" w:rsidRDefault="00F615FF" w:rsidP="00181E37">
      <w:pPr>
        <w:ind w:left="567" w:hanging="567"/>
        <w:outlineLvl w:val="2"/>
        <w:rPr>
          <w:rFonts w:eastAsia="Calibri"/>
          <w:bCs/>
        </w:rPr>
      </w:pPr>
      <w:r w:rsidRPr="00F615FF">
        <w:rPr>
          <w:rFonts w:eastAsia="Calibri"/>
          <w:bCs/>
        </w:rPr>
        <w:t>4.6.4.Ja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52A60303" w14:textId="29695277" w:rsidR="00F615FF" w:rsidRPr="00F615FF" w:rsidRDefault="00F615FF" w:rsidP="00181E37">
      <w:pPr>
        <w:ind w:left="567" w:hanging="567"/>
        <w:outlineLvl w:val="2"/>
        <w:rPr>
          <w:rFonts w:eastAsia="Calibri"/>
          <w:bCs/>
        </w:rPr>
      </w:pPr>
      <w:r w:rsidRPr="00F615FF">
        <w:rPr>
          <w:rFonts w:eastAsia="Calibri"/>
          <w:bCs/>
        </w:rPr>
        <w:t>4.6.5.</w:t>
      </w:r>
      <w:r w:rsidRPr="00F615FF">
        <w:rPr>
          <w:rFonts w:eastAsia="SimSun" w:cs="RimTimes"/>
        </w:rPr>
        <w:t xml:space="preserve"> </w:t>
      </w:r>
      <w:r w:rsidRPr="00F615FF">
        <w:rPr>
          <w:rFonts w:eastAsia="Calibri"/>
          <w:bCs/>
        </w:rPr>
        <w:t>K</w:t>
      </w:r>
      <w:r w:rsidR="00181E37">
        <w:rPr>
          <w:rFonts w:eastAsia="Calibri"/>
          <w:bCs/>
        </w:rPr>
        <w:t>atrā iepirkuma priekšmeta pozīcijā</w:t>
      </w:r>
      <w:r w:rsidRPr="00F615FF">
        <w:rPr>
          <w:rFonts w:eastAsia="Calibri"/>
          <w:bCs/>
        </w:rPr>
        <w:t xml:space="preserve"> izvēlēsies trīs</w:t>
      </w:r>
      <w:r w:rsidR="00181E37">
        <w:rPr>
          <w:rFonts w:eastAsia="Calibri"/>
          <w:bCs/>
        </w:rPr>
        <w:t xml:space="preserve"> pretendentu</w:t>
      </w:r>
      <w:r w:rsidRPr="00F615FF">
        <w:rPr>
          <w:rFonts w:eastAsia="Calibri"/>
          <w:bCs/>
        </w:rPr>
        <w:t xml:space="preserve"> piedāvājumus ar </w:t>
      </w:r>
      <w:r w:rsidR="00CA5242">
        <w:rPr>
          <w:rFonts w:eastAsia="Calibri"/>
          <w:bCs/>
        </w:rPr>
        <w:t>viszemāko vērtējamo cenu</w:t>
      </w:r>
      <w:r w:rsidRPr="00407795">
        <w:rPr>
          <w:rFonts w:eastAsia="Calibri"/>
          <w:bCs/>
        </w:rPr>
        <w:t>, kas norādīta tehniskā un finanšu piedāvāju</w:t>
      </w:r>
      <w:r w:rsidR="00A1594D">
        <w:rPr>
          <w:rFonts w:eastAsia="Calibri"/>
          <w:bCs/>
        </w:rPr>
        <w:t>ma sadaļā  „</w:t>
      </w:r>
      <w:r w:rsidR="00CA5242">
        <w:rPr>
          <w:rFonts w:eastAsia="Calibri"/>
          <w:bCs/>
        </w:rPr>
        <w:t>Vērtējamā cena kopā bez PVN, EUR</w:t>
      </w:r>
      <w:r w:rsidRPr="00407795">
        <w:rPr>
          <w:rFonts w:eastAsia="Calibri"/>
          <w:bCs/>
        </w:rPr>
        <w:t>”.</w:t>
      </w:r>
    </w:p>
    <w:p w14:paraId="5E99D3E9" w14:textId="77777777" w:rsidR="00B912B6" w:rsidRPr="00F615FF" w:rsidRDefault="00B912B6" w:rsidP="00F615FF">
      <w:pPr>
        <w:outlineLvl w:val="2"/>
        <w:rPr>
          <w:rFonts w:eastAsia="Calibri"/>
          <w:bCs/>
        </w:rPr>
      </w:pPr>
    </w:p>
    <w:p w14:paraId="3E7364C2" w14:textId="5103DC73" w:rsidR="004162CB" w:rsidRPr="0009757F" w:rsidRDefault="004162CB" w:rsidP="007E60D8">
      <w:pPr>
        <w:numPr>
          <w:ilvl w:val="0"/>
          <w:numId w:val="25"/>
        </w:numPr>
        <w:jc w:val="center"/>
        <w:outlineLvl w:val="0"/>
        <w:rPr>
          <w:b/>
          <w:bCs/>
          <w:lang w:val="x-none"/>
        </w:rPr>
      </w:pPr>
      <w:bookmarkStart w:id="148" w:name="_Toc477855485"/>
      <w:bookmarkEnd w:id="147"/>
      <w:r w:rsidRPr="0009757F">
        <w:rPr>
          <w:b/>
          <w:bCs/>
          <w:lang w:val="x-none"/>
        </w:rPr>
        <w:t>L</w:t>
      </w:r>
      <w:r w:rsidR="004308BD" w:rsidRPr="0009757F">
        <w:rPr>
          <w:b/>
          <w:bCs/>
        </w:rPr>
        <w:t xml:space="preserve">ĒMUMA PIEŅEMŠANA </w:t>
      </w:r>
      <w:r w:rsidR="00877497" w:rsidRPr="0009757F">
        <w:rPr>
          <w:b/>
          <w:bCs/>
        </w:rPr>
        <w:t xml:space="preserve">UN </w:t>
      </w:r>
      <w:r w:rsidR="00E30C7C" w:rsidRPr="0009757F">
        <w:rPr>
          <w:b/>
          <w:bCs/>
        </w:rPr>
        <w:t>LĪGUMA</w:t>
      </w:r>
      <w:r w:rsidRPr="0009757F">
        <w:rPr>
          <w:b/>
          <w:bCs/>
        </w:rPr>
        <w:t xml:space="preserve"> SLĒGŠANA</w:t>
      </w:r>
      <w:bookmarkEnd w:id="148"/>
    </w:p>
    <w:p w14:paraId="6BED3214" w14:textId="77777777" w:rsidR="004162CB" w:rsidRPr="004162CB" w:rsidRDefault="004162CB" w:rsidP="00F51646">
      <w:pPr>
        <w:keepNext/>
        <w:numPr>
          <w:ilvl w:val="1"/>
          <w:numId w:val="25"/>
        </w:numPr>
        <w:ind w:left="567" w:hanging="567"/>
        <w:outlineLvl w:val="1"/>
        <w:rPr>
          <w:b/>
          <w:bCs/>
          <w:szCs w:val="26"/>
          <w:lang w:val="x-none"/>
        </w:rPr>
      </w:pPr>
      <w:bookmarkStart w:id="149" w:name="_Toc477855486"/>
      <w:bookmarkStart w:id="150" w:name="_Toc381023207"/>
      <w:bookmarkStart w:id="151" w:name="_Toc368566413"/>
      <w:bookmarkStart w:id="152" w:name="_Toc368392561"/>
      <w:bookmarkStart w:id="153" w:name="_Toc368392511"/>
      <w:bookmarkStart w:id="154" w:name="_Toc379968083"/>
      <w:bookmarkStart w:id="155" w:name="_Toc380655982"/>
      <w:bookmarkStart w:id="156"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49"/>
      <w:bookmarkEnd w:id="150"/>
      <w:bookmarkEnd w:id="151"/>
      <w:bookmarkEnd w:id="152"/>
      <w:bookmarkEnd w:id="153"/>
    </w:p>
    <w:p w14:paraId="05A70DAC" w14:textId="6B14CBC4" w:rsidR="004162CB" w:rsidRPr="00F51646"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bookmarkStart w:id="157" w:name="_Hlk514248532"/>
      <w:bookmarkStart w:id="158" w:name="_Toc381023208"/>
      <w:bookmarkStart w:id="159" w:name="_Toc368566414"/>
      <w:bookmarkStart w:id="160" w:name="_Toc368392562"/>
      <w:bookmarkStart w:id="161" w:name="_Toc368392512"/>
      <w:r w:rsidRPr="00F51646">
        <w:rPr>
          <w:rFonts w:ascii="Times New Roman" w:hAnsi="Times New Roman"/>
          <w:bCs/>
          <w:sz w:val="24"/>
          <w:szCs w:val="24"/>
        </w:rPr>
        <w:t>Attiecībā uz pretendentu, kuram saskaņā ar nolikumā noteikto būtu piešķiramas</w:t>
      </w:r>
      <w:r w:rsidR="009F5032" w:rsidRPr="00F51646">
        <w:rPr>
          <w:rFonts w:ascii="Times New Roman" w:hAnsi="Times New Roman"/>
          <w:bCs/>
          <w:sz w:val="24"/>
          <w:szCs w:val="24"/>
        </w:rPr>
        <w:t xml:space="preserve"> </w:t>
      </w:r>
      <w:r w:rsidR="00E30C7C" w:rsidRPr="00F51646">
        <w:rPr>
          <w:rFonts w:ascii="Times New Roman" w:hAnsi="Times New Roman"/>
          <w:bCs/>
          <w:sz w:val="24"/>
          <w:szCs w:val="24"/>
        </w:rPr>
        <w:t xml:space="preserve">līguma </w:t>
      </w:r>
      <w:r w:rsidRPr="00F51646">
        <w:rPr>
          <w:rFonts w:ascii="Times New Roman" w:hAnsi="Times New Roman"/>
          <w:bCs/>
          <w:sz w:val="24"/>
          <w:szCs w:val="24"/>
        </w:rPr>
        <w:t xml:space="preserve">slēgšanas tiesības, pirms lēmuma par līguma slēgšanas tiesību piešķiršanu pieņemšanas, iepirkuma komisija veic pretendenta izslēgšanas noteikumu </w:t>
      </w:r>
      <w:r w:rsidR="003E1BDC" w:rsidRPr="00F51646">
        <w:rPr>
          <w:rFonts w:ascii="Times New Roman" w:hAnsi="Times New Roman"/>
          <w:bCs/>
          <w:sz w:val="24"/>
          <w:szCs w:val="24"/>
        </w:rPr>
        <w:t>pārbaudi saskaņā ar PIL 42.panta pirmajā daļā</w:t>
      </w:r>
      <w:r w:rsidRPr="00F51646">
        <w:rPr>
          <w:rFonts w:ascii="Times New Roman" w:hAnsi="Times New Roman"/>
          <w:bCs/>
          <w:sz w:val="24"/>
          <w:szCs w:val="24"/>
        </w:rPr>
        <w:t xml:space="preserve"> noteikto</w:t>
      </w:r>
      <w:bookmarkEnd w:id="157"/>
      <w:r w:rsidR="00830CAD" w:rsidRPr="00F51646">
        <w:rPr>
          <w:rFonts w:ascii="Times New Roman" w:hAnsi="Times New Roman"/>
          <w:bCs/>
          <w:sz w:val="24"/>
          <w:szCs w:val="24"/>
        </w:rPr>
        <w:t xml:space="preserve"> un </w:t>
      </w:r>
      <w:bookmarkStart w:id="162" w:name="_Hlk521583658"/>
      <w:r w:rsidR="00830CAD" w:rsidRPr="00F51646">
        <w:rPr>
          <w:rFonts w:ascii="Times New Roman" w:hAnsi="Times New Roman"/>
          <w:bCs/>
          <w:sz w:val="24"/>
          <w:szCs w:val="24"/>
        </w:rPr>
        <w:lastRenderedPageBreak/>
        <w:t>Starptautisko un Latvijas Republikas nacionālo sankciju likuma 11.</w:t>
      </w:r>
      <w:r w:rsidR="00830CAD" w:rsidRPr="00F51646">
        <w:rPr>
          <w:rFonts w:ascii="Times New Roman" w:hAnsi="Times New Roman"/>
          <w:bCs/>
          <w:sz w:val="24"/>
          <w:szCs w:val="24"/>
          <w:vertAlign w:val="superscript"/>
        </w:rPr>
        <w:t>1</w:t>
      </w:r>
      <w:r w:rsidR="00830CAD" w:rsidRPr="00F51646">
        <w:rPr>
          <w:rFonts w:ascii="Times New Roman" w:hAnsi="Times New Roman"/>
          <w:bCs/>
          <w:sz w:val="24"/>
          <w:szCs w:val="24"/>
        </w:rPr>
        <w:t> panta</w:t>
      </w:r>
      <w:bookmarkEnd w:id="162"/>
      <w:r w:rsidR="00830CAD" w:rsidRPr="00F51646">
        <w:rPr>
          <w:rFonts w:ascii="Times New Roman" w:hAnsi="Times New Roman"/>
          <w:bCs/>
          <w:sz w:val="24"/>
          <w:szCs w:val="24"/>
        </w:rPr>
        <w:t xml:space="preserve"> izslēgšanas nosacījumu pārbaudi</w:t>
      </w:r>
      <w:r w:rsidRPr="00F51646">
        <w:rPr>
          <w:rFonts w:ascii="Times New Roman" w:hAnsi="Times New Roman"/>
          <w:bCs/>
          <w:sz w:val="24"/>
          <w:szCs w:val="24"/>
        </w:rPr>
        <w:t>.</w:t>
      </w:r>
      <w:r w:rsidR="00AC3553" w:rsidRPr="00F51646">
        <w:rPr>
          <w:rFonts w:ascii="Times New Roman" w:hAnsi="Times New Roman"/>
          <w:bCs/>
          <w:sz w:val="24"/>
          <w:szCs w:val="24"/>
        </w:rPr>
        <w:t xml:space="preserve"> </w:t>
      </w:r>
    </w:p>
    <w:p w14:paraId="74C4423E" w14:textId="5407B785" w:rsidR="004162CB" w:rsidRPr="00DE0A9E" w:rsidRDefault="004162CB" w:rsidP="00F51646">
      <w:pPr>
        <w:pStyle w:val="ListParagraph"/>
        <w:numPr>
          <w:ilvl w:val="2"/>
          <w:numId w:val="44"/>
        </w:numPr>
        <w:spacing w:after="0" w:line="240" w:lineRule="auto"/>
        <w:ind w:left="709"/>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370D849" w14:textId="175C00D4" w:rsidR="006B3501" w:rsidRPr="00DE0A9E" w:rsidRDefault="006B3501"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0F7ED603" w:rsidR="004162CB"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w:t>
      </w:r>
      <w:r w:rsidR="007E270C">
        <w:rPr>
          <w:rFonts w:ascii="Times New Roman" w:hAnsi="Times New Roman"/>
          <w:bCs/>
          <w:sz w:val="24"/>
          <w:szCs w:val="24"/>
        </w:rPr>
        <w:t>,</w:t>
      </w:r>
      <w:r w:rsidRPr="00DE0A9E">
        <w:rPr>
          <w:rFonts w:ascii="Times New Roman" w:hAnsi="Times New Roman"/>
          <w:bCs/>
          <w:sz w:val="24"/>
          <w:szCs w:val="24"/>
        </w:rPr>
        <w:t>7.</w:t>
      </w:r>
      <w:r w:rsidR="007E270C">
        <w:rPr>
          <w:rFonts w:ascii="Times New Roman" w:hAnsi="Times New Roman"/>
          <w:bCs/>
          <w:sz w:val="24"/>
          <w:szCs w:val="24"/>
        </w:rPr>
        <w:t xml:space="preserve"> vai 14.</w:t>
      </w:r>
      <w:r w:rsidRPr="00DE0A9E">
        <w:rPr>
          <w:rFonts w:ascii="Times New Roman" w:hAnsi="Times New Roman"/>
          <w:bCs/>
          <w:sz w:val="24"/>
          <w:szCs w:val="24"/>
        </w:rPr>
        <w:t xml:space="preserve">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28F6834D" w14:textId="77777777" w:rsidR="00595610" w:rsidRPr="006814F0" w:rsidRDefault="00595610" w:rsidP="00595610">
      <w:pPr>
        <w:pStyle w:val="ListParagraph"/>
        <w:numPr>
          <w:ilvl w:val="2"/>
          <w:numId w:val="44"/>
        </w:numPr>
        <w:spacing w:after="0" w:line="240" w:lineRule="auto"/>
        <w:rPr>
          <w:rFonts w:ascii="Times New Roman" w:hAnsi="Times New Roman"/>
          <w:bCs/>
          <w:sz w:val="24"/>
          <w:szCs w:val="24"/>
        </w:rPr>
      </w:pPr>
      <w:r w:rsidRPr="006814F0">
        <w:rPr>
          <w:rFonts w:ascii="Times New Roman" w:hAnsi="Times New Roman"/>
          <w:bCs/>
          <w:sz w:val="24"/>
          <w:szCs w:val="24"/>
        </w:rPr>
        <w:t xml:space="preserve">Uz pretendentu nedrīkst attiekties Starptautisko un Latvijas Republikas nacionālo sankciju likuma 11.1 panta 1. un 2.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6814F0">
        <w:rPr>
          <w:rFonts w:ascii="Times New Roman" w:hAnsi="Times New Roman"/>
          <w:bCs/>
          <w:sz w:val="24"/>
          <w:szCs w:val="24"/>
        </w:rPr>
        <w:t>pārstāvēttiesīgo</w:t>
      </w:r>
      <w:proofErr w:type="spellEnd"/>
      <w:r w:rsidRPr="006814F0">
        <w:rPr>
          <w:rFonts w:ascii="Times New Roman" w:hAnsi="Times New Roman"/>
          <w:bCs/>
          <w:sz w:val="24"/>
          <w:szCs w:val="24"/>
        </w:rPr>
        <w:t xml:space="preserve"> personu vai prokūristu, ja pretendents ir personālsabiedrība, ir noteiktas Starptautisko un Latvijas Republikas nacionālo sankciju likuma 11.1 panta pirmajā daļā noteiktās sankcijas, kuras ietekmē līguma izpildi. Ja attiecībā uz pretendentu vai kādu no minētajām personām ir noteiktas Starptautisko un Latvijas Republikas nacionālo sankciju likuma 11.1 panta pirmajā daļā noteiktās sankcijas, kuras kavēs līguma izpildi, pretendents ir izslēdzams no dalības līguma slēgšanas tiesību piešķiršanas procedūrā.</w:t>
      </w:r>
    </w:p>
    <w:p w14:paraId="195130A9" w14:textId="1DA5C59F" w:rsidR="00595610" w:rsidRPr="008571E0" w:rsidRDefault="00595610" w:rsidP="00595610">
      <w:pPr>
        <w:pStyle w:val="ListParagraph"/>
        <w:numPr>
          <w:ilvl w:val="2"/>
          <w:numId w:val="44"/>
        </w:numPr>
        <w:spacing w:after="0" w:line="240" w:lineRule="auto"/>
        <w:rPr>
          <w:rFonts w:ascii="Times New Roman" w:hAnsi="Times New Roman"/>
          <w:bCs/>
          <w:sz w:val="24"/>
          <w:szCs w:val="24"/>
        </w:rPr>
      </w:pPr>
      <w:r w:rsidRPr="006814F0">
        <w:rPr>
          <w:rFonts w:ascii="Times New Roman" w:hAnsi="Times New Roman"/>
          <w:bCs/>
          <w:sz w:val="24"/>
          <w:szCs w:val="24"/>
        </w:rPr>
        <w:t>Lai iepirkuma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w:t>
      </w:r>
      <w:r w:rsidRPr="00595610">
        <w:rPr>
          <w:rFonts w:ascii="Times New Roman" w:hAnsi="Times New Roman"/>
          <w:bCs/>
          <w:sz w:val="24"/>
          <w:szCs w:val="24"/>
        </w:rPr>
        <w:t xml:space="preserve"> Republikas Uzņēmumu reģistram līdzvērtīgas iestādes) izziņu (-</w:t>
      </w:r>
      <w:proofErr w:type="spellStart"/>
      <w:r w:rsidRPr="00595610">
        <w:rPr>
          <w:rFonts w:ascii="Times New Roman" w:hAnsi="Times New Roman"/>
          <w:bCs/>
          <w:sz w:val="24"/>
          <w:szCs w:val="24"/>
        </w:rPr>
        <w:t>as</w:t>
      </w:r>
      <w:proofErr w:type="spellEnd"/>
      <w:r w:rsidRPr="00595610">
        <w:rPr>
          <w:rFonts w:ascii="Times New Roman" w:hAnsi="Times New Roman"/>
          <w:bCs/>
          <w:sz w:val="24"/>
          <w:szCs w:val="24"/>
        </w:rPr>
        <w:t xml:space="preserve">), kas atspoguļo aktuālo informāciju par amatpersonām – valdes vai padomes locekļiem, </w:t>
      </w:r>
      <w:proofErr w:type="spellStart"/>
      <w:r w:rsidRPr="00595610">
        <w:rPr>
          <w:rFonts w:ascii="Times New Roman" w:hAnsi="Times New Roman"/>
          <w:bCs/>
          <w:sz w:val="24"/>
          <w:szCs w:val="24"/>
        </w:rPr>
        <w:t>pārstāvēttiesīgajām</w:t>
      </w:r>
      <w:proofErr w:type="spellEnd"/>
      <w:r w:rsidRPr="00595610">
        <w:rPr>
          <w:rFonts w:ascii="Times New Roman" w:hAnsi="Times New Roman"/>
          <w:bCs/>
          <w:sz w:val="24"/>
          <w:szCs w:val="24"/>
        </w:rPr>
        <w:t xml:space="preserve">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šā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šā panta pirmajā un otrajā daļā paredzētajai pārbaudei nepieciešamās ziņas attiecībā uz ārvalstī reģistrētu pretendentu vai apakšuzņēmēju var iegūt arī patstāvīgi</w:t>
      </w:r>
    </w:p>
    <w:p w14:paraId="11268FDF" w14:textId="77777777" w:rsidR="004162CB" w:rsidRPr="004162CB" w:rsidRDefault="004162CB" w:rsidP="00F51646">
      <w:pPr>
        <w:keepNext/>
        <w:numPr>
          <w:ilvl w:val="1"/>
          <w:numId w:val="44"/>
        </w:numPr>
        <w:ind w:left="578" w:hanging="578"/>
        <w:outlineLvl w:val="1"/>
        <w:rPr>
          <w:b/>
          <w:bCs/>
          <w:szCs w:val="26"/>
          <w:lang w:val="x-none"/>
        </w:rPr>
      </w:pPr>
      <w:bookmarkStart w:id="163" w:name="_Toc477855487"/>
      <w:r w:rsidRPr="004162CB">
        <w:rPr>
          <w:b/>
          <w:bCs/>
          <w:szCs w:val="26"/>
          <w:lang w:val="x-none"/>
        </w:rPr>
        <w:lastRenderedPageBreak/>
        <w:t>Lēmuma par Atklāta konkursa rezultātu pieņemšana un paziņošana</w:t>
      </w:r>
      <w:bookmarkEnd w:id="158"/>
      <w:bookmarkEnd w:id="159"/>
      <w:bookmarkEnd w:id="160"/>
      <w:bookmarkEnd w:id="161"/>
      <w:bookmarkEnd w:id="163"/>
    </w:p>
    <w:p w14:paraId="0F6A1384" w14:textId="32DA7408" w:rsidR="004162CB" w:rsidRDefault="00E30C7C" w:rsidP="00F51646">
      <w:pPr>
        <w:pStyle w:val="ListParagraph"/>
        <w:numPr>
          <w:ilvl w:val="2"/>
          <w:numId w:val="44"/>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AB53B4">
        <w:rPr>
          <w:rFonts w:ascii="Times New Roman" w:hAnsi="Times New Roman"/>
          <w:bCs/>
          <w:sz w:val="24"/>
          <w:szCs w:val="24"/>
        </w:rPr>
        <w:t xml:space="preserve"> </w:t>
      </w:r>
      <w:r w:rsidR="004162CB" w:rsidRPr="00DE0A9E">
        <w:rPr>
          <w:rFonts w:ascii="Times New Roman" w:hAnsi="Times New Roman"/>
          <w:bCs/>
          <w:sz w:val="24"/>
          <w:szCs w:val="24"/>
        </w:rPr>
        <w:t xml:space="preserve"> slēgšanas </w:t>
      </w:r>
      <w:r w:rsidR="004162CB" w:rsidRPr="00D155EF">
        <w:rPr>
          <w:rFonts w:ascii="Times New Roman" w:hAnsi="Times New Roman"/>
          <w:bCs/>
          <w:sz w:val="24"/>
          <w:szCs w:val="24"/>
        </w:rPr>
        <w:t>tiesī</w:t>
      </w:r>
      <w:r w:rsidR="001D5942">
        <w:rPr>
          <w:rFonts w:ascii="Times New Roman" w:hAnsi="Times New Roman"/>
          <w:bCs/>
          <w:sz w:val="24"/>
          <w:szCs w:val="24"/>
        </w:rPr>
        <w:t xml:space="preserve">bas </w:t>
      </w:r>
      <w:r w:rsidR="002E538F">
        <w:rPr>
          <w:rFonts w:ascii="Times New Roman" w:hAnsi="Times New Roman"/>
          <w:bCs/>
          <w:sz w:val="24"/>
          <w:szCs w:val="24"/>
        </w:rPr>
        <w:t>katrā iepirkuma pozīcijā</w:t>
      </w:r>
      <w:r w:rsidR="002C0BD1">
        <w:rPr>
          <w:rFonts w:ascii="Times New Roman" w:hAnsi="Times New Roman"/>
          <w:bCs/>
          <w:sz w:val="24"/>
          <w:szCs w:val="24"/>
        </w:rPr>
        <w:t xml:space="preserve"> </w:t>
      </w:r>
      <w:r w:rsidR="001D5942">
        <w:rPr>
          <w:rFonts w:ascii="Times New Roman" w:hAnsi="Times New Roman"/>
          <w:bCs/>
          <w:sz w:val="24"/>
          <w:szCs w:val="24"/>
        </w:rPr>
        <w:t xml:space="preserve">tiks piešķirtas </w:t>
      </w:r>
      <w:r w:rsidR="0006160B">
        <w:rPr>
          <w:rFonts w:ascii="Times New Roman" w:hAnsi="Times New Roman"/>
          <w:bCs/>
          <w:sz w:val="24"/>
          <w:szCs w:val="24"/>
        </w:rPr>
        <w:t xml:space="preserve">trim </w:t>
      </w:r>
      <w:r w:rsidR="001D5942">
        <w:rPr>
          <w:rFonts w:ascii="Times New Roman" w:hAnsi="Times New Roman"/>
          <w:bCs/>
          <w:sz w:val="24"/>
          <w:szCs w:val="24"/>
        </w:rPr>
        <w:t>pretendentiem, kuri būs iesnieguši</w:t>
      </w:r>
      <w:r w:rsidR="004162CB" w:rsidRPr="00D155EF">
        <w:rPr>
          <w:rFonts w:ascii="Times New Roman" w:hAnsi="Times New Roman"/>
          <w:bCs/>
          <w:sz w:val="24"/>
          <w:szCs w:val="24"/>
        </w:rPr>
        <w:t xml:space="preserve"> nolikuma prasībām atbilstošu</w:t>
      </w:r>
      <w:r w:rsidR="001D5942">
        <w:rPr>
          <w:rFonts w:ascii="Times New Roman" w:hAnsi="Times New Roman"/>
          <w:bCs/>
          <w:sz w:val="24"/>
          <w:szCs w:val="24"/>
        </w:rPr>
        <w:t>s</w:t>
      </w:r>
      <w:r w:rsidR="004162CB" w:rsidRPr="00D155EF">
        <w:rPr>
          <w:rFonts w:ascii="Times New Roman" w:hAnsi="Times New Roman"/>
          <w:bCs/>
          <w:sz w:val="24"/>
          <w:szCs w:val="24"/>
        </w:rPr>
        <w:t xml:space="preserve"> </w:t>
      </w:r>
      <w:r w:rsidR="00F51646" w:rsidRPr="002F6EDC">
        <w:rPr>
          <w:rFonts w:ascii="Times New Roman" w:hAnsi="Times New Roman"/>
          <w:bCs/>
          <w:sz w:val="24"/>
          <w:szCs w:val="24"/>
        </w:rPr>
        <w:t>piedāvājumu</w:t>
      </w:r>
      <w:r w:rsidR="001D5942" w:rsidRPr="002F6EDC">
        <w:rPr>
          <w:rFonts w:ascii="Times New Roman" w:hAnsi="Times New Roman"/>
          <w:bCs/>
          <w:sz w:val="24"/>
          <w:szCs w:val="24"/>
        </w:rPr>
        <w:t xml:space="preserve">s </w:t>
      </w:r>
      <w:r w:rsidR="009F5032" w:rsidRPr="002F6EDC">
        <w:rPr>
          <w:rFonts w:ascii="Times New Roman" w:hAnsi="Times New Roman"/>
          <w:bCs/>
          <w:sz w:val="24"/>
          <w:szCs w:val="24"/>
        </w:rPr>
        <w:t xml:space="preserve"> </w:t>
      </w:r>
      <w:r w:rsidR="00B6264C">
        <w:rPr>
          <w:rFonts w:ascii="Times New Roman" w:hAnsi="Times New Roman"/>
          <w:bCs/>
          <w:sz w:val="24"/>
          <w:szCs w:val="24"/>
        </w:rPr>
        <w:t>ar viszemāko vērtējamo cenu</w:t>
      </w:r>
      <w:r w:rsidR="001D5942" w:rsidRPr="002F6EDC">
        <w:rPr>
          <w:rFonts w:ascii="Times New Roman" w:hAnsi="Times New Roman"/>
          <w:bCs/>
          <w:sz w:val="24"/>
          <w:szCs w:val="24"/>
        </w:rPr>
        <w:t xml:space="preserve"> par attiecīgo pozīciju</w:t>
      </w:r>
      <w:r w:rsidR="00B6264C">
        <w:rPr>
          <w:rFonts w:ascii="Times New Roman" w:hAnsi="Times New Roman"/>
          <w:bCs/>
          <w:sz w:val="24"/>
          <w:szCs w:val="24"/>
        </w:rPr>
        <w:t xml:space="preserve"> kopā</w:t>
      </w:r>
      <w:r w:rsidR="001D5942" w:rsidRPr="002F6EDC">
        <w:rPr>
          <w:rFonts w:ascii="Times New Roman" w:hAnsi="Times New Roman"/>
          <w:bCs/>
          <w:sz w:val="24"/>
          <w:szCs w:val="24"/>
        </w:rPr>
        <w:t xml:space="preserve">, </w:t>
      </w:r>
      <w:proofErr w:type="spellStart"/>
      <w:r w:rsidR="001D5942" w:rsidRPr="002F6EDC">
        <w:rPr>
          <w:rFonts w:ascii="Times New Roman" w:hAnsi="Times New Roman"/>
          <w:bCs/>
          <w:i/>
          <w:sz w:val="24"/>
          <w:szCs w:val="24"/>
        </w:rPr>
        <w:t>euro</w:t>
      </w:r>
      <w:proofErr w:type="spellEnd"/>
      <w:r w:rsidR="0006160B" w:rsidRPr="002F6EDC">
        <w:rPr>
          <w:rFonts w:ascii="Times New Roman" w:hAnsi="Times New Roman"/>
          <w:bCs/>
          <w:sz w:val="24"/>
          <w:szCs w:val="24"/>
        </w:rPr>
        <w:t xml:space="preserve"> bez PVN</w:t>
      </w:r>
      <w:r w:rsidR="001D5942" w:rsidRPr="002F6EDC">
        <w:rPr>
          <w:rFonts w:ascii="Times New Roman" w:hAnsi="Times New Roman"/>
          <w:b/>
          <w:bCs/>
          <w:sz w:val="24"/>
          <w:szCs w:val="24"/>
        </w:rPr>
        <w:t xml:space="preserve"> </w:t>
      </w:r>
      <w:r w:rsidR="001D5942" w:rsidRPr="002F6EDC">
        <w:rPr>
          <w:rFonts w:ascii="Times New Roman" w:hAnsi="Times New Roman"/>
          <w:bCs/>
          <w:sz w:val="24"/>
          <w:szCs w:val="24"/>
        </w:rPr>
        <w:t>katrā iepirkuma pozīcijā atsevišķi</w:t>
      </w:r>
      <w:r w:rsidR="001D5942" w:rsidRPr="002F6EDC">
        <w:rPr>
          <w:bCs/>
          <w:sz w:val="24"/>
          <w:szCs w:val="24"/>
        </w:rPr>
        <w:t xml:space="preserve"> </w:t>
      </w:r>
      <w:r w:rsidR="001D5942">
        <w:rPr>
          <w:rFonts w:ascii="Times New Roman" w:hAnsi="Times New Roman"/>
          <w:bCs/>
          <w:sz w:val="24"/>
          <w:szCs w:val="24"/>
        </w:rPr>
        <w:t>un kuri</w:t>
      </w:r>
      <w:r w:rsidR="004162CB" w:rsidRPr="00D155EF">
        <w:rPr>
          <w:rFonts w:ascii="Times New Roman" w:hAnsi="Times New Roman"/>
          <w:bCs/>
          <w:sz w:val="24"/>
          <w:szCs w:val="24"/>
        </w:rPr>
        <w:t xml:space="preserve"> </w:t>
      </w:r>
      <w:r w:rsidR="001D5942">
        <w:rPr>
          <w:rFonts w:ascii="Times New Roman" w:hAnsi="Times New Roman"/>
          <w:bCs/>
          <w:sz w:val="24"/>
          <w:szCs w:val="24"/>
        </w:rPr>
        <w:t>ir atbilstoši</w:t>
      </w:r>
      <w:r w:rsidR="00A76BCA" w:rsidRPr="00D155EF">
        <w:rPr>
          <w:rFonts w:ascii="Times New Roman" w:hAnsi="Times New Roman"/>
          <w:bCs/>
          <w:sz w:val="24"/>
          <w:szCs w:val="24"/>
        </w:rPr>
        <w:t xml:space="preserve"> </w:t>
      </w:r>
      <w:r w:rsidR="004162CB" w:rsidRPr="00D155EF">
        <w:rPr>
          <w:rFonts w:ascii="Times New Roman" w:hAnsi="Times New Roman"/>
          <w:bCs/>
          <w:sz w:val="24"/>
          <w:szCs w:val="24"/>
        </w:rPr>
        <w:t>PIL un nolikumā noteiktajam.</w:t>
      </w:r>
    </w:p>
    <w:p w14:paraId="737B5696" w14:textId="610EA431" w:rsidR="004162CB" w:rsidRPr="00DE0A9E"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155EF">
        <w:rPr>
          <w:rFonts w:ascii="Times New Roman" w:hAnsi="Times New Roman"/>
          <w:bCs/>
          <w:sz w:val="24"/>
          <w:szCs w:val="24"/>
        </w:rPr>
        <w:t xml:space="preserve">Visi pretendenti tiek </w:t>
      </w:r>
      <w:proofErr w:type="spellStart"/>
      <w:r w:rsidRPr="00D155EF">
        <w:rPr>
          <w:rFonts w:ascii="Times New Roman" w:hAnsi="Times New Roman"/>
          <w:bCs/>
          <w:sz w:val="24"/>
          <w:szCs w:val="24"/>
        </w:rPr>
        <w:t>rakstveidā</w:t>
      </w:r>
      <w:proofErr w:type="spellEnd"/>
      <w:r w:rsidRPr="00D155EF">
        <w:rPr>
          <w:rFonts w:ascii="Times New Roman" w:hAnsi="Times New Roman"/>
          <w:bCs/>
          <w:sz w:val="24"/>
          <w:szCs w:val="24"/>
        </w:rPr>
        <w:t xml:space="preserve"> informēti par Atklāta konkursa</w:t>
      </w:r>
      <w:r w:rsidRPr="00DE0A9E">
        <w:rPr>
          <w:rFonts w:ascii="Times New Roman" w:hAnsi="Times New Roman"/>
          <w:bCs/>
          <w:sz w:val="24"/>
          <w:szCs w:val="24"/>
        </w:rPr>
        <w:t xml:space="preserve">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5DB5BC11" w14:textId="691F4DE3" w:rsidR="004162CB" w:rsidRPr="00DE0A9E"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0013101D">
        <w:rPr>
          <w:rFonts w:ascii="Times New Roman" w:hAnsi="Times New Roman"/>
          <w:bCs/>
          <w:sz w:val="24"/>
          <w:szCs w:val="24"/>
        </w:rPr>
        <w:t>vai pozīciju</w:t>
      </w:r>
      <w:r w:rsidR="001D5942">
        <w:rPr>
          <w:rFonts w:ascii="Times New Roman" w:hAnsi="Times New Roman"/>
          <w:bCs/>
          <w:sz w:val="24"/>
          <w:szCs w:val="24"/>
        </w:rPr>
        <w:t xml:space="preserve"> </w:t>
      </w:r>
      <w:r w:rsidRPr="00DE0A9E">
        <w:rPr>
          <w:rFonts w:ascii="Times New Roman" w:hAnsi="Times New Roman"/>
          <w:bCs/>
          <w:sz w:val="24"/>
          <w:szCs w:val="24"/>
        </w:rPr>
        <w:t xml:space="preserve">un triju darbdienu laikā pēc tam, kad pieņemts šajā punktā minētais lēmums, iesniedz publicēšanai Iepirkumu uzraudzības birojam paziņojumu par Atklāta konkursa rezultātu un informē visus pretendentus par visiem iemesliem, kuru dēļ iepirkuma procedūra </w:t>
      </w:r>
      <w:r w:rsidR="002E538F">
        <w:rPr>
          <w:rFonts w:ascii="Times New Roman" w:hAnsi="Times New Roman"/>
          <w:bCs/>
          <w:sz w:val="24"/>
          <w:szCs w:val="24"/>
        </w:rPr>
        <w:t>vai pozīcija</w:t>
      </w:r>
      <w:r w:rsidR="001D5942">
        <w:rPr>
          <w:rFonts w:ascii="Times New Roman" w:hAnsi="Times New Roman"/>
          <w:bCs/>
          <w:sz w:val="24"/>
          <w:szCs w:val="24"/>
        </w:rPr>
        <w:t xml:space="preserve"> </w:t>
      </w:r>
      <w:r w:rsidRPr="00DE0A9E">
        <w:rPr>
          <w:rFonts w:ascii="Times New Roman" w:hAnsi="Times New Roman"/>
          <w:bCs/>
          <w:sz w:val="24"/>
          <w:szCs w:val="24"/>
        </w:rPr>
        <w:t>tiek izbeigta.</w:t>
      </w:r>
    </w:p>
    <w:p w14:paraId="1FFCB085" w14:textId="3FA6505D" w:rsidR="004162CB"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19478A34" w14:textId="77777777" w:rsidR="00826F7B" w:rsidRPr="00DE0A9E" w:rsidRDefault="00826F7B" w:rsidP="00826F7B">
      <w:pPr>
        <w:pStyle w:val="ListParagraph"/>
        <w:spacing w:after="0" w:line="240" w:lineRule="auto"/>
        <w:ind w:left="567"/>
        <w:outlineLvl w:val="2"/>
        <w:rPr>
          <w:rFonts w:ascii="Times New Roman" w:hAnsi="Times New Roman"/>
          <w:bCs/>
          <w:sz w:val="24"/>
          <w:szCs w:val="24"/>
        </w:rPr>
      </w:pPr>
    </w:p>
    <w:p w14:paraId="3C0C97B6" w14:textId="30EEAD52" w:rsidR="004162CB" w:rsidRPr="001A201A" w:rsidRDefault="001D5942" w:rsidP="00F51646">
      <w:pPr>
        <w:keepNext/>
        <w:numPr>
          <w:ilvl w:val="1"/>
          <w:numId w:val="44"/>
        </w:numPr>
        <w:ind w:left="578" w:hanging="578"/>
        <w:outlineLvl w:val="1"/>
        <w:rPr>
          <w:b/>
          <w:bCs/>
          <w:szCs w:val="26"/>
          <w:lang w:val="x-none"/>
        </w:rPr>
      </w:pPr>
      <w:r>
        <w:rPr>
          <w:b/>
          <w:bCs/>
          <w:szCs w:val="26"/>
        </w:rPr>
        <w:t xml:space="preserve">Vienošanās un </w:t>
      </w:r>
      <w:r w:rsidR="001A201A" w:rsidRPr="001A201A">
        <w:rPr>
          <w:b/>
          <w:bCs/>
          <w:szCs w:val="26"/>
        </w:rPr>
        <w:t>Līguma</w:t>
      </w:r>
      <w:r w:rsidR="001A201A" w:rsidRPr="001A201A">
        <w:rPr>
          <w:b/>
          <w:bCs/>
          <w:szCs w:val="26"/>
          <w:lang w:val="x-none"/>
        </w:rPr>
        <w:t xml:space="preserve"> slēgšana</w:t>
      </w:r>
    </w:p>
    <w:p w14:paraId="4A250033" w14:textId="147214B3" w:rsidR="004162CB"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1D5942">
        <w:rPr>
          <w:rFonts w:ascii="Times New Roman" w:hAnsi="Times New Roman"/>
          <w:bCs/>
          <w:sz w:val="24"/>
          <w:szCs w:val="24"/>
        </w:rPr>
        <w:t xml:space="preserve">Vienošanos un </w:t>
      </w:r>
      <w:r w:rsidR="003954C7">
        <w:rPr>
          <w:rFonts w:ascii="Times New Roman" w:hAnsi="Times New Roman"/>
          <w:bCs/>
          <w:sz w:val="24"/>
          <w:szCs w:val="24"/>
        </w:rPr>
        <w:t>Līgumu</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1D5942">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DF1275">
        <w:rPr>
          <w:rFonts w:ascii="Times New Roman" w:hAnsi="Times New Roman"/>
          <w:bCs/>
          <w:sz w:val="24"/>
          <w:szCs w:val="24"/>
        </w:rPr>
        <w:t>Atklāt</w:t>
      </w:r>
      <w:r w:rsidR="003954C7">
        <w:rPr>
          <w:rFonts w:ascii="Times New Roman" w:hAnsi="Times New Roman"/>
          <w:bCs/>
          <w:sz w:val="24"/>
          <w:szCs w:val="24"/>
        </w:rPr>
        <w:t>ā</w:t>
      </w:r>
      <w:r w:rsidR="00DF1275">
        <w:rPr>
          <w:rFonts w:ascii="Times New Roman" w:hAnsi="Times New Roman"/>
          <w:bCs/>
          <w:sz w:val="24"/>
          <w:szCs w:val="24"/>
        </w:rPr>
        <w:t xml:space="preserve"> konkurs</w:t>
      </w:r>
      <w:r w:rsidR="003954C7">
        <w:rPr>
          <w:rFonts w:ascii="Times New Roman" w:hAnsi="Times New Roman"/>
          <w:bCs/>
          <w:sz w:val="24"/>
          <w:szCs w:val="24"/>
        </w:rPr>
        <w:t xml:space="preserve">ā, </w:t>
      </w:r>
      <w:r w:rsidRPr="006E218B">
        <w:rPr>
          <w:rFonts w:ascii="Times New Roman" w:hAnsi="Times New Roman"/>
          <w:bCs/>
          <w:sz w:val="24"/>
          <w:szCs w:val="24"/>
        </w:rPr>
        <w:t xml:space="preserve">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3954C7">
        <w:rPr>
          <w:rFonts w:ascii="Times New Roman" w:hAnsi="Times New Roman"/>
          <w:bCs/>
          <w:sz w:val="24"/>
          <w:szCs w:val="24"/>
        </w:rPr>
        <w:t>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3954C7">
        <w:rPr>
          <w:rFonts w:ascii="Times New Roman" w:hAnsi="Times New Roman"/>
          <w:bCs/>
          <w:sz w:val="24"/>
          <w:szCs w:val="24"/>
        </w:rPr>
        <w:t>u</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6EFBE773" w14:textId="7710106A" w:rsidR="00F202BB" w:rsidRPr="00F202BB" w:rsidRDefault="00F202BB" w:rsidP="00F202BB">
      <w:pPr>
        <w:pStyle w:val="ListParagraph"/>
        <w:numPr>
          <w:ilvl w:val="2"/>
          <w:numId w:val="44"/>
        </w:numPr>
        <w:spacing w:after="0" w:line="240" w:lineRule="auto"/>
        <w:ind w:left="567" w:hanging="567"/>
        <w:outlineLvl w:val="2"/>
        <w:rPr>
          <w:rFonts w:ascii="Times New Roman" w:hAnsi="Times New Roman"/>
          <w:bCs/>
          <w:sz w:val="24"/>
          <w:szCs w:val="24"/>
        </w:rPr>
      </w:pPr>
      <w:r w:rsidRPr="00F202BB">
        <w:rPr>
          <w:rFonts w:ascii="Times New Roman" w:hAnsi="Times New Roman"/>
          <w:sz w:val="24"/>
          <w:szCs w:val="24"/>
        </w:rPr>
        <w:t>Līgums slēdzams saskaņā ar iepirkuma (piegādes) līguma projektu vienlaicīgi ar</w:t>
      </w:r>
      <w:r w:rsidR="00BF408B">
        <w:rPr>
          <w:rFonts w:ascii="Times New Roman" w:hAnsi="Times New Roman"/>
          <w:sz w:val="24"/>
          <w:szCs w:val="24"/>
        </w:rPr>
        <w:t xml:space="preserve"> V</w:t>
      </w:r>
      <w:r w:rsidRPr="00F202BB">
        <w:rPr>
          <w:rFonts w:ascii="Times New Roman" w:hAnsi="Times New Roman"/>
          <w:sz w:val="24"/>
          <w:szCs w:val="24"/>
        </w:rPr>
        <w:t xml:space="preserve">ienošanās noslēgšanu. Iepirkuma līgumi katrā iepirkuma </w:t>
      </w:r>
      <w:r w:rsidR="000A4333">
        <w:rPr>
          <w:rFonts w:ascii="Times New Roman" w:hAnsi="Times New Roman"/>
          <w:sz w:val="24"/>
          <w:szCs w:val="24"/>
        </w:rPr>
        <w:t>pozīcijā</w:t>
      </w:r>
      <w:r w:rsidR="00BF408B">
        <w:rPr>
          <w:rFonts w:ascii="Times New Roman" w:hAnsi="Times New Roman"/>
          <w:sz w:val="24"/>
          <w:szCs w:val="24"/>
        </w:rPr>
        <w:t xml:space="preserve"> </w:t>
      </w:r>
      <w:r w:rsidRPr="00F202BB">
        <w:rPr>
          <w:rFonts w:ascii="Times New Roman" w:hAnsi="Times New Roman"/>
          <w:sz w:val="24"/>
          <w:szCs w:val="24"/>
        </w:rPr>
        <w:t xml:space="preserve">tiks slēgti, ar </w:t>
      </w:r>
      <w:r w:rsidR="0006160B">
        <w:rPr>
          <w:rFonts w:ascii="Times New Roman" w:hAnsi="Times New Roman"/>
          <w:sz w:val="24"/>
          <w:szCs w:val="24"/>
        </w:rPr>
        <w:t xml:space="preserve">trim </w:t>
      </w:r>
      <w:r w:rsidRPr="00F202BB">
        <w:rPr>
          <w:rFonts w:ascii="Times New Roman" w:hAnsi="Times New Roman"/>
          <w:sz w:val="24"/>
          <w:szCs w:val="24"/>
        </w:rPr>
        <w:t xml:space="preserve">pretendentiem, kuri iesnieguši piedāvājumus ar </w:t>
      </w:r>
      <w:r w:rsidR="0006160B">
        <w:rPr>
          <w:rFonts w:ascii="Times New Roman" w:hAnsi="Times New Roman"/>
          <w:sz w:val="24"/>
          <w:szCs w:val="24"/>
        </w:rPr>
        <w:t>vis</w:t>
      </w:r>
      <w:r w:rsidRPr="00F202BB">
        <w:rPr>
          <w:rFonts w:ascii="Times New Roman" w:hAnsi="Times New Roman"/>
          <w:sz w:val="24"/>
          <w:szCs w:val="24"/>
        </w:rPr>
        <w:t xml:space="preserve">zemāko </w:t>
      </w:r>
      <w:r w:rsidR="0009757F">
        <w:rPr>
          <w:rFonts w:ascii="Times New Roman" w:hAnsi="Times New Roman"/>
          <w:sz w:val="24"/>
          <w:szCs w:val="24"/>
        </w:rPr>
        <w:t>vērtējamo cenu</w:t>
      </w:r>
      <w:r w:rsidRPr="0006160B">
        <w:rPr>
          <w:rFonts w:ascii="Times New Roman" w:hAnsi="Times New Roman"/>
          <w:sz w:val="24"/>
          <w:szCs w:val="24"/>
        </w:rPr>
        <w:t>,</w:t>
      </w:r>
      <w:r w:rsidRPr="00F202BB">
        <w:rPr>
          <w:rFonts w:ascii="Times New Roman" w:hAnsi="Times New Roman"/>
          <w:sz w:val="24"/>
          <w:szCs w:val="24"/>
        </w:rPr>
        <w:t xml:space="preserve"> kā pretendenti Nr.1, Nr.2 un Nr.3., par norādītajām preču vienības cenām. Vispārīgās vienošanās darbības laikā Pasūtītājam ir tiesības pasūtīt Preci no nākamās zemākās </w:t>
      </w:r>
      <w:r w:rsidR="0009757F">
        <w:rPr>
          <w:rFonts w:ascii="Times New Roman" w:hAnsi="Times New Roman"/>
          <w:sz w:val="24"/>
          <w:szCs w:val="24"/>
        </w:rPr>
        <w:t>vērtējamās cenas</w:t>
      </w:r>
      <w:r w:rsidRPr="0006160B">
        <w:rPr>
          <w:rFonts w:ascii="Times New Roman" w:hAnsi="Times New Roman"/>
          <w:sz w:val="24"/>
          <w:szCs w:val="24"/>
        </w:rPr>
        <w:t xml:space="preserve"> pretendenta,</w:t>
      </w:r>
      <w:r w:rsidRPr="00F202BB">
        <w:rPr>
          <w:rFonts w:ascii="Times New Roman" w:hAnsi="Times New Roman"/>
          <w:sz w:val="24"/>
          <w:szCs w:val="24"/>
        </w:rPr>
        <w:t xml:space="preserve"> gadījumā, ja </w:t>
      </w:r>
      <w:r w:rsidR="0009757F">
        <w:rPr>
          <w:rFonts w:ascii="Times New Roman" w:hAnsi="Times New Roman"/>
          <w:sz w:val="24"/>
          <w:szCs w:val="24"/>
        </w:rPr>
        <w:t>pirmās zemākās vērtējamās cenas</w:t>
      </w:r>
      <w:r w:rsidRPr="00F202BB">
        <w:rPr>
          <w:rFonts w:ascii="Times New Roman" w:hAnsi="Times New Roman"/>
          <w:sz w:val="24"/>
          <w:szCs w:val="24"/>
        </w:rPr>
        <w:t xml:space="preserve"> pretendents atsakās vai nevar piegādāt Preci saskaņā ar līguma nosacījumiem.</w:t>
      </w:r>
    </w:p>
    <w:p w14:paraId="77754081" w14:textId="77777777" w:rsidR="00F202BB" w:rsidRPr="00F202BB" w:rsidRDefault="00F202B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F202BB">
        <w:rPr>
          <w:rFonts w:ascii="Times New Roman" w:hAnsi="Times New Roman"/>
          <w:sz w:val="24"/>
          <w:szCs w:val="24"/>
        </w:rPr>
        <w:t>Vispārīgā vienošanās fiksē katra izraudzītā pretendenta piedāvāto preču vienas vienības cenu, kas ir noteiktā cena, par kādu attiecīgais pretendents var piegādāt preci visā Vispārīgās vienošanās laikā.</w:t>
      </w:r>
    </w:p>
    <w:p w14:paraId="088591A0" w14:textId="40E8FEFC" w:rsidR="004162CB" w:rsidRPr="006E218B" w:rsidRDefault="004162C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E30C7C">
        <w:rPr>
          <w:rFonts w:ascii="Times New Roman" w:hAnsi="Times New Roman"/>
          <w:bCs/>
          <w:sz w:val="24"/>
          <w:szCs w:val="24"/>
        </w:rPr>
        <w:t>līguma</w:t>
      </w:r>
      <w:r w:rsidR="00B5413C">
        <w:rPr>
          <w:rFonts w:ascii="Times New Roman" w:hAnsi="Times New Roman"/>
          <w:bCs/>
          <w:sz w:val="24"/>
          <w:szCs w:val="24"/>
        </w:rPr>
        <w:t xml:space="preserve"> </w:t>
      </w:r>
      <w:r w:rsidRPr="006E218B">
        <w:rPr>
          <w:rFonts w:ascii="Times New Roman" w:hAnsi="Times New Roman"/>
          <w:bCs/>
          <w:sz w:val="24"/>
          <w:szCs w:val="24"/>
        </w:rPr>
        <w:t xml:space="preserve">slēgšanas tiesības Atklātā konkursā, </w:t>
      </w:r>
      <w:r w:rsidR="001D5942">
        <w:rPr>
          <w:rFonts w:ascii="Times New Roman" w:hAnsi="Times New Roman"/>
          <w:bCs/>
          <w:sz w:val="24"/>
          <w:szCs w:val="24"/>
        </w:rPr>
        <w:t xml:space="preserve">Vienošanās un </w:t>
      </w:r>
      <w:r w:rsidR="003954C7">
        <w:rPr>
          <w:rFonts w:ascii="Times New Roman" w:hAnsi="Times New Roman"/>
          <w:bCs/>
          <w:sz w:val="24"/>
          <w:szCs w:val="24"/>
        </w:rPr>
        <w:t xml:space="preserve">Līgums </w:t>
      </w:r>
      <w:r w:rsidRPr="006E218B">
        <w:rPr>
          <w:rFonts w:ascii="Times New Roman" w:hAnsi="Times New Roman"/>
          <w:bCs/>
          <w:sz w:val="24"/>
          <w:szCs w:val="24"/>
        </w:rPr>
        <w:t xml:space="preserve">jāparaksta piecu darbdienu laikā no Pasūtītāja nosūtītā uzaicinājuma (arī e-pasta veidā) nosūtīšanas dienas. Ja norādītajā termiņā minētais pretendents neparaksta </w:t>
      </w:r>
      <w:r w:rsidR="001D5942">
        <w:rPr>
          <w:rFonts w:ascii="Times New Roman" w:hAnsi="Times New Roman"/>
          <w:bCs/>
          <w:sz w:val="24"/>
          <w:szCs w:val="24"/>
        </w:rPr>
        <w:t xml:space="preserve">Vienošanos un </w:t>
      </w:r>
      <w:r w:rsidR="003954C7">
        <w:rPr>
          <w:rFonts w:ascii="Times New Roman" w:hAnsi="Times New Roman"/>
          <w:bCs/>
          <w:sz w:val="24"/>
          <w:szCs w:val="24"/>
        </w:rPr>
        <w:t>Līgumu</w:t>
      </w:r>
      <w:r w:rsidRPr="006E218B">
        <w:rPr>
          <w:rFonts w:ascii="Times New Roman" w:hAnsi="Times New Roman"/>
          <w:bCs/>
          <w:sz w:val="24"/>
          <w:szCs w:val="24"/>
        </w:rPr>
        <w:t xml:space="preserve">, tas tiek uzskatīts par atteikumu slēgt </w:t>
      </w:r>
      <w:r w:rsidR="001D5942">
        <w:rPr>
          <w:rFonts w:ascii="Times New Roman" w:hAnsi="Times New Roman"/>
          <w:bCs/>
          <w:sz w:val="24"/>
          <w:szCs w:val="24"/>
        </w:rPr>
        <w:t>Vienošanos</w:t>
      </w:r>
      <w:r w:rsidRPr="006E218B">
        <w:rPr>
          <w:rFonts w:ascii="Times New Roman" w:hAnsi="Times New Roman"/>
          <w:bCs/>
          <w:sz w:val="24"/>
          <w:szCs w:val="24"/>
        </w:rPr>
        <w:t xml:space="preserve">. Pasūtītājs </w:t>
      </w:r>
      <w:r w:rsidR="00550EF9">
        <w:rPr>
          <w:rFonts w:ascii="Times New Roman" w:hAnsi="Times New Roman"/>
          <w:bCs/>
          <w:sz w:val="24"/>
          <w:szCs w:val="24"/>
        </w:rPr>
        <w:t>var</w:t>
      </w:r>
      <w:r w:rsidRPr="006E218B">
        <w:rPr>
          <w:rFonts w:ascii="Times New Roman" w:hAnsi="Times New Roman"/>
          <w:bCs/>
          <w:sz w:val="24"/>
          <w:szCs w:val="24"/>
        </w:rPr>
        <w:t xml:space="preserve"> noteikt arī garāku parakstīšanas termiņu.</w:t>
      </w:r>
    </w:p>
    <w:p w14:paraId="07306C96" w14:textId="4DA7D985" w:rsidR="004162CB" w:rsidRPr="006E218B" w:rsidRDefault="004162C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67C27894" w14:textId="04CA0B70" w:rsidR="004162CB" w:rsidRDefault="004162CB" w:rsidP="00327A44">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1D5942">
        <w:rPr>
          <w:rFonts w:ascii="Times New Roman" w:hAnsi="Times New Roman"/>
          <w:bCs/>
          <w:sz w:val="24"/>
          <w:szCs w:val="24"/>
        </w:rPr>
        <w:t xml:space="preserve"> Vienošanos</w:t>
      </w:r>
      <w:r w:rsidR="003954C7">
        <w:rPr>
          <w:rFonts w:ascii="Times New Roman" w:hAnsi="Times New Roman"/>
          <w:bCs/>
          <w:sz w:val="24"/>
          <w:szCs w:val="24"/>
        </w:rPr>
        <w:t xml:space="preserve">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1D5942">
        <w:rPr>
          <w:rFonts w:ascii="Times New Roman" w:hAnsi="Times New Roman"/>
          <w:bCs/>
          <w:sz w:val="24"/>
          <w:szCs w:val="24"/>
        </w:rPr>
        <w:t xml:space="preserve">Vienošanos un </w:t>
      </w:r>
      <w:r w:rsidR="003954C7">
        <w:rPr>
          <w:rFonts w:ascii="Times New Roman" w:hAnsi="Times New Roman"/>
          <w:bCs/>
          <w:sz w:val="24"/>
          <w:szCs w:val="24"/>
        </w:rPr>
        <w:t xml:space="preserve">Līgumu </w:t>
      </w:r>
      <w:r w:rsidRPr="006E218B">
        <w:rPr>
          <w:rFonts w:ascii="Times New Roman" w:hAnsi="Times New Roman"/>
          <w:bCs/>
          <w:sz w:val="24"/>
          <w:szCs w:val="24"/>
        </w:rPr>
        <w:t>ar nākamo pretendentu, kurš ir atbilstošs nolikumā un PIL noteiktajām prasībām un kura piedāvājums atbilst nolikuma prasībām un ir nākamais</w:t>
      </w:r>
      <w:r w:rsidR="00F51646">
        <w:rPr>
          <w:rFonts w:ascii="Times New Roman" w:hAnsi="Times New Roman"/>
          <w:bCs/>
          <w:sz w:val="24"/>
          <w:szCs w:val="24"/>
        </w:rPr>
        <w:t xml:space="preserve"> </w:t>
      </w:r>
      <w:r w:rsidR="002F0615" w:rsidRPr="006E218B">
        <w:rPr>
          <w:rFonts w:ascii="Times New Roman" w:hAnsi="Times New Roman"/>
          <w:bCs/>
          <w:sz w:val="24"/>
          <w:szCs w:val="24"/>
        </w:rPr>
        <w:t>piedāvājums</w:t>
      </w:r>
      <w:r w:rsidR="00817505">
        <w:rPr>
          <w:rFonts w:ascii="Times New Roman" w:hAnsi="Times New Roman"/>
          <w:bCs/>
          <w:sz w:val="24"/>
          <w:szCs w:val="24"/>
        </w:rPr>
        <w:t xml:space="preserve"> ar zemā</w:t>
      </w:r>
      <w:r w:rsidR="0009757F">
        <w:rPr>
          <w:rFonts w:ascii="Times New Roman" w:hAnsi="Times New Roman"/>
          <w:bCs/>
          <w:sz w:val="24"/>
          <w:szCs w:val="24"/>
        </w:rPr>
        <w:t>ko vērtējamo cenu</w:t>
      </w:r>
      <w:r w:rsidR="00F51646">
        <w:rPr>
          <w:rFonts w:ascii="Times New Roman" w:hAnsi="Times New Roman"/>
          <w:bCs/>
          <w:sz w:val="24"/>
          <w:szCs w:val="24"/>
        </w:rPr>
        <w:t>.</w:t>
      </w:r>
    </w:p>
    <w:p w14:paraId="43718B32" w14:textId="2E49C447" w:rsidR="006B2F7E" w:rsidRPr="006E218B" w:rsidRDefault="00DC63DF"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lastRenderedPageBreak/>
        <w:t>P</w:t>
      </w:r>
      <w:r>
        <w:rPr>
          <w:rFonts w:ascii="Times New Roman" w:hAnsi="Times New Roman"/>
          <w:bCs/>
          <w:sz w:val="24"/>
          <w:szCs w:val="24"/>
        </w:rPr>
        <w:t>asūtītājs pēc tam, kad noslēgt</w:t>
      </w:r>
      <w:r w:rsidR="001152B3">
        <w:rPr>
          <w:rFonts w:ascii="Times New Roman" w:hAnsi="Times New Roman"/>
          <w:bCs/>
          <w:sz w:val="24"/>
          <w:szCs w:val="24"/>
        </w:rPr>
        <w:t>a</w:t>
      </w:r>
      <w:r w:rsidR="00E30C7C">
        <w:rPr>
          <w:rFonts w:ascii="Times New Roman" w:hAnsi="Times New Roman"/>
          <w:bCs/>
          <w:sz w:val="24"/>
          <w:szCs w:val="24"/>
        </w:rPr>
        <w:t xml:space="preserve"> </w:t>
      </w:r>
      <w:r w:rsidR="001152B3">
        <w:rPr>
          <w:rFonts w:ascii="Times New Roman" w:hAnsi="Times New Roman"/>
          <w:bCs/>
          <w:sz w:val="24"/>
          <w:szCs w:val="24"/>
        </w:rPr>
        <w:t>Vienošanās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2"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E96B16">
        <w:rPr>
          <w:rFonts w:ascii="Times New Roman" w:hAnsi="Times New Roman"/>
          <w:bCs/>
          <w:sz w:val="24"/>
          <w:szCs w:val="24"/>
        </w:rPr>
        <w:t>Vienošanās</w:t>
      </w:r>
      <w:r>
        <w:rPr>
          <w:rFonts w:ascii="Times New Roman" w:hAnsi="Times New Roman"/>
          <w:bCs/>
          <w:sz w:val="24"/>
          <w:szCs w:val="24"/>
        </w:rPr>
        <w:t xml:space="preserve"> </w:t>
      </w:r>
      <w:r w:rsidRPr="00DC63DF">
        <w:rPr>
          <w:rFonts w:ascii="Times New Roman" w:hAnsi="Times New Roman"/>
          <w:bCs/>
          <w:sz w:val="24"/>
          <w:szCs w:val="24"/>
        </w:rPr>
        <w:t>pamattekstu saskaņā ar </w:t>
      </w:r>
      <w:hyperlink r:id="rId23"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4"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xml:space="preserve"> desmito daļu. </w:t>
      </w:r>
    </w:p>
    <w:p w14:paraId="793B4991" w14:textId="072AC4F0" w:rsidR="00DC63DF" w:rsidRDefault="004162CB" w:rsidP="00F51646">
      <w:pPr>
        <w:pStyle w:val="ListParagraph"/>
        <w:numPr>
          <w:ilvl w:val="2"/>
          <w:numId w:val="44"/>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1152B3">
        <w:rPr>
          <w:rFonts w:ascii="Times New Roman" w:hAnsi="Times New Roman"/>
          <w:bCs/>
          <w:sz w:val="24"/>
          <w:szCs w:val="24"/>
        </w:rPr>
        <w:t>Vienošanās</w:t>
      </w:r>
      <w:r w:rsidRPr="006E218B">
        <w:rPr>
          <w:rFonts w:ascii="Times New Roman" w:hAnsi="Times New Roman"/>
          <w:bCs/>
          <w:sz w:val="24"/>
          <w:szCs w:val="24"/>
        </w:rPr>
        <w:t xml:space="preserve"> grozījumi, Pasūtītājs savā pircēja profilā ievieto attiecīgi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4EA1B450" w14:textId="5755E413" w:rsidR="00A03D86" w:rsidRDefault="001152B3" w:rsidP="00F51646">
      <w:pPr>
        <w:pStyle w:val="ListParagraph"/>
        <w:numPr>
          <w:ilvl w:val="2"/>
          <w:numId w:val="44"/>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 xml:space="preserve">Vienošanās </w:t>
      </w:r>
      <w:r w:rsidR="00BB26AB" w:rsidRPr="006E218B">
        <w:rPr>
          <w:rFonts w:ascii="Times New Roman" w:hAnsi="Times New Roman"/>
          <w:bCs/>
          <w:sz w:val="24"/>
          <w:szCs w:val="24"/>
        </w:rPr>
        <w:t xml:space="preserve"> </w:t>
      </w:r>
      <w:r w:rsidR="003954C7">
        <w:rPr>
          <w:rFonts w:ascii="Times New Roman" w:hAnsi="Times New Roman"/>
          <w:bCs/>
          <w:sz w:val="24"/>
          <w:szCs w:val="24"/>
        </w:rPr>
        <w:t>un to</w:t>
      </w:r>
      <w:r w:rsidR="004162CB" w:rsidRPr="006E218B">
        <w:rPr>
          <w:rFonts w:ascii="Times New Roman" w:hAnsi="Times New Roman"/>
          <w:bCs/>
          <w:sz w:val="24"/>
          <w:szCs w:val="24"/>
        </w:rPr>
        <w:t xml:space="preserve"> grozījumu teksts ir pieejams </w:t>
      </w:r>
      <w:r w:rsidR="003954C7">
        <w:rPr>
          <w:rFonts w:ascii="Times New Roman" w:hAnsi="Times New Roman"/>
          <w:bCs/>
          <w:sz w:val="24"/>
          <w:szCs w:val="24"/>
        </w:rPr>
        <w:t>pasūtītāja</w:t>
      </w:r>
      <w:r w:rsidR="004162CB" w:rsidRPr="006E218B">
        <w:rPr>
          <w:rFonts w:ascii="Times New Roman" w:hAnsi="Times New Roman"/>
          <w:bCs/>
          <w:sz w:val="24"/>
          <w:szCs w:val="24"/>
        </w:rPr>
        <w:t xml:space="preserve"> profilā vismaz visā </w:t>
      </w:r>
      <w:r>
        <w:rPr>
          <w:rFonts w:ascii="Times New Roman" w:hAnsi="Times New Roman"/>
          <w:bCs/>
          <w:sz w:val="24"/>
          <w:szCs w:val="24"/>
        </w:rPr>
        <w:t>Vienošanās</w:t>
      </w:r>
      <w:r w:rsidR="00AF2400">
        <w:rPr>
          <w:rFonts w:ascii="Times New Roman" w:hAnsi="Times New Roman"/>
          <w:bCs/>
          <w:sz w:val="24"/>
          <w:szCs w:val="24"/>
        </w:rPr>
        <w:t xml:space="preserve"> </w:t>
      </w:r>
      <w:r w:rsidR="004162CB" w:rsidRPr="006E218B">
        <w:rPr>
          <w:rFonts w:ascii="Times New Roman" w:hAnsi="Times New Roman"/>
          <w:bCs/>
          <w:sz w:val="24"/>
          <w:szCs w:val="24"/>
        </w:rPr>
        <w:t xml:space="preserve">darbības laikā, bet ne mazāk kā 36 mēnešus pēc </w:t>
      </w:r>
      <w:r>
        <w:rPr>
          <w:rFonts w:ascii="Times New Roman" w:hAnsi="Times New Roman"/>
          <w:bCs/>
          <w:sz w:val="24"/>
          <w:szCs w:val="24"/>
        </w:rPr>
        <w:t>Vienošanās</w:t>
      </w:r>
      <w:r w:rsidR="004162CB" w:rsidRPr="006E218B">
        <w:rPr>
          <w:rFonts w:ascii="Times New Roman" w:hAnsi="Times New Roman"/>
          <w:bCs/>
          <w:sz w:val="24"/>
          <w:szCs w:val="24"/>
        </w:rPr>
        <w:t xml:space="preserve"> spēkā stāšanās dienas.</w:t>
      </w:r>
    </w:p>
    <w:p w14:paraId="589F51D4" w14:textId="77777777" w:rsidR="00F577CD" w:rsidRPr="00176812" w:rsidRDefault="00F577CD" w:rsidP="00176812">
      <w:pPr>
        <w:outlineLvl w:val="2"/>
        <w:rPr>
          <w:bCs/>
        </w:rPr>
      </w:pPr>
    </w:p>
    <w:p w14:paraId="3D608146" w14:textId="77777777" w:rsidR="004162CB" w:rsidRPr="004162CB" w:rsidRDefault="004162CB" w:rsidP="00F51646">
      <w:pPr>
        <w:numPr>
          <w:ilvl w:val="0"/>
          <w:numId w:val="44"/>
        </w:numPr>
        <w:jc w:val="center"/>
        <w:outlineLvl w:val="0"/>
        <w:rPr>
          <w:b/>
          <w:bCs/>
          <w:lang w:val="x-none"/>
        </w:rPr>
      </w:pPr>
      <w:bookmarkStart w:id="164" w:name="_Toc477855489"/>
      <w:r w:rsidRPr="004162CB">
        <w:rPr>
          <w:b/>
          <w:bCs/>
          <w:lang w:val="x-none"/>
        </w:rPr>
        <w:t>IEPIRKUMA KOMISIJA</w:t>
      </w:r>
      <w:bookmarkEnd w:id="154"/>
      <w:bookmarkEnd w:id="164"/>
      <w:r w:rsidRPr="004162CB">
        <w:rPr>
          <w:b/>
          <w:bCs/>
          <w:lang w:val="x-none"/>
        </w:rPr>
        <w:t xml:space="preserve"> </w:t>
      </w:r>
    </w:p>
    <w:p w14:paraId="3A4C24FC" w14:textId="77777777" w:rsidR="004162CB" w:rsidRPr="004162CB" w:rsidRDefault="004162CB" w:rsidP="00F51646">
      <w:pPr>
        <w:keepNext/>
        <w:numPr>
          <w:ilvl w:val="1"/>
          <w:numId w:val="44"/>
        </w:numPr>
        <w:ind w:left="578" w:hanging="578"/>
        <w:outlineLvl w:val="1"/>
        <w:rPr>
          <w:b/>
          <w:bCs/>
          <w:szCs w:val="26"/>
          <w:lang w:val="x-none"/>
        </w:rPr>
      </w:pPr>
      <w:bookmarkStart w:id="165" w:name="_Toc477855490"/>
      <w:bookmarkStart w:id="166" w:name="_Toc381023211"/>
      <w:bookmarkStart w:id="167" w:name="_Toc368566417"/>
      <w:bookmarkStart w:id="168" w:name="_Toc368392565"/>
      <w:bookmarkStart w:id="169" w:name="_Toc368392515"/>
      <w:r w:rsidRPr="004162CB">
        <w:rPr>
          <w:b/>
          <w:bCs/>
          <w:szCs w:val="26"/>
          <w:lang w:val="x-none"/>
        </w:rPr>
        <w:t>Iepirkuma komisijas tiesības:</w:t>
      </w:r>
      <w:bookmarkEnd w:id="165"/>
      <w:bookmarkEnd w:id="166"/>
      <w:bookmarkEnd w:id="167"/>
      <w:bookmarkEnd w:id="168"/>
      <w:bookmarkEnd w:id="169"/>
    </w:p>
    <w:p w14:paraId="1633A720"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569F265A"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328F3F96"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3C871EC1"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26B3B3F9"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570C1379" w14:textId="225A4891"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58B9B1A7" w14:textId="6B99E056" w:rsidR="00F52997" w:rsidRDefault="00F52997" w:rsidP="00F52997">
      <w:pPr>
        <w:ind w:left="567" w:hanging="567"/>
        <w:outlineLvl w:val="2"/>
      </w:pPr>
      <w:r>
        <w:rPr>
          <w:rFonts w:eastAsia="Calibri"/>
          <w:bCs/>
        </w:rPr>
        <w:t>6.1.7.</w:t>
      </w:r>
      <w:r w:rsidR="008D6E77">
        <w:t>J</w:t>
      </w:r>
      <w:r w:rsidRPr="00D25A3B">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t>.</w:t>
      </w:r>
    </w:p>
    <w:p w14:paraId="7CE8A4D6" w14:textId="0003CE34"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0553F5C2" w14:textId="77777777" w:rsidR="004162CB" w:rsidRPr="004162CB" w:rsidRDefault="004162CB" w:rsidP="00F51646">
      <w:pPr>
        <w:keepNext/>
        <w:numPr>
          <w:ilvl w:val="1"/>
          <w:numId w:val="44"/>
        </w:numPr>
        <w:ind w:left="578" w:hanging="578"/>
        <w:outlineLvl w:val="1"/>
        <w:rPr>
          <w:b/>
          <w:bCs/>
          <w:szCs w:val="26"/>
          <w:lang w:val="x-none"/>
        </w:rPr>
      </w:pPr>
      <w:bookmarkStart w:id="170" w:name="_Toc477855491"/>
      <w:bookmarkStart w:id="171" w:name="_Toc381023212"/>
      <w:bookmarkStart w:id="172" w:name="_Toc368566418"/>
      <w:bookmarkStart w:id="173" w:name="_Toc368392566"/>
      <w:bookmarkStart w:id="174" w:name="_Toc368392516"/>
      <w:r w:rsidRPr="004162CB">
        <w:rPr>
          <w:b/>
          <w:bCs/>
          <w:szCs w:val="26"/>
          <w:lang w:val="x-none"/>
        </w:rPr>
        <w:t>Iepirkuma komisijas pienākumi:</w:t>
      </w:r>
      <w:bookmarkEnd w:id="170"/>
      <w:bookmarkEnd w:id="171"/>
      <w:bookmarkEnd w:id="172"/>
      <w:bookmarkEnd w:id="173"/>
      <w:bookmarkEnd w:id="174"/>
    </w:p>
    <w:p w14:paraId="0107BD11"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20ECE163"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3A8F4CE3"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26856F1B"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0EF47DE1" w14:textId="77777777" w:rsidR="00A03D86" w:rsidRPr="004162CB" w:rsidRDefault="00A03D86" w:rsidP="00B33B23">
      <w:pPr>
        <w:outlineLvl w:val="2"/>
        <w:rPr>
          <w:rFonts w:eastAsia="Calibri"/>
          <w:bCs/>
        </w:rPr>
      </w:pPr>
    </w:p>
    <w:p w14:paraId="706B83DD" w14:textId="77777777" w:rsidR="004162CB" w:rsidRPr="004162CB" w:rsidRDefault="004162CB" w:rsidP="00F51646">
      <w:pPr>
        <w:numPr>
          <w:ilvl w:val="0"/>
          <w:numId w:val="44"/>
        </w:numPr>
        <w:jc w:val="center"/>
        <w:outlineLvl w:val="0"/>
        <w:rPr>
          <w:b/>
          <w:bCs/>
          <w:lang w:val="x-none"/>
        </w:rPr>
      </w:pPr>
      <w:bookmarkStart w:id="175" w:name="_Toc477855492"/>
      <w:bookmarkStart w:id="176" w:name="_Toc381023213"/>
      <w:bookmarkStart w:id="177" w:name="_Toc368566419"/>
      <w:bookmarkStart w:id="178" w:name="_Toc368392567"/>
      <w:bookmarkStart w:id="179" w:name="_Toc368392517"/>
      <w:r w:rsidRPr="004162CB">
        <w:rPr>
          <w:b/>
          <w:bCs/>
          <w:lang w:val="x-none"/>
        </w:rPr>
        <w:t>PRETENDENTA TIESĪBAS UN PIENĀKUMI</w:t>
      </w:r>
      <w:bookmarkEnd w:id="175"/>
      <w:bookmarkEnd w:id="176"/>
      <w:bookmarkEnd w:id="177"/>
      <w:bookmarkEnd w:id="178"/>
      <w:bookmarkEnd w:id="179"/>
    </w:p>
    <w:p w14:paraId="67AE9C9C" w14:textId="77777777" w:rsidR="004162CB" w:rsidRPr="004162CB" w:rsidRDefault="004162CB" w:rsidP="00F51646">
      <w:pPr>
        <w:keepNext/>
        <w:numPr>
          <w:ilvl w:val="1"/>
          <w:numId w:val="44"/>
        </w:numPr>
        <w:ind w:left="578" w:hanging="578"/>
        <w:outlineLvl w:val="1"/>
        <w:rPr>
          <w:b/>
          <w:bCs/>
          <w:szCs w:val="26"/>
          <w:lang w:val="x-none"/>
        </w:rPr>
      </w:pPr>
      <w:bookmarkStart w:id="180" w:name="_Toc368566420"/>
      <w:bookmarkStart w:id="181" w:name="_Toc368392568"/>
      <w:bookmarkStart w:id="182" w:name="_Toc368392518"/>
      <w:bookmarkStart w:id="183" w:name="_Toc477855493"/>
      <w:bookmarkStart w:id="184" w:name="_Ref427572000"/>
      <w:bookmarkStart w:id="185" w:name="_Toc381023214"/>
      <w:r w:rsidRPr="004162CB">
        <w:rPr>
          <w:b/>
          <w:bCs/>
          <w:szCs w:val="26"/>
          <w:lang w:val="x-none"/>
        </w:rPr>
        <w:t>Pretendenta tiesības</w:t>
      </w:r>
      <w:bookmarkEnd w:id="180"/>
      <w:bookmarkEnd w:id="181"/>
      <w:bookmarkEnd w:id="182"/>
      <w:r w:rsidRPr="004162CB">
        <w:rPr>
          <w:b/>
          <w:bCs/>
          <w:szCs w:val="26"/>
          <w:lang w:val="x-none"/>
        </w:rPr>
        <w:t>:</w:t>
      </w:r>
      <w:bookmarkEnd w:id="183"/>
      <w:bookmarkEnd w:id="184"/>
      <w:bookmarkEnd w:id="185"/>
    </w:p>
    <w:p w14:paraId="30BAF918"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0FF2E13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73B5D59C"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6159D828" w14:textId="671B28E9"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4EC66114" w14:textId="0793520B"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2B872158" w14:textId="77777777" w:rsidR="004162CB" w:rsidRPr="004162CB" w:rsidRDefault="004162CB" w:rsidP="00F51646">
      <w:pPr>
        <w:keepNext/>
        <w:numPr>
          <w:ilvl w:val="1"/>
          <w:numId w:val="44"/>
        </w:numPr>
        <w:ind w:left="578" w:hanging="578"/>
        <w:outlineLvl w:val="1"/>
        <w:rPr>
          <w:b/>
          <w:bCs/>
          <w:szCs w:val="26"/>
          <w:lang w:val="x-none"/>
        </w:rPr>
      </w:pPr>
      <w:bookmarkStart w:id="186" w:name="_Toc368566421"/>
      <w:bookmarkStart w:id="187" w:name="_Toc368392569"/>
      <w:bookmarkStart w:id="188" w:name="_Toc368392519"/>
      <w:bookmarkStart w:id="189" w:name="_Toc477855494"/>
      <w:bookmarkStart w:id="190" w:name="_Toc381023215"/>
      <w:r w:rsidRPr="004162CB">
        <w:rPr>
          <w:b/>
          <w:bCs/>
          <w:szCs w:val="26"/>
          <w:lang w:val="x-none"/>
        </w:rPr>
        <w:t>Pretendenta pienākumi</w:t>
      </w:r>
      <w:bookmarkEnd w:id="186"/>
      <w:bookmarkEnd w:id="187"/>
      <w:bookmarkEnd w:id="188"/>
      <w:r w:rsidRPr="004162CB">
        <w:rPr>
          <w:b/>
          <w:bCs/>
          <w:szCs w:val="26"/>
          <w:lang w:val="x-none"/>
        </w:rPr>
        <w:t>:</w:t>
      </w:r>
      <w:bookmarkEnd w:id="189"/>
      <w:bookmarkEnd w:id="190"/>
    </w:p>
    <w:p w14:paraId="7A170814" w14:textId="7F168011"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w:t>
      </w:r>
      <w:r w:rsidR="005465BC" w:rsidRPr="00C567B6">
        <w:rPr>
          <w:lang w:eastAsia="lv-LV"/>
        </w:rPr>
        <w:t xml:space="preserve">EIS </w:t>
      </w:r>
      <w:hyperlink r:id="rId25"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240DC09F" w14:textId="57232490"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3EA348F6" w14:textId="347F94E8" w:rsidR="004162CB" w:rsidRPr="004162CB" w:rsidRDefault="00B33B23" w:rsidP="00783496">
      <w:pPr>
        <w:ind w:left="567" w:hanging="567"/>
        <w:outlineLvl w:val="2"/>
        <w:rPr>
          <w:rFonts w:eastAsia="Calibri"/>
          <w:bCs/>
        </w:rPr>
      </w:pPr>
      <w:r>
        <w:rPr>
          <w:rFonts w:eastAsia="Calibri"/>
          <w:bCs/>
        </w:rPr>
        <w:lastRenderedPageBreak/>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932DDDC" w14:textId="6F51329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4F760841" w14:textId="715735A1"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594D58C3" w14:textId="07531E77" w:rsidR="003954C7"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3763E579" w14:textId="77777777" w:rsidR="00880710" w:rsidRPr="004162CB" w:rsidRDefault="00880710" w:rsidP="00B33B23">
      <w:pPr>
        <w:outlineLvl w:val="2"/>
        <w:rPr>
          <w:rFonts w:eastAsia="Calibri"/>
          <w:bCs/>
        </w:rPr>
      </w:pPr>
    </w:p>
    <w:bookmarkEnd w:id="155"/>
    <w:bookmarkEnd w:id="156"/>
    <w:p w14:paraId="2C7BB77A" w14:textId="040820D6" w:rsidR="004162CB" w:rsidRPr="005465BC" w:rsidRDefault="005465BC" w:rsidP="00F51646">
      <w:pPr>
        <w:numPr>
          <w:ilvl w:val="0"/>
          <w:numId w:val="44"/>
        </w:numPr>
        <w:jc w:val="center"/>
        <w:outlineLvl w:val="0"/>
        <w:rPr>
          <w:b/>
          <w:bCs/>
          <w:lang w:val="x-none"/>
        </w:rPr>
      </w:pPr>
      <w:r>
        <w:rPr>
          <w:b/>
          <w:bCs/>
        </w:rPr>
        <w:t>CITI NOTEIKUMI</w:t>
      </w:r>
    </w:p>
    <w:p w14:paraId="46E06D03" w14:textId="77CA1206"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1E22728F" w14:textId="543734F8" w:rsidR="005465BC" w:rsidRPr="005465BC" w:rsidRDefault="005465BC" w:rsidP="005465BC">
      <w:pPr>
        <w:ind w:left="426" w:hanging="426"/>
        <w:outlineLvl w:val="0"/>
        <w:rPr>
          <w:bCs/>
          <w:lang w:val="x-none"/>
        </w:rPr>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p>
    <w:p w14:paraId="213A9080" w14:textId="33D83744" w:rsidR="004162CB" w:rsidRPr="00D830BF" w:rsidRDefault="004162CB" w:rsidP="00C65360">
      <w:pPr>
        <w:numPr>
          <w:ilvl w:val="0"/>
          <w:numId w:val="7"/>
        </w:numPr>
        <w:ind w:left="714" w:hanging="357"/>
      </w:pPr>
      <w:r w:rsidRPr="00D830BF">
        <w:t xml:space="preserve">pielikums – </w:t>
      </w:r>
      <w:r w:rsidRPr="0007614D">
        <w:t>Pieteikums</w:t>
      </w:r>
      <w:r w:rsidRPr="00D830BF">
        <w:rPr>
          <w:i/>
        </w:rPr>
        <w:t>;</w:t>
      </w:r>
    </w:p>
    <w:p w14:paraId="5EC6356C" w14:textId="7D801EA2" w:rsidR="004162CB" w:rsidRPr="00C65360" w:rsidRDefault="004162CB" w:rsidP="00C65360">
      <w:pPr>
        <w:pStyle w:val="ListParagraph"/>
        <w:numPr>
          <w:ilvl w:val="0"/>
          <w:numId w:val="7"/>
        </w:numPr>
        <w:spacing w:after="0" w:line="240" w:lineRule="auto"/>
        <w:ind w:left="714" w:hanging="357"/>
        <w:rPr>
          <w:rFonts w:ascii="Times New Roman" w:hAnsi="Times New Roman"/>
          <w:sz w:val="24"/>
          <w:szCs w:val="24"/>
        </w:rPr>
      </w:pPr>
      <w:r w:rsidRPr="00C65360">
        <w:rPr>
          <w:rFonts w:ascii="Times New Roman" w:hAnsi="Times New Roman"/>
          <w:sz w:val="24"/>
          <w:szCs w:val="24"/>
        </w:rPr>
        <w:t>pielikums – Tehniskā specifikācija</w:t>
      </w:r>
      <w:r w:rsidR="00FA168A" w:rsidRPr="00C65360">
        <w:rPr>
          <w:rFonts w:ascii="Times New Roman" w:hAnsi="Times New Roman"/>
          <w:sz w:val="24"/>
          <w:szCs w:val="24"/>
        </w:rPr>
        <w:t xml:space="preserve"> (</w:t>
      </w:r>
      <w:r w:rsidR="00FA168A" w:rsidRPr="00C65360">
        <w:rPr>
          <w:rFonts w:ascii="Times New Roman" w:hAnsi="Times New Roman"/>
          <w:i/>
          <w:sz w:val="24"/>
          <w:szCs w:val="24"/>
        </w:rPr>
        <w:t xml:space="preserve">Tehniskā un </w:t>
      </w:r>
      <w:r w:rsidR="009551B4" w:rsidRPr="00C65360">
        <w:rPr>
          <w:rFonts w:ascii="Times New Roman" w:hAnsi="Times New Roman"/>
          <w:i/>
          <w:sz w:val="24"/>
          <w:szCs w:val="24"/>
        </w:rPr>
        <w:t>finanšu piedāvājuma forma</w:t>
      </w:r>
      <w:r w:rsidR="009551B4" w:rsidRPr="00C65360">
        <w:rPr>
          <w:rFonts w:ascii="Times New Roman" w:hAnsi="Times New Roman"/>
          <w:sz w:val="24"/>
          <w:szCs w:val="24"/>
        </w:rPr>
        <w:t>)</w:t>
      </w:r>
      <w:r w:rsidRPr="00C65360">
        <w:rPr>
          <w:rFonts w:ascii="Times New Roman" w:hAnsi="Times New Roman"/>
          <w:sz w:val="24"/>
          <w:szCs w:val="24"/>
        </w:rPr>
        <w:t>;</w:t>
      </w:r>
    </w:p>
    <w:p w14:paraId="1B014E75" w14:textId="7FFDE476" w:rsidR="00AD2D34" w:rsidRPr="005A58A5" w:rsidRDefault="004162CB" w:rsidP="005A58A5">
      <w:pPr>
        <w:pStyle w:val="ListParagraph"/>
        <w:numPr>
          <w:ilvl w:val="0"/>
          <w:numId w:val="7"/>
        </w:numPr>
        <w:rPr>
          <w:rFonts w:ascii="Times New Roman" w:hAnsi="Times New Roman"/>
          <w:sz w:val="24"/>
          <w:szCs w:val="24"/>
        </w:rPr>
        <w:sectPr w:rsidR="00AD2D34" w:rsidRPr="005A58A5" w:rsidSect="009639AB">
          <w:footerReference w:type="even" r:id="rId26"/>
          <w:footerReference w:type="default" r:id="rId27"/>
          <w:pgSz w:w="12240" w:h="15840"/>
          <w:pgMar w:top="851" w:right="851" w:bottom="851" w:left="1418" w:header="709" w:footer="709" w:gutter="0"/>
          <w:cols w:space="708"/>
          <w:titlePg/>
          <w:docGrid w:linePitch="360"/>
        </w:sectPr>
      </w:pPr>
      <w:r w:rsidRPr="005A58A5">
        <w:rPr>
          <w:rFonts w:ascii="Times New Roman" w:hAnsi="Times New Roman"/>
          <w:sz w:val="24"/>
          <w:szCs w:val="24"/>
        </w:rPr>
        <w:t>pielikums –</w:t>
      </w:r>
      <w:bookmarkStart w:id="191" w:name="_Hlk496883005"/>
      <w:r w:rsidR="002F6ACA">
        <w:rPr>
          <w:rFonts w:ascii="Times New Roman" w:hAnsi="Times New Roman"/>
          <w:sz w:val="24"/>
          <w:szCs w:val="24"/>
        </w:rPr>
        <w:t xml:space="preserve"> Vienošanās</w:t>
      </w:r>
    </w:p>
    <w:bookmarkEnd w:id="191"/>
    <w:p w14:paraId="2BAB4F4B" w14:textId="367B1419" w:rsidR="008B5B06" w:rsidRPr="0006160B" w:rsidRDefault="008B5B06" w:rsidP="0015075A">
      <w:pPr>
        <w:ind w:right="-6"/>
        <w:jc w:val="right"/>
      </w:pPr>
      <w:r w:rsidRPr="0006160B">
        <w:lastRenderedPageBreak/>
        <w:t>1.pielikums</w:t>
      </w:r>
    </w:p>
    <w:p w14:paraId="41627C00" w14:textId="36C20C86" w:rsidR="0015075A" w:rsidRPr="0006160B" w:rsidRDefault="0015075A" w:rsidP="0015075A">
      <w:pPr>
        <w:ind w:right="-6"/>
        <w:jc w:val="right"/>
      </w:pPr>
      <w:r w:rsidRPr="0006160B">
        <w:t>Atklāta konkursa</w:t>
      </w:r>
      <w:r w:rsidR="00D50926" w:rsidRPr="0006160B">
        <w:t xml:space="preserve"> nolikumam</w:t>
      </w:r>
    </w:p>
    <w:p w14:paraId="7A3BE456" w14:textId="77A2240A" w:rsidR="0015075A" w:rsidRPr="0015075A" w:rsidRDefault="005B4B6C" w:rsidP="0015075A">
      <w:pPr>
        <w:ind w:right="-6"/>
        <w:jc w:val="right"/>
      </w:pPr>
      <w:r w:rsidRPr="0006160B">
        <w:t>ID. Nr. PSKUS 201</w:t>
      </w:r>
      <w:r w:rsidR="007760F9" w:rsidRPr="0006160B">
        <w:t>9</w:t>
      </w:r>
      <w:r w:rsidRPr="0006160B">
        <w:t>/</w:t>
      </w:r>
      <w:r w:rsidR="0009757F">
        <w:t>111</w:t>
      </w:r>
    </w:p>
    <w:p w14:paraId="66B3BD5D" w14:textId="52C60BF1" w:rsidR="0015075A" w:rsidRPr="0015075A" w:rsidRDefault="0015075A" w:rsidP="0015075A">
      <w:pPr>
        <w:ind w:right="-6"/>
        <w:jc w:val="right"/>
      </w:pPr>
    </w:p>
    <w:p w14:paraId="18747806" w14:textId="77777777" w:rsidR="0015075A" w:rsidRPr="0015075A" w:rsidRDefault="0015075A" w:rsidP="0015075A">
      <w:pPr>
        <w:tabs>
          <w:tab w:val="center" w:pos="4153"/>
          <w:tab w:val="right" w:pos="8306"/>
        </w:tabs>
        <w:jc w:val="right"/>
      </w:pPr>
    </w:p>
    <w:p w14:paraId="472D2C7C" w14:textId="77777777" w:rsidR="0015075A" w:rsidRPr="0015075A" w:rsidRDefault="0015075A" w:rsidP="0015075A"/>
    <w:p w14:paraId="2B1074A1" w14:textId="77777777" w:rsidR="0015075A" w:rsidRPr="0015075A" w:rsidRDefault="0015075A" w:rsidP="0015075A">
      <w:pPr>
        <w:spacing w:before="240" w:after="100" w:afterAutospacing="1"/>
        <w:contextualSpacing/>
        <w:jc w:val="center"/>
        <w:rPr>
          <w:rFonts w:ascii="Calibri" w:hAnsi="Calibri"/>
          <w:b/>
          <w:spacing w:val="5"/>
          <w:kern w:val="28"/>
        </w:rPr>
      </w:pPr>
      <w:bookmarkStart w:id="192" w:name="_Toc477855496"/>
      <w:bookmarkStart w:id="193" w:name="_Toc380655983"/>
      <w:r w:rsidRPr="0015075A">
        <w:rPr>
          <w:b/>
          <w:spacing w:val="5"/>
          <w:kern w:val="28"/>
        </w:rPr>
        <w:t>PIETEIKUMS</w:t>
      </w:r>
      <w:bookmarkEnd w:id="192"/>
      <w:bookmarkEnd w:id="193"/>
    </w:p>
    <w:p w14:paraId="31570753" w14:textId="74DA0A4B" w:rsidR="0015075A" w:rsidRPr="0015075A" w:rsidRDefault="008B5B06" w:rsidP="0015075A">
      <w:pPr>
        <w:ind w:left="1418" w:hanging="1418"/>
      </w:pPr>
      <w:r>
        <w:t>Atklātam</w:t>
      </w:r>
      <w:r w:rsidR="002C4070">
        <w:t xml:space="preserve"> konkursam</w:t>
      </w:r>
      <w:r w:rsidR="0015075A" w:rsidRPr="0015075A">
        <w:t xml:space="preserve">: </w:t>
      </w:r>
      <w:r w:rsidR="0015075A" w:rsidRPr="0015075A">
        <w:rPr>
          <w:bCs/>
        </w:rPr>
        <w:t>“</w:t>
      </w:r>
      <w:r w:rsidR="0009757F">
        <w:rPr>
          <w:bCs/>
        </w:rPr>
        <w:t>Vispārējās ķirurģijas vienreizlietojamo ķirurģisko materiālu un aprīkojuma piegāde</w:t>
      </w:r>
      <w:r w:rsidR="0015075A" w:rsidRPr="0015075A">
        <w:t>”, identifikāci</w:t>
      </w:r>
      <w:r w:rsidR="005B4B6C">
        <w:t>jas Nr. PSKUS 201</w:t>
      </w:r>
      <w:r w:rsidR="007760F9">
        <w:t>9</w:t>
      </w:r>
      <w:r w:rsidR="005B4B6C">
        <w:t>/</w:t>
      </w:r>
      <w:r w:rsidR="0009757F">
        <w:t>111</w:t>
      </w:r>
      <w:r w:rsidR="003D56E8">
        <w:t xml:space="preserve">. </w:t>
      </w:r>
    </w:p>
    <w:p w14:paraId="72C0D5E3" w14:textId="77777777" w:rsidR="0015075A" w:rsidRPr="0015075A" w:rsidRDefault="0015075A" w:rsidP="0015075A">
      <w:pPr>
        <w:spacing w:before="120" w:after="120"/>
        <w:rPr>
          <w:i/>
        </w:rPr>
      </w:pPr>
      <w:r w:rsidRPr="0015075A">
        <w:rPr>
          <w:b/>
          <w:i/>
        </w:rPr>
        <w:t>Piezīme</w:t>
      </w:r>
      <w:r w:rsidRPr="0015075A">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5075A" w:rsidRPr="0015075A" w14:paraId="733335D8" w14:textId="77777777" w:rsidTr="00FA21AA">
        <w:trPr>
          <w:trHeight w:val="615"/>
        </w:trPr>
        <w:tc>
          <w:tcPr>
            <w:tcW w:w="4785" w:type="dxa"/>
            <w:tcMar>
              <w:top w:w="0" w:type="dxa"/>
              <w:left w:w="108" w:type="dxa"/>
              <w:bottom w:w="0" w:type="dxa"/>
              <w:right w:w="108" w:type="dxa"/>
            </w:tcMar>
            <w:hideMark/>
          </w:tcPr>
          <w:p w14:paraId="6ADA6464" w14:textId="77777777" w:rsidR="0015075A" w:rsidRPr="0015075A" w:rsidRDefault="0015075A" w:rsidP="0015075A">
            <w:r w:rsidRPr="0015075A">
              <w:t>Kam: VSIA “Paula Stradiņa klīniskā</w:t>
            </w:r>
          </w:p>
          <w:p w14:paraId="574A4524" w14:textId="77777777" w:rsidR="0015075A" w:rsidRPr="0015075A" w:rsidRDefault="0015075A" w:rsidP="0015075A">
            <w:r w:rsidRPr="0015075A">
              <w:t xml:space="preserve">           universitātes slimnīca”</w:t>
            </w:r>
          </w:p>
          <w:p w14:paraId="574B56CF" w14:textId="77777777" w:rsidR="0015075A" w:rsidRPr="0015075A" w:rsidRDefault="0015075A" w:rsidP="0015075A">
            <w:r w:rsidRPr="0015075A">
              <w:t>Pilsoņu iela 13, Rīga, LV-1002, Latvija</w:t>
            </w:r>
          </w:p>
        </w:tc>
        <w:tc>
          <w:tcPr>
            <w:tcW w:w="4785" w:type="dxa"/>
            <w:tcMar>
              <w:top w:w="0" w:type="dxa"/>
              <w:left w:w="108" w:type="dxa"/>
              <w:bottom w:w="0" w:type="dxa"/>
              <w:right w:w="108" w:type="dxa"/>
            </w:tcMar>
          </w:tcPr>
          <w:p w14:paraId="004E3026" w14:textId="77777777" w:rsidR="0015075A" w:rsidRPr="0015075A" w:rsidRDefault="0015075A" w:rsidP="0015075A">
            <w:pPr>
              <w:rPr>
                <w:i/>
              </w:rPr>
            </w:pPr>
            <w:r w:rsidRPr="0015075A">
              <w:t xml:space="preserve">No: </w:t>
            </w:r>
            <w:r w:rsidRPr="0015075A">
              <w:rPr>
                <w:b/>
              </w:rPr>
              <w:t xml:space="preserve">_________________________________ </w:t>
            </w:r>
            <w:r w:rsidRPr="0015075A">
              <w:rPr>
                <w:i/>
              </w:rPr>
              <w:t>(pretendenta nosaukums un adrese)</w:t>
            </w:r>
          </w:p>
          <w:p w14:paraId="5299D953" w14:textId="77777777" w:rsidR="0015075A" w:rsidRPr="0015075A" w:rsidRDefault="0015075A" w:rsidP="0015075A"/>
        </w:tc>
      </w:tr>
    </w:tbl>
    <w:p w14:paraId="0EA58EE4" w14:textId="77777777" w:rsidR="0015075A" w:rsidRPr="0015075A" w:rsidRDefault="0015075A" w:rsidP="0015075A">
      <w:pPr>
        <w:numPr>
          <w:ilvl w:val="0"/>
          <w:numId w:val="8"/>
        </w:numPr>
      </w:pPr>
      <w:r w:rsidRPr="0015075A">
        <w:t>Ja pretendents ir piegādātāju apvienība:</w:t>
      </w:r>
    </w:p>
    <w:p w14:paraId="00677834" w14:textId="77777777" w:rsidR="0015075A" w:rsidRPr="0015075A" w:rsidRDefault="0015075A" w:rsidP="0015075A">
      <w:pPr>
        <w:numPr>
          <w:ilvl w:val="1"/>
          <w:numId w:val="8"/>
        </w:numPr>
      </w:pPr>
      <w:r w:rsidRPr="0015075A">
        <w:t xml:space="preserve">personas, kuras veido piegādātāju apvienību (nosaukums, </w:t>
      </w:r>
      <w:proofErr w:type="spellStart"/>
      <w:r w:rsidRPr="0015075A">
        <w:t>reģ</w:t>
      </w:r>
      <w:proofErr w:type="spellEnd"/>
      <w:r w:rsidRPr="0015075A">
        <w:t>. Nr. juridiskā adrese): ______________________________________________________;</w:t>
      </w:r>
    </w:p>
    <w:p w14:paraId="1C7B1F49" w14:textId="77777777" w:rsidR="0015075A" w:rsidRPr="0015075A" w:rsidRDefault="0015075A" w:rsidP="0015075A">
      <w:pPr>
        <w:numPr>
          <w:ilvl w:val="1"/>
          <w:numId w:val="8"/>
        </w:numPr>
      </w:pPr>
      <w:r w:rsidRPr="0015075A">
        <w:t>katras personas atbildības līmenis __________________________________.</w:t>
      </w:r>
    </w:p>
    <w:p w14:paraId="3A6BF66F" w14:textId="77777777" w:rsidR="0015075A" w:rsidRPr="0015075A" w:rsidRDefault="0015075A" w:rsidP="0015075A">
      <w:pPr>
        <w:numPr>
          <w:ilvl w:val="0"/>
          <w:numId w:val="8"/>
        </w:numPr>
      </w:pPr>
      <w:r w:rsidRPr="0015075A">
        <w:t>Ja pretendents piesaista apakšuzņēmējus, kuru veicamo būvdarbu vērtība ir vismaz 10 procenti no kopējās iepirkuma līguma vērtības vai lielāka:</w:t>
      </w:r>
    </w:p>
    <w:p w14:paraId="5AD9CA0D" w14:textId="77777777" w:rsidR="0015075A" w:rsidRPr="0015075A" w:rsidRDefault="0015075A" w:rsidP="0015075A">
      <w:pPr>
        <w:numPr>
          <w:ilvl w:val="1"/>
          <w:numId w:val="8"/>
        </w:numPr>
      </w:pPr>
      <w:r w:rsidRPr="0015075A">
        <w:t xml:space="preserve">apakšuzņēmējs (nosaukums, </w:t>
      </w:r>
      <w:proofErr w:type="spellStart"/>
      <w:r w:rsidRPr="0015075A">
        <w:t>reģ</w:t>
      </w:r>
      <w:proofErr w:type="spellEnd"/>
      <w:r w:rsidRPr="0015075A">
        <w:t>. Nr. juridiskā adrese): ______________________________________________________;</w:t>
      </w:r>
    </w:p>
    <w:p w14:paraId="70294ABB" w14:textId="77777777" w:rsidR="0015075A" w:rsidRPr="0015075A" w:rsidRDefault="0015075A" w:rsidP="0015075A">
      <w:pPr>
        <w:numPr>
          <w:ilvl w:val="1"/>
          <w:numId w:val="8"/>
        </w:numPr>
      </w:pPr>
      <w:r w:rsidRPr="0015075A">
        <w:t>apakšuzņēmēja atbildības līmenis %__________________________________.</w:t>
      </w:r>
    </w:p>
    <w:p w14:paraId="7B24EB5B" w14:textId="77777777" w:rsidR="0015075A" w:rsidRPr="0015075A" w:rsidRDefault="0015075A" w:rsidP="0015075A">
      <w:pPr>
        <w:numPr>
          <w:ilvl w:val="0"/>
          <w:numId w:val="8"/>
        </w:numPr>
      </w:pPr>
      <w:r w:rsidRPr="0015075A">
        <w:t>Ja pretendents balstās uz citu personu/uzņēmuma kvalifikāciju:</w:t>
      </w:r>
    </w:p>
    <w:p w14:paraId="5265F2FA" w14:textId="77777777" w:rsidR="0015075A" w:rsidRPr="0015075A" w:rsidRDefault="0015075A" w:rsidP="0015075A">
      <w:pPr>
        <w:numPr>
          <w:ilvl w:val="1"/>
          <w:numId w:val="8"/>
        </w:numPr>
      </w:pPr>
      <w:r w:rsidRPr="0015075A">
        <w:t>persona, uz kuras iespējām pretendents balstās, lai izpildītu kvalifikācijas prasības (___)</w:t>
      </w:r>
    </w:p>
    <w:p w14:paraId="2C273078" w14:textId="77777777" w:rsidR="0015075A" w:rsidRPr="0015075A" w:rsidRDefault="0015075A" w:rsidP="0015075A">
      <w:pPr>
        <w:numPr>
          <w:ilvl w:val="1"/>
          <w:numId w:val="8"/>
        </w:numPr>
      </w:pPr>
      <w:r w:rsidRPr="0015075A">
        <w:t xml:space="preserve">uzņēmums, uz kura iespējām pretendents balstās, lai izpildītu kvalifikācijas prasības (nosaukums, </w:t>
      </w:r>
      <w:proofErr w:type="spellStart"/>
      <w:r w:rsidRPr="0015075A">
        <w:t>reģ</w:t>
      </w:r>
      <w:proofErr w:type="spellEnd"/>
      <w:r w:rsidRPr="0015075A">
        <w:t>. Nr. juridiskā adrese) ______________________________.</w:t>
      </w:r>
    </w:p>
    <w:p w14:paraId="767B48A7" w14:textId="77777777" w:rsidR="0015075A" w:rsidRPr="0015075A" w:rsidRDefault="0015075A" w:rsidP="0015075A">
      <w:pPr>
        <w:numPr>
          <w:ilvl w:val="0"/>
          <w:numId w:val="8"/>
        </w:numPr>
      </w:pPr>
      <w:r w:rsidRPr="0015075A">
        <w:t>Apliecinām, ka:</w:t>
      </w:r>
    </w:p>
    <w:p w14:paraId="729F1F6F" w14:textId="77777777" w:rsidR="0015075A" w:rsidRPr="0015075A" w:rsidRDefault="0015075A" w:rsidP="0015075A">
      <w:pPr>
        <w:numPr>
          <w:ilvl w:val="1"/>
          <w:numId w:val="8"/>
        </w:numPr>
        <w:ind w:left="851" w:hanging="851"/>
      </w:pPr>
      <w:r w:rsidRPr="0015075A">
        <w:t>varam nodrošināt Atklāta konkursa nolikuma tehniskā specifikācijā noteiktās prasības;</w:t>
      </w:r>
    </w:p>
    <w:p w14:paraId="5D85CD66" w14:textId="77777777" w:rsidR="0015075A" w:rsidRPr="0015075A" w:rsidRDefault="0015075A" w:rsidP="0015075A">
      <w:pPr>
        <w:numPr>
          <w:ilvl w:val="1"/>
          <w:numId w:val="8"/>
        </w:numPr>
        <w:ind w:left="851" w:hanging="851"/>
      </w:pPr>
      <w:r w:rsidRPr="0015075A">
        <w:t>neesam nekādā veidā ieinteresēti nevienā citā piedāvājumā, kas iesniegts Atklātā konkursā;</w:t>
      </w:r>
    </w:p>
    <w:p w14:paraId="7125A76E" w14:textId="77777777" w:rsidR="0015075A" w:rsidRPr="00D034A1" w:rsidRDefault="0015075A" w:rsidP="0015075A">
      <w:pPr>
        <w:numPr>
          <w:ilvl w:val="1"/>
          <w:numId w:val="8"/>
        </w:numPr>
        <w:ind w:left="851" w:hanging="851"/>
      </w:pPr>
      <w:r w:rsidRPr="0015075A">
        <w:t xml:space="preserve">nav tādu apstākļu, kuri liegtu </w:t>
      </w:r>
      <w:r w:rsidRPr="00D034A1">
        <w:t>piedalīties Atklātā konkursā un pildīt Atklāta konkursa nolikumā un tehniskās specifikācijās norādītās prasības;</w:t>
      </w:r>
    </w:p>
    <w:p w14:paraId="65C69549" w14:textId="42942414" w:rsidR="00E44582" w:rsidRPr="00D034A1" w:rsidRDefault="00E44582" w:rsidP="00E44582">
      <w:pPr>
        <w:numPr>
          <w:ilvl w:val="1"/>
          <w:numId w:val="8"/>
        </w:numPr>
        <w:ind w:left="851" w:hanging="851"/>
      </w:pPr>
      <w:r w:rsidRPr="00D034A1">
        <w:t>nodrošināsim transportēšanas, uzglabāšanas un piegādes nosacījumu ievērošanu līdz Pasūtītājam atbilstoši Preču ražotāja noteiktajām prasībām un spēkā esošajiem normatīvajiem aktiem;</w:t>
      </w:r>
    </w:p>
    <w:p w14:paraId="4C951DF2" w14:textId="1211DE91" w:rsidR="0015075A" w:rsidRPr="00D034A1" w:rsidRDefault="0015075A" w:rsidP="0015075A">
      <w:pPr>
        <w:numPr>
          <w:ilvl w:val="1"/>
          <w:numId w:val="8"/>
        </w:numPr>
        <w:ind w:left="851" w:hanging="851"/>
      </w:pPr>
      <w:r w:rsidRPr="00D034A1">
        <w:t>ja mums tiks piešķirtas līguma slēgšanas tiesības Atklātā konkursā, slēgsim līgumu saskaņā ar Atklāta konkursa nolikuma 3.pielikumu;</w:t>
      </w:r>
    </w:p>
    <w:p w14:paraId="0FAAB7D7" w14:textId="066E61BB" w:rsidR="0015075A" w:rsidRPr="00D034A1" w:rsidRDefault="0015075A" w:rsidP="0015075A">
      <w:pPr>
        <w:numPr>
          <w:ilvl w:val="1"/>
          <w:numId w:val="8"/>
        </w:numPr>
        <w:ind w:left="851" w:hanging="851"/>
      </w:pPr>
      <w:r w:rsidRPr="00D034A1">
        <w:t>veiksim piedāvāto preču piegādi</w:t>
      </w:r>
      <w:r w:rsidR="002C4070">
        <w:t xml:space="preserve"> </w:t>
      </w:r>
      <w:r w:rsidRPr="00D034A1">
        <w:t>saskaņā ar Atklāta konkursa tehniskajā specifikācijā noteikto.</w:t>
      </w:r>
    </w:p>
    <w:p w14:paraId="235B6E4D" w14:textId="77777777" w:rsidR="0015075A" w:rsidRPr="0015075A" w:rsidRDefault="0015075A" w:rsidP="0015075A">
      <w:r w:rsidRPr="0015075A">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5075A" w:rsidRPr="0015075A" w14:paraId="4B9DE965" w14:textId="77777777" w:rsidTr="00FA21AA">
        <w:tc>
          <w:tcPr>
            <w:tcW w:w="3859" w:type="dxa"/>
            <w:hideMark/>
          </w:tcPr>
          <w:p w14:paraId="05A3467C" w14:textId="77777777" w:rsidR="0015075A" w:rsidRPr="0015075A" w:rsidRDefault="0015075A" w:rsidP="0015075A">
            <w:r w:rsidRPr="0015075A">
              <w:t>Pretendenta nosaukums:</w:t>
            </w:r>
          </w:p>
        </w:tc>
        <w:tc>
          <w:tcPr>
            <w:tcW w:w="4253" w:type="dxa"/>
            <w:tcBorders>
              <w:top w:val="nil"/>
              <w:left w:val="nil"/>
              <w:bottom w:val="single" w:sz="4" w:space="0" w:color="auto"/>
              <w:right w:val="nil"/>
            </w:tcBorders>
          </w:tcPr>
          <w:p w14:paraId="63D3B399" w14:textId="77777777" w:rsidR="0015075A" w:rsidRPr="0015075A" w:rsidRDefault="0015075A" w:rsidP="0015075A"/>
        </w:tc>
      </w:tr>
      <w:tr w:rsidR="0015075A" w:rsidRPr="0015075A" w14:paraId="6FDB6CB4" w14:textId="77777777" w:rsidTr="00FA21AA">
        <w:tc>
          <w:tcPr>
            <w:tcW w:w="3859" w:type="dxa"/>
            <w:hideMark/>
          </w:tcPr>
          <w:p w14:paraId="040FA85A"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7BA444F" w14:textId="77777777" w:rsidR="0015075A" w:rsidRPr="0015075A" w:rsidRDefault="0015075A" w:rsidP="0015075A"/>
        </w:tc>
      </w:tr>
      <w:tr w:rsidR="0015075A" w:rsidRPr="0015075A" w14:paraId="29410845" w14:textId="77777777" w:rsidTr="00FA21AA">
        <w:tc>
          <w:tcPr>
            <w:tcW w:w="3859" w:type="dxa"/>
            <w:hideMark/>
          </w:tcPr>
          <w:p w14:paraId="4FE625B5"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4B417562" w14:textId="77777777" w:rsidR="0015075A" w:rsidRPr="0015075A" w:rsidRDefault="0015075A" w:rsidP="0015075A"/>
        </w:tc>
      </w:tr>
      <w:tr w:rsidR="0015075A" w:rsidRPr="0015075A" w14:paraId="7C18A1EC" w14:textId="77777777" w:rsidTr="00FA21AA">
        <w:tc>
          <w:tcPr>
            <w:tcW w:w="3859" w:type="dxa"/>
            <w:hideMark/>
          </w:tcPr>
          <w:p w14:paraId="3EE70679" w14:textId="77777777" w:rsidR="0015075A" w:rsidRPr="0015075A" w:rsidRDefault="0015075A" w:rsidP="0015075A">
            <w:r w:rsidRPr="0015075A">
              <w:t xml:space="preserve">Juridiskā adrese: </w:t>
            </w:r>
          </w:p>
        </w:tc>
        <w:tc>
          <w:tcPr>
            <w:tcW w:w="4253" w:type="dxa"/>
            <w:tcBorders>
              <w:top w:val="single" w:sz="4" w:space="0" w:color="auto"/>
              <w:left w:val="nil"/>
              <w:bottom w:val="single" w:sz="4" w:space="0" w:color="auto"/>
              <w:right w:val="nil"/>
            </w:tcBorders>
          </w:tcPr>
          <w:p w14:paraId="3FF02DC5" w14:textId="77777777" w:rsidR="0015075A" w:rsidRPr="0015075A" w:rsidRDefault="0015075A" w:rsidP="0015075A"/>
        </w:tc>
      </w:tr>
      <w:tr w:rsidR="0015075A" w:rsidRPr="0015075A" w14:paraId="1309D88C" w14:textId="77777777" w:rsidTr="00FA21AA">
        <w:tc>
          <w:tcPr>
            <w:tcW w:w="3859" w:type="dxa"/>
            <w:hideMark/>
          </w:tcPr>
          <w:p w14:paraId="5808E640" w14:textId="77777777" w:rsidR="0015075A" w:rsidRPr="0015075A" w:rsidRDefault="0015075A" w:rsidP="0015075A">
            <w:r w:rsidRPr="0015075A">
              <w:t>Korespondences adrese:</w:t>
            </w:r>
          </w:p>
        </w:tc>
        <w:tc>
          <w:tcPr>
            <w:tcW w:w="4253" w:type="dxa"/>
            <w:tcBorders>
              <w:top w:val="single" w:sz="4" w:space="0" w:color="auto"/>
              <w:left w:val="nil"/>
              <w:bottom w:val="single" w:sz="4" w:space="0" w:color="auto"/>
              <w:right w:val="nil"/>
            </w:tcBorders>
          </w:tcPr>
          <w:p w14:paraId="6876077B" w14:textId="77777777" w:rsidR="0015075A" w:rsidRPr="0015075A" w:rsidRDefault="0015075A" w:rsidP="0015075A"/>
        </w:tc>
      </w:tr>
      <w:tr w:rsidR="0015075A" w:rsidRPr="0015075A" w14:paraId="5F0A0ACD" w14:textId="77777777" w:rsidTr="00FA21AA">
        <w:tc>
          <w:tcPr>
            <w:tcW w:w="3859" w:type="dxa"/>
            <w:hideMark/>
          </w:tcPr>
          <w:p w14:paraId="7BC524AF" w14:textId="77777777" w:rsidR="0015075A" w:rsidRPr="0015075A" w:rsidRDefault="0015075A" w:rsidP="0015075A">
            <w:r w:rsidRPr="0015075A">
              <w:t>Kontaktpersona:</w:t>
            </w:r>
          </w:p>
        </w:tc>
        <w:tc>
          <w:tcPr>
            <w:tcW w:w="4253" w:type="dxa"/>
            <w:tcBorders>
              <w:top w:val="single" w:sz="4" w:space="0" w:color="auto"/>
              <w:left w:val="nil"/>
              <w:bottom w:val="single" w:sz="4" w:space="0" w:color="auto"/>
              <w:right w:val="nil"/>
            </w:tcBorders>
          </w:tcPr>
          <w:p w14:paraId="551D45C2" w14:textId="77777777" w:rsidR="0015075A" w:rsidRPr="0015075A" w:rsidRDefault="0015075A" w:rsidP="0015075A"/>
        </w:tc>
      </w:tr>
      <w:tr w:rsidR="0015075A" w:rsidRPr="0015075A" w14:paraId="66B1DAAE" w14:textId="77777777" w:rsidTr="00FA21AA">
        <w:trPr>
          <w:trHeight w:val="77"/>
        </w:trPr>
        <w:tc>
          <w:tcPr>
            <w:tcW w:w="3859" w:type="dxa"/>
          </w:tcPr>
          <w:p w14:paraId="1F4D46D2" w14:textId="77777777" w:rsidR="0015075A" w:rsidRPr="0015075A" w:rsidRDefault="0015075A" w:rsidP="0015075A"/>
        </w:tc>
        <w:tc>
          <w:tcPr>
            <w:tcW w:w="4253" w:type="dxa"/>
            <w:tcBorders>
              <w:top w:val="single" w:sz="4" w:space="0" w:color="auto"/>
              <w:left w:val="nil"/>
              <w:bottom w:val="nil"/>
              <w:right w:val="nil"/>
            </w:tcBorders>
            <w:hideMark/>
          </w:tcPr>
          <w:p w14:paraId="72A2B2CA" w14:textId="77777777" w:rsidR="0015075A" w:rsidRPr="0015075A" w:rsidRDefault="0015075A" w:rsidP="0015075A">
            <w:pPr>
              <w:jc w:val="center"/>
              <w:rPr>
                <w:i/>
              </w:rPr>
            </w:pPr>
            <w:r w:rsidRPr="0015075A">
              <w:rPr>
                <w:i/>
                <w:vertAlign w:val="superscript"/>
              </w:rPr>
              <w:t>(vārds, uzvārds, amats)</w:t>
            </w:r>
          </w:p>
        </w:tc>
      </w:tr>
      <w:tr w:rsidR="0015075A" w:rsidRPr="0015075A" w14:paraId="434AB0F5" w14:textId="77777777" w:rsidTr="00FA21AA">
        <w:tc>
          <w:tcPr>
            <w:tcW w:w="3859" w:type="dxa"/>
            <w:hideMark/>
          </w:tcPr>
          <w:p w14:paraId="501F233F" w14:textId="77777777" w:rsidR="0015075A" w:rsidRPr="0015075A" w:rsidRDefault="0015075A" w:rsidP="0015075A">
            <w:r w:rsidRPr="0015075A">
              <w:t>Telefons:</w:t>
            </w:r>
          </w:p>
        </w:tc>
        <w:tc>
          <w:tcPr>
            <w:tcW w:w="4253" w:type="dxa"/>
            <w:tcBorders>
              <w:top w:val="nil"/>
              <w:left w:val="nil"/>
              <w:bottom w:val="single" w:sz="4" w:space="0" w:color="auto"/>
              <w:right w:val="nil"/>
            </w:tcBorders>
          </w:tcPr>
          <w:p w14:paraId="55980027" w14:textId="77777777" w:rsidR="0015075A" w:rsidRPr="0015075A" w:rsidRDefault="0015075A" w:rsidP="0015075A"/>
        </w:tc>
      </w:tr>
      <w:tr w:rsidR="0015075A" w:rsidRPr="0015075A" w14:paraId="232DE2CD" w14:textId="77777777" w:rsidTr="00FA21AA">
        <w:tc>
          <w:tcPr>
            <w:tcW w:w="3859" w:type="dxa"/>
            <w:hideMark/>
          </w:tcPr>
          <w:p w14:paraId="23738A36" w14:textId="77777777" w:rsidR="0015075A" w:rsidRPr="0015075A" w:rsidRDefault="0015075A" w:rsidP="0015075A">
            <w:r w:rsidRPr="0015075A">
              <w:t>Fakss:</w:t>
            </w:r>
          </w:p>
        </w:tc>
        <w:tc>
          <w:tcPr>
            <w:tcW w:w="4253" w:type="dxa"/>
            <w:tcBorders>
              <w:top w:val="single" w:sz="4" w:space="0" w:color="auto"/>
              <w:left w:val="nil"/>
              <w:bottom w:val="single" w:sz="4" w:space="0" w:color="auto"/>
              <w:right w:val="nil"/>
            </w:tcBorders>
          </w:tcPr>
          <w:p w14:paraId="2289FFFA" w14:textId="77777777" w:rsidR="0015075A" w:rsidRPr="0015075A" w:rsidRDefault="0015075A" w:rsidP="0015075A"/>
        </w:tc>
      </w:tr>
      <w:tr w:rsidR="0015075A" w:rsidRPr="0015075A" w14:paraId="46A78847" w14:textId="77777777" w:rsidTr="00FA21AA">
        <w:tc>
          <w:tcPr>
            <w:tcW w:w="3859" w:type="dxa"/>
            <w:hideMark/>
          </w:tcPr>
          <w:p w14:paraId="3262A92A" w14:textId="77777777" w:rsidR="0015075A" w:rsidRPr="0015075A" w:rsidRDefault="0015075A" w:rsidP="0015075A">
            <w:r w:rsidRPr="0015075A">
              <w:t>E-pasta adrese:</w:t>
            </w:r>
          </w:p>
        </w:tc>
        <w:tc>
          <w:tcPr>
            <w:tcW w:w="4253" w:type="dxa"/>
            <w:tcBorders>
              <w:top w:val="single" w:sz="4" w:space="0" w:color="auto"/>
              <w:left w:val="nil"/>
              <w:bottom w:val="single" w:sz="4" w:space="0" w:color="auto"/>
              <w:right w:val="nil"/>
            </w:tcBorders>
          </w:tcPr>
          <w:p w14:paraId="0E00902B" w14:textId="77777777" w:rsidR="0015075A" w:rsidRPr="0015075A" w:rsidRDefault="0015075A" w:rsidP="0015075A"/>
        </w:tc>
      </w:tr>
      <w:tr w:rsidR="0015075A" w:rsidRPr="0015075A" w14:paraId="06D94100" w14:textId="77777777" w:rsidTr="00FA21AA">
        <w:tc>
          <w:tcPr>
            <w:tcW w:w="3859" w:type="dxa"/>
            <w:hideMark/>
          </w:tcPr>
          <w:p w14:paraId="2423F0A6" w14:textId="77777777" w:rsidR="0015075A" w:rsidRPr="0015075A" w:rsidRDefault="0015075A" w:rsidP="0015075A">
            <w:r w:rsidRPr="0015075A">
              <w:t>Nodokļu maksātāja reģistrācijas Nr.:</w:t>
            </w:r>
          </w:p>
        </w:tc>
        <w:tc>
          <w:tcPr>
            <w:tcW w:w="4253" w:type="dxa"/>
            <w:tcBorders>
              <w:top w:val="single" w:sz="4" w:space="0" w:color="auto"/>
              <w:left w:val="nil"/>
              <w:bottom w:val="single" w:sz="4" w:space="0" w:color="auto"/>
              <w:right w:val="nil"/>
            </w:tcBorders>
          </w:tcPr>
          <w:p w14:paraId="11D3D684" w14:textId="77777777" w:rsidR="0015075A" w:rsidRPr="0015075A" w:rsidRDefault="0015075A" w:rsidP="0015075A"/>
        </w:tc>
      </w:tr>
      <w:tr w:rsidR="0015075A" w:rsidRPr="0015075A" w14:paraId="780EEF3A" w14:textId="77777777" w:rsidTr="00FA21AA">
        <w:tc>
          <w:tcPr>
            <w:tcW w:w="3859" w:type="dxa"/>
            <w:hideMark/>
          </w:tcPr>
          <w:p w14:paraId="579F5592" w14:textId="77777777" w:rsidR="0015075A" w:rsidRPr="0015075A" w:rsidRDefault="0015075A" w:rsidP="0015075A">
            <w:r w:rsidRPr="0015075A">
              <w:lastRenderedPageBreak/>
              <w:t>Banka:</w:t>
            </w:r>
          </w:p>
        </w:tc>
        <w:tc>
          <w:tcPr>
            <w:tcW w:w="4253" w:type="dxa"/>
            <w:tcBorders>
              <w:top w:val="single" w:sz="4" w:space="0" w:color="auto"/>
              <w:left w:val="nil"/>
              <w:bottom w:val="single" w:sz="4" w:space="0" w:color="auto"/>
              <w:right w:val="nil"/>
            </w:tcBorders>
          </w:tcPr>
          <w:p w14:paraId="16A2A133" w14:textId="77777777" w:rsidR="0015075A" w:rsidRPr="0015075A" w:rsidRDefault="0015075A" w:rsidP="0015075A"/>
        </w:tc>
      </w:tr>
      <w:tr w:rsidR="0015075A" w:rsidRPr="0015075A" w14:paraId="6308D3A9" w14:textId="77777777" w:rsidTr="00FA21AA">
        <w:tc>
          <w:tcPr>
            <w:tcW w:w="3859" w:type="dxa"/>
            <w:hideMark/>
          </w:tcPr>
          <w:p w14:paraId="6FFC6BC5" w14:textId="77777777" w:rsidR="0015075A" w:rsidRPr="0015075A" w:rsidRDefault="0015075A" w:rsidP="0015075A">
            <w:r w:rsidRPr="0015075A">
              <w:t>Kods:</w:t>
            </w:r>
          </w:p>
        </w:tc>
        <w:tc>
          <w:tcPr>
            <w:tcW w:w="4253" w:type="dxa"/>
            <w:tcBorders>
              <w:top w:val="single" w:sz="4" w:space="0" w:color="auto"/>
              <w:left w:val="nil"/>
              <w:bottom w:val="single" w:sz="4" w:space="0" w:color="auto"/>
              <w:right w:val="nil"/>
            </w:tcBorders>
          </w:tcPr>
          <w:p w14:paraId="41BF4D64" w14:textId="77777777" w:rsidR="0015075A" w:rsidRPr="0015075A" w:rsidRDefault="0015075A" w:rsidP="0015075A"/>
        </w:tc>
      </w:tr>
      <w:tr w:rsidR="0015075A" w:rsidRPr="0015075A" w14:paraId="3186AB9B" w14:textId="77777777" w:rsidTr="00FA21AA">
        <w:tc>
          <w:tcPr>
            <w:tcW w:w="3859" w:type="dxa"/>
            <w:hideMark/>
          </w:tcPr>
          <w:p w14:paraId="64ACEE88" w14:textId="77777777" w:rsidR="0015075A" w:rsidRPr="0015075A" w:rsidRDefault="0015075A" w:rsidP="0015075A">
            <w:r w:rsidRPr="0015075A">
              <w:t>Konts:</w:t>
            </w:r>
          </w:p>
        </w:tc>
        <w:tc>
          <w:tcPr>
            <w:tcW w:w="4253" w:type="dxa"/>
            <w:tcBorders>
              <w:top w:val="single" w:sz="4" w:space="0" w:color="auto"/>
              <w:left w:val="nil"/>
              <w:bottom w:val="single" w:sz="4" w:space="0" w:color="auto"/>
              <w:right w:val="nil"/>
            </w:tcBorders>
          </w:tcPr>
          <w:p w14:paraId="5947C613" w14:textId="77777777" w:rsidR="0015075A" w:rsidRPr="0015075A" w:rsidRDefault="0015075A" w:rsidP="0015075A"/>
        </w:tc>
      </w:tr>
    </w:tbl>
    <w:p w14:paraId="167237F2" w14:textId="77777777" w:rsidR="0015075A" w:rsidRPr="0015075A" w:rsidRDefault="0015075A" w:rsidP="0015075A"/>
    <w:p w14:paraId="36D90233" w14:textId="77777777" w:rsidR="0015075A" w:rsidRPr="0015075A" w:rsidRDefault="0015075A" w:rsidP="0015075A">
      <w:r w:rsidRPr="0015075A">
        <w:t>Ar šo uzņemos pilnu atbildību par Atklātā konkursā iesniegto dokumentu komplektāciju, tajos ietverto informāciju, noformējumu, atbilstību Atklāta konkursa nolikuma prasībām. Sniegtā informācija un dati ir patiesi.</w:t>
      </w:r>
    </w:p>
    <w:p w14:paraId="3E363CB6" w14:textId="77777777" w:rsidR="0015075A" w:rsidRPr="0015075A" w:rsidRDefault="0015075A" w:rsidP="0015075A"/>
    <w:p w14:paraId="41C3F852" w14:textId="77777777" w:rsidR="0015075A" w:rsidRPr="0015075A" w:rsidRDefault="0015075A" w:rsidP="0015075A">
      <w:r w:rsidRPr="0015075A">
        <w:t xml:space="preserve">Informācija vai piedāvājumu iesniegušā pretendenta uzņēmums vai tā piesaistītā apakšuzņēmēja uzņēmums atbilst </w:t>
      </w:r>
      <w:r w:rsidRPr="0015075A">
        <w:rPr>
          <w:b/>
        </w:rPr>
        <w:t>mazā vai vidējā uzņēmuma</w:t>
      </w:r>
      <w:r w:rsidRPr="0015075A">
        <w:t xml:space="preserve"> statusam*:__________________________</w:t>
      </w:r>
    </w:p>
    <w:p w14:paraId="161A3257" w14:textId="77777777" w:rsidR="0015075A" w:rsidRPr="0015075A" w:rsidRDefault="0015075A" w:rsidP="0015075A"/>
    <w:tbl>
      <w:tblPr>
        <w:tblW w:w="0" w:type="auto"/>
        <w:tblInd w:w="360" w:type="dxa"/>
        <w:tblLook w:val="04A0" w:firstRow="1" w:lastRow="0" w:firstColumn="1" w:lastColumn="0" w:noHBand="0" w:noVBand="1"/>
      </w:tblPr>
      <w:tblGrid>
        <w:gridCol w:w="3859"/>
        <w:gridCol w:w="4253"/>
      </w:tblGrid>
      <w:tr w:rsidR="0015075A" w:rsidRPr="0015075A" w14:paraId="5C02549A" w14:textId="77777777" w:rsidTr="00FA21AA">
        <w:tc>
          <w:tcPr>
            <w:tcW w:w="3859" w:type="dxa"/>
            <w:hideMark/>
          </w:tcPr>
          <w:p w14:paraId="0609F133" w14:textId="77777777" w:rsidR="0015075A" w:rsidRPr="0015075A" w:rsidRDefault="0015075A" w:rsidP="0015075A">
            <w:r w:rsidRPr="0015075A">
              <w:t>Pretendenta (apakšuzņēmēja) nosaukums:</w:t>
            </w:r>
          </w:p>
        </w:tc>
        <w:tc>
          <w:tcPr>
            <w:tcW w:w="4253" w:type="dxa"/>
            <w:tcBorders>
              <w:top w:val="nil"/>
              <w:left w:val="nil"/>
              <w:bottom w:val="single" w:sz="4" w:space="0" w:color="auto"/>
              <w:right w:val="nil"/>
            </w:tcBorders>
          </w:tcPr>
          <w:p w14:paraId="4676F0D7" w14:textId="77777777" w:rsidR="0015075A" w:rsidRPr="0015075A" w:rsidRDefault="0015075A" w:rsidP="0015075A"/>
        </w:tc>
      </w:tr>
      <w:tr w:rsidR="0015075A" w:rsidRPr="0015075A" w14:paraId="4D6D97D1" w14:textId="77777777" w:rsidTr="00FA21AA">
        <w:tc>
          <w:tcPr>
            <w:tcW w:w="3859" w:type="dxa"/>
            <w:hideMark/>
          </w:tcPr>
          <w:p w14:paraId="60747262" w14:textId="77777777" w:rsidR="0015075A" w:rsidRPr="0015075A" w:rsidRDefault="0015075A" w:rsidP="0015075A">
            <w:r w:rsidRPr="0015075A">
              <w:t>Reģistrēts Komercreģistrā (datums):</w:t>
            </w:r>
          </w:p>
        </w:tc>
        <w:tc>
          <w:tcPr>
            <w:tcW w:w="4253" w:type="dxa"/>
            <w:tcBorders>
              <w:top w:val="single" w:sz="4" w:space="0" w:color="auto"/>
              <w:left w:val="nil"/>
              <w:bottom w:val="single" w:sz="4" w:space="0" w:color="auto"/>
              <w:right w:val="nil"/>
            </w:tcBorders>
          </w:tcPr>
          <w:p w14:paraId="6E54FCA7" w14:textId="77777777" w:rsidR="0015075A" w:rsidRPr="0015075A" w:rsidRDefault="0015075A" w:rsidP="0015075A"/>
        </w:tc>
      </w:tr>
      <w:tr w:rsidR="0015075A" w:rsidRPr="0015075A" w14:paraId="3DCF693B" w14:textId="77777777" w:rsidTr="00FA21AA">
        <w:tc>
          <w:tcPr>
            <w:tcW w:w="3859" w:type="dxa"/>
            <w:hideMark/>
          </w:tcPr>
          <w:p w14:paraId="0065FE3A" w14:textId="77777777" w:rsidR="0015075A" w:rsidRPr="0015075A" w:rsidRDefault="0015075A" w:rsidP="0015075A">
            <w:r w:rsidRPr="0015075A">
              <w:t>ar Nr.</w:t>
            </w:r>
          </w:p>
        </w:tc>
        <w:tc>
          <w:tcPr>
            <w:tcW w:w="4253" w:type="dxa"/>
            <w:tcBorders>
              <w:top w:val="single" w:sz="4" w:space="0" w:color="auto"/>
              <w:left w:val="nil"/>
              <w:bottom w:val="single" w:sz="4" w:space="0" w:color="auto"/>
              <w:right w:val="nil"/>
            </w:tcBorders>
          </w:tcPr>
          <w:p w14:paraId="63D6AD9E" w14:textId="77777777" w:rsidR="0015075A" w:rsidRPr="0015075A" w:rsidRDefault="0015075A" w:rsidP="0015075A"/>
        </w:tc>
      </w:tr>
      <w:tr w:rsidR="0015075A" w:rsidRPr="0015075A" w14:paraId="7D45C821" w14:textId="77777777" w:rsidTr="00FA21AA">
        <w:tc>
          <w:tcPr>
            <w:tcW w:w="3859" w:type="dxa"/>
            <w:hideMark/>
          </w:tcPr>
          <w:p w14:paraId="5904D4B3" w14:textId="77777777" w:rsidR="0015075A" w:rsidRPr="0015075A" w:rsidRDefault="0015075A" w:rsidP="0015075A">
            <w:r w:rsidRPr="0015075A">
              <w:t xml:space="preserve">Status (mazais vai vidējais): </w:t>
            </w:r>
          </w:p>
        </w:tc>
        <w:tc>
          <w:tcPr>
            <w:tcW w:w="4253" w:type="dxa"/>
            <w:tcBorders>
              <w:top w:val="single" w:sz="4" w:space="0" w:color="auto"/>
              <w:left w:val="nil"/>
              <w:bottom w:val="single" w:sz="4" w:space="0" w:color="auto"/>
              <w:right w:val="nil"/>
            </w:tcBorders>
          </w:tcPr>
          <w:p w14:paraId="2960AFD2" w14:textId="77777777" w:rsidR="0015075A" w:rsidRPr="0015075A" w:rsidRDefault="0015075A" w:rsidP="0015075A"/>
        </w:tc>
      </w:tr>
    </w:tbl>
    <w:p w14:paraId="791B86B5" w14:textId="77777777" w:rsidR="0015075A" w:rsidRPr="0015075A" w:rsidRDefault="0015075A" w:rsidP="0015075A">
      <w:r w:rsidRPr="0015075A">
        <w:t xml:space="preserve">*jāizpilda tikai, ja atbilst mazā vai vidējā uzņēmuma statusam (sk. </w:t>
      </w:r>
      <w:hyperlink r:id="rId28" w:history="1">
        <w:r w:rsidRPr="0015075A">
          <w:rPr>
            <w:color w:val="0000FF"/>
            <w:u w:val="single"/>
          </w:rPr>
          <w:t>https://www.iub.gov.lv/sites/default/files/upload/skaidrojums_mazajie_videjie_uzn.pdf</w:t>
        </w:r>
      </w:hyperlink>
      <w:r w:rsidRPr="0015075A">
        <w:t xml:space="preserve"> )</w:t>
      </w:r>
    </w:p>
    <w:p w14:paraId="300BBD2C" w14:textId="77777777" w:rsidR="0015075A" w:rsidRPr="0015075A" w:rsidRDefault="0015075A" w:rsidP="0015075A"/>
    <w:p w14:paraId="4D651EB8" w14:textId="77777777" w:rsidR="0015075A" w:rsidRPr="0015075A" w:rsidRDefault="0015075A" w:rsidP="0015075A">
      <w:r w:rsidRPr="0015075A">
        <w:t>Piedāvājuma dokumenti ir uz _________ (_____________) lapām.</w:t>
      </w:r>
    </w:p>
    <w:p w14:paraId="3B585B9A" w14:textId="77777777" w:rsidR="0015075A" w:rsidRPr="0015075A" w:rsidRDefault="0015075A" w:rsidP="0015075A">
      <w:pPr>
        <w:tabs>
          <w:tab w:val="left" w:pos="4536"/>
        </w:tabs>
        <w:spacing w:before="100" w:beforeAutospacing="1" w:line="480" w:lineRule="auto"/>
      </w:pPr>
      <w:r w:rsidRPr="0015075A">
        <w:t xml:space="preserve">Paraksts: </w:t>
      </w:r>
      <w:r w:rsidRPr="0015075A">
        <w:rPr>
          <w:u w:val="single"/>
        </w:rPr>
        <w:tab/>
      </w:r>
    </w:p>
    <w:p w14:paraId="47BEE5DB" w14:textId="77777777" w:rsidR="0015075A" w:rsidRPr="0015075A" w:rsidRDefault="0015075A" w:rsidP="0015075A">
      <w:pPr>
        <w:tabs>
          <w:tab w:val="left" w:pos="4536"/>
        </w:tabs>
        <w:spacing w:line="480" w:lineRule="auto"/>
      </w:pPr>
      <w:r w:rsidRPr="0015075A">
        <w:t xml:space="preserve">Vārds, uzvārds: </w:t>
      </w:r>
      <w:r w:rsidRPr="0015075A">
        <w:rPr>
          <w:u w:val="single"/>
        </w:rPr>
        <w:tab/>
      </w:r>
    </w:p>
    <w:p w14:paraId="0184E445" w14:textId="77777777" w:rsidR="0015075A" w:rsidRPr="0015075A" w:rsidRDefault="0015075A" w:rsidP="0015075A">
      <w:pPr>
        <w:tabs>
          <w:tab w:val="left" w:pos="4536"/>
        </w:tabs>
        <w:spacing w:line="480" w:lineRule="auto"/>
      </w:pPr>
      <w:r w:rsidRPr="0015075A">
        <w:t xml:space="preserve">Amats: </w:t>
      </w:r>
      <w:r w:rsidRPr="0015075A">
        <w:rPr>
          <w:u w:val="single"/>
        </w:rPr>
        <w:tab/>
      </w:r>
    </w:p>
    <w:p w14:paraId="6235D925" w14:textId="77777777" w:rsidR="0015075A" w:rsidRPr="0015075A" w:rsidRDefault="0015075A" w:rsidP="0015075A"/>
    <w:p w14:paraId="46D8557B" w14:textId="49ED480F" w:rsidR="0015075A" w:rsidRPr="0015075A" w:rsidRDefault="0015075A" w:rsidP="0015075A">
      <w:pPr>
        <w:rPr>
          <w:u w:val="single"/>
        </w:rPr>
      </w:pPr>
      <w:r w:rsidRPr="0015075A">
        <w:t>Pieteik</w:t>
      </w:r>
      <w:r>
        <w:t>ums sastādīts un parakstīts 201</w:t>
      </w:r>
      <w:r w:rsidR="00496581">
        <w:t>9</w:t>
      </w:r>
      <w:r w:rsidRPr="0015075A">
        <w:t>. gada __. ___________.</w:t>
      </w:r>
    </w:p>
    <w:p w14:paraId="74542A58" w14:textId="77777777" w:rsidR="0015075A" w:rsidRPr="0015075A" w:rsidRDefault="0015075A" w:rsidP="0015075A">
      <w:pPr>
        <w:ind w:left="7371" w:right="-1"/>
        <w:jc w:val="right"/>
        <w:rPr>
          <w:rFonts w:eastAsia="Calibri"/>
          <w:szCs w:val="22"/>
        </w:rPr>
      </w:pPr>
      <w:r w:rsidRPr="0015075A">
        <w:rPr>
          <w:rFonts w:eastAsia="Calibri"/>
          <w:szCs w:val="22"/>
        </w:rPr>
        <w:br w:type="page"/>
      </w:r>
      <w:bookmarkStart w:id="194" w:name="_Ref354473424"/>
      <w:bookmarkEnd w:id="194"/>
    </w:p>
    <w:p w14:paraId="5BE969ED" w14:textId="77777777" w:rsidR="0015075A" w:rsidRPr="0015075A" w:rsidRDefault="0015075A" w:rsidP="0015075A">
      <w:pPr>
        <w:tabs>
          <w:tab w:val="center" w:pos="4153"/>
          <w:tab w:val="right" w:pos="8306"/>
        </w:tabs>
        <w:jc w:val="right"/>
        <w:sectPr w:rsidR="0015075A" w:rsidRPr="0015075A" w:rsidSect="009639AB">
          <w:footerReference w:type="even" r:id="rId29"/>
          <w:footerReference w:type="default" r:id="rId30"/>
          <w:headerReference w:type="first" r:id="rId31"/>
          <w:pgSz w:w="12240" w:h="15840"/>
          <w:pgMar w:top="851" w:right="851" w:bottom="851" w:left="1418" w:header="709" w:footer="709" w:gutter="0"/>
          <w:cols w:space="708"/>
          <w:titlePg/>
          <w:docGrid w:linePitch="360"/>
        </w:sectPr>
      </w:pPr>
    </w:p>
    <w:p w14:paraId="3D80A284" w14:textId="0BE9E75E" w:rsidR="005C3BA9" w:rsidRDefault="005C3BA9" w:rsidP="0015075A">
      <w:pPr>
        <w:ind w:right="-6"/>
        <w:jc w:val="right"/>
      </w:pPr>
      <w:r>
        <w:lastRenderedPageBreak/>
        <w:t>2.pielikums</w:t>
      </w:r>
    </w:p>
    <w:p w14:paraId="2491A1F6" w14:textId="08DC5007" w:rsidR="0015075A" w:rsidRPr="0015075A" w:rsidRDefault="0015075A" w:rsidP="0015075A">
      <w:pPr>
        <w:ind w:right="-6"/>
        <w:jc w:val="right"/>
      </w:pPr>
      <w:r w:rsidRPr="0015075A">
        <w:t>Atklāta konkursa</w:t>
      </w:r>
      <w:r w:rsidR="00D50926">
        <w:t xml:space="preserve"> nolikumam</w:t>
      </w:r>
    </w:p>
    <w:p w14:paraId="01FF0D53" w14:textId="440D599F" w:rsidR="0015075A" w:rsidRPr="0015075A" w:rsidRDefault="0015075A" w:rsidP="0015075A">
      <w:pPr>
        <w:ind w:right="-6"/>
        <w:jc w:val="right"/>
      </w:pPr>
      <w:r w:rsidRPr="0015075A">
        <w:t xml:space="preserve">ID. Nr. </w:t>
      </w:r>
      <w:r>
        <w:t>PSKUS 201</w:t>
      </w:r>
      <w:r w:rsidR="00D95692">
        <w:t>9/</w:t>
      </w:r>
      <w:r w:rsidR="0009757F">
        <w:t>111</w:t>
      </w:r>
    </w:p>
    <w:p w14:paraId="30AECA0C" w14:textId="549B7581" w:rsidR="0015075A" w:rsidRPr="0015075A" w:rsidRDefault="0015075A" w:rsidP="0015075A">
      <w:pPr>
        <w:ind w:right="-6"/>
        <w:jc w:val="right"/>
      </w:pPr>
    </w:p>
    <w:p w14:paraId="3C89FE3C" w14:textId="77777777" w:rsidR="0015075A" w:rsidRPr="0015075A" w:rsidRDefault="0015075A" w:rsidP="0015075A">
      <w:pPr>
        <w:jc w:val="right"/>
        <w:rPr>
          <w:b/>
          <w:i/>
        </w:rPr>
      </w:pPr>
    </w:p>
    <w:p w14:paraId="65212B1A" w14:textId="77777777" w:rsidR="0015075A" w:rsidRPr="0015075A" w:rsidRDefault="0015075A" w:rsidP="0015075A">
      <w:pPr>
        <w:ind w:right="-6"/>
        <w:jc w:val="center"/>
        <w:rPr>
          <w:b/>
        </w:rPr>
      </w:pPr>
      <w:r w:rsidRPr="0015075A">
        <w:rPr>
          <w:b/>
        </w:rPr>
        <w:t xml:space="preserve">Tehniskā specifikācija </w:t>
      </w:r>
    </w:p>
    <w:p w14:paraId="447F6CAC" w14:textId="77777777" w:rsidR="0015075A" w:rsidRPr="0015075A" w:rsidRDefault="0015075A" w:rsidP="0015075A">
      <w:pPr>
        <w:ind w:right="42"/>
        <w:jc w:val="center"/>
        <w:rPr>
          <w:b/>
        </w:rPr>
      </w:pPr>
      <w:r w:rsidRPr="0015075A">
        <w:rPr>
          <w:b/>
        </w:rPr>
        <w:t>(Tehniskā un finanšu piedāvājuma forma)</w:t>
      </w:r>
    </w:p>
    <w:p w14:paraId="6778CF5C" w14:textId="17D370F3" w:rsidR="0015075A" w:rsidRPr="0015075A" w:rsidRDefault="0015075A" w:rsidP="0015075A">
      <w:pPr>
        <w:ind w:right="42"/>
        <w:jc w:val="center"/>
        <w:rPr>
          <w:b/>
        </w:rPr>
      </w:pPr>
      <w:r w:rsidRPr="0015075A">
        <w:rPr>
          <w:b/>
        </w:rPr>
        <w:t>Tehniskā specifikācija un Tehniskā – finanšu piedāvājuma forma ir MS EXCEL failā, kas atrodas EIS e-konkursu apakšsistēmā pie iepirkuma ar ID Nr. PSKUS 201</w:t>
      </w:r>
      <w:r w:rsidR="00D95692">
        <w:rPr>
          <w:b/>
        </w:rPr>
        <w:t>9</w:t>
      </w:r>
      <w:r w:rsidRPr="0015075A">
        <w:rPr>
          <w:b/>
        </w:rPr>
        <w:t>/</w:t>
      </w:r>
      <w:r w:rsidR="0009757F">
        <w:rPr>
          <w:b/>
        </w:rPr>
        <w:t>111</w:t>
      </w:r>
    </w:p>
    <w:p w14:paraId="20B7E433" w14:textId="77777777" w:rsidR="0015075A" w:rsidRPr="0015075A" w:rsidRDefault="0015075A" w:rsidP="0015075A">
      <w:pPr>
        <w:ind w:right="42"/>
        <w:jc w:val="center"/>
        <w:rPr>
          <w:b/>
        </w:rPr>
      </w:pPr>
      <w:r w:rsidRPr="0015075A">
        <w:rPr>
          <w:b/>
        </w:rPr>
        <w:t>www.eis.gov.lv</w:t>
      </w:r>
    </w:p>
    <w:p w14:paraId="3134A61D" w14:textId="77777777" w:rsidR="00061971" w:rsidRDefault="00061971" w:rsidP="00061971">
      <w:pPr>
        <w:tabs>
          <w:tab w:val="left" w:pos="709"/>
          <w:tab w:val="left" w:pos="851"/>
        </w:tabs>
        <w:rPr>
          <w:rFonts w:eastAsia="Calibri"/>
          <w:i/>
          <w:lang w:eastAsia="lv-LV"/>
        </w:rPr>
      </w:pPr>
    </w:p>
    <w:p w14:paraId="6C1B97C5" w14:textId="77777777" w:rsidR="00061971" w:rsidRPr="00061971" w:rsidRDefault="00061971" w:rsidP="00061971">
      <w:pPr>
        <w:tabs>
          <w:tab w:val="left" w:pos="709"/>
          <w:tab w:val="left" w:pos="851"/>
        </w:tabs>
        <w:rPr>
          <w:rFonts w:eastAsia="Calibri"/>
          <w:i/>
          <w:lang w:eastAsia="lv-LV"/>
        </w:rPr>
      </w:pPr>
      <w:r w:rsidRPr="00061971">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799A5826" w14:textId="77777777" w:rsidR="00061971" w:rsidRPr="00061971" w:rsidRDefault="00061971" w:rsidP="00061971">
      <w:pPr>
        <w:tabs>
          <w:tab w:val="left" w:pos="709"/>
          <w:tab w:val="left" w:pos="851"/>
        </w:tabs>
        <w:rPr>
          <w:rFonts w:eastAsia="Calibri"/>
          <w:lang w:eastAsia="lv-LV"/>
        </w:rPr>
      </w:pPr>
      <w:r w:rsidRPr="00061971">
        <w:rPr>
          <w:rFonts w:eastAsia="Calibri"/>
          <w:i/>
          <w:lang w:eastAsia="lv-LV"/>
        </w:rPr>
        <w:t>Tehniskajā piedāvājumā piedāvājot ekvivalentu preci, pretendentam jāpierāda tās ekvivalentums.</w:t>
      </w:r>
      <w:r w:rsidRPr="00061971">
        <w:rPr>
          <w:rFonts w:eastAsia="Calibri"/>
          <w:lang w:eastAsia="lv-LV"/>
        </w:rPr>
        <w:t xml:space="preserve"> </w:t>
      </w:r>
    </w:p>
    <w:p w14:paraId="09812E25" w14:textId="77777777" w:rsidR="0015075A" w:rsidRDefault="0015075A">
      <w:pPr>
        <w:spacing w:after="160" w:line="259" w:lineRule="auto"/>
        <w:jc w:val="left"/>
      </w:pPr>
      <w:r>
        <w:br w:type="page"/>
      </w:r>
    </w:p>
    <w:p w14:paraId="2AEAFBFC" w14:textId="17F78B1A" w:rsidR="00504526" w:rsidRDefault="00504526" w:rsidP="00504526">
      <w:pPr>
        <w:jc w:val="right"/>
        <w:rPr>
          <w:b/>
          <w:sz w:val="23"/>
          <w:szCs w:val="23"/>
        </w:rPr>
      </w:pPr>
      <w:r>
        <w:rPr>
          <w:b/>
          <w:sz w:val="23"/>
          <w:szCs w:val="23"/>
        </w:rPr>
        <w:lastRenderedPageBreak/>
        <w:t>3</w:t>
      </w:r>
      <w:r w:rsidRPr="000D0422">
        <w:rPr>
          <w:b/>
          <w:sz w:val="23"/>
          <w:szCs w:val="23"/>
        </w:rPr>
        <w:t>.p</w:t>
      </w:r>
      <w:r w:rsidRPr="000D0422">
        <w:rPr>
          <w:b/>
          <w:bCs/>
          <w:sz w:val="23"/>
          <w:szCs w:val="23"/>
        </w:rPr>
        <w:t xml:space="preserve">ielikums </w:t>
      </w:r>
    </w:p>
    <w:p w14:paraId="0EA02BDB" w14:textId="4E1E6374" w:rsidR="005C3BA9" w:rsidRPr="000D0422" w:rsidRDefault="005C3BA9" w:rsidP="00504526">
      <w:pPr>
        <w:jc w:val="right"/>
        <w:rPr>
          <w:bCs/>
          <w:sz w:val="23"/>
          <w:szCs w:val="23"/>
        </w:rPr>
      </w:pPr>
      <w:r>
        <w:rPr>
          <w:bCs/>
          <w:sz w:val="23"/>
          <w:szCs w:val="23"/>
        </w:rPr>
        <w:t>Atklāta konkursa</w:t>
      </w:r>
      <w:r w:rsidR="00D50926">
        <w:rPr>
          <w:bCs/>
          <w:sz w:val="23"/>
          <w:szCs w:val="23"/>
        </w:rPr>
        <w:t xml:space="preserve"> nolikumam</w:t>
      </w:r>
    </w:p>
    <w:p w14:paraId="13D1CD70" w14:textId="12CD6659" w:rsidR="00504526" w:rsidRPr="007B0BD2" w:rsidRDefault="00504526" w:rsidP="00504526">
      <w:pPr>
        <w:ind w:left="720"/>
        <w:jc w:val="right"/>
        <w:rPr>
          <w:sz w:val="23"/>
          <w:szCs w:val="23"/>
        </w:rPr>
      </w:pPr>
      <w:r w:rsidRPr="000D0422">
        <w:rPr>
          <w:sz w:val="23"/>
          <w:szCs w:val="23"/>
        </w:rPr>
        <w:t xml:space="preserve">(ID Nr. </w:t>
      </w:r>
      <w:r>
        <w:rPr>
          <w:sz w:val="23"/>
          <w:szCs w:val="23"/>
        </w:rPr>
        <w:t>PSKUS 201</w:t>
      </w:r>
      <w:r w:rsidR="00D95692">
        <w:rPr>
          <w:sz w:val="23"/>
          <w:szCs w:val="23"/>
        </w:rPr>
        <w:t>9</w:t>
      </w:r>
      <w:r>
        <w:rPr>
          <w:sz w:val="23"/>
          <w:szCs w:val="23"/>
        </w:rPr>
        <w:t>/</w:t>
      </w:r>
      <w:r w:rsidR="00E55B8F">
        <w:rPr>
          <w:sz w:val="23"/>
          <w:szCs w:val="23"/>
        </w:rPr>
        <w:t>111</w:t>
      </w:r>
      <w:r>
        <w:rPr>
          <w:sz w:val="23"/>
          <w:szCs w:val="23"/>
        </w:rPr>
        <w:t>)</w:t>
      </w:r>
    </w:p>
    <w:p w14:paraId="004F3AEE" w14:textId="77777777" w:rsidR="00CC3537" w:rsidRDefault="00CC3537" w:rsidP="00191639">
      <w:pPr>
        <w:ind w:right="-427"/>
        <w:jc w:val="center"/>
        <w:rPr>
          <w:b/>
          <w:bCs/>
        </w:rPr>
      </w:pPr>
    </w:p>
    <w:p w14:paraId="18A25400" w14:textId="77777777" w:rsidR="00191639" w:rsidRDefault="00191639" w:rsidP="00191639">
      <w:pPr>
        <w:ind w:right="-427"/>
        <w:jc w:val="center"/>
      </w:pPr>
      <w:r>
        <w:rPr>
          <w:b/>
          <w:bCs/>
        </w:rPr>
        <w:t>VISPĀRĪGĀ VIENOŠANĀS Nr</w:t>
      </w:r>
      <w:r>
        <w:t xml:space="preserve">. SKUS___________ </w:t>
      </w:r>
    </w:p>
    <w:p w14:paraId="267D43EA" w14:textId="1D20F119" w:rsidR="00191639" w:rsidRPr="00E71802" w:rsidRDefault="00191639" w:rsidP="00191639">
      <w:pPr>
        <w:jc w:val="center"/>
        <w:rPr>
          <w:b/>
        </w:rPr>
      </w:pPr>
      <w:r w:rsidRPr="00E71802">
        <w:rPr>
          <w:b/>
        </w:rPr>
        <w:t>„</w:t>
      </w:r>
      <w:r w:rsidR="00E55B8F" w:rsidRPr="00E55B8F">
        <w:rPr>
          <w:b/>
          <w:bCs/>
        </w:rPr>
        <w:t>Vispārējās ķirurģijas vienreizlietojamo ķirurģisko materiālu un aprīkojuma piegāde</w:t>
      </w:r>
      <w:r w:rsidRPr="00E71802">
        <w:rPr>
          <w:b/>
        </w:rPr>
        <w:t xml:space="preserve">”  </w:t>
      </w:r>
    </w:p>
    <w:p w14:paraId="2EA33F87" w14:textId="61F7156E" w:rsidR="00191639" w:rsidRDefault="00191639" w:rsidP="00191639">
      <w:pPr>
        <w:keepNext/>
        <w:jc w:val="center"/>
      </w:pPr>
      <w:r>
        <w:t>(i</w:t>
      </w:r>
      <w:r w:rsidR="00E55B8F">
        <w:t>dentifikācijas Nr. PSKUS 2019/111</w:t>
      </w:r>
      <w:r>
        <w:t>)</w:t>
      </w:r>
    </w:p>
    <w:tbl>
      <w:tblPr>
        <w:tblW w:w="9358" w:type="dxa"/>
        <w:tblLook w:val="04A0" w:firstRow="1" w:lastRow="0" w:firstColumn="1" w:lastColumn="0" w:noHBand="0" w:noVBand="1"/>
      </w:tblPr>
      <w:tblGrid>
        <w:gridCol w:w="4670"/>
        <w:gridCol w:w="4688"/>
      </w:tblGrid>
      <w:tr w:rsidR="00191639" w14:paraId="07C4EB8B" w14:textId="77777777" w:rsidTr="0096321B">
        <w:trPr>
          <w:trHeight w:val="359"/>
        </w:trPr>
        <w:tc>
          <w:tcPr>
            <w:tcW w:w="4670" w:type="dxa"/>
          </w:tcPr>
          <w:p w14:paraId="1D2CA7A7" w14:textId="77777777" w:rsidR="007E3739" w:rsidRDefault="007E3739" w:rsidP="0096321B">
            <w:pPr>
              <w:spacing w:line="256" w:lineRule="auto"/>
              <w:ind w:right="49"/>
            </w:pPr>
          </w:p>
          <w:p w14:paraId="566C568D" w14:textId="77777777" w:rsidR="00191639" w:rsidRDefault="00191639" w:rsidP="0096321B">
            <w:pPr>
              <w:spacing w:line="256" w:lineRule="auto"/>
              <w:ind w:right="49"/>
            </w:pPr>
            <w:r>
              <w:t>Rīgā,</w:t>
            </w:r>
          </w:p>
        </w:tc>
        <w:tc>
          <w:tcPr>
            <w:tcW w:w="4688" w:type="dxa"/>
          </w:tcPr>
          <w:p w14:paraId="15414B7F" w14:textId="77777777" w:rsidR="00191639" w:rsidRDefault="00191639" w:rsidP="0096321B">
            <w:pPr>
              <w:spacing w:line="256" w:lineRule="auto"/>
              <w:ind w:right="49"/>
            </w:pPr>
          </w:p>
          <w:p w14:paraId="04FA0CAD" w14:textId="3E5D645B" w:rsidR="00191639" w:rsidRDefault="00191639" w:rsidP="0096321B">
            <w:pPr>
              <w:spacing w:line="256" w:lineRule="auto"/>
              <w:ind w:right="49"/>
            </w:pPr>
            <w:r>
              <w:t xml:space="preserve">                           2019.gada ___.___________</w:t>
            </w:r>
          </w:p>
        </w:tc>
      </w:tr>
    </w:tbl>
    <w:p w14:paraId="288CEACC" w14:textId="77777777" w:rsidR="00191639" w:rsidRDefault="00191639" w:rsidP="00191639">
      <w:pPr>
        <w:tabs>
          <w:tab w:val="left" w:pos="6180"/>
        </w:tabs>
        <w:ind w:right="49"/>
      </w:pPr>
      <w:r>
        <w:t> </w:t>
      </w:r>
      <w:r>
        <w:tab/>
      </w:r>
    </w:p>
    <w:p w14:paraId="41184989" w14:textId="68D693CB" w:rsidR="00191639" w:rsidRDefault="00191639" w:rsidP="00191639">
      <w:pPr>
        <w:ind w:right="49"/>
      </w:pPr>
      <w:r>
        <w:rPr>
          <w:b/>
          <w:bCs/>
        </w:rPr>
        <w:t>VSIA „Paula Stradiņa klīniskā universitātes slimnīca”</w:t>
      </w:r>
      <w:r>
        <w:rPr>
          <w:snapToGrid w:val="0"/>
        </w:rPr>
        <w:t>, reģ.Nr.</w:t>
      </w:r>
      <w:r>
        <w:t>40003457109, kuru, pamatojoties uz statūtiem</w:t>
      </w:r>
      <w:r w:rsidRPr="00B74DDF">
        <w:t xml:space="preserve"> </w:t>
      </w:r>
      <w:r>
        <w:t>un 29.08.2018. valdes lēmumu Nr.81 (protokols Nr.30 p.1) pārstāv valdes locekļi ____________________________</w:t>
      </w:r>
      <w:r>
        <w:rPr>
          <w:color w:val="000000"/>
        </w:rPr>
        <w:t xml:space="preserve">(turpmāk - </w:t>
      </w:r>
      <w:r>
        <w:rPr>
          <w:b/>
          <w:color w:val="000000"/>
        </w:rPr>
        <w:t>Pasūtītājs</w:t>
      </w:r>
      <w:r>
        <w:rPr>
          <w:color w:val="000000"/>
        </w:rPr>
        <w:t xml:space="preserve">) </w:t>
      </w:r>
      <w:r>
        <w:t>no vienas puses, un</w:t>
      </w:r>
    </w:p>
    <w:p w14:paraId="5BC9D3CD" w14:textId="77777777" w:rsidR="00191639" w:rsidRDefault="00191639" w:rsidP="00191639">
      <w:pPr>
        <w:ind w:right="49"/>
        <w:rPr>
          <w:lang w:eastAsia="lv-LV"/>
        </w:rPr>
      </w:pPr>
      <w:r>
        <w:rPr>
          <w:lang w:eastAsia="lv-LV"/>
        </w:rPr>
        <w:t xml:space="preserve">Vispārīgās vienošanās piegādātājs: </w:t>
      </w:r>
    </w:p>
    <w:p w14:paraId="68CF40CD" w14:textId="693DB9F8" w:rsidR="00191639" w:rsidRDefault="00191639" w:rsidP="00191639">
      <w:pPr>
        <w:ind w:right="49"/>
        <w:rPr>
          <w:lang w:eastAsia="lv-LV"/>
        </w:rPr>
      </w:pPr>
      <w:r>
        <w:rPr>
          <w:lang w:eastAsia="lv-LV"/>
        </w:rPr>
        <w:t>__________________________</w:t>
      </w:r>
      <w:proofErr w:type="spellStart"/>
      <w:r w:rsidRPr="00A86008">
        <w:rPr>
          <w:lang w:eastAsia="lv-LV"/>
        </w:rPr>
        <w:t>reģ.</w:t>
      </w:r>
      <w:r w:rsidRPr="0027351E">
        <w:rPr>
          <w:lang w:eastAsia="lv-LV"/>
        </w:rPr>
        <w:t>Nr</w:t>
      </w:r>
      <w:proofErr w:type="spellEnd"/>
      <w:r w:rsidRPr="0027351E">
        <w:rPr>
          <w:b/>
          <w:lang w:eastAsia="lv-LV"/>
        </w:rPr>
        <w:t>._______________,</w:t>
      </w:r>
      <w:r w:rsidRPr="0027351E">
        <w:rPr>
          <w:lang w:eastAsia="lv-LV"/>
        </w:rPr>
        <w:t xml:space="preserve"> tā _______________personā, kur__ rīkojas uz ___________________pamata</w:t>
      </w:r>
      <w:r>
        <w:rPr>
          <w:lang w:eastAsia="lv-LV"/>
        </w:rPr>
        <w:t xml:space="preserve"> (turpmāk – Piegādātājs) </w:t>
      </w:r>
    </w:p>
    <w:p w14:paraId="71F5F6CD" w14:textId="71F55674" w:rsidR="00191639" w:rsidRDefault="00191639" w:rsidP="00191639">
      <w:pPr>
        <w:ind w:right="49"/>
      </w:pPr>
      <w:r>
        <w:t xml:space="preserve">no otras puses katrs atsevišķi saukts </w:t>
      </w:r>
      <w:r w:rsidRPr="00E617C5">
        <w:t>Līdzējs, bet abi kopā – Līdzēji,</w:t>
      </w:r>
      <w:r>
        <w:t xml:space="preserve"> pamatojoties uz atklāta konkursa „</w:t>
      </w:r>
      <w:r w:rsidR="00C955AE">
        <w:rPr>
          <w:bCs/>
        </w:rPr>
        <w:t>Vispārējās ķirurģijas vienreizlietojamo ķirurģisko materiālu un aprīkojuma piegāde</w:t>
      </w:r>
      <w:r w:rsidR="00A741A2">
        <w:t xml:space="preserve">” (ID </w:t>
      </w:r>
      <w:r w:rsidR="00C955AE">
        <w:t>Nr. PSKUS 2019/111</w:t>
      </w:r>
      <w:r>
        <w:t xml:space="preserve">), rezultātiem un, saskaņā ar Piegādātāja iepirkumā iesniegto piedāvājumu, noslēdz šādu vispārīgo vienošanos (turpmāk – Vienošanās): </w:t>
      </w:r>
    </w:p>
    <w:p w14:paraId="0409F9C2" w14:textId="77777777" w:rsidR="00191639" w:rsidRDefault="00191639" w:rsidP="00191639">
      <w:pPr>
        <w:ind w:right="49"/>
      </w:pPr>
    </w:p>
    <w:p w14:paraId="0DBF2E85" w14:textId="77777777" w:rsidR="00191639" w:rsidRDefault="00191639" w:rsidP="00191639">
      <w:pPr>
        <w:numPr>
          <w:ilvl w:val="0"/>
          <w:numId w:val="52"/>
        </w:numPr>
        <w:spacing w:after="200" w:line="276" w:lineRule="auto"/>
        <w:ind w:left="426" w:right="49"/>
        <w:contextualSpacing/>
        <w:jc w:val="center"/>
        <w:rPr>
          <w:b/>
          <w:bCs/>
        </w:rPr>
      </w:pPr>
      <w:r>
        <w:rPr>
          <w:b/>
          <w:bCs/>
          <w:lang w:eastAsia="lv-LV"/>
        </w:rPr>
        <w:t>VIENOŠANĀS PRIEKŠMETS</w:t>
      </w:r>
    </w:p>
    <w:p w14:paraId="7A6849C7" w14:textId="1DC5C626" w:rsidR="00191639" w:rsidRDefault="00191639" w:rsidP="00191639">
      <w:pPr>
        <w:numPr>
          <w:ilvl w:val="1"/>
          <w:numId w:val="52"/>
        </w:numPr>
        <w:spacing w:after="200" w:line="276" w:lineRule="auto"/>
        <w:ind w:left="567" w:right="49" w:hanging="567"/>
        <w:contextualSpacing/>
      </w:pPr>
      <w:r>
        <w:rPr>
          <w:lang w:eastAsia="lv-LV"/>
        </w:rPr>
        <w:t>Ar Vienošanās parakstīšanu Piegādātājiem (Piegādātājs Nr.1, Piegādātājs Nr.2 un Piegādātājs Nr.3, atbilstoši Vienošanās 1.pielikumam), kuri pied</w:t>
      </w:r>
      <w:r w:rsidR="005527CB">
        <w:rPr>
          <w:lang w:eastAsia="lv-LV"/>
        </w:rPr>
        <w:t>āvājuši viszemāko vērtējamo summu</w:t>
      </w:r>
      <w:r>
        <w:rPr>
          <w:lang w:eastAsia="lv-LV"/>
        </w:rPr>
        <w:t xml:space="preserve"> attiecīgajai Konkursa daļai, tiek piešķirtas tiesības slēgt iepirkuma līgumu ar Pasūtītāju par </w:t>
      </w:r>
      <w:r w:rsidR="00326794">
        <w:rPr>
          <w:lang w:eastAsia="lv-LV"/>
        </w:rPr>
        <w:t xml:space="preserve">ķirurģisko šujamo materiālu </w:t>
      </w:r>
      <w:r>
        <w:t>piegādi</w:t>
      </w:r>
      <w:r>
        <w:rPr>
          <w:lang w:eastAsia="lv-LV"/>
        </w:rPr>
        <w:t xml:space="preserve"> (turpmāk– Prece), saskaņā ar Piegā</w:t>
      </w:r>
      <w:r w:rsidR="00CC3537">
        <w:rPr>
          <w:lang w:eastAsia="lv-LV"/>
        </w:rPr>
        <w:t>dātāja attiecīgajā Konkursa pozīcijā</w:t>
      </w:r>
      <w:r>
        <w:rPr>
          <w:lang w:eastAsia="lv-LV"/>
        </w:rPr>
        <w:t xml:space="preserve"> piedāvāto vienas vienības cenu.</w:t>
      </w:r>
    </w:p>
    <w:p w14:paraId="0DE3509B" w14:textId="77777777" w:rsidR="00191639" w:rsidRDefault="00191639" w:rsidP="00191639">
      <w:pPr>
        <w:numPr>
          <w:ilvl w:val="1"/>
          <w:numId w:val="52"/>
        </w:numPr>
        <w:spacing w:after="200" w:line="276" w:lineRule="auto"/>
        <w:ind w:left="567" w:right="49"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14:paraId="649800C8" w14:textId="77777777" w:rsidR="00191639" w:rsidRDefault="00191639" w:rsidP="00191639">
      <w:pPr>
        <w:ind w:right="49"/>
      </w:pPr>
    </w:p>
    <w:p w14:paraId="3662D485" w14:textId="77777777" w:rsidR="00191639" w:rsidRDefault="00191639" w:rsidP="00191639">
      <w:pPr>
        <w:numPr>
          <w:ilvl w:val="0"/>
          <w:numId w:val="52"/>
        </w:numPr>
        <w:spacing w:after="200" w:line="276" w:lineRule="auto"/>
        <w:ind w:right="49"/>
        <w:contextualSpacing/>
        <w:jc w:val="center"/>
        <w:rPr>
          <w:b/>
          <w:bCs/>
          <w:lang w:eastAsia="lv-LV"/>
        </w:rPr>
      </w:pPr>
      <w:r>
        <w:rPr>
          <w:b/>
          <w:bCs/>
          <w:lang w:eastAsia="lv-LV"/>
        </w:rPr>
        <w:t>VIENOŠANĀS SUMMA UN PREČU CENAS</w:t>
      </w:r>
    </w:p>
    <w:p w14:paraId="087FC052" w14:textId="0012A4CD" w:rsidR="00191639" w:rsidRDefault="00191639" w:rsidP="00191639">
      <w:pPr>
        <w:numPr>
          <w:ilvl w:val="1"/>
          <w:numId w:val="52"/>
        </w:numPr>
        <w:spacing w:after="200" w:line="276" w:lineRule="auto"/>
        <w:ind w:left="567" w:right="49" w:hanging="567"/>
        <w:contextualSpacing/>
        <w:rPr>
          <w:lang w:eastAsia="lv-LV"/>
        </w:rPr>
      </w:pPr>
      <w:r>
        <w:rPr>
          <w:lang w:eastAsia="lv-LV"/>
        </w:rPr>
        <w:t xml:space="preserve">Vienošanās kopējā summa </w:t>
      </w:r>
      <w:r>
        <w:rPr>
          <w:b/>
          <w:bCs/>
          <w:lang w:eastAsia="lv-LV"/>
        </w:rPr>
        <w:t xml:space="preserve">EUR </w:t>
      </w:r>
      <w:r w:rsidR="00BB3BB3">
        <w:rPr>
          <w:b/>
          <w:bCs/>
          <w:lang w:eastAsia="lv-LV"/>
        </w:rPr>
        <w:t>______</w:t>
      </w:r>
      <w:r w:rsidR="00862677">
        <w:rPr>
          <w:b/>
          <w:bCs/>
          <w:lang w:eastAsia="lv-LV"/>
        </w:rPr>
        <w:t xml:space="preserve"> </w:t>
      </w:r>
      <w:r w:rsidRPr="00A86008">
        <w:rPr>
          <w:bCs/>
          <w:lang w:eastAsia="ar-SA"/>
        </w:rPr>
        <w:t>(</w:t>
      </w:r>
      <w:r w:rsidR="00862677">
        <w:rPr>
          <w:bCs/>
          <w:lang w:eastAsia="ar-SA"/>
        </w:rPr>
        <w:t>_________________</w:t>
      </w:r>
      <w:r w:rsidRPr="00A86008">
        <w:rPr>
          <w:bCs/>
          <w:lang w:eastAsia="ar-SA"/>
        </w:rPr>
        <w:t xml:space="preserve"> </w:t>
      </w:r>
      <w:proofErr w:type="spellStart"/>
      <w:r w:rsidRPr="00A86008">
        <w:rPr>
          <w:bCs/>
          <w:i/>
          <w:lang w:eastAsia="ar-SA"/>
        </w:rPr>
        <w:t>euro</w:t>
      </w:r>
      <w:proofErr w:type="spellEnd"/>
      <w:r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14:paraId="2801C0A3" w14:textId="77777777" w:rsidR="00191639" w:rsidRDefault="00191639" w:rsidP="00191639">
      <w:pPr>
        <w:numPr>
          <w:ilvl w:val="1"/>
          <w:numId w:val="52"/>
        </w:numPr>
        <w:spacing w:after="200" w:line="276" w:lineRule="auto"/>
        <w:ind w:left="567" w:right="49"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6648058E"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Līgumā norādītās cenas ir maksimāli pieļaujamās cenas, par kurām Piegādātājs apņemas piegādāt Preci visā Vienošanās darbības laikā.</w:t>
      </w:r>
    </w:p>
    <w:p w14:paraId="7409F857"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 xml:space="preserve">Pasūtītājs Vienošanās izpildes laikā iepērk tādu preču daudzumu, kāds nepieciešams tā darbības nodrošināšanai, Pasūtītājam nav pienākums iepirkt precīzi Līguma pielikumā norādīto katras </w:t>
      </w:r>
      <w:r>
        <w:rPr>
          <w:lang w:eastAsia="lv-LV"/>
        </w:rPr>
        <w:lastRenderedPageBreak/>
        <w:t>preču vienības apjomu, taču nepieciešamības gadījumā Piegādātājam līdz Vienošanās darbības beigām jāpiegādā Preces par Līgumā noteiktajām līgumcenām.</w:t>
      </w:r>
    </w:p>
    <w:p w14:paraId="3D89270E" w14:textId="77777777" w:rsidR="00191639" w:rsidRDefault="00191639" w:rsidP="00191639">
      <w:pPr>
        <w:numPr>
          <w:ilvl w:val="1"/>
          <w:numId w:val="52"/>
        </w:numPr>
        <w:spacing w:after="200" w:line="276" w:lineRule="auto"/>
        <w:ind w:left="567" w:right="49" w:hanging="567"/>
        <w:contextualSpacing/>
        <w:rPr>
          <w:rFonts w:eastAsia="SimSun"/>
          <w:lang w:eastAsia="ar-SA"/>
        </w:rPr>
      </w:pPr>
      <w:r>
        <w:rPr>
          <w:rFonts w:eastAsia="SimSun"/>
          <w:lang w:eastAsia="ar-SA"/>
        </w:rPr>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14:paraId="51AC0AE4" w14:textId="77777777" w:rsidR="00191639" w:rsidRDefault="00191639" w:rsidP="00191639">
      <w:pPr>
        <w:ind w:left="567" w:right="49"/>
        <w:contextualSpacing/>
        <w:rPr>
          <w:lang w:eastAsia="lv-LV"/>
        </w:rPr>
      </w:pPr>
    </w:p>
    <w:p w14:paraId="502ABF9E" w14:textId="0E0216ED" w:rsidR="00191639" w:rsidRDefault="00191639" w:rsidP="00191639">
      <w:pPr>
        <w:numPr>
          <w:ilvl w:val="0"/>
          <w:numId w:val="52"/>
        </w:numPr>
        <w:spacing w:after="200" w:line="276" w:lineRule="auto"/>
        <w:ind w:right="49"/>
        <w:contextualSpacing/>
        <w:jc w:val="center"/>
        <w:rPr>
          <w:b/>
          <w:bCs/>
          <w:lang w:eastAsia="lv-LV"/>
        </w:rPr>
      </w:pPr>
      <w:r>
        <w:rPr>
          <w:b/>
          <w:bCs/>
          <w:lang w:eastAsia="lv-LV"/>
        </w:rPr>
        <w:t xml:space="preserve">VIENOŠANĀS DARBĪBAS LAIKS </w:t>
      </w:r>
    </w:p>
    <w:p w14:paraId="1305F4BB" w14:textId="5A82B78F" w:rsidR="00191639" w:rsidRDefault="00191639" w:rsidP="00191639">
      <w:pPr>
        <w:numPr>
          <w:ilvl w:val="1"/>
          <w:numId w:val="52"/>
        </w:numPr>
        <w:spacing w:after="200" w:line="276" w:lineRule="auto"/>
        <w:ind w:left="567" w:right="49" w:hanging="567"/>
        <w:contextualSpacing/>
      </w:pPr>
      <w:r>
        <w:t>Vienošanās stājas spēkā ar 2019</w:t>
      </w:r>
      <w:r w:rsidR="008656BD">
        <w:t>.gada ___._________</w:t>
      </w:r>
      <w:r>
        <w:t xml:space="preserve"> un ir spēkā līdz Vienošanās noteikto Līdzēju saistību pilnīgai izpildei.</w:t>
      </w:r>
    </w:p>
    <w:p w14:paraId="668A65B9" w14:textId="77777777" w:rsidR="00191639" w:rsidRDefault="00191639" w:rsidP="00191639">
      <w:pPr>
        <w:numPr>
          <w:ilvl w:val="1"/>
          <w:numId w:val="52"/>
        </w:numPr>
        <w:spacing w:after="200" w:line="276" w:lineRule="auto"/>
        <w:ind w:left="567" w:right="49" w:hanging="567"/>
        <w:contextualSpacing/>
      </w:pPr>
      <w:r>
        <w:t xml:space="preserve">Vienošanās darbības termiņš ir </w:t>
      </w:r>
      <w:r>
        <w:rPr>
          <w:lang w:eastAsia="lv-LV"/>
        </w:rPr>
        <w:t>no Vienošanās spēkā stāšanās dienas līdz īsākajam no šādiem termiņiem:</w:t>
      </w:r>
    </w:p>
    <w:p w14:paraId="666D6876" w14:textId="77777777" w:rsidR="00191639" w:rsidRDefault="00191639" w:rsidP="00191639">
      <w:pPr>
        <w:numPr>
          <w:ilvl w:val="2"/>
          <w:numId w:val="52"/>
        </w:numPr>
        <w:spacing w:after="200" w:line="276" w:lineRule="auto"/>
        <w:ind w:left="709" w:right="49"/>
        <w:contextualSpacing/>
      </w:pPr>
      <w:r>
        <w:rPr>
          <w:lang w:eastAsia="lv-LV"/>
        </w:rPr>
        <w:t>līdz Vienošanās 2.1.punktā noteiktās summas izlietojumam;</w:t>
      </w:r>
    </w:p>
    <w:p w14:paraId="0E4D532F" w14:textId="2809973E" w:rsidR="00191639" w:rsidRDefault="00535BF5" w:rsidP="00191639">
      <w:pPr>
        <w:numPr>
          <w:ilvl w:val="2"/>
          <w:numId w:val="52"/>
        </w:numPr>
        <w:spacing w:after="200" w:line="276" w:lineRule="auto"/>
        <w:ind w:left="709" w:right="49"/>
        <w:contextualSpacing/>
      </w:pPr>
      <w:r>
        <w:t>36 (trīsdesmit seši</w:t>
      </w:r>
      <w:r w:rsidR="00191639">
        <w:t>) mēneši no Vienošanās spēkā stāšanās dienas;</w:t>
      </w:r>
    </w:p>
    <w:p w14:paraId="442D5D92" w14:textId="604D2DCF" w:rsidR="009E08F6" w:rsidRPr="009E08F6" w:rsidRDefault="009E08F6" w:rsidP="009E08F6">
      <w:pPr>
        <w:numPr>
          <w:ilvl w:val="2"/>
          <w:numId w:val="52"/>
        </w:numPr>
        <w:spacing w:after="200" w:line="276" w:lineRule="auto"/>
        <w:ind w:left="709" w:right="49"/>
        <w:contextualSpacing/>
      </w:pPr>
      <w:r>
        <w:rPr>
          <w:rFonts w:eastAsia="Calibri"/>
        </w:rPr>
        <w:t>Līdzējiem</w:t>
      </w:r>
      <w:r w:rsidRPr="009E08F6">
        <w:rPr>
          <w:rFonts w:eastAsia="Calibri"/>
        </w:rPr>
        <w:t xml:space="preserve"> vienojoties, ir tiesības pagarināt Vienošanās termiņu, ievērojot Publisko iepirkumu likumā noteikto. Ja tiek </w:t>
      </w:r>
      <w:r w:rsidR="00072824">
        <w:rPr>
          <w:rFonts w:eastAsia="Calibri"/>
        </w:rPr>
        <w:t>pagarināts Vienošanās termiņš, L</w:t>
      </w:r>
      <w:r w:rsidRPr="009E08F6">
        <w:rPr>
          <w:rFonts w:eastAsia="Calibri"/>
        </w:rPr>
        <w:t xml:space="preserve">īguma, kas noslēgts Vienošanās ietvaros, termiņš tiek pielīdzināts Vienošanās termiņam bez papildu vienošanās. </w:t>
      </w:r>
    </w:p>
    <w:p w14:paraId="1C3D3262" w14:textId="77777777" w:rsidR="00191639" w:rsidRDefault="00191639" w:rsidP="00191639">
      <w:pPr>
        <w:numPr>
          <w:ilvl w:val="1"/>
          <w:numId w:val="52"/>
        </w:numPr>
        <w:spacing w:after="200" w:line="276" w:lineRule="auto"/>
        <w:ind w:left="567" w:right="49" w:hanging="567"/>
        <w:contextualSpacing/>
      </w:pPr>
      <w:r>
        <w:t>Vienošanās var tikt izbeigta pirms termiņa:</w:t>
      </w:r>
    </w:p>
    <w:p w14:paraId="72C28DD3" w14:textId="77777777" w:rsidR="00191639" w:rsidRDefault="00191639" w:rsidP="0097578B">
      <w:pPr>
        <w:numPr>
          <w:ilvl w:val="2"/>
          <w:numId w:val="52"/>
        </w:numPr>
        <w:spacing w:after="200" w:line="276" w:lineRule="auto"/>
        <w:ind w:right="49" w:hanging="371"/>
        <w:contextualSpacing/>
      </w:pPr>
      <w:r>
        <w:t>Līdzējiem rakstiski vienojoties;</w:t>
      </w:r>
    </w:p>
    <w:p w14:paraId="2CC7C8A5" w14:textId="796952D7" w:rsidR="00191639" w:rsidRDefault="00191639" w:rsidP="0097578B">
      <w:pPr>
        <w:numPr>
          <w:ilvl w:val="2"/>
          <w:numId w:val="52"/>
        </w:numPr>
        <w:spacing w:after="200" w:line="276" w:lineRule="auto"/>
        <w:ind w:right="49" w:hanging="371"/>
        <w:contextualSpacing/>
      </w:pPr>
      <w:r>
        <w:rPr>
          <w:lang w:eastAsia="lv-LV"/>
        </w:rPr>
        <w:t>Pēc viena Līdzēja iniciatīvas, iepriekš par to rakstiski brī</w:t>
      </w:r>
      <w:r w:rsidR="00B76CE6">
        <w:rPr>
          <w:lang w:eastAsia="lv-LV"/>
        </w:rPr>
        <w:t>dinot otru Līdzēju ne vēlāk kā 10 (</w:t>
      </w:r>
      <w:r>
        <w:rPr>
          <w:lang w:eastAsia="lv-LV"/>
        </w:rPr>
        <w:t>desmit) kalendārās dienas iepriekš.</w:t>
      </w:r>
    </w:p>
    <w:p w14:paraId="46A9DD96" w14:textId="77777777" w:rsidR="00191639" w:rsidRDefault="00191639" w:rsidP="00191639">
      <w:pPr>
        <w:numPr>
          <w:ilvl w:val="1"/>
          <w:numId w:val="52"/>
        </w:numPr>
        <w:spacing w:after="200" w:line="276" w:lineRule="auto"/>
        <w:ind w:left="567" w:right="49" w:hanging="567"/>
        <w:contextualSpacing/>
      </w:pPr>
      <w:r>
        <w:rPr>
          <w:lang w:eastAsia="ar-SA"/>
        </w:rPr>
        <w:t>Izbeidzot Vienošanos, vienlaicīgi tiek izbeigti uz Vienošanās pamata noslēgtie piegādes līgumi.</w:t>
      </w:r>
    </w:p>
    <w:p w14:paraId="7DA690BD" w14:textId="77777777" w:rsidR="00191639" w:rsidRDefault="00191639" w:rsidP="00191639">
      <w:pPr>
        <w:ind w:right="49"/>
      </w:pPr>
    </w:p>
    <w:p w14:paraId="7A0BAD46" w14:textId="77777777" w:rsidR="00191639" w:rsidRDefault="00191639" w:rsidP="00191639">
      <w:pPr>
        <w:numPr>
          <w:ilvl w:val="0"/>
          <w:numId w:val="52"/>
        </w:numPr>
        <w:spacing w:after="200" w:line="276" w:lineRule="auto"/>
        <w:ind w:right="49"/>
        <w:contextualSpacing/>
        <w:jc w:val="center"/>
        <w:rPr>
          <w:b/>
          <w:bCs/>
          <w:lang w:eastAsia="lv-LV"/>
        </w:rPr>
      </w:pPr>
      <w:r>
        <w:rPr>
          <w:b/>
          <w:bCs/>
          <w:lang w:eastAsia="lv-LV"/>
        </w:rPr>
        <w:t>PIEGĀDES LĪGUMU NOSLĒGŠANAS UN IZPILDES KĀRTĪBA</w:t>
      </w:r>
    </w:p>
    <w:p w14:paraId="2D035822" w14:textId="77777777" w:rsidR="00191639" w:rsidRDefault="00191639" w:rsidP="00191639">
      <w:pPr>
        <w:numPr>
          <w:ilvl w:val="1"/>
          <w:numId w:val="52"/>
        </w:numPr>
        <w:spacing w:after="200" w:line="276" w:lineRule="auto"/>
        <w:ind w:left="567" w:right="49" w:hanging="567"/>
        <w:contextualSpacing/>
      </w:pPr>
      <w:r>
        <w:rPr>
          <w:lang w:eastAsia="lv-LV"/>
        </w:rPr>
        <w:t>Piegādes līgumu Pasūtītājs slēdz ar Piegādātājiem, saskaņā ar Piegādes līguma pielikumu un tajā norādītājām cenām.</w:t>
      </w:r>
    </w:p>
    <w:p w14:paraId="7458D402" w14:textId="77777777" w:rsidR="00191639" w:rsidRDefault="00191639" w:rsidP="00191639">
      <w:pPr>
        <w:numPr>
          <w:ilvl w:val="1"/>
          <w:numId w:val="52"/>
        </w:numPr>
        <w:spacing w:after="200" w:line="276" w:lineRule="auto"/>
        <w:ind w:left="567" w:right="49" w:hanging="567"/>
        <w:contextualSpacing/>
      </w:pPr>
      <w:r>
        <w:rPr>
          <w:lang w:eastAsia="lv-LV"/>
        </w:rPr>
        <w:t xml:space="preserve">Slēdzot Piegādes līgumu, Piegādātājs vienojas ar Pasūtītāju par Preču piegādēm, nosakot veidu, kādā Pasūtītājs pasūtīs Preces un preču piegādes termiņu – </w:t>
      </w:r>
      <w:r w:rsidRPr="006814F0">
        <w:rPr>
          <w:lang w:eastAsia="lv-LV"/>
        </w:rPr>
        <w:t>5 (piecu) darba dienu</w:t>
      </w:r>
      <w:r>
        <w:rPr>
          <w:lang w:eastAsia="lv-LV"/>
        </w:rPr>
        <w:t xml:space="preserve"> laikā no attiecīgā pasūtījuma veikšanas dienas.</w:t>
      </w:r>
    </w:p>
    <w:p w14:paraId="0ECA51C2" w14:textId="77777777" w:rsidR="00191639" w:rsidRDefault="00191639" w:rsidP="00191639">
      <w:pPr>
        <w:numPr>
          <w:ilvl w:val="1"/>
          <w:numId w:val="52"/>
        </w:numPr>
        <w:spacing w:after="200" w:line="276" w:lineRule="auto"/>
        <w:ind w:left="567" w:right="49"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02AF2ADD" w14:textId="77777777" w:rsidR="00191639" w:rsidRDefault="00191639" w:rsidP="00191639">
      <w:pPr>
        <w:numPr>
          <w:ilvl w:val="1"/>
          <w:numId w:val="52"/>
        </w:numPr>
        <w:spacing w:after="200" w:line="276" w:lineRule="auto"/>
        <w:ind w:left="567" w:right="49"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14:paraId="150C1A48" w14:textId="77777777" w:rsidR="00191639" w:rsidRDefault="00191639" w:rsidP="00191639">
      <w:pPr>
        <w:numPr>
          <w:ilvl w:val="1"/>
          <w:numId w:val="52"/>
        </w:numPr>
        <w:spacing w:after="200" w:line="276" w:lineRule="auto"/>
        <w:ind w:left="567" w:right="49"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0C590644" w14:textId="77777777" w:rsidR="00191639" w:rsidRDefault="00191639" w:rsidP="00191639">
      <w:pPr>
        <w:numPr>
          <w:ilvl w:val="1"/>
          <w:numId w:val="52"/>
        </w:numPr>
        <w:spacing w:after="200" w:line="276" w:lineRule="auto"/>
        <w:ind w:left="567" w:right="49"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14:paraId="4E521B78" w14:textId="77777777" w:rsidR="00191639" w:rsidRDefault="00191639" w:rsidP="00191639">
      <w:pPr>
        <w:numPr>
          <w:ilvl w:val="1"/>
          <w:numId w:val="52"/>
        </w:numPr>
        <w:spacing w:after="200" w:line="276" w:lineRule="auto"/>
        <w:ind w:left="567" w:right="49"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14:paraId="3EF4B059" w14:textId="77777777" w:rsidR="00191639" w:rsidRDefault="00191639" w:rsidP="00191639">
      <w:pPr>
        <w:numPr>
          <w:ilvl w:val="1"/>
          <w:numId w:val="52"/>
        </w:numPr>
        <w:spacing w:after="200" w:line="276" w:lineRule="auto"/>
        <w:ind w:left="567" w:right="49" w:hanging="567"/>
        <w:contextualSpacing/>
      </w:pPr>
      <w:r>
        <w:rPr>
          <w:lang w:eastAsia="lv-LV"/>
        </w:rPr>
        <w:t>Ja Piegādātājs nav ievērojis Vienošanās 4.4.-4.7. punktos noteikto, tam nav tiesības celt pretenzijas pret Pasūtītāju par nākamā Piegādātāja izvēli.</w:t>
      </w:r>
    </w:p>
    <w:p w14:paraId="4C1E136F" w14:textId="77777777" w:rsidR="00191639" w:rsidRDefault="00191639" w:rsidP="00191639">
      <w:pPr>
        <w:ind w:right="49"/>
        <w:jc w:val="center"/>
      </w:pPr>
    </w:p>
    <w:p w14:paraId="38DC5FA4" w14:textId="77777777" w:rsidR="00191639" w:rsidRDefault="00191639" w:rsidP="00191639">
      <w:pPr>
        <w:numPr>
          <w:ilvl w:val="0"/>
          <w:numId w:val="52"/>
        </w:numPr>
        <w:spacing w:after="200" w:line="276" w:lineRule="auto"/>
        <w:ind w:left="284" w:right="49"/>
        <w:contextualSpacing/>
        <w:jc w:val="center"/>
        <w:rPr>
          <w:b/>
          <w:bCs/>
          <w:lang w:eastAsia="lv-LV"/>
        </w:rPr>
      </w:pPr>
      <w:r>
        <w:rPr>
          <w:b/>
          <w:bCs/>
          <w:lang w:eastAsia="lv-LV"/>
        </w:rPr>
        <w:t>LĪDZĒJU SAISTĪBAS</w:t>
      </w:r>
    </w:p>
    <w:p w14:paraId="794DFA01"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Piegādātāja saistības:</w:t>
      </w:r>
    </w:p>
    <w:p w14:paraId="3F7CF9FD" w14:textId="77777777" w:rsidR="00191639" w:rsidRDefault="00191639" w:rsidP="00191639">
      <w:pPr>
        <w:numPr>
          <w:ilvl w:val="2"/>
          <w:numId w:val="52"/>
        </w:numPr>
        <w:spacing w:after="200" w:line="276" w:lineRule="auto"/>
        <w:ind w:left="709" w:right="49"/>
        <w:contextualSpacing/>
        <w:rPr>
          <w:lang w:eastAsia="lv-LV"/>
        </w:rPr>
      </w:pPr>
      <w:r>
        <w:rPr>
          <w:lang w:eastAsia="lv-LV"/>
        </w:rPr>
        <w:t>Piegādātājs apņemas veikt Preču piegādi Pasūtītājam saskaņā ar Vienošanās un Piegādes līguma noteikumiem;</w:t>
      </w:r>
    </w:p>
    <w:p w14:paraId="388F420B" w14:textId="77777777" w:rsidR="00191639" w:rsidRDefault="00191639" w:rsidP="00191639">
      <w:pPr>
        <w:numPr>
          <w:ilvl w:val="2"/>
          <w:numId w:val="52"/>
        </w:numPr>
        <w:spacing w:after="200" w:line="276" w:lineRule="auto"/>
        <w:ind w:left="709" w:right="49"/>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14:paraId="6AE55F62" w14:textId="77777777" w:rsidR="00191639" w:rsidRDefault="00191639" w:rsidP="00191639">
      <w:pPr>
        <w:numPr>
          <w:ilvl w:val="2"/>
          <w:numId w:val="52"/>
        </w:numPr>
        <w:spacing w:after="200" w:line="276" w:lineRule="auto"/>
        <w:ind w:left="709" w:right="49"/>
        <w:contextualSpacing/>
        <w:rPr>
          <w:lang w:eastAsia="lv-LV"/>
        </w:rPr>
      </w:pPr>
      <w:r>
        <w:rPr>
          <w:lang w:eastAsia="lv-LV"/>
        </w:rPr>
        <w:t>Piegādātājs Vienošanās darbības laikā ievēro Vienošanās 4.punktā noteikto Piegādes līguma izpildes kārtību.</w:t>
      </w:r>
    </w:p>
    <w:p w14:paraId="7C892610" w14:textId="77777777" w:rsidR="00191639" w:rsidRDefault="00191639" w:rsidP="00191639">
      <w:pPr>
        <w:numPr>
          <w:ilvl w:val="1"/>
          <w:numId w:val="52"/>
        </w:numPr>
        <w:spacing w:after="200" w:line="276" w:lineRule="auto"/>
        <w:ind w:left="567" w:right="49" w:hanging="567"/>
        <w:contextualSpacing/>
        <w:rPr>
          <w:lang w:eastAsia="lv-LV"/>
        </w:rPr>
      </w:pPr>
      <w:r>
        <w:rPr>
          <w:lang w:eastAsia="lv-LV"/>
        </w:rPr>
        <w:t>Pasūtītāja saistības:</w:t>
      </w:r>
    </w:p>
    <w:p w14:paraId="34863092" w14:textId="5A2ED757" w:rsidR="00191639" w:rsidRDefault="00191639" w:rsidP="00191639">
      <w:pPr>
        <w:numPr>
          <w:ilvl w:val="2"/>
          <w:numId w:val="52"/>
        </w:numPr>
        <w:spacing w:after="200" w:line="276" w:lineRule="auto"/>
        <w:ind w:left="709" w:right="49"/>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w:t>
      </w:r>
      <w:r w:rsidR="00AB392E">
        <w:rPr>
          <w:lang w:eastAsia="lv-LV"/>
        </w:rPr>
        <w:t>ikum</w:t>
      </w:r>
      <w:r w:rsidR="00B76CE6">
        <w:rPr>
          <w:lang w:eastAsia="lv-LV"/>
        </w:rPr>
        <w:t>ā, attiecīgajā Konkursa daļā</w:t>
      </w:r>
      <w:r>
        <w:rPr>
          <w:lang w:eastAsia="lv-LV"/>
        </w:rPr>
        <w:t xml:space="preserve"> ir norādīts kā Piegādātājs Nr.1;</w:t>
      </w:r>
    </w:p>
    <w:p w14:paraId="1B021527" w14:textId="77777777" w:rsidR="00191639" w:rsidRDefault="00191639" w:rsidP="00191639">
      <w:pPr>
        <w:numPr>
          <w:ilvl w:val="2"/>
          <w:numId w:val="52"/>
        </w:numPr>
        <w:spacing w:after="200" w:line="276" w:lineRule="auto"/>
        <w:ind w:left="709" w:right="49"/>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14:paraId="39F230EA" w14:textId="77777777" w:rsidR="00191639" w:rsidRDefault="00191639" w:rsidP="00191639">
      <w:pPr>
        <w:numPr>
          <w:ilvl w:val="2"/>
          <w:numId w:val="52"/>
        </w:numPr>
        <w:spacing w:after="200" w:line="276" w:lineRule="auto"/>
        <w:ind w:left="709" w:right="49"/>
        <w:contextualSpacing/>
        <w:rPr>
          <w:lang w:eastAsia="lv-LV"/>
        </w:rPr>
      </w:pPr>
      <w:r>
        <w:rPr>
          <w:lang w:eastAsia="lv-LV"/>
        </w:rPr>
        <w:t>Pasūtītājs Vienošanās darbības laikā ievēro Vienošanās 4.punktā noteikto Piegādes līguma izpildes kārtību.</w:t>
      </w:r>
    </w:p>
    <w:p w14:paraId="1B4B603F" w14:textId="77777777" w:rsidR="00191639" w:rsidRDefault="00191639" w:rsidP="00191639">
      <w:pPr>
        <w:ind w:right="49"/>
        <w:rPr>
          <w:lang w:eastAsia="lv-LV"/>
        </w:rPr>
      </w:pPr>
    </w:p>
    <w:p w14:paraId="35B7FF32" w14:textId="77777777" w:rsidR="00191639" w:rsidRDefault="00191639" w:rsidP="00191639">
      <w:pPr>
        <w:numPr>
          <w:ilvl w:val="0"/>
          <w:numId w:val="52"/>
        </w:numPr>
        <w:spacing w:after="200" w:line="276" w:lineRule="auto"/>
        <w:ind w:right="49"/>
        <w:contextualSpacing/>
        <w:rPr>
          <w:b/>
          <w:bCs/>
          <w:lang w:eastAsia="lv-LV"/>
        </w:rPr>
      </w:pPr>
      <w:r>
        <w:rPr>
          <w:b/>
          <w:bCs/>
          <w:lang w:eastAsia="lv-LV"/>
        </w:rPr>
        <w:t>VIENOŠANĀS NOTEIKUMU GROZĪŠANA UN VIENOŠANĀS IZBEIGŠANA</w:t>
      </w:r>
    </w:p>
    <w:p w14:paraId="6EC5DE61" w14:textId="77777777" w:rsidR="00191639" w:rsidRDefault="00191639" w:rsidP="00191639">
      <w:pPr>
        <w:numPr>
          <w:ilvl w:val="1"/>
          <w:numId w:val="52"/>
        </w:numPr>
        <w:spacing w:after="200" w:line="276" w:lineRule="auto"/>
        <w:ind w:left="567" w:right="49" w:hanging="567"/>
        <w:contextualSpacing/>
      </w:pPr>
      <w:r>
        <w:rPr>
          <w:lang w:eastAsia="lv-LV"/>
        </w:rPr>
        <w:t xml:space="preserve">Vienošanos var grozīt vai papildināt </w:t>
      </w:r>
      <w:r w:rsidRPr="00824704">
        <w:rPr>
          <w:lang w:eastAsia="lv-LV"/>
        </w:rPr>
        <w:t>Līdzējiem</w:t>
      </w:r>
      <w:r>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14:paraId="37F11870" w14:textId="5A5B4C62" w:rsidR="00191639" w:rsidRDefault="00191639" w:rsidP="00191639">
      <w:pPr>
        <w:numPr>
          <w:ilvl w:val="1"/>
          <w:numId w:val="52"/>
        </w:numPr>
        <w:spacing w:after="200" w:line="276" w:lineRule="auto"/>
        <w:ind w:left="567" w:right="49" w:hanging="567"/>
        <w:contextualSpacing/>
      </w:pPr>
      <w:r>
        <w:rPr>
          <w:lang w:eastAsia="lv-LV"/>
        </w:rPr>
        <w:t>Pasūtītājam ir tiesības vienpusēji atkāpties no V</w:t>
      </w:r>
      <w:r w:rsidR="00AB392E">
        <w:rPr>
          <w:lang w:eastAsia="lv-LV"/>
        </w:rPr>
        <w:t>ieno</w:t>
      </w:r>
      <w:r w:rsidR="001D5031">
        <w:rPr>
          <w:lang w:eastAsia="lv-LV"/>
        </w:rPr>
        <w:t>šanās (va</w:t>
      </w:r>
      <w:r w:rsidR="00072824">
        <w:rPr>
          <w:lang w:eastAsia="lv-LV"/>
        </w:rPr>
        <w:t>i kādu no tās pozīcijām</w:t>
      </w:r>
      <w:r>
        <w:rPr>
          <w:lang w:eastAsia="lv-LV"/>
        </w:rPr>
        <w:t xml:space="preserve">),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14:paraId="4D2A1C99" w14:textId="06078030" w:rsidR="00DA4549" w:rsidRPr="00F51E39" w:rsidRDefault="00F51E39" w:rsidP="00DA4549">
      <w:pPr>
        <w:numPr>
          <w:ilvl w:val="1"/>
          <w:numId w:val="52"/>
        </w:numPr>
        <w:spacing w:after="200" w:line="276" w:lineRule="auto"/>
        <w:ind w:left="567" w:right="49" w:hanging="567"/>
        <w:contextualSpacing/>
      </w:pPr>
      <w:r w:rsidRPr="00F51E39">
        <w:rPr>
          <w:lang w:eastAsia="lv-LV"/>
        </w:rPr>
        <w:t>Līdzējiem</w:t>
      </w:r>
      <w:r w:rsidR="00DA4549" w:rsidRPr="00F51E39">
        <w:rPr>
          <w:lang w:eastAsia="lv-LV"/>
        </w:rPr>
        <w:t xml:space="preserve"> ir tiesības nekavējoties izbeigt Vienošanos, ja:</w:t>
      </w:r>
    </w:p>
    <w:p w14:paraId="639800C2" w14:textId="77777777" w:rsidR="00DA4549" w:rsidRPr="00F51E39" w:rsidRDefault="00DA4549" w:rsidP="00DA4549">
      <w:pPr>
        <w:numPr>
          <w:ilvl w:val="2"/>
          <w:numId w:val="52"/>
        </w:numPr>
        <w:spacing w:after="200" w:line="276" w:lineRule="auto"/>
        <w:ind w:left="709" w:right="49" w:firstLine="0"/>
        <w:contextualSpacing/>
      </w:pPr>
      <w:r w:rsidRPr="00F51E39">
        <w:rPr>
          <w:lang w:eastAsia="lv-LV"/>
        </w:rPr>
        <w:t>Notikusi Līdzēja labprātīga vai piespiedu likvidācija;</w:t>
      </w:r>
    </w:p>
    <w:p w14:paraId="5961F0E3" w14:textId="77777777" w:rsidR="00DA4549" w:rsidRPr="00F51E39" w:rsidRDefault="00DA4549" w:rsidP="00DA4549">
      <w:pPr>
        <w:numPr>
          <w:ilvl w:val="2"/>
          <w:numId w:val="52"/>
        </w:numPr>
        <w:spacing w:after="200" w:line="276" w:lineRule="auto"/>
        <w:ind w:left="709" w:right="49" w:firstLine="0"/>
        <w:contextualSpacing/>
      </w:pPr>
      <w:r w:rsidRPr="00F51E39">
        <w:rPr>
          <w:lang w:eastAsia="lv-LV"/>
        </w:rPr>
        <w:t>Pret Līdzēju uzsākta maksātnespējas procedūra.</w:t>
      </w:r>
    </w:p>
    <w:p w14:paraId="37435B6D" w14:textId="4F4F388A" w:rsidR="00191639" w:rsidRDefault="00191639" w:rsidP="00191639">
      <w:pPr>
        <w:numPr>
          <w:ilvl w:val="1"/>
          <w:numId w:val="52"/>
        </w:numPr>
        <w:spacing w:after="200" w:line="276" w:lineRule="auto"/>
        <w:ind w:left="567" w:right="49" w:hanging="567"/>
        <w:contextualSpacing/>
      </w:pPr>
      <w:r>
        <w:rPr>
          <w:lang w:eastAsia="lv-LV"/>
        </w:rPr>
        <w:t>Pasūtītājam ir tiesības vienpusēji atkāpties no Vi</w:t>
      </w:r>
      <w:r w:rsidR="007B7494">
        <w:rPr>
          <w:lang w:eastAsia="lv-LV"/>
        </w:rPr>
        <w:t>enoša</w:t>
      </w:r>
      <w:r w:rsidR="00DA4549">
        <w:rPr>
          <w:lang w:eastAsia="lv-LV"/>
        </w:rPr>
        <w:t>nās (vai kādas no tās pozīcijām</w:t>
      </w:r>
      <w:r>
        <w:rPr>
          <w:lang w:eastAsia="lv-LV"/>
        </w:rPr>
        <w:t xml:space="preserve">), par to </w:t>
      </w:r>
      <w:proofErr w:type="spellStart"/>
      <w:r>
        <w:rPr>
          <w:lang w:eastAsia="lv-LV"/>
        </w:rPr>
        <w:t>rakstveidā</w:t>
      </w:r>
      <w:proofErr w:type="spellEnd"/>
      <w:r>
        <w:rPr>
          <w:lang w:eastAsia="lv-LV"/>
        </w:rPr>
        <w:t xml:space="preserve"> brīdinot Piegādāt</w:t>
      </w:r>
      <w:r w:rsidR="00DA4549">
        <w:rPr>
          <w:lang w:eastAsia="lv-LV"/>
        </w:rPr>
        <w:t>ājus vismaz 10 kalendārās dienas</w:t>
      </w:r>
      <w:r>
        <w:rPr>
          <w:lang w:eastAsia="lv-LV"/>
        </w:rPr>
        <w:t xml:space="preserve"> iepriekš, ja:</w:t>
      </w:r>
    </w:p>
    <w:p w14:paraId="2E173D2A" w14:textId="63BB2802" w:rsidR="00191639" w:rsidRDefault="00191639" w:rsidP="005027A1">
      <w:pPr>
        <w:numPr>
          <w:ilvl w:val="2"/>
          <w:numId w:val="52"/>
        </w:numPr>
        <w:spacing w:after="200" w:line="276" w:lineRule="auto"/>
        <w:ind w:left="709" w:right="49"/>
        <w:contextualSpacing/>
      </w:pPr>
      <w:r>
        <w:rPr>
          <w:lang w:eastAsia="lv-LV"/>
        </w:rPr>
        <w:lastRenderedPageBreak/>
        <w:t xml:space="preserve">Pasūtītājam ir zudusi vajadzība pēc Vienošanās </w:t>
      </w:r>
      <w:r w:rsidR="00AB392E">
        <w:rPr>
          <w:lang w:eastAsia="lv-LV"/>
        </w:rPr>
        <w:t>prie</w:t>
      </w:r>
      <w:r w:rsidR="0007471E">
        <w:rPr>
          <w:lang w:eastAsia="lv-LV"/>
        </w:rPr>
        <w:t>kšmeta vai kādu no tās pozīcijām</w:t>
      </w:r>
      <w:r>
        <w:rPr>
          <w:lang w:eastAsia="lv-LV"/>
        </w:rPr>
        <w:t>;</w:t>
      </w:r>
    </w:p>
    <w:p w14:paraId="4C92428F" w14:textId="77777777" w:rsidR="00191639" w:rsidRDefault="00191639" w:rsidP="005027A1">
      <w:pPr>
        <w:numPr>
          <w:ilvl w:val="2"/>
          <w:numId w:val="52"/>
        </w:numPr>
        <w:spacing w:after="200" w:line="276" w:lineRule="auto"/>
        <w:ind w:left="709" w:right="49"/>
        <w:contextualSpacing/>
      </w:pPr>
      <w:r>
        <w:rPr>
          <w:lang w:eastAsia="lv-LV"/>
        </w:rPr>
        <w:t>Piegādātājs apzināti sniedzis nepatiesu informāciju, nav ievērojis godīgas konkurences principus vai ar nolūku veicis citas prettiesiskas darbības;</w:t>
      </w:r>
    </w:p>
    <w:p w14:paraId="22103AAC" w14:textId="3F1DAE6E" w:rsidR="00191639" w:rsidRDefault="00191639" w:rsidP="005027A1">
      <w:pPr>
        <w:numPr>
          <w:ilvl w:val="2"/>
          <w:numId w:val="52"/>
        </w:numPr>
        <w:spacing w:after="200" w:line="276" w:lineRule="auto"/>
        <w:ind w:left="709" w:right="49"/>
        <w:contextualSpacing/>
      </w:pPr>
      <w:r>
        <w:rPr>
          <w:lang w:eastAsia="lv-LV"/>
        </w:rPr>
        <w:t>Piegādātājs Vienošanās darbības laikā nespēj nodrošināt atb</w:t>
      </w:r>
      <w:r w:rsidR="00D379CB">
        <w:rPr>
          <w:lang w:eastAsia="lv-LV"/>
        </w:rPr>
        <w:t>ilstošu piegādes līguma izpildi;</w:t>
      </w:r>
    </w:p>
    <w:p w14:paraId="16DC1618" w14:textId="70B98A99" w:rsidR="00D379CB" w:rsidRDefault="00D379CB" w:rsidP="005027A1">
      <w:pPr>
        <w:numPr>
          <w:ilvl w:val="2"/>
          <w:numId w:val="52"/>
        </w:numPr>
        <w:spacing w:after="200" w:line="276" w:lineRule="auto"/>
        <w:ind w:left="709" w:right="49"/>
        <w:contextualSpacing/>
      </w:pPr>
      <w:r w:rsidRPr="00D379C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31F9421B" w14:textId="14E25C3C" w:rsidR="00BB1627" w:rsidRPr="00864D22" w:rsidRDefault="00BB1627" w:rsidP="005027A1">
      <w:pPr>
        <w:numPr>
          <w:ilvl w:val="1"/>
          <w:numId w:val="52"/>
        </w:numPr>
        <w:ind w:right="-6" w:hanging="720"/>
      </w:pPr>
      <w:r w:rsidRPr="00864D22">
        <w:t>Piegādātājam ir tiesības vienpusēji izbeigt Līgumu, ja Pasūtītājs neveic apmaksu par Precēm ilgāk par 90 dienām.</w:t>
      </w:r>
    </w:p>
    <w:p w14:paraId="30BF0ADD" w14:textId="77777777" w:rsidR="00191639" w:rsidRDefault="00191639" w:rsidP="00191639">
      <w:pPr>
        <w:ind w:right="49"/>
      </w:pPr>
    </w:p>
    <w:p w14:paraId="2C109149" w14:textId="77777777" w:rsidR="00191639" w:rsidRDefault="00191639" w:rsidP="005027A1">
      <w:pPr>
        <w:numPr>
          <w:ilvl w:val="0"/>
          <w:numId w:val="52"/>
        </w:numPr>
        <w:spacing w:after="200" w:line="276" w:lineRule="auto"/>
        <w:ind w:right="49"/>
        <w:contextualSpacing/>
        <w:jc w:val="center"/>
        <w:rPr>
          <w:b/>
          <w:bCs/>
        </w:rPr>
      </w:pPr>
      <w:r>
        <w:rPr>
          <w:b/>
          <w:bCs/>
        </w:rPr>
        <w:t>STRĪDU RISINĀŠANAS KĀRTĪBA</w:t>
      </w:r>
    </w:p>
    <w:p w14:paraId="12A25E8F" w14:textId="77777777" w:rsidR="00191639" w:rsidRDefault="00191639" w:rsidP="005027A1">
      <w:pPr>
        <w:numPr>
          <w:ilvl w:val="1"/>
          <w:numId w:val="52"/>
        </w:numPr>
        <w:spacing w:after="200" w:line="276" w:lineRule="auto"/>
        <w:ind w:left="567" w:right="49"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14:paraId="7A1260E6" w14:textId="77777777" w:rsidR="00191639" w:rsidRDefault="00191639" w:rsidP="005027A1">
      <w:pPr>
        <w:numPr>
          <w:ilvl w:val="1"/>
          <w:numId w:val="52"/>
        </w:numPr>
        <w:spacing w:after="200" w:line="276" w:lineRule="auto"/>
        <w:ind w:left="567" w:right="49" w:hanging="567"/>
        <w:contextualSpacing/>
        <w:rPr>
          <w:lang w:eastAsia="lv-LV"/>
        </w:rPr>
      </w:pPr>
      <w:r>
        <w:rPr>
          <w:lang w:eastAsia="lv-LV"/>
        </w:rPr>
        <w:t>No Vienošanās izrietošās saistības ir apspriežamas atbilstoši Latvijas Republikas normatīvajiem aktiem.</w:t>
      </w:r>
    </w:p>
    <w:p w14:paraId="2E1C464D" w14:textId="77777777" w:rsidR="00191639" w:rsidRDefault="00191639" w:rsidP="005027A1">
      <w:pPr>
        <w:numPr>
          <w:ilvl w:val="1"/>
          <w:numId w:val="52"/>
        </w:numPr>
        <w:spacing w:after="200" w:line="276" w:lineRule="auto"/>
        <w:ind w:left="567" w:right="49"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0DC1BD6F" w14:textId="77777777" w:rsidR="00191639" w:rsidRDefault="00191639" w:rsidP="005027A1">
      <w:pPr>
        <w:numPr>
          <w:ilvl w:val="1"/>
          <w:numId w:val="52"/>
        </w:numPr>
        <w:spacing w:after="200" w:line="276" w:lineRule="auto"/>
        <w:ind w:left="567" w:right="49" w:hanging="567"/>
        <w:contextualSpacing/>
      </w:pPr>
      <w:r>
        <w:rPr>
          <w:lang w:eastAsia="lv-LV"/>
        </w:rPr>
        <w:t>Jautājumi, kas nav atrunāti Vienošanā, tiek apspriesti un risināti saskaņā ar Latvijas Republikas normatīvajiem aktiem.</w:t>
      </w:r>
    </w:p>
    <w:p w14:paraId="5C8D0D69" w14:textId="77777777" w:rsidR="00191639" w:rsidRDefault="00191639" w:rsidP="00191639">
      <w:pPr>
        <w:ind w:right="49"/>
        <w:jc w:val="center"/>
      </w:pPr>
    </w:p>
    <w:p w14:paraId="2A4856ED" w14:textId="77777777" w:rsidR="00191639" w:rsidRDefault="00191639" w:rsidP="005027A1">
      <w:pPr>
        <w:numPr>
          <w:ilvl w:val="0"/>
          <w:numId w:val="52"/>
        </w:numPr>
        <w:spacing w:after="200" w:line="276" w:lineRule="auto"/>
        <w:ind w:right="49"/>
        <w:contextualSpacing/>
        <w:jc w:val="center"/>
        <w:rPr>
          <w:b/>
          <w:bCs/>
        </w:rPr>
      </w:pPr>
      <w:r>
        <w:rPr>
          <w:b/>
          <w:bCs/>
        </w:rPr>
        <w:t>NEPĀRVARAMA VARA</w:t>
      </w:r>
    </w:p>
    <w:p w14:paraId="343B9D83" w14:textId="77777777" w:rsidR="00191639" w:rsidRDefault="00191639" w:rsidP="005027A1">
      <w:pPr>
        <w:numPr>
          <w:ilvl w:val="1"/>
          <w:numId w:val="52"/>
        </w:numPr>
        <w:spacing w:after="200" w:line="276" w:lineRule="auto"/>
        <w:ind w:left="567" w:right="49"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6E167524" w14:textId="77777777" w:rsidR="00191639" w:rsidRDefault="00191639" w:rsidP="005027A1">
      <w:pPr>
        <w:numPr>
          <w:ilvl w:val="1"/>
          <w:numId w:val="52"/>
        </w:numPr>
        <w:spacing w:after="200" w:line="276" w:lineRule="auto"/>
        <w:ind w:left="567" w:right="49"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6E98DC03" w14:textId="77777777" w:rsidR="00191639" w:rsidRDefault="00191639" w:rsidP="005027A1">
      <w:pPr>
        <w:numPr>
          <w:ilvl w:val="1"/>
          <w:numId w:val="52"/>
        </w:numPr>
        <w:spacing w:after="200" w:line="276" w:lineRule="auto"/>
        <w:ind w:left="567" w:right="49"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14:paraId="793D5BB1" w14:textId="77777777" w:rsidR="00191639" w:rsidRDefault="00191639" w:rsidP="00191639">
      <w:pPr>
        <w:ind w:left="567" w:right="49"/>
        <w:contextualSpacing/>
      </w:pPr>
    </w:p>
    <w:p w14:paraId="41F39833" w14:textId="77777777" w:rsidR="00191639" w:rsidRDefault="00191639" w:rsidP="005027A1">
      <w:pPr>
        <w:numPr>
          <w:ilvl w:val="0"/>
          <w:numId w:val="52"/>
        </w:numPr>
        <w:spacing w:after="120" w:line="276" w:lineRule="auto"/>
        <w:ind w:left="426" w:right="49"/>
        <w:contextualSpacing/>
        <w:jc w:val="center"/>
        <w:rPr>
          <w:b/>
          <w:bCs/>
        </w:rPr>
      </w:pPr>
      <w:r>
        <w:rPr>
          <w:b/>
          <w:bCs/>
        </w:rPr>
        <w:t>CITI NOTEIKUMI</w:t>
      </w:r>
    </w:p>
    <w:p w14:paraId="3922C2F4" w14:textId="77777777" w:rsidR="00191639" w:rsidRDefault="00191639" w:rsidP="005027A1">
      <w:pPr>
        <w:numPr>
          <w:ilvl w:val="1"/>
          <w:numId w:val="52"/>
        </w:numPr>
        <w:spacing w:after="120" w:line="276" w:lineRule="auto"/>
        <w:ind w:left="567" w:right="49" w:hanging="567"/>
        <w:contextualSpacing/>
      </w:pPr>
      <w:r>
        <w:rPr>
          <w:lang w:eastAsia="lv-LV"/>
        </w:rPr>
        <w:t>Vienošanās ir saistoša Līdzējiem un to saistību un tiesību pārņēmējiem.</w:t>
      </w:r>
    </w:p>
    <w:p w14:paraId="059DF019" w14:textId="77777777" w:rsidR="00191639" w:rsidRDefault="00191639" w:rsidP="005027A1">
      <w:pPr>
        <w:numPr>
          <w:ilvl w:val="1"/>
          <w:numId w:val="52"/>
        </w:numPr>
        <w:spacing w:after="120" w:line="276" w:lineRule="auto"/>
        <w:ind w:left="567" w:right="49" w:hanging="567"/>
        <w:contextualSpacing/>
      </w:pPr>
      <w:r>
        <w:rPr>
          <w:lang w:eastAsia="lv-LV"/>
        </w:rPr>
        <w:lastRenderedPageBreak/>
        <w:t>Kādam no šīs Vienošanās  noteikumiem zaudējot spēku normatīvo aktu grozījumu gadījumā, šī Vienošanās nezaudē spēku tā pārējos punktos, un šajā gadījumā Līdzēju</w:t>
      </w:r>
      <w:r>
        <w:rPr>
          <w:i/>
          <w:lang w:eastAsia="lv-LV"/>
        </w:rPr>
        <w:t xml:space="preserve"> </w:t>
      </w:r>
      <w:r>
        <w:rPr>
          <w:lang w:eastAsia="lv-LV"/>
        </w:rPr>
        <w:t>pienākums ir piemērot šo Vienošanos atbilstoši spēkā esošajiem normatīvajiem aktiem.</w:t>
      </w:r>
    </w:p>
    <w:p w14:paraId="1710A050" w14:textId="77777777" w:rsidR="00191639" w:rsidRDefault="00191639" w:rsidP="005027A1">
      <w:pPr>
        <w:numPr>
          <w:ilvl w:val="1"/>
          <w:numId w:val="52"/>
        </w:numPr>
        <w:spacing w:after="120" w:line="276" w:lineRule="auto"/>
        <w:ind w:left="567" w:right="49"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73E2DD7F" w14:textId="77777777" w:rsidR="00191639" w:rsidRDefault="00191639" w:rsidP="005027A1">
      <w:pPr>
        <w:numPr>
          <w:ilvl w:val="1"/>
          <w:numId w:val="52"/>
        </w:numPr>
        <w:spacing w:after="120" w:line="276" w:lineRule="auto"/>
        <w:ind w:left="567" w:right="49"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14:paraId="6158596E" w14:textId="77777777" w:rsidR="00191639" w:rsidRDefault="00191639" w:rsidP="005027A1">
      <w:pPr>
        <w:numPr>
          <w:ilvl w:val="1"/>
          <w:numId w:val="52"/>
        </w:numPr>
        <w:spacing w:after="120" w:line="276" w:lineRule="auto"/>
        <w:ind w:left="567" w:right="49" w:hanging="567"/>
        <w:contextualSpacing/>
      </w:pPr>
      <w:r>
        <w:rPr>
          <w:lang w:eastAsia="lv-LV"/>
        </w:rPr>
        <w:t>Piegādātājam nav tiesību nodot saistības un/ vai tiesības par šo Vienošanos trešajām personām, bez Pasūtītāja iepriekšējas rakstiskas piekrišanas saņemšanas.</w:t>
      </w:r>
    </w:p>
    <w:p w14:paraId="156BBA63" w14:textId="77777777" w:rsidR="00191639" w:rsidRDefault="00191639" w:rsidP="005027A1">
      <w:pPr>
        <w:numPr>
          <w:ilvl w:val="1"/>
          <w:numId w:val="52"/>
        </w:numPr>
        <w:spacing w:after="120" w:line="276" w:lineRule="auto"/>
        <w:ind w:left="567" w:right="49"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14:paraId="60DA313E" w14:textId="77777777" w:rsidR="00191639" w:rsidRDefault="00191639" w:rsidP="005027A1">
      <w:pPr>
        <w:numPr>
          <w:ilvl w:val="1"/>
          <w:numId w:val="52"/>
        </w:numPr>
        <w:spacing w:after="120" w:line="276" w:lineRule="auto"/>
        <w:ind w:left="567" w:right="49" w:hanging="567"/>
        <w:contextualSpacing/>
      </w:pPr>
      <w:r>
        <w:rPr>
          <w:snapToGrid w:val="0"/>
          <w:lang w:eastAsia="lv-LV"/>
        </w:rPr>
        <w:t xml:space="preserve">Vienošanās sagatavota uz </w:t>
      </w:r>
      <w:r w:rsidRPr="008656BD">
        <w:rPr>
          <w:snapToGrid w:val="0"/>
          <w:lang w:eastAsia="lv-LV"/>
        </w:rPr>
        <w:t>__ (_____)</w:t>
      </w:r>
      <w:r>
        <w:rPr>
          <w:snapToGrid w:val="0"/>
          <w:lang w:eastAsia="lv-LV"/>
        </w:rPr>
        <w:t xml:space="preserve"> lapām ar pielikumiem, 2 (divos) eksemplāros latviešu valodā, kuriem ir vienāds juridiskais spēks, no kuriem 1 (viens) eksemplārs – Piegādātājam un 1 (viens) eksemplārs – Pasūtītajam.</w:t>
      </w:r>
    </w:p>
    <w:p w14:paraId="2DA00A17" w14:textId="77777777" w:rsidR="00191639" w:rsidRDefault="00191639" w:rsidP="005027A1">
      <w:pPr>
        <w:numPr>
          <w:ilvl w:val="1"/>
          <w:numId w:val="52"/>
        </w:numPr>
        <w:spacing w:after="120" w:line="276" w:lineRule="auto"/>
        <w:ind w:left="567" w:right="49" w:hanging="567"/>
        <w:contextualSpacing/>
      </w:pPr>
      <w:r>
        <w:t>Vienošanai tā noslēgšanas brīdī tiek pievienoti šādi pielikumi, kas ir neatņemamas tā sastāvdaļas:</w:t>
      </w:r>
    </w:p>
    <w:p w14:paraId="6FAFE3C7" w14:textId="46BFFB93" w:rsidR="00191639" w:rsidRDefault="00191639" w:rsidP="005027A1">
      <w:pPr>
        <w:numPr>
          <w:ilvl w:val="2"/>
          <w:numId w:val="52"/>
        </w:numPr>
        <w:spacing w:after="120" w:line="276" w:lineRule="auto"/>
        <w:ind w:left="709" w:right="49"/>
        <w:contextualSpacing/>
      </w:pPr>
      <w:r>
        <w:t xml:space="preserve">1.pielikums – piegādātāju saraksts uz </w:t>
      </w:r>
      <w:r w:rsidR="008656BD">
        <w:t>___ (_______</w:t>
      </w:r>
      <w:r w:rsidRPr="00570EEB">
        <w:t>)</w:t>
      </w:r>
      <w:r>
        <w:t xml:space="preserve"> lapām;</w:t>
      </w:r>
    </w:p>
    <w:p w14:paraId="49C237D0" w14:textId="77777777" w:rsidR="00191639" w:rsidRDefault="00191639" w:rsidP="005027A1">
      <w:pPr>
        <w:numPr>
          <w:ilvl w:val="2"/>
          <w:numId w:val="52"/>
        </w:numPr>
        <w:spacing w:after="120" w:line="276" w:lineRule="auto"/>
        <w:ind w:left="709" w:right="49"/>
        <w:contextualSpacing/>
      </w:pPr>
      <w:r>
        <w:t xml:space="preserve">2.pielikums – piegādes līgums uz </w:t>
      </w:r>
      <w:r w:rsidRPr="008656BD">
        <w:t>__ (____) lapām.</w:t>
      </w:r>
    </w:p>
    <w:p w14:paraId="3AE3FD68" w14:textId="77777777" w:rsidR="00191639" w:rsidRDefault="00191639" w:rsidP="00191639">
      <w:pPr>
        <w:spacing w:after="120"/>
        <w:ind w:left="709" w:right="-1050"/>
        <w:contextualSpacing/>
        <w:jc w:val="center"/>
      </w:pPr>
    </w:p>
    <w:p w14:paraId="577D4643" w14:textId="77777777" w:rsidR="00191639" w:rsidRDefault="00191639" w:rsidP="00191639">
      <w:pPr>
        <w:ind w:right="-1050"/>
        <w:jc w:val="center"/>
        <w:rPr>
          <w:b/>
          <w:bCs/>
          <w:lang w:eastAsia="lv-LV"/>
        </w:rPr>
      </w:pPr>
      <w:r>
        <w:rPr>
          <w:b/>
          <w:bCs/>
          <w:lang w:eastAsia="lv-LV"/>
        </w:rPr>
        <w:t>10. PUŠU REKVIZĪTI UN PARAKSTI</w:t>
      </w:r>
    </w:p>
    <w:p w14:paraId="7BFD5D1D" w14:textId="77777777" w:rsidR="00191639" w:rsidRDefault="00191639" w:rsidP="00191639">
      <w:pPr>
        <w:spacing w:after="120"/>
        <w:ind w:right="-1050"/>
        <w:contextualSpacing/>
      </w:pPr>
    </w:p>
    <w:p w14:paraId="41EA2D80" w14:textId="77777777" w:rsidR="00191639" w:rsidRPr="007E198F" w:rsidRDefault="00191639" w:rsidP="00191639">
      <w:pPr>
        <w:ind w:right="-1050"/>
        <w:rPr>
          <w:b/>
          <w:lang w:eastAsia="lv-LV"/>
        </w:rPr>
      </w:pPr>
      <w:r w:rsidRPr="007E198F">
        <w:rPr>
          <w:b/>
          <w:lang w:eastAsia="lv-LV"/>
        </w:rPr>
        <w:t>Pasūtītājs:                                                              Piegādātājs:</w:t>
      </w:r>
    </w:p>
    <w:p w14:paraId="4FE06D07" w14:textId="77777777" w:rsidR="00191639" w:rsidRPr="007E198F" w:rsidRDefault="00191639" w:rsidP="00191639">
      <w:pPr>
        <w:spacing w:after="120"/>
        <w:ind w:right="-1050"/>
        <w:contextualSpacing/>
        <w:rPr>
          <w:b/>
        </w:rPr>
      </w:pPr>
    </w:p>
    <w:p w14:paraId="6FC3841A" w14:textId="18595ACB" w:rsidR="00191639" w:rsidRPr="00FE32C2" w:rsidRDefault="00191639" w:rsidP="00191639">
      <w:pPr>
        <w:ind w:right="-999"/>
        <w:rPr>
          <w:b/>
          <w:bCs/>
        </w:rPr>
      </w:pPr>
      <w:r w:rsidRPr="007E198F">
        <w:rPr>
          <w:b/>
          <w:bCs/>
        </w:rPr>
        <w:t>VSIA “Paula Stradiņa klīniskās</w:t>
      </w:r>
      <w:r>
        <w:rPr>
          <w:b/>
          <w:bCs/>
        </w:rPr>
        <w:tab/>
      </w:r>
      <w:r>
        <w:rPr>
          <w:b/>
          <w:bCs/>
        </w:rPr>
        <w:tab/>
      </w:r>
      <w:r w:rsidR="008656BD">
        <w:rPr>
          <w:b/>
          <w:bCs/>
        </w:rPr>
        <w:t>_______________________</w:t>
      </w:r>
    </w:p>
    <w:p w14:paraId="3AAFBC20" w14:textId="77777777" w:rsidR="00191639" w:rsidRPr="008656BD" w:rsidRDefault="00191639" w:rsidP="00191639">
      <w:pPr>
        <w:ind w:right="-999"/>
        <w:rPr>
          <w:b/>
          <w:bCs/>
        </w:rPr>
      </w:pPr>
      <w:r w:rsidRPr="008656BD">
        <w:rPr>
          <w:b/>
          <w:bCs/>
        </w:rPr>
        <w:t>universitātes slimnīca”</w:t>
      </w:r>
    </w:p>
    <w:p w14:paraId="02D0FA03" w14:textId="77777777" w:rsidR="00191639" w:rsidRPr="008656BD" w:rsidRDefault="00191639" w:rsidP="00191639">
      <w:pPr>
        <w:ind w:right="-999"/>
      </w:pPr>
      <w:proofErr w:type="spellStart"/>
      <w:r w:rsidRPr="008656BD">
        <w:t>Reģ</w:t>
      </w:r>
      <w:proofErr w:type="spellEnd"/>
      <w:r w:rsidRPr="008656BD">
        <w:t>. Nr. 40003457109</w:t>
      </w:r>
      <w:r w:rsidRPr="008656BD">
        <w:tab/>
      </w:r>
      <w:r w:rsidRPr="008656BD">
        <w:tab/>
      </w:r>
      <w:r w:rsidRPr="008656BD">
        <w:tab/>
      </w:r>
      <w:proofErr w:type="spellStart"/>
      <w:r w:rsidRPr="008656BD">
        <w:t>Reģ.Nr</w:t>
      </w:r>
      <w:proofErr w:type="spellEnd"/>
      <w:r w:rsidRPr="008656BD">
        <w:t>. _________________</w:t>
      </w:r>
    </w:p>
    <w:p w14:paraId="2613E529" w14:textId="77777777" w:rsidR="00191639" w:rsidRPr="008656BD" w:rsidRDefault="00191639" w:rsidP="00191639">
      <w:pPr>
        <w:ind w:right="-999"/>
      </w:pPr>
      <w:r w:rsidRPr="008656BD">
        <w:t>Pilsoņu iela 13, Rīga, LV – 1002</w:t>
      </w:r>
      <w:r w:rsidRPr="008656BD">
        <w:tab/>
      </w:r>
      <w:r w:rsidRPr="008656BD">
        <w:tab/>
        <w:t>________________________</w:t>
      </w:r>
    </w:p>
    <w:p w14:paraId="644B25D8" w14:textId="77777777" w:rsidR="00191639" w:rsidRPr="008656BD" w:rsidRDefault="00191639" w:rsidP="00191639">
      <w:pPr>
        <w:ind w:right="-999"/>
      </w:pPr>
      <w:r w:rsidRPr="008656BD">
        <w:t xml:space="preserve">Konta Nr. </w:t>
      </w:r>
      <w:r w:rsidRPr="008656BD">
        <w:rPr>
          <w:bCs/>
        </w:rPr>
        <w:t>LV74HABA0551027673367</w:t>
      </w:r>
      <w:r w:rsidRPr="008656BD">
        <w:rPr>
          <w:bCs/>
        </w:rPr>
        <w:tab/>
        <w:t>Konta Nr. ____________</w:t>
      </w:r>
    </w:p>
    <w:p w14:paraId="31F7B90B" w14:textId="77777777" w:rsidR="00191639" w:rsidRPr="008656BD" w:rsidRDefault="00191639" w:rsidP="00191639">
      <w:pPr>
        <w:ind w:right="-999"/>
      </w:pPr>
      <w:r w:rsidRPr="008656BD">
        <w:t xml:space="preserve">Banka: AS Swedbank  </w:t>
      </w:r>
      <w:r w:rsidRPr="008656BD">
        <w:tab/>
      </w:r>
      <w:r w:rsidRPr="008656BD">
        <w:tab/>
      </w:r>
      <w:r w:rsidRPr="008656BD">
        <w:tab/>
        <w:t>Banka: _____________</w:t>
      </w:r>
    </w:p>
    <w:p w14:paraId="0782B237" w14:textId="77777777" w:rsidR="00191639" w:rsidRPr="008656BD" w:rsidRDefault="00191639" w:rsidP="00191639">
      <w:pPr>
        <w:ind w:right="-999"/>
      </w:pPr>
      <w:r w:rsidRPr="008656BD">
        <w:t xml:space="preserve">Kods: </w:t>
      </w:r>
      <w:r w:rsidRPr="008656BD">
        <w:rPr>
          <w:bCs/>
        </w:rPr>
        <w:t>HABALV22</w:t>
      </w:r>
      <w:r w:rsidRPr="008656BD">
        <w:rPr>
          <w:bCs/>
        </w:rPr>
        <w:tab/>
      </w:r>
      <w:r w:rsidRPr="008656BD">
        <w:rPr>
          <w:bCs/>
        </w:rPr>
        <w:tab/>
      </w:r>
      <w:r w:rsidRPr="008656BD">
        <w:rPr>
          <w:bCs/>
        </w:rPr>
        <w:tab/>
      </w:r>
      <w:r w:rsidRPr="008656BD">
        <w:rPr>
          <w:bCs/>
        </w:rPr>
        <w:tab/>
        <w:t>Kods:_____________</w:t>
      </w:r>
    </w:p>
    <w:p w14:paraId="3BFBABF1" w14:textId="77777777" w:rsidR="00191639" w:rsidRPr="008656BD" w:rsidRDefault="00191639" w:rsidP="00191639">
      <w:pPr>
        <w:ind w:right="-999"/>
      </w:pPr>
    </w:p>
    <w:p w14:paraId="41000CB9" w14:textId="77777777" w:rsidR="00191639" w:rsidRPr="008656BD" w:rsidRDefault="00191639" w:rsidP="00191639">
      <w:pPr>
        <w:ind w:right="-999"/>
      </w:pPr>
    </w:p>
    <w:p w14:paraId="39F4FCAF" w14:textId="77777777" w:rsidR="00191639" w:rsidRPr="008656BD" w:rsidRDefault="00191639" w:rsidP="00191639">
      <w:pPr>
        <w:ind w:right="-999"/>
      </w:pPr>
      <w:r w:rsidRPr="008656BD">
        <w:t>___________________________</w:t>
      </w:r>
      <w:r w:rsidRPr="008656BD">
        <w:tab/>
      </w:r>
      <w:r w:rsidRPr="008656BD">
        <w:tab/>
        <w:t>____________________________</w:t>
      </w:r>
    </w:p>
    <w:p w14:paraId="068E997F" w14:textId="79606BB1" w:rsidR="00191639" w:rsidRPr="007E198F" w:rsidRDefault="00191639" w:rsidP="00191639">
      <w:pPr>
        <w:ind w:right="-999"/>
      </w:pPr>
      <w:r w:rsidRPr="008656BD">
        <w:t>Valdes locekle</w:t>
      </w:r>
      <w:r w:rsidR="008656BD">
        <w:tab/>
      </w:r>
      <w:r w:rsidR="008656BD">
        <w:tab/>
      </w:r>
      <w:r w:rsidR="008656BD">
        <w:tab/>
      </w:r>
      <w:r w:rsidRPr="008656BD">
        <w:tab/>
      </w:r>
      <w:r w:rsidRPr="008656BD">
        <w:tab/>
      </w:r>
      <w:r w:rsidRPr="008656BD">
        <w:tab/>
        <w:t>Valdes loceklis</w:t>
      </w:r>
      <w:r w:rsidRPr="007E198F">
        <w:tab/>
      </w:r>
    </w:p>
    <w:p w14:paraId="41DC4BBD" w14:textId="55286DAF" w:rsidR="00191639" w:rsidRPr="007E198F" w:rsidRDefault="00191639" w:rsidP="00191639">
      <w:pPr>
        <w:ind w:right="-1049"/>
        <w:rPr>
          <w:bCs/>
        </w:rPr>
      </w:pPr>
      <w:r w:rsidRPr="007E198F">
        <w:rPr>
          <w:bCs/>
        </w:rPr>
        <w:t>__________________________</w:t>
      </w:r>
    </w:p>
    <w:p w14:paraId="3B5268A7" w14:textId="03106AD4" w:rsidR="00191639" w:rsidRPr="007E198F" w:rsidRDefault="00191639" w:rsidP="00191639">
      <w:pPr>
        <w:ind w:right="-1049"/>
        <w:rPr>
          <w:bCs/>
        </w:rPr>
      </w:pPr>
      <w:r w:rsidRPr="007E198F">
        <w:rPr>
          <w:bCs/>
        </w:rPr>
        <w:t xml:space="preserve">Valdes locekle </w:t>
      </w:r>
    </w:p>
    <w:p w14:paraId="18F4BC88" w14:textId="77777777" w:rsidR="00191639" w:rsidRPr="007E198F" w:rsidRDefault="00191639" w:rsidP="00191639">
      <w:pPr>
        <w:ind w:right="-1049"/>
        <w:rPr>
          <w:bCs/>
        </w:rPr>
      </w:pPr>
      <w:r w:rsidRPr="007E198F">
        <w:rPr>
          <w:bCs/>
        </w:rPr>
        <w:t>___________________________</w:t>
      </w:r>
    </w:p>
    <w:p w14:paraId="7FF16D64" w14:textId="27DEEE81" w:rsidR="00191639" w:rsidRPr="007E198F" w:rsidRDefault="00191639" w:rsidP="00191639">
      <w:pPr>
        <w:ind w:right="-1049"/>
        <w:rPr>
          <w:bCs/>
        </w:rPr>
      </w:pPr>
      <w:r w:rsidRPr="007E198F">
        <w:rPr>
          <w:bCs/>
        </w:rPr>
        <w:t xml:space="preserve">Valdes loceklis </w:t>
      </w:r>
    </w:p>
    <w:p w14:paraId="6BFE9A2C" w14:textId="77777777" w:rsidR="00191639" w:rsidRPr="007E198F" w:rsidRDefault="00191639" w:rsidP="00191639">
      <w:pPr>
        <w:spacing w:after="120"/>
        <w:ind w:right="-1050"/>
        <w:jc w:val="left"/>
        <w:rPr>
          <w:b/>
          <w:bCs/>
        </w:rPr>
      </w:pPr>
    </w:p>
    <w:p w14:paraId="2715569B" w14:textId="03D26CDF" w:rsidR="005527CB" w:rsidRDefault="005527CB" w:rsidP="005527CB">
      <w:pPr>
        <w:ind w:right="49"/>
        <w:jc w:val="right"/>
      </w:pPr>
      <w:r>
        <w:lastRenderedPageBreak/>
        <w:t>1.pielikums</w:t>
      </w:r>
    </w:p>
    <w:p w14:paraId="78A8312D" w14:textId="77777777" w:rsidR="005527CB" w:rsidRDefault="005527CB" w:rsidP="005527CB">
      <w:pPr>
        <w:ind w:right="49"/>
        <w:jc w:val="right"/>
      </w:pPr>
      <w:r>
        <w:t>2019.gada __.___________</w:t>
      </w:r>
    </w:p>
    <w:p w14:paraId="67738661" w14:textId="77777777" w:rsidR="005527CB" w:rsidRDefault="005527CB" w:rsidP="005527CB">
      <w:pPr>
        <w:ind w:right="49"/>
        <w:jc w:val="right"/>
      </w:pPr>
      <w:r>
        <w:t xml:space="preserve">Vispārīgai vienošanās </w:t>
      </w:r>
      <w:proofErr w:type="spellStart"/>
      <w:r>
        <w:t>nr.SKUS</w:t>
      </w:r>
      <w:proofErr w:type="spellEnd"/>
      <w:r>
        <w:t xml:space="preserve"> ________</w:t>
      </w:r>
    </w:p>
    <w:p w14:paraId="7741DF56" w14:textId="77777777" w:rsidR="005527CB" w:rsidRDefault="005527CB" w:rsidP="00191639">
      <w:pPr>
        <w:ind w:right="49"/>
        <w:jc w:val="right"/>
      </w:pPr>
    </w:p>
    <w:p w14:paraId="3521CACC" w14:textId="77777777" w:rsidR="005527CB" w:rsidRDefault="005527CB" w:rsidP="00191639">
      <w:pPr>
        <w:ind w:right="49"/>
        <w:jc w:val="right"/>
      </w:pPr>
    </w:p>
    <w:p w14:paraId="3AA75325" w14:textId="77777777" w:rsidR="005527CB" w:rsidRDefault="005527CB" w:rsidP="00191639">
      <w:pPr>
        <w:ind w:right="49"/>
        <w:jc w:val="right"/>
      </w:pPr>
    </w:p>
    <w:p w14:paraId="2E5758BC" w14:textId="77777777" w:rsidR="005527CB" w:rsidRDefault="005527CB" w:rsidP="00191639">
      <w:pPr>
        <w:ind w:right="49"/>
        <w:jc w:val="right"/>
      </w:pPr>
    </w:p>
    <w:p w14:paraId="67F3F42B" w14:textId="12D541BA" w:rsidR="005527CB" w:rsidRPr="0062619C" w:rsidRDefault="0062619C" w:rsidP="0062619C">
      <w:pPr>
        <w:ind w:right="49"/>
        <w:jc w:val="center"/>
        <w:rPr>
          <w:b/>
        </w:rPr>
      </w:pPr>
      <w:r w:rsidRPr="0062619C">
        <w:rPr>
          <w:b/>
        </w:rPr>
        <w:t>PIEGĀDĀTĀJU SARAKSTS</w:t>
      </w:r>
    </w:p>
    <w:p w14:paraId="14EB0797" w14:textId="77777777" w:rsidR="005527CB" w:rsidRDefault="005527CB" w:rsidP="00191639">
      <w:pPr>
        <w:ind w:right="49"/>
        <w:jc w:val="right"/>
      </w:pPr>
    </w:p>
    <w:p w14:paraId="178EE9E6" w14:textId="77777777" w:rsidR="005527CB" w:rsidRDefault="005527CB" w:rsidP="00191639">
      <w:pPr>
        <w:ind w:right="49"/>
        <w:jc w:val="right"/>
      </w:pPr>
    </w:p>
    <w:tbl>
      <w:tblPr>
        <w:tblW w:w="9499" w:type="dxa"/>
        <w:tblInd w:w="-459" w:type="dxa"/>
        <w:tblLayout w:type="fixed"/>
        <w:tblCellMar>
          <w:left w:w="10" w:type="dxa"/>
          <w:right w:w="10" w:type="dxa"/>
        </w:tblCellMar>
        <w:tblLook w:val="0000" w:firstRow="0" w:lastRow="0" w:firstColumn="0" w:lastColumn="0" w:noHBand="0" w:noVBand="0"/>
      </w:tblPr>
      <w:tblGrid>
        <w:gridCol w:w="1163"/>
        <w:gridCol w:w="2694"/>
        <w:gridCol w:w="2807"/>
        <w:gridCol w:w="2835"/>
      </w:tblGrid>
      <w:tr w:rsidR="006B205E" w:rsidRPr="006B205E" w14:paraId="08798BAE"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0DB4D420" w14:textId="77777777" w:rsidR="006B205E" w:rsidRDefault="006B205E" w:rsidP="006B205E">
            <w:pPr>
              <w:widowControl w:val="0"/>
              <w:suppressAutoHyphens/>
              <w:autoSpaceDE w:val="0"/>
              <w:autoSpaceDN w:val="0"/>
              <w:ind w:left="-567" w:right="-1050"/>
              <w:jc w:val="center"/>
              <w:textAlignment w:val="baseline"/>
            </w:pPr>
            <w:r>
              <w:t xml:space="preserve">Daļas </w:t>
            </w:r>
          </w:p>
          <w:p w14:paraId="23ED81D8" w14:textId="6D3A9980" w:rsidR="006B205E" w:rsidRPr="006B205E" w:rsidRDefault="006B205E" w:rsidP="006B205E">
            <w:pPr>
              <w:widowControl w:val="0"/>
              <w:suppressAutoHyphens/>
              <w:autoSpaceDE w:val="0"/>
              <w:autoSpaceDN w:val="0"/>
              <w:ind w:left="-567" w:right="-1050"/>
              <w:jc w:val="center"/>
              <w:textAlignment w:val="baseline"/>
            </w:pPr>
            <w:r>
              <w:t>Nr.</w:t>
            </w:r>
          </w:p>
          <w:p w14:paraId="699AF40A" w14:textId="77777777" w:rsidR="006B205E" w:rsidRPr="006B205E" w:rsidRDefault="006B205E" w:rsidP="006B205E">
            <w:pPr>
              <w:widowControl w:val="0"/>
              <w:suppressAutoHyphens/>
              <w:autoSpaceDE w:val="0"/>
              <w:autoSpaceDN w:val="0"/>
              <w:ind w:left="-567" w:right="-1050"/>
              <w:jc w:val="right"/>
              <w:textAlignment w:val="baseline"/>
            </w:pPr>
            <w:r w:rsidRPr="006B205E">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89102CA" w14:textId="77777777" w:rsidR="006B205E" w:rsidRPr="006B205E" w:rsidRDefault="006B205E" w:rsidP="006B205E">
            <w:pPr>
              <w:widowControl w:val="0"/>
              <w:suppressAutoHyphens/>
              <w:autoSpaceDE w:val="0"/>
              <w:autoSpaceDN w:val="0"/>
              <w:ind w:left="-567" w:right="-1050"/>
              <w:jc w:val="center"/>
              <w:textAlignment w:val="baseline"/>
            </w:pPr>
            <w:r w:rsidRPr="006B205E">
              <w:t>Piegādātājs Nr.1</w:t>
            </w:r>
          </w:p>
          <w:p w14:paraId="6E24F372" w14:textId="77777777" w:rsidR="006B205E" w:rsidRPr="006B205E" w:rsidRDefault="006B205E" w:rsidP="006B205E">
            <w:pPr>
              <w:widowControl w:val="0"/>
              <w:suppressAutoHyphens/>
              <w:autoSpaceDE w:val="0"/>
              <w:autoSpaceDN w:val="0"/>
              <w:ind w:left="-567" w:right="-1050"/>
              <w:jc w:val="center"/>
              <w:textAlignment w:val="baseline"/>
            </w:pPr>
            <w:r w:rsidRPr="006B205E">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A9C4431" w14:textId="77777777" w:rsidR="006B205E" w:rsidRPr="006B205E" w:rsidRDefault="006B205E" w:rsidP="006B205E">
            <w:pPr>
              <w:widowControl w:val="0"/>
              <w:suppressAutoHyphens/>
              <w:autoSpaceDE w:val="0"/>
              <w:autoSpaceDN w:val="0"/>
              <w:ind w:left="-567" w:right="-1050"/>
              <w:jc w:val="center"/>
              <w:textAlignment w:val="baseline"/>
            </w:pPr>
            <w:r w:rsidRPr="006B205E">
              <w:t>Piegādātājs Nr.2</w:t>
            </w:r>
          </w:p>
          <w:p w14:paraId="77F0D54D" w14:textId="77777777" w:rsidR="006B205E" w:rsidRPr="006B205E" w:rsidRDefault="006B205E" w:rsidP="006B205E">
            <w:pPr>
              <w:widowControl w:val="0"/>
              <w:suppressAutoHyphens/>
              <w:autoSpaceDE w:val="0"/>
              <w:autoSpaceDN w:val="0"/>
              <w:ind w:left="-567" w:right="-1050"/>
              <w:jc w:val="center"/>
              <w:textAlignment w:val="baseline"/>
            </w:pPr>
            <w:r w:rsidRPr="006B205E">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D33F271" w14:textId="77777777" w:rsidR="006B205E" w:rsidRPr="006B205E" w:rsidRDefault="006B205E" w:rsidP="006B205E">
            <w:pPr>
              <w:widowControl w:val="0"/>
              <w:suppressAutoHyphens/>
              <w:autoSpaceDE w:val="0"/>
              <w:autoSpaceDN w:val="0"/>
              <w:ind w:left="-567" w:right="-1050"/>
              <w:jc w:val="center"/>
              <w:textAlignment w:val="baseline"/>
            </w:pPr>
            <w:r w:rsidRPr="006B205E">
              <w:t>Piegādātājs Nr.3</w:t>
            </w:r>
          </w:p>
          <w:p w14:paraId="7CE8C279" w14:textId="77777777" w:rsidR="006B205E" w:rsidRPr="006B205E" w:rsidRDefault="006B205E" w:rsidP="006B205E">
            <w:pPr>
              <w:widowControl w:val="0"/>
              <w:suppressAutoHyphens/>
              <w:autoSpaceDE w:val="0"/>
              <w:autoSpaceDN w:val="0"/>
              <w:ind w:left="-567" w:right="-1050"/>
              <w:jc w:val="center"/>
              <w:textAlignment w:val="baseline"/>
            </w:pPr>
            <w:r w:rsidRPr="006B205E">
              <w:t>(nosaukums)</w:t>
            </w:r>
          </w:p>
        </w:tc>
      </w:tr>
      <w:tr w:rsidR="006B205E" w:rsidRPr="006B205E" w14:paraId="603CFAE9"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03F18" w14:textId="77777777" w:rsidR="006B205E" w:rsidRPr="006B205E" w:rsidRDefault="006B205E" w:rsidP="006B205E">
            <w:pPr>
              <w:widowControl w:val="0"/>
              <w:suppressAutoHyphens/>
              <w:autoSpaceDE w:val="0"/>
              <w:autoSpaceDN w:val="0"/>
              <w:spacing w:after="200" w:line="276" w:lineRule="auto"/>
              <w:ind w:left="-567" w:right="-1050"/>
              <w:jc w:val="center"/>
              <w:textAlignment w:val="baseline"/>
              <w:rPr>
                <w:b/>
              </w:rPr>
            </w:pPr>
            <w:r w:rsidRPr="006B205E">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4DFD" w14:textId="59F5728F"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9CDAF" w14:textId="7A062CE6" w:rsidR="006B205E" w:rsidRPr="006B205E" w:rsidRDefault="006B205E" w:rsidP="006B205E">
            <w:pPr>
              <w:widowControl w:val="0"/>
              <w:suppressAutoHyphens/>
              <w:autoSpaceDE w:val="0"/>
              <w:autoSpaceDN w:val="0"/>
              <w:ind w:left="-567" w:right="-1050"/>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48632" w14:textId="7573E431"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40D291DA"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2B92D" w14:textId="38EF2C5D" w:rsidR="006B205E" w:rsidRPr="006B205E" w:rsidRDefault="002B58DB" w:rsidP="006B205E">
            <w:pPr>
              <w:widowControl w:val="0"/>
              <w:suppressAutoHyphens/>
              <w:autoSpaceDE w:val="0"/>
              <w:autoSpaceDN w:val="0"/>
              <w:spacing w:after="200" w:line="276" w:lineRule="auto"/>
              <w:ind w:left="-567" w:right="-1050"/>
              <w:jc w:val="center"/>
              <w:textAlignment w:val="baseline"/>
              <w:rPr>
                <w:b/>
              </w:rPr>
            </w:pPr>
            <w:r>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6C8D8" w14:textId="14CF750A" w:rsidR="006B205E" w:rsidRPr="006B205E" w:rsidRDefault="006B205E" w:rsidP="006B205E">
            <w:pPr>
              <w:ind w:right="-1050"/>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3C39B" w14:textId="715CEBD0" w:rsidR="006B205E" w:rsidRPr="006B205E" w:rsidRDefault="006B205E" w:rsidP="006B205E">
            <w:pPr>
              <w:widowControl w:val="0"/>
              <w:suppressAutoHyphens/>
              <w:autoSpaceDE w:val="0"/>
              <w:autoSpaceDN w:val="0"/>
              <w:ind w:left="-567" w:right="-1050"/>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9E7" w14:textId="3838AD4B" w:rsidR="006B205E" w:rsidRPr="006B205E" w:rsidRDefault="006B205E" w:rsidP="006B205E">
            <w:pPr>
              <w:widowControl w:val="0"/>
              <w:suppressAutoHyphens/>
              <w:autoSpaceDE w:val="0"/>
              <w:autoSpaceDN w:val="0"/>
              <w:ind w:left="-567" w:right="-1050"/>
              <w:jc w:val="center"/>
              <w:textAlignment w:val="baseline"/>
            </w:pPr>
          </w:p>
        </w:tc>
      </w:tr>
      <w:tr w:rsidR="006B205E" w:rsidRPr="006B205E" w14:paraId="28AC823F" w14:textId="77777777" w:rsidTr="006B205E">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2375A" w14:textId="4A85B045" w:rsidR="006B205E" w:rsidRPr="006B205E" w:rsidRDefault="002B58DB" w:rsidP="006B205E">
            <w:pPr>
              <w:widowControl w:val="0"/>
              <w:suppressAutoHyphens/>
              <w:autoSpaceDE w:val="0"/>
              <w:autoSpaceDN w:val="0"/>
              <w:spacing w:after="200" w:line="276" w:lineRule="auto"/>
              <w:ind w:left="-567" w:right="-1050"/>
              <w:jc w:val="center"/>
              <w:textAlignment w:val="baseline"/>
              <w:rPr>
                <w:b/>
              </w:rPr>
            </w:pPr>
            <w:r>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26BC2" w14:textId="2403A085" w:rsidR="006B205E" w:rsidRPr="006B205E" w:rsidRDefault="006B205E" w:rsidP="006B205E">
            <w:pPr>
              <w:ind w:left="-362" w:right="-1050" w:hanging="142"/>
              <w:jc w:val="center"/>
            </w:pP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CD92E" w14:textId="56B62057" w:rsidR="006B205E" w:rsidRPr="006B205E" w:rsidRDefault="006B205E" w:rsidP="006B205E">
            <w:pPr>
              <w:widowControl w:val="0"/>
              <w:suppressAutoHyphens/>
              <w:autoSpaceDE w:val="0"/>
              <w:autoSpaceDN w:val="0"/>
              <w:ind w:left="-249" w:right="-1050" w:firstLine="141"/>
              <w:jc w:val="center"/>
              <w:textAlignment w:val="baseline"/>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7C2C" w14:textId="75C9B874" w:rsidR="006B205E" w:rsidRPr="006B205E" w:rsidRDefault="006B205E" w:rsidP="006B205E">
            <w:pPr>
              <w:widowControl w:val="0"/>
              <w:suppressAutoHyphens/>
              <w:autoSpaceDE w:val="0"/>
              <w:autoSpaceDN w:val="0"/>
              <w:ind w:left="-567" w:right="-1050"/>
              <w:jc w:val="center"/>
              <w:textAlignment w:val="baseline"/>
            </w:pPr>
          </w:p>
        </w:tc>
      </w:tr>
    </w:tbl>
    <w:p w14:paraId="2B4E0AF7" w14:textId="77777777" w:rsidR="006B205E" w:rsidRPr="006B205E" w:rsidRDefault="006B205E" w:rsidP="006B205E">
      <w:pPr>
        <w:spacing w:line="256" w:lineRule="auto"/>
        <w:ind w:right="-1050" w:firstLine="720"/>
        <w:rPr>
          <w:rFonts w:eastAsiaTheme="minorHAnsi"/>
        </w:rPr>
      </w:pPr>
    </w:p>
    <w:p w14:paraId="6C07772D" w14:textId="77777777" w:rsidR="006B205E" w:rsidRPr="006B205E" w:rsidRDefault="006B205E" w:rsidP="006B205E">
      <w:pPr>
        <w:ind w:right="-1050"/>
        <w:rPr>
          <w:rFonts w:eastAsiaTheme="minorHAnsi"/>
        </w:rPr>
      </w:pPr>
    </w:p>
    <w:p w14:paraId="66DF1FF0" w14:textId="77777777" w:rsidR="00BF343B" w:rsidRDefault="00BF343B" w:rsidP="00191639">
      <w:pPr>
        <w:ind w:right="49"/>
        <w:jc w:val="right"/>
      </w:pPr>
    </w:p>
    <w:p w14:paraId="1F976550" w14:textId="77777777" w:rsidR="002B58DB" w:rsidRDefault="002B58DB" w:rsidP="00191639">
      <w:pPr>
        <w:ind w:right="49"/>
        <w:jc w:val="right"/>
      </w:pPr>
    </w:p>
    <w:p w14:paraId="0E16606B" w14:textId="77777777" w:rsidR="002B58DB" w:rsidRDefault="002B58DB" w:rsidP="00191639">
      <w:pPr>
        <w:ind w:right="49"/>
        <w:jc w:val="right"/>
      </w:pPr>
    </w:p>
    <w:p w14:paraId="0B7D9EC0" w14:textId="77777777" w:rsidR="002B58DB" w:rsidRDefault="002B58DB" w:rsidP="00191639">
      <w:pPr>
        <w:ind w:right="49"/>
        <w:jc w:val="right"/>
      </w:pPr>
    </w:p>
    <w:p w14:paraId="6D3FCFDD" w14:textId="77777777" w:rsidR="002B58DB" w:rsidRDefault="002B58DB" w:rsidP="00191639">
      <w:pPr>
        <w:ind w:right="49"/>
        <w:jc w:val="right"/>
      </w:pPr>
    </w:p>
    <w:p w14:paraId="44164041" w14:textId="77777777" w:rsidR="002B58DB" w:rsidRDefault="002B58DB" w:rsidP="00191639">
      <w:pPr>
        <w:ind w:right="49"/>
        <w:jc w:val="right"/>
      </w:pPr>
    </w:p>
    <w:p w14:paraId="24ABD7E7" w14:textId="77777777" w:rsidR="002B58DB" w:rsidRDefault="002B58DB" w:rsidP="00191639">
      <w:pPr>
        <w:ind w:right="49"/>
        <w:jc w:val="right"/>
      </w:pPr>
    </w:p>
    <w:p w14:paraId="6F868E09" w14:textId="77777777" w:rsidR="002B58DB" w:rsidRDefault="002B58DB" w:rsidP="00191639">
      <w:pPr>
        <w:ind w:right="49"/>
        <w:jc w:val="right"/>
      </w:pPr>
    </w:p>
    <w:p w14:paraId="1803D64C" w14:textId="77777777" w:rsidR="002B58DB" w:rsidRDefault="002B58DB" w:rsidP="00191639">
      <w:pPr>
        <w:ind w:right="49"/>
        <w:jc w:val="right"/>
      </w:pPr>
    </w:p>
    <w:p w14:paraId="6640F228" w14:textId="77777777" w:rsidR="002B58DB" w:rsidRDefault="002B58DB" w:rsidP="00191639">
      <w:pPr>
        <w:ind w:right="49"/>
        <w:jc w:val="right"/>
      </w:pPr>
    </w:p>
    <w:p w14:paraId="6496CC7C" w14:textId="77777777" w:rsidR="002B58DB" w:rsidRDefault="002B58DB" w:rsidP="00191639">
      <w:pPr>
        <w:ind w:right="49"/>
        <w:jc w:val="right"/>
      </w:pPr>
    </w:p>
    <w:p w14:paraId="082F96BA" w14:textId="77777777" w:rsidR="002B58DB" w:rsidRDefault="002B58DB" w:rsidP="00191639">
      <w:pPr>
        <w:ind w:right="49"/>
        <w:jc w:val="right"/>
      </w:pPr>
    </w:p>
    <w:p w14:paraId="24B623B5" w14:textId="77777777" w:rsidR="002B58DB" w:rsidRDefault="002B58DB" w:rsidP="00191639">
      <w:pPr>
        <w:ind w:right="49"/>
        <w:jc w:val="right"/>
      </w:pPr>
    </w:p>
    <w:p w14:paraId="7A848AD3" w14:textId="77777777" w:rsidR="002B58DB" w:rsidRDefault="002B58DB" w:rsidP="00191639">
      <w:pPr>
        <w:ind w:right="49"/>
        <w:jc w:val="right"/>
      </w:pPr>
    </w:p>
    <w:p w14:paraId="49CECA12" w14:textId="77777777" w:rsidR="002B58DB" w:rsidRDefault="002B58DB" w:rsidP="00191639">
      <w:pPr>
        <w:ind w:right="49"/>
        <w:jc w:val="right"/>
      </w:pPr>
    </w:p>
    <w:p w14:paraId="1D2AF37A" w14:textId="77777777" w:rsidR="002B58DB" w:rsidRDefault="002B58DB" w:rsidP="00191639">
      <w:pPr>
        <w:ind w:right="49"/>
        <w:jc w:val="right"/>
      </w:pPr>
    </w:p>
    <w:p w14:paraId="13CB481E" w14:textId="77777777" w:rsidR="002B58DB" w:rsidRDefault="002B58DB" w:rsidP="00191639">
      <w:pPr>
        <w:ind w:right="49"/>
        <w:jc w:val="right"/>
      </w:pPr>
    </w:p>
    <w:p w14:paraId="789A7499" w14:textId="77777777" w:rsidR="002B58DB" w:rsidRDefault="002B58DB" w:rsidP="00191639">
      <w:pPr>
        <w:ind w:right="49"/>
        <w:jc w:val="right"/>
      </w:pPr>
    </w:p>
    <w:p w14:paraId="5877F948" w14:textId="77777777" w:rsidR="002B58DB" w:rsidRDefault="002B58DB" w:rsidP="00191639">
      <w:pPr>
        <w:ind w:right="49"/>
        <w:jc w:val="right"/>
      </w:pPr>
    </w:p>
    <w:p w14:paraId="3FB88F98" w14:textId="77777777" w:rsidR="007609C0" w:rsidRDefault="007609C0" w:rsidP="00191639">
      <w:pPr>
        <w:ind w:right="49"/>
        <w:jc w:val="right"/>
      </w:pPr>
    </w:p>
    <w:p w14:paraId="26698A78" w14:textId="77777777" w:rsidR="007609C0" w:rsidRDefault="007609C0" w:rsidP="00191639">
      <w:pPr>
        <w:ind w:right="49"/>
        <w:jc w:val="right"/>
      </w:pPr>
    </w:p>
    <w:p w14:paraId="39F1E5AD" w14:textId="77777777" w:rsidR="007609C0" w:rsidRDefault="007609C0" w:rsidP="00191639">
      <w:pPr>
        <w:ind w:right="49"/>
        <w:jc w:val="right"/>
      </w:pPr>
    </w:p>
    <w:p w14:paraId="1004EDA6" w14:textId="77777777" w:rsidR="007609C0" w:rsidRDefault="007609C0" w:rsidP="00191639">
      <w:pPr>
        <w:ind w:right="49"/>
        <w:jc w:val="right"/>
      </w:pPr>
    </w:p>
    <w:p w14:paraId="281DBDF1" w14:textId="77777777" w:rsidR="007609C0" w:rsidRDefault="007609C0" w:rsidP="00191639">
      <w:pPr>
        <w:ind w:right="49"/>
        <w:jc w:val="right"/>
      </w:pPr>
    </w:p>
    <w:p w14:paraId="0DA327FC" w14:textId="77777777" w:rsidR="002B58DB" w:rsidRDefault="002B58DB" w:rsidP="00191639">
      <w:pPr>
        <w:ind w:right="49"/>
        <w:jc w:val="right"/>
      </w:pPr>
    </w:p>
    <w:p w14:paraId="4741A671" w14:textId="77777777" w:rsidR="002B58DB" w:rsidRDefault="002B58DB" w:rsidP="00191639">
      <w:pPr>
        <w:ind w:right="49"/>
        <w:jc w:val="right"/>
      </w:pPr>
    </w:p>
    <w:p w14:paraId="3C9B2A39" w14:textId="77777777" w:rsidR="002B58DB" w:rsidRDefault="002B58DB" w:rsidP="00191639">
      <w:pPr>
        <w:ind w:right="49"/>
        <w:jc w:val="right"/>
      </w:pPr>
    </w:p>
    <w:p w14:paraId="75E4C6C3" w14:textId="77777777" w:rsidR="00191639" w:rsidRDefault="00191639" w:rsidP="00191639">
      <w:pPr>
        <w:ind w:right="49"/>
        <w:jc w:val="right"/>
      </w:pPr>
      <w:r>
        <w:lastRenderedPageBreak/>
        <w:t>2.pielikums</w:t>
      </w:r>
    </w:p>
    <w:p w14:paraId="64AA22EB" w14:textId="30D6284D" w:rsidR="00191639" w:rsidRDefault="00191639" w:rsidP="00191639">
      <w:pPr>
        <w:ind w:right="49"/>
        <w:jc w:val="right"/>
      </w:pPr>
      <w:r>
        <w:t xml:space="preserve">2019.gada </w:t>
      </w:r>
      <w:r w:rsidR="008656BD">
        <w:t>__.___________</w:t>
      </w:r>
    </w:p>
    <w:p w14:paraId="6E0A89C7" w14:textId="77777777" w:rsidR="00191639" w:rsidRDefault="00191639" w:rsidP="00191639">
      <w:pPr>
        <w:ind w:right="49"/>
        <w:jc w:val="right"/>
      </w:pPr>
      <w:r>
        <w:t xml:space="preserve">Vispārīgai vienošanās </w:t>
      </w:r>
      <w:proofErr w:type="spellStart"/>
      <w:r>
        <w:t>nr.SKUS</w:t>
      </w:r>
      <w:proofErr w:type="spellEnd"/>
      <w:r>
        <w:t xml:space="preserve"> ________</w:t>
      </w:r>
    </w:p>
    <w:p w14:paraId="25549387" w14:textId="77777777" w:rsidR="00191639" w:rsidRDefault="00191639" w:rsidP="00191639">
      <w:pPr>
        <w:ind w:right="49"/>
      </w:pPr>
    </w:p>
    <w:p w14:paraId="38AC5BD0" w14:textId="77777777" w:rsidR="00191639" w:rsidRDefault="00191639" w:rsidP="00191639">
      <w:pPr>
        <w:ind w:right="-1050"/>
        <w:rPr>
          <w:b/>
          <w:bCs/>
        </w:rPr>
      </w:pPr>
    </w:p>
    <w:p w14:paraId="474B1620" w14:textId="77777777" w:rsidR="00191639" w:rsidRDefault="00191639" w:rsidP="00191639">
      <w:pPr>
        <w:ind w:right="-1050"/>
        <w:jc w:val="center"/>
        <w:rPr>
          <w:b/>
          <w:bCs/>
        </w:rPr>
      </w:pPr>
      <w:r>
        <w:rPr>
          <w:b/>
          <w:bCs/>
        </w:rPr>
        <w:t xml:space="preserve">PIEGĀDES LĪGUMS NR. SKUS_____________ </w:t>
      </w:r>
    </w:p>
    <w:p w14:paraId="269CA21E" w14:textId="54DC3DA2" w:rsidR="00191639" w:rsidRDefault="00191639" w:rsidP="00191639">
      <w:pPr>
        <w:ind w:right="-1050"/>
        <w:jc w:val="center"/>
      </w:pPr>
      <w:r>
        <w:t>„</w:t>
      </w:r>
      <w:r w:rsidR="00C955AE" w:rsidRPr="00C955AE">
        <w:rPr>
          <w:bCs/>
        </w:rPr>
        <w:t xml:space="preserve"> </w:t>
      </w:r>
      <w:r w:rsidR="00C955AE">
        <w:rPr>
          <w:bCs/>
        </w:rPr>
        <w:t>Vispārējās ķirurģijas vienreizlietojamo ķirurģisko materiālu un aprīkojuma piegāde</w:t>
      </w:r>
      <w:r>
        <w:t>”</w:t>
      </w:r>
    </w:p>
    <w:p w14:paraId="6204203A" w14:textId="3755FD1A" w:rsidR="00191639" w:rsidRDefault="008656BD" w:rsidP="00191639">
      <w:pPr>
        <w:keepNext/>
        <w:ind w:right="-1050"/>
        <w:jc w:val="center"/>
      </w:pPr>
      <w:r>
        <w:t>(i</w:t>
      </w:r>
      <w:r w:rsidR="002B58DB">
        <w:t xml:space="preserve">dentifikācijas Nr. </w:t>
      </w:r>
      <w:r w:rsidR="00C955AE">
        <w:t>PSKUS 2019/111</w:t>
      </w:r>
      <w:r w:rsidR="00191639">
        <w:t>)</w:t>
      </w:r>
    </w:p>
    <w:p w14:paraId="53554E46" w14:textId="77777777" w:rsidR="00191639" w:rsidRDefault="00191639" w:rsidP="00191639">
      <w:pPr>
        <w:spacing w:after="120"/>
        <w:ind w:right="-1050"/>
      </w:pPr>
    </w:p>
    <w:p w14:paraId="0AA8C147" w14:textId="55100786" w:rsidR="00191639" w:rsidRDefault="00191639" w:rsidP="00191639">
      <w:pPr>
        <w:spacing w:after="120"/>
        <w:ind w:right="-1050"/>
      </w:pPr>
      <w:r>
        <w:t xml:space="preserve">Rīgā, </w:t>
      </w:r>
      <w:r>
        <w:tab/>
      </w:r>
      <w:r>
        <w:tab/>
      </w:r>
      <w:r>
        <w:tab/>
      </w:r>
      <w:r>
        <w:tab/>
      </w:r>
      <w:r>
        <w:tab/>
      </w:r>
      <w:r>
        <w:tab/>
      </w:r>
      <w:r>
        <w:tab/>
      </w:r>
      <w:r>
        <w:tab/>
        <w:t xml:space="preserve">                          2019</w:t>
      </w:r>
      <w:r w:rsidR="008656BD">
        <w:t>.gada __.________</w:t>
      </w:r>
    </w:p>
    <w:p w14:paraId="070B7F36" w14:textId="77777777" w:rsidR="00191639" w:rsidRDefault="00191639" w:rsidP="00191639">
      <w:pPr>
        <w:spacing w:after="120"/>
        <w:ind w:right="-1050"/>
      </w:pPr>
    </w:p>
    <w:p w14:paraId="5F1BF9DB" w14:textId="7F5D32B9" w:rsidR="00191639" w:rsidRDefault="00191639" w:rsidP="00191639">
      <w:pPr>
        <w:ind w:right="49"/>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w:t>
      </w:r>
      <w:r w:rsidR="008656BD">
        <w:t>____________________________</w:t>
      </w:r>
      <w:r>
        <w:rPr>
          <w:color w:val="000000"/>
        </w:rPr>
        <w:t xml:space="preserve">(turpmāk - </w:t>
      </w:r>
      <w:r>
        <w:rPr>
          <w:b/>
          <w:color w:val="000000"/>
        </w:rPr>
        <w:t>Pasūtītājs</w:t>
      </w:r>
      <w:r>
        <w:rPr>
          <w:color w:val="000000"/>
        </w:rPr>
        <w:t xml:space="preserve">) </w:t>
      </w:r>
      <w:r>
        <w:t>no vienas puses, un</w:t>
      </w:r>
    </w:p>
    <w:p w14:paraId="4F4D2C16" w14:textId="355BE4C0" w:rsidR="00191639" w:rsidRDefault="008656BD" w:rsidP="00191639">
      <w:pPr>
        <w:ind w:right="49"/>
      </w:pPr>
      <w:r>
        <w:rPr>
          <w:rFonts w:eastAsia="Calibri"/>
        </w:rPr>
        <w:t>______________</w:t>
      </w:r>
      <w:r w:rsidR="00191639" w:rsidRPr="008656BD">
        <w:rPr>
          <w:rFonts w:eastAsia="Calibri"/>
        </w:rPr>
        <w:t xml:space="preserve">reģistrācijas Nr. _________, tās _________ __________ personā, kur__ rīkojas uz _________ pamata </w:t>
      </w:r>
      <w:r w:rsidR="00191639" w:rsidRPr="008656BD">
        <w:t>(turpm</w:t>
      </w:r>
      <w:r w:rsidR="00191639">
        <w:t xml:space="preserve">āk – </w:t>
      </w:r>
      <w:r w:rsidR="00191639" w:rsidRPr="00BF343B">
        <w:t>Piegādātājs)</w:t>
      </w:r>
      <w:r w:rsidR="00191639">
        <w:t xml:space="preserve"> no otras puses (abi kopā – </w:t>
      </w:r>
      <w:r w:rsidR="00191639" w:rsidRPr="001D39F4">
        <w:t>L</w:t>
      </w:r>
      <w:r w:rsidR="00191639">
        <w:t xml:space="preserve">īdzēji), </w:t>
      </w:r>
    </w:p>
    <w:p w14:paraId="5EA1268D" w14:textId="650DB46A" w:rsidR="00191639" w:rsidRDefault="00191639" w:rsidP="00191639">
      <w:pPr>
        <w:ind w:right="49"/>
      </w:pPr>
      <w:r>
        <w:t>pamatojoties uz atklāta konkursa „</w:t>
      </w:r>
      <w:r w:rsidR="00C955AE" w:rsidRPr="00C955AE">
        <w:rPr>
          <w:bCs/>
        </w:rPr>
        <w:t xml:space="preserve"> </w:t>
      </w:r>
      <w:r w:rsidR="00C955AE">
        <w:rPr>
          <w:bCs/>
        </w:rPr>
        <w:t>Vispārējās ķirurģijas vienreizlietojamo ķirurģisko materiālu un aprīkojuma piegāde</w:t>
      </w:r>
      <w:r>
        <w:t xml:space="preserve">” (ID </w:t>
      </w:r>
      <w:r w:rsidR="008656BD">
        <w:t xml:space="preserve">Nr. PSKUS </w:t>
      </w:r>
      <w:r w:rsidR="00C955AE">
        <w:t>2019/111</w:t>
      </w:r>
      <w:r>
        <w:t>), rezultātiem un</w:t>
      </w:r>
      <w:r>
        <w:rPr>
          <w:lang w:eastAsia="lv-LV"/>
        </w:rPr>
        <w:t xml:space="preserve"> 2019</w:t>
      </w:r>
      <w:r w:rsidR="008656BD">
        <w:rPr>
          <w:lang w:eastAsia="lv-LV"/>
        </w:rPr>
        <w:t>.gada ___.__________</w:t>
      </w:r>
      <w:r w:rsidRPr="001451DB">
        <w:rPr>
          <w:lang w:eastAsia="lv-LV"/>
        </w:rPr>
        <w:t xml:space="preserve"> noslēgto Vispārīgo vienošanos Nr. SKUS_____________(turpmāk – Vienošanās), nos</w:t>
      </w:r>
      <w:r>
        <w:rPr>
          <w:lang w:eastAsia="lv-LV"/>
        </w:rPr>
        <w:t>lēdz savā starpā šādu līgumu, turpmāk – Līgums</w:t>
      </w:r>
      <w:r>
        <w:t xml:space="preserve">, </w:t>
      </w:r>
    </w:p>
    <w:p w14:paraId="6750D1E7" w14:textId="77777777" w:rsidR="00191639" w:rsidRDefault="00191639" w:rsidP="00191639">
      <w:pPr>
        <w:ind w:right="49"/>
      </w:pPr>
    </w:p>
    <w:p w14:paraId="22916D3A" w14:textId="77777777" w:rsidR="00191639" w:rsidRDefault="00191639" w:rsidP="00191639">
      <w:pPr>
        <w:numPr>
          <w:ilvl w:val="0"/>
          <w:numId w:val="53"/>
        </w:numPr>
        <w:spacing w:after="120" w:line="276" w:lineRule="auto"/>
        <w:ind w:left="426" w:right="49"/>
        <w:contextualSpacing/>
        <w:jc w:val="center"/>
        <w:rPr>
          <w:b/>
          <w:bCs/>
        </w:rPr>
      </w:pPr>
      <w:r>
        <w:rPr>
          <w:b/>
          <w:bCs/>
        </w:rPr>
        <w:t>LĪGUMA PRIEKŠMETS</w:t>
      </w:r>
    </w:p>
    <w:p w14:paraId="40180989" w14:textId="7E587798" w:rsidR="00191639" w:rsidRDefault="00191639" w:rsidP="00191639">
      <w:pPr>
        <w:spacing w:after="120"/>
        <w:ind w:right="49"/>
        <w:rPr>
          <w:lang w:eastAsia="lv-LV"/>
        </w:rPr>
      </w:pPr>
      <w:r>
        <w:rPr>
          <w:lang w:eastAsia="lv-LV"/>
        </w:rPr>
        <w:t>Pasūtītājs uzdod, bet Piegādātājs apņemas par atlīdzību Līgumā noteiktajā kārtībā, termiņā un kvalitātē piegādāt</w:t>
      </w:r>
      <w:r w:rsidR="00C955AE" w:rsidRPr="00C955AE">
        <w:rPr>
          <w:bCs/>
        </w:rPr>
        <w:t xml:space="preserve"> </w:t>
      </w:r>
      <w:r w:rsidR="00C955AE">
        <w:rPr>
          <w:bCs/>
        </w:rPr>
        <w:t xml:space="preserve">vispārējās ķirurģijas vienreizlietojamos ķirurģiskos materiālus un aprīkojumu </w:t>
      </w:r>
      <w:r>
        <w:rPr>
          <w:lang w:eastAsia="lv-LV"/>
        </w:rPr>
        <w:t>(turpmāk – Prece), saskaņā ar Līguma noteikumiem, Pasūtītāja norādījumiem un Līguma pielikumam.</w:t>
      </w:r>
    </w:p>
    <w:p w14:paraId="326CC293" w14:textId="77777777" w:rsidR="002D0506" w:rsidRDefault="002D0506" w:rsidP="00191639">
      <w:pPr>
        <w:spacing w:after="120"/>
        <w:ind w:right="49"/>
        <w:rPr>
          <w:lang w:eastAsia="lv-LV"/>
        </w:rPr>
      </w:pPr>
    </w:p>
    <w:p w14:paraId="7532A0D6" w14:textId="77777777" w:rsidR="00191639" w:rsidRDefault="00191639" w:rsidP="00191639">
      <w:pPr>
        <w:numPr>
          <w:ilvl w:val="0"/>
          <w:numId w:val="53"/>
        </w:numPr>
        <w:spacing w:after="120" w:line="276" w:lineRule="auto"/>
        <w:ind w:left="567" w:right="49" w:hanging="567"/>
        <w:contextualSpacing/>
        <w:jc w:val="center"/>
        <w:rPr>
          <w:b/>
          <w:bCs/>
          <w:lang w:eastAsia="lv-LV"/>
        </w:rPr>
      </w:pPr>
      <w:r>
        <w:rPr>
          <w:b/>
          <w:bCs/>
          <w:lang w:eastAsia="lv-LV"/>
        </w:rPr>
        <w:t>LĪGUMA IZPILDES KĀRTĪBA UN PREČU NODOŠANA-PIEŅEMŠANA</w:t>
      </w:r>
    </w:p>
    <w:p w14:paraId="32512A4E"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Piegādātājs piegādā Preci saskaņā ar Tehniskā – Finanšu piedāvājumā (Līguma 1.pielikums) norādītajām cenām un Pasūtītāja veikto pasūtījumu.</w:t>
      </w:r>
    </w:p>
    <w:p w14:paraId="6ED0AFD9"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56F71CE7"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Piegādātājs atbilstoši Pasūtītāja norādījumiem nodrošina Preces piegādi Rīgā, Pilsoņu ielā 13.</w:t>
      </w:r>
    </w:p>
    <w:p w14:paraId="611CBA89"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Līguma 5.5.punktu</w:t>
      </w:r>
      <w:r>
        <w:rPr>
          <w:lang w:eastAsia="lv-LV"/>
        </w:rPr>
        <w:t>.</w:t>
      </w:r>
    </w:p>
    <w:p w14:paraId="262CF3D6"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w:t>
      </w:r>
      <w:r>
        <w:rPr>
          <w:lang w:eastAsia="lv-LV"/>
        </w:rPr>
        <w:lastRenderedPageBreak/>
        <w:t>eksemplārs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259318F5"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 xml:space="preserve">Pasūtītājs, konstatējot, ka Prece neatbilst Līguma noteikumiem, turpmāk - Trūkumi, sagatavo un uz Piegādātāja kontaktpersonas e-pastu </w:t>
      </w:r>
      <w:proofErr w:type="spellStart"/>
      <w:r>
        <w:rPr>
          <w:lang w:eastAsia="lv-LV"/>
        </w:rPr>
        <w:t>nosūta</w:t>
      </w:r>
      <w:proofErr w:type="spellEnd"/>
      <w:r>
        <w:rPr>
          <w:lang w:eastAsia="lv-LV"/>
        </w:rPr>
        <w:t xml:space="preserve"> pretenziju par konstatētajiem Preces Trūkumiem un nepilnībām, turpmāk – Pretenzija.</w:t>
      </w:r>
    </w:p>
    <w:p w14:paraId="17313C08"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Piegādātājs par saviem līdzekļiem apmaina Preces, par kurām saskaņā ar Līguma 2.6.punktu sagatavota Pretenzija, pret kvalitatīvām un Līguma noteikumiem atbilstošām Precēm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56D8CE41"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566D7B2A" w14:textId="3A540B0F" w:rsidR="00191639" w:rsidRDefault="00191639" w:rsidP="00191639">
      <w:pPr>
        <w:numPr>
          <w:ilvl w:val="1"/>
          <w:numId w:val="53"/>
        </w:numPr>
        <w:spacing w:after="120" w:line="276" w:lineRule="auto"/>
        <w:ind w:left="567" w:right="49"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2019</w:t>
      </w:r>
      <w:r w:rsidR="008656BD">
        <w:rPr>
          <w:lang w:eastAsia="lv-LV"/>
        </w:rPr>
        <w:t>.gada __._____________</w:t>
      </w:r>
      <w:proofErr w:type="spellStart"/>
      <w:r w:rsidRPr="001451DB">
        <w:rPr>
          <w:lang w:eastAsia="lv-LV"/>
        </w:rPr>
        <w:t>Nr.SKUS_____________</w:t>
      </w:r>
      <w:r>
        <w:rPr>
          <w:lang w:eastAsia="lv-LV"/>
        </w:rPr>
        <w:t>Vispārīgajā</w:t>
      </w:r>
      <w:proofErr w:type="spellEnd"/>
      <w:r>
        <w:rPr>
          <w:lang w:eastAsia="lv-LV"/>
        </w:rPr>
        <w:t xml:space="preserve"> vienošanās.</w:t>
      </w:r>
    </w:p>
    <w:p w14:paraId="411AD525" w14:textId="77777777" w:rsidR="00191639" w:rsidRDefault="00191639" w:rsidP="00191639">
      <w:pPr>
        <w:spacing w:after="120"/>
        <w:ind w:left="567" w:right="49"/>
        <w:contextualSpacing/>
        <w:jc w:val="center"/>
        <w:rPr>
          <w:lang w:eastAsia="lv-LV"/>
        </w:rPr>
      </w:pPr>
    </w:p>
    <w:p w14:paraId="3D6FD2F2" w14:textId="77777777" w:rsidR="00191639" w:rsidRDefault="00191639" w:rsidP="00191639">
      <w:pPr>
        <w:numPr>
          <w:ilvl w:val="0"/>
          <w:numId w:val="53"/>
        </w:numPr>
        <w:spacing w:after="120" w:line="276" w:lineRule="auto"/>
        <w:ind w:left="426" w:right="49"/>
        <w:contextualSpacing/>
        <w:jc w:val="center"/>
        <w:rPr>
          <w:b/>
          <w:bCs/>
          <w:lang w:eastAsia="lv-LV"/>
        </w:rPr>
      </w:pPr>
      <w:r>
        <w:rPr>
          <w:b/>
          <w:bCs/>
          <w:lang w:eastAsia="lv-LV"/>
        </w:rPr>
        <w:t>LĪGUMA SUMMA UN NORĒĶINU KĀRTĪBA</w:t>
      </w:r>
    </w:p>
    <w:p w14:paraId="05FC53FA"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Preču cenas ir norādītas Tehniskā – Finanšu piedāvājumā (Līguma 1.pielikums).</w:t>
      </w:r>
    </w:p>
    <w:p w14:paraId="3C2E4AED"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14:paraId="56FD4D46"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14:paraId="4E8A54D7" w14:textId="77777777" w:rsidR="00191639" w:rsidRDefault="00191639" w:rsidP="00191639">
      <w:pPr>
        <w:numPr>
          <w:ilvl w:val="1"/>
          <w:numId w:val="53"/>
        </w:numPr>
        <w:spacing w:after="120" w:line="276" w:lineRule="auto"/>
        <w:ind w:left="567" w:right="49" w:hanging="567"/>
        <w:contextualSpacing/>
        <w:rPr>
          <w:lang w:eastAsia="lv-LV"/>
        </w:rPr>
      </w:pPr>
      <w:r>
        <w:rPr>
          <w:lang w:eastAsia="lv-LV"/>
        </w:rPr>
        <w:t>Pasūtītājs maksā Piegādātājam par faktiski piegādātajām Precēm saskaņā ar Līguma 1. pielikumā noteiktajām Preču cenām.</w:t>
      </w:r>
    </w:p>
    <w:p w14:paraId="2BE590DA" w14:textId="77777777" w:rsidR="00191639" w:rsidRDefault="00191639" w:rsidP="00191639">
      <w:pPr>
        <w:numPr>
          <w:ilvl w:val="1"/>
          <w:numId w:val="53"/>
        </w:numPr>
        <w:ind w:left="567" w:right="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32" w:history="1">
        <w:r>
          <w:rPr>
            <w:rStyle w:val="Hyperlink"/>
            <w:rFonts w:eastAsia="Calibri"/>
          </w:rPr>
          <w:t>rekini@stradini.lv</w:t>
        </w:r>
      </w:hyperlink>
      <w:r>
        <w:rPr>
          <w:rFonts w:eastAsia="Calibri"/>
        </w:rPr>
        <w:t>.</w:t>
      </w:r>
    </w:p>
    <w:p w14:paraId="20F2BF62" w14:textId="77777777" w:rsidR="00191639" w:rsidRDefault="00191639" w:rsidP="00191639">
      <w:pPr>
        <w:numPr>
          <w:ilvl w:val="1"/>
          <w:numId w:val="53"/>
        </w:numPr>
        <w:ind w:left="567" w:right="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14:paraId="1BA4D152" w14:textId="746E9B9C" w:rsidR="00191639" w:rsidRDefault="00191639" w:rsidP="00191639">
      <w:pPr>
        <w:numPr>
          <w:ilvl w:val="1"/>
          <w:numId w:val="53"/>
        </w:numPr>
        <w:ind w:left="567" w:right="49" w:hanging="567"/>
        <w:contextualSpacing/>
        <w:rPr>
          <w:lang w:eastAsia="lv-LV"/>
        </w:rPr>
      </w:pPr>
      <w:r>
        <w:rPr>
          <w:lang w:eastAsia="lv-LV"/>
        </w:rPr>
        <w:t>Pusēm vienojoties, Pasūtītājs kopējās V</w:t>
      </w:r>
      <w:r w:rsidR="0050643C">
        <w:rPr>
          <w:lang w:eastAsia="lv-LV"/>
        </w:rPr>
        <w:t>ienošanās summas (Vienošanās 2.1</w:t>
      </w:r>
      <w:r>
        <w:rPr>
          <w:lang w:eastAsia="lv-LV"/>
        </w:rPr>
        <w:t>.punkts)</w:t>
      </w:r>
      <w:r w:rsidR="00186448">
        <w:rPr>
          <w:lang w:eastAsia="lv-LV"/>
        </w:rPr>
        <w:t xml:space="preserve"> ietvaros ir tiesīgs mainīt pozīciju</w:t>
      </w:r>
      <w:r>
        <w:rPr>
          <w:lang w:eastAsia="lv-LV"/>
        </w:rPr>
        <w:t xml:space="preserve"> plānotos apjomus (kādas </w:t>
      </w:r>
      <w:r w:rsidR="00186448">
        <w:rPr>
          <w:lang w:eastAsia="lv-LV"/>
        </w:rPr>
        <w:t>pozīcijas apjomu</w:t>
      </w:r>
      <w:r w:rsidR="0052370E">
        <w:rPr>
          <w:lang w:eastAsia="lv-LV"/>
        </w:rPr>
        <w:t xml:space="preserve"> samazināt, bet citu palielināt</w:t>
      </w:r>
      <w:r>
        <w:rPr>
          <w:lang w:eastAsia="lv-LV"/>
        </w:rPr>
        <w:t>).</w:t>
      </w:r>
    </w:p>
    <w:p w14:paraId="4CD93DB9" w14:textId="3B74B446" w:rsidR="0052370E" w:rsidRPr="0052370E" w:rsidRDefault="0052370E" w:rsidP="0052370E">
      <w:pPr>
        <w:pStyle w:val="ListParagraph"/>
        <w:numPr>
          <w:ilvl w:val="1"/>
          <w:numId w:val="53"/>
        </w:numPr>
        <w:ind w:left="567" w:hanging="567"/>
        <w:rPr>
          <w:rFonts w:ascii="Times New Roman" w:eastAsia="Times New Roman" w:hAnsi="Times New Roman"/>
          <w:sz w:val="24"/>
          <w:szCs w:val="24"/>
          <w:lang w:eastAsia="lv-LV"/>
        </w:rPr>
      </w:pPr>
      <w:r w:rsidRPr="0052370E">
        <w:rPr>
          <w:rFonts w:ascii="Times New Roman" w:eastAsia="Times New Roman" w:hAnsi="Times New Roman"/>
          <w:sz w:val="24"/>
          <w:szCs w:val="24"/>
          <w:lang w:eastAsia="lv-LV"/>
        </w:rPr>
        <w:t>Pasūtītājs ir tiesīgs iegādāties no Piegādātāja Tehniskajā – finanšu piedāvājumā piedāvātajām  precēm l</w:t>
      </w:r>
      <w:r w:rsidR="00BF154A">
        <w:rPr>
          <w:rFonts w:ascii="Times New Roman" w:eastAsia="Times New Roman" w:hAnsi="Times New Roman"/>
          <w:sz w:val="24"/>
          <w:szCs w:val="24"/>
          <w:lang w:eastAsia="lv-LV"/>
        </w:rPr>
        <w:t xml:space="preserve">īdzvērtīgas preces, </w:t>
      </w:r>
      <w:r w:rsidRPr="0052370E">
        <w:rPr>
          <w:rFonts w:ascii="Times New Roman" w:eastAsia="Times New Roman" w:hAnsi="Times New Roman"/>
          <w:sz w:val="24"/>
          <w:szCs w:val="24"/>
          <w:lang w:eastAsia="lv-LV"/>
        </w:rPr>
        <w:t xml:space="preserve">kuru nepieciešamību uz Līguma slēgšanas brīdi nevarēja paredzēt, </w:t>
      </w:r>
      <w:r w:rsidR="00BF154A">
        <w:rPr>
          <w:rFonts w:ascii="Times New Roman" w:eastAsia="Times New Roman" w:hAnsi="Times New Roman"/>
          <w:sz w:val="24"/>
          <w:szCs w:val="24"/>
          <w:lang w:eastAsia="lv-LV"/>
        </w:rPr>
        <w:t>bet ne vairāk kā 10% no iepirkuma priekšmeta apjoma</w:t>
      </w:r>
      <w:r w:rsidR="00DF5D18">
        <w:rPr>
          <w:rFonts w:ascii="Times New Roman" w:eastAsia="Times New Roman" w:hAnsi="Times New Roman"/>
          <w:sz w:val="24"/>
          <w:szCs w:val="24"/>
          <w:lang w:eastAsia="lv-LV"/>
        </w:rPr>
        <w:t>,</w:t>
      </w:r>
      <w:r w:rsidR="00BF154A" w:rsidRPr="0052370E">
        <w:rPr>
          <w:rFonts w:ascii="Times New Roman" w:eastAsia="Times New Roman" w:hAnsi="Times New Roman"/>
          <w:sz w:val="24"/>
          <w:szCs w:val="24"/>
          <w:lang w:eastAsia="lv-LV"/>
        </w:rPr>
        <w:t xml:space="preserve"> </w:t>
      </w:r>
      <w:r w:rsidRPr="0052370E">
        <w:rPr>
          <w:rFonts w:ascii="Times New Roman" w:eastAsia="Times New Roman" w:hAnsi="Times New Roman"/>
          <w:sz w:val="24"/>
          <w:szCs w:val="24"/>
          <w:lang w:eastAsia="lv-LV"/>
        </w:rPr>
        <w:t xml:space="preserve">iepriekš vienojoties ar Piegādātāju par </w:t>
      </w:r>
      <w:r w:rsidRPr="0052370E">
        <w:rPr>
          <w:rFonts w:ascii="Times New Roman" w:eastAsia="Times New Roman" w:hAnsi="Times New Roman"/>
          <w:sz w:val="24"/>
          <w:szCs w:val="24"/>
          <w:lang w:eastAsia="lv-LV"/>
        </w:rPr>
        <w:lastRenderedPageBreak/>
        <w:t>apjomu un cenu, nepārsniedzot vidējās tirgus cenas Latvijā. Par līdzvērtīgām precēm tiek uzskatītas preces, kas klasificējamas kā Tehniskajā – finanšu piedāvājumā norādītās preces.</w:t>
      </w:r>
    </w:p>
    <w:p w14:paraId="1CFEEB8B" w14:textId="77777777" w:rsidR="00191639" w:rsidRDefault="00191639" w:rsidP="00191639">
      <w:pPr>
        <w:spacing w:after="120"/>
        <w:ind w:left="567" w:right="49"/>
        <w:contextualSpacing/>
        <w:rPr>
          <w:lang w:eastAsia="lv-LV"/>
        </w:rPr>
      </w:pPr>
    </w:p>
    <w:p w14:paraId="7A9EE22C" w14:textId="77777777" w:rsidR="00191639" w:rsidRDefault="00191639" w:rsidP="00191639">
      <w:pPr>
        <w:numPr>
          <w:ilvl w:val="0"/>
          <w:numId w:val="53"/>
        </w:numPr>
        <w:spacing w:after="120" w:line="276" w:lineRule="auto"/>
        <w:ind w:left="426" w:right="49"/>
        <w:contextualSpacing/>
        <w:jc w:val="center"/>
        <w:rPr>
          <w:b/>
          <w:bCs/>
        </w:rPr>
      </w:pPr>
      <w:r>
        <w:rPr>
          <w:b/>
          <w:bCs/>
        </w:rPr>
        <w:t>PRECES KVALITĀTE</w:t>
      </w:r>
    </w:p>
    <w:p w14:paraId="3C57B868" w14:textId="77777777" w:rsidR="00191639" w:rsidRDefault="00191639" w:rsidP="00191639">
      <w:pPr>
        <w:numPr>
          <w:ilvl w:val="1"/>
          <w:numId w:val="53"/>
        </w:numPr>
        <w:spacing w:after="120" w:line="276" w:lineRule="auto"/>
        <w:ind w:left="567" w:right="49" w:hanging="567"/>
        <w:contextualSpacing/>
      </w:pPr>
      <w:r>
        <w:rPr>
          <w:lang w:eastAsia="lv-LV"/>
        </w:rPr>
        <w:t>Preces iepakojumam jāatbilst rūpnīcas izgatavotāja standartiem.</w:t>
      </w:r>
    </w:p>
    <w:p w14:paraId="0C4A4287" w14:textId="77777777" w:rsidR="00191639" w:rsidRDefault="00191639" w:rsidP="00191639">
      <w:pPr>
        <w:numPr>
          <w:ilvl w:val="1"/>
          <w:numId w:val="53"/>
        </w:numPr>
        <w:spacing w:after="120" w:line="276" w:lineRule="auto"/>
        <w:ind w:left="567" w:right="49" w:hanging="567"/>
        <w:contextualSpacing/>
      </w:pPr>
      <w:r>
        <w:rPr>
          <w:lang w:eastAsia="lv-LV"/>
        </w:rPr>
        <w:t>Precēm jāatbilst Latvijas Republikas un Eiropas Savienības spēkā esošo normatīvo aktu un Eiropas Savienības standartu prasībām.</w:t>
      </w:r>
    </w:p>
    <w:p w14:paraId="17E6F93B" w14:textId="77777777" w:rsidR="00191639" w:rsidRDefault="00191639" w:rsidP="00191639">
      <w:pPr>
        <w:numPr>
          <w:ilvl w:val="1"/>
          <w:numId w:val="53"/>
        </w:numPr>
        <w:spacing w:after="120" w:line="276" w:lineRule="auto"/>
        <w:ind w:left="567" w:right="49" w:hanging="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14:paraId="12F40B27" w14:textId="77777777" w:rsidR="00191639" w:rsidRDefault="00191639" w:rsidP="00191639">
      <w:pPr>
        <w:numPr>
          <w:ilvl w:val="1"/>
          <w:numId w:val="53"/>
        </w:numPr>
        <w:spacing w:after="120" w:line="276" w:lineRule="auto"/>
        <w:ind w:left="567" w:right="49"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14:paraId="375C8BEB" w14:textId="1C857A33" w:rsidR="00191639" w:rsidRDefault="00191639" w:rsidP="00191639">
      <w:pPr>
        <w:numPr>
          <w:ilvl w:val="1"/>
          <w:numId w:val="53"/>
        </w:numPr>
        <w:spacing w:after="120" w:line="276" w:lineRule="auto"/>
        <w:ind w:left="567" w:right="49" w:hanging="567"/>
        <w:contextualSpacing/>
      </w:pPr>
      <w:r>
        <w:rPr>
          <w:rFonts w:eastAsia="Calibri"/>
          <w:color w:val="000000"/>
          <w:lang w:eastAsia="lv-LV"/>
        </w:rPr>
        <w:t xml:space="preserve">Piegādātajām precēm noteiktais derīguma termiņš ir </w:t>
      </w:r>
      <w:r w:rsidR="00CA6885">
        <w:rPr>
          <w:rFonts w:eastAsia="Calibri"/>
          <w:color w:val="000000"/>
          <w:lang w:eastAsia="lv-LV"/>
        </w:rPr>
        <w:t>__</w:t>
      </w:r>
      <w:r>
        <w:rPr>
          <w:rFonts w:eastAsia="Calibri"/>
          <w:color w:val="000000"/>
          <w:lang w:eastAsia="lv-LV"/>
        </w:rPr>
        <w:t xml:space="preserve"> </w:t>
      </w:r>
      <w:r w:rsidR="00CA6885">
        <w:rPr>
          <w:rFonts w:eastAsia="Calibri"/>
          <w:color w:val="000000"/>
          <w:lang w:eastAsia="lv-LV"/>
        </w:rPr>
        <w:t>(____________</w:t>
      </w:r>
      <w:r w:rsidRPr="00FF2943">
        <w:rPr>
          <w:rFonts w:eastAsia="Calibri"/>
          <w:color w:val="000000"/>
          <w:lang w:eastAsia="lv-LV"/>
        </w:rPr>
        <w:t>)</w:t>
      </w:r>
      <w:r>
        <w:rPr>
          <w:rFonts w:eastAsia="Calibri"/>
          <w:color w:val="000000"/>
          <w:lang w:eastAsia="lv-LV"/>
        </w:rPr>
        <w:t xml:space="preserve"> mēneši no rēķina</w:t>
      </w:r>
      <w:r w:rsidR="00CA6885">
        <w:rPr>
          <w:rFonts w:eastAsia="Calibri"/>
          <w:color w:val="000000"/>
          <w:lang w:eastAsia="lv-LV"/>
        </w:rPr>
        <w:t xml:space="preserve"> abpusējas parakstīšanas brīža </w:t>
      </w:r>
      <w:r>
        <w:rPr>
          <w:rFonts w:eastAsia="SimSun"/>
          <w:bCs/>
        </w:rPr>
        <w:t>(precēm, kurām ražotājs noteicis derīguma termiņu).</w:t>
      </w:r>
    </w:p>
    <w:p w14:paraId="74708B69" w14:textId="77777777" w:rsidR="00191639" w:rsidRDefault="00191639" w:rsidP="00191639">
      <w:pPr>
        <w:numPr>
          <w:ilvl w:val="1"/>
          <w:numId w:val="53"/>
        </w:numPr>
        <w:spacing w:after="120" w:line="276" w:lineRule="auto"/>
        <w:ind w:left="567" w:right="49"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14:paraId="1CA14192" w14:textId="77777777" w:rsidR="00191639" w:rsidRDefault="00191639" w:rsidP="00191639">
      <w:pPr>
        <w:spacing w:after="120"/>
        <w:ind w:left="567" w:right="49"/>
        <w:contextualSpacing/>
      </w:pPr>
    </w:p>
    <w:p w14:paraId="1E7DEF6C" w14:textId="77777777" w:rsidR="00191639" w:rsidRDefault="00191639" w:rsidP="00191639">
      <w:pPr>
        <w:numPr>
          <w:ilvl w:val="0"/>
          <w:numId w:val="53"/>
        </w:numPr>
        <w:spacing w:after="120" w:line="276" w:lineRule="auto"/>
        <w:ind w:left="426" w:right="49"/>
        <w:contextualSpacing/>
        <w:jc w:val="center"/>
        <w:rPr>
          <w:b/>
          <w:bCs/>
        </w:rPr>
      </w:pPr>
      <w:r>
        <w:rPr>
          <w:b/>
          <w:bCs/>
        </w:rPr>
        <w:t>PASŪTĪTĀJA TIESĪBAS UN PIENĀKUMI</w:t>
      </w:r>
    </w:p>
    <w:p w14:paraId="6056C119" w14:textId="77777777" w:rsidR="00191639" w:rsidRDefault="00191639" w:rsidP="00191639">
      <w:pPr>
        <w:numPr>
          <w:ilvl w:val="1"/>
          <w:numId w:val="53"/>
        </w:numPr>
        <w:spacing w:after="120" w:line="276" w:lineRule="auto"/>
        <w:ind w:left="567" w:right="49"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14:paraId="7B3AC521" w14:textId="77777777" w:rsidR="00191639" w:rsidRDefault="00191639" w:rsidP="00191639">
      <w:pPr>
        <w:numPr>
          <w:ilvl w:val="1"/>
          <w:numId w:val="53"/>
        </w:numPr>
        <w:spacing w:after="120" w:line="276" w:lineRule="auto"/>
        <w:ind w:left="567" w:right="49" w:hanging="567"/>
        <w:contextualSpacing/>
      </w:pPr>
      <w:r>
        <w:rPr>
          <w:lang w:eastAsia="lv-LV"/>
        </w:rPr>
        <w:t>Pasūtītājam ir tiesības pieprasīt Piegādātājam informāciju par Preces piegādi, kā arī par  Līguma izpildes gaitu un to kavējošiem faktoriem.</w:t>
      </w:r>
    </w:p>
    <w:p w14:paraId="18A97628" w14:textId="77777777" w:rsidR="00191639" w:rsidRDefault="00191639" w:rsidP="00191639">
      <w:pPr>
        <w:numPr>
          <w:ilvl w:val="1"/>
          <w:numId w:val="53"/>
        </w:numPr>
        <w:spacing w:after="120" w:line="276" w:lineRule="auto"/>
        <w:ind w:left="567" w:right="49" w:hanging="567"/>
        <w:contextualSpacing/>
      </w:pPr>
      <w:r>
        <w:rPr>
          <w:lang w:eastAsia="lv-LV"/>
        </w:rPr>
        <w:t>Pasūtītājam ir tiesības nepieņemt Preci, kurai ir konstatēti Trūkumi, vai Preces pavadzīme neatbilst šajā līgumā noteiktajām prasībām.</w:t>
      </w:r>
    </w:p>
    <w:p w14:paraId="3826970D" w14:textId="77777777" w:rsidR="00191639" w:rsidRDefault="00191639" w:rsidP="00191639">
      <w:pPr>
        <w:numPr>
          <w:ilvl w:val="1"/>
          <w:numId w:val="53"/>
        </w:numPr>
        <w:spacing w:after="120" w:line="276" w:lineRule="auto"/>
        <w:ind w:left="567" w:right="49" w:hanging="567"/>
        <w:contextualSpacing/>
      </w:pPr>
      <w:r>
        <w:rPr>
          <w:lang w:eastAsia="lv-LV"/>
        </w:rPr>
        <w:t>Pasūtītājam ir tiesības iesniegt Piegādātājam pamatotas Pretenzijas par Preces Trūkumiem.</w:t>
      </w:r>
    </w:p>
    <w:p w14:paraId="3B7DA23E" w14:textId="09F0FD24" w:rsidR="00191639" w:rsidRDefault="00191639" w:rsidP="00191639">
      <w:pPr>
        <w:numPr>
          <w:ilvl w:val="1"/>
          <w:numId w:val="53"/>
        </w:numPr>
        <w:spacing w:after="120" w:line="276" w:lineRule="auto"/>
        <w:ind w:left="567" w:right="49" w:hanging="567"/>
        <w:contextualSpacing/>
      </w:pPr>
      <w:r>
        <w:rPr>
          <w:lang w:eastAsia="lv-LV"/>
        </w:rPr>
        <w:t>Pasūtītāja par Līguma izpildi kopumā atbildīgā persona ir</w:t>
      </w:r>
      <w:r w:rsidR="00BF343B">
        <w:rPr>
          <w:lang w:eastAsia="lv-LV"/>
        </w:rPr>
        <w:t>______________, tālrunis ________________</w:t>
      </w:r>
      <w:r>
        <w:rPr>
          <w:lang w:eastAsia="lv-LV"/>
        </w:rPr>
        <w:t xml:space="preserve">, e-pasta adrese: </w:t>
      </w:r>
      <w:r w:rsidR="00BF343B">
        <w:rPr>
          <w:lang w:eastAsia="lv-LV"/>
        </w:rPr>
        <w:t>___________________</w:t>
      </w:r>
      <w:r>
        <w:rPr>
          <w:lang w:eastAsia="lv-LV"/>
        </w:rPr>
        <w:t>Pasūtītāja kontaktpersonas Preču pasūtīšanai un saņemšanai.</w:t>
      </w:r>
    </w:p>
    <w:p w14:paraId="5DC5FA2A" w14:textId="77777777" w:rsidR="00191639" w:rsidRDefault="00191639" w:rsidP="00191639">
      <w:pPr>
        <w:numPr>
          <w:ilvl w:val="1"/>
          <w:numId w:val="53"/>
        </w:numPr>
        <w:spacing w:after="120" w:line="276" w:lineRule="auto"/>
        <w:ind w:left="567" w:right="49"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14:paraId="0F1B0EB4" w14:textId="77777777" w:rsidR="00191639" w:rsidRDefault="00191639" w:rsidP="00191639">
      <w:pPr>
        <w:numPr>
          <w:ilvl w:val="1"/>
          <w:numId w:val="53"/>
        </w:numPr>
        <w:spacing w:after="120" w:line="276" w:lineRule="auto"/>
        <w:ind w:left="567" w:right="49"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14:paraId="1C0FC305" w14:textId="77777777" w:rsidR="00191639" w:rsidRDefault="00191639" w:rsidP="00191639">
      <w:pPr>
        <w:spacing w:after="120"/>
        <w:ind w:left="567" w:right="49" w:hanging="567"/>
        <w:contextualSpacing/>
      </w:pPr>
    </w:p>
    <w:p w14:paraId="23B95010" w14:textId="77777777" w:rsidR="00191639" w:rsidRDefault="00191639" w:rsidP="00191639">
      <w:pPr>
        <w:numPr>
          <w:ilvl w:val="0"/>
          <w:numId w:val="53"/>
        </w:numPr>
        <w:spacing w:after="120" w:line="276" w:lineRule="auto"/>
        <w:ind w:left="426" w:right="49"/>
        <w:contextualSpacing/>
        <w:jc w:val="center"/>
        <w:rPr>
          <w:b/>
          <w:bCs/>
        </w:rPr>
      </w:pPr>
      <w:r>
        <w:rPr>
          <w:b/>
          <w:bCs/>
          <w:lang w:eastAsia="lv-LV"/>
        </w:rPr>
        <w:t>PIEGĀDĀTĀJA TIESĪBAS UN PIENĀKUMI</w:t>
      </w:r>
    </w:p>
    <w:p w14:paraId="174146F6" w14:textId="77777777" w:rsidR="00191639" w:rsidRDefault="00191639" w:rsidP="00191639">
      <w:pPr>
        <w:numPr>
          <w:ilvl w:val="1"/>
          <w:numId w:val="53"/>
        </w:numPr>
        <w:spacing w:after="120" w:line="276" w:lineRule="auto"/>
        <w:ind w:left="567" w:right="49" w:hanging="567"/>
        <w:contextualSpacing/>
      </w:pPr>
      <w:r>
        <w:rPr>
          <w:lang w:eastAsia="lv-LV"/>
        </w:rPr>
        <w:t>Piegādātājs apliecina, ka:</w:t>
      </w:r>
    </w:p>
    <w:p w14:paraId="3E4C1A58" w14:textId="77777777" w:rsidR="00191639" w:rsidRDefault="00191639" w:rsidP="00191639">
      <w:pPr>
        <w:numPr>
          <w:ilvl w:val="2"/>
          <w:numId w:val="53"/>
        </w:numPr>
        <w:spacing w:after="120" w:line="276" w:lineRule="auto"/>
        <w:ind w:left="709" w:right="49"/>
        <w:contextualSpacing/>
      </w:pPr>
      <w:r>
        <w:rPr>
          <w:lang w:eastAsia="lv-LV"/>
        </w:rPr>
        <w:lastRenderedPageBreak/>
        <w:t>ir tiesīgs slēgt šo Līgumu, pārzina tā saturu un uzņemto saistību apjomu un piegādās Līguma noteikumiem un Latvijas Republikā spēkā esošo normatīvo aktu prasībām atbilstošu Preci;</w:t>
      </w:r>
    </w:p>
    <w:p w14:paraId="089B66AF" w14:textId="77777777" w:rsidR="00191639" w:rsidRDefault="00191639" w:rsidP="00191639">
      <w:pPr>
        <w:numPr>
          <w:ilvl w:val="2"/>
          <w:numId w:val="53"/>
        </w:numPr>
        <w:spacing w:after="120" w:line="276" w:lineRule="auto"/>
        <w:ind w:left="709" w:right="49"/>
        <w:contextualSpacing/>
      </w:pPr>
      <w:r>
        <w:rPr>
          <w:lang w:eastAsia="lv-LV"/>
        </w:rPr>
        <w:t>Līguma saistību izpilde netiks apzināti kavēta vai apgrūtināta, kam par pamatu varētu būt nākamā Piegādātāja izvēle;</w:t>
      </w:r>
    </w:p>
    <w:p w14:paraId="4CBEEA57" w14:textId="77777777" w:rsidR="00191639" w:rsidRDefault="00191639" w:rsidP="00191639">
      <w:pPr>
        <w:numPr>
          <w:ilvl w:val="2"/>
          <w:numId w:val="53"/>
        </w:numPr>
        <w:spacing w:after="120" w:line="276" w:lineRule="auto"/>
        <w:ind w:left="709" w:right="49"/>
        <w:contextualSpacing/>
      </w:pPr>
      <w:r>
        <w:rPr>
          <w:lang w:eastAsia="lv-LV"/>
        </w:rPr>
        <w:t>ievēros Pasūtītāja norādījumus Līguma izpildes laikā;</w:t>
      </w:r>
    </w:p>
    <w:p w14:paraId="5330F03C" w14:textId="77777777" w:rsidR="00191639" w:rsidRDefault="00191639" w:rsidP="00191639">
      <w:pPr>
        <w:numPr>
          <w:ilvl w:val="2"/>
          <w:numId w:val="53"/>
        </w:numPr>
        <w:spacing w:after="120" w:line="276" w:lineRule="auto"/>
        <w:ind w:left="709" w:right="49"/>
        <w:contextualSpacing/>
      </w:pPr>
      <w:r>
        <w:rPr>
          <w:lang w:eastAsia="lv-LV"/>
        </w:rPr>
        <w:t>Prece atbilst spēkā esošiem standartiem, kā arī citām Pasūtītāja izvirzītajām Preces kvalitātes prasībām, kā arī Preces izgatavotāja sniegtajai informācijai;</w:t>
      </w:r>
    </w:p>
    <w:p w14:paraId="177D0577" w14:textId="77777777" w:rsidR="00191639" w:rsidRDefault="00191639" w:rsidP="00191639">
      <w:pPr>
        <w:numPr>
          <w:ilvl w:val="2"/>
          <w:numId w:val="53"/>
        </w:numPr>
        <w:spacing w:after="120" w:line="276" w:lineRule="auto"/>
        <w:ind w:left="709" w:right="49"/>
        <w:contextualSpacing/>
      </w:pPr>
      <w:r>
        <w:rPr>
          <w:lang w:eastAsia="lv-LV"/>
        </w:rPr>
        <w:t>līdz Pavadzīmes abpusējai parakstīšanas dienai uzņemas visu risku par Preci, tostarp visu risku par nejaušu gadījumu, ja sakarā ar to Prece iet bojā vai bojājas.</w:t>
      </w:r>
    </w:p>
    <w:p w14:paraId="32476DA3" w14:textId="77777777" w:rsidR="00191639" w:rsidRDefault="00191639" w:rsidP="00191639">
      <w:pPr>
        <w:numPr>
          <w:ilvl w:val="1"/>
          <w:numId w:val="53"/>
        </w:numPr>
        <w:spacing w:after="120" w:line="276" w:lineRule="auto"/>
        <w:ind w:left="567" w:right="49" w:hanging="567"/>
        <w:contextualSpacing/>
      </w:pPr>
      <w:r>
        <w:rPr>
          <w:lang w:eastAsia="lv-LV"/>
        </w:rPr>
        <w:t>Piegādātājs ir atbildīgs par savu Līgumā noteikto saistību pilnīgu un savlaicīgu izpildi.</w:t>
      </w:r>
    </w:p>
    <w:p w14:paraId="7945E406" w14:textId="77777777" w:rsidR="00191639" w:rsidRDefault="00191639" w:rsidP="00191639">
      <w:pPr>
        <w:numPr>
          <w:ilvl w:val="1"/>
          <w:numId w:val="53"/>
        </w:numPr>
        <w:spacing w:after="120" w:line="276" w:lineRule="auto"/>
        <w:ind w:left="567" w:right="49" w:hanging="567"/>
        <w:contextualSpacing/>
      </w:pPr>
      <w:r>
        <w:rPr>
          <w:lang w:eastAsia="lv-LV"/>
        </w:rPr>
        <w:t>Piegādātājam ir pienākums:</w:t>
      </w:r>
    </w:p>
    <w:p w14:paraId="0949A3E8" w14:textId="77777777" w:rsidR="00191639" w:rsidRDefault="00191639" w:rsidP="00191639">
      <w:pPr>
        <w:numPr>
          <w:ilvl w:val="2"/>
          <w:numId w:val="53"/>
        </w:numPr>
        <w:spacing w:after="120" w:line="276" w:lineRule="auto"/>
        <w:ind w:left="709" w:right="49"/>
        <w:contextualSpacing/>
      </w:pPr>
      <w:r>
        <w:rPr>
          <w:lang w:eastAsia="lv-LV"/>
        </w:rPr>
        <w:t>pirms Preces piegādes saskaņot ar Pasūtītāja kontaktpersonu Preces piegādes laiku;</w:t>
      </w:r>
    </w:p>
    <w:p w14:paraId="6921BA25" w14:textId="77777777" w:rsidR="00191639" w:rsidRDefault="00191639" w:rsidP="00191639">
      <w:pPr>
        <w:numPr>
          <w:ilvl w:val="2"/>
          <w:numId w:val="53"/>
        </w:numPr>
        <w:spacing w:after="120" w:line="276" w:lineRule="auto"/>
        <w:ind w:left="709" w:right="49"/>
        <w:contextualSpacing/>
      </w:pPr>
      <w:r>
        <w:rPr>
          <w:lang w:eastAsia="lv-LV"/>
        </w:rPr>
        <w:t>pamatojoties uz Pretenzijā norādīto, veikt Preču apmaiņu pret Līguma noteikumiem atbilstošu Preci;</w:t>
      </w:r>
    </w:p>
    <w:p w14:paraId="4DEF067E" w14:textId="77777777" w:rsidR="00191639" w:rsidRDefault="00191639" w:rsidP="00191639">
      <w:pPr>
        <w:numPr>
          <w:ilvl w:val="2"/>
          <w:numId w:val="53"/>
        </w:numPr>
        <w:spacing w:after="120" w:line="276" w:lineRule="auto"/>
        <w:ind w:left="709" w:right="49"/>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65D8DC93" w14:textId="77777777" w:rsidR="00191639" w:rsidRDefault="00191639" w:rsidP="00191639">
      <w:pPr>
        <w:numPr>
          <w:ilvl w:val="2"/>
          <w:numId w:val="53"/>
        </w:numPr>
        <w:spacing w:after="120" w:line="276" w:lineRule="auto"/>
        <w:ind w:left="709" w:right="49"/>
        <w:contextualSpacing/>
      </w:pPr>
      <w:r>
        <w:rPr>
          <w:lang w:eastAsia="lv-LV"/>
        </w:rPr>
        <w:t>pēc Pasūtītāja pieprasījuma nekavējoties sniegt informāciju par Preces piegādi;</w:t>
      </w:r>
    </w:p>
    <w:p w14:paraId="4B92D436" w14:textId="08FC31D0" w:rsidR="00191639" w:rsidRPr="008656BD" w:rsidRDefault="00191639" w:rsidP="00191639">
      <w:pPr>
        <w:numPr>
          <w:ilvl w:val="2"/>
          <w:numId w:val="53"/>
        </w:numPr>
        <w:spacing w:after="120" w:line="276" w:lineRule="auto"/>
        <w:ind w:left="709" w:right="49"/>
        <w:contextualSpacing/>
      </w:pPr>
      <w:r>
        <w:rPr>
          <w:lang w:eastAsia="lv-LV"/>
        </w:rPr>
        <w:t xml:space="preserve">Piegādātāja par Līguma izpildi atbildīgā persona </w:t>
      </w:r>
      <w:r w:rsidRPr="008656BD">
        <w:rPr>
          <w:lang w:eastAsia="lv-LV"/>
        </w:rPr>
        <w:t>ir _____________________,tā</w:t>
      </w:r>
      <w:r w:rsidR="008656BD" w:rsidRPr="008656BD">
        <w:rPr>
          <w:lang w:eastAsia="lv-LV"/>
        </w:rPr>
        <w:t>lr._____, e-pasts: ___________.</w:t>
      </w:r>
    </w:p>
    <w:p w14:paraId="5AE3E92B" w14:textId="77777777" w:rsidR="00191639" w:rsidRDefault="00191639" w:rsidP="00191639">
      <w:pPr>
        <w:spacing w:after="120"/>
        <w:ind w:left="709" w:right="49"/>
        <w:contextualSpacing/>
      </w:pPr>
    </w:p>
    <w:p w14:paraId="7474F062" w14:textId="77777777" w:rsidR="00191639" w:rsidRDefault="00191639" w:rsidP="00191639">
      <w:pPr>
        <w:numPr>
          <w:ilvl w:val="0"/>
          <w:numId w:val="53"/>
        </w:numPr>
        <w:spacing w:after="120" w:line="276" w:lineRule="auto"/>
        <w:ind w:left="426" w:right="49"/>
        <w:contextualSpacing/>
        <w:jc w:val="center"/>
        <w:rPr>
          <w:b/>
          <w:bCs/>
        </w:rPr>
      </w:pPr>
      <w:r>
        <w:rPr>
          <w:b/>
          <w:bCs/>
        </w:rPr>
        <w:t>NEPĀRVARAMA VARA</w:t>
      </w:r>
    </w:p>
    <w:p w14:paraId="4536D0AB" w14:textId="77777777" w:rsidR="00191639" w:rsidRDefault="00191639" w:rsidP="00191639">
      <w:pPr>
        <w:numPr>
          <w:ilvl w:val="1"/>
          <w:numId w:val="53"/>
        </w:numPr>
        <w:spacing w:after="200" w:line="276" w:lineRule="auto"/>
        <w:ind w:left="567" w:right="49"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62F00DB4" w14:textId="77777777" w:rsidR="00191639" w:rsidRDefault="00191639" w:rsidP="00191639">
      <w:pPr>
        <w:numPr>
          <w:ilvl w:val="1"/>
          <w:numId w:val="53"/>
        </w:numPr>
        <w:spacing w:after="200" w:line="276" w:lineRule="auto"/>
        <w:ind w:left="567" w:right="49"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2E4AAD93" w14:textId="77777777" w:rsidR="00191639" w:rsidRDefault="00191639" w:rsidP="00191639">
      <w:pPr>
        <w:numPr>
          <w:ilvl w:val="1"/>
          <w:numId w:val="53"/>
        </w:numPr>
        <w:spacing w:after="120" w:line="276" w:lineRule="auto"/>
        <w:ind w:left="567" w:right="49"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14:paraId="01F1AB8F" w14:textId="77777777" w:rsidR="00191639" w:rsidRDefault="00191639" w:rsidP="00191639">
      <w:pPr>
        <w:spacing w:after="120"/>
        <w:ind w:left="567" w:right="49"/>
        <w:contextualSpacing/>
      </w:pPr>
    </w:p>
    <w:p w14:paraId="2F4F478B" w14:textId="77777777" w:rsidR="00191639" w:rsidRDefault="00191639" w:rsidP="00191639">
      <w:pPr>
        <w:numPr>
          <w:ilvl w:val="0"/>
          <w:numId w:val="53"/>
        </w:numPr>
        <w:spacing w:after="120" w:line="276" w:lineRule="auto"/>
        <w:ind w:right="49"/>
        <w:contextualSpacing/>
        <w:jc w:val="center"/>
        <w:rPr>
          <w:b/>
          <w:bCs/>
        </w:rPr>
      </w:pPr>
      <w:r>
        <w:rPr>
          <w:b/>
          <w:bCs/>
        </w:rPr>
        <w:t>LĪDZĒJU ATBILDĪBA</w:t>
      </w:r>
    </w:p>
    <w:p w14:paraId="0F787AFD"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1C12FE13"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lastRenderedPageBreak/>
        <w:t>Ja Piegādātājs neapmaina neatbilstošās Preces Līgumā noteiktajā termiņā, Piegādātājs atmaksā Pasūtītājam neatbilstošo Preču cenu un līgumsodu 10% (desmit procenti) apmērā no neatbilstošo Preču cenas.</w:t>
      </w:r>
    </w:p>
    <w:p w14:paraId="1FA9E14B"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5334AB2C"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2697A847"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231F77D9"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Līgumsoda samaksa neatbrīvo Līdzējus no Līguma izpildes un Līdzēji var prasīt kā līgumsoda, tā arī Līguma noteikumu izpildīšanu.</w:t>
      </w:r>
    </w:p>
    <w:p w14:paraId="09458153" w14:textId="77777777" w:rsidR="00191639" w:rsidRDefault="00191639" w:rsidP="00191639">
      <w:pPr>
        <w:ind w:left="567" w:right="49"/>
        <w:contextualSpacing/>
        <w:rPr>
          <w:bCs/>
          <w:iCs/>
          <w:lang w:eastAsia="lv-LV"/>
        </w:rPr>
      </w:pPr>
    </w:p>
    <w:p w14:paraId="4A7EF730" w14:textId="77777777" w:rsidR="00191639" w:rsidRDefault="00191639" w:rsidP="00191639">
      <w:pPr>
        <w:numPr>
          <w:ilvl w:val="0"/>
          <w:numId w:val="53"/>
        </w:numPr>
        <w:spacing w:after="200" w:line="276" w:lineRule="auto"/>
        <w:ind w:left="426" w:right="49"/>
        <w:contextualSpacing/>
        <w:jc w:val="center"/>
        <w:rPr>
          <w:b/>
          <w:iCs/>
          <w:lang w:eastAsia="lv-LV"/>
        </w:rPr>
      </w:pPr>
      <w:r>
        <w:rPr>
          <w:b/>
          <w:iCs/>
          <w:lang w:eastAsia="lv-LV"/>
        </w:rPr>
        <w:t>STRĪDU RISINĀŠANAS KĀRTĪBA</w:t>
      </w:r>
    </w:p>
    <w:p w14:paraId="03DDC276"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14:paraId="6D79CA0F"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No Līgumā izrietošās saistības ir apspriežamas atbilstoši Latvijas Republikas normatīvajiem aktiem.</w:t>
      </w:r>
    </w:p>
    <w:p w14:paraId="74498D31"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44BA98CC" w14:textId="77777777" w:rsidR="00191639" w:rsidRDefault="00191639" w:rsidP="00191639">
      <w:pPr>
        <w:numPr>
          <w:ilvl w:val="1"/>
          <w:numId w:val="53"/>
        </w:numPr>
        <w:spacing w:after="200" w:line="276" w:lineRule="auto"/>
        <w:ind w:left="567" w:right="49" w:hanging="567"/>
        <w:contextualSpacing/>
        <w:rPr>
          <w:bCs/>
          <w:iCs/>
          <w:lang w:eastAsia="lv-LV"/>
        </w:rPr>
      </w:pPr>
      <w:r>
        <w:rPr>
          <w:lang w:eastAsia="lv-LV"/>
        </w:rPr>
        <w:t>Jautājumi, kas nav atrunāti Līgumā, tiek apspriesti un risināti saskaņā ar Latvijas Republikas normatīvajiem aktiem.</w:t>
      </w:r>
    </w:p>
    <w:p w14:paraId="458497A9" w14:textId="77777777" w:rsidR="00191639" w:rsidRDefault="00191639" w:rsidP="00191639">
      <w:pPr>
        <w:ind w:right="49"/>
        <w:jc w:val="center"/>
        <w:rPr>
          <w:bCs/>
          <w:i/>
          <w:lang w:eastAsia="lv-LV"/>
        </w:rPr>
      </w:pPr>
    </w:p>
    <w:p w14:paraId="0ABB082A" w14:textId="77777777" w:rsidR="00191639" w:rsidRDefault="00191639" w:rsidP="00191639">
      <w:pPr>
        <w:numPr>
          <w:ilvl w:val="0"/>
          <w:numId w:val="53"/>
        </w:numPr>
        <w:spacing w:after="200" w:line="276" w:lineRule="auto"/>
        <w:ind w:right="49"/>
        <w:contextualSpacing/>
        <w:jc w:val="center"/>
        <w:rPr>
          <w:b/>
          <w:iCs/>
          <w:lang w:eastAsia="lv-LV"/>
        </w:rPr>
      </w:pPr>
      <w:r>
        <w:rPr>
          <w:b/>
          <w:iCs/>
          <w:lang w:eastAsia="lv-LV"/>
        </w:rPr>
        <w:t>LĪGUMA DARBĪBAS LAIKS UN IZBEIGŠANAS KĀRTĪBA</w:t>
      </w:r>
    </w:p>
    <w:p w14:paraId="4434D799" w14:textId="595E971F" w:rsidR="00191639" w:rsidRDefault="00191639" w:rsidP="00191639">
      <w:pPr>
        <w:numPr>
          <w:ilvl w:val="1"/>
          <w:numId w:val="53"/>
        </w:numPr>
        <w:spacing w:after="200" w:line="276" w:lineRule="auto"/>
        <w:ind w:left="567" w:right="49" w:hanging="567"/>
        <w:contextualSpacing/>
      </w:pPr>
      <w:r>
        <w:t xml:space="preserve">Līgums stājas spēkā ar 2019.gada </w:t>
      </w:r>
      <w:r w:rsidR="00465F02">
        <w:t>__.__________</w:t>
      </w:r>
      <w:r>
        <w:t>un ir spēkā līdz Līgumā noteikto Līdzēju saistību pilnīgai izpildei.</w:t>
      </w:r>
    </w:p>
    <w:p w14:paraId="3A3FE618" w14:textId="77777777" w:rsidR="00191639" w:rsidRDefault="00191639" w:rsidP="00191639">
      <w:pPr>
        <w:numPr>
          <w:ilvl w:val="1"/>
          <w:numId w:val="53"/>
        </w:numPr>
        <w:spacing w:after="200" w:line="276" w:lineRule="auto"/>
        <w:ind w:left="567" w:right="49" w:hanging="567"/>
        <w:contextualSpacing/>
      </w:pPr>
      <w:r>
        <w:t xml:space="preserve">Līguma darbības termiņš ir </w:t>
      </w:r>
      <w:r>
        <w:rPr>
          <w:lang w:eastAsia="lv-LV"/>
        </w:rPr>
        <w:t>no Līguma spēkā stāšanās dienas līdz īsākajam no šādiem termiņiem:</w:t>
      </w:r>
    </w:p>
    <w:p w14:paraId="406AF492" w14:textId="77777777" w:rsidR="00191639" w:rsidRDefault="00191639" w:rsidP="00191639">
      <w:pPr>
        <w:numPr>
          <w:ilvl w:val="2"/>
          <w:numId w:val="53"/>
        </w:numPr>
        <w:spacing w:after="200" w:line="276" w:lineRule="auto"/>
        <w:ind w:left="709" w:right="49"/>
        <w:contextualSpacing/>
      </w:pPr>
      <w:r>
        <w:rPr>
          <w:lang w:eastAsia="lv-LV"/>
        </w:rPr>
        <w:t>līdz Vienošanās 2.1.punktā noteiktās summas izlietojumam;</w:t>
      </w:r>
    </w:p>
    <w:p w14:paraId="62355450" w14:textId="3B9C48F3" w:rsidR="00191639" w:rsidRDefault="00A0474A" w:rsidP="00191639">
      <w:pPr>
        <w:numPr>
          <w:ilvl w:val="2"/>
          <w:numId w:val="53"/>
        </w:numPr>
        <w:spacing w:after="200" w:line="276" w:lineRule="auto"/>
        <w:ind w:left="709" w:right="49"/>
        <w:contextualSpacing/>
      </w:pPr>
      <w:r>
        <w:t>36 (trīsdesmit seši</w:t>
      </w:r>
      <w:r w:rsidR="00191639">
        <w:t>) mēneši no Vienošanās spēkā stāšanās dienas;</w:t>
      </w:r>
    </w:p>
    <w:p w14:paraId="3202B70C" w14:textId="3D8EB7AD" w:rsidR="00A0474A" w:rsidRPr="009E08F6" w:rsidRDefault="00A0474A" w:rsidP="00A0474A">
      <w:pPr>
        <w:numPr>
          <w:ilvl w:val="2"/>
          <w:numId w:val="53"/>
        </w:numPr>
        <w:spacing w:after="200" w:line="276" w:lineRule="auto"/>
        <w:ind w:left="709" w:right="49"/>
        <w:contextualSpacing/>
      </w:pPr>
      <w:r w:rsidRPr="00A0474A">
        <w:rPr>
          <w:rFonts w:eastAsia="Calibri"/>
        </w:rPr>
        <w:t xml:space="preserve">Līdzējiem vienojoties, </w:t>
      </w:r>
      <w:r>
        <w:rPr>
          <w:rFonts w:eastAsia="Calibri"/>
        </w:rPr>
        <w:t>ir tiesības pagarināt Līguma</w:t>
      </w:r>
      <w:r w:rsidRPr="00A0474A">
        <w:rPr>
          <w:rFonts w:eastAsia="Calibri"/>
        </w:rPr>
        <w:t xml:space="preserve"> termiņu, ievērojot Publisko iepirkumu likumā noteikto. Ja tiek </w:t>
      </w:r>
      <w:r w:rsidR="008D0C70">
        <w:rPr>
          <w:rFonts w:eastAsia="Calibri"/>
        </w:rPr>
        <w:t>pagarināts Vienošanās termiņš, L</w:t>
      </w:r>
      <w:r w:rsidRPr="00A0474A">
        <w:rPr>
          <w:rFonts w:eastAsia="Calibri"/>
        </w:rPr>
        <w:t xml:space="preserve">īguma, kas noslēgts Vienošanās ietvaros, termiņš tiek pielīdzināts Vienošanās termiņam bez papildu vienošanās. </w:t>
      </w:r>
    </w:p>
    <w:p w14:paraId="4ADED5F3" w14:textId="77777777" w:rsidR="00191639" w:rsidRDefault="00191639" w:rsidP="00191639">
      <w:pPr>
        <w:numPr>
          <w:ilvl w:val="1"/>
          <w:numId w:val="53"/>
        </w:numPr>
        <w:spacing w:after="200" w:line="276" w:lineRule="auto"/>
        <w:ind w:left="567" w:right="49" w:hanging="567"/>
        <w:contextualSpacing/>
      </w:pPr>
      <w:r>
        <w:t>Līgums var tikt izbeigts pirms termiņa:</w:t>
      </w:r>
    </w:p>
    <w:p w14:paraId="61C2B167" w14:textId="77777777" w:rsidR="00191639" w:rsidRDefault="00191639" w:rsidP="0007471E">
      <w:pPr>
        <w:numPr>
          <w:ilvl w:val="2"/>
          <w:numId w:val="53"/>
        </w:numPr>
        <w:spacing w:after="200" w:line="276" w:lineRule="auto"/>
        <w:ind w:left="709" w:right="49" w:hanging="283"/>
        <w:contextualSpacing/>
      </w:pPr>
      <w:r>
        <w:t>Līdzējiem rakstiski vienojoties;</w:t>
      </w:r>
    </w:p>
    <w:p w14:paraId="051CAC5D" w14:textId="4982A468" w:rsidR="00191639" w:rsidRDefault="00191639" w:rsidP="0007471E">
      <w:pPr>
        <w:numPr>
          <w:ilvl w:val="2"/>
          <w:numId w:val="53"/>
        </w:numPr>
        <w:spacing w:after="200" w:line="276" w:lineRule="auto"/>
        <w:ind w:left="709" w:right="49" w:hanging="283"/>
        <w:contextualSpacing/>
      </w:pPr>
      <w:r>
        <w:rPr>
          <w:lang w:eastAsia="lv-LV"/>
        </w:rPr>
        <w:t>Pēc viena Līdzēja iniciatīvas, iepriekš par to rakstiski brī</w:t>
      </w:r>
      <w:r w:rsidR="00063387">
        <w:rPr>
          <w:lang w:eastAsia="lv-LV"/>
        </w:rPr>
        <w:t>dinot otru Līdzēju ne vēlāk kā 10 (</w:t>
      </w:r>
      <w:r>
        <w:rPr>
          <w:lang w:eastAsia="lv-LV"/>
        </w:rPr>
        <w:t>desmit) kalendārās dienas iepriekš.</w:t>
      </w:r>
    </w:p>
    <w:p w14:paraId="1496ECB5" w14:textId="77777777" w:rsidR="008D0C70" w:rsidRPr="00F51E39" w:rsidRDefault="008D0C70" w:rsidP="008D0C70">
      <w:pPr>
        <w:numPr>
          <w:ilvl w:val="1"/>
          <w:numId w:val="53"/>
        </w:numPr>
        <w:spacing w:after="200" w:line="276" w:lineRule="auto"/>
        <w:ind w:left="567" w:right="49" w:hanging="567"/>
        <w:contextualSpacing/>
      </w:pPr>
      <w:r w:rsidRPr="00F51E39">
        <w:rPr>
          <w:lang w:eastAsia="lv-LV"/>
        </w:rPr>
        <w:lastRenderedPageBreak/>
        <w:t>Līdzējiem ir tiesības nekavējoties izbeigt Vienošanos, ja:</w:t>
      </w:r>
    </w:p>
    <w:p w14:paraId="7D03AB06" w14:textId="77777777" w:rsidR="008D0C70" w:rsidRPr="00F51E39" w:rsidRDefault="008D0C70" w:rsidP="008D0C70">
      <w:pPr>
        <w:numPr>
          <w:ilvl w:val="2"/>
          <w:numId w:val="53"/>
        </w:numPr>
        <w:spacing w:after="200" w:line="276" w:lineRule="auto"/>
        <w:ind w:right="49"/>
        <w:contextualSpacing/>
      </w:pPr>
      <w:r w:rsidRPr="00F51E39">
        <w:rPr>
          <w:lang w:eastAsia="lv-LV"/>
        </w:rPr>
        <w:t>Notikusi Līdzēja labprātīga vai piespiedu likvidācija;</w:t>
      </w:r>
    </w:p>
    <w:p w14:paraId="10C50C21" w14:textId="77777777" w:rsidR="008D0C70" w:rsidRPr="00F51E39" w:rsidRDefault="008D0C70" w:rsidP="008D0C70">
      <w:pPr>
        <w:numPr>
          <w:ilvl w:val="2"/>
          <w:numId w:val="53"/>
        </w:numPr>
        <w:spacing w:after="200" w:line="276" w:lineRule="auto"/>
        <w:ind w:right="49"/>
        <w:contextualSpacing/>
      </w:pPr>
      <w:r w:rsidRPr="00F51E39">
        <w:rPr>
          <w:lang w:eastAsia="lv-LV"/>
        </w:rPr>
        <w:t>Pret Līdzēju uzsākta maksātnespējas procedūra.</w:t>
      </w:r>
    </w:p>
    <w:p w14:paraId="726F06B5" w14:textId="436908BA" w:rsidR="008D0C70" w:rsidRDefault="008D0C70" w:rsidP="008D0C70">
      <w:pPr>
        <w:numPr>
          <w:ilvl w:val="1"/>
          <w:numId w:val="53"/>
        </w:numPr>
        <w:spacing w:after="200" w:line="276" w:lineRule="auto"/>
        <w:ind w:left="567" w:right="49" w:hanging="567"/>
        <w:contextualSpacing/>
      </w:pPr>
      <w:r>
        <w:rPr>
          <w:lang w:eastAsia="lv-LV"/>
        </w:rPr>
        <w:t>Pasūtītājam ir tie</w:t>
      </w:r>
      <w:r w:rsidR="0007471E">
        <w:rPr>
          <w:lang w:eastAsia="lv-LV"/>
        </w:rPr>
        <w:t>sības vienpusēji atkāpties no Līguma</w:t>
      </w:r>
      <w:r>
        <w:rPr>
          <w:lang w:eastAsia="lv-LV"/>
        </w:rPr>
        <w:t xml:space="preserve"> (vai kādas no tās pozīcijām), par to </w:t>
      </w:r>
      <w:proofErr w:type="spellStart"/>
      <w:r>
        <w:rPr>
          <w:lang w:eastAsia="lv-LV"/>
        </w:rPr>
        <w:t>rakstveidā</w:t>
      </w:r>
      <w:proofErr w:type="spellEnd"/>
      <w:r>
        <w:rPr>
          <w:lang w:eastAsia="lv-LV"/>
        </w:rPr>
        <w:t xml:space="preserve"> brīdinot Piegādāt</w:t>
      </w:r>
      <w:r w:rsidR="0007471E">
        <w:rPr>
          <w:lang w:eastAsia="lv-LV"/>
        </w:rPr>
        <w:t>āju</w:t>
      </w:r>
      <w:r>
        <w:rPr>
          <w:lang w:eastAsia="lv-LV"/>
        </w:rPr>
        <w:t xml:space="preserve"> vismaz 10 kalendārās dienas iepriekš, ja:</w:t>
      </w:r>
    </w:p>
    <w:p w14:paraId="28613ADA" w14:textId="260C6925" w:rsidR="008D0C70" w:rsidRDefault="008D0C70" w:rsidP="008D0C70">
      <w:pPr>
        <w:numPr>
          <w:ilvl w:val="2"/>
          <w:numId w:val="53"/>
        </w:numPr>
        <w:spacing w:after="200" w:line="276" w:lineRule="auto"/>
        <w:ind w:right="49"/>
        <w:contextualSpacing/>
      </w:pPr>
      <w:r>
        <w:rPr>
          <w:lang w:eastAsia="lv-LV"/>
        </w:rPr>
        <w:t>Pasūtītājam ir zudusi vajadzība pēc Vienošanās prie</w:t>
      </w:r>
      <w:r w:rsidR="0007471E">
        <w:rPr>
          <w:lang w:eastAsia="lv-LV"/>
        </w:rPr>
        <w:t xml:space="preserve">kšmeta vai kādu no tās </w:t>
      </w:r>
      <w:r w:rsidR="0007471E" w:rsidRPr="007E3739">
        <w:rPr>
          <w:lang w:eastAsia="lv-LV"/>
        </w:rPr>
        <w:t>pozīcijām</w:t>
      </w:r>
      <w:r w:rsidRPr="007E3739">
        <w:rPr>
          <w:lang w:eastAsia="lv-LV"/>
        </w:rPr>
        <w:t>;</w:t>
      </w:r>
    </w:p>
    <w:p w14:paraId="351B82A8" w14:textId="77777777" w:rsidR="008D0C70" w:rsidRDefault="008D0C70" w:rsidP="008D0C70">
      <w:pPr>
        <w:numPr>
          <w:ilvl w:val="2"/>
          <w:numId w:val="53"/>
        </w:numPr>
        <w:spacing w:after="200" w:line="276" w:lineRule="auto"/>
        <w:ind w:right="49"/>
        <w:contextualSpacing/>
      </w:pPr>
      <w:r>
        <w:rPr>
          <w:lang w:eastAsia="lv-LV"/>
        </w:rPr>
        <w:t>Piegādātājs apzināti sniedzis nepatiesu informāciju, nav ievērojis godīgas konkurences principus vai ar nolūku veicis citas prettiesiskas darbības;</w:t>
      </w:r>
    </w:p>
    <w:p w14:paraId="7B70291D" w14:textId="77777777" w:rsidR="008D0C70" w:rsidRDefault="008D0C70" w:rsidP="008D0C70">
      <w:pPr>
        <w:numPr>
          <w:ilvl w:val="2"/>
          <w:numId w:val="53"/>
        </w:numPr>
        <w:spacing w:after="200" w:line="276" w:lineRule="auto"/>
        <w:ind w:right="49"/>
        <w:contextualSpacing/>
      </w:pPr>
      <w:r>
        <w:rPr>
          <w:lang w:eastAsia="lv-LV"/>
        </w:rPr>
        <w:t>Piegādātājs Vienošanās darbības laikā nespēj nodrošināt atbilstošu piegādes līguma izpildi;</w:t>
      </w:r>
    </w:p>
    <w:p w14:paraId="18E645AF" w14:textId="77777777" w:rsidR="008D0C70" w:rsidRDefault="008D0C70" w:rsidP="008D0C70">
      <w:pPr>
        <w:numPr>
          <w:ilvl w:val="2"/>
          <w:numId w:val="53"/>
        </w:numPr>
        <w:spacing w:after="200" w:line="276" w:lineRule="auto"/>
        <w:ind w:right="49"/>
        <w:contextualSpacing/>
      </w:pPr>
      <w:r w:rsidRPr="00D379C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550BFFB3" w14:textId="77777777" w:rsidR="008D0C70" w:rsidRPr="00864D22" w:rsidRDefault="008D0C70" w:rsidP="0015281C">
      <w:pPr>
        <w:numPr>
          <w:ilvl w:val="1"/>
          <w:numId w:val="53"/>
        </w:numPr>
        <w:ind w:left="567" w:right="-6" w:hanging="567"/>
      </w:pPr>
      <w:r w:rsidRPr="00864D22">
        <w:t>Piegādātājam ir tiesības vienpusēji izbeigt Līgumu, ja Pasūtītājs neveic apmaksu par Precēm ilgāk par 90 dienām.</w:t>
      </w:r>
    </w:p>
    <w:p w14:paraId="67E18161" w14:textId="77777777" w:rsidR="00191639" w:rsidRDefault="00191639" w:rsidP="00191639">
      <w:pPr>
        <w:ind w:right="49"/>
      </w:pPr>
    </w:p>
    <w:p w14:paraId="512D4324" w14:textId="77777777" w:rsidR="00191639" w:rsidRDefault="00191639" w:rsidP="00191639">
      <w:pPr>
        <w:numPr>
          <w:ilvl w:val="0"/>
          <w:numId w:val="53"/>
        </w:numPr>
        <w:spacing w:after="200" w:line="276" w:lineRule="auto"/>
        <w:ind w:left="426" w:right="-1050"/>
        <w:contextualSpacing/>
        <w:rPr>
          <w:b/>
          <w:bCs/>
        </w:rPr>
      </w:pPr>
      <w:r>
        <w:rPr>
          <w:b/>
          <w:bCs/>
        </w:rPr>
        <w:t>CITI NOTEIKUMI</w:t>
      </w:r>
    </w:p>
    <w:p w14:paraId="50758F9F" w14:textId="77777777" w:rsidR="00191639" w:rsidRDefault="00191639" w:rsidP="00191639">
      <w:pPr>
        <w:numPr>
          <w:ilvl w:val="1"/>
          <w:numId w:val="53"/>
        </w:numPr>
        <w:ind w:left="567" w:right="49" w:hanging="567"/>
      </w:pPr>
      <w:r>
        <w:t>Puses ir tiesīgas izdarīt grozījumus šī Līguma noteikumos, savstarpēji par to vienojoties.</w:t>
      </w:r>
    </w:p>
    <w:p w14:paraId="4913B4E8" w14:textId="77777777" w:rsidR="00191639" w:rsidRDefault="00191639" w:rsidP="00191639">
      <w:pPr>
        <w:numPr>
          <w:ilvl w:val="1"/>
          <w:numId w:val="53"/>
        </w:numPr>
        <w:ind w:left="567" w:right="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14:paraId="14100293"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14:paraId="453F7028" w14:textId="77777777" w:rsidR="00191639" w:rsidRDefault="00191639" w:rsidP="00191639">
      <w:pPr>
        <w:numPr>
          <w:ilvl w:val="1"/>
          <w:numId w:val="53"/>
        </w:numPr>
        <w:spacing w:after="200" w:line="276" w:lineRule="auto"/>
        <w:ind w:left="567" w:right="49" w:hanging="567"/>
        <w:contextualSpacing/>
        <w:rPr>
          <w:lang w:eastAsia="lv-LV"/>
        </w:rPr>
      </w:pPr>
      <w:r>
        <w:rPr>
          <w:lang w:val="x-none" w:eastAsia="lv-LV"/>
        </w:rPr>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2DBE958F"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037C5F6D"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14:paraId="55658F38" w14:textId="77777777" w:rsidR="00191639" w:rsidRDefault="00191639" w:rsidP="00191639">
      <w:pPr>
        <w:numPr>
          <w:ilvl w:val="1"/>
          <w:numId w:val="53"/>
        </w:numPr>
        <w:spacing w:after="200" w:line="276" w:lineRule="auto"/>
        <w:ind w:left="567" w:right="49" w:hanging="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34344125" w14:textId="77777777" w:rsidR="00191639" w:rsidRDefault="00191639" w:rsidP="00191639">
      <w:pPr>
        <w:numPr>
          <w:ilvl w:val="1"/>
          <w:numId w:val="53"/>
        </w:numPr>
        <w:spacing w:after="200" w:line="276" w:lineRule="auto"/>
        <w:ind w:left="567" w:right="49" w:hanging="567"/>
        <w:contextualSpacing/>
      </w:pPr>
      <w:r>
        <w:rPr>
          <w:snapToGrid w:val="0"/>
          <w:lang w:eastAsia="lv-LV"/>
        </w:rPr>
        <w:t xml:space="preserve">Līgums sagatavots uz </w:t>
      </w:r>
      <w:r w:rsidRPr="008656BD">
        <w:rPr>
          <w:snapToGrid w:val="0"/>
          <w:lang w:eastAsia="lv-LV"/>
        </w:rPr>
        <w:t>__ (_____)</w:t>
      </w:r>
      <w:r>
        <w:rPr>
          <w:snapToGrid w:val="0"/>
          <w:lang w:eastAsia="lv-LV"/>
        </w:rPr>
        <w:t xml:space="preserve"> lapām ar pielikumiem, 2 (divos) eksemplāros latviešu valodā, kuriem ir vienāds juridiskais spēks, no kuriem 1 (viens) eksemplārs – Piegādātājam, bet 1 (viens) eksemplārs – Pasūtītajam.</w:t>
      </w:r>
    </w:p>
    <w:p w14:paraId="53B3EE33" w14:textId="77777777" w:rsidR="00191639" w:rsidRDefault="00191639" w:rsidP="0023469D">
      <w:pPr>
        <w:numPr>
          <w:ilvl w:val="1"/>
          <w:numId w:val="53"/>
        </w:numPr>
        <w:spacing w:line="276" w:lineRule="auto"/>
        <w:ind w:left="567" w:right="51" w:hanging="567"/>
      </w:pPr>
      <w:r>
        <w:t xml:space="preserve">Līgumam tā noslēgšanas brīdī tiek pievienoti šāds pielikums, kas ir neatņemama tā sastāvdaļa: </w:t>
      </w:r>
    </w:p>
    <w:p w14:paraId="38C5F87D" w14:textId="77777777" w:rsidR="00191639" w:rsidRPr="008656BD" w:rsidRDefault="00191639" w:rsidP="0023469D">
      <w:pPr>
        <w:numPr>
          <w:ilvl w:val="2"/>
          <w:numId w:val="53"/>
        </w:numPr>
        <w:spacing w:line="276" w:lineRule="auto"/>
        <w:ind w:left="567" w:right="51" w:hanging="567"/>
      </w:pPr>
      <w:r w:rsidRPr="008656BD">
        <w:lastRenderedPageBreak/>
        <w:t xml:space="preserve">1.pielikums – Tehniskais – finanšu piedāvājums uz __ (_____) </w:t>
      </w:r>
      <w:proofErr w:type="spellStart"/>
      <w:r w:rsidRPr="008656BD">
        <w:t>lap</w:t>
      </w:r>
      <w:proofErr w:type="spellEnd"/>
      <w:r w:rsidRPr="008656BD">
        <w:t>__.</w:t>
      </w:r>
    </w:p>
    <w:p w14:paraId="1DDAA4B6" w14:textId="77777777" w:rsidR="00191639" w:rsidRDefault="00191639" w:rsidP="00191639">
      <w:pPr>
        <w:spacing w:after="120"/>
        <w:ind w:left="709" w:right="-1050"/>
        <w:contextualSpacing/>
      </w:pPr>
    </w:p>
    <w:p w14:paraId="67ED90AA" w14:textId="77777777" w:rsidR="00191639" w:rsidRDefault="00191639" w:rsidP="00191639">
      <w:pPr>
        <w:ind w:right="-1050"/>
        <w:jc w:val="center"/>
        <w:rPr>
          <w:b/>
          <w:bCs/>
          <w:lang w:eastAsia="lv-LV"/>
        </w:rPr>
      </w:pPr>
      <w:r>
        <w:rPr>
          <w:b/>
          <w:bCs/>
          <w:lang w:eastAsia="lv-LV"/>
        </w:rPr>
        <w:t>12. PUŠU REKVIZĪTI UN PARAKSTI</w:t>
      </w:r>
    </w:p>
    <w:p w14:paraId="1FD3AC97" w14:textId="77777777" w:rsidR="00191639" w:rsidRDefault="00191639" w:rsidP="00191639">
      <w:pPr>
        <w:ind w:right="-1050"/>
        <w:rPr>
          <w:bCs/>
          <w:i/>
          <w:lang w:eastAsia="lv-LV"/>
        </w:rPr>
      </w:pPr>
    </w:p>
    <w:p w14:paraId="1690E6BD" w14:textId="77777777" w:rsidR="00191639" w:rsidRPr="007E198F" w:rsidRDefault="00191639" w:rsidP="00191639">
      <w:pPr>
        <w:ind w:right="-1050"/>
        <w:rPr>
          <w:b/>
          <w:lang w:eastAsia="lv-LV"/>
        </w:rPr>
      </w:pPr>
      <w:r w:rsidRPr="007E198F">
        <w:rPr>
          <w:b/>
          <w:lang w:eastAsia="lv-LV"/>
        </w:rPr>
        <w:t>Pasūtītājs:                                                              Piegādātājs:</w:t>
      </w:r>
    </w:p>
    <w:p w14:paraId="5BFF8DEB" w14:textId="4B9AFE0B" w:rsidR="00191639" w:rsidRPr="007E198F" w:rsidRDefault="00191639" w:rsidP="00191639">
      <w:pPr>
        <w:ind w:right="-999"/>
        <w:rPr>
          <w:b/>
          <w:bCs/>
        </w:rPr>
      </w:pPr>
      <w:r w:rsidRPr="007E198F">
        <w:rPr>
          <w:b/>
          <w:bCs/>
        </w:rPr>
        <w:t>VSIA “Paula Stradiņa klīniskās</w:t>
      </w:r>
      <w:r>
        <w:rPr>
          <w:b/>
          <w:bCs/>
        </w:rPr>
        <w:tab/>
      </w:r>
      <w:r>
        <w:rPr>
          <w:b/>
          <w:bCs/>
        </w:rPr>
        <w:tab/>
      </w:r>
      <w:r w:rsidR="008656BD">
        <w:rPr>
          <w:b/>
          <w:bCs/>
        </w:rPr>
        <w:t>________________________</w:t>
      </w:r>
    </w:p>
    <w:p w14:paraId="75F461E2" w14:textId="77777777" w:rsidR="00191639" w:rsidRPr="007E198F" w:rsidRDefault="00191639" w:rsidP="00191639">
      <w:pPr>
        <w:ind w:right="-999"/>
        <w:rPr>
          <w:b/>
          <w:bCs/>
        </w:rPr>
      </w:pPr>
      <w:r w:rsidRPr="007E198F">
        <w:rPr>
          <w:b/>
          <w:bCs/>
        </w:rPr>
        <w:t>universitātes slimnīca”</w:t>
      </w:r>
    </w:p>
    <w:p w14:paraId="3B5C226C" w14:textId="77777777" w:rsidR="00191639" w:rsidRPr="008656BD" w:rsidRDefault="00191639" w:rsidP="00191639">
      <w:pPr>
        <w:ind w:right="-999"/>
      </w:pPr>
      <w:proofErr w:type="spellStart"/>
      <w:r w:rsidRPr="007E198F">
        <w:t>Reģ</w:t>
      </w:r>
      <w:proofErr w:type="spellEnd"/>
      <w:r w:rsidRPr="007E198F">
        <w:t>. Nr. 40003457109</w:t>
      </w:r>
      <w:r w:rsidRPr="007E198F">
        <w:tab/>
      </w:r>
      <w:r w:rsidRPr="007E198F">
        <w:tab/>
      </w:r>
      <w:r w:rsidRPr="007E198F">
        <w:tab/>
      </w:r>
      <w:proofErr w:type="spellStart"/>
      <w:r w:rsidRPr="008656BD">
        <w:t>Reģ.Nr</w:t>
      </w:r>
      <w:proofErr w:type="spellEnd"/>
      <w:r w:rsidRPr="008656BD">
        <w:t>. _________________</w:t>
      </w:r>
    </w:p>
    <w:p w14:paraId="58A164DF" w14:textId="77777777" w:rsidR="00191639" w:rsidRPr="008656BD" w:rsidRDefault="00191639" w:rsidP="00191639">
      <w:pPr>
        <w:ind w:right="-999"/>
      </w:pPr>
      <w:r w:rsidRPr="008656BD">
        <w:t>Pilsoņu iela 13, Rīga, LV – 1002</w:t>
      </w:r>
      <w:r w:rsidRPr="008656BD">
        <w:tab/>
      </w:r>
      <w:r w:rsidRPr="008656BD">
        <w:tab/>
        <w:t>________________________</w:t>
      </w:r>
    </w:p>
    <w:p w14:paraId="42A79E78" w14:textId="77777777" w:rsidR="00191639" w:rsidRPr="008656BD" w:rsidRDefault="00191639" w:rsidP="00191639">
      <w:pPr>
        <w:ind w:right="-999"/>
      </w:pPr>
      <w:r w:rsidRPr="008656BD">
        <w:t xml:space="preserve">Konta Nr. </w:t>
      </w:r>
      <w:r w:rsidRPr="008656BD">
        <w:rPr>
          <w:bCs/>
        </w:rPr>
        <w:t>LV74HABA0551027673367</w:t>
      </w:r>
      <w:r w:rsidRPr="008656BD">
        <w:rPr>
          <w:bCs/>
        </w:rPr>
        <w:tab/>
        <w:t>Konta Nr. ____________</w:t>
      </w:r>
    </w:p>
    <w:p w14:paraId="33774B2B" w14:textId="77777777" w:rsidR="00191639" w:rsidRPr="008656BD" w:rsidRDefault="00191639" w:rsidP="00191639">
      <w:pPr>
        <w:ind w:right="-999"/>
      </w:pPr>
      <w:r w:rsidRPr="008656BD">
        <w:t xml:space="preserve">Banka: AS Swedbank  </w:t>
      </w:r>
      <w:r w:rsidRPr="008656BD">
        <w:tab/>
      </w:r>
      <w:r w:rsidRPr="008656BD">
        <w:tab/>
      </w:r>
      <w:r w:rsidRPr="008656BD">
        <w:tab/>
        <w:t>Banka: _____________</w:t>
      </w:r>
    </w:p>
    <w:p w14:paraId="028B87D7" w14:textId="77777777" w:rsidR="00191639" w:rsidRPr="008656BD" w:rsidRDefault="00191639" w:rsidP="00191639">
      <w:pPr>
        <w:ind w:right="-999"/>
      </w:pPr>
      <w:r w:rsidRPr="008656BD">
        <w:t xml:space="preserve">Kods: </w:t>
      </w:r>
      <w:r w:rsidRPr="008656BD">
        <w:rPr>
          <w:bCs/>
        </w:rPr>
        <w:t>HABALV22</w:t>
      </w:r>
      <w:r w:rsidRPr="008656BD">
        <w:rPr>
          <w:bCs/>
        </w:rPr>
        <w:tab/>
      </w:r>
      <w:r w:rsidRPr="008656BD">
        <w:rPr>
          <w:bCs/>
        </w:rPr>
        <w:tab/>
      </w:r>
      <w:r w:rsidRPr="008656BD">
        <w:rPr>
          <w:bCs/>
        </w:rPr>
        <w:tab/>
      </w:r>
      <w:r w:rsidRPr="008656BD">
        <w:rPr>
          <w:bCs/>
        </w:rPr>
        <w:tab/>
        <w:t>Kods:_____________</w:t>
      </w:r>
    </w:p>
    <w:p w14:paraId="3DE70711" w14:textId="77777777" w:rsidR="00191639" w:rsidRPr="008656BD" w:rsidRDefault="00191639" w:rsidP="00191639">
      <w:pPr>
        <w:ind w:right="-999"/>
      </w:pPr>
    </w:p>
    <w:p w14:paraId="1AE63FD0" w14:textId="77777777" w:rsidR="00191639" w:rsidRPr="008656BD" w:rsidRDefault="00191639" w:rsidP="00191639">
      <w:pPr>
        <w:ind w:right="-999"/>
      </w:pPr>
      <w:r w:rsidRPr="008656BD">
        <w:t>___________________________</w:t>
      </w:r>
      <w:r w:rsidRPr="008656BD">
        <w:tab/>
      </w:r>
      <w:r w:rsidRPr="008656BD">
        <w:tab/>
        <w:t>____________________________</w:t>
      </w:r>
    </w:p>
    <w:p w14:paraId="0E2AD96B" w14:textId="2DBB0E68" w:rsidR="00191639" w:rsidRPr="007E198F" w:rsidRDefault="008656BD" w:rsidP="00191639">
      <w:pPr>
        <w:ind w:right="-999"/>
      </w:pPr>
      <w:r>
        <w:t xml:space="preserve">Valdes locekle </w:t>
      </w:r>
      <w:r>
        <w:tab/>
      </w:r>
      <w:r w:rsidR="00191639" w:rsidRPr="008656BD">
        <w:tab/>
      </w:r>
      <w:r w:rsidR="00191639" w:rsidRPr="008656BD">
        <w:tab/>
      </w:r>
      <w:r w:rsidR="00191639" w:rsidRPr="008656BD">
        <w:tab/>
        <w:t>Valdes loceklis</w:t>
      </w:r>
      <w:r w:rsidR="00191639" w:rsidRPr="007E198F">
        <w:tab/>
      </w:r>
    </w:p>
    <w:p w14:paraId="63EF569C" w14:textId="77777777" w:rsidR="00191639" w:rsidRPr="007E198F" w:rsidRDefault="00191639" w:rsidP="00191639">
      <w:pPr>
        <w:ind w:right="-1049"/>
        <w:rPr>
          <w:bCs/>
        </w:rPr>
      </w:pPr>
      <w:r w:rsidRPr="007E198F">
        <w:rPr>
          <w:bCs/>
        </w:rPr>
        <w:t>___________________________</w:t>
      </w:r>
    </w:p>
    <w:p w14:paraId="6FDA950E" w14:textId="7C246938" w:rsidR="00191639" w:rsidRPr="007E198F" w:rsidRDefault="00191639" w:rsidP="00191639">
      <w:pPr>
        <w:ind w:right="-1049"/>
        <w:rPr>
          <w:bCs/>
        </w:rPr>
      </w:pPr>
      <w:r w:rsidRPr="007E198F">
        <w:rPr>
          <w:bCs/>
        </w:rPr>
        <w:t xml:space="preserve">Valdes locekle </w:t>
      </w:r>
    </w:p>
    <w:p w14:paraId="0ADE7B27" w14:textId="77777777" w:rsidR="00191639" w:rsidRPr="007E198F" w:rsidRDefault="00191639" w:rsidP="00191639">
      <w:pPr>
        <w:ind w:right="-1049"/>
        <w:rPr>
          <w:bCs/>
        </w:rPr>
      </w:pPr>
      <w:r w:rsidRPr="007E198F">
        <w:rPr>
          <w:bCs/>
        </w:rPr>
        <w:t>___________________________</w:t>
      </w:r>
    </w:p>
    <w:p w14:paraId="14272B49" w14:textId="1BE58773" w:rsidR="00191639" w:rsidRPr="007E198F" w:rsidRDefault="00191639" w:rsidP="00191639">
      <w:pPr>
        <w:ind w:right="-1049"/>
        <w:rPr>
          <w:bCs/>
        </w:rPr>
      </w:pPr>
      <w:r w:rsidRPr="007E198F">
        <w:rPr>
          <w:bCs/>
        </w:rPr>
        <w:t xml:space="preserve">Valdes loceklis </w:t>
      </w:r>
    </w:p>
    <w:sectPr w:rsidR="00191639" w:rsidRPr="007E198F" w:rsidSect="004162CB">
      <w:headerReference w:type="default" r:id="rId33"/>
      <w:footerReference w:type="default" r:id="rId34"/>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FAAC6" w14:textId="77777777" w:rsidR="002E20E0" w:rsidRDefault="002E20E0" w:rsidP="00AD2D34">
      <w:r>
        <w:separator/>
      </w:r>
    </w:p>
  </w:endnote>
  <w:endnote w:type="continuationSeparator" w:id="0">
    <w:p w14:paraId="18622347" w14:textId="77777777" w:rsidR="002E20E0" w:rsidRDefault="002E20E0"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410" w14:textId="77777777" w:rsidR="002E20E0" w:rsidRDefault="002E20E0" w:rsidP="004162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911D" w14:textId="05C5617C" w:rsidR="002E20E0" w:rsidRDefault="002E20E0" w:rsidP="004162CB">
    <w:pPr>
      <w:pStyle w:val="Footer"/>
      <w:jc w:val="center"/>
    </w:pPr>
    <w:r>
      <w:fldChar w:fldCharType="begin"/>
    </w:r>
    <w:r>
      <w:instrText xml:space="preserve"> PAGE   \* MERGEFORMAT </w:instrText>
    </w:r>
    <w:r>
      <w:fldChar w:fldCharType="separate"/>
    </w:r>
    <w:r w:rsidR="00726DF0">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FE2A" w14:textId="77777777" w:rsidR="002E20E0" w:rsidRDefault="002E20E0" w:rsidP="004162C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EEBD1" w14:textId="77777777" w:rsidR="002E20E0" w:rsidRDefault="002E20E0" w:rsidP="004162CB">
    <w:pPr>
      <w:pStyle w:val="Footer"/>
      <w:jc w:val="center"/>
    </w:pPr>
    <w:r>
      <w:fldChar w:fldCharType="begin"/>
    </w:r>
    <w:r>
      <w:instrText xml:space="preserve"> PAGE   \* MERGEFORMAT </w:instrText>
    </w:r>
    <w:r>
      <w:fldChar w:fldCharType="separate"/>
    </w:r>
    <w:r w:rsidR="00726DF0">
      <w:rPr>
        <w:noProof/>
      </w:rPr>
      <w:t>16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D4BB" w14:textId="77777777" w:rsidR="002E20E0" w:rsidRDefault="002E20E0">
    <w:pPr>
      <w:pStyle w:val="Footer"/>
      <w:jc w:val="right"/>
    </w:pPr>
    <w:r>
      <w:fldChar w:fldCharType="begin"/>
    </w:r>
    <w:r>
      <w:instrText xml:space="preserve"> PAGE </w:instrText>
    </w:r>
    <w:r>
      <w:fldChar w:fldCharType="separate"/>
    </w:r>
    <w:r w:rsidR="00726DF0">
      <w:rPr>
        <w:noProof/>
      </w:rPr>
      <w:t>22</w:t>
    </w:r>
    <w:r>
      <w:fldChar w:fldCharType="end"/>
    </w:r>
  </w:p>
  <w:p w14:paraId="0FE1FC81" w14:textId="77777777" w:rsidR="002E20E0" w:rsidRDefault="002E20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2C721" w14:textId="77777777" w:rsidR="002E20E0" w:rsidRDefault="002E20E0" w:rsidP="00AD2D34">
      <w:r>
        <w:separator/>
      </w:r>
    </w:p>
  </w:footnote>
  <w:footnote w:type="continuationSeparator" w:id="0">
    <w:p w14:paraId="0110BE05" w14:textId="77777777" w:rsidR="002E20E0" w:rsidRDefault="002E20E0" w:rsidP="00AD2D34">
      <w:r>
        <w:continuationSeparator/>
      </w:r>
    </w:p>
  </w:footnote>
  <w:footnote w:id="1">
    <w:p w14:paraId="34F57F05" w14:textId="0A9AF8CE" w:rsidR="002E20E0" w:rsidRPr="006C0F48" w:rsidRDefault="002E20E0">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w:t>
      </w:r>
      <w:proofErr w:type="spellStart"/>
      <w:r w:rsidRPr="006C0F48">
        <w:rPr>
          <w:sz w:val="20"/>
          <w:szCs w:val="20"/>
          <w:lang w:val="en-US" w:eastAsia="lv-LV"/>
        </w:rPr>
        <w:t>var</w:t>
      </w:r>
      <w:proofErr w:type="spellEnd"/>
      <w:r w:rsidRPr="006C0F48">
        <w:rPr>
          <w:sz w:val="20"/>
          <w:szCs w:val="20"/>
          <w:lang w:val="en-US" w:eastAsia="lv-LV"/>
        </w:rPr>
        <w:t xml:space="preserve">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6B8C" w14:textId="77777777" w:rsidR="002E20E0" w:rsidRDefault="002E2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DB83" w14:textId="77777777" w:rsidR="002E20E0" w:rsidRPr="00DF2815" w:rsidRDefault="002E20E0"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41C56B6"/>
    <w:multiLevelType w:val="multilevel"/>
    <w:tmpl w:val="A2AC08E0"/>
    <w:lvl w:ilvl="0">
      <w:start w:val="6"/>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7A30F33"/>
    <w:multiLevelType w:val="multilevel"/>
    <w:tmpl w:val="509251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796842"/>
    <w:multiLevelType w:val="multilevel"/>
    <w:tmpl w:val="0D0027B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D060B"/>
    <w:multiLevelType w:val="multilevel"/>
    <w:tmpl w:val="FDDC730C"/>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1AF13E88"/>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5753900"/>
    <w:multiLevelType w:val="multilevel"/>
    <w:tmpl w:val="CD1A1622"/>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2653782F"/>
    <w:multiLevelType w:val="multilevel"/>
    <w:tmpl w:val="CC14C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2A4258BC"/>
    <w:multiLevelType w:val="multilevel"/>
    <w:tmpl w:val="D48A63E0"/>
    <w:lvl w:ilvl="0">
      <w:start w:val="9"/>
      <w:numFmt w:val="decimal"/>
      <w:lvlText w:val="%1."/>
      <w:lvlJc w:val="left"/>
      <w:pPr>
        <w:ind w:left="390" w:hanging="390"/>
      </w:pPr>
      <w:rPr>
        <w:rFonts w:hint="default"/>
      </w:rPr>
    </w:lvl>
    <w:lvl w:ilvl="1">
      <w:start w:val="1"/>
      <w:numFmt w:val="decimal"/>
      <w:lvlText w:val="%1.%2."/>
      <w:lvlJc w:val="left"/>
      <w:pPr>
        <w:ind w:left="3600" w:hanging="720"/>
      </w:pPr>
      <w:rPr>
        <w:rFonts w:hint="default"/>
        <w:b w:val="0"/>
        <w:strike w:val="0"/>
        <w:sz w:val="26"/>
        <w:szCs w:val="26"/>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4840" w:hanging="1800"/>
      </w:pPr>
      <w:rPr>
        <w:rFonts w:hint="default"/>
      </w:rPr>
    </w:lvl>
  </w:abstractNum>
  <w:abstractNum w:abstractNumId="20" w15:restartNumberingAfterBreak="0">
    <w:nsid w:val="2BE76615"/>
    <w:multiLevelType w:val="multilevel"/>
    <w:tmpl w:val="DAA0C8E8"/>
    <w:lvl w:ilvl="0">
      <w:start w:val="5"/>
      <w:numFmt w:val="decimal"/>
      <w:lvlText w:val="%1."/>
      <w:lvlJc w:val="left"/>
      <w:pPr>
        <w:ind w:left="360" w:hanging="360"/>
      </w:pPr>
      <w:rPr>
        <w:rFonts w:eastAsia="SimSun" w:hint="default"/>
      </w:rPr>
    </w:lvl>
    <w:lvl w:ilvl="1">
      <w:start w:val="2"/>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600" w:hanging="144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680" w:hanging="1800"/>
      </w:pPr>
      <w:rPr>
        <w:rFonts w:eastAsia="SimSun" w:hint="default"/>
      </w:rPr>
    </w:lvl>
  </w:abstractNum>
  <w:abstractNum w:abstractNumId="21"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4" w15:restartNumberingAfterBreak="0">
    <w:nsid w:val="2FAA4F64"/>
    <w:multiLevelType w:val="multilevel"/>
    <w:tmpl w:val="D23E31B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45261862"/>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3" w15:restartNumberingAfterBreak="0">
    <w:nsid w:val="5D165FCA"/>
    <w:multiLevelType w:val="multilevel"/>
    <w:tmpl w:val="C4625BE4"/>
    <w:lvl w:ilvl="0">
      <w:start w:val="5"/>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34" w15:restartNumberingAfterBreak="0">
    <w:nsid w:val="5E4C59A3"/>
    <w:multiLevelType w:val="multilevel"/>
    <w:tmpl w:val="A45E38B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5"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5D67"/>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9" w15:restartNumberingAfterBreak="0">
    <w:nsid w:val="74CD2C18"/>
    <w:multiLevelType w:val="multilevel"/>
    <w:tmpl w:val="C8FE41C4"/>
    <w:lvl w:ilvl="0">
      <w:start w:val="9"/>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ascii="Times New Roman" w:hAnsi="Times New Roman" w:cs="Times New Roman" w:hint="default"/>
        <w:b w:val="0"/>
        <w:sz w:val="24"/>
        <w:szCs w:val="24"/>
      </w:rPr>
    </w:lvl>
    <w:lvl w:ilvl="2">
      <w:start w:val="2"/>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0"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4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5C288C"/>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DB71862"/>
    <w:multiLevelType w:val="multilevel"/>
    <w:tmpl w:val="FE742DC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7E0C6F47"/>
    <w:multiLevelType w:val="multilevel"/>
    <w:tmpl w:val="1700A442"/>
    <w:lvl w:ilvl="0">
      <w:start w:val="6"/>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29"/>
  </w:num>
  <w:num w:numId="2">
    <w:abstractNumId w:val="41"/>
  </w:num>
  <w:num w:numId="3">
    <w:abstractNumId w:val="4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rPr>
          <w:rFonts w:ascii="Times New Roman" w:hAnsi="Times New Roman" w:cs="Times New Roman" w:hint="default"/>
          <w:sz w:val="24"/>
          <w:szCs w:val="24"/>
        </w:r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9"/>
  </w:num>
  <w:num w:numId="15">
    <w:abstractNumId w:val="21"/>
  </w:num>
  <w:num w:numId="16">
    <w:abstractNumId w:val="33"/>
  </w:num>
  <w:num w:numId="17">
    <w:abstractNumId w:val="23"/>
  </w:num>
  <w:num w:numId="18">
    <w:abstractNumId w:val="43"/>
  </w:num>
  <w:num w:numId="19">
    <w:abstractNumId w:val="28"/>
  </w:num>
  <w:num w:numId="20">
    <w:abstractNumId w:val="17"/>
  </w:num>
  <w:num w:numId="21">
    <w:abstractNumId w:val="34"/>
  </w:num>
  <w:num w:numId="22">
    <w:abstractNumId w:val="3"/>
  </w:num>
  <w:num w:numId="23">
    <w:abstractNumId w:val="19"/>
  </w:num>
  <w:num w:numId="24">
    <w:abstractNumId w:val="36"/>
  </w:num>
  <w:num w:numId="25">
    <w:abstractNumId w:val="6"/>
  </w:num>
  <w:num w:numId="26">
    <w:abstractNumId w:val="25"/>
  </w:num>
  <w:num w:numId="27">
    <w:abstractNumId w:val="27"/>
  </w:num>
  <w:num w:numId="28">
    <w:abstractNumId w:val="31"/>
  </w:num>
  <w:num w:numId="29">
    <w:abstractNumId w:val="15"/>
  </w:num>
  <w:num w:numId="30">
    <w:abstractNumId w:val="22"/>
  </w:num>
  <w:num w:numId="31">
    <w:abstractNumId w:val="20"/>
  </w:num>
  <w:num w:numId="32">
    <w:abstractNumId w:val="16"/>
  </w:num>
  <w:num w:numId="33">
    <w:abstractNumId w:val="12"/>
  </w:num>
  <w:num w:numId="3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5"/>
  </w:num>
  <w:num w:numId="39">
    <w:abstractNumId w:val="30"/>
  </w:num>
  <w:num w:numId="40">
    <w:abstractNumId w:val="32"/>
  </w:num>
  <w:num w:numId="41">
    <w:abstractNumId w:val="38"/>
  </w:num>
  <w:num w:numId="42">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3">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14"/>
  </w:num>
  <w:num w:numId="46">
    <w:abstractNumId w:val="9"/>
  </w:num>
  <w:num w:numId="47">
    <w:abstractNumId w:val="24"/>
  </w:num>
  <w:num w:numId="48">
    <w:abstractNumId w:val="44"/>
  </w:num>
  <w:num w:numId="49">
    <w:abstractNumId w:val="46"/>
  </w:num>
  <w:num w:numId="5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num>
  <w:num w:numId="52">
    <w:abstractNumId w:val="18"/>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42"/>
  </w:num>
  <w:num w:numId="5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4"/>
    <w:rsid w:val="000001C4"/>
    <w:rsid w:val="000012F1"/>
    <w:rsid w:val="00002B57"/>
    <w:rsid w:val="000034EB"/>
    <w:rsid w:val="00005845"/>
    <w:rsid w:val="000071BE"/>
    <w:rsid w:val="00007223"/>
    <w:rsid w:val="00007356"/>
    <w:rsid w:val="000076C7"/>
    <w:rsid w:val="0001028A"/>
    <w:rsid w:val="00010E49"/>
    <w:rsid w:val="000111B9"/>
    <w:rsid w:val="00014FA2"/>
    <w:rsid w:val="00016574"/>
    <w:rsid w:val="00017A19"/>
    <w:rsid w:val="000220DF"/>
    <w:rsid w:val="00022229"/>
    <w:rsid w:val="0002466E"/>
    <w:rsid w:val="00024ADB"/>
    <w:rsid w:val="00025165"/>
    <w:rsid w:val="00025304"/>
    <w:rsid w:val="000304FD"/>
    <w:rsid w:val="00031DB1"/>
    <w:rsid w:val="00032783"/>
    <w:rsid w:val="000334CC"/>
    <w:rsid w:val="00035B94"/>
    <w:rsid w:val="00037129"/>
    <w:rsid w:val="00037931"/>
    <w:rsid w:val="00040BE8"/>
    <w:rsid w:val="00041C97"/>
    <w:rsid w:val="00041E56"/>
    <w:rsid w:val="000458E7"/>
    <w:rsid w:val="000460EA"/>
    <w:rsid w:val="00046FF0"/>
    <w:rsid w:val="00047D8F"/>
    <w:rsid w:val="00047F75"/>
    <w:rsid w:val="0005252E"/>
    <w:rsid w:val="00057C41"/>
    <w:rsid w:val="0006160B"/>
    <w:rsid w:val="0006177D"/>
    <w:rsid w:val="00061971"/>
    <w:rsid w:val="00063387"/>
    <w:rsid w:val="00066839"/>
    <w:rsid w:val="00066B73"/>
    <w:rsid w:val="000710D9"/>
    <w:rsid w:val="00072824"/>
    <w:rsid w:val="000728E1"/>
    <w:rsid w:val="0007471E"/>
    <w:rsid w:val="000758AD"/>
    <w:rsid w:val="0007614D"/>
    <w:rsid w:val="000816B9"/>
    <w:rsid w:val="00092080"/>
    <w:rsid w:val="0009757F"/>
    <w:rsid w:val="000A4333"/>
    <w:rsid w:val="000A5304"/>
    <w:rsid w:val="000A7186"/>
    <w:rsid w:val="000A726A"/>
    <w:rsid w:val="000B127E"/>
    <w:rsid w:val="000B25C9"/>
    <w:rsid w:val="000B441D"/>
    <w:rsid w:val="000B5443"/>
    <w:rsid w:val="000C14FA"/>
    <w:rsid w:val="000C16AB"/>
    <w:rsid w:val="000C1DD5"/>
    <w:rsid w:val="000C46F2"/>
    <w:rsid w:val="000C7A9F"/>
    <w:rsid w:val="000D085F"/>
    <w:rsid w:val="000D1D79"/>
    <w:rsid w:val="000D20B6"/>
    <w:rsid w:val="000D3781"/>
    <w:rsid w:val="000D41C9"/>
    <w:rsid w:val="000D4392"/>
    <w:rsid w:val="000D4DBC"/>
    <w:rsid w:val="000D6AD5"/>
    <w:rsid w:val="000D6BDE"/>
    <w:rsid w:val="000E18A8"/>
    <w:rsid w:val="000E2DF7"/>
    <w:rsid w:val="000E313E"/>
    <w:rsid w:val="000E371F"/>
    <w:rsid w:val="000E4B37"/>
    <w:rsid w:val="000E59CC"/>
    <w:rsid w:val="000E6D8D"/>
    <w:rsid w:val="000F0A27"/>
    <w:rsid w:val="000F21EE"/>
    <w:rsid w:val="000F2208"/>
    <w:rsid w:val="000F395F"/>
    <w:rsid w:val="000F435A"/>
    <w:rsid w:val="00100435"/>
    <w:rsid w:val="001019FD"/>
    <w:rsid w:val="00103FB6"/>
    <w:rsid w:val="001057A2"/>
    <w:rsid w:val="00106E0F"/>
    <w:rsid w:val="00107A5C"/>
    <w:rsid w:val="00110355"/>
    <w:rsid w:val="00110F18"/>
    <w:rsid w:val="00112374"/>
    <w:rsid w:val="001149D6"/>
    <w:rsid w:val="00115044"/>
    <w:rsid w:val="001152B3"/>
    <w:rsid w:val="00116077"/>
    <w:rsid w:val="001179D5"/>
    <w:rsid w:val="001212F1"/>
    <w:rsid w:val="0012232C"/>
    <w:rsid w:val="001268C9"/>
    <w:rsid w:val="00130460"/>
    <w:rsid w:val="0013101D"/>
    <w:rsid w:val="00131ECE"/>
    <w:rsid w:val="001354FD"/>
    <w:rsid w:val="001357EF"/>
    <w:rsid w:val="001358ED"/>
    <w:rsid w:val="00135AB2"/>
    <w:rsid w:val="0013751A"/>
    <w:rsid w:val="00137A1D"/>
    <w:rsid w:val="00141FC5"/>
    <w:rsid w:val="00142023"/>
    <w:rsid w:val="0014326B"/>
    <w:rsid w:val="001433EB"/>
    <w:rsid w:val="0014373A"/>
    <w:rsid w:val="00143877"/>
    <w:rsid w:val="00144B01"/>
    <w:rsid w:val="00146867"/>
    <w:rsid w:val="00147379"/>
    <w:rsid w:val="00147EE4"/>
    <w:rsid w:val="0015075A"/>
    <w:rsid w:val="001522AF"/>
    <w:rsid w:val="0015281C"/>
    <w:rsid w:val="001541E9"/>
    <w:rsid w:val="001571D7"/>
    <w:rsid w:val="00157517"/>
    <w:rsid w:val="00157A63"/>
    <w:rsid w:val="00161D21"/>
    <w:rsid w:val="001644E7"/>
    <w:rsid w:val="001654F6"/>
    <w:rsid w:val="001663B3"/>
    <w:rsid w:val="00166971"/>
    <w:rsid w:val="00170BCC"/>
    <w:rsid w:val="001715FA"/>
    <w:rsid w:val="00173941"/>
    <w:rsid w:val="001740F6"/>
    <w:rsid w:val="00174238"/>
    <w:rsid w:val="00176812"/>
    <w:rsid w:val="001818F4"/>
    <w:rsid w:val="00181B8E"/>
    <w:rsid w:val="00181E37"/>
    <w:rsid w:val="00182F23"/>
    <w:rsid w:val="0018349B"/>
    <w:rsid w:val="00184862"/>
    <w:rsid w:val="00186448"/>
    <w:rsid w:val="00186769"/>
    <w:rsid w:val="00186A44"/>
    <w:rsid w:val="001875CF"/>
    <w:rsid w:val="00191639"/>
    <w:rsid w:val="00191FEC"/>
    <w:rsid w:val="00195E73"/>
    <w:rsid w:val="00196353"/>
    <w:rsid w:val="00197514"/>
    <w:rsid w:val="001A029E"/>
    <w:rsid w:val="001A0F7A"/>
    <w:rsid w:val="001A201A"/>
    <w:rsid w:val="001A32A0"/>
    <w:rsid w:val="001A3DBA"/>
    <w:rsid w:val="001A4D92"/>
    <w:rsid w:val="001A5A0C"/>
    <w:rsid w:val="001A5F02"/>
    <w:rsid w:val="001A643C"/>
    <w:rsid w:val="001A7A6B"/>
    <w:rsid w:val="001B228E"/>
    <w:rsid w:val="001B4CAD"/>
    <w:rsid w:val="001B61B2"/>
    <w:rsid w:val="001B6600"/>
    <w:rsid w:val="001B6ACF"/>
    <w:rsid w:val="001B6BF8"/>
    <w:rsid w:val="001B6C3E"/>
    <w:rsid w:val="001C26F1"/>
    <w:rsid w:val="001C2D49"/>
    <w:rsid w:val="001C4039"/>
    <w:rsid w:val="001C406B"/>
    <w:rsid w:val="001C43FC"/>
    <w:rsid w:val="001C6B7F"/>
    <w:rsid w:val="001C72A1"/>
    <w:rsid w:val="001C7A0F"/>
    <w:rsid w:val="001C7DC6"/>
    <w:rsid w:val="001C7F88"/>
    <w:rsid w:val="001D0E54"/>
    <w:rsid w:val="001D0F3A"/>
    <w:rsid w:val="001D0FC1"/>
    <w:rsid w:val="001D201E"/>
    <w:rsid w:val="001D5031"/>
    <w:rsid w:val="001D5942"/>
    <w:rsid w:val="001D5951"/>
    <w:rsid w:val="001D6E81"/>
    <w:rsid w:val="001D777A"/>
    <w:rsid w:val="001E0C20"/>
    <w:rsid w:val="001E6927"/>
    <w:rsid w:val="001E6C8B"/>
    <w:rsid w:val="001E728B"/>
    <w:rsid w:val="001E73EF"/>
    <w:rsid w:val="001F09F6"/>
    <w:rsid w:val="001F250C"/>
    <w:rsid w:val="001F7145"/>
    <w:rsid w:val="001F7427"/>
    <w:rsid w:val="001F7884"/>
    <w:rsid w:val="00201E21"/>
    <w:rsid w:val="00204923"/>
    <w:rsid w:val="0020582E"/>
    <w:rsid w:val="00206B7C"/>
    <w:rsid w:val="00211590"/>
    <w:rsid w:val="002123CB"/>
    <w:rsid w:val="00212ADC"/>
    <w:rsid w:val="00215733"/>
    <w:rsid w:val="00216E78"/>
    <w:rsid w:val="0022676D"/>
    <w:rsid w:val="0023414A"/>
    <w:rsid w:val="00234455"/>
    <w:rsid w:val="0023469D"/>
    <w:rsid w:val="00240060"/>
    <w:rsid w:val="00242BCE"/>
    <w:rsid w:val="0024406E"/>
    <w:rsid w:val="00250A4E"/>
    <w:rsid w:val="00250AD3"/>
    <w:rsid w:val="0025244D"/>
    <w:rsid w:val="00253F54"/>
    <w:rsid w:val="0025520A"/>
    <w:rsid w:val="002552DB"/>
    <w:rsid w:val="002578C0"/>
    <w:rsid w:val="002604C6"/>
    <w:rsid w:val="002617CD"/>
    <w:rsid w:val="00263B33"/>
    <w:rsid w:val="002644B4"/>
    <w:rsid w:val="002665CF"/>
    <w:rsid w:val="00266B0E"/>
    <w:rsid w:val="00267CC2"/>
    <w:rsid w:val="00271B54"/>
    <w:rsid w:val="00272550"/>
    <w:rsid w:val="002726C3"/>
    <w:rsid w:val="00272904"/>
    <w:rsid w:val="0027351E"/>
    <w:rsid w:val="00275801"/>
    <w:rsid w:val="00275B23"/>
    <w:rsid w:val="00280D35"/>
    <w:rsid w:val="0028141B"/>
    <w:rsid w:val="00281764"/>
    <w:rsid w:val="00282D8E"/>
    <w:rsid w:val="0028481F"/>
    <w:rsid w:val="00285ABC"/>
    <w:rsid w:val="00286E52"/>
    <w:rsid w:val="00287731"/>
    <w:rsid w:val="00290F73"/>
    <w:rsid w:val="00293DA4"/>
    <w:rsid w:val="002A07D0"/>
    <w:rsid w:val="002A1BEE"/>
    <w:rsid w:val="002A2AB0"/>
    <w:rsid w:val="002A4A95"/>
    <w:rsid w:val="002A5E94"/>
    <w:rsid w:val="002A6795"/>
    <w:rsid w:val="002B0366"/>
    <w:rsid w:val="002B0E5F"/>
    <w:rsid w:val="002B58DB"/>
    <w:rsid w:val="002B594B"/>
    <w:rsid w:val="002B5B93"/>
    <w:rsid w:val="002B7FC0"/>
    <w:rsid w:val="002C0065"/>
    <w:rsid w:val="002C0833"/>
    <w:rsid w:val="002C0BD1"/>
    <w:rsid w:val="002C153D"/>
    <w:rsid w:val="002C1B6B"/>
    <w:rsid w:val="002C3000"/>
    <w:rsid w:val="002C4070"/>
    <w:rsid w:val="002C48CE"/>
    <w:rsid w:val="002C5D02"/>
    <w:rsid w:val="002C6BE4"/>
    <w:rsid w:val="002C792F"/>
    <w:rsid w:val="002D03BB"/>
    <w:rsid w:val="002D0458"/>
    <w:rsid w:val="002D0506"/>
    <w:rsid w:val="002D15BA"/>
    <w:rsid w:val="002D2E93"/>
    <w:rsid w:val="002D49DD"/>
    <w:rsid w:val="002D526C"/>
    <w:rsid w:val="002D58ED"/>
    <w:rsid w:val="002D647F"/>
    <w:rsid w:val="002D6C0C"/>
    <w:rsid w:val="002D6C14"/>
    <w:rsid w:val="002D7CCE"/>
    <w:rsid w:val="002E20E0"/>
    <w:rsid w:val="002E24C0"/>
    <w:rsid w:val="002E359A"/>
    <w:rsid w:val="002E3C74"/>
    <w:rsid w:val="002E538F"/>
    <w:rsid w:val="002E5FA1"/>
    <w:rsid w:val="002E6070"/>
    <w:rsid w:val="002E6980"/>
    <w:rsid w:val="002F0615"/>
    <w:rsid w:val="002F2ECA"/>
    <w:rsid w:val="002F59E7"/>
    <w:rsid w:val="002F6ACA"/>
    <w:rsid w:val="002F6EDC"/>
    <w:rsid w:val="0030133F"/>
    <w:rsid w:val="00302AA0"/>
    <w:rsid w:val="0030397C"/>
    <w:rsid w:val="00303ADA"/>
    <w:rsid w:val="00303E48"/>
    <w:rsid w:val="00306661"/>
    <w:rsid w:val="00312BD7"/>
    <w:rsid w:val="00313924"/>
    <w:rsid w:val="00317FAF"/>
    <w:rsid w:val="00320A4D"/>
    <w:rsid w:val="00320B10"/>
    <w:rsid w:val="00321068"/>
    <w:rsid w:val="00321F3B"/>
    <w:rsid w:val="003227F4"/>
    <w:rsid w:val="003249B5"/>
    <w:rsid w:val="00325AAD"/>
    <w:rsid w:val="003265E0"/>
    <w:rsid w:val="00326794"/>
    <w:rsid w:val="00327A44"/>
    <w:rsid w:val="003300A9"/>
    <w:rsid w:val="00331673"/>
    <w:rsid w:val="003337FC"/>
    <w:rsid w:val="00334AFB"/>
    <w:rsid w:val="0033500C"/>
    <w:rsid w:val="00335D7D"/>
    <w:rsid w:val="0033736A"/>
    <w:rsid w:val="003374FA"/>
    <w:rsid w:val="00337973"/>
    <w:rsid w:val="00337C09"/>
    <w:rsid w:val="0034078F"/>
    <w:rsid w:val="00341674"/>
    <w:rsid w:val="00341F68"/>
    <w:rsid w:val="0034300D"/>
    <w:rsid w:val="00345769"/>
    <w:rsid w:val="00345991"/>
    <w:rsid w:val="00347065"/>
    <w:rsid w:val="003500BC"/>
    <w:rsid w:val="0035105C"/>
    <w:rsid w:val="0035127C"/>
    <w:rsid w:val="0035145F"/>
    <w:rsid w:val="00352C1A"/>
    <w:rsid w:val="0035434C"/>
    <w:rsid w:val="00354A42"/>
    <w:rsid w:val="00354A75"/>
    <w:rsid w:val="00354C6B"/>
    <w:rsid w:val="00361D7A"/>
    <w:rsid w:val="00362556"/>
    <w:rsid w:val="003636FD"/>
    <w:rsid w:val="003650A8"/>
    <w:rsid w:val="00366582"/>
    <w:rsid w:val="003706A2"/>
    <w:rsid w:val="00370804"/>
    <w:rsid w:val="00373CDB"/>
    <w:rsid w:val="00375FAB"/>
    <w:rsid w:val="0037709D"/>
    <w:rsid w:val="00381ED6"/>
    <w:rsid w:val="003840A3"/>
    <w:rsid w:val="00384BE0"/>
    <w:rsid w:val="00385588"/>
    <w:rsid w:val="00387DF3"/>
    <w:rsid w:val="00390155"/>
    <w:rsid w:val="00390298"/>
    <w:rsid w:val="00390A1E"/>
    <w:rsid w:val="003919A4"/>
    <w:rsid w:val="003921BE"/>
    <w:rsid w:val="0039287A"/>
    <w:rsid w:val="00394004"/>
    <w:rsid w:val="003954C7"/>
    <w:rsid w:val="00395982"/>
    <w:rsid w:val="003A2969"/>
    <w:rsid w:val="003A34A2"/>
    <w:rsid w:val="003A366F"/>
    <w:rsid w:val="003A7576"/>
    <w:rsid w:val="003B0ADB"/>
    <w:rsid w:val="003B1575"/>
    <w:rsid w:val="003B16F1"/>
    <w:rsid w:val="003B2814"/>
    <w:rsid w:val="003B2EBA"/>
    <w:rsid w:val="003C0415"/>
    <w:rsid w:val="003C3DEF"/>
    <w:rsid w:val="003C50D9"/>
    <w:rsid w:val="003C59E4"/>
    <w:rsid w:val="003C5E62"/>
    <w:rsid w:val="003C6507"/>
    <w:rsid w:val="003C7A82"/>
    <w:rsid w:val="003D01E2"/>
    <w:rsid w:val="003D27F7"/>
    <w:rsid w:val="003D34A3"/>
    <w:rsid w:val="003D34D8"/>
    <w:rsid w:val="003D3F05"/>
    <w:rsid w:val="003D56E8"/>
    <w:rsid w:val="003D79D4"/>
    <w:rsid w:val="003E012C"/>
    <w:rsid w:val="003E074A"/>
    <w:rsid w:val="003E15F8"/>
    <w:rsid w:val="003E1BDC"/>
    <w:rsid w:val="003E3B97"/>
    <w:rsid w:val="003E7596"/>
    <w:rsid w:val="003F149F"/>
    <w:rsid w:val="003F1DE6"/>
    <w:rsid w:val="003F40DE"/>
    <w:rsid w:val="003F542D"/>
    <w:rsid w:val="003F5C01"/>
    <w:rsid w:val="004005DC"/>
    <w:rsid w:val="00400AB9"/>
    <w:rsid w:val="00405229"/>
    <w:rsid w:val="004055B3"/>
    <w:rsid w:val="004055BC"/>
    <w:rsid w:val="00407795"/>
    <w:rsid w:val="00407A51"/>
    <w:rsid w:val="00410D68"/>
    <w:rsid w:val="00412E88"/>
    <w:rsid w:val="00413E12"/>
    <w:rsid w:val="004162CB"/>
    <w:rsid w:val="00417213"/>
    <w:rsid w:val="0042135A"/>
    <w:rsid w:val="00423330"/>
    <w:rsid w:val="004233D0"/>
    <w:rsid w:val="0042603F"/>
    <w:rsid w:val="00427AFD"/>
    <w:rsid w:val="004308BD"/>
    <w:rsid w:val="00430A35"/>
    <w:rsid w:val="0043100A"/>
    <w:rsid w:val="00434B83"/>
    <w:rsid w:val="0043546B"/>
    <w:rsid w:val="00441750"/>
    <w:rsid w:val="004418FB"/>
    <w:rsid w:val="00442BC1"/>
    <w:rsid w:val="00442E39"/>
    <w:rsid w:val="00444734"/>
    <w:rsid w:val="00444920"/>
    <w:rsid w:val="00446831"/>
    <w:rsid w:val="004515CC"/>
    <w:rsid w:val="00451805"/>
    <w:rsid w:val="0045272A"/>
    <w:rsid w:val="004531C5"/>
    <w:rsid w:val="00455D78"/>
    <w:rsid w:val="004560DD"/>
    <w:rsid w:val="00460AEC"/>
    <w:rsid w:val="00461C4D"/>
    <w:rsid w:val="00462770"/>
    <w:rsid w:val="00463E95"/>
    <w:rsid w:val="00465713"/>
    <w:rsid w:val="00465D8D"/>
    <w:rsid w:val="00465F02"/>
    <w:rsid w:val="00466968"/>
    <w:rsid w:val="00472C6D"/>
    <w:rsid w:val="0047596B"/>
    <w:rsid w:val="004761BB"/>
    <w:rsid w:val="00476997"/>
    <w:rsid w:val="00482CAA"/>
    <w:rsid w:val="00484DD1"/>
    <w:rsid w:val="00492640"/>
    <w:rsid w:val="0049371E"/>
    <w:rsid w:val="00493E11"/>
    <w:rsid w:val="004954FF"/>
    <w:rsid w:val="00495669"/>
    <w:rsid w:val="00495BA9"/>
    <w:rsid w:val="00496581"/>
    <w:rsid w:val="00497AAB"/>
    <w:rsid w:val="004A0548"/>
    <w:rsid w:val="004A2F9B"/>
    <w:rsid w:val="004A308F"/>
    <w:rsid w:val="004A32DE"/>
    <w:rsid w:val="004A577F"/>
    <w:rsid w:val="004A73BA"/>
    <w:rsid w:val="004A7CAA"/>
    <w:rsid w:val="004B2B97"/>
    <w:rsid w:val="004B591A"/>
    <w:rsid w:val="004C0C92"/>
    <w:rsid w:val="004C158B"/>
    <w:rsid w:val="004C2F17"/>
    <w:rsid w:val="004C4749"/>
    <w:rsid w:val="004C5F4F"/>
    <w:rsid w:val="004C65F0"/>
    <w:rsid w:val="004C79D3"/>
    <w:rsid w:val="004D0555"/>
    <w:rsid w:val="004D0C8C"/>
    <w:rsid w:val="004D3806"/>
    <w:rsid w:val="004D4E19"/>
    <w:rsid w:val="004D591F"/>
    <w:rsid w:val="004D75A7"/>
    <w:rsid w:val="004D77C6"/>
    <w:rsid w:val="004E1A37"/>
    <w:rsid w:val="004E25DE"/>
    <w:rsid w:val="004E2C1A"/>
    <w:rsid w:val="004E2C1C"/>
    <w:rsid w:val="004F00C3"/>
    <w:rsid w:val="004F2AA5"/>
    <w:rsid w:val="004F4704"/>
    <w:rsid w:val="004F5B84"/>
    <w:rsid w:val="005026FD"/>
    <w:rsid w:val="005027A1"/>
    <w:rsid w:val="00502DCC"/>
    <w:rsid w:val="00503617"/>
    <w:rsid w:val="00503876"/>
    <w:rsid w:val="00504526"/>
    <w:rsid w:val="0050643C"/>
    <w:rsid w:val="0050645E"/>
    <w:rsid w:val="00507B4F"/>
    <w:rsid w:val="00510482"/>
    <w:rsid w:val="00511E58"/>
    <w:rsid w:val="0051575A"/>
    <w:rsid w:val="00516BF3"/>
    <w:rsid w:val="00516DA0"/>
    <w:rsid w:val="00517168"/>
    <w:rsid w:val="005203F3"/>
    <w:rsid w:val="00521F0E"/>
    <w:rsid w:val="00523048"/>
    <w:rsid w:val="005230D5"/>
    <w:rsid w:val="00523199"/>
    <w:rsid w:val="0052370E"/>
    <w:rsid w:val="00525540"/>
    <w:rsid w:val="005257F7"/>
    <w:rsid w:val="00526356"/>
    <w:rsid w:val="00526D63"/>
    <w:rsid w:val="005305FC"/>
    <w:rsid w:val="00531D98"/>
    <w:rsid w:val="00533127"/>
    <w:rsid w:val="00533426"/>
    <w:rsid w:val="00535BF5"/>
    <w:rsid w:val="0053605B"/>
    <w:rsid w:val="00540346"/>
    <w:rsid w:val="00541C26"/>
    <w:rsid w:val="00542DDD"/>
    <w:rsid w:val="005465BC"/>
    <w:rsid w:val="00547B03"/>
    <w:rsid w:val="00550EF9"/>
    <w:rsid w:val="005527CB"/>
    <w:rsid w:val="005540EA"/>
    <w:rsid w:val="00554E46"/>
    <w:rsid w:val="00555A8D"/>
    <w:rsid w:val="00557B5E"/>
    <w:rsid w:val="00557D27"/>
    <w:rsid w:val="00561A50"/>
    <w:rsid w:val="005627D9"/>
    <w:rsid w:val="00565932"/>
    <w:rsid w:val="00565AF8"/>
    <w:rsid w:val="005668EE"/>
    <w:rsid w:val="00566B46"/>
    <w:rsid w:val="005716E3"/>
    <w:rsid w:val="0057220F"/>
    <w:rsid w:val="005743B6"/>
    <w:rsid w:val="005746E7"/>
    <w:rsid w:val="00577A4F"/>
    <w:rsid w:val="00581551"/>
    <w:rsid w:val="00581BFD"/>
    <w:rsid w:val="005829D0"/>
    <w:rsid w:val="005837B9"/>
    <w:rsid w:val="00585209"/>
    <w:rsid w:val="00592EED"/>
    <w:rsid w:val="0059478B"/>
    <w:rsid w:val="005952CF"/>
    <w:rsid w:val="00595313"/>
    <w:rsid w:val="00595610"/>
    <w:rsid w:val="005A01F3"/>
    <w:rsid w:val="005A03F5"/>
    <w:rsid w:val="005A13E4"/>
    <w:rsid w:val="005A159D"/>
    <w:rsid w:val="005A3949"/>
    <w:rsid w:val="005A4166"/>
    <w:rsid w:val="005A58A5"/>
    <w:rsid w:val="005B1D62"/>
    <w:rsid w:val="005B205C"/>
    <w:rsid w:val="005B2A64"/>
    <w:rsid w:val="005B364C"/>
    <w:rsid w:val="005B4B6C"/>
    <w:rsid w:val="005B4EB3"/>
    <w:rsid w:val="005B66BE"/>
    <w:rsid w:val="005B7CB1"/>
    <w:rsid w:val="005C2009"/>
    <w:rsid w:val="005C2C33"/>
    <w:rsid w:val="005C33AB"/>
    <w:rsid w:val="005C3B79"/>
    <w:rsid w:val="005C3BA9"/>
    <w:rsid w:val="005C3BE8"/>
    <w:rsid w:val="005C46C6"/>
    <w:rsid w:val="005C49A7"/>
    <w:rsid w:val="005C71CF"/>
    <w:rsid w:val="005C723D"/>
    <w:rsid w:val="005C7553"/>
    <w:rsid w:val="005C7940"/>
    <w:rsid w:val="005C7C8D"/>
    <w:rsid w:val="005D00FF"/>
    <w:rsid w:val="005D0B14"/>
    <w:rsid w:val="005D0B5E"/>
    <w:rsid w:val="005D1729"/>
    <w:rsid w:val="005D1E1D"/>
    <w:rsid w:val="005D220E"/>
    <w:rsid w:val="005D2484"/>
    <w:rsid w:val="005D3370"/>
    <w:rsid w:val="005D3FC2"/>
    <w:rsid w:val="005D41C3"/>
    <w:rsid w:val="005D540A"/>
    <w:rsid w:val="005D55D5"/>
    <w:rsid w:val="005D5FBA"/>
    <w:rsid w:val="005D6318"/>
    <w:rsid w:val="005D647C"/>
    <w:rsid w:val="005D7E0B"/>
    <w:rsid w:val="005E0811"/>
    <w:rsid w:val="005E26A0"/>
    <w:rsid w:val="005E314C"/>
    <w:rsid w:val="005E3639"/>
    <w:rsid w:val="005E40DB"/>
    <w:rsid w:val="005F1EB8"/>
    <w:rsid w:val="005F36D9"/>
    <w:rsid w:val="005F4E92"/>
    <w:rsid w:val="005F6928"/>
    <w:rsid w:val="00600F00"/>
    <w:rsid w:val="00601ED1"/>
    <w:rsid w:val="00605899"/>
    <w:rsid w:val="0060749B"/>
    <w:rsid w:val="0061337A"/>
    <w:rsid w:val="00615C8D"/>
    <w:rsid w:val="00620413"/>
    <w:rsid w:val="0062043D"/>
    <w:rsid w:val="00620B2E"/>
    <w:rsid w:val="006210C2"/>
    <w:rsid w:val="006213B9"/>
    <w:rsid w:val="00621AEB"/>
    <w:rsid w:val="00621C41"/>
    <w:rsid w:val="00621FE0"/>
    <w:rsid w:val="006233CA"/>
    <w:rsid w:val="00624431"/>
    <w:rsid w:val="0062585B"/>
    <w:rsid w:val="0062619C"/>
    <w:rsid w:val="00626419"/>
    <w:rsid w:val="00626701"/>
    <w:rsid w:val="006304A4"/>
    <w:rsid w:val="006335B6"/>
    <w:rsid w:val="0063611C"/>
    <w:rsid w:val="00636F9C"/>
    <w:rsid w:val="00637205"/>
    <w:rsid w:val="00641D38"/>
    <w:rsid w:val="00642212"/>
    <w:rsid w:val="00644E7F"/>
    <w:rsid w:val="00645955"/>
    <w:rsid w:val="00647419"/>
    <w:rsid w:val="00650727"/>
    <w:rsid w:val="00653D34"/>
    <w:rsid w:val="00661F2A"/>
    <w:rsid w:val="00661FB0"/>
    <w:rsid w:val="006625EC"/>
    <w:rsid w:val="00665DCA"/>
    <w:rsid w:val="00670A48"/>
    <w:rsid w:val="00672137"/>
    <w:rsid w:val="00673C8C"/>
    <w:rsid w:val="00673D23"/>
    <w:rsid w:val="00674151"/>
    <w:rsid w:val="0067594E"/>
    <w:rsid w:val="006765B7"/>
    <w:rsid w:val="00676E13"/>
    <w:rsid w:val="006773CC"/>
    <w:rsid w:val="00680265"/>
    <w:rsid w:val="006814F0"/>
    <w:rsid w:val="006825D5"/>
    <w:rsid w:val="0068791E"/>
    <w:rsid w:val="006879B7"/>
    <w:rsid w:val="00691609"/>
    <w:rsid w:val="00692E64"/>
    <w:rsid w:val="00693DEB"/>
    <w:rsid w:val="00694E9F"/>
    <w:rsid w:val="00695577"/>
    <w:rsid w:val="00696A17"/>
    <w:rsid w:val="00697C6D"/>
    <w:rsid w:val="006A1107"/>
    <w:rsid w:val="006A116F"/>
    <w:rsid w:val="006A2B24"/>
    <w:rsid w:val="006A6C5B"/>
    <w:rsid w:val="006A6EA9"/>
    <w:rsid w:val="006A786F"/>
    <w:rsid w:val="006B16A2"/>
    <w:rsid w:val="006B1E5E"/>
    <w:rsid w:val="006B205E"/>
    <w:rsid w:val="006B2731"/>
    <w:rsid w:val="006B2F7E"/>
    <w:rsid w:val="006B3501"/>
    <w:rsid w:val="006C0DB7"/>
    <w:rsid w:val="006C0F48"/>
    <w:rsid w:val="006C2ADC"/>
    <w:rsid w:val="006C446F"/>
    <w:rsid w:val="006C5DF5"/>
    <w:rsid w:val="006C68F3"/>
    <w:rsid w:val="006D2DFE"/>
    <w:rsid w:val="006D4DBE"/>
    <w:rsid w:val="006D4DDE"/>
    <w:rsid w:val="006D7221"/>
    <w:rsid w:val="006D7A22"/>
    <w:rsid w:val="006D7FF7"/>
    <w:rsid w:val="006E0A0B"/>
    <w:rsid w:val="006E1D7C"/>
    <w:rsid w:val="006E218B"/>
    <w:rsid w:val="006E372D"/>
    <w:rsid w:val="006E4520"/>
    <w:rsid w:val="006E4583"/>
    <w:rsid w:val="006E7C3A"/>
    <w:rsid w:val="006F040F"/>
    <w:rsid w:val="006F137A"/>
    <w:rsid w:val="006F2A6F"/>
    <w:rsid w:val="006F5790"/>
    <w:rsid w:val="006F6FEE"/>
    <w:rsid w:val="00700500"/>
    <w:rsid w:val="007029FD"/>
    <w:rsid w:val="0070390B"/>
    <w:rsid w:val="0070397A"/>
    <w:rsid w:val="00704C37"/>
    <w:rsid w:val="0071189A"/>
    <w:rsid w:val="007152BA"/>
    <w:rsid w:val="0071641E"/>
    <w:rsid w:val="00716B2F"/>
    <w:rsid w:val="00717D90"/>
    <w:rsid w:val="00720DA5"/>
    <w:rsid w:val="00722776"/>
    <w:rsid w:val="00723F2B"/>
    <w:rsid w:val="007243F6"/>
    <w:rsid w:val="00726DF0"/>
    <w:rsid w:val="0073299B"/>
    <w:rsid w:val="00734103"/>
    <w:rsid w:val="00734552"/>
    <w:rsid w:val="007379DF"/>
    <w:rsid w:val="00740A85"/>
    <w:rsid w:val="00741408"/>
    <w:rsid w:val="007418CF"/>
    <w:rsid w:val="00744380"/>
    <w:rsid w:val="007468C1"/>
    <w:rsid w:val="00746BBA"/>
    <w:rsid w:val="00750232"/>
    <w:rsid w:val="007521C3"/>
    <w:rsid w:val="0075390E"/>
    <w:rsid w:val="00754A3B"/>
    <w:rsid w:val="00756835"/>
    <w:rsid w:val="00757590"/>
    <w:rsid w:val="007609C0"/>
    <w:rsid w:val="007623FF"/>
    <w:rsid w:val="00766633"/>
    <w:rsid w:val="00766953"/>
    <w:rsid w:val="00766FEF"/>
    <w:rsid w:val="0077006B"/>
    <w:rsid w:val="00770643"/>
    <w:rsid w:val="00770D84"/>
    <w:rsid w:val="00775C40"/>
    <w:rsid w:val="007760F9"/>
    <w:rsid w:val="00777D2C"/>
    <w:rsid w:val="0078333F"/>
    <w:rsid w:val="00783496"/>
    <w:rsid w:val="00785DC9"/>
    <w:rsid w:val="00786B2F"/>
    <w:rsid w:val="00787550"/>
    <w:rsid w:val="00791541"/>
    <w:rsid w:val="00792DCB"/>
    <w:rsid w:val="0079437C"/>
    <w:rsid w:val="00795A03"/>
    <w:rsid w:val="007A2382"/>
    <w:rsid w:val="007A3075"/>
    <w:rsid w:val="007A4139"/>
    <w:rsid w:val="007A56E5"/>
    <w:rsid w:val="007A5A50"/>
    <w:rsid w:val="007A7B54"/>
    <w:rsid w:val="007B0378"/>
    <w:rsid w:val="007B1CD7"/>
    <w:rsid w:val="007B2301"/>
    <w:rsid w:val="007B258E"/>
    <w:rsid w:val="007B2D01"/>
    <w:rsid w:val="007B4FCD"/>
    <w:rsid w:val="007B67E0"/>
    <w:rsid w:val="007B7494"/>
    <w:rsid w:val="007C2F1A"/>
    <w:rsid w:val="007C7DF6"/>
    <w:rsid w:val="007D0A34"/>
    <w:rsid w:val="007D14CE"/>
    <w:rsid w:val="007D220C"/>
    <w:rsid w:val="007D236E"/>
    <w:rsid w:val="007D24A2"/>
    <w:rsid w:val="007D4DD3"/>
    <w:rsid w:val="007D5752"/>
    <w:rsid w:val="007D7053"/>
    <w:rsid w:val="007E0A54"/>
    <w:rsid w:val="007E0CE0"/>
    <w:rsid w:val="007E110D"/>
    <w:rsid w:val="007E1DF9"/>
    <w:rsid w:val="007E20A4"/>
    <w:rsid w:val="007E270C"/>
    <w:rsid w:val="007E3739"/>
    <w:rsid w:val="007E5531"/>
    <w:rsid w:val="007E5EBD"/>
    <w:rsid w:val="007E60D8"/>
    <w:rsid w:val="007E69D7"/>
    <w:rsid w:val="007E7FF8"/>
    <w:rsid w:val="007F2585"/>
    <w:rsid w:val="007F2603"/>
    <w:rsid w:val="007F3738"/>
    <w:rsid w:val="007F607F"/>
    <w:rsid w:val="007F6481"/>
    <w:rsid w:val="007F7BE4"/>
    <w:rsid w:val="007F7CA8"/>
    <w:rsid w:val="00801204"/>
    <w:rsid w:val="008023DB"/>
    <w:rsid w:val="008026E3"/>
    <w:rsid w:val="00806245"/>
    <w:rsid w:val="00807241"/>
    <w:rsid w:val="008112C8"/>
    <w:rsid w:val="00811D8E"/>
    <w:rsid w:val="00812AA5"/>
    <w:rsid w:val="00813FBA"/>
    <w:rsid w:val="00814952"/>
    <w:rsid w:val="00815746"/>
    <w:rsid w:val="0081628A"/>
    <w:rsid w:val="00817505"/>
    <w:rsid w:val="00820653"/>
    <w:rsid w:val="008231AD"/>
    <w:rsid w:val="008237FD"/>
    <w:rsid w:val="00823BC1"/>
    <w:rsid w:val="00826F7B"/>
    <w:rsid w:val="008273AA"/>
    <w:rsid w:val="00830CAD"/>
    <w:rsid w:val="00830E10"/>
    <w:rsid w:val="00831C20"/>
    <w:rsid w:val="0083473F"/>
    <w:rsid w:val="0083745F"/>
    <w:rsid w:val="008407B2"/>
    <w:rsid w:val="00841019"/>
    <w:rsid w:val="008422E8"/>
    <w:rsid w:val="00843490"/>
    <w:rsid w:val="00843792"/>
    <w:rsid w:val="00846218"/>
    <w:rsid w:val="00850940"/>
    <w:rsid w:val="00850A8D"/>
    <w:rsid w:val="00851C4D"/>
    <w:rsid w:val="00852279"/>
    <w:rsid w:val="008524BE"/>
    <w:rsid w:val="008571E0"/>
    <w:rsid w:val="00857CD4"/>
    <w:rsid w:val="00861821"/>
    <w:rsid w:val="00862677"/>
    <w:rsid w:val="00862867"/>
    <w:rsid w:val="00862FBC"/>
    <w:rsid w:val="00863F23"/>
    <w:rsid w:val="008656BD"/>
    <w:rsid w:val="008661F0"/>
    <w:rsid w:val="00866C2D"/>
    <w:rsid w:val="00866E77"/>
    <w:rsid w:val="0086720C"/>
    <w:rsid w:val="00870E2B"/>
    <w:rsid w:val="0087292F"/>
    <w:rsid w:val="00872A8A"/>
    <w:rsid w:val="008733A4"/>
    <w:rsid w:val="00873879"/>
    <w:rsid w:val="00873BB3"/>
    <w:rsid w:val="00874EB0"/>
    <w:rsid w:val="008758BC"/>
    <w:rsid w:val="00876788"/>
    <w:rsid w:val="00877497"/>
    <w:rsid w:val="008800C3"/>
    <w:rsid w:val="00880710"/>
    <w:rsid w:val="00880E54"/>
    <w:rsid w:val="008812EB"/>
    <w:rsid w:val="00885307"/>
    <w:rsid w:val="0088584D"/>
    <w:rsid w:val="008873E1"/>
    <w:rsid w:val="00887969"/>
    <w:rsid w:val="00890BEA"/>
    <w:rsid w:val="00893532"/>
    <w:rsid w:val="008950D8"/>
    <w:rsid w:val="0089615F"/>
    <w:rsid w:val="008978DA"/>
    <w:rsid w:val="008A1347"/>
    <w:rsid w:val="008A58B2"/>
    <w:rsid w:val="008B0204"/>
    <w:rsid w:val="008B02DE"/>
    <w:rsid w:val="008B0799"/>
    <w:rsid w:val="008B4024"/>
    <w:rsid w:val="008B55CE"/>
    <w:rsid w:val="008B5B06"/>
    <w:rsid w:val="008B7A81"/>
    <w:rsid w:val="008C11C3"/>
    <w:rsid w:val="008C5A74"/>
    <w:rsid w:val="008C71B8"/>
    <w:rsid w:val="008D0230"/>
    <w:rsid w:val="008D0823"/>
    <w:rsid w:val="008D0C70"/>
    <w:rsid w:val="008D106A"/>
    <w:rsid w:val="008D19F7"/>
    <w:rsid w:val="008D4971"/>
    <w:rsid w:val="008D6014"/>
    <w:rsid w:val="008D6E77"/>
    <w:rsid w:val="008D7A62"/>
    <w:rsid w:val="008E00E1"/>
    <w:rsid w:val="008E0952"/>
    <w:rsid w:val="008E12D1"/>
    <w:rsid w:val="008E164C"/>
    <w:rsid w:val="008E228F"/>
    <w:rsid w:val="008E3A6C"/>
    <w:rsid w:val="008E3E84"/>
    <w:rsid w:val="008E3E89"/>
    <w:rsid w:val="008E47BD"/>
    <w:rsid w:val="008F0661"/>
    <w:rsid w:val="008F3825"/>
    <w:rsid w:val="008F44AC"/>
    <w:rsid w:val="008F5404"/>
    <w:rsid w:val="008F6180"/>
    <w:rsid w:val="00900F64"/>
    <w:rsid w:val="00901C1F"/>
    <w:rsid w:val="009024F2"/>
    <w:rsid w:val="009063E4"/>
    <w:rsid w:val="009103B0"/>
    <w:rsid w:val="00912CBE"/>
    <w:rsid w:val="0091387F"/>
    <w:rsid w:val="009161ED"/>
    <w:rsid w:val="009179FB"/>
    <w:rsid w:val="009211B0"/>
    <w:rsid w:val="009214AC"/>
    <w:rsid w:val="00924FA0"/>
    <w:rsid w:val="00925B59"/>
    <w:rsid w:val="0093049A"/>
    <w:rsid w:val="00933246"/>
    <w:rsid w:val="00933D42"/>
    <w:rsid w:val="009341EB"/>
    <w:rsid w:val="009351A0"/>
    <w:rsid w:val="009354AF"/>
    <w:rsid w:val="00936A58"/>
    <w:rsid w:val="0094011F"/>
    <w:rsid w:val="0094115A"/>
    <w:rsid w:val="00942553"/>
    <w:rsid w:val="00942B28"/>
    <w:rsid w:val="009457C9"/>
    <w:rsid w:val="00946A0A"/>
    <w:rsid w:val="00952490"/>
    <w:rsid w:val="00954D59"/>
    <w:rsid w:val="009551B4"/>
    <w:rsid w:val="00955E57"/>
    <w:rsid w:val="00957FBF"/>
    <w:rsid w:val="0096321B"/>
    <w:rsid w:val="009637F6"/>
    <w:rsid w:val="009639AB"/>
    <w:rsid w:val="00970C5D"/>
    <w:rsid w:val="00970C6C"/>
    <w:rsid w:val="00971159"/>
    <w:rsid w:val="009723A0"/>
    <w:rsid w:val="009727D4"/>
    <w:rsid w:val="00972DF5"/>
    <w:rsid w:val="00974D06"/>
    <w:rsid w:val="0097578B"/>
    <w:rsid w:val="00980513"/>
    <w:rsid w:val="00980ED5"/>
    <w:rsid w:val="00983A66"/>
    <w:rsid w:val="0098403E"/>
    <w:rsid w:val="00984291"/>
    <w:rsid w:val="00985481"/>
    <w:rsid w:val="009873FB"/>
    <w:rsid w:val="009875B9"/>
    <w:rsid w:val="00987DA9"/>
    <w:rsid w:val="00991846"/>
    <w:rsid w:val="00991980"/>
    <w:rsid w:val="00994049"/>
    <w:rsid w:val="00994202"/>
    <w:rsid w:val="00994ADC"/>
    <w:rsid w:val="00995C3A"/>
    <w:rsid w:val="00997356"/>
    <w:rsid w:val="009A6343"/>
    <w:rsid w:val="009A7759"/>
    <w:rsid w:val="009B5A90"/>
    <w:rsid w:val="009B6486"/>
    <w:rsid w:val="009B6B97"/>
    <w:rsid w:val="009B79A1"/>
    <w:rsid w:val="009B7DAD"/>
    <w:rsid w:val="009B7EEE"/>
    <w:rsid w:val="009C1CDA"/>
    <w:rsid w:val="009C38E2"/>
    <w:rsid w:val="009C3A4D"/>
    <w:rsid w:val="009D0F1D"/>
    <w:rsid w:val="009D115D"/>
    <w:rsid w:val="009D23A9"/>
    <w:rsid w:val="009D28AC"/>
    <w:rsid w:val="009D3B16"/>
    <w:rsid w:val="009D3B46"/>
    <w:rsid w:val="009D4344"/>
    <w:rsid w:val="009D63A9"/>
    <w:rsid w:val="009D7357"/>
    <w:rsid w:val="009E08F6"/>
    <w:rsid w:val="009E413B"/>
    <w:rsid w:val="009E5299"/>
    <w:rsid w:val="009F00C4"/>
    <w:rsid w:val="009F094D"/>
    <w:rsid w:val="009F29FE"/>
    <w:rsid w:val="009F5032"/>
    <w:rsid w:val="009F51D4"/>
    <w:rsid w:val="009F5AC2"/>
    <w:rsid w:val="009F5DE8"/>
    <w:rsid w:val="00A007FA"/>
    <w:rsid w:val="00A009AC"/>
    <w:rsid w:val="00A014E1"/>
    <w:rsid w:val="00A03D86"/>
    <w:rsid w:val="00A04409"/>
    <w:rsid w:val="00A0474A"/>
    <w:rsid w:val="00A0480A"/>
    <w:rsid w:val="00A07C88"/>
    <w:rsid w:val="00A1288F"/>
    <w:rsid w:val="00A12D84"/>
    <w:rsid w:val="00A13BA2"/>
    <w:rsid w:val="00A1402A"/>
    <w:rsid w:val="00A147F8"/>
    <w:rsid w:val="00A1594D"/>
    <w:rsid w:val="00A16042"/>
    <w:rsid w:val="00A162FD"/>
    <w:rsid w:val="00A217CD"/>
    <w:rsid w:val="00A21EBC"/>
    <w:rsid w:val="00A23A10"/>
    <w:rsid w:val="00A2402B"/>
    <w:rsid w:val="00A26DAA"/>
    <w:rsid w:val="00A275B1"/>
    <w:rsid w:val="00A27E14"/>
    <w:rsid w:val="00A308CA"/>
    <w:rsid w:val="00A32686"/>
    <w:rsid w:val="00A34700"/>
    <w:rsid w:val="00A358C6"/>
    <w:rsid w:val="00A35A43"/>
    <w:rsid w:val="00A35CD4"/>
    <w:rsid w:val="00A3731F"/>
    <w:rsid w:val="00A43293"/>
    <w:rsid w:val="00A459A6"/>
    <w:rsid w:val="00A459C9"/>
    <w:rsid w:val="00A45CD6"/>
    <w:rsid w:val="00A46826"/>
    <w:rsid w:val="00A47ABC"/>
    <w:rsid w:val="00A50544"/>
    <w:rsid w:val="00A52AD5"/>
    <w:rsid w:val="00A54C69"/>
    <w:rsid w:val="00A57EC1"/>
    <w:rsid w:val="00A60727"/>
    <w:rsid w:val="00A6294D"/>
    <w:rsid w:val="00A65D9A"/>
    <w:rsid w:val="00A6652D"/>
    <w:rsid w:val="00A66960"/>
    <w:rsid w:val="00A719D2"/>
    <w:rsid w:val="00A71C56"/>
    <w:rsid w:val="00A7208B"/>
    <w:rsid w:val="00A72922"/>
    <w:rsid w:val="00A740B7"/>
    <w:rsid w:val="00A741A2"/>
    <w:rsid w:val="00A74988"/>
    <w:rsid w:val="00A750B4"/>
    <w:rsid w:val="00A76137"/>
    <w:rsid w:val="00A766DF"/>
    <w:rsid w:val="00A76BCA"/>
    <w:rsid w:val="00A775FF"/>
    <w:rsid w:val="00A83001"/>
    <w:rsid w:val="00A83E9B"/>
    <w:rsid w:val="00A84C5A"/>
    <w:rsid w:val="00A85105"/>
    <w:rsid w:val="00A87C41"/>
    <w:rsid w:val="00A934AE"/>
    <w:rsid w:val="00A93B27"/>
    <w:rsid w:val="00A951BA"/>
    <w:rsid w:val="00A9524C"/>
    <w:rsid w:val="00AA1AB6"/>
    <w:rsid w:val="00AA5E52"/>
    <w:rsid w:val="00AB0D82"/>
    <w:rsid w:val="00AB392E"/>
    <w:rsid w:val="00AB53B4"/>
    <w:rsid w:val="00AB6F8C"/>
    <w:rsid w:val="00AC1675"/>
    <w:rsid w:val="00AC1949"/>
    <w:rsid w:val="00AC1B7E"/>
    <w:rsid w:val="00AC207D"/>
    <w:rsid w:val="00AC228F"/>
    <w:rsid w:val="00AC3553"/>
    <w:rsid w:val="00AC3FCE"/>
    <w:rsid w:val="00AC48D1"/>
    <w:rsid w:val="00AC6CEA"/>
    <w:rsid w:val="00AC78BA"/>
    <w:rsid w:val="00AD1FA3"/>
    <w:rsid w:val="00AD2D34"/>
    <w:rsid w:val="00AD307B"/>
    <w:rsid w:val="00AD446E"/>
    <w:rsid w:val="00AD54D2"/>
    <w:rsid w:val="00AD5981"/>
    <w:rsid w:val="00AD6A62"/>
    <w:rsid w:val="00AD7F79"/>
    <w:rsid w:val="00AE0698"/>
    <w:rsid w:val="00AE1765"/>
    <w:rsid w:val="00AE31F9"/>
    <w:rsid w:val="00AE52EB"/>
    <w:rsid w:val="00AE53D4"/>
    <w:rsid w:val="00AE5C5B"/>
    <w:rsid w:val="00AE6EED"/>
    <w:rsid w:val="00AF1DA8"/>
    <w:rsid w:val="00AF2400"/>
    <w:rsid w:val="00AF2CA2"/>
    <w:rsid w:val="00AF3419"/>
    <w:rsid w:val="00AF409E"/>
    <w:rsid w:val="00AF6AE9"/>
    <w:rsid w:val="00AF78F9"/>
    <w:rsid w:val="00B00CE2"/>
    <w:rsid w:val="00B047B6"/>
    <w:rsid w:val="00B04B22"/>
    <w:rsid w:val="00B054DA"/>
    <w:rsid w:val="00B059CA"/>
    <w:rsid w:val="00B10BD2"/>
    <w:rsid w:val="00B12045"/>
    <w:rsid w:val="00B1250D"/>
    <w:rsid w:val="00B13E11"/>
    <w:rsid w:val="00B13FEF"/>
    <w:rsid w:val="00B14DFA"/>
    <w:rsid w:val="00B155B4"/>
    <w:rsid w:val="00B169A5"/>
    <w:rsid w:val="00B17881"/>
    <w:rsid w:val="00B207D6"/>
    <w:rsid w:val="00B2352A"/>
    <w:rsid w:val="00B23F03"/>
    <w:rsid w:val="00B24D97"/>
    <w:rsid w:val="00B31677"/>
    <w:rsid w:val="00B33B23"/>
    <w:rsid w:val="00B34804"/>
    <w:rsid w:val="00B36F9D"/>
    <w:rsid w:val="00B37BFC"/>
    <w:rsid w:val="00B437F4"/>
    <w:rsid w:val="00B503EF"/>
    <w:rsid w:val="00B51EF5"/>
    <w:rsid w:val="00B532ED"/>
    <w:rsid w:val="00B5413C"/>
    <w:rsid w:val="00B54699"/>
    <w:rsid w:val="00B6264C"/>
    <w:rsid w:val="00B64ED7"/>
    <w:rsid w:val="00B672F8"/>
    <w:rsid w:val="00B676AF"/>
    <w:rsid w:val="00B72772"/>
    <w:rsid w:val="00B76CE6"/>
    <w:rsid w:val="00B76EF1"/>
    <w:rsid w:val="00B807C8"/>
    <w:rsid w:val="00B82179"/>
    <w:rsid w:val="00B8303A"/>
    <w:rsid w:val="00B83564"/>
    <w:rsid w:val="00B842D0"/>
    <w:rsid w:val="00B848D1"/>
    <w:rsid w:val="00B8537B"/>
    <w:rsid w:val="00B86232"/>
    <w:rsid w:val="00B86422"/>
    <w:rsid w:val="00B90E2F"/>
    <w:rsid w:val="00B912B6"/>
    <w:rsid w:val="00B923F7"/>
    <w:rsid w:val="00B95C02"/>
    <w:rsid w:val="00B95DA1"/>
    <w:rsid w:val="00B96EFE"/>
    <w:rsid w:val="00B976A4"/>
    <w:rsid w:val="00BA1AE2"/>
    <w:rsid w:val="00BA7D30"/>
    <w:rsid w:val="00BB0671"/>
    <w:rsid w:val="00BB12D5"/>
    <w:rsid w:val="00BB1627"/>
    <w:rsid w:val="00BB2647"/>
    <w:rsid w:val="00BB26AB"/>
    <w:rsid w:val="00BB3BB3"/>
    <w:rsid w:val="00BB3DA9"/>
    <w:rsid w:val="00BB4017"/>
    <w:rsid w:val="00BB6884"/>
    <w:rsid w:val="00BC21B4"/>
    <w:rsid w:val="00BC2298"/>
    <w:rsid w:val="00BC266B"/>
    <w:rsid w:val="00BC6940"/>
    <w:rsid w:val="00BC7125"/>
    <w:rsid w:val="00BC7DA2"/>
    <w:rsid w:val="00BD01EF"/>
    <w:rsid w:val="00BD0424"/>
    <w:rsid w:val="00BD0512"/>
    <w:rsid w:val="00BD12AD"/>
    <w:rsid w:val="00BD16D9"/>
    <w:rsid w:val="00BD180A"/>
    <w:rsid w:val="00BD2DAC"/>
    <w:rsid w:val="00BD4C92"/>
    <w:rsid w:val="00BD4FBF"/>
    <w:rsid w:val="00BD71C7"/>
    <w:rsid w:val="00BD71E5"/>
    <w:rsid w:val="00BE0D17"/>
    <w:rsid w:val="00BE1A5D"/>
    <w:rsid w:val="00BE2ED8"/>
    <w:rsid w:val="00BF1453"/>
    <w:rsid w:val="00BF154A"/>
    <w:rsid w:val="00BF2859"/>
    <w:rsid w:val="00BF343B"/>
    <w:rsid w:val="00BF3F4E"/>
    <w:rsid w:val="00BF408B"/>
    <w:rsid w:val="00BF4984"/>
    <w:rsid w:val="00BF6593"/>
    <w:rsid w:val="00C03DB5"/>
    <w:rsid w:val="00C0415A"/>
    <w:rsid w:val="00C04EC8"/>
    <w:rsid w:val="00C05261"/>
    <w:rsid w:val="00C05C73"/>
    <w:rsid w:val="00C06F9A"/>
    <w:rsid w:val="00C107C6"/>
    <w:rsid w:val="00C112B0"/>
    <w:rsid w:val="00C11B18"/>
    <w:rsid w:val="00C12826"/>
    <w:rsid w:val="00C14B00"/>
    <w:rsid w:val="00C14FF1"/>
    <w:rsid w:val="00C169B7"/>
    <w:rsid w:val="00C2134B"/>
    <w:rsid w:val="00C23940"/>
    <w:rsid w:val="00C2522C"/>
    <w:rsid w:val="00C27484"/>
    <w:rsid w:val="00C27D40"/>
    <w:rsid w:val="00C33970"/>
    <w:rsid w:val="00C3405B"/>
    <w:rsid w:val="00C36949"/>
    <w:rsid w:val="00C37508"/>
    <w:rsid w:val="00C37A8F"/>
    <w:rsid w:val="00C44933"/>
    <w:rsid w:val="00C46138"/>
    <w:rsid w:val="00C4778A"/>
    <w:rsid w:val="00C507C0"/>
    <w:rsid w:val="00C51A63"/>
    <w:rsid w:val="00C51D98"/>
    <w:rsid w:val="00C52399"/>
    <w:rsid w:val="00C53768"/>
    <w:rsid w:val="00C54B5D"/>
    <w:rsid w:val="00C55F74"/>
    <w:rsid w:val="00C567B6"/>
    <w:rsid w:val="00C57230"/>
    <w:rsid w:val="00C62518"/>
    <w:rsid w:val="00C65360"/>
    <w:rsid w:val="00C666D4"/>
    <w:rsid w:val="00C66EFD"/>
    <w:rsid w:val="00C67981"/>
    <w:rsid w:val="00C70E92"/>
    <w:rsid w:val="00C71385"/>
    <w:rsid w:val="00C71BE6"/>
    <w:rsid w:val="00C733AB"/>
    <w:rsid w:val="00C75079"/>
    <w:rsid w:val="00C75FE9"/>
    <w:rsid w:val="00C77629"/>
    <w:rsid w:val="00C77739"/>
    <w:rsid w:val="00C77F2D"/>
    <w:rsid w:val="00C806AE"/>
    <w:rsid w:val="00C8235C"/>
    <w:rsid w:val="00C84907"/>
    <w:rsid w:val="00C8572C"/>
    <w:rsid w:val="00C85733"/>
    <w:rsid w:val="00C908E7"/>
    <w:rsid w:val="00C90EA9"/>
    <w:rsid w:val="00C94DDE"/>
    <w:rsid w:val="00C94E8F"/>
    <w:rsid w:val="00C955AE"/>
    <w:rsid w:val="00C96A9F"/>
    <w:rsid w:val="00C974CB"/>
    <w:rsid w:val="00CA08CB"/>
    <w:rsid w:val="00CA3B01"/>
    <w:rsid w:val="00CA5242"/>
    <w:rsid w:val="00CA6885"/>
    <w:rsid w:val="00CB102A"/>
    <w:rsid w:val="00CB2B65"/>
    <w:rsid w:val="00CB7042"/>
    <w:rsid w:val="00CB75FA"/>
    <w:rsid w:val="00CB7F56"/>
    <w:rsid w:val="00CC0518"/>
    <w:rsid w:val="00CC0F60"/>
    <w:rsid w:val="00CC1D13"/>
    <w:rsid w:val="00CC3537"/>
    <w:rsid w:val="00CC586A"/>
    <w:rsid w:val="00CC7105"/>
    <w:rsid w:val="00CD1730"/>
    <w:rsid w:val="00CD1C6E"/>
    <w:rsid w:val="00CD1CEF"/>
    <w:rsid w:val="00CD673A"/>
    <w:rsid w:val="00CE3000"/>
    <w:rsid w:val="00CE3D4F"/>
    <w:rsid w:val="00CE5219"/>
    <w:rsid w:val="00CE558E"/>
    <w:rsid w:val="00CE71A4"/>
    <w:rsid w:val="00CF4360"/>
    <w:rsid w:val="00CF45B9"/>
    <w:rsid w:val="00CF510D"/>
    <w:rsid w:val="00D00101"/>
    <w:rsid w:val="00D01179"/>
    <w:rsid w:val="00D024DF"/>
    <w:rsid w:val="00D034A1"/>
    <w:rsid w:val="00D045D5"/>
    <w:rsid w:val="00D059BA"/>
    <w:rsid w:val="00D05D38"/>
    <w:rsid w:val="00D07A36"/>
    <w:rsid w:val="00D107E8"/>
    <w:rsid w:val="00D1165B"/>
    <w:rsid w:val="00D13AA3"/>
    <w:rsid w:val="00D13F32"/>
    <w:rsid w:val="00D14354"/>
    <w:rsid w:val="00D155EF"/>
    <w:rsid w:val="00D159B5"/>
    <w:rsid w:val="00D15BD9"/>
    <w:rsid w:val="00D15DBB"/>
    <w:rsid w:val="00D16E7C"/>
    <w:rsid w:val="00D20EF3"/>
    <w:rsid w:val="00D21A67"/>
    <w:rsid w:val="00D22362"/>
    <w:rsid w:val="00D27214"/>
    <w:rsid w:val="00D308C1"/>
    <w:rsid w:val="00D321B0"/>
    <w:rsid w:val="00D32282"/>
    <w:rsid w:val="00D34B4A"/>
    <w:rsid w:val="00D357A1"/>
    <w:rsid w:val="00D36143"/>
    <w:rsid w:val="00D379CB"/>
    <w:rsid w:val="00D40019"/>
    <w:rsid w:val="00D429E6"/>
    <w:rsid w:val="00D42F37"/>
    <w:rsid w:val="00D42F57"/>
    <w:rsid w:val="00D43F2D"/>
    <w:rsid w:val="00D45315"/>
    <w:rsid w:val="00D45418"/>
    <w:rsid w:val="00D45C3C"/>
    <w:rsid w:val="00D4670E"/>
    <w:rsid w:val="00D468B9"/>
    <w:rsid w:val="00D472C9"/>
    <w:rsid w:val="00D50926"/>
    <w:rsid w:val="00D51C0F"/>
    <w:rsid w:val="00D534F3"/>
    <w:rsid w:val="00D54FBF"/>
    <w:rsid w:val="00D55E6E"/>
    <w:rsid w:val="00D560F3"/>
    <w:rsid w:val="00D567F0"/>
    <w:rsid w:val="00D605C7"/>
    <w:rsid w:val="00D60838"/>
    <w:rsid w:val="00D64246"/>
    <w:rsid w:val="00D644CD"/>
    <w:rsid w:val="00D64855"/>
    <w:rsid w:val="00D65DDF"/>
    <w:rsid w:val="00D6625A"/>
    <w:rsid w:val="00D67A89"/>
    <w:rsid w:val="00D70F56"/>
    <w:rsid w:val="00D71B35"/>
    <w:rsid w:val="00D72440"/>
    <w:rsid w:val="00D75284"/>
    <w:rsid w:val="00D75F98"/>
    <w:rsid w:val="00D805EE"/>
    <w:rsid w:val="00D80E45"/>
    <w:rsid w:val="00D8120A"/>
    <w:rsid w:val="00D81766"/>
    <w:rsid w:val="00D81CFF"/>
    <w:rsid w:val="00D8270B"/>
    <w:rsid w:val="00D828EF"/>
    <w:rsid w:val="00D830BF"/>
    <w:rsid w:val="00D853C7"/>
    <w:rsid w:val="00D91198"/>
    <w:rsid w:val="00D91EFC"/>
    <w:rsid w:val="00D92826"/>
    <w:rsid w:val="00D93570"/>
    <w:rsid w:val="00D94182"/>
    <w:rsid w:val="00D94862"/>
    <w:rsid w:val="00D95692"/>
    <w:rsid w:val="00D959CF"/>
    <w:rsid w:val="00D97BF2"/>
    <w:rsid w:val="00D97C8C"/>
    <w:rsid w:val="00DA0010"/>
    <w:rsid w:val="00DA3DCA"/>
    <w:rsid w:val="00DA4549"/>
    <w:rsid w:val="00DA5642"/>
    <w:rsid w:val="00DA5B76"/>
    <w:rsid w:val="00DB199E"/>
    <w:rsid w:val="00DB25BC"/>
    <w:rsid w:val="00DB32B5"/>
    <w:rsid w:val="00DB611F"/>
    <w:rsid w:val="00DC0711"/>
    <w:rsid w:val="00DC21EB"/>
    <w:rsid w:val="00DC2B33"/>
    <w:rsid w:val="00DC2B81"/>
    <w:rsid w:val="00DC4891"/>
    <w:rsid w:val="00DC6017"/>
    <w:rsid w:val="00DC63DF"/>
    <w:rsid w:val="00DC67DD"/>
    <w:rsid w:val="00DC6DF9"/>
    <w:rsid w:val="00DC7796"/>
    <w:rsid w:val="00DC77F8"/>
    <w:rsid w:val="00DD19CA"/>
    <w:rsid w:val="00DD23F0"/>
    <w:rsid w:val="00DD2A1F"/>
    <w:rsid w:val="00DD3364"/>
    <w:rsid w:val="00DD34B0"/>
    <w:rsid w:val="00DD3ACE"/>
    <w:rsid w:val="00DD5E9B"/>
    <w:rsid w:val="00DD7246"/>
    <w:rsid w:val="00DE040D"/>
    <w:rsid w:val="00DE0A9E"/>
    <w:rsid w:val="00DE226F"/>
    <w:rsid w:val="00DE352C"/>
    <w:rsid w:val="00DF1275"/>
    <w:rsid w:val="00DF1AFE"/>
    <w:rsid w:val="00DF2815"/>
    <w:rsid w:val="00DF2B0B"/>
    <w:rsid w:val="00DF3A4E"/>
    <w:rsid w:val="00DF4FA2"/>
    <w:rsid w:val="00DF5D18"/>
    <w:rsid w:val="00DF6496"/>
    <w:rsid w:val="00DF64D9"/>
    <w:rsid w:val="00DF74E1"/>
    <w:rsid w:val="00DF7A78"/>
    <w:rsid w:val="00E00308"/>
    <w:rsid w:val="00E0086B"/>
    <w:rsid w:val="00E078A9"/>
    <w:rsid w:val="00E13AD2"/>
    <w:rsid w:val="00E14187"/>
    <w:rsid w:val="00E14A53"/>
    <w:rsid w:val="00E173CA"/>
    <w:rsid w:val="00E22394"/>
    <w:rsid w:val="00E22A93"/>
    <w:rsid w:val="00E231B1"/>
    <w:rsid w:val="00E25538"/>
    <w:rsid w:val="00E25B3E"/>
    <w:rsid w:val="00E25CD7"/>
    <w:rsid w:val="00E25DFE"/>
    <w:rsid w:val="00E26AE2"/>
    <w:rsid w:val="00E30350"/>
    <w:rsid w:val="00E30C7C"/>
    <w:rsid w:val="00E31A7C"/>
    <w:rsid w:val="00E331D1"/>
    <w:rsid w:val="00E362BA"/>
    <w:rsid w:val="00E371EB"/>
    <w:rsid w:val="00E4115E"/>
    <w:rsid w:val="00E418BF"/>
    <w:rsid w:val="00E418EC"/>
    <w:rsid w:val="00E44582"/>
    <w:rsid w:val="00E5072E"/>
    <w:rsid w:val="00E509A0"/>
    <w:rsid w:val="00E51726"/>
    <w:rsid w:val="00E55B8F"/>
    <w:rsid w:val="00E6113B"/>
    <w:rsid w:val="00E617C5"/>
    <w:rsid w:val="00E63021"/>
    <w:rsid w:val="00E63137"/>
    <w:rsid w:val="00E63CB2"/>
    <w:rsid w:val="00E66D48"/>
    <w:rsid w:val="00E67161"/>
    <w:rsid w:val="00E705EA"/>
    <w:rsid w:val="00E70A43"/>
    <w:rsid w:val="00E70B3B"/>
    <w:rsid w:val="00E71802"/>
    <w:rsid w:val="00E7265E"/>
    <w:rsid w:val="00E73104"/>
    <w:rsid w:val="00E74D45"/>
    <w:rsid w:val="00E77216"/>
    <w:rsid w:val="00E777DE"/>
    <w:rsid w:val="00E8192E"/>
    <w:rsid w:val="00E829F5"/>
    <w:rsid w:val="00E83574"/>
    <w:rsid w:val="00E85AF3"/>
    <w:rsid w:val="00E8773D"/>
    <w:rsid w:val="00E87F35"/>
    <w:rsid w:val="00E915E2"/>
    <w:rsid w:val="00E91F6D"/>
    <w:rsid w:val="00E93355"/>
    <w:rsid w:val="00E96676"/>
    <w:rsid w:val="00E966B5"/>
    <w:rsid w:val="00E96B16"/>
    <w:rsid w:val="00E977C2"/>
    <w:rsid w:val="00E97F8A"/>
    <w:rsid w:val="00EA03D5"/>
    <w:rsid w:val="00EA0A96"/>
    <w:rsid w:val="00EA19E8"/>
    <w:rsid w:val="00EA3DCF"/>
    <w:rsid w:val="00EA6645"/>
    <w:rsid w:val="00EA6A44"/>
    <w:rsid w:val="00EA6CA1"/>
    <w:rsid w:val="00EA7187"/>
    <w:rsid w:val="00EB2283"/>
    <w:rsid w:val="00EB44FC"/>
    <w:rsid w:val="00EB6898"/>
    <w:rsid w:val="00EB6BA2"/>
    <w:rsid w:val="00EB7076"/>
    <w:rsid w:val="00EB78C0"/>
    <w:rsid w:val="00EC285D"/>
    <w:rsid w:val="00EC3CD3"/>
    <w:rsid w:val="00EC561E"/>
    <w:rsid w:val="00EC65C3"/>
    <w:rsid w:val="00ED44E6"/>
    <w:rsid w:val="00ED4972"/>
    <w:rsid w:val="00ED5607"/>
    <w:rsid w:val="00EE09E8"/>
    <w:rsid w:val="00EE11A8"/>
    <w:rsid w:val="00EE33EA"/>
    <w:rsid w:val="00EE3E72"/>
    <w:rsid w:val="00EE4427"/>
    <w:rsid w:val="00EF125E"/>
    <w:rsid w:val="00EF1A6D"/>
    <w:rsid w:val="00EF3218"/>
    <w:rsid w:val="00EF5456"/>
    <w:rsid w:val="00F02413"/>
    <w:rsid w:val="00F02503"/>
    <w:rsid w:val="00F02E12"/>
    <w:rsid w:val="00F043A0"/>
    <w:rsid w:val="00F04ED0"/>
    <w:rsid w:val="00F06A40"/>
    <w:rsid w:val="00F06F76"/>
    <w:rsid w:val="00F100E1"/>
    <w:rsid w:val="00F1081E"/>
    <w:rsid w:val="00F114EB"/>
    <w:rsid w:val="00F11C9F"/>
    <w:rsid w:val="00F12784"/>
    <w:rsid w:val="00F13724"/>
    <w:rsid w:val="00F14122"/>
    <w:rsid w:val="00F14A19"/>
    <w:rsid w:val="00F14D42"/>
    <w:rsid w:val="00F14E54"/>
    <w:rsid w:val="00F1513E"/>
    <w:rsid w:val="00F15BC1"/>
    <w:rsid w:val="00F15E21"/>
    <w:rsid w:val="00F161F3"/>
    <w:rsid w:val="00F162B4"/>
    <w:rsid w:val="00F16CBD"/>
    <w:rsid w:val="00F202BB"/>
    <w:rsid w:val="00F207AA"/>
    <w:rsid w:val="00F21AA8"/>
    <w:rsid w:val="00F2264E"/>
    <w:rsid w:val="00F2368B"/>
    <w:rsid w:val="00F244F4"/>
    <w:rsid w:val="00F25EA1"/>
    <w:rsid w:val="00F30FD9"/>
    <w:rsid w:val="00F33905"/>
    <w:rsid w:val="00F35CE1"/>
    <w:rsid w:val="00F36816"/>
    <w:rsid w:val="00F406D5"/>
    <w:rsid w:val="00F40CA4"/>
    <w:rsid w:val="00F42C66"/>
    <w:rsid w:val="00F4395A"/>
    <w:rsid w:val="00F45311"/>
    <w:rsid w:val="00F46313"/>
    <w:rsid w:val="00F51646"/>
    <w:rsid w:val="00F51E39"/>
    <w:rsid w:val="00F52997"/>
    <w:rsid w:val="00F52F66"/>
    <w:rsid w:val="00F54279"/>
    <w:rsid w:val="00F5521E"/>
    <w:rsid w:val="00F55516"/>
    <w:rsid w:val="00F57179"/>
    <w:rsid w:val="00F577CD"/>
    <w:rsid w:val="00F60E71"/>
    <w:rsid w:val="00F615FF"/>
    <w:rsid w:val="00F61EE2"/>
    <w:rsid w:val="00F64405"/>
    <w:rsid w:val="00F65418"/>
    <w:rsid w:val="00F673D7"/>
    <w:rsid w:val="00F67CFE"/>
    <w:rsid w:val="00F70594"/>
    <w:rsid w:val="00F7169A"/>
    <w:rsid w:val="00F71700"/>
    <w:rsid w:val="00F733B7"/>
    <w:rsid w:val="00F734E0"/>
    <w:rsid w:val="00F74617"/>
    <w:rsid w:val="00F74755"/>
    <w:rsid w:val="00F7572D"/>
    <w:rsid w:val="00F760F0"/>
    <w:rsid w:val="00F80C29"/>
    <w:rsid w:val="00F81B0B"/>
    <w:rsid w:val="00F83A6B"/>
    <w:rsid w:val="00F847AC"/>
    <w:rsid w:val="00F87490"/>
    <w:rsid w:val="00F93C31"/>
    <w:rsid w:val="00F9422D"/>
    <w:rsid w:val="00F96CAC"/>
    <w:rsid w:val="00FA0092"/>
    <w:rsid w:val="00FA0875"/>
    <w:rsid w:val="00FA0B7B"/>
    <w:rsid w:val="00FA168A"/>
    <w:rsid w:val="00FA2149"/>
    <w:rsid w:val="00FA21AA"/>
    <w:rsid w:val="00FA47C9"/>
    <w:rsid w:val="00FA4CE3"/>
    <w:rsid w:val="00FA628B"/>
    <w:rsid w:val="00FA7FE8"/>
    <w:rsid w:val="00FB16AE"/>
    <w:rsid w:val="00FB1F58"/>
    <w:rsid w:val="00FB4C7E"/>
    <w:rsid w:val="00FB4E61"/>
    <w:rsid w:val="00FB6B96"/>
    <w:rsid w:val="00FC050B"/>
    <w:rsid w:val="00FC1490"/>
    <w:rsid w:val="00FC4D99"/>
    <w:rsid w:val="00FC72D0"/>
    <w:rsid w:val="00FD121A"/>
    <w:rsid w:val="00FD1CDD"/>
    <w:rsid w:val="00FD23DC"/>
    <w:rsid w:val="00FD2BAF"/>
    <w:rsid w:val="00FD3E5D"/>
    <w:rsid w:val="00FD6272"/>
    <w:rsid w:val="00FD7A5E"/>
    <w:rsid w:val="00FE1CCB"/>
    <w:rsid w:val="00FE1D64"/>
    <w:rsid w:val="00FE21CC"/>
    <w:rsid w:val="00FE324C"/>
    <w:rsid w:val="00FE3D22"/>
    <w:rsid w:val="00FE6A62"/>
    <w:rsid w:val="00FE6E6B"/>
    <w:rsid w:val="00FF2BD0"/>
    <w:rsid w:val="00FF2F22"/>
    <w:rsid w:val="00FF45BE"/>
    <w:rsid w:val="00FF4B22"/>
    <w:rsid w:val="00FF4C78"/>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12F1"/>
    <w:rPr>
      <w:color w:val="808080"/>
      <w:shd w:val="clear" w:color="auto" w:fill="E6E6E6"/>
    </w:rPr>
  </w:style>
  <w:style w:type="character" w:customStyle="1" w:styleId="UnresolvedMention">
    <w:name w:val="Unresolved Mention"/>
    <w:basedOn w:val="DefaultParagraphFont"/>
    <w:uiPriority w:val="99"/>
    <w:semiHidden/>
    <w:unhideWhenUsed/>
    <w:rsid w:val="00007356"/>
    <w:rPr>
      <w:color w:val="605E5C"/>
      <w:shd w:val="clear" w:color="auto" w:fill="E1DFDD"/>
    </w:rPr>
  </w:style>
  <w:style w:type="paragraph" w:styleId="Revision">
    <w:name w:val="Revision"/>
    <w:hidden/>
    <w:uiPriority w:val="99"/>
    <w:semiHidden/>
    <w:rsid w:val="005C755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149">
      <w:bodyDiv w:val="1"/>
      <w:marLeft w:val="0"/>
      <w:marRight w:val="0"/>
      <w:marTop w:val="0"/>
      <w:marBottom w:val="0"/>
      <w:divBdr>
        <w:top w:val="none" w:sz="0" w:space="0" w:color="auto"/>
        <w:left w:val="none" w:sz="0" w:space="0" w:color="auto"/>
        <w:bottom w:val="none" w:sz="0" w:space="0" w:color="auto"/>
        <w:right w:val="none" w:sz="0" w:space="0" w:color="auto"/>
      </w:divBdr>
    </w:div>
    <w:div w:id="82727630">
      <w:bodyDiv w:val="1"/>
      <w:marLeft w:val="0"/>
      <w:marRight w:val="0"/>
      <w:marTop w:val="0"/>
      <w:marBottom w:val="0"/>
      <w:divBdr>
        <w:top w:val="none" w:sz="0" w:space="0" w:color="auto"/>
        <w:left w:val="none" w:sz="0" w:space="0" w:color="auto"/>
        <w:bottom w:val="none" w:sz="0" w:space="0" w:color="auto"/>
        <w:right w:val="none" w:sz="0" w:space="0" w:color="auto"/>
      </w:divBdr>
    </w:div>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64405552">
      <w:bodyDiv w:val="1"/>
      <w:marLeft w:val="0"/>
      <w:marRight w:val="0"/>
      <w:marTop w:val="0"/>
      <w:marBottom w:val="0"/>
      <w:divBdr>
        <w:top w:val="none" w:sz="0" w:space="0" w:color="auto"/>
        <w:left w:val="none" w:sz="0" w:space="0" w:color="auto"/>
        <w:bottom w:val="none" w:sz="0" w:space="0" w:color="auto"/>
        <w:right w:val="none" w:sz="0" w:space="0" w:color="auto"/>
      </w:divBdr>
    </w:div>
    <w:div w:id="386301136">
      <w:bodyDiv w:val="1"/>
      <w:marLeft w:val="0"/>
      <w:marRight w:val="0"/>
      <w:marTop w:val="0"/>
      <w:marBottom w:val="0"/>
      <w:divBdr>
        <w:top w:val="none" w:sz="0" w:space="0" w:color="auto"/>
        <w:left w:val="none" w:sz="0" w:space="0" w:color="auto"/>
        <w:bottom w:val="none" w:sz="0" w:space="0" w:color="auto"/>
        <w:right w:val="none" w:sz="0" w:space="0" w:color="auto"/>
      </w:divBdr>
    </w:div>
    <w:div w:id="481317774">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900020027">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097555772">
      <w:bodyDiv w:val="1"/>
      <w:marLeft w:val="0"/>
      <w:marRight w:val="0"/>
      <w:marTop w:val="0"/>
      <w:marBottom w:val="0"/>
      <w:divBdr>
        <w:top w:val="none" w:sz="0" w:space="0" w:color="auto"/>
        <w:left w:val="none" w:sz="0" w:space="0" w:color="auto"/>
        <w:bottom w:val="none" w:sz="0" w:space="0" w:color="auto"/>
        <w:right w:val="none" w:sz="0" w:space="0" w:color="auto"/>
      </w:divBdr>
    </w:div>
    <w:div w:id="1123882814">
      <w:bodyDiv w:val="1"/>
      <w:marLeft w:val="0"/>
      <w:marRight w:val="0"/>
      <w:marTop w:val="0"/>
      <w:marBottom w:val="0"/>
      <w:divBdr>
        <w:top w:val="none" w:sz="0" w:space="0" w:color="auto"/>
        <w:left w:val="none" w:sz="0" w:space="0" w:color="auto"/>
        <w:bottom w:val="none" w:sz="0" w:space="0" w:color="auto"/>
        <w:right w:val="none" w:sz="0" w:space="0" w:color="auto"/>
      </w:divBdr>
    </w:div>
    <w:div w:id="1426341009">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12826589">
      <w:bodyDiv w:val="1"/>
      <w:marLeft w:val="0"/>
      <w:marRight w:val="0"/>
      <w:marTop w:val="0"/>
      <w:marBottom w:val="0"/>
      <w:divBdr>
        <w:top w:val="none" w:sz="0" w:space="0" w:color="auto"/>
        <w:left w:val="none" w:sz="0" w:space="0" w:color="auto"/>
        <w:bottom w:val="none" w:sz="0" w:space="0" w:color="auto"/>
        <w:right w:val="none" w:sz="0" w:space="0" w:color="auto"/>
      </w:divBdr>
    </w:div>
    <w:div w:id="2096853022">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ur-lex.europa.eu/legal-content/LV/TXT/PDF/?uri=CELEX:32016R0007&amp;from=LV"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www.eis.gov.lv"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likumi.lv/ta/id/287760-publisko-iepirkumu-likums" TargetMode="External"/><Relationship Id="rId32" Type="http://schemas.openxmlformats.org/officeDocument/2006/relationships/hyperlink" Target="mailto:rekini@stradini.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s://www.iub.gov.lv/sites/default/files/upload/skaidrojums_mazajie_videjie_uzn.pdf" TargetMode="External"/><Relationship Id="rId36" Type="http://schemas.openxmlformats.org/officeDocument/2006/relationships/theme" Target="theme/theme1.xml"/><Relationship Id="rId10" Type="http://schemas.openxmlformats.org/officeDocument/2006/relationships/hyperlink" Target="mailto:stradini@stradini.lv" TargetMode="External"/><Relationship Id="rId19" Type="http://schemas.openxmlformats.org/officeDocument/2006/relationships/hyperlink" Target="http://www.stradini.lv"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guna.muizniece@stradini.lv" TargetMode="External"/><Relationship Id="rId14" Type="http://schemas.openxmlformats.org/officeDocument/2006/relationships/hyperlink" Target="mailto:inguna.muizniece@stradini.lv" TargetMode="External"/><Relationship Id="rId22" Type="http://schemas.openxmlformats.org/officeDocument/2006/relationships/hyperlink" Target="https://likumi.lv/ta/id/287760-publisko-iepirkumu-likums"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3494-4267-41D8-ADAA-93259D66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30</Pages>
  <Words>51108</Words>
  <Characters>29133</Characters>
  <Application>Microsoft Office Word</Application>
  <DocSecurity>0</DocSecurity>
  <Lines>242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Inguna Muižniece</cp:lastModifiedBy>
  <cp:revision>14</cp:revision>
  <cp:lastPrinted>2019-08-14T07:16:00Z</cp:lastPrinted>
  <dcterms:created xsi:type="dcterms:W3CDTF">2019-08-14T06:16:00Z</dcterms:created>
  <dcterms:modified xsi:type="dcterms:W3CDTF">2019-08-19T09:42:00Z</dcterms:modified>
</cp:coreProperties>
</file>