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84D49" w14:textId="77777777" w:rsidR="00AC3675" w:rsidRPr="0050151C" w:rsidRDefault="00AC3675" w:rsidP="0050151C">
      <w:pPr>
        <w:jc w:val="right"/>
      </w:pPr>
      <w:bookmarkStart w:id="0" w:name="_Toc441828496"/>
      <w:r w:rsidRPr="0050151C">
        <w:t>APSTIPRINĀTS</w:t>
      </w:r>
      <w:bookmarkEnd w:id="0"/>
    </w:p>
    <w:p w14:paraId="3039D232" w14:textId="10DFBB7F" w:rsidR="00AC3675" w:rsidRPr="0050151C" w:rsidRDefault="00AC3675" w:rsidP="0050151C">
      <w:pPr>
        <w:jc w:val="right"/>
      </w:pPr>
      <w:bookmarkStart w:id="1" w:name="_Toc441828497"/>
      <w:r w:rsidRPr="00DC7A5B">
        <w:t>ar 201</w:t>
      </w:r>
      <w:r w:rsidR="00BD55D4" w:rsidRPr="00DC7A5B">
        <w:t>6</w:t>
      </w:r>
      <w:r w:rsidRPr="00DC7A5B">
        <w:t>.gada</w:t>
      </w:r>
      <w:r w:rsidR="00BA7094" w:rsidRPr="00DC7A5B">
        <w:t xml:space="preserve"> </w:t>
      </w:r>
      <w:r w:rsidR="006F323D" w:rsidRPr="00DC7A5B">
        <w:t>25</w:t>
      </w:r>
      <w:r w:rsidR="00BA7094" w:rsidRPr="00DC7A5B">
        <w:t>.jū</w:t>
      </w:r>
      <w:r w:rsidR="006F323D" w:rsidRPr="00DC7A5B">
        <w:t>l</w:t>
      </w:r>
      <w:r w:rsidR="00BA7094" w:rsidRPr="00DC7A5B">
        <w:t>ija</w:t>
      </w:r>
      <w:r w:rsidRPr="0050151C">
        <w:t xml:space="preserve"> </w:t>
      </w:r>
      <w:bookmarkEnd w:id="1"/>
    </w:p>
    <w:p w14:paraId="3541987D" w14:textId="77777777" w:rsidR="00AC3675" w:rsidRPr="0050151C" w:rsidRDefault="00AC3675" w:rsidP="0050151C">
      <w:pPr>
        <w:jc w:val="right"/>
      </w:pPr>
      <w:bookmarkStart w:id="2" w:name="_Toc441828498"/>
      <w:r w:rsidRPr="0050151C">
        <w:t>iepirkuma komisijas sēdes</w:t>
      </w:r>
      <w:bookmarkEnd w:id="2"/>
    </w:p>
    <w:p w14:paraId="3083C276" w14:textId="733E2B7F" w:rsidR="00AC3675" w:rsidRDefault="00AC3675" w:rsidP="00F15DC5">
      <w:pPr>
        <w:jc w:val="right"/>
      </w:pPr>
      <w:r w:rsidRPr="0050151C">
        <w:t xml:space="preserve"> protokolu Nr.1</w:t>
      </w:r>
    </w:p>
    <w:p w14:paraId="45C635DC" w14:textId="77777777" w:rsidR="00321B3B" w:rsidRDefault="00321B3B" w:rsidP="00F15DC5">
      <w:pPr>
        <w:pStyle w:val="Index1"/>
        <w:jc w:val="right"/>
      </w:pPr>
      <w:r>
        <w:t>ar grozījumiem, kas apstiprināti</w:t>
      </w:r>
    </w:p>
    <w:p w14:paraId="33179C7A" w14:textId="4FAD3C9B" w:rsidR="00321B3B" w:rsidRDefault="00321B3B" w:rsidP="00F15DC5">
      <w:pPr>
        <w:pStyle w:val="Index1"/>
        <w:jc w:val="right"/>
      </w:pPr>
      <w:r>
        <w:t>ar 2016.gada 1</w:t>
      </w:r>
      <w:r w:rsidR="009B622C">
        <w:t>6</w:t>
      </w:r>
      <w:r>
        <w:t>.augusta protokolu Nr.3</w:t>
      </w:r>
    </w:p>
    <w:p w14:paraId="250070DE" w14:textId="77777777" w:rsidR="00AC78CE" w:rsidRDefault="00AC78CE" w:rsidP="00AC78CE">
      <w:pPr>
        <w:pStyle w:val="Index1"/>
        <w:jc w:val="right"/>
      </w:pPr>
      <w:r>
        <w:t>ar grozījumiem, kas apstiprināti</w:t>
      </w:r>
    </w:p>
    <w:p w14:paraId="1CF6AA3A" w14:textId="1BB8F4AD" w:rsidR="00AC78CE" w:rsidRDefault="00AC78CE" w:rsidP="00AC78CE">
      <w:pPr>
        <w:pStyle w:val="Index1"/>
        <w:jc w:val="right"/>
      </w:pPr>
      <w:r>
        <w:t>ar 2016.gada 5.septembra protokolu Nr.4</w:t>
      </w:r>
    </w:p>
    <w:p w14:paraId="218F3F28" w14:textId="1C8DC441" w:rsidR="00986611" w:rsidRPr="00986611" w:rsidRDefault="00986611" w:rsidP="00986611">
      <w:pPr>
        <w:jc w:val="right"/>
        <w:rPr>
          <w:color w:val="FF0000"/>
        </w:rPr>
      </w:pPr>
      <w:r w:rsidRPr="00986611">
        <w:rPr>
          <w:color w:val="FF0000"/>
        </w:rPr>
        <w:t>ar grozījumiem, kas apstiprināti</w:t>
      </w:r>
    </w:p>
    <w:p w14:paraId="4C2164EA" w14:textId="48147CD4" w:rsidR="00986611" w:rsidRPr="00986611" w:rsidRDefault="00986611" w:rsidP="00986611">
      <w:pPr>
        <w:jc w:val="right"/>
        <w:rPr>
          <w:color w:val="FF0000"/>
        </w:rPr>
      </w:pPr>
      <w:r w:rsidRPr="00986611">
        <w:rPr>
          <w:color w:val="FF0000"/>
        </w:rPr>
        <w:t>ar 2016.gada 19.septembra protokolu Nr.5</w:t>
      </w:r>
    </w:p>
    <w:p w14:paraId="43FAE0AC" w14:textId="77777777" w:rsidR="00AC78CE" w:rsidRPr="00AC78CE" w:rsidRDefault="00AC78CE" w:rsidP="00AC78CE"/>
    <w:p w14:paraId="49C7F48B" w14:textId="77777777" w:rsidR="003A169B" w:rsidRPr="0050151C" w:rsidRDefault="003A169B" w:rsidP="0050151C"/>
    <w:p w14:paraId="16FD63DF" w14:textId="77777777" w:rsidR="00807CBE" w:rsidRPr="0050151C" w:rsidRDefault="00807CBE" w:rsidP="0050151C"/>
    <w:p w14:paraId="11ED20A8" w14:textId="77777777" w:rsidR="003A169B" w:rsidRPr="0050151C" w:rsidRDefault="003A169B" w:rsidP="0050151C"/>
    <w:p w14:paraId="510A7AD0" w14:textId="77777777" w:rsidR="003A169B" w:rsidRPr="0050151C" w:rsidRDefault="003A169B" w:rsidP="0050151C"/>
    <w:p w14:paraId="1A1656BB" w14:textId="77777777" w:rsidR="003A169B" w:rsidRPr="006E1FCE" w:rsidRDefault="003A169B" w:rsidP="006E1FCE">
      <w:pPr>
        <w:jc w:val="center"/>
        <w:rPr>
          <w:b/>
          <w:sz w:val="32"/>
          <w:szCs w:val="32"/>
        </w:rPr>
      </w:pPr>
    </w:p>
    <w:p w14:paraId="28457EBB" w14:textId="58866364" w:rsidR="003A169B" w:rsidRPr="006E1FCE" w:rsidRDefault="006E1FCE" w:rsidP="006E1FCE">
      <w:pPr>
        <w:jc w:val="center"/>
        <w:rPr>
          <w:b/>
          <w:sz w:val="32"/>
          <w:szCs w:val="32"/>
        </w:rPr>
      </w:pPr>
      <w:r w:rsidRPr="006E1FCE">
        <w:rPr>
          <w:b/>
          <w:sz w:val="32"/>
          <w:szCs w:val="32"/>
        </w:rPr>
        <w:t>VSIA “Paula Stradiņa klīniskā universitātes slimnīca”</w:t>
      </w:r>
    </w:p>
    <w:p w14:paraId="0D1B96CA" w14:textId="77777777" w:rsidR="003A169B" w:rsidRPr="0050151C" w:rsidRDefault="003A169B" w:rsidP="0050151C"/>
    <w:p w14:paraId="76748877" w14:textId="77777777" w:rsidR="003A169B" w:rsidRPr="0050151C" w:rsidRDefault="003A169B" w:rsidP="0050151C">
      <w:pPr>
        <w:rPr>
          <w:b/>
        </w:rPr>
      </w:pPr>
    </w:p>
    <w:p w14:paraId="6FA42933" w14:textId="77777777" w:rsidR="003A169B" w:rsidRPr="0050151C" w:rsidRDefault="003A169B" w:rsidP="0050151C">
      <w:pPr>
        <w:jc w:val="center"/>
        <w:rPr>
          <w:b/>
        </w:rPr>
      </w:pPr>
      <w:r w:rsidRPr="0050151C">
        <w:rPr>
          <w:b/>
        </w:rPr>
        <w:t>ATKLĀTA KONKURSA</w:t>
      </w:r>
    </w:p>
    <w:p w14:paraId="07CD7FFE" w14:textId="77777777" w:rsidR="003A169B" w:rsidRPr="0050151C" w:rsidRDefault="003A169B" w:rsidP="0050151C">
      <w:pPr>
        <w:rPr>
          <w:b/>
        </w:rPr>
      </w:pPr>
    </w:p>
    <w:p w14:paraId="71B3ED7D" w14:textId="77777777" w:rsidR="003A169B" w:rsidRPr="0050151C" w:rsidRDefault="003A169B" w:rsidP="0050151C">
      <w:pPr>
        <w:rPr>
          <w:b/>
        </w:rPr>
      </w:pPr>
    </w:p>
    <w:p w14:paraId="1EAAD9C9" w14:textId="77777777" w:rsidR="003A169B" w:rsidRDefault="003A169B" w:rsidP="0050151C">
      <w:pPr>
        <w:rPr>
          <w:b/>
        </w:rPr>
      </w:pPr>
    </w:p>
    <w:p w14:paraId="1B71B3C9" w14:textId="77777777" w:rsidR="003A169B" w:rsidRPr="0050151C" w:rsidRDefault="003A169B" w:rsidP="0050151C">
      <w:pPr>
        <w:jc w:val="center"/>
        <w:rPr>
          <w:b/>
        </w:rPr>
      </w:pPr>
    </w:p>
    <w:p w14:paraId="740AEF99" w14:textId="5183BB39" w:rsidR="003A169B" w:rsidRPr="0050151C" w:rsidRDefault="003A169B" w:rsidP="0050151C">
      <w:pPr>
        <w:jc w:val="center"/>
        <w:rPr>
          <w:sz w:val="32"/>
          <w:szCs w:val="32"/>
        </w:rPr>
      </w:pPr>
      <w:r w:rsidRPr="0050151C">
        <w:rPr>
          <w:b/>
          <w:sz w:val="32"/>
          <w:szCs w:val="32"/>
        </w:rPr>
        <w:t>„</w:t>
      </w:r>
      <w:r w:rsidR="006F323D" w:rsidRPr="006F323D">
        <w:t xml:space="preserve"> </w:t>
      </w:r>
      <w:r w:rsidR="006F323D" w:rsidRPr="006F323D">
        <w:rPr>
          <w:b/>
          <w:sz w:val="32"/>
          <w:szCs w:val="32"/>
        </w:rPr>
        <w:t>Medikamentu iegāde vispārējā ārstniecības procesa nodrošināšanai</w:t>
      </w:r>
      <w:r w:rsidR="007429DD" w:rsidRPr="0050151C">
        <w:rPr>
          <w:b/>
          <w:sz w:val="32"/>
          <w:szCs w:val="32"/>
        </w:rPr>
        <w:t>”</w:t>
      </w:r>
    </w:p>
    <w:p w14:paraId="6296A8A8" w14:textId="77777777" w:rsidR="003A169B" w:rsidRPr="0050151C" w:rsidRDefault="003A169B" w:rsidP="0050151C">
      <w:pPr>
        <w:jc w:val="center"/>
      </w:pPr>
    </w:p>
    <w:p w14:paraId="18EEFEC5" w14:textId="77777777" w:rsidR="003A169B" w:rsidRPr="0050151C" w:rsidRDefault="003A169B" w:rsidP="0050151C">
      <w:pPr>
        <w:jc w:val="center"/>
      </w:pPr>
    </w:p>
    <w:p w14:paraId="23B09021" w14:textId="77777777" w:rsidR="003A169B" w:rsidRPr="0050151C" w:rsidRDefault="007429DD" w:rsidP="0050151C">
      <w:pPr>
        <w:jc w:val="center"/>
      </w:pPr>
      <w:smartTag w:uri="schemas-tilde-lv/tildestengine" w:element="veidnes">
        <w:smartTagPr>
          <w:attr w:name="id" w:val="-1"/>
          <w:attr w:name="baseform" w:val="NOLIKUMS"/>
          <w:attr w:name="text" w:val="NOLIKUMS"/>
        </w:smartTagPr>
        <w:r w:rsidRPr="0050151C">
          <w:t>NOLIKUMS</w:t>
        </w:r>
      </w:smartTag>
    </w:p>
    <w:p w14:paraId="4795FD2E" w14:textId="77777777" w:rsidR="00397F52" w:rsidRPr="0050151C" w:rsidRDefault="00397F52" w:rsidP="0050151C">
      <w:pPr>
        <w:jc w:val="center"/>
      </w:pPr>
    </w:p>
    <w:p w14:paraId="601EBA95" w14:textId="77777777" w:rsidR="00397F52" w:rsidRDefault="00397F52" w:rsidP="0050151C">
      <w:pPr>
        <w:jc w:val="center"/>
      </w:pPr>
    </w:p>
    <w:p w14:paraId="710A9DCE" w14:textId="77777777" w:rsidR="0050151C" w:rsidRPr="00975D5F" w:rsidRDefault="0050151C" w:rsidP="00975D5F"/>
    <w:p w14:paraId="3F54E6B1" w14:textId="77777777" w:rsidR="0050151C" w:rsidRPr="00975D5F" w:rsidRDefault="0050151C" w:rsidP="00975D5F"/>
    <w:p w14:paraId="3722DBB5" w14:textId="77777777" w:rsidR="0050151C" w:rsidRPr="00975D5F" w:rsidRDefault="0050151C" w:rsidP="00975D5F"/>
    <w:p w14:paraId="249B3CDC" w14:textId="5C6F8301" w:rsidR="003A169B" w:rsidRPr="00975D5F" w:rsidRDefault="007429DD" w:rsidP="00975D5F">
      <w:pPr>
        <w:jc w:val="center"/>
      </w:pPr>
      <w:r w:rsidRPr="00975D5F">
        <w:t xml:space="preserve">Iepirkuma identifikācijas Nr. </w:t>
      </w:r>
      <w:r w:rsidR="004E21F4">
        <w:t>PSKUS 2016/</w:t>
      </w:r>
      <w:r w:rsidR="006F323D">
        <w:t>161</w:t>
      </w:r>
    </w:p>
    <w:p w14:paraId="727A8389" w14:textId="77777777" w:rsidR="003A169B" w:rsidRPr="00975D5F" w:rsidRDefault="003A169B" w:rsidP="00975D5F"/>
    <w:p w14:paraId="7DCB9C3E" w14:textId="77777777" w:rsidR="003A169B" w:rsidRPr="00975D5F" w:rsidRDefault="003A169B" w:rsidP="00975D5F"/>
    <w:p w14:paraId="07360172" w14:textId="77777777" w:rsidR="00A61D85" w:rsidRPr="00975D5F" w:rsidRDefault="00A61D85" w:rsidP="00975D5F"/>
    <w:p w14:paraId="267B7D05" w14:textId="77777777" w:rsidR="00A61D85" w:rsidRPr="00975D5F" w:rsidRDefault="00A61D85" w:rsidP="00975D5F"/>
    <w:p w14:paraId="073D8528" w14:textId="77777777" w:rsidR="0050151C" w:rsidRPr="00975D5F" w:rsidRDefault="0050151C" w:rsidP="00975D5F"/>
    <w:p w14:paraId="5E2A10F1" w14:textId="77777777" w:rsidR="0050151C" w:rsidRPr="00975D5F" w:rsidRDefault="0050151C" w:rsidP="00975D5F"/>
    <w:p w14:paraId="0ED8DD59" w14:textId="77777777" w:rsidR="0050151C" w:rsidRPr="00975D5F" w:rsidRDefault="0050151C" w:rsidP="00975D5F"/>
    <w:p w14:paraId="4F538C90" w14:textId="77777777" w:rsidR="0050151C" w:rsidRPr="00975D5F" w:rsidRDefault="0050151C" w:rsidP="00975D5F"/>
    <w:p w14:paraId="53445A09" w14:textId="77777777" w:rsidR="0050151C" w:rsidRPr="00975D5F" w:rsidRDefault="0050151C" w:rsidP="00975D5F"/>
    <w:p w14:paraId="003EF06D" w14:textId="77777777" w:rsidR="0050151C" w:rsidRPr="00975D5F" w:rsidRDefault="0050151C" w:rsidP="00975D5F"/>
    <w:p w14:paraId="099A4152" w14:textId="77777777" w:rsidR="0050151C" w:rsidRPr="00975D5F" w:rsidRDefault="0050151C" w:rsidP="00975D5F"/>
    <w:p w14:paraId="7DC89159" w14:textId="77777777" w:rsidR="0050151C" w:rsidRPr="00975D5F" w:rsidRDefault="0050151C" w:rsidP="00975D5F"/>
    <w:p w14:paraId="7838807C" w14:textId="599B37DB" w:rsidR="0050151C" w:rsidRPr="00975D5F" w:rsidRDefault="0050151C" w:rsidP="00975D5F"/>
    <w:p w14:paraId="30B0531C" w14:textId="77777777" w:rsidR="0050151C" w:rsidRPr="00975D5F" w:rsidRDefault="0050151C" w:rsidP="00975D5F"/>
    <w:p w14:paraId="7771205A" w14:textId="77777777" w:rsidR="0050151C" w:rsidRPr="00975D5F" w:rsidRDefault="0050151C" w:rsidP="00975D5F"/>
    <w:p w14:paraId="6A77FE02" w14:textId="77777777" w:rsidR="003A169B" w:rsidRPr="0050151C" w:rsidRDefault="003A169B" w:rsidP="0050151C"/>
    <w:p w14:paraId="185880B9" w14:textId="1B45D585" w:rsidR="009D6EAA" w:rsidRPr="0050151C" w:rsidRDefault="007429DD" w:rsidP="0050151C">
      <w:pPr>
        <w:jc w:val="center"/>
      </w:pPr>
      <w:r w:rsidRPr="0050151C">
        <w:t xml:space="preserve">Rīga, </w:t>
      </w:r>
      <w:r w:rsidR="001D3DF5" w:rsidRPr="0050151C">
        <w:t>201</w:t>
      </w:r>
      <w:r w:rsidR="00BD55D4" w:rsidRPr="0050151C">
        <w:t>6</w:t>
      </w:r>
    </w:p>
    <w:p w14:paraId="611D1992" w14:textId="68BADAAF" w:rsidR="009D6EAA" w:rsidRPr="0050151C" w:rsidRDefault="009D6EAA" w:rsidP="0050151C"/>
    <w:p w14:paraId="164F0590" w14:textId="4CBFC750" w:rsidR="009C00A3" w:rsidRPr="00FD3EC7" w:rsidRDefault="0050151C" w:rsidP="00FD3EC7">
      <w:pPr>
        <w:pStyle w:val="Dzeinasvirsraksti"/>
        <w:numPr>
          <w:ilvl w:val="0"/>
          <w:numId w:val="1"/>
        </w:numPr>
      </w:pPr>
      <w:bookmarkStart w:id="3" w:name="_Toc442692730"/>
      <w:r w:rsidRPr="00FD3EC7">
        <w:lastRenderedPageBreak/>
        <w:t>Vispārīgā informācija</w:t>
      </w:r>
      <w:bookmarkEnd w:id="3"/>
    </w:p>
    <w:p w14:paraId="70951C4F" w14:textId="77777777" w:rsidR="00976044" w:rsidRPr="00526616" w:rsidRDefault="00976044" w:rsidP="00976044">
      <w:pPr>
        <w:pStyle w:val="ListParagraph"/>
        <w:ind w:left="360"/>
        <w:rPr>
          <w:rFonts w:ascii="Times New Roman Bold" w:hAnsi="Times New Roman Bold"/>
          <w:b/>
          <w:caps/>
        </w:rPr>
      </w:pPr>
    </w:p>
    <w:p w14:paraId="236BE8FA" w14:textId="66F89B09" w:rsidR="00752384" w:rsidRDefault="007429DD" w:rsidP="00975D5F">
      <w:pPr>
        <w:pStyle w:val="Parastaisteksts11"/>
      </w:pPr>
      <w:r w:rsidRPr="00526616">
        <w:t xml:space="preserve">Iepirkuma </w:t>
      </w:r>
      <w:r w:rsidRPr="00975D5F">
        <w:t>identifikācijas</w:t>
      </w:r>
      <w:r w:rsidRPr="00526616">
        <w:t xml:space="preserve"> numurs</w:t>
      </w:r>
      <w:r w:rsidR="00CE1BED" w:rsidRPr="00526616">
        <w:t xml:space="preserve">:  </w:t>
      </w:r>
      <w:r w:rsidR="00924C83">
        <w:t>PSKUS 2016/</w:t>
      </w:r>
      <w:r w:rsidR="006F323D">
        <w:t>161</w:t>
      </w:r>
    </w:p>
    <w:p w14:paraId="05F820F3" w14:textId="77777777" w:rsidR="00752384" w:rsidRPr="00526616" w:rsidRDefault="007429DD" w:rsidP="00516F2F">
      <w:pPr>
        <w:pStyle w:val="ListParagraph"/>
        <w:numPr>
          <w:ilvl w:val="1"/>
          <w:numId w:val="1"/>
        </w:numPr>
        <w:ind w:hanging="574"/>
      </w:pPr>
      <w:r w:rsidRPr="00526616">
        <w:rPr>
          <w:b/>
        </w:rPr>
        <w:t>Pasūtītājs</w:t>
      </w:r>
      <w:r w:rsidR="00CE1BED" w:rsidRPr="00526616">
        <w:rPr>
          <w:b/>
        </w:rPr>
        <w:t>:</w:t>
      </w:r>
    </w:p>
    <w:p w14:paraId="34E8BCC7" w14:textId="77777777" w:rsidR="00E340DC" w:rsidRPr="00E340DC" w:rsidRDefault="00E340DC" w:rsidP="00E340DC">
      <w:pPr>
        <w:tabs>
          <w:tab w:val="num" w:pos="709"/>
        </w:tabs>
        <w:ind w:left="426"/>
        <w:contextualSpacing/>
        <w:jc w:val="both"/>
        <w:rPr>
          <w:lang w:eastAsia="en-US"/>
        </w:rPr>
      </w:pPr>
      <w:r w:rsidRPr="00E340DC">
        <w:rPr>
          <w:lang w:eastAsia="en-US"/>
        </w:rPr>
        <w:t>Pasūtītāja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E340DC" w:rsidRPr="00E340DC" w14:paraId="39B3A821" w14:textId="77777777" w:rsidTr="004D7A52">
        <w:tc>
          <w:tcPr>
            <w:tcW w:w="2835" w:type="dxa"/>
          </w:tcPr>
          <w:p w14:paraId="5F9EF3A2" w14:textId="77777777" w:rsidR="00E340DC" w:rsidRPr="00E340DC" w:rsidRDefault="00E340DC" w:rsidP="00E340DC">
            <w:pPr>
              <w:tabs>
                <w:tab w:val="num" w:pos="709"/>
              </w:tabs>
              <w:ind w:left="426"/>
              <w:jc w:val="both"/>
            </w:pPr>
            <w:bookmarkStart w:id="4" w:name="_Ref57698581"/>
            <w:r w:rsidRPr="00E340DC">
              <w:t>Pasūtītāja nosaukums:</w:t>
            </w:r>
          </w:p>
        </w:tc>
        <w:tc>
          <w:tcPr>
            <w:tcW w:w="5528" w:type="dxa"/>
          </w:tcPr>
          <w:p w14:paraId="6FF589C8" w14:textId="77777777" w:rsidR="00E340DC" w:rsidRPr="00E340DC" w:rsidRDefault="00E340DC" w:rsidP="00E340DC">
            <w:pPr>
              <w:tabs>
                <w:tab w:val="num" w:pos="709"/>
              </w:tabs>
              <w:ind w:left="426" w:right="192"/>
              <w:jc w:val="both"/>
            </w:pPr>
            <w:r w:rsidRPr="00E340DC">
              <w:t>VSIA “Paula Stradiņa klīniskā universitātes slimnīca”</w:t>
            </w:r>
          </w:p>
        </w:tc>
      </w:tr>
      <w:tr w:rsidR="00E340DC" w:rsidRPr="00E340DC" w14:paraId="612B5FFC" w14:textId="77777777" w:rsidTr="004D7A52">
        <w:tc>
          <w:tcPr>
            <w:tcW w:w="2835" w:type="dxa"/>
          </w:tcPr>
          <w:p w14:paraId="3C45D82C" w14:textId="77777777" w:rsidR="00E340DC" w:rsidRPr="00E340DC" w:rsidRDefault="00E340DC" w:rsidP="00E340DC">
            <w:pPr>
              <w:tabs>
                <w:tab w:val="num" w:pos="709"/>
              </w:tabs>
              <w:ind w:left="426"/>
              <w:jc w:val="both"/>
              <w:rPr>
                <w:lang w:eastAsia="en-US"/>
              </w:rPr>
            </w:pPr>
            <w:r w:rsidRPr="00E340DC">
              <w:rPr>
                <w:lang w:eastAsia="en-US"/>
              </w:rPr>
              <w:t>Adrese:</w:t>
            </w:r>
          </w:p>
        </w:tc>
        <w:tc>
          <w:tcPr>
            <w:tcW w:w="5528" w:type="dxa"/>
          </w:tcPr>
          <w:p w14:paraId="5E82F62F" w14:textId="77777777" w:rsidR="00E340DC" w:rsidRPr="00E340DC" w:rsidRDefault="00E340DC" w:rsidP="00E340DC">
            <w:pPr>
              <w:tabs>
                <w:tab w:val="num" w:pos="709"/>
              </w:tabs>
              <w:ind w:left="426" w:right="192"/>
              <w:jc w:val="both"/>
              <w:rPr>
                <w:lang w:eastAsia="en-US"/>
              </w:rPr>
            </w:pPr>
            <w:r w:rsidRPr="00E340DC">
              <w:rPr>
                <w:lang w:eastAsia="en-US"/>
              </w:rPr>
              <w:t>Pilsoņu iela 13, Rīga, LV-1002</w:t>
            </w:r>
          </w:p>
        </w:tc>
      </w:tr>
      <w:tr w:rsidR="00E340DC" w:rsidRPr="00E340DC" w14:paraId="26D3E8D8" w14:textId="77777777" w:rsidTr="004D7A52">
        <w:tc>
          <w:tcPr>
            <w:tcW w:w="2835" w:type="dxa"/>
          </w:tcPr>
          <w:p w14:paraId="580E2A80" w14:textId="77777777" w:rsidR="00E340DC" w:rsidRPr="00E340DC" w:rsidRDefault="00E340DC" w:rsidP="00E340DC">
            <w:pPr>
              <w:tabs>
                <w:tab w:val="num" w:pos="709"/>
              </w:tabs>
              <w:ind w:left="426"/>
              <w:jc w:val="both"/>
              <w:rPr>
                <w:lang w:eastAsia="en-US"/>
              </w:rPr>
            </w:pPr>
            <w:r w:rsidRPr="00E340DC">
              <w:rPr>
                <w:lang w:eastAsia="en-US"/>
              </w:rPr>
              <w:t>Reģistrācijas numurs:</w:t>
            </w:r>
          </w:p>
        </w:tc>
        <w:tc>
          <w:tcPr>
            <w:tcW w:w="5528" w:type="dxa"/>
          </w:tcPr>
          <w:p w14:paraId="3281562E" w14:textId="77777777" w:rsidR="00E340DC" w:rsidRPr="00E340DC" w:rsidRDefault="00E340DC" w:rsidP="00E340DC">
            <w:pPr>
              <w:tabs>
                <w:tab w:val="num" w:pos="709"/>
              </w:tabs>
              <w:ind w:left="426" w:right="192"/>
              <w:jc w:val="both"/>
              <w:rPr>
                <w:lang w:eastAsia="en-US"/>
              </w:rPr>
            </w:pPr>
            <w:r w:rsidRPr="00E340DC">
              <w:rPr>
                <w:lang w:eastAsia="en-US"/>
              </w:rPr>
              <w:t>40003457109</w:t>
            </w:r>
          </w:p>
        </w:tc>
      </w:tr>
      <w:tr w:rsidR="00E340DC" w:rsidRPr="00E340DC" w14:paraId="166FED08" w14:textId="77777777" w:rsidTr="004D7A52">
        <w:tc>
          <w:tcPr>
            <w:tcW w:w="2835" w:type="dxa"/>
          </w:tcPr>
          <w:p w14:paraId="2A9880E9" w14:textId="77777777" w:rsidR="00E340DC" w:rsidRPr="00E340DC" w:rsidRDefault="00E340DC" w:rsidP="00E340DC">
            <w:pPr>
              <w:tabs>
                <w:tab w:val="num" w:pos="709"/>
              </w:tabs>
              <w:ind w:left="426"/>
              <w:jc w:val="both"/>
              <w:rPr>
                <w:lang w:eastAsia="en-US"/>
              </w:rPr>
            </w:pPr>
            <w:r w:rsidRPr="00E340DC">
              <w:rPr>
                <w:lang w:eastAsia="en-US"/>
              </w:rPr>
              <w:t>Darba laiks:</w:t>
            </w:r>
          </w:p>
        </w:tc>
        <w:tc>
          <w:tcPr>
            <w:tcW w:w="5528" w:type="dxa"/>
          </w:tcPr>
          <w:p w14:paraId="37962756" w14:textId="77777777" w:rsidR="00E340DC" w:rsidRPr="00E340DC" w:rsidRDefault="00E340DC" w:rsidP="00E340DC">
            <w:pPr>
              <w:tabs>
                <w:tab w:val="num" w:pos="709"/>
              </w:tabs>
              <w:ind w:left="426" w:right="192"/>
              <w:jc w:val="both"/>
              <w:rPr>
                <w:lang w:eastAsia="en-US"/>
              </w:rPr>
            </w:pPr>
            <w:r w:rsidRPr="00E340DC">
              <w:rPr>
                <w:lang w:eastAsia="en-US"/>
              </w:rPr>
              <w:t xml:space="preserve">Darba dienās no plkst. 8:30 līdz plkst. 17:00 </w:t>
            </w:r>
          </w:p>
        </w:tc>
      </w:tr>
    </w:tbl>
    <w:bookmarkEnd w:id="4"/>
    <w:p w14:paraId="147AE4F9" w14:textId="6ED9F01F" w:rsidR="000D7819" w:rsidRDefault="000D7819" w:rsidP="006F323D">
      <w:pPr>
        <w:pStyle w:val="Parastaisteksts11"/>
      </w:pPr>
      <w:r w:rsidRPr="00DE4C82">
        <w:rPr>
          <w:b/>
          <w:bCs/>
          <w:spacing w:val="-1"/>
        </w:rPr>
        <w:t xml:space="preserve">Konkurss </w:t>
      </w:r>
      <w:r w:rsidR="0089621E" w:rsidRPr="00526616">
        <w:t>–</w:t>
      </w:r>
      <w:r w:rsidRPr="00DE4C82">
        <w:rPr>
          <w:bCs/>
          <w:spacing w:val="-1"/>
        </w:rPr>
        <w:t xml:space="preserve"> </w:t>
      </w:r>
      <w:r w:rsidR="00517B26">
        <w:rPr>
          <w:spacing w:val="-1"/>
        </w:rPr>
        <w:t>a</w:t>
      </w:r>
      <w:r w:rsidRPr="00DE4C82">
        <w:rPr>
          <w:spacing w:val="-1"/>
        </w:rPr>
        <w:t xml:space="preserve">tklāts konkurss </w:t>
      </w:r>
      <w:r w:rsidRPr="00A93E6C">
        <w:rPr>
          <w:spacing w:val="-1"/>
        </w:rPr>
        <w:t>„</w:t>
      </w:r>
      <w:r w:rsidR="006F323D" w:rsidRPr="006F323D">
        <w:rPr>
          <w:spacing w:val="-1"/>
        </w:rPr>
        <w:t>Medikamentu iegāde vispārējā ārstniecības procesa nodrošināšanai</w:t>
      </w:r>
      <w:r w:rsidRPr="00A93E6C">
        <w:rPr>
          <w:spacing w:val="-1"/>
        </w:rPr>
        <w:t>”</w:t>
      </w:r>
      <w:r w:rsidR="00E340DC">
        <w:t xml:space="preserve"> ar id.Nr. PSKUS 2016/</w:t>
      </w:r>
      <w:r w:rsidR="006F323D">
        <w:t>161</w:t>
      </w:r>
      <w:r w:rsidRPr="00526616">
        <w:t>.</w:t>
      </w:r>
    </w:p>
    <w:p w14:paraId="5387BE88" w14:textId="700DC973" w:rsidR="004340B0" w:rsidRPr="00526616" w:rsidRDefault="004340B0" w:rsidP="004340B0">
      <w:pPr>
        <w:pStyle w:val="ListParagraph"/>
        <w:numPr>
          <w:ilvl w:val="1"/>
          <w:numId w:val="1"/>
        </w:numPr>
        <w:ind w:hanging="574"/>
        <w:jc w:val="both"/>
      </w:pPr>
      <w:r w:rsidRPr="00526616">
        <w:rPr>
          <w:b/>
        </w:rPr>
        <w:t>Pretendents</w:t>
      </w:r>
      <w:r w:rsidRPr="00526616">
        <w:t xml:space="preserve"> – </w:t>
      </w:r>
      <w:r w:rsidR="006F323D">
        <w:t>piegādātājs</w:t>
      </w:r>
      <w:r w:rsidRPr="00526616">
        <w:t xml:space="preserve">, </w:t>
      </w:r>
      <w:r w:rsidR="00033E21">
        <w:t>kurš</w:t>
      </w:r>
      <w:r w:rsidRPr="00526616">
        <w:t xml:space="preserve"> ir iesniedzis piedāvājumu. </w:t>
      </w:r>
    </w:p>
    <w:p w14:paraId="72E4A9A5" w14:textId="77F3A7D4" w:rsidR="004340B0" w:rsidRDefault="004340B0" w:rsidP="004340B0">
      <w:pPr>
        <w:pStyle w:val="ListParagraph"/>
        <w:numPr>
          <w:ilvl w:val="1"/>
          <w:numId w:val="1"/>
        </w:numPr>
        <w:ind w:hanging="574"/>
        <w:jc w:val="both"/>
      </w:pPr>
      <w:r w:rsidRPr="00526616">
        <w:rPr>
          <w:b/>
        </w:rPr>
        <w:t>Komisija</w:t>
      </w:r>
      <w:r w:rsidRPr="00526616">
        <w:t xml:space="preserve"> – </w:t>
      </w:r>
      <w:r w:rsidR="00E340DC" w:rsidRPr="00E340DC">
        <w:t>VSIA “Paula Stradiņa klīniskā universitātes slimnīca”</w:t>
      </w:r>
      <w:r w:rsidR="00E340DC">
        <w:t xml:space="preserve"> </w:t>
      </w:r>
      <w:r w:rsidRPr="00526616">
        <w:t>iepirkuma komisija, k</w:t>
      </w:r>
      <w:r w:rsidR="006E1FCE">
        <w:t>ura ir</w:t>
      </w:r>
      <w:r w:rsidRPr="00526616">
        <w:t xml:space="preserve"> pilnvarota organizēt Konkursu. </w:t>
      </w:r>
    </w:p>
    <w:p w14:paraId="3076F8AF" w14:textId="185E97CF" w:rsidR="00B5562C" w:rsidRPr="00C707F5" w:rsidRDefault="00B5562C" w:rsidP="006F323D">
      <w:pPr>
        <w:pStyle w:val="Parastaisteksts11"/>
      </w:pPr>
      <w:r w:rsidRPr="00C707F5">
        <w:t>Konkurs</w:t>
      </w:r>
      <w:r w:rsidR="004221E3">
        <w:t xml:space="preserve">a iepirkuma priekšmets </w:t>
      </w:r>
      <w:r w:rsidRPr="00C707F5">
        <w:t xml:space="preserve">ir sadalīts </w:t>
      </w:r>
      <w:r w:rsidR="006F323D">
        <w:t>881</w:t>
      </w:r>
      <w:r w:rsidR="00142AB2" w:rsidRPr="00C707F5">
        <w:t xml:space="preserve"> (</w:t>
      </w:r>
      <w:r w:rsidR="006F323D">
        <w:t>astoņi simti astoņdesmit viena</w:t>
      </w:r>
      <w:r w:rsidR="00142AB2" w:rsidRPr="00C707F5">
        <w:t>)</w:t>
      </w:r>
      <w:r w:rsidRPr="00C707F5">
        <w:t xml:space="preserve"> </w:t>
      </w:r>
      <w:r w:rsidR="006F323D">
        <w:t xml:space="preserve">daļā saskaņā ar Tehnisko specifikāciju </w:t>
      </w:r>
      <w:r w:rsidR="006F323D" w:rsidRPr="006F323D">
        <w:t>(tehniskā-finanšu piedāvājuma forma)</w:t>
      </w:r>
      <w:r w:rsidR="006F323D">
        <w:t xml:space="preserve"> Nolikuma 2.pielikums. </w:t>
      </w:r>
    </w:p>
    <w:p w14:paraId="315EF830" w14:textId="659CDC62" w:rsidR="006F323D" w:rsidRPr="00985926" w:rsidRDefault="0090280C" w:rsidP="006F323D">
      <w:pPr>
        <w:pStyle w:val="Parastaisteksts11"/>
      </w:pPr>
      <w:r w:rsidRPr="00723B1A">
        <w:t xml:space="preserve">Katrs </w:t>
      </w:r>
      <w:r w:rsidR="006F323D">
        <w:t>pretendent</w:t>
      </w:r>
      <w:r w:rsidR="003F1790">
        <w:t>s</w:t>
      </w:r>
      <w:r w:rsidRPr="00723B1A">
        <w:t xml:space="preserve"> ir tiesīgs iesniegt </w:t>
      </w:r>
      <w:r w:rsidR="006F323D">
        <w:t>vienu piedāvājum</w:t>
      </w:r>
      <w:r w:rsidR="00B5562C" w:rsidRPr="00985926">
        <w:t>u</w:t>
      </w:r>
      <w:r w:rsidR="00985926" w:rsidRPr="00985926">
        <w:t xml:space="preserve"> vienai, vairākām vai visām iepirkuma daļām</w:t>
      </w:r>
      <w:r w:rsidR="00B5562C" w:rsidRPr="00985926">
        <w:t xml:space="preserve">. </w:t>
      </w:r>
      <w:r w:rsidR="006F323D">
        <w:t>Pretendents nedrīkst iesniegt piedāvājuma variantus.</w:t>
      </w:r>
    </w:p>
    <w:p w14:paraId="2A0533B9" w14:textId="675A37FC" w:rsidR="004340B0" w:rsidRPr="003730FB" w:rsidRDefault="004340B0" w:rsidP="004340B0">
      <w:pPr>
        <w:pStyle w:val="ListParagraph"/>
        <w:numPr>
          <w:ilvl w:val="1"/>
          <w:numId w:val="1"/>
        </w:numPr>
        <w:ind w:left="574" w:hanging="574"/>
        <w:jc w:val="both"/>
      </w:pPr>
      <w:r w:rsidRPr="0088217E">
        <w:rPr>
          <w:b/>
        </w:rPr>
        <w:t>Piedāvājuma izvēles kritērijs:</w:t>
      </w:r>
      <w:r w:rsidRPr="0088217E">
        <w:t xml:space="preserve"> </w:t>
      </w:r>
      <w:r>
        <w:t>Konkursa nolikuma (turpmāk – Nolikums)</w:t>
      </w:r>
      <w:r w:rsidR="00937769">
        <w:t xml:space="preserve"> prasībām atbilstoši </w:t>
      </w:r>
      <w:r w:rsidR="00937769" w:rsidRPr="00937769">
        <w:rPr>
          <w:b/>
        </w:rPr>
        <w:t>3 (trīs)</w:t>
      </w:r>
      <w:r w:rsidR="00592563" w:rsidRPr="00937769">
        <w:rPr>
          <w:b/>
        </w:rPr>
        <w:t xml:space="preserve"> </w:t>
      </w:r>
      <w:r w:rsidR="00937769">
        <w:rPr>
          <w:b/>
        </w:rPr>
        <w:t>piedāvājumi</w:t>
      </w:r>
      <w:r w:rsidR="00592563" w:rsidRPr="00592563">
        <w:rPr>
          <w:b/>
        </w:rPr>
        <w:t xml:space="preserve"> ar viszemāk</w:t>
      </w:r>
      <w:r w:rsidR="00937769">
        <w:rPr>
          <w:b/>
        </w:rPr>
        <w:t xml:space="preserve">ajām cenām </w:t>
      </w:r>
      <w:r w:rsidR="00B5562C">
        <w:rPr>
          <w:b/>
        </w:rPr>
        <w:t>katrā iepirkuma daļā atsevišķi</w:t>
      </w:r>
      <w:r w:rsidR="003730FB">
        <w:rPr>
          <w:b/>
        </w:rPr>
        <w:t xml:space="preserve"> </w:t>
      </w:r>
      <w:r w:rsidR="003730FB" w:rsidRPr="003730FB">
        <w:t xml:space="preserve">(ņemot vērā nolikuma </w:t>
      </w:r>
      <w:r w:rsidR="00FA0F24">
        <w:t>7.9. un 7</w:t>
      </w:r>
      <w:r w:rsidR="003730FB" w:rsidRPr="003730FB">
        <w:t>.</w:t>
      </w:r>
      <w:r w:rsidR="00FA0F24">
        <w:t>10.</w:t>
      </w:r>
      <w:r w:rsidR="003730FB" w:rsidRPr="003730FB">
        <w:t xml:space="preserve">punktā noteikto). </w:t>
      </w:r>
    </w:p>
    <w:p w14:paraId="5E2C691E" w14:textId="0E89A33B" w:rsidR="004340B0" w:rsidRPr="0088217E" w:rsidRDefault="006F323D" w:rsidP="004340B0">
      <w:pPr>
        <w:pStyle w:val="ListParagraph"/>
        <w:numPr>
          <w:ilvl w:val="1"/>
          <w:numId w:val="1"/>
        </w:numPr>
        <w:ind w:left="574" w:hanging="574"/>
        <w:jc w:val="both"/>
      </w:pPr>
      <w:r>
        <w:t>Pretendent</w:t>
      </w:r>
      <w:r w:rsidR="00C2598B">
        <w:t xml:space="preserve">am ir jāprognozē tirgus situācija, sagatavojot finanšu piedāvājumu. </w:t>
      </w:r>
      <w:r w:rsidR="004340B0" w:rsidRPr="0088217E">
        <w:t xml:space="preserve">Iespējamā inflācija, tirgus apstākļu maiņa vai jebkuri citi apstākļi nevar būt par pamatu </w:t>
      </w:r>
      <w:r w:rsidR="004340B0">
        <w:t>p</w:t>
      </w:r>
      <w:r w:rsidR="004340B0" w:rsidRPr="0088217E">
        <w:t>reču cenu paaugstināšanai</w:t>
      </w:r>
      <w:r w:rsidR="00813990">
        <w:t xml:space="preserve"> pēc piedāvājuma iesniegšanas</w:t>
      </w:r>
      <w:r w:rsidR="00C2598B">
        <w:t>.</w:t>
      </w:r>
    </w:p>
    <w:p w14:paraId="19AC5680" w14:textId="77777777" w:rsidR="00CE1BED" w:rsidRPr="00526616" w:rsidRDefault="00CE1BED" w:rsidP="00516F2F">
      <w:pPr>
        <w:pStyle w:val="ListParagraph"/>
        <w:numPr>
          <w:ilvl w:val="1"/>
          <w:numId w:val="1"/>
        </w:numPr>
        <w:ind w:hanging="574"/>
        <w:jc w:val="both"/>
        <w:rPr>
          <w:b/>
        </w:rPr>
      </w:pPr>
      <w:r w:rsidRPr="0089621E">
        <w:rPr>
          <w:b/>
        </w:rPr>
        <w:t>Informācija par iepirkuma priekšmetu</w:t>
      </w:r>
      <w:r w:rsidRPr="00526616">
        <w:rPr>
          <w:b/>
        </w:rPr>
        <w:t>:</w:t>
      </w:r>
    </w:p>
    <w:p w14:paraId="1481F992" w14:textId="56EAB483" w:rsidR="008407C9" w:rsidRDefault="008407C9" w:rsidP="00666B31">
      <w:pPr>
        <w:pStyle w:val="Parastaisteksts"/>
      </w:pPr>
      <w:r w:rsidRPr="008407C9">
        <w:t xml:space="preserve">Iepirkuma priekšmets: </w:t>
      </w:r>
      <w:r w:rsidR="00666B31" w:rsidRPr="00666B31">
        <w:t>Medikament</w:t>
      </w:r>
      <w:r w:rsidR="00666B31">
        <w:t>i</w:t>
      </w:r>
      <w:r w:rsidRPr="00723B1A">
        <w:t xml:space="preserve"> (turpmāk – Prece) </w:t>
      </w:r>
      <w:r>
        <w:t>atbilstoši nolikuma un</w:t>
      </w:r>
      <w:r w:rsidRPr="00723B1A">
        <w:t xml:space="preserve"> </w:t>
      </w:r>
      <w:r w:rsidR="00666B31">
        <w:t>Tehniskās specifikācijas</w:t>
      </w:r>
      <w:r w:rsidR="00666B31" w:rsidRPr="00666B31">
        <w:t xml:space="preserve"> (tehniskā-finanšu piedāvājuma forma) Nolikuma 2.pielikum</w:t>
      </w:r>
      <w:r w:rsidR="00666B31">
        <w:t>a</w:t>
      </w:r>
      <w:r>
        <w:t xml:space="preserve"> </w:t>
      </w:r>
      <w:r w:rsidRPr="00723B1A">
        <w:t>prasībām</w:t>
      </w:r>
      <w:r>
        <w:t xml:space="preserve">. </w:t>
      </w:r>
    </w:p>
    <w:p w14:paraId="5ED47E8B" w14:textId="4970D9F6" w:rsidR="008407C9" w:rsidRPr="00164637" w:rsidRDefault="008407C9" w:rsidP="00666B31">
      <w:pPr>
        <w:pStyle w:val="Parastaisteksts"/>
      </w:pPr>
      <w:r>
        <w:t>G</w:t>
      </w:r>
      <w:r w:rsidRPr="00150D20">
        <w:t xml:space="preserve">alvenais </w:t>
      </w:r>
      <w:r w:rsidRPr="008407C9">
        <w:t xml:space="preserve">CPV kods: </w:t>
      </w:r>
      <w:r w:rsidR="00666B31" w:rsidRPr="00666B31">
        <w:t>33600000-6</w:t>
      </w:r>
      <w:r w:rsidR="000C044F" w:rsidRPr="000C044F" w:rsidDel="000C044F">
        <w:t xml:space="preserve"> </w:t>
      </w:r>
      <w:r w:rsidR="00673DCD" w:rsidRPr="00DD2D0B">
        <w:t>(</w:t>
      </w:r>
      <w:r w:rsidR="00666B31" w:rsidRPr="00666B31">
        <w:t>Farmācijas izstrādājumi</w:t>
      </w:r>
      <w:r w:rsidR="00673DCD" w:rsidRPr="00DD2D0B">
        <w:t>)</w:t>
      </w:r>
      <w:r w:rsidR="00673DCD">
        <w:t xml:space="preserve">. </w:t>
      </w:r>
    </w:p>
    <w:p w14:paraId="6030052B" w14:textId="77C5C8C5" w:rsidR="00673DCD" w:rsidRPr="006E1FCE" w:rsidRDefault="006E1FCE" w:rsidP="00673DCD">
      <w:pPr>
        <w:pStyle w:val="Parastaisteksts11"/>
      </w:pPr>
      <w:r w:rsidRPr="006E1FCE">
        <w:rPr>
          <w:b/>
        </w:rPr>
        <w:t>Vispārīgā vienošanās</w:t>
      </w:r>
      <w:r w:rsidR="0089621E" w:rsidRPr="006E1FCE">
        <w:rPr>
          <w:b/>
        </w:rPr>
        <w:t xml:space="preserve">: </w:t>
      </w:r>
      <w:r w:rsidR="00673DCD" w:rsidRPr="006E1FCE">
        <w:t>Konkursa</w:t>
      </w:r>
      <w:r w:rsidR="0089621E" w:rsidRPr="006E1FCE">
        <w:t xml:space="preserve"> rezultātā ar u</w:t>
      </w:r>
      <w:r w:rsidR="00673DCD" w:rsidRPr="006E1FCE">
        <w:t>zvarējušajiem Pretendentiem</w:t>
      </w:r>
      <w:r w:rsidR="0089621E" w:rsidRPr="006E1FCE">
        <w:t xml:space="preserve"> </w:t>
      </w:r>
      <w:r w:rsidR="00EA09F8" w:rsidRPr="006E1FCE">
        <w:t>t</w:t>
      </w:r>
      <w:r w:rsidR="00EA09F8">
        <w:t>i</w:t>
      </w:r>
      <w:r w:rsidR="00EA09F8" w:rsidRPr="006E1FCE">
        <w:t>k</w:t>
      </w:r>
      <w:r w:rsidR="00EA09F8">
        <w:t>s</w:t>
      </w:r>
      <w:r w:rsidR="00EA09F8" w:rsidRPr="006E1FCE">
        <w:t xml:space="preserve"> </w:t>
      </w:r>
      <w:r w:rsidR="0089621E" w:rsidRPr="006E1FCE">
        <w:t>noslēgt</w:t>
      </w:r>
      <w:r w:rsidRPr="006E1FCE">
        <w:t>a</w:t>
      </w:r>
      <w:r w:rsidR="0089621E" w:rsidRPr="006E1FCE">
        <w:t xml:space="preserve"> </w:t>
      </w:r>
      <w:r w:rsidRPr="006E1FCE">
        <w:t>vispārīgās vienošanās</w:t>
      </w:r>
      <w:r w:rsidR="0089621E" w:rsidRPr="006E1FCE">
        <w:t xml:space="preserve"> (</w:t>
      </w:r>
      <w:r w:rsidR="002F6DC6">
        <w:t>Nolikuma</w:t>
      </w:r>
      <w:r w:rsidR="0089621E" w:rsidRPr="006E1FCE">
        <w:t xml:space="preserve"> </w:t>
      </w:r>
      <w:r w:rsidR="00101686">
        <w:t>3</w:t>
      </w:r>
      <w:r w:rsidR="0089621E" w:rsidRPr="006E1FCE">
        <w:t>.pielikums)</w:t>
      </w:r>
      <w:r w:rsidR="000C044F">
        <w:t xml:space="preserve"> un </w:t>
      </w:r>
      <w:r w:rsidR="00C87528">
        <w:t xml:space="preserve">piegādes </w:t>
      </w:r>
      <w:r w:rsidR="000C044F">
        <w:t>līgumi (Nolikuma 4.pielikums)</w:t>
      </w:r>
      <w:r w:rsidR="00673DCD" w:rsidRPr="006E1FCE">
        <w:t xml:space="preserve">. </w:t>
      </w:r>
    </w:p>
    <w:p w14:paraId="7F75A9BC" w14:textId="125F6D59" w:rsidR="00046903" w:rsidRPr="006E1FCE" w:rsidRDefault="006E1FCE" w:rsidP="00046903">
      <w:pPr>
        <w:pStyle w:val="ListParagraph"/>
        <w:numPr>
          <w:ilvl w:val="1"/>
          <w:numId w:val="1"/>
        </w:numPr>
        <w:jc w:val="both"/>
      </w:pPr>
      <w:r w:rsidRPr="006E1FCE">
        <w:rPr>
          <w:b/>
        </w:rPr>
        <w:t>Vispārīgās vienošanās</w:t>
      </w:r>
      <w:r w:rsidR="00D45BA7" w:rsidRPr="006E1FCE">
        <w:rPr>
          <w:b/>
        </w:rPr>
        <w:t xml:space="preserve"> </w:t>
      </w:r>
      <w:r w:rsidR="00C86DCC">
        <w:rPr>
          <w:b/>
        </w:rPr>
        <w:t>izpildes laiks,</w:t>
      </w:r>
      <w:r w:rsidR="00046903" w:rsidRPr="006E1FCE">
        <w:rPr>
          <w:b/>
        </w:rPr>
        <w:t xml:space="preserve"> vieta</w:t>
      </w:r>
      <w:r w:rsidR="00C86DCC">
        <w:rPr>
          <w:b/>
        </w:rPr>
        <w:t xml:space="preserve"> un kop</w:t>
      </w:r>
      <w:r w:rsidR="003F5A3F">
        <w:rPr>
          <w:b/>
        </w:rPr>
        <w:t xml:space="preserve">ējā </w:t>
      </w:r>
      <w:r w:rsidR="00C86DCC">
        <w:rPr>
          <w:b/>
        </w:rPr>
        <w:t>summa</w:t>
      </w:r>
      <w:r w:rsidR="00046903" w:rsidRPr="006E1FCE">
        <w:t>:</w:t>
      </w:r>
    </w:p>
    <w:p w14:paraId="37B5AD83" w14:textId="668DDDC8" w:rsidR="0088112A" w:rsidRPr="006E1FCE" w:rsidRDefault="00046903" w:rsidP="00517B26">
      <w:pPr>
        <w:pStyle w:val="ListParagraph"/>
        <w:numPr>
          <w:ilvl w:val="2"/>
          <w:numId w:val="1"/>
        </w:numPr>
        <w:ind w:left="1418" w:hanging="709"/>
        <w:jc w:val="both"/>
      </w:pPr>
      <w:r w:rsidRPr="006E1FCE">
        <w:rPr>
          <w:b/>
        </w:rPr>
        <w:t>Preču piegādes vieta</w:t>
      </w:r>
      <w:r w:rsidRPr="006E1FCE">
        <w:t>:</w:t>
      </w:r>
      <w:r w:rsidR="002055D3" w:rsidRPr="006E1FCE">
        <w:t xml:space="preserve"> </w:t>
      </w:r>
      <w:r w:rsidR="003646D6" w:rsidRPr="006E1FCE">
        <w:t>Pilsoņu iela 13, Rīga;</w:t>
      </w:r>
    </w:p>
    <w:p w14:paraId="2F32D258" w14:textId="267175B4" w:rsidR="00D1381F" w:rsidRDefault="00B248E4" w:rsidP="00D1381F">
      <w:pPr>
        <w:pStyle w:val="ListParagraph"/>
        <w:numPr>
          <w:ilvl w:val="2"/>
          <w:numId w:val="1"/>
        </w:numPr>
        <w:ind w:left="1418" w:hanging="709"/>
        <w:jc w:val="both"/>
      </w:pPr>
      <w:r w:rsidRPr="002F6DC6">
        <w:rPr>
          <w:b/>
        </w:rPr>
        <w:t>Piegādes laiks</w:t>
      </w:r>
      <w:r w:rsidR="006E6794" w:rsidRPr="002F6DC6">
        <w:t>:</w:t>
      </w:r>
      <w:r w:rsidR="001435F7" w:rsidRPr="002F6DC6">
        <w:t xml:space="preserve"> </w:t>
      </w:r>
      <w:r w:rsidR="00C2598B" w:rsidRPr="00073043">
        <w:t xml:space="preserve">atbilstoši </w:t>
      </w:r>
      <w:r w:rsidR="00101686" w:rsidRPr="00073043">
        <w:t>Vispārīgās vieno</w:t>
      </w:r>
      <w:r w:rsidR="002F6DC6" w:rsidRPr="00073043">
        <w:t>ša</w:t>
      </w:r>
      <w:r w:rsidR="00101686" w:rsidRPr="00073043">
        <w:t>nās</w:t>
      </w:r>
      <w:r w:rsidR="00763A5C" w:rsidRPr="00073043">
        <w:t xml:space="preserve"> (</w:t>
      </w:r>
      <w:r w:rsidR="00F02606" w:rsidRPr="00073043">
        <w:t>Nolikuma 3.pielikums</w:t>
      </w:r>
      <w:r w:rsidR="00763A5C" w:rsidRPr="00073043">
        <w:t xml:space="preserve">) un </w:t>
      </w:r>
      <w:r w:rsidR="00C87528" w:rsidRPr="00073043">
        <w:t>Līguma</w:t>
      </w:r>
      <w:r w:rsidR="00101686" w:rsidRPr="00073043">
        <w:t xml:space="preserve"> </w:t>
      </w:r>
      <w:r w:rsidR="002F6DC6" w:rsidRPr="00073043">
        <w:t xml:space="preserve">projektā (Nolikuma </w:t>
      </w:r>
      <w:r w:rsidR="00C87528" w:rsidRPr="00073043">
        <w:t>4</w:t>
      </w:r>
      <w:r w:rsidR="00C86DCC">
        <w:t>.pielikums) noteiktajam;</w:t>
      </w:r>
    </w:p>
    <w:p w14:paraId="69BD4192" w14:textId="0BA1B8D6" w:rsidR="00C86DCC" w:rsidRDefault="003F5A3F" w:rsidP="00D1381F">
      <w:pPr>
        <w:pStyle w:val="ListParagraph"/>
        <w:numPr>
          <w:ilvl w:val="2"/>
          <w:numId w:val="1"/>
        </w:numPr>
        <w:ind w:left="1418" w:hanging="709"/>
        <w:jc w:val="both"/>
      </w:pPr>
      <w:r w:rsidRPr="003F5A3F">
        <w:rPr>
          <w:b/>
          <w:lang w:eastAsia="en-US"/>
        </w:rPr>
        <w:t>Kopējā summa:</w:t>
      </w:r>
      <w:r>
        <w:rPr>
          <w:lang w:eastAsia="en-US"/>
        </w:rPr>
        <w:t xml:space="preserve"> v</w:t>
      </w:r>
      <w:r w:rsidRPr="003F5A3F">
        <w:rPr>
          <w:lang w:eastAsia="en-US"/>
        </w:rPr>
        <w:t xml:space="preserve">ienošanās ietvaros, Preces iepērk par kopējo summu līdz EUR </w:t>
      </w:r>
      <w:r>
        <w:rPr>
          <w:lang w:eastAsia="en-US"/>
        </w:rPr>
        <w:t>10 800 000.00</w:t>
      </w:r>
      <w:r w:rsidR="006954D7" w:rsidRPr="006954D7">
        <w:rPr>
          <w:color w:val="FF0000"/>
          <w:lang w:eastAsia="en-US"/>
        </w:rPr>
        <w:t>*</w:t>
      </w:r>
      <w:r>
        <w:rPr>
          <w:lang w:eastAsia="en-US"/>
        </w:rPr>
        <w:t xml:space="preserve"> (desmit</w:t>
      </w:r>
      <w:r w:rsidRPr="003F5A3F">
        <w:rPr>
          <w:lang w:eastAsia="en-US"/>
        </w:rPr>
        <w:t xml:space="preserve"> miljoni </w:t>
      </w:r>
      <w:r>
        <w:rPr>
          <w:lang w:eastAsia="en-US"/>
        </w:rPr>
        <w:t xml:space="preserve">astoņi simti </w:t>
      </w:r>
      <w:r w:rsidRPr="003F5A3F">
        <w:rPr>
          <w:lang w:eastAsia="en-US"/>
        </w:rPr>
        <w:t xml:space="preserve">tūkstoši </w:t>
      </w:r>
      <w:r w:rsidRPr="003F5A3F">
        <w:rPr>
          <w:i/>
          <w:lang w:eastAsia="en-US"/>
        </w:rPr>
        <w:t xml:space="preserve">euro, </w:t>
      </w:r>
      <w:r>
        <w:rPr>
          <w:lang w:eastAsia="en-US"/>
        </w:rPr>
        <w:t>00</w:t>
      </w:r>
      <w:r w:rsidRPr="003F5A3F">
        <w:rPr>
          <w:i/>
          <w:lang w:eastAsia="en-US"/>
        </w:rPr>
        <w:t xml:space="preserve"> </w:t>
      </w:r>
      <w:r w:rsidRPr="003F5A3F">
        <w:rPr>
          <w:lang w:eastAsia="en-US"/>
        </w:rPr>
        <w:t>centi) bez PVN</w:t>
      </w:r>
      <w:r>
        <w:rPr>
          <w:lang w:eastAsia="en-US"/>
        </w:rPr>
        <w:t>.</w:t>
      </w:r>
    </w:p>
    <w:p w14:paraId="46F93A94" w14:textId="351E0FF5" w:rsidR="006954D7" w:rsidRPr="006954D7" w:rsidRDefault="006954D7" w:rsidP="006954D7">
      <w:pPr>
        <w:pStyle w:val="ListParagraph"/>
        <w:ind w:left="1418"/>
        <w:jc w:val="both"/>
        <w:rPr>
          <w:color w:val="FF0000"/>
        </w:rPr>
      </w:pPr>
      <w:r w:rsidRPr="006954D7">
        <w:rPr>
          <w:color w:val="FF0000"/>
          <w:lang w:eastAsia="en-US"/>
        </w:rPr>
        <w:t>*Norādīt</w:t>
      </w:r>
      <w:r w:rsidR="005D1344">
        <w:rPr>
          <w:color w:val="FF0000"/>
          <w:lang w:eastAsia="en-US"/>
        </w:rPr>
        <w:t>ā</w:t>
      </w:r>
      <w:r w:rsidRPr="006954D7">
        <w:rPr>
          <w:color w:val="FF0000"/>
          <w:lang w:eastAsia="en-US"/>
        </w:rPr>
        <w:t xml:space="preserve"> summa ir Pasūtītāja finansējums, kas ir paredzēts vis</w:t>
      </w:r>
      <w:r w:rsidR="00D43914">
        <w:rPr>
          <w:color w:val="FF0000"/>
          <w:lang w:eastAsia="en-US"/>
        </w:rPr>
        <w:t>a</w:t>
      </w:r>
      <w:r w:rsidRPr="006954D7">
        <w:rPr>
          <w:color w:val="FF0000"/>
          <w:lang w:eastAsia="en-US"/>
        </w:rPr>
        <w:t>m Konkursa apjomam. Gadījumā, ja Konkursā viena vai vairākās daļas beigsies bez rezultāta (iesniegti neatbilstoši piedāvājumi vai vispār nav iesniegti piedāvājumi), Pasūtītājs samazinās Vispārīgās vienošanās kopējo summu. Summas samazinājums tiks noteikts, k</w:t>
      </w:r>
      <w:r w:rsidR="00D43914">
        <w:rPr>
          <w:color w:val="FF0000"/>
          <w:lang w:eastAsia="en-US"/>
        </w:rPr>
        <w:t>ā</w:t>
      </w:r>
      <w:r>
        <w:rPr>
          <w:color w:val="FF0000"/>
          <w:lang w:eastAsia="en-US"/>
        </w:rPr>
        <w:t xml:space="preserve"> konkrētās</w:t>
      </w:r>
      <w:r w:rsidRPr="006954D7">
        <w:rPr>
          <w:color w:val="FF0000"/>
          <w:lang w:eastAsia="en-US"/>
        </w:rPr>
        <w:t xml:space="preserve"> daļas plānotā apjoma reizinājums ar vienības cenu. Vienības cena tiks noteikta, veicot tirgus izpēti vai ņemot vērā Pasūtītāja spēkā esošā Līgumā noteikto vienības cenu. </w:t>
      </w:r>
      <w:r w:rsidR="00CD79C7">
        <w:rPr>
          <w:color w:val="FF0000"/>
          <w:lang w:eastAsia="en-US"/>
        </w:rPr>
        <w:t xml:space="preserve">Gadījumā, ja tirgus izpētes rezultātā Komisija konstatēs, ka prece tirgū nav pieejama, kopēja Vispārīgās vienošanās summa netiks samazināta.  </w:t>
      </w:r>
      <w:r w:rsidRPr="006954D7">
        <w:rPr>
          <w:color w:val="FF0000"/>
          <w:lang w:eastAsia="en-US"/>
        </w:rPr>
        <w:t xml:space="preserve">   </w:t>
      </w:r>
    </w:p>
    <w:p w14:paraId="41256AB6" w14:textId="70987A6C" w:rsidR="0090280C" w:rsidRPr="00D1381F" w:rsidRDefault="006E1FCE" w:rsidP="00D1381F">
      <w:pPr>
        <w:pStyle w:val="Parastaisteksts11"/>
      </w:pPr>
      <w:r w:rsidRPr="00D1381F">
        <w:rPr>
          <w:b/>
        </w:rPr>
        <w:t>Vispārīgās vienošanās</w:t>
      </w:r>
      <w:r w:rsidR="0090280C" w:rsidRPr="00D1381F">
        <w:rPr>
          <w:b/>
        </w:rPr>
        <w:t xml:space="preserve"> termiņš</w:t>
      </w:r>
      <w:r w:rsidR="0090280C" w:rsidRPr="00073043">
        <w:t xml:space="preserve">: 24 mēneši vai līdz kopējās </w:t>
      </w:r>
      <w:r w:rsidR="00723F5B" w:rsidRPr="00073043">
        <w:t>vispārīgās vienošanās</w:t>
      </w:r>
      <w:r w:rsidR="0090280C" w:rsidRPr="00073043">
        <w:t xml:space="preserve"> summas sasniegšanai, atkarībā no tā, kurš nosacījums iestājas ātrāk.</w:t>
      </w:r>
      <w:r w:rsidR="0090280C" w:rsidRPr="00D1381F">
        <w:rPr>
          <w:highlight w:val="yellow"/>
        </w:rPr>
        <w:t xml:space="preserve"> </w:t>
      </w:r>
    </w:p>
    <w:p w14:paraId="537B97EA" w14:textId="77777777" w:rsidR="0090280C" w:rsidRPr="0089621E" w:rsidRDefault="0090280C" w:rsidP="0060237C">
      <w:pPr>
        <w:pStyle w:val="Parastaisteksts11"/>
        <w:rPr>
          <w:spacing w:val="-7"/>
        </w:rPr>
      </w:pPr>
      <w:r w:rsidRPr="00C471ED">
        <w:rPr>
          <w:b/>
          <w:spacing w:val="-7"/>
        </w:rPr>
        <w:t>Norēķinu kārtība</w:t>
      </w:r>
      <w:r w:rsidRPr="00C471ED">
        <w:rPr>
          <w:spacing w:val="-7"/>
        </w:rPr>
        <w:t xml:space="preserve">: </w:t>
      </w:r>
      <w:r w:rsidRPr="003F1790">
        <w:t>Pasūtītājs samaksu par Iepirkuma priekšmeta piegādi veic bezskaidras naudas norēķinu veidā ne vēlāk kā 30 (trīsdesmit) dienu laikā no pavadzīmes abpusējas parakstīšanas dienas.</w:t>
      </w:r>
    </w:p>
    <w:p w14:paraId="61F1457C" w14:textId="77777777" w:rsidR="00752384" w:rsidRPr="00526616" w:rsidRDefault="008F31BF" w:rsidP="00516F2F">
      <w:pPr>
        <w:pStyle w:val="ListParagraph"/>
        <w:numPr>
          <w:ilvl w:val="1"/>
          <w:numId w:val="1"/>
        </w:numPr>
        <w:ind w:hanging="574"/>
      </w:pPr>
      <w:r w:rsidRPr="00526616">
        <w:rPr>
          <w:b/>
        </w:rPr>
        <w:t>Konkursa</w:t>
      </w:r>
      <w:r w:rsidR="007429DD" w:rsidRPr="00526616">
        <w:rPr>
          <w:b/>
        </w:rPr>
        <w:t xml:space="preserve"> dokumentu saņemšanas vieta</w:t>
      </w:r>
      <w:r w:rsidRPr="00526616">
        <w:rPr>
          <w:b/>
        </w:rPr>
        <w:t>:</w:t>
      </w:r>
    </w:p>
    <w:p w14:paraId="00038416" w14:textId="77AEE923" w:rsidR="00752384" w:rsidRPr="004F2D1D" w:rsidRDefault="007D7926" w:rsidP="004D30EC">
      <w:pPr>
        <w:pStyle w:val="Parastaisteksts"/>
        <w:numPr>
          <w:ilvl w:val="0"/>
          <w:numId w:val="0"/>
        </w:numPr>
        <w:rPr>
          <w:color w:val="000000" w:themeColor="text1"/>
        </w:rPr>
      </w:pPr>
      <w:r w:rsidRPr="004F2D1D">
        <w:rPr>
          <w:color w:val="000000" w:themeColor="text1"/>
        </w:rPr>
        <w:t xml:space="preserve">Ieinteresētie </w:t>
      </w:r>
      <w:r w:rsidR="006F323D">
        <w:rPr>
          <w:color w:val="000000" w:themeColor="text1"/>
        </w:rPr>
        <w:t>pretendent</w:t>
      </w:r>
      <w:r w:rsidRPr="004F2D1D">
        <w:rPr>
          <w:color w:val="000000" w:themeColor="text1"/>
        </w:rPr>
        <w:t xml:space="preserve">i </w:t>
      </w:r>
      <w:r w:rsidR="007429DD" w:rsidRPr="004F2D1D">
        <w:rPr>
          <w:color w:val="000000" w:themeColor="text1"/>
        </w:rPr>
        <w:t>ar Nolikum</w:t>
      </w:r>
      <w:r w:rsidR="00560918" w:rsidRPr="004F2D1D">
        <w:rPr>
          <w:color w:val="000000" w:themeColor="text1"/>
        </w:rPr>
        <w:t>u</w:t>
      </w:r>
      <w:r w:rsidR="007429DD" w:rsidRPr="004F2D1D">
        <w:rPr>
          <w:color w:val="000000" w:themeColor="text1"/>
        </w:rPr>
        <w:t xml:space="preserve"> un visiem papildu dokumentiem var iepazīties un tos lejupielādēt </w:t>
      </w:r>
      <w:r w:rsidR="008F31BF" w:rsidRPr="004F2D1D">
        <w:rPr>
          <w:color w:val="000000" w:themeColor="text1"/>
        </w:rPr>
        <w:t xml:space="preserve">Pasūtītāja tīmekļa vietnē </w:t>
      </w:r>
      <w:hyperlink r:id="rId8" w:history="1">
        <w:r w:rsidR="00033E21" w:rsidRPr="004F2D1D">
          <w:rPr>
            <w:rStyle w:val="Hyperlink"/>
            <w:color w:val="000000" w:themeColor="text1"/>
          </w:rPr>
          <w:t>www.stradini.lv</w:t>
        </w:r>
      </w:hyperlink>
      <w:r w:rsidR="008F31BF" w:rsidRPr="004F2D1D">
        <w:rPr>
          <w:color w:val="000000" w:themeColor="text1"/>
        </w:rPr>
        <w:t xml:space="preserve"> sadaļā „Iepirkumi” vai </w:t>
      </w:r>
      <w:r w:rsidR="00FE7476" w:rsidRPr="00E340DC">
        <w:rPr>
          <w:color w:val="000000" w:themeColor="text1"/>
        </w:rPr>
        <w:t xml:space="preserve">VSIA “Paula Stradiņa klīniskā </w:t>
      </w:r>
      <w:r w:rsidR="00FE7476" w:rsidRPr="00E340DC">
        <w:rPr>
          <w:color w:val="000000" w:themeColor="text1"/>
        </w:rPr>
        <w:lastRenderedPageBreak/>
        <w:t>universitātes slimnīca”</w:t>
      </w:r>
      <w:r w:rsidR="00FE7476" w:rsidRPr="004F2D1D">
        <w:rPr>
          <w:color w:val="000000" w:themeColor="text1"/>
        </w:rPr>
        <w:t xml:space="preserve"> Iepirkumu </w:t>
      </w:r>
      <w:r w:rsidR="008F31BF" w:rsidRPr="004F2D1D">
        <w:rPr>
          <w:color w:val="000000" w:themeColor="text1"/>
        </w:rPr>
        <w:t xml:space="preserve">daļā, </w:t>
      </w:r>
      <w:r w:rsidR="00FE7476" w:rsidRPr="004F2D1D">
        <w:rPr>
          <w:color w:val="000000" w:themeColor="text1"/>
        </w:rPr>
        <w:t>Pilsoņu</w:t>
      </w:r>
      <w:r w:rsidR="008F31BF" w:rsidRPr="004F2D1D">
        <w:rPr>
          <w:color w:val="000000" w:themeColor="text1"/>
        </w:rPr>
        <w:t xml:space="preserve"> ielā 1</w:t>
      </w:r>
      <w:r w:rsidR="00FE7476" w:rsidRPr="004F2D1D">
        <w:rPr>
          <w:color w:val="000000" w:themeColor="text1"/>
        </w:rPr>
        <w:t>3</w:t>
      </w:r>
      <w:r w:rsidR="00414F40" w:rsidRPr="004F2D1D">
        <w:rPr>
          <w:color w:val="000000" w:themeColor="text1"/>
        </w:rPr>
        <w:t xml:space="preserve">, Rīgā, </w:t>
      </w:r>
      <w:r w:rsidR="00FE7476" w:rsidRPr="004F2D1D">
        <w:rPr>
          <w:color w:val="000000" w:themeColor="text1"/>
        </w:rPr>
        <w:t>2.korpusā 2.stāvā</w:t>
      </w:r>
      <w:r w:rsidR="008F31BF" w:rsidRPr="004F2D1D">
        <w:rPr>
          <w:color w:val="000000" w:themeColor="text1"/>
        </w:rPr>
        <w:t xml:space="preserve">, </w:t>
      </w:r>
      <w:r w:rsidR="00414F40" w:rsidRPr="004F2D1D">
        <w:rPr>
          <w:color w:val="000000" w:themeColor="text1"/>
        </w:rPr>
        <w:t>dar</w:t>
      </w:r>
      <w:r w:rsidR="008F31BF" w:rsidRPr="004F2D1D">
        <w:rPr>
          <w:color w:val="000000" w:themeColor="text1"/>
        </w:rPr>
        <w:t>ba dienās</w:t>
      </w:r>
      <w:r w:rsidR="00215AEC" w:rsidRPr="004F2D1D">
        <w:rPr>
          <w:color w:val="000000" w:themeColor="text1"/>
        </w:rPr>
        <w:t xml:space="preserve"> laikā </w:t>
      </w:r>
      <w:r w:rsidR="0089621E" w:rsidRPr="004F2D1D">
        <w:rPr>
          <w:color w:val="000000" w:themeColor="text1"/>
        </w:rPr>
        <w:t xml:space="preserve">no </w:t>
      </w:r>
      <w:r w:rsidR="00215AEC" w:rsidRPr="004F2D1D">
        <w:rPr>
          <w:color w:val="000000" w:themeColor="text1"/>
        </w:rPr>
        <w:t>8:30</w:t>
      </w:r>
      <w:r w:rsidR="0089621E" w:rsidRPr="004F2D1D">
        <w:rPr>
          <w:color w:val="000000" w:themeColor="text1"/>
        </w:rPr>
        <w:t xml:space="preserve"> līdz </w:t>
      </w:r>
      <w:r w:rsidR="00215AEC" w:rsidRPr="004F2D1D">
        <w:rPr>
          <w:color w:val="000000" w:themeColor="text1"/>
        </w:rPr>
        <w:t>17:00,</w:t>
      </w:r>
      <w:r w:rsidR="008F31BF" w:rsidRPr="004F2D1D">
        <w:rPr>
          <w:color w:val="000000" w:themeColor="text1"/>
        </w:rPr>
        <w:t xml:space="preserve"> </w:t>
      </w:r>
      <w:r w:rsidR="008F31BF" w:rsidRPr="004F2D1D">
        <w:rPr>
          <w:b/>
          <w:color w:val="000000" w:themeColor="text1"/>
        </w:rPr>
        <w:t xml:space="preserve">līdz </w:t>
      </w:r>
      <w:r w:rsidR="00E53EE7" w:rsidRPr="004F2D1D">
        <w:rPr>
          <w:b/>
          <w:color w:val="000000" w:themeColor="text1"/>
        </w:rPr>
        <w:t>201</w:t>
      </w:r>
      <w:r w:rsidR="003F1790" w:rsidRPr="004F2D1D">
        <w:rPr>
          <w:b/>
          <w:color w:val="000000" w:themeColor="text1"/>
        </w:rPr>
        <w:t>6</w:t>
      </w:r>
      <w:r w:rsidR="008F31BF" w:rsidRPr="004F2D1D">
        <w:rPr>
          <w:b/>
          <w:color w:val="000000" w:themeColor="text1"/>
        </w:rPr>
        <w:t xml:space="preserve">.gada </w:t>
      </w:r>
      <w:r w:rsidR="003F5A3F" w:rsidRPr="00B8751F">
        <w:rPr>
          <w:b/>
          <w:strike/>
          <w:color w:val="FF0000"/>
        </w:rPr>
        <w:t>9</w:t>
      </w:r>
      <w:r w:rsidR="00321B3B" w:rsidRPr="00B8751F">
        <w:rPr>
          <w:b/>
          <w:strike/>
          <w:color w:val="FF0000"/>
        </w:rPr>
        <w:t xml:space="preserve"> 15</w:t>
      </w:r>
      <w:r w:rsidR="003F5A3F" w:rsidRPr="00B8751F">
        <w:rPr>
          <w:b/>
          <w:strike/>
          <w:color w:val="FF0000"/>
        </w:rPr>
        <w:t>.septembra</w:t>
      </w:r>
      <w:r w:rsidR="00B8751F" w:rsidRPr="00B8751F">
        <w:rPr>
          <w:b/>
          <w:color w:val="FF0000"/>
        </w:rPr>
        <w:t xml:space="preserve"> </w:t>
      </w:r>
      <w:r w:rsidR="00B8751F" w:rsidRPr="00986611">
        <w:rPr>
          <w:b/>
          <w:strike/>
          <w:color w:val="FF0000"/>
        </w:rPr>
        <w:t>3</w:t>
      </w:r>
      <w:r w:rsidR="00986611">
        <w:rPr>
          <w:b/>
          <w:color w:val="FF0000"/>
        </w:rPr>
        <w:t xml:space="preserve"> 17</w:t>
      </w:r>
      <w:r w:rsidR="00B8751F" w:rsidRPr="00B8751F">
        <w:rPr>
          <w:b/>
          <w:color w:val="FF0000"/>
        </w:rPr>
        <w:t>.oktobra</w:t>
      </w:r>
      <w:r w:rsidR="008F31BF" w:rsidRPr="004F2D1D">
        <w:rPr>
          <w:b/>
          <w:color w:val="000000" w:themeColor="text1"/>
        </w:rPr>
        <w:t>, plkst. 10</w:t>
      </w:r>
      <w:r w:rsidRPr="004F2D1D">
        <w:rPr>
          <w:b/>
          <w:color w:val="000000" w:themeColor="text1"/>
        </w:rPr>
        <w:t>:00</w:t>
      </w:r>
      <w:r w:rsidR="00752384" w:rsidRPr="004F2D1D">
        <w:rPr>
          <w:color w:val="000000" w:themeColor="text1"/>
        </w:rPr>
        <w:t>.</w:t>
      </w:r>
    </w:p>
    <w:p w14:paraId="11FC2900" w14:textId="77777777" w:rsidR="003F5A3F" w:rsidRDefault="00F17688" w:rsidP="003F5A3F">
      <w:pPr>
        <w:pStyle w:val="Parastaisteksts11"/>
        <w:rPr>
          <w:color w:val="000000" w:themeColor="text1"/>
        </w:rPr>
      </w:pPr>
      <w:r w:rsidRPr="004F2D1D">
        <w:rPr>
          <w:b/>
          <w:color w:val="000000" w:themeColor="text1"/>
        </w:rPr>
        <w:t>Kontaktpersona</w:t>
      </w:r>
      <w:r w:rsidRPr="004F2D1D">
        <w:rPr>
          <w:color w:val="000000" w:themeColor="text1"/>
        </w:rPr>
        <w:t>, kura sniedz organizatorisku informāciju</w:t>
      </w:r>
      <w:r w:rsidR="003F5A3F">
        <w:rPr>
          <w:color w:val="000000" w:themeColor="text1"/>
        </w:rPr>
        <w:t>:</w:t>
      </w:r>
    </w:p>
    <w:p w14:paraId="3A8341A8" w14:textId="4AC91FC4" w:rsidR="003F5A3F" w:rsidRDefault="00F17688" w:rsidP="003F5A3F">
      <w:pPr>
        <w:pStyle w:val="Parastaisteksts11"/>
        <w:numPr>
          <w:ilvl w:val="0"/>
          <w:numId w:val="0"/>
        </w:numPr>
        <w:ind w:left="567"/>
        <w:rPr>
          <w:color w:val="000000" w:themeColor="text1"/>
        </w:rPr>
      </w:pPr>
      <w:r w:rsidRPr="004F2D1D">
        <w:rPr>
          <w:color w:val="000000" w:themeColor="text1"/>
        </w:rPr>
        <w:t xml:space="preserve">par Nolikumu: </w:t>
      </w:r>
      <w:r w:rsidR="005F5117">
        <w:rPr>
          <w:color w:val="000000" w:themeColor="text1"/>
        </w:rPr>
        <w:t>Anna Stinkeviča</w:t>
      </w:r>
      <w:r w:rsidRPr="004F2D1D">
        <w:rPr>
          <w:color w:val="000000" w:themeColor="text1"/>
        </w:rPr>
        <w:t xml:space="preserve">, tālrunis: </w:t>
      </w:r>
      <w:r w:rsidR="00DD737C" w:rsidRPr="004F2D1D">
        <w:rPr>
          <w:color w:val="000000" w:themeColor="text1"/>
        </w:rPr>
        <w:t>67069736</w:t>
      </w:r>
      <w:r w:rsidRPr="004F2D1D">
        <w:rPr>
          <w:color w:val="000000" w:themeColor="text1"/>
        </w:rPr>
        <w:t xml:space="preserve">, e-pasts:  </w:t>
      </w:r>
      <w:hyperlink r:id="rId9" w:history="1">
        <w:r w:rsidR="005F5117">
          <w:rPr>
            <w:rStyle w:val="Hyperlink"/>
            <w:color w:val="000000" w:themeColor="text1"/>
          </w:rPr>
          <w:t>anna.stinkevica</w:t>
        </w:r>
        <w:r w:rsidR="005F5117" w:rsidRPr="004F2D1D">
          <w:rPr>
            <w:rStyle w:val="Hyperlink"/>
            <w:color w:val="000000" w:themeColor="text1"/>
          </w:rPr>
          <w:t>@stradini.lv</w:t>
        </w:r>
      </w:hyperlink>
      <w:r w:rsidRPr="004F2D1D">
        <w:rPr>
          <w:color w:val="000000" w:themeColor="text1"/>
        </w:rPr>
        <w:t xml:space="preserve">; </w:t>
      </w:r>
      <w:smartTag w:uri="schemas-tilde-lv/tildestengine" w:element="veidnes">
        <w:smartTagPr>
          <w:attr w:name="id" w:val="-1"/>
          <w:attr w:name="baseform" w:val="Fakss"/>
          <w:attr w:name="text" w:val="Fakss"/>
        </w:smartTagPr>
        <w:r w:rsidRPr="004F2D1D">
          <w:rPr>
            <w:color w:val="000000" w:themeColor="text1"/>
          </w:rPr>
          <w:t>fakss</w:t>
        </w:r>
      </w:smartTag>
      <w:r w:rsidRPr="004F2D1D">
        <w:rPr>
          <w:color w:val="000000" w:themeColor="text1"/>
        </w:rPr>
        <w:t>: 6</w:t>
      </w:r>
      <w:r w:rsidR="00DD737C" w:rsidRPr="004F2D1D">
        <w:rPr>
          <w:color w:val="000000" w:themeColor="text1"/>
        </w:rPr>
        <w:t>7095312</w:t>
      </w:r>
      <w:r w:rsidR="003F5A3F">
        <w:rPr>
          <w:color w:val="000000" w:themeColor="text1"/>
        </w:rPr>
        <w:t>;</w:t>
      </w:r>
    </w:p>
    <w:p w14:paraId="20D47F44" w14:textId="182EA7E2" w:rsidR="00AB1F5C" w:rsidRPr="003F5A3F" w:rsidRDefault="00AB1F5C" w:rsidP="003F5A3F">
      <w:pPr>
        <w:pStyle w:val="Parastaisteksts11"/>
        <w:numPr>
          <w:ilvl w:val="0"/>
          <w:numId w:val="0"/>
        </w:numPr>
        <w:ind w:left="567"/>
        <w:rPr>
          <w:color w:val="000000" w:themeColor="text1"/>
        </w:rPr>
      </w:pPr>
      <w:r w:rsidRPr="00DC7A5B">
        <w:rPr>
          <w:color w:val="000000" w:themeColor="text1"/>
        </w:rPr>
        <w:t>par Tehnisko specifikāciju: Andrejs Kanapuhins, tālrunis: 67095344, e-pasts:  andrejs.kanapuhins@stradini.lv; fakss: 67095312.</w:t>
      </w:r>
    </w:p>
    <w:p w14:paraId="56F2AC36" w14:textId="77777777" w:rsidR="00C52837" w:rsidRPr="004F2D1D" w:rsidRDefault="007429DD" w:rsidP="00516F2F">
      <w:pPr>
        <w:pStyle w:val="ListParagraph"/>
        <w:numPr>
          <w:ilvl w:val="1"/>
          <w:numId w:val="1"/>
        </w:numPr>
        <w:ind w:hanging="574"/>
        <w:jc w:val="both"/>
        <w:rPr>
          <w:b/>
          <w:color w:val="000000" w:themeColor="text1"/>
        </w:rPr>
      </w:pPr>
      <w:r w:rsidRPr="004F2D1D">
        <w:rPr>
          <w:b/>
          <w:color w:val="000000" w:themeColor="text1"/>
        </w:rPr>
        <w:t>Papildu informācijas pieprasīšana un sniegšana</w:t>
      </w:r>
      <w:r w:rsidR="00F8113B" w:rsidRPr="004F2D1D">
        <w:rPr>
          <w:b/>
          <w:color w:val="000000" w:themeColor="text1"/>
        </w:rPr>
        <w:t>:</w:t>
      </w:r>
    </w:p>
    <w:p w14:paraId="36C580DD" w14:textId="7B8A77F9" w:rsidR="00477C05" w:rsidRPr="004F2D1D" w:rsidRDefault="00477C05" w:rsidP="000A4160">
      <w:pPr>
        <w:pStyle w:val="ListParagraph"/>
        <w:numPr>
          <w:ilvl w:val="2"/>
          <w:numId w:val="1"/>
        </w:numPr>
        <w:ind w:left="1134"/>
        <w:jc w:val="both"/>
        <w:rPr>
          <w:color w:val="000000" w:themeColor="text1"/>
        </w:rPr>
      </w:pPr>
      <w:r w:rsidRPr="004F2D1D">
        <w:rPr>
          <w:color w:val="000000" w:themeColor="text1"/>
        </w:rPr>
        <w:t xml:space="preserve">Informācijas apmaiņa starp Pasūtītāju un </w:t>
      </w:r>
      <w:r w:rsidR="006F323D">
        <w:rPr>
          <w:color w:val="000000" w:themeColor="text1"/>
        </w:rPr>
        <w:t>pretendent</w:t>
      </w:r>
      <w:r w:rsidR="004959D3" w:rsidRPr="004F2D1D">
        <w:rPr>
          <w:color w:val="000000" w:themeColor="text1"/>
        </w:rPr>
        <w:t xml:space="preserve">iem </w:t>
      </w:r>
      <w:r w:rsidRPr="004F2D1D">
        <w:rPr>
          <w:color w:val="000000" w:themeColor="text1"/>
        </w:rPr>
        <w:t>notiek rakstiskā veidā pa e-pastu  vai pa faksu (</w:t>
      </w:r>
      <w:r w:rsidR="00DD737C" w:rsidRPr="004F2D1D">
        <w:rPr>
          <w:color w:val="000000" w:themeColor="text1"/>
        </w:rPr>
        <w:t>67095312</w:t>
      </w:r>
      <w:r w:rsidRPr="004F2D1D">
        <w:rPr>
          <w:color w:val="000000" w:themeColor="text1"/>
        </w:rPr>
        <w:t>)</w:t>
      </w:r>
      <w:r w:rsidR="0031063B" w:rsidRPr="004F2D1D">
        <w:rPr>
          <w:color w:val="000000" w:themeColor="text1"/>
        </w:rPr>
        <w:t>. Vienlaikus dokumenta  oriģināls</w:t>
      </w:r>
      <w:r w:rsidRPr="004F2D1D">
        <w:rPr>
          <w:color w:val="000000" w:themeColor="text1"/>
        </w:rPr>
        <w:t xml:space="preserve"> </w:t>
      </w:r>
      <w:r w:rsidR="0031063B" w:rsidRPr="004F2D1D">
        <w:rPr>
          <w:color w:val="000000" w:themeColor="text1"/>
        </w:rPr>
        <w:t>jān</w:t>
      </w:r>
      <w:r w:rsidRPr="004F2D1D">
        <w:rPr>
          <w:color w:val="000000" w:themeColor="text1"/>
        </w:rPr>
        <w:t>osūt</w:t>
      </w:r>
      <w:r w:rsidR="0031063B" w:rsidRPr="004F2D1D">
        <w:rPr>
          <w:color w:val="000000" w:themeColor="text1"/>
        </w:rPr>
        <w:t>a</w:t>
      </w:r>
      <w:r w:rsidRPr="004F2D1D">
        <w:rPr>
          <w:color w:val="000000" w:themeColor="text1"/>
        </w:rPr>
        <w:t xml:space="preserve"> pa pastu (</w:t>
      </w:r>
      <w:r w:rsidR="00E743E0" w:rsidRPr="004F2D1D">
        <w:rPr>
          <w:color w:val="000000" w:themeColor="text1"/>
        </w:rPr>
        <w:t xml:space="preserve">adrese: </w:t>
      </w:r>
      <w:r w:rsidR="00775638" w:rsidRPr="00E340DC">
        <w:rPr>
          <w:color w:val="000000" w:themeColor="text1"/>
        </w:rPr>
        <w:t>VSIA “Paula Stradiņa klīniskā universitātes slimnīca”</w:t>
      </w:r>
      <w:r w:rsidR="00775638" w:rsidRPr="004F2D1D">
        <w:rPr>
          <w:color w:val="000000" w:themeColor="text1"/>
        </w:rPr>
        <w:t xml:space="preserve"> Pilsoņu ielā 13, Rīgā, LV-1002</w:t>
      </w:r>
      <w:r w:rsidRPr="004F2D1D">
        <w:rPr>
          <w:color w:val="000000" w:themeColor="text1"/>
        </w:rPr>
        <w:t>)</w:t>
      </w:r>
      <w:r w:rsidR="0031063B" w:rsidRPr="004F2D1D">
        <w:rPr>
          <w:color w:val="000000" w:themeColor="text1"/>
        </w:rPr>
        <w:t xml:space="preserve">, </w:t>
      </w:r>
      <w:r w:rsidR="007B6C1D" w:rsidRPr="004F2D1D">
        <w:rPr>
          <w:color w:val="000000" w:themeColor="text1"/>
        </w:rPr>
        <w:t>izņemot, ja informācijas pieprasījums nosūtīts elektroniski, izmantojot drošu elektronisko parakstu</w:t>
      </w:r>
      <w:r w:rsidRPr="004F2D1D">
        <w:rPr>
          <w:color w:val="000000" w:themeColor="text1"/>
        </w:rPr>
        <w:t>.</w:t>
      </w:r>
      <w:r w:rsidR="003F1790" w:rsidRPr="004F2D1D">
        <w:rPr>
          <w:color w:val="000000" w:themeColor="text1"/>
        </w:rPr>
        <w:t xml:space="preserve"> Iepirkuma komisija ir tiesīga atbildēt arī uz elektroniskām vēstulēm, kas nosūtītas tikai elektronisk</w:t>
      </w:r>
      <w:r w:rsidR="0089621E" w:rsidRPr="004F2D1D">
        <w:rPr>
          <w:color w:val="000000" w:themeColor="text1"/>
        </w:rPr>
        <w:t>ā</w:t>
      </w:r>
      <w:r w:rsidR="003F1790" w:rsidRPr="004F2D1D">
        <w:rPr>
          <w:color w:val="000000" w:themeColor="text1"/>
        </w:rPr>
        <w:t xml:space="preserve"> past</w:t>
      </w:r>
      <w:r w:rsidR="0089621E" w:rsidRPr="004F2D1D">
        <w:rPr>
          <w:color w:val="000000" w:themeColor="text1"/>
        </w:rPr>
        <w:t>a starpniecību</w:t>
      </w:r>
      <w:r w:rsidR="009E4098" w:rsidRPr="004F2D1D">
        <w:rPr>
          <w:color w:val="000000" w:themeColor="text1"/>
        </w:rPr>
        <w:t xml:space="preserve"> bez droša paraksta</w:t>
      </w:r>
      <w:r w:rsidR="003F1790" w:rsidRPr="004F2D1D">
        <w:rPr>
          <w:color w:val="000000" w:themeColor="text1"/>
        </w:rPr>
        <w:t>.</w:t>
      </w:r>
    </w:p>
    <w:p w14:paraId="51ED71AE" w14:textId="4E053EFB" w:rsidR="00C52837" w:rsidRPr="004F2D1D" w:rsidRDefault="007429DD" w:rsidP="000A4160">
      <w:pPr>
        <w:pStyle w:val="ListParagraph"/>
        <w:numPr>
          <w:ilvl w:val="2"/>
          <w:numId w:val="1"/>
        </w:numPr>
        <w:ind w:left="1134"/>
        <w:jc w:val="both"/>
        <w:rPr>
          <w:color w:val="000000" w:themeColor="text1"/>
        </w:rPr>
      </w:pPr>
      <w:r w:rsidRPr="004F2D1D">
        <w:rPr>
          <w:color w:val="000000" w:themeColor="text1"/>
        </w:rPr>
        <w:t xml:space="preserve">Ja ieinteresētais </w:t>
      </w:r>
      <w:r w:rsidR="006F323D">
        <w:rPr>
          <w:color w:val="000000" w:themeColor="text1"/>
        </w:rPr>
        <w:t>pretendent</w:t>
      </w:r>
      <w:r w:rsidR="00684281" w:rsidRPr="004F2D1D">
        <w:rPr>
          <w:color w:val="000000" w:themeColor="text1"/>
        </w:rPr>
        <w:t xml:space="preserve">s </w:t>
      </w:r>
      <w:r w:rsidRPr="004F2D1D">
        <w:rPr>
          <w:color w:val="000000" w:themeColor="text1"/>
        </w:rPr>
        <w:t xml:space="preserve">ir laikus pieprasījis papildu informāciju par </w:t>
      </w:r>
      <w:r w:rsidR="00CC6861" w:rsidRPr="004F2D1D">
        <w:rPr>
          <w:color w:val="000000" w:themeColor="text1"/>
        </w:rPr>
        <w:t xml:space="preserve">Konkursa </w:t>
      </w:r>
      <w:r w:rsidRPr="004F2D1D">
        <w:rPr>
          <w:color w:val="000000" w:themeColor="text1"/>
        </w:rPr>
        <w:t xml:space="preserve">dokumentos iekļautajām prasībām attiecībā uz piedāvājumu sagatavošanu un iesniegšanu vai </w:t>
      </w:r>
      <w:r w:rsidR="00CC6861" w:rsidRPr="004F2D1D">
        <w:rPr>
          <w:color w:val="000000" w:themeColor="text1"/>
        </w:rPr>
        <w:t xml:space="preserve">Pretendentu </w:t>
      </w:r>
      <w:r w:rsidRPr="004F2D1D">
        <w:rPr>
          <w:color w:val="000000" w:themeColor="text1"/>
        </w:rPr>
        <w:t>atlasi, Pasūtītājs to sniedz</w:t>
      </w:r>
      <w:r w:rsidR="00C07A80" w:rsidRPr="004F2D1D">
        <w:rPr>
          <w:color w:val="000000" w:themeColor="text1"/>
        </w:rPr>
        <w:t xml:space="preserve"> 5 (piecu)</w:t>
      </w:r>
      <w:r w:rsidRPr="004F2D1D">
        <w:rPr>
          <w:color w:val="000000" w:themeColor="text1"/>
        </w:rPr>
        <w:t xml:space="preserve"> </w:t>
      </w:r>
      <w:r w:rsidR="00C07A80" w:rsidRPr="004F2D1D">
        <w:rPr>
          <w:color w:val="000000" w:themeColor="text1"/>
        </w:rPr>
        <w:t>dienu laikā</w:t>
      </w:r>
      <w:r w:rsidRPr="004F2D1D">
        <w:rPr>
          <w:color w:val="000000" w:themeColor="text1"/>
        </w:rPr>
        <w:t xml:space="preserve">, bet ne vēlāk kā </w:t>
      </w:r>
      <w:r w:rsidR="00C07A80" w:rsidRPr="004F2D1D">
        <w:rPr>
          <w:color w:val="000000" w:themeColor="text1"/>
        </w:rPr>
        <w:t>6 (</w:t>
      </w:r>
      <w:r w:rsidRPr="004F2D1D">
        <w:rPr>
          <w:color w:val="000000" w:themeColor="text1"/>
        </w:rPr>
        <w:t>sešas</w:t>
      </w:r>
      <w:r w:rsidR="00C07A80" w:rsidRPr="004F2D1D">
        <w:rPr>
          <w:color w:val="000000" w:themeColor="text1"/>
        </w:rPr>
        <w:t>)</w:t>
      </w:r>
      <w:r w:rsidRPr="004F2D1D">
        <w:rPr>
          <w:color w:val="000000" w:themeColor="text1"/>
        </w:rPr>
        <w:t xml:space="preserve"> dienas pirms piedāvājumu iesniegšanas termiņa beigām.</w:t>
      </w:r>
      <w:r w:rsidR="00813990" w:rsidRPr="004F2D1D">
        <w:rPr>
          <w:color w:val="000000" w:themeColor="text1"/>
        </w:rPr>
        <w:t xml:space="preserve"> Papildu informāciju pasūtītājs nosūta </w:t>
      </w:r>
      <w:r w:rsidR="006F323D">
        <w:rPr>
          <w:color w:val="000000" w:themeColor="text1"/>
        </w:rPr>
        <w:t>pretendent</w:t>
      </w:r>
      <w:r w:rsidR="00813990" w:rsidRPr="004F2D1D">
        <w:rPr>
          <w:color w:val="000000" w:themeColor="text1"/>
        </w:rPr>
        <w:t xml:space="preserve">am, kas uzdevis jautājumu, un vienlaikus </w:t>
      </w:r>
      <w:r w:rsidR="00185F17" w:rsidRPr="004F2D1D">
        <w:rPr>
          <w:color w:val="000000" w:themeColor="text1"/>
        </w:rPr>
        <w:t xml:space="preserve">ievieto šo informāciju mājaslapā internetā, kurā ir pieejami iepirkuma procedūras dokumenti, norādot arī uzdoto jautājumu. </w:t>
      </w:r>
    </w:p>
    <w:p w14:paraId="1D2F006C" w14:textId="4B8CDFCB" w:rsidR="00C52837" w:rsidRPr="004F2D1D" w:rsidRDefault="007429DD" w:rsidP="000A4160">
      <w:pPr>
        <w:pStyle w:val="ListParagraph"/>
        <w:numPr>
          <w:ilvl w:val="2"/>
          <w:numId w:val="1"/>
        </w:numPr>
        <w:ind w:left="1134"/>
        <w:jc w:val="both"/>
        <w:rPr>
          <w:color w:val="000000" w:themeColor="text1"/>
        </w:rPr>
      </w:pPr>
      <w:r w:rsidRPr="004F2D1D">
        <w:rPr>
          <w:color w:val="000000" w:themeColor="text1"/>
        </w:rPr>
        <w:t xml:space="preserve">Pasūtītājs nodrošina brīvu un tiešu elektronisko piekļuvi </w:t>
      </w:r>
      <w:r w:rsidR="00777637" w:rsidRPr="004F2D1D">
        <w:rPr>
          <w:color w:val="000000" w:themeColor="text1"/>
        </w:rPr>
        <w:t xml:space="preserve">Konkursa </w:t>
      </w:r>
      <w:r w:rsidRPr="004F2D1D">
        <w:rPr>
          <w:color w:val="000000" w:themeColor="text1"/>
        </w:rPr>
        <w:t>dokumentiem</w:t>
      </w:r>
      <w:r w:rsidR="00C3644F" w:rsidRPr="004F2D1D">
        <w:rPr>
          <w:color w:val="000000" w:themeColor="text1"/>
        </w:rPr>
        <w:t xml:space="preserve"> </w:t>
      </w:r>
      <w:hyperlink r:id="rId10" w:history="1">
        <w:r w:rsidR="004F2D1D" w:rsidRPr="004F2D1D">
          <w:rPr>
            <w:rStyle w:val="Hyperlink"/>
            <w:color w:val="000000" w:themeColor="text1"/>
          </w:rPr>
          <w:t>www.stradini.lv</w:t>
        </w:r>
      </w:hyperlink>
      <w:r w:rsidR="00C52837" w:rsidRPr="004F2D1D">
        <w:rPr>
          <w:color w:val="000000" w:themeColor="text1"/>
        </w:rPr>
        <w:t xml:space="preserve"> sadaļā </w:t>
      </w:r>
      <w:r w:rsidR="00684281" w:rsidRPr="004F2D1D">
        <w:rPr>
          <w:color w:val="000000" w:themeColor="text1"/>
        </w:rPr>
        <w:t>„Iepirkumi”</w:t>
      </w:r>
      <w:r w:rsidR="00C52837" w:rsidRPr="004F2D1D">
        <w:rPr>
          <w:color w:val="000000" w:themeColor="text1"/>
        </w:rPr>
        <w:t>.</w:t>
      </w:r>
    </w:p>
    <w:p w14:paraId="2F2FEB67" w14:textId="35C11313" w:rsidR="00C52837" w:rsidRPr="004F2D1D" w:rsidRDefault="007429DD" w:rsidP="000A4160">
      <w:pPr>
        <w:pStyle w:val="ListParagraph"/>
        <w:numPr>
          <w:ilvl w:val="2"/>
          <w:numId w:val="1"/>
        </w:numPr>
        <w:ind w:left="1134"/>
        <w:jc w:val="both"/>
        <w:rPr>
          <w:color w:val="000000" w:themeColor="text1"/>
        </w:rPr>
      </w:pPr>
      <w:r w:rsidRPr="004F2D1D">
        <w:rPr>
          <w:color w:val="000000" w:themeColor="text1"/>
        </w:rPr>
        <w:t xml:space="preserve">Saskaņā ar Publisko iepirkumu likuma 30.panta </w:t>
      </w:r>
      <w:r w:rsidR="00C3644F" w:rsidRPr="004F2D1D">
        <w:rPr>
          <w:color w:val="000000" w:themeColor="text1"/>
        </w:rPr>
        <w:t>ceturto</w:t>
      </w:r>
      <w:r w:rsidRPr="004F2D1D">
        <w:rPr>
          <w:color w:val="000000" w:themeColor="text1"/>
        </w:rPr>
        <w:t xml:space="preserve"> un </w:t>
      </w:r>
      <w:r w:rsidR="00C3644F" w:rsidRPr="004F2D1D">
        <w:rPr>
          <w:color w:val="000000" w:themeColor="text1"/>
        </w:rPr>
        <w:t>piekto</w:t>
      </w:r>
      <w:r w:rsidRPr="004F2D1D">
        <w:rPr>
          <w:color w:val="000000" w:themeColor="text1"/>
        </w:rPr>
        <w:t xml:space="preserve"> daļu Pasūtītājs papildu informāciju, informāciju par grozījumiem </w:t>
      </w:r>
      <w:r w:rsidR="00CC6861" w:rsidRPr="004F2D1D">
        <w:rPr>
          <w:color w:val="000000" w:themeColor="text1"/>
        </w:rPr>
        <w:t xml:space="preserve">Konkursa </w:t>
      </w:r>
      <w:r w:rsidRPr="004F2D1D">
        <w:rPr>
          <w:color w:val="000000" w:themeColor="text1"/>
        </w:rPr>
        <w:t xml:space="preserve">dokumentos, kā arī citu informāciju, kas ir saistīta ar </w:t>
      </w:r>
      <w:r w:rsidR="00777637" w:rsidRPr="004F2D1D">
        <w:rPr>
          <w:color w:val="000000" w:themeColor="text1"/>
        </w:rPr>
        <w:t>Konkursu</w:t>
      </w:r>
      <w:r w:rsidRPr="004F2D1D">
        <w:rPr>
          <w:color w:val="000000" w:themeColor="text1"/>
        </w:rPr>
        <w:t xml:space="preserve">, publicē savā </w:t>
      </w:r>
      <w:r w:rsidR="00F55B89" w:rsidRPr="004F2D1D">
        <w:rPr>
          <w:color w:val="000000" w:themeColor="text1"/>
        </w:rPr>
        <w:t>tīmekļa vietnē</w:t>
      </w:r>
      <w:r w:rsidR="00C3644F" w:rsidRPr="004F2D1D">
        <w:rPr>
          <w:color w:val="000000" w:themeColor="text1"/>
        </w:rPr>
        <w:t xml:space="preserve"> </w:t>
      </w:r>
      <w:hyperlink r:id="rId11" w:history="1">
        <w:r w:rsidR="004F2D1D" w:rsidRPr="004F2D1D">
          <w:rPr>
            <w:rStyle w:val="Hyperlink"/>
            <w:color w:val="000000" w:themeColor="text1"/>
          </w:rPr>
          <w:t>www.stradini.lv</w:t>
        </w:r>
      </w:hyperlink>
      <w:r w:rsidR="00C52837" w:rsidRPr="004F2D1D">
        <w:rPr>
          <w:color w:val="000000" w:themeColor="text1"/>
        </w:rPr>
        <w:t xml:space="preserve"> sadaļā </w:t>
      </w:r>
      <w:r w:rsidR="00684281" w:rsidRPr="004F2D1D">
        <w:rPr>
          <w:color w:val="000000" w:themeColor="text1"/>
        </w:rPr>
        <w:t>„Iepirkumi”</w:t>
      </w:r>
      <w:r w:rsidR="00C52837" w:rsidRPr="004F2D1D">
        <w:rPr>
          <w:color w:val="000000" w:themeColor="text1"/>
        </w:rPr>
        <w:t>.</w:t>
      </w:r>
    </w:p>
    <w:p w14:paraId="5C66A2C9" w14:textId="5D639BAD" w:rsidR="00C52837" w:rsidRPr="004F2D1D" w:rsidRDefault="003C35EC" w:rsidP="000A4160">
      <w:pPr>
        <w:pStyle w:val="ListParagraph"/>
        <w:numPr>
          <w:ilvl w:val="2"/>
          <w:numId w:val="1"/>
        </w:numPr>
        <w:ind w:left="1134"/>
        <w:jc w:val="both"/>
        <w:rPr>
          <w:color w:val="000000" w:themeColor="text1"/>
        </w:rPr>
      </w:pPr>
      <w:r w:rsidRPr="004F2D1D">
        <w:rPr>
          <w:color w:val="000000" w:themeColor="text1"/>
        </w:rPr>
        <w:t xml:space="preserve">Ieinteresētajam </w:t>
      </w:r>
      <w:r w:rsidR="006F323D">
        <w:rPr>
          <w:color w:val="000000" w:themeColor="text1"/>
        </w:rPr>
        <w:t>pretendent</w:t>
      </w:r>
      <w:r w:rsidRPr="004F2D1D">
        <w:rPr>
          <w:color w:val="000000" w:themeColor="text1"/>
        </w:rPr>
        <w:t xml:space="preserve">am </w:t>
      </w:r>
      <w:r w:rsidR="007429DD" w:rsidRPr="004F2D1D">
        <w:rPr>
          <w:color w:val="000000" w:themeColor="text1"/>
        </w:rPr>
        <w:t xml:space="preserve">ir pienākums sekot informācijai, kas tiks publicēta </w:t>
      </w:r>
      <w:r w:rsidR="004F2D1D" w:rsidRPr="004F2D1D">
        <w:rPr>
          <w:color w:val="000000" w:themeColor="text1"/>
        </w:rPr>
        <w:t xml:space="preserve">pasūtītāja </w:t>
      </w:r>
      <w:r w:rsidR="007429DD" w:rsidRPr="004F2D1D">
        <w:rPr>
          <w:color w:val="000000" w:themeColor="text1"/>
        </w:rPr>
        <w:t xml:space="preserve">mājaslapā </w:t>
      </w:r>
      <w:r w:rsidR="00185F17" w:rsidRPr="004F2D1D">
        <w:rPr>
          <w:color w:val="000000" w:themeColor="text1"/>
        </w:rPr>
        <w:t>par</w:t>
      </w:r>
      <w:r w:rsidR="007429DD" w:rsidRPr="004F2D1D">
        <w:rPr>
          <w:color w:val="000000" w:themeColor="text1"/>
        </w:rPr>
        <w:t xml:space="preserve"> </w:t>
      </w:r>
      <w:r w:rsidR="00684281" w:rsidRPr="004F2D1D">
        <w:rPr>
          <w:color w:val="000000" w:themeColor="text1"/>
        </w:rPr>
        <w:t>Konkursu</w:t>
      </w:r>
      <w:r w:rsidR="007429DD" w:rsidRPr="004F2D1D">
        <w:rPr>
          <w:color w:val="000000" w:themeColor="text1"/>
        </w:rPr>
        <w:t>.</w:t>
      </w:r>
    </w:p>
    <w:p w14:paraId="10F7E15A" w14:textId="235567C0" w:rsidR="00FD3EC7" w:rsidRPr="00FD3EC7" w:rsidRDefault="00FD3EC7" w:rsidP="00FD3EC7">
      <w:pPr>
        <w:pStyle w:val="Dzeinasvirsraksti"/>
        <w:numPr>
          <w:ilvl w:val="0"/>
          <w:numId w:val="1"/>
        </w:numPr>
      </w:pPr>
      <w:bookmarkStart w:id="5" w:name="_Toc442692732"/>
      <w:r>
        <w:t>P</w:t>
      </w:r>
      <w:r w:rsidRPr="0050151C">
        <w:t>iedāvājuma noformēšana</w:t>
      </w:r>
      <w:r w:rsidR="00A10ECE">
        <w:t>, iesniegšana un atvēršana</w:t>
      </w:r>
      <w:bookmarkEnd w:id="5"/>
    </w:p>
    <w:p w14:paraId="687FE716" w14:textId="77777777" w:rsidR="001A26C1" w:rsidRPr="00526616" w:rsidRDefault="007429DD" w:rsidP="00F8113B">
      <w:pPr>
        <w:pStyle w:val="ListParagraph"/>
        <w:numPr>
          <w:ilvl w:val="1"/>
          <w:numId w:val="1"/>
        </w:numPr>
        <w:ind w:hanging="574"/>
        <w:jc w:val="both"/>
      </w:pPr>
      <w:r w:rsidRPr="00526616">
        <w:rPr>
          <w:b/>
        </w:rPr>
        <w:t>Noteikumi piedāvājuma sagatavošanai un iesniegšanai</w:t>
      </w:r>
      <w:r w:rsidR="002F4FDC" w:rsidRPr="00526616">
        <w:rPr>
          <w:b/>
        </w:rPr>
        <w:t>:</w:t>
      </w:r>
    </w:p>
    <w:p w14:paraId="2D453617" w14:textId="77777777" w:rsidR="001A26C1" w:rsidRPr="00526616" w:rsidRDefault="007429DD" w:rsidP="009E4098">
      <w:pPr>
        <w:pStyle w:val="ListParagraph"/>
        <w:numPr>
          <w:ilvl w:val="2"/>
          <w:numId w:val="1"/>
        </w:numPr>
        <w:ind w:left="1134"/>
        <w:jc w:val="both"/>
      </w:pPr>
      <w:r w:rsidRPr="00526616">
        <w:t>Piedāvājumam jāatbilst visām šajā Nolikumā</w:t>
      </w:r>
      <w:r w:rsidR="00434CF6" w:rsidRPr="00526616">
        <w:t>,</w:t>
      </w:r>
      <w:r w:rsidRPr="00526616">
        <w:t xml:space="preserve"> tā pielikumos </w:t>
      </w:r>
      <w:r w:rsidR="00434CF6" w:rsidRPr="00526616">
        <w:t>un normatīvajos aktos ietvertajām prasībās</w:t>
      </w:r>
      <w:r w:rsidRPr="00526616">
        <w:t>.</w:t>
      </w:r>
    </w:p>
    <w:p w14:paraId="5338D0A5" w14:textId="73E795D7" w:rsidR="006475DF" w:rsidRPr="00526616" w:rsidRDefault="006475DF" w:rsidP="009E4098">
      <w:pPr>
        <w:pStyle w:val="BodyText"/>
        <w:widowControl w:val="0"/>
        <w:numPr>
          <w:ilvl w:val="2"/>
          <w:numId w:val="1"/>
        </w:numPr>
        <w:autoSpaceDE w:val="0"/>
        <w:autoSpaceDN w:val="0"/>
        <w:adjustRightInd w:val="0"/>
        <w:spacing w:after="0"/>
        <w:ind w:left="1134"/>
        <w:jc w:val="both"/>
        <w:rPr>
          <w:sz w:val="24"/>
          <w:szCs w:val="24"/>
          <w:lang w:val="lv-LV"/>
        </w:rPr>
      </w:pPr>
      <w:r w:rsidRPr="00526616">
        <w:rPr>
          <w:sz w:val="24"/>
          <w:szCs w:val="24"/>
          <w:lang w:val="lv-LV"/>
        </w:rPr>
        <w:t>Piedāvājums</w:t>
      </w:r>
      <w:r w:rsidR="00002D3E">
        <w:rPr>
          <w:sz w:val="24"/>
          <w:szCs w:val="24"/>
          <w:lang w:val="lv-LV"/>
        </w:rPr>
        <w:t xml:space="preserve"> </w:t>
      </w:r>
      <w:r w:rsidRPr="00526616">
        <w:rPr>
          <w:sz w:val="24"/>
          <w:szCs w:val="24"/>
          <w:lang w:val="lv-LV"/>
        </w:rPr>
        <w:t>sastāv no viena sējuma. Piedāvājuma dokumenti jāsakārto šādā secībā:</w:t>
      </w:r>
    </w:p>
    <w:p w14:paraId="45A91DF0" w14:textId="77777777" w:rsidR="006475DF" w:rsidRDefault="006475DF" w:rsidP="009E4098">
      <w:pPr>
        <w:pStyle w:val="BodyText"/>
        <w:widowControl w:val="0"/>
        <w:numPr>
          <w:ilvl w:val="3"/>
          <w:numId w:val="1"/>
        </w:numPr>
        <w:tabs>
          <w:tab w:val="left" w:pos="1985"/>
        </w:tabs>
        <w:autoSpaceDE w:val="0"/>
        <w:autoSpaceDN w:val="0"/>
        <w:adjustRightInd w:val="0"/>
        <w:spacing w:after="0"/>
        <w:ind w:left="1985"/>
        <w:jc w:val="both"/>
        <w:rPr>
          <w:sz w:val="24"/>
          <w:szCs w:val="24"/>
          <w:lang w:val="lv-LV"/>
        </w:rPr>
      </w:pPr>
      <w:r w:rsidRPr="00526616">
        <w:rPr>
          <w:sz w:val="24"/>
          <w:szCs w:val="24"/>
          <w:lang w:val="lv-LV"/>
        </w:rPr>
        <w:t xml:space="preserve">Kvalifikācijas dokumenti, kuriem pievienota Nolikuma </w:t>
      </w:r>
      <w:r w:rsidR="00D00401" w:rsidRPr="00526616">
        <w:rPr>
          <w:sz w:val="24"/>
          <w:szCs w:val="24"/>
          <w:lang w:val="lv-LV"/>
        </w:rPr>
        <w:t>1.</w:t>
      </w:r>
      <w:r w:rsidRPr="00526616">
        <w:rPr>
          <w:sz w:val="24"/>
          <w:szCs w:val="24"/>
          <w:lang w:val="lv-LV"/>
        </w:rPr>
        <w:t>pielikumā</w:t>
      </w:r>
      <w:r w:rsidR="00777637" w:rsidRPr="00526616">
        <w:rPr>
          <w:sz w:val="24"/>
          <w:szCs w:val="24"/>
          <w:lang w:val="lv-LV"/>
        </w:rPr>
        <w:t xml:space="preserve"> iekļautā</w:t>
      </w:r>
      <w:r w:rsidRPr="00526616">
        <w:rPr>
          <w:sz w:val="24"/>
          <w:szCs w:val="24"/>
          <w:lang w:val="lv-LV"/>
        </w:rPr>
        <w:t xml:space="preserve"> Pieteikuma </w:t>
      </w:r>
      <w:smartTag w:uri="schemas-tilde-lv/tildestengine" w:element="veidnes">
        <w:smartTagPr>
          <w:attr w:name="id" w:val="-1"/>
          <w:attr w:name="baseform" w:val="vēstule"/>
          <w:attr w:name="text" w:val="vēstule"/>
        </w:smartTagPr>
        <w:r w:rsidRPr="00526616">
          <w:rPr>
            <w:sz w:val="24"/>
            <w:szCs w:val="24"/>
            <w:lang w:val="lv-LV"/>
          </w:rPr>
          <w:t>vēstule</w:t>
        </w:r>
      </w:smartTag>
      <w:r w:rsidRPr="00526616">
        <w:rPr>
          <w:sz w:val="24"/>
          <w:szCs w:val="24"/>
          <w:lang w:val="lv-LV"/>
        </w:rPr>
        <w:t>;</w:t>
      </w:r>
    </w:p>
    <w:p w14:paraId="03EE4B6B" w14:textId="678A5FB6" w:rsidR="00414F40" w:rsidRPr="00155430" w:rsidRDefault="00CD30C3" w:rsidP="00F66659">
      <w:pPr>
        <w:pStyle w:val="BodyText"/>
        <w:widowControl w:val="0"/>
        <w:numPr>
          <w:ilvl w:val="3"/>
          <w:numId w:val="1"/>
        </w:numPr>
        <w:tabs>
          <w:tab w:val="left" w:pos="1985"/>
        </w:tabs>
        <w:autoSpaceDE w:val="0"/>
        <w:autoSpaceDN w:val="0"/>
        <w:adjustRightInd w:val="0"/>
        <w:spacing w:after="0"/>
        <w:ind w:left="1985"/>
        <w:jc w:val="both"/>
        <w:rPr>
          <w:sz w:val="24"/>
          <w:szCs w:val="24"/>
          <w:lang w:val="lv-LV"/>
        </w:rPr>
      </w:pPr>
      <w:r w:rsidRPr="00155430">
        <w:rPr>
          <w:sz w:val="24"/>
          <w:szCs w:val="24"/>
          <w:lang w:val="lv-LV"/>
        </w:rPr>
        <w:t>Tehniskais</w:t>
      </w:r>
      <w:r w:rsidR="003F1790" w:rsidRPr="00155430">
        <w:rPr>
          <w:sz w:val="24"/>
          <w:szCs w:val="24"/>
          <w:lang w:val="lv-LV"/>
        </w:rPr>
        <w:t>-finanšu</w:t>
      </w:r>
      <w:r w:rsidR="006475DF" w:rsidRPr="00155430">
        <w:rPr>
          <w:sz w:val="24"/>
          <w:szCs w:val="24"/>
          <w:lang w:val="lv-LV"/>
        </w:rPr>
        <w:t xml:space="preserve"> piedāvājums</w:t>
      </w:r>
      <w:r w:rsidR="00185F17" w:rsidRPr="00155430">
        <w:rPr>
          <w:sz w:val="24"/>
          <w:szCs w:val="24"/>
          <w:lang w:val="lv-LV"/>
        </w:rPr>
        <w:t xml:space="preserve"> (</w:t>
      </w:r>
      <w:r w:rsidR="00B455AB">
        <w:rPr>
          <w:sz w:val="24"/>
          <w:szCs w:val="24"/>
          <w:lang w:val="lv-LV"/>
        </w:rPr>
        <w:t>2</w:t>
      </w:r>
      <w:r w:rsidR="00185F17" w:rsidRPr="00155430">
        <w:rPr>
          <w:sz w:val="24"/>
          <w:szCs w:val="24"/>
          <w:lang w:val="lv-LV"/>
        </w:rPr>
        <w:t xml:space="preserve">.pielikums), t.sk. Nolikuma </w:t>
      </w:r>
      <w:r w:rsidR="00155430" w:rsidRPr="00155430">
        <w:rPr>
          <w:sz w:val="24"/>
          <w:szCs w:val="24"/>
          <w:lang w:val="lv-LV"/>
        </w:rPr>
        <w:t>5</w:t>
      </w:r>
      <w:r w:rsidR="00C759E1" w:rsidRPr="00155430">
        <w:rPr>
          <w:sz w:val="24"/>
          <w:szCs w:val="24"/>
          <w:lang w:val="lv-LV"/>
        </w:rPr>
        <w:t>.</w:t>
      </w:r>
      <w:r w:rsidR="00114CF5" w:rsidRPr="00155430">
        <w:rPr>
          <w:sz w:val="24"/>
          <w:szCs w:val="24"/>
          <w:lang w:val="lv-LV"/>
        </w:rPr>
        <w:t>3</w:t>
      </w:r>
      <w:r w:rsidR="00C759E1" w:rsidRPr="00155430">
        <w:rPr>
          <w:sz w:val="24"/>
          <w:szCs w:val="24"/>
          <w:lang w:val="lv-LV"/>
        </w:rPr>
        <w:t>. </w:t>
      </w:r>
      <w:r w:rsidR="00185F17" w:rsidRPr="00155430">
        <w:rPr>
          <w:sz w:val="24"/>
          <w:szCs w:val="24"/>
          <w:lang w:val="lv-LV"/>
        </w:rPr>
        <w:t>punktā minētā informācija</w:t>
      </w:r>
      <w:r w:rsidR="00114CF5" w:rsidRPr="00155430">
        <w:rPr>
          <w:sz w:val="24"/>
          <w:szCs w:val="24"/>
          <w:lang w:val="lv-LV"/>
        </w:rPr>
        <w:t xml:space="preserve"> (izdruka no Valsts ieņēmumu dienesta elektroniskās deklarēšanās sistēmas)</w:t>
      </w:r>
      <w:r w:rsidR="00185F17" w:rsidRPr="00155430">
        <w:rPr>
          <w:sz w:val="24"/>
          <w:szCs w:val="24"/>
          <w:lang w:val="lv-LV"/>
        </w:rPr>
        <w:t>.</w:t>
      </w:r>
    </w:p>
    <w:p w14:paraId="3306BEB1" w14:textId="1944CE2C" w:rsidR="001A26C1" w:rsidRPr="00526616" w:rsidRDefault="00F72519" w:rsidP="009E4098">
      <w:pPr>
        <w:pStyle w:val="ListParagraph"/>
        <w:numPr>
          <w:ilvl w:val="2"/>
          <w:numId w:val="1"/>
        </w:numPr>
        <w:ind w:left="1134"/>
        <w:jc w:val="both"/>
      </w:pPr>
      <w:r w:rsidRPr="00526616">
        <w:t>Visi piedāvājumu veidojoš</w:t>
      </w:r>
      <w:r w:rsidR="00093B3F" w:rsidRPr="00526616">
        <w:t>ie</w:t>
      </w:r>
      <w:r w:rsidRPr="00526616">
        <w:t xml:space="preserve"> dokument</w:t>
      </w:r>
      <w:r w:rsidR="008D0696" w:rsidRPr="00526616">
        <w:t xml:space="preserve">i </w:t>
      </w:r>
      <w:r w:rsidRPr="00526616">
        <w:t xml:space="preserve">jāiesniedz </w:t>
      </w:r>
      <w:r w:rsidR="008D0696" w:rsidRPr="00526616">
        <w:t xml:space="preserve">divos eksemplāros </w:t>
      </w:r>
      <w:r w:rsidRPr="00526616">
        <w:t xml:space="preserve">aizlīmētā iepakojumā </w:t>
      </w:r>
      <w:r w:rsidR="008D0696" w:rsidRPr="00526616">
        <w:t xml:space="preserve"> - viens - ar norādi </w:t>
      </w:r>
      <w:r w:rsidR="00940EB8" w:rsidRPr="00526616">
        <w:t>„</w:t>
      </w:r>
      <w:r w:rsidR="008D0696" w:rsidRPr="00526616">
        <w:t xml:space="preserve">Oriģināls” un otrs - </w:t>
      </w:r>
      <w:r w:rsidRPr="00526616">
        <w:t>„Kopija”. Pretrunu gadījumā starp piedāvājuma oriģinālu un kopiju, tiks ņemts</w:t>
      </w:r>
      <w:r w:rsidR="00093B3F" w:rsidRPr="00526616">
        <w:t xml:space="preserve"> </w:t>
      </w:r>
      <w:r w:rsidR="00215AEC" w:rsidRPr="00526616">
        <w:t xml:space="preserve">vērā </w:t>
      </w:r>
      <w:r w:rsidR="00093B3F" w:rsidRPr="00526616">
        <w:t>piedāvājuma oriģināls. Tehniskais</w:t>
      </w:r>
      <w:r w:rsidR="005C7CC9">
        <w:t>-</w:t>
      </w:r>
      <w:r w:rsidRPr="00526616">
        <w:t xml:space="preserve">finanšu piedāvājums papildus </w:t>
      </w:r>
      <w:r w:rsidR="004959D3" w:rsidRPr="00526616">
        <w:t xml:space="preserve">jāiesniedz </w:t>
      </w:r>
      <w:r w:rsidRPr="00526616">
        <w:t>1 (vienā) eksemplārā elektroniskā veidā</w:t>
      </w:r>
      <w:r w:rsidR="00245D95">
        <w:t xml:space="preserve"> ar MS </w:t>
      </w:r>
      <w:r w:rsidR="00AB1F5C">
        <w:t>Excel</w:t>
      </w:r>
      <w:r w:rsidR="00245D95">
        <w:t xml:space="preserve"> vai ar to savietojamā faila formātā</w:t>
      </w:r>
      <w:r w:rsidR="007B5903">
        <w:t xml:space="preserve"> </w:t>
      </w:r>
      <w:r w:rsidR="007B5903" w:rsidRPr="00526616">
        <w:t>CD vai zibatmiņā</w:t>
      </w:r>
      <w:r w:rsidR="007429DD" w:rsidRPr="00526616">
        <w:t>.</w:t>
      </w:r>
    </w:p>
    <w:p w14:paraId="1C009276" w14:textId="76C84BE9" w:rsidR="001A26C1" w:rsidRPr="00526616" w:rsidRDefault="00F72519" w:rsidP="009E4098">
      <w:pPr>
        <w:pStyle w:val="ListParagraph"/>
        <w:numPr>
          <w:ilvl w:val="2"/>
          <w:numId w:val="1"/>
        </w:numPr>
        <w:ind w:left="1134"/>
        <w:jc w:val="both"/>
      </w:pPr>
      <w:r w:rsidRPr="00526616">
        <w:t xml:space="preserve">Iepakojums </w:t>
      </w:r>
      <w:r w:rsidR="007429DD" w:rsidRPr="00526616">
        <w:t>ar piedāvājuma oriģinālu un ar piedāvājuma kopij</w:t>
      </w:r>
      <w:r w:rsidR="00AC21BC" w:rsidRPr="00526616">
        <w:t>ām</w:t>
      </w:r>
      <w:r w:rsidR="007429DD" w:rsidRPr="00526616">
        <w:t xml:space="preserve"> ir jānoformē </w:t>
      </w:r>
      <w:r w:rsidR="007B5903">
        <w:t>ar šādu atzīmi</w:t>
      </w:r>
      <w:r w:rsidR="007429DD" w:rsidRPr="00526616">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02D3E" w14:paraId="02825812" w14:textId="77777777" w:rsidTr="007B5903">
        <w:tc>
          <w:tcPr>
            <w:tcW w:w="8494" w:type="dxa"/>
            <w:shd w:val="clear" w:color="auto" w:fill="auto"/>
          </w:tcPr>
          <w:p w14:paraId="23F43BA8" w14:textId="77777777" w:rsidR="00AB1F5C" w:rsidRDefault="00DA38CB" w:rsidP="00DA38CB">
            <w:pPr>
              <w:pStyle w:val="BodyText"/>
              <w:spacing w:after="0"/>
              <w:jc w:val="center"/>
              <w:rPr>
                <w:b/>
                <w:color w:val="000000" w:themeColor="text1"/>
                <w:sz w:val="24"/>
                <w:szCs w:val="24"/>
              </w:rPr>
            </w:pPr>
            <w:r w:rsidRPr="00E340DC">
              <w:rPr>
                <w:b/>
                <w:color w:val="000000" w:themeColor="text1"/>
                <w:sz w:val="24"/>
                <w:szCs w:val="24"/>
              </w:rPr>
              <w:t>VSIA “Paula Stradiņa klīniskā universitātes slimnīca”</w:t>
            </w:r>
            <w:r w:rsidRPr="00DA38CB">
              <w:rPr>
                <w:b/>
                <w:color w:val="000000" w:themeColor="text1"/>
                <w:sz w:val="24"/>
                <w:szCs w:val="24"/>
              </w:rPr>
              <w:t xml:space="preserve"> </w:t>
            </w:r>
          </w:p>
          <w:p w14:paraId="5502BDE9" w14:textId="062DBE90" w:rsidR="00DA38CB" w:rsidRPr="00DA38CB" w:rsidRDefault="00DA38CB" w:rsidP="00DA38CB">
            <w:pPr>
              <w:pStyle w:val="BodyText"/>
              <w:spacing w:after="0"/>
              <w:jc w:val="center"/>
              <w:rPr>
                <w:b/>
                <w:color w:val="000000" w:themeColor="text1"/>
                <w:sz w:val="24"/>
                <w:szCs w:val="24"/>
              </w:rPr>
            </w:pPr>
            <w:r w:rsidRPr="00DA38CB">
              <w:rPr>
                <w:b/>
                <w:color w:val="000000" w:themeColor="text1"/>
                <w:sz w:val="24"/>
                <w:szCs w:val="24"/>
              </w:rPr>
              <w:t>Iepirkumu daļai</w:t>
            </w:r>
          </w:p>
          <w:p w14:paraId="0E71D9BA" w14:textId="63A7813A" w:rsidR="00DA38CB" w:rsidRPr="00DA38CB" w:rsidRDefault="00DA38CB" w:rsidP="00DA38CB">
            <w:pPr>
              <w:pStyle w:val="BodyText"/>
              <w:spacing w:after="0"/>
              <w:jc w:val="center"/>
              <w:rPr>
                <w:b/>
                <w:sz w:val="24"/>
                <w:szCs w:val="24"/>
                <w:lang w:val="lv-LV"/>
              </w:rPr>
            </w:pPr>
            <w:r w:rsidRPr="00DA38CB">
              <w:rPr>
                <w:b/>
                <w:color w:val="000000" w:themeColor="text1"/>
                <w:sz w:val="24"/>
                <w:szCs w:val="24"/>
              </w:rPr>
              <w:t xml:space="preserve"> Pilsoņu ielā 13</w:t>
            </w:r>
            <w:r w:rsidRPr="00DA38CB">
              <w:rPr>
                <w:b/>
                <w:color w:val="000000" w:themeColor="text1"/>
                <w:sz w:val="24"/>
                <w:szCs w:val="24"/>
                <w:lang w:val="lv-LV"/>
              </w:rPr>
              <w:t xml:space="preserve"> (</w:t>
            </w:r>
            <w:r w:rsidRPr="00DA38CB">
              <w:rPr>
                <w:b/>
                <w:color w:val="000000" w:themeColor="text1"/>
                <w:sz w:val="24"/>
                <w:szCs w:val="24"/>
              </w:rPr>
              <w:t>2.korpusā 2.stāvā</w:t>
            </w:r>
            <w:r w:rsidRPr="00DA38CB">
              <w:rPr>
                <w:b/>
                <w:color w:val="000000" w:themeColor="text1"/>
                <w:sz w:val="24"/>
                <w:szCs w:val="24"/>
                <w:lang w:val="lv-LV"/>
              </w:rPr>
              <w:t>)</w:t>
            </w:r>
            <w:r w:rsidRPr="00DA38CB">
              <w:rPr>
                <w:b/>
                <w:sz w:val="24"/>
                <w:szCs w:val="24"/>
                <w:lang w:val="lv-LV"/>
              </w:rPr>
              <w:t xml:space="preserve"> </w:t>
            </w:r>
          </w:p>
          <w:p w14:paraId="1B737C69" w14:textId="4F82EEF6" w:rsidR="00002D3E" w:rsidRDefault="00DA38CB" w:rsidP="00DA38CB">
            <w:pPr>
              <w:pStyle w:val="BodyText"/>
              <w:spacing w:after="0"/>
              <w:jc w:val="center"/>
              <w:rPr>
                <w:b/>
                <w:color w:val="000000" w:themeColor="text1"/>
                <w:sz w:val="24"/>
                <w:szCs w:val="24"/>
              </w:rPr>
            </w:pPr>
            <w:r w:rsidRPr="00DA38CB">
              <w:rPr>
                <w:b/>
                <w:color w:val="000000" w:themeColor="text1"/>
                <w:sz w:val="24"/>
                <w:szCs w:val="24"/>
              </w:rPr>
              <w:t xml:space="preserve"> Rīgā,</w:t>
            </w:r>
            <w:r w:rsidRPr="00DA38CB">
              <w:rPr>
                <w:b/>
                <w:color w:val="000000" w:themeColor="text1"/>
                <w:sz w:val="24"/>
                <w:szCs w:val="24"/>
                <w:lang w:val="lv-LV"/>
              </w:rPr>
              <w:t xml:space="preserve"> LV-1002 </w:t>
            </w:r>
            <w:r w:rsidRPr="00DA38CB">
              <w:rPr>
                <w:b/>
                <w:color w:val="000000" w:themeColor="text1"/>
                <w:sz w:val="24"/>
                <w:szCs w:val="24"/>
              </w:rPr>
              <w:t xml:space="preserve"> </w:t>
            </w:r>
          </w:p>
          <w:p w14:paraId="6D1644E2" w14:textId="77777777" w:rsidR="00DA38CB" w:rsidRPr="00DA38CB" w:rsidRDefault="00DA38CB" w:rsidP="00DA38CB">
            <w:pPr>
              <w:pStyle w:val="BodyText"/>
              <w:spacing w:after="0"/>
              <w:jc w:val="center"/>
              <w:rPr>
                <w:b/>
                <w:sz w:val="24"/>
                <w:szCs w:val="24"/>
                <w:lang w:val="lv-LV"/>
              </w:rPr>
            </w:pPr>
          </w:p>
          <w:p w14:paraId="38787D6B" w14:textId="0874E8CF" w:rsidR="00002D3E" w:rsidRPr="00DA38CB" w:rsidRDefault="00002D3E" w:rsidP="00DA38CB">
            <w:pPr>
              <w:pStyle w:val="BodyText"/>
              <w:spacing w:after="0"/>
              <w:jc w:val="center"/>
              <w:rPr>
                <w:b/>
                <w:sz w:val="24"/>
                <w:szCs w:val="24"/>
                <w:lang w:val="lv-LV"/>
              </w:rPr>
            </w:pPr>
            <w:r w:rsidRPr="00DA38CB">
              <w:rPr>
                <w:b/>
                <w:sz w:val="24"/>
                <w:szCs w:val="24"/>
                <w:lang w:val="lv-LV"/>
              </w:rPr>
              <w:t>Piedāvājums atklāta konkursa</w:t>
            </w:r>
            <w:r w:rsidR="00DA38CB" w:rsidRPr="00DA38CB">
              <w:rPr>
                <w:b/>
                <w:sz w:val="24"/>
                <w:szCs w:val="24"/>
                <w:lang w:val="lv-LV"/>
              </w:rPr>
              <w:t>m</w:t>
            </w:r>
            <w:r w:rsidRPr="00DA38CB">
              <w:rPr>
                <w:b/>
                <w:sz w:val="24"/>
                <w:szCs w:val="24"/>
                <w:lang w:val="lv-LV"/>
              </w:rPr>
              <w:t xml:space="preserve"> </w:t>
            </w:r>
          </w:p>
          <w:p w14:paraId="01705155" w14:textId="52B6C607" w:rsidR="00002D3E" w:rsidRPr="00DA38CB" w:rsidRDefault="00002D3E" w:rsidP="00DA38CB">
            <w:pPr>
              <w:pStyle w:val="BodyText"/>
              <w:spacing w:after="0"/>
              <w:jc w:val="center"/>
              <w:rPr>
                <w:b/>
                <w:sz w:val="24"/>
                <w:szCs w:val="24"/>
                <w:lang w:val="lv-LV"/>
              </w:rPr>
            </w:pPr>
            <w:r w:rsidRPr="00DA38CB">
              <w:rPr>
                <w:b/>
                <w:sz w:val="24"/>
                <w:szCs w:val="24"/>
                <w:lang w:val="lv-LV"/>
              </w:rPr>
              <w:t>“</w:t>
            </w:r>
            <w:r w:rsidR="00AB1F5C" w:rsidRPr="00AB1F5C">
              <w:rPr>
                <w:b/>
                <w:sz w:val="24"/>
                <w:szCs w:val="24"/>
                <w:lang w:val="lv-LV"/>
              </w:rPr>
              <w:t>Medikamentu iegāde vispārējā ārstniecības procesa nodrošināšanai</w:t>
            </w:r>
            <w:r w:rsidRPr="00DA38CB">
              <w:rPr>
                <w:b/>
                <w:sz w:val="24"/>
                <w:szCs w:val="24"/>
                <w:lang w:val="lv-LV"/>
              </w:rPr>
              <w:t>”,</w:t>
            </w:r>
          </w:p>
          <w:p w14:paraId="38506293" w14:textId="334454F6" w:rsidR="00002D3E" w:rsidRPr="00DA38CB" w:rsidRDefault="00002D3E" w:rsidP="00DA38CB">
            <w:pPr>
              <w:pStyle w:val="BodyText"/>
              <w:spacing w:after="0"/>
              <w:jc w:val="center"/>
              <w:rPr>
                <w:b/>
                <w:sz w:val="24"/>
                <w:szCs w:val="24"/>
                <w:lang w:val="lv-LV"/>
              </w:rPr>
            </w:pPr>
            <w:r w:rsidRPr="00DA38CB">
              <w:rPr>
                <w:b/>
                <w:sz w:val="24"/>
                <w:szCs w:val="24"/>
                <w:lang w:val="lv-LV"/>
              </w:rPr>
              <w:t>iepirkuma ID Nr.</w:t>
            </w:r>
            <w:r w:rsidR="00DA38CB" w:rsidRPr="00DA38CB">
              <w:rPr>
                <w:b/>
                <w:sz w:val="24"/>
                <w:szCs w:val="24"/>
                <w:lang w:val="lv-LV"/>
              </w:rPr>
              <w:t xml:space="preserve"> PSKUS 2016/</w:t>
            </w:r>
            <w:r w:rsidR="00AB1F5C">
              <w:rPr>
                <w:b/>
                <w:sz w:val="24"/>
                <w:szCs w:val="24"/>
                <w:lang w:val="lv-LV"/>
              </w:rPr>
              <w:t>161</w:t>
            </w:r>
          </w:p>
          <w:p w14:paraId="500F3D2C" w14:textId="4ED6C9C6" w:rsidR="00002D3E" w:rsidRDefault="00002D3E" w:rsidP="00396503">
            <w:pPr>
              <w:pStyle w:val="BodyText"/>
              <w:jc w:val="center"/>
              <w:rPr>
                <w:b/>
                <w:sz w:val="24"/>
                <w:szCs w:val="24"/>
                <w:lang w:val="lv-LV"/>
              </w:rPr>
            </w:pPr>
            <w:r w:rsidRPr="00DA38CB">
              <w:rPr>
                <w:b/>
                <w:sz w:val="24"/>
                <w:szCs w:val="24"/>
                <w:lang w:val="lv-LV"/>
              </w:rPr>
              <w:lastRenderedPageBreak/>
              <w:t>Neatvērt līdz 201</w:t>
            </w:r>
            <w:r w:rsidR="00E175DF" w:rsidRPr="00DA38CB">
              <w:rPr>
                <w:b/>
                <w:sz w:val="24"/>
                <w:szCs w:val="24"/>
                <w:lang w:val="lv-LV"/>
              </w:rPr>
              <w:t>6</w:t>
            </w:r>
            <w:r w:rsidRPr="00DA38CB">
              <w:rPr>
                <w:b/>
                <w:sz w:val="24"/>
                <w:szCs w:val="24"/>
                <w:lang w:val="lv-LV"/>
              </w:rPr>
              <w:t xml:space="preserve">.gada </w:t>
            </w:r>
            <w:r w:rsidR="00AB1F5C" w:rsidRPr="00B8751F">
              <w:rPr>
                <w:b/>
                <w:strike/>
                <w:color w:val="FF0000"/>
                <w:sz w:val="24"/>
                <w:szCs w:val="24"/>
                <w:lang w:val="lv-LV"/>
              </w:rPr>
              <w:t>9</w:t>
            </w:r>
            <w:r w:rsidR="00321B3B" w:rsidRPr="00B8751F">
              <w:rPr>
                <w:b/>
                <w:strike/>
                <w:color w:val="FF0000"/>
                <w:sz w:val="24"/>
                <w:szCs w:val="24"/>
                <w:lang w:val="lv-LV"/>
              </w:rPr>
              <w:t xml:space="preserve"> 15</w:t>
            </w:r>
            <w:r w:rsidR="00AB1F5C" w:rsidRPr="00B8751F">
              <w:rPr>
                <w:b/>
                <w:strike/>
                <w:color w:val="FF0000"/>
                <w:sz w:val="24"/>
                <w:szCs w:val="24"/>
                <w:lang w:val="lv-LV"/>
              </w:rPr>
              <w:t>.septembrim</w:t>
            </w:r>
            <w:r w:rsidR="00B8751F">
              <w:rPr>
                <w:b/>
                <w:sz w:val="24"/>
                <w:szCs w:val="24"/>
                <w:lang w:val="lv-LV"/>
              </w:rPr>
              <w:t xml:space="preserve"> </w:t>
            </w:r>
            <w:r w:rsidR="00B8751F" w:rsidRPr="00986611">
              <w:rPr>
                <w:b/>
                <w:strike/>
                <w:color w:val="FF0000"/>
                <w:sz w:val="24"/>
                <w:szCs w:val="24"/>
                <w:lang w:val="lv-LV"/>
              </w:rPr>
              <w:t>3</w:t>
            </w:r>
            <w:r w:rsidR="00986611">
              <w:rPr>
                <w:b/>
                <w:color w:val="FF0000"/>
                <w:sz w:val="24"/>
                <w:szCs w:val="24"/>
                <w:lang w:val="lv-LV"/>
              </w:rPr>
              <w:t xml:space="preserve"> 17</w:t>
            </w:r>
            <w:r w:rsidR="00B8751F" w:rsidRPr="00B8751F">
              <w:rPr>
                <w:b/>
                <w:color w:val="FF0000"/>
                <w:sz w:val="24"/>
                <w:szCs w:val="24"/>
                <w:lang w:val="lv-LV"/>
              </w:rPr>
              <w:t>.oktobra</w:t>
            </w:r>
            <w:r w:rsidRPr="00073043">
              <w:rPr>
                <w:b/>
                <w:sz w:val="24"/>
                <w:szCs w:val="24"/>
                <w:lang w:val="lv-LV"/>
              </w:rPr>
              <w:t>, plkst. 10:00</w:t>
            </w:r>
          </w:p>
          <w:p w14:paraId="728F677F" w14:textId="5400635D" w:rsidR="00002D3E" w:rsidRPr="00396503" w:rsidRDefault="00002D3E" w:rsidP="00396503">
            <w:pPr>
              <w:pStyle w:val="BodyText"/>
              <w:jc w:val="center"/>
              <w:rPr>
                <w:i/>
                <w:sz w:val="24"/>
                <w:szCs w:val="24"/>
                <w:lang w:val="lv-LV"/>
              </w:rPr>
            </w:pPr>
            <w:r w:rsidRPr="00396503">
              <w:rPr>
                <w:i/>
                <w:sz w:val="24"/>
                <w:szCs w:val="24"/>
                <w:lang w:val="lv-LV"/>
              </w:rPr>
              <w:t>&lt;</w:t>
            </w:r>
            <w:r w:rsidRPr="00396503">
              <w:rPr>
                <w:i/>
                <w:sz w:val="24"/>
                <w:szCs w:val="24"/>
              </w:rPr>
              <w:t>Pretendenta nosaukums, juridisk</w:t>
            </w:r>
            <w:r w:rsidRPr="00396503">
              <w:rPr>
                <w:i/>
                <w:sz w:val="24"/>
                <w:szCs w:val="24"/>
                <w:lang w:val="lv-LV"/>
              </w:rPr>
              <w:t>ā</w:t>
            </w:r>
            <w:r w:rsidRPr="00396503">
              <w:rPr>
                <w:i/>
                <w:sz w:val="24"/>
                <w:szCs w:val="24"/>
              </w:rPr>
              <w:t xml:space="preserve"> adrese</w:t>
            </w:r>
            <w:r w:rsidRPr="00396503">
              <w:rPr>
                <w:i/>
                <w:sz w:val="24"/>
                <w:szCs w:val="24"/>
                <w:lang w:val="lv-LV"/>
              </w:rPr>
              <w:t>, kontaktpersona</w:t>
            </w:r>
            <w:r w:rsidR="00C2598B">
              <w:rPr>
                <w:i/>
                <w:sz w:val="24"/>
                <w:szCs w:val="24"/>
                <w:lang w:val="lv-LV"/>
              </w:rPr>
              <w:t>, tās kontaktinformācija</w:t>
            </w:r>
            <w:r w:rsidRPr="00396503">
              <w:rPr>
                <w:i/>
                <w:sz w:val="24"/>
                <w:szCs w:val="24"/>
                <w:lang w:val="lv-LV"/>
              </w:rPr>
              <w:t>&gt;</w:t>
            </w:r>
          </w:p>
        </w:tc>
      </w:tr>
    </w:tbl>
    <w:p w14:paraId="011170A8" w14:textId="2F2E2641" w:rsidR="0089621E" w:rsidRPr="00526616" w:rsidRDefault="00F81950" w:rsidP="009E4098">
      <w:pPr>
        <w:pStyle w:val="ListParagraph"/>
        <w:numPr>
          <w:ilvl w:val="2"/>
          <w:numId w:val="1"/>
        </w:numPr>
        <w:ind w:left="1134"/>
        <w:jc w:val="both"/>
      </w:pPr>
      <w:r w:rsidRPr="00526616">
        <w:t>Pretendents pirms piedāvājuma iesniegšanas termiņa beigām var atsaukt iesniegto piedāvājumu.</w:t>
      </w:r>
      <w:r w:rsidR="0089621E">
        <w:t xml:space="preserve"> </w:t>
      </w:r>
      <w:r w:rsidR="0089621E" w:rsidRPr="00526616">
        <w:t>Atsaukumam ir bezierunu raksturs un tas izslēdz Pretendenta atsauktā piedāvājuma tālāku līdzdalību iepirkumā.</w:t>
      </w:r>
    </w:p>
    <w:p w14:paraId="01A907EA" w14:textId="671094F1" w:rsidR="00F81950" w:rsidRPr="00DA38CB" w:rsidRDefault="003A43A0" w:rsidP="009E4098">
      <w:pPr>
        <w:pStyle w:val="ListParagraph"/>
        <w:numPr>
          <w:ilvl w:val="2"/>
          <w:numId w:val="1"/>
        </w:numPr>
        <w:ind w:left="1134"/>
        <w:jc w:val="both"/>
        <w:rPr>
          <w:color w:val="000000" w:themeColor="text1"/>
        </w:rPr>
      </w:pPr>
      <w:r w:rsidRPr="00DA38CB">
        <w:rPr>
          <w:color w:val="000000" w:themeColor="text1"/>
        </w:rPr>
        <w:t>Iesniegto piedāvājumu Pretendents ir tiesīgs grozīt tikai līdz piedāvājuma iesniegšanas termiņa beigām.</w:t>
      </w:r>
      <w:r w:rsidR="0089621E" w:rsidRPr="00DA38CB">
        <w:rPr>
          <w:color w:val="000000" w:themeColor="text1"/>
        </w:rPr>
        <w:t xml:space="preserve"> </w:t>
      </w:r>
      <w:r w:rsidR="00F81950" w:rsidRPr="00DA38CB">
        <w:rPr>
          <w:color w:val="000000" w:themeColor="text1"/>
        </w:rPr>
        <w:t xml:space="preserve">Piedāvājuma papildinājumi, labojumi ir jāiesniedz rakstveidā personīgi vai pasta sūtījumā </w:t>
      </w:r>
      <w:r w:rsidR="00DA38CB" w:rsidRPr="00E340DC">
        <w:rPr>
          <w:color w:val="000000" w:themeColor="text1"/>
        </w:rPr>
        <w:t>VSIA “Paula Stradiņa klīniskā universitātes slimnīca”</w:t>
      </w:r>
      <w:r w:rsidR="00DA38CB" w:rsidRPr="00DA38CB">
        <w:rPr>
          <w:color w:val="000000" w:themeColor="text1"/>
        </w:rPr>
        <w:t xml:space="preserve"> Iepirkumu daļā, Pilsoņu ielā 13, Rīgā, 2.korpusā 2.stāvā </w:t>
      </w:r>
      <w:r w:rsidR="00F81950" w:rsidRPr="00DA38CB">
        <w:rPr>
          <w:color w:val="000000" w:themeColor="text1"/>
        </w:rPr>
        <w:t xml:space="preserve">līdz </w:t>
      </w:r>
      <w:r w:rsidR="00F81950" w:rsidRPr="00DA38CB">
        <w:rPr>
          <w:b/>
          <w:color w:val="000000" w:themeColor="text1"/>
        </w:rPr>
        <w:t>201</w:t>
      </w:r>
      <w:r w:rsidR="00E175DF" w:rsidRPr="00DA38CB">
        <w:rPr>
          <w:b/>
          <w:color w:val="000000" w:themeColor="text1"/>
        </w:rPr>
        <w:t>6</w:t>
      </w:r>
      <w:r w:rsidR="00F81950" w:rsidRPr="00DA38CB">
        <w:rPr>
          <w:b/>
          <w:color w:val="000000" w:themeColor="text1"/>
        </w:rPr>
        <w:t xml:space="preserve">.gada </w:t>
      </w:r>
      <w:r w:rsidR="00AB1F5C" w:rsidRPr="00B8751F">
        <w:rPr>
          <w:b/>
          <w:strike/>
          <w:color w:val="FF0000"/>
        </w:rPr>
        <w:t>9</w:t>
      </w:r>
      <w:r w:rsidR="00321B3B" w:rsidRPr="00B8751F">
        <w:rPr>
          <w:b/>
          <w:strike/>
          <w:color w:val="FF0000"/>
        </w:rPr>
        <w:t xml:space="preserve"> 15</w:t>
      </w:r>
      <w:r w:rsidR="00AB1F5C" w:rsidRPr="00B8751F">
        <w:rPr>
          <w:b/>
          <w:strike/>
          <w:color w:val="FF0000"/>
        </w:rPr>
        <w:t>.septembra</w:t>
      </w:r>
      <w:r w:rsidR="00F81950" w:rsidRPr="00986611">
        <w:rPr>
          <w:b/>
          <w:strike/>
          <w:color w:val="000000" w:themeColor="text1"/>
        </w:rPr>
        <w:t xml:space="preserve"> </w:t>
      </w:r>
      <w:r w:rsidR="00B8751F" w:rsidRPr="00986611">
        <w:rPr>
          <w:b/>
          <w:strike/>
          <w:color w:val="FF0000"/>
        </w:rPr>
        <w:t>3</w:t>
      </w:r>
      <w:r w:rsidR="00986611">
        <w:rPr>
          <w:b/>
          <w:color w:val="FF0000"/>
        </w:rPr>
        <w:t xml:space="preserve"> 17</w:t>
      </w:r>
      <w:r w:rsidR="00B8751F" w:rsidRPr="00B8751F">
        <w:rPr>
          <w:b/>
          <w:color w:val="FF0000"/>
        </w:rPr>
        <w:t xml:space="preserve">.oktobra </w:t>
      </w:r>
      <w:r w:rsidR="00F81950" w:rsidRPr="00DA38CB">
        <w:rPr>
          <w:b/>
          <w:color w:val="000000" w:themeColor="text1"/>
        </w:rPr>
        <w:t>plkst. 10</w:t>
      </w:r>
      <w:r w:rsidR="00777637" w:rsidRPr="00DA38CB">
        <w:rPr>
          <w:b/>
          <w:color w:val="000000" w:themeColor="text1"/>
        </w:rPr>
        <w:t>:00</w:t>
      </w:r>
      <w:r w:rsidR="00F81950" w:rsidRPr="00DA38CB">
        <w:rPr>
          <w:color w:val="000000" w:themeColor="text1"/>
        </w:rPr>
        <w:t xml:space="preserve">, slēgtā iepakojumā. Uz iepakojuma jānorāda </w:t>
      </w:r>
      <w:r w:rsidR="00E743E0" w:rsidRPr="00DA38CB">
        <w:rPr>
          <w:color w:val="000000" w:themeColor="text1"/>
        </w:rPr>
        <w:t>N</w:t>
      </w:r>
      <w:r w:rsidR="00F81950" w:rsidRPr="00DA38CB">
        <w:rPr>
          <w:color w:val="000000" w:themeColor="text1"/>
        </w:rPr>
        <w:t xml:space="preserve">olikuma </w:t>
      </w:r>
      <w:r w:rsidR="00E220CE">
        <w:rPr>
          <w:color w:val="000000" w:themeColor="text1"/>
        </w:rPr>
        <w:t>2</w:t>
      </w:r>
      <w:r w:rsidR="00204270" w:rsidRPr="00DA38CB">
        <w:rPr>
          <w:color w:val="000000" w:themeColor="text1"/>
        </w:rPr>
        <w:t>.</w:t>
      </w:r>
      <w:r w:rsidR="008A6B8A" w:rsidRPr="00DA38CB">
        <w:rPr>
          <w:color w:val="000000" w:themeColor="text1"/>
        </w:rPr>
        <w:t>1</w:t>
      </w:r>
      <w:r w:rsidR="00204270" w:rsidRPr="00DA38CB">
        <w:rPr>
          <w:color w:val="000000" w:themeColor="text1"/>
        </w:rPr>
        <w:t>.</w:t>
      </w:r>
      <w:r w:rsidR="00185F17" w:rsidRPr="00DA38CB">
        <w:rPr>
          <w:color w:val="000000" w:themeColor="text1"/>
        </w:rPr>
        <w:t>4</w:t>
      </w:r>
      <w:r w:rsidR="00F81950" w:rsidRPr="00DA38CB">
        <w:rPr>
          <w:color w:val="000000" w:themeColor="text1"/>
        </w:rPr>
        <w:t>. punktā noteiktais ar papildu norādi</w:t>
      </w:r>
      <w:r w:rsidR="00777637" w:rsidRPr="00DA38CB">
        <w:rPr>
          <w:color w:val="000000" w:themeColor="text1"/>
        </w:rPr>
        <w:t xml:space="preserve"> </w:t>
      </w:r>
      <w:r w:rsidR="00434CF6" w:rsidRPr="00DA38CB">
        <w:rPr>
          <w:color w:val="000000" w:themeColor="text1"/>
        </w:rPr>
        <w:t>– “PAPILDINĀJUMS” vai</w:t>
      </w:r>
      <w:r w:rsidR="00F81950" w:rsidRPr="00DA38CB">
        <w:rPr>
          <w:color w:val="000000" w:themeColor="text1"/>
        </w:rPr>
        <w:t xml:space="preserve"> ”LABOJUMI”.</w:t>
      </w:r>
    </w:p>
    <w:p w14:paraId="4CA15268" w14:textId="77777777" w:rsidR="00434CF6" w:rsidRPr="00526616" w:rsidRDefault="00434CF6" w:rsidP="009E4098">
      <w:pPr>
        <w:pStyle w:val="ListParagraph"/>
        <w:numPr>
          <w:ilvl w:val="2"/>
          <w:numId w:val="1"/>
        </w:numPr>
        <w:ind w:left="1134"/>
        <w:jc w:val="both"/>
      </w:pPr>
      <w:r w:rsidRPr="00526616">
        <w:t>Pretendenti sedz visas izmaksas, kas saistītas ar viņu piedāvājumu sagatavošanu un iesniegšanu Pasūtītājam.</w:t>
      </w:r>
    </w:p>
    <w:p w14:paraId="63E334AD" w14:textId="77777777" w:rsidR="00654259" w:rsidRPr="00526616" w:rsidRDefault="00151A75" w:rsidP="009E4098">
      <w:pPr>
        <w:pStyle w:val="ListParagraph"/>
        <w:numPr>
          <w:ilvl w:val="2"/>
          <w:numId w:val="1"/>
        </w:numPr>
        <w:ind w:left="1134"/>
        <w:jc w:val="both"/>
      </w:pPr>
      <w:r w:rsidRPr="00526616">
        <w:t xml:space="preserve">Piedāvājums </w:t>
      </w:r>
      <w:r w:rsidR="00063920" w:rsidRPr="00526616">
        <w:t xml:space="preserve">jāsagatavo un </w:t>
      </w:r>
      <w:r w:rsidR="007429DD" w:rsidRPr="00526616">
        <w:t>jāiesniedz</w:t>
      </w:r>
      <w:r w:rsidR="00654259" w:rsidRPr="00526616">
        <w:t>:</w:t>
      </w:r>
    </w:p>
    <w:p w14:paraId="1E68AE6F" w14:textId="5B7E7FBD" w:rsidR="000311AE" w:rsidRPr="00526616" w:rsidRDefault="00063920" w:rsidP="009E4098">
      <w:pPr>
        <w:pStyle w:val="ListParagraph"/>
        <w:numPr>
          <w:ilvl w:val="3"/>
          <w:numId w:val="1"/>
        </w:numPr>
        <w:ind w:left="1985"/>
        <w:jc w:val="both"/>
      </w:pPr>
      <w:r w:rsidRPr="00526616">
        <w:t>latviešu valodā</w:t>
      </w:r>
      <w:r w:rsidR="000311AE" w:rsidRPr="00526616">
        <w:t>. Ja Pretendents iesniedz dokumentus svešvalodā, tiem jāpievieno Pretendenta apliecināts tulkojums latviešu valodā</w:t>
      </w:r>
      <w:r w:rsidR="00013B35">
        <w:t xml:space="preserve">. </w:t>
      </w:r>
      <w:r w:rsidR="001F7A72" w:rsidRPr="00013B35">
        <w:t>Attiecībā uz tehni</w:t>
      </w:r>
      <w:r w:rsidR="00013B35" w:rsidRPr="00013B35">
        <w:t xml:space="preserve">sko piedāvājumu </w:t>
      </w:r>
      <w:r w:rsidR="00013B35">
        <w:t>r</w:t>
      </w:r>
      <w:r w:rsidR="00013B35" w:rsidRPr="00013B35">
        <w:t>ažotāja izdoti katalogi, bukleti un</w:t>
      </w:r>
      <w:r w:rsidR="001F7A72" w:rsidRPr="00013B35">
        <w:t xml:space="preserve"> brošūras</w:t>
      </w:r>
      <w:r w:rsidR="00013B35" w:rsidRPr="00013B35">
        <w:t xml:space="preserve"> var tikt iesniegti</w:t>
      </w:r>
      <w:r w:rsidR="001F7A72" w:rsidRPr="00013B35">
        <w:t xml:space="preserve"> arī angļu valodā</w:t>
      </w:r>
      <w:r w:rsidR="008D7ED0">
        <w:t xml:space="preserve"> (</w:t>
      </w:r>
      <w:r w:rsidR="00013B35">
        <w:t>Pasūtītājam ir tiesības neskaidrību gadījumā pieprasīt paskaidrojošo informāciju vai nepieciešamās informācijas tulkojumu</w:t>
      </w:r>
      <w:r w:rsidR="008D7ED0">
        <w:t>)</w:t>
      </w:r>
      <w:r w:rsidR="0089621E">
        <w:t>;</w:t>
      </w:r>
    </w:p>
    <w:p w14:paraId="30F8AD25" w14:textId="77777777" w:rsidR="000311AE" w:rsidRPr="00526616" w:rsidRDefault="007429DD" w:rsidP="009E4098">
      <w:pPr>
        <w:pStyle w:val="ListParagraph"/>
        <w:numPr>
          <w:ilvl w:val="3"/>
          <w:numId w:val="1"/>
        </w:numPr>
        <w:ind w:left="1985"/>
        <w:jc w:val="both"/>
      </w:pPr>
      <w:r w:rsidRPr="00526616">
        <w:t>datordrukā</w:t>
      </w:r>
      <w:r w:rsidR="000311AE" w:rsidRPr="00526616">
        <w:t>;</w:t>
      </w:r>
      <w:r w:rsidR="00063920" w:rsidRPr="00526616">
        <w:t xml:space="preserve"> </w:t>
      </w:r>
    </w:p>
    <w:p w14:paraId="4F172F98" w14:textId="77777777" w:rsidR="000311AE" w:rsidRPr="00526616" w:rsidRDefault="00063920" w:rsidP="009E4098">
      <w:pPr>
        <w:pStyle w:val="ListParagraph"/>
        <w:numPr>
          <w:ilvl w:val="3"/>
          <w:numId w:val="1"/>
        </w:numPr>
        <w:ind w:left="1985"/>
        <w:jc w:val="both"/>
      </w:pPr>
      <w:r w:rsidRPr="00526616">
        <w:t>tam jābūt cauršūtam (caurauklotam)</w:t>
      </w:r>
      <w:r w:rsidR="00151A75" w:rsidRPr="00526616">
        <w:t>,</w:t>
      </w:r>
      <w:r w:rsidRPr="00526616">
        <w:t xml:space="preserve"> nodrošinot lapu aizvietošanas neiespējamību, </w:t>
      </w:r>
      <w:r w:rsidR="00654259" w:rsidRPr="00526616">
        <w:t xml:space="preserve">ar </w:t>
      </w:r>
      <w:r w:rsidR="000311AE" w:rsidRPr="00526616">
        <w:t xml:space="preserve">apzīmogotu </w:t>
      </w:r>
      <w:r w:rsidR="00654259" w:rsidRPr="00526616">
        <w:t>uzlīmi, uz kuras norādīts lapu skaits un datums un tai jābūt Pretendenta amatpersonas ar paraksta tiesībām vai Pretendenta pilnvarotas personas parakstītai</w:t>
      </w:r>
      <w:r w:rsidR="000311AE" w:rsidRPr="00526616">
        <w:t>;</w:t>
      </w:r>
    </w:p>
    <w:p w14:paraId="4789BB2D" w14:textId="77777777" w:rsidR="000311AE" w:rsidRPr="00526616" w:rsidRDefault="00063920" w:rsidP="009E4098">
      <w:pPr>
        <w:pStyle w:val="ListParagraph"/>
        <w:numPr>
          <w:ilvl w:val="3"/>
          <w:numId w:val="1"/>
        </w:numPr>
        <w:ind w:left="1985"/>
        <w:jc w:val="both"/>
      </w:pPr>
      <w:r w:rsidRPr="00526616">
        <w:t>ar secīgi sanumurētām lapām</w:t>
      </w:r>
      <w:r w:rsidR="000311AE" w:rsidRPr="00526616">
        <w:t>;</w:t>
      </w:r>
    </w:p>
    <w:p w14:paraId="09DE88D7" w14:textId="77777777" w:rsidR="004D1B50" w:rsidRPr="00526616" w:rsidRDefault="000311AE" w:rsidP="009E4098">
      <w:pPr>
        <w:pStyle w:val="ListParagraph"/>
        <w:numPr>
          <w:ilvl w:val="3"/>
          <w:numId w:val="1"/>
        </w:numPr>
        <w:ind w:left="1985"/>
        <w:jc w:val="both"/>
      </w:pPr>
      <w:r w:rsidRPr="00526616">
        <w:t>ar</w:t>
      </w:r>
      <w:r w:rsidR="00063920" w:rsidRPr="00526616">
        <w:t xml:space="preserve"> </w:t>
      </w:r>
      <w:r w:rsidR="00480303" w:rsidRPr="00526616">
        <w:t xml:space="preserve">piedāvājuma </w:t>
      </w:r>
      <w:r w:rsidR="00063920" w:rsidRPr="00526616">
        <w:t>satura rādītāju</w:t>
      </w:r>
      <w:r w:rsidR="007429DD" w:rsidRPr="00526616">
        <w:t xml:space="preserve">. </w:t>
      </w:r>
    </w:p>
    <w:p w14:paraId="39344B44" w14:textId="33216DE9" w:rsidR="001A26C1" w:rsidRPr="00526616" w:rsidRDefault="007429DD" w:rsidP="009E4098">
      <w:pPr>
        <w:pStyle w:val="ListParagraph"/>
        <w:numPr>
          <w:ilvl w:val="2"/>
          <w:numId w:val="1"/>
        </w:numPr>
        <w:ind w:left="1276" w:hanging="709"/>
        <w:jc w:val="both"/>
      </w:pPr>
      <w:r w:rsidRPr="00526616">
        <w:t>Piedāvājumam un visiem tam pievienotajiem dokumentiem ir jāatbilst Dokumentu juridiskā spēka likuma</w:t>
      </w:r>
      <w:r w:rsidR="00185F17">
        <w:t>m</w:t>
      </w:r>
      <w:r w:rsidR="002B40E7" w:rsidRPr="00526616">
        <w:t xml:space="preserve"> un </w:t>
      </w:r>
      <w:r w:rsidR="00063920" w:rsidRPr="00526616">
        <w:t xml:space="preserve">28.09.2010. </w:t>
      </w:r>
      <w:r w:rsidR="002B40E7" w:rsidRPr="00526616">
        <w:t xml:space="preserve">MK  </w:t>
      </w:r>
      <w:r w:rsidR="00A43E0A" w:rsidRPr="00526616">
        <w:t xml:space="preserve">noteikumiem </w:t>
      </w:r>
      <w:r w:rsidR="002B40E7" w:rsidRPr="00526616">
        <w:t xml:space="preserve">Nr.916, „Dokumentu izstrādāšanas un noformēšanas </w:t>
      </w:r>
      <w:r w:rsidR="00567B74" w:rsidRPr="00526616">
        <w:t>kārtība</w:t>
      </w:r>
      <w:r w:rsidR="002B40E7" w:rsidRPr="00526616">
        <w:t>”</w:t>
      </w:r>
      <w:r w:rsidRPr="00526616">
        <w:rPr>
          <w:bCs/>
        </w:rPr>
        <w:t>.</w:t>
      </w:r>
      <w:r w:rsidR="004570CD" w:rsidRPr="00526616">
        <w:rPr>
          <w:bCs/>
        </w:rPr>
        <w:t xml:space="preserve"> </w:t>
      </w:r>
      <w:r w:rsidR="004570CD" w:rsidRPr="00526616">
        <w:t xml:space="preserve">Atbilstoši Publisko iepirkumu likuma 33.panta septītās daļas otrajam teikumam, iesniedzot piedāvājumu, </w:t>
      </w:r>
      <w:r w:rsidR="006F323D">
        <w:t>pretendent</w:t>
      </w:r>
      <w:r w:rsidR="004570CD" w:rsidRPr="00526616">
        <w:t>s ir tiesīgs visu iesniegto dokumentu atvasinājumu un tulkojumu pareizību apliecināt ar vienu apliecinājumu, ja viss piedāvājums ir cauršūts vai caurauklots. Šādā gadījumā Pretendents norāda pieteikuma vēstulē (</w:t>
      </w:r>
      <w:r w:rsidR="00517B26">
        <w:t>1.</w:t>
      </w:r>
      <w:r w:rsidR="004570CD" w:rsidRPr="00526616">
        <w:t>pielikums) prasīto informāciju.</w:t>
      </w:r>
    </w:p>
    <w:p w14:paraId="0A729392" w14:textId="77777777" w:rsidR="00AB1F5C" w:rsidRDefault="007429DD" w:rsidP="00AB1F5C">
      <w:pPr>
        <w:pStyle w:val="ListParagraph"/>
        <w:numPr>
          <w:ilvl w:val="2"/>
          <w:numId w:val="1"/>
        </w:numPr>
        <w:ind w:left="1276" w:hanging="709"/>
        <w:jc w:val="both"/>
      </w:pPr>
      <w:r w:rsidRPr="00526616">
        <w:t>Visi piedāvājuma pielikumi ir tā neatņemamas sastāvdaļas.</w:t>
      </w:r>
    </w:p>
    <w:p w14:paraId="47377F01" w14:textId="4F1F9A62" w:rsidR="00DF18F4" w:rsidRDefault="00031E90" w:rsidP="00AB1F5C">
      <w:pPr>
        <w:pStyle w:val="ListParagraph"/>
        <w:numPr>
          <w:ilvl w:val="2"/>
          <w:numId w:val="1"/>
        </w:numPr>
        <w:ind w:left="1276" w:hanging="709"/>
        <w:jc w:val="both"/>
      </w:pPr>
      <w:r w:rsidRPr="00031E90">
        <w:t xml:space="preserve">Pretendents iesniedz parakstītu piedāvājumu. Ja piedāvājumu iesniedz juridiska persona, to paraksta pretendenta amatpersona ar Latvijas Republikas Uzņēmumu reģistrā vai atbilstošā reģistrā ārvalstīs nostiprinātām paraksta tiesībām vai šīs personas pilnvarota persona, pievienojot atbilstoši noformētu pilnvarojuma dokumenta oriģinālu vai tā apliecinātu kopiju. Ja piedāvājumu iesniedz </w:t>
      </w:r>
      <w:r w:rsidR="006F323D">
        <w:t>pretendent</w:t>
      </w:r>
      <w:r w:rsidRPr="00031E90">
        <w:t>u apvienība, piedāvājumu paraksta visas personas, kas ietilpst apvienībā.</w:t>
      </w:r>
    </w:p>
    <w:p w14:paraId="37101C62" w14:textId="76CECD82" w:rsidR="00002D3E" w:rsidRPr="000E06D2" w:rsidRDefault="00002D3E" w:rsidP="009E4098">
      <w:pPr>
        <w:pStyle w:val="ListParagraph"/>
        <w:numPr>
          <w:ilvl w:val="2"/>
          <w:numId w:val="1"/>
        </w:numPr>
        <w:ind w:left="1276" w:hanging="709"/>
        <w:jc w:val="both"/>
      </w:pPr>
      <w:r w:rsidRPr="000E06D2">
        <w:t xml:space="preserve">Ja attiecībā uz iepirkuma priekšmetu vai atsevišķām tā daļām nepieciešams ievērot komercnoslēpumu atbilstoši Komerclikuma 19.pantam vai tā uzskatāma par konfidenciālu informāciju, </w:t>
      </w:r>
      <w:r w:rsidR="006F323D">
        <w:t>pretendent</w:t>
      </w:r>
      <w:r w:rsidRPr="000E06D2">
        <w:t xml:space="preserve">s to norāda savā piedāvājumā. </w:t>
      </w:r>
      <w:r w:rsidR="006F323D">
        <w:t>Pretendent</w:t>
      </w:r>
      <w:r w:rsidRPr="000E06D2">
        <w:t xml:space="preserve">s nevar noteikt komercnoslēpuma vai konfidenciālas informācijas statusu informācijai, kura atbilstoši Publisko iepirkumu likuma vai citu normatīvo aktu regulējumam ir vispārpieejama informācija. </w:t>
      </w:r>
    </w:p>
    <w:p w14:paraId="1041F0A8" w14:textId="77777777" w:rsidR="006C2B4D" w:rsidRPr="00526616" w:rsidRDefault="006C2B4D" w:rsidP="006C2B4D">
      <w:pPr>
        <w:pStyle w:val="ListParagraph"/>
        <w:keepNext/>
        <w:keepLines/>
        <w:numPr>
          <w:ilvl w:val="1"/>
          <w:numId w:val="1"/>
        </w:numPr>
        <w:jc w:val="both"/>
      </w:pPr>
      <w:r w:rsidRPr="00312913">
        <w:rPr>
          <w:b/>
        </w:rPr>
        <w:t>P</w:t>
      </w:r>
      <w:r w:rsidRPr="00312913">
        <w:rPr>
          <w:b/>
          <w:bCs/>
        </w:rPr>
        <w:t>iedāvājumu iesniegšanas un atvēršanas laiks, vieta un kārtība</w:t>
      </w:r>
      <w:r w:rsidRPr="00526616">
        <w:rPr>
          <w:b/>
          <w:bCs/>
        </w:rPr>
        <w:t>:</w:t>
      </w:r>
    </w:p>
    <w:p w14:paraId="4CBA092A" w14:textId="78A324CC" w:rsidR="006C2B4D" w:rsidRPr="00526616" w:rsidRDefault="006F323D" w:rsidP="009E4098">
      <w:pPr>
        <w:pStyle w:val="ListParagraph"/>
        <w:keepNext/>
        <w:keepLines/>
        <w:numPr>
          <w:ilvl w:val="2"/>
          <w:numId w:val="1"/>
        </w:numPr>
        <w:ind w:left="1134"/>
        <w:jc w:val="both"/>
      </w:pPr>
      <w:r>
        <w:t>Pretendent</w:t>
      </w:r>
      <w:r w:rsidR="006C2B4D" w:rsidRPr="00526616">
        <w:t>s iesniedz piedāvājumu, kas sagatavots Nolikumā noradītajā veidā</w:t>
      </w:r>
      <w:r w:rsidR="00F55B89" w:rsidRPr="00526616">
        <w:t>,</w:t>
      </w:r>
      <w:r w:rsidR="006C2B4D" w:rsidRPr="00526616">
        <w:t xml:space="preserve"> </w:t>
      </w:r>
      <w:r w:rsidR="006C2B4D" w:rsidRPr="008E7A51">
        <w:t xml:space="preserve">līdz </w:t>
      </w:r>
      <w:r w:rsidR="006C2B4D" w:rsidRPr="00073043">
        <w:rPr>
          <w:b/>
        </w:rPr>
        <w:t>201</w:t>
      </w:r>
      <w:r w:rsidR="00E175DF" w:rsidRPr="00073043">
        <w:rPr>
          <w:b/>
        </w:rPr>
        <w:t>6</w:t>
      </w:r>
      <w:r w:rsidR="006C2B4D" w:rsidRPr="00073043">
        <w:rPr>
          <w:b/>
        </w:rPr>
        <w:t>.gada</w:t>
      </w:r>
      <w:r w:rsidR="00655072" w:rsidRPr="00073043">
        <w:rPr>
          <w:b/>
        </w:rPr>
        <w:t xml:space="preserve"> </w:t>
      </w:r>
      <w:r w:rsidR="00AB1F5C" w:rsidRPr="00B8751F">
        <w:rPr>
          <w:b/>
          <w:strike/>
          <w:color w:val="FF0000"/>
        </w:rPr>
        <w:t>9</w:t>
      </w:r>
      <w:r w:rsidR="00321B3B" w:rsidRPr="00B8751F">
        <w:rPr>
          <w:b/>
          <w:strike/>
          <w:color w:val="FF0000"/>
        </w:rPr>
        <w:t xml:space="preserve"> 15</w:t>
      </w:r>
      <w:r w:rsidR="00AB1F5C" w:rsidRPr="00B8751F">
        <w:rPr>
          <w:b/>
          <w:strike/>
          <w:color w:val="FF0000"/>
        </w:rPr>
        <w:t>.septembrim</w:t>
      </w:r>
      <w:r w:rsidR="00B8751F" w:rsidRPr="00986611">
        <w:rPr>
          <w:b/>
          <w:strike/>
          <w:color w:val="FF0000"/>
        </w:rPr>
        <w:t xml:space="preserve"> 3</w:t>
      </w:r>
      <w:r w:rsidR="00986611">
        <w:rPr>
          <w:b/>
          <w:color w:val="FF0000"/>
        </w:rPr>
        <w:t xml:space="preserve"> 17</w:t>
      </w:r>
      <w:r w:rsidR="00B8751F">
        <w:rPr>
          <w:b/>
          <w:color w:val="FF0000"/>
        </w:rPr>
        <w:t>.oktobra</w:t>
      </w:r>
      <w:r w:rsidR="006C2B4D" w:rsidRPr="00073043">
        <w:rPr>
          <w:b/>
        </w:rPr>
        <w:t xml:space="preserve"> plkst. 10:00</w:t>
      </w:r>
      <w:r w:rsidR="006C2B4D" w:rsidRPr="00526616">
        <w:t xml:space="preserve">, </w:t>
      </w:r>
      <w:r w:rsidR="00E73220" w:rsidRPr="00E340DC">
        <w:rPr>
          <w:color w:val="000000" w:themeColor="text1"/>
        </w:rPr>
        <w:t>VSIA “Paula Stradiņa klīniskā universitātes slimnīca”</w:t>
      </w:r>
      <w:r w:rsidR="00E73220" w:rsidRPr="004F2D1D">
        <w:rPr>
          <w:color w:val="000000" w:themeColor="text1"/>
        </w:rPr>
        <w:t xml:space="preserve"> Iepirkumu daļā, Pilsoņu ielā 13, Rīgā, 2.korpusā </w:t>
      </w:r>
      <w:r w:rsidR="00D123F9">
        <w:rPr>
          <w:color w:val="000000" w:themeColor="text1"/>
        </w:rPr>
        <w:t>2.stāvā</w:t>
      </w:r>
      <w:r w:rsidR="00C2598B" w:rsidRPr="00526616">
        <w:t>.</w:t>
      </w:r>
    </w:p>
    <w:p w14:paraId="17FE77F1" w14:textId="77777777" w:rsidR="006C2B4D" w:rsidRPr="00526616" w:rsidRDefault="006C2B4D" w:rsidP="009E4098">
      <w:pPr>
        <w:pStyle w:val="ListParagraph"/>
        <w:numPr>
          <w:ilvl w:val="2"/>
          <w:numId w:val="1"/>
        </w:numPr>
        <w:ind w:left="1134"/>
        <w:jc w:val="both"/>
      </w:pPr>
      <w:r w:rsidRPr="00526616">
        <w:t>Saņemot piedāvājumu, Pasūtītāja pārstāvis reģistrē tā iesniegšanas datumu un laiku.</w:t>
      </w:r>
    </w:p>
    <w:p w14:paraId="184C22E2" w14:textId="3FDE6BE8" w:rsidR="006C2B4D" w:rsidRPr="00026591" w:rsidRDefault="006C2B4D" w:rsidP="009E4098">
      <w:pPr>
        <w:pStyle w:val="ListParagraph"/>
        <w:numPr>
          <w:ilvl w:val="2"/>
          <w:numId w:val="1"/>
        </w:numPr>
        <w:ind w:left="1134"/>
        <w:jc w:val="both"/>
      </w:pPr>
      <w:r w:rsidRPr="00526616">
        <w:t xml:space="preserve">Ja piedāvājums tiek sūtīts pa pastu, </w:t>
      </w:r>
      <w:r w:rsidR="006F323D">
        <w:t>pretendent</w:t>
      </w:r>
      <w:r w:rsidRPr="00526616">
        <w:t xml:space="preserve">s ir atbildīgs un uzņemas risku par to, </w:t>
      </w:r>
      <w:r w:rsidRPr="00026591">
        <w:t xml:space="preserve">lai Pasūtītājs saņemtu piedāvājumu </w:t>
      </w:r>
      <w:r w:rsidR="00204270" w:rsidRPr="00026591">
        <w:t xml:space="preserve">Nolikuma </w:t>
      </w:r>
      <w:r w:rsidR="00153EA5">
        <w:t>2</w:t>
      </w:r>
      <w:r w:rsidR="00DB250D" w:rsidRPr="00026591">
        <w:t>.</w:t>
      </w:r>
      <w:r w:rsidR="008A6B8A">
        <w:t>2</w:t>
      </w:r>
      <w:r w:rsidR="00DB250D" w:rsidRPr="00026591">
        <w:t>.1.</w:t>
      </w:r>
      <w:r w:rsidRPr="00026591">
        <w:t>punktā norādītajā vietā un termiņā.</w:t>
      </w:r>
    </w:p>
    <w:p w14:paraId="3BE2F2C5" w14:textId="52C3349F" w:rsidR="006C2B4D" w:rsidRPr="00026591" w:rsidRDefault="006C2B4D" w:rsidP="009E4098">
      <w:pPr>
        <w:pStyle w:val="ListParagraph"/>
        <w:numPr>
          <w:ilvl w:val="2"/>
          <w:numId w:val="1"/>
        </w:numPr>
        <w:ind w:left="1134"/>
        <w:jc w:val="both"/>
      </w:pPr>
      <w:r w:rsidRPr="00026591">
        <w:lastRenderedPageBreak/>
        <w:t xml:space="preserve">Piedāvājumi, kuri tiks iesniegti vai saņemti pa pastu pēc piedāvājumu iesniegšanai noteiktā termiņa vai </w:t>
      </w:r>
      <w:r w:rsidR="00DB250D" w:rsidRPr="00026591">
        <w:t xml:space="preserve">ja </w:t>
      </w:r>
      <w:r w:rsidRPr="00026591">
        <w:t>piedāvājums nav noformēts tā, lai piedāvājumā iekļautā informācija nebūtu pieejama līdz piedāvājumu atvēršanas brīdim, netiks izskatīti un tiks atdoti</w:t>
      </w:r>
      <w:r w:rsidR="00DB250D" w:rsidRPr="00026591">
        <w:t xml:space="preserve"> vai nosūtīti</w:t>
      </w:r>
      <w:r w:rsidRPr="00026591">
        <w:t xml:space="preserve"> atpakaļ </w:t>
      </w:r>
      <w:r w:rsidR="006F323D">
        <w:t>pretendent</w:t>
      </w:r>
      <w:r w:rsidRPr="00026591">
        <w:t>am.</w:t>
      </w:r>
      <w:r w:rsidR="001C6FE3" w:rsidRPr="00026591">
        <w:t xml:space="preserve"> </w:t>
      </w:r>
    </w:p>
    <w:p w14:paraId="0C885207" w14:textId="170A7188" w:rsidR="006C2B4D" w:rsidRPr="00526616" w:rsidRDefault="006C2B4D" w:rsidP="009E4098">
      <w:pPr>
        <w:pStyle w:val="ListParagraph"/>
        <w:numPr>
          <w:ilvl w:val="2"/>
          <w:numId w:val="1"/>
        </w:numPr>
        <w:ind w:left="1134"/>
        <w:jc w:val="both"/>
      </w:pPr>
      <w:r w:rsidRPr="009D23D3">
        <w:t xml:space="preserve">Piedāvājumu atvēršana notiks </w:t>
      </w:r>
      <w:r w:rsidR="003A3D8B" w:rsidRPr="00E340DC">
        <w:rPr>
          <w:color w:val="000000" w:themeColor="text1"/>
        </w:rPr>
        <w:t>VSIA “Paula Stradiņa klīniskā universitātes slimnīca”</w:t>
      </w:r>
      <w:r w:rsidR="003A3D8B" w:rsidRPr="004F2D1D">
        <w:rPr>
          <w:color w:val="000000" w:themeColor="text1"/>
        </w:rPr>
        <w:t xml:space="preserve"> 2.korpusā </w:t>
      </w:r>
      <w:r w:rsidR="003A3D8B">
        <w:rPr>
          <w:color w:val="000000" w:themeColor="text1"/>
        </w:rPr>
        <w:t xml:space="preserve"> konferenču zālē</w:t>
      </w:r>
      <w:r w:rsidR="004D48E7" w:rsidRPr="004F2D1D">
        <w:rPr>
          <w:color w:val="000000" w:themeColor="text1"/>
        </w:rPr>
        <w:t xml:space="preserve"> Pilsoņu ielā 13, Rīgā, </w:t>
      </w:r>
      <w:r w:rsidRPr="008E7A51">
        <w:rPr>
          <w:b/>
        </w:rPr>
        <w:t>201</w:t>
      </w:r>
      <w:r w:rsidR="00E175DF" w:rsidRPr="008E7A51">
        <w:rPr>
          <w:b/>
        </w:rPr>
        <w:t>6</w:t>
      </w:r>
      <w:r w:rsidRPr="008E7A51">
        <w:rPr>
          <w:b/>
        </w:rPr>
        <w:t xml:space="preserve">.gada </w:t>
      </w:r>
      <w:r w:rsidR="005E6FA1" w:rsidRPr="00B8751F">
        <w:rPr>
          <w:b/>
          <w:strike/>
          <w:color w:val="FF0000"/>
        </w:rPr>
        <w:t>9</w:t>
      </w:r>
      <w:r w:rsidR="00321B3B" w:rsidRPr="00B8751F">
        <w:rPr>
          <w:b/>
          <w:strike/>
          <w:color w:val="FF0000"/>
        </w:rPr>
        <w:t xml:space="preserve"> 15</w:t>
      </w:r>
      <w:r w:rsidR="005E6FA1" w:rsidRPr="00B8751F">
        <w:rPr>
          <w:b/>
          <w:strike/>
          <w:color w:val="FF0000"/>
        </w:rPr>
        <w:t>.septembrī</w:t>
      </w:r>
      <w:r w:rsidR="00B8751F" w:rsidRPr="00B8751F">
        <w:rPr>
          <w:b/>
          <w:color w:val="FF0000"/>
        </w:rPr>
        <w:t xml:space="preserve"> </w:t>
      </w:r>
      <w:r w:rsidR="00B8751F" w:rsidRPr="00986611">
        <w:rPr>
          <w:b/>
          <w:strike/>
          <w:color w:val="FF0000"/>
        </w:rPr>
        <w:t>3</w:t>
      </w:r>
      <w:r w:rsidR="00986611" w:rsidRPr="00986611">
        <w:rPr>
          <w:b/>
          <w:strike/>
          <w:color w:val="FF0000"/>
        </w:rPr>
        <w:t xml:space="preserve"> </w:t>
      </w:r>
      <w:r w:rsidR="00986611">
        <w:rPr>
          <w:b/>
          <w:color w:val="FF0000"/>
        </w:rPr>
        <w:t>17</w:t>
      </w:r>
      <w:r w:rsidR="00B8751F" w:rsidRPr="00B8751F">
        <w:rPr>
          <w:b/>
          <w:color w:val="FF0000"/>
        </w:rPr>
        <w:t>.oktobrī</w:t>
      </w:r>
      <w:r w:rsidRPr="006E091D">
        <w:rPr>
          <w:b/>
        </w:rPr>
        <w:t>, plkst.</w:t>
      </w:r>
      <w:r w:rsidR="003A3D8B">
        <w:rPr>
          <w:b/>
        </w:rPr>
        <w:t xml:space="preserve"> 10:00</w:t>
      </w:r>
      <w:r w:rsidRPr="00526616">
        <w:t>.</w:t>
      </w:r>
    </w:p>
    <w:p w14:paraId="64BF7D94" w14:textId="1491EB15" w:rsidR="006C2B4D" w:rsidRPr="00526616" w:rsidRDefault="006C2B4D" w:rsidP="009E4098">
      <w:pPr>
        <w:numPr>
          <w:ilvl w:val="2"/>
          <w:numId w:val="1"/>
        </w:numPr>
        <w:tabs>
          <w:tab w:val="left" w:pos="1418"/>
        </w:tabs>
        <w:ind w:left="1134"/>
        <w:jc w:val="both"/>
      </w:pPr>
      <w:r w:rsidRPr="00526616">
        <w:t xml:space="preserve">Piedāvājumu atvēršanas sanāksme ir atklāta. Piedāvājumi tiek atvērti to iesniegšanas secībā. </w:t>
      </w:r>
      <w:r w:rsidR="00312913" w:rsidRPr="0088217E">
        <w:t>Komisija atver iesniegto piedāvājumu un no</w:t>
      </w:r>
      <w:bookmarkStart w:id="6" w:name="_GoBack"/>
      <w:bookmarkEnd w:id="6"/>
      <w:r w:rsidR="00312913" w:rsidRPr="0088217E">
        <w:t xml:space="preserve"> sējuma „Oriģināls” nolasa piedāvājuma pamatdatus: piedāvājuma iesniegšanas laiks, Pretendenta nosaukums, piedāvātā cena </w:t>
      </w:r>
      <w:r w:rsidR="00312913">
        <w:t>EUR</w:t>
      </w:r>
      <w:r w:rsidR="00312913" w:rsidRPr="0088217E">
        <w:t>, neieskaitot PVN</w:t>
      </w:r>
      <w:r w:rsidR="0089621E">
        <w:t>, un citas ziņas, kas raksturo piedāvājumu</w:t>
      </w:r>
      <w:r w:rsidRPr="00526616">
        <w:t>.</w:t>
      </w:r>
    </w:p>
    <w:p w14:paraId="214188F5" w14:textId="77777777" w:rsidR="006C2B4D" w:rsidRPr="00526616" w:rsidRDefault="006C2B4D" w:rsidP="009E4098">
      <w:pPr>
        <w:pStyle w:val="ListParagraph"/>
        <w:numPr>
          <w:ilvl w:val="2"/>
          <w:numId w:val="1"/>
        </w:numPr>
        <w:ind w:left="1134"/>
        <w:jc w:val="both"/>
      </w:pPr>
      <w:r w:rsidRPr="00526616">
        <w:t>Piedāvājumu atbilstības pārbaudi un vērtēšanu Komisija veic slēgtā sēdē.</w:t>
      </w:r>
    </w:p>
    <w:p w14:paraId="4C61D40A" w14:textId="430B205C" w:rsidR="00F72519" w:rsidRPr="00526616" w:rsidRDefault="00F72519" w:rsidP="00FD3EC7">
      <w:pPr>
        <w:pStyle w:val="Heading1"/>
        <w:numPr>
          <w:ilvl w:val="0"/>
          <w:numId w:val="1"/>
        </w:numPr>
      </w:pPr>
      <w:bookmarkStart w:id="7" w:name="_Toc442692733"/>
      <w:r w:rsidRPr="00526616">
        <w:t>Pretendent</w:t>
      </w:r>
      <w:r w:rsidR="000B12AC" w:rsidRPr="00526616">
        <w:t>u</w:t>
      </w:r>
      <w:r w:rsidRPr="00526616">
        <w:t xml:space="preserve"> </w:t>
      </w:r>
      <w:r w:rsidRPr="000D504F">
        <w:t>izslēgšanas noteikumi</w:t>
      </w:r>
      <w:bookmarkEnd w:id="7"/>
    </w:p>
    <w:p w14:paraId="3B371541" w14:textId="67EA3A4F" w:rsidR="00816ACF" w:rsidRDefault="005E6FA1" w:rsidP="00816ACF">
      <w:pPr>
        <w:pStyle w:val="tv213"/>
        <w:numPr>
          <w:ilvl w:val="1"/>
          <w:numId w:val="1"/>
        </w:numPr>
        <w:spacing w:before="0" w:beforeAutospacing="0" w:after="0" w:afterAutospacing="0"/>
        <w:jc w:val="both"/>
      </w:pPr>
      <w:r>
        <w:t>Komisija</w:t>
      </w:r>
      <w:r w:rsidR="00816ACF" w:rsidRPr="00757266">
        <w:t xml:space="preserve"> pārbauda un izslēdz pretendentu no dalības iepirkuma procedūrā atbilstoši Publisko iepirkumu likuma 39.</w:t>
      </w:r>
      <w:r w:rsidR="00816ACF" w:rsidRPr="00757266">
        <w:rPr>
          <w:vertAlign w:val="superscript"/>
        </w:rPr>
        <w:t>1</w:t>
      </w:r>
      <w:r w:rsidR="00816ACF" w:rsidRPr="00757266">
        <w:t xml:space="preserve"> pantam.</w:t>
      </w:r>
    </w:p>
    <w:p w14:paraId="1FCBDC2A" w14:textId="5D1203E3" w:rsidR="00910F6F" w:rsidRDefault="00910F6F" w:rsidP="00910F6F">
      <w:pPr>
        <w:pStyle w:val="Parastaisteksts11"/>
      </w:pPr>
      <w:r>
        <w:t>P</w:t>
      </w:r>
      <w:r w:rsidRPr="00910F6F">
        <w:t xml:space="preserve">retendents ir tiesīgs iesniegt pretendenta pārstāvja apliecinātu izdruku no VID elektroniskās deklarēšanās sistēmas (EDS) par to, ka pretendentam uz </w:t>
      </w:r>
      <w:r>
        <w:t>pēdējā piedāvājumu iesniegšanas dienu</w:t>
      </w:r>
      <w:r w:rsidRPr="00910F6F">
        <w:t xml:space="preserve"> nav nodokļu parādu, tajā skaitā valsts sociālās apdrošināšanas obligāto iemaksu parādu, kas kopsummā pārsniedz 150 </w:t>
      </w:r>
      <w:r w:rsidRPr="00DC7A5B">
        <w:rPr>
          <w:i/>
        </w:rPr>
        <w:t>euro</w:t>
      </w:r>
      <w:r w:rsidR="00DC7A5B">
        <w:rPr>
          <w:i/>
        </w:rPr>
        <w:t>.</w:t>
      </w:r>
    </w:p>
    <w:p w14:paraId="3007E99F" w14:textId="4092C544" w:rsidR="00073510" w:rsidRPr="00526616" w:rsidRDefault="00F323FD" w:rsidP="00FD3EC7">
      <w:pPr>
        <w:pStyle w:val="Heading1"/>
        <w:numPr>
          <w:ilvl w:val="0"/>
          <w:numId w:val="1"/>
        </w:numPr>
      </w:pPr>
      <w:bookmarkStart w:id="8" w:name="_Toc442692734"/>
      <w:r>
        <w:rPr>
          <w:lang w:val="lv-LV"/>
        </w:rPr>
        <w:t>Kvalifikācijas p</w:t>
      </w:r>
      <w:r w:rsidR="007429DD" w:rsidRPr="00526616">
        <w:t>rasības</w:t>
      </w:r>
      <w:bookmarkEnd w:id="8"/>
    </w:p>
    <w:tbl>
      <w:tblPr>
        <w:tblW w:w="9497"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8"/>
      </w:tblGrid>
      <w:tr w:rsidR="00385328" w:rsidRPr="00526616" w14:paraId="033D74AB" w14:textId="77777777" w:rsidTr="00B65995">
        <w:tc>
          <w:tcPr>
            <w:tcW w:w="3969" w:type="dxa"/>
            <w:tcBorders>
              <w:top w:val="single" w:sz="12" w:space="0" w:color="auto"/>
              <w:left w:val="single" w:sz="12" w:space="0" w:color="auto"/>
              <w:bottom w:val="single" w:sz="12" w:space="0" w:color="auto"/>
              <w:right w:val="single" w:sz="12" w:space="0" w:color="auto"/>
            </w:tcBorders>
            <w:shd w:val="clear" w:color="auto" w:fill="auto"/>
          </w:tcPr>
          <w:p w14:paraId="48B9A528" w14:textId="437DF6F9" w:rsidR="00D35188" w:rsidRPr="00526616" w:rsidRDefault="00D71252" w:rsidP="00D06206">
            <w:pPr>
              <w:pStyle w:val="ListParagraph"/>
              <w:numPr>
                <w:ilvl w:val="1"/>
                <w:numId w:val="1"/>
              </w:numPr>
              <w:ind w:left="34" w:firstLine="0"/>
              <w:jc w:val="both"/>
            </w:pPr>
            <w:r w:rsidRPr="00526616">
              <w:t xml:space="preserve">Pretendenta kvalifikācijas prasības ir obligātas visiem Pretendentiem, kas vēlas iegūt </w:t>
            </w:r>
            <w:r>
              <w:t>Vienošanās</w:t>
            </w:r>
            <w:r w:rsidRPr="00526616">
              <w:t xml:space="preserve"> slēgšanas tiesības. </w:t>
            </w:r>
            <w:r w:rsidR="00D35188" w:rsidRPr="00526616">
              <w:t xml:space="preserve">Pretendentam ir jāatbilst šādām </w:t>
            </w:r>
            <w:r w:rsidR="00D35188" w:rsidRPr="00526616">
              <w:rPr>
                <w:b/>
              </w:rPr>
              <w:t>Pretendentu</w:t>
            </w:r>
            <w:r w:rsidR="00FA28AB">
              <w:rPr>
                <w:b/>
              </w:rPr>
              <w:t xml:space="preserve"> </w:t>
            </w:r>
            <w:r w:rsidR="00D35188" w:rsidRPr="00526616">
              <w:rPr>
                <w:b/>
              </w:rPr>
              <w:t>kvalifikācijas prasībām:</w:t>
            </w:r>
          </w:p>
        </w:tc>
        <w:tc>
          <w:tcPr>
            <w:tcW w:w="5528" w:type="dxa"/>
            <w:tcBorders>
              <w:top w:val="single" w:sz="12" w:space="0" w:color="auto"/>
              <w:left w:val="single" w:sz="12" w:space="0" w:color="auto"/>
              <w:bottom w:val="single" w:sz="12" w:space="0" w:color="auto"/>
              <w:right w:val="single" w:sz="12" w:space="0" w:color="auto"/>
            </w:tcBorders>
            <w:shd w:val="clear" w:color="auto" w:fill="auto"/>
          </w:tcPr>
          <w:p w14:paraId="1501DB0E" w14:textId="77777777" w:rsidR="00D35188" w:rsidRPr="00526616" w:rsidRDefault="00D35188" w:rsidP="00D06206">
            <w:pPr>
              <w:pStyle w:val="ListParagraph"/>
              <w:numPr>
                <w:ilvl w:val="1"/>
                <w:numId w:val="1"/>
              </w:numPr>
              <w:ind w:left="0" w:firstLine="0"/>
              <w:jc w:val="both"/>
            </w:pPr>
            <w:r w:rsidRPr="00526616">
              <w:t xml:space="preserve">Lai </w:t>
            </w:r>
            <w:r w:rsidR="00DB250D" w:rsidRPr="00526616">
              <w:t>pierādītu</w:t>
            </w:r>
            <w:r w:rsidRPr="00526616">
              <w:t xml:space="preserve"> atbilstību Pasūtītāja noteiktajām kvalifikācijas prasībām, Pretendentam jāiesniedz šādi</w:t>
            </w:r>
            <w:r w:rsidRPr="00526616">
              <w:rPr>
                <w:b/>
                <w:bCs/>
              </w:rPr>
              <w:t xml:space="preserve"> Pretendenta kvalifikāciju apliecinošie dokumenti:</w:t>
            </w:r>
          </w:p>
        </w:tc>
      </w:tr>
      <w:tr w:rsidR="00204270" w:rsidRPr="00526616" w14:paraId="5E759057" w14:textId="77777777" w:rsidTr="00B65995">
        <w:tc>
          <w:tcPr>
            <w:tcW w:w="3969" w:type="dxa"/>
            <w:tcBorders>
              <w:top w:val="single" w:sz="12" w:space="0" w:color="auto"/>
            </w:tcBorders>
            <w:shd w:val="clear" w:color="auto" w:fill="auto"/>
          </w:tcPr>
          <w:p w14:paraId="67B169A8" w14:textId="1C380D13" w:rsidR="00D35188" w:rsidRPr="00526616" w:rsidRDefault="0051140E" w:rsidP="000271AD">
            <w:pPr>
              <w:ind w:left="34"/>
              <w:jc w:val="both"/>
            </w:pPr>
            <w:r>
              <w:t>4</w:t>
            </w:r>
            <w:r w:rsidR="000271AD">
              <w:t xml:space="preserve">.1.1. </w:t>
            </w:r>
            <w:r w:rsidR="00385328" w:rsidRPr="00526616">
              <w:t xml:space="preserve">Pretendents piekrīt nolikuma noteikumiem. </w:t>
            </w:r>
          </w:p>
        </w:tc>
        <w:tc>
          <w:tcPr>
            <w:tcW w:w="5528" w:type="dxa"/>
            <w:tcBorders>
              <w:top w:val="single" w:sz="12" w:space="0" w:color="auto"/>
            </w:tcBorders>
            <w:shd w:val="clear" w:color="auto" w:fill="auto"/>
          </w:tcPr>
          <w:p w14:paraId="7A81FF6C" w14:textId="77777777" w:rsidR="00D35188" w:rsidRDefault="00D35188" w:rsidP="004E58CD">
            <w:pPr>
              <w:pStyle w:val="ListParagraph"/>
              <w:numPr>
                <w:ilvl w:val="2"/>
                <w:numId w:val="1"/>
              </w:numPr>
              <w:ind w:left="0" w:firstLine="0"/>
              <w:jc w:val="both"/>
            </w:pPr>
            <w:r w:rsidRPr="00526616">
              <w:t xml:space="preserve">Pretendenta pieteikuma vēstule (noformēta atbilstoši Nolikuma </w:t>
            </w:r>
            <w:r w:rsidR="005723C5">
              <w:t>1.</w:t>
            </w:r>
            <w:r w:rsidRPr="00526616">
              <w:t xml:space="preserve">pielikumam) ar apliecinājumu, ka Pretendents pilnībā izprot un piekrīt Konkursa noteikumiem, apņemas tos ievērot un izpildīt </w:t>
            </w:r>
            <w:r w:rsidR="00DB250D" w:rsidRPr="00526616">
              <w:t>I</w:t>
            </w:r>
            <w:r w:rsidRPr="00526616">
              <w:t>epirkuma n</w:t>
            </w:r>
            <w:r w:rsidR="00DB250D" w:rsidRPr="00526616">
              <w:t xml:space="preserve">osacījumus saskaņā ar visiem </w:t>
            </w:r>
            <w:r w:rsidRPr="00526616">
              <w:t>Nolikuma, tā pielikum</w:t>
            </w:r>
            <w:r w:rsidR="00DB250D" w:rsidRPr="00526616">
              <w:t>u</w:t>
            </w:r>
            <w:r w:rsidRPr="00526616">
              <w:t xml:space="preserve">, Pretendenta piedāvājuma un </w:t>
            </w:r>
            <w:r w:rsidR="00D45BA7">
              <w:t>Vienošanās</w:t>
            </w:r>
            <w:r w:rsidR="00204270">
              <w:t xml:space="preserve"> </w:t>
            </w:r>
            <w:r w:rsidR="00D5247F">
              <w:t xml:space="preserve">un Līguma </w:t>
            </w:r>
            <w:r w:rsidR="00204270">
              <w:t>projekta</w:t>
            </w:r>
            <w:r w:rsidRPr="00526616">
              <w:t xml:space="preserve"> noteikumiem.</w:t>
            </w:r>
            <w:r w:rsidR="00D5247F">
              <w:t xml:space="preserve"> </w:t>
            </w:r>
          </w:p>
          <w:p w14:paraId="1C2F5250" w14:textId="2FE52EB6" w:rsidR="00D5247F" w:rsidRPr="00526616" w:rsidRDefault="00D5247F" w:rsidP="00D5247F">
            <w:pPr>
              <w:pStyle w:val="ListParagraph"/>
              <w:ind w:left="0"/>
              <w:jc w:val="both"/>
            </w:pPr>
            <w:r>
              <w:t>Papildus Pretendents iesniedz apliecinājumu par neatkarīgi izstrādātu piedāvājumu (</w:t>
            </w:r>
            <w:r w:rsidRPr="00D5247F">
              <w:t xml:space="preserve">noformēta atbilstoši Nolikuma </w:t>
            </w:r>
            <w:r>
              <w:t>5</w:t>
            </w:r>
            <w:r w:rsidRPr="00D5247F">
              <w:t>.pielikumam</w:t>
            </w:r>
            <w:r>
              <w:t>)</w:t>
            </w:r>
          </w:p>
        </w:tc>
      </w:tr>
      <w:tr w:rsidR="00204270" w:rsidRPr="00526616" w14:paraId="119FAFBE" w14:textId="77777777" w:rsidTr="00B65995">
        <w:tc>
          <w:tcPr>
            <w:tcW w:w="3969" w:type="dxa"/>
            <w:shd w:val="clear" w:color="auto" w:fill="auto"/>
          </w:tcPr>
          <w:p w14:paraId="5F2F4C2B" w14:textId="173E49CA" w:rsidR="00D35188" w:rsidRPr="00526616" w:rsidRDefault="0051140E" w:rsidP="000271AD">
            <w:pPr>
              <w:pStyle w:val="Parastaisteksts"/>
              <w:numPr>
                <w:ilvl w:val="0"/>
                <w:numId w:val="0"/>
              </w:numPr>
            </w:pPr>
            <w:r>
              <w:t>4</w:t>
            </w:r>
            <w:r w:rsidR="000271AD">
              <w:t xml:space="preserve">.1.2. </w:t>
            </w:r>
            <w:r w:rsidR="00D35188" w:rsidRPr="00526616">
              <w:t>Pretendents ir reģistrēts atbilstoši attiecīgās valsts normatīvo aktu prasībām.</w:t>
            </w:r>
          </w:p>
          <w:p w14:paraId="348A0369" w14:textId="77777777" w:rsidR="00D35188" w:rsidRPr="00526616" w:rsidRDefault="00D35188" w:rsidP="00185F17">
            <w:pPr>
              <w:pStyle w:val="ListParagraph"/>
              <w:ind w:left="601" w:hanging="567"/>
              <w:jc w:val="both"/>
            </w:pPr>
          </w:p>
        </w:tc>
        <w:tc>
          <w:tcPr>
            <w:tcW w:w="5528" w:type="dxa"/>
            <w:shd w:val="clear" w:color="auto" w:fill="auto"/>
          </w:tcPr>
          <w:p w14:paraId="13A28B3B" w14:textId="1B203AA0" w:rsidR="009E4098" w:rsidRDefault="00D35188" w:rsidP="008A6B8A">
            <w:pPr>
              <w:pStyle w:val="Parastaisteksts"/>
              <w:ind w:left="0" w:firstLine="0"/>
            </w:pPr>
            <w:r w:rsidRPr="00526616">
              <w:t xml:space="preserve">Lai pārbaudītu Nolikuma </w:t>
            </w:r>
            <w:r w:rsidR="001E24C5">
              <w:t>4</w:t>
            </w:r>
            <w:r w:rsidRPr="00526616">
              <w:t>.</w:t>
            </w:r>
            <w:r w:rsidR="0089621E">
              <w:t>1</w:t>
            </w:r>
            <w:r w:rsidRPr="00526616">
              <w:t>.</w:t>
            </w:r>
            <w:r w:rsidR="004D2ED8" w:rsidRPr="00526616">
              <w:t>2</w:t>
            </w:r>
            <w:r w:rsidRPr="00526616">
              <w:t>.punkta izpildi, par Latvijas Republikā reģistrēt</w:t>
            </w:r>
            <w:r w:rsidR="00DB250D" w:rsidRPr="00526616">
              <w:t>u</w:t>
            </w:r>
            <w:r w:rsidRPr="00526616">
              <w:t xml:space="preserve"> </w:t>
            </w:r>
            <w:r w:rsidR="00857353">
              <w:t>P</w:t>
            </w:r>
            <w:r w:rsidRPr="00526616">
              <w:t xml:space="preserve">retendentu reģistrāciju atbilstoši normatīvo aktu prasībām </w:t>
            </w:r>
            <w:r w:rsidR="00E743E0">
              <w:t>K</w:t>
            </w:r>
            <w:r w:rsidRPr="00526616">
              <w:t xml:space="preserve">omisija pārliecināsies Uzņēmumu reģistra datu bāzē. </w:t>
            </w:r>
          </w:p>
          <w:p w14:paraId="4435E765" w14:textId="77777777" w:rsidR="009E4098" w:rsidRDefault="00D35188" w:rsidP="009E4098">
            <w:pPr>
              <w:pStyle w:val="Parastaisteksts"/>
              <w:numPr>
                <w:ilvl w:val="0"/>
                <w:numId w:val="0"/>
              </w:numPr>
            </w:pPr>
            <w:r w:rsidRPr="00526616">
              <w:t xml:space="preserve">Pretendentam, kas nav reģistrēts komercreģistrā, jāiesniedz dokuments, kas apliecina tā reģistrāciju. </w:t>
            </w:r>
          </w:p>
          <w:p w14:paraId="2DB19B4D" w14:textId="62FAE8F4" w:rsidR="00D35188" w:rsidRPr="00E6366C" w:rsidRDefault="00D35188" w:rsidP="009E4098">
            <w:pPr>
              <w:pStyle w:val="Parastaisteksts"/>
              <w:numPr>
                <w:ilvl w:val="0"/>
                <w:numId w:val="0"/>
              </w:numPr>
              <w:rPr>
                <w:i/>
              </w:rPr>
            </w:pPr>
            <w:r w:rsidRPr="00E6366C">
              <w:rPr>
                <w:i/>
              </w:rPr>
              <w:t xml:space="preserve">Ārvalstī reģistrētam </w:t>
            </w:r>
            <w:r w:rsidR="00857353" w:rsidRPr="00E6366C">
              <w:rPr>
                <w:i/>
              </w:rPr>
              <w:t>P</w:t>
            </w:r>
            <w:r w:rsidRPr="00E6366C">
              <w:rPr>
                <w:i/>
              </w:rPr>
              <w:t xml:space="preserve">retendentam jāiesniedz  kompetentas attiecīgās valsts institūcijas </w:t>
            </w:r>
            <w:r w:rsidR="00204270" w:rsidRPr="00E6366C">
              <w:rPr>
                <w:i/>
              </w:rPr>
              <w:t>izsniegts dokuments</w:t>
            </w:r>
            <w:r w:rsidRPr="00E6366C">
              <w:rPr>
                <w:i/>
              </w:rPr>
              <w:t xml:space="preserve">, kas apliecina, ka </w:t>
            </w:r>
            <w:r w:rsidR="00E743E0" w:rsidRPr="00E6366C">
              <w:rPr>
                <w:i/>
              </w:rPr>
              <w:t>P</w:t>
            </w:r>
            <w:r w:rsidRPr="00E6366C">
              <w:rPr>
                <w:i/>
              </w:rPr>
              <w:t>retendents ir reģistrēts atbilstoši tās valsts normatīvo aktu prasībām.</w:t>
            </w:r>
          </w:p>
        </w:tc>
      </w:tr>
      <w:tr w:rsidR="00385328" w:rsidRPr="00526616" w14:paraId="76E47C61" w14:textId="77777777" w:rsidTr="00B65995">
        <w:tc>
          <w:tcPr>
            <w:tcW w:w="3969" w:type="dxa"/>
            <w:shd w:val="clear" w:color="auto" w:fill="auto"/>
          </w:tcPr>
          <w:p w14:paraId="3625CC8A" w14:textId="31B2F0D3" w:rsidR="00D35188" w:rsidRPr="00526616" w:rsidRDefault="0051140E" w:rsidP="000271AD">
            <w:pPr>
              <w:ind w:left="34"/>
              <w:jc w:val="both"/>
            </w:pPr>
            <w:r>
              <w:t>4</w:t>
            </w:r>
            <w:r w:rsidR="000271AD">
              <w:t xml:space="preserve">.1.3. </w:t>
            </w:r>
            <w:r w:rsidR="00D35188" w:rsidRPr="00526616">
              <w:t>Pretendenta pārstāvim, kas parakstījis piedāvājuma dokumentus, ir pārstāvības (paraksta) tiesības.</w:t>
            </w:r>
          </w:p>
          <w:p w14:paraId="63248CAB" w14:textId="77777777" w:rsidR="00D35188" w:rsidRPr="00526616" w:rsidRDefault="00D35188" w:rsidP="00185F17">
            <w:pPr>
              <w:pStyle w:val="ListParagraph"/>
              <w:ind w:left="601" w:hanging="567"/>
              <w:jc w:val="both"/>
            </w:pPr>
          </w:p>
        </w:tc>
        <w:tc>
          <w:tcPr>
            <w:tcW w:w="5528" w:type="dxa"/>
            <w:shd w:val="clear" w:color="auto" w:fill="auto"/>
          </w:tcPr>
          <w:p w14:paraId="0C35615A" w14:textId="70065D0E" w:rsidR="00D35188" w:rsidRPr="00526616" w:rsidRDefault="00D35188" w:rsidP="008A6B8A">
            <w:pPr>
              <w:pStyle w:val="Parastaisteksts"/>
              <w:ind w:left="0" w:firstLine="0"/>
            </w:pPr>
            <w:r w:rsidRPr="00526616">
              <w:t xml:space="preserve">Lai apliecinātu Nolikuma </w:t>
            </w:r>
            <w:r w:rsidR="001E24C5">
              <w:t>4</w:t>
            </w:r>
            <w:r w:rsidRPr="00526616">
              <w:t>.</w:t>
            </w:r>
            <w:r w:rsidR="0089621E">
              <w:t>1</w:t>
            </w:r>
            <w:r w:rsidRPr="00526616">
              <w:t>.</w:t>
            </w:r>
            <w:r w:rsidR="004D2ED8" w:rsidRPr="00526616">
              <w:t>3</w:t>
            </w:r>
            <w:r w:rsidRPr="00526616">
              <w:t xml:space="preserve">.punkta izpildi, </w:t>
            </w:r>
            <w:r w:rsidR="004D2ED8" w:rsidRPr="00526616">
              <w:t xml:space="preserve">jāiesniedz </w:t>
            </w:r>
            <w:r w:rsidRPr="00526616">
              <w:t xml:space="preserve">dokuments, kas apliecina Pretendenta pārstāvja, kurš paraksta piedāvājumu, </w:t>
            </w:r>
            <w:r w:rsidR="0056592B">
              <w:t>pārstāvības</w:t>
            </w:r>
            <w:r w:rsidR="0056592B" w:rsidRPr="00526616">
              <w:t xml:space="preserve"> </w:t>
            </w:r>
            <w:r w:rsidRPr="00526616">
              <w:t>(</w:t>
            </w:r>
            <w:r w:rsidR="0056592B">
              <w:t>paraksta</w:t>
            </w:r>
            <w:r w:rsidRPr="00526616">
              <w:t xml:space="preserve">) tiesības. Ja Pretendents iesniedz pilnvaru, tad </w:t>
            </w:r>
            <w:r w:rsidRPr="00526616">
              <w:lastRenderedPageBreak/>
              <w:t xml:space="preserve">papildus tam jāiesniedz dokuments, kas apliecina, ka pilnvaras devējam ir Pretendenta </w:t>
            </w:r>
            <w:r w:rsidR="0056592B" w:rsidRPr="00526616">
              <w:t>pārstāvības (paraksta)</w:t>
            </w:r>
            <w:r w:rsidRPr="00526616">
              <w:t xml:space="preserve"> tiesības. </w:t>
            </w:r>
          </w:p>
        </w:tc>
      </w:tr>
      <w:tr w:rsidR="007A2CC0" w:rsidRPr="00526616" w14:paraId="618D3480" w14:textId="77777777" w:rsidTr="005E6FA1">
        <w:tc>
          <w:tcPr>
            <w:tcW w:w="3969" w:type="dxa"/>
            <w:shd w:val="clear" w:color="auto" w:fill="auto"/>
          </w:tcPr>
          <w:p w14:paraId="3FD76FA5" w14:textId="77777777" w:rsidR="002711B2" w:rsidRDefault="001E24C5" w:rsidP="005E6FA1">
            <w:pPr>
              <w:ind w:left="34"/>
              <w:jc w:val="both"/>
              <w:rPr>
                <w:rFonts w:eastAsia="Calibri"/>
                <w:color w:val="000000"/>
              </w:rPr>
            </w:pPr>
            <w:r w:rsidRPr="002B559D">
              <w:rPr>
                <w:lang w:eastAsia="en-GB"/>
              </w:rPr>
              <w:lastRenderedPageBreak/>
              <w:t>4</w:t>
            </w:r>
            <w:r w:rsidR="007A2CC0" w:rsidRPr="002B559D">
              <w:rPr>
                <w:lang w:eastAsia="en-GB"/>
              </w:rPr>
              <w:t>.1.</w:t>
            </w:r>
            <w:r w:rsidR="004E1BDD" w:rsidRPr="002B559D">
              <w:rPr>
                <w:lang w:eastAsia="en-GB"/>
              </w:rPr>
              <w:t>4</w:t>
            </w:r>
            <w:r w:rsidR="007A2CC0" w:rsidRPr="002B559D">
              <w:rPr>
                <w:lang w:eastAsia="en-GB"/>
              </w:rPr>
              <w:t xml:space="preserve">. </w:t>
            </w:r>
            <w:r w:rsidR="005413DA" w:rsidRPr="002B559D">
              <w:rPr>
                <w:rFonts w:eastAsia="Calibri"/>
                <w:color w:val="000000"/>
              </w:rPr>
              <w:t xml:space="preserve">Pretendentam ir tiesības izplatīt </w:t>
            </w:r>
            <w:r w:rsidR="005E6FA1" w:rsidRPr="005E6FA1">
              <w:rPr>
                <w:rFonts w:eastAsia="Calibri"/>
                <w:color w:val="000000"/>
              </w:rPr>
              <w:t>piedāvātos medikamentus</w:t>
            </w:r>
            <w:r w:rsidR="00E03956" w:rsidRPr="002B559D">
              <w:rPr>
                <w:rFonts w:eastAsia="Calibri"/>
                <w:color w:val="000000"/>
              </w:rPr>
              <w:t xml:space="preserve">. </w:t>
            </w:r>
          </w:p>
          <w:p w14:paraId="17A94E23" w14:textId="7CAEAD4D" w:rsidR="007A2CC0" w:rsidRPr="002711B2" w:rsidRDefault="007A2CC0" w:rsidP="002711B2">
            <w:pPr>
              <w:ind w:left="34"/>
              <w:jc w:val="both"/>
              <w:rPr>
                <w:i/>
                <w:lang w:eastAsia="en-GB"/>
              </w:rPr>
            </w:pPr>
          </w:p>
        </w:tc>
        <w:tc>
          <w:tcPr>
            <w:tcW w:w="5528" w:type="dxa"/>
            <w:shd w:val="clear" w:color="auto" w:fill="auto"/>
          </w:tcPr>
          <w:p w14:paraId="34EBED77" w14:textId="641E7C2B" w:rsidR="006812BD" w:rsidRPr="006812BD" w:rsidRDefault="001E24C5" w:rsidP="00DC7A5B">
            <w:pPr>
              <w:jc w:val="both"/>
              <w:rPr>
                <w:rFonts w:eastAsia="Calibri"/>
              </w:rPr>
            </w:pPr>
            <w:r w:rsidRPr="002B559D">
              <w:rPr>
                <w:rFonts w:eastAsia="Calibri"/>
              </w:rPr>
              <w:t>4.2.</w:t>
            </w:r>
            <w:r w:rsidR="004E1BDD" w:rsidRPr="002B559D">
              <w:rPr>
                <w:rFonts w:eastAsia="Calibri"/>
              </w:rPr>
              <w:t>4</w:t>
            </w:r>
            <w:r w:rsidRPr="002B559D">
              <w:rPr>
                <w:rFonts w:eastAsia="Calibri"/>
              </w:rPr>
              <w:t>.</w:t>
            </w:r>
            <w:r w:rsidR="005E6FA1" w:rsidRPr="005E6FA1">
              <w:t xml:space="preserve"> </w:t>
            </w:r>
            <w:r w:rsidR="006812BD" w:rsidRPr="006812BD">
              <w:rPr>
                <w:rFonts w:eastAsia="Calibri"/>
              </w:rPr>
              <w:t>apliecināta licences kopija zāļu lieltirgotavas atvēršanai (darbībai), kas saskaņā ar LR spēkā esošajiem tiesību aktiem nepieciešamas piedāvāto preču izplatīšanai, vai, ja zāļu ražošanas uzņēmums izplata attiecīgajā uzņēmumā ražotas zāles – zāļu ražošanas uzņēmuma licences kopija vai attiecīgas valsts kompetentās institūcijas izdota līdzvērtīgas atļaujas kopija nodarboties ar zāļu izplatīšanu, ja pretendents piedāvā medikamentus.</w:t>
            </w:r>
          </w:p>
          <w:p w14:paraId="552758F9" w14:textId="5B018B71" w:rsidR="007A2CC0" w:rsidRPr="001E24C5" w:rsidRDefault="007A2CC0" w:rsidP="00C32F17">
            <w:pPr>
              <w:pStyle w:val="Parastaisteksts11"/>
              <w:numPr>
                <w:ilvl w:val="0"/>
                <w:numId w:val="0"/>
              </w:numPr>
              <w:ind w:firstLine="31"/>
            </w:pPr>
          </w:p>
        </w:tc>
      </w:tr>
      <w:tr w:rsidR="004C154E" w:rsidRPr="00526616" w14:paraId="0D13DE9A" w14:textId="77777777" w:rsidTr="00B65995">
        <w:tc>
          <w:tcPr>
            <w:tcW w:w="3969" w:type="dxa"/>
            <w:shd w:val="clear" w:color="auto" w:fill="auto"/>
          </w:tcPr>
          <w:p w14:paraId="76644F13" w14:textId="77777777" w:rsidR="004C154E" w:rsidRPr="002765AD" w:rsidRDefault="00660726" w:rsidP="00DC7A5B">
            <w:pPr>
              <w:jc w:val="both"/>
              <w:rPr>
                <w:strike/>
              </w:rPr>
            </w:pPr>
            <w:r w:rsidRPr="002765AD">
              <w:rPr>
                <w:strike/>
                <w:lang w:eastAsia="en-GB"/>
              </w:rPr>
              <w:t>4.1.5.</w:t>
            </w:r>
            <w:r w:rsidR="00C32F17" w:rsidRPr="002765AD">
              <w:rPr>
                <w:strike/>
              </w:rPr>
              <w:t>Pretendentam ir tiesības pārdot piedāvātās Preces Latvijas Republikas un Eiropas Savienības teritorijā.</w:t>
            </w:r>
          </w:p>
          <w:p w14:paraId="0E4628D9" w14:textId="3ECADBA9" w:rsidR="002765AD" w:rsidRPr="002765AD" w:rsidRDefault="002765AD" w:rsidP="002765AD">
            <w:pPr>
              <w:pStyle w:val="Index1"/>
            </w:pPr>
            <w:r>
              <w:t xml:space="preserve">4.1.5. </w:t>
            </w:r>
            <w:r w:rsidRPr="002765AD">
              <w:t xml:space="preserve">Pretendentam – ražotājam vai piedāvātas preces ražotājam ir </w:t>
            </w:r>
            <w:r>
              <w:t>jānodrošina preču ražošana atbilstoši</w:t>
            </w:r>
            <w:r w:rsidRPr="002765AD">
              <w:t xml:space="preserve"> </w:t>
            </w:r>
            <w:r w:rsidR="00F15DC5">
              <w:t>laba</w:t>
            </w:r>
            <w:r w:rsidR="00912AD8">
              <w:t>i</w:t>
            </w:r>
            <w:r w:rsidR="00F15DC5">
              <w:t xml:space="preserve"> ražošanas praks</w:t>
            </w:r>
            <w:r w:rsidR="00912AD8">
              <w:t>e</w:t>
            </w:r>
            <w:r w:rsidR="00F15DC5">
              <w:t>i</w:t>
            </w:r>
            <w:r w:rsidR="00F15DC5" w:rsidRPr="00F15DC5">
              <w:t xml:space="preserve"> (good manufacturing practise</w:t>
            </w:r>
            <w:r w:rsidR="00F15DC5">
              <w:t xml:space="preserve"> - GMP</w:t>
            </w:r>
            <w:r w:rsidR="00F15DC5" w:rsidRPr="00F15DC5">
              <w:t>)</w:t>
            </w:r>
          </w:p>
        </w:tc>
        <w:tc>
          <w:tcPr>
            <w:tcW w:w="5528" w:type="dxa"/>
            <w:tcBorders>
              <w:bottom w:val="single" w:sz="4" w:space="0" w:color="auto"/>
            </w:tcBorders>
            <w:shd w:val="clear" w:color="auto" w:fill="auto"/>
          </w:tcPr>
          <w:p w14:paraId="25391037" w14:textId="77777777" w:rsidR="004C154E" w:rsidRPr="003E2072" w:rsidRDefault="00660726" w:rsidP="00660726">
            <w:pPr>
              <w:pStyle w:val="Parastaisteksts11"/>
              <w:numPr>
                <w:ilvl w:val="0"/>
                <w:numId w:val="0"/>
              </w:numPr>
              <w:ind w:firstLine="31"/>
              <w:rPr>
                <w:rFonts w:eastAsia="Calibri"/>
                <w:strike/>
              </w:rPr>
            </w:pPr>
            <w:r w:rsidRPr="003E2072">
              <w:rPr>
                <w:rFonts w:eastAsia="Calibri"/>
                <w:strike/>
              </w:rPr>
              <w:t>4.2.5.Lai apliecinātu Nolikuma 4.1.5.punkta izpildi, Pretendentam jāiesniedz ražotāja apliecinoši dokumenti (piem., sertifikāti, licences), kas ļauj Pretendentam nodrošināt Preces pārdošanu Latvijas Republikas teritorijā un Eiropas Savienības teritorijā.</w:t>
            </w:r>
          </w:p>
          <w:p w14:paraId="3499D883" w14:textId="468EE768" w:rsidR="002765AD" w:rsidRPr="002B559D" w:rsidRDefault="002765AD" w:rsidP="00660726">
            <w:pPr>
              <w:pStyle w:val="Parastaisteksts11"/>
              <w:numPr>
                <w:ilvl w:val="0"/>
                <w:numId w:val="0"/>
              </w:numPr>
              <w:ind w:firstLine="31"/>
              <w:rPr>
                <w:rFonts w:eastAsia="Calibri"/>
              </w:rPr>
            </w:pPr>
            <w:r w:rsidRPr="003E2072">
              <w:rPr>
                <w:rFonts w:eastAsia="Calibri"/>
                <w:color w:val="FF0000"/>
              </w:rPr>
              <w:t>4.2.5. Pretendentam ir tiesības iesniegt GMP sertifikāta kopiju, pievienojot to piedāvājumam. Lai pārbaudītu atbildību 4.1.5.punkta prasībai Komisija patur tiesības vērtēšanas laikā pieprasīt iesniegt GMP sertifikāta kopiju ne</w:t>
            </w:r>
            <w:r w:rsidR="003E2072" w:rsidRPr="003E2072">
              <w:rPr>
                <w:rFonts w:eastAsia="Calibri"/>
                <w:color w:val="FF0000"/>
              </w:rPr>
              <w:t xml:space="preserve"> </w:t>
            </w:r>
            <w:r w:rsidRPr="003E2072">
              <w:rPr>
                <w:rFonts w:eastAsia="Calibri"/>
                <w:color w:val="FF0000"/>
              </w:rPr>
              <w:t>vēlāk kā 5 (piecas) darba dienas pēc pieprasījuma nosūtīšanas. Ja Pretendent</w:t>
            </w:r>
            <w:r w:rsidR="003E2072" w:rsidRPr="003E2072">
              <w:rPr>
                <w:rFonts w:eastAsia="Calibri"/>
                <w:color w:val="FF0000"/>
              </w:rPr>
              <w:t>s</w:t>
            </w:r>
            <w:r w:rsidRPr="003E2072">
              <w:rPr>
                <w:rFonts w:eastAsia="Calibri"/>
                <w:color w:val="FF0000"/>
              </w:rPr>
              <w:t xml:space="preserve"> neiesniegs prasītos dokumentus</w:t>
            </w:r>
            <w:r w:rsidR="003E2072" w:rsidRPr="003E2072">
              <w:rPr>
                <w:rFonts w:eastAsia="Calibri"/>
                <w:color w:val="FF0000"/>
              </w:rPr>
              <w:t xml:space="preserve"> norādītajā laikā Komisijai ir tiesības atzīst piedāvāju</w:t>
            </w:r>
            <w:r w:rsidR="00F15DC5">
              <w:rPr>
                <w:rFonts w:eastAsia="Calibri"/>
                <w:color w:val="FF0000"/>
              </w:rPr>
              <w:t>mu</w:t>
            </w:r>
            <w:r w:rsidRPr="003E2072">
              <w:rPr>
                <w:rFonts w:eastAsia="Calibri"/>
                <w:color w:val="FF0000"/>
              </w:rPr>
              <w:t xml:space="preserve"> </w:t>
            </w:r>
            <w:r w:rsidR="003E2072" w:rsidRPr="003E2072">
              <w:rPr>
                <w:rFonts w:eastAsia="Calibri"/>
                <w:color w:val="FF0000"/>
              </w:rPr>
              <w:t xml:space="preserve">par neatbilstošu un izslēgt no turpmākas dalības iepirkumā.  </w:t>
            </w:r>
          </w:p>
        </w:tc>
      </w:tr>
    </w:tbl>
    <w:p w14:paraId="04DE6616" w14:textId="0DC3E49F" w:rsidR="008A1297" w:rsidRPr="00526616" w:rsidRDefault="007429DD" w:rsidP="000271AD">
      <w:pPr>
        <w:pStyle w:val="Parastaisteksts11"/>
      </w:pPr>
      <w:r w:rsidRPr="00526616">
        <w:t xml:space="preserve">Ja piedāvājumu iesniedz personu apvienība, piedāvājumā papildus norāda personu, kas </w:t>
      </w:r>
      <w:r w:rsidR="00576898" w:rsidRPr="00526616">
        <w:t xml:space="preserve">Konkursā </w:t>
      </w:r>
      <w:r w:rsidRPr="00526616">
        <w:t xml:space="preserve">pārstāv attiecīgo personu apvienību, katras personas atbildības sadalījumu </w:t>
      </w:r>
      <w:r w:rsidR="00FB27AB" w:rsidRPr="00526616">
        <w:t xml:space="preserve">un veicamo darbu uzskaitījums, kā arī </w:t>
      </w:r>
      <w:r w:rsidR="004E26A3" w:rsidRPr="00526616">
        <w:t xml:space="preserve">vienošanos </w:t>
      </w:r>
      <w:r w:rsidR="009520C9" w:rsidRPr="00526616">
        <w:t>par sadarbību konkrētā</w:t>
      </w:r>
      <w:r w:rsidR="00D45BA7">
        <w:t xml:space="preserve"> </w:t>
      </w:r>
      <w:r w:rsidR="00493351">
        <w:t>Līguma</w:t>
      </w:r>
      <w:r w:rsidR="00493351" w:rsidRPr="00526616">
        <w:t xml:space="preserve"> </w:t>
      </w:r>
      <w:r w:rsidR="009520C9" w:rsidRPr="00526616">
        <w:t>izpildei</w:t>
      </w:r>
      <w:r w:rsidR="00FB27AB" w:rsidRPr="00526616">
        <w:t>.</w:t>
      </w:r>
    </w:p>
    <w:p w14:paraId="6B75A021" w14:textId="5BFE1FAD" w:rsidR="00956167" w:rsidRPr="00526616" w:rsidRDefault="006F323D" w:rsidP="000271AD">
      <w:pPr>
        <w:pStyle w:val="Parastaisteksts11"/>
      </w:pPr>
      <w:r>
        <w:t>Pretendent</w:t>
      </w:r>
      <w:r w:rsidR="00026591">
        <w:t xml:space="preserve">s var balstīties uz citu uzņēmēju iespējām, ja tas ir nepieciešams konkrētā līguma izpildei, neatkarīgi no savstarpējo attiecību tiesiskā rakstura, šādā gadījumā </w:t>
      </w:r>
      <w:r>
        <w:t>pretendent</w:t>
      </w:r>
      <w:r w:rsidR="00026591">
        <w:t xml:space="preserve">s pierāda pasūtītājam, ka viņa rīcībā būs nepieciešamie resursi. </w:t>
      </w:r>
      <w:r w:rsidR="00956167" w:rsidRPr="00526616">
        <w:t>Ja Pretendents savas kvalifikācijas atbilstības apliecināšanai balstās uz citu personu iespējām,  Pretendentu atlasei papildus jāiesniedz šādi dokumenti:</w:t>
      </w:r>
    </w:p>
    <w:p w14:paraId="1A8CFDF6" w14:textId="5E0CBCCF" w:rsidR="00956167" w:rsidRPr="00526616" w:rsidRDefault="00E743E0" w:rsidP="00566212">
      <w:pPr>
        <w:pStyle w:val="Parastaisteksts"/>
        <w:ind w:left="1134"/>
      </w:pPr>
      <w:r>
        <w:t xml:space="preserve">Nolikuma </w:t>
      </w:r>
      <w:r w:rsidR="00F00D32">
        <w:t>4</w:t>
      </w:r>
      <w:r>
        <w:t>.</w:t>
      </w:r>
      <w:r w:rsidR="001D78E8">
        <w:t>2</w:t>
      </w:r>
      <w:r>
        <w:t>.2.</w:t>
      </w:r>
      <w:r w:rsidR="006E34DA">
        <w:t xml:space="preserve">, </w:t>
      </w:r>
      <w:r w:rsidR="00F00D32">
        <w:t>4</w:t>
      </w:r>
      <w:r w:rsidR="006E34DA">
        <w:t>.</w:t>
      </w:r>
      <w:r w:rsidR="001D78E8">
        <w:t>2</w:t>
      </w:r>
      <w:r w:rsidR="006E34DA">
        <w:t>.3.</w:t>
      </w:r>
      <w:r>
        <w:t>punktā prasītā informācija par p</w:t>
      </w:r>
      <w:r w:rsidR="00956167" w:rsidRPr="00526616">
        <w:t>erson</w:t>
      </w:r>
      <w:r>
        <w:t>u</w:t>
      </w:r>
      <w:r w:rsidR="00956167" w:rsidRPr="00526616">
        <w:t>, uz kur</w:t>
      </w:r>
      <w:r>
        <w:t>as iespējām Pretendents balstās</w:t>
      </w:r>
      <w:r w:rsidR="00956167" w:rsidRPr="00526616">
        <w:t>;</w:t>
      </w:r>
    </w:p>
    <w:p w14:paraId="2DF79678" w14:textId="7CA07746" w:rsidR="00956167" w:rsidRDefault="00956167" w:rsidP="00566212">
      <w:pPr>
        <w:pStyle w:val="Parastaisteksts"/>
        <w:ind w:left="1134"/>
      </w:pPr>
      <w:r w:rsidRPr="00526616">
        <w:t>Personas, uz kuras iespējām Pretendents balstās, apliecinājums vai vienošanās par sadarbību ar Pretendentu konkrētā</w:t>
      </w:r>
      <w:r w:rsidR="00493351">
        <w:t xml:space="preserve"> Līguma</w:t>
      </w:r>
      <w:r w:rsidR="00D45BA7">
        <w:t xml:space="preserve"> </w:t>
      </w:r>
      <w:r w:rsidRPr="00526616">
        <w:t>izpild</w:t>
      </w:r>
      <w:r w:rsidR="007822E2">
        <w:t>ē</w:t>
      </w:r>
      <w:r w:rsidR="00204270">
        <w:t>,</w:t>
      </w:r>
      <w:r w:rsidR="00566212">
        <w:t xml:space="preserve"> vai citi dokumenti, no</w:t>
      </w:r>
      <w:r w:rsidR="00204270">
        <w:t xml:space="preserve"> kur</w:t>
      </w:r>
      <w:r w:rsidR="00566212">
        <w:t>iem</w:t>
      </w:r>
      <w:r w:rsidR="00204270">
        <w:t xml:space="preserve"> Pasūtītājs var gūt pārliecību, ka </w:t>
      </w:r>
      <w:r w:rsidR="00493351">
        <w:t xml:space="preserve">Pretendenta </w:t>
      </w:r>
      <w:r w:rsidR="00204270">
        <w:t>rīcībā būs nepieciešamie resursi</w:t>
      </w:r>
      <w:r w:rsidRPr="00526616">
        <w:t>.</w:t>
      </w:r>
    </w:p>
    <w:p w14:paraId="4F51B1B3" w14:textId="1675ADE5" w:rsidR="006976A8" w:rsidRPr="0088217E" w:rsidRDefault="0002347F" w:rsidP="000271AD">
      <w:pPr>
        <w:pStyle w:val="Heading1"/>
        <w:numPr>
          <w:ilvl w:val="0"/>
          <w:numId w:val="1"/>
        </w:numPr>
      </w:pPr>
      <w:bookmarkStart w:id="9" w:name="_Toc442692735"/>
      <w:r>
        <w:t>Tehniskais-</w:t>
      </w:r>
      <w:r w:rsidR="00A35DF0">
        <w:rPr>
          <w:lang w:val="lv-LV"/>
        </w:rPr>
        <w:t>f</w:t>
      </w:r>
      <w:r w:rsidR="006976A8" w:rsidRPr="0088217E">
        <w:t>inanšu piedāvājums</w:t>
      </w:r>
      <w:bookmarkEnd w:id="9"/>
    </w:p>
    <w:p w14:paraId="0C1B0A47" w14:textId="00E63024" w:rsidR="006976A8" w:rsidRDefault="0002347F" w:rsidP="00975D5F">
      <w:pPr>
        <w:pStyle w:val="Parastaisteksts11"/>
      </w:pPr>
      <w:r>
        <w:t>Pretendents tehnisko-</w:t>
      </w:r>
      <w:r w:rsidR="006976A8" w:rsidRPr="0088217E">
        <w:t xml:space="preserve">finanšu piedāvājumu sagatavo saskaņā ar </w:t>
      </w:r>
      <w:r w:rsidR="006976A8">
        <w:t>N</w:t>
      </w:r>
      <w:r w:rsidR="00FC67AD">
        <w:t>olikumā</w:t>
      </w:r>
      <w:r w:rsidR="006976A8" w:rsidRPr="0088217E">
        <w:t xml:space="preserve"> un tā pielikumos noteikto</w:t>
      </w:r>
      <w:r w:rsidR="006E34DA">
        <w:t xml:space="preserve">, piedāvājot Tehniskai </w:t>
      </w:r>
      <w:r w:rsidR="006E34DA" w:rsidRPr="001B354D">
        <w:t>specifikācijai (</w:t>
      </w:r>
      <w:r w:rsidR="00155430">
        <w:t>2</w:t>
      </w:r>
      <w:r w:rsidR="006E34DA" w:rsidRPr="001B354D">
        <w:t>.pielikums</w:t>
      </w:r>
      <w:r w:rsidR="00002A46">
        <w:t xml:space="preserve"> </w:t>
      </w:r>
      <w:r w:rsidR="001B354D">
        <w:t xml:space="preserve">- </w:t>
      </w:r>
      <w:r w:rsidR="00002A46" w:rsidRPr="00BB2BD4">
        <w:t>„</w:t>
      </w:r>
      <w:r w:rsidR="00A832EB">
        <w:t>T</w:t>
      </w:r>
      <w:r w:rsidR="00002A46" w:rsidRPr="00BB2BD4">
        <w:t>ehniskā specifikācija (tehniskā</w:t>
      </w:r>
      <w:r w:rsidR="00002A46" w:rsidRPr="00F82893">
        <w:t>-finanšu</w:t>
      </w:r>
      <w:r w:rsidR="00002A46" w:rsidRPr="00BB2BD4">
        <w:t xml:space="preserve"> piedāvājuma forma)”</w:t>
      </w:r>
      <w:r w:rsidR="006E34DA">
        <w:t>) atbilstošas preces</w:t>
      </w:r>
      <w:r w:rsidR="006976A8" w:rsidRPr="0088217E">
        <w:t>.</w:t>
      </w:r>
    </w:p>
    <w:p w14:paraId="61090DA6" w14:textId="2DEE4DBB" w:rsidR="00975D1E" w:rsidRDefault="006976A8" w:rsidP="00975D1E">
      <w:pPr>
        <w:pStyle w:val="Parastaisteksts11"/>
      </w:pPr>
      <w:r w:rsidRPr="0088217E">
        <w:t xml:space="preserve">Pretendents iesniedz </w:t>
      </w:r>
      <w:r>
        <w:t>Tehnisko</w:t>
      </w:r>
      <w:r w:rsidR="00002A46">
        <w:t>-finanšu</w:t>
      </w:r>
      <w:r>
        <w:t xml:space="preserve"> piedāvājumu, ietverot tajā visu informāciju, kas nepieciešama, lai </w:t>
      </w:r>
      <w:r w:rsidR="000D504F">
        <w:t xml:space="preserve">Pasūtītājs </w:t>
      </w:r>
      <w:r>
        <w:t xml:space="preserve">pārliecinātos, ka piedāvātās Preces atbilst </w:t>
      </w:r>
      <w:r w:rsidR="006E34DA">
        <w:t xml:space="preserve">Tehniskajā specifikācijā norādītajām </w:t>
      </w:r>
      <w:r>
        <w:t>Pasūtītāja prasībām</w:t>
      </w:r>
      <w:r w:rsidR="00013B35">
        <w:t xml:space="preserve"> (</w:t>
      </w:r>
      <w:r w:rsidR="00013B35" w:rsidRPr="00592563">
        <w:t>tai skaitā Tehniskajā specifikācijā pieprasītos dokumentus</w:t>
      </w:r>
      <w:r w:rsidR="00013B35">
        <w:t>)</w:t>
      </w:r>
      <w:r>
        <w:t xml:space="preserve">. </w:t>
      </w:r>
    </w:p>
    <w:p w14:paraId="57249A15" w14:textId="72C6E843" w:rsidR="00975D1E" w:rsidRPr="00796F8D" w:rsidRDefault="00185F17" w:rsidP="00975D1E">
      <w:pPr>
        <w:pStyle w:val="Parastaisteksts11"/>
        <w:rPr>
          <w:i/>
        </w:rPr>
      </w:pPr>
      <w:r w:rsidRPr="001C6FE3">
        <w:t xml:space="preserve">Atbilstoši Publisko iepirkumu likuma 48.panta </w:t>
      </w:r>
      <w:r w:rsidR="0094224D" w:rsidRPr="001C6FE3">
        <w:t>1.</w:t>
      </w:r>
      <w:r w:rsidR="0094224D" w:rsidRPr="00975D1E">
        <w:rPr>
          <w:vertAlign w:val="superscript"/>
        </w:rPr>
        <w:t>1</w:t>
      </w:r>
      <w:r w:rsidR="0094224D" w:rsidRPr="001C6FE3">
        <w:t xml:space="preserve">daļai </w:t>
      </w:r>
      <w:r w:rsidR="00816ACF" w:rsidRPr="00975D1E">
        <w:rPr>
          <w:b/>
        </w:rPr>
        <w:t>Pretendentam jāiesniedz izdrukas no Valsts ieņēmumu dienesta</w:t>
      </w:r>
      <w:r w:rsidR="00975D1E">
        <w:rPr>
          <w:b/>
        </w:rPr>
        <w:t xml:space="preserve"> (turpmāk – VID)</w:t>
      </w:r>
      <w:r w:rsidR="00816ACF" w:rsidRPr="00975D1E">
        <w:rPr>
          <w:b/>
        </w:rPr>
        <w:t xml:space="preserve"> elektroniskās deklarēšanas sistēmas par pretendenta un tā piedāvājumā norādīto apakšuzņēmēju vidējām stundas tarifa likmēm profesiju grupās</w:t>
      </w:r>
      <w:r w:rsidR="00816ACF" w:rsidRPr="00323DD4">
        <w:t>.</w:t>
      </w:r>
      <w:r w:rsidR="0094224D" w:rsidRPr="001C6FE3">
        <w:t xml:space="preserve"> </w:t>
      </w:r>
      <w:r w:rsidR="00975D1E" w:rsidRPr="00D06206">
        <w:rPr>
          <w:i/>
        </w:rPr>
        <w:t xml:space="preserve">Gadījumā, ja izdrukā no VID elektroniskās deklarēšanas sistēmas ietverta informācija, ka pretendenta darba ņēmēju vidējā stundas tarifa likme kaut vienā no profesiju </w:t>
      </w:r>
      <w:r w:rsidR="00975D1E" w:rsidRPr="00D06206">
        <w:rPr>
          <w:i/>
        </w:rPr>
        <w:lastRenderedPageBreak/>
        <w:t>grupām ir mazāka par 80 procentiem (vai nesasniedz valstī noteikto minimālo stundas tarifa likmi) no daba ņēmēju vidējās stundas tarifa likmes attiecīgajā profesiju grupā, Pretendents iesniedz detalizētu skaidrojumu</w:t>
      </w:r>
      <w:r w:rsidR="00975D1E" w:rsidRPr="00796F8D">
        <w:rPr>
          <w:b/>
          <w:i/>
        </w:rPr>
        <w:t xml:space="preserve"> </w:t>
      </w:r>
      <w:r w:rsidR="00975D1E" w:rsidRPr="00796F8D">
        <w:rPr>
          <w:i/>
        </w:rPr>
        <w:t>par atšķirību starp pretendenta darba ņēmēju vidējām stundas tarifa likmēm attiecīgajās profesiju grupās un VID apkopotajiem datiem par darba ņēmēju vidējām stundas tarifa likmēm attiecīgajā profesiju grupā.</w:t>
      </w:r>
    </w:p>
    <w:p w14:paraId="4C8B58DF" w14:textId="77777777" w:rsidR="0089621E" w:rsidRPr="0088217E" w:rsidRDefault="0089621E" w:rsidP="0089621E">
      <w:pPr>
        <w:pStyle w:val="Parastaisteksts11"/>
      </w:pPr>
      <w:r w:rsidRPr="0088217E">
        <w:t xml:space="preserve">Visām piedāvājumā ietvertajām cenām ir jābūt norādītām </w:t>
      </w:r>
      <w:r w:rsidRPr="0089621E">
        <w:rPr>
          <w:i/>
        </w:rPr>
        <w:t>euro</w:t>
      </w:r>
      <w:r>
        <w:t xml:space="preserve"> (EUR)</w:t>
      </w:r>
      <w:r w:rsidRPr="0088217E">
        <w:t xml:space="preserve"> un ir jāaptver visi tām piemērojamie nodokļi, izņemot pievienotās vērtības nodokli.</w:t>
      </w:r>
    </w:p>
    <w:p w14:paraId="49B31B19" w14:textId="77777777" w:rsidR="00C32F17" w:rsidRDefault="0089621E" w:rsidP="00C32F17">
      <w:pPr>
        <w:pStyle w:val="Parastaisteksts11"/>
      </w:pPr>
      <w:r w:rsidRPr="0088217E">
        <w:t xml:space="preserve">Piedāvātajā cenā Pretendents iekļauj izmaksas, kas saistītas ar </w:t>
      </w:r>
      <w:r>
        <w:t xml:space="preserve">Preču izmaksām, </w:t>
      </w:r>
      <w:r w:rsidRPr="0088217E">
        <w:t xml:space="preserve">darbu izpildi, lai Pretendents veiktu </w:t>
      </w:r>
      <w:r>
        <w:t>Vienošanās</w:t>
      </w:r>
      <w:r w:rsidRPr="0088217E">
        <w:t xml:space="preserve"> izpildi, visus valsts un pašvaldību noteiktos nodokļus un nodevas, izņemot pievienotās vērtības nodokli.</w:t>
      </w:r>
    </w:p>
    <w:p w14:paraId="68EDEB0C" w14:textId="0561BEA0" w:rsidR="006976A8" w:rsidRDefault="00C32F17" w:rsidP="00DC7A5B">
      <w:pPr>
        <w:pStyle w:val="Parastaisteksts11"/>
      </w:pPr>
      <w:r>
        <w:t xml:space="preserve">Cenas jānorāda </w:t>
      </w:r>
      <w:r w:rsidRPr="00DC7A5B">
        <w:rPr>
          <w:i/>
        </w:rPr>
        <w:t>euro</w:t>
      </w:r>
      <w:r>
        <w:t xml:space="preserve"> valūtā (EUR), 1 (vienas) vienības cenu noapaļojot līdz 4 (četrām) zīmēm aiz komata, bet </w:t>
      </w:r>
      <w:r w:rsidR="00DC7A5B">
        <w:t>c</w:t>
      </w:r>
      <w:r w:rsidR="00DC7A5B" w:rsidRPr="00DC7A5B">
        <w:t>en</w:t>
      </w:r>
      <w:r w:rsidR="00DC7A5B">
        <w:t>u</w:t>
      </w:r>
      <w:r w:rsidR="00DC7A5B" w:rsidRPr="00DC7A5B">
        <w:t xml:space="preserve"> par plānoto daudzumu </w:t>
      </w:r>
      <w:r>
        <w:t xml:space="preserve">noapaļojot līdz 2 (divām) zīmēm aiz komata, iekļaujot cenā visus nodokļus, nodevas un nepieciešamās administratīvās izmaksas un nodokļus (izņemot PVN), tai skaitā transporta izdevumus un Preces izkraušanu Pasūtītāja adresē. </w:t>
      </w:r>
      <w:r w:rsidR="006976A8" w:rsidRPr="0088217E">
        <w:t>Cen</w:t>
      </w:r>
      <w:r w:rsidR="006976A8">
        <w:t>ām</w:t>
      </w:r>
      <w:r w:rsidR="006976A8" w:rsidRPr="0088217E">
        <w:t xml:space="preserve">, kuras piedāvā Pretendents, jābūt fiksētām uz visu </w:t>
      </w:r>
      <w:r w:rsidR="00493351">
        <w:t>Līguma</w:t>
      </w:r>
      <w:r w:rsidR="00493351" w:rsidRPr="0088217E">
        <w:t xml:space="preserve"> </w:t>
      </w:r>
      <w:r w:rsidR="006976A8" w:rsidRPr="0088217E">
        <w:t>izpildes laiku un tās nevar būt objekts nekādiem vēlākiem pārrēķiniem</w:t>
      </w:r>
      <w:r w:rsidR="00D45BA7">
        <w:t xml:space="preserve"> cenu paaugstināšanai</w:t>
      </w:r>
      <w:r w:rsidR="006976A8" w:rsidRPr="0088217E">
        <w:t>.</w:t>
      </w:r>
    </w:p>
    <w:p w14:paraId="1986C461" w14:textId="0B69A0E0" w:rsidR="00816ACF" w:rsidRPr="00816ACF" w:rsidRDefault="00816ACF" w:rsidP="000271AD">
      <w:pPr>
        <w:pStyle w:val="Heading1"/>
        <w:numPr>
          <w:ilvl w:val="0"/>
          <w:numId w:val="1"/>
        </w:numPr>
      </w:pPr>
      <w:bookmarkStart w:id="10" w:name="_Toc442692736"/>
      <w:r w:rsidRPr="00816ACF">
        <w:t>Piedāvājum</w:t>
      </w:r>
      <w:r w:rsidR="00C759E1">
        <w:t>a</w:t>
      </w:r>
      <w:r w:rsidRPr="00816ACF">
        <w:t xml:space="preserve"> neizskatīšanas gadījumi</w:t>
      </w:r>
      <w:bookmarkEnd w:id="10"/>
    </w:p>
    <w:p w14:paraId="62286E18" w14:textId="0BC3A54E" w:rsidR="00816ACF" w:rsidRPr="00DA23B4" w:rsidRDefault="00816ACF" w:rsidP="00F56D4C">
      <w:pPr>
        <w:pStyle w:val="Parastaisteksts11"/>
      </w:pPr>
      <w:r w:rsidRPr="00DA23B4">
        <w:t xml:space="preserve">Piedāvājums iesniegts pēc </w:t>
      </w:r>
      <w:r w:rsidR="00C759E1" w:rsidRPr="00DA23B4">
        <w:t>N</w:t>
      </w:r>
      <w:r w:rsidRPr="00DA23B4">
        <w:t xml:space="preserve">olikuma </w:t>
      </w:r>
      <w:r w:rsidR="00DA23B4" w:rsidRPr="00DA23B4">
        <w:t>2</w:t>
      </w:r>
      <w:r w:rsidR="008A6B8A" w:rsidRPr="00DA23B4">
        <w:t>.2.</w:t>
      </w:r>
      <w:r w:rsidRPr="00DA23B4">
        <w:t>1.punktā noteiktā piedāvājuma iesniegšanas termiņa.</w:t>
      </w:r>
    </w:p>
    <w:p w14:paraId="441469AF" w14:textId="2C3CA20E" w:rsidR="00816ACF" w:rsidRPr="00DA23B4" w:rsidRDefault="00816ACF" w:rsidP="00F56D4C">
      <w:pPr>
        <w:pStyle w:val="Parastaisteksts11"/>
      </w:pPr>
      <w:r w:rsidRPr="00DA23B4">
        <w:t>Pretendents iesniedzis piedāvājuma variantus, pārkāpjot Nolikuma 1.</w:t>
      </w:r>
      <w:r w:rsidR="001B354D" w:rsidRPr="00DA23B4">
        <w:t>7</w:t>
      </w:r>
      <w:r w:rsidRPr="00DA23B4">
        <w:t>.punkta prasību.</w:t>
      </w:r>
    </w:p>
    <w:p w14:paraId="5E356A7B" w14:textId="7C4CCAF9" w:rsidR="006976A8" w:rsidRPr="0088217E" w:rsidRDefault="00AA2C90" w:rsidP="000271AD">
      <w:pPr>
        <w:pStyle w:val="Heading1"/>
        <w:numPr>
          <w:ilvl w:val="0"/>
          <w:numId w:val="1"/>
        </w:numPr>
      </w:pPr>
      <w:bookmarkStart w:id="11" w:name="_Toc442692737"/>
      <w:r>
        <w:t>Pied</w:t>
      </w:r>
      <w:r w:rsidR="0074015F">
        <w:rPr>
          <w:lang w:val="lv-LV"/>
        </w:rPr>
        <w:t>ā</w:t>
      </w:r>
      <w:r w:rsidR="006976A8" w:rsidRPr="0088217E">
        <w:t>v</w:t>
      </w:r>
      <w:r w:rsidR="0050151C">
        <w:rPr>
          <w:lang w:val="lv-LV"/>
        </w:rPr>
        <w:t>ā</w:t>
      </w:r>
      <w:r w:rsidR="006976A8" w:rsidRPr="0088217E">
        <w:t xml:space="preserve">juma </w:t>
      </w:r>
      <w:r w:rsidR="00BE3263">
        <w:t>pārbaude</w:t>
      </w:r>
      <w:bookmarkEnd w:id="11"/>
      <w:r w:rsidR="006976A8" w:rsidRPr="0088217E">
        <w:t xml:space="preserve"> </w:t>
      </w:r>
      <w:r w:rsidR="00C90824">
        <w:rPr>
          <w:lang w:val="lv-LV"/>
        </w:rPr>
        <w:t>un izvēle</w:t>
      </w:r>
    </w:p>
    <w:p w14:paraId="4242E5DF" w14:textId="5256CF5E" w:rsidR="006976A8" w:rsidRDefault="006976A8" w:rsidP="00F56D4C">
      <w:pPr>
        <w:pStyle w:val="Parastaisteksts11"/>
      </w:pPr>
      <w:r w:rsidRPr="0088217E">
        <w:t xml:space="preserve">Komisija veic piedāvājumu pārbaudi slēgtā sēdē, </w:t>
      </w:r>
      <w:r w:rsidRPr="00357791">
        <w:rPr>
          <w:spacing w:val="-6"/>
        </w:rPr>
        <w:t>kuras laikā Komisija pārbauda piedāvājumu atbilstību Nolikumā noteiktajām prasībām</w:t>
      </w:r>
      <w:r w:rsidRPr="0088217E">
        <w:t>.</w:t>
      </w:r>
    </w:p>
    <w:p w14:paraId="2C15FE63" w14:textId="77777777" w:rsidR="00B734B4" w:rsidRDefault="00B734B4" w:rsidP="00F56D4C">
      <w:pPr>
        <w:pStyle w:val="Parastaisteksts11"/>
      </w:pPr>
      <w:r>
        <w:t>Vērtējot noformējuma un kvalifikācijas trūkumus, tiks ņemts vērā trūkuma būtiskums un ietekme uz iespēju izvērtēt Pretendenta atbilstību kvalifikācijas prasībām un iesniegto piedāvājumu pēc būtības.</w:t>
      </w:r>
    </w:p>
    <w:p w14:paraId="1B797926" w14:textId="6702CF76" w:rsidR="006976A8" w:rsidRPr="006E34DA" w:rsidRDefault="006976A8" w:rsidP="00F56D4C">
      <w:pPr>
        <w:pStyle w:val="Parastaisteksts11"/>
        <w:rPr>
          <w:b/>
        </w:rPr>
      </w:pPr>
      <w:r w:rsidRPr="0088217E">
        <w:t xml:space="preserve">Pretendents tiek </w:t>
      </w:r>
      <w:r w:rsidR="00B134E8">
        <w:t>noraidīts</w:t>
      </w:r>
      <w:r w:rsidRPr="0088217E">
        <w:t xml:space="preserve"> un </w:t>
      </w:r>
      <w:r w:rsidR="00B134E8">
        <w:t xml:space="preserve">tā </w:t>
      </w:r>
      <w:r w:rsidRPr="0088217E">
        <w:t>piedāvājums netiek tālāk izvērtēts, ja Komisija konstatē, ka:</w:t>
      </w:r>
    </w:p>
    <w:p w14:paraId="1E29782E" w14:textId="2D185340" w:rsidR="006976A8" w:rsidRPr="006E34DA" w:rsidRDefault="006976A8" w:rsidP="00F56D4C">
      <w:pPr>
        <w:pStyle w:val="Parastaisteksts"/>
        <w:ind w:left="1134"/>
        <w:rPr>
          <w:b/>
        </w:rPr>
      </w:pPr>
      <w:r w:rsidRPr="0088217E">
        <w:t xml:space="preserve">Pretendents neatbilst kādai no Nolikuma </w:t>
      </w:r>
      <w:r w:rsidR="005604AD">
        <w:t>4</w:t>
      </w:r>
      <w:r w:rsidRPr="0088217E">
        <w:t>.punkta kvalifikācijas prasībām;</w:t>
      </w:r>
    </w:p>
    <w:p w14:paraId="37F43A3A" w14:textId="5919ECDC" w:rsidR="006976A8" w:rsidRPr="0088217E" w:rsidRDefault="006976A8" w:rsidP="00F56D4C">
      <w:pPr>
        <w:pStyle w:val="Parastaisteksts"/>
        <w:ind w:left="1134"/>
      </w:pPr>
      <w:r w:rsidRPr="0088217E">
        <w:t xml:space="preserve">Pretendents iesniedzis nepatiesu informāciju savas kvalifikācijas novērtēšanai vai vispār nav iesniedzis pieprasīto informāciju, tajā skaitā nav sniedzis Komisijas pieprasīto informāciju Komisijas noteiktajā termiņā vai atlases dokumenti nav iesniegti atbilstoši Nolikuma prasībām un to saturs </w:t>
      </w:r>
      <w:r w:rsidR="00B2616F">
        <w:t>n</w:t>
      </w:r>
      <w:r w:rsidRPr="0088217E">
        <w:t>eatbilst Nolikuma prasībām;</w:t>
      </w:r>
    </w:p>
    <w:p w14:paraId="2F6AA1C8" w14:textId="08BA828F" w:rsidR="006976A8" w:rsidRDefault="006976A8" w:rsidP="00F56D4C">
      <w:pPr>
        <w:pStyle w:val="Parastaisteksts"/>
        <w:ind w:left="1134"/>
      </w:pPr>
      <w:r w:rsidRPr="0088217E">
        <w:t xml:space="preserve">Ja Pretendents nav iesniedzis kādu no Konkursa Nolikuma </w:t>
      </w:r>
      <w:r w:rsidR="005604AD">
        <w:t>4</w:t>
      </w:r>
      <w:r w:rsidRPr="0088217E">
        <w:t xml:space="preserve">.punkta minētajiem kvalifikācijas apliecinošiem dokumentiem, izņemot </w:t>
      </w:r>
      <w:r>
        <w:t>N</w:t>
      </w:r>
      <w:r w:rsidRPr="0088217E">
        <w:t xml:space="preserve">olikuma </w:t>
      </w:r>
      <w:r w:rsidR="005604AD">
        <w:t>4</w:t>
      </w:r>
      <w:r w:rsidRPr="00BD6754">
        <w:t>.</w:t>
      </w:r>
      <w:r w:rsidR="008A6B8A">
        <w:t>2</w:t>
      </w:r>
      <w:r w:rsidRPr="00BD6754">
        <w:t>.3.</w:t>
      </w:r>
      <w:r w:rsidR="0056592B" w:rsidRPr="00BD6754">
        <w:t>apakšpunkt</w:t>
      </w:r>
      <w:r w:rsidR="0056592B">
        <w:t>ā prasīto</w:t>
      </w:r>
      <w:r w:rsidRPr="00BD6754">
        <w:t>.</w:t>
      </w:r>
    </w:p>
    <w:p w14:paraId="6519A7B5" w14:textId="1A5D2219" w:rsidR="006976A8" w:rsidRPr="00895E1C" w:rsidRDefault="006976A8" w:rsidP="00F56D4C">
      <w:pPr>
        <w:pStyle w:val="Parastaisteksts11"/>
      </w:pPr>
      <w:r w:rsidRPr="004A7665">
        <w:t xml:space="preserve">Ja </w:t>
      </w:r>
      <w:r w:rsidRPr="00895E1C">
        <w:t>Pretendents ir personālsabiedrība, personu apvienība vai</w:t>
      </w:r>
      <w:r w:rsidR="00215AEC" w:rsidRPr="00895E1C">
        <w:t xml:space="preserve"> arī tas piedāvājumā norādījis</w:t>
      </w:r>
      <w:r w:rsidRPr="00895E1C">
        <w:t xml:space="preserve"> person</w:t>
      </w:r>
      <w:r w:rsidR="00215AEC" w:rsidRPr="00895E1C">
        <w:t>u</w:t>
      </w:r>
      <w:r w:rsidRPr="00895E1C">
        <w:t xml:space="preserve">, uz kuras iespējām Pretendents balstās, </w:t>
      </w:r>
      <w:r w:rsidR="00215AEC" w:rsidRPr="00895E1C">
        <w:t xml:space="preserve">tas </w:t>
      </w:r>
      <w:r w:rsidRPr="00895E1C">
        <w:t>Konkursā</w:t>
      </w:r>
      <w:r w:rsidR="00215AEC" w:rsidRPr="00895E1C">
        <w:t xml:space="preserve"> tiks noraidīts</w:t>
      </w:r>
      <w:r w:rsidRPr="00895E1C">
        <w:t xml:space="preserve">, ja Komisija konstatēs, ka uz kādu no tiem attiecas kāds no </w:t>
      </w:r>
      <w:r w:rsidR="00895E1C" w:rsidRPr="00895E1C">
        <w:t>7</w:t>
      </w:r>
      <w:r w:rsidRPr="00895E1C">
        <w:t>.</w:t>
      </w:r>
      <w:r w:rsidR="0089621E" w:rsidRPr="00895E1C">
        <w:t>3</w:t>
      </w:r>
      <w:r w:rsidRPr="00895E1C">
        <w:t>.punktā minētajiem nosacījumiem.</w:t>
      </w:r>
    </w:p>
    <w:p w14:paraId="2443B155" w14:textId="7F7A98A4" w:rsidR="006976A8" w:rsidRPr="00895E1C" w:rsidRDefault="00B734B4" w:rsidP="00F56D4C">
      <w:pPr>
        <w:pStyle w:val="Parastaisteksts11"/>
      </w:pPr>
      <w:r w:rsidRPr="00895E1C">
        <w:t xml:space="preserve">Komisija izvērtē tehnisko piedāvājumu. </w:t>
      </w:r>
      <w:r w:rsidR="006976A8" w:rsidRPr="00895E1C">
        <w:t xml:space="preserve">Pretendenta piedāvājums tiek </w:t>
      </w:r>
      <w:r w:rsidR="00B134E8" w:rsidRPr="00895E1C">
        <w:t>noraidīts</w:t>
      </w:r>
      <w:r w:rsidR="006976A8" w:rsidRPr="00895E1C">
        <w:t xml:space="preserve"> un netiek tālāk izvērtēts, ja Komisija konstatē, ka:</w:t>
      </w:r>
    </w:p>
    <w:p w14:paraId="53F6D6E8" w14:textId="5D1BFC4F" w:rsidR="006976A8" w:rsidRPr="00895E1C" w:rsidRDefault="006976A8" w:rsidP="00F56D4C">
      <w:pPr>
        <w:pStyle w:val="Parastaisteksts"/>
        <w:ind w:left="1134"/>
      </w:pPr>
      <w:r w:rsidRPr="00895E1C">
        <w:t xml:space="preserve">nav iesniegti </w:t>
      </w:r>
      <w:r w:rsidR="005C7CC9" w:rsidRPr="00895E1C">
        <w:t>tehniskā-</w:t>
      </w:r>
      <w:r w:rsidR="00B2616F" w:rsidRPr="00895E1C">
        <w:t>finanšu</w:t>
      </w:r>
      <w:r w:rsidR="00065A10" w:rsidRPr="00895E1C">
        <w:t xml:space="preserve"> piedāvājuma </w:t>
      </w:r>
      <w:r w:rsidRPr="00895E1C">
        <w:t>dokumenti, vai tie un to saturs neatbilst Nolikuma un Tehniskās specifikācijas prasībām;</w:t>
      </w:r>
    </w:p>
    <w:p w14:paraId="3F9F51A1" w14:textId="79FD8BEF" w:rsidR="006976A8" w:rsidRDefault="006976A8" w:rsidP="00F56D4C">
      <w:pPr>
        <w:pStyle w:val="Parastaisteksts"/>
        <w:ind w:left="1134"/>
      </w:pPr>
      <w:r w:rsidRPr="00895E1C">
        <w:t>Pretendents nepiekrīt Nolikuma noteikumiem.</w:t>
      </w:r>
    </w:p>
    <w:p w14:paraId="0B8B6608" w14:textId="51456A88" w:rsidR="00DF7A4F" w:rsidRPr="00B11122" w:rsidRDefault="00DF7A4F" w:rsidP="00DF7A4F">
      <w:pPr>
        <w:pStyle w:val="Parastaisteksts11"/>
      </w:pPr>
      <w:r w:rsidRPr="00B11122">
        <w:t xml:space="preserve">Ja Pretendenta </w:t>
      </w:r>
      <w:r>
        <w:t>T</w:t>
      </w:r>
      <w:r w:rsidRPr="00B11122">
        <w:t>ehniskais</w:t>
      </w:r>
      <w:r>
        <w:t>-finanšu</w:t>
      </w:r>
      <w:r w:rsidRPr="00B11122">
        <w:t xml:space="preserve"> piedāvājums atbilst Tehniskās specifikācijas prasībām, Pretendenta piedāvājums tiek virzīts </w:t>
      </w:r>
      <w:r w:rsidR="00FC1E51">
        <w:t>f</w:t>
      </w:r>
      <w:r w:rsidRPr="00B11122">
        <w:t>inanšu piedāvājuma vērtēšanai.</w:t>
      </w:r>
    </w:p>
    <w:p w14:paraId="29C9A588" w14:textId="50C9682B" w:rsidR="00C90824" w:rsidRPr="00FC1E51" w:rsidRDefault="00C90824" w:rsidP="00C90824">
      <w:pPr>
        <w:pStyle w:val="Parastaisteksts11"/>
        <w:rPr>
          <w:bCs/>
        </w:rPr>
      </w:pPr>
      <w:r w:rsidRPr="00FC1E51">
        <w:t>Iepirkuma komisija veic aritmētisko kļūdu pārbaudi Pretendentu Tehniskajos-finanšu piedāvājumos. Ja Iepirkuma komisija konstatēs aritmētiskās kļūdas, Iepirkuma komisija šīs kļūdas izlabo. Vērtējot piedāvājumu, Iepirkuma komisija vērā ņem veiktos labojumus</w:t>
      </w:r>
      <w:r w:rsidRPr="00FC1E51">
        <w:rPr>
          <w:bCs/>
        </w:rPr>
        <w:t>.</w:t>
      </w:r>
    </w:p>
    <w:p w14:paraId="37E018C4" w14:textId="5D7BAE41" w:rsidR="00C90824" w:rsidRPr="00321B3B" w:rsidRDefault="00C90824" w:rsidP="00C90824">
      <w:pPr>
        <w:pStyle w:val="Parastaisteksts11"/>
        <w:rPr>
          <w:caps/>
        </w:rPr>
      </w:pPr>
      <w:r w:rsidRPr="00FC1E51">
        <w:rPr>
          <w:iCs/>
        </w:rPr>
        <w:t xml:space="preserve">Pēc Tehniskā-finanšu piedāvājuma atbilstības pārbaudes Nolikuma prasībām Komisija izvēlas 3 (trīs) </w:t>
      </w:r>
      <w:r w:rsidRPr="00FC1E51">
        <w:t>piedāvājumus ar viszemākajām cenām attiecīgajā iepirkuma daļā</w:t>
      </w:r>
      <w:r w:rsidRPr="00FC1E51">
        <w:rPr>
          <w:iCs/>
        </w:rPr>
        <w:t>.</w:t>
      </w:r>
      <w:r w:rsidRPr="00FC1E51">
        <w:t xml:space="preserve"> Piedāvājuma ar viszemāko cenu noteikšanai tiek vērtēta Pretendenta Tehniskajā-finanšu piedāvājumā norādītā kopējā piedāvājuma cena EUR bez PVN iepirkuma daļai.</w:t>
      </w:r>
    </w:p>
    <w:p w14:paraId="6CD8CBBA" w14:textId="33377C9B" w:rsidR="00321B3B" w:rsidRPr="00321B3B" w:rsidRDefault="00321B3B" w:rsidP="00C90824">
      <w:pPr>
        <w:pStyle w:val="Parastaisteksts11"/>
        <w:rPr>
          <w:caps/>
          <w:color w:val="FF0000"/>
        </w:rPr>
      </w:pPr>
      <w:r w:rsidRPr="00321B3B">
        <w:rPr>
          <w:color w:val="FF0000"/>
        </w:rPr>
        <w:lastRenderedPageBreak/>
        <w:t>Gadījumā, ja vairākiem piedāvājumiem būs vienāda cena, Komisija izvēlēsies tā Pretendenta piedāvājumu, kurš atbilst Publisko iepirkumu likuma 46.panta ceturtajai daļai. Ja Komisija secina, ka neviens no Pretendentiem neatbilst šai prasībai, Komisija, lai noteiktu uzvarētāju, veiks iesniegto cenu izlozi. Par izlozes norisi (datumu un laiku), katrs izlozes dalībnieks (vienādo cenu iesniedzējs) tiks informēts, nosūtot tam elektroniski vēstuli. Pretendentam ir tiesības, bet ne pienākums piedalīties izlozē. Ja Pretendents nepiedalīsies izlozē, tad viņam nav tiesības celt iebildumus par notikušās izlozes rezultātiem.</w:t>
      </w:r>
    </w:p>
    <w:p w14:paraId="2B22E02F" w14:textId="77777777" w:rsidR="00C90824" w:rsidRPr="00FC1E51" w:rsidRDefault="00C90824" w:rsidP="00C90824">
      <w:pPr>
        <w:pStyle w:val="Parastaisteksts11"/>
        <w:rPr>
          <w:spacing w:val="-7"/>
        </w:rPr>
      </w:pPr>
      <w:r w:rsidRPr="00FC1E51">
        <w:t xml:space="preserve">Gadījumā, ja nebūs saņemti 3 (trīs) nolikuma prasībām atbilstoši pretendentu piedāvājumi iepirkuma daļā, Komisija ir tiesīga izvēlēties mazāku skaitu piedāvājumus, kuri atbilst visām nolikumā noteiktajām prasībām un ir ar viszemāko cenu attiecīgajā iepirkuma daļā. </w:t>
      </w:r>
    </w:p>
    <w:p w14:paraId="7BD20D85" w14:textId="0AD55796" w:rsidR="008E7A51" w:rsidRPr="00AC6157" w:rsidRDefault="0074015F" w:rsidP="000271AD">
      <w:pPr>
        <w:pStyle w:val="Heading1"/>
        <w:numPr>
          <w:ilvl w:val="0"/>
          <w:numId w:val="1"/>
        </w:numPr>
      </w:pPr>
      <w:bookmarkStart w:id="12" w:name="_Toc442692738"/>
      <w:r w:rsidRPr="00AC6157">
        <w:t>Piedāvājuma paraugu iesniegšana</w:t>
      </w:r>
      <w:bookmarkEnd w:id="12"/>
    </w:p>
    <w:p w14:paraId="545671B0" w14:textId="07B32523" w:rsidR="008E7A51" w:rsidRPr="00AC6157" w:rsidRDefault="008E7A51" w:rsidP="00F56D4C">
      <w:pPr>
        <w:pStyle w:val="Parastaisteksts11"/>
      </w:pPr>
      <w:r w:rsidRPr="00AC6157">
        <w:t>Iepirkuma komisija var pieprasīt pretendentam iesniegt pārbaudei bezmaksas paraugus vai uzskates materiālus tehniskā piedāvājuma izvērtēšanai</w:t>
      </w:r>
      <w:r w:rsidR="00F75433" w:rsidRPr="00AC6157">
        <w:t xml:space="preserve">, ja tie nepieciešami preču atbilstības novērtēšanai un </w:t>
      </w:r>
      <w:r w:rsidR="009E4098" w:rsidRPr="00AC6157">
        <w:t>P</w:t>
      </w:r>
      <w:r w:rsidR="00F75433" w:rsidRPr="00AC6157">
        <w:t>retendents ar tam pieejamiem dokumentiem nevar pasūtītājam pierādīt preču atbilstību</w:t>
      </w:r>
      <w:r w:rsidRPr="00AC6157">
        <w:t>.</w:t>
      </w:r>
    </w:p>
    <w:p w14:paraId="1354613B" w14:textId="76065134" w:rsidR="008E7A51" w:rsidRPr="00F75433" w:rsidRDefault="008E7A51" w:rsidP="00F56D4C">
      <w:pPr>
        <w:pStyle w:val="Parastaisteksts11"/>
      </w:pPr>
      <w:r w:rsidRPr="00F75433">
        <w:t xml:space="preserve">Pretendentam pēc iepirkuma komisijas pieprasījuma bezmaksas paraugi vai uzskates materiāli jāiesniedz </w:t>
      </w:r>
      <w:r w:rsidR="000A268D">
        <w:t xml:space="preserve">ne vēlāk kā </w:t>
      </w:r>
      <w:r w:rsidRPr="00F75433">
        <w:t>5</w:t>
      </w:r>
      <w:r w:rsidR="000A268D">
        <w:t xml:space="preserve"> (piecu)</w:t>
      </w:r>
      <w:r w:rsidRPr="00F75433">
        <w:t xml:space="preserve"> darba dienu laikā.</w:t>
      </w:r>
    </w:p>
    <w:p w14:paraId="2722C451" w14:textId="586F0941" w:rsidR="008E7A51" w:rsidRPr="00026591" w:rsidRDefault="00026591" w:rsidP="00F56D4C">
      <w:pPr>
        <w:pStyle w:val="Parastaisteksts11"/>
      </w:pPr>
      <w:r w:rsidRPr="00026591">
        <w:t xml:space="preserve">Iepirkuma komisijai ir tiesības </w:t>
      </w:r>
      <w:r w:rsidR="008E7A51" w:rsidRPr="00026591">
        <w:t xml:space="preserve">Pretendentus, kuri </w:t>
      </w:r>
      <w:r w:rsidRPr="00026591">
        <w:t xml:space="preserve">bez objektīva attaisnojuma </w:t>
      </w:r>
      <w:r w:rsidR="008E7A51" w:rsidRPr="00026591">
        <w:t xml:space="preserve">neiesniedz bezmaksas paraugus vai uzskates materiālus 5 </w:t>
      </w:r>
      <w:r w:rsidR="00EC56C9">
        <w:t xml:space="preserve">(piecu) </w:t>
      </w:r>
      <w:r w:rsidR="008E7A51" w:rsidRPr="00026591">
        <w:t>darba dienu laikā, izslē</w:t>
      </w:r>
      <w:r w:rsidRPr="00026591">
        <w:t>gt</w:t>
      </w:r>
      <w:r w:rsidR="008E7A51" w:rsidRPr="00026591">
        <w:t xml:space="preserve"> no turpmākas vērtēšanas.</w:t>
      </w:r>
    </w:p>
    <w:p w14:paraId="63D24E57" w14:textId="5AEFC855" w:rsidR="00A832EB" w:rsidRDefault="00A832EB" w:rsidP="006976A8">
      <w:pPr>
        <w:pStyle w:val="ListParagraph"/>
        <w:ind w:left="792"/>
        <w:jc w:val="both"/>
        <w:rPr>
          <w:b/>
        </w:rPr>
      </w:pPr>
    </w:p>
    <w:p w14:paraId="2CE838A8" w14:textId="2B1AC766" w:rsidR="00A832EB" w:rsidRPr="00B50CF5" w:rsidRDefault="00A832EB" w:rsidP="00A07C15">
      <w:pPr>
        <w:pStyle w:val="ListParagraph"/>
        <w:widowControl w:val="0"/>
        <w:numPr>
          <w:ilvl w:val="0"/>
          <w:numId w:val="1"/>
        </w:numPr>
        <w:spacing w:before="120"/>
        <w:ind w:right="-81"/>
        <w:jc w:val="center"/>
        <w:rPr>
          <w:b/>
          <w:smallCaps/>
        </w:rPr>
      </w:pPr>
      <w:r w:rsidRPr="00B50CF5">
        <w:rPr>
          <w:b/>
          <w:smallCaps/>
        </w:rPr>
        <w:t xml:space="preserve">VISPĀRĪGĀS VIENOŠANĀS </w:t>
      </w:r>
      <w:r w:rsidR="00206094">
        <w:rPr>
          <w:b/>
          <w:smallCaps/>
        </w:rPr>
        <w:t xml:space="preserve">UN LĪGUMU </w:t>
      </w:r>
      <w:r w:rsidRPr="00B50CF5">
        <w:rPr>
          <w:b/>
          <w:smallCaps/>
        </w:rPr>
        <w:t>SLĒGŠANAS TIESĪBU PIEŠĶIRŠANA</w:t>
      </w:r>
    </w:p>
    <w:p w14:paraId="4681CDE5" w14:textId="743C41F1" w:rsidR="009676A5" w:rsidRDefault="009676A5" w:rsidP="009676A5">
      <w:pPr>
        <w:pStyle w:val="Parastaisteksts11"/>
      </w:pPr>
      <w:r>
        <w:t>Vispārīgā vienošanās tiek slēgta saskaņā ar vispārīgās vienošanās projektu (nolikuma 3.pielikums).</w:t>
      </w:r>
    </w:p>
    <w:p w14:paraId="6B608880" w14:textId="729B24BF" w:rsidR="009676A5" w:rsidRDefault="009676A5" w:rsidP="009676A5">
      <w:pPr>
        <w:pStyle w:val="Parastaisteksts11"/>
      </w:pPr>
      <w:r>
        <w:t>Vispārīgā vienošanās fiksē katra izraudzītā pretendenta piedāvāto preču vienas vienības cenu, kas ir noteiktā cena, par kādu attiecīgais pretendents var piegādāt preci visā vispārīgās vienošanās laikā.</w:t>
      </w:r>
    </w:p>
    <w:p w14:paraId="2B0CEFAE" w14:textId="03A798C8" w:rsidR="009676A5" w:rsidRDefault="009676A5" w:rsidP="009676A5">
      <w:pPr>
        <w:pStyle w:val="Parastaisteksts11"/>
      </w:pPr>
      <w:r>
        <w:t>Vispārīgo vienošanos ar izraudzīto pretendentu slēdz ne agrāk kā nākamajā darbdienā pēc nogaidīšanas termiņa beigām, ja Iepirkumu uzraudzības birojā nav Publisko iepirkumu likuma noteiktajā kārtībā iesniegts iesniegums par iepirkuma procedūras pārkāpumiem.</w:t>
      </w:r>
    </w:p>
    <w:p w14:paraId="48DE6086" w14:textId="43CB2F44" w:rsidR="009676A5" w:rsidRDefault="009676A5" w:rsidP="009676A5">
      <w:pPr>
        <w:pStyle w:val="Parastaisteksts11"/>
      </w:pPr>
      <w:r>
        <w:t>Apstākļos, kad vairs nepastāv tiesiski šķēršļi iepirkuma vispārīgās vienošanās noslēgšanai, izraudzītais pretendents paraksta vispārīgo vienošanos ne vēlāk kā 5 (piecu) dienu laikā pēc pasūtītāja rakstveida pieprasījuma. Ja izraudzītais pretendents neparaksta vispārīgo vienošanos pasūtītāja noteiktajā termiņā pretendenta vainas dēļ, pasūtītājs to uzskata par atteikumu slēgt vispārīgo vienošanos.</w:t>
      </w:r>
    </w:p>
    <w:p w14:paraId="6B2092E6" w14:textId="77777777" w:rsidR="009676A5" w:rsidRDefault="009676A5" w:rsidP="009676A5">
      <w:pPr>
        <w:pStyle w:val="Parastaisteksts11"/>
      </w:pPr>
      <w:r>
        <w:t>Ja izraudzītais pretendents atsakās slēgt vispārīgo vienošanos ar pasūtītāju, komisija pieņem lēmumu slēgt vispārīgo vienošanos ar nākamo pretendentu, kura piedāvājums ir ar viszemāko cenu un atbilst visām pasūtītāja prasībām. Pasūtītājs ir tiesīgs pieprasīt no nākamā pretendenta apliecinājumu un, ja nepieciešams, pierādījumus, ka tas nav uzskatāms par vienu tirgus dalībnieku kopā ar sākotnēji izraudzīto pretendentu.</w:t>
      </w:r>
    </w:p>
    <w:p w14:paraId="27A1DADB" w14:textId="6F59B198" w:rsidR="009676A5" w:rsidRDefault="009676A5" w:rsidP="009676A5">
      <w:pPr>
        <w:pStyle w:val="Parastaisteksts11"/>
      </w:pPr>
      <w:r>
        <w:t>Piegādes līgums slēdzams saskaņā ar iepirkuma (piegādes) līguma projektu (nolikuma 4.pielikums) vienlaicīgi ar v</w:t>
      </w:r>
      <w:r w:rsidR="00D5247F">
        <w:t>ispārīgās vienošanās noslēgšanu.</w:t>
      </w:r>
      <w:r w:rsidRPr="009676A5">
        <w:t xml:space="preserve"> </w:t>
      </w:r>
      <w:r>
        <w:t xml:space="preserve">Iepirkuma līgumi katrā iepirkumu daļā tiks slēgti, pamatojoties uz Vispārīgās vienošanās dalībnieku sniegtajām preču vienības cenām, slēdzot līgumus ar pretendentiem par visām daļām, kurās pretendents būs kā </w:t>
      </w:r>
      <w:r w:rsidR="006F323D">
        <w:t>pretendent</w:t>
      </w:r>
      <w:r>
        <w:t xml:space="preserve">s Nr.1, Nr.2 un Nr.3. Vispārīgās vienošanās darbības laikā Pasūtītājam ir tiesības pasūtīt Preci no nākamās zemākās cenas </w:t>
      </w:r>
      <w:r w:rsidR="006F323D">
        <w:t>pretendent</w:t>
      </w:r>
      <w:r>
        <w:t xml:space="preserve">a, gadījumā, ja pirmās zemākās cenas </w:t>
      </w:r>
      <w:r w:rsidR="006F323D">
        <w:t>pretendent</w:t>
      </w:r>
      <w:r>
        <w:t>s atsakās vai nevar piegādāt Preci saskaņā ar līguma nosacījumiem.</w:t>
      </w:r>
    </w:p>
    <w:p w14:paraId="59C3B8EB" w14:textId="77777777" w:rsidR="00A832EB" w:rsidRPr="0088217E" w:rsidRDefault="00A832EB" w:rsidP="006976A8">
      <w:pPr>
        <w:pStyle w:val="ListParagraph"/>
        <w:ind w:left="792"/>
        <w:jc w:val="both"/>
        <w:rPr>
          <w:b/>
        </w:rPr>
      </w:pPr>
    </w:p>
    <w:p w14:paraId="60F2C447" w14:textId="076CBA9F" w:rsidR="006976A8" w:rsidRPr="0088217E" w:rsidRDefault="006976A8" w:rsidP="006976A8">
      <w:pPr>
        <w:jc w:val="both"/>
        <w:rPr>
          <w:b/>
          <w:caps/>
        </w:rPr>
      </w:pPr>
      <w:r w:rsidRPr="0088217E">
        <w:rPr>
          <w:b/>
          <w:bCs/>
          <w:caps/>
        </w:rPr>
        <w:t xml:space="preserve">IEPIRKUMA KOMISIJAS, </w:t>
      </w:r>
      <w:r w:rsidR="006F323D">
        <w:rPr>
          <w:b/>
          <w:bCs/>
          <w:caps/>
        </w:rPr>
        <w:t>Pretendent</w:t>
      </w:r>
      <w:r w:rsidRPr="0088217E">
        <w:rPr>
          <w:b/>
          <w:bCs/>
          <w:caps/>
        </w:rPr>
        <w:t xml:space="preserve">u un Pretendentu TIESĪBAS UN PIENĀKUMI ir noteikti </w:t>
      </w:r>
      <w:r w:rsidRPr="0088217E">
        <w:rPr>
          <w:b/>
          <w:caps/>
        </w:rPr>
        <w:t>Publisko iepirkumu likumĀ.</w:t>
      </w:r>
    </w:p>
    <w:p w14:paraId="0987AC1B" w14:textId="79F8D1BB" w:rsidR="006976A8" w:rsidRDefault="00423B44" w:rsidP="000271AD">
      <w:pPr>
        <w:pStyle w:val="Heading1"/>
        <w:numPr>
          <w:ilvl w:val="0"/>
          <w:numId w:val="1"/>
        </w:numPr>
      </w:pPr>
      <w:bookmarkStart w:id="13" w:name="_Toc442692740"/>
      <w:r>
        <w:rPr>
          <w:lang w:val="lv-LV"/>
        </w:rPr>
        <w:lastRenderedPageBreak/>
        <w:t>Nolikuma</w:t>
      </w:r>
      <w:r w:rsidR="006976A8">
        <w:t xml:space="preserve"> </w:t>
      </w:r>
      <w:r w:rsidR="00026591">
        <w:rPr>
          <w:lang w:val="lv-LV"/>
        </w:rPr>
        <w:t>p</w:t>
      </w:r>
      <w:r w:rsidR="006976A8" w:rsidRPr="0088217E">
        <w:t>ielikumi</w:t>
      </w:r>
      <w:bookmarkEnd w:id="13"/>
    </w:p>
    <w:p w14:paraId="4627E522" w14:textId="77777777" w:rsidR="008453A5" w:rsidRPr="00AA4839" w:rsidRDefault="008453A5" w:rsidP="008453A5">
      <w:pPr>
        <w:widowControl w:val="0"/>
        <w:spacing w:before="120"/>
      </w:pPr>
      <w:r w:rsidRPr="00AA4839">
        <w:t xml:space="preserve">Visi </w:t>
      </w:r>
      <w:r>
        <w:t>Nolikum</w:t>
      </w:r>
      <w:r w:rsidRPr="00AA4839">
        <w:t xml:space="preserve">a pielikumi ir neatņemamas tā sastāvdaļas. </w:t>
      </w:r>
      <w:r>
        <w:t>Nolikum</w:t>
      </w:r>
      <w:r w:rsidRPr="00AA4839">
        <w:t>am ir šādi pielikumi:</w:t>
      </w:r>
    </w:p>
    <w:p w14:paraId="038E2897" w14:textId="219B9961" w:rsidR="008453A5" w:rsidRPr="00BB2BD4" w:rsidRDefault="008453A5" w:rsidP="001B51FF">
      <w:pPr>
        <w:pStyle w:val="ListParagraph"/>
        <w:widowControl w:val="0"/>
        <w:numPr>
          <w:ilvl w:val="0"/>
          <w:numId w:val="6"/>
        </w:numPr>
        <w:spacing w:after="240"/>
      </w:pPr>
      <w:r w:rsidRPr="00BB2BD4">
        <w:t>pielikums – Pieteikuma vēstules forma;</w:t>
      </w:r>
    </w:p>
    <w:p w14:paraId="3A7E165A" w14:textId="45B068C9" w:rsidR="003C3825" w:rsidRPr="005A6658" w:rsidRDefault="008453A5" w:rsidP="001B51FF">
      <w:pPr>
        <w:pStyle w:val="ListParagraph"/>
        <w:widowControl w:val="0"/>
        <w:numPr>
          <w:ilvl w:val="0"/>
          <w:numId w:val="6"/>
        </w:numPr>
        <w:spacing w:after="240"/>
      </w:pPr>
      <w:r w:rsidRPr="00BB2BD4">
        <w:t xml:space="preserve">pielikums </w:t>
      </w:r>
      <w:r w:rsidRPr="00412D4A">
        <w:t>–</w:t>
      </w:r>
      <w:r w:rsidR="000F2C91">
        <w:t xml:space="preserve"> T</w:t>
      </w:r>
      <w:r w:rsidR="00412D4A" w:rsidRPr="00412D4A">
        <w:t xml:space="preserve">ehniskā specifikācija (tehniskā-finanšu </w:t>
      </w:r>
      <w:r w:rsidR="00412D4A" w:rsidRPr="005A6658">
        <w:t>piedāvājuma forma);</w:t>
      </w:r>
    </w:p>
    <w:p w14:paraId="24E99236" w14:textId="0AB7E184" w:rsidR="003C3825" w:rsidRDefault="003C3825" w:rsidP="001B51FF">
      <w:pPr>
        <w:pStyle w:val="ListParagraph"/>
        <w:widowControl w:val="0"/>
        <w:numPr>
          <w:ilvl w:val="0"/>
          <w:numId w:val="6"/>
        </w:numPr>
        <w:spacing w:after="240"/>
      </w:pPr>
      <w:r w:rsidRPr="005A6658">
        <w:t xml:space="preserve">pielikums – </w:t>
      </w:r>
      <w:r w:rsidR="005C7CC9" w:rsidRPr="005A6658">
        <w:t>Vispārīgās vienošanās projekts</w:t>
      </w:r>
      <w:r w:rsidR="00A638D4">
        <w:t>;</w:t>
      </w:r>
    </w:p>
    <w:p w14:paraId="4B5337FB" w14:textId="0383EBF0" w:rsidR="00A638D4" w:rsidRDefault="00D5247F" w:rsidP="001B51FF">
      <w:pPr>
        <w:pStyle w:val="ListParagraph"/>
        <w:widowControl w:val="0"/>
        <w:numPr>
          <w:ilvl w:val="0"/>
          <w:numId w:val="6"/>
        </w:numPr>
        <w:spacing w:after="240"/>
      </w:pPr>
      <w:r>
        <w:t>pielikums – Līguma projekts;</w:t>
      </w:r>
    </w:p>
    <w:p w14:paraId="76FEFFEB" w14:textId="482AC7D9" w:rsidR="00D5247F" w:rsidRPr="005A6658" w:rsidRDefault="00D5247F" w:rsidP="00FD5B78">
      <w:pPr>
        <w:pStyle w:val="ListParagraph"/>
        <w:widowControl w:val="0"/>
        <w:numPr>
          <w:ilvl w:val="0"/>
          <w:numId w:val="6"/>
        </w:numPr>
        <w:spacing w:after="240"/>
      </w:pPr>
      <w:r>
        <w:t xml:space="preserve">pielikums - </w:t>
      </w:r>
      <w:r w:rsidR="00FD5B78" w:rsidRPr="00FD5B78">
        <w:t>Apliecinājums par neatkarīgi izstrādātu piedāvājumu</w:t>
      </w:r>
      <w:r w:rsidR="00FD5B78">
        <w:t>.</w:t>
      </w:r>
    </w:p>
    <w:p w14:paraId="39A5D33E" w14:textId="77777777" w:rsidR="0056259E" w:rsidRDefault="0056259E" w:rsidP="0030146B">
      <w:pPr>
        <w:jc w:val="right"/>
      </w:pPr>
    </w:p>
    <w:p w14:paraId="11981107" w14:textId="77777777" w:rsidR="009676A5" w:rsidRDefault="009676A5" w:rsidP="0030146B">
      <w:pPr>
        <w:jc w:val="right"/>
      </w:pPr>
    </w:p>
    <w:p w14:paraId="19AB1846" w14:textId="77777777" w:rsidR="009676A5" w:rsidRDefault="009676A5" w:rsidP="0030146B">
      <w:pPr>
        <w:jc w:val="right"/>
      </w:pPr>
    </w:p>
    <w:p w14:paraId="5631CA01" w14:textId="77777777" w:rsidR="009676A5" w:rsidRDefault="009676A5" w:rsidP="0030146B">
      <w:pPr>
        <w:jc w:val="right"/>
      </w:pPr>
    </w:p>
    <w:p w14:paraId="4F683638" w14:textId="44F2ED4F" w:rsidR="00B76433" w:rsidRPr="001A59A3" w:rsidRDefault="00B76433" w:rsidP="00321B3B">
      <w:pPr>
        <w:jc w:val="right"/>
      </w:pPr>
      <w:r>
        <w:t>1</w:t>
      </w:r>
      <w:r w:rsidRPr="001A59A3">
        <w:t>.pielikums</w:t>
      </w:r>
    </w:p>
    <w:p w14:paraId="6BF4E612" w14:textId="25ED4422" w:rsidR="00B76433" w:rsidRPr="001A59A3" w:rsidRDefault="00B76433" w:rsidP="00B76433">
      <w:pPr>
        <w:ind w:left="4680"/>
        <w:jc w:val="right"/>
      </w:pPr>
      <w:r w:rsidRPr="001A59A3">
        <w:t xml:space="preserve">iepirkuma </w:t>
      </w:r>
    </w:p>
    <w:p w14:paraId="2D2B37AD" w14:textId="4F844162" w:rsidR="00B76433" w:rsidRPr="001A59A3" w:rsidRDefault="00B76433" w:rsidP="00B76433">
      <w:pPr>
        <w:ind w:left="4680"/>
        <w:jc w:val="right"/>
      </w:pPr>
      <w:r w:rsidRPr="001A59A3">
        <w:t xml:space="preserve">ar ID Nr. </w:t>
      </w:r>
      <w:r w:rsidR="0030146B">
        <w:t xml:space="preserve">PSKUS </w:t>
      </w:r>
      <w:r w:rsidRPr="001A59A3">
        <w:t>201</w:t>
      </w:r>
      <w:r w:rsidR="00E175DF">
        <w:t>6</w:t>
      </w:r>
      <w:r w:rsidRPr="001A59A3">
        <w:t>/</w:t>
      </w:r>
      <w:r w:rsidR="00D5247F">
        <w:t>161</w:t>
      </w:r>
    </w:p>
    <w:p w14:paraId="6E03BA7E" w14:textId="507B7298" w:rsidR="00B76433" w:rsidRDefault="00B76433" w:rsidP="00B76433">
      <w:pPr>
        <w:ind w:left="4680"/>
        <w:jc w:val="right"/>
      </w:pPr>
      <w:r w:rsidRPr="001A59A3">
        <w:t>nolikumam</w:t>
      </w:r>
    </w:p>
    <w:p w14:paraId="2AE81DDE" w14:textId="77777777" w:rsidR="007D6A44" w:rsidRPr="007D6A44" w:rsidRDefault="007D6A44" w:rsidP="002765AD">
      <w:pPr>
        <w:pStyle w:val="Index1"/>
      </w:pPr>
    </w:p>
    <w:p w14:paraId="2374A375" w14:textId="4C63FA08" w:rsidR="0099372F" w:rsidRPr="00F34411" w:rsidRDefault="0099372F" w:rsidP="0099372F">
      <w:pPr>
        <w:jc w:val="center"/>
        <w:rPr>
          <w:b/>
          <w:caps/>
        </w:rPr>
      </w:pPr>
      <w:r w:rsidRPr="00F34411">
        <w:rPr>
          <w:b/>
          <w:caps/>
        </w:rPr>
        <w:t xml:space="preserve">Pretendenta </w:t>
      </w:r>
      <w:smartTag w:uri="schemas-tilde-lv/tildestengine" w:element="veidnes">
        <w:smartTagPr>
          <w:attr w:name="id" w:val="-1"/>
          <w:attr w:name="baseform" w:val="pieteikums"/>
          <w:attr w:name="text" w:val="pieteikums"/>
        </w:smartTagPr>
        <w:r w:rsidRPr="00F34411">
          <w:rPr>
            <w:b/>
            <w:caps/>
          </w:rPr>
          <w:t>pieteikums</w:t>
        </w:r>
      </w:smartTag>
      <w:r w:rsidRPr="00F34411">
        <w:rPr>
          <w:b/>
          <w:caps/>
        </w:rPr>
        <w:t xml:space="preserve"> par piedalīšanos </w:t>
      </w:r>
      <w:r w:rsidR="00F411A0">
        <w:rPr>
          <w:b/>
          <w:caps/>
        </w:rPr>
        <w:t>Atklātajā konkursā</w:t>
      </w:r>
    </w:p>
    <w:p w14:paraId="4CAF8CE8" w14:textId="7A0E2673" w:rsidR="0099372F" w:rsidRPr="00F34411" w:rsidRDefault="0099372F" w:rsidP="0099372F">
      <w:pPr>
        <w:ind w:right="28"/>
        <w:jc w:val="center"/>
        <w:rPr>
          <w:i/>
        </w:rPr>
      </w:pPr>
      <w:r w:rsidRPr="00F34411">
        <w:rPr>
          <w:b/>
        </w:rPr>
        <w:t>Piezīme</w:t>
      </w:r>
      <w:r w:rsidRPr="00F34411">
        <w:t xml:space="preserve">: </w:t>
      </w:r>
      <w:r w:rsidRPr="00F34411">
        <w:rPr>
          <w:i/>
        </w:rPr>
        <w:t>pretendentam jāaizpilda tukšās vietas šajā formā.</w:t>
      </w:r>
    </w:p>
    <w:p w14:paraId="05BD6C1D" w14:textId="77777777" w:rsidR="0099372F" w:rsidRPr="00F34411" w:rsidRDefault="0099372F" w:rsidP="0099372F">
      <w:pPr>
        <w:pStyle w:val="Header"/>
        <w:jc w:val="both"/>
        <w:rPr>
          <w:b/>
          <w:sz w:val="24"/>
        </w:rPr>
      </w:pPr>
    </w:p>
    <w:p w14:paraId="4EE9411E" w14:textId="560349E3" w:rsidR="0099372F" w:rsidRPr="00F34411" w:rsidRDefault="0099372F" w:rsidP="0099372F">
      <w:pPr>
        <w:jc w:val="both"/>
        <w:rPr>
          <w:b/>
        </w:rPr>
      </w:pPr>
      <w:r w:rsidRPr="00F34411">
        <w:rPr>
          <w:b/>
        </w:rPr>
        <w:t>Iepirkums:</w:t>
      </w:r>
      <w:r w:rsidRPr="00F34411">
        <w:t xml:space="preserve"> </w:t>
      </w:r>
      <w:r w:rsidR="0070575A">
        <w:rPr>
          <w:spacing w:val="-1"/>
        </w:rPr>
        <w:t>a</w:t>
      </w:r>
      <w:r w:rsidR="0070575A" w:rsidRPr="00DE4C82">
        <w:rPr>
          <w:spacing w:val="-1"/>
        </w:rPr>
        <w:t xml:space="preserve">tklāts konkurss </w:t>
      </w:r>
      <w:r w:rsidR="0070575A" w:rsidRPr="00A93E6C">
        <w:rPr>
          <w:spacing w:val="-1"/>
        </w:rPr>
        <w:t>„</w:t>
      </w:r>
      <w:r w:rsidR="00FD5B78" w:rsidRPr="00FD5B78">
        <w:t xml:space="preserve"> </w:t>
      </w:r>
      <w:r w:rsidR="00FD5B78" w:rsidRPr="00FD5B78">
        <w:rPr>
          <w:spacing w:val="-1"/>
        </w:rPr>
        <w:t>Medikamentu iegāde vispārējā ārstniecības procesa nodrošināšanai</w:t>
      </w:r>
      <w:r w:rsidR="0070575A" w:rsidRPr="00A93E6C">
        <w:rPr>
          <w:spacing w:val="-1"/>
        </w:rPr>
        <w:t>”</w:t>
      </w:r>
      <w:r w:rsidR="0070575A">
        <w:rPr>
          <w:spacing w:val="-1"/>
        </w:rPr>
        <w:t>, id Nr. PSKUS 2016/</w:t>
      </w:r>
      <w:r w:rsidR="00FD5B78">
        <w:rPr>
          <w:spacing w:val="-1"/>
        </w:rPr>
        <w:t>161</w:t>
      </w:r>
      <w:r w:rsidR="0070575A">
        <w:rPr>
          <w:spacing w:val="-1"/>
        </w:rPr>
        <w:t>.</w:t>
      </w:r>
    </w:p>
    <w:p w14:paraId="6573F8A8" w14:textId="77777777" w:rsidR="0099372F" w:rsidRPr="00F34411" w:rsidRDefault="0099372F" w:rsidP="0099372F">
      <w:pPr>
        <w:ind w:right="29"/>
        <w:rPr>
          <w:b/>
        </w:rPr>
      </w:pPr>
    </w:p>
    <w:p w14:paraId="2D17404A" w14:textId="77777777" w:rsidR="0099372F" w:rsidRPr="00F34411" w:rsidRDefault="0099372F" w:rsidP="0099372F">
      <w:pPr>
        <w:ind w:right="29"/>
      </w:pPr>
      <w:r w:rsidRPr="00F34411">
        <w:rPr>
          <w:b/>
        </w:rPr>
        <w:t>Kam:</w:t>
      </w:r>
      <w:r w:rsidRPr="00F34411">
        <w:rPr>
          <w:b/>
        </w:rPr>
        <w:tab/>
      </w:r>
      <w:r w:rsidRPr="00F34411">
        <w:t xml:space="preserve">VSIA “ Paula Stradiņa klīniskā universitātes slimnīca” </w:t>
      </w:r>
    </w:p>
    <w:p w14:paraId="700A2900" w14:textId="77777777" w:rsidR="0099372F" w:rsidRPr="00F34411" w:rsidRDefault="0099372F" w:rsidP="0099372F">
      <w:pPr>
        <w:ind w:right="29"/>
      </w:pPr>
    </w:p>
    <w:p w14:paraId="50D3E833" w14:textId="6EC82D8A" w:rsidR="0099372F" w:rsidRPr="00F34411" w:rsidRDefault="0099372F" w:rsidP="0099372F">
      <w:pPr>
        <w:pStyle w:val="Header"/>
        <w:jc w:val="both"/>
        <w:rPr>
          <w:sz w:val="24"/>
        </w:rPr>
      </w:pPr>
      <w:r w:rsidRPr="00F34411">
        <w:rPr>
          <w:sz w:val="24"/>
        </w:rPr>
        <w:t xml:space="preserve">Saskaņā ar </w:t>
      </w:r>
      <w:r w:rsidR="00986B2D">
        <w:rPr>
          <w:sz w:val="24"/>
          <w:lang w:val="lv-LV"/>
        </w:rPr>
        <w:t>atklāta konkursa</w:t>
      </w:r>
      <w:r w:rsidRPr="00F34411">
        <w:rPr>
          <w:sz w:val="24"/>
        </w:rPr>
        <w:t xml:space="preserve"> </w:t>
      </w:r>
      <w:smartTag w:uri="schemas-tilde-lv/tildestengine" w:element="veidnes">
        <w:smartTagPr>
          <w:attr w:name="baseform" w:val="nolikum|s"/>
          <w:attr w:name="id" w:val="-1"/>
          <w:attr w:name="text" w:val="nolikumu"/>
        </w:smartTagPr>
        <w:r w:rsidRPr="00F34411">
          <w:rPr>
            <w:sz w:val="24"/>
          </w:rPr>
          <w:t>nolikumu</w:t>
        </w:r>
      </w:smartTag>
      <w:r w:rsidRPr="00F34411">
        <w:rPr>
          <w:sz w:val="24"/>
        </w:rPr>
        <w:t xml:space="preserve">, mēs, apakšā parakstījušies, apstiprinām, ka piekrītam </w:t>
      </w:r>
      <w:r w:rsidR="00986B2D">
        <w:rPr>
          <w:sz w:val="24"/>
          <w:lang w:val="lv-LV"/>
        </w:rPr>
        <w:t>atklāta konkursa</w:t>
      </w:r>
      <w:r w:rsidRPr="00F34411">
        <w:rPr>
          <w:sz w:val="24"/>
        </w:rPr>
        <w:t xml:space="preserve">  noteikumiem. </w:t>
      </w:r>
    </w:p>
    <w:p w14:paraId="6C7FC876" w14:textId="77777777" w:rsidR="0099372F" w:rsidRPr="00F34411" w:rsidRDefault="0099372F" w:rsidP="0099372F">
      <w:pPr>
        <w:pStyle w:val="Header"/>
        <w:jc w:val="both"/>
        <w:rPr>
          <w:sz w:val="24"/>
        </w:rPr>
      </w:pPr>
    </w:p>
    <w:p w14:paraId="7D3A5232" w14:textId="1370CD57" w:rsidR="0099372F" w:rsidRPr="00F34411" w:rsidRDefault="004D30EC" w:rsidP="001B51FF">
      <w:pPr>
        <w:numPr>
          <w:ilvl w:val="0"/>
          <w:numId w:val="7"/>
        </w:numPr>
        <w:tabs>
          <w:tab w:val="clear" w:pos="570"/>
        </w:tabs>
        <w:ind w:left="426" w:right="29" w:hanging="426"/>
        <w:jc w:val="both"/>
      </w:pPr>
      <w:r>
        <w:t>A</w:t>
      </w:r>
      <w:r w:rsidR="0099372F" w:rsidRPr="00F34411">
        <w:t>pliecinām, ka neesam ieinteresēti nevienā citā piedāvājumā, kas iesniegts šajā iepirkuma procedūrā.</w:t>
      </w:r>
    </w:p>
    <w:p w14:paraId="417047C4" w14:textId="455F7073" w:rsidR="0099372F" w:rsidRPr="00F34411" w:rsidRDefault="0099372F" w:rsidP="001B51FF">
      <w:pPr>
        <w:numPr>
          <w:ilvl w:val="0"/>
          <w:numId w:val="7"/>
        </w:numPr>
        <w:tabs>
          <w:tab w:val="clear" w:pos="570"/>
          <w:tab w:val="num" w:pos="426"/>
        </w:tabs>
        <w:ind w:left="426" w:right="29" w:hanging="426"/>
        <w:jc w:val="both"/>
      </w:pPr>
      <w:r w:rsidRPr="00F34411">
        <w:t xml:space="preserve">Informācija par pretendentu vai personu, kura pārstāv </w:t>
      </w:r>
      <w:r w:rsidR="006F323D">
        <w:t>pretendent</w:t>
      </w:r>
      <w:r w:rsidRPr="00F34411">
        <w:t>u apvienību iepirkumā:</w:t>
      </w:r>
    </w:p>
    <w:p w14:paraId="0B7E10EF" w14:textId="77777777" w:rsidR="0099372F" w:rsidRPr="00F34411" w:rsidRDefault="0099372F" w:rsidP="0099372F">
      <w:pPr>
        <w:ind w:left="426" w:right="28"/>
        <w:jc w:val="both"/>
      </w:pPr>
      <w:r w:rsidRPr="00F34411">
        <w:t xml:space="preserve">3.1.Pretendenta nosaukums: </w:t>
      </w:r>
      <w:r w:rsidRPr="00F34411">
        <w:tab/>
      </w:r>
      <w:r w:rsidRPr="00F34411">
        <w:tab/>
      </w:r>
      <w:r w:rsidRPr="00F34411">
        <w:tab/>
        <w:t>_________________________________</w:t>
      </w:r>
    </w:p>
    <w:p w14:paraId="7E5C556C" w14:textId="77777777" w:rsidR="0099372F" w:rsidRPr="00F34411" w:rsidRDefault="0099372F" w:rsidP="0099372F">
      <w:pPr>
        <w:ind w:left="993" w:right="28" w:hanging="573"/>
        <w:jc w:val="both"/>
      </w:pPr>
      <w:r w:rsidRPr="00F34411">
        <w:t xml:space="preserve">3.2. Reģistrēts: </w:t>
      </w:r>
      <w:r w:rsidRPr="00F34411">
        <w:tab/>
      </w:r>
      <w:r w:rsidRPr="00F34411">
        <w:tab/>
      </w:r>
      <w:r w:rsidRPr="00F34411">
        <w:tab/>
      </w:r>
      <w:r w:rsidRPr="00F34411">
        <w:tab/>
      </w:r>
      <w:r w:rsidRPr="00F34411">
        <w:tab/>
        <w:t>_________________________________</w:t>
      </w:r>
    </w:p>
    <w:p w14:paraId="3745FDB5" w14:textId="1727750F" w:rsidR="0099372F" w:rsidRPr="00F34411" w:rsidRDefault="0099372F" w:rsidP="0099372F">
      <w:pPr>
        <w:ind w:right="28"/>
        <w:jc w:val="both"/>
      </w:pPr>
      <w:r w:rsidRPr="00F34411">
        <w:t xml:space="preserve">       3.3. ar Nr. </w:t>
      </w:r>
      <w:r w:rsidRPr="00F34411">
        <w:tab/>
      </w:r>
      <w:r w:rsidRPr="00F34411">
        <w:tab/>
      </w:r>
      <w:r w:rsidRPr="00F34411">
        <w:tab/>
      </w:r>
      <w:r w:rsidRPr="00F34411">
        <w:tab/>
      </w:r>
      <w:r w:rsidRPr="00F34411">
        <w:tab/>
      </w:r>
      <w:r w:rsidR="00412D4A">
        <w:t>_________________________________</w:t>
      </w:r>
    </w:p>
    <w:p w14:paraId="1322CAC5" w14:textId="0B33F037" w:rsidR="0099372F" w:rsidRPr="00F34411" w:rsidRDefault="0099372F" w:rsidP="0099372F">
      <w:pPr>
        <w:ind w:right="28"/>
        <w:jc w:val="both"/>
      </w:pPr>
      <w:r w:rsidRPr="00F34411">
        <w:t xml:space="preserve">       3.4. Nodokļu maksātāja reģistrācijas Nr. </w:t>
      </w:r>
      <w:r w:rsidRPr="00F34411">
        <w:tab/>
        <w:t>_____________________</w:t>
      </w:r>
      <w:r w:rsidR="00412D4A">
        <w:t>____________</w:t>
      </w:r>
    </w:p>
    <w:p w14:paraId="38C99C04" w14:textId="77777777" w:rsidR="0099372F" w:rsidRPr="00F34411" w:rsidRDefault="0099372F" w:rsidP="0099372F">
      <w:pPr>
        <w:ind w:left="420" w:right="28"/>
        <w:jc w:val="both"/>
      </w:pPr>
      <w:r w:rsidRPr="00F34411">
        <w:t xml:space="preserve">3.5. Juridiskā adrese (norādīt arī valsti): </w:t>
      </w:r>
      <w:r w:rsidRPr="00F34411">
        <w:tab/>
      </w:r>
      <w:r w:rsidRPr="00F34411">
        <w:tab/>
        <w:t>_________________________________</w:t>
      </w:r>
    </w:p>
    <w:p w14:paraId="297324FD" w14:textId="77777777" w:rsidR="0099372F" w:rsidRPr="00F34411" w:rsidRDefault="0099372F" w:rsidP="0099372F">
      <w:pPr>
        <w:ind w:left="420" w:right="28"/>
        <w:jc w:val="both"/>
      </w:pPr>
      <w:r w:rsidRPr="00F34411">
        <w:t xml:space="preserve">3.6. Biroja adrese (norādīt arī valsti):    </w:t>
      </w:r>
      <w:r w:rsidRPr="00F34411">
        <w:tab/>
      </w:r>
      <w:r w:rsidRPr="00F34411">
        <w:tab/>
        <w:t>_________________________________</w:t>
      </w:r>
    </w:p>
    <w:p w14:paraId="415EC817" w14:textId="77777777" w:rsidR="0099372F" w:rsidRPr="00F34411" w:rsidRDefault="0099372F" w:rsidP="0099372F">
      <w:pPr>
        <w:keepNext/>
        <w:ind w:left="420" w:right="28"/>
        <w:jc w:val="both"/>
      </w:pPr>
      <w:r w:rsidRPr="00F34411">
        <w:t xml:space="preserve">3.7. Kontaktpersona: </w:t>
      </w:r>
      <w:r w:rsidRPr="00F34411">
        <w:tab/>
      </w:r>
      <w:r w:rsidRPr="00F34411">
        <w:tab/>
      </w:r>
      <w:r w:rsidRPr="00F34411">
        <w:tab/>
      </w:r>
      <w:r w:rsidRPr="00F34411">
        <w:tab/>
        <w:t>_________________________________</w:t>
      </w:r>
    </w:p>
    <w:p w14:paraId="6C2EED73" w14:textId="77777777" w:rsidR="0099372F" w:rsidRPr="00F34411" w:rsidRDefault="0099372F" w:rsidP="0099372F">
      <w:pPr>
        <w:keepNext/>
        <w:ind w:left="4800" w:right="29" w:firstLine="240"/>
        <w:jc w:val="both"/>
        <w:rPr>
          <w:vertAlign w:val="superscript"/>
        </w:rPr>
      </w:pPr>
      <w:r w:rsidRPr="00F34411">
        <w:rPr>
          <w:vertAlign w:val="superscript"/>
        </w:rPr>
        <w:t>(Vārds, uzvārds, amats)</w:t>
      </w:r>
    </w:p>
    <w:p w14:paraId="5F583F79" w14:textId="77777777" w:rsidR="0099372F" w:rsidRPr="00F34411" w:rsidRDefault="0099372F" w:rsidP="0099372F">
      <w:pPr>
        <w:ind w:left="420" w:right="28"/>
        <w:jc w:val="both"/>
      </w:pPr>
      <w:r w:rsidRPr="00F34411">
        <w:t xml:space="preserve">3.8. Telefons: </w:t>
      </w:r>
      <w:r w:rsidRPr="00F34411">
        <w:tab/>
      </w:r>
      <w:r w:rsidRPr="00F34411">
        <w:tab/>
      </w:r>
      <w:r w:rsidRPr="00F34411">
        <w:tab/>
      </w:r>
      <w:r w:rsidRPr="00F34411">
        <w:tab/>
      </w:r>
      <w:r w:rsidRPr="00F34411">
        <w:tab/>
        <w:t>_________________________________</w:t>
      </w:r>
    </w:p>
    <w:p w14:paraId="5787F7F9" w14:textId="2B513D4B" w:rsidR="0099372F" w:rsidRPr="00F34411" w:rsidRDefault="0099372F" w:rsidP="0099372F">
      <w:pPr>
        <w:ind w:left="420" w:right="29"/>
        <w:jc w:val="both"/>
      </w:pPr>
      <w:r w:rsidRPr="00F34411">
        <w:t xml:space="preserve">3.9. </w:t>
      </w:r>
      <w:smartTag w:uri="schemas-tilde-lv/tildestengine" w:element="veidnes">
        <w:smartTagPr>
          <w:attr w:name="id" w:val="-1"/>
          <w:attr w:name="baseform" w:val="faks|s"/>
          <w:attr w:name="text" w:val="Fakss"/>
        </w:smartTagPr>
        <w:r w:rsidRPr="00F34411">
          <w:t>Fakss</w:t>
        </w:r>
      </w:smartTag>
      <w:r w:rsidRPr="00F34411">
        <w:t xml:space="preserve">: </w:t>
      </w:r>
      <w:r w:rsidRPr="00F34411">
        <w:tab/>
      </w:r>
      <w:r w:rsidRPr="00F34411">
        <w:tab/>
      </w:r>
      <w:r w:rsidRPr="00F34411">
        <w:tab/>
      </w:r>
      <w:r w:rsidRPr="00F34411">
        <w:tab/>
        <w:t xml:space="preserve">            _________________________________</w:t>
      </w:r>
    </w:p>
    <w:p w14:paraId="1640DE55" w14:textId="77777777" w:rsidR="0099372F" w:rsidRPr="00F34411" w:rsidRDefault="0099372F" w:rsidP="0099372F">
      <w:pPr>
        <w:ind w:left="420" w:right="29"/>
        <w:jc w:val="both"/>
      </w:pPr>
      <w:r w:rsidRPr="00F34411">
        <w:t xml:space="preserve">3.10. E-pasta adrese: </w:t>
      </w:r>
      <w:r w:rsidRPr="00F34411">
        <w:tab/>
      </w:r>
      <w:r w:rsidRPr="00F34411">
        <w:tab/>
      </w:r>
      <w:r w:rsidRPr="00F34411">
        <w:tab/>
        <w:t xml:space="preserve">            _________________________________</w:t>
      </w:r>
    </w:p>
    <w:p w14:paraId="519E124F" w14:textId="77777777" w:rsidR="0099372F" w:rsidRPr="00F34411" w:rsidRDefault="0099372F" w:rsidP="0099372F">
      <w:pPr>
        <w:tabs>
          <w:tab w:val="num" w:pos="900"/>
        </w:tabs>
        <w:ind w:left="900" w:right="29" w:hanging="474"/>
        <w:jc w:val="both"/>
      </w:pPr>
      <w:r w:rsidRPr="00F34411">
        <w:t xml:space="preserve">3.11. Banka: </w:t>
      </w:r>
      <w:r w:rsidRPr="00F34411">
        <w:tab/>
      </w:r>
      <w:r w:rsidRPr="00F34411">
        <w:tab/>
      </w:r>
      <w:r w:rsidRPr="00F34411">
        <w:tab/>
      </w:r>
      <w:r w:rsidRPr="00F34411">
        <w:tab/>
      </w:r>
      <w:r w:rsidRPr="00F34411">
        <w:tab/>
        <w:t>_________________________________</w:t>
      </w:r>
    </w:p>
    <w:p w14:paraId="383139B7" w14:textId="77777777" w:rsidR="0099372F" w:rsidRPr="00F34411" w:rsidRDefault="0099372F" w:rsidP="0099372F">
      <w:pPr>
        <w:tabs>
          <w:tab w:val="num" w:pos="900"/>
        </w:tabs>
        <w:ind w:left="900" w:right="29" w:hanging="474"/>
        <w:jc w:val="both"/>
      </w:pPr>
      <w:r w:rsidRPr="00F34411">
        <w:t xml:space="preserve">3.12. Kods: </w:t>
      </w:r>
      <w:r w:rsidRPr="00F34411">
        <w:tab/>
      </w:r>
      <w:r w:rsidRPr="00F34411">
        <w:tab/>
      </w:r>
      <w:r w:rsidRPr="00F34411">
        <w:tab/>
      </w:r>
      <w:r w:rsidRPr="00F34411">
        <w:tab/>
      </w:r>
      <w:r w:rsidRPr="00F34411">
        <w:tab/>
        <w:t>_________________________________</w:t>
      </w:r>
    </w:p>
    <w:p w14:paraId="537FF33A" w14:textId="77777777" w:rsidR="0099372F" w:rsidRPr="00F34411" w:rsidRDefault="0099372F" w:rsidP="0099372F">
      <w:pPr>
        <w:tabs>
          <w:tab w:val="num" w:pos="900"/>
        </w:tabs>
        <w:ind w:left="900" w:right="29" w:hanging="474"/>
        <w:jc w:val="both"/>
      </w:pPr>
      <w:r w:rsidRPr="00F34411">
        <w:t xml:space="preserve">3.13. Konts: </w:t>
      </w:r>
      <w:r w:rsidRPr="00F34411">
        <w:tab/>
      </w:r>
      <w:r w:rsidRPr="00F34411">
        <w:tab/>
      </w:r>
      <w:r w:rsidRPr="00F34411">
        <w:tab/>
      </w:r>
      <w:r w:rsidRPr="00F34411">
        <w:tab/>
      </w:r>
      <w:r w:rsidRPr="00F34411">
        <w:tab/>
        <w:t>_________________________________</w:t>
      </w:r>
    </w:p>
    <w:p w14:paraId="6EA2D86D" w14:textId="77777777" w:rsidR="0099372F" w:rsidRPr="00F34411" w:rsidRDefault="0099372F" w:rsidP="0099372F">
      <w:pPr>
        <w:tabs>
          <w:tab w:val="num" w:pos="900"/>
        </w:tabs>
        <w:spacing w:before="120"/>
        <w:ind w:right="29"/>
      </w:pPr>
    </w:p>
    <w:p w14:paraId="7855BE10" w14:textId="77777777" w:rsidR="0099372F" w:rsidRPr="00F34411" w:rsidRDefault="0099372F" w:rsidP="0099372F">
      <w:pPr>
        <w:tabs>
          <w:tab w:val="num" w:pos="900"/>
        </w:tabs>
        <w:spacing w:before="120"/>
        <w:ind w:right="29"/>
      </w:pPr>
      <w:r w:rsidRPr="00F34411">
        <w:t>APLIECINĀJUMI</w:t>
      </w:r>
    </w:p>
    <w:p w14:paraId="0C695E62" w14:textId="77777777" w:rsidR="0099372F" w:rsidRPr="00F34411" w:rsidRDefault="0099372F" w:rsidP="0099372F">
      <w:pPr>
        <w:tabs>
          <w:tab w:val="num" w:pos="900"/>
        </w:tabs>
        <w:spacing w:before="120"/>
        <w:ind w:right="29"/>
        <w:jc w:val="both"/>
      </w:pPr>
      <w:r w:rsidRPr="00F34411">
        <w:t>1. Atbilstoši Publisko iepirkumu likuma 33.panta septītajai daļai apliecinu šādu šajā piedāvājumā iesniegto dokumentu atvasinājumu un/vai tulkojumu pareizību:</w:t>
      </w:r>
    </w:p>
    <w:p w14:paraId="41567EBD" w14:textId="77777777" w:rsidR="0099372F" w:rsidRPr="00F34411" w:rsidRDefault="0099372F" w:rsidP="0099372F">
      <w:pPr>
        <w:tabs>
          <w:tab w:val="num" w:pos="900"/>
        </w:tabs>
        <w:spacing w:before="120"/>
        <w:ind w:right="29"/>
        <w:jc w:val="both"/>
      </w:pPr>
      <w:r w:rsidRPr="00F34411">
        <w:t>1) KOPIJA piedāvājuma ___ lpp., kopā ____ (skaits);</w:t>
      </w:r>
    </w:p>
    <w:p w14:paraId="5C4E4D02" w14:textId="77777777" w:rsidR="0099372F" w:rsidRPr="00F34411" w:rsidRDefault="0099372F" w:rsidP="0099372F">
      <w:pPr>
        <w:tabs>
          <w:tab w:val="num" w:pos="900"/>
        </w:tabs>
        <w:spacing w:before="120"/>
        <w:ind w:right="29"/>
        <w:jc w:val="both"/>
      </w:pPr>
      <w:r w:rsidRPr="00F34411">
        <w:t xml:space="preserve">2) TULKOJUMS piedāvājuma ___ lpp., kopā ____ (skaits). </w:t>
      </w:r>
    </w:p>
    <w:p w14:paraId="42ED2B1B" w14:textId="77777777" w:rsidR="0099372F" w:rsidRPr="00F34411" w:rsidRDefault="0099372F" w:rsidP="0099372F">
      <w:pPr>
        <w:ind w:right="28"/>
        <w:jc w:val="both"/>
        <w:rPr>
          <w:i/>
        </w:rPr>
      </w:pPr>
    </w:p>
    <w:p w14:paraId="2ADB15E3" w14:textId="77777777" w:rsidR="0099372F" w:rsidRPr="00F34411" w:rsidRDefault="0099372F" w:rsidP="0099372F">
      <w:pPr>
        <w:pStyle w:val="BodyText"/>
        <w:ind w:right="28"/>
        <w:rPr>
          <w:sz w:val="24"/>
          <w:szCs w:val="24"/>
          <w:lang w:val="lv-LV"/>
        </w:rPr>
      </w:pPr>
      <w:r w:rsidRPr="00F34411">
        <w:rPr>
          <w:sz w:val="24"/>
          <w:szCs w:val="24"/>
          <w:lang w:val="lv-LV"/>
        </w:rPr>
        <w:lastRenderedPageBreak/>
        <w:t xml:space="preserve">Ar šo uzņemos pilnu atbildību par iepirkumam iesniegto dokumentu komplektāciju, tajos ietverto informāciju, noformējumu, atbilstību </w:t>
      </w:r>
      <w:smartTag w:uri="schemas-tilde-lv/tildestengine" w:element="veidnes">
        <w:smartTagPr>
          <w:attr w:name="text" w:val="Nolikuma"/>
          <w:attr w:name="id" w:val="-1"/>
          <w:attr w:name="baseform" w:val="nolikum|s"/>
        </w:smartTagPr>
        <w:r w:rsidRPr="00F34411">
          <w:rPr>
            <w:sz w:val="24"/>
            <w:szCs w:val="24"/>
            <w:lang w:val="lv-LV"/>
          </w:rPr>
          <w:t>nolikuma</w:t>
        </w:r>
      </w:smartTag>
      <w:r w:rsidRPr="00F34411">
        <w:rPr>
          <w:sz w:val="24"/>
          <w:szCs w:val="24"/>
          <w:lang w:val="lv-LV"/>
        </w:rPr>
        <w:t xml:space="preserve"> prasībām. Sniegtā informācija un dati ir patiesi. </w:t>
      </w:r>
    </w:p>
    <w:p w14:paraId="31E360A9" w14:textId="77777777" w:rsidR="0099372F" w:rsidRPr="00F34411" w:rsidRDefault="0099372F" w:rsidP="0099372F">
      <w:pPr>
        <w:ind w:right="28" w:firstLine="720"/>
        <w:jc w:val="both"/>
        <w:rPr>
          <w:i/>
        </w:rPr>
      </w:pPr>
    </w:p>
    <w:p w14:paraId="7AFFF9E6" w14:textId="77777777" w:rsidR="0099372F" w:rsidRPr="00F34411" w:rsidRDefault="0099372F" w:rsidP="0099372F">
      <w:pPr>
        <w:ind w:right="28"/>
        <w:jc w:val="both"/>
      </w:pPr>
      <w:r w:rsidRPr="00F34411">
        <w:t xml:space="preserve">Paraksts: _____________ </w:t>
      </w:r>
      <w:r w:rsidRPr="00F34411">
        <w:tab/>
        <w:t>Vārds, uzvārds: _______________</w:t>
      </w:r>
      <w:r w:rsidRPr="00F34411">
        <w:tab/>
        <w:t xml:space="preserve"> Amats: ______________</w:t>
      </w:r>
    </w:p>
    <w:p w14:paraId="617DADFA" w14:textId="77777777" w:rsidR="00412D4A" w:rsidRDefault="00412D4A" w:rsidP="00F67E10">
      <w:pPr>
        <w:ind w:right="28"/>
      </w:pPr>
    </w:p>
    <w:p w14:paraId="795A53AC" w14:textId="1BEB0189" w:rsidR="00684960" w:rsidRDefault="006976A8" w:rsidP="00F67E10">
      <w:pPr>
        <w:ind w:right="28"/>
        <w:rPr>
          <w:b/>
        </w:rPr>
      </w:pPr>
      <w:r w:rsidRPr="003F0E09">
        <w:t xml:space="preserve">Pieteikums sagatavots un parakstīts </w:t>
      </w:r>
      <w:r w:rsidRPr="003F0E09">
        <w:rPr>
          <w:bCs/>
        </w:rPr>
        <w:t>201</w:t>
      </w:r>
      <w:r w:rsidR="005A6658">
        <w:rPr>
          <w:bCs/>
        </w:rPr>
        <w:t>6</w:t>
      </w:r>
      <w:r w:rsidRPr="003F0E09">
        <w:rPr>
          <w:bCs/>
        </w:rPr>
        <w:t>.gada</w:t>
      </w:r>
      <w:r w:rsidR="008B38BE" w:rsidRPr="00EB3783">
        <w:t>_________________</w:t>
      </w:r>
      <w:bookmarkStart w:id="14" w:name="_Toc379551558"/>
      <w:bookmarkEnd w:id="14"/>
    </w:p>
    <w:p w14:paraId="5DB117C1" w14:textId="57D44303" w:rsidR="008453A5" w:rsidRPr="001A59A3" w:rsidRDefault="003C3825" w:rsidP="005B326F">
      <w:pPr>
        <w:pStyle w:val="Parastaisteksts11"/>
        <w:numPr>
          <w:ilvl w:val="0"/>
          <w:numId w:val="0"/>
        </w:numPr>
        <w:ind w:left="851"/>
        <w:jc w:val="right"/>
      </w:pPr>
      <w:r>
        <w:br w:type="page"/>
      </w:r>
      <w:r w:rsidR="00C63F0D">
        <w:lastRenderedPageBreak/>
        <w:t>2</w:t>
      </w:r>
      <w:r w:rsidR="008453A5" w:rsidRPr="001A59A3">
        <w:t>.pielikums</w:t>
      </w:r>
    </w:p>
    <w:p w14:paraId="6DE91C87" w14:textId="698DEFF4" w:rsidR="008453A5" w:rsidRPr="001A59A3" w:rsidRDefault="008453A5" w:rsidP="008453A5">
      <w:pPr>
        <w:ind w:left="4680"/>
        <w:jc w:val="right"/>
      </w:pPr>
      <w:r w:rsidRPr="001A59A3">
        <w:t xml:space="preserve">iepirkuma </w:t>
      </w:r>
    </w:p>
    <w:p w14:paraId="22F869F2" w14:textId="5E8F34B4" w:rsidR="008453A5" w:rsidRPr="001A59A3" w:rsidRDefault="00E175DF" w:rsidP="008453A5">
      <w:pPr>
        <w:ind w:left="4680"/>
        <w:jc w:val="right"/>
      </w:pPr>
      <w:r>
        <w:t xml:space="preserve">ar ID Nr. </w:t>
      </w:r>
      <w:r w:rsidR="00412D4A">
        <w:t xml:space="preserve">PSKUS </w:t>
      </w:r>
      <w:r>
        <w:t>2016</w:t>
      </w:r>
      <w:r w:rsidR="00E94264">
        <w:t>/161</w:t>
      </w:r>
    </w:p>
    <w:p w14:paraId="2F0528FB" w14:textId="77777777" w:rsidR="008453A5" w:rsidRDefault="008453A5" w:rsidP="008453A5">
      <w:pPr>
        <w:ind w:left="4680"/>
        <w:jc w:val="right"/>
      </w:pPr>
      <w:r w:rsidRPr="001A59A3">
        <w:t>nolikumam</w:t>
      </w:r>
    </w:p>
    <w:p w14:paraId="7401E445" w14:textId="77777777" w:rsidR="008453A5" w:rsidRPr="008131FC" w:rsidRDefault="008453A5" w:rsidP="008453A5">
      <w:pPr>
        <w:ind w:left="4680"/>
        <w:jc w:val="right"/>
        <w:rPr>
          <w:b/>
        </w:rPr>
      </w:pPr>
    </w:p>
    <w:p w14:paraId="079F2906" w14:textId="43379C01" w:rsidR="008453A5" w:rsidRDefault="008453A5" w:rsidP="000271AD">
      <w:pPr>
        <w:pStyle w:val="Dzeinasvirsraksti"/>
      </w:pPr>
      <w:bookmarkStart w:id="15" w:name="_Toc441828499"/>
      <w:bookmarkStart w:id="16" w:name="_Toc441829817"/>
      <w:bookmarkStart w:id="17" w:name="_Toc442692743"/>
      <w:r w:rsidRPr="0050151C">
        <w:t>Tehniskā specifikācija (tehniskā-finanšu piedāvājuma forma)</w:t>
      </w:r>
      <w:bookmarkEnd w:id="15"/>
      <w:bookmarkEnd w:id="16"/>
      <w:bookmarkEnd w:id="17"/>
    </w:p>
    <w:p w14:paraId="4768A3CF" w14:textId="05B6B9BC" w:rsidR="005B326F" w:rsidRDefault="005B326F" w:rsidP="000271AD">
      <w:pPr>
        <w:pStyle w:val="Dzeinasvirsraksti"/>
      </w:pPr>
    </w:p>
    <w:tbl>
      <w:tblPr>
        <w:tblStyle w:val="TableGrid"/>
        <w:tblW w:w="0" w:type="auto"/>
        <w:tblInd w:w="360" w:type="dxa"/>
        <w:tblLook w:val="04A0" w:firstRow="1" w:lastRow="0" w:firstColumn="1" w:lastColumn="0" w:noHBand="0" w:noVBand="1"/>
      </w:tblPr>
      <w:tblGrid>
        <w:gridCol w:w="4757"/>
        <w:gridCol w:w="4654"/>
      </w:tblGrid>
      <w:tr w:rsidR="005B326F" w14:paraId="3B24EBFC" w14:textId="77777777" w:rsidTr="00DC7A5B">
        <w:tc>
          <w:tcPr>
            <w:tcW w:w="4757" w:type="dxa"/>
          </w:tcPr>
          <w:p w14:paraId="7067C771" w14:textId="6EDFEE9E" w:rsidR="005B326F" w:rsidRDefault="005B326F" w:rsidP="00791F0C">
            <w:pPr>
              <w:pStyle w:val="ListParagraph1"/>
              <w:ind w:left="0"/>
            </w:pPr>
            <w:r w:rsidRPr="005B326F">
              <w:t xml:space="preserve"> Vispārīgās prasības Piegādātājam un iepirkuma priekšmetam</w:t>
            </w:r>
          </w:p>
        </w:tc>
        <w:tc>
          <w:tcPr>
            <w:tcW w:w="4654" w:type="dxa"/>
          </w:tcPr>
          <w:p w14:paraId="585B219A" w14:textId="2D53D7CB" w:rsidR="005B326F" w:rsidRDefault="005B326F" w:rsidP="005B326F">
            <w:pPr>
              <w:pStyle w:val="ListParagraph1"/>
              <w:ind w:left="61"/>
            </w:pPr>
            <w:r>
              <w:t>Pretendenta piedāvājums (jāsniedz izvērsts skaidrojums, nepietiek ar Jā/ Nē vai atbilst / neatbilst)</w:t>
            </w:r>
          </w:p>
        </w:tc>
      </w:tr>
      <w:tr w:rsidR="005B326F" w14:paraId="79C2DCC4" w14:textId="77777777" w:rsidTr="00DC7A5B">
        <w:tc>
          <w:tcPr>
            <w:tcW w:w="4757" w:type="dxa"/>
          </w:tcPr>
          <w:p w14:paraId="127DF0A0" w14:textId="11B58EDA" w:rsidR="005B326F" w:rsidRDefault="005B326F" w:rsidP="00DC7A5B">
            <w:pPr>
              <w:pStyle w:val="ListParagraph1"/>
              <w:numPr>
                <w:ilvl w:val="0"/>
                <w:numId w:val="16"/>
              </w:numPr>
              <w:ind w:left="236" w:firstLine="0"/>
            </w:pPr>
            <w:r w:rsidRPr="005B326F">
              <w:t xml:space="preserve">Medikamentam ir jābūt reģistrētam Latvijas Republikas </w:t>
            </w:r>
            <w:r w:rsidR="00211785">
              <w:t>Z</w:t>
            </w:r>
            <w:r w:rsidRPr="005B326F">
              <w:t xml:space="preserve">āļu </w:t>
            </w:r>
            <w:r w:rsidR="00211785">
              <w:t>R</w:t>
            </w:r>
            <w:r w:rsidRPr="005B326F">
              <w:t>eģistrā vai Eiropas centrālajā zāļu reģistrā. Nereģistrēts medikaments tiek izvēlēts tikai tādos gadījumos, ja valstī nav pieejams reģistrēts</w:t>
            </w:r>
            <w:r w:rsidR="00211785">
              <w:t xml:space="preserve"> analogs</w:t>
            </w:r>
            <w:r w:rsidRPr="005B326F">
              <w:t xml:space="preserve">. </w:t>
            </w:r>
            <w:r w:rsidR="00211785">
              <w:t>I</w:t>
            </w:r>
            <w:r w:rsidRPr="005B326F">
              <w:t xml:space="preserve">zvērtējot </w:t>
            </w:r>
            <w:r w:rsidR="00211785">
              <w:t xml:space="preserve">pretendentu piedāvājumus, priekšroka ir dodama </w:t>
            </w:r>
            <w:r w:rsidRPr="005B326F">
              <w:t xml:space="preserve">Latvijas Republikas </w:t>
            </w:r>
            <w:r w:rsidR="00211785">
              <w:t>Z</w:t>
            </w:r>
            <w:r w:rsidRPr="005B326F">
              <w:t xml:space="preserve">āļu </w:t>
            </w:r>
            <w:r w:rsidR="00211785">
              <w:t>R</w:t>
            </w:r>
            <w:r w:rsidRPr="005B326F">
              <w:t>eģistrā vai Eiropas centrālajā zāļu reģistrā reģistrēt</w:t>
            </w:r>
            <w:r w:rsidR="00211785">
              <w:t>am</w:t>
            </w:r>
            <w:r w:rsidRPr="005B326F">
              <w:t xml:space="preserve"> medikament</w:t>
            </w:r>
            <w:r w:rsidR="00211785">
              <w:t xml:space="preserve">am. </w:t>
            </w:r>
          </w:p>
        </w:tc>
        <w:tc>
          <w:tcPr>
            <w:tcW w:w="4654" w:type="dxa"/>
          </w:tcPr>
          <w:p w14:paraId="0484E7F2" w14:textId="77777777" w:rsidR="005B326F" w:rsidRDefault="005B326F" w:rsidP="005B326F">
            <w:pPr>
              <w:pStyle w:val="ListParagraph1"/>
            </w:pPr>
          </w:p>
        </w:tc>
      </w:tr>
      <w:tr w:rsidR="005B326F" w14:paraId="48ED2837" w14:textId="77777777" w:rsidTr="00DC7A5B">
        <w:tc>
          <w:tcPr>
            <w:tcW w:w="4757" w:type="dxa"/>
          </w:tcPr>
          <w:p w14:paraId="38A9BFD7" w14:textId="0A65E13A" w:rsidR="00DC7A5B" w:rsidRPr="0095178A" w:rsidRDefault="00DD36D9" w:rsidP="0095178A">
            <w:pPr>
              <w:pStyle w:val="ListParagraph1"/>
              <w:numPr>
                <w:ilvl w:val="0"/>
                <w:numId w:val="16"/>
              </w:numPr>
              <w:ind w:left="0" w:firstLine="236"/>
              <w:jc w:val="both"/>
              <w:rPr>
                <w:color w:val="FF0000"/>
              </w:rPr>
            </w:pPr>
            <w:r>
              <w:t xml:space="preserve">Tablešu zāļu formām ir </w:t>
            </w:r>
            <w:r w:rsidR="00791F0C">
              <w:t>jābūt fasēt</w:t>
            </w:r>
            <w:r>
              <w:t>ā</w:t>
            </w:r>
            <w:r w:rsidR="00791F0C">
              <w:t>m sekundārajos iepakojumos, kurus var dalīt primārajos iepakojumos (blisteros).</w:t>
            </w:r>
            <w:r w:rsidR="00321B3B">
              <w:t xml:space="preserve"> </w:t>
            </w:r>
            <w:r w:rsidR="00321B3B" w:rsidRPr="0095178A">
              <w:rPr>
                <w:color w:val="FF0000"/>
              </w:rPr>
              <w:t>Izņemot gadījumu, kad t</w:t>
            </w:r>
            <w:r w:rsidR="0095178A" w:rsidRPr="0095178A">
              <w:rPr>
                <w:color w:val="FF0000"/>
              </w:rPr>
              <w:t>abletes netiek ražotas blisteros</w:t>
            </w:r>
            <w:r w:rsidR="00321B3B" w:rsidRPr="0095178A">
              <w:rPr>
                <w:color w:val="FF0000"/>
              </w:rPr>
              <w:t xml:space="preserve">, bet </w:t>
            </w:r>
            <w:r w:rsidR="0095178A" w:rsidRPr="0095178A">
              <w:rPr>
                <w:color w:val="FF0000"/>
              </w:rPr>
              <w:t xml:space="preserve">ir iepakotas pudelītēs. </w:t>
            </w:r>
          </w:p>
          <w:p w14:paraId="439C51B3" w14:textId="30A275C8" w:rsidR="005B326F" w:rsidRDefault="005B326F" w:rsidP="00DD36D9">
            <w:pPr>
              <w:pStyle w:val="ListParagraph1"/>
              <w:ind w:left="236"/>
              <w:jc w:val="both"/>
            </w:pPr>
          </w:p>
        </w:tc>
        <w:tc>
          <w:tcPr>
            <w:tcW w:w="4654" w:type="dxa"/>
          </w:tcPr>
          <w:p w14:paraId="5EF71BAA" w14:textId="77777777" w:rsidR="005B326F" w:rsidRDefault="005B326F" w:rsidP="005B326F">
            <w:pPr>
              <w:pStyle w:val="ListParagraph1"/>
            </w:pPr>
          </w:p>
        </w:tc>
      </w:tr>
      <w:tr w:rsidR="005B326F" w14:paraId="2D4CEFCC" w14:textId="77777777" w:rsidTr="00DC7A5B">
        <w:tc>
          <w:tcPr>
            <w:tcW w:w="4757" w:type="dxa"/>
          </w:tcPr>
          <w:p w14:paraId="4D2CAF8E" w14:textId="1E70A00E" w:rsidR="005B326F" w:rsidRDefault="00791F0C" w:rsidP="00DC7A5B">
            <w:pPr>
              <w:pStyle w:val="ListParagraph1"/>
              <w:numPr>
                <w:ilvl w:val="0"/>
                <w:numId w:val="16"/>
              </w:numPr>
              <w:ind w:left="236" w:firstLine="0"/>
              <w:jc w:val="both"/>
            </w:pPr>
            <w:r>
              <w:t xml:space="preserve">Visiem ampulētiem medikamentiem, jābūt izmantojamiem venozai </w:t>
            </w:r>
            <w:r w:rsidR="001C2CB9">
              <w:t xml:space="preserve">vai subkutānai </w:t>
            </w:r>
            <w:r>
              <w:t>ievadei</w:t>
            </w:r>
            <w:r w:rsidR="001C2CB9">
              <w:t xml:space="preserve"> atbilstoši ražotāja norādēm</w:t>
            </w:r>
            <w:r>
              <w:t xml:space="preserve">, un visu vecuma grupu pacientiem, ja vien medikamenta aktīvās vielas izmantošana tam ir paredzēta. Ja vairāki pretendenti iesniedz dažādu ražotāju vienas un tās pašas </w:t>
            </w:r>
            <w:r w:rsidRPr="0095178A">
              <w:rPr>
                <w:strike/>
                <w:color w:val="FF0000"/>
              </w:rPr>
              <w:t>grupas</w:t>
            </w:r>
            <w:r w:rsidR="0095178A" w:rsidRPr="0095178A">
              <w:rPr>
                <w:color w:val="FF0000"/>
              </w:rPr>
              <w:t xml:space="preserve"> darbības vielas</w:t>
            </w:r>
            <w:r>
              <w:t xml:space="preserve"> ampulēt</w:t>
            </w:r>
            <w:r w:rsidR="00DD36D9">
              <w:t>u</w:t>
            </w:r>
            <w:r>
              <w:t>s medikamentus un kāds no tiem nav izmantojams arī bērniem, šis piedāvājums tiks atzīts par neatbilstošu tehniskajai specifikācijai</w:t>
            </w:r>
          </w:p>
        </w:tc>
        <w:tc>
          <w:tcPr>
            <w:tcW w:w="4654" w:type="dxa"/>
          </w:tcPr>
          <w:p w14:paraId="4657B1CD" w14:textId="77777777" w:rsidR="005B326F" w:rsidRDefault="005B326F" w:rsidP="005B326F">
            <w:pPr>
              <w:pStyle w:val="ListParagraph1"/>
            </w:pPr>
          </w:p>
        </w:tc>
      </w:tr>
      <w:tr w:rsidR="005B326F" w14:paraId="6BA904D8" w14:textId="77777777" w:rsidTr="00DC7A5B">
        <w:tc>
          <w:tcPr>
            <w:tcW w:w="4757" w:type="dxa"/>
          </w:tcPr>
          <w:p w14:paraId="7B983548" w14:textId="22BF3421" w:rsidR="005B326F" w:rsidRDefault="00791F0C" w:rsidP="0095178A">
            <w:pPr>
              <w:pStyle w:val="ListParagraph1"/>
              <w:numPr>
                <w:ilvl w:val="0"/>
                <w:numId w:val="16"/>
              </w:numPr>
              <w:ind w:left="236" w:firstLine="0"/>
              <w:jc w:val="both"/>
            </w:pPr>
            <w:r w:rsidRPr="00791F0C">
              <w:t>Perorāli lietojamo šķīdumu flakoniem jābūt ar pilinātāju, kas atrodas</w:t>
            </w:r>
            <w:r>
              <w:t xml:space="preserve"> zem aizskrūvējama vāciņa, kurš nepieļauj zāļu šķīduma noplūdi no flakona, ja tas neatrodas vertikālā stāvoklī</w:t>
            </w:r>
            <w:r w:rsidR="00C2558F">
              <w:t xml:space="preserve"> un nodrošina precīzu medikamenta dozēšanu.</w:t>
            </w:r>
            <w:r w:rsidR="0095178A">
              <w:t xml:space="preserve"> </w:t>
            </w:r>
            <w:r w:rsidR="0095178A" w:rsidRPr="0095178A">
              <w:rPr>
                <w:color w:val="FF0000"/>
              </w:rPr>
              <w:t xml:space="preserve">Izņemot gadījumu, kad ražotājs perorālo lietojamo šķidrumu ir paredzējis dozēt ar mērkāroti vai citu mērierīci. </w:t>
            </w:r>
          </w:p>
        </w:tc>
        <w:tc>
          <w:tcPr>
            <w:tcW w:w="4654" w:type="dxa"/>
          </w:tcPr>
          <w:p w14:paraId="1940F2A3" w14:textId="77777777" w:rsidR="005B326F" w:rsidRDefault="005B326F" w:rsidP="005B326F">
            <w:pPr>
              <w:pStyle w:val="ListParagraph1"/>
            </w:pPr>
          </w:p>
        </w:tc>
      </w:tr>
      <w:tr w:rsidR="00DC7A5B" w14:paraId="3583EFE7" w14:textId="77777777" w:rsidTr="00DC7A5B">
        <w:tc>
          <w:tcPr>
            <w:tcW w:w="4757" w:type="dxa"/>
          </w:tcPr>
          <w:p w14:paraId="563BBC23" w14:textId="67B1AC3A" w:rsidR="00DC7A5B" w:rsidRPr="00791F0C" w:rsidRDefault="00DC7A5B" w:rsidP="00791F0C">
            <w:pPr>
              <w:pStyle w:val="ListParagraph1"/>
              <w:ind w:left="236"/>
              <w:jc w:val="both"/>
            </w:pPr>
          </w:p>
        </w:tc>
        <w:tc>
          <w:tcPr>
            <w:tcW w:w="4654" w:type="dxa"/>
          </w:tcPr>
          <w:p w14:paraId="4CAD7590" w14:textId="77777777" w:rsidR="00DC7A5B" w:rsidRDefault="00DC7A5B" w:rsidP="005B326F">
            <w:pPr>
              <w:pStyle w:val="ListParagraph1"/>
            </w:pPr>
          </w:p>
        </w:tc>
      </w:tr>
    </w:tbl>
    <w:p w14:paraId="4E00081C" w14:textId="77777777" w:rsidR="005B326F" w:rsidRDefault="005B326F" w:rsidP="000271AD">
      <w:pPr>
        <w:pStyle w:val="Dzeinasvirsraksti"/>
      </w:pPr>
    </w:p>
    <w:p w14:paraId="0740A8BE" w14:textId="5355B3ED" w:rsidR="005B326F" w:rsidRDefault="005B326F" w:rsidP="000271AD">
      <w:pPr>
        <w:pStyle w:val="Dzeinasvirsraksti"/>
      </w:pPr>
    </w:p>
    <w:p w14:paraId="19E47F50" w14:textId="77777777" w:rsidR="005B326F" w:rsidRPr="0050151C" w:rsidRDefault="005B326F" w:rsidP="000271AD">
      <w:pPr>
        <w:pStyle w:val="Dzeinasvirsraksti"/>
      </w:pPr>
    </w:p>
    <w:p w14:paraId="7B4CEDD3" w14:textId="77777777" w:rsidR="0050151C" w:rsidRPr="0050151C" w:rsidRDefault="0050151C" w:rsidP="00F56D4C">
      <w:pPr>
        <w:pStyle w:val="Parastaisteksts11"/>
        <w:numPr>
          <w:ilvl w:val="0"/>
          <w:numId w:val="0"/>
        </w:numPr>
        <w:ind w:left="567"/>
      </w:pPr>
    </w:p>
    <w:p w14:paraId="474AFFC1" w14:textId="36AD17AF" w:rsidR="008453A5" w:rsidRPr="00F82893" w:rsidRDefault="005B326F" w:rsidP="008453A5">
      <w:pPr>
        <w:spacing w:after="240"/>
        <w:jc w:val="center"/>
        <w:rPr>
          <w:i/>
        </w:rPr>
      </w:pPr>
      <w:r w:rsidRPr="005B326F">
        <w:rPr>
          <w:i/>
        </w:rPr>
        <w:lastRenderedPageBreak/>
        <w:t>TEHNISKĀ SPECIFIKĀCIJA (TEHNISKĀ-FINANŠU PIEDĀVĀJUMA FORMA)</w:t>
      </w:r>
      <w:r>
        <w:rPr>
          <w:i/>
        </w:rPr>
        <w:t xml:space="preserve"> sadalīta pa daļām ir p</w:t>
      </w:r>
      <w:r w:rsidR="008453A5" w:rsidRPr="00F82893">
        <w:rPr>
          <w:i/>
        </w:rPr>
        <w:t xml:space="preserve">ievienota atsevišķā </w:t>
      </w:r>
      <w:r w:rsidR="00FD5B78">
        <w:rPr>
          <w:i/>
        </w:rPr>
        <w:t>ECXEL</w:t>
      </w:r>
      <w:r w:rsidR="008453A5" w:rsidRPr="00F82893">
        <w:rPr>
          <w:i/>
        </w:rPr>
        <w:t xml:space="preserve"> </w:t>
      </w:r>
      <w:r w:rsidR="00C63F0D">
        <w:rPr>
          <w:i/>
        </w:rPr>
        <w:t>failā</w:t>
      </w:r>
      <w:r w:rsidR="008453A5" w:rsidRPr="00F82893">
        <w:rPr>
          <w:i/>
        </w:rPr>
        <w:t xml:space="preserve">. </w:t>
      </w:r>
    </w:p>
    <w:p w14:paraId="2FA2FC7F" w14:textId="20DBEC65" w:rsidR="00B46ABE" w:rsidRPr="00B46ABE" w:rsidRDefault="00B46ABE" w:rsidP="00B46ABE">
      <w:pPr>
        <w:tabs>
          <w:tab w:val="left" w:pos="709"/>
          <w:tab w:val="left" w:pos="851"/>
        </w:tabs>
        <w:jc w:val="both"/>
        <w:rPr>
          <w:i/>
        </w:rPr>
      </w:pPr>
      <w:r>
        <w:rPr>
          <w:i/>
        </w:rPr>
        <w:tab/>
      </w:r>
      <w:r w:rsidRPr="00B46ABE">
        <w:rPr>
          <w:i/>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1ABD6B5B" w14:textId="23B31AF7" w:rsidR="00B46ABE" w:rsidRPr="00B46ABE" w:rsidRDefault="00B46ABE" w:rsidP="00B46ABE">
      <w:pPr>
        <w:tabs>
          <w:tab w:val="left" w:pos="709"/>
          <w:tab w:val="left" w:pos="851"/>
        </w:tabs>
        <w:jc w:val="both"/>
        <w:rPr>
          <w:i/>
        </w:rPr>
      </w:pPr>
      <w:r w:rsidRPr="00B46ABE">
        <w:rPr>
          <w:i/>
        </w:rPr>
        <w:t xml:space="preserve">Tehniskajā piedāvājumā piedāvājot ekvivalentu preci, </w:t>
      </w:r>
      <w:r>
        <w:rPr>
          <w:i/>
        </w:rPr>
        <w:t>pretendentam</w:t>
      </w:r>
      <w:r w:rsidRPr="00B46ABE">
        <w:rPr>
          <w:i/>
        </w:rPr>
        <w:t xml:space="preserve"> jāpierāda tās ekvivalentums.</w:t>
      </w:r>
      <w:r w:rsidRPr="00B46ABE">
        <w:t xml:space="preserve"> </w:t>
      </w:r>
    </w:p>
    <w:p w14:paraId="51895472" w14:textId="77777777" w:rsidR="00B46ABE" w:rsidRPr="00B46ABE" w:rsidRDefault="00B46ABE" w:rsidP="002765AD">
      <w:pPr>
        <w:pStyle w:val="Index1"/>
      </w:pPr>
    </w:p>
    <w:p w14:paraId="38144512" w14:textId="0E3CC8C1" w:rsidR="000A0E97" w:rsidRDefault="000A0E97">
      <w:r>
        <w:br w:type="page"/>
      </w:r>
    </w:p>
    <w:p w14:paraId="4CEE5633" w14:textId="77777777" w:rsidR="008453A5" w:rsidRDefault="008453A5" w:rsidP="008453A5">
      <w:pPr>
        <w:jc w:val="right"/>
      </w:pPr>
    </w:p>
    <w:p w14:paraId="16522FDC" w14:textId="2605DAC5" w:rsidR="003C3825" w:rsidRPr="00A255FA" w:rsidRDefault="00D06206" w:rsidP="003C3825">
      <w:pPr>
        <w:jc w:val="right"/>
      </w:pPr>
      <w:r>
        <w:t>3</w:t>
      </w:r>
      <w:r w:rsidR="003C3825" w:rsidRPr="00A255FA">
        <w:t>.pielikums</w:t>
      </w:r>
      <w:r w:rsidR="0056259E">
        <w:t xml:space="preserve"> </w:t>
      </w:r>
      <w:r w:rsidR="003C3825" w:rsidRPr="00A255FA">
        <w:t>iepirkuma</w:t>
      </w:r>
    </w:p>
    <w:p w14:paraId="6A02D519" w14:textId="3B1624BC" w:rsidR="003C3825" w:rsidRPr="00A255FA" w:rsidRDefault="003C3825" w:rsidP="003C3825">
      <w:pPr>
        <w:jc w:val="right"/>
      </w:pPr>
      <w:r>
        <w:t>a</w:t>
      </w:r>
      <w:r w:rsidRPr="00A255FA">
        <w:t xml:space="preserve">r ID Nr. </w:t>
      </w:r>
      <w:r w:rsidR="001E1EA8">
        <w:t xml:space="preserve">PSKUS </w:t>
      </w:r>
      <w:r w:rsidRPr="00A255FA">
        <w:t>201</w:t>
      </w:r>
      <w:r w:rsidR="00E175DF">
        <w:t>6</w:t>
      </w:r>
      <w:r w:rsidRPr="00A255FA">
        <w:t>/</w:t>
      </w:r>
      <w:r w:rsidR="00FD5B78">
        <w:t>161</w:t>
      </w:r>
    </w:p>
    <w:p w14:paraId="09B6198B" w14:textId="77777777" w:rsidR="003C3825" w:rsidRPr="00A255FA" w:rsidRDefault="003C3825" w:rsidP="003C3825">
      <w:pPr>
        <w:jc w:val="right"/>
      </w:pPr>
      <w:r w:rsidRPr="00A255FA">
        <w:t>Nolikumam</w:t>
      </w:r>
    </w:p>
    <w:p w14:paraId="76A1F00F" w14:textId="77777777" w:rsidR="006F6150" w:rsidRPr="00526616" w:rsidRDefault="006F6150" w:rsidP="006F6150">
      <w:pPr>
        <w:jc w:val="center"/>
        <w:rPr>
          <w:b/>
        </w:rPr>
      </w:pPr>
    </w:p>
    <w:p w14:paraId="15FFD274" w14:textId="77777777" w:rsidR="000A3F85" w:rsidRPr="000A3F85" w:rsidRDefault="000A3F85" w:rsidP="000A3F85">
      <w:pPr>
        <w:jc w:val="center"/>
        <w:rPr>
          <w:b/>
        </w:rPr>
      </w:pPr>
      <w:r w:rsidRPr="000A3F85">
        <w:rPr>
          <w:b/>
        </w:rPr>
        <w:t>VISPĀRĪGĀ VIENOŠANĀS (Projekts)</w:t>
      </w:r>
    </w:p>
    <w:p w14:paraId="12397280" w14:textId="3551EE17" w:rsidR="000A3F85" w:rsidRDefault="000A3F85" w:rsidP="000A3F85">
      <w:pPr>
        <w:jc w:val="center"/>
      </w:pPr>
      <w:r w:rsidRPr="00002B3D">
        <w:t>Par tiesībām piegādāt</w:t>
      </w:r>
      <w:r w:rsidR="00FD5B78" w:rsidRPr="00FD5B78">
        <w:t xml:space="preserve"> </w:t>
      </w:r>
      <w:r w:rsidR="00FD5B78">
        <w:t>m</w:t>
      </w:r>
      <w:r w:rsidR="00FD5B78" w:rsidRPr="00FD5B78">
        <w:t>edikamentu</w:t>
      </w:r>
      <w:r w:rsidR="00FD5B78">
        <w:t>s</w:t>
      </w:r>
      <w:r w:rsidR="00FD5B78" w:rsidRPr="00FD5B78">
        <w:t xml:space="preserve"> vispārējā ārstniecības procesa nodrošināšanai</w:t>
      </w:r>
      <w:r w:rsidRPr="00002B3D">
        <w:t xml:space="preserve"> VSIA “Paula Stradiņa klīniskā universitātes slimnīca” vajadzībām</w:t>
      </w:r>
    </w:p>
    <w:p w14:paraId="2327BF0D" w14:textId="77777777" w:rsidR="00A37455" w:rsidRPr="00A37455" w:rsidRDefault="00A37455" w:rsidP="002765AD">
      <w:pPr>
        <w:pStyle w:val="Index1"/>
      </w:pPr>
    </w:p>
    <w:p w14:paraId="40EA617B" w14:textId="77777777" w:rsidR="000A3F85" w:rsidRDefault="000A3F85" w:rsidP="000A3F85">
      <w:pPr>
        <w:jc w:val="both"/>
      </w:pPr>
      <w:r w:rsidRPr="00002B3D">
        <w:t xml:space="preserve">Rīgā, 2016.gada </w:t>
      </w:r>
      <w:r>
        <w:t xml:space="preserve">                                                                         </w:t>
      </w:r>
      <w:r w:rsidRPr="00002B3D">
        <w:t xml:space="preserve">_____._____________ </w:t>
      </w:r>
    </w:p>
    <w:p w14:paraId="7AAA825F" w14:textId="33C8F66C" w:rsidR="000A3F85" w:rsidRDefault="000A3F85" w:rsidP="000A3F85">
      <w:pPr>
        <w:jc w:val="both"/>
      </w:pPr>
      <w:r w:rsidRPr="00002B3D">
        <w:t xml:space="preserve">VSIA „Paula Stradiņa klīniskā universitātes slimnīca”, Pilsoņu ielā 13, Rīgā, LV-1002, reģ.Nr.40003457109, kuru, saskaņā ar statūtiem, pārstāv valdes loceklis </w:t>
      </w:r>
      <w:r w:rsidR="00FD5B78">
        <w:t>__________</w:t>
      </w:r>
      <w:r w:rsidRPr="00002B3D">
        <w:t xml:space="preserve"> un valdes locekle </w:t>
      </w:r>
      <w:r w:rsidR="00FD5B78">
        <w:t>__________________</w:t>
      </w:r>
      <w:r w:rsidRPr="00002B3D">
        <w:t xml:space="preserve"> (turpmāk -Pasūtītājs) no vienas puses, </w:t>
      </w:r>
      <w:r>
        <w:t xml:space="preserve">un </w:t>
      </w:r>
      <w:r w:rsidR="002431C6">
        <w:t>Piegādātāj</w:t>
      </w:r>
      <w:r w:rsidRPr="00002B3D">
        <w:t>i, kuri saskaņā ar atklāta konkursa „</w:t>
      </w:r>
      <w:r w:rsidR="00FD5B78" w:rsidRPr="00FD5B78">
        <w:t>Medikamentu iegāde vispārējā ārstniecības procesa nodrošināšanai</w:t>
      </w:r>
      <w:r w:rsidRPr="00002B3D">
        <w:t>” (iepirkuma ide</w:t>
      </w:r>
      <w:r w:rsidR="00FD5B78">
        <w:t>ntifikācijas numurs PSKUS 2016/161</w:t>
      </w:r>
      <w:r w:rsidRPr="00002B3D">
        <w:t>) (turpmāk</w:t>
      </w:r>
      <w:r>
        <w:t xml:space="preserve"> - </w:t>
      </w:r>
      <w:r w:rsidRPr="00002B3D">
        <w:t xml:space="preserve">Konkurss) rezultātiem ieguvuši tiesības noslēgt Vispārīgo vienošanos kā </w:t>
      </w:r>
      <w:r w:rsidR="002431C6">
        <w:t>piegādātāj</w:t>
      </w:r>
      <w:r w:rsidRPr="00002B3D">
        <w:t xml:space="preserve">i: </w:t>
      </w:r>
    </w:p>
    <w:p w14:paraId="7A587CC8" w14:textId="53BAFCB0" w:rsidR="000A3F85" w:rsidRDefault="000A3F85" w:rsidP="000A3F85">
      <w:pPr>
        <w:jc w:val="both"/>
      </w:pPr>
      <w:r w:rsidRPr="00002B3D">
        <w:t xml:space="preserve">_________________, tā _______________personā, kurš rīkojas saskaņā ar ___________________ (turpmāk – </w:t>
      </w:r>
      <w:r w:rsidR="002431C6">
        <w:t>Piegādātāj</w:t>
      </w:r>
      <w:r w:rsidRPr="00002B3D">
        <w:t xml:space="preserve">s) </w:t>
      </w:r>
    </w:p>
    <w:p w14:paraId="2FB7F1AE" w14:textId="1823DBD2" w:rsidR="000A3F85" w:rsidRDefault="000A3F85" w:rsidP="000A3F85">
      <w:pPr>
        <w:jc w:val="both"/>
      </w:pPr>
      <w:r w:rsidRPr="00002B3D">
        <w:t xml:space="preserve">_________________, tā _______________personā, kurš rīkojas saskaņā ar ___________________(turpmāk – </w:t>
      </w:r>
      <w:r w:rsidR="002431C6">
        <w:t>Piegādātāj</w:t>
      </w:r>
      <w:r w:rsidRPr="00002B3D">
        <w:t xml:space="preserve">s) </w:t>
      </w:r>
    </w:p>
    <w:p w14:paraId="3EBF5EC7" w14:textId="5E58F5BD" w:rsidR="000A3F85" w:rsidRDefault="000A3F85" w:rsidP="000A3F85">
      <w:pPr>
        <w:jc w:val="both"/>
      </w:pPr>
      <w:r w:rsidRPr="00002B3D">
        <w:t xml:space="preserve">_________________, tā _______________personā, kurš rīkojas saskaņā ar ___________________(turpmāk – </w:t>
      </w:r>
      <w:r w:rsidR="002431C6">
        <w:t>Piegādātāj</w:t>
      </w:r>
      <w:r w:rsidRPr="00002B3D">
        <w:t>s)</w:t>
      </w:r>
    </w:p>
    <w:p w14:paraId="4EA3C578" w14:textId="7A4C05D6" w:rsidR="000A3F85" w:rsidRDefault="000A3F85" w:rsidP="000A3F85">
      <w:pPr>
        <w:jc w:val="both"/>
      </w:pPr>
      <w:r w:rsidRPr="00002B3D">
        <w:t xml:space="preserve"> katra no pusēm Vienošanās tekstā turpmāk – Puse, noslēdz sekojošu Vispārīgo vienošanos (turpmāk – Vienošanās): </w:t>
      </w:r>
    </w:p>
    <w:p w14:paraId="5188E770" w14:textId="77777777" w:rsidR="00A37455" w:rsidRPr="00A37455" w:rsidRDefault="00A37455" w:rsidP="002765AD">
      <w:pPr>
        <w:pStyle w:val="Index1"/>
      </w:pPr>
    </w:p>
    <w:p w14:paraId="7BDB69E0" w14:textId="77777777" w:rsidR="000A3F85" w:rsidRDefault="000A3F85" w:rsidP="000A3F85">
      <w:pPr>
        <w:jc w:val="center"/>
      </w:pPr>
      <w:r w:rsidRPr="00002B3D">
        <w:t>1. VIENOŠANĀS PRIEKŠMETS</w:t>
      </w:r>
    </w:p>
    <w:p w14:paraId="2B79BC0C" w14:textId="10AF3859" w:rsidR="000A3F85" w:rsidRDefault="000A3F85" w:rsidP="000A3F85">
      <w:pPr>
        <w:jc w:val="both"/>
      </w:pPr>
      <w:r w:rsidRPr="00002B3D">
        <w:t xml:space="preserve">1.1. Ar Vienošanās parakstīšanu </w:t>
      </w:r>
      <w:r w:rsidR="002431C6">
        <w:t>Piegādātāj</w:t>
      </w:r>
      <w:r w:rsidRPr="00002B3D">
        <w:t>iem (</w:t>
      </w:r>
      <w:r w:rsidR="002431C6">
        <w:t>Piegādātāj</w:t>
      </w:r>
      <w:r w:rsidRPr="00002B3D">
        <w:t xml:space="preserve">s Nr.1, </w:t>
      </w:r>
      <w:r w:rsidR="002431C6">
        <w:t>Piegādātāj</w:t>
      </w:r>
      <w:r w:rsidRPr="00002B3D">
        <w:t xml:space="preserve">s Nr.2 un </w:t>
      </w:r>
      <w:r w:rsidR="002431C6">
        <w:t>Piegādātāj</w:t>
      </w:r>
      <w:r w:rsidRPr="00002B3D">
        <w:t xml:space="preserve">s Nr.3, atbilstoši Vienošanās 1. pielikumam), kuri piedāvājuši viszemāko cenu attiecīgajai Konkursa daļai, tiek piešķirtas tiesības slēgt iepirkuma līgumu ar Pasūtītāju </w:t>
      </w:r>
      <w:r w:rsidRPr="000A3F85">
        <w:t xml:space="preserve">par </w:t>
      </w:r>
      <w:r w:rsidR="00FD5B78">
        <w:t>medikamentu</w:t>
      </w:r>
      <w:r w:rsidRPr="000A3F85">
        <w:t xml:space="preserve"> (</w:t>
      </w:r>
      <w:r w:rsidRPr="00002B3D">
        <w:t xml:space="preserve">turpmāk– Prece) piegādi, saskaņā ar </w:t>
      </w:r>
      <w:r w:rsidR="002431C6">
        <w:t>Piegādātāj</w:t>
      </w:r>
      <w:r w:rsidRPr="00002B3D">
        <w:t xml:space="preserve">a attiecīgajā Konkursa daļā piedāvāto vienas vienības cenu. </w:t>
      </w:r>
    </w:p>
    <w:p w14:paraId="11C35B25" w14:textId="5362DB04" w:rsidR="000F054C" w:rsidRPr="000F054C" w:rsidRDefault="000A3F85" w:rsidP="000F054C">
      <w:pPr>
        <w:jc w:val="both"/>
      </w:pPr>
      <w:r w:rsidRPr="00002B3D">
        <w:t xml:space="preserve">1.2. Gadījumā, ja </w:t>
      </w:r>
      <w:r w:rsidR="002431C6">
        <w:t>Piegādātāj</w:t>
      </w:r>
      <w:r w:rsidRPr="00002B3D">
        <w:t xml:space="preserve">s Nr.1, ar kuru noslēgts iepirkuma līgums, nespēj vai atsakās piegādāt kādu Preci, Pasūtītājam ir tiesības pasūtīt Preces no nākamā </w:t>
      </w:r>
      <w:r w:rsidR="002431C6">
        <w:t>Piegādātāj</w:t>
      </w:r>
      <w:r w:rsidRPr="00002B3D">
        <w:t>a (</w:t>
      </w:r>
      <w:r w:rsidR="002431C6">
        <w:t>Piegādātāj</w:t>
      </w:r>
      <w:r w:rsidRPr="00002B3D">
        <w:t xml:space="preserve">s Nr.2 atbilstoši 1.pielikumam), kurš piedāvājis nākamo zemāko cenu. Ja arī nākamais </w:t>
      </w:r>
      <w:r w:rsidR="002431C6">
        <w:t>Piegādātāj</w:t>
      </w:r>
      <w:r w:rsidRPr="00002B3D">
        <w:t xml:space="preserve">s nespēj piegādāt nepieciešamās Preces, Pasūtītājs Preces pasūta no nākamā </w:t>
      </w:r>
      <w:r w:rsidR="002431C6">
        <w:t>Piegādātāj</w:t>
      </w:r>
      <w:r w:rsidRPr="00002B3D">
        <w:t>a (</w:t>
      </w:r>
      <w:r w:rsidR="002431C6">
        <w:t>Piegādātāj</w:t>
      </w:r>
      <w:r w:rsidRPr="00002B3D">
        <w:t xml:space="preserve">s Nr.3 atbilstoši 1. pielikumam), kurš piedāvājis nākamo zemāko cenu. </w:t>
      </w:r>
    </w:p>
    <w:p w14:paraId="62B05D18" w14:textId="7950F82D" w:rsidR="000A3F85" w:rsidRDefault="000A3F85" w:rsidP="000A3F85">
      <w:pPr>
        <w:jc w:val="both"/>
      </w:pPr>
      <w:r w:rsidRPr="00002B3D">
        <w:t xml:space="preserve">1.3. Vienošanās 1.pielikumā norādītās cenas ir maksimāli pieļaujamās cenas, par kurām </w:t>
      </w:r>
      <w:r w:rsidR="002431C6">
        <w:t>Piegādātāj</w:t>
      </w:r>
      <w:r w:rsidRPr="00002B3D">
        <w:t xml:space="preserve">s apņemas piegādāt Preci visā Vienošanās darbības laikā. Puses atbilstoši </w:t>
      </w:r>
      <w:r w:rsidR="002431C6">
        <w:t>Piegādātāj</w:t>
      </w:r>
      <w:r w:rsidRPr="00002B3D">
        <w:t xml:space="preserve">a Konkursa piedāvājumam vienojas par Preču piegādi un Preču cenām, kuras norādītas šīs Vienošanās 1.pielikumā. Šīs cenas ir maksimāli pieļaujamās cenas, par kurām </w:t>
      </w:r>
      <w:r w:rsidR="002431C6">
        <w:t>Piegādātāj</w:t>
      </w:r>
      <w:r w:rsidRPr="00002B3D">
        <w:t xml:space="preserve">s apņemas piegādāt Preci visā Vienošanās darbības laikā. </w:t>
      </w:r>
    </w:p>
    <w:p w14:paraId="1F129CC2" w14:textId="77777777" w:rsidR="00660726" w:rsidRDefault="000A3F85" w:rsidP="000A3F85">
      <w:pPr>
        <w:jc w:val="both"/>
      </w:pPr>
      <w:r w:rsidRPr="00002B3D">
        <w:t>1.4. Puses nevienojas par Preču piegādes apjomiem. Pasūtītāja Konkursa Tehniskajā specifikācijā norādītie Preču apjomi ir aptuvenie orientējošie apjomi. Pasūtītājs līguma izpildes laikā pasūta preci atbilstoši savām vajadzībām, Pasūtītājam nav pienākums līguma izpildes laikā iegādāties visu Konkursa Tehniskajā specifikācijā norādīto Preču</w:t>
      </w:r>
      <w:r>
        <w:t xml:space="preserve"> </w:t>
      </w:r>
      <w:r w:rsidRPr="00002B3D">
        <w:t xml:space="preserve">apjomu. </w:t>
      </w:r>
    </w:p>
    <w:p w14:paraId="22F04B72" w14:textId="65FA5784" w:rsidR="000A3F85" w:rsidRDefault="00660726" w:rsidP="000A3F85">
      <w:pPr>
        <w:jc w:val="both"/>
      </w:pPr>
      <w:r>
        <w:t xml:space="preserve">1.5. </w:t>
      </w:r>
      <w:r w:rsidRPr="00660726">
        <w:t xml:space="preserve"> Ja Valsts reģionālās attīstības aģentūras elektroniskajā iepirkumu sistēmā (EIS) tiek piedāvātas Konkursa Preces par zemākām cenām kā Piegādātāja piedāvājumā un Piegādātājs nevar nodrošināt attiecīgo Preču piegādi par šādām vai zemākām cenām, Pasūtītājs ir tiesīgs iegādāties Preces EIS un Piegādātājam nav tiesības celt pretenzijas par to.</w:t>
      </w:r>
    </w:p>
    <w:p w14:paraId="4FFC3E4A" w14:textId="3C09B744" w:rsidR="000F054C" w:rsidRPr="000F054C" w:rsidRDefault="000F054C" w:rsidP="000F054C">
      <w:pPr>
        <w:pStyle w:val="Index1"/>
      </w:pPr>
      <w:r>
        <w:t xml:space="preserve">1.6. Pasūtītājs ir tiesīgs pieprasīt, lai Piegādātājs kopā ar rēķinu-pavadzīmi iesniedz zāļu kvalitāti apliecinošu sertifikātu par katru zāļu sēriju (neatkarīgi no rēķinā norādīta apjoma).   </w:t>
      </w:r>
    </w:p>
    <w:p w14:paraId="007FFA5B" w14:textId="77777777" w:rsidR="000A3F85" w:rsidRPr="000A3F85" w:rsidRDefault="000A3F85" w:rsidP="002765AD">
      <w:pPr>
        <w:pStyle w:val="Index1"/>
      </w:pPr>
    </w:p>
    <w:p w14:paraId="778B1333" w14:textId="21434A7B" w:rsidR="000A3F85" w:rsidRPr="00002B3D" w:rsidRDefault="000A3F85" w:rsidP="000A3F85">
      <w:pPr>
        <w:jc w:val="center"/>
      </w:pPr>
      <w:r w:rsidRPr="00002B3D">
        <w:t>2. VIENOŠANĀS DARBĪBAS LAIKS</w:t>
      </w:r>
      <w:r w:rsidR="00D1381F">
        <w:t xml:space="preserve"> UN SUMMA</w:t>
      </w:r>
    </w:p>
    <w:p w14:paraId="065C65C2" w14:textId="0302BE97" w:rsidR="00D1381F" w:rsidRDefault="00D1381F" w:rsidP="00D1381F">
      <w:pPr>
        <w:jc w:val="both"/>
      </w:pPr>
      <w:r>
        <w:lastRenderedPageBreak/>
        <w:t xml:space="preserve">2.1. </w:t>
      </w:r>
      <w:r w:rsidR="000A3F85" w:rsidRPr="00002B3D">
        <w:t>Vienošanās stājas spēkā 2016.gada __. _______</w:t>
      </w:r>
      <w:r w:rsidR="000A3F85">
        <w:t>_un ir spēkā</w:t>
      </w:r>
      <w:r>
        <w:t xml:space="preserve"> divus gadus vai</w:t>
      </w:r>
      <w:r w:rsidR="000A3F85">
        <w:t xml:space="preserve"> līdz </w:t>
      </w:r>
      <w:r>
        <w:t>brīdim, kad maksājumi par Precēm sasniegs Vienošanās 2.2.punktā noteikto summu, atkarībā no, kāds no šiem nosacījumiem iestājās pirmais.</w:t>
      </w:r>
    </w:p>
    <w:p w14:paraId="2D6C93F9" w14:textId="6EA9E47E" w:rsidR="000A3F85" w:rsidRDefault="00D1381F" w:rsidP="00D1381F">
      <w:pPr>
        <w:jc w:val="both"/>
      </w:pPr>
      <w:r>
        <w:t>2.2.</w:t>
      </w:r>
      <w:r>
        <w:tab/>
        <w:t xml:space="preserve">Pasūtītāja maksājumi Vienošanās darbības laikā nepārsniegs EUR </w:t>
      </w:r>
      <w:r w:rsidR="00A37455" w:rsidRPr="00A37455">
        <w:t xml:space="preserve">10 800 000.00 (desmit miljoni astoņi simti tūkstoši </w:t>
      </w:r>
      <w:r w:rsidR="00A37455" w:rsidRPr="00A37455">
        <w:rPr>
          <w:i/>
        </w:rPr>
        <w:t>euro</w:t>
      </w:r>
      <w:r w:rsidR="00A37455" w:rsidRPr="00A37455">
        <w:t>, 00 centi)</w:t>
      </w:r>
      <w:r>
        <w:t xml:space="preserve"> bez PVN.</w:t>
      </w:r>
    </w:p>
    <w:p w14:paraId="06AFA499" w14:textId="77777777" w:rsidR="00A37455" w:rsidRPr="00A37455" w:rsidRDefault="00A37455" w:rsidP="002765AD">
      <w:pPr>
        <w:pStyle w:val="Index1"/>
      </w:pPr>
    </w:p>
    <w:p w14:paraId="39758875" w14:textId="116862F7" w:rsidR="000A3F85" w:rsidRPr="00002B3D" w:rsidRDefault="00A37455" w:rsidP="000A3F85">
      <w:pPr>
        <w:jc w:val="center"/>
      </w:pPr>
      <w:r>
        <w:t>3. LĪGUMU</w:t>
      </w:r>
      <w:r w:rsidR="000A3F85" w:rsidRPr="00002B3D">
        <w:t xml:space="preserve"> NOSLĒGŠANAS UN IZPILDES KĀRTĪBA</w:t>
      </w:r>
    </w:p>
    <w:p w14:paraId="6D00B18A" w14:textId="0779EE2D" w:rsidR="000A3F85" w:rsidRPr="00002B3D" w:rsidRDefault="000A3F85" w:rsidP="000A3F85">
      <w:pPr>
        <w:jc w:val="both"/>
      </w:pPr>
      <w:r w:rsidRPr="00002B3D">
        <w:t xml:space="preserve">3.1. Iepirkuma līgumu Pasūtītājs slēdz ar </w:t>
      </w:r>
      <w:r w:rsidR="002431C6">
        <w:t>Piegādātāj</w:t>
      </w:r>
      <w:r w:rsidRPr="00002B3D">
        <w:t>iem, sa</w:t>
      </w:r>
      <w:r>
        <w:t xml:space="preserve">skaņā ar Vienošanās 1.pielikumu </w:t>
      </w:r>
      <w:r w:rsidRPr="00002B3D">
        <w:t>un tajā norādītājām cenām.</w:t>
      </w:r>
    </w:p>
    <w:p w14:paraId="4EA7EE72" w14:textId="2629264E" w:rsidR="000A3F85" w:rsidRPr="00002B3D" w:rsidRDefault="000A3F85" w:rsidP="000A3F85">
      <w:pPr>
        <w:jc w:val="both"/>
      </w:pPr>
      <w:r w:rsidRPr="00002B3D">
        <w:t xml:space="preserve">3.2. Slēdzot iepirkuma līgumu, </w:t>
      </w:r>
      <w:r w:rsidR="002431C6">
        <w:t>Piegādātāj</w:t>
      </w:r>
      <w:r w:rsidRPr="00002B3D">
        <w:t>s vienojas ar Pasūt</w:t>
      </w:r>
      <w:r>
        <w:t xml:space="preserve">ītāju par Preču piegādēm, </w:t>
      </w:r>
      <w:r w:rsidRPr="00002B3D">
        <w:t>nosakot veidu, kādā Pasūtītājs pasūtīs Preces un ter</w:t>
      </w:r>
      <w:r>
        <w:t>miņu</w:t>
      </w:r>
      <w:r w:rsidR="00A37455">
        <w:t xml:space="preserve"> </w:t>
      </w:r>
      <w:r w:rsidR="00A37455" w:rsidRPr="00DC7A5B">
        <w:t>– 3 darba dienas</w:t>
      </w:r>
      <w:r w:rsidR="00A37455">
        <w:t xml:space="preserve"> vai citu ar Pasūtītāju saskaņotu t</w:t>
      </w:r>
      <w:r w:rsidR="004A733C">
        <w:t>e</w:t>
      </w:r>
      <w:r w:rsidR="00A37455">
        <w:t>rmiņu</w:t>
      </w:r>
      <w:r>
        <w:t xml:space="preserve">, kādā </w:t>
      </w:r>
      <w:r w:rsidR="002431C6">
        <w:t>Piegādātāj</w:t>
      </w:r>
      <w:r>
        <w:t xml:space="preserve">s piegādās </w:t>
      </w:r>
      <w:r w:rsidRPr="00002B3D">
        <w:t>Pasūtītājam Preces.</w:t>
      </w:r>
    </w:p>
    <w:p w14:paraId="1B737A3C" w14:textId="1A83DC2D" w:rsidR="000A3F85" w:rsidRPr="00002B3D" w:rsidRDefault="000A3F85" w:rsidP="000A3F85">
      <w:pPr>
        <w:jc w:val="both"/>
      </w:pPr>
      <w:r w:rsidRPr="00002B3D">
        <w:t>3.3. Preces piegāde notiek saskaņā ar Pasūtītāja katrreizē</w:t>
      </w:r>
      <w:r>
        <w:t xml:space="preserve">ju Preces pasūtījumu (turpmāk – </w:t>
      </w:r>
      <w:r w:rsidRPr="00002B3D">
        <w:t>Pasūtījums), kurā Pasūtītājs norāda nepieciešamās</w:t>
      </w:r>
      <w:r>
        <w:t xml:space="preserve"> Preces veidu, daudzumu un citu </w:t>
      </w:r>
      <w:r w:rsidRPr="00002B3D">
        <w:t>nepieciešamo informāciju. Pasūtījumu Pasūtītājs veic tel</w:t>
      </w:r>
      <w:r>
        <w:t xml:space="preserve">efoniski, pa faksu, vai e-pastā </w:t>
      </w:r>
      <w:r w:rsidRPr="00002B3D">
        <w:t xml:space="preserve">saskaņā ar Līgumā norādītajiem </w:t>
      </w:r>
      <w:r w:rsidR="002431C6">
        <w:t>Piegādātāj</w:t>
      </w:r>
      <w:r w:rsidRPr="00002B3D">
        <w:t>a kontaktiem.</w:t>
      </w:r>
    </w:p>
    <w:p w14:paraId="38251C13" w14:textId="630F8460" w:rsidR="000A3F85" w:rsidRPr="00002B3D" w:rsidRDefault="000A3F85" w:rsidP="000A3F85">
      <w:pPr>
        <w:jc w:val="both"/>
      </w:pPr>
      <w:r w:rsidRPr="00002B3D">
        <w:t xml:space="preserve">3.4. </w:t>
      </w:r>
      <w:r w:rsidR="002431C6">
        <w:t>Piegādātāj</w:t>
      </w:r>
      <w:r w:rsidRPr="00002B3D">
        <w:t>s saņemot Pasūtījumu, ne vēlāk kā 1 (vienas) d</w:t>
      </w:r>
      <w:r>
        <w:t xml:space="preserve">arba dienas laikā no Pasūtītāja </w:t>
      </w:r>
      <w:r w:rsidRPr="00002B3D">
        <w:t>Pasūtījuma nosūtīšanas dienas saskaņo Preces piegādi vai</w:t>
      </w:r>
      <w:r>
        <w:t xml:space="preserve"> atsaka piegādāt Preci, nosūtot </w:t>
      </w:r>
      <w:r w:rsidRPr="00002B3D">
        <w:t>Pasūtītājam pa e-pastu rakstisku paziņojumu. Gadījumā, ja</w:t>
      </w:r>
      <w:r>
        <w:t xml:space="preserve"> </w:t>
      </w:r>
      <w:r w:rsidR="002431C6">
        <w:t>Piegādātāj</w:t>
      </w:r>
      <w:r>
        <w:t xml:space="preserve">s noteiktajā termiņā </w:t>
      </w:r>
      <w:r w:rsidRPr="00002B3D">
        <w:t>atsaka pasūtījumu vai nesniedz informāciju vispār pa</w:t>
      </w:r>
      <w:r>
        <w:t xml:space="preserve">r pasūtījuma apstiprināšanu vai </w:t>
      </w:r>
      <w:r w:rsidRPr="00002B3D">
        <w:t xml:space="preserve">atteikšanu, Pasūtītājām ir tiesības pasūtīt Preces </w:t>
      </w:r>
      <w:r>
        <w:t xml:space="preserve">no </w:t>
      </w:r>
      <w:r w:rsidR="002431C6">
        <w:t>Piegādātāj</w:t>
      </w:r>
      <w:r>
        <w:t xml:space="preserve">a Nr.2, ņemot vērā </w:t>
      </w:r>
      <w:r w:rsidRPr="00002B3D">
        <w:t xml:space="preserve">Vienošanās 1. pielikumā noteikto Preces cenu. Ja arī </w:t>
      </w:r>
      <w:r w:rsidR="002431C6">
        <w:t>Piegādātāj</w:t>
      </w:r>
      <w:r>
        <w:t xml:space="preserve">s Nr.2 nespēj piegādāt </w:t>
      </w:r>
      <w:r w:rsidRPr="00002B3D">
        <w:t xml:space="preserve">nepieciešamās Preces, Pasūtītājs Preces pasūta no </w:t>
      </w:r>
      <w:r w:rsidR="002431C6">
        <w:t>Piegādātāj</w:t>
      </w:r>
      <w:r w:rsidRPr="00002B3D">
        <w:t>a Nr.3.</w:t>
      </w:r>
    </w:p>
    <w:p w14:paraId="02B2DB4C" w14:textId="01C49FF9" w:rsidR="000A3F85" w:rsidRPr="00002B3D" w:rsidRDefault="000A3F85" w:rsidP="000A3F85">
      <w:pPr>
        <w:jc w:val="both"/>
      </w:pPr>
      <w:r w:rsidRPr="00002B3D">
        <w:t xml:space="preserve">3.5. Gadījumā, ja </w:t>
      </w:r>
      <w:r w:rsidR="002431C6">
        <w:t>Piegādātāj</w:t>
      </w:r>
      <w:r w:rsidRPr="00002B3D">
        <w:t>am ir savlaicīgi pieejama in</w:t>
      </w:r>
      <w:r>
        <w:t xml:space="preserve">formācija par konkrētām Precēm, </w:t>
      </w:r>
      <w:r w:rsidRPr="00002B3D">
        <w:t xml:space="preserve">kuras nebūs iespējams piegādāt, </w:t>
      </w:r>
      <w:r w:rsidR="002431C6">
        <w:t>Piegādātāj</w:t>
      </w:r>
      <w:r w:rsidRPr="00002B3D">
        <w:t>am ir pi</w:t>
      </w:r>
      <w:r>
        <w:t xml:space="preserve">enākums sniegt šādu informāciju </w:t>
      </w:r>
      <w:r w:rsidRPr="00002B3D">
        <w:t>Pasūtītājam, norādot Preces, kuras nav iespējams piegā</w:t>
      </w:r>
      <w:r>
        <w:t xml:space="preserve">dāt un laika posmu kurā piegāde </w:t>
      </w:r>
      <w:r w:rsidRPr="00002B3D">
        <w:t>nav iespējama.</w:t>
      </w:r>
    </w:p>
    <w:p w14:paraId="2293B6A5" w14:textId="7E19080C" w:rsidR="000A3F85" w:rsidRPr="00002B3D" w:rsidRDefault="000A3F85" w:rsidP="000A3F85">
      <w:pPr>
        <w:jc w:val="both"/>
      </w:pPr>
      <w:r w:rsidRPr="00002B3D">
        <w:t xml:space="preserve">3.6. Ja </w:t>
      </w:r>
      <w:r w:rsidR="002431C6">
        <w:t>Piegādātāj</w:t>
      </w:r>
      <w:r w:rsidRPr="00002B3D">
        <w:t>s Pasūtītājam līgumā noteiktajā term</w:t>
      </w:r>
      <w:r>
        <w:t xml:space="preserve">iņā un kārtībā nepiegādā Preci, </w:t>
      </w:r>
      <w:r w:rsidRPr="00002B3D">
        <w:t xml:space="preserve">Pasūtītājam ir tiesības pasūtīt Preces no </w:t>
      </w:r>
      <w:r w:rsidR="002431C6">
        <w:t>Piegādātāj</w:t>
      </w:r>
      <w:r w:rsidRPr="00002B3D">
        <w:t>a Nr.2.</w:t>
      </w:r>
      <w:r>
        <w:t xml:space="preserve"> Ja arī </w:t>
      </w:r>
      <w:r w:rsidR="002431C6">
        <w:t>Piegādātāj</w:t>
      </w:r>
      <w:r>
        <w:t xml:space="preserve">s Nr.2 nespēj </w:t>
      </w:r>
      <w:r w:rsidRPr="00002B3D">
        <w:t xml:space="preserve">piegādāt nepieciešamās Preces, Pasūtītājs Preces pasūta no </w:t>
      </w:r>
      <w:r w:rsidR="002431C6">
        <w:t>Piegādātāj</w:t>
      </w:r>
      <w:r w:rsidRPr="00002B3D">
        <w:t>a Nr.3.</w:t>
      </w:r>
    </w:p>
    <w:p w14:paraId="17D2AF17" w14:textId="7AB6558A" w:rsidR="000A3F85" w:rsidRPr="00002B3D" w:rsidRDefault="000A3F85" w:rsidP="000A3F85">
      <w:pPr>
        <w:jc w:val="both"/>
      </w:pPr>
      <w:r w:rsidRPr="00002B3D">
        <w:t>3.7. Gadījumā, ja lietojot Preci, Pasūtītājs konstatē, ka tās kvalit</w:t>
      </w:r>
      <w:r>
        <w:t xml:space="preserve">āte ir neatbilstoša, līdz ar to </w:t>
      </w:r>
      <w:r w:rsidRPr="00002B3D">
        <w:t>Prece nav piemērota Pasūtītāja darba specifikai, Pasūtītāja</w:t>
      </w:r>
      <w:r>
        <w:t xml:space="preserve">m ir tiesības pasūtīt Preces no </w:t>
      </w:r>
      <w:r w:rsidR="002431C6">
        <w:t>Piegādātāj</w:t>
      </w:r>
      <w:r w:rsidRPr="00002B3D">
        <w:t xml:space="preserve">a Nr.2. Ja arī </w:t>
      </w:r>
      <w:r w:rsidR="002431C6">
        <w:t>Piegādātāj</w:t>
      </w:r>
      <w:r w:rsidRPr="00002B3D">
        <w:t>a Nr.2 prece lietošana</w:t>
      </w:r>
      <w:r>
        <w:t xml:space="preserve">s procesā izrādās neatbilstošas </w:t>
      </w:r>
      <w:r w:rsidRPr="00002B3D">
        <w:t xml:space="preserve">kvalitātes, Pasūtītājs Preces pasūta no </w:t>
      </w:r>
      <w:r w:rsidR="002431C6">
        <w:t>Piegādātāj</w:t>
      </w:r>
      <w:r w:rsidRPr="00002B3D">
        <w:t>a Nr.3</w:t>
      </w:r>
    </w:p>
    <w:p w14:paraId="0893B2FE" w14:textId="104833F1" w:rsidR="000A3F85" w:rsidRDefault="000A3F85" w:rsidP="000A3F85">
      <w:pPr>
        <w:jc w:val="both"/>
      </w:pPr>
      <w:r w:rsidRPr="00002B3D">
        <w:t xml:space="preserve">3.8. Ja </w:t>
      </w:r>
      <w:r w:rsidR="002431C6">
        <w:t>Piegādātāj</w:t>
      </w:r>
      <w:r w:rsidRPr="00002B3D">
        <w:t xml:space="preserve">s nav ievērojis Vienošanās 3.4.-3.7. punktos </w:t>
      </w:r>
      <w:r>
        <w:t xml:space="preserve">noteikto, tam nav tiesības celt </w:t>
      </w:r>
      <w:r w:rsidRPr="00002B3D">
        <w:t xml:space="preserve">pretenzijas pret Pasūtītāju par nākamā </w:t>
      </w:r>
      <w:r w:rsidR="002431C6">
        <w:t>Piegādātāj</w:t>
      </w:r>
      <w:r w:rsidRPr="00002B3D">
        <w:t>a izvēli.</w:t>
      </w:r>
    </w:p>
    <w:p w14:paraId="5B74532F" w14:textId="77777777" w:rsidR="000A3F85" w:rsidRPr="000A3F85" w:rsidRDefault="000A3F85" w:rsidP="002765AD">
      <w:pPr>
        <w:pStyle w:val="Index1"/>
      </w:pPr>
    </w:p>
    <w:p w14:paraId="25465F24" w14:textId="77777777" w:rsidR="000A3F85" w:rsidRPr="00002B3D" w:rsidRDefault="000A3F85" w:rsidP="000A3F85">
      <w:pPr>
        <w:jc w:val="center"/>
      </w:pPr>
      <w:r w:rsidRPr="00002B3D">
        <w:t>4. PUŠU SAISTĪBAS</w:t>
      </w:r>
    </w:p>
    <w:p w14:paraId="17BCA9A5" w14:textId="6173F031" w:rsidR="000A3F85" w:rsidRPr="00002B3D" w:rsidRDefault="000A3F85" w:rsidP="000A3F85">
      <w:pPr>
        <w:jc w:val="both"/>
      </w:pPr>
      <w:r w:rsidRPr="00002B3D">
        <w:t xml:space="preserve">4.1. </w:t>
      </w:r>
      <w:r w:rsidR="002431C6">
        <w:t>Piegādātāj</w:t>
      </w:r>
      <w:r w:rsidRPr="00002B3D">
        <w:t>a saistības:</w:t>
      </w:r>
    </w:p>
    <w:p w14:paraId="3BC4CFF2" w14:textId="1F4E875A" w:rsidR="000A3F85" w:rsidRDefault="000A3F85" w:rsidP="000A3F85">
      <w:pPr>
        <w:jc w:val="both"/>
      </w:pPr>
      <w:r w:rsidRPr="00002B3D">
        <w:t>4.1.1.</w:t>
      </w:r>
      <w:r w:rsidR="002431C6">
        <w:t>Piegādātāj</w:t>
      </w:r>
      <w:r w:rsidRPr="00002B3D">
        <w:t>s apņemas veikt Preču piegādi Pasūt</w:t>
      </w:r>
      <w:r>
        <w:t xml:space="preserve">ītājam saskaņā ar Vienošanās un </w:t>
      </w:r>
      <w:r w:rsidRPr="00002B3D">
        <w:t>iepirkuma līguma noteikumiem;</w:t>
      </w:r>
    </w:p>
    <w:p w14:paraId="086A48D0" w14:textId="6D104BDD" w:rsidR="000A3F85" w:rsidRPr="00002B3D" w:rsidRDefault="000A3F85" w:rsidP="000A3F85">
      <w:pPr>
        <w:jc w:val="both"/>
      </w:pPr>
      <w:r w:rsidRPr="00002B3D">
        <w:t xml:space="preserve">4.1.2.Ja </w:t>
      </w:r>
      <w:r w:rsidR="002431C6">
        <w:t>Piegādātāj</w:t>
      </w:r>
      <w:r w:rsidRPr="00002B3D">
        <w:t>s objektīvu apsvērumu dēļ nevar piegādāt Pr</w:t>
      </w:r>
      <w:r>
        <w:t xml:space="preserve">eci, </w:t>
      </w:r>
      <w:r w:rsidR="002431C6">
        <w:t>Piegādātāj</w:t>
      </w:r>
      <w:r>
        <w:t xml:space="preserve">s par to informē </w:t>
      </w:r>
      <w:r w:rsidRPr="00002B3D">
        <w:t xml:space="preserve">Pasūtītāju Vienošanās 3.4.-3.5.punktā noteiktajā kārtībā; </w:t>
      </w:r>
      <w:r w:rsidR="002431C6">
        <w:t>Piegādātāj</w:t>
      </w:r>
      <w:r w:rsidRPr="00002B3D">
        <w:t>s atbild par Preču atbilstību Latvijas R</w:t>
      </w:r>
      <w:r>
        <w:t xml:space="preserve">epublikas un Eiropas Savienības </w:t>
      </w:r>
      <w:r w:rsidRPr="00002B3D">
        <w:t>normatīvo aktu prasībām;</w:t>
      </w:r>
    </w:p>
    <w:p w14:paraId="70781B7E" w14:textId="6D7384B6" w:rsidR="000A3F85" w:rsidRPr="00002B3D" w:rsidRDefault="000A3F85" w:rsidP="000A3F85">
      <w:pPr>
        <w:jc w:val="both"/>
      </w:pPr>
      <w:r w:rsidRPr="00002B3D">
        <w:t>4.1.4.</w:t>
      </w:r>
      <w:r w:rsidR="002431C6">
        <w:t>Piegādātāj</w:t>
      </w:r>
      <w:r w:rsidRPr="00002B3D">
        <w:t>s Vienošanās darbības laikā ievēro Vienošanās 3.</w:t>
      </w:r>
      <w:r>
        <w:t xml:space="preserve">punktā noteikto iepirkumu </w:t>
      </w:r>
      <w:r w:rsidRPr="00002B3D">
        <w:t>līgumu izpildes kārtību.</w:t>
      </w:r>
    </w:p>
    <w:p w14:paraId="4AC39900" w14:textId="77777777" w:rsidR="000A3F85" w:rsidRDefault="000A3F85" w:rsidP="000A3F85">
      <w:pPr>
        <w:jc w:val="both"/>
      </w:pPr>
      <w:r>
        <w:t>4.2. Pasūtītāja saistības:</w:t>
      </w:r>
    </w:p>
    <w:p w14:paraId="4CD161F3" w14:textId="494EE28F" w:rsidR="000A3F85" w:rsidRDefault="000A3F85" w:rsidP="000A3F85">
      <w:pPr>
        <w:jc w:val="both"/>
      </w:pPr>
      <w:r w:rsidRPr="00002B3D">
        <w:t xml:space="preserve">4.2.1.Pasūtītājs primāri pasūta Preces no </w:t>
      </w:r>
      <w:r w:rsidR="002431C6">
        <w:t>Piegādātāj</w:t>
      </w:r>
      <w:r>
        <w:t xml:space="preserve">a, kurš Vienošanās 1.pielikumā, </w:t>
      </w:r>
      <w:r w:rsidRPr="00002B3D">
        <w:t>attiecīgajā Konkursa daļā i</w:t>
      </w:r>
      <w:r>
        <w:t xml:space="preserve">r norādīts kā </w:t>
      </w:r>
      <w:r w:rsidR="002431C6">
        <w:t>Piegādātāj</w:t>
      </w:r>
      <w:r>
        <w:t>s Nr.1.</w:t>
      </w:r>
    </w:p>
    <w:p w14:paraId="17A79606" w14:textId="342DED9E" w:rsidR="000A3F85" w:rsidRPr="00002B3D" w:rsidRDefault="000A3F85" w:rsidP="000A3F85">
      <w:pPr>
        <w:jc w:val="both"/>
      </w:pPr>
      <w:r w:rsidRPr="00002B3D">
        <w:t xml:space="preserve">4.2.2.Ja </w:t>
      </w:r>
      <w:r w:rsidR="002431C6">
        <w:t>Piegādātāj</w:t>
      </w:r>
      <w:r w:rsidRPr="00002B3D">
        <w:t>s Nr.1 nevar piegādāt Preci, tad Pasūtītāj</w:t>
      </w:r>
      <w:r>
        <w:t xml:space="preserve">s Preci pasūta no nākamā lētākā </w:t>
      </w:r>
      <w:r w:rsidR="002431C6">
        <w:t>Piegādātāj</w:t>
      </w:r>
      <w:r w:rsidRPr="00002B3D">
        <w:t>a.</w:t>
      </w:r>
    </w:p>
    <w:p w14:paraId="1333297E" w14:textId="75D0707E" w:rsidR="000A3F85" w:rsidRDefault="000A3F85" w:rsidP="000A3F85">
      <w:pPr>
        <w:jc w:val="both"/>
      </w:pPr>
      <w:r w:rsidRPr="00002B3D">
        <w:t>4.2.3.Pasūtītājs Vienošanās darbības laikā ievēro Vienoš</w:t>
      </w:r>
      <w:r>
        <w:t xml:space="preserve">anās 3.punktā noteikto piegādes </w:t>
      </w:r>
      <w:r w:rsidRPr="00002B3D">
        <w:t>līgumu izpildes kārtību.</w:t>
      </w:r>
    </w:p>
    <w:p w14:paraId="587883E3" w14:textId="77777777" w:rsidR="000A3F85" w:rsidRPr="000A3F85" w:rsidRDefault="000A3F85" w:rsidP="002765AD">
      <w:pPr>
        <w:pStyle w:val="Index1"/>
      </w:pPr>
    </w:p>
    <w:p w14:paraId="2CCB7AED" w14:textId="77777777" w:rsidR="000A3F85" w:rsidRPr="00002B3D" w:rsidRDefault="000A3F85" w:rsidP="000A3F85">
      <w:pPr>
        <w:jc w:val="center"/>
      </w:pPr>
      <w:r w:rsidRPr="00002B3D">
        <w:t>5. VIENOŠANĀS NOTEIKUMU GROZĪŠANA UN VIENOŠANĀS IZBEIGŠANA</w:t>
      </w:r>
    </w:p>
    <w:p w14:paraId="153799C3" w14:textId="77777777" w:rsidR="000A3F85" w:rsidRDefault="000A3F85" w:rsidP="000A3F85">
      <w:pPr>
        <w:jc w:val="both"/>
      </w:pPr>
      <w:r w:rsidRPr="00002B3D">
        <w:lastRenderedPageBreak/>
        <w:t>5.1. Vienošanos var grozīt vai papildināt Pusēm rakstvei</w:t>
      </w:r>
      <w:r>
        <w:t xml:space="preserve">dā vienojoties, pamatojoties uz </w:t>
      </w:r>
      <w:r w:rsidRPr="00002B3D">
        <w:t>Latvijas Republikas normatīvajiem aktiem un ievē</w:t>
      </w:r>
      <w:r>
        <w:t xml:space="preserve">rojot Publisko iepirkumu likuma </w:t>
      </w:r>
      <w:r w:rsidRPr="00002B3D">
        <w:t>67.</w:t>
      </w:r>
      <w:r w:rsidRPr="000B3790">
        <w:rPr>
          <w:vertAlign w:val="superscript"/>
        </w:rPr>
        <w:t>1</w:t>
      </w:r>
      <w:r>
        <w:t>pantā noteikto.</w:t>
      </w:r>
    </w:p>
    <w:p w14:paraId="11128225" w14:textId="22FC08CB" w:rsidR="000A3F85" w:rsidRPr="00002B3D" w:rsidRDefault="000A3F85" w:rsidP="000A3F85">
      <w:pPr>
        <w:jc w:val="both"/>
      </w:pPr>
      <w:r w:rsidRPr="00002B3D">
        <w:t>5.2. Pasūtītājam ir tiesības vienpusēji atkāpties no Vienošan</w:t>
      </w:r>
      <w:r>
        <w:t xml:space="preserve">ās (vai kādu no tās daļām), par </w:t>
      </w:r>
      <w:r w:rsidRPr="00002B3D">
        <w:t xml:space="preserve">to rakstveidā brīdinot </w:t>
      </w:r>
      <w:r w:rsidR="002431C6">
        <w:t>Piegādātāj</w:t>
      </w:r>
      <w:r w:rsidRPr="00002B3D">
        <w:t xml:space="preserve">us vismaz 5 (piecas) </w:t>
      </w:r>
      <w:r>
        <w:t xml:space="preserve">dienas iepriekš, ja </w:t>
      </w:r>
      <w:r w:rsidR="002431C6">
        <w:t>Piegādātāj</w:t>
      </w:r>
      <w:r>
        <w:t xml:space="preserve">s </w:t>
      </w:r>
      <w:r w:rsidRPr="00002B3D">
        <w:t>atsakās slēgt Piegādes līgumu.</w:t>
      </w:r>
    </w:p>
    <w:p w14:paraId="0E1770AE" w14:textId="655442A6" w:rsidR="000A3F85" w:rsidRDefault="000A3F85" w:rsidP="000A3F85">
      <w:pPr>
        <w:jc w:val="both"/>
      </w:pPr>
      <w:r w:rsidRPr="00002B3D">
        <w:t>5.3. Pasūtītājam ir tiesības vienpusēji atkāpties no Vieno</w:t>
      </w:r>
      <w:r>
        <w:t xml:space="preserve">šanās (vai kādas no tās daļām), par </w:t>
      </w:r>
      <w:r w:rsidRPr="00002B3D">
        <w:t xml:space="preserve">to rakstveidā brīdinot </w:t>
      </w:r>
      <w:r w:rsidR="002431C6">
        <w:t>Piegādātāj</w:t>
      </w:r>
      <w:r w:rsidRPr="00002B3D">
        <w:t>us vi</w:t>
      </w:r>
      <w:r>
        <w:t>smaz vienu mēnesi iepriekš, ja:</w:t>
      </w:r>
    </w:p>
    <w:p w14:paraId="344A6F45" w14:textId="77777777" w:rsidR="000A3F85" w:rsidRDefault="000A3F85" w:rsidP="000A3F85">
      <w:pPr>
        <w:jc w:val="both"/>
      </w:pPr>
      <w:r w:rsidRPr="00002B3D">
        <w:t>5.3.1.Pasūtītājam ir zudusi vajadzība pēc Vienošanās pr</w:t>
      </w:r>
      <w:r>
        <w:t>iekšmeta vai kādu no tās daļām;</w:t>
      </w:r>
    </w:p>
    <w:p w14:paraId="269B7C6A" w14:textId="1607E14D" w:rsidR="000A3F85" w:rsidRDefault="000A3F85" w:rsidP="000A3F85">
      <w:pPr>
        <w:jc w:val="both"/>
      </w:pPr>
      <w:r w:rsidRPr="00002B3D">
        <w:t xml:space="preserve">5.3.2. </w:t>
      </w:r>
      <w:r w:rsidR="002431C6">
        <w:t>Piegādātāj</w:t>
      </w:r>
      <w:r w:rsidRPr="00002B3D">
        <w:t>s apzināti sniedzis nepatiesu informāciju, na</w:t>
      </w:r>
      <w:r>
        <w:t xml:space="preserve">v ievērojis godīgas konkurences </w:t>
      </w:r>
      <w:r w:rsidRPr="00002B3D">
        <w:t>principus vai ar nolūku veici</w:t>
      </w:r>
      <w:r>
        <w:t>s citas prettiesiskas darbības.</w:t>
      </w:r>
    </w:p>
    <w:p w14:paraId="3600B9E3" w14:textId="0B82BA35" w:rsidR="000A3F85" w:rsidRPr="00002B3D" w:rsidRDefault="000A3F85" w:rsidP="000A3F85">
      <w:pPr>
        <w:jc w:val="both"/>
      </w:pPr>
      <w:r w:rsidRPr="00002B3D">
        <w:t xml:space="preserve">5.3.3. </w:t>
      </w:r>
      <w:r w:rsidR="002431C6">
        <w:t>Piegādātāj</w:t>
      </w:r>
      <w:r w:rsidRPr="00002B3D">
        <w:t>s Vienošanās darbības laikā nespēj nodroš</w:t>
      </w:r>
      <w:r>
        <w:t xml:space="preserve">ināt atbilstošu piegādes līguma </w:t>
      </w:r>
      <w:r w:rsidRPr="00002B3D">
        <w:t>izpildi.</w:t>
      </w:r>
    </w:p>
    <w:p w14:paraId="54E808F6" w14:textId="2C2ADCBA" w:rsidR="000A3F85" w:rsidRDefault="000A3F85" w:rsidP="000A3F85">
      <w:pPr>
        <w:jc w:val="both"/>
      </w:pPr>
      <w:r w:rsidRPr="00002B3D">
        <w:t>5.4. Puses var izbeigt Vienošanos pirms tās darbības te</w:t>
      </w:r>
      <w:r>
        <w:t xml:space="preserve">rmiņa beigām, Pusēm savstarpēji </w:t>
      </w:r>
      <w:r w:rsidRPr="00002B3D">
        <w:t>rakstveidā par to vienojoties.</w:t>
      </w:r>
    </w:p>
    <w:p w14:paraId="036294DB" w14:textId="77777777" w:rsidR="000A3F85" w:rsidRPr="000A3F85" w:rsidRDefault="000A3F85" w:rsidP="002765AD">
      <w:pPr>
        <w:pStyle w:val="Index1"/>
      </w:pPr>
    </w:p>
    <w:p w14:paraId="64ACBADA" w14:textId="77777777" w:rsidR="000A3F85" w:rsidRPr="00002B3D" w:rsidRDefault="000A3F85" w:rsidP="000A3F85">
      <w:pPr>
        <w:jc w:val="center"/>
      </w:pPr>
      <w:r w:rsidRPr="00002B3D">
        <w:t>6. STRĪDU RISINĀŠANAS KĀRTĪBA</w:t>
      </w:r>
    </w:p>
    <w:p w14:paraId="51893634" w14:textId="77777777" w:rsidR="000A3F85" w:rsidRDefault="000A3F85" w:rsidP="000A3F85">
      <w:pPr>
        <w:jc w:val="both"/>
      </w:pPr>
      <w:r w:rsidRPr="00002B3D">
        <w:t>6.1. Jebkuri no Vienošanās izrietoši strīdi, kas rodas starp</w:t>
      </w:r>
      <w:r>
        <w:t xml:space="preserve"> Pusēm, tiek sākotnēji risināti savstarpēju sarunu ceļā.</w:t>
      </w:r>
    </w:p>
    <w:p w14:paraId="17F15025" w14:textId="38B6D73A" w:rsidR="000A3F85" w:rsidRDefault="000A3F85" w:rsidP="000A3F85">
      <w:pPr>
        <w:jc w:val="both"/>
      </w:pPr>
      <w:r w:rsidRPr="00002B3D">
        <w:t>6.2. Ja vienošanās netiek panākta, strīda izskatīšana tiek n</w:t>
      </w:r>
      <w:r>
        <w:t xml:space="preserve">odota tiesā Latvijas Republikas </w:t>
      </w:r>
      <w:r w:rsidRPr="00002B3D">
        <w:t>normatīvajos aktos noteiktajā kārtībā.</w:t>
      </w:r>
    </w:p>
    <w:p w14:paraId="596B96D9" w14:textId="77777777" w:rsidR="000A3F85" w:rsidRPr="000A3F85" w:rsidRDefault="000A3F85" w:rsidP="002765AD">
      <w:pPr>
        <w:pStyle w:val="Index1"/>
      </w:pPr>
    </w:p>
    <w:p w14:paraId="1F9C5A75" w14:textId="77777777" w:rsidR="000A3F85" w:rsidRPr="00002B3D" w:rsidRDefault="000A3F85" w:rsidP="000A3F85">
      <w:pPr>
        <w:jc w:val="center"/>
      </w:pPr>
      <w:r w:rsidRPr="00002B3D">
        <w:t>7. NEPĀRVARAMA VARA</w:t>
      </w:r>
    </w:p>
    <w:p w14:paraId="4C470B20" w14:textId="77777777" w:rsidR="000A3F85" w:rsidRDefault="000A3F85" w:rsidP="000A3F85">
      <w:pPr>
        <w:jc w:val="both"/>
      </w:pPr>
      <w:r w:rsidRPr="00002B3D">
        <w:t>7.1. Puses tiek atbrīvotas no atbildības par Vienošanās pilnīgu vai daļēju neizpildi, ja šāda</w:t>
      </w:r>
      <w:r>
        <w:t xml:space="preserve"> </w:t>
      </w:r>
      <w:r w:rsidRPr="00002B3D">
        <w:t>neizpilde radusies nepārvaramas varas rezultātā, kuras darbība sākusies pēc Vienošanās</w:t>
      </w:r>
      <w:r>
        <w:t xml:space="preserve"> </w:t>
      </w:r>
      <w:r w:rsidRPr="00002B3D">
        <w:t xml:space="preserve">noslēgšanas un kuru nevarēja iepriekš ne paredzēt, ne </w:t>
      </w:r>
      <w:r>
        <w:t xml:space="preserve">novērst. Puses par nepārvaramas </w:t>
      </w:r>
      <w:r w:rsidRPr="00002B3D">
        <w:t>varas apstākļiem uzskata dabas stihijas (zemestrīces,</w:t>
      </w:r>
      <w:r>
        <w:t xml:space="preserve"> plūdus, un tml.), ugunsgrēkus, </w:t>
      </w:r>
      <w:r w:rsidRPr="00002B3D">
        <w:t>jebkāda veida karadarbību, terora aktus, blokādes, em</w:t>
      </w:r>
      <w:r>
        <w:t>bargo, streikus (izņemot Pušu darbinieku streikus).</w:t>
      </w:r>
    </w:p>
    <w:p w14:paraId="5C82B58C" w14:textId="77777777" w:rsidR="000A3F85" w:rsidRPr="00002B3D" w:rsidRDefault="000A3F85" w:rsidP="000A3F85">
      <w:pPr>
        <w:jc w:val="both"/>
      </w:pPr>
      <w:r w:rsidRPr="00002B3D">
        <w:t>7.2. Nepārvaramas varas apstākļu pierādīšanas pienākums g</w:t>
      </w:r>
      <w:r>
        <w:t xml:space="preserve">ulstas uz to Pusi, kura uz tiem </w:t>
      </w:r>
      <w:r w:rsidRPr="00002B3D">
        <w:t>atsaucas.</w:t>
      </w:r>
    </w:p>
    <w:p w14:paraId="1D7B9D6B" w14:textId="77777777" w:rsidR="000A3F85" w:rsidRDefault="000A3F85" w:rsidP="000A3F85">
      <w:pPr>
        <w:jc w:val="both"/>
      </w:pPr>
      <w:r w:rsidRPr="00002B3D">
        <w:t>7.3. Par nepārvaramas varas apstākļu iestāšanos vai izbei</w:t>
      </w:r>
      <w:r>
        <w:t xml:space="preserve">gšanos otra Puse tiek informēta </w:t>
      </w:r>
      <w:r w:rsidRPr="00002B3D">
        <w:t>rakstveidā 3 (trīs) dienu laikā, skaitot no šādu apstā</w:t>
      </w:r>
      <w:r>
        <w:t>kļu iestāšanās vai izbeigšanās.</w:t>
      </w:r>
    </w:p>
    <w:p w14:paraId="2A52D861" w14:textId="6C2097AA" w:rsidR="000A3F85" w:rsidRDefault="000A3F85" w:rsidP="000A3F85">
      <w:pPr>
        <w:jc w:val="both"/>
      </w:pPr>
      <w:r w:rsidRPr="00002B3D">
        <w:t>7.4. Nepārvaramas varas apstākļu iestāšanas gadījumā Pu</w:t>
      </w:r>
      <w:r>
        <w:t xml:space="preserve">ses 5 (piecu) darba dienu laikā </w:t>
      </w:r>
      <w:r w:rsidRPr="00002B3D">
        <w:t>vienojas par Vienošanās noteikto saistību izpildi.</w:t>
      </w:r>
    </w:p>
    <w:p w14:paraId="39673E7B" w14:textId="77777777" w:rsidR="000A3F85" w:rsidRPr="000A3F85" w:rsidRDefault="000A3F85" w:rsidP="002765AD">
      <w:pPr>
        <w:pStyle w:val="Index1"/>
      </w:pPr>
    </w:p>
    <w:p w14:paraId="4743D828" w14:textId="77777777" w:rsidR="000A3F85" w:rsidRPr="00002B3D" w:rsidRDefault="000A3F85" w:rsidP="000A3F85">
      <w:pPr>
        <w:jc w:val="center"/>
      </w:pPr>
      <w:r w:rsidRPr="00002B3D">
        <w:t>8. CITI NOTEIKUMI</w:t>
      </w:r>
    </w:p>
    <w:p w14:paraId="10C844FC" w14:textId="77777777" w:rsidR="000A3F85" w:rsidRDefault="000A3F85" w:rsidP="000A3F85">
      <w:pPr>
        <w:jc w:val="both"/>
      </w:pPr>
      <w:r w:rsidRPr="00002B3D">
        <w:t>8.1. Vienošanās ir saistoša Pusēm un to saistību un tiesību pārņēmējiem</w:t>
      </w:r>
      <w:r>
        <w:t>.</w:t>
      </w:r>
    </w:p>
    <w:p w14:paraId="6E0B31D7" w14:textId="77777777" w:rsidR="000A3F85" w:rsidRDefault="000A3F85" w:rsidP="000A3F85">
      <w:pPr>
        <w:jc w:val="both"/>
      </w:pPr>
      <w:r w:rsidRPr="00002B3D">
        <w:t>8.2. Ja kādai no Pusēm tiek mainīts juridiskais statuss, rekvi</w:t>
      </w:r>
      <w:r>
        <w:t xml:space="preserve">zīti u.c., tad Puse 7 (septiņu) </w:t>
      </w:r>
      <w:r w:rsidRPr="00002B3D">
        <w:t>dienu laikā rakst</w:t>
      </w:r>
      <w:r>
        <w:t>iski paziņo par to otrai Pusei.</w:t>
      </w:r>
    </w:p>
    <w:p w14:paraId="3E83EB15" w14:textId="77777777" w:rsidR="000A3F85" w:rsidRDefault="000A3F85" w:rsidP="000A3F85">
      <w:pPr>
        <w:jc w:val="both"/>
      </w:pPr>
      <w:r w:rsidRPr="00002B3D">
        <w:t>8.3. Pušu Kontaktpersonas šīs Vienošanās darbības laikā</w:t>
      </w:r>
      <w:r>
        <w:t xml:space="preserve"> ir norādītas iepirkuma līgumā.</w:t>
      </w:r>
    </w:p>
    <w:p w14:paraId="65DE66B5" w14:textId="55F079E2" w:rsidR="000A3F85" w:rsidRDefault="000A3F85" w:rsidP="000A3F85">
      <w:pPr>
        <w:jc w:val="both"/>
      </w:pPr>
      <w:r w:rsidRPr="00002B3D">
        <w:t>8.4. Vienošanās ar pielikumu sagatavota latviešu valodā</w:t>
      </w:r>
      <w:r>
        <w:t xml:space="preserve"> ___ (______) eksemplāros uz __ </w:t>
      </w:r>
      <w:r w:rsidRPr="00002B3D">
        <w:t>(_____) lapām, katrai Pusei pa eksemplāram. Visiem ek</w:t>
      </w:r>
      <w:r>
        <w:t xml:space="preserve">semplāriem ir vienāds juridisks </w:t>
      </w:r>
      <w:r w:rsidRPr="00002B3D">
        <w:t>spēks.</w:t>
      </w:r>
    </w:p>
    <w:p w14:paraId="0580C838" w14:textId="77777777" w:rsidR="000A3F85" w:rsidRPr="000A3F85" w:rsidRDefault="000A3F85" w:rsidP="002765AD">
      <w:pPr>
        <w:pStyle w:val="Index1"/>
      </w:pPr>
    </w:p>
    <w:p w14:paraId="2017250B" w14:textId="77777777" w:rsidR="000A3F85" w:rsidRPr="00002B3D" w:rsidRDefault="000A3F85" w:rsidP="000A3F85">
      <w:pPr>
        <w:jc w:val="center"/>
      </w:pPr>
      <w:r w:rsidRPr="00002B3D">
        <w:t>9. PUŠU REKVIZĪTI UN PARAKSTI</w:t>
      </w:r>
    </w:p>
    <w:p w14:paraId="32F4D111" w14:textId="5541323E" w:rsidR="000A3F85" w:rsidRPr="00002B3D" w:rsidRDefault="000A3F85" w:rsidP="000A3F85">
      <w:pPr>
        <w:jc w:val="center"/>
      </w:pPr>
      <w:r w:rsidRPr="00002B3D">
        <w:t>Pasūtītājs:</w:t>
      </w:r>
      <w:r>
        <w:t xml:space="preserve">                                                             </w:t>
      </w:r>
      <w:r w:rsidRPr="00002B3D">
        <w:t xml:space="preserve"> </w:t>
      </w:r>
      <w:r w:rsidR="002431C6">
        <w:t>Piegādātāj</w:t>
      </w:r>
      <w:r w:rsidRPr="00002B3D">
        <w:t>s:</w:t>
      </w:r>
    </w:p>
    <w:p w14:paraId="7F1073D1" w14:textId="7DAF582F" w:rsidR="000A3F85" w:rsidRDefault="000A3F85">
      <w:pPr>
        <w:rPr>
          <w:rFonts w:eastAsiaTheme="minorHAnsi"/>
          <w:lang w:eastAsia="en-US"/>
        </w:rPr>
      </w:pPr>
      <w:r>
        <w:rPr>
          <w:rFonts w:eastAsiaTheme="minorHAnsi"/>
          <w:lang w:eastAsia="en-US"/>
        </w:rPr>
        <w:br w:type="page"/>
      </w:r>
    </w:p>
    <w:tbl>
      <w:tblPr>
        <w:tblStyle w:val="TableGrid"/>
        <w:tblW w:w="5000" w:type="pct"/>
        <w:tblLook w:val="04A0" w:firstRow="1" w:lastRow="0" w:firstColumn="1" w:lastColumn="0" w:noHBand="0" w:noVBand="1"/>
      </w:tblPr>
      <w:tblGrid>
        <w:gridCol w:w="2241"/>
        <w:gridCol w:w="2812"/>
        <w:gridCol w:w="2359"/>
        <w:gridCol w:w="2359"/>
      </w:tblGrid>
      <w:tr w:rsidR="0091316A" w14:paraId="0D7152DB" w14:textId="77777777" w:rsidTr="0091316A">
        <w:tc>
          <w:tcPr>
            <w:tcW w:w="1146" w:type="pct"/>
          </w:tcPr>
          <w:p w14:paraId="652951CD" w14:textId="524BB860" w:rsidR="0091316A" w:rsidRDefault="0091316A" w:rsidP="004D7A52">
            <w:pPr>
              <w:spacing w:line="259" w:lineRule="auto"/>
              <w:jc w:val="both"/>
              <w:rPr>
                <w:rFonts w:eastAsiaTheme="minorHAnsi"/>
                <w:lang w:eastAsia="en-US"/>
              </w:rPr>
            </w:pPr>
            <w:r>
              <w:rPr>
                <w:rFonts w:eastAsiaTheme="minorHAnsi"/>
                <w:lang w:eastAsia="en-US"/>
              </w:rPr>
              <w:lastRenderedPageBreak/>
              <w:t xml:space="preserve">Iepirkuma daļas Nr. un nosaukums </w:t>
            </w:r>
          </w:p>
        </w:tc>
        <w:tc>
          <w:tcPr>
            <w:tcW w:w="1439" w:type="pct"/>
          </w:tcPr>
          <w:p w14:paraId="327CE85F" w14:textId="1CB78A87" w:rsidR="0091316A" w:rsidRDefault="002431C6" w:rsidP="004D7A52">
            <w:pPr>
              <w:spacing w:line="259" w:lineRule="auto"/>
              <w:jc w:val="both"/>
              <w:rPr>
                <w:rFonts w:eastAsiaTheme="minorHAnsi"/>
                <w:lang w:eastAsia="en-US"/>
              </w:rPr>
            </w:pPr>
            <w:r>
              <w:rPr>
                <w:rFonts w:eastAsiaTheme="minorHAnsi"/>
                <w:lang w:eastAsia="en-US"/>
              </w:rPr>
              <w:t>Piegādātāj</w:t>
            </w:r>
            <w:r w:rsidR="0091316A">
              <w:rPr>
                <w:rFonts w:eastAsiaTheme="minorHAnsi"/>
                <w:lang w:eastAsia="en-US"/>
              </w:rPr>
              <w:t xml:space="preserve">s Nr.1 </w:t>
            </w:r>
          </w:p>
          <w:p w14:paraId="7D342080" w14:textId="23870644" w:rsidR="0091316A" w:rsidRPr="0091316A" w:rsidRDefault="0091316A" w:rsidP="002765AD">
            <w:pPr>
              <w:pStyle w:val="Index1"/>
              <w:rPr>
                <w:lang w:eastAsia="en-US"/>
              </w:rPr>
            </w:pPr>
            <w:r>
              <w:rPr>
                <w:lang w:eastAsia="en-US"/>
              </w:rPr>
              <w:t>(nosaukums )</w:t>
            </w:r>
            <w:r w:rsidR="00DC7A5B">
              <w:rPr>
                <w:lang w:eastAsia="en-US"/>
              </w:rPr>
              <w:t>/vienības cena EUR bez PVN</w:t>
            </w:r>
          </w:p>
        </w:tc>
        <w:tc>
          <w:tcPr>
            <w:tcW w:w="1207" w:type="pct"/>
          </w:tcPr>
          <w:p w14:paraId="53CFD871" w14:textId="1BC55C70" w:rsidR="0091316A" w:rsidRDefault="002431C6" w:rsidP="004D7A52">
            <w:pPr>
              <w:spacing w:line="259" w:lineRule="auto"/>
              <w:jc w:val="both"/>
              <w:rPr>
                <w:rFonts w:eastAsiaTheme="minorHAnsi"/>
                <w:lang w:eastAsia="en-US"/>
              </w:rPr>
            </w:pPr>
            <w:r>
              <w:rPr>
                <w:rFonts w:eastAsiaTheme="minorHAnsi"/>
                <w:lang w:eastAsia="en-US"/>
              </w:rPr>
              <w:t>Piegādātāj</w:t>
            </w:r>
            <w:r w:rsidR="0091316A">
              <w:rPr>
                <w:rFonts w:eastAsiaTheme="minorHAnsi"/>
                <w:lang w:eastAsia="en-US"/>
              </w:rPr>
              <w:t>s Nr.2 (nosaukums)</w:t>
            </w:r>
            <w:r w:rsidR="00DC7A5B">
              <w:t xml:space="preserve"> </w:t>
            </w:r>
            <w:r w:rsidR="00DC7A5B" w:rsidRPr="00DC7A5B">
              <w:rPr>
                <w:rFonts w:eastAsiaTheme="minorHAnsi"/>
                <w:lang w:eastAsia="en-US"/>
              </w:rPr>
              <w:t>/vienības cena EUR bez PVN</w:t>
            </w:r>
          </w:p>
        </w:tc>
        <w:tc>
          <w:tcPr>
            <w:tcW w:w="1207" w:type="pct"/>
          </w:tcPr>
          <w:p w14:paraId="67AF5053" w14:textId="4E36D98D" w:rsidR="0091316A" w:rsidRDefault="002431C6" w:rsidP="004D7A52">
            <w:pPr>
              <w:spacing w:line="259" w:lineRule="auto"/>
              <w:jc w:val="both"/>
              <w:rPr>
                <w:rFonts w:eastAsiaTheme="minorHAnsi"/>
                <w:lang w:eastAsia="en-US"/>
              </w:rPr>
            </w:pPr>
            <w:r>
              <w:rPr>
                <w:rFonts w:eastAsiaTheme="minorHAnsi"/>
                <w:lang w:eastAsia="en-US"/>
              </w:rPr>
              <w:t>Piegādātāj</w:t>
            </w:r>
            <w:r w:rsidR="0091316A">
              <w:rPr>
                <w:rFonts w:eastAsiaTheme="minorHAnsi"/>
                <w:lang w:eastAsia="en-US"/>
              </w:rPr>
              <w:t>s Nr.3 (nosaukums)</w:t>
            </w:r>
            <w:r w:rsidR="00DC7A5B">
              <w:t xml:space="preserve"> </w:t>
            </w:r>
            <w:r w:rsidR="00DC7A5B" w:rsidRPr="00DC7A5B">
              <w:rPr>
                <w:rFonts w:eastAsiaTheme="minorHAnsi"/>
                <w:lang w:eastAsia="en-US"/>
              </w:rPr>
              <w:t>/vienības cena EUR bez PVN</w:t>
            </w:r>
          </w:p>
        </w:tc>
      </w:tr>
      <w:tr w:rsidR="0091316A" w14:paraId="4882493F" w14:textId="77777777" w:rsidTr="0091316A">
        <w:tc>
          <w:tcPr>
            <w:tcW w:w="1146" w:type="pct"/>
          </w:tcPr>
          <w:p w14:paraId="4F844ECF" w14:textId="77777777" w:rsidR="0091316A" w:rsidRPr="0091316A" w:rsidRDefault="0091316A" w:rsidP="0091316A">
            <w:pPr>
              <w:pStyle w:val="ListParagraph"/>
              <w:numPr>
                <w:ilvl w:val="0"/>
                <w:numId w:val="15"/>
              </w:numPr>
              <w:spacing w:line="259" w:lineRule="auto"/>
              <w:jc w:val="both"/>
              <w:rPr>
                <w:rFonts w:eastAsiaTheme="minorHAnsi"/>
                <w:lang w:eastAsia="en-US"/>
              </w:rPr>
            </w:pPr>
          </w:p>
        </w:tc>
        <w:tc>
          <w:tcPr>
            <w:tcW w:w="1439" w:type="pct"/>
          </w:tcPr>
          <w:p w14:paraId="21D03E55" w14:textId="77777777" w:rsidR="0091316A" w:rsidRDefault="0091316A" w:rsidP="004D7A52">
            <w:pPr>
              <w:spacing w:line="259" w:lineRule="auto"/>
              <w:jc w:val="both"/>
              <w:rPr>
                <w:rFonts w:eastAsiaTheme="minorHAnsi"/>
                <w:lang w:eastAsia="en-US"/>
              </w:rPr>
            </w:pPr>
          </w:p>
        </w:tc>
        <w:tc>
          <w:tcPr>
            <w:tcW w:w="1207" w:type="pct"/>
          </w:tcPr>
          <w:p w14:paraId="4CF40245" w14:textId="77777777" w:rsidR="0091316A" w:rsidRDefault="0091316A" w:rsidP="004D7A52">
            <w:pPr>
              <w:spacing w:line="259" w:lineRule="auto"/>
              <w:jc w:val="both"/>
              <w:rPr>
                <w:rFonts w:eastAsiaTheme="minorHAnsi"/>
                <w:lang w:eastAsia="en-US"/>
              </w:rPr>
            </w:pPr>
          </w:p>
        </w:tc>
        <w:tc>
          <w:tcPr>
            <w:tcW w:w="1207" w:type="pct"/>
          </w:tcPr>
          <w:p w14:paraId="4807DE2B" w14:textId="77777777" w:rsidR="0091316A" w:rsidRDefault="0091316A" w:rsidP="004D7A52">
            <w:pPr>
              <w:spacing w:line="259" w:lineRule="auto"/>
              <w:jc w:val="both"/>
              <w:rPr>
                <w:rFonts w:eastAsiaTheme="minorHAnsi"/>
                <w:lang w:eastAsia="en-US"/>
              </w:rPr>
            </w:pPr>
          </w:p>
        </w:tc>
      </w:tr>
      <w:tr w:rsidR="0091316A" w14:paraId="7EEEDA5F" w14:textId="77777777" w:rsidTr="0091316A">
        <w:tc>
          <w:tcPr>
            <w:tcW w:w="1146" w:type="pct"/>
          </w:tcPr>
          <w:p w14:paraId="4940C995" w14:textId="77777777" w:rsidR="0091316A" w:rsidRPr="0091316A" w:rsidRDefault="0091316A" w:rsidP="0091316A">
            <w:pPr>
              <w:pStyle w:val="ListParagraph"/>
              <w:numPr>
                <w:ilvl w:val="0"/>
                <w:numId w:val="15"/>
              </w:numPr>
              <w:spacing w:line="259" w:lineRule="auto"/>
              <w:jc w:val="both"/>
              <w:rPr>
                <w:rFonts w:eastAsiaTheme="minorHAnsi"/>
                <w:lang w:eastAsia="en-US"/>
              </w:rPr>
            </w:pPr>
          </w:p>
        </w:tc>
        <w:tc>
          <w:tcPr>
            <w:tcW w:w="1439" w:type="pct"/>
          </w:tcPr>
          <w:p w14:paraId="55822ED9" w14:textId="77777777" w:rsidR="0091316A" w:rsidRDefault="0091316A" w:rsidP="004D7A52">
            <w:pPr>
              <w:spacing w:line="259" w:lineRule="auto"/>
              <w:jc w:val="both"/>
              <w:rPr>
                <w:rFonts w:eastAsiaTheme="minorHAnsi"/>
                <w:lang w:eastAsia="en-US"/>
              </w:rPr>
            </w:pPr>
          </w:p>
        </w:tc>
        <w:tc>
          <w:tcPr>
            <w:tcW w:w="1207" w:type="pct"/>
          </w:tcPr>
          <w:p w14:paraId="7E4C0CE0" w14:textId="77777777" w:rsidR="0091316A" w:rsidRDefault="0091316A" w:rsidP="004D7A52">
            <w:pPr>
              <w:spacing w:line="259" w:lineRule="auto"/>
              <w:jc w:val="both"/>
              <w:rPr>
                <w:rFonts w:eastAsiaTheme="minorHAnsi"/>
                <w:lang w:eastAsia="en-US"/>
              </w:rPr>
            </w:pPr>
          </w:p>
        </w:tc>
        <w:tc>
          <w:tcPr>
            <w:tcW w:w="1207" w:type="pct"/>
          </w:tcPr>
          <w:p w14:paraId="4696E99B" w14:textId="77777777" w:rsidR="0091316A" w:rsidRDefault="0091316A" w:rsidP="004D7A52">
            <w:pPr>
              <w:spacing w:line="259" w:lineRule="auto"/>
              <w:jc w:val="both"/>
              <w:rPr>
                <w:rFonts w:eastAsiaTheme="minorHAnsi"/>
                <w:lang w:eastAsia="en-US"/>
              </w:rPr>
            </w:pPr>
          </w:p>
        </w:tc>
      </w:tr>
      <w:tr w:rsidR="0091316A" w14:paraId="0BA2066D" w14:textId="77777777" w:rsidTr="0091316A">
        <w:tc>
          <w:tcPr>
            <w:tcW w:w="1146" w:type="pct"/>
          </w:tcPr>
          <w:p w14:paraId="2C3C7738" w14:textId="77777777" w:rsidR="0091316A" w:rsidRPr="0091316A" w:rsidRDefault="0091316A" w:rsidP="0091316A">
            <w:pPr>
              <w:pStyle w:val="ListParagraph"/>
              <w:numPr>
                <w:ilvl w:val="0"/>
                <w:numId w:val="15"/>
              </w:numPr>
              <w:spacing w:line="259" w:lineRule="auto"/>
              <w:jc w:val="both"/>
              <w:rPr>
                <w:rFonts w:eastAsiaTheme="minorHAnsi"/>
                <w:lang w:eastAsia="en-US"/>
              </w:rPr>
            </w:pPr>
          </w:p>
        </w:tc>
        <w:tc>
          <w:tcPr>
            <w:tcW w:w="1439" w:type="pct"/>
          </w:tcPr>
          <w:p w14:paraId="26B67597" w14:textId="77777777" w:rsidR="0091316A" w:rsidRDefault="0091316A" w:rsidP="004D7A52">
            <w:pPr>
              <w:spacing w:line="259" w:lineRule="auto"/>
              <w:jc w:val="both"/>
              <w:rPr>
                <w:rFonts w:eastAsiaTheme="minorHAnsi"/>
                <w:lang w:eastAsia="en-US"/>
              </w:rPr>
            </w:pPr>
          </w:p>
        </w:tc>
        <w:tc>
          <w:tcPr>
            <w:tcW w:w="1207" w:type="pct"/>
          </w:tcPr>
          <w:p w14:paraId="40C9D7F4" w14:textId="77777777" w:rsidR="0091316A" w:rsidRDefault="0091316A" w:rsidP="004D7A52">
            <w:pPr>
              <w:spacing w:line="259" w:lineRule="auto"/>
              <w:jc w:val="both"/>
              <w:rPr>
                <w:rFonts w:eastAsiaTheme="minorHAnsi"/>
                <w:lang w:eastAsia="en-US"/>
              </w:rPr>
            </w:pPr>
          </w:p>
        </w:tc>
        <w:tc>
          <w:tcPr>
            <w:tcW w:w="1207" w:type="pct"/>
          </w:tcPr>
          <w:p w14:paraId="1A6E8B07" w14:textId="77777777" w:rsidR="0091316A" w:rsidRDefault="0091316A" w:rsidP="004D7A52">
            <w:pPr>
              <w:spacing w:line="259" w:lineRule="auto"/>
              <w:jc w:val="both"/>
              <w:rPr>
                <w:rFonts w:eastAsiaTheme="minorHAnsi"/>
                <w:lang w:eastAsia="en-US"/>
              </w:rPr>
            </w:pPr>
          </w:p>
        </w:tc>
      </w:tr>
      <w:tr w:rsidR="0091316A" w14:paraId="6AE6EC7C" w14:textId="77777777" w:rsidTr="0091316A">
        <w:tc>
          <w:tcPr>
            <w:tcW w:w="1146" w:type="pct"/>
          </w:tcPr>
          <w:p w14:paraId="61DD3307" w14:textId="77777777" w:rsidR="0091316A" w:rsidRPr="0091316A" w:rsidRDefault="0091316A" w:rsidP="0091316A">
            <w:pPr>
              <w:pStyle w:val="ListParagraph"/>
              <w:numPr>
                <w:ilvl w:val="0"/>
                <w:numId w:val="15"/>
              </w:numPr>
              <w:spacing w:line="259" w:lineRule="auto"/>
              <w:jc w:val="both"/>
              <w:rPr>
                <w:rFonts w:eastAsiaTheme="minorHAnsi"/>
                <w:lang w:eastAsia="en-US"/>
              </w:rPr>
            </w:pPr>
          </w:p>
        </w:tc>
        <w:tc>
          <w:tcPr>
            <w:tcW w:w="1439" w:type="pct"/>
          </w:tcPr>
          <w:p w14:paraId="7DFB6C8E" w14:textId="77777777" w:rsidR="0091316A" w:rsidRDefault="0091316A" w:rsidP="004D7A52">
            <w:pPr>
              <w:spacing w:line="259" w:lineRule="auto"/>
              <w:jc w:val="both"/>
              <w:rPr>
                <w:rFonts w:eastAsiaTheme="minorHAnsi"/>
                <w:lang w:eastAsia="en-US"/>
              </w:rPr>
            </w:pPr>
          </w:p>
        </w:tc>
        <w:tc>
          <w:tcPr>
            <w:tcW w:w="1207" w:type="pct"/>
          </w:tcPr>
          <w:p w14:paraId="31807BB2" w14:textId="77777777" w:rsidR="0091316A" w:rsidRDefault="0091316A" w:rsidP="004D7A52">
            <w:pPr>
              <w:spacing w:line="259" w:lineRule="auto"/>
              <w:jc w:val="both"/>
              <w:rPr>
                <w:rFonts w:eastAsiaTheme="minorHAnsi"/>
                <w:lang w:eastAsia="en-US"/>
              </w:rPr>
            </w:pPr>
          </w:p>
        </w:tc>
        <w:tc>
          <w:tcPr>
            <w:tcW w:w="1207" w:type="pct"/>
          </w:tcPr>
          <w:p w14:paraId="29163C19" w14:textId="77777777" w:rsidR="0091316A" w:rsidRDefault="0091316A" w:rsidP="004D7A52">
            <w:pPr>
              <w:spacing w:line="259" w:lineRule="auto"/>
              <w:jc w:val="both"/>
              <w:rPr>
                <w:rFonts w:eastAsiaTheme="minorHAnsi"/>
                <w:lang w:eastAsia="en-US"/>
              </w:rPr>
            </w:pPr>
          </w:p>
        </w:tc>
      </w:tr>
      <w:tr w:rsidR="0091316A" w14:paraId="28752385" w14:textId="77777777" w:rsidTr="0091316A">
        <w:tc>
          <w:tcPr>
            <w:tcW w:w="1146" w:type="pct"/>
          </w:tcPr>
          <w:p w14:paraId="380B3933" w14:textId="77777777" w:rsidR="0091316A" w:rsidRPr="0091316A" w:rsidRDefault="0091316A" w:rsidP="0091316A">
            <w:pPr>
              <w:pStyle w:val="ListParagraph"/>
              <w:numPr>
                <w:ilvl w:val="0"/>
                <w:numId w:val="15"/>
              </w:numPr>
              <w:spacing w:line="259" w:lineRule="auto"/>
              <w:jc w:val="both"/>
              <w:rPr>
                <w:rFonts w:eastAsiaTheme="minorHAnsi"/>
                <w:lang w:eastAsia="en-US"/>
              </w:rPr>
            </w:pPr>
          </w:p>
        </w:tc>
        <w:tc>
          <w:tcPr>
            <w:tcW w:w="1439" w:type="pct"/>
          </w:tcPr>
          <w:p w14:paraId="219E1F96" w14:textId="77777777" w:rsidR="0091316A" w:rsidRDefault="0091316A" w:rsidP="004D7A52">
            <w:pPr>
              <w:spacing w:line="259" w:lineRule="auto"/>
              <w:jc w:val="both"/>
              <w:rPr>
                <w:rFonts w:eastAsiaTheme="minorHAnsi"/>
                <w:lang w:eastAsia="en-US"/>
              </w:rPr>
            </w:pPr>
          </w:p>
        </w:tc>
        <w:tc>
          <w:tcPr>
            <w:tcW w:w="1207" w:type="pct"/>
          </w:tcPr>
          <w:p w14:paraId="4A2E90F6" w14:textId="77777777" w:rsidR="0091316A" w:rsidRDefault="0091316A" w:rsidP="004D7A52">
            <w:pPr>
              <w:spacing w:line="259" w:lineRule="auto"/>
              <w:jc w:val="both"/>
              <w:rPr>
                <w:rFonts w:eastAsiaTheme="minorHAnsi"/>
                <w:lang w:eastAsia="en-US"/>
              </w:rPr>
            </w:pPr>
          </w:p>
        </w:tc>
        <w:tc>
          <w:tcPr>
            <w:tcW w:w="1207" w:type="pct"/>
          </w:tcPr>
          <w:p w14:paraId="777C148A" w14:textId="77777777" w:rsidR="0091316A" w:rsidRDefault="0091316A" w:rsidP="004D7A52">
            <w:pPr>
              <w:spacing w:line="259" w:lineRule="auto"/>
              <w:jc w:val="both"/>
              <w:rPr>
                <w:rFonts w:eastAsiaTheme="minorHAnsi"/>
                <w:lang w:eastAsia="en-US"/>
              </w:rPr>
            </w:pPr>
          </w:p>
        </w:tc>
      </w:tr>
      <w:tr w:rsidR="0091316A" w14:paraId="7B44489B" w14:textId="77777777" w:rsidTr="0091316A">
        <w:tc>
          <w:tcPr>
            <w:tcW w:w="1146" w:type="pct"/>
          </w:tcPr>
          <w:p w14:paraId="30E07C4F" w14:textId="77777777" w:rsidR="0091316A" w:rsidRPr="0091316A" w:rsidRDefault="0091316A" w:rsidP="0091316A">
            <w:pPr>
              <w:pStyle w:val="ListParagraph"/>
              <w:numPr>
                <w:ilvl w:val="0"/>
                <w:numId w:val="15"/>
              </w:numPr>
              <w:spacing w:line="259" w:lineRule="auto"/>
              <w:jc w:val="both"/>
              <w:rPr>
                <w:rFonts w:eastAsiaTheme="minorHAnsi"/>
                <w:lang w:eastAsia="en-US"/>
              </w:rPr>
            </w:pPr>
          </w:p>
        </w:tc>
        <w:tc>
          <w:tcPr>
            <w:tcW w:w="1439" w:type="pct"/>
          </w:tcPr>
          <w:p w14:paraId="2F0DB81E" w14:textId="77777777" w:rsidR="0091316A" w:rsidRDefault="0091316A" w:rsidP="004D7A52">
            <w:pPr>
              <w:spacing w:line="259" w:lineRule="auto"/>
              <w:jc w:val="both"/>
              <w:rPr>
                <w:rFonts w:eastAsiaTheme="minorHAnsi"/>
                <w:lang w:eastAsia="en-US"/>
              </w:rPr>
            </w:pPr>
          </w:p>
        </w:tc>
        <w:tc>
          <w:tcPr>
            <w:tcW w:w="1207" w:type="pct"/>
          </w:tcPr>
          <w:p w14:paraId="3C5D336F" w14:textId="77777777" w:rsidR="0091316A" w:rsidRDefault="0091316A" w:rsidP="004D7A52">
            <w:pPr>
              <w:spacing w:line="259" w:lineRule="auto"/>
              <w:jc w:val="both"/>
              <w:rPr>
                <w:rFonts w:eastAsiaTheme="minorHAnsi"/>
                <w:lang w:eastAsia="en-US"/>
              </w:rPr>
            </w:pPr>
          </w:p>
        </w:tc>
        <w:tc>
          <w:tcPr>
            <w:tcW w:w="1207" w:type="pct"/>
          </w:tcPr>
          <w:p w14:paraId="5E8B0FAD" w14:textId="77777777" w:rsidR="0091316A" w:rsidRDefault="0091316A" w:rsidP="004D7A52">
            <w:pPr>
              <w:spacing w:line="259" w:lineRule="auto"/>
              <w:jc w:val="both"/>
              <w:rPr>
                <w:rFonts w:eastAsiaTheme="minorHAnsi"/>
                <w:lang w:eastAsia="en-US"/>
              </w:rPr>
            </w:pPr>
          </w:p>
        </w:tc>
      </w:tr>
      <w:tr w:rsidR="0091316A" w14:paraId="58672B9D" w14:textId="77777777" w:rsidTr="0091316A">
        <w:tc>
          <w:tcPr>
            <w:tcW w:w="1146" w:type="pct"/>
          </w:tcPr>
          <w:p w14:paraId="05A26044" w14:textId="77777777" w:rsidR="0091316A" w:rsidRPr="0091316A" w:rsidRDefault="0091316A" w:rsidP="0091316A">
            <w:pPr>
              <w:pStyle w:val="ListParagraph"/>
              <w:numPr>
                <w:ilvl w:val="0"/>
                <w:numId w:val="15"/>
              </w:numPr>
              <w:spacing w:line="259" w:lineRule="auto"/>
              <w:jc w:val="both"/>
              <w:rPr>
                <w:rFonts w:eastAsiaTheme="minorHAnsi"/>
                <w:lang w:eastAsia="en-US"/>
              </w:rPr>
            </w:pPr>
          </w:p>
        </w:tc>
        <w:tc>
          <w:tcPr>
            <w:tcW w:w="1439" w:type="pct"/>
          </w:tcPr>
          <w:p w14:paraId="4153D137" w14:textId="77777777" w:rsidR="0091316A" w:rsidRDefault="0091316A" w:rsidP="004D7A52">
            <w:pPr>
              <w:spacing w:line="259" w:lineRule="auto"/>
              <w:jc w:val="both"/>
              <w:rPr>
                <w:rFonts w:eastAsiaTheme="minorHAnsi"/>
                <w:lang w:eastAsia="en-US"/>
              </w:rPr>
            </w:pPr>
          </w:p>
        </w:tc>
        <w:tc>
          <w:tcPr>
            <w:tcW w:w="1207" w:type="pct"/>
          </w:tcPr>
          <w:p w14:paraId="478E13E1" w14:textId="77777777" w:rsidR="0091316A" w:rsidRDefault="0091316A" w:rsidP="004D7A52">
            <w:pPr>
              <w:spacing w:line="259" w:lineRule="auto"/>
              <w:jc w:val="both"/>
              <w:rPr>
                <w:rFonts w:eastAsiaTheme="minorHAnsi"/>
                <w:lang w:eastAsia="en-US"/>
              </w:rPr>
            </w:pPr>
          </w:p>
        </w:tc>
        <w:tc>
          <w:tcPr>
            <w:tcW w:w="1207" w:type="pct"/>
          </w:tcPr>
          <w:p w14:paraId="309D83F8" w14:textId="77777777" w:rsidR="0091316A" w:rsidRDefault="0091316A" w:rsidP="004D7A52">
            <w:pPr>
              <w:spacing w:line="259" w:lineRule="auto"/>
              <w:jc w:val="both"/>
              <w:rPr>
                <w:rFonts w:eastAsiaTheme="minorHAnsi"/>
                <w:lang w:eastAsia="en-US"/>
              </w:rPr>
            </w:pPr>
          </w:p>
        </w:tc>
      </w:tr>
    </w:tbl>
    <w:p w14:paraId="4AD6F87D" w14:textId="2D961677" w:rsidR="0091316A" w:rsidRDefault="0091316A" w:rsidP="004D7A52">
      <w:pPr>
        <w:spacing w:line="259" w:lineRule="auto"/>
        <w:ind w:firstLine="720"/>
        <w:jc w:val="both"/>
        <w:rPr>
          <w:rFonts w:eastAsiaTheme="minorHAnsi"/>
          <w:lang w:eastAsia="en-US"/>
        </w:rPr>
      </w:pPr>
    </w:p>
    <w:p w14:paraId="5140A526" w14:textId="77777777" w:rsidR="0091316A" w:rsidRPr="0091316A" w:rsidRDefault="0091316A" w:rsidP="0091316A">
      <w:pPr>
        <w:rPr>
          <w:rFonts w:eastAsiaTheme="minorHAnsi"/>
          <w:lang w:eastAsia="en-US"/>
        </w:rPr>
      </w:pPr>
    </w:p>
    <w:p w14:paraId="533EC14B" w14:textId="77777777" w:rsidR="0091316A" w:rsidRPr="0091316A" w:rsidRDefault="0091316A" w:rsidP="0091316A">
      <w:pPr>
        <w:rPr>
          <w:rFonts w:eastAsiaTheme="minorHAnsi"/>
          <w:lang w:eastAsia="en-US"/>
        </w:rPr>
      </w:pPr>
    </w:p>
    <w:p w14:paraId="39F0D424" w14:textId="77777777" w:rsidR="0091316A" w:rsidRPr="0091316A" w:rsidRDefault="0091316A" w:rsidP="0091316A">
      <w:pPr>
        <w:rPr>
          <w:rFonts w:eastAsiaTheme="minorHAnsi"/>
          <w:lang w:eastAsia="en-US"/>
        </w:rPr>
      </w:pPr>
    </w:p>
    <w:p w14:paraId="1DA1B768" w14:textId="77777777" w:rsidR="0091316A" w:rsidRPr="0091316A" w:rsidRDefault="0091316A" w:rsidP="0091316A">
      <w:pPr>
        <w:rPr>
          <w:rFonts w:eastAsiaTheme="minorHAnsi"/>
          <w:lang w:eastAsia="en-US"/>
        </w:rPr>
      </w:pPr>
    </w:p>
    <w:p w14:paraId="5A1E5470" w14:textId="77777777" w:rsidR="0091316A" w:rsidRPr="0091316A" w:rsidRDefault="0091316A" w:rsidP="0091316A">
      <w:pPr>
        <w:rPr>
          <w:rFonts w:eastAsiaTheme="minorHAnsi"/>
          <w:lang w:eastAsia="en-US"/>
        </w:rPr>
      </w:pPr>
    </w:p>
    <w:p w14:paraId="2EE70225" w14:textId="77777777" w:rsidR="0091316A" w:rsidRPr="0091316A" w:rsidRDefault="0091316A" w:rsidP="0091316A">
      <w:pPr>
        <w:rPr>
          <w:rFonts w:eastAsiaTheme="minorHAnsi"/>
          <w:lang w:eastAsia="en-US"/>
        </w:rPr>
      </w:pPr>
    </w:p>
    <w:p w14:paraId="71E8923E" w14:textId="6044EC8E" w:rsidR="0091316A" w:rsidRDefault="0091316A" w:rsidP="0091316A">
      <w:pPr>
        <w:rPr>
          <w:rFonts w:eastAsiaTheme="minorHAnsi"/>
          <w:lang w:eastAsia="en-US"/>
        </w:rPr>
      </w:pPr>
    </w:p>
    <w:p w14:paraId="4F33F746" w14:textId="05E229A4" w:rsidR="0091316A" w:rsidRDefault="0091316A" w:rsidP="0091316A">
      <w:pPr>
        <w:rPr>
          <w:rFonts w:eastAsiaTheme="minorHAnsi"/>
          <w:lang w:eastAsia="en-US"/>
        </w:rPr>
      </w:pPr>
    </w:p>
    <w:p w14:paraId="50642D2D" w14:textId="0CAC9628" w:rsidR="004D7A52" w:rsidRDefault="0091316A" w:rsidP="0091316A">
      <w:pPr>
        <w:tabs>
          <w:tab w:val="left" w:pos="3615"/>
        </w:tabs>
        <w:rPr>
          <w:rFonts w:eastAsiaTheme="minorHAnsi"/>
          <w:lang w:eastAsia="en-US"/>
        </w:rPr>
      </w:pPr>
      <w:r>
        <w:rPr>
          <w:rFonts w:eastAsiaTheme="minorHAnsi"/>
          <w:lang w:eastAsia="en-US"/>
        </w:rPr>
        <w:tab/>
      </w:r>
    </w:p>
    <w:p w14:paraId="540921FF" w14:textId="4BEFBF2F" w:rsidR="0091316A" w:rsidRDefault="0091316A" w:rsidP="002765AD">
      <w:pPr>
        <w:pStyle w:val="Index1"/>
        <w:rPr>
          <w:lang w:eastAsia="en-US"/>
        </w:rPr>
      </w:pPr>
    </w:p>
    <w:p w14:paraId="47864AFC" w14:textId="77F9B6B3" w:rsidR="0091316A" w:rsidRDefault="0091316A" w:rsidP="0091316A">
      <w:pPr>
        <w:rPr>
          <w:rFonts w:eastAsiaTheme="minorHAnsi"/>
          <w:lang w:eastAsia="en-US"/>
        </w:rPr>
      </w:pPr>
    </w:p>
    <w:p w14:paraId="41E2F114" w14:textId="1DCD12B5" w:rsidR="0091316A" w:rsidRDefault="0091316A" w:rsidP="002765AD">
      <w:pPr>
        <w:pStyle w:val="Index1"/>
        <w:rPr>
          <w:lang w:eastAsia="en-US"/>
        </w:rPr>
      </w:pPr>
    </w:p>
    <w:p w14:paraId="5F536C37" w14:textId="3DCCC442" w:rsidR="0091316A" w:rsidRDefault="0091316A" w:rsidP="0091316A">
      <w:pPr>
        <w:rPr>
          <w:rFonts w:eastAsiaTheme="minorHAnsi"/>
          <w:lang w:eastAsia="en-US"/>
        </w:rPr>
      </w:pPr>
    </w:p>
    <w:p w14:paraId="7391E7C6" w14:textId="7A3B2C1A" w:rsidR="0091316A" w:rsidRDefault="0091316A" w:rsidP="002765AD">
      <w:pPr>
        <w:pStyle w:val="Index1"/>
        <w:rPr>
          <w:lang w:eastAsia="en-US"/>
        </w:rPr>
      </w:pPr>
    </w:p>
    <w:p w14:paraId="4B17D98E" w14:textId="25035656" w:rsidR="0091316A" w:rsidRDefault="0091316A" w:rsidP="0091316A">
      <w:pPr>
        <w:rPr>
          <w:rFonts w:eastAsiaTheme="minorHAnsi"/>
          <w:lang w:eastAsia="en-US"/>
        </w:rPr>
      </w:pPr>
    </w:p>
    <w:p w14:paraId="0C13F64A" w14:textId="0C52EA51" w:rsidR="0091316A" w:rsidRDefault="0091316A" w:rsidP="002765AD">
      <w:pPr>
        <w:pStyle w:val="Index1"/>
        <w:rPr>
          <w:lang w:eastAsia="en-US"/>
        </w:rPr>
      </w:pPr>
    </w:p>
    <w:p w14:paraId="63F3D4B4" w14:textId="576A17F8" w:rsidR="0091316A" w:rsidRDefault="0091316A" w:rsidP="0091316A">
      <w:pPr>
        <w:rPr>
          <w:rFonts w:eastAsiaTheme="minorHAnsi"/>
          <w:lang w:eastAsia="en-US"/>
        </w:rPr>
      </w:pPr>
    </w:p>
    <w:p w14:paraId="1C266ED2" w14:textId="27CDB028" w:rsidR="0091316A" w:rsidRDefault="0091316A" w:rsidP="002765AD">
      <w:pPr>
        <w:pStyle w:val="Index1"/>
        <w:rPr>
          <w:lang w:eastAsia="en-US"/>
        </w:rPr>
      </w:pPr>
    </w:p>
    <w:p w14:paraId="18EBB797" w14:textId="4D188AD1" w:rsidR="0091316A" w:rsidRDefault="0091316A" w:rsidP="0091316A">
      <w:pPr>
        <w:rPr>
          <w:rFonts w:eastAsiaTheme="minorHAnsi"/>
          <w:lang w:eastAsia="en-US"/>
        </w:rPr>
      </w:pPr>
    </w:p>
    <w:p w14:paraId="41924AC5" w14:textId="6B8EBE2A" w:rsidR="0091316A" w:rsidRDefault="0091316A" w:rsidP="002765AD">
      <w:pPr>
        <w:pStyle w:val="Index1"/>
        <w:rPr>
          <w:lang w:eastAsia="en-US"/>
        </w:rPr>
      </w:pPr>
    </w:p>
    <w:p w14:paraId="5E2245FF" w14:textId="776BD3DF" w:rsidR="0091316A" w:rsidRDefault="0091316A" w:rsidP="0091316A">
      <w:pPr>
        <w:rPr>
          <w:rFonts w:eastAsiaTheme="minorHAnsi"/>
          <w:lang w:eastAsia="en-US"/>
        </w:rPr>
      </w:pPr>
    </w:p>
    <w:p w14:paraId="7EAC17FB" w14:textId="794E9C47" w:rsidR="0091316A" w:rsidRDefault="0091316A" w:rsidP="002765AD">
      <w:pPr>
        <w:pStyle w:val="Index1"/>
        <w:rPr>
          <w:lang w:eastAsia="en-US"/>
        </w:rPr>
      </w:pPr>
    </w:p>
    <w:p w14:paraId="57CE42BB" w14:textId="6DBF990F" w:rsidR="0091316A" w:rsidRDefault="0091316A" w:rsidP="0091316A">
      <w:pPr>
        <w:rPr>
          <w:rFonts w:eastAsiaTheme="minorHAnsi"/>
          <w:lang w:eastAsia="en-US"/>
        </w:rPr>
      </w:pPr>
    </w:p>
    <w:p w14:paraId="6A5FCF08" w14:textId="640D0D7D" w:rsidR="0091316A" w:rsidRDefault="0091316A" w:rsidP="002765AD">
      <w:pPr>
        <w:pStyle w:val="Index1"/>
        <w:rPr>
          <w:lang w:eastAsia="en-US"/>
        </w:rPr>
      </w:pPr>
    </w:p>
    <w:p w14:paraId="63CB65ED" w14:textId="6893C8AB" w:rsidR="0091316A" w:rsidRDefault="0091316A" w:rsidP="0091316A">
      <w:pPr>
        <w:rPr>
          <w:rFonts w:eastAsiaTheme="minorHAnsi"/>
          <w:lang w:eastAsia="en-US"/>
        </w:rPr>
      </w:pPr>
    </w:p>
    <w:p w14:paraId="088639A4" w14:textId="7E156833" w:rsidR="0091316A" w:rsidRDefault="0091316A" w:rsidP="002765AD">
      <w:pPr>
        <w:pStyle w:val="Index1"/>
        <w:rPr>
          <w:lang w:eastAsia="en-US"/>
        </w:rPr>
      </w:pPr>
    </w:p>
    <w:p w14:paraId="164B6876" w14:textId="57BF124E" w:rsidR="0091316A" w:rsidRDefault="0091316A" w:rsidP="0091316A">
      <w:pPr>
        <w:rPr>
          <w:rFonts w:eastAsiaTheme="minorHAnsi"/>
          <w:lang w:eastAsia="en-US"/>
        </w:rPr>
      </w:pPr>
    </w:p>
    <w:p w14:paraId="582E2123" w14:textId="7885873E" w:rsidR="0091316A" w:rsidRDefault="0091316A" w:rsidP="002765AD">
      <w:pPr>
        <w:pStyle w:val="Index1"/>
        <w:rPr>
          <w:lang w:eastAsia="en-US"/>
        </w:rPr>
      </w:pPr>
    </w:p>
    <w:p w14:paraId="35A2423F" w14:textId="34723EC1" w:rsidR="0091316A" w:rsidRDefault="0091316A" w:rsidP="0091316A">
      <w:pPr>
        <w:rPr>
          <w:rFonts w:eastAsiaTheme="minorHAnsi"/>
          <w:lang w:eastAsia="en-US"/>
        </w:rPr>
      </w:pPr>
    </w:p>
    <w:p w14:paraId="1DDE4177" w14:textId="1EAA408F" w:rsidR="0091316A" w:rsidRDefault="0091316A" w:rsidP="002765AD">
      <w:pPr>
        <w:pStyle w:val="Index1"/>
        <w:rPr>
          <w:lang w:eastAsia="en-US"/>
        </w:rPr>
      </w:pPr>
    </w:p>
    <w:p w14:paraId="047B5F2E" w14:textId="614727A9" w:rsidR="0091316A" w:rsidRDefault="0091316A" w:rsidP="0091316A">
      <w:pPr>
        <w:rPr>
          <w:rFonts w:eastAsiaTheme="minorHAnsi"/>
          <w:lang w:eastAsia="en-US"/>
        </w:rPr>
      </w:pPr>
    </w:p>
    <w:p w14:paraId="01C96520" w14:textId="78085749" w:rsidR="0091316A" w:rsidRDefault="0091316A" w:rsidP="002765AD">
      <w:pPr>
        <w:pStyle w:val="Index1"/>
        <w:rPr>
          <w:lang w:eastAsia="en-US"/>
        </w:rPr>
      </w:pPr>
    </w:p>
    <w:p w14:paraId="73097FF5" w14:textId="219B1A94" w:rsidR="0091316A" w:rsidRDefault="0091316A" w:rsidP="0091316A">
      <w:pPr>
        <w:rPr>
          <w:rFonts w:eastAsiaTheme="minorHAnsi"/>
          <w:lang w:eastAsia="en-US"/>
        </w:rPr>
      </w:pPr>
    </w:p>
    <w:p w14:paraId="56575A35" w14:textId="53331D09" w:rsidR="0091316A" w:rsidRDefault="0091316A" w:rsidP="002765AD">
      <w:pPr>
        <w:pStyle w:val="Index1"/>
        <w:rPr>
          <w:lang w:eastAsia="en-US"/>
        </w:rPr>
      </w:pPr>
    </w:p>
    <w:p w14:paraId="6AEDC15A" w14:textId="1BB1B404" w:rsidR="0091316A" w:rsidRDefault="0091316A" w:rsidP="0091316A">
      <w:pPr>
        <w:rPr>
          <w:rFonts w:eastAsiaTheme="minorHAnsi"/>
          <w:lang w:eastAsia="en-US"/>
        </w:rPr>
      </w:pPr>
    </w:p>
    <w:p w14:paraId="0B53B26E" w14:textId="748EA065" w:rsidR="0091316A" w:rsidRDefault="0091316A" w:rsidP="002765AD">
      <w:pPr>
        <w:pStyle w:val="Index1"/>
        <w:rPr>
          <w:lang w:eastAsia="en-US"/>
        </w:rPr>
      </w:pPr>
    </w:p>
    <w:p w14:paraId="1EAC3542" w14:textId="597C65C2" w:rsidR="0091316A" w:rsidRDefault="0091316A" w:rsidP="0091316A">
      <w:pPr>
        <w:rPr>
          <w:rFonts w:eastAsiaTheme="minorHAnsi"/>
          <w:lang w:eastAsia="en-US"/>
        </w:rPr>
      </w:pPr>
    </w:p>
    <w:p w14:paraId="1458A470" w14:textId="3EF8E878" w:rsidR="0091316A" w:rsidRDefault="0091316A" w:rsidP="002765AD">
      <w:pPr>
        <w:pStyle w:val="Index1"/>
        <w:rPr>
          <w:lang w:eastAsia="en-US"/>
        </w:rPr>
      </w:pPr>
    </w:p>
    <w:p w14:paraId="6DFB175C" w14:textId="4912F2FD" w:rsidR="0091316A" w:rsidRDefault="0091316A" w:rsidP="0091316A">
      <w:pPr>
        <w:rPr>
          <w:rFonts w:eastAsiaTheme="minorHAnsi"/>
          <w:lang w:eastAsia="en-US"/>
        </w:rPr>
      </w:pPr>
    </w:p>
    <w:p w14:paraId="43BDE130" w14:textId="54988074" w:rsidR="0091316A" w:rsidRDefault="0091316A" w:rsidP="002765AD">
      <w:pPr>
        <w:pStyle w:val="Index1"/>
        <w:rPr>
          <w:lang w:eastAsia="en-US"/>
        </w:rPr>
      </w:pPr>
    </w:p>
    <w:p w14:paraId="2E97DFBE" w14:textId="4E37F527" w:rsidR="0091316A" w:rsidRDefault="0091316A" w:rsidP="0091316A">
      <w:pPr>
        <w:rPr>
          <w:rFonts w:eastAsiaTheme="minorHAnsi"/>
          <w:lang w:eastAsia="en-US"/>
        </w:rPr>
      </w:pPr>
    </w:p>
    <w:p w14:paraId="53C4C4C4" w14:textId="273B4ADA" w:rsidR="0091316A" w:rsidRDefault="0091316A" w:rsidP="002765AD">
      <w:pPr>
        <w:pStyle w:val="Index1"/>
        <w:rPr>
          <w:lang w:eastAsia="en-US"/>
        </w:rPr>
      </w:pPr>
    </w:p>
    <w:p w14:paraId="1E7EEC07" w14:textId="5B7DAE87" w:rsidR="00D5247F" w:rsidRPr="00D5247F" w:rsidRDefault="00D5247F" w:rsidP="002765AD">
      <w:pPr>
        <w:pStyle w:val="Index1"/>
      </w:pPr>
      <w:r w:rsidRPr="00D5247F">
        <w:t>Nolikuma ID Nr. PSKUS 2016/</w:t>
      </w:r>
      <w:r>
        <w:t>161</w:t>
      </w:r>
    </w:p>
    <w:p w14:paraId="32224DF6" w14:textId="77777777" w:rsidR="00D5247F" w:rsidRPr="00D5247F" w:rsidRDefault="00D5247F" w:rsidP="00D5247F">
      <w:pPr>
        <w:jc w:val="right"/>
        <w:rPr>
          <w:sz w:val="20"/>
          <w:szCs w:val="20"/>
        </w:rPr>
      </w:pPr>
      <w:r w:rsidRPr="00D5247F">
        <w:rPr>
          <w:sz w:val="20"/>
          <w:szCs w:val="20"/>
        </w:rPr>
        <w:t>4.pielikums</w:t>
      </w:r>
    </w:p>
    <w:p w14:paraId="1E03ED0D" w14:textId="53B07760" w:rsidR="00D5247F" w:rsidRPr="00D5247F" w:rsidRDefault="00D5247F" w:rsidP="002765AD">
      <w:pPr>
        <w:pStyle w:val="Index1"/>
      </w:pPr>
    </w:p>
    <w:p w14:paraId="59998E39" w14:textId="6485B8CF" w:rsidR="00BA6E1A" w:rsidRDefault="002431C6" w:rsidP="00BA6E1A">
      <w:pPr>
        <w:jc w:val="right"/>
      </w:pPr>
      <w:r>
        <w:t>Piegādātāj</w:t>
      </w:r>
      <w:r w:rsidR="00BA6E1A" w:rsidRPr="001A7BC5">
        <w:t>a Līguma reģ.Nr._________</w:t>
      </w:r>
    </w:p>
    <w:p w14:paraId="59E8B6EB" w14:textId="77777777" w:rsidR="00DC7A5B" w:rsidRPr="00D5247F" w:rsidRDefault="00DC7A5B" w:rsidP="002765AD">
      <w:pPr>
        <w:pStyle w:val="Index1"/>
      </w:pPr>
    </w:p>
    <w:p w14:paraId="4FBE31E8" w14:textId="00CD966E" w:rsidR="00DC7A5B" w:rsidRPr="001A7BC5" w:rsidRDefault="00DC7A5B" w:rsidP="00DC7A5B">
      <w:pPr>
        <w:jc w:val="right"/>
      </w:pPr>
      <w:r w:rsidRPr="00DC7A5B">
        <w:t>Pasūtītāj</w:t>
      </w:r>
      <w:r w:rsidRPr="001A7BC5">
        <w:t>a Līguma reģ.Nr._________</w:t>
      </w:r>
    </w:p>
    <w:p w14:paraId="790FCC9D" w14:textId="77777777" w:rsidR="00DC7A5B" w:rsidRPr="00DC7A5B" w:rsidRDefault="00DC7A5B" w:rsidP="002765AD">
      <w:pPr>
        <w:pStyle w:val="Index1"/>
      </w:pPr>
    </w:p>
    <w:p w14:paraId="72F2112C" w14:textId="77777777" w:rsidR="00BA6E1A" w:rsidRPr="001A7BC5" w:rsidRDefault="00BA6E1A" w:rsidP="00BA6E1A">
      <w:pPr>
        <w:jc w:val="center"/>
      </w:pPr>
      <w:r w:rsidRPr="001A7BC5">
        <w:t>LĪGUMS</w:t>
      </w:r>
    </w:p>
    <w:p w14:paraId="4B89B779" w14:textId="21FD2C1B" w:rsidR="00BA6E1A" w:rsidRDefault="00BA6E1A" w:rsidP="00BA6E1A">
      <w:pPr>
        <w:jc w:val="center"/>
      </w:pPr>
      <w:r w:rsidRPr="001A7BC5">
        <w:t>(projekts)</w:t>
      </w:r>
    </w:p>
    <w:p w14:paraId="0891D836" w14:textId="77777777" w:rsidR="00BA6E1A" w:rsidRPr="00BA6E1A" w:rsidRDefault="00BA6E1A" w:rsidP="002765AD">
      <w:pPr>
        <w:pStyle w:val="Index1"/>
      </w:pPr>
    </w:p>
    <w:p w14:paraId="7D508BC6" w14:textId="2597632D" w:rsidR="00BA6E1A" w:rsidRDefault="00BA6E1A" w:rsidP="00BA6E1A">
      <w:pPr>
        <w:jc w:val="both"/>
      </w:pPr>
      <w:r w:rsidRPr="001A7BC5">
        <w:t xml:space="preserve">VSIA „Paula Stradiņa klīniskā universitātes slimnīca”, Pilsoņu ielā 13, Rīgā, LV-1002, reģ.Nr.40003457109, kuru, saskaņā ar statūtiem, pārstāv valdes loceklis </w:t>
      </w:r>
      <w:r w:rsidR="002431C6">
        <w:t>______________</w:t>
      </w:r>
      <w:r w:rsidRPr="001A7BC5">
        <w:t xml:space="preserve"> un valdes locekle </w:t>
      </w:r>
      <w:r w:rsidR="002431C6">
        <w:t>_____________</w:t>
      </w:r>
      <w:r w:rsidRPr="001A7BC5">
        <w:t xml:space="preserve"> (turpmāk -Pasūtītājs) no vienas puses, un„</w:t>
      </w:r>
    </w:p>
    <w:p w14:paraId="160F1D93" w14:textId="682227BC" w:rsidR="00BA6E1A" w:rsidRPr="001A7BC5" w:rsidRDefault="002431C6" w:rsidP="00BA6E1A">
      <w:pPr>
        <w:jc w:val="both"/>
      </w:pPr>
      <w:r>
        <w:t>Piegādātāj</w:t>
      </w:r>
      <w:r w:rsidR="00BA6E1A" w:rsidRPr="001A7BC5">
        <w:t>s, tās /amats, nosaukums/ personā, kurš rīkojas uz __________ pamata (turpmāk</w:t>
      </w:r>
      <w:r w:rsidR="00BA6E1A">
        <w:t xml:space="preserve"> – </w:t>
      </w:r>
      <w:r>
        <w:t>Piegādātāj</w:t>
      </w:r>
      <w:r w:rsidR="00BA6E1A">
        <w:t xml:space="preserve">s) no otras puses, </w:t>
      </w:r>
      <w:r w:rsidR="00BA6E1A" w:rsidRPr="001A7BC5">
        <w:t>turpmāk abi kopā – Puses, katrs atsevišķi – Puse, p</w:t>
      </w:r>
      <w:r w:rsidR="00BA6E1A">
        <w:t xml:space="preserve">amatojoties uz atklāta konkursa </w:t>
      </w:r>
      <w:r w:rsidR="00BA6E1A" w:rsidRPr="001A7BC5">
        <w:t>„</w:t>
      </w:r>
      <w:r w:rsidRPr="002431C6">
        <w:t>Medikamentu iegāde vispārējā ārstniecības procesa nodrošināšanai</w:t>
      </w:r>
      <w:r w:rsidR="00BA6E1A" w:rsidRPr="001A7BC5">
        <w:t>” (iepirkuma iden</w:t>
      </w:r>
      <w:r>
        <w:t>tifikācijas numurs PSKUS 2016/161</w:t>
      </w:r>
      <w:r w:rsidR="00BA6E1A" w:rsidRPr="001A7BC5">
        <w:t>)</w:t>
      </w:r>
      <w:r w:rsidR="00BA6E1A">
        <w:t xml:space="preserve"> </w:t>
      </w:r>
      <w:r w:rsidR="00BA6E1A" w:rsidRPr="001A7BC5">
        <w:t>rezultātiem un 2016</w:t>
      </w:r>
      <w:r w:rsidR="00BA6E1A">
        <w:t xml:space="preserve">.gada __._____________ noslēgto </w:t>
      </w:r>
      <w:r w:rsidR="00BA6E1A" w:rsidRPr="001A7BC5">
        <w:t>Vispārīgo vienošanos Nr. _____________(turpmāk – Vienoš</w:t>
      </w:r>
      <w:r w:rsidR="00BA6E1A">
        <w:t xml:space="preserve">anās), noslēdz savā starpā šādu </w:t>
      </w:r>
      <w:r w:rsidR="00BA6E1A" w:rsidRPr="001A7BC5">
        <w:t>līgumu, turpmāk – Līgums:</w:t>
      </w:r>
    </w:p>
    <w:p w14:paraId="6A6B97A6" w14:textId="77777777" w:rsidR="002431C6" w:rsidRDefault="002431C6" w:rsidP="00BA6E1A">
      <w:pPr>
        <w:jc w:val="center"/>
      </w:pPr>
    </w:p>
    <w:p w14:paraId="5CEE4094" w14:textId="06259256" w:rsidR="00BA6E1A" w:rsidRPr="001A7BC5" w:rsidRDefault="00BA6E1A" w:rsidP="00BA6E1A">
      <w:pPr>
        <w:jc w:val="center"/>
      </w:pPr>
      <w:r w:rsidRPr="001A7BC5">
        <w:t>1. LĪGUMA PRIEKŠMETS</w:t>
      </w:r>
    </w:p>
    <w:p w14:paraId="3B30661A" w14:textId="329624B9" w:rsidR="00BA6E1A" w:rsidRPr="001A7BC5" w:rsidRDefault="00BA6E1A" w:rsidP="00BA6E1A">
      <w:pPr>
        <w:jc w:val="both"/>
      </w:pPr>
      <w:r w:rsidRPr="001A7BC5">
        <w:t xml:space="preserve">Pasūtītājs uzdod, bet </w:t>
      </w:r>
      <w:r w:rsidR="002431C6">
        <w:t>Piegādātāj</w:t>
      </w:r>
      <w:r w:rsidRPr="001A7BC5">
        <w:t>s apņemas par atlīdzību Līgumā noteiktajā kārt</w:t>
      </w:r>
      <w:r>
        <w:t xml:space="preserve">ībā, </w:t>
      </w:r>
      <w:r w:rsidRPr="001A7BC5">
        <w:t xml:space="preserve">termiņā un kvalitātē piegādāt </w:t>
      </w:r>
      <w:r w:rsidR="002431C6">
        <w:t>medikamentus</w:t>
      </w:r>
      <w:r w:rsidRPr="001A7BC5">
        <w:t xml:space="preserve"> </w:t>
      </w:r>
      <w:r>
        <w:t xml:space="preserve">(turpmāk – </w:t>
      </w:r>
      <w:r w:rsidRPr="001A7BC5">
        <w:t>Prece), saskaņā ar Vienošanās noteikumiem, Pa</w:t>
      </w:r>
      <w:r>
        <w:t xml:space="preserve">sūtītāja norādījumiem un Līguma </w:t>
      </w:r>
      <w:r w:rsidRPr="001A7BC5">
        <w:t>pielikumiem.</w:t>
      </w:r>
    </w:p>
    <w:p w14:paraId="046DE56D" w14:textId="77777777" w:rsidR="002431C6" w:rsidRDefault="002431C6" w:rsidP="00BA6E1A">
      <w:pPr>
        <w:jc w:val="center"/>
      </w:pPr>
    </w:p>
    <w:p w14:paraId="4AC9C258" w14:textId="6DBCF0C7" w:rsidR="00BA6E1A" w:rsidRPr="001A7BC5" w:rsidRDefault="00BA6E1A" w:rsidP="00BA6E1A">
      <w:pPr>
        <w:jc w:val="center"/>
      </w:pPr>
      <w:r w:rsidRPr="001A7BC5">
        <w:t>2. LĪGUMA IZPILDES KĀRTĪBA UN PREČU NODOŠANA-PIEŅEMŠANA</w:t>
      </w:r>
    </w:p>
    <w:p w14:paraId="39318E13" w14:textId="3EDB2376" w:rsidR="00BA6E1A" w:rsidRDefault="00BA6E1A" w:rsidP="00BA6E1A">
      <w:pPr>
        <w:jc w:val="both"/>
      </w:pPr>
      <w:r w:rsidRPr="001A7BC5">
        <w:t xml:space="preserve">2.1. </w:t>
      </w:r>
      <w:r w:rsidR="002431C6">
        <w:t>Piegādātāj</w:t>
      </w:r>
      <w:r w:rsidRPr="001A7BC5">
        <w:t>s piegādā Preci saskaņā ar Tehniskajā pi</w:t>
      </w:r>
      <w:r>
        <w:t xml:space="preserve">edāvājumu (Līguma 1.pielikums), </w:t>
      </w:r>
      <w:r w:rsidRPr="001A7BC5">
        <w:t>Finanšu piedāvājumā (Līguma 2.pielikums) norādīt</w:t>
      </w:r>
      <w:r>
        <w:t>ajām cenām un Pasūtītāja veikto pasūtījumu;</w:t>
      </w:r>
    </w:p>
    <w:p w14:paraId="3D243C27" w14:textId="4A2E71AF" w:rsidR="00BA6E1A" w:rsidRPr="001A7BC5" w:rsidRDefault="00BA6E1A" w:rsidP="00BA6E1A">
      <w:pPr>
        <w:jc w:val="both"/>
      </w:pPr>
      <w:r w:rsidRPr="001A7BC5">
        <w:t>2.2. Pasūtītājs Preces pasūta atbilstoši nepiec</w:t>
      </w:r>
      <w:r>
        <w:t xml:space="preserve">iešamībai. </w:t>
      </w:r>
      <w:r w:rsidR="002431C6">
        <w:t>Piegādātāj</w:t>
      </w:r>
      <w:r>
        <w:t xml:space="preserve">s, saņemot </w:t>
      </w:r>
      <w:r w:rsidRPr="001A7BC5">
        <w:t>Pasūtījumu, ne vēlāk kā 1 (vienas) darba dienas laikā no Pa</w:t>
      </w:r>
      <w:r>
        <w:t xml:space="preserve">sūtītāja Pasūtījuma nosūtīšanas </w:t>
      </w:r>
      <w:r w:rsidRPr="001A7BC5">
        <w:t>dienas saskaņo Preces piegādi vai atsaka piegādāt Preci, nosūtot Pasūt</w:t>
      </w:r>
      <w:r>
        <w:t xml:space="preserve">ītājam pa e-pastu </w:t>
      </w:r>
      <w:r w:rsidRPr="001A7BC5">
        <w:t xml:space="preserve">rakstisku paziņojumu. </w:t>
      </w:r>
      <w:r w:rsidR="002431C6">
        <w:t>Piegādātāj</w:t>
      </w:r>
      <w:r w:rsidRPr="001A7BC5">
        <w:t xml:space="preserve">s Preces piegādā, </w:t>
      </w:r>
      <w:r>
        <w:t xml:space="preserve">saskaņojot ar Pasūtītāju Preces </w:t>
      </w:r>
      <w:r w:rsidRPr="001A7BC5">
        <w:t>daudzumu, piegādes laiku. Pasūtītājam ir</w:t>
      </w:r>
      <w:r>
        <w:t xml:space="preserve"> tiesības pasūtīt Preci jebkurā </w:t>
      </w:r>
      <w:r w:rsidRPr="001A7BC5">
        <w:t xml:space="preserve">daudzumā, ko pieļauj Preces pārdošanas mazākais iepakojums. Pasūtītājam Preces ir jāpiegādā </w:t>
      </w:r>
      <w:r w:rsidRPr="00DC7A5B">
        <w:t xml:space="preserve">ne </w:t>
      </w:r>
      <w:r w:rsidR="002431C6" w:rsidRPr="00DC7A5B">
        <w:t xml:space="preserve">vēlāk kā 3 (trīs) darba </w:t>
      </w:r>
      <w:r w:rsidRPr="00DC7A5B">
        <w:t>dienu laikā</w:t>
      </w:r>
      <w:r w:rsidRPr="001A7BC5">
        <w:t xml:space="preserve"> no Pasūtītāja pasūtījuma veikšanas</w:t>
      </w:r>
      <w:r>
        <w:t xml:space="preserve"> </w:t>
      </w:r>
      <w:r w:rsidRPr="001A7BC5">
        <w:t>dienas</w:t>
      </w:r>
      <w:r w:rsidR="002431C6">
        <w:t>, vai citā ar Pasūtītāju rakstiski saskaņotajā termiņā</w:t>
      </w:r>
      <w:r w:rsidRPr="001A7BC5">
        <w:t>;</w:t>
      </w:r>
    </w:p>
    <w:p w14:paraId="3224886C" w14:textId="67F6A69E" w:rsidR="00BA6E1A" w:rsidRPr="001A7BC5" w:rsidRDefault="00BA6E1A" w:rsidP="00BA6E1A">
      <w:pPr>
        <w:jc w:val="both"/>
      </w:pPr>
      <w:r w:rsidRPr="001A7BC5">
        <w:t xml:space="preserve">2.3. </w:t>
      </w:r>
      <w:r w:rsidR="002431C6">
        <w:t>Piegādātāj</w:t>
      </w:r>
      <w:r w:rsidRPr="001A7BC5">
        <w:t xml:space="preserve">s atbilstoši Pasūtītāja norādījumiem nodrošina Preces piegādi </w:t>
      </w:r>
      <w:r>
        <w:t>Pilsoņu ielā 13, Rīgā, LV-1002</w:t>
      </w:r>
      <w:r w:rsidRPr="001A7BC5">
        <w:t>.</w:t>
      </w:r>
    </w:p>
    <w:p w14:paraId="3E92726C" w14:textId="629160FD" w:rsidR="00BA6E1A" w:rsidRPr="001A7BC5" w:rsidRDefault="00BA6E1A" w:rsidP="00BA6E1A">
      <w:pPr>
        <w:jc w:val="both"/>
      </w:pPr>
      <w:r w:rsidRPr="001A7BC5">
        <w:t xml:space="preserve">2.4. </w:t>
      </w:r>
      <w:r w:rsidR="002431C6">
        <w:t>Piegādātāj</w:t>
      </w:r>
      <w:r w:rsidRPr="001A7BC5">
        <w:t>s piegādā Preces Pasūtītājam ie</w:t>
      </w:r>
      <w:r w:rsidR="002431C6">
        <w:t>priekš saskaņojot precīzu Preču</w:t>
      </w:r>
      <w:r>
        <w:t xml:space="preserve"> piegādes laiku </w:t>
      </w:r>
      <w:r w:rsidRPr="001A7BC5">
        <w:t>ar Pasūtītāja kontaktpersonu saskaņā ar Līguma ___. punktu.</w:t>
      </w:r>
    </w:p>
    <w:p w14:paraId="133C7540" w14:textId="69A8321B" w:rsidR="00BA6E1A" w:rsidRPr="001A7BC5" w:rsidRDefault="00BA6E1A" w:rsidP="00BA6E1A">
      <w:pPr>
        <w:jc w:val="both"/>
      </w:pPr>
      <w:r w:rsidRPr="001A7BC5">
        <w:t xml:space="preserve">2.5. </w:t>
      </w:r>
      <w:r w:rsidR="002431C6">
        <w:t>Piegādātāj</w:t>
      </w:r>
      <w:r w:rsidRPr="001A7BC5">
        <w:t>s piegādā Preci iepakojumā, kas no</w:t>
      </w:r>
      <w:r>
        <w:t xml:space="preserve">drošina Preces saglabāšanu labā stāvoklī, kā </w:t>
      </w:r>
      <w:r w:rsidRPr="001A7BC5">
        <w:t>arī nodrošina Preces drošu pārvadāšanu (pārnēsāšanu) un izkraušanu.</w:t>
      </w:r>
    </w:p>
    <w:p w14:paraId="4966EC9F" w14:textId="21B9EEA4" w:rsidR="00BA6E1A" w:rsidRDefault="00BA6E1A" w:rsidP="00BA6E1A">
      <w:pPr>
        <w:jc w:val="both"/>
      </w:pPr>
      <w:r w:rsidRPr="001A7BC5">
        <w:t>2.6. Preces nodošana un pieņemšana tiek apliecināta</w:t>
      </w:r>
      <w:r>
        <w:t xml:space="preserve">, abām Pušu kontaktpersonām vai to </w:t>
      </w:r>
      <w:r w:rsidRPr="001A7BC5">
        <w:t xml:space="preserve">pilnvarotajām personām parakstot </w:t>
      </w:r>
      <w:r w:rsidR="002431C6">
        <w:t>Piegādātāj</w:t>
      </w:r>
      <w:r w:rsidRPr="001A7BC5">
        <w:t>a sagata</w:t>
      </w:r>
      <w:r>
        <w:t xml:space="preserve">voto Preces pavadzīmi – rēķinu, </w:t>
      </w:r>
      <w:r w:rsidRPr="001A7BC5">
        <w:t>turpmāk - Pavadzīme, 3 (trīs) identiskos eksemplāros –</w:t>
      </w:r>
      <w:r w:rsidR="002431C6">
        <w:t xml:space="preserve"> viens eksemplārs – pārdevējam, </w:t>
      </w:r>
      <w:r w:rsidRPr="001A7BC5">
        <w:t xml:space="preserve">divi eksemplāri Pasūtītājam. Pavadzīmē obligāti jānorāda </w:t>
      </w:r>
      <w:r>
        <w:t xml:space="preserve">Pasūtītāja līguma reģistrācijas </w:t>
      </w:r>
      <w:r w:rsidRPr="001A7BC5">
        <w:t>numurs, Preces identifikācija, piegād</w:t>
      </w:r>
      <w:r>
        <w:t xml:space="preserve">āto Preču vienas vienības cena, </w:t>
      </w:r>
      <w:r w:rsidRPr="001A7BC5">
        <w:t xml:space="preserve">piegādāto vienību skaits, PVN likme un kopējā cena ar </w:t>
      </w:r>
      <w:r>
        <w:t xml:space="preserve">PVN. Vienā pavadzīmē drīkst būt Preces tikai no viena līguma. </w:t>
      </w:r>
    </w:p>
    <w:p w14:paraId="0C9068DB" w14:textId="4FCF519F" w:rsidR="00BA6E1A" w:rsidRDefault="00BA6E1A" w:rsidP="00BA6E1A">
      <w:pPr>
        <w:jc w:val="both"/>
      </w:pPr>
      <w:r w:rsidRPr="001A7BC5">
        <w:t xml:space="preserve">2.7. Pasūtītājs, 5 (piecu) darba dienu laikā pēc Preces piegādes, </w:t>
      </w:r>
      <w:r>
        <w:t xml:space="preserve">konstatējot, ka Prece neatbilst </w:t>
      </w:r>
      <w:r w:rsidRPr="001A7BC5">
        <w:t xml:space="preserve">Līguma noteikumiem, turpmāk - Trūkumi, sagatavo un uz </w:t>
      </w:r>
      <w:r w:rsidR="002431C6">
        <w:t>Piegādātāj</w:t>
      </w:r>
      <w:r>
        <w:t xml:space="preserve">a kontaktpersonas epastu </w:t>
      </w:r>
      <w:r w:rsidRPr="001A7BC5">
        <w:t>nosūta Pretenziju par konstatētajiem Preces trū</w:t>
      </w:r>
      <w:r>
        <w:t>kumiem un nepilnībām, turpmāk - Pretenzija.</w:t>
      </w:r>
    </w:p>
    <w:p w14:paraId="1B134BEA" w14:textId="6D8DB801" w:rsidR="00BA6E1A" w:rsidRPr="001A7BC5" w:rsidRDefault="00BA6E1A" w:rsidP="00BA6E1A">
      <w:pPr>
        <w:jc w:val="both"/>
      </w:pPr>
      <w:r w:rsidRPr="001A7BC5">
        <w:t xml:space="preserve">2.8. </w:t>
      </w:r>
      <w:r w:rsidR="002431C6">
        <w:t>Piegādātāj</w:t>
      </w:r>
      <w:r w:rsidRPr="001A7BC5">
        <w:t>s par saviem līdzekļiem apmaina Prec</w:t>
      </w:r>
      <w:r>
        <w:t xml:space="preserve">es, par kurām saskaņā ar Līguma </w:t>
      </w:r>
      <w:r w:rsidRPr="001A7BC5">
        <w:t>2.7.punktu sagatavota Pretenzija, pret kvalitatīvām un Līguma noteikumiem atbilsto</w:t>
      </w:r>
      <w:r>
        <w:t xml:space="preserve">šu </w:t>
      </w:r>
      <w:r w:rsidRPr="001A7BC5">
        <w:t>Preci ne vēlāk kā 2 (divu) darba dienu laikā no Pretenzi</w:t>
      </w:r>
      <w:r>
        <w:t xml:space="preserve">jas nosūtīšanas dienas vai citā </w:t>
      </w:r>
      <w:r w:rsidRPr="001A7BC5">
        <w:t xml:space="preserve">Pušu abpusēji saskaņotā laikā. Gadījumā, ja </w:t>
      </w:r>
      <w:r w:rsidR="002431C6">
        <w:t>Piegādātāj</w:t>
      </w:r>
      <w:r>
        <w:t xml:space="preserve">s nespēj nekvalitatīvas Preces </w:t>
      </w:r>
      <w:r w:rsidRPr="001A7BC5">
        <w:t>aizstāt ar kvalitatīvām precēm šajā punktā notei</w:t>
      </w:r>
      <w:r>
        <w:t xml:space="preserve">ktajā </w:t>
      </w:r>
      <w:r>
        <w:lastRenderedPageBreak/>
        <w:t xml:space="preserve">termiņā, </w:t>
      </w:r>
      <w:r w:rsidR="002431C6">
        <w:t>Piegādātāj</w:t>
      </w:r>
      <w:r>
        <w:t xml:space="preserve">s sedz </w:t>
      </w:r>
      <w:r w:rsidRPr="001A7BC5">
        <w:t xml:space="preserve">Pasūtītājam radītos zaudējumus par visu </w:t>
      </w:r>
      <w:r w:rsidR="002431C6">
        <w:t>Piegādātāj</w:t>
      </w:r>
      <w:r w:rsidRPr="001A7BC5">
        <w:t>am atp</w:t>
      </w:r>
      <w:r>
        <w:t xml:space="preserve">akaļ nodoto nekvalitatīvo Preču </w:t>
      </w:r>
      <w:r w:rsidRPr="001A7BC5">
        <w:t>apjomu.</w:t>
      </w:r>
    </w:p>
    <w:p w14:paraId="4E5405E1" w14:textId="4FF86F01" w:rsidR="00BA6E1A" w:rsidRDefault="00BA6E1A" w:rsidP="00BA6E1A">
      <w:pPr>
        <w:jc w:val="both"/>
      </w:pPr>
      <w:r w:rsidRPr="001A7BC5">
        <w:t xml:space="preserve">2.9. Šī Līguma noteikumi, kas uzliek </w:t>
      </w:r>
      <w:r w:rsidR="002431C6">
        <w:t>Piegādātāj</w:t>
      </w:r>
      <w:r w:rsidRPr="001A7BC5">
        <w:t>am pienā</w:t>
      </w:r>
      <w:r>
        <w:t xml:space="preserve">kumu novērst Preces Trūkumus un </w:t>
      </w:r>
      <w:r w:rsidRPr="001A7BC5">
        <w:t>atkārtoti nodot Preci Pasūtītajam Līgumā noteiktajos termiņos, nav uzskat</w:t>
      </w:r>
      <w:r>
        <w:t xml:space="preserve">āmi par pamatu </w:t>
      </w:r>
      <w:r w:rsidRPr="001A7BC5">
        <w:t>Līgumā noteiktā Preču piegādes termiņa (Līguma 2.2.pun</w:t>
      </w:r>
      <w:r>
        <w:t>kts) pagarināšanai un līgumsoda nepiemērošanai.</w:t>
      </w:r>
    </w:p>
    <w:p w14:paraId="08727996" w14:textId="646AA58F" w:rsidR="00BA6E1A" w:rsidRDefault="00BA6E1A" w:rsidP="00BA6E1A">
      <w:pPr>
        <w:jc w:val="both"/>
      </w:pPr>
      <w:r w:rsidRPr="001A7BC5">
        <w:t xml:space="preserve">2.10. Gadījumā, ja </w:t>
      </w:r>
      <w:r w:rsidR="002431C6">
        <w:t>Piegādātāj</w:t>
      </w:r>
      <w:r w:rsidRPr="001A7BC5">
        <w:t>s, nesniedz nekādu informāciju</w:t>
      </w:r>
      <w:r>
        <w:t xml:space="preserve">, par pasūtījuma apstiprināšanu </w:t>
      </w:r>
      <w:r w:rsidRPr="001A7BC5">
        <w:t>vai atteikšanu Līguma 2.2.punktā noteiktajā kārtībā, v</w:t>
      </w:r>
      <w:r>
        <w:t xml:space="preserve">ai Līgumā noteiktajā termiņā un </w:t>
      </w:r>
      <w:r w:rsidRPr="001A7BC5">
        <w:t>kārtībā nepiegādā Preci, vai, ja lietojot Preci, Pasūtītājs ko</w:t>
      </w:r>
      <w:r>
        <w:t xml:space="preserve">nstatē, ka tai ir trūkumi un tā </w:t>
      </w:r>
      <w:r w:rsidRPr="001A7BC5">
        <w:t>nav piemērota Pasūtītāja darba specifikai, Pasūtītājs</w:t>
      </w:r>
      <w:r>
        <w:t xml:space="preserve"> rīkojas, kā noteikts 2016.gada </w:t>
      </w:r>
      <w:r w:rsidRPr="001A7BC5">
        <w:t>___.__</w:t>
      </w:r>
      <w:r>
        <w:t>_______ Vispārīgajā vienošanās.</w:t>
      </w:r>
    </w:p>
    <w:p w14:paraId="2AAF11BC" w14:textId="3D02CE71" w:rsidR="00BA6E1A" w:rsidRPr="001A7BC5" w:rsidRDefault="00BA6E1A" w:rsidP="00BA6E1A">
      <w:pPr>
        <w:jc w:val="both"/>
      </w:pPr>
      <w:r w:rsidRPr="001A7BC5">
        <w:t xml:space="preserve">2.11. Ja </w:t>
      </w:r>
      <w:r w:rsidR="002431C6">
        <w:t>Piegādātāj</w:t>
      </w:r>
      <w:r w:rsidRPr="001A7BC5">
        <w:t>am objektīvu apstākļu dēļ noliktavā n</w:t>
      </w:r>
      <w:r>
        <w:t xml:space="preserve">av Pasūtītāja pasūtītās Preces, </w:t>
      </w:r>
      <w:r w:rsidR="002431C6">
        <w:t>Piegādātāj</w:t>
      </w:r>
      <w:r w:rsidRPr="001A7BC5">
        <w:t>am ir tiesības piegādāt analogu Preci par</w:t>
      </w:r>
      <w:r>
        <w:t xml:space="preserve"> Finanšu piedāvājumā (Līguma 2. </w:t>
      </w:r>
      <w:r w:rsidRPr="001A7BC5">
        <w:t>pielikums) norādīto cenu, rakstiski saskaņojot ar Pasūtītāju analogas Preces iegādi.</w:t>
      </w:r>
    </w:p>
    <w:p w14:paraId="19483383" w14:textId="77777777" w:rsidR="00BA6E1A" w:rsidRPr="001A7BC5" w:rsidRDefault="00BA6E1A" w:rsidP="00BA6E1A">
      <w:pPr>
        <w:jc w:val="center"/>
      </w:pPr>
      <w:r w:rsidRPr="001A7BC5">
        <w:t>3. LĪGUMA SUMMA UN NORĒĶINU KĀRTĪBA</w:t>
      </w:r>
    </w:p>
    <w:p w14:paraId="01ECF6BF" w14:textId="77777777" w:rsidR="00BA6E1A" w:rsidRPr="001A7BC5" w:rsidRDefault="00BA6E1A" w:rsidP="00BA6E1A">
      <w:pPr>
        <w:jc w:val="both"/>
      </w:pPr>
      <w:r w:rsidRPr="001A7BC5">
        <w:t>3.1. Preču cenas ir norādītas Finanšu piedāvājumā (Līguma 2.pielikums).</w:t>
      </w:r>
    </w:p>
    <w:p w14:paraId="7AC29BCE" w14:textId="480C8FB0" w:rsidR="00BA6E1A" w:rsidRDefault="00BA6E1A" w:rsidP="00BA6E1A">
      <w:pPr>
        <w:jc w:val="both"/>
      </w:pPr>
      <w:r w:rsidRPr="001A7BC5">
        <w:t>3.2. Finanšu piedāvājumā norādītās cenas ir sasaistošas visā Līguma darbības laikā.</w:t>
      </w:r>
      <w:r w:rsidRPr="00ED6A76">
        <w:t xml:space="preserve"> Kopējā līgumcen</w:t>
      </w:r>
      <w:r>
        <w:t>a par plānoto Preces apjomu</w:t>
      </w:r>
      <w:r w:rsidRPr="00ED6A76">
        <w:t xml:space="preserve"> ir </w:t>
      </w:r>
      <w:r w:rsidR="00B26842">
        <w:t>iekļauta Vispārīgā vienošanās 2.2.punktā</w:t>
      </w:r>
      <w:r>
        <w:t>.</w:t>
      </w:r>
    </w:p>
    <w:p w14:paraId="4CF6BB24" w14:textId="52E2AAFE" w:rsidR="00BA6E1A" w:rsidRDefault="00BA6E1A" w:rsidP="00BA6E1A">
      <w:pPr>
        <w:jc w:val="both"/>
      </w:pPr>
      <w:r w:rsidRPr="00ED6A76">
        <w:t>3.</w:t>
      </w:r>
      <w:r w:rsidR="00B26842">
        <w:t>3</w:t>
      </w:r>
      <w:r w:rsidRPr="00ED6A76">
        <w:t xml:space="preserve">. </w:t>
      </w:r>
      <w:r w:rsidR="00B26842">
        <w:t>Preču cen</w:t>
      </w:r>
      <w:r w:rsidRPr="00ED6A76">
        <w:t>ā</w:t>
      </w:r>
      <w:r w:rsidR="00B26842">
        <w:t>s</w:t>
      </w:r>
      <w:r w:rsidRPr="00ED6A76">
        <w:t xml:space="preserve"> ir iekļauti </w:t>
      </w:r>
      <w:r w:rsidR="002431C6">
        <w:t>Piegādātāj</w:t>
      </w:r>
      <w:r w:rsidRPr="00ED6A76">
        <w:t>a visi tieši un neti</w:t>
      </w:r>
      <w:r>
        <w:t xml:space="preserve">eši saistītie izdevumi, kas saistīti </w:t>
      </w:r>
      <w:r w:rsidRPr="00ED6A76">
        <w:t>ar Preces piegādi Pasūtītājam, tai skaitā transpo</w:t>
      </w:r>
      <w:r>
        <w:t>rta izdevumi Preces piegādei un Preces izkraušanas izdevumi.</w:t>
      </w:r>
    </w:p>
    <w:p w14:paraId="307638B5" w14:textId="29014E07" w:rsidR="00BA6E1A" w:rsidRDefault="00BA6E1A" w:rsidP="00BA6E1A">
      <w:pPr>
        <w:jc w:val="both"/>
      </w:pPr>
      <w:r w:rsidRPr="00ED6A76">
        <w:t>3.</w:t>
      </w:r>
      <w:r w:rsidR="00B26842">
        <w:t>4</w:t>
      </w:r>
      <w:r w:rsidRPr="00ED6A76">
        <w:t xml:space="preserve">. Pasūtītājs maksā </w:t>
      </w:r>
      <w:r w:rsidR="002431C6">
        <w:t>Piegādātāj</w:t>
      </w:r>
      <w:r w:rsidRPr="00ED6A76">
        <w:t>am par faktiski piegādātajām Precēm saskaņā ar Lī</w:t>
      </w:r>
      <w:r>
        <w:t xml:space="preserve">guma 2. </w:t>
      </w:r>
      <w:r w:rsidRPr="00ED6A76">
        <w:t>pie</w:t>
      </w:r>
      <w:r>
        <w:t>likumā noteiktajām Preču cenām.</w:t>
      </w:r>
    </w:p>
    <w:p w14:paraId="426A4F6C" w14:textId="5D4609EA" w:rsidR="00BA6E1A" w:rsidRDefault="00BA6E1A" w:rsidP="00BA6E1A">
      <w:pPr>
        <w:jc w:val="both"/>
      </w:pPr>
      <w:r w:rsidRPr="00ED6A76">
        <w:t>3.</w:t>
      </w:r>
      <w:r w:rsidR="00B26842">
        <w:t>5</w:t>
      </w:r>
      <w:r w:rsidRPr="00ED6A76">
        <w:t xml:space="preserve">. Pievienotās vērtības nodokļa, turpmāk – PVN, </w:t>
      </w:r>
      <w:r>
        <w:t xml:space="preserve">likme tiek piemērota atbilstoši </w:t>
      </w:r>
      <w:r w:rsidRPr="00ED6A76">
        <w:t>Pavadzīmes izrakstīšanas brīdī Latvijas Republika</w:t>
      </w:r>
      <w:r>
        <w:t>s spēkā esošajiem normatīvajiem aktiem.</w:t>
      </w:r>
    </w:p>
    <w:p w14:paraId="0375A9A5" w14:textId="5C2E0EF0" w:rsidR="00BA6E1A" w:rsidRDefault="00BA6E1A" w:rsidP="00BA6E1A">
      <w:pPr>
        <w:jc w:val="both"/>
      </w:pPr>
      <w:r w:rsidRPr="00ED6A76">
        <w:t>3.</w:t>
      </w:r>
      <w:r w:rsidR="00B26842">
        <w:t>6</w:t>
      </w:r>
      <w:r w:rsidRPr="00ED6A76">
        <w:t xml:space="preserve">. Pasūtītājs Preču apmaksu veic </w:t>
      </w:r>
      <w:r>
        <w:t>30</w:t>
      </w:r>
      <w:r w:rsidRPr="00ED6A76">
        <w:t xml:space="preserve"> (</w:t>
      </w:r>
      <w:r>
        <w:t xml:space="preserve">trīsdesmit) dienu laikā no Pavadzīmes </w:t>
      </w:r>
      <w:r w:rsidRPr="00ED6A76">
        <w:t>abpusējas parakstīšanas dienas ar bezskaidras</w:t>
      </w:r>
      <w:r>
        <w:t xml:space="preserve"> naudas pārskaitījumu uz Līguma </w:t>
      </w:r>
      <w:r w:rsidRPr="00ED6A76">
        <w:t>12.punktā norād</w:t>
      </w:r>
      <w:r>
        <w:t xml:space="preserve">īto </w:t>
      </w:r>
      <w:r w:rsidR="002431C6">
        <w:t>Piegādātāj</w:t>
      </w:r>
      <w:r>
        <w:t>a norēķinu kontu.</w:t>
      </w:r>
    </w:p>
    <w:p w14:paraId="53F9D663" w14:textId="62259794" w:rsidR="00BA6E1A" w:rsidRPr="00ED6A76" w:rsidRDefault="00BA6E1A" w:rsidP="00BA6E1A">
      <w:pPr>
        <w:jc w:val="both"/>
      </w:pPr>
      <w:r w:rsidRPr="00ED6A76">
        <w:t>3.</w:t>
      </w:r>
      <w:r w:rsidR="00B26842">
        <w:t>7</w:t>
      </w:r>
      <w:r w:rsidRPr="00ED6A76">
        <w:t>. Par apmaksas datumu tiek uzskatīts tas datums, kurā ir</w:t>
      </w:r>
      <w:r>
        <w:t xml:space="preserve"> veikts attiecīgais bezskaidras </w:t>
      </w:r>
      <w:r w:rsidRPr="00ED6A76">
        <w:t xml:space="preserve">naudas pārskaitījums uz </w:t>
      </w:r>
      <w:r w:rsidR="002431C6">
        <w:t>Piegādātāj</w:t>
      </w:r>
      <w:r w:rsidRPr="00ED6A76">
        <w:t xml:space="preserve">a kontu, ko </w:t>
      </w:r>
      <w:r>
        <w:t xml:space="preserve">apliecina attiecīgais maksājuma </w:t>
      </w:r>
      <w:r w:rsidRPr="00ED6A76">
        <w:t>uzdevums.</w:t>
      </w:r>
    </w:p>
    <w:p w14:paraId="32A27DB1" w14:textId="1A817D1F" w:rsidR="00BA6E1A" w:rsidRPr="00ED6A76" w:rsidRDefault="00BA6E1A" w:rsidP="00BA6E1A">
      <w:pPr>
        <w:jc w:val="both"/>
      </w:pPr>
      <w:r w:rsidRPr="00ED6A76">
        <w:t>3.</w:t>
      </w:r>
      <w:r w:rsidR="00B26842">
        <w:t>8</w:t>
      </w:r>
      <w:r w:rsidRPr="00ED6A76">
        <w:t xml:space="preserve">. Pusēm vienojoties, Pasūtītājs kopējās Līguma summas </w:t>
      </w:r>
      <w:r>
        <w:t xml:space="preserve">(Līguma 3.1.punkts) ietvaros ir </w:t>
      </w:r>
      <w:r w:rsidRPr="00ED6A76">
        <w:t>tiesīgs mainīt daļu plānotos apjomus (kādas daļ</w:t>
      </w:r>
      <w:r>
        <w:t xml:space="preserve">as pozīciju samazināt, bet citu </w:t>
      </w:r>
      <w:r w:rsidRPr="00ED6A76">
        <w:t>paaugstināt).</w:t>
      </w:r>
    </w:p>
    <w:p w14:paraId="1EBCAE18" w14:textId="77777777" w:rsidR="00BA6E1A" w:rsidRPr="00ED6A76" w:rsidRDefault="00BA6E1A" w:rsidP="00BA6E1A">
      <w:pPr>
        <w:jc w:val="center"/>
      </w:pPr>
      <w:r w:rsidRPr="00ED6A76">
        <w:t>4. PRECES KVALITĀTE</w:t>
      </w:r>
    </w:p>
    <w:p w14:paraId="476F8A70" w14:textId="77777777" w:rsidR="00BA6E1A" w:rsidRDefault="00BA6E1A" w:rsidP="00BA6E1A">
      <w:pPr>
        <w:jc w:val="both"/>
      </w:pPr>
      <w:r w:rsidRPr="00ED6A76">
        <w:t>4.1. Preces iepakojumam jāatbilst rūpn</w:t>
      </w:r>
      <w:r>
        <w:t>īcas izgatavotājas standartiem.</w:t>
      </w:r>
    </w:p>
    <w:p w14:paraId="1D1EBB9D" w14:textId="77777777" w:rsidR="00BA6E1A" w:rsidRDefault="00BA6E1A" w:rsidP="00BA6E1A">
      <w:pPr>
        <w:jc w:val="both"/>
      </w:pPr>
      <w:r w:rsidRPr="00ED6A76">
        <w:t>4.2. Precēm jāatbilst Latvijas Republikas un Eiropas Savien</w:t>
      </w:r>
      <w:r>
        <w:t xml:space="preserve">ības spēkā esošo normatīvo aktu </w:t>
      </w:r>
      <w:r w:rsidRPr="00ED6A76">
        <w:t>un Eiropa</w:t>
      </w:r>
      <w:r>
        <w:t>s Savienības standartu prasībām.</w:t>
      </w:r>
    </w:p>
    <w:p w14:paraId="3F10301B" w14:textId="77777777" w:rsidR="00BA6E1A" w:rsidRDefault="00BA6E1A" w:rsidP="00BA6E1A">
      <w:pPr>
        <w:jc w:val="both"/>
      </w:pPr>
      <w:r w:rsidRPr="00ED6A76">
        <w:t>4.3. Precēm jābūt marķētām ar ražotāja firmas zīmi, t</w:t>
      </w:r>
      <w:r>
        <w:t xml:space="preserve">ām jābūt pievienotai lietošanas </w:t>
      </w:r>
      <w:r w:rsidRPr="00ED6A76">
        <w:t>instrukcijai latviešu valodā, kurā norādīts preču derīguma termiņš un cit</w:t>
      </w:r>
      <w:r>
        <w:t xml:space="preserve">as ziņas atbilstoši </w:t>
      </w:r>
      <w:r w:rsidRPr="00ED6A76">
        <w:t>normatīva</w:t>
      </w:r>
      <w:r>
        <w:t>jos aktos noteiktajām prasībām.</w:t>
      </w:r>
    </w:p>
    <w:p w14:paraId="6B124CE1" w14:textId="77777777" w:rsidR="00BA6E1A" w:rsidRPr="00ED6A76" w:rsidRDefault="00BA6E1A" w:rsidP="00BA6E1A">
      <w:pPr>
        <w:jc w:val="both"/>
      </w:pPr>
      <w:r w:rsidRPr="00ED6A76">
        <w:t>4.4. Precēm jābūt piegādātām iepakojumā, kas no</w:t>
      </w:r>
      <w:r>
        <w:t xml:space="preserve">drošinās preces saglabāšanu tās </w:t>
      </w:r>
      <w:r w:rsidRPr="00ED6A76">
        <w:t>pārvadāšanas un glabāšanas laikā atbilstoši ražot</w:t>
      </w:r>
      <w:r>
        <w:t xml:space="preserve">āja noteiktām prasībām un spēkā </w:t>
      </w:r>
      <w:r w:rsidRPr="00ED6A76">
        <w:t>esošiem normatīvajiem aktiem.</w:t>
      </w:r>
    </w:p>
    <w:p w14:paraId="38105A94" w14:textId="77777777" w:rsidR="00B26842" w:rsidRDefault="00BA6E1A" w:rsidP="00B26842">
      <w:pPr>
        <w:jc w:val="both"/>
      </w:pPr>
      <w:r w:rsidRPr="00ED6A76">
        <w:t xml:space="preserve">4.5. </w:t>
      </w:r>
      <w:r w:rsidR="002431C6">
        <w:t>Piegādātāj</w:t>
      </w:r>
      <w:r w:rsidRPr="00ED6A76">
        <w:t>s atbild par piegādājamo Preču kvali</w:t>
      </w:r>
      <w:r>
        <w:t xml:space="preserve">tāti un Preču atbilstību Līguma </w:t>
      </w:r>
      <w:r w:rsidRPr="00ED6A76">
        <w:t>noteikumiem visu to derīguma termiņa laiku, un šai s</w:t>
      </w:r>
      <w:r>
        <w:t xml:space="preserve">akarā sedz Pasūtītājam visus ar </w:t>
      </w:r>
      <w:r w:rsidRPr="00ED6A76">
        <w:t>Preču neatbilstību kvalitātei un Līguma noteikumiem saistītos zaudējumus.</w:t>
      </w:r>
      <w:r w:rsidRPr="008E5E8C">
        <w:t xml:space="preserve"> </w:t>
      </w:r>
    </w:p>
    <w:p w14:paraId="14568DD6" w14:textId="6ADF4399" w:rsidR="00B26842" w:rsidRPr="00B26842" w:rsidRDefault="00B26842" w:rsidP="00B26842">
      <w:pPr>
        <w:jc w:val="both"/>
      </w:pPr>
      <w:r>
        <w:t xml:space="preserve">4.6. </w:t>
      </w:r>
      <w:r w:rsidRPr="00B26842">
        <w:t>Derīguma termiņam zālēm piegādes brīdī jābūt ne īsākam par 3/4 no ražotāja noteiktā derīguma termiņa konkrētajam preparātam.</w:t>
      </w:r>
    </w:p>
    <w:p w14:paraId="57075C5E" w14:textId="77777777" w:rsidR="00B26842" w:rsidRPr="00B26842" w:rsidRDefault="00B26842" w:rsidP="002765AD">
      <w:pPr>
        <w:pStyle w:val="Index1"/>
      </w:pPr>
    </w:p>
    <w:p w14:paraId="2F20F514" w14:textId="77777777" w:rsidR="00BA6E1A" w:rsidRPr="008E5E8C" w:rsidRDefault="00BA6E1A" w:rsidP="00BA6E1A">
      <w:pPr>
        <w:jc w:val="center"/>
      </w:pPr>
      <w:r w:rsidRPr="008E5E8C">
        <w:t>5. PASŪTĪTĀJA TIESĪBAS UN PIENĀKUMI</w:t>
      </w:r>
    </w:p>
    <w:p w14:paraId="1E66CFFE" w14:textId="77777777" w:rsidR="00BA6E1A" w:rsidRDefault="00BA6E1A" w:rsidP="00BA6E1A">
      <w:pPr>
        <w:jc w:val="both"/>
      </w:pPr>
      <w:r w:rsidRPr="008E5E8C">
        <w:t>5.1. Pasūtītājs ir atbildīgs par savu Līguma saistību savl</w:t>
      </w:r>
      <w:r>
        <w:t xml:space="preserve">aicīgu un pienācīgu izpildi, kā arī par </w:t>
      </w:r>
      <w:r w:rsidRPr="008E5E8C">
        <w:t xml:space="preserve">Līgumam atbilstošas piegādātas Preces apmaksu Līgumā </w:t>
      </w:r>
      <w:r>
        <w:t>noteiktajā kārtībā un termiņos.</w:t>
      </w:r>
    </w:p>
    <w:p w14:paraId="694600F0" w14:textId="2016A428" w:rsidR="00BA6E1A" w:rsidRDefault="00BA6E1A" w:rsidP="00BA6E1A">
      <w:pPr>
        <w:jc w:val="both"/>
      </w:pPr>
      <w:r w:rsidRPr="008E5E8C">
        <w:t xml:space="preserve">5.2. Pasūtītājam ir tiesības pieprasīt </w:t>
      </w:r>
      <w:r w:rsidR="002431C6">
        <w:t>Piegādātāj</w:t>
      </w:r>
      <w:r w:rsidRPr="008E5E8C">
        <w:t>am informāciju</w:t>
      </w:r>
      <w:r>
        <w:t xml:space="preserve"> par Preces piegādi, kā arī par  </w:t>
      </w:r>
      <w:r w:rsidRPr="008E5E8C">
        <w:t>Līguma izpildes ga</w:t>
      </w:r>
      <w:r>
        <w:t>itu un to kavējošiem faktoriem.</w:t>
      </w:r>
    </w:p>
    <w:p w14:paraId="3D9EE3D6" w14:textId="77777777" w:rsidR="00BA6E1A" w:rsidRPr="008E5E8C" w:rsidRDefault="00BA6E1A" w:rsidP="00BA6E1A">
      <w:pPr>
        <w:jc w:val="both"/>
      </w:pPr>
      <w:r w:rsidRPr="008E5E8C">
        <w:t>5.3. Pasūtītājam ir tiesības nepieņemt Preci, kurai ir konstatēti Trūkumi, vai Preces pavadzīme</w:t>
      </w:r>
      <w:r>
        <w:t xml:space="preserve"> </w:t>
      </w:r>
      <w:r w:rsidRPr="008E5E8C">
        <w:t>neatbilst šajā līgumā noteiktajām prasībām.</w:t>
      </w:r>
    </w:p>
    <w:p w14:paraId="13974AC2" w14:textId="7F46480E" w:rsidR="00BA6E1A" w:rsidRDefault="00BA6E1A" w:rsidP="00BA6E1A">
      <w:pPr>
        <w:jc w:val="both"/>
      </w:pPr>
      <w:r w:rsidRPr="008E5E8C">
        <w:t xml:space="preserve">5.4. Pasūtītājam ir tiesības iesniegt </w:t>
      </w:r>
      <w:r w:rsidR="002431C6">
        <w:t>Piegādātāj</w:t>
      </w:r>
      <w:r w:rsidRPr="008E5E8C">
        <w:t>am pamatotas pr</w:t>
      </w:r>
      <w:r>
        <w:t>etenzijas par Preces trūkumiem.</w:t>
      </w:r>
    </w:p>
    <w:p w14:paraId="2E1BA8EE" w14:textId="77777777" w:rsidR="00BA6E1A" w:rsidRDefault="00BA6E1A" w:rsidP="00BA6E1A">
      <w:pPr>
        <w:jc w:val="both"/>
      </w:pPr>
      <w:r w:rsidRPr="008E5E8C">
        <w:t xml:space="preserve">5.5. Pasūtītāja par Līguma izpildi kopumā atbildīgā persona ir </w:t>
      </w:r>
      <w:r>
        <w:t xml:space="preserve"> </w:t>
      </w:r>
      <w:r w:rsidRPr="008E5E8C">
        <w:t>_____________, tālr</w:t>
      </w:r>
      <w:r>
        <w:t xml:space="preserve">unis__________, e-pasta adrese: </w:t>
      </w:r>
      <w:r w:rsidRPr="008E5E8C">
        <w:t xml:space="preserve">_____________. Pasūtītāja kontaktpersonas </w:t>
      </w:r>
      <w:r>
        <w:t>Preču pasūtīšanai un saņemšanai.</w:t>
      </w:r>
    </w:p>
    <w:p w14:paraId="762C6BA1" w14:textId="357E32C4" w:rsidR="00BA6E1A" w:rsidRPr="008E5E8C" w:rsidRDefault="00BA6E1A" w:rsidP="00BA6E1A">
      <w:pPr>
        <w:jc w:val="both"/>
      </w:pPr>
      <w:r w:rsidRPr="008E5E8C">
        <w:lastRenderedPageBreak/>
        <w:t>5.</w:t>
      </w:r>
      <w:r>
        <w:t>6</w:t>
      </w:r>
      <w:r w:rsidRPr="008E5E8C">
        <w:t>. Pasūtīt</w:t>
      </w:r>
      <w:r>
        <w:t>āja Līguma __.punktā norādītajai</w:t>
      </w:r>
      <w:r w:rsidRPr="008E5E8C">
        <w:t xml:space="preserve"> kontaktperson</w:t>
      </w:r>
      <w:r>
        <w:t xml:space="preserve">ai ir tiesības Pasūtītāja vārdā </w:t>
      </w:r>
      <w:r w:rsidRPr="008E5E8C">
        <w:t>saskaņot Preces piegādes laiku, parakstīt Pavadzīmi, Prete</w:t>
      </w:r>
      <w:r>
        <w:t xml:space="preserve">nziju, pieprasīt no </w:t>
      </w:r>
      <w:r w:rsidR="002431C6">
        <w:t>Piegādātāj</w:t>
      </w:r>
      <w:r>
        <w:t xml:space="preserve">a </w:t>
      </w:r>
      <w:r w:rsidRPr="008E5E8C">
        <w:t>informāciju par Līguma izpildes gaitu.</w:t>
      </w:r>
    </w:p>
    <w:p w14:paraId="2129F008" w14:textId="77777777" w:rsidR="00BA6E1A" w:rsidRPr="008E5E8C" w:rsidRDefault="00BA6E1A" w:rsidP="00BA6E1A">
      <w:pPr>
        <w:jc w:val="both"/>
      </w:pPr>
      <w:r w:rsidRPr="008E5E8C">
        <w:t>5.</w:t>
      </w:r>
      <w:r>
        <w:t>7</w:t>
      </w:r>
      <w:r w:rsidRPr="008E5E8C">
        <w:t xml:space="preserve">. Līguma __.pielikumā norādītie Preču apjomi ir plānotie, bet </w:t>
      </w:r>
      <w:r>
        <w:t xml:space="preserve">Pasūtītājam ir tiesības iepirkt </w:t>
      </w:r>
      <w:r w:rsidRPr="008E5E8C">
        <w:t>tādu preču daudzumu, kāds tam ir nepieciešams tā</w:t>
      </w:r>
      <w:r>
        <w:t xml:space="preserve"> darbības nodrošināšanai, t.i., </w:t>
      </w:r>
      <w:r w:rsidRPr="008E5E8C">
        <w:t>Pasūtītājam nav pienākums izpirkt visu plānoto Prece</w:t>
      </w:r>
      <w:r>
        <w:t xml:space="preserve">s daudzumu. </w:t>
      </w:r>
    </w:p>
    <w:p w14:paraId="60EA3626" w14:textId="38028159" w:rsidR="00BA6E1A" w:rsidRPr="008E5E8C" w:rsidRDefault="00BA6E1A" w:rsidP="00BA6E1A">
      <w:pPr>
        <w:jc w:val="center"/>
      </w:pPr>
      <w:r w:rsidRPr="008E5E8C">
        <w:t xml:space="preserve">6. </w:t>
      </w:r>
      <w:r w:rsidR="002431C6">
        <w:t>PIEGĀDĀTĀJ</w:t>
      </w:r>
      <w:r w:rsidRPr="008E5E8C">
        <w:t>A TIESĪBAS UN PIENĀKUMI</w:t>
      </w:r>
    </w:p>
    <w:p w14:paraId="142C4871" w14:textId="687B07B3" w:rsidR="00BA6E1A" w:rsidRDefault="00BA6E1A" w:rsidP="00BA6E1A">
      <w:pPr>
        <w:jc w:val="both"/>
      </w:pPr>
      <w:r>
        <w:t xml:space="preserve">6.1. </w:t>
      </w:r>
      <w:r w:rsidR="002431C6">
        <w:t>Piegādātāj</w:t>
      </w:r>
      <w:r>
        <w:t>s apliecina, ka:</w:t>
      </w:r>
    </w:p>
    <w:p w14:paraId="01E3DB77" w14:textId="77777777" w:rsidR="00BA6E1A" w:rsidRDefault="00BA6E1A" w:rsidP="00BA6E1A">
      <w:pPr>
        <w:jc w:val="both"/>
      </w:pPr>
      <w:r w:rsidRPr="008E5E8C">
        <w:t>6.1.1.ir tiesīgs slēgt šo Līgumu, pārzina tā satur</w:t>
      </w:r>
      <w:r>
        <w:t xml:space="preserve">u un uzņemto saistību apjomu un </w:t>
      </w:r>
      <w:r w:rsidRPr="008E5E8C">
        <w:t>piegādās Līguma noteikumiem un Latvijas Repub</w:t>
      </w:r>
      <w:r>
        <w:t>likā spēkā esošo normatīvo aktu prasībām atbilstošu Preci;</w:t>
      </w:r>
    </w:p>
    <w:p w14:paraId="1D67117D" w14:textId="72E8A58D" w:rsidR="00BA6E1A" w:rsidRDefault="00BA6E1A" w:rsidP="00BA6E1A">
      <w:pPr>
        <w:jc w:val="both"/>
      </w:pPr>
      <w:r w:rsidRPr="008E5E8C">
        <w:t xml:space="preserve">6.1.2.Līguma saistību izpilde netiks apzināti kavēta </w:t>
      </w:r>
      <w:r>
        <w:t xml:space="preserve">vai apgrūtināta, kam par pamatu </w:t>
      </w:r>
      <w:r w:rsidRPr="008E5E8C">
        <w:t>varētu</w:t>
      </w:r>
      <w:r>
        <w:t xml:space="preserve"> būt nākamā </w:t>
      </w:r>
      <w:r w:rsidR="002431C6">
        <w:t>Piegādātāj</w:t>
      </w:r>
      <w:r>
        <w:t>a izvēle;</w:t>
      </w:r>
    </w:p>
    <w:p w14:paraId="1616B72A" w14:textId="77777777" w:rsidR="00BA6E1A" w:rsidRPr="008E5E8C" w:rsidRDefault="00BA6E1A" w:rsidP="00BA6E1A">
      <w:pPr>
        <w:jc w:val="both"/>
      </w:pPr>
      <w:r w:rsidRPr="008E5E8C">
        <w:t>6.1.3.ievēros Pasūtītāja norādījumus Līguma izpildes laikā;</w:t>
      </w:r>
    </w:p>
    <w:p w14:paraId="007D8D12" w14:textId="77777777" w:rsidR="00BA6E1A" w:rsidRDefault="00BA6E1A" w:rsidP="00BA6E1A">
      <w:pPr>
        <w:jc w:val="both"/>
      </w:pPr>
      <w:r w:rsidRPr="008E5E8C">
        <w:t>6.1.4.Prece atbilst spēkā esošiem standartiem, kā ar</w:t>
      </w:r>
      <w:r>
        <w:t xml:space="preserve">ī citām Pasūtītāja izvirzītajām </w:t>
      </w:r>
      <w:r w:rsidRPr="008E5E8C">
        <w:t>Preces kvalitātes prasībām, kā arī Preces izgata</w:t>
      </w:r>
      <w:r>
        <w:t>votāja sniegtajai informācijai;</w:t>
      </w:r>
    </w:p>
    <w:p w14:paraId="6B99919A" w14:textId="77777777" w:rsidR="00BA6E1A" w:rsidRDefault="00BA6E1A" w:rsidP="00BA6E1A">
      <w:pPr>
        <w:jc w:val="both"/>
      </w:pPr>
      <w:r w:rsidRPr="008E5E8C">
        <w:t>6.1.5.līdz Pavadzīmes abpusējai parakstīšanas diena</w:t>
      </w:r>
      <w:r>
        <w:t xml:space="preserve">i uzņemas visu risku par Preci, </w:t>
      </w:r>
      <w:r w:rsidRPr="008E5E8C">
        <w:t>tostarp visu risku par nejaušu gadījumu, ja sakarā ar</w:t>
      </w:r>
      <w:r>
        <w:t xml:space="preserve"> to Prece iet bojā vai bojājas.</w:t>
      </w:r>
    </w:p>
    <w:p w14:paraId="7D73A546" w14:textId="185D4564" w:rsidR="00BA6E1A" w:rsidRDefault="00BA6E1A" w:rsidP="00BA6E1A">
      <w:pPr>
        <w:jc w:val="both"/>
      </w:pPr>
      <w:r w:rsidRPr="008E5E8C">
        <w:t xml:space="preserve">6.2. </w:t>
      </w:r>
      <w:r w:rsidR="002431C6">
        <w:t>Piegādātāj</w:t>
      </w:r>
      <w:r w:rsidRPr="008E5E8C">
        <w:t>s ir atbildīgs par savu Līgumā noteikto saistību</w:t>
      </w:r>
      <w:r>
        <w:t xml:space="preserve"> pilnīgu un savlaicīgu izpildi.</w:t>
      </w:r>
    </w:p>
    <w:p w14:paraId="58985C33" w14:textId="09FB7E05" w:rsidR="00BA6E1A" w:rsidRDefault="00BA6E1A" w:rsidP="00BA6E1A">
      <w:pPr>
        <w:jc w:val="both"/>
      </w:pPr>
      <w:r>
        <w:t xml:space="preserve">6.3. </w:t>
      </w:r>
      <w:r w:rsidR="002431C6">
        <w:t>Piegādātāj</w:t>
      </w:r>
      <w:r>
        <w:t>am ir pienākums:</w:t>
      </w:r>
    </w:p>
    <w:p w14:paraId="6815EE69" w14:textId="77777777" w:rsidR="00BA6E1A" w:rsidRPr="008E5E8C" w:rsidRDefault="00BA6E1A" w:rsidP="00BA6E1A">
      <w:pPr>
        <w:jc w:val="both"/>
      </w:pPr>
      <w:r w:rsidRPr="008E5E8C">
        <w:t>6.3.1.pirms Preces piegādes saskaņot ar Pasūtītāja</w:t>
      </w:r>
      <w:r>
        <w:t xml:space="preserve"> kontaktpersonu Preces piegādes </w:t>
      </w:r>
      <w:r w:rsidRPr="008E5E8C">
        <w:t>laiku;</w:t>
      </w:r>
    </w:p>
    <w:p w14:paraId="2C6822D7" w14:textId="77777777" w:rsidR="00BA6E1A" w:rsidRDefault="00BA6E1A" w:rsidP="00BA6E1A">
      <w:pPr>
        <w:jc w:val="both"/>
      </w:pPr>
      <w:r w:rsidRPr="008E5E8C">
        <w:t xml:space="preserve">6.3.2.pamatojoties uz Pretenzijā norādīto, veikt Preču </w:t>
      </w:r>
      <w:r>
        <w:t>apmaiņu pret Līguma noteikumiem atbilstošu Preci;</w:t>
      </w:r>
    </w:p>
    <w:p w14:paraId="320D4CC7" w14:textId="77777777" w:rsidR="00BA6E1A" w:rsidRDefault="00BA6E1A" w:rsidP="00BA6E1A">
      <w:pPr>
        <w:jc w:val="both"/>
      </w:pPr>
      <w:r w:rsidRPr="008E5E8C">
        <w:t>6.3.3.nekavējoties, bet ne vēlāk kā vienas darba dienas</w:t>
      </w:r>
      <w:r>
        <w:t xml:space="preserve"> laikā, informēt Pasūtītāju par </w:t>
      </w:r>
      <w:r w:rsidRPr="008E5E8C">
        <w:t>visiem Līguma izpildes laikā konstatētiem vai i</w:t>
      </w:r>
      <w:r>
        <w:t xml:space="preserve">espējamajiem sarežģījumiem, kas </w:t>
      </w:r>
      <w:r w:rsidRPr="008E5E8C">
        <w:t>varētu aizkavēt ar šo Līgumu uzņemto sai</w:t>
      </w:r>
      <w:r>
        <w:t>stību izpildi;</w:t>
      </w:r>
    </w:p>
    <w:p w14:paraId="43472A63" w14:textId="77777777" w:rsidR="00BA6E1A" w:rsidRDefault="00BA6E1A" w:rsidP="00BA6E1A">
      <w:pPr>
        <w:jc w:val="both"/>
      </w:pPr>
      <w:r w:rsidRPr="008E5E8C">
        <w:t xml:space="preserve">6.3.4.pēc Pasūtītāja pieprasījuma nekavējoties sniegt </w:t>
      </w:r>
      <w:r>
        <w:t>informāciju par Preces piegādi;</w:t>
      </w:r>
    </w:p>
    <w:p w14:paraId="1C31E55E" w14:textId="77777777" w:rsidR="00BA6E1A" w:rsidRPr="008E5E8C" w:rsidRDefault="00BA6E1A" w:rsidP="00BA6E1A">
      <w:pPr>
        <w:jc w:val="both"/>
      </w:pPr>
      <w:r w:rsidRPr="008E5E8C">
        <w:t>6.3.5.veicot piegādi, ievērot ražotāja un normatīvo aktu noteiktās Preču transportēšanas</w:t>
      </w:r>
    </w:p>
    <w:p w14:paraId="413912FA" w14:textId="77777777" w:rsidR="00BA6E1A" w:rsidRDefault="00BA6E1A" w:rsidP="00BA6E1A">
      <w:pPr>
        <w:jc w:val="both"/>
      </w:pPr>
      <w:r w:rsidRPr="008E5E8C">
        <w:t>prasības.</w:t>
      </w:r>
      <w:r w:rsidRPr="008E3070">
        <w:t xml:space="preserve"> </w:t>
      </w:r>
    </w:p>
    <w:p w14:paraId="4599D3C4" w14:textId="7063BC9E" w:rsidR="00BA6E1A" w:rsidRPr="008E3070" w:rsidRDefault="00BA6E1A" w:rsidP="00BA6E1A">
      <w:pPr>
        <w:jc w:val="both"/>
      </w:pPr>
      <w:r w:rsidRPr="008E3070">
        <w:t>6.3.6</w:t>
      </w:r>
      <w:r>
        <w:t>.</w:t>
      </w:r>
      <w:r w:rsidRPr="008E3070">
        <w:t xml:space="preserve"> </w:t>
      </w:r>
      <w:r w:rsidR="002431C6">
        <w:t>Piegādātāj</w:t>
      </w:r>
      <w:r w:rsidRPr="008E3070">
        <w:t>a par Līgu</w:t>
      </w:r>
      <w:r>
        <w:t xml:space="preserve">ma izpildi atbildīgā persona ir </w:t>
      </w:r>
      <w:r w:rsidRPr="008E3070">
        <w:t>_____________________,tālr._____, e-pasts: ___________, un ____</w:t>
      </w:r>
      <w:r>
        <w:t xml:space="preserve">____________, </w:t>
      </w:r>
      <w:r w:rsidRPr="008E3070">
        <w:t>tālr. _____________, e-pasts: ______________.</w:t>
      </w:r>
    </w:p>
    <w:p w14:paraId="395DE2F7" w14:textId="77777777" w:rsidR="00BA6E1A" w:rsidRPr="008E3070" w:rsidRDefault="00BA6E1A" w:rsidP="00BA6E1A">
      <w:pPr>
        <w:jc w:val="center"/>
      </w:pPr>
      <w:r w:rsidRPr="008E3070">
        <w:t>7. NEPĀRVARAMĀ VARA</w:t>
      </w:r>
    </w:p>
    <w:p w14:paraId="61D8F29F" w14:textId="77777777" w:rsidR="00BA6E1A" w:rsidRDefault="00BA6E1A" w:rsidP="00BA6E1A">
      <w:pPr>
        <w:jc w:val="both"/>
      </w:pPr>
      <w:r w:rsidRPr="008E3070">
        <w:t>7.1. Puses tiek atbrīvotas no atbildības par Līguma pilnīg</w:t>
      </w:r>
      <w:r>
        <w:t xml:space="preserve">u vai daļēju neizpildi, ja šāda </w:t>
      </w:r>
      <w:r w:rsidRPr="008E3070">
        <w:t>neizpilde radusies nepārvaramas varas rezultātā, ku</w:t>
      </w:r>
      <w:r>
        <w:t xml:space="preserve">ras darbība sākusies pēc Līguma </w:t>
      </w:r>
      <w:r w:rsidRPr="008E3070">
        <w:t xml:space="preserve">noslēgšanas un kuru nevarēja iepriekš ne paredzēt, ne </w:t>
      </w:r>
      <w:r>
        <w:t xml:space="preserve">novērst. Puses par nepārvaramas </w:t>
      </w:r>
      <w:r w:rsidRPr="008E3070">
        <w:t>varas apstākļiem uzskata dabas stihijas (zemestrīces,</w:t>
      </w:r>
      <w:r>
        <w:t xml:space="preserve"> plūdus, un tml.), ugunsgrēkus, </w:t>
      </w:r>
      <w:r w:rsidRPr="008E3070">
        <w:t xml:space="preserve">jebkāda veida karadarbību, terora aktus, blokādes, </w:t>
      </w:r>
      <w:r>
        <w:t xml:space="preserve">embargo, streikus (izņemot Pušu </w:t>
      </w:r>
      <w:r w:rsidRPr="008E3070">
        <w:t>da</w:t>
      </w:r>
      <w:r>
        <w:t>rbinieku streikus).</w:t>
      </w:r>
    </w:p>
    <w:p w14:paraId="5AE0B63F" w14:textId="77777777" w:rsidR="00BA6E1A" w:rsidRDefault="00BA6E1A" w:rsidP="00BA6E1A">
      <w:pPr>
        <w:jc w:val="both"/>
      </w:pPr>
      <w:r w:rsidRPr="008E3070">
        <w:t>7.2. Nepārvaramas varas apstākļu pierādīšanas pienākums g</w:t>
      </w:r>
      <w:r>
        <w:t>ulstas uz to Pusi, kura uz tiem atsaucas.</w:t>
      </w:r>
    </w:p>
    <w:p w14:paraId="79BC6BB8" w14:textId="77777777" w:rsidR="00BA6E1A" w:rsidRDefault="00BA6E1A" w:rsidP="00BA6E1A">
      <w:pPr>
        <w:jc w:val="both"/>
      </w:pPr>
      <w:r w:rsidRPr="008E3070">
        <w:t>7.3. Par nepārvaramas varas apstākļu iestāšanos vai izbei</w:t>
      </w:r>
      <w:r>
        <w:t xml:space="preserve">gšanos otra Puse tiek informēta </w:t>
      </w:r>
      <w:r w:rsidRPr="008E3070">
        <w:t>rakstveidā 3 (trīs) dienu laikā, skaitot no šādu apstā</w:t>
      </w:r>
      <w:r>
        <w:t xml:space="preserve">kļu iestāšanās vai izbeigšanās. </w:t>
      </w:r>
    </w:p>
    <w:p w14:paraId="4C7D7412" w14:textId="77777777" w:rsidR="00BA6E1A" w:rsidRPr="008E3070" w:rsidRDefault="00BA6E1A" w:rsidP="00BA6E1A">
      <w:pPr>
        <w:jc w:val="both"/>
      </w:pPr>
      <w:r w:rsidRPr="008E3070">
        <w:t>7.4. Nepārvaramas varas apstākļu iestāšanas gadījumā Pu</w:t>
      </w:r>
      <w:r>
        <w:t xml:space="preserve">ses 5 (piecu) darba dienu laikā </w:t>
      </w:r>
      <w:r w:rsidRPr="008E3070">
        <w:t>vienojas par Līgumā noteikto saistību izpildes termiņa grozīšanu.</w:t>
      </w:r>
    </w:p>
    <w:p w14:paraId="03DAA4B1" w14:textId="77777777" w:rsidR="00BA6E1A" w:rsidRPr="008E3070" w:rsidRDefault="00BA6E1A" w:rsidP="00BA6E1A">
      <w:pPr>
        <w:jc w:val="center"/>
      </w:pPr>
      <w:r w:rsidRPr="008E3070">
        <w:t>8. KAVĒJUMA MAKSA UN ZAUDĒJUMU ATLĪDZINĀŠANA</w:t>
      </w:r>
    </w:p>
    <w:p w14:paraId="75ECDF15" w14:textId="77777777" w:rsidR="00BA6E1A" w:rsidRDefault="00BA6E1A" w:rsidP="00BA6E1A">
      <w:pPr>
        <w:jc w:val="both"/>
      </w:pPr>
      <w:r w:rsidRPr="008E3070">
        <w:t>8.1. Puses par Līgumā noteikto savu saistību nepildīšanu</w:t>
      </w:r>
      <w:r>
        <w:t xml:space="preserve"> vai nepienācīgu izpildi atbild </w:t>
      </w:r>
      <w:r w:rsidRPr="008E3070">
        <w:t>saskaņā ar Latvijas Republikas normatīvajie</w:t>
      </w:r>
      <w:r>
        <w:t xml:space="preserve">m aktiem un Līguma noteikumiem, </w:t>
      </w:r>
      <w:r w:rsidRPr="008E3070">
        <w:t>zaudējumu nodarīšanas gadījumā atlīdzinot ot</w:t>
      </w:r>
      <w:r>
        <w:t>rai Pusei nodarītos zaudējumus.</w:t>
      </w:r>
    </w:p>
    <w:p w14:paraId="1B371F18" w14:textId="0A681B7D" w:rsidR="00BA6E1A" w:rsidRDefault="00BA6E1A" w:rsidP="00BA6E1A">
      <w:pPr>
        <w:jc w:val="both"/>
      </w:pPr>
      <w:r w:rsidRPr="008E3070">
        <w:t>8.2. Līgumā noteikto saistību nesavlaicīgas vai nolaidīgas i</w:t>
      </w:r>
      <w:r>
        <w:t xml:space="preserve">zpildes gadījumā </w:t>
      </w:r>
      <w:r w:rsidR="002431C6">
        <w:t>Piegādātāj</w:t>
      </w:r>
      <w:r>
        <w:t xml:space="preserve">s 10  </w:t>
      </w:r>
      <w:r w:rsidRPr="008E3070">
        <w:t>(desmit) darba dienu laikā pēc Pasūtītāja rakstiska</w:t>
      </w:r>
      <w:r>
        <w:t xml:space="preserve"> pieprasījuma nosūtīšanas maksā </w:t>
      </w:r>
      <w:r w:rsidRPr="008E3070">
        <w:t>Pasūtītājam līgumsodu 0,5% (nulle komats piecu pro</w:t>
      </w:r>
      <w:r>
        <w:t xml:space="preserve">centu) apmērā, bet ne vairāk kā </w:t>
      </w:r>
      <w:r w:rsidRPr="008E3070">
        <w:t>10% (desmit procenti) no Pasūtījumā norādītās P</w:t>
      </w:r>
      <w:r>
        <w:t>reces summas par katru nokavēto dienu.</w:t>
      </w:r>
    </w:p>
    <w:p w14:paraId="2CB095F1" w14:textId="3528AFFC" w:rsidR="00BA6E1A" w:rsidRDefault="00BA6E1A" w:rsidP="00BA6E1A">
      <w:pPr>
        <w:jc w:val="both"/>
      </w:pPr>
      <w:r w:rsidRPr="008E3070">
        <w:t xml:space="preserve">8.3. Pasūtītājs pēc </w:t>
      </w:r>
      <w:r w:rsidR="002431C6">
        <w:t>Piegādātāj</w:t>
      </w:r>
      <w:r w:rsidRPr="008E3070">
        <w:t>a rakstiska pieprasījuma</w:t>
      </w:r>
      <w:r>
        <w:t xml:space="preserve"> nosūtīšanas maksā </w:t>
      </w:r>
      <w:r w:rsidR="002431C6">
        <w:t>Piegādātāj</w:t>
      </w:r>
      <w:r>
        <w:t xml:space="preserve">am </w:t>
      </w:r>
      <w:r w:rsidRPr="008E3070">
        <w:t>līgumsodu 0,5% (nulle komats piecu procentu) apmē</w:t>
      </w:r>
      <w:r>
        <w:t xml:space="preserve">rā bet ne vairāk kā 10% (desmit </w:t>
      </w:r>
      <w:r w:rsidRPr="008E3070">
        <w:t>procenti) no neapmaksātās Pavadzīmes su</w:t>
      </w:r>
      <w:r>
        <w:t xml:space="preserve">mmas par katru nokavēto dienu. </w:t>
      </w:r>
    </w:p>
    <w:p w14:paraId="0D74F733" w14:textId="77777777" w:rsidR="00BA6E1A" w:rsidRDefault="00BA6E1A" w:rsidP="00BA6E1A">
      <w:pPr>
        <w:jc w:val="both"/>
      </w:pPr>
      <w:r w:rsidRPr="008E3070">
        <w:t>8.4. Līgumsoda samaksa netiek ieskai</w:t>
      </w:r>
      <w:r>
        <w:t>tīta zaudējumu summas aprēķinā.</w:t>
      </w:r>
    </w:p>
    <w:p w14:paraId="5B3C1F4A" w14:textId="77777777" w:rsidR="00BA6E1A" w:rsidRDefault="00BA6E1A" w:rsidP="00BA6E1A">
      <w:pPr>
        <w:jc w:val="both"/>
      </w:pPr>
      <w:r w:rsidRPr="008E3070">
        <w:t>8.5. Līgumsoda un zaudējumu atlīdzināšana neatbrīvo Puses</w:t>
      </w:r>
      <w:r>
        <w:t xml:space="preserve"> no saistību pilnīgas izpildes.</w:t>
      </w:r>
    </w:p>
    <w:p w14:paraId="2C8949D4" w14:textId="269D198E" w:rsidR="00BA6E1A" w:rsidRPr="008E3070" w:rsidRDefault="00BA6E1A" w:rsidP="00BA6E1A">
      <w:pPr>
        <w:jc w:val="both"/>
      </w:pPr>
      <w:r w:rsidRPr="008E3070">
        <w:lastRenderedPageBreak/>
        <w:t xml:space="preserve">8.6. Ja </w:t>
      </w:r>
      <w:r w:rsidR="002431C6">
        <w:t>Piegādātāj</w:t>
      </w:r>
      <w:r w:rsidRPr="008E3070">
        <w:t>s neveic līgumsoda samaksu noteiktajā termiņā, Pas</w:t>
      </w:r>
      <w:r>
        <w:t xml:space="preserve">ūtītājam ir tiesības </w:t>
      </w:r>
      <w:r w:rsidRPr="008E3070">
        <w:t>ieturēt saskaņā ar Līguma noteikumiem aprēķināto līgu</w:t>
      </w:r>
      <w:r>
        <w:t xml:space="preserve">msodu no </w:t>
      </w:r>
      <w:r w:rsidR="002431C6">
        <w:t>Piegādātāj</w:t>
      </w:r>
      <w:r>
        <w:t xml:space="preserve">a par Preces </w:t>
      </w:r>
      <w:r w:rsidRPr="008E3070">
        <w:t xml:space="preserve">piegādi pienākošās summas, par to paziņojot </w:t>
      </w:r>
      <w:r w:rsidR="002431C6">
        <w:t>Piegādātāj</w:t>
      </w:r>
      <w:r>
        <w:t xml:space="preserve">am rakstiski 5 (piecu) darba </w:t>
      </w:r>
      <w:r w:rsidRPr="008E3070">
        <w:t>dienu laikā, skaitot no ieturējuma veikšanas dienas.</w:t>
      </w:r>
    </w:p>
    <w:p w14:paraId="29E20BBB" w14:textId="77777777" w:rsidR="00BA6E1A" w:rsidRPr="008E3070" w:rsidRDefault="00BA6E1A" w:rsidP="00BA6E1A">
      <w:pPr>
        <w:jc w:val="center"/>
      </w:pPr>
      <w:r w:rsidRPr="008E3070">
        <w:t>9. DOMSTARPĪBAS UN STRĪDI</w:t>
      </w:r>
    </w:p>
    <w:p w14:paraId="5FE8C3DF" w14:textId="77777777" w:rsidR="00BA6E1A" w:rsidRDefault="00BA6E1A" w:rsidP="00BA6E1A">
      <w:pPr>
        <w:jc w:val="both"/>
      </w:pPr>
      <w:r w:rsidRPr="008E3070">
        <w:t>9.1. Visus strīdus un domstarpības, kas varētu rasties šī Līguma izpildes laikā, Puses risinās</w:t>
      </w:r>
      <w:r>
        <w:t xml:space="preserve"> </w:t>
      </w:r>
      <w:r w:rsidRPr="008E3070">
        <w:t>savstarpēju pārrunu ceļā.</w:t>
      </w:r>
    </w:p>
    <w:p w14:paraId="7FAF3207" w14:textId="77777777" w:rsidR="00BA6E1A" w:rsidRPr="008E3070" w:rsidRDefault="00BA6E1A" w:rsidP="00BA6E1A">
      <w:pPr>
        <w:jc w:val="both"/>
      </w:pPr>
      <w:r w:rsidRPr="008E3070">
        <w:t>9.2. Strīdi un domstarpības, par kurām nav panākta vienošan</w:t>
      </w:r>
      <w:r>
        <w:t xml:space="preserve">ās pārrunu ceļā, tiks izskatīti </w:t>
      </w:r>
      <w:r w:rsidRPr="008E3070">
        <w:t>Latvijas Republikas normatīvajos aktos noteiktajā kārtībā.</w:t>
      </w:r>
    </w:p>
    <w:p w14:paraId="7F1F2595" w14:textId="77777777" w:rsidR="00BA6E1A" w:rsidRPr="008E3070" w:rsidRDefault="00BA6E1A" w:rsidP="00BA6E1A">
      <w:pPr>
        <w:jc w:val="center"/>
      </w:pPr>
      <w:r w:rsidRPr="008E3070">
        <w:t>10. LĪGUMA SPĒKĀ ESAMĪBA UN IZBEIGŠANA</w:t>
      </w:r>
    </w:p>
    <w:p w14:paraId="68F1CCD2" w14:textId="49C3952A" w:rsidR="00BA6E1A" w:rsidRDefault="00BA6E1A" w:rsidP="00BA6E1A">
      <w:pPr>
        <w:jc w:val="both"/>
      </w:pPr>
      <w:r w:rsidRPr="008E3070">
        <w:t>10.1.Līgums stājas spēkā ar tā abpusējas parakstīšanas brīd</w:t>
      </w:r>
      <w:r>
        <w:t xml:space="preserve">i un ir spēkā 2 (divus) gadus no </w:t>
      </w:r>
      <w:r w:rsidRPr="008E3070">
        <w:t>Vi</w:t>
      </w:r>
      <w:r>
        <w:t>enošanās spēkā stāšanās dienas</w:t>
      </w:r>
      <w:r w:rsidR="00D1381F" w:rsidRPr="00D1381F">
        <w:t xml:space="preserve"> vai līdz brīdim, kad Pasūtītāja maksājumi par iepirkuma rezultātā visu noslēgto līgumu ietvaros </w:t>
      </w:r>
      <w:r w:rsidR="00D1381F">
        <w:t>preču iegādi</w:t>
      </w:r>
      <w:r w:rsidR="00D1381F" w:rsidRPr="00D1381F">
        <w:t xml:space="preserve"> sasniedz vispārīgās vienošanās </w:t>
      </w:r>
      <w:r w:rsidR="00D1381F">
        <w:t xml:space="preserve">2.2.punktā noteikto kopējo summas </w:t>
      </w:r>
      <w:r w:rsidR="00D1381F" w:rsidRPr="00D1381F">
        <w:t>slieksni.</w:t>
      </w:r>
    </w:p>
    <w:p w14:paraId="1F4B92B2" w14:textId="77777777" w:rsidR="00BA6E1A" w:rsidRDefault="00BA6E1A" w:rsidP="00BA6E1A">
      <w:pPr>
        <w:jc w:val="both"/>
      </w:pPr>
      <w:r w:rsidRPr="008E3070">
        <w:t>10.2. Līgums var tikt izbeigts pirms termiņa Līgumā un</w:t>
      </w:r>
      <w:r>
        <w:t xml:space="preserve"> normatīvajos aktos noteiktajos </w:t>
      </w:r>
      <w:r w:rsidRPr="008E3070">
        <w:t xml:space="preserve">gadījumos, kā </w:t>
      </w:r>
      <w:r>
        <w:t>arī Pusēm abpusēji vienojoties.</w:t>
      </w:r>
    </w:p>
    <w:p w14:paraId="31477A8D" w14:textId="7B25860B" w:rsidR="00BA6E1A" w:rsidRDefault="00BA6E1A" w:rsidP="00BA6E1A">
      <w:pPr>
        <w:jc w:val="both"/>
      </w:pPr>
      <w:r w:rsidRPr="008E3070">
        <w:t>10.3. Pasūtītājam ir tiesības vienpusēji atkāpties no Līgu</w:t>
      </w:r>
      <w:r>
        <w:t xml:space="preserve">ma, par to brīdinot </w:t>
      </w:r>
      <w:r w:rsidR="002431C6">
        <w:t>Piegādātāj</w:t>
      </w:r>
      <w:r>
        <w:t xml:space="preserve">u </w:t>
      </w:r>
      <w:r w:rsidRPr="008E3070">
        <w:t>vismaz 5 (pie</w:t>
      </w:r>
      <w:r>
        <w:t xml:space="preserve">cas) darba dienas iepriekš, ja: </w:t>
      </w:r>
    </w:p>
    <w:p w14:paraId="1E353C6E" w14:textId="141F3C85" w:rsidR="00BA6E1A" w:rsidRDefault="00BA6E1A" w:rsidP="00BA6E1A">
      <w:pPr>
        <w:jc w:val="both"/>
      </w:pPr>
      <w:r w:rsidRPr="008E3070">
        <w:t xml:space="preserve">10.3.1. </w:t>
      </w:r>
      <w:r w:rsidR="002431C6">
        <w:t>Piegādātāj</w:t>
      </w:r>
      <w:r w:rsidRPr="008E3070">
        <w:t xml:space="preserve">s neievēro Līgumā noteikto Preces </w:t>
      </w:r>
      <w:r>
        <w:t xml:space="preserve">piegādes termiņu un </w:t>
      </w:r>
      <w:r w:rsidR="002431C6">
        <w:t>Piegādātāj</w:t>
      </w:r>
      <w:r>
        <w:t xml:space="preserve">a </w:t>
      </w:r>
      <w:r w:rsidRPr="008E3070">
        <w:t>nokavējums ir sasniedzis 10 (desmit) dienas</w:t>
      </w:r>
      <w:r>
        <w:t>;</w:t>
      </w:r>
    </w:p>
    <w:p w14:paraId="7B5C0D31" w14:textId="766A43EF" w:rsidR="00BA6E1A" w:rsidRDefault="00BA6E1A" w:rsidP="00BA6E1A">
      <w:pPr>
        <w:jc w:val="both"/>
      </w:pPr>
      <w:r w:rsidRPr="008F6AF7">
        <w:t xml:space="preserve">10.3.2. </w:t>
      </w:r>
      <w:r w:rsidR="002431C6">
        <w:t>Piegādātāj</w:t>
      </w:r>
      <w:r w:rsidRPr="008F6AF7">
        <w:t>s nepilda kādas Līgumā noteiktās s</w:t>
      </w:r>
      <w:r>
        <w:t xml:space="preserve">aistības un ja </w:t>
      </w:r>
      <w:r w:rsidR="002431C6">
        <w:t>Piegādātāj</w:t>
      </w:r>
      <w:r>
        <w:t xml:space="preserve">s šādu </w:t>
      </w:r>
      <w:r w:rsidRPr="008F6AF7">
        <w:t>neizpildi nav novērsis 5 (piecu) darba dienu</w:t>
      </w:r>
      <w:r>
        <w:t xml:space="preserve"> laikā pēc attiecīga Pasūtītāja paziņojuma saņemšanas. </w:t>
      </w:r>
    </w:p>
    <w:p w14:paraId="15730AB6" w14:textId="2616F676" w:rsidR="00BA6E1A" w:rsidRDefault="00BA6E1A" w:rsidP="00BA6E1A">
      <w:pPr>
        <w:jc w:val="both"/>
      </w:pPr>
      <w:r w:rsidRPr="008F6AF7">
        <w:t xml:space="preserve">10.4. </w:t>
      </w:r>
      <w:r w:rsidR="002431C6">
        <w:t>Piegādātāj</w:t>
      </w:r>
      <w:r w:rsidRPr="008F6AF7">
        <w:t>am ir tiesības vienpusēji atkāpties no Līgum</w:t>
      </w:r>
      <w:r>
        <w:t xml:space="preserve">a, par to brīdinot Pasūtītāju </w:t>
      </w:r>
      <w:r w:rsidRPr="008F6AF7">
        <w:t>vismaz 5 (piecas) darba dienas iepriekš, ja Pas</w:t>
      </w:r>
      <w:r>
        <w:t xml:space="preserve">ūtītājs neapmaksā rēķinu Līgumā </w:t>
      </w:r>
      <w:r w:rsidRPr="008F6AF7">
        <w:t>noteiktajos termiņos un nokavējums pā</w:t>
      </w:r>
      <w:r>
        <w:t>rsniedz 30 (trīsdesmit) dienas.</w:t>
      </w:r>
    </w:p>
    <w:p w14:paraId="796EAFF8" w14:textId="77777777" w:rsidR="00BA6E1A" w:rsidRPr="008F6AF7" w:rsidRDefault="00BA6E1A" w:rsidP="00BA6E1A">
      <w:pPr>
        <w:jc w:val="both"/>
      </w:pPr>
      <w:r w:rsidRPr="008F6AF7">
        <w:t>10.5. Līguma 10.3. un 10.4.punkta gadījumā, Pusei, kura vienpusēji izbeidz Līg</w:t>
      </w:r>
      <w:r>
        <w:t xml:space="preserve">umu, nav </w:t>
      </w:r>
      <w:r w:rsidRPr="008F6AF7">
        <w:t>jāatlīdzina otrai Pusei zaudējumi, kas radušies sais</w:t>
      </w:r>
      <w:r>
        <w:t xml:space="preserve">tībā ar Līguma izbeigšanu pirms </w:t>
      </w:r>
      <w:r w:rsidRPr="008F6AF7">
        <w:t>termiņa.</w:t>
      </w:r>
    </w:p>
    <w:p w14:paraId="2661C4B7" w14:textId="77777777" w:rsidR="00BA6E1A" w:rsidRPr="008F6AF7" w:rsidRDefault="00BA6E1A" w:rsidP="00BA6E1A">
      <w:pPr>
        <w:jc w:val="center"/>
      </w:pPr>
      <w:r w:rsidRPr="008F6AF7">
        <w:t>11. PĀRĒJIE NOSACĪJUMI</w:t>
      </w:r>
    </w:p>
    <w:p w14:paraId="0FC471A2" w14:textId="77777777" w:rsidR="00BA6E1A" w:rsidRDefault="00BA6E1A" w:rsidP="00BA6E1A">
      <w:pPr>
        <w:jc w:val="both"/>
      </w:pPr>
      <w:r w:rsidRPr="008F6AF7">
        <w:t>11.1. Līgumu var grozīt vai papildināt Pusēm rakstveidā vienoj</w:t>
      </w:r>
      <w:r>
        <w:t xml:space="preserve">oties, pamatojoties uz Latvijas </w:t>
      </w:r>
      <w:r w:rsidRPr="008F6AF7">
        <w:t>Republikas normatīvajiem aktiem un ievērojot Publisko iepirkumu likuma 67.</w:t>
      </w:r>
      <w:r w:rsidRPr="008F6AF7">
        <w:rPr>
          <w:vertAlign w:val="superscript"/>
        </w:rPr>
        <w:t>1</w:t>
      </w:r>
      <w:r>
        <w:t>pantā noteikto.</w:t>
      </w:r>
    </w:p>
    <w:p w14:paraId="7E47FC76" w14:textId="77777777" w:rsidR="00BA6E1A" w:rsidRDefault="00BA6E1A" w:rsidP="00BA6E1A">
      <w:pPr>
        <w:jc w:val="both"/>
      </w:pPr>
      <w:r w:rsidRPr="008F6AF7">
        <w:t xml:space="preserve">11.2. Visi Līguma grozījumi ir spēkā tikai tad, ja tie </w:t>
      </w:r>
      <w:r>
        <w:t xml:space="preserve">noformēti rakstveidā un ir Pušu </w:t>
      </w:r>
      <w:r w:rsidRPr="008F6AF7">
        <w:t>parakstīti. Līguma grozījumi ar to parakstīšanas brīdi kļūst par Līguma neatņe</w:t>
      </w:r>
      <w:r>
        <w:t xml:space="preserve">mamu </w:t>
      </w:r>
      <w:r w:rsidRPr="008F6AF7">
        <w:t>sastāvdaļu. Ar informāciju par kontaktpersonu mai</w:t>
      </w:r>
      <w:r>
        <w:t>ņu Puses apmainās elektroniski.</w:t>
      </w:r>
    </w:p>
    <w:p w14:paraId="2AAD25F1" w14:textId="77777777" w:rsidR="00BA6E1A" w:rsidRDefault="00BA6E1A" w:rsidP="00BA6E1A">
      <w:pPr>
        <w:jc w:val="both"/>
      </w:pPr>
      <w:r w:rsidRPr="008F6AF7">
        <w:t>11.3. Puses apņemas neizpaust trešajām personām konfidenc</w:t>
      </w:r>
      <w:r>
        <w:t xml:space="preserve">iāla rakstura informāciju, kas, </w:t>
      </w:r>
      <w:r w:rsidRPr="008F6AF7">
        <w:t xml:space="preserve">izpildot šī Līguma noteikumus, ir nonākusi viņu rīcībā. Šis noteikums neattiecas </w:t>
      </w:r>
      <w:r>
        <w:t xml:space="preserve">uz </w:t>
      </w:r>
      <w:r w:rsidRPr="008F6AF7">
        <w:t>vispārpieejamas informācijas izpaušanu un gadījumie</w:t>
      </w:r>
      <w:r>
        <w:t xml:space="preserve">m, kad Pusei normatīvajos aktos </w:t>
      </w:r>
      <w:r w:rsidRPr="008F6AF7">
        <w:t>uzlikts pienākums</w:t>
      </w:r>
      <w:r>
        <w:t xml:space="preserve"> sniegt pieprasīto informāciju.</w:t>
      </w:r>
    </w:p>
    <w:p w14:paraId="4F9557C1" w14:textId="77777777" w:rsidR="00BA6E1A" w:rsidRDefault="00BA6E1A" w:rsidP="00BA6E1A">
      <w:pPr>
        <w:jc w:val="both"/>
      </w:pPr>
      <w:r w:rsidRPr="008F6AF7">
        <w:t>11.4. Visa no Līguma izrietošā korespondence ir nof</w:t>
      </w:r>
      <w:r>
        <w:t xml:space="preserve">ormējama rakstveidā un nosūtāma </w:t>
      </w:r>
      <w:r w:rsidRPr="008F6AF7">
        <w:t>adresātam uz Līgumā norādīto korespondences adresi</w:t>
      </w:r>
      <w:r>
        <w:t xml:space="preserve"> ierakstītas vēstules veidā, ar </w:t>
      </w:r>
      <w:r w:rsidRPr="008F6AF7">
        <w:t>kurjeru vai nododama personīgi pret parakstu. Pa pastu nos</w:t>
      </w:r>
      <w:r>
        <w:t xml:space="preserve">ūtītās vēstules tiks uzskatītas </w:t>
      </w:r>
      <w:r w:rsidRPr="008F6AF7">
        <w:t>par saņemtām septītaj</w:t>
      </w:r>
      <w:r>
        <w:t>ā dienā pēc to nodošanas pastā.</w:t>
      </w:r>
    </w:p>
    <w:p w14:paraId="2F5472B6" w14:textId="77777777" w:rsidR="00BA6E1A" w:rsidRDefault="00BA6E1A" w:rsidP="00BA6E1A">
      <w:pPr>
        <w:jc w:val="both"/>
      </w:pPr>
      <w:r w:rsidRPr="008F6AF7">
        <w:t>11.5. Neviena no Pusēm nav tiesīga bez otras Puses rakstiskas piekriš</w:t>
      </w:r>
      <w:r>
        <w:t xml:space="preserve">anas nodot kādu no </w:t>
      </w:r>
      <w:r w:rsidRPr="008F6AF7">
        <w:t>Līgumā noteiktajām saistībām vai</w:t>
      </w:r>
      <w:r>
        <w:t xml:space="preserve"> tās izpildi trešajām personām. </w:t>
      </w:r>
    </w:p>
    <w:p w14:paraId="55C183A9" w14:textId="77777777" w:rsidR="00BA6E1A" w:rsidRDefault="00BA6E1A" w:rsidP="00BA6E1A">
      <w:pPr>
        <w:jc w:val="both"/>
      </w:pPr>
      <w:r w:rsidRPr="008F6AF7">
        <w:t>11.6. Jautājumos, kas nav atrunāti Līgumā, Puses vadīsies pēc spēkā esošajiem Latvijas</w:t>
      </w:r>
      <w:r>
        <w:t xml:space="preserve"> </w:t>
      </w:r>
      <w:r w:rsidRPr="008F6AF7">
        <w:t>Republikas tiesību aktiem. Ja kāds no Līguma noteiku</w:t>
      </w:r>
      <w:r>
        <w:t xml:space="preserve">miem zaudē spēku, tas neietekmē </w:t>
      </w:r>
      <w:r w:rsidRPr="008F6AF7">
        <w:t xml:space="preserve">pārējo </w:t>
      </w:r>
      <w:r>
        <w:t>Līguma noteikumu spēkā esamību.</w:t>
      </w:r>
    </w:p>
    <w:p w14:paraId="7BE4D889" w14:textId="77777777" w:rsidR="00BA6E1A" w:rsidRPr="008F6AF7" w:rsidRDefault="00BA6E1A" w:rsidP="00BA6E1A">
      <w:pPr>
        <w:jc w:val="both"/>
      </w:pPr>
      <w:r w:rsidRPr="008F6AF7">
        <w:t>11.7. Līgums sagatavots uz _______ (_________) lapām lat</w:t>
      </w:r>
      <w:r>
        <w:t xml:space="preserve">viešu valodā divos eksemplāros, </w:t>
      </w:r>
      <w:r w:rsidRPr="008F6AF7">
        <w:t>pa vienam eksemplāram katrai Pusei. Abiem eksemplāriem ir vienāds juridiskais spēks.</w:t>
      </w:r>
    </w:p>
    <w:p w14:paraId="1554006D" w14:textId="77777777" w:rsidR="00BA6E1A" w:rsidRPr="008F6AF7" w:rsidRDefault="00BA6E1A" w:rsidP="00BA6E1A">
      <w:pPr>
        <w:jc w:val="center"/>
      </w:pPr>
      <w:r w:rsidRPr="008F6AF7">
        <w:t>12. PUŠU REKVIZĪTI UN PARAKSTI</w:t>
      </w:r>
    </w:p>
    <w:p w14:paraId="52A1046D" w14:textId="5E20D875" w:rsidR="00BA6E1A" w:rsidRPr="008E5E8C" w:rsidRDefault="00BA6E1A" w:rsidP="00BA6E1A">
      <w:pPr>
        <w:jc w:val="both"/>
      </w:pPr>
      <w:r w:rsidRPr="008F6AF7">
        <w:t xml:space="preserve">Pasūtītājs </w:t>
      </w:r>
      <w:r>
        <w:t xml:space="preserve">                                                                                </w:t>
      </w:r>
      <w:r w:rsidR="002431C6">
        <w:t>Piegādātāj</w:t>
      </w:r>
      <w:r w:rsidRPr="008F6AF7">
        <w:t>s</w:t>
      </w:r>
    </w:p>
    <w:p w14:paraId="28B35BF2" w14:textId="74A202A1" w:rsidR="00D5247F" w:rsidRDefault="00D5247F">
      <w:pPr>
        <w:rPr>
          <w:rFonts w:eastAsiaTheme="minorHAnsi"/>
          <w:lang w:eastAsia="en-US"/>
        </w:rPr>
      </w:pPr>
      <w:r>
        <w:rPr>
          <w:rFonts w:eastAsiaTheme="minorHAnsi"/>
          <w:lang w:eastAsia="en-US"/>
        </w:rPr>
        <w:br w:type="page"/>
      </w:r>
    </w:p>
    <w:p w14:paraId="7B62912C" w14:textId="77777777" w:rsidR="00D5247F" w:rsidRPr="00D5247F" w:rsidRDefault="00D5247F" w:rsidP="00D5247F">
      <w:pPr>
        <w:ind w:left="240" w:hanging="240"/>
        <w:jc w:val="right"/>
        <w:rPr>
          <w:sz w:val="20"/>
          <w:szCs w:val="20"/>
        </w:rPr>
      </w:pPr>
      <w:r w:rsidRPr="00D5247F">
        <w:rPr>
          <w:sz w:val="20"/>
          <w:szCs w:val="20"/>
        </w:rPr>
        <w:lastRenderedPageBreak/>
        <w:t>Nolikuma ID Nr. PSKUS 2016/161</w:t>
      </w:r>
    </w:p>
    <w:p w14:paraId="0F684544" w14:textId="1531C87A" w:rsidR="00D5247F" w:rsidRPr="00D5247F" w:rsidRDefault="00D5247F" w:rsidP="00D5247F">
      <w:pPr>
        <w:jc w:val="right"/>
        <w:rPr>
          <w:sz w:val="20"/>
          <w:szCs w:val="20"/>
        </w:rPr>
      </w:pPr>
      <w:r>
        <w:rPr>
          <w:sz w:val="20"/>
          <w:szCs w:val="20"/>
        </w:rPr>
        <w:t>5</w:t>
      </w:r>
      <w:r w:rsidRPr="00D5247F">
        <w:rPr>
          <w:sz w:val="20"/>
          <w:szCs w:val="20"/>
        </w:rPr>
        <w:t>.pielikums</w:t>
      </w:r>
    </w:p>
    <w:p w14:paraId="1919A69E" w14:textId="1B5EF194" w:rsidR="00D5247F" w:rsidRPr="00D5247F" w:rsidRDefault="00D5247F" w:rsidP="00D5247F">
      <w:pPr>
        <w:jc w:val="center"/>
        <w:rPr>
          <w:b/>
          <w:sz w:val="26"/>
          <w:szCs w:val="26"/>
        </w:rPr>
      </w:pPr>
      <w:r w:rsidRPr="00D5247F">
        <w:rPr>
          <w:b/>
          <w:sz w:val="26"/>
          <w:szCs w:val="26"/>
        </w:rPr>
        <w:t>Apliecinājums par neatkarīgi izstrādātu piedāvājumu</w:t>
      </w:r>
    </w:p>
    <w:p w14:paraId="0819A7C2" w14:textId="77777777" w:rsidR="00D5247F" w:rsidRPr="00D5247F" w:rsidRDefault="00D5247F" w:rsidP="00D5247F">
      <w:pPr>
        <w:ind w:right="423"/>
        <w:jc w:val="both"/>
        <w:rPr>
          <w:rFonts w:eastAsia="Arial Unicode MS"/>
          <w:sz w:val="26"/>
          <w:szCs w:val="26"/>
          <w:u w:val="single"/>
          <w:lang w:eastAsia="en-US"/>
        </w:rPr>
      </w:pPr>
    </w:p>
    <w:p w14:paraId="5B458555" w14:textId="77777777" w:rsidR="00D5247F" w:rsidRPr="00D5247F" w:rsidRDefault="00D5247F" w:rsidP="00D5247F">
      <w:pPr>
        <w:ind w:right="423"/>
        <w:jc w:val="both"/>
        <w:rPr>
          <w:rFonts w:eastAsia="Arial Unicode MS"/>
          <w:lang w:eastAsia="en-US"/>
        </w:rPr>
      </w:pPr>
      <w:r w:rsidRPr="00D5247F">
        <w:rPr>
          <w:rFonts w:eastAsia="Arial Unicode MS"/>
          <w:lang w:eastAsia="en-US"/>
        </w:rPr>
        <w:t>Ar šo, sniedzot izsmeļošu un patiesu informāciju, ________________________</w:t>
      </w:r>
    </w:p>
    <w:p w14:paraId="1518EF24" w14:textId="3ABB51B7" w:rsidR="00D5247F" w:rsidRPr="00D5247F" w:rsidRDefault="002431C6" w:rsidP="00D5247F">
      <w:pPr>
        <w:ind w:right="423" w:firstLine="310"/>
        <w:jc w:val="right"/>
        <w:rPr>
          <w:rFonts w:eastAsia="Arial Unicode MS"/>
          <w:i/>
          <w:lang w:eastAsia="en-US"/>
        </w:rPr>
      </w:pPr>
      <w:r>
        <w:rPr>
          <w:rFonts w:eastAsia="Arial Unicode MS"/>
          <w:i/>
          <w:lang w:eastAsia="en-US"/>
        </w:rPr>
        <w:t>Piegādātāj</w:t>
      </w:r>
      <w:r w:rsidR="00D5247F" w:rsidRPr="00D5247F">
        <w:rPr>
          <w:rFonts w:eastAsia="Arial Unicode MS"/>
          <w:i/>
          <w:lang w:eastAsia="en-US"/>
        </w:rPr>
        <w:t>a nosaukums, reģ. Nr.</w:t>
      </w:r>
    </w:p>
    <w:p w14:paraId="789AE2B6" w14:textId="49ECE33D" w:rsidR="00D5247F" w:rsidRPr="00D5247F" w:rsidRDefault="00D5247F" w:rsidP="00D5247F">
      <w:pPr>
        <w:ind w:right="423"/>
        <w:jc w:val="both"/>
        <w:rPr>
          <w:rFonts w:eastAsia="Arial Unicode MS"/>
          <w:u w:val="single"/>
          <w:lang w:eastAsia="en-US"/>
        </w:rPr>
      </w:pPr>
      <w:r w:rsidRPr="00D5247F">
        <w:rPr>
          <w:rFonts w:eastAsia="Arial Unicode MS"/>
          <w:lang w:eastAsia="en-US"/>
        </w:rPr>
        <w:t xml:space="preserve">(turpmāk – </w:t>
      </w:r>
      <w:r w:rsidR="002431C6">
        <w:rPr>
          <w:rFonts w:eastAsia="Arial Unicode MS"/>
          <w:lang w:eastAsia="en-US"/>
        </w:rPr>
        <w:t>Piegādātāj</w:t>
      </w:r>
      <w:r w:rsidRPr="00D5247F">
        <w:rPr>
          <w:rFonts w:eastAsia="Arial Unicode MS"/>
          <w:lang w:eastAsia="en-US"/>
        </w:rPr>
        <w:t>s) attiecībā uz konkrēto iepirkuma procedūru apliecina, ka</w:t>
      </w:r>
    </w:p>
    <w:p w14:paraId="68F84784" w14:textId="77777777" w:rsidR="00D5247F" w:rsidRPr="00D5247F" w:rsidRDefault="00D5247F" w:rsidP="00D5247F">
      <w:pPr>
        <w:ind w:right="423"/>
        <w:jc w:val="both"/>
        <w:rPr>
          <w:rFonts w:eastAsia="Arial Unicode MS"/>
          <w:lang w:eastAsia="en-US"/>
        </w:rPr>
      </w:pPr>
    </w:p>
    <w:p w14:paraId="17DC8645" w14:textId="7F36EAFB" w:rsidR="00D5247F" w:rsidRPr="00D5247F" w:rsidRDefault="00D5247F" w:rsidP="00D5247F">
      <w:pPr>
        <w:ind w:firstLine="709"/>
        <w:contextualSpacing/>
        <w:jc w:val="both"/>
        <w:rPr>
          <w:b/>
          <w:bCs/>
        </w:rPr>
      </w:pPr>
      <w:r w:rsidRPr="00D5247F">
        <w:rPr>
          <w:b/>
          <w:bCs/>
        </w:rPr>
        <w:t xml:space="preserve">1. </w:t>
      </w:r>
      <w:r w:rsidR="002431C6">
        <w:t>Piegādātāj</w:t>
      </w:r>
      <w:r w:rsidRPr="00D5247F">
        <w:t>s</w:t>
      </w:r>
      <w:r w:rsidRPr="00D5247F">
        <w:rPr>
          <w:bCs/>
        </w:rPr>
        <w:t xml:space="preserve"> ir iepazinies un piekrīt šī apliecinājuma saturam</w:t>
      </w:r>
      <w:r w:rsidRPr="00D5247F">
        <w:t>.</w:t>
      </w:r>
    </w:p>
    <w:p w14:paraId="0217CD74" w14:textId="77777777" w:rsidR="00D5247F" w:rsidRPr="00D5247F" w:rsidRDefault="00D5247F" w:rsidP="00D5247F">
      <w:pPr>
        <w:contextualSpacing/>
        <w:jc w:val="both"/>
        <w:rPr>
          <w:bCs/>
        </w:rPr>
      </w:pPr>
    </w:p>
    <w:p w14:paraId="66317A16" w14:textId="03BA9E8F" w:rsidR="00D5247F" w:rsidRPr="00D5247F" w:rsidRDefault="00D5247F" w:rsidP="00D5247F">
      <w:pPr>
        <w:ind w:firstLine="709"/>
        <w:contextualSpacing/>
        <w:jc w:val="both"/>
      </w:pPr>
      <w:r w:rsidRPr="00D5247F">
        <w:rPr>
          <w:b/>
          <w:bCs/>
        </w:rPr>
        <w:t xml:space="preserve">2. </w:t>
      </w:r>
      <w:r w:rsidR="002431C6">
        <w:t>Piegādātāj</w:t>
      </w:r>
      <w:r w:rsidRPr="00D5247F">
        <w:t>s</w:t>
      </w:r>
      <w:r w:rsidRPr="00D5247F">
        <w:rPr>
          <w:bCs/>
        </w:rPr>
        <w:t xml:space="preserve"> apzinās, ka var tikt izslēgts no dalības iepirkuma procedūrā</w:t>
      </w:r>
      <w:r w:rsidRPr="00D5247F">
        <w:t>, ja atklāsies, ka šis apliecinājums jebkādā veidā nav izsmeļošs un patiess.</w:t>
      </w:r>
    </w:p>
    <w:p w14:paraId="13257883" w14:textId="77777777" w:rsidR="00D5247F" w:rsidRPr="00D5247F" w:rsidRDefault="00D5247F" w:rsidP="00D5247F">
      <w:pPr>
        <w:contextualSpacing/>
        <w:jc w:val="both"/>
        <w:rPr>
          <w:bCs/>
        </w:rPr>
      </w:pPr>
    </w:p>
    <w:p w14:paraId="1F8CEDE4" w14:textId="0F0CF070" w:rsidR="00D5247F" w:rsidRPr="00D5247F" w:rsidRDefault="00D5247F" w:rsidP="00D5247F">
      <w:pPr>
        <w:ind w:firstLine="709"/>
        <w:contextualSpacing/>
        <w:jc w:val="both"/>
      </w:pPr>
      <w:r w:rsidRPr="00D5247F">
        <w:rPr>
          <w:b/>
          <w:bCs/>
        </w:rPr>
        <w:t xml:space="preserve">3. </w:t>
      </w:r>
      <w:r w:rsidR="002431C6">
        <w:t>Piegādātāj</w:t>
      </w:r>
      <w:r w:rsidRPr="00D5247F">
        <w:t>s</w:t>
      </w:r>
      <w:r w:rsidRPr="00D5247F">
        <w:rPr>
          <w:bCs/>
        </w:rPr>
        <w:t xml:space="preserve"> ir pilnvarojis,</w:t>
      </w:r>
      <w:r w:rsidRPr="00D5247F">
        <w:rPr>
          <w:b/>
          <w:bCs/>
        </w:rPr>
        <w:t xml:space="preserve"> </w:t>
      </w:r>
      <w:r w:rsidRPr="00D5247F">
        <w:rPr>
          <w:bCs/>
        </w:rPr>
        <w:t xml:space="preserve">katru personu, kuras paraksts atrodas uz iepirkuma piedāvājuma, </w:t>
      </w:r>
      <w:r w:rsidRPr="00D5247F">
        <w:t xml:space="preserve">parakstīt šo apliecinājumu </w:t>
      </w:r>
      <w:r w:rsidR="002431C6">
        <w:t>Piegādātāj</w:t>
      </w:r>
      <w:r w:rsidRPr="00D5247F">
        <w:t>a vārdā.</w:t>
      </w:r>
    </w:p>
    <w:p w14:paraId="7C8F156C" w14:textId="77777777" w:rsidR="00D5247F" w:rsidRPr="00D5247F" w:rsidRDefault="00D5247F" w:rsidP="00D5247F">
      <w:pPr>
        <w:contextualSpacing/>
        <w:jc w:val="both"/>
        <w:rPr>
          <w:bCs/>
        </w:rPr>
      </w:pPr>
    </w:p>
    <w:p w14:paraId="1835C906" w14:textId="445E4F5C" w:rsidR="00D5247F" w:rsidRPr="00D5247F" w:rsidRDefault="00D5247F" w:rsidP="00D5247F">
      <w:pPr>
        <w:ind w:firstLine="709"/>
        <w:contextualSpacing/>
        <w:jc w:val="both"/>
      </w:pPr>
      <w:r w:rsidRPr="00D5247F">
        <w:rPr>
          <w:b/>
          <w:bCs/>
        </w:rPr>
        <w:t xml:space="preserve">4. </w:t>
      </w:r>
      <w:r w:rsidR="002431C6">
        <w:rPr>
          <w:bCs/>
        </w:rPr>
        <w:t>Piegādātāj</w:t>
      </w:r>
      <w:r w:rsidRPr="00D5247F">
        <w:rPr>
          <w:bCs/>
        </w:rPr>
        <w:t>s informē, ka</w:t>
      </w:r>
      <w:r w:rsidRPr="00D5247F">
        <w:t xml:space="preserve"> (</w:t>
      </w:r>
      <w:r w:rsidRPr="00D5247F">
        <w:rPr>
          <w:i/>
        </w:rPr>
        <w:t>pēc vajadzības, atzīmējiet vienu no turpmāk minētajiem</w:t>
      </w:r>
      <w:r w:rsidRPr="00D5247F">
        <w:t>):</w:t>
      </w:r>
    </w:p>
    <w:tbl>
      <w:tblPr>
        <w:tblStyle w:val="TableGrid2"/>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246"/>
      </w:tblGrid>
      <w:tr w:rsidR="00D5247F" w:rsidRPr="00D5247F" w14:paraId="40ED409B" w14:textId="77777777" w:rsidTr="00D5247F">
        <w:tc>
          <w:tcPr>
            <w:tcW w:w="0" w:type="auto"/>
          </w:tcPr>
          <w:p w14:paraId="626D9729" w14:textId="77777777" w:rsidR="00D5247F" w:rsidRPr="00D5247F" w:rsidRDefault="00D5247F" w:rsidP="00D5247F">
            <w:pPr>
              <w:jc w:val="both"/>
            </w:pPr>
            <w:r w:rsidRPr="00D5247F">
              <w:rPr>
                <w:rFonts w:ascii="MS Mincho" w:eastAsia="MS Mincho" w:hAnsi="MS Mincho" w:cs="MS Mincho" w:hint="eastAsia"/>
              </w:rPr>
              <w:t>☐</w:t>
            </w:r>
          </w:p>
        </w:tc>
        <w:tc>
          <w:tcPr>
            <w:tcW w:w="0" w:type="auto"/>
          </w:tcPr>
          <w:p w14:paraId="214CF1A3" w14:textId="77777777" w:rsidR="00D5247F" w:rsidRPr="00D5247F" w:rsidRDefault="00D5247F" w:rsidP="00D5247F">
            <w:pPr>
              <w:jc w:val="both"/>
            </w:pPr>
            <w:r w:rsidRPr="00D5247F">
              <w:t>4.1. ir iesniedzis piedāvājumu neatkarīgi no konkurentiem</w:t>
            </w:r>
            <w:r w:rsidRPr="00D5247F">
              <w:rPr>
                <w:vertAlign w:val="superscript"/>
              </w:rPr>
              <w:footnoteReference w:id="1"/>
            </w:r>
            <w:r w:rsidRPr="00D5247F">
              <w:t xml:space="preserve"> un bez konsultācijām, līgumiem vai vienošanām, vai cita veida saziņas ar konkurentiem;</w:t>
            </w:r>
          </w:p>
          <w:p w14:paraId="1FDEC9B7" w14:textId="77777777" w:rsidR="00D5247F" w:rsidRPr="00D5247F" w:rsidRDefault="00D5247F" w:rsidP="00D5247F">
            <w:pPr>
              <w:jc w:val="both"/>
            </w:pPr>
          </w:p>
        </w:tc>
      </w:tr>
      <w:tr w:rsidR="00D5247F" w:rsidRPr="00D5247F" w14:paraId="129CF736" w14:textId="77777777" w:rsidTr="00D5247F">
        <w:tc>
          <w:tcPr>
            <w:tcW w:w="0" w:type="auto"/>
          </w:tcPr>
          <w:p w14:paraId="68D44CF4" w14:textId="77777777" w:rsidR="00D5247F" w:rsidRPr="00D5247F" w:rsidRDefault="00D5247F" w:rsidP="00D5247F">
            <w:pPr>
              <w:jc w:val="both"/>
            </w:pPr>
            <w:r w:rsidRPr="00D5247F">
              <w:rPr>
                <w:rFonts w:ascii="MS Mincho" w:eastAsia="MS Mincho" w:hAnsi="MS Mincho" w:cs="MS Mincho" w:hint="eastAsia"/>
              </w:rPr>
              <w:t>☐</w:t>
            </w:r>
          </w:p>
        </w:tc>
        <w:tc>
          <w:tcPr>
            <w:tcW w:w="0" w:type="auto"/>
          </w:tcPr>
          <w:p w14:paraId="339913E5" w14:textId="278E976D" w:rsidR="00D5247F" w:rsidRPr="00D5247F" w:rsidRDefault="00D5247F" w:rsidP="00D5247F">
            <w:pPr>
              <w:jc w:val="both"/>
            </w:pPr>
            <w:r w:rsidRPr="00D5247F">
              <w:t xml:space="preserve">4.2. tam ir bijušas konsultācijas, līgumi, vienošanās vai cita veida saziņa ar vienu vai vairākiem konkurentiem saistībā ar šo iepirkumu, un tādēļ </w:t>
            </w:r>
            <w:r w:rsidR="002431C6">
              <w:t>Piegādātāj</w:t>
            </w:r>
            <w:r w:rsidRPr="00D5247F">
              <w:t>s šī apliecinājuma Pielikumā atklāj izsmeļošu un patiesu informāciju par to, ieskaitot konkurentu nosaukumus un šādas saziņas mērķi, raksturu un saturu.</w:t>
            </w:r>
          </w:p>
        </w:tc>
      </w:tr>
    </w:tbl>
    <w:p w14:paraId="2AC47CE1" w14:textId="77777777" w:rsidR="00D5247F" w:rsidRPr="00D5247F" w:rsidRDefault="00D5247F" w:rsidP="00D5247F">
      <w:pPr>
        <w:jc w:val="both"/>
      </w:pPr>
    </w:p>
    <w:p w14:paraId="4EF7884C" w14:textId="066FDF92" w:rsidR="00D5247F" w:rsidRPr="00D5247F" w:rsidRDefault="00D5247F" w:rsidP="00D5247F">
      <w:pPr>
        <w:ind w:firstLine="720"/>
        <w:contextualSpacing/>
        <w:jc w:val="both"/>
      </w:pPr>
      <w:r w:rsidRPr="00D5247F">
        <w:rPr>
          <w:b/>
          <w:bCs/>
        </w:rPr>
        <w:t xml:space="preserve">5. </w:t>
      </w:r>
      <w:r w:rsidR="002431C6">
        <w:rPr>
          <w:bCs/>
        </w:rPr>
        <w:t>Piegādātāj</w:t>
      </w:r>
      <w:r w:rsidRPr="00D5247F">
        <w:t xml:space="preserve">am, izņemot gadījumu, kad </w:t>
      </w:r>
      <w:r w:rsidR="002431C6">
        <w:t>piegādātāj</w:t>
      </w:r>
      <w:r w:rsidRPr="00D5247F">
        <w:t>s šādu saziņu ir paziņojis saskaņā ar šī apliecinājuma 4.2. apakšpunktu, ne ar vienu konkurentu nav bijusi saziņa attiecībā uz:</w:t>
      </w:r>
    </w:p>
    <w:p w14:paraId="0934AD2B" w14:textId="77777777" w:rsidR="00D5247F" w:rsidRPr="00D5247F" w:rsidRDefault="00D5247F" w:rsidP="00D5247F">
      <w:pPr>
        <w:ind w:left="720" w:firstLine="720"/>
        <w:contextualSpacing/>
        <w:jc w:val="both"/>
      </w:pPr>
      <w:r w:rsidRPr="00D5247F">
        <w:t>5.1. cenām;</w:t>
      </w:r>
    </w:p>
    <w:p w14:paraId="44E41121" w14:textId="77777777" w:rsidR="00D5247F" w:rsidRPr="00D5247F" w:rsidRDefault="00D5247F" w:rsidP="00D5247F">
      <w:pPr>
        <w:ind w:left="720" w:firstLine="720"/>
        <w:contextualSpacing/>
        <w:jc w:val="both"/>
      </w:pPr>
      <w:r w:rsidRPr="00D5247F">
        <w:t>5.2. cenas aprēķināšanas metodēm, faktoriem (apstākļiem) vai formulām;</w:t>
      </w:r>
    </w:p>
    <w:p w14:paraId="7C71F5E7" w14:textId="77777777" w:rsidR="00D5247F" w:rsidRPr="00D5247F" w:rsidRDefault="00D5247F" w:rsidP="00D5247F">
      <w:pPr>
        <w:ind w:left="1440"/>
        <w:contextualSpacing/>
        <w:jc w:val="both"/>
      </w:pPr>
      <w:r w:rsidRPr="00D5247F">
        <w:t>5.3. nodomu vai lēmumu piedalīties vai nepiedalīties iepirkumā (iesniegt vai neiesniegt piedāvājumu); vai</w:t>
      </w:r>
    </w:p>
    <w:p w14:paraId="3AF393BB" w14:textId="77777777" w:rsidR="00D5247F" w:rsidRPr="00D5247F" w:rsidRDefault="00D5247F" w:rsidP="00D5247F">
      <w:pPr>
        <w:ind w:left="720" w:firstLine="720"/>
        <w:contextualSpacing/>
        <w:jc w:val="both"/>
      </w:pPr>
      <w:r w:rsidRPr="00D5247F">
        <w:t xml:space="preserve">5.4. tādu piedāvājuma iesniegšanu, kas neatbilst iepirkuma prasībām; </w:t>
      </w:r>
    </w:p>
    <w:p w14:paraId="2D774DAB" w14:textId="77777777" w:rsidR="00D5247F" w:rsidRPr="00D5247F" w:rsidRDefault="00D5247F" w:rsidP="00D5247F">
      <w:pPr>
        <w:ind w:left="1440"/>
        <w:contextualSpacing/>
        <w:jc w:val="both"/>
      </w:pPr>
      <w:r w:rsidRPr="00D5247F">
        <w:t>5.5. kvalitāti, apjomu, specifikāciju, izpildes, piegādes vai citiem nosacījumiem, kas risināmi neatkarīgi no konkurentiem, tiem produktiem vai pakalpojumiem, uz ko attiecas šis iepirkums.</w:t>
      </w:r>
    </w:p>
    <w:p w14:paraId="54EB5FB4" w14:textId="77777777" w:rsidR="00D5247F" w:rsidRPr="00D5247F" w:rsidRDefault="00D5247F" w:rsidP="00D5247F">
      <w:pPr>
        <w:tabs>
          <w:tab w:val="left" w:pos="1170"/>
        </w:tabs>
        <w:contextualSpacing/>
        <w:jc w:val="both"/>
      </w:pPr>
    </w:p>
    <w:p w14:paraId="64C35A46" w14:textId="1EFEF62E" w:rsidR="00D5247F" w:rsidRPr="00D5247F" w:rsidRDefault="00D5247F" w:rsidP="00D5247F">
      <w:pPr>
        <w:ind w:firstLine="709"/>
        <w:contextualSpacing/>
        <w:jc w:val="both"/>
      </w:pPr>
      <w:r w:rsidRPr="00D5247F">
        <w:rPr>
          <w:b/>
        </w:rPr>
        <w:t>6.</w:t>
      </w:r>
      <w:r w:rsidRPr="00D5247F">
        <w:t xml:space="preserve"> </w:t>
      </w:r>
      <w:r w:rsidR="002431C6">
        <w:rPr>
          <w:bCs/>
        </w:rPr>
        <w:t>Piegādātāj</w:t>
      </w:r>
      <w:r w:rsidRPr="00D5247F">
        <w:rPr>
          <w:bCs/>
        </w:rPr>
        <w:t>s</w:t>
      </w:r>
      <w:r w:rsidRPr="00D5247F">
        <w:rPr>
          <w:b/>
          <w:bCs/>
        </w:rPr>
        <w:t xml:space="preserve"> </w:t>
      </w:r>
      <w:r w:rsidRPr="00D5247F">
        <w:rPr>
          <w:bCs/>
        </w:rPr>
        <w:t xml:space="preserve">nav </w:t>
      </w:r>
      <w:r w:rsidRPr="00D5247F">
        <w:t>apzināti, tieši vai netieši</w:t>
      </w:r>
      <w:r w:rsidRPr="00D5247F">
        <w:rPr>
          <w:bCs/>
        </w:rPr>
        <w:t xml:space="preserve"> atklājis un neatklās piedāvājuma noteikumus</w:t>
      </w:r>
      <w:r w:rsidRPr="00D5247F">
        <w:t xml:space="preserve"> nevienam konkurentam pirms oficiālā piedāvājumu atvēršanas datuma un laika vai līguma slēgšanas tiesību piešķiršanas, vai arī tas ir īpaši atklāts saskaņā šī apliecinājuma ar 4.2. apakšpunktu.</w:t>
      </w:r>
    </w:p>
    <w:p w14:paraId="356B201F" w14:textId="77777777" w:rsidR="00D5247F" w:rsidRPr="00D5247F" w:rsidRDefault="00D5247F" w:rsidP="00D5247F">
      <w:pPr>
        <w:contextualSpacing/>
        <w:jc w:val="both"/>
      </w:pPr>
    </w:p>
    <w:p w14:paraId="69BC264B" w14:textId="06A8A60D" w:rsidR="00D5247F" w:rsidRPr="00D5247F" w:rsidRDefault="00D5247F" w:rsidP="00D5247F">
      <w:pPr>
        <w:ind w:firstLine="709"/>
        <w:contextualSpacing/>
        <w:jc w:val="both"/>
        <w:rPr>
          <w:snapToGrid w:val="0"/>
          <w:lang w:eastAsia="ru-RU"/>
        </w:rPr>
      </w:pPr>
      <w:r w:rsidRPr="00D5247F">
        <w:rPr>
          <w:b/>
        </w:rPr>
        <w:t xml:space="preserve">7. </w:t>
      </w:r>
      <w:r w:rsidR="002431C6">
        <w:t>Piegādātāj</w:t>
      </w:r>
      <w:r w:rsidRPr="00D5247F">
        <w:t>s apzinās, ka Konkurences likumā noteikta atbildība par aizliegtām vienošanām, paredzot naudas sodu līdz 10% apmēram no pārkāpēja pēdējā finanšu gada neto apgrozījuma, un Publisko iepirkumu likums</w:t>
      </w:r>
      <w:r w:rsidRPr="00D5247F">
        <w:rPr>
          <w:vertAlign w:val="superscript"/>
        </w:rPr>
        <w:footnoteReference w:id="2"/>
      </w:r>
      <w:r w:rsidRPr="00D5247F">
        <w:t xml:space="preserve"> paredz uz 12 mēnešiem izslēgt </w:t>
      </w:r>
      <w:r w:rsidR="002431C6">
        <w:t>piegādātāj</w:t>
      </w:r>
      <w:r w:rsidRPr="00D5247F">
        <w:t xml:space="preserve">u no dalības iepirkuma procedūrā. </w:t>
      </w:r>
      <w:r w:rsidRPr="00D5247F">
        <w:rPr>
          <w:snapToGrid w:val="0"/>
          <w:lang w:eastAsia="ru-RU"/>
        </w:rPr>
        <w:t xml:space="preserve">Izņēmums ir gadījumi, kad kompetentā konkurences iestāde, konstatējot konkurences tiesību pārkāpumu, ir atbrīvojusi </w:t>
      </w:r>
      <w:r w:rsidR="002431C6">
        <w:rPr>
          <w:snapToGrid w:val="0"/>
          <w:lang w:eastAsia="ru-RU"/>
        </w:rPr>
        <w:t>piegādātāj</w:t>
      </w:r>
      <w:r w:rsidRPr="00D5247F">
        <w:rPr>
          <w:snapToGrid w:val="0"/>
          <w:lang w:eastAsia="ru-RU"/>
        </w:rPr>
        <w:t>u, kurš iecietības programmas</w:t>
      </w:r>
      <w:r w:rsidRPr="00D5247F">
        <w:rPr>
          <w:snapToGrid w:val="0"/>
          <w:vertAlign w:val="superscript"/>
          <w:lang w:eastAsia="ru-RU"/>
        </w:rPr>
        <w:footnoteReference w:id="3"/>
      </w:r>
      <w:r w:rsidRPr="00D5247F">
        <w:rPr>
          <w:snapToGrid w:val="0"/>
          <w:lang w:eastAsia="ru-RU"/>
        </w:rPr>
        <w:t xml:space="preserve"> ietvaros ir sadarbojies ar to, no naudas soda vai naudas sodu samazinājusi.</w:t>
      </w:r>
    </w:p>
    <w:p w14:paraId="7215EDB3" w14:textId="77777777" w:rsidR="00D5247F" w:rsidRPr="00D5247F" w:rsidRDefault="00D5247F" w:rsidP="00D5247F">
      <w:pPr>
        <w:rPr>
          <w:snapToGrid w:val="0"/>
          <w:lang w:eastAsia="ru-RU"/>
        </w:rPr>
      </w:pPr>
    </w:p>
    <w:p w14:paraId="4E4CDFCA" w14:textId="77777777" w:rsidR="00D5247F" w:rsidRPr="00D5247F" w:rsidRDefault="00D5247F" w:rsidP="00D5247F">
      <w:pPr>
        <w:widowControl w:val="0"/>
        <w:adjustRightInd w:val="0"/>
        <w:jc w:val="both"/>
        <w:textAlignment w:val="baseline"/>
        <w:rPr>
          <w:lang w:eastAsia="en-US"/>
        </w:rPr>
      </w:pPr>
      <w:r w:rsidRPr="00D5247F">
        <w:rPr>
          <w:lang w:eastAsia="en-US"/>
        </w:rPr>
        <w:t xml:space="preserve">Uzņēmuma adrese _________________________________________tālruņa (faksa) numuri, </w:t>
      </w:r>
    </w:p>
    <w:p w14:paraId="76323AA5" w14:textId="77777777" w:rsidR="00D5247F" w:rsidRPr="00D5247F" w:rsidRDefault="00D5247F" w:rsidP="00D5247F">
      <w:pPr>
        <w:widowControl w:val="0"/>
        <w:adjustRightInd w:val="0"/>
        <w:jc w:val="both"/>
        <w:textAlignment w:val="baseline"/>
        <w:rPr>
          <w:lang w:eastAsia="en-US"/>
        </w:rPr>
      </w:pPr>
      <w:r w:rsidRPr="00D5247F">
        <w:rPr>
          <w:lang w:eastAsia="en-US"/>
        </w:rPr>
        <w:t xml:space="preserve">e-pasta adrese ___________________________Uzņēmuma vadītāja vai pilnvarotās personas </w:t>
      </w:r>
    </w:p>
    <w:p w14:paraId="0000CC39" w14:textId="77777777" w:rsidR="00D5247F" w:rsidRPr="00D5247F" w:rsidRDefault="00D5247F" w:rsidP="00D5247F">
      <w:pPr>
        <w:widowControl w:val="0"/>
        <w:adjustRightInd w:val="0"/>
        <w:jc w:val="both"/>
        <w:textAlignment w:val="baseline"/>
        <w:rPr>
          <w:lang w:eastAsia="en-US"/>
        </w:rPr>
      </w:pPr>
      <w:r w:rsidRPr="00D5247F">
        <w:rPr>
          <w:lang w:eastAsia="en-US"/>
        </w:rPr>
        <w:t>amats, vārds un uzvārds _________________________________________</w:t>
      </w:r>
      <w:r w:rsidRPr="00D5247F">
        <w:rPr>
          <w:vertAlign w:val="superscript"/>
          <w:lang w:eastAsia="en-US"/>
        </w:rPr>
        <w:t>Paraksts</w:t>
      </w:r>
      <w:r w:rsidRPr="00D5247F">
        <w:rPr>
          <w:lang w:eastAsia="en-US"/>
        </w:rPr>
        <w:t>z.v.</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D5247F" w:rsidRPr="00D5247F" w14:paraId="640D90D1" w14:textId="77777777" w:rsidTr="005B326F">
        <w:trPr>
          <w:trHeight w:val="782"/>
        </w:trPr>
        <w:tc>
          <w:tcPr>
            <w:tcW w:w="886" w:type="dxa"/>
            <w:shd w:val="clear" w:color="auto" w:fill="auto"/>
          </w:tcPr>
          <w:p w14:paraId="39A758FC" w14:textId="77777777" w:rsidR="00D5247F" w:rsidRPr="00D5247F" w:rsidRDefault="00D5247F" w:rsidP="00D5247F">
            <w:pPr>
              <w:rPr>
                <w:rFonts w:eastAsia="Calibri"/>
                <w:lang w:eastAsia="en-US"/>
              </w:rPr>
            </w:pPr>
          </w:p>
        </w:tc>
      </w:tr>
    </w:tbl>
    <w:p w14:paraId="77797E4F" w14:textId="77777777" w:rsidR="00D5247F" w:rsidRPr="00D5247F" w:rsidRDefault="00D5247F" w:rsidP="00D5247F">
      <w:pPr>
        <w:rPr>
          <w:rFonts w:eastAsia="Calibri"/>
          <w:noProof/>
          <w:lang w:eastAsia="en-US"/>
        </w:rPr>
      </w:pPr>
    </w:p>
    <w:p w14:paraId="0AEF9B7B" w14:textId="33BDF1CB" w:rsidR="00D5247F" w:rsidRPr="00D5247F" w:rsidRDefault="00D5247F" w:rsidP="00D5247F">
      <w:pPr>
        <w:jc w:val="both"/>
        <w:rPr>
          <w:b/>
          <w:i/>
          <w:sz w:val="20"/>
          <w:szCs w:val="28"/>
        </w:rPr>
      </w:pPr>
      <w:r w:rsidRPr="00D5247F">
        <w:rPr>
          <w:b/>
          <w:i/>
          <w:sz w:val="20"/>
          <w:szCs w:val="28"/>
        </w:rPr>
        <w:t xml:space="preserve"> (Piezīme: </w:t>
      </w:r>
      <w:r w:rsidR="002431C6">
        <w:rPr>
          <w:b/>
          <w:i/>
          <w:sz w:val="20"/>
          <w:szCs w:val="28"/>
        </w:rPr>
        <w:t>Piegādātāj</w:t>
      </w:r>
      <w:r w:rsidRPr="00D5247F">
        <w:rPr>
          <w:b/>
          <w:i/>
          <w:sz w:val="20"/>
          <w:szCs w:val="28"/>
        </w:rPr>
        <w:t>s atbilstoši situācijai aizpilda tukšās vietas šajā formā, kā arī aizpilda pielikumu vai izmanto to kā apliecinājuma paraugu.)</w:t>
      </w:r>
    </w:p>
    <w:p w14:paraId="252C7E0D" w14:textId="77777777" w:rsidR="00D5247F" w:rsidRPr="00D5247F" w:rsidRDefault="00D5247F" w:rsidP="00D5247F">
      <w:pPr>
        <w:rPr>
          <w:sz w:val="28"/>
          <w:szCs w:val="28"/>
        </w:rPr>
      </w:pPr>
    </w:p>
    <w:p w14:paraId="36EC6D53" w14:textId="77777777" w:rsidR="00D5247F" w:rsidRPr="00D5247F" w:rsidRDefault="00D5247F" w:rsidP="00D5247F">
      <w:pPr>
        <w:rPr>
          <w:sz w:val="28"/>
          <w:szCs w:val="28"/>
        </w:rPr>
      </w:pPr>
    </w:p>
    <w:p w14:paraId="272AD043" w14:textId="77777777" w:rsidR="00D5247F" w:rsidRPr="00D5247F" w:rsidRDefault="00D5247F" w:rsidP="00D5247F">
      <w:pPr>
        <w:jc w:val="right"/>
        <w:rPr>
          <w:sz w:val="28"/>
          <w:szCs w:val="28"/>
        </w:rPr>
      </w:pPr>
    </w:p>
    <w:p w14:paraId="30845C47" w14:textId="77777777" w:rsidR="00D5247F" w:rsidRPr="00D5247F" w:rsidRDefault="00D5247F" w:rsidP="00D5247F">
      <w:pPr>
        <w:jc w:val="right"/>
        <w:rPr>
          <w:sz w:val="28"/>
          <w:szCs w:val="28"/>
        </w:rPr>
      </w:pPr>
    </w:p>
    <w:p w14:paraId="60D4E3A3" w14:textId="77777777" w:rsidR="00D5247F" w:rsidRPr="00D5247F" w:rsidRDefault="00D5247F" w:rsidP="00D5247F">
      <w:pPr>
        <w:jc w:val="right"/>
        <w:rPr>
          <w:sz w:val="28"/>
          <w:szCs w:val="28"/>
        </w:rPr>
      </w:pPr>
      <w:r w:rsidRPr="00D5247F">
        <w:rPr>
          <w:sz w:val="28"/>
          <w:szCs w:val="28"/>
        </w:rPr>
        <w:t>Pielikums</w:t>
      </w:r>
    </w:p>
    <w:p w14:paraId="622DC7DE" w14:textId="103135C7" w:rsidR="00D5247F" w:rsidRPr="00D5247F" w:rsidRDefault="00D5247F" w:rsidP="00D5247F">
      <w:pPr>
        <w:rPr>
          <w:b/>
          <w:sz w:val="28"/>
          <w:szCs w:val="28"/>
        </w:rPr>
      </w:pPr>
      <w:r w:rsidRPr="00D5247F">
        <w:rPr>
          <w:b/>
          <w:sz w:val="28"/>
          <w:szCs w:val="28"/>
        </w:rPr>
        <w:t xml:space="preserve">Informācija par </w:t>
      </w:r>
      <w:r w:rsidR="002431C6">
        <w:rPr>
          <w:b/>
          <w:sz w:val="28"/>
          <w:szCs w:val="28"/>
        </w:rPr>
        <w:t>Piegādātāj</w:t>
      </w:r>
      <w:r w:rsidRPr="00D5247F">
        <w:rPr>
          <w:b/>
          <w:sz w:val="28"/>
          <w:szCs w:val="28"/>
        </w:rPr>
        <w:t>a saziņu ar konkurentiem saistībā ar konkrēto iepirkumu</w:t>
      </w:r>
    </w:p>
    <w:tbl>
      <w:tblPr>
        <w:tblStyle w:val="TableGrid2"/>
        <w:tblW w:w="0" w:type="auto"/>
        <w:tblLook w:val="04A0" w:firstRow="1" w:lastRow="0" w:firstColumn="1" w:lastColumn="0" w:noHBand="0" w:noVBand="1"/>
      </w:tblPr>
      <w:tblGrid>
        <w:gridCol w:w="675"/>
        <w:gridCol w:w="4251"/>
        <w:gridCol w:w="3971"/>
      </w:tblGrid>
      <w:tr w:rsidR="00D5247F" w:rsidRPr="00D5247F" w14:paraId="2C324F78" w14:textId="77777777" w:rsidTr="005B326F">
        <w:tc>
          <w:tcPr>
            <w:tcW w:w="675" w:type="dxa"/>
          </w:tcPr>
          <w:p w14:paraId="11597FD2" w14:textId="77777777" w:rsidR="00D5247F" w:rsidRPr="00D5247F" w:rsidRDefault="00D5247F" w:rsidP="00D5247F">
            <w:pPr>
              <w:rPr>
                <w:b/>
                <w:sz w:val="28"/>
                <w:szCs w:val="28"/>
              </w:rPr>
            </w:pPr>
            <w:r w:rsidRPr="00D5247F">
              <w:rPr>
                <w:b/>
                <w:sz w:val="28"/>
                <w:szCs w:val="28"/>
              </w:rPr>
              <w:t>Nr.</w:t>
            </w:r>
          </w:p>
        </w:tc>
        <w:tc>
          <w:tcPr>
            <w:tcW w:w="4251" w:type="dxa"/>
          </w:tcPr>
          <w:p w14:paraId="31894B8B" w14:textId="77777777" w:rsidR="00D5247F" w:rsidRPr="00D5247F" w:rsidRDefault="00D5247F" w:rsidP="00D5247F">
            <w:pPr>
              <w:rPr>
                <w:b/>
                <w:sz w:val="28"/>
                <w:szCs w:val="28"/>
              </w:rPr>
            </w:pPr>
            <w:r w:rsidRPr="00D5247F">
              <w:rPr>
                <w:b/>
                <w:sz w:val="28"/>
                <w:szCs w:val="28"/>
              </w:rPr>
              <w:t>Uzņēmums – konkurents, ar kuru ir bijusi saziņa</w:t>
            </w:r>
          </w:p>
        </w:tc>
        <w:tc>
          <w:tcPr>
            <w:tcW w:w="3971" w:type="dxa"/>
          </w:tcPr>
          <w:p w14:paraId="7B23EC6F" w14:textId="77777777" w:rsidR="00D5247F" w:rsidRPr="00D5247F" w:rsidRDefault="00D5247F" w:rsidP="00D5247F">
            <w:pPr>
              <w:rPr>
                <w:b/>
                <w:sz w:val="28"/>
                <w:szCs w:val="28"/>
              </w:rPr>
            </w:pPr>
            <w:r w:rsidRPr="00D5247F">
              <w:rPr>
                <w:b/>
                <w:sz w:val="28"/>
                <w:szCs w:val="28"/>
              </w:rPr>
              <w:t>Saziņas veids, mērķis, raksturs un saturs</w:t>
            </w:r>
          </w:p>
        </w:tc>
      </w:tr>
      <w:tr w:rsidR="00D5247F" w:rsidRPr="00D5247F" w14:paraId="082B5327" w14:textId="77777777" w:rsidTr="005B326F">
        <w:tc>
          <w:tcPr>
            <w:tcW w:w="675" w:type="dxa"/>
          </w:tcPr>
          <w:p w14:paraId="211F6CDD" w14:textId="77777777" w:rsidR="00D5247F" w:rsidRPr="00D5247F" w:rsidRDefault="00D5247F" w:rsidP="00D5247F">
            <w:pPr>
              <w:rPr>
                <w:sz w:val="28"/>
                <w:szCs w:val="28"/>
              </w:rPr>
            </w:pPr>
          </w:p>
        </w:tc>
        <w:tc>
          <w:tcPr>
            <w:tcW w:w="4251" w:type="dxa"/>
          </w:tcPr>
          <w:p w14:paraId="4DA00B96" w14:textId="77777777" w:rsidR="00D5247F" w:rsidRPr="00D5247F" w:rsidRDefault="00D5247F" w:rsidP="00D5247F">
            <w:r w:rsidRPr="00D5247F">
              <w:t>[Komersanta nosaukums, reģ. Nr.]</w:t>
            </w:r>
          </w:p>
        </w:tc>
        <w:tc>
          <w:tcPr>
            <w:tcW w:w="3971" w:type="dxa"/>
          </w:tcPr>
          <w:p w14:paraId="0FE96744" w14:textId="77777777" w:rsidR="00D5247F" w:rsidRPr="00D5247F" w:rsidRDefault="00D5247F" w:rsidP="00D5247F">
            <w:pPr>
              <w:rPr>
                <w:sz w:val="28"/>
                <w:szCs w:val="28"/>
              </w:rPr>
            </w:pPr>
          </w:p>
        </w:tc>
      </w:tr>
      <w:tr w:rsidR="00D5247F" w:rsidRPr="00D5247F" w14:paraId="6498174F" w14:textId="77777777" w:rsidTr="005B326F">
        <w:tc>
          <w:tcPr>
            <w:tcW w:w="675" w:type="dxa"/>
          </w:tcPr>
          <w:p w14:paraId="0121C288" w14:textId="77777777" w:rsidR="00D5247F" w:rsidRPr="00D5247F" w:rsidRDefault="00D5247F" w:rsidP="00D5247F">
            <w:pPr>
              <w:rPr>
                <w:sz w:val="28"/>
                <w:szCs w:val="28"/>
              </w:rPr>
            </w:pPr>
          </w:p>
        </w:tc>
        <w:tc>
          <w:tcPr>
            <w:tcW w:w="4251" w:type="dxa"/>
          </w:tcPr>
          <w:p w14:paraId="07309A33" w14:textId="77777777" w:rsidR="00D5247F" w:rsidRPr="00D5247F" w:rsidRDefault="00D5247F" w:rsidP="00D5247F">
            <w:pPr>
              <w:rPr>
                <w:sz w:val="28"/>
                <w:szCs w:val="28"/>
              </w:rPr>
            </w:pPr>
          </w:p>
        </w:tc>
        <w:tc>
          <w:tcPr>
            <w:tcW w:w="3971" w:type="dxa"/>
          </w:tcPr>
          <w:p w14:paraId="6E98523E" w14:textId="77777777" w:rsidR="00D5247F" w:rsidRPr="00D5247F" w:rsidRDefault="00D5247F" w:rsidP="00D5247F">
            <w:pPr>
              <w:rPr>
                <w:sz w:val="28"/>
                <w:szCs w:val="28"/>
              </w:rPr>
            </w:pPr>
          </w:p>
        </w:tc>
      </w:tr>
    </w:tbl>
    <w:p w14:paraId="39C320D2" w14:textId="77777777" w:rsidR="00D5247F" w:rsidRPr="00D5247F" w:rsidRDefault="00D5247F" w:rsidP="00D5247F">
      <w:pPr>
        <w:rPr>
          <w:snapToGrid w:val="0"/>
          <w:sz w:val="26"/>
          <w:szCs w:val="26"/>
          <w:lang w:eastAsia="ru-RU"/>
        </w:rPr>
      </w:pPr>
    </w:p>
    <w:p w14:paraId="0DCEDA14" w14:textId="77777777" w:rsidR="00D5247F" w:rsidRPr="00D5247F" w:rsidRDefault="00D5247F" w:rsidP="00D5247F">
      <w:pPr>
        <w:widowControl w:val="0"/>
        <w:adjustRightInd w:val="0"/>
        <w:jc w:val="both"/>
        <w:textAlignment w:val="baseline"/>
        <w:rPr>
          <w:lang w:eastAsia="en-US"/>
        </w:rPr>
      </w:pPr>
      <w:r w:rsidRPr="00D5247F">
        <w:rPr>
          <w:lang w:eastAsia="en-US"/>
        </w:rPr>
        <w:t xml:space="preserve">Uzņēmuma adrese _________________________________________tālruņa (faksa) numuri, </w:t>
      </w:r>
    </w:p>
    <w:p w14:paraId="5390F72C" w14:textId="77777777" w:rsidR="00D5247F" w:rsidRPr="00D5247F" w:rsidRDefault="00D5247F" w:rsidP="00D5247F">
      <w:pPr>
        <w:widowControl w:val="0"/>
        <w:adjustRightInd w:val="0"/>
        <w:jc w:val="both"/>
        <w:textAlignment w:val="baseline"/>
        <w:rPr>
          <w:lang w:eastAsia="en-US"/>
        </w:rPr>
      </w:pPr>
      <w:r w:rsidRPr="00D5247F">
        <w:rPr>
          <w:lang w:eastAsia="en-US"/>
        </w:rPr>
        <w:t xml:space="preserve">e-pasta adrese ___________________________Uzņēmuma vadītāja vai pilnvarotās personas </w:t>
      </w:r>
    </w:p>
    <w:p w14:paraId="7B673EE1" w14:textId="77777777" w:rsidR="00D5247F" w:rsidRPr="00D5247F" w:rsidRDefault="00D5247F" w:rsidP="00D5247F">
      <w:pPr>
        <w:widowControl w:val="0"/>
        <w:adjustRightInd w:val="0"/>
        <w:jc w:val="both"/>
        <w:textAlignment w:val="baseline"/>
        <w:rPr>
          <w:lang w:eastAsia="en-US"/>
        </w:rPr>
      </w:pPr>
      <w:r w:rsidRPr="00D5247F">
        <w:rPr>
          <w:lang w:eastAsia="en-US"/>
        </w:rPr>
        <w:t>amats, vārds un uzvārds _________________________________________</w:t>
      </w:r>
      <w:r w:rsidRPr="00D5247F">
        <w:rPr>
          <w:vertAlign w:val="superscript"/>
          <w:lang w:eastAsia="en-US"/>
        </w:rPr>
        <w:t>Paraksts</w:t>
      </w:r>
      <w:r w:rsidRPr="00D5247F">
        <w:rPr>
          <w:lang w:eastAsia="en-US"/>
        </w:rPr>
        <w:t>z.v.</w:t>
      </w:r>
    </w:p>
    <w:p w14:paraId="42E42D28" w14:textId="77777777" w:rsidR="00D5247F" w:rsidRPr="00D5247F" w:rsidRDefault="00D5247F" w:rsidP="00D5247F">
      <w:pPr>
        <w:rPr>
          <w:rFonts w:eastAsia="Calibri"/>
          <w:noProof/>
          <w:sz w:val="20"/>
          <w:lang w:eastAsia="en-US"/>
        </w:rPr>
      </w:pPr>
    </w:p>
    <w:p w14:paraId="46A53544" w14:textId="77777777" w:rsidR="00D5247F" w:rsidRPr="00D5247F" w:rsidRDefault="00D5247F" w:rsidP="00D5247F">
      <w:pPr>
        <w:spacing w:after="200" w:line="276" w:lineRule="auto"/>
        <w:rPr>
          <w:rFonts w:ascii="Calibri" w:eastAsia="Calibri" w:hAnsi="Calibri"/>
          <w:sz w:val="22"/>
          <w:szCs w:val="22"/>
          <w:lang w:eastAsia="en-US"/>
        </w:rPr>
      </w:pPr>
    </w:p>
    <w:p w14:paraId="064BCD5B" w14:textId="77777777" w:rsidR="0091316A" w:rsidRPr="0091316A" w:rsidRDefault="0091316A" w:rsidP="0091316A">
      <w:pPr>
        <w:rPr>
          <w:rFonts w:eastAsiaTheme="minorHAnsi"/>
          <w:lang w:eastAsia="en-US"/>
        </w:rPr>
      </w:pPr>
    </w:p>
    <w:sectPr w:rsidR="0091316A" w:rsidRPr="0091316A" w:rsidSect="0056259E">
      <w:footerReference w:type="default" r:id="rId12"/>
      <w:footerReference w:type="first" r:id="rId13"/>
      <w:pgSz w:w="11906" w:h="16838" w:code="9"/>
      <w:pgMar w:top="867" w:right="849" w:bottom="709" w:left="1276" w:header="709" w:footer="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60BAF" w14:textId="77777777" w:rsidR="00B9428D" w:rsidRDefault="00B9428D" w:rsidP="009759F0">
      <w:r>
        <w:separator/>
      </w:r>
    </w:p>
    <w:p w14:paraId="110B17F6" w14:textId="77777777" w:rsidR="00B9428D" w:rsidRDefault="00B9428D"/>
  </w:endnote>
  <w:endnote w:type="continuationSeparator" w:id="0">
    <w:p w14:paraId="138EE003" w14:textId="77777777" w:rsidR="00B9428D" w:rsidRDefault="00B9428D" w:rsidP="009759F0">
      <w:r>
        <w:continuationSeparator/>
      </w:r>
    </w:p>
    <w:p w14:paraId="6B3496BF" w14:textId="77777777" w:rsidR="00B9428D" w:rsidRDefault="00B94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alligr TL">
    <w:altName w:val="Palatino Linotype"/>
    <w:charset w:val="BA"/>
    <w:family w:val="roman"/>
    <w:pitch w:val="variable"/>
    <w:sig w:usb0="800002AF" w:usb1="5000204A"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lt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346832"/>
      <w:docPartObj>
        <w:docPartGallery w:val="Page Numbers (Bottom of Page)"/>
        <w:docPartUnique/>
      </w:docPartObj>
    </w:sdtPr>
    <w:sdtEndPr>
      <w:rPr>
        <w:noProof/>
      </w:rPr>
    </w:sdtEndPr>
    <w:sdtContent>
      <w:p w14:paraId="17E58678" w14:textId="45B493C4" w:rsidR="00AC78CE" w:rsidRDefault="00AC78CE">
        <w:pPr>
          <w:pStyle w:val="Footer"/>
          <w:jc w:val="center"/>
        </w:pPr>
        <w:r>
          <w:fldChar w:fldCharType="begin"/>
        </w:r>
        <w:r>
          <w:instrText xml:space="preserve"> PAGE   \* MERGEFORMAT </w:instrText>
        </w:r>
        <w:r>
          <w:fldChar w:fldCharType="separate"/>
        </w:r>
        <w:r w:rsidR="00986611">
          <w:rPr>
            <w:noProof/>
          </w:rPr>
          <w:t>22</w:t>
        </w:r>
        <w:r>
          <w:rPr>
            <w:noProof/>
          </w:rPr>
          <w:fldChar w:fldCharType="end"/>
        </w:r>
      </w:p>
    </w:sdtContent>
  </w:sdt>
  <w:p w14:paraId="24D5E31D" w14:textId="457D3543" w:rsidR="00AC78CE" w:rsidRDefault="00AC78CE" w:rsidP="00712FB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9875" w14:textId="77777777" w:rsidR="00AC78CE" w:rsidRDefault="00AC78CE">
    <w:pPr>
      <w:pStyle w:val="Footer"/>
      <w:jc w:val="center"/>
    </w:pPr>
  </w:p>
  <w:p w14:paraId="34EE8D62" w14:textId="77777777" w:rsidR="00AC78CE" w:rsidRDefault="00AC78CE" w:rsidP="00040C0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0C6A1" w14:textId="77777777" w:rsidR="00B9428D" w:rsidRDefault="00B9428D" w:rsidP="009759F0">
      <w:r>
        <w:separator/>
      </w:r>
    </w:p>
    <w:p w14:paraId="37B0F79D" w14:textId="77777777" w:rsidR="00B9428D" w:rsidRDefault="00B9428D"/>
  </w:footnote>
  <w:footnote w:type="continuationSeparator" w:id="0">
    <w:p w14:paraId="06095C87" w14:textId="77777777" w:rsidR="00B9428D" w:rsidRDefault="00B9428D" w:rsidP="009759F0">
      <w:r>
        <w:continuationSeparator/>
      </w:r>
    </w:p>
    <w:p w14:paraId="302F4E9B" w14:textId="77777777" w:rsidR="00B9428D" w:rsidRDefault="00B9428D"/>
  </w:footnote>
  <w:footnote w:id="1">
    <w:p w14:paraId="4AF95475" w14:textId="77777777" w:rsidR="00AC78CE" w:rsidRDefault="00AC78CE" w:rsidP="00D5247F">
      <w:pPr>
        <w:pStyle w:val="FootnoteText"/>
      </w:pPr>
      <w:r>
        <w:rPr>
          <w:rStyle w:val="FootnoteReference"/>
        </w:rPr>
        <w:footnoteRef/>
      </w:r>
      <w:r>
        <w:t xml:space="preserve"> Šī apliecinājuma kontekstā ar terminu „konkurents” apzīmē jebkuru fizisku vai juridisku personu, kura nav Pretendents un kura:</w:t>
      </w:r>
    </w:p>
    <w:p w14:paraId="5A29F5C7" w14:textId="77777777" w:rsidR="00AC78CE" w:rsidRDefault="00AC78CE" w:rsidP="00D5247F">
      <w:pPr>
        <w:pStyle w:val="FootnoteText"/>
        <w:ind w:left="284"/>
      </w:pPr>
      <w:r>
        <w:t>1) iesniedz piedāvājumu šim iepirkumam;</w:t>
      </w:r>
    </w:p>
    <w:p w14:paraId="16C6B501" w14:textId="77777777" w:rsidR="00AC78CE" w:rsidRDefault="00AC78CE" w:rsidP="00D5247F">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2">
    <w:p w14:paraId="601A9571" w14:textId="77777777" w:rsidR="00AC78CE" w:rsidRDefault="00AC78CE" w:rsidP="00D5247F">
      <w:pPr>
        <w:pStyle w:val="FootnoteText"/>
        <w:jc w:val="both"/>
      </w:pPr>
      <w:r>
        <w:rPr>
          <w:rStyle w:val="FootnoteReference"/>
        </w:rPr>
        <w:footnoteRef/>
      </w:r>
      <w:r>
        <w:t xml:space="preserve"> Publisko iepirkumu likuma </w:t>
      </w:r>
      <w:r w:rsidRPr="00103A0D">
        <w:t>39.</w:t>
      </w:r>
      <w:r w:rsidRPr="00D65B52">
        <w:rPr>
          <w:vertAlign w:val="superscript"/>
        </w:rPr>
        <w:t>1</w:t>
      </w:r>
      <w:r w:rsidRPr="00103A0D">
        <w:t xml:space="preserve"> pant</w:t>
      </w:r>
      <w:r>
        <w:t>a pirmās daļas 3.punkts un ceturtās daļas 2.punkts.</w:t>
      </w:r>
    </w:p>
  </w:footnote>
  <w:footnote w:id="3">
    <w:p w14:paraId="76E40516" w14:textId="77777777" w:rsidR="00AC78CE" w:rsidRDefault="00AC78CE" w:rsidP="00D5247F">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CF001AF"/>
    <w:multiLevelType w:val="hybridMultilevel"/>
    <w:tmpl w:val="B6C2D44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15:restartNumberingAfterBreak="0">
    <w:nsid w:val="172B0CE0"/>
    <w:multiLevelType w:val="multilevel"/>
    <w:tmpl w:val="B5562D0E"/>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231190"/>
    <w:multiLevelType w:val="multilevel"/>
    <w:tmpl w:val="6DEEDF3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15:restartNumberingAfterBreak="0">
    <w:nsid w:val="5C364092"/>
    <w:multiLevelType w:val="multilevel"/>
    <w:tmpl w:val="2984022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FCC5419"/>
    <w:multiLevelType w:val="hybridMultilevel"/>
    <w:tmpl w:val="8FF06456"/>
    <w:lvl w:ilvl="0" w:tplc="67C21F14">
      <w:start w:val="1"/>
      <w:numFmt w:val="decimal"/>
      <w:lvlText w:val="%1."/>
      <w:lvlJc w:val="left"/>
      <w:pPr>
        <w:ind w:left="596" w:hanging="360"/>
      </w:pPr>
      <w:rPr>
        <w:rFonts w:hint="default"/>
      </w:rPr>
    </w:lvl>
    <w:lvl w:ilvl="1" w:tplc="04260019" w:tentative="1">
      <w:start w:val="1"/>
      <w:numFmt w:val="lowerLetter"/>
      <w:lvlText w:val="%2."/>
      <w:lvlJc w:val="left"/>
      <w:pPr>
        <w:ind w:left="1316" w:hanging="360"/>
      </w:pPr>
    </w:lvl>
    <w:lvl w:ilvl="2" w:tplc="0426001B" w:tentative="1">
      <w:start w:val="1"/>
      <w:numFmt w:val="lowerRoman"/>
      <w:lvlText w:val="%3."/>
      <w:lvlJc w:val="right"/>
      <w:pPr>
        <w:ind w:left="2036" w:hanging="180"/>
      </w:pPr>
    </w:lvl>
    <w:lvl w:ilvl="3" w:tplc="0426000F" w:tentative="1">
      <w:start w:val="1"/>
      <w:numFmt w:val="decimal"/>
      <w:lvlText w:val="%4."/>
      <w:lvlJc w:val="left"/>
      <w:pPr>
        <w:ind w:left="2756" w:hanging="360"/>
      </w:pPr>
    </w:lvl>
    <w:lvl w:ilvl="4" w:tplc="04260019" w:tentative="1">
      <w:start w:val="1"/>
      <w:numFmt w:val="lowerLetter"/>
      <w:lvlText w:val="%5."/>
      <w:lvlJc w:val="left"/>
      <w:pPr>
        <w:ind w:left="3476" w:hanging="360"/>
      </w:pPr>
    </w:lvl>
    <w:lvl w:ilvl="5" w:tplc="0426001B" w:tentative="1">
      <w:start w:val="1"/>
      <w:numFmt w:val="lowerRoman"/>
      <w:lvlText w:val="%6."/>
      <w:lvlJc w:val="right"/>
      <w:pPr>
        <w:ind w:left="4196" w:hanging="180"/>
      </w:pPr>
    </w:lvl>
    <w:lvl w:ilvl="6" w:tplc="0426000F" w:tentative="1">
      <w:start w:val="1"/>
      <w:numFmt w:val="decimal"/>
      <w:lvlText w:val="%7."/>
      <w:lvlJc w:val="left"/>
      <w:pPr>
        <w:ind w:left="4916" w:hanging="360"/>
      </w:pPr>
    </w:lvl>
    <w:lvl w:ilvl="7" w:tplc="04260019" w:tentative="1">
      <w:start w:val="1"/>
      <w:numFmt w:val="lowerLetter"/>
      <w:lvlText w:val="%8."/>
      <w:lvlJc w:val="left"/>
      <w:pPr>
        <w:ind w:left="5636" w:hanging="360"/>
      </w:pPr>
    </w:lvl>
    <w:lvl w:ilvl="8" w:tplc="0426001B" w:tentative="1">
      <w:start w:val="1"/>
      <w:numFmt w:val="lowerRoman"/>
      <w:lvlText w:val="%9."/>
      <w:lvlJc w:val="right"/>
      <w:pPr>
        <w:ind w:left="6356" w:hanging="180"/>
      </w:pPr>
    </w:lvl>
  </w:abstractNum>
  <w:abstractNum w:abstractNumId="9" w15:restartNumberingAfterBreak="0">
    <w:nsid w:val="68E32BE1"/>
    <w:multiLevelType w:val="hybridMultilevel"/>
    <w:tmpl w:val="38043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0024D53"/>
    <w:multiLevelType w:val="multilevel"/>
    <w:tmpl w:val="D9EA7A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3472F2"/>
    <w:multiLevelType w:val="hybridMultilevel"/>
    <w:tmpl w:val="9C9CB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63D59B2"/>
    <w:multiLevelType w:val="multilevel"/>
    <w:tmpl w:val="5A82918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780" w:hanging="504"/>
      </w:pPr>
      <w:rPr>
        <w:rFonts w:ascii="Times New Roman" w:hAnsi="Times New Roman" w:cs="Times New Roman" w:hint="default"/>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884414F"/>
    <w:multiLevelType w:val="hybridMultilevel"/>
    <w:tmpl w:val="802220AA"/>
    <w:lvl w:ilvl="0" w:tplc="0150D060">
      <w:start w:val="15"/>
      <w:numFmt w:val="bullet"/>
      <w:lvlText w:val=""/>
      <w:lvlJc w:val="left"/>
      <w:pPr>
        <w:ind w:left="1778" w:hanging="360"/>
      </w:pPr>
      <w:rPr>
        <w:rFonts w:ascii="Symbol" w:eastAsia="Times New Roman" w:hAnsi="Symbol"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15" w15:restartNumberingAfterBreak="0">
    <w:nsid w:val="7AC070BE"/>
    <w:multiLevelType w:val="multilevel"/>
    <w:tmpl w:val="6706B250"/>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i w:val="0"/>
        <w:sz w:val="24"/>
        <w:szCs w:val="24"/>
      </w:rPr>
    </w:lvl>
    <w:lvl w:ilvl="2">
      <w:start w:val="1"/>
      <w:numFmt w:val="decimal"/>
      <w:isLgl/>
      <w:lvlText w:val="%1.%2.%3."/>
      <w:lvlJc w:val="left"/>
      <w:pPr>
        <w:ind w:left="126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3"/>
  </w:num>
  <w:num w:numId="2">
    <w:abstractNumId w:val="16"/>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9"/>
  </w:num>
  <w:num w:numId="7">
    <w:abstractNumId w:val="3"/>
  </w:num>
  <w:num w:numId="8">
    <w:abstractNumId w:val="4"/>
  </w:num>
  <w:num w:numId="9">
    <w:abstractNumId w:val="7"/>
  </w:num>
  <w:num w:numId="10">
    <w:abstractNumId w:val="10"/>
  </w:num>
  <w:num w:numId="11">
    <w:abstractNumId w:val="1"/>
  </w:num>
  <w:num w:numId="12">
    <w:abstractNumId w:val="12"/>
  </w:num>
  <w:num w:numId="13">
    <w:abstractNumId w:val="15"/>
  </w:num>
  <w:num w:numId="14">
    <w:abstractNumId w:val="11"/>
  </w:num>
  <w:num w:numId="15">
    <w:abstractNumId w:val="5"/>
  </w:num>
  <w:num w:numId="16">
    <w:abstractNumId w:val="8"/>
  </w:num>
  <w:num w:numId="1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9B"/>
    <w:rsid w:val="000006F3"/>
    <w:rsid w:val="00000A27"/>
    <w:rsid w:val="00001A6F"/>
    <w:rsid w:val="00002A46"/>
    <w:rsid w:val="00002D3E"/>
    <w:rsid w:val="00003E64"/>
    <w:rsid w:val="00004B5F"/>
    <w:rsid w:val="00005D72"/>
    <w:rsid w:val="00005FAF"/>
    <w:rsid w:val="00006CB1"/>
    <w:rsid w:val="000075C4"/>
    <w:rsid w:val="00007FDE"/>
    <w:rsid w:val="000111F4"/>
    <w:rsid w:val="00013B35"/>
    <w:rsid w:val="00014A7B"/>
    <w:rsid w:val="0001632F"/>
    <w:rsid w:val="00016D10"/>
    <w:rsid w:val="00016E54"/>
    <w:rsid w:val="00017525"/>
    <w:rsid w:val="00021123"/>
    <w:rsid w:val="00022075"/>
    <w:rsid w:val="0002347F"/>
    <w:rsid w:val="00023F22"/>
    <w:rsid w:val="00025219"/>
    <w:rsid w:val="0002607E"/>
    <w:rsid w:val="00026096"/>
    <w:rsid w:val="00026591"/>
    <w:rsid w:val="000265B4"/>
    <w:rsid w:val="000271AD"/>
    <w:rsid w:val="00027602"/>
    <w:rsid w:val="00027F60"/>
    <w:rsid w:val="000311AE"/>
    <w:rsid w:val="0003138D"/>
    <w:rsid w:val="00031C70"/>
    <w:rsid w:val="00031E90"/>
    <w:rsid w:val="00031FC2"/>
    <w:rsid w:val="000324CD"/>
    <w:rsid w:val="00032BA6"/>
    <w:rsid w:val="00032DE6"/>
    <w:rsid w:val="000330FB"/>
    <w:rsid w:val="00033E21"/>
    <w:rsid w:val="00033F0E"/>
    <w:rsid w:val="00034B2E"/>
    <w:rsid w:val="00040294"/>
    <w:rsid w:val="00040C08"/>
    <w:rsid w:val="000414DB"/>
    <w:rsid w:val="00041C1A"/>
    <w:rsid w:val="00042B27"/>
    <w:rsid w:val="00042D28"/>
    <w:rsid w:val="00042D87"/>
    <w:rsid w:val="00043109"/>
    <w:rsid w:val="000440CF"/>
    <w:rsid w:val="0004623A"/>
    <w:rsid w:val="00046903"/>
    <w:rsid w:val="000470A3"/>
    <w:rsid w:val="00047875"/>
    <w:rsid w:val="00051A64"/>
    <w:rsid w:val="00052415"/>
    <w:rsid w:val="00052593"/>
    <w:rsid w:val="000525B1"/>
    <w:rsid w:val="00052D20"/>
    <w:rsid w:val="00054229"/>
    <w:rsid w:val="000559A9"/>
    <w:rsid w:val="00056CF3"/>
    <w:rsid w:val="00056D45"/>
    <w:rsid w:val="000574E1"/>
    <w:rsid w:val="00057BB4"/>
    <w:rsid w:val="00060231"/>
    <w:rsid w:val="000611F8"/>
    <w:rsid w:val="000612FA"/>
    <w:rsid w:val="00063920"/>
    <w:rsid w:val="000647BE"/>
    <w:rsid w:val="00064AA6"/>
    <w:rsid w:val="000652C5"/>
    <w:rsid w:val="0006585F"/>
    <w:rsid w:val="00065A10"/>
    <w:rsid w:val="000700C7"/>
    <w:rsid w:val="00070A25"/>
    <w:rsid w:val="00071120"/>
    <w:rsid w:val="00071189"/>
    <w:rsid w:val="000712CE"/>
    <w:rsid w:val="00071352"/>
    <w:rsid w:val="00073003"/>
    <w:rsid w:val="00073043"/>
    <w:rsid w:val="000734E8"/>
    <w:rsid w:val="00073510"/>
    <w:rsid w:val="000735F7"/>
    <w:rsid w:val="0007424A"/>
    <w:rsid w:val="000742A5"/>
    <w:rsid w:val="0007664B"/>
    <w:rsid w:val="00077954"/>
    <w:rsid w:val="0008006B"/>
    <w:rsid w:val="00080F24"/>
    <w:rsid w:val="000838B7"/>
    <w:rsid w:val="00084ECB"/>
    <w:rsid w:val="00086352"/>
    <w:rsid w:val="000872CB"/>
    <w:rsid w:val="00087E4F"/>
    <w:rsid w:val="00087EB6"/>
    <w:rsid w:val="00090A94"/>
    <w:rsid w:val="00092410"/>
    <w:rsid w:val="000927BA"/>
    <w:rsid w:val="0009399E"/>
    <w:rsid w:val="00093B3F"/>
    <w:rsid w:val="00094CA0"/>
    <w:rsid w:val="00095660"/>
    <w:rsid w:val="00095678"/>
    <w:rsid w:val="00095F69"/>
    <w:rsid w:val="000A01D1"/>
    <w:rsid w:val="000A0E97"/>
    <w:rsid w:val="000A2267"/>
    <w:rsid w:val="000A268D"/>
    <w:rsid w:val="000A27DA"/>
    <w:rsid w:val="000A2B49"/>
    <w:rsid w:val="000A3F85"/>
    <w:rsid w:val="000A4160"/>
    <w:rsid w:val="000A4C88"/>
    <w:rsid w:val="000A50F5"/>
    <w:rsid w:val="000A5253"/>
    <w:rsid w:val="000A64CA"/>
    <w:rsid w:val="000A6866"/>
    <w:rsid w:val="000A6DE9"/>
    <w:rsid w:val="000B061B"/>
    <w:rsid w:val="000B0664"/>
    <w:rsid w:val="000B12AC"/>
    <w:rsid w:val="000B15CB"/>
    <w:rsid w:val="000B3EB7"/>
    <w:rsid w:val="000B4111"/>
    <w:rsid w:val="000B664A"/>
    <w:rsid w:val="000B6950"/>
    <w:rsid w:val="000B702C"/>
    <w:rsid w:val="000C044F"/>
    <w:rsid w:val="000C0626"/>
    <w:rsid w:val="000C2B25"/>
    <w:rsid w:val="000C2FF3"/>
    <w:rsid w:val="000C3A8E"/>
    <w:rsid w:val="000C5B4D"/>
    <w:rsid w:val="000C6217"/>
    <w:rsid w:val="000C6A7F"/>
    <w:rsid w:val="000D011F"/>
    <w:rsid w:val="000D0732"/>
    <w:rsid w:val="000D1816"/>
    <w:rsid w:val="000D504F"/>
    <w:rsid w:val="000D6C26"/>
    <w:rsid w:val="000D70CB"/>
    <w:rsid w:val="000D7819"/>
    <w:rsid w:val="000D7A16"/>
    <w:rsid w:val="000E1879"/>
    <w:rsid w:val="000E21F4"/>
    <w:rsid w:val="000E2651"/>
    <w:rsid w:val="000E418E"/>
    <w:rsid w:val="000F054C"/>
    <w:rsid w:val="000F1BC9"/>
    <w:rsid w:val="000F22A7"/>
    <w:rsid w:val="000F2C91"/>
    <w:rsid w:val="000F39F3"/>
    <w:rsid w:val="000F3DFC"/>
    <w:rsid w:val="000F4CCC"/>
    <w:rsid w:val="000F5B60"/>
    <w:rsid w:val="000F60BB"/>
    <w:rsid w:val="000F6EEA"/>
    <w:rsid w:val="000F709B"/>
    <w:rsid w:val="000F71FC"/>
    <w:rsid w:val="00100BDA"/>
    <w:rsid w:val="001012B4"/>
    <w:rsid w:val="00101347"/>
    <w:rsid w:val="00101686"/>
    <w:rsid w:val="0010235C"/>
    <w:rsid w:val="00102481"/>
    <w:rsid w:val="0010297D"/>
    <w:rsid w:val="00103AE3"/>
    <w:rsid w:val="00103B1B"/>
    <w:rsid w:val="0010486D"/>
    <w:rsid w:val="00106546"/>
    <w:rsid w:val="00106EED"/>
    <w:rsid w:val="0010733B"/>
    <w:rsid w:val="00107525"/>
    <w:rsid w:val="001121A4"/>
    <w:rsid w:val="0011224E"/>
    <w:rsid w:val="00112345"/>
    <w:rsid w:val="00113554"/>
    <w:rsid w:val="00114CF5"/>
    <w:rsid w:val="0012148A"/>
    <w:rsid w:val="00122CD2"/>
    <w:rsid w:val="0012315D"/>
    <w:rsid w:val="00125837"/>
    <w:rsid w:val="001261D5"/>
    <w:rsid w:val="0012775D"/>
    <w:rsid w:val="001278FE"/>
    <w:rsid w:val="001302E4"/>
    <w:rsid w:val="00130AFF"/>
    <w:rsid w:val="001312EB"/>
    <w:rsid w:val="00131534"/>
    <w:rsid w:val="00131CB2"/>
    <w:rsid w:val="00132ADC"/>
    <w:rsid w:val="00133304"/>
    <w:rsid w:val="00133491"/>
    <w:rsid w:val="001334D3"/>
    <w:rsid w:val="00134767"/>
    <w:rsid w:val="00135419"/>
    <w:rsid w:val="00135653"/>
    <w:rsid w:val="001361CD"/>
    <w:rsid w:val="00137DAC"/>
    <w:rsid w:val="00142A48"/>
    <w:rsid w:val="00142AB2"/>
    <w:rsid w:val="00142D8C"/>
    <w:rsid w:val="001435F7"/>
    <w:rsid w:val="00145028"/>
    <w:rsid w:val="001466B6"/>
    <w:rsid w:val="00147757"/>
    <w:rsid w:val="00147F9C"/>
    <w:rsid w:val="001503CB"/>
    <w:rsid w:val="0015182D"/>
    <w:rsid w:val="001518BD"/>
    <w:rsid w:val="00151A75"/>
    <w:rsid w:val="0015232C"/>
    <w:rsid w:val="00153B6E"/>
    <w:rsid w:val="00153D8B"/>
    <w:rsid w:val="00153EA5"/>
    <w:rsid w:val="001542B6"/>
    <w:rsid w:val="001545F2"/>
    <w:rsid w:val="00155430"/>
    <w:rsid w:val="001571B8"/>
    <w:rsid w:val="001602DE"/>
    <w:rsid w:val="001631B2"/>
    <w:rsid w:val="001635C9"/>
    <w:rsid w:val="00163AA7"/>
    <w:rsid w:val="001641EA"/>
    <w:rsid w:val="00164637"/>
    <w:rsid w:val="001652B3"/>
    <w:rsid w:val="0016753A"/>
    <w:rsid w:val="00167DF7"/>
    <w:rsid w:val="0017049F"/>
    <w:rsid w:val="001712E2"/>
    <w:rsid w:val="00171F0B"/>
    <w:rsid w:val="00172C04"/>
    <w:rsid w:val="00173703"/>
    <w:rsid w:val="001745B8"/>
    <w:rsid w:val="001749E8"/>
    <w:rsid w:val="00175126"/>
    <w:rsid w:val="00175A22"/>
    <w:rsid w:val="00176626"/>
    <w:rsid w:val="00181587"/>
    <w:rsid w:val="00181EE3"/>
    <w:rsid w:val="00182189"/>
    <w:rsid w:val="00182C5B"/>
    <w:rsid w:val="00184852"/>
    <w:rsid w:val="00185F17"/>
    <w:rsid w:val="00186224"/>
    <w:rsid w:val="00186BEB"/>
    <w:rsid w:val="0018723C"/>
    <w:rsid w:val="00187D4D"/>
    <w:rsid w:val="00190698"/>
    <w:rsid w:val="00190B41"/>
    <w:rsid w:val="00192432"/>
    <w:rsid w:val="00192BD5"/>
    <w:rsid w:val="0019334E"/>
    <w:rsid w:val="00193E98"/>
    <w:rsid w:val="001953AF"/>
    <w:rsid w:val="001A06E5"/>
    <w:rsid w:val="001A0A35"/>
    <w:rsid w:val="001A0AF0"/>
    <w:rsid w:val="001A13D8"/>
    <w:rsid w:val="001A26C1"/>
    <w:rsid w:val="001A2AF5"/>
    <w:rsid w:val="001A52F3"/>
    <w:rsid w:val="001A55D6"/>
    <w:rsid w:val="001A615F"/>
    <w:rsid w:val="001A6BFB"/>
    <w:rsid w:val="001A71DA"/>
    <w:rsid w:val="001B19E6"/>
    <w:rsid w:val="001B1AB4"/>
    <w:rsid w:val="001B1D14"/>
    <w:rsid w:val="001B1EA1"/>
    <w:rsid w:val="001B1F34"/>
    <w:rsid w:val="001B2A40"/>
    <w:rsid w:val="001B354D"/>
    <w:rsid w:val="001B4F85"/>
    <w:rsid w:val="001B51FF"/>
    <w:rsid w:val="001B52FE"/>
    <w:rsid w:val="001B568F"/>
    <w:rsid w:val="001B58F5"/>
    <w:rsid w:val="001B5A03"/>
    <w:rsid w:val="001B7567"/>
    <w:rsid w:val="001C018E"/>
    <w:rsid w:val="001C06C2"/>
    <w:rsid w:val="001C1126"/>
    <w:rsid w:val="001C115C"/>
    <w:rsid w:val="001C17ED"/>
    <w:rsid w:val="001C1964"/>
    <w:rsid w:val="001C22F4"/>
    <w:rsid w:val="001C2C54"/>
    <w:rsid w:val="001C2CB9"/>
    <w:rsid w:val="001C2FD6"/>
    <w:rsid w:val="001C371D"/>
    <w:rsid w:val="001C3AF2"/>
    <w:rsid w:val="001C3D0C"/>
    <w:rsid w:val="001C3E7C"/>
    <w:rsid w:val="001C4675"/>
    <w:rsid w:val="001C4D59"/>
    <w:rsid w:val="001C5440"/>
    <w:rsid w:val="001C6FE3"/>
    <w:rsid w:val="001C7BDB"/>
    <w:rsid w:val="001D1158"/>
    <w:rsid w:val="001D3854"/>
    <w:rsid w:val="001D3DF5"/>
    <w:rsid w:val="001D6953"/>
    <w:rsid w:val="001D6BEF"/>
    <w:rsid w:val="001D7297"/>
    <w:rsid w:val="001D73BD"/>
    <w:rsid w:val="001D78E8"/>
    <w:rsid w:val="001E1B67"/>
    <w:rsid w:val="001E1EA8"/>
    <w:rsid w:val="001E24C5"/>
    <w:rsid w:val="001E33A1"/>
    <w:rsid w:val="001E48DB"/>
    <w:rsid w:val="001E56CD"/>
    <w:rsid w:val="001E5750"/>
    <w:rsid w:val="001E5783"/>
    <w:rsid w:val="001F01E4"/>
    <w:rsid w:val="001F0F04"/>
    <w:rsid w:val="001F22DF"/>
    <w:rsid w:val="001F3079"/>
    <w:rsid w:val="001F55AC"/>
    <w:rsid w:val="001F668A"/>
    <w:rsid w:val="001F6D37"/>
    <w:rsid w:val="001F7A36"/>
    <w:rsid w:val="001F7A72"/>
    <w:rsid w:val="00200DFD"/>
    <w:rsid w:val="00203AFA"/>
    <w:rsid w:val="00203F66"/>
    <w:rsid w:val="00204270"/>
    <w:rsid w:val="00204B58"/>
    <w:rsid w:val="00204EC1"/>
    <w:rsid w:val="0020536F"/>
    <w:rsid w:val="002055D3"/>
    <w:rsid w:val="00206094"/>
    <w:rsid w:val="0020651B"/>
    <w:rsid w:val="0020767C"/>
    <w:rsid w:val="00207D33"/>
    <w:rsid w:val="002106CD"/>
    <w:rsid w:val="00210FC9"/>
    <w:rsid w:val="002115BA"/>
    <w:rsid w:val="00211785"/>
    <w:rsid w:val="00213044"/>
    <w:rsid w:val="00213175"/>
    <w:rsid w:val="00213C53"/>
    <w:rsid w:val="00215AEC"/>
    <w:rsid w:val="00215F8E"/>
    <w:rsid w:val="0022046A"/>
    <w:rsid w:val="00220542"/>
    <w:rsid w:val="00220D3A"/>
    <w:rsid w:val="00220FEE"/>
    <w:rsid w:val="00221469"/>
    <w:rsid w:val="00221D00"/>
    <w:rsid w:val="0022362F"/>
    <w:rsid w:val="00223D30"/>
    <w:rsid w:val="00223F4C"/>
    <w:rsid w:val="0022464E"/>
    <w:rsid w:val="0022488B"/>
    <w:rsid w:val="0022680B"/>
    <w:rsid w:val="002268B3"/>
    <w:rsid w:val="002269F9"/>
    <w:rsid w:val="0022747A"/>
    <w:rsid w:val="002274F2"/>
    <w:rsid w:val="00231E67"/>
    <w:rsid w:val="00233DE7"/>
    <w:rsid w:val="0023422A"/>
    <w:rsid w:val="00234511"/>
    <w:rsid w:val="00236176"/>
    <w:rsid w:val="002366E8"/>
    <w:rsid w:val="002405CD"/>
    <w:rsid w:val="00241511"/>
    <w:rsid w:val="002431C6"/>
    <w:rsid w:val="002444E2"/>
    <w:rsid w:val="00244EF9"/>
    <w:rsid w:val="0024501A"/>
    <w:rsid w:val="00245A9B"/>
    <w:rsid w:val="00245D95"/>
    <w:rsid w:val="00245E07"/>
    <w:rsid w:val="002462D4"/>
    <w:rsid w:val="00246667"/>
    <w:rsid w:val="00247444"/>
    <w:rsid w:val="0024792C"/>
    <w:rsid w:val="00250023"/>
    <w:rsid w:val="00252BF9"/>
    <w:rsid w:val="00252F24"/>
    <w:rsid w:val="00256725"/>
    <w:rsid w:val="00256AF6"/>
    <w:rsid w:val="00257EDF"/>
    <w:rsid w:val="00260067"/>
    <w:rsid w:val="00260501"/>
    <w:rsid w:val="0026156E"/>
    <w:rsid w:val="00261C68"/>
    <w:rsid w:val="00262498"/>
    <w:rsid w:val="002624C6"/>
    <w:rsid w:val="002629D9"/>
    <w:rsid w:val="00263F57"/>
    <w:rsid w:val="0026411B"/>
    <w:rsid w:val="00264A17"/>
    <w:rsid w:val="002651B2"/>
    <w:rsid w:val="00266AEB"/>
    <w:rsid w:val="00266EFF"/>
    <w:rsid w:val="002678D9"/>
    <w:rsid w:val="00267F3A"/>
    <w:rsid w:val="00270AB6"/>
    <w:rsid w:val="00271016"/>
    <w:rsid w:val="002711B2"/>
    <w:rsid w:val="00271F4A"/>
    <w:rsid w:val="002726B3"/>
    <w:rsid w:val="002727A6"/>
    <w:rsid w:val="002727B6"/>
    <w:rsid w:val="00272C80"/>
    <w:rsid w:val="00272D3A"/>
    <w:rsid w:val="002744A8"/>
    <w:rsid w:val="00274C6B"/>
    <w:rsid w:val="00275C62"/>
    <w:rsid w:val="0027608D"/>
    <w:rsid w:val="00276520"/>
    <w:rsid w:val="002765AD"/>
    <w:rsid w:val="002770B3"/>
    <w:rsid w:val="00277C6D"/>
    <w:rsid w:val="00277D6A"/>
    <w:rsid w:val="002800B0"/>
    <w:rsid w:val="00281F57"/>
    <w:rsid w:val="00282D9E"/>
    <w:rsid w:val="0028480A"/>
    <w:rsid w:val="002855EE"/>
    <w:rsid w:val="00285E7D"/>
    <w:rsid w:val="0028615C"/>
    <w:rsid w:val="00286A25"/>
    <w:rsid w:val="00286A92"/>
    <w:rsid w:val="00287048"/>
    <w:rsid w:val="002870C6"/>
    <w:rsid w:val="00287929"/>
    <w:rsid w:val="00290829"/>
    <w:rsid w:val="00290973"/>
    <w:rsid w:val="00290DA2"/>
    <w:rsid w:val="00291438"/>
    <w:rsid w:val="00292024"/>
    <w:rsid w:val="00292373"/>
    <w:rsid w:val="002923DA"/>
    <w:rsid w:val="00293169"/>
    <w:rsid w:val="002941F0"/>
    <w:rsid w:val="0029524B"/>
    <w:rsid w:val="00295910"/>
    <w:rsid w:val="00295DFF"/>
    <w:rsid w:val="0029617B"/>
    <w:rsid w:val="002A34EF"/>
    <w:rsid w:val="002A3933"/>
    <w:rsid w:val="002A4521"/>
    <w:rsid w:val="002A4991"/>
    <w:rsid w:val="002A4E5C"/>
    <w:rsid w:val="002A638A"/>
    <w:rsid w:val="002A69CC"/>
    <w:rsid w:val="002B05DA"/>
    <w:rsid w:val="002B062E"/>
    <w:rsid w:val="002B1741"/>
    <w:rsid w:val="002B1E93"/>
    <w:rsid w:val="002B1F4A"/>
    <w:rsid w:val="002B219F"/>
    <w:rsid w:val="002B2F23"/>
    <w:rsid w:val="002B366B"/>
    <w:rsid w:val="002B36D9"/>
    <w:rsid w:val="002B40E7"/>
    <w:rsid w:val="002B4115"/>
    <w:rsid w:val="002B4623"/>
    <w:rsid w:val="002B528B"/>
    <w:rsid w:val="002B559D"/>
    <w:rsid w:val="002B575D"/>
    <w:rsid w:val="002B74D9"/>
    <w:rsid w:val="002B7988"/>
    <w:rsid w:val="002C0790"/>
    <w:rsid w:val="002C0874"/>
    <w:rsid w:val="002C1CAD"/>
    <w:rsid w:val="002C2129"/>
    <w:rsid w:val="002C360E"/>
    <w:rsid w:val="002C38E7"/>
    <w:rsid w:val="002C45BD"/>
    <w:rsid w:val="002C4AE0"/>
    <w:rsid w:val="002C64A4"/>
    <w:rsid w:val="002C662F"/>
    <w:rsid w:val="002C7145"/>
    <w:rsid w:val="002C7700"/>
    <w:rsid w:val="002D22DA"/>
    <w:rsid w:val="002D238A"/>
    <w:rsid w:val="002D3CE1"/>
    <w:rsid w:val="002D5FE9"/>
    <w:rsid w:val="002D7D84"/>
    <w:rsid w:val="002D7E55"/>
    <w:rsid w:val="002E0138"/>
    <w:rsid w:val="002E135B"/>
    <w:rsid w:val="002E1C8C"/>
    <w:rsid w:val="002E1D1D"/>
    <w:rsid w:val="002E1E01"/>
    <w:rsid w:val="002E1F81"/>
    <w:rsid w:val="002E2BB2"/>
    <w:rsid w:val="002E5BD0"/>
    <w:rsid w:val="002E6494"/>
    <w:rsid w:val="002F33B9"/>
    <w:rsid w:val="002F4573"/>
    <w:rsid w:val="002F4E65"/>
    <w:rsid w:val="002F4FDC"/>
    <w:rsid w:val="002F6602"/>
    <w:rsid w:val="002F6DC6"/>
    <w:rsid w:val="002F7A65"/>
    <w:rsid w:val="002F7BBB"/>
    <w:rsid w:val="002F7EDE"/>
    <w:rsid w:val="0030082C"/>
    <w:rsid w:val="0030146B"/>
    <w:rsid w:val="003027DC"/>
    <w:rsid w:val="0030314D"/>
    <w:rsid w:val="00303727"/>
    <w:rsid w:val="00304539"/>
    <w:rsid w:val="00305F19"/>
    <w:rsid w:val="00306657"/>
    <w:rsid w:val="00306FEB"/>
    <w:rsid w:val="003071FF"/>
    <w:rsid w:val="00307874"/>
    <w:rsid w:val="00307E76"/>
    <w:rsid w:val="0031063B"/>
    <w:rsid w:val="00311316"/>
    <w:rsid w:val="003128A1"/>
    <w:rsid w:val="00312913"/>
    <w:rsid w:val="003149ED"/>
    <w:rsid w:val="0031537E"/>
    <w:rsid w:val="003161BD"/>
    <w:rsid w:val="00316A96"/>
    <w:rsid w:val="00316EF7"/>
    <w:rsid w:val="003170F8"/>
    <w:rsid w:val="00317872"/>
    <w:rsid w:val="003179E3"/>
    <w:rsid w:val="00317CEB"/>
    <w:rsid w:val="0032070D"/>
    <w:rsid w:val="00321A54"/>
    <w:rsid w:val="00321B3B"/>
    <w:rsid w:val="003223B6"/>
    <w:rsid w:val="00322972"/>
    <w:rsid w:val="00322CF9"/>
    <w:rsid w:val="00323DD4"/>
    <w:rsid w:val="00323DDC"/>
    <w:rsid w:val="0032506C"/>
    <w:rsid w:val="00326015"/>
    <w:rsid w:val="00330523"/>
    <w:rsid w:val="00336F0E"/>
    <w:rsid w:val="00336F22"/>
    <w:rsid w:val="003379B6"/>
    <w:rsid w:val="00340FAD"/>
    <w:rsid w:val="00341CD0"/>
    <w:rsid w:val="00342E53"/>
    <w:rsid w:val="003439A6"/>
    <w:rsid w:val="00344186"/>
    <w:rsid w:val="00344F0E"/>
    <w:rsid w:val="00345000"/>
    <w:rsid w:val="003465AB"/>
    <w:rsid w:val="00346F15"/>
    <w:rsid w:val="0035088F"/>
    <w:rsid w:val="003512D0"/>
    <w:rsid w:val="003532A0"/>
    <w:rsid w:val="00354CEF"/>
    <w:rsid w:val="003551A7"/>
    <w:rsid w:val="00356189"/>
    <w:rsid w:val="00357791"/>
    <w:rsid w:val="00360267"/>
    <w:rsid w:val="003607A3"/>
    <w:rsid w:val="00360960"/>
    <w:rsid w:val="003619BE"/>
    <w:rsid w:val="00361C34"/>
    <w:rsid w:val="003646D6"/>
    <w:rsid w:val="00364C75"/>
    <w:rsid w:val="0036571D"/>
    <w:rsid w:val="003658EB"/>
    <w:rsid w:val="0036599B"/>
    <w:rsid w:val="003671D3"/>
    <w:rsid w:val="003706D5"/>
    <w:rsid w:val="003727DD"/>
    <w:rsid w:val="003730FB"/>
    <w:rsid w:val="0037346E"/>
    <w:rsid w:val="00373C4C"/>
    <w:rsid w:val="00373E42"/>
    <w:rsid w:val="003755A7"/>
    <w:rsid w:val="00375DAB"/>
    <w:rsid w:val="003760A4"/>
    <w:rsid w:val="0037748D"/>
    <w:rsid w:val="003811ED"/>
    <w:rsid w:val="00381799"/>
    <w:rsid w:val="00381B20"/>
    <w:rsid w:val="00381E99"/>
    <w:rsid w:val="003830CF"/>
    <w:rsid w:val="00383197"/>
    <w:rsid w:val="00383F7F"/>
    <w:rsid w:val="00384A12"/>
    <w:rsid w:val="00385328"/>
    <w:rsid w:val="0038745B"/>
    <w:rsid w:val="003875A1"/>
    <w:rsid w:val="00387627"/>
    <w:rsid w:val="00387F3C"/>
    <w:rsid w:val="00390A5A"/>
    <w:rsid w:val="00390E8E"/>
    <w:rsid w:val="0039181D"/>
    <w:rsid w:val="003919F2"/>
    <w:rsid w:val="00393228"/>
    <w:rsid w:val="00393713"/>
    <w:rsid w:val="003937A2"/>
    <w:rsid w:val="00396503"/>
    <w:rsid w:val="00397E1F"/>
    <w:rsid w:val="00397E2A"/>
    <w:rsid w:val="00397F52"/>
    <w:rsid w:val="003A05EA"/>
    <w:rsid w:val="003A0DB7"/>
    <w:rsid w:val="003A169B"/>
    <w:rsid w:val="003A189F"/>
    <w:rsid w:val="003A1F57"/>
    <w:rsid w:val="003A3D72"/>
    <w:rsid w:val="003A3D8B"/>
    <w:rsid w:val="003A43A0"/>
    <w:rsid w:val="003A43F0"/>
    <w:rsid w:val="003A4CE1"/>
    <w:rsid w:val="003A7032"/>
    <w:rsid w:val="003A73DB"/>
    <w:rsid w:val="003A7CC3"/>
    <w:rsid w:val="003B0544"/>
    <w:rsid w:val="003B0583"/>
    <w:rsid w:val="003B284A"/>
    <w:rsid w:val="003B2E9F"/>
    <w:rsid w:val="003B4ADF"/>
    <w:rsid w:val="003B4CC0"/>
    <w:rsid w:val="003B57DB"/>
    <w:rsid w:val="003B5CE0"/>
    <w:rsid w:val="003B5CF0"/>
    <w:rsid w:val="003B66A8"/>
    <w:rsid w:val="003B734C"/>
    <w:rsid w:val="003B7F3B"/>
    <w:rsid w:val="003B7F4D"/>
    <w:rsid w:val="003C114A"/>
    <w:rsid w:val="003C17B0"/>
    <w:rsid w:val="003C270A"/>
    <w:rsid w:val="003C3267"/>
    <w:rsid w:val="003C35EC"/>
    <w:rsid w:val="003C3825"/>
    <w:rsid w:val="003C4275"/>
    <w:rsid w:val="003C4500"/>
    <w:rsid w:val="003C5067"/>
    <w:rsid w:val="003C510D"/>
    <w:rsid w:val="003C5CD5"/>
    <w:rsid w:val="003C7D49"/>
    <w:rsid w:val="003D002E"/>
    <w:rsid w:val="003D0245"/>
    <w:rsid w:val="003D1928"/>
    <w:rsid w:val="003D1AE1"/>
    <w:rsid w:val="003D294A"/>
    <w:rsid w:val="003D4E5A"/>
    <w:rsid w:val="003D5B41"/>
    <w:rsid w:val="003D6754"/>
    <w:rsid w:val="003D767E"/>
    <w:rsid w:val="003D78B5"/>
    <w:rsid w:val="003E17CE"/>
    <w:rsid w:val="003E2072"/>
    <w:rsid w:val="003E241E"/>
    <w:rsid w:val="003E2FFC"/>
    <w:rsid w:val="003E369D"/>
    <w:rsid w:val="003E4304"/>
    <w:rsid w:val="003E51BA"/>
    <w:rsid w:val="003E5261"/>
    <w:rsid w:val="003E5712"/>
    <w:rsid w:val="003E5F55"/>
    <w:rsid w:val="003E670E"/>
    <w:rsid w:val="003E7159"/>
    <w:rsid w:val="003E7507"/>
    <w:rsid w:val="003E7A73"/>
    <w:rsid w:val="003E7DEE"/>
    <w:rsid w:val="003F0DE0"/>
    <w:rsid w:val="003F0E09"/>
    <w:rsid w:val="003F1790"/>
    <w:rsid w:val="003F2146"/>
    <w:rsid w:val="003F3815"/>
    <w:rsid w:val="003F5A3F"/>
    <w:rsid w:val="003F5BB2"/>
    <w:rsid w:val="003F6373"/>
    <w:rsid w:val="003F63F3"/>
    <w:rsid w:val="003F6A9F"/>
    <w:rsid w:val="003F7D6F"/>
    <w:rsid w:val="00400054"/>
    <w:rsid w:val="0040103C"/>
    <w:rsid w:val="00401C6B"/>
    <w:rsid w:val="004022D9"/>
    <w:rsid w:val="00403A44"/>
    <w:rsid w:val="00403C8D"/>
    <w:rsid w:val="00404267"/>
    <w:rsid w:val="00405537"/>
    <w:rsid w:val="0040601F"/>
    <w:rsid w:val="00406B78"/>
    <w:rsid w:val="00406F97"/>
    <w:rsid w:val="00406FBF"/>
    <w:rsid w:val="00407B9D"/>
    <w:rsid w:val="0041044B"/>
    <w:rsid w:val="00410B60"/>
    <w:rsid w:val="00411780"/>
    <w:rsid w:val="00412D4A"/>
    <w:rsid w:val="00413290"/>
    <w:rsid w:val="00413B61"/>
    <w:rsid w:val="00414421"/>
    <w:rsid w:val="00414975"/>
    <w:rsid w:val="00414B6C"/>
    <w:rsid w:val="00414EF9"/>
    <w:rsid w:val="00414F40"/>
    <w:rsid w:val="00415CAC"/>
    <w:rsid w:val="00415DBE"/>
    <w:rsid w:val="00416EAF"/>
    <w:rsid w:val="00416FBD"/>
    <w:rsid w:val="0041751A"/>
    <w:rsid w:val="00420257"/>
    <w:rsid w:val="00420566"/>
    <w:rsid w:val="00420E71"/>
    <w:rsid w:val="00421BBF"/>
    <w:rsid w:val="004220FE"/>
    <w:rsid w:val="004221E3"/>
    <w:rsid w:val="00422231"/>
    <w:rsid w:val="004223AC"/>
    <w:rsid w:val="00422DD3"/>
    <w:rsid w:val="004231ED"/>
    <w:rsid w:val="0042322F"/>
    <w:rsid w:val="00423686"/>
    <w:rsid w:val="004238F8"/>
    <w:rsid w:val="00423B44"/>
    <w:rsid w:val="00424854"/>
    <w:rsid w:val="00425515"/>
    <w:rsid w:val="004263C6"/>
    <w:rsid w:val="004306F4"/>
    <w:rsid w:val="00432322"/>
    <w:rsid w:val="004330FC"/>
    <w:rsid w:val="004332B7"/>
    <w:rsid w:val="0043392B"/>
    <w:rsid w:val="004340B0"/>
    <w:rsid w:val="00434CEB"/>
    <w:rsid w:val="00434CF6"/>
    <w:rsid w:val="00435515"/>
    <w:rsid w:val="00435532"/>
    <w:rsid w:val="00435A92"/>
    <w:rsid w:val="00435AF2"/>
    <w:rsid w:val="00435BC5"/>
    <w:rsid w:val="00435CDA"/>
    <w:rsid w:val="0043615D"/>
    <w:rsid w:val="004374F9"/>
    <w:rsid w:val="00437E71"/>
    <w:rsid w:val="00440092"/>
    <w:rsid w:val="004400C4"/>
    <w:rsid w:val="00441D52"/>
    <w:rsid w:val="0044283E"/>
    <w:rsid w:val="00443244"/>
    <w:rsid w:val="004433D6"/>
    <w:rsid w:val="004435B9"/>
    <w:rsid w:val="004436B2"/>
    <w:rsid w:val="00444C20"/>
    <w:rsid w:val="00444CFE"/>
    <w:rsid w:val="00444ED3"/>
    <w:rsid w:val="004451E7"/>
    <w:rsid w:val="00445FF1"/>
    <w:rsid w:val="0044710F"/>
    <w:rsid w:val="0044729D"/>
    <w:rsid w:val="004504FA"/>
    <w:rsid w:val="00450830"/>
    <w:rsid w:val="004529E8"/>
    <w:rsid w:val="00453C7C"/>
    <w:rsid w:val="00454948"/>
    <w:rsid w:val="00454B9F"/>
    <w:rsid w:val="004552E7"/>
    <w:rsid w:val="004559D7"/>
    <w:rsid w:val="00455ADC"/>
    <w:rsid w:val="00455E0C"/>
    <w:rsid w:val="00456ED2"/>
    <w:rsid w:val="004570CD"/>
    <w:rsid w:val="00457170"/>
    <w:rsid w:val="004575E7"/>
    <w:rsid w:val="00457D94"/>
    <w:rsid w:val="00457DDE"/>
    <w:rsid w:val="004605CC"/>
    <w:rsid w:val="004607BD"/>
    <w:rsid w:val="00460F45"/>
    <w:rsid w:val="0046113F"/>
    <w:rsid w:val="00461651"/>
    <w:rsid w:val="00461A13"/>
    <w:rsid w:val="004625F2"/>
    <w:rsid w:val="0046293B"/>
    <w:rsid w:val="00464610"/>
    <w:rsid w:val="00464741"/>
    <w:rsid w:val="004657E6"/>
    <w:rsid w:val="00465CB6"/>
    <w:rsid w:val="004661FD"/>
    <w:rsid w:val="00466729"/>
    <w:rsid w:val="00467F9C"/>
    <w:rsid w:val="00470B64"/>
    <w:rsid w:val="00471D30"/>
    <w:rsid w:val="00471E7A"/>
    <w:rsid w:val="00472090"/>
    <w:rsid w:val="004744D7"/>
    <w:rsid w:val="00474596"/>
    <w:rsid w:val="0047487D"/>
    <w:rsid w:val="00477C05"/>
    <w:rsid w:val="00480303"/>
    <w:rsid w:val="00480AAF"/>
    <w:rsid w:val="00480EC5"/>
    <w:rsid w:val="00481611"/>
    <w:rsid w:val="00481B26"/>
    <w:rsid w:val="0048259E"/>
    <w:rsid w:val="0048278F"/>
    <w:rsid w:val="00482DD5"/>
    <w:rsid w:val="00484602"/>
    <w:rsid w:val="00484A45"/>
    <w:rsid w:val="00487531"/>
    <w:rsid w:val="004903CD"/>
    <w:rsid w:val="004904CF"/>
    <w:rsid w:val="004926CD"/>
    <w:rsid w:val="004926F8"/>
    <w:rsid w:val="004927BA"/>
    <w:rsid w:val="00493351"/>
    <w:rsid w:val="00493441"/>
    <w:rsid w:val="00493837"/>
    <w:rsid w:val="004959D3"/>
    <w:rsid w:val="0049704A"/>
    <w:rsid w:val="00497AAA"/>
    <w:rsid w:val="004A0F38"/>
    <w:rsid w:val="004A186B"/>
    <w:rsid w:val="004A25C4"/>
    <w:rsid w:val="004A3319"/>
    <w:rsid w:val="004A4AE1"/>
    <w:rsid w:val="004A4CEF"/>
    <w:rsid w:val="004A5D95"/>
    <w:rsid w:val="004A6A89"/>
    <w:rsid w:val="004A6EF1"/>
    <w:rsid w:val="004A733C"/>
    <w:rsid w:val="004A7422"/>
    <w:rsid w:val="004A7665"/>
    <w:rsid w:val="004A7B43"/>
    <w:rsid w:val="004A7CD3"/>
    <w:rsid w:val="004B0685"/>
    <w:rsid w:val="004B2472"/>
    <w:rsid w:val="004B2513"/>
    <w:rsid w:val="004B3519"/>
    <w:rsid w:val="004B4109"/>
    <w:rsid w:val="004B640B"/>
    <w:rsid w:val="004B6462"/>
    <w:rsid w:val="004B65E2"/>
    <w:rsid w:val="004B6FC1"/>
    <w:rsid w:val="004B71CA"/>
    <w:rsid w:val="004B74A3"/>
    <w:rsid w:val="004C0248"/>
    <w:rsid w:val="004C08A5"/>
    <w:rsid w:val="004C154E"/>
    <w:rsid w:val="004C1C14"/>
    <w:rsid w:val="004C2061"/>
    <w:rsid w:val="004C2651"/>
    <w:rsid w:val="004C27D6"/>
    <w:rsid w:val="004C2CDA"/>
    <w:rsid w:val="004C3B5C"/>
    <w:rsid w:val="004C3DAE"/>
    <w:rsid w:val="004C51D5"/>
    <w:rsid w:val="004C675D"/>
    <w:rsid w:val="004C73C3"/>
    <w:rsid w:val="004D1B50"/>
    <w:rsid w:val="004D1DBC"/>
    <w:rsid w:val="004D2220"/>
    <w:rsid w:val="004D2773"/>
    <w:rsid w:val="004D2ED8"/>
    <w:rsid w:val="004D30EC"/>
    <w:rsid w:val="004D322A"/>
    <w:rsid w:val="004D48E7"/>
    <w:rsid w:val="004D594C"/>
    <w:rsid w:val="004D5C48"/>
    <w:rsid w:val="004D5ED5"/>
    <w:rsid w:val="004D6D77"/>
    <w:rsid w:val="004D7A52"/>
    <w:rsid w:val="004D7D6E"/>
    <w:rsid w:val="004E19B6"/>
    <w:rsid w:val="004E1BDD"/>
    <w:rsid w:val="004E21F4"/>
    <w:rsid w:val="004E2615"/>
    <w:rsid w:val="004E26A3"/>
    <w:rsid w:val="004E2D72"/>
    <w:rsid w:val="004E337F"/>
    <w:rsid w:val="004E357C"/>
    <w:rsid w:val="004E37AC"/>
    <w:rsid w:val="004E3A7F"/>
    <w:rsid w:val="004E3BA5"/>
    <w:rsid w:val="004E559B"/>
    <w:rsid w:val="004E561C"/>
    <w:rsid w:val="004E58CD"/>
    <w:rsid w:val="004E6B01"/>
    <w:rsid w:val="004E7E99"/>
    <w:rsid w:val="004F06E4"/>
    <w:rsid w:val="004F107F"/>
    <w:rsid w:val="004F14A4"/>
    <w:rsid w:val="004F2D1D"/>
    <w:rsid w:val="004F2E2A"/>
    <w:rsid w:val="004F330B"/>
    <w:rsid w:val="004F3908"/>
    <w:rsid w:val="004F3B89"/>
    <w:rsid w:val="004F4133"/>
    <w:rsid w:val="004F415D"/>
    <w:rsid w:val="004F7641"/>
    <w:rsid w:val="004F7C35"/>
    <w:rsid w:val="004F7E53"/>
    <w:rsid w:val="00500D2D"/>
    <w:rsid w:val="00500EF0"/>
    <w:rsid w:val="0050151C"/>
    <w:rsid w:val="005017B8"/>
    <w:rsid w:val="00501845"/>
    <w:rsid w:val="00501BAD"/>
    <w:rsid w:val="005022C1"/>
    <w:rsid w:val="00502B43"/>
    <w:rsid w:val="00504241"/>
    <w:rsid w:val="00505A42"/>
    <w:rsid w:val="0051028C"/>
    <w:rsid w:val="0051140E"/>
    <w:rsid w:val="00512087"/>
    <w:rsid w:val="005140DD"/>
    <w:rsid w:val="00514CFC"/>
    <w:rsid w:val="005163F2"/>
    <w:rsid w:val="00516F2F"/>
    <w:rsid w:val="00517758"/>
    <w:rsid w:val="00517B26"/>
    <w:rsid w:val="00521995"/>
    <w:rsid w:val="0052243C"/>
    <w:rsid w:val="00522926"/>
    <w:rsid w:val="0052403D"/>
    <w:rsid w:val="00525088"/>
    <w:rsid w:val="005254C2"/>
    <w:rsid w:val="00525659"/>
    <w:rsid w:val="00526616"/>
    <w:rsid w:val="005271F2"/>
    <w:rsid w:val="00530346"/>
    <w:rsid w:val="005304A2"/>
    <w:rsid w:val="005309D5"/>
    <w:rsid w:val="0053122C"/>
    <w:rsid w:val="00531723"/>
    <w:rsid w:val="00531F67"/>
    <w:rsid w:val="00532AE9"/>
    <w:rsid w:val="00533F49"/>
    <w:rsid w:val="0053419D"/>
    <w:rsid w:val="00535B24"/>
    <w:rsid w:val="00535E65"/>
    <w:rsid w:val="005361CB"/>
    <w:rsid w:val="00537EA2"/>
    <w:rsid w:val="00537FAF"/>
    <w:rsid w:val="00540E5C"/>
    <w:rsid w:val="005413DA"/>
    <w:rsid w:val="00542726"/>
    <w:rsid w:val="00543392"/>
    <w:rsid w:val="0054434F"/>
    <w:rsid w:val="00544C03"/>
    <w:rsid w:val="00544CFB"/>
    <w:rsid w:val="00545069"/>
    <w:rsid w:val="0054679C"/>
    <w:rsid w:val="005470B8"/>
    <w:rsid w:val="005511AE"/>
    <w:rsid w:val="00552C4A"/>
    <w:rsid w:val="005601C3"/>
    <w:rsid w:val="005604AD"/>
    <w:rsid w:val="00560693"/>
    <w:rsid w:val="00560918"/>
    <w:rsid w:val="005612C0"/>
    <w:rsid w:val="00561B49"/>
    <w:rsid w:val="0056259E"/>
    <w:rsid w:val="00563053"/>
    <w:rsid w:val="005652EB"/>
    <w:rsid w:val="0056592B"/>
    <w:rsid w:val="00566212"/>
    <w:rsid w:val="00566EBC"/>
    <w:rsid w:val="005671E3"/>
    <w:rsid w:val="00567415"/>
    <w:rsid w:val="00567B74"/>
    <w:rsid w:val="00567EA9"/>
    <w:rsid w:val="00567F82"/>
    <w:rsid w:val="005706C2"/>
    <w:rsid w:val="0057172B"/>
    <w:rsid w:val="00571CC5"/>
    <w:rsid w:val="005723C5"/>
    <w:rsid w:val="0057287C"/>
    <w:rsid w:val="00572A26"/>
    <w:rsid w:val="00572D70"/>
    <w:rsid w:val="00572EB3"/>
    <w:rsid w:val="00573047"/>
    <w:rsid w:val="0057486A"/>
    <w:rsid w:val="00575101"/>
    <w:rsid w:val="00576898"/>
    <w:rsid w:val="00577321"/>
    <w:rsid w:val="00580BF6"/>
    <w:rsid w:val="00581393"/>
    <w:rsid w:val="0058216D"/>
    <w:rsid w:val="00583ACF"/>
    <w:rsid w:val="00584430"/>
    <w:rsid w:val="005846AC"/>
    <w:rsid w:val="005850E1"/>
    <w:rsid w:val="005853C8"/>
    <w:rsid w:val="0058602C"/>
    <w:rsid w:val="0058610C"/>
    <w:rsid w:val="00587DD6"/>
    <w:rsid w:val="00587ECB"/>
    <w:rsid w:val="00590B0F"/>
    <w:rsid w:val="00590B94"/>
    <w:rsid w:val="00591854"/>
    <w:rsid w:val="005918A1"/>
    <w:rsid w:val="00592337"/>
    <w:rsid w:val="005923E9"/>
    <w:rsid w:val="00592563"/>
    <w:rsid w:val="00592EDC"/>
    <w:rsid w:val="005933DA"/>
    <w:rsid w:val="005937B1"/>
    <w:rsid w:val="005943BE"/>
    <w:rsid w:val="00594F78"/>
    <w:rsid w:val="00596013"/>
    <w:rsid w:val="005968BA"/>
    <w:rsid w:val="00597A55"/>
    <w:rsid w:val="00597F2B"/>
    <w:rsid w:val="005A134A"/>
    <w:rsid w:val="005A53B3"/>
    <w:rsid w:val="005A6088"/>
    <w:rsid w:val="005A6201"/>
    <w:rsid w:val="005A6658"/>
    <w:rsid w:val="005A6C7E"/>
    <w:rsid w:val="005A7B39"/>
    <w:rsid w:val="005B008F"/>
    <w:rsid w:val="005B04B0"/>
    <w:rsid w:val="005B0662"/>
    <w:rsid w:val="005B108B"/>
    <w:rsid w:val="005B1256"/>
    <w:rsid w:val="005B326F"/>
    <w:rsid w:val="005B334E"/>
    <w:rsid w:val="005B3663"/>
    <w:rsid w:val="005B41E3"/>
    <w:rsid w:val="005B5B0E"/>
    <w:rsid w:val="005B6E5E"/>
    <w:rsid w:val="005C0A57"/>
    <w:rsid w:val="005C0EE5"/>
    <w:rsid w:val="005C2901"/>
    <w:rsid w:val="005C2F84"/>
    <w:rsid w:val="005C38EA"/>
    <w:rsid w:val="005C452E"/>
    <w:rsid w:val="005C4B9D"/>
    <w:rsid w:val="005C530C"/>
    <w:rsid w:val="005C60EF"/>
    <w:rsid w:val="005C7B89"/>
    <w:rsid w:val="005C7CC9"/>
    <w:rsid w:val="005C7D31"/>
    <w:rsid w:val="005D12DF"/>
    <w:rsid w:val="005D1344"/>
    <w:rsid w:val="005D142A"/>
    <w:rsid w:val="005D3ADA"/>
    <w:rsid w:val="005D4740"/>
    <w:rsid w:val="005D51A2"/>
    <w:rsid w:val="005D5275"/>
    <w:rsid w:val="005D5F7D"/>
    <w:rsid w:val="005D64C0"/>
    <w:rsid w:val="005D6C17"/>
    <w:rsid w:val="005D6CDE"/>
    <w:rsid w:val="005D78E0"/>
    <w:rsid w:val="005D7D6C"/>
    <w:rsid w:val="005D7F00"/>
    <w:rsid w:val="005E0423"/>
    <w:rsid w:val="005E0532"/>
    <w:rsid w:val="005E0B98"/>
    <w:rsid w:val="005E3915"/>
    <w:rsid w:val="005E5387"/>
    <w:rsid w:val="005E56A1"/>
    <w:rsid w:val="005E56EF"/>
    <w:rsid w:val="005E6FA1"/>
    <w:rsid w:val="005F305D"/>
    <w:rsid w:val="005F3B98"/>
    <w:rsid w:val="005F3FF9"/>
    <w:rsid w:val="005F453F"/>
    <w:rsid w:val="005F4746"/>
    <w:rsid w:val="005F5117"/>
    <w:rsid w:val="005F51AF"/>
    <w:rsid w:val="005F589D"/>
    <w:rsid w:val="005F5DC5"/>
    <w:rsid w:val="005F6097"/>
    <w:rsid w:val="005F6225"/>
    <w:rsid w:val="005F63FD"/>
    <w:rsid w:val="0060031B"/>
    <w:rsid w:val="0060068B"/>
    <w:rsid w:val="0060237C"/>
    <w:rsid w:val="00602620"/>
    <w:rsid w:val="0060272B"/>
    <w:rsid w:val="0060396F"/>
    <w:rsid w:val="00603B8E"/>
    <w:rsid w:val="006063A0"/>
    <w:rsid w:val="00607227"/>
    <w:rsid w:val="006074D2"/>
    <w:rsid w:val="00610902"/>
    <w:rsid w:val="00610941"/>
    <w:rsid w:val="00612622"/>
    <w:rsid w:val="00614E89"/>
    <w:rsid w:val="006163FD"/>
    <w:rsid w:val="00616659"/>
    <w:rsid w:val="006171A5"/>
    <w:rsid w:val="00617AC2"/>
    <w:rsid w:val="00617D29"/>
    <w:rsid w:val="00620B77"/>
    <w:rsid w:val="00620E9B"/>
    <w:rsid w:val="00621131"/>
    <w:rsid w:val="006221AD"/>
    <w:rsid w:val="006229DC"/>
    <w:rsid w:val="006256C0"/>
    <w:rsid w:val="0062624C"/>
    <w:rsid w:val="00627585"/>
    <w:rsid w:val="006302FB"/>
    <w:rsid w:val="006302FF"/>
    <w:rsid w:val="00630658"/>
    <w:rsid w:val="00630676"/>
    <w:rsid w:val="00630938"/>
    <w:rsid w:val="006319F9"/>
    <w:rsid w:val="00632EBD"/>
    <w:rsid w:val="00633830"/>
    <w:rsid w:val="0063682F"/>
    <w:rsid w:val="0063699A"/>
    <w:rsid w:val="00637599"/>
    <w:rsid w:val="00637F74"/>
    <w:rsid w:val="00644734"/>
    <w:rsid w:val="006448B2"/>
    <w:rsid w:val="00644AC3"/>
    <w:rsid w:val="00644BCB"/>
    <w:rsid w:val="0064530D"/>
    <w:rsid w:val="00646191"/>
    <w:rsid w:val="00647223"/>
    <w:rsid w:val="006475DF"/>
    <w:rsid w:val="00650086"/>
    <w:rsid w:val="006503B6"/>
    <w:rsid w:val="00650E1D"/>
    <w:rsid w:val="0065264A"/>
    <w:rsid w:val="00653DD2"/>
    <w:rsid w:val="00654259"/>
    <w:rsid w:val="00654572"/>
    <w:rsid w:val="00655072"/>
    <w:rsid w:val="00657597"/>
    <w:rsid w:val="006602E6"/>
    <w:rsid w:val="00660726"/>
    <w:rsid w:val="006613A8"/>
    <w:rsid w:val="0066472D"/>
    <w:rsid w:val="00664BE7"/>
    <w:rsid w:val="00665044"/>
    <w:rsid w:val="00666B31"/>
    <w:rsid w:val="0066718C"/>
    <w:rsid w:val="00667ECC"/>
    <w:rsid w:val="00671300"/>
    <w:rsid w:val="00671C1B"/>
    <w:rsid w:val="00672E09"/>
    <w:rsid w:val="0067344E"/>
    <w:rsid w:val="00673DCD"/>
    <w:rsid w:val="0067431A"/>
    <w:rsid w:val="00674466"/>
    <w:rsid w:val="00675E2B"/>
    <w:rsid w:val="00676362"/>
    <w:rsid w:val="00677C3B"/>
    <w:rsid w:val="00680E03"/>
    <w:rsid w:val="006812BD"/>
    <w:rsid w:val="00682113"/>
    <w:rsid w:val="00682BF9"/>
    <w:rsid w:val="00682D99"/>
    <w:rsid w:val="00682E05"/>
    <w:rsid w:val="00683147"/>
    <w:rsid w:val="006839D2"/>
    <w:rsid w:val="00684281"/>
    <w:rsid w:val="00684960"/>
    <w:rsid w:val="0068644C"/>
    <w:rsid w:val="00686C3E"/>
    <w:rsid w:val="0068759C"/>
    <w:rsid w:val="006927BC"/>
    <w:rsid w:val="0069319F"/>
    <w:rsid w:val="00694DDB"/>
    <w:rsid w:val="00694FFB"/>
    <w:rsid w:val="006954D7"/>
    <w:rsid w:val="006976A8"/>
    <w:rsid w:val="006976AF"/>
    <w:rsid w:val="006A02C8"/>
    <w:rsid w:val="006A04F7"/>
    <w:rsid w:val="006A19CF"/>
    <w:rsid w:val="006A19F2"/>
    <w:rsid w:val="006A1BD1"/>
    <w:rsid w:val="006A4B8E"/>
    <w:rsid w:val="006A4BBA"/>
    <w:rsid w:val="006A6911"/>
    <w:rsid w:val="006A69C8"/>
    <w:rsid w:val="006A70C6"/>
    <w:rsid w:val="006A76A5"/>
    <w:rsid w:val="006A7779"/>
    <w:rsid w:val="006A7C40"/>
    <w:rsid w:val="006B0048"/>
    <w:rsid w:val="006B0739"/>
    <w:rsid w:val="006B0E82"/>
    <w:rsid w:val="006B2BCE"/>
    <w:rsid w:val="006B3115"/>
    <w:rsid w:val="006B423A"/>
    <w:rsid w:val="006B5BDA"/>
    <w:rsid w:val="006B7770"/>
    <w:rsid w:val="006B79F4"/>
    <w:rsid w:val="006C000F"/>
    <w:rsid w:val="006C0467"/>
    <w:rsid w:val="006C05B5"/>
    <w:rsid w:val="006C1BA0"/>
    <w:rsid w:val="006C2B4D"/>
    <w:rsid w:val="006C3295"/>
    <w:rsid w:val="006C3D17"/>
    <w:rsid w:val="006C4CA9"/>
    <w:rsid w:val="006C5684"/>
    <w:rsid w:val="006C5F89"/>
    <w:rsid w:val="006C5FF4"/>
    <w:rsid w:val="006D21FF"/>
    <w:rsid w:val="006D38F4"/>
    <w:rsid w:val="006D425E"/>
    <w:rsid w:val="006D5D96"/>
    <w:rsid w:val="006D5F72"/>
    <w:rsid w:val="006D78AE"/>
    <w:rsid w:val="006E091D"/>
    <w:rsid w:val="006E1732"/>
    <w:rsid w:val="006E1E92"/>
    <w:rsid w:val="006E1FCE"/>
    <w:rsid w:val="006E2071"/>
    <w:rsid w:val="006E2418"/>
    <w:rsid w:val="006E2C68"/>
    <w:rsid w:val="006E34DA"/>
    <w:rsid w:val="006E39B4"/>
    <w:rsid w:val="006E4EC7"/>
    <w:rsid w:val="006E584C"/>
    <w:rsid w:val="006E5882"/>
    <w:rsid w:val="006E5984"/>
    <w:rsid w:val="006E659C"/>
    <w:rsid w:val="006E6794"/>
    <w:rsid w:val="006E7D9D"/>
    <w:rsid w:val="006E7E4E"/>
    <w:rsid w:val="006F323D"/>
    <w:rsid w:val="006F44AF"/>
    <w:rsid w:val="006F57D6"/>
    <w:rsid w:val="006F5AA9"/>
    <w:rsid w:val="006F6150"/>
    <w:rsid w:val="006F6BC3"/>
    <w:rsid w:val="006F70C2"/>
    <w:rsid w:val="007002C6"/>
    <w:rsid w:val="00700575"/>
    <w:rsid w:val="00702A87"/>
    <w:rsid w:val="00703674"/>
    <w:rsid w:val="00704CCB"/>
    <w:rsid w:val="00704FFE"/>
    <w:rsid w:val="00705149"/>
    <w:rsid w:val="0070522E"/>
    <w:rsid w:val="0070575A"/>
    <w:rsid w:val="00705AF7"/>
    <w:rsid w:val="00706951"/>
    <w:rsid w:val="007102EA"/>
    <w:rsid w:val="00710528"/>
    <w:rsid w:val="00711031"/>
    <w:rsid w:val="0071148F"/>
    <w:rsid w:val="007126FB"/>
    <w:rsid w:val="007128F5"/>
    <w:rsid w:val="00712FBC"/>
    <w:rsid w:val="00713463"/>
    <w:rsid w:val="00717D13"/>
    <w:rsid w:val="00720447"/>
    <w:rsid w:val="00720C3D"/>
    <w:rsid w:val="0072183A"/>
    <w:rsid w:val="00722249"/>
    <w:rsid w:val="0072246D"/>
    <w:rsid w:val="0072397A"/>
    <w:rsid w:val="00723F5B"/>
    <w:rsid w:val="00724665"/>
    <w:rsid w:val="007250BA"/>
    <w:rsid w:val="00726BE4"/>
    <w:rsid w:val="00727C9C"/>
    <w:rsid w:val="0073002F"/>
    <w:rsid w:val="007300A0"/>
    <w:rsid w:val="00730BD7"/>
    <w:rsid w:val="007312C1"/>
    <w:rsid w:val="00731D67"/>
    <w:rsid w:val="00734C12"/>
    <w:rsid w:val="00734C2A"/>
    <w:rsid w:val="0073523D"/>
    <w:rsid w:val="00735FA8"/>
    <w:rsid w:val="00736499"/>
    <w:rsid w:val="007368F5"/>
    <w:rsid w:val="007369EF"/>
    <w:rsid w:val="00737DF7"/>
    <w:rsid w:val="0074015F"/>
    <w:rsid w:val="00740714"/>
    <w:rsid w:val="00741105"/>
    <w:rsid w:val="007415A5"/>
    <w:rsid w:val="0074209E"/>
    <w:rsid w:val="007422A3"/>
    <w:rsid w:val="00742726"/>
    <w:rsid w:val="007429DD"/>
    <w:rsid w:val="007432F9"/>
    <w:rsid w:val="0074472D"/>
    <w:rsid w:val="007456CE"/>
    <w:rsid w:val="007471D5"/>
    <w:rsid w:val="00750BEC"/>
    <w:rsid w:val="00750E24"/>
    <w:rsid w:val="00751601"/>
    <w:rsid w:val="007520A5"/>
    <w:rsid w:val="00752384"/>
    <w:rsid w:val="00752F92"/>
    <w:rsid w:val="007533AA"/>
    <w:rsid w:val="00754DD6"/>
    <w:rsid w:val="00754E67"/>
    <w:rsid w:val="0075511E"/>
    <w:rsid w:val="00755BCD"/>
    <w:rsid w:val="0075648D"/>
    <w:rsid w:val="00757293"/>
    <w:rsid w:val="007603D4"/>
    <w:rsid w:val="00760E7D"/>
    <w:rsid w:val="007612D6"/>
    <w:rsid w:val="00761A04"/>
    <w:rsid w:val="00762014"/>
    <w:rsid w:val="0076333A"/>
    <w:rsid w:val="007633D2"/>
    <w:rsid w:val="00763A5C"/>
    <w:rsid w:val="007652BD"/>
    <w:rsid w:val="00766198"/>
    <w:rsid w:val="0076636D"/>
    <w:rsid w:val="00770725"/>
    <w:rsid w:val="00770D13"/>
    <w:rsid w:val="007723AE"/>
    <w:rsid w:val="007731F3"/>
    <w:rsid w:val="007737F4"/>
    <w:rsid w:val="00773FEE"/>
    <w:rsid w:val="00775638"/>
    <w:rsid w:val="0077609F"/>
    <w:rsid w:val="00776856"/>
    <w:rsid w:val="00776B0B"/>
    <w:rsid w:val="0077728D"/>
    <w:rsid w:val="00777637"/>
    <w:rsid w:val="00777A04"/>
    <w:rsid w:val="007815A4"/>
    <w:rsid w:val="00781AB8"/>
    <w:rsid w:val="0078220E"/>
    <w:rsid w:val="007822E2"/>
    <w:rsid w:val="007826B2"/>
    <w:rsid w:val="00782C12"/>
    <w:rsid w:val="00782DD7"/>
    <w:rsid w:val="00783400"/>
    <w:rsid w:val="007850E4"/>
    <w:rsid w:val="00787E02"/>
    <w:rsid w:val="00790185"/>
    <w:rsid w:val="00791F0C"/>
    <w:rsid w:val="007923D4"/>
    <w:rsid w:val="007944A9"/>
    <w:rsid w:val="00796186"/>
    <w:rsid w:val="0079664D"/>
    <w:rsid w:val="00796F8D"/>
    <w:rsid w:val="00797732"/>
    <w:rsid w:val="00797C8C"/>
    <w:rsid w:val="007A039D"/>
    <w:rsid w:val="007A11CD"/>
    <w:rsid w:val="007A161E"/>
    <w:rsid w:val="007A2CC0"/>
    <w:rsid w:val="007A2CE5"/>
    <w:rsid w:val="007A48A4"/>
    <w:rsid w:val="007A4BF4"/>
    <w:rsid w:val="007A5BBE"/>
    <w:rsid w:val="007A6635"/>
    <w:rsid w:val="007B1BCF"/>
    <w:rsid w:val="007B2B42"/>
    <w:rsid w:val="007B32CF"/>
    <w:rsid w:val="007B3AA8"/>
    <w:rsid w:val="007B4ACB"/>
    <w:rsid w:val="007B54B7"/>
    <w:rsid w:val="007B5903"/>
    <w:rsid w:val="007B6413"/>
    <w:rsid w:val="007B6BDF"/>
    <w:rsid w:val="007B6C1D"/>
    <w:rsid w:val="007B7B61"/>
    <w:rsid w:val="007C0243"/>
    <w:rsid w:val="007C0FF5"/>
    <w:rsid w:val="007C1962"/>
    <w:rsid w:val="007C2424"/>
    <w:rsid w:val="007C2A23"/>
    <w:rsid w:val="007C4285"/>
    <w:rsid w:val="007C4A0D"/>
    <w:rsid w:val="007C56D7"/>
    <w:rsid w:val="007C576B"/>
    <w:rsid w:val="007C677F"/>
    <w:rsid w:val="007D04B6"/>
    <w:rsid w:val="007D2135"/>
    <w:rsid w:val="007D4B12"/>
    <w:rsid w:val="007D6074"/>
    <w:rsid w:val="007D69D9"/>
    <w:rsid w:val="007D6A44"/>
    <w:rsid w:val="007D7028"/>
    <w:rsid w:val="007D74DF"/>
    <w:rsid w:val="007D76A7"/>
    <w:rsid w:val="007D7926"/>
    <w:rsid w:val="007D794A"/>
    <w:rsid w:val="007E0E24"/>
    <w:rsid w:val="007E1CD8"/>
    <w:rsid w:val="007E2A09"/>
    <w:rsid w:val="007E39F6"/>
    <w:rsid w:val="007E4453"/>
    <w:rsid w:val="007E57F1"/>
    <w:rsid w:val="007E700C"/>
    <w:rsid w:val="007E7249"/>
    <w:rsid w:val="007E78EA"/>
    <w:rsid w:val="007E7F0C"/>
    <w:rsid w:val="007F1862"/>
    <w:rsid w:val="007F22E4"/>
    <w:rsid w:val="007F36D6"/>
    <w:rsid w:val="007F3A3D"/>
    <w:rsid w:val="007F438B"/>
    <w:rsid w:val="007F4CEF"/>
    <w:rsid w:val="007F4D26"/>
    <w:rsid w:val="008014ED"/>
    <w:rsid w:val="00803990"/>
    <w:rsid w:val="008039CC"/>
    <w:rsid w:val="00803A8E"/>
    <w:rsid w:val="00805BBA"/>
    <w:rsid w:val="00806D0C"/>
    <w:rsid w:val="00807CBE"/>
    <w:rsid w:val="00807FF8"/>
    <w:rsid w:val="00810005"/>
    <w:rsid w:val="008114F7"/>
    <w:rsid w:val="008119EF"/>
    <w:rsid w:val="00812EC2"/>
    <w:rsid w:val="00813990"/>
    <w:rsid w:val="00813A0D"/>
    <w:rsid w:val="00813DEF"/>
    <w:rsid w:val="0081469B"/>
    <w:rsid w:val="0081598D"/>
    <w:rsid w:val="00816ACF"/>
    <w:rsid w:val="00821DD0"/>
    <w:rsid w:val="008221BA"/>
    <w:rsid w:val="00822601"/>
    <w:rsid w:val="00822CE6"/>
    <w:rsid w:val="00823ABB"/>
    <w:rsid w:val="00824258"/>
    <w:rsid w:val="00824C83"/>
    <w:rsid w:val="00825375"/>
    <w:rsid w:val="00826080"/>
    <w:rsid w:val="00826935"/>
    <w:rsid w:val="00826CDF"/>
    <w:rsid w:val="00826D52"/>
    <w:rsid w:val="00826ECD"/>
    <w:rsid w:val="008273A3"/>
    <w:rsid w:val="00830701"/>
    <w:rsid w:val="00830750"/>
    <w:rsid w:val="00830C37"/>
    <w:rsid w:val="00831117"/>
    <w:rsid w:val="0083184A"/>
    <w:rsid w:val="00831A27"/>
    <w:rsid w:val="008324E6"/>
    <w:rsid w:val="008328B0"/>
    <w:rsid w:val="00833271"/>
    <w:rsid w:val="00833804"/>
    <w:rsid w:val="00833911"/>
    <w:rsid w:val="008349C7"/>
    <w:rsid w:val="00834D75"/>
    <w:rsid w:val="00835AC6"/>
    <w:rsid w:val="008368D8"/>
    <w:rsid w:val="00836CCE"/>
    <w:rsid w:val="00836E34"/>
    <w:rsid w:val="0083792C"/>
    <w:rsid w:val="00837DF0"/>
    <w:rsid w:val="008407C9"/>
    <w:rsid w:val="00841288"/>
    <w:rsid w:val="00842C7A"/>
    <w:rsid w:val="00842D24"/>
    <w:rsid w:val="00842E3C"/>
    <w:rsid w:val="00844622"/>
    <w:rsid w:val="00844C7B"/>
    <w:rsid w:val="008453A5"/>
    <w:rsid w:val="00845AD8"/>
    <w:rsid w:val="00846492"/>
    <w:rsid w:val="008467C2"/>
    <w:rsid w:val="00846FEF"/>
    <w:rsid w:val="00850A8D"/>
    <w:rsid w:val="00851596"/>
    <w:rsid w:val="008515A4"/>
    <w:rsid w:val="008516E5"/>
    <w:rsid w:val="0085188D"/>
    <w:rsid w:val="00853030"/>
    <w:rsid w:val="00853F24"/>
    <w:rsid w:val="008541C9"/>
    <w:rsid w:val="008550CC"/>
    <w:rsid w:val="00855474"/>
    <w:rsid w:val="008557CF"/>
    <w:rsid w:val="00855DC6"/>
    <w:rsid w:val="00855E06"/>
    <w:rsid w:val="00857353"/>
    <w:rsid w:val="00860F75"/>
    <w:rsid w:val="00862A79"/>
    <w:rsid w:val="008659BF"/>
    <w:rsid w:val="00865B9E"/>
    <w:rsid w:val="0086744D"/>
    <w:rsid w:val="00871208"/>
    <w:rsid w:val="008712C2"/>
    <w:rsid w:val="008717A5"/>
    <w:rsid w:val="0087191F"/>
    <w:rsid w:val="00872853"/>
    <w:rsid w:val="00872C32"/>
    <w:rsid w:val="00872C5E"/>
    <w:rsid w:val="00874623"/>
    <w:rsid w:val="00874866"/>
    <w:rsid w:val="00875596"/>
    <w:rsid w:val="008765CC"/>
    <w:rsid w:val="008766A9"/>
    <w:rsid w:val="00876F20"/>
    <w:rsid w:val="00877137"/>
    <w:rsid w:val="0088112A"/>
    <w:rsid w:val="008818B9"/>
    <w:rsid w:val="00881B37"/>
    <w:rsid w:val="00881D30"/>
    <w:rsid w:val="00881F70"/>
    <w:rsid w:val="0088217E"/>
    <w:rsid w:val="00882996"/>
    <w:rsid w:val="008836A2"/>
    <w:rsid w:val="00884288"/>
    <w:rsid w:val="008843FF"/>
    <w:rsid w:val="00884C1E"/>
    <w:rsid w:val="00885B94"/>
    <w:rsid w:val="00886708"/>
    <w:rsid w:val="00886986"/>
    <w:rsid w:val="00886C05"/>
    <w:rsid w:val="008875C4"/>
    <w:rsid w:val="00887EF6"/>
    <w:rsid w:val="008901C4"/>
    <w:rsid w:val="00890BCF"/>
    <w:rsid w:val="008911EE"/>
    <w:rsid w:val="00891405"/>
    <w:rsid w:val="00893607"/>
    <w:rsid w:val="00895E1C"/>
    <w:rsid w:val="0089621E"/>
    <w:rsid w:val="00896C09"/>
    <w:rsid w:val="00897063"/>
    <w:rsid w:val="0089730A"/>
    <w:rsid w:val="00897C12"/>
    <w:rsid w:val="008A0375"/>
    <w:rsid w:val="008A0721"/>
    <w:rsid w:val="008A1297"/>
    <w:rsid w:val="008A187F"/>
    <w:rsid w:val="008A1B47"/>
    <w:rsid w:val="008A321C"/>
    <w:rsid w:val="008A3C12"/>
    <w:rsid w:val="008A42BA"/>
    <w:rsid w:val="008A44B5"/>
    <w:rsid w:val="008A6B8A"/>
    <w:rsid w:val="008B0CE9"/>
    <w:rsid w:val="008B0F4D"/>
    <w:rsid w:val="008B0FB8"/>
    <w:rsid w:val="008B13D5"/>
    <w:rsid w:val="008B195B"/>
    <w:rsid w:val="008B2BD9"/>
    <w:rsid w:val="008B3445"/>
    <w:rsid w:val="008B38BE"/>
    <w:rsid w:val="008B423D"/>
    <w:rsid w:val="008B7C45"/>
    <w:rsid w:val="008B7D99"/>
    <w:rsid w:val="008C1810"/>
    <w:rsid w:val="008C3D77"/>
    <w:rsid w:val="008C46D8"/>
    <w:rsid w:val="008D0101"/>
    <w:rsid w:val="008D0272"/>
    <w:rsid w:val="008D03A0"/>
    <w:rsid w:val="008D0696"/>
    <w:rsid w:val="008D0953"/>
    <w:rsid w:val="008D1170"/>
    <w:rsid w:val="008D1C46"/>
    <w:rsid w:val="008D2156"/>
    <w:rsid w:val="008D343C"/>
    <w:rsid w:val="008D3B9A"/>
    <w:rsid w:val="008D3BB9"/>
    <w:rsid w:val="008D3ED4"/>
    <w:rsid w:val="008D597C"/>
    <w:rsid w:val="008D641D"/>
    <w:rsid w:val="008D7B10"/>
    <w:rsid w:val="008D7ED0"/>
    <w:rsid w:val="008E0086"/>
    <w:rsid w:val="008E0C88"/>
    <w:rsid w:val="008E1456"/>
    <w:rsid w:val="008E326F"/>
    <w:rsid w:val="008E3A84"/>
    <w:rsid w:val="008E6CFA"/>
    <w:rsid w:val="008E70A6"/>
    <w:rsid w:val="008E7A51"/>
    <w:rsid w:val="008F07AD"/>
    <w:rsid w:val="008F09B7"/>
    <w:rsid w:val="008F0D4F"/>
    <w:rsid w:val="008F1AC5"/>
    <w:rsid w:val="008F2248"/>
    <w:rsid w:val="008F31BF"/>
    <w:rsid w:val="008F4285"/>
    <w:rsid w:val="008F4453"/>
    <w:rsid w:val="008F5162"/>
    <w:rsid w:val="008F6F50"/>
    <w:rsid w:val="00900335"/>
    <w:rsid w:val="00900F3E"/>
    <w:rsid w:val="009014C4"/>
    <w:rsid w:val="00901D1A"/>
    <w:rsid w:val="0090280C"/>
    <w:rsid w:val="00904C1D"/>
    <w:rsid w:val="00905183"/>
    <w:rsid w:val="00907A0D"/>
    <w:rsid w:val="00910F6F"/>
    <w:rsid w:val="00911C60"/>
    <w:rsid w:val="00911FF3"/>
    <w:rsid w:val="0091266E"/>
    <w:rsid w:val="00912AD8"/>
    <w:rsid w:val="0091316A"/>
    <w:rsid w:val="009140AF"/>
    <w:rsid w:val="00914616"/>
    <w:rsid w:val="00914790"/>
    <w:rsid w:val="00915B1F"/>
    <w:rsid w:val="009172BA"/>
    <w:rsid w:val="009174D6"/>
    <w:rsid w:val="00917E92"/>
    <w:rsid w:val="009203B6"/>
    <w:rsid w:val="00922729"/>
    <w:rsid w:val="00923A16"/>
    <w:rsid w:val="009245A7"/>
    <w:rsid w:val="00924B9C"/>
    <w:rsid w:val="00924C83"/>
    <w:rsid w:val="00926350"/>
    <w:rsid w:val="00926F52"/>
    <w:rsid w:val="00930966"/>
    <w:rsid w:val="00930B6D"/>
    <w:rsid w:val="009319E2"/>
    <w:rsid w:val="00931D01"/>
    <w:rsid w:val="00932646"/>
    <w:rsid w:val="00933AB9"/>
    <w:rsid w:val="00933E89"/>
    <w:rsid w:val="00934636"/>
    <w:rsid w:val="00935F2E"/>
    <w:rsid w:val="009360BE"/>
    <w:rsid w:val="009363EA"/>
    <w:rsid w:val="0093705C"/>
    <w:rsid w:val="00937429"/>
    <w:rsid w:val="00937769"/>
    <w:rsid w:val="00940857"/>
    <w:rsid w:val="00940EB8"/>
    <w:rsid w:val="00941C5E"/>
    <w:rsid w:val="0094224D"/>
    <w:rsid w:val="009430E0"/>
    <w:rsid w:val="009432C1"/>
    <w:rsid w:val="00943AE6"/>
    <w:rsid w:val="009447B9"/>
    <w:rsid w:val="009447DF"/>
    <w:rsid w:val="00944AD6"/>
    <w:rsid w:val="00946578"/>
    <w:rsid w:val="00946D57"/>
    <w:rsid w:val="009475C4"/>
    <w:rsid w:val="00947EEA"/>
    <w:rsid w:val="00950EC1"/>
    <w:rsid w:val="0095178A"/>
    <w:rsid w:val="009520C9"/>
    <w:rsid w:val="00953729"/>
    <w:rsid w:val="00954F40"/>
    <w:rsid w:val="00956167"/>
    <w:rsid w:val="009567BC"/>
    <w:rsid w:val="00956B0E"/>
    <w:rsid w:val="00956E74"/>
    <w:rsid w:val="00956F14"/>
    <w:rsid w:val="0095729A"/>
    <w:rsid w:val="00957427"/>
    <w:rsid w:val="00957B09"/>
    <w:rsid w:val="0096060F"/>
    <w:rsid w:val="009626B7"/>
    <w:rsid w:val="00963143"/>
    <w:rsid w:val="00963898"/>
    <w:rsid w:val="009646C2"/>
    <w:rsid w:val="0096495B"/>
    <w:rsid w:val="0096656C"/>
    <w:rsid w:val="00966FAC"/>
    <w:rsid w:val="009676A5"/>
    <w:rsid w:val="00971859"/>
    <w:rsid w:val="009722A9"/>
    <w:rsid w:val="0097243E"/>
    <w:rsid w:val="009759F0"/>
    <w:rsid w:val="00975A0F"/>
    <w:rsid w:val="00975D1E"/>
    <w:rsid w:val="00975D5F"/>
    <w:rsid w:val="00976044"/>
    <w:rsid w:val="009768D6"/>
    <w:rsid w:val="0097731F"/>
    <w:rsid w:val="00980125"/>
    <w:rsid w:val="00980ABE"/>
    <w:rsid w:val="00980DC3"/>
    <w:rsid w:val="0098125C"/>
    <w:rsid w:val="0098130D"/>
    <w:rsid w:val="0098173F"/>
    <w:rsid w:val="00981F7D"/>
    <w:rsid w:val="009838B2"/>
    <w:rsid w:val="009858B0"/>
    <w:rsid w:val="00985926"/>
    <w:rsid w:val="00985DAC"/>
    <w:rsid w:val="0098652F"/>
    <w:rsid w:val="009865EE"/>
    <w:rsid w:val="00986611"/>
    <w:rsid w:val="00986B2D"/>
    <w:rsid w:val="00986E68"/>
    <w:rsid w:val="00987CCF"/>
    <w:rsid w:val="0099086F"/>
    <w:rsid w:val="009913E9"/>
    <w:rsid w:val="009917C6"/>
    <w:rsid w:val="0099372F"/>
    <w:rsid w:val="009937C5"/>
    <w:rsid w:val="00995645"/>
    <w:rsid w:val="00995AC0"/>
    <w:rsid w:val="00997DAC"/>
    <w:rsid w:val="009A0194"/>
    <w:rsid w:val="009A0ED3"/>
    <w:rsid w:val="009A2A13"/>
    <w:rsid w:val="009A2DFC"/>
    <w:rsid w:val="009A2F8A"/>
    <w:rsid w:val="009A3976"/>
    <w:rsid w:val="009A4D1A"/>
    <w:rsid w:val="009A56D8"/>
    <w:rsid w:val="009A5A16"/>
    <w:rsid w:val="009A5B1B"/>
    <w:rsid w:val="009A6F1E"/>
    <w:rsid w:val="009A736F"/>
    <w:rsid w:val="009B03E9"/>
    <w:rsid w:val="009B0A61"/>
    <w:rsid w:val="009B0A6E"/>
    <w:rsid w:val="009B0B88"/>
    <w:rsid w:val="009B0FA4"/>
    <w:rsid w:val="009B18A0"/>
    <w:rsid w:val="009B2AF2"/>
    <w:rsid w:val="009B3769"/>
    <w:rsid w:val="009B4F54"/>
    <w:rsid w:val="009B51A2"/>
    <w:rsid w:val="009B52FE"/>
    <w:rsid w:val="009B622C"/>
    <w:rsid w:val="009B681C"/>
    <w:rsid w:val="009B77D2"/>
    <w:rsid w:val="009B7CDC"/>
    <w:rsid w:val="009C00A3"/>
    <w:rsid w:val="009C02C4"/>
    <w:rsid w:val="009C0D38"/>
    <w:rsid w:val="009C11F5"/>
    <w:rsid w:val="009C4867"/>
    <w:rsid w:val="009C72F5"/>
    <w:rsid w:val="009C7909"/>
    <w:rsid w:val="009C7AF0"/>
    <w:rsid w:val="009C7FDB"/>
    <w:rsid w:val="009D0803"/>
    <w:rsid w:val="009D0BEC"/>
    <w:rsid w:val="009D1735"/>
    <w:rsid w:val="009D1C5E"/>
    <w:rsid w:val="009D23D3"/>
    <w:rsid w:val="009D2AC7"/>
    <w:rsid w:val="009D378E"/>
    <w:rsid w:val="009D4450"/>
    <w:rsid w:val="009D5EB9"/>
    <w:rsid w:val="009D6A16"/>
    <w:rsid w:val="009D6A33"/>
    <w:rsid w:val="009D6EAA"/>
    <w:rsid w:val="009E025D"/>
    <w:rsid w:val="009E2986"/>
    <w:rsid w:val="009E29DD"/>
    <w:rsid w:val="009E3410"/>
    <w:rsid w:val="009E3844"/>
    <w:rsid w:val="009E4098"/>
    <w:rsid w:val="009E41C3"/>
    <w:rsid w:val="009E44B4"/>
    <w:rsid w:val="009E4876"/>
    <w:rsid w:val="009E5266"/>
    <w:rsid w:val="009E5788"/>
    <w:rsid w:val="009E5A9A"/>
    <w:rsid w:val="009E65DC"/>
    <w:rsid w:val="009F13A8"/>
    <w:rsid w:val="009F14CE"/>
    <w:rsid w:val="009F15BC"/>
    <w:rsid w:val="009F236D"/>
    <w:rsid w:val="009F584A"/>
    <w:rsid w:val="009F60D8"/>
    <w:rsid w:val="009F69AC"/>
    <w:rsid w:val="009F6E08"/>
    <w:rsid w:val="00A00151"/>
    <w:rsid w:val="00A01322"/>
    <w:rsid w:val="00A01694"/>
    <w:rsid w:val="00A02CD6"/>
    <w:rsid w:val="00A0307D"/>
    <w:rsid w:val="00A03370"/>
    <w:rsid w:val="00A03900"/>
    <w:rsid w:val="00A0491B"/>
    <w:rsid w:val="00A04E1A"/>
    <w:rsid w:val="00A05774"/>
    <w:rsid w:val="00A060EC"/>
    <w:rsid w:val="00A07481"/>
    <w:rsid w:val="00A07C15"/>
    <w:rsid w:val="00A10ECE"/>
    <w:rsid w:val="00A16BB8"/>
    <w:rsid w:val="00A16C5D"/>
    <w:rsid w:val="00A1768E"/>
    <w:rsid w:val="00A17A0D"/>
    <w:rsid w:val="00A21607"/>
    <w:rsid w:val="00A21652"/>
    <w:rsid w:val="00A22C27"/>
    <w:rsid w:val="00A23B8D"/>
    <w:rsid w:val="00A24B3D"/>
    <w:rsid w:val="00A254F2"/>
    <w:rsid w:val="00A2750B"/>
    <w:rsid w:val="00A27808"/>
    <w:rsid w:val="00A304CA"/>
    <w:rsid w:val="00A30719"/>
    <w:rsid w:val="00A30743"/>
    <w:rsid w:val="00A30BEA"/>
    <w:rsid w:val="00A30DD5"/>
    <w:rsid w:val="00A317BF"/>
    <w:rsid w:val="00A32E59"/>
    <w:rsid w:val="00A33860"/>
    <w:rsid w:val="00A33AE8"/>
    <w:rsid w:val="00A33C9A"/>
    <w:rsid w:val="00A344A8"/>
    <w:rsid w:val="00A3457E"/>
    <w:rsid w:val="00A3588A"/>
    <w:rsid w:val="00A3592E"/>
    <w:rsid w:val="00A35DF0"/>
    <w:rsid w:val="00A36C47"/>
    <w:rsid w:val="00A36F17"/>
    <w:rsid w:val="00A37455"/>
    <w:rsid w:val="00A37647"/>
    <w:rsid w:val="00A37B6D"/>
    <w:rsid w:val="00A43E0A"/>
    <w:rsid w:val="00A44C87"/>
    <w:rsid w:val="00A467F0"/>
    <w:rsid w:val="00A510D4"/>
    <w:rsid w:val="00A51462"/>
    <w:rsid w:val="00A5199F"/>
    <w:rsid w:val="00A55FB5"/>
    <w:rsid w:val="00A56798"/>
    <w:rsid w:val="00A57976"/>
    <w:rsid w:val="00A607ED"/>
    <w:rsid w:val="00A608C4"/>
    <w:rsid w:val="00A60AF5"/>
    <w:rsid w:val="00A611DF"/>
    <w:rsid w:val="00A61C38"/>
    <w:rsid w:val="00A61D85"/>
    <w:rsid w:val="00A638D4"/>
    <w:rsid w:val="00A63F15"/>
    <w:rsid w:val="00A641ED"/>
    <w:rsid w:val="00A6657D"/>
    <w:rsid w:val="00A66AF4"/>
    <w:rsid w:val="00A67236"/>
    <w:rsid w:val="00A678AC"/>
    <w:rsid w:val="00A74BFF"/>
    <w:rsid w:val="00A7517D"/>
    <w:rsid w:val="00A75D82"/>
    <w:rsid w:val="00A75F06"/>
    <w:rsid w:val="00A76EB4"/>
    <w:rsid w:val="00A76FA9"/>
    <w:rsid w:val="00A7736C"/>
    <w:rsid w:val="00A777BD"/>
    <w:rsid w:val="00A77C01"/>
    <w:rsid w:val="00A77FB9"/>
    <w:rsid w:val="00A80021"/>
    <w:rsid w:val="00A802F6"/>
    <w:rsid w:val="00A80FDC"/>
    <w:rsid w:val="00A81C36"/>
    <w:rsid w:val="00A82D47"/>
    <w:rsid w:val="00A832EB"/>
    <w:rsid w:val="00A835E7"/>
    <w:rsid w:val="00A838BF"/>
    <w:rsid w:val="00A849FE"/>
    <w:rsid w:val="00A84FE5"/>
    <w:rsid w:val="00A854FF"/>
    <w:rsid w:val="00A867F5"/>
    <w:rsid w:val="00A900FF"/>
    <w:rsid w:val="00A91921"/>
    <w:rsid w:val="00A92319"/>
    <w:rsid w:val="00A93E6C"/>
    <w:rsid w:val="00A94349"/>
    <w:rsid w:val="00A945F5"/>
    <w:rsid w:val="00A9464B"/>
    <w:rsid w:val="00A94E6A"/>
    <w:rsid w:val="00A95682"/>
    <w:rsid w:val="00A9609F"/>
    <w:rsid w:val="00AA003C"/>
    <w:rsid w:val="00AA1010"/>
    <w:rsid w:val="00AA1AE7"/>
    <w:rsid w:val="00AA2120"/>
    <w:rsid w:val="00AA259F"/>
    <w:rsid w:val="00AA2C90"/>
    <w:rsid w:val="00AA3BC3"/>
    <w:rsid w:val="00AA43E1"/>
    <w:rsid w:val="00AA61FB"/>
    <w:rsid w:val="00AA6AE8"/>
    <w:rsid w:val="00AA6BE6"/>
    <w:rsid w:val="00AA7F2E"/>
    <w:rsid w:val="00AB0188"/>
    <w:rsid w:val="00AB11DA"/>
    <w:rsid w:val="00AB1A0E"/>
    <w:rsid w:val="00AB1C22"/>
    <w:rsid w:val="00AB1F5C"/>
    <w:rsid w:val="00AB2208"/>
    <w:rsid w:val="00AB2342"/>
    <w:rsid w:val="00AB2A96"/>
    <w:rsid w:val="00AB2E46"/>
    <w:rsid w:val="00AB55C0"/>
    <w:rsid w:val="00AB6C49"/>
    <w:rsid w:val="00AC1D9C"/>
    <w:rsid w:val="00AC21BC"/>
    <w:rsid w:val="00AC2A4C"/>
    <w:rsid w:val="00AC2FF3"/>
    <w:rsid w:val="00AC3675"/>
    <w:rsid w:val="00AC42AB"/>
    <w:rsid w:val="00AC51E7"/>
    <w:rsid w:val="00AC56D7"/>
    <w:rsid w:val="00AC6157"/>
    <w:rsid w:val="00AC659C"/>
    <w:rsid w:val="00AC78CE"/>
    <w:rsid w:val="00AC7DF9"/>
    <w:rsid w:val="00AC7E5B"/>
    <w:rsid w:val="00AD01DE"/>
    <w:rsid w:val="00AD081C"/>
    <w:rsid w:val="00AD1811"/>
    <w:rsid w:val="00AD1C6A"/>
    <w:rsid w:val="00AD1F26"/>
    <w:rsid w:val="00AD25BC"/>
    <w:rsid w:val="00AD2F6A"/>
    <w:rsid w:val="00AD43E7"/>
    <w:rsid w:val="00AD4C46"/>
    <w:rsid w:val="00AD5459"/>
    <w:rsid w:val="00AD584D"/>
    <w:rsid w:val="00AD5D56"/>
    <w:rsid w:val="00AD61A3"/>
    <w:rsid w:val="00AD77C1"/>
    <w:rsid w:val="00AE21D2"/>
    <w:rsid w:val="00AE31DD"/>
    <w:rsid w:val="00AE4CFA"/>
    <w:rsid w:val="00AE51B8"/>
    <w:rsid w:val="00AE5A9B"/>
    <w:rsid w:val="00AE6617"/>
    <w:rsid w:val="00AE6AF4"/>
    <w:rsid w:val="00AF0FAF"/>
    <w:rsid w:val="00AF1258"/>
    <w:rsid w:val="00AF128D"/>
    <w:rsid w:val="00AF2796"/>
    <w:rsid w:val="00AF2E67"/>
    <w:rsid w:val="00AF3523"/>
    <w:rsid w:val="00AF3777"/>
    <w:rsid w:val="00AF4EC9"/>
    <w:rsid w:val="00AF64CA"/>
    <w:rsid w:val="00AF6DA4"/>
    <w:rsid w:val="00AF6E7B"/>
    <w:rsid w:val="00B01155"/>
    <w:rsid w:val="00B03717"/>
    <w:rsid w:val="00B039FC"/>
    <w:rsid w:val="00B04483"/>
    <w:rsid w:val="00B04A52"/>
    <w:rsid w:val="00B052DD"/>
    <w:rsid w:val="00B05534"/>
    <w:rsid w:val="00B10CDF"/>
    <w:rsid w:val="00B11E1E"/>
    <w:rsid w:val="00B12415"/>
    <w:rsid w:val="00B12D17"/>
    <w:rsid w:val="00B134E8"/>
    <w:rsid w:val="00B13783"/>
    <w:rsid w:val="00B15149"/>
    <w:rsid w:val="00B152AC"/>
    <w:rsid w:val="00B16407"/>
    <w:rsid w:val="00B21030"/>
    <w:rsid w:val="00B22A0B"/>
    <w:rsid w:val="00B22AB5"/>
    <w:rsid w:val="00B22E51"/>
    <w:rsid w:val="00B232A9"/>
    <w:rsid w:val="00B24196"/>
    <w:rsid w:val="00B243D4"/>
    <w:rsid w:val="00B24633"/>
    <w:rsid w:val="00B248D7"/>
    <w:rsid w:val="00B248E4"/>
    <w:rsid w:val="00B24C46"/>
    <w:rsid w:val="00B25BA8"/>
    <w:rsid w:val="00B2616F"/>
    <w:rsid w:val="00B26842"/>
    <w:rsid w:val="00B27BB7"/>
    <w:rsid w:val="00B30FF9"/>
    <w:rsid w:val="00B313CB"/>
    <w:rsid w:val="00B32A7B"/>
    <w:rsid w:val="00B34054"/>
    <w:rsid w:val="00B34304"/>
    <w:rsid w:val="00B3438B"/>
    <w:rsid w:val="00B34476"/>
    <w:rsid w:val="00B349E8"/>
    <w:rsid w:val="00B359EF"/>
    <w:rsid w:val="00B35EBA"/>
    <w:rsid w:val="00B362F7"/>
    <w:rsid w:val="00B36381"/>
    <w:rsid w:val="00B36440"/>
    <w:rsid w:val="00B374BD"/>
    <w:rsid w:val="00B3788A"/>
    <w:rsid w:val="00B37F7C"/>
    <w:rsid w:val="00B40A69"/>
    <w:rsid w:val="00B41BC1"/>
    <w:rsid w:val="00B42844"/>
    <w:rsid w:val="00B43786"/>
    <w:rsid w:val="00B455AB"/>
    <w:rsid w:val="00B456EC"/>
    <w:rsid w:val="00B45A3A"/>
    <w:rsid w:val="00B45D85"/>
    <w:rsid w:val="00B46ABE"/>
    <w:rsid w:val="00B47E8F"/>
    <w:rsid w:val="00B506D2"/>
    <w:rsid w:val="00B50CF5"/>
    <w:rsid w:val="00B51B5C"/>
    <w:rsid w:val="00B5269C"/>
    <w:rsid w:val="00B5288F"/>
    <w:rsid w:val="00B53D28"/>
    <w:rsid w:val="00B54417"/>
    <w:rsid w:val="00B54CA7"/>
    <w:rsid w:val="00B54FE2"/>
    <w:rsid w:val="00B553DF"/>
    <w:rsid w:val="00B5562C"/>
    <w:rsid w:val="00B556B0"/>
    <w:rsid w:val="00B5725F"/>
    <w:rsid w:val="00B57C84"/>
    <w:rsid w:val="00B60EC9"/>
    <w:rsid w:val="00B61EC3"/>
    <w:rsid w:val="00B6374C"/>
    <w:rsid w:val="00B63F52"/>
    <w:rsid w:val="00B64B3B"/>
    <w:rsid w:val="00B65995"/>
    <w:rsid w:val="00B65A70"/>
    <w:rsid w:val="00B66DEC"/>
    <w:rsid w:val="00B66EAC"/>
    <w:rsid w:val="00B7010C"/>
    <w:rsid w:val="00B70862"/>
    <w:rsid w:val="00B70DBB"/>
    <w:rsid w:val="00B715EC"/>
    <w:rsid w:val="00B71905"/>
    <w:rsid w:val="00B734B4"/>
    <w:rsid w:val="00B73935"/>
    <w:rsid w:val="00B75090"/>
    <w:rsid w:val="00B75498"/>
    <w:rsid w:val="00B76433"/>
    <w:rsid w:val="00B76EA7"/>
    <w:rsid w:val="00B77039"/>
    <w:rsid w:val="00B8040E"/>
    <w:rsid w:val="00B80BB2"/>
    <w:rsid w:val="00B81E5F"/>
    <w:rsid w:val="00B82533"/>
    <w:rsid w:val="00B846C4"/>
    <w:rsid w:val="00B84D79"/>
    <w:rsid w:val="00B85C51"/>
    <w:rsid w:val="00B861F3"/>
    <w:rsid w:val="00B8695C"/>
    <w:rsid w:val="00B86FB7"/>
    <w:rsid w:val="00B871EE"/>
    <w:rsid w:val="00B8751F"/>
    <w:rsid w:val="00B8753E"/>
    <w:rsid w:val="00B87B29"/>
    <w:rsid w:val="00B90469"/>
    <w:rsid w:val="00B91FFE"/>
    <w:rsid w:val="00B9290B"/>
    <w:rsid w:val="00B92AFF"/>
    <w:rsid w:val="00B93450"/>
    <w:rsid w:val="00B93738"/>
    <w:rsid w:val="00B93ED3"/>
    <w:rsid w:val="00B9428D"/>
    <w:rsid w:val="00B945E4"/>
    <w:rsid w:val="00B957EE"/>
    <w:rsid w:val="00B960C1"/>
    <w:rsid w:val="00B96596"/>
    <w:rsid w:val="00B96598"/>
    <w:rsid w:val="00B966D4"/>
    <w:rsid w:val="00B96FF6"/>
    <w:rsid w:val="00B971CB"/>
    <w:rsid w:val="00B97FE9"/>
    <w:rsid w:val="00BA1DBF"/>
    <w:rsid w:val="00BA2CA8"/>
    <w:rsid w:val="00BA5219"/>
    <w:rsid w:val="00BA588B"/>
    <w:rsid w:val="00BA6D17"/>
    <w:rsid w:val="00BA6E1A"/>
    <w:rsid w:val="00BA7094"/>
    <w:rsid w:val="00BA765F"/>
    <w:rsid w:val="00BA76E2"/>
    <w:rsid w:val="00BB0AB0"/>
    <w:rsid w:val="00BB19EF"/>
    <w:rsid w:val="00BB26F6"/>
    <w:rsid w:val="00BB27EC"/>
    <w:rsid w:val="00BB2FA0"/>
    <w:rsid w:val="00BB48EF"/>
    <w:rsid w:val="00BB6EC6"/>
    <w:rsid w:val="00BC054C"/>
    <w:rsid w:val="00BC0F7A"/>
    <w:rsid w:val="00BC2277"/>
    <w:rsid w:val="00BC26A9"/>
    <w:rsid w:val="00BC3BAF"/>
    <w:rsid w:val="00BC565A"/>
    <w:rsid w:val="00BC5B86"/>
    <w:rsid w:val="00BC5F44"/>
    <w:rsid w:val="00BC6208"/>
    <w:rsid w:val="00BC667A"/>
    <w:rsid w:val="00BD0950"/>
    <w:rsid w:val="00BD14EC"/>
    <w:rsid w:val="00BD17BB"/>
    <w:rsid w:val="00BD2089"/>
    <w:rsid w:val="00BD2212"/>
    <w:rsid w:val="00BD228E"/>
    <w:rsid w:val="00BD2E41"/>
    <w:rsid w:val="00BD3A93"/>
    <w:rsid w:val="00BD55D4"/>
    <w:rsid w:val="00BD6606"/>
    <w:rsid w:val="00BD6754"/>
    <w:rsid w:val="00BD780A"/>
    <w:rsid w:val="00BD7992"/>
    <w:rsid w:val="00BD7EFE"/>
    <w:rsid w:val="00BE0D0E"/>
    <w:rsid w:val="00BE1560"/>
    <w:rsid w:val="00BE2639"/>
    <w:rsid w:val="00BE30F1"/>
    <w:rsid w:val="00BE3263"/>
    <w:rsid w:val="00BE3539"/>
    <w:rsid w:val="00BE42E5"/>
    <w:rsid w:val="00BE5839"/>
    <w:rsid w:val="00BE61CA"/>
    <w:rsid w:val="00BE646F"/>
    <w:rsid w:val="00BE6C50"/>
    <w:rsid w:val="00BF02C4"/>
    <w:rsid w:val="00BF09AA"/>
    <w:rsid w:val="00BF305E"/>
    <w:rsid w:val="00BF3C50"/>
    <w:rsid w:val="00BF4A9F"/>
    <w:rsid w:val="00BF6E0E"/>
    <w:rsid w:val="00BF7692"/>
    <w:rsid w:val="00BF7A28"/>
    <w:rsid w:val="00C02B04"/>
    <w:rsid w:val="00C0380C"/>
    <w:rsid w:val="00C05375"/>
    <w:rsid w:val="00C0650D"/>
    <w:rsid w:val="00C06AE2"/>
    <w:rsid w:val="00C06BB8"/>
    <w:rsid w:val="00C06F1D"/>
    <w:rsid w:val="00C07A80"/>
    <w:rsid w:val="00C10305"/>
    <w:rsid w:val="00C10602"/>
    <w:rsid w:val="00C10A2F"/>
    <w:rsid w:val="00C10F13"/>
    <w:rsid w:val="00C10F9B"/>
    <w:rsid w:val="00C12277"/>
    <w:rsid w:val="00C12BCC"/>
    <w:rsid w:val="00C164EB"/>
    <w:rsid w:val="00C16EE0"/>
    <w:rsid w:val="00C176AF"/>
    <w:rsid w:val="00C20474"/>
    <w:rsid w:val="00C20D0A"/>
    <w:rsid w:val="00C2103C"/>
    <w:rsid w:val="00C21A51"/>
    <w:rsid w:val="00C22033"/>
    <w:rsid w:val="00C230BB"/>
    <w:rsid w:val="00C233B6"/>
    <w:rsid w:val="00C24955"/>
    <w:rsid w:val="00C24E62"/>
    <w:rsid w:val="00C2558F"/>
    <w:rsid w:val="00C2598B"/>
    <w:rsid w:val="00C25CE7"/>
    <w:rsid w:val="00C26082"/>
    <w:rsid w:val="00C2639C"/>
    <w:rsid w:val="00C26C51"/>
    <w:rsid w:val="00C26D6A"/>
    <w:rsid w:val="00C2760B"/>
    <w:rsid w:val="00C32A77"/>
    <w:rsid w:val="00C32F17"/>
    <w:rsid w:val="00C33E75"/>
    <w:rsid w:val="00C33F65"/>
    <w:rsid w:val="00C34F30"/>
    <w:rsid w:val="00C35045"/>
    <w:rsid w:val="00C35155"/>
    <w:rsid w:val="00C3563C"/>
    <w:rsid w:val="00C35984"/>
    <w:rsid w:val="00C3644F"/>
    <w:rsid w:val="00C364F1"/>
    <w:rsid w:val="00C37936"/>
    <w:rsid w:val="00C4068E"/>
    <w:rsid w:val="00C40A05"/>
    <w:rsid w:val="00C40D25"/>
    <w:rsid w:val="00C41584"/>
    <w:rsid w:val="00C425FB"/>
    <w:rsid w:val="00C429CB"/>
    <w:rsid w:val="00C43545"/>
    <w:rsid w:val="00C44C64"/>
    <w:rsid w:val="00C4552F"/>
    <w:rsid w:val="00C46A20"/>
    <w:rsid w:val="00C524BF"/>
    <w:rsid w:val="00C52837"/>
    <w:rsid w:val="00C5287E"/>
    <w:rsid w:val="00C52E43"/>
    <w:rsid w:val="00C5370F"/>
    <w:rsid w:val="00C54E56"/>
    <w:rsid w:val="00C552AD"/>
    <w:rsid w:val="00C5695A"/>
    <w:rsid w:val="00C60518"/>
    <w:rsid w:val="00C60924"/>
    <w:rsid w:val="00C60BCF"/>
    <w:rsid w:val="00C613A7"/>
    <w:rsid w:val="00C618DF"/>
    <w:rsid w:val="00C618F5"/>
    <w:rsid w:val="00C6297D"/>
    <w:rsid w:val="00C63396"/>
    <w:rsid w:val="00C63904"/>
    <w:rsid w:val="00C63F0D"/>
    <w:rsid w:val="00C6456B"/>
    <w:rsid w:val="00C64583"/>
    <w:rsid w:val="00C65377"/>
    <w:rsid w:val="00C65E1B"/>
    <w:rsid w:val="00C65EEC"/>
    <w:rsid w:val="00C664AE"/>
    <w:rsid w:val="00C667BB"/>
    <w:rsid w:val="00C67806"/>
    <w:rsid w:val="00C707F5"/>
    <w:rsid w:val="00C70D83"/>
    <w:rsid w:val="00C71580"/>
    <w:rsid w:val="00C71AEA"/>
    <w:rsid w:val="00C71BFF"/>
    <w:rsid w:val="00C71F55"/>
    <w:rsid w:val="00C72E0A"/>
    <w:rsid w:val="00C738DB"/>
    <w:rsid w:val="00C73A31"/>
    <w:rsid w:val="00C73BF1"/>
    <w:rsid w:val="00C759E1"/>
    <w:rsid w:val="00C75ADD"/>
    <w:rsid w:val="00C81077"/>
    <w:rsid w:val="00C81840"/>
    <w:rsid w:val="00C81A20"/>
    <w:rsid w:val="00C81C4D"/>
    <w:rsid w:val="00C821DB"/>
    <w:rsid w:val="00C82348"/>
    <w:rsid w:val="00C82A1D"/>
    <w:rsid w:val="00C859C5"/>
    <w:rsid w:val="00C86DCC"/>
    <w:rsid w:val="00C87528"/>
    <w:rsid w:val="00C87D10"/>
    <w:rsid w:val="00C90196"/>
    <w:rsid w:val="00C90824"/>
    <w:rsid w:val="00C91656"/>
    <w:rsid w:val="00C92A1B"/>
    <w:rsid w:val="00C92D0B"/>
    <w:rsid w:val="00C93055"/>
    <w:rsid w:val="00C93353"/>
    <w:rsid w:val="00C944C1"/>
    <w:rsid w:val="00C94A4C"/>
    <w:rsid w:val="00C94D80"/>
    <w:rsid w:val="00C95071"/>
    <w:rsid w:val="00C95493"/>
    <w:rsid w:val="00C95FC9"/>
    <w:rsid w:val="00C961E7"/>
    <w:rsid w:val="00C97B37"/>
    <w:rsid w:val="00CA41EA"/>
    <w:rsid w:val="00CA5000"/>
    <w:rsid w:val="00CA6BEE"/>
    <w:rsid w:val="00CA7023"/>
    <w:rsid w:val="00CA7830"/>
    <w:rsid w:val="00CA7A31"/>
    <w:rsid w:val="00CB08FA"/>
    <w:rsid w:val="00CB0A1A"/>
    <w:rsid w:val="00CB113C"/>
    <w:rsid w:val="00CB1310"/>
    <w:rsid w:val="00CB1ECB"/>
    <w:rsid w:val="00CB20F4"/>
    <w:rsid w:val="00CB3207"/>
    <w:rsid w:val="00CB388D"/>
    <w:rsid w:val="00CB4234"/>
    <w:rsid w:val="00CB439D"/>
    <w:rsid w:val="00CB48D7"/>
    <w:rsid w:val="00CB537F"/>
    <w:rsid w:val="00CB6461"/>
    <w:rsid w:val="00CC0BE5"/>
    <w:rsid w:val="00CC13B5"/>
    <w:rsid w:val="00CC17A2"/>
    <w:rsid w:val="00CC2431"/>
    <w:rsid w:val="00CC276F"/>
    <w:rsid w:val="00CC3581"/>
    <w:rsid w:val="00CC3913"/>
    <w:rsid w:val="00CC3F1F"/>
    <w:rsid w:val="00CC4BBA"/>
    <w:rsid w:val="00CC5B4D"/>
    <w:rsid w:val="00CC6861"/>
    <w:rsid w:val="00CC6866"/>
    <w:rsid w:val="00CD30C3"/>
    <w:rsid w:val="00CD380E"/>
    <w:rsid w:val="00CD4F2E"/>
    <w:rsid w:val="00CD5C00"/>
    <w:rsid w:val="00CD5FA1"/>
    <w:rsid w:val="00CD6587"/>
    <w:rsid w:val="00CD78AF"/>
    <w:rsid w:val="00CD79C7"/>
    <w:rsid w:val="00CE0A34"/>
    <w:rsid w:val="00CE1476"/>
    <w:rsid w:val="00CE1BED"/>
    <w:rsid w:val="00CE2430"/>
    <w:rsid w:val="00CE24B9"/>
    <w:rsid w:val="00CE28B3"/>
    <w:rsid w:val="00CE2B95"/>
    <w:rsid w:val="00CE5D02"/>
    <w:rsid w:val="00CE6117"/>
    <w:rsid w:val="00CE7A2A"/>
    <w:rsid w:val="00CE7B4F"/>
    <w:rsid w:val="00CF0928"/>
    <w:rsid w:val="00CF0C5E"/>
    <w:rsid w:val="00CF15A2"/>
    <w:rsid w:val="00CF3F5B"/>
    <w:rsid w:val="00CF4366"/>
    <w:rsid w:val="00CF44BF"/>
    <w:rsid w:val="00CF4531"/>
    <w:rsid w:val="00CF4D78"/>
    <w:rsid w:val="00CF500F"/>
    <w:rsid w:val="00CF5093"/>
    <w:rsid w:val="00CF5177"/>
    <w:rsid w:val="00CF551F"/>
    <w:rsid w:val="00CF5B84"/>
    <w:rsid w:val="00CF60BC"/>
    <w:rsid w:val="00CF6B33"/>
    <w:rsid w:val="00CF7104"/>
    <w:rsid w:val="00CF7C53"/>
    <w:rsid w:val="00D00401"/>
    <w:rsid w:val="00D008A5"/>
    <w:rsid w:val="00D02A0B"/>
    <w:rsid w:val="00D02C84"/>
    <w:rsid w:val="00D02FAA"/>
    <w:rsid w:val="00D04211"/>
    <w:rsid w:val="00D04305"/>
    <w:rsid w:val="00D05271"/>
    <w:rsid w:val="00D05959"/>
    <w:rsid w:val="00D06206"/>
    <w:rsid w:val="00D06501"/>
    <w:rsid w:val="00D0788B"/>
    <w:rsid w:val="00D0790D"/>
    <w:rsid w:val="00D100F0"/>
    <w:rsid w:val="00D109AE"/>
    <w:rsid w:val="00D10A4C"/>
    <w:rsid w:val="00D11578"/>
    <w:rsid w:val="00D120B4"/>
    <w:rsid w:val="00D123F9"/>
    <w:rsid w:val="00D1381F"/>
    <w:rsid w:val="00D13EF9"/>
    <w:rsid w:val="00D1400C"/>
    <w:rsid w:val="00D1471C"/>
    <w:rsid w:val="00D15912"/>
    <w:rsid w:val="00D16613"/>
    <w:rsid w:val="00D16BD8"/>
    <w:rsid w:val="00D16FA7"/>
    <w:rsid w:val="00D170F0"/>
    <w:rsid w:val="00D17F4F"/>
    <w:rsid w:val="00D211FF"/>
    <w:rsid w:val="00D21F6D"/>
    <w:rsid w:val="00D22046"/>
    <w:rsid w:val="00D233B6"/>
    <w:rsid w:val="00D24508"/>
    <w:rsid w:val="00D26AA3"/>
    <w:rsid w:val="00D26E31"/>
    <w:rsid w:val="00D27281"/>
    <w:rsid w:val="00D30089"/>
    <w:rsid w:val="00D30874"/>
    <w:rsid w:val="00D318A7"/>
    <w:rsid w:val="00D32417"/>
    <w:rsid w:val="00D32611"/>
    <w:rsid w:val="00D32692"/>
    <w:rsid w:val="00D32D9D"/>
    <w:rsid w:val="00D33293"/>
    <w:rsid w:val="00D3370A"/>
    <w:rsid w:val="00D339D5"/>
    <w:rsid w:val="00D33BD2"/>
    <w:rsid w:val="00D3453A"/>
    <w:rsid w:val="00D3488D"/>
    <w:rsid w:val="00D34F67"/>
    <w:rsid w:val="00D35188"/>
    <w:rsid w:val="00D352BD"/>
    <w:rsid w:val="00D355AF"/>
    <w:rsid w:val="00D35852"/>
    <w:rsid w:val="00D359AF"/>
    <w:rsid w:val="00D35D53"/>
    <w:rsid w:val="00D36168"/>
    <w:rsid w:val="00D3767D"/>
    <w:rsid w:val="00D40891"/>
    <w:rsid w:val="00D40A99"/>
    <w:rsid w:val="00D412FA"/>
    <w:rsid w:val="00D417C2"/>
    <w:rsid w:val="00D41FAB"/>
    <w:rsid w:val="00D43914"/>
    <w:rsid w:val="00D43997"/>
    <w:rsid w:val="00D44059"/>
    <w:rsid w:val="00D44DF5"/>
    <w:rsid w:val="00D45068"/>
    <w:rsid w:val="00D45BA7"/>
    <w:rsid w:val="00D4778D"/>
    <w:rsid w:val="00D50D3A"/>
    <w:rsid w:val="00D5115F"/>
    <w:rsid w:val="00D51DB4"/>
    <w:rsid w:val="00D5247F"/>
    <w:rsid w:val="00D52D84"/>
    <w:rsid w:val="00D53413"/>
    <w:rsid w:val="00D54296"/>
    <w:rsid w:val="00D5561A"/>
    <w:rsid w:val="00D5613F"/>
    <w:rsid w:val="00D568EF"/>
    <w:rsid w:val="00D56A00"/>
    <w:rsid w:val="00D56DF0"/>
    <w:rsid w:val="00D5799D"/>
    <w:rsid w:val="00D601A7"/>
    <w:rsid w:val="00D60558"/>
    <w:rsid w:val="00D6062A"/>
    <w:rsid w:val="00D60B71"/>
    <w:rsid w:val="00D60C3E"/>
    <w:rsid w:val="00D60D59"/>
    <w:rsid w:val="00D62B63"/>
    <w:rsid w:val="00D63D36"/>
    <w:rsid w:val="00D64D45"/>
    <w:rsid w:val="00D64FF5"/>
    <w:rsid w:val="00D6653E"/>
    <w:rsid w:val="00D66F64"/>
    <w:rsid w:val="00D67AB3"/>
    <w:rsid w:val="00D67DF5"/>
    <w:rsid w:val="00D71252"/>
    <w:rsid w:val="00D71B60"/>
    <w:rsid w:val="00D72E7E"/>
    <w:rsid w:val="00D73B0A"/>
    <w:rsid w:val="00D744ED"/>
    <w:rsid w:val="00D7514E"/>
    <w:rsid w:val="00D75FB2"/>
    <w:rsid w:val="00D7747A"/>
    <w:rsid w:val="00D802E6"/>
    <w:rsid w:val="00D81811"/>
    <w:rsid w:val="00D819D2"/>
    <w:rsid w:val="00D81B29"/>
    <w:rsid w:val="00D83375"/>
    <w:rsid w:val="00D83E77"/>
    <w:rsid w:val="00D842DB"/>
    <w:rsid w:val="00D84BFF"/>
    <w:rsid w:val="00D853E0"/>
    <w:rsid w:val="00D854EF"/>
    <w:rsid w:val="00D86156"/>
    <w:rsid w:val="00D86C38"/>
    <w:rsid w:val="00D911B1"/>
    <w:rsid w:val="00D911FB"/>
    <w:rsid w:val="00D917ED"/>
    <w:rsid w:val="00D92438"/>
    <w:rsid w:val="00D92633"/>
    <w:rsid w:val="00D92B9E"/>
    <w:rsid w:val="00D9416E"/>
    <w:rsid w:val="00D941A2"/>
    <w:rsid w:val="00D97B53"/>
    <w:rsid w:val="00D97D02"/>
    <w:rsid w:val="00DA0725"/>
    <w:rsid w:val="00DA0978"/>
    <w:rsid w:val="00DA175E"/>
    <w:rsid w:val="00DA2396"/>
    <w:rsid w:val="00DA23B4"/>
    <w:rsid w:val="00DA2507"/>
    <w:rsid w:val="00DA38CB"/>
    <w:rsid w:val="00DA406F"/>
    <w:rsid w:val="00DA45A8"/>
    <w:rsid w:val="00DA5539"/>
    <w:rsid w:val="00DA6BC5"/>
    <w:rsid w:val="00DA6CE0"/>
    <w:rsid w:val="00DA7774"/>
    <w:rsid w:val="00DB0667"/>
    <w:rsid w:val="00DB107F"/>
    <w:rsid w:val="00DB159D"/>
    <w:rsid w:val="00DB1698"/>
    <w:rsid w:val="00DB1D09"/>
    <w:rsid w:val="00DB250D"/>
    <w:rsid w:val="00DB298F"/>
    <w:rsid w:val="00DB3E20"/>
    <w:rsid w:val="00DB4DF5"/>
    <w:rsid w:val="00DB4EB8"/>
    <w:rsid w:val="00DB6B84"/>
    <w:rsid w:val="00DB769C"/>
    <w:rsid w:val="00DC119E"/>
    <w:rsid w:val="00DC204D"/>
    <w:rsid w:val="00DC4E74"/>
    <w:rsid w:val="00DC600F"/>
    <w:rsid w:val="00DC616F"/>
    <w:rsid w:val="00DC6A3D"/>
    <w:rsid w:val="00DC7A5B"/>
    <w:rsid w:val="00DC7A5D"/>
    <w:rsid w:val="00DD0C86"/>
    <w:rsid w:val="00DD36D9"/>
    <w:rsid w:val="00DD36FF"/>
    <w:rsid w:val="00DD37DA"/>
    <w:rsid w:val="00DD596C"/>
    <w:rsid w:val="00DD6A49"/>
    <w:rsid w:val="00DD737C"/>
    <w:rsid w:val="00DD7767"/>
    <w:rsid w:val="00DD7957"/>
    <w:rsid w:val="00DE3F55"/>
    <w:rsid w:val="00DE4134"/>
    <w:rsid w:val="00DE443F"/>
    <w:rsid w:val="00DE4C41"/>
    <w:rsid w:val="00DE4C82"/>
    <w:rsid w:val="00DE67F5"/>
    <w:rsid w:val="00DE78DE"/>
    <w:rsid w:val="00DE7D5F"/>
    <w:rsid w:val="00DF16E7"/>
    <w:rsid w:val="00DF18F4"/>
    <w:rsid w:val="00DF2206"/>
    <w:rsid w:val="00DF3086"/>
    <w:rsid w:val="00DF3598"/>
    <w:rsid w:val="00DF3B52"/>
    <w:rsid w:val="00DF48B4"/>
    <w:rsid w:val="00DF4A9C"/>
    <w:rsid w:val="00DF5E00"/>
    <w:rsid w:val="00DF650B"/>
    <w:rsid w:val="00DF6F78"/>
    <w:rsid w:val="00DF71BC"/>
    <w:rsid w:val="00DF73CB"/>
    <w:rsid w:val="00DF7A4F"/>
    <w:rsid w:val="00DF7D52"/>
    <w:rsid w:val="00E004A3"/>
    <w:rsid w:val="00E018BD"/>
    <w:rsid w:val="00E019B5"/>
    <w:rsid w:val="00E01D4D"/>
    <w:rsid w:val="00E021E3"/>
    <w:rsid w:val="00E02204"/>
    <w:rsid w:val="00E03956"/>
    <w:rsid w:val="00E05E2A"/>
    <w:rsid w:val="00E073E7"/>
    <w:rsid w:val="00E0761D"/>
    <w:rsid w:val="00E10944"/>
    <w:rsid w:val="00E10E84"/>
    <w:rsid w:val="00E10F94"/>
    <w:rsid w:val="00E11146"/>
    <w:rsid w:val="00E11CCB"/>
    <w:rsid w:val="00E12545"/>
    <w:rsid w:val="00E13A9B"/>
    <w:rsid w:val="00E13B68"/>
    <w:rsid w:val="00E141BD"/>
    <w:rsid w:val="00E14891"/>
    <w:rsid w:val="00E154E4"/>
    <w:rsid w:val="00E156B6"/>
    <w:rsid w:val="00E16B3A"/>
    <w:rsid w:val="00E173D7"/>
    <w:rsid w:val="00E175CC"/>
    <w:rsid w:val="00E175DF"/>
    <w:rsid w:val="00E17776"/>
    <w:rsid w:val="00E17E90"/>
    <w:rsid w:val="00E20681"/>
    <w:rsid w:val="00E20728"/>
    <w:rsid w:val="00E20A74"/>
    <w:rsid w:val="00E21477"/>
    <w:rsid w:val="00E21924"/>
    <w:rsid w:val="00E220CE"/>
    <w:rsid w:val="00E22212"/>
    <w:rsid w:val="00E228C6"/>
    <w:rsid w:val="00E22BBE"/>
    <w:rsid w:val="00E2367F"/>
    <w:rsid w:val="00E24A43"/>
    <w:rsid w:val="00E24D62"/>
    <w:rsid w:val="00E2500B"/>
    <w:rsid w:val="00E25053"/>
    <w:rsid w:val="00E255F5"/>
    <w:rsid w:val="00E277D3"/>
    <w:rsid w:val="00E27C2E"/>
    <w:rsid w:val="00E30C84"/>
    <w:rsid w:val="00E30EDC"/>
    <w:rsid w:val="00E31A2A"/>
    <w:rsid w:val="00E31CDC"/>
    <w:rsid w:val="00E31D6D"/>
    <w:rsid w:val="00E3206E"/>
    <w:rsid w:val="00E326F5"/>
    <w:rsid w:val="00E338F4"/>
    <w:rsid w:val="00E33E5B"/>
    <w:rsid w:val="00E340DC"/>
    <w:rsid w:val="00E361C7"/>
    <w:rsid w:val="00E36F8A"/>
    <w:rsid w:val="00E36FF7"/>
    <w:rsid w:val="00E419A6"/>
    <w:rsid w:val="00E420B6"/>
    <w:rsid w:val="00E42EA1"/>
    <w:rsid w:val="00E430CF"/>
    <w:rsid w:val="00E43F5E"/>
    <w:rsid w:val="00E44918"/>
    <w:rsid w:val="00E4614E"/>
    <w:rsid w:val="00E46DA6"/>
    <w:rsid w:val="00E50029"/>
    <w:rsid w:val="00E52C04"/>
    <w:rsid w:val="00E52DD8"/>
    <w:rsid w:val="00E52FE1"/>
    <w:rsid w:val="00E53823"/>
    <w:rsid w:val="00E53EE7"/>
    <w:rsid w:val="00E54C6A"/>
    <w:rsid w:val="00E54FF5"/>
    <w:rsid w:val="00E55035"/>
    <w:rsid w:val="00E5689A"/>
    <w:rsid w:val="00E56ADA"/>
    <w:rsid w:val="00E600D2"/>
    <w:rsid w:val="00E60DE4"/>
    <w:rsid w:val="00E61ADA"/>
    <w:rsid w:val="00E61E8D"/>
    <w:rsid w:val="00E61EFF"/>
    <w:rsid w:val="00E62137"/>
    <w:rsid w:val="00E6334A"/>
    <w:rsid w:val="00E6366C"/>
    <w:rsid w:val="00E649FB"/>
    <w:rsid w:val="00E64A9D"/>
    <w:rsid w:val="00E64CDB"/>
    <w:rsid w:val="00E66540"/>
    <w:rsid w:val="00E66FBA"/>
    <w:rsid w:val="00E675C6"/>
    <w:rsid w:val="00E67EB9"/>
    <w:rsid w:val="00E70AC9"/>
    <w:rsid w:val="00E70DB3"/>
    <w:rsid w:val="00E71BA0"/>
    <w:rsid w:val="00E72474"/>
    <w:rsid w:val="00E72BD1"/>
    <w:rsid w:val="00E72E1A"/>
    <w:rsid w:val="00E73220"/>
    <w:rsid w:val="00E743E0"/>
    <w:rsid w:val="00E74498"/>
    <w:rsid w:val="00E74534"/>
    <w:rsid w:val="00E747FC"/>
    <w:rsid w:val="00E74870"/>
    <w:rsid w:val="00E757CB"/>
    <w:rsid w:val="00E76017"/>
    <w:rsid w:val="00E76DDA"/>
    <w:rsid w:val="00E76F9D"/>
    <w:rsid w:val="00E801A4"/>
    <w:rsid w:val="00E80B76"/>
    <w:rsid w:val="00E824CD"/>
    <w:rsid w:val="00E82B64"/>
    <w:rsid w:val="00E834DB"/>
    <w:rsid w:val="00E845C3"/>
    <w:rsid w:val="00E91E59"/>
    <w:rsid w:val="00E92353"/>
    <w:rsid w:val="00E9364C"/>
    <w:rsid w:val="00E93D39"/>
    <w:rsid w:val="00E94264"/>
    <w:rsid w:val="00E94447"/>
    <w:rsid w:val="00E946F6"/>
    <w:rsid w:val="00E94B6B"/>
    <w:rsid w:val="00E94C68"/>
    <w:rsid w:val="00E9504A"/>
    <w:rsid w:val="00E95431"/>
    <w:rsid w:val="00E95A40"/>
    <w:rsid w:val="00E962CB"/>
    <w:rsid w:val="00E9680E"/>
    <w:rsid w:val="00E96E1D"/>
    <w:rsid w:val="00EA0742"/>
    <w:rsid w:val="00EA09F8"/>
    <w:rsid w:val="00EA19D1"/>
    <w:rsid w:val="00EA25FD"/>
    <w:rsid w:val="00EA28A4"/>
    <w:rsid w:val="00EA2D78"/>
    <w:rsid w:val="00EA303E"/>
    <w:rsid w:val="00EA3D13"/>
    <w:rsid w:val="00EA3E45"/>
    <w:rsid w:val="00EA3F39"/>
    <w:rsid w:val="00EA4999"/>
    <w:rsid w:val="00EA4D97"/>
    <w:rsid w:val="00EA4DE6"/>
    <w:rsid w:val="00EA5644"/>
    <w:rsid w:val="00EA5D17"/>
    <w:rsid w:val="00EA5D2B"/>
    <w:rsid w:val="00EA5D89"/>
    <w:rsid w:val="00EA64E2"/>
    <w:rsid w:val="00EA6843"/>
    <w:rsid w:val="00EA7240"/>
    <w:rsid w:val="00EA78EC"/>
    <w:rsid w:val="00EB11F6"/>
    <w:rsid w:val="00EB222A"/>
    <w:rsid w:val="00EB2B88"/>
    <w:rsid w:val="00EB3783"/>
    <w:rsid w:val="00EB5A9E"/>
    <w:rsid w:val="00EB5DAE"/>
    <w:rsid w:val="00EB6A5F"/>
    <w:rsid w:val="00EB6D16"/>
    <w:rsid w:val="00EC2426"/>
    <w:rsid w:val="00EC2799"/>
    <w:rsid w:val="00EC2C69"/>
    <w:rsid w:val="00EC34FD"/>
    <w:rsid w:val="00EC3DA1"/>
    <w:rsid w:val="00EC4547"/>
    <w:rsid w:val="00EC5299"/>
    <w:rsid w:val="00EC5364"/>
    <w:rsid w:val="00EC548A"/>
    <w:rsid w:val="00EC56C9"/>
    <w:rsid w:val="00EC5836"/>
    <w:rsid w:val="00EC5A88"/>
    <w:rsid w:val="00EC66F9"/>
    <w:rsid w:val="00EC73CC"/>
    <w:rsid w:val="00ED02B2"/>
    <w:rsid w:val="00ED1717"/>
    <w:rsid w:val="00ED2C2F"/>
    <w:rsid w:val="00ED3DF6"/>
    <w:rsid w:val="00ED44D7"/>
    <w:rsid w:val="00ED498E"/>
    <w:rsid w:val="00ED5285"/>
    <w:rsid w:val="00ED71A8"/>
    <w:rsid w:val="00EE1844"/>
    <w:rsid w:val="00EE1E5D"/>
    <w:rsid w:val="00EE2E82"/>
    <w:rsid w:val="00EE3156"/>
    <w:rsid w:val="00EE381F"/>
    <w:rsid w:val="00EE3E98"/>
    <w:rsid w:val="00EE4333"/>
    <w:rsid w:val="00EE4431"/>
    <w:rsid w:val="00EE449C"/>
    <w:rsid w:val="00EE5F5F"/>
    <w:rsid w:val="00EE60E3"/>
    <w:rsid w:val="00EE72BE"/>
    <w:rsid w:val="00EE73DB"/>
    <w:rsid w:val="00EF19EA"/>
    <w:rsid w:val="00EF236A"/>
    <w:rsid w:val="00EF27A7"/>
    <w:rsid w:val="00EF2DC0"/>
    <w:rsid w:val="00EF368A"/>
    <w:rsid w:val="00EF4633"/>
    <w:rsid w:val="00EF47D7"/>
    <w:rsid w:val="00EF6996"/>
    <w:rsid w:val="00EF7448"/>
    <w:rsid w:val="00EF78F1"/>
    <w:rsid w:val="00F00D08"/>
    <w:rsid w:val="00F00D32"/>
    <w:rsid w:val="00F00E92"/>
    <w:rsid w:val="00F02606"/>
    <w:rsid w:val="00F02C2E"/>
    <w:rsid w:val="00F03D4D"/>
    <w:rsid w:val="00F044FB"/>
    <w:rsid w:val="00F04F16"/>
    <w:rsid w:val="00F05B28"/>
    <w:rsid w:val="00F05F9D"/>
    <w:rsid w:val="00F06594"/>
    <w:rsid w:val="00F0763D"/>
    <w:rsid w:val="00F078ED"/>
    <w:rsid w:val="00F10532"/>
    <w:rsid w:val="00F10723"/>
    <w:rsid w:val="00F10A9F"/>
    <w:rsid w:val="00F117F9"/>
    <w:rsid w:val="00F118F7"/>
    <w:rsid w:val="00F11BA4"/>
    <w:rsid w:val="00F13168"/>
    <w:rsid w:val="00F1351E"/>
    <w:rsid w:val="00F13CF4"/>
    <w:rsid w:val="00F15DC5"/>
    <w:rsid w:val="00F163A9"/>
    <w:rsid w:val="00F17050"/>
    <w:rsid w:val="00F171A6"/>
    <w:rsid w:val="00F17688"/>
    <w:rsid w:val="00F17B69"/>
    <w:rsid w:val="00F20075"/>
    <w:rsid w:val="00F21FE7"/>
    <w:rsid w:val="00F2321A"/>
    <w:rsid w:val="00F235F0"/>
    <w:rsid w:val="00F2375C"/>
    <w:rsid w:val="00F25CFE"/>
    <w:rsid w:val="00F26D9E"/>
    <w:rsid w:val="00F26DC8"/>
    <w:rsid w:val="00F27E9F"/>
    <w:rsid w:val="00F3045D"/>
    <w:rsid w:val="00F31400"/>
    <w:rsid w:val="00F323FD"/>
    <w:rsid w:val="00F33001"/>
    <w:rsid w:val="00F350E0"/>
    <w:rsid w:val="00F354D9"/>
    <w:rsid w:val="00F36145"/>
    <w:rsid w:val="00F37013"/>
    <w:rsid w:val="00F3706A"/>
    <w:rsid w:val="00F37319"/>
    <w:rsid w:val="00F3741F"/>
    <w:rsid w:val="00F37551"/>
    <w:rsid w:val="00F40612"/>
    <w:rsid w:val="00F411A0"/>
    <w:rsid w:val="00F416A3"/>
    <w:rsid w:val="00F417D4"/>
    <w:rsid w:val="00F42A71"/>
    <w:rsid w:val="00F43127"/>
    <w:rsid w:val="00F432D5"/>
    <w:rsid w:val="00F4581E"/>
    <w:rsid w:val="00F468DF"/>
    <w:rsid w:val="00F502CA"/>
    <w:rsid w:val="00F50E3A"/>
    <w:rsid w:val="00F51E7F"/>
    <w:rsid w:val="00F51ED1"/>
    <w:rsid w:val="00F5294F"/>
    <w:rsid w:val="00F53836"/>
    <w:rsid w:val="00F54F59"/>
    <w:rsid w:val="00F5570D"/>
    <w:rsid w:val="00F55B89"/>
    <w:rsid w:val="00F55C02"/>
    <w:rsid w:val="00F55D12"/>
    <w:rsid w:val="00F567D1"/>
    <w:rsid w:val="00F56D4C"/>
    <w:rsid w:val="00F57080"/>
    <w:rsid w:val="00F5719A"/>
    <w:rsid w:val="00F617A5"/>
    <w:rsid w:val="00F618C4"/>
    <w:rsid w:val="00F61BE7"/>
    <w:rsid w:val="00F62018"/>
    <w:rsid w:val="00F63909"/>
    <w:rsid w:val="00F63D81"/>
    <w:rsid w:val="00F64D3B"/>
    <w:rsid w:val="00F655AA"/>
    <w:rsid w:val="00F66659"/>
    <w:rsid w:val="00F66B81"/>
    <w:rsid w:val="00F67C50"/>
    <w:rsid w:val="00F67E10"/>
    <w:rsid w:val="00F7006F"/>
    <w:rsid w:val="00F71EAA"/>
    <w:rsid w:val="00F71FE8"/>
    <w:rsid w:val="00F72519"/>
    <w:rsid w:val="00F73043"/>
    <w:rsid w:val="00F73D43"/>
    <w:rsid w:val="00F74189"/>
    <w:rsid w:val="00F7462A"/>
    <w:rsid w:val="00F74CF3"/>
    <w:rsid w:val="00F75433"/>
    <w:rsid w:val="00F7796C"/>
    <w:rsid w:val="00F77AE5"/>
    <w:rsid w:val="00F8113B"/>
    <w:rsid w:val="00F81950"/>
    <w:rsid w:val="00F81E49"/>
    <w:rsid w:val="00F8315A"/>
    <w:rsid w:val="00F84929"/>
    <w:rsid w:val="00F84A6D"/>
    <w:rsid w:val="00F873B4"/>
    <w:rsid w:val="00F87CDB"/>
    <w:rsid w:val="00F91435"/>
    <w:rsid w:val="00F91CAB"/>
    <w:rsid w:val="00F91D1B"/>
    <w:rsid w:val="00F92708"/>
    <w:rsid w:val="00F927E4"/>
    <w:rsid w:val="00F931CF"/>
    <w:rsid w:val="00F934F4"/>
    <w:rsid w:val="00F947DF"/>
    <w:rsid w:val="00F94D80"/>
    <w:rsid w:val="00F96680"/>
    <w:rsid w:val="00F97B56"/>
    <w:rsid w:val="00FA057A"/>
    <w:rsid w:val="00FA0631"/>
    <w:rsid w:val="00FA0BE2"/>
    <w:rsid w:val="00FA0F24"/>
    <w:rsid w:val="00FA1829"/>
    <w:rsid w:val="00FA203F"/>
    <w:rsid w:val="00FA23AB"/>
    <w:rsid w:val="00FA272A"/>
    <w:rsid w:val="00FA28AB"/>
    <w:rsid w:val="00FA3693"/>
    <w:rsid w:val="00FA3749"/>
    <w:rsid w:val="00FA420B"/>
    <w:rsid w:val="00FA64C3"/>
    <w:rsid w:val="00FA6572"/>
    <w:rsid w:val="00FA7DBC"/>
    <w:rsid w:val="00FB0EA9"/>
    <w:rsid w:val="00FB15D8"/>
    <w:rsid w:val="00FB15EA"/>
    <w:rsid w:val="00FB27AB"/>
    <w:rsid w:val="00FB3AF1"/>
    <w:rsid w:val="00FB5B87"/>
    <w:rsid w:val="00FB6EB8"/>
    <w:rsid w:val="00FB7A87"/>
    <w:rsid w:val="00FB7C59"/>
    <w:rsid w:val="00FC0ADF"/>
    <w:rsid w:val="00FC182D"/>
    <w:rsid w:val="00FC1E51"/>
    <w:rsid w:val="00FC4152"/>
    <w:rsid w:val="00FC522C"/>
    <w:rsid w:val="00FC5CFA"/>
    <w:rsid w:val="00FC64F8"/>
    <w:rsid w:val="00FC67AD"/>
    <w:rsid w:val="00FC6ED8"/>
    <w:rsid w:val="00FC7F3A"/>
    <w:rsid w:val="00FD2375"/>
    <w:rsid w:val="00FD2BE4"/>
    <w:rsid w:val="00FD2EAD"/>
    <w:rsid w:val="00FD3EC7"/>
    <w:rsid w:val="00FD4043"/>
    <w:rsid w:val="00FD5B78"/>
    <w:rsid w:val="00FD61CC"/>
    <w:rsid w:val="00FD6349"/>
    <w:rsid w:val="00FD7259"/>
    <w:rsid w:val="00FD7D23"/>
    <w:rsid w:val="00FE1867"/>
    <w:rsid w:val="00FE21D9"/>
    <w:rsid w:val="00FE267A"/>
    <w:rsid w:val="00FE2885"/>
    <w:rsid w:val="00FE3858"/>
    <w:rsid w:val="00FE4449"/>
    <w:rsid w:val="00FE4FC0"/>
    <w:rsid w:val="00FE54EA"/>
    <w:rsid w:val="00FE6B2E"/>
    <w:rsid w:val="00FE7453"/>
    <w:rsid w:val="00FE7476"/>
    <w:rsid w:val="00FE7861"/>
    <w:rsid w:val="00FF0F1E"/>
    <w:rsid w:val="00FF1878"/>
    <w:rsid w:val="00FF3012"/>
    <w:rsid w:val="00FF4370"/>
    <w:rsid w:val="00FF43A9"/>
    <w:rsid w:val="00FF4CEA"/>
    <w:rsid w:val="00FF52E0"/>
    <w:rsid w:val="00FF5EF1"/>
    <w:rsid w:val="00FF720C"/>
    <w:rsid w:val="00FF7432"/>
    <w:rsid w:val="00FF76A3"/>
    <w:rsid w:val="00FF79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241010A0"/>
  <w15:docId w15:val="{16C8E71D-8955-4F35-8D7C-EEF895EC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ZapfCalligr TL" w:eastAsia="Calibri" w:hAnsi="ZapfCalligr TL" w:cs="Times New Roman"/>
        <w:lang w:val="lv-LV" w:eastAsia="lv-LV"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next w:val="Index1"/>
    <w:qFormat/>
    <w:rsid w:val="00D5247F"/>
    <w:rPr>
      <w:rFonts w:ascii="Times New Roman" w:eastAsia="Times New Roman" w:hAnsi="Times New Roman"/>
      <w:sz w:val="24"/>
      <w:szCs w:val="24"/>
    </w:rPr>
  </w:style>
  <w:style w:type="paragraph" w:styleId="Heading1">
    <w:name w:val="heading 1"/>
    <w:aliases w:val="Section Heading,1 Char,1 Char Char,T 1,Titre 1 CS"/>
    <w:basedOn w:val="Dzeinasvirsraksti"/>
    <w:next w:val="Normal"/>
    <w:link w:val="Heading1Char"/>
    <w:uiPriority w:val="9"/>
    <w:qFormat/>
    <w:rsid w:val="009D6EAA"/>
    <w:rPr>
      <w:bCs w:val="0"/>
      <w:lang w:val="x-none"/>
    </w:rPr>
  </w:style>
  <w:style w:type="paragraph" w:styleId="Heading2">
    <w:name w:val="heading 2"/>
    <w:basedOn w:val="Normal"/>
    <w:next w:val="Normal"/>
    <w:link w:val="Heading2Char"/>
    <w:uiPriority w:val="9"/>
    <w:qFormat/>
    <w:rsid w:val="00C12BCC"/>
    <w:pPr>
      <w:keepNext/>
      <w:spacing w:before="120" w:after="120"/>
      <w:jc w:val="both"/>
      <w:outlineLvl w:val="1"/>
    </w:pPr>
    <w:rPr>
      <w:rFonts w:ascii="Arial" w:hAnsi="Arial"/>
      <w:b/>
      <w:sz w:val="26"/>
      <w:szCs w:val="20"/>
      <w:lang w:val="x-none" w:eastAsia="x-none"/>
    </w:rPr>
  </w:style>
  <w:style w:type="paragraph" w:styleId="Heading3">
    <w:name w:val="heading 3"/>
    <w:basedOn w:val="Normal"/>
    <w:link w:val="Heading3Char"/>
    <w:uiPriority w:val="9"/>
    <w:qFormat/>
    <w:rsid w:val="004B0685"/>
    <w:pPr>
      <w:spacing w:before="100" w:beforeAutospacing="1" w:after="100" w:afterAutospacing="1"/>
      <w:outlineLvl w:val="2"/>
    </w:pPr>
    <w:rPr>
      <w:b/>
      <w:bCs/>
      <w:sz w:val="27"/>
      <w:szCs w:val="27"/>
      <w:lang w:val="x-none" w:eastAsia="x-none"/>
    </w:rPr>
  </w:style>
  <w:style w:type="paragraph" w:styleId="Heading4">
    <w:name w:val="heading 4"/>
    <w:basedOn w:val="Normal"/>
    <w:next w:val="Normal"/>
    <w:link w:val="Heading4Char"/>
    <w:uiPriority w:val="9"/>
    <w:semiHidden/>
    <w:unhideWhenUsed/>
    <w:qFormat/>
    <w:rsid w:val="004B0685"/>
    <w:pPr>
      <w:keepNext/>
      <w:keepLines/>
      <w:spacing w:before="200" w:line="276" w:lineRule="auto"/>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uiPriority w:val="9"/>
    <w:semiHidden/>
    <w:unhideWhenUsed/>
    <w:qFormat/>
    <w:rsid w:val="00FB6EB8"/>
    <w:pPr>
      <w:keepNext/>
      <w:keepLines/>
      <w:spacing w:before="40" w:line="276" w:lineRule="auto"/>
      <w:ind w:left="1008" w:hanging="1008"/>
      <w:jc w:val="both"/>
      <w:outlineLvl w:val="4"/>
    </w:pPr>
    <w:rPr>
      <w:rFonts w:ascii="Cambria" w:hAnsi="Cambria"/>
      <w:color w:val="365F91"/>
      <w:sz w:val="20"/>
      <w:szCs w:val="22"/>
      <w:lang w:eastAsia="en-US"/>
    </w:rPr>
  </w:style>
  <w:style w:type="paragraph" w:styleId="Heading6">
    <w:name w:val="heading 6"/>
    <w:basedOn w:val="Normal"/>
    <w:next w:val="Normal"/>
    <w:link w:val="Heading6Char"/>
    <w:uiPriority w:val="9"/>
    <w:semiHidden/>
    <w:unhideWhenUsed/>
    <w:qFormat/>
    <w:rsid w:val="00FB6EB8"/>
    <w:pPr>
      <w:keepNext/>
      <w:keepLines/>
      <w:spacing w:before="40" w:line="276" w:lineRule="auto"/>
      <w:ind w:left="1152" w:hanging="1152"/>
      <w:jc w:val="both"/>
      <w:outlineLvl w:val="5"/>
    </w:pPr>
    <w:rPr>
      <w:rFonts w:ascii="Cambria" w:hAnsi="Cambria"/>
      <w:color w:val="243F60"/>
      <w:sz w:val="20"/>
      <w:szCs w:val="22"/>
      <w:lang w:eastAsia="en-US"/>
    </w:rPr>
  </w:style>
  <w:style w:type="paragraph" w:styleId="Heading7">
    <w:name w:val="heading 7"/>
    <w:basedOn w:val="Normal"/>
    <w:next w:val="Normal"/>
    <w:link w:val="Heading7Char"/>
    <w:uiPriority w:val="9"/>
    <w:semiHidden/>
    <w:unhideWhenUsed/>
    <w:qFormat/>
    <w:rsid w:val="00FB6EB8"/>
    <w:pPr>
      <w:keepNext/>
      <w:keepLines/>
      <w:spacing w:before="40" w:line="276" w:lineRule="auto"/>
      <w:ind w:left="1296" w:hanging="1296"/>
      <w:jc w:val="both"/>
      <w:outlineLvl w:val="6"/>
    </w:pPr>
    <w:rPr>
      <w:rFonts w:ascii="Cambria" w:hAnsi="Cambria"/>
      <w:i/>
      <w:iCs/>
      <w:color w:val="243F60"/>
      <w:sz w:val="20"/>
      <w:szCs w:val="22"/>
      <w:lang w:eastAsia="en-US"/>
    </w:rPr>
  </w:style>
  <w:style w:type="paragraph" w:styleId="Heading8">
    <w:name w:val="heading 8"/>
    <w:basedOn w:val="Normal"/>
    <w:next w:val="Normal"/>
    <w:link w:val="Heading8Char"/>
    <w:uiPriority w:val="9"/>
    <w:semiHidden/>
    <w:unhideWhenUsed/>
    <w:qFormat/>
    <w:rsid w:val="00FB6EB8"/>
    <w:pPr>
      <w:keepNext/>
      <w:keepLines/>
      <w:spacing w:before="40" w:line="276" w:lineRule="auto"/>
      <w:ind w:left="1440" w:hanging="1440"/>
      <w:jc w:val="both"/>
      <w:outlineLvl w:val="7"/>
    </w:pPr>
    <w:rPr>
      <w:rFonts w:ascii="Cambria" w:hAnsi="Cambria"/>
      <w:color w:val="272727"/>
      <w:sz w:val="21"/>
      <w:szCs w:val="21"/>
      <w:lang w:eastAsia="en-US"/>
    </w:rPr>
  </w:style>
  <w:style w:type="paragraph" w:styleId="Heading9">
    <w:name w:val="heading 9"/>
    <w:basedOn w:val="Normal"/>
    <w:next w:val="Normal"/>
    <w:link w:val="Heading9Char"/>
    <w:uiPriority w:val="9"/>
    <w:semiHidden/>
    <w:unhideWhenUsed/>
    <w:qFormat/>
    <w:rsid w:val="00FB6EB8"/>
    <w:pPr>
      <w:keepNext/>
      <w:keepLines/>
      <w:spacing w:before="40" w:line="276" w:lineRule="auto"/>
      <w:ind w:left="1584" w:hanging="1584"/>
      <w:jc w:val="both"/>
      <w:outlineLvl w:val="8"/>
    </w:pPr>
    <w:rPr>
      <w:rFonts w:ascii="Cambria" w:hAnsi="Cambria"/>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3A169B"/>
    <w:rPr>
      <w:rFonts w:cs="Times New Roman"/>
      <w:sz w:val="16"/>
      <w:szCs w:val="16"/>
    </w:rPr>
  </w:style>
  <w:style w:type="paragraph" w:styleId="CommentText">
    <w:name w:val="annotation text"/>
    <w:basedOn w:val="Normal"/>
    <w:link w:val="CommentTextChar"/>
    <w:uiPriority w:val="99"/>
    <w:rsid w:val="003A169B"/>
    <w:rPr>
      <w:sz w:val="20"/>
      <w:szCs w:val="20"/>
      <w:lang w:val="x-none"/>
    </w:rPr>
  </w:style>
  <w:style w:type="character" w:customStyle="1" w:styleId="CommentTextChar">
    <w:name w:val="Comment Text Char"/>
    <w:link w:val="CommentText"/>
    <w:uiPriority w:val="99"/>
    <w:rsid w:val="003A169B"/>
    <w:rPr>
      <w:rFonts w:ascii="Times New Roman" w:eastAsia="Times New Roman" w:hAnsi="Times New Roman" w:cs="Times New Roman"/>
      <w:sz w:val="20"/>
      <w:szCs w:val="20"/>
      <w:lang w:eastAsia="lv-LV"/>
    </w:rPr>
  </w:style>
  <w:style w:type="paragraph" w:styleId="Index1">
    <w:name w:val="index 1"/>
    <w:basedOn w:val="Normal"/>
    <w:next w:val="Normal"/>
    <w:autoRedefine/>
    <w:uiPriority w:val="99"/>
    <w:unhideWhenUsed/>
    <w:rsid w:val="002765AD"/>
    <w:pPr>
      <w:ind w:left="37"/>
      <w:jc w:val="both"/>
    </w:pPr>
    <w:rPr>
      <w:rFonts w:eastAsia="Calibri"/>
      <w:color w:val="FF0000"/>
    </w:rPr>
  </w:style>
  <w:style w:type="paragraph" w:styleId="BalloonText">
    <w:name w:val="Balloon Text"/>
    <w:basedOn w:val="Normal"/>
    <w:link w:val="BalloonTextChar"/>
    <w:uiPriority w:val="99"/>
    <w:unhideWhenUsed/>
    <w:rsid w:val="003A169B"/>
    <w:rPr>
      <w:rFonts w:ascii="Tahoma" w:hAnsi="Tahoma"/>
      <w:sz w:val="16"/>
      <w:szCs w:val="16"/>
      <w:lang w:val="x-none"/>
    </w:rPr>
  </w:style>
  <w:style w:type="character" w:customStyle="1" w:styleId="BalloonTextChar">
    <w:name w:val="Balloon Text Char"/>
    <w:link w:val="BalloonText"/>
    <w:uiPriority w:val="99"/>
    <w:rsid w:val="003A169B"/>
    <w:rPr>
      <w:rFonts w:ascii="Tahoma" w:eastAsia="Times New Roman" w:hAnsi="Tahoma" w:cs="Tahoma"/>
      <w:sz w:val="16"/>
      <w:szCs w:val="16"/>
      <w:lang w:eastAsia="lv-LV"/>
    </w:rPr>
  </w:style>
  <w:style w:type="paragraph" w:styleId="ListParagraph">
    <w:name w:val="List Paragraph"/>
    <w:basedOn w:val="Normal"/>
    <w:link w:val="ListParagraphChar"/>
    <w:uiPriority w:val="99"/>
    <w:qFormat/>
    <w:rsid w:val="003A169B"/>
    <w:pPr>
      <w:ind w:left="720"/>
      <w:contextualSpacing/>
    </w:pPr>
  </w:style>
  <w:style w:type="character" w:customStyle="1" w:styleId="Heading1Char">
    <w:name w:val="Heading 1 Char"/>
    <w:aliases w:val="Section Heading Char,1 Char Char1,1 Char Char Char,T 1 Char,Titre 1 CS Char"/>
    <w:link w:val="Heading1"/>
    <w:uiPriority w:val="9"/>
    <w:rsid w:val="009D6EAA"/>
    <w:rPr>
      <w:rFonts w:ascii="Times New Roman" w:eastAsia="Times New Roman" w:hAnsi="Times New Roman"/>
      <w:b/>
      <w:bCs/>
      <w:caps/>
      <w:sz w:val="24"/>
      <w:szCs w:val="28"/>
      <w:lang w:val="x-none"/>
    </w:rPr>
  </w:style>
  <w:style w:type="paragraph" w:styleId="TOCHeading">
    <w:name w:val="TOC Heading"/>
    <w:basedOn w:val="Heading1"/>
    <w:next w:val="Normal"/>
    <w:uiPriority w:val="39"/>
    <w:qFormat/>
    <w:rsid w:val="00752384"/>
    <w:pPr>
      <w:spacing w:line="276" w:lineRule="auto"/>
      <w:outlineLvl w:val="9"/>
    </w:pPr>
    <w:rPr>
      <w:lang w:val="en-US" w:eastAsia="en-US"/>
    </w:rPr>
  </w:style>
  <w:style w:type="paragraph" w:customStyle="1" w:styleId="A1">
    <w:name w:val="A1"/>
    <w:basedOn w:val="Normal"/>
    <w:uiPriority w:val="99"/>
    <w:rsid w:val="00752384"/>
    <w:pPr>
      <w:keepNext/>
      <w:keepLines/>
      <w:numPr>
        <w:numId w:val="2"/>
      </w:numPr>
      <w:jc w:val="both"/>
    </w:pPr>
    <w:rPr>
      <w:b/>
      <w:sz w:val="26"/>
      <w:lang w:eastAsia="en-US"/>
    </w:rPr>
  </w:style>
  <w:style w:type="paragraph" w:customStyle="1" w:styleId="A2">
    <w:name w:val="A2"/>
    <w:basedOn w:val="Normal"/>
    <w:uiPriority w:val="99"/>
    <w:rsid w:val="00752384"/>
    <w:pPr>
      <w:keepNext/>
      <w:keepLines/>
      <w:numPr>
        <w:ilvl w:val="1"/>
        <w:numId w:val="2"/>
      </w:numPr>
      <w:jc w:val="both"/>
    </w:pPr>
    <w:rPr>
      <w:sz w:val="26"/>
      <w:lang w:eastAsia="en-US"/>
    </w:rPr>
  </w:style>
  <w:style w:type="paragraph" w:customStyle="1" w:styleId="A3">
    <w:name w:val="A3"/>
    <w:basedOn w:val="Normal"/>
    <w:uiPriority w:val="99"/>
    <w:rsid w:val="00752384"/>
    <w:pPr>
      <w:keepNext/>
      <w:keepLines/>
      <w:numPr>
        <w:ilvl w:val="2"/>
        <w:numId w:val="2"/>
      </w:numPr>
      <w:jc w:val="both"/>
    </w:pPr>
    <w:rPr>
      <w:sz w:val="26"/>
      <w:lang w:eastAsia="en-US"/>
    </w:rPr>
  </w:style>
  <w:style w:type="paragraph" w:customStyle="1" w:styleId="A4">
    <w:name w:val="A4"/>
    <w:basedOn w:val="Normal"/>
    <w:uiPriority w:val="99"/>
    <w:rsid w:val="00752384"/>
    <w:pPr>
      <w:keepNext/>
      <w:keepLines/>
      <w:numPr>
        <w:ilvl w:val="3"/>
        <w:numId w:val="2"/>
      </w:numPr>
      <w:jc w:val="both"/>
    </w:pPr>
    <w:rPr>
      <w:sz w:val="26"/>
      <w:lang w:eastAsia="en-US"/>
    </w:rPr>
  </w:style>
  <w:style w:type="character" w:styleId="Hyperlink">
    <w:name w:val="Hyperlink"/>
    <w:uiPriority w:val="99"/>
    <w:rsid w:val="00752384"/>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FE7861"/>
    <w:rPr>
      <w:b/>
      <w:bCs/>
    </w:rPr>
  </w:style>
  <w:style w:type="character" w:customStyle="1" w:styleId="CommentSubjectChar">
    <w:name w:val="Comment Subject Char"/>
    <w:link w:val="CommentSubject"/>
    <w:uiPriority w:val="99"/>
    <w:semiHidden/>
    <w:rsid w:val="00FE7861"/>
    <w:rPr>
      <w:rFonts w:ascii="Times New Roman" w:eastAsia="Times New Roman" w:hAnsi="Times New Roman" w:cs="Times New Roman"/>
      <w:b/>
      <w:bCs/>
      <w:sz w:val="20"/>
      <w:szCs w:val="20"/>
      <w:lang w:eastAsia="lv-LV"/>
    </w:rPr>
  </w:style>
  <w:style w:type="paragraph" w:styleId="NormalWeb">
    <w:name w:val="Normal (Web)"/>
    <w:basedOn w:val="Normal"/>
    <w:uiPriority w:val="99"/>
    <w:unhideWhenUsed/>
    <w:rsid w:val="00790185"/>
    <w:pPr>
      <w:spacing w:before="100" w:beforeAutospacing="1" w:after="100" w:afterAutospacing="1"/>
    </w:pPr>
    <w:rPr>
      <w:lang w:val="en-GB" w:eastAsia="en-US"/>
    </w:rPr>
  </w:style>
  <w:style w:type="paragraph" w:styleId="BodyTextIndent">
    <w:name w:val="Body Text Indent"/>
    <w:basedOn w:val="Normal"/>
    <w:link w:val="BodyTextIndentChar1"/>
    <w:uiPriority w:val="99"/>
    <w:unhideWhenUsed/>
    <w:rsid w:val="00790185"/>
    <w:pPr>
      <w:spacing w:after="120"/>
      <w:ind w:left="283"/>
    </w:pPr>
    <w:rPr>
      <w:rFonts w:ascii="Calibri" w:hAnsi="Calibri"/>
      <w:sz w:val="20"/>
      <w:szCs w:val="20"/>
      <w:lang w:val="en-US" w:eastAsia="x-none"/>
    </w:rPr>
  </w:style>
  <w:style w:type="character" w:customStyle="1" w:styleId="BodyTextIndentChar">
    <w:name w:val="Body Text Indent Char"/>
    <w:uiPriority w:val="99"/>
    <w:semiHidden/>
    <w:rsid w:val="00790185"/>
    <w:rPr>
      <w:rFonts w:ascii="Times New Roman" w:eastAsia="Times New Roman" w:hAnsi="Times New Roman" w:cs="Times New Roman"/>
      <w:lang w:eastAsia="lv-LV"/>
    </w:rPr>
  </w:style>
  <w:style w:type="character" w:customStyle="1" w:styleId="BodyTextIndentChar1">
    <w:name w:val="Body Text Indent Char1"/>
    <w:link w:val="BodyTextIndent"/>
    <w:uiPriority w:val="99"/>
    <w:locked/>
    <w:rsid w:val="00790185"/>
    <w:rPr>
      <w:rFonts w:ascii="Calibri" w:eastAsia="Times New Roman" w:hAnsi="Calibri" w:cs="Times New Roman"/>
      <w:szCs w:val="20"/>
      <w:lang w:val="en-US"/>
    </w:rPr>
  </w:style>
  <w:style w:type="paragraph" w:styleId="Header">
    <w:name w:val="header"/>
    <w:basedOn w:val="Normal"/>
    <w:link w:val="HeaderChar"/>
    <w:uiPriority w:val="99"/>
    <w:unhideWhenUsed/>
    <w:rsid w:val="009759F0"/>
    <w:pPr>
      <w:tabs>
        <w:tab w:val="center" w:pos="4153"/>
        <w:tab w:val="right" w:pos="8306"/>
      </w:tabs>
    </w:pPr>
    <w:rPr>
      <w:sz w:val="20"/>
      <w:szCs w:val="20"/>
      <w:lang w:val="x-none"/>
    </w:rPr>
  </w:style>
  <w:style w:type="character" w:customStyle="1" w:styleId="HeaderChar">
    <w:name w:val="Header Char"/>
    <w:link w:val="Header"/>
    <w:uiPriority w:val="99"/>
    <w:rsid w:val="009759F0"/>
    <w:rPr>
      <w:rFonts w:ascii="Times New Roman" w:eastAsia="Times New Roman" w:hAnsi="Times New Roman" w:cs="Times New Roman"/>
      <w:lang w:eastAsia="lv-LV"/>
    </w:rPr>
  </w:style>
  <w:style w:type="paragraph" w:styleId="Footer">
    <w:name w:val="footer"/>
    <w:basedOn w:val="Normal"/>
    <w:link w:val="FooterChar"/>
    <w:uiPriority w:val="99"/>
    <w:unhideWhenUsed/>
    <w:rsid w:val="009759F0"/>
    <w:pPr>
      <w:tabs>
        <w:tab w:val="center" w:pos="4153"/>
        <w:tab w:val="right" w:pos="8306"/>
      </w:tabs>
    </w:pPr>
    <w:rPr>
      <w:sz w:val="20"/>
      <w:szCs w:val="20"/>
      <w:lang w:val="x-none"/>
    </w:rPr>
  </w:style>
  <w:style w:type="character" w:customStyle="1" w:styleId="FooterChar">
    <w:name w:val="Footer Char"/>
    <w:link w:val="Footer"/>
    <w:uiPriority w:val="99"/>
    <w:rsid w:val="009759F0"/>
    <w:rPr>
      <w:rFonts w:ascii="Times New Roman" w:eastAsia="Times New Roman" w:hAnsi="Times New Roman" w:cs="Times New Roman"/>
      <w:lang w:eastAsia="lv-LV"/>
    </w:rPr>
  </w:style>
  <w:style w:type="paragraph" w:styleId="Revision">
    <w:name w:val="Revision"/>
    <w:hidden/>
    <w:uiPriority w:val="99"/>
    <w:semiHidden/>
    <w:rsid w:val="009A56D8"/>
    <w:rPr>
      <w:rFonts w:ascii="Times New Roman" w:eastAsia="Times New Roman" w:hAnsi="Times New Roman"/>
      <w:sz w:val="24"/>
      <w:szCs w:val="24"/>
    </w:rPr>
  </w:style>
  <w:style w:type="paragraph" w:customStyle="1" w:styleId="Punkts">
    <w:name w:val="Punkts"/>
    <w:basedOn w:val="Normal"/>
    <w:next w:val="Apakpunkts"/>
    <w:rsid w:val="005706C2"/>
    <w:pPr>
      <w:numPr>
        <w:numId w:val="3"/>
      </w:numPr>
    </w:pPr>
    <w:rPr>
      <w:rFonts w:ascii="Arial" w:hAnsi="Arial"/>
      <w:b/>
      <w:sz w:val="20"/>
    </w:rPr>
  </w:style>
  <w:style w:type="paragraph" w:customStyle="1" w:styleId="Apakpunkts">
    <w:name w:val="Apakšpunkts"/>
    <w:basedOn w:val="Normal"/>
    <w:link w:val="ApakpunktsChar"/>
    <w:rsid w:val="005706C2"/>
    <w:pPr>
      <w:numPr>
        <w:ilvl w:val="1"/>
        <w:numId w:val="3"/>
      </w:numPr>
    </w:pPr>
    <w:rPr>
      <w:rFonts w:ascii="Arial" w:hAnsi="Arial"/>
      <w:b/>
      <w:sz w:val="20"/>
      <w:lang w:val="x-none" w:eastAsia="x-none"/>
    </w:rPr>
  </w:style>
  <w:style w:type="paragraph" w:customStyle="1" w:styleId="Paragrfs">
    <w:name w:val="Paragrāfs"/>
    <w:basedOn w:val="Normal"/>
    <w:next w:val="Normal"/>
    <w:rsid w:val="005706C2"/>
    <w:pPr>
      <w:numPr>
        <w:ilvl w:val="2"/>
        <w:numId w:val="3"/>
      </w:numPr>
      <w:jc w:val="both"/>
    </w:pPr>
    <w:rPr>
      <w:rFonts w:ascii="Arial" w:hAnsi="Arial"/>
      <w:sz w:val="20"/>
    </w:rPr>
  </w:style>
  <w:style w:type="paragraph" w:customStyle="1" w:styleId="appakspunkts">
    <w:name w:val="appakspunkts"/>
    <w:basedOn w:val="Normal"/>
    <w:uiPriority w:val="99"/>
    <w:rsid w:val="005706C2"/>
    <w:pPr>
      <w:ind w:left="720" w:hanging="720"/>
      <w:jc w:val="both"/>
    </w:pPr>
    <w:rPr>
      <w:rFonts w:ascii="BaltArial" w:hAnsi="BaltArial"/>
      <w:szCs w:val="20"/>
      <w:lang w:eastAsia="en-US"/>
    </w:rPr>
  </w:style>
  <w:style w:type="paragraph" w:customStyle="1" w:styleId="Default">
    <w:name w:val="Default"/>
    <w:rsid w:val="005943BE"/>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uiPriority w:val="99"/>
    <w:unhideWhenUsed/>
    <w:rsid w:val="004E6B01"/>
    <w:pPr>
      <w:spacing w:after="120"/>
    </w:pPr>
    <w:rPr>
      <w:sz w:val="20"/>
      <w:szCs w:val="20"/>
      <w:lang w:val="x-none"/>
    </w:rPr>
  </w:style>
  <w:style w:type="character" w:customStyle="1" w:styleId="BodyTextChar">
    <w:name w:val="Body Text Char"/>
    <w:link w:val="BodyText"/>
    <w:uiPriority w:val="99"/>
    <w:rsid w:val="004E6B01"/>
    <w:rPr>
      <w:rFonts w:ascii="Times New Roman" w:eastAsia="Times New Roman" w:hAnsi="Times New Roman" w:cs="Times New Roman"/>
      <w:lang w:eastAsia="lv-LV"/>
    </w:rPr>
  </w:style>
  <w:style w:type="paragraph" w:customStyle="1" w:styleId="Sarakstarindkopa1">
    <w:name w:val="Saraksta rindkopa1"/>
    <w:basedOn w:val="Normal"/>
    <w:uiPriority w:val="34"/>
    <w:qFormat/>
    <w:rsid w:val="004E6B01"/>
    <w:pPr>
      <w:ind w:left="720"/>
      <w:contextualSpacing/>
    </w:pPr>
    <w:rPr>
      <w:sz w:val="28"/>
      <w:lang w:eastAsia="en-US"/>
    </w:rPr>
  </w:style>
  <w:style w:type="character" w:customStyle="1" w:styleId="Heading2Char">
    <w:name w:val="Heading 2 Char"/>
    <w:link w:val="Heading2"/>
    <w:uiPriority w:val="9"/>
    <w:rsid w:val="00C12BCC"/>
    <w:rPr>
      <w:rFonts w:ascii="Arial" w:eastAsia="Times New Roman" w:hAnsi="Arial" w:cs="Times New Roman"/>
      <w:b/>
      <w:sz w:val="26"/>
      <w:szCs w:val="20"/>
    </w:rPr>
  </w:style>
  <w:style w:type="paragraph" w:styleId="BodyText2">
    <w:name w:val="Body Text 2"/>
    <w:basedOn w:val="Normal"/>
    <w:link w:val="BodyText2Char"/>
    <w:uiPriority w:val="99"/>
    <w:unhideWhenUsed/>
    <w:rsid w:val="00DB4DF5"/>
    <w:pPr>
      <w:spacing w:after="120" w:line="480" w:lineRule="auto"/>
    </w:pPr>
    <w:rPr>
      <w:sz w:val="20"/>
      <w:szCs w:val="20"/>
      <w:lang w:val="x-none"/>
    </w:rPr>
  </w:style>
  <w:style w:type="character" w:customStyle="1" w:styleId="BodyText2Char">
    <w:name w:val="Body Text 2 Char"/>
    <w:link w:val="BodyText2"/>
    <w:uiPriority w:val="99"/>
    <w:rsid w:val="00DB4DF5"/>
    <w:rPr>
      <w:rFonts w:ascii="Times New Roman" w:eastAsia="Times New Roman" w:hAnsi="Times New Roman" w:cs="Times New Roman"/>
      <w:lang w:eastAsia="lv-LV"/>
    </w:rPr>
  </w:style>
  <w:style w:type="paragraph" w:styleId="BodyText3">
    <w:name w:val="Body Text 3"/>
    <w:basedOn w:val="Normal"/>
    <w:link w:val="BodyText3Char"/>
    <w:uiPriority w:val="99"/>
    <w:semiHidden/>
    <w:unhideWhenUsed/>
    <w:rsid w:val="00E21924"/>
    <w:pPr>
      <w:spacing w:after="120"/>
    </w:pPr>
    <w:rPr>
      <w:sz w:val="16"/>
      <w:szCs w:val="16"/>
      <w:lang w:val="x-none"/>
    </w:rPr>
  </w:style>
  <w:style w:type="character" w:customStyle="1" w:styleId="BodyText3Char">
    <w:name w:val="Body Text 3 Char"/>
    <w:link w:val="BodyText3"/>
    <w:uiPriority w:val="99"/>
    <w:semiHidden/>
    <w:rsid w:val="00E21924"/>
    <w:rPr>
      <w:rFonts w:ascii="Times New Roman" w:eastAsia="Times New Roman" w:hAnsi="Times New Roman" w:cs="Times New Roman"/>
      <w:sz w:val="16"/>
      <w:szCs w:val="16"/>
      <w:lang w:eastAsia="lv-LV"/>
    </w:rPr>
  </w:style>
  <w:style w:type="paragraph" w:styleId="BodyTextIndent3">
    <w:name w:val="Body Text Indent 3"/>
    <w:basedOn w:val="Normal"/>
    <w:link w:val="BodyTextIndent3Char"/>
    <w:uiPriority w:val="99"/>
    <w:unhideWhenUsed/>
    <w:rsid w:val="00E21924"/>
    <w:pPr>
      <w:spacing w:after="120"/>
      <w:ind w:left="283"/>
    </w:pPr>
    <w:rPr>
      <w:sz w:val="16"/>
      <w:szCs w:val="16"/>
      <w:lang w:val="x-none"/>
    </w:rPr>
  </w:style>
  <w:style w:type="character" w:customStyle="1" w:styleId="BodyTextIndent3Char">
    <w:name w:val="Body Text Indent 3 Char"/>
    <w:link w:val="BodyTextIndent3"/>
    <w:uiPriority w:val="99"/>
    <w:rsid w:val="00E21924"/>
    <w:rPr>
      <w:rFonts w:ascii="Times New Roman" w:eastAsia="Times New Roman" w:hAnsi="Times New Roman" w:cs="Times New Roman"/>
      <w:sz w:val="16"/>
      <w:szCs w:val="16"/>
      <w:lang w:eastAsia="lv-LV"/>
    </w:rPr>
  </w:style>
  <w:style w:type="paragraph" w:styleId="Title">
    <w:name w:val="Title"/>
    <w:basedOn w:val="Normal"/>
    <w:link w:val="TitleChar"/>
    <w:qFormat/>
    <w:rsid w:val="00E21924"/>
    <w:pPr>
      <w:jc w:val="center"/>
    </w:pPr>
    <w:rPr>
      <w:b/>
      <w:sz w:val="28"/>
      <w:szCs w:val="20"/>
      <w:lang w:val="x-none" w:eastAsia="x-none"/>
    </w:rPr>
  </w:style>
  <w:style w:type="character" w:customStyle="1" w:styleId="TitleChar">
    <w:name w:val="Title Char"/>
    <w:link w:val="Title"/>
    <w:rsid w:val="00E21924"/>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rsid w:val="00F03D4D"/>
    <w:rPr>
      <w:sz w:val="20"/>
      <w:szCs w:val="20"/>
      <w:lang w:val="x-none"/>
    </w:rPr>
  </w:style>
  <w:style w:type="character" w:customStyle="1" w:styleId="FootnoteTextChar">
    <w:name w:val="Footnote Text Char"/>
    <w:link w:val="FootnoteText"/>
    <w:uiPriority w:val="99"/>
    <w:semiHidden/>
    <w:rsid w:val="00F03D4D"/>
    <w:rPr>
      <w:rFonts w:ascii="Times New Roman" w:eastAsia="Times New Roman" w:hAnsi="Times New Roman" w:cs="Times New Roman"/>
      <w:sz w:val="20"/>
      <w:szCs w:val="20"/>
      <w:lang w:eastAsia="lv-LV"/>
    </w:rPr>
  </w:style>
  <w:style w:type="character" w:styleId="FootnoteReference">
    <w:name w:val="footnote reference"/>
    <w:uiPriority w:val="99"/>
    <w:semiHidden/>
    <w:rsid w:val="00F03D4D"/>
    <w:rPr>
      <w:rFonts w:cs="Times New Roman"/>
      <w:vertAlign w:val="superscript"/>
    </w:rPr>
  </w:style>
  <w:style w:type="paragraph" w:customStyle="1" w:styleId="StyleHeader1-ClausesLeft0Hanging03After0pt">
    <w:name w:val="Style Header 1 - Clauses + Left:  0&quot; Hanging:  0.3&quot; After:  0 pt"/>
    <w:basedOn w:val="Normal"/>
    <w:uiPriority w:val="99"/>
    <w:rsid w:val="00F03D4D"/>
    <w:pPr>
      <w:numPr>
        <w:numId w:val="4"/>
      </w:numPr>
      <w:tabs>
        <w:tab w:val="left" w:pos="342"/>
      </w:tabs>
    </w:pPr>
    <w:rPr>
      <w:b/>
      <w:bCs/>
      <w:szCs w:val="20"/>
      <w:lang w:val="es-ES_tradnl" w:eastAsia="en-US"/>
    </w:rPr>
  </w:style>
  <w:style w:type="paragraph" w:customStyle="1" w:styleId="ListParagraph1">
    <w:name w:val="List Paragraph1"/>
    <w:basedOn w:val="Normal"/>
    <w:qFormat/>
    <w:rsid w:val="00F416A3"/>
    <w:pPr>
      <w:ind w:left="720"/>
      <w:contextualSpacing/>
    </w:pPr>
  </w:style>
  <w:style w:type="character" w:customStyle="1" w:styleId="ApakpunktsChar">
    <w:name w:val="Apakšpunkts Char"/>
    <w:link w:val="Apakpunkts"/>
    <w:locked/>
    <w:rsid w:val="00EA3F39"/>
    <w:rPr>
      <w:rFonts w:ascii="Arial" w:eastAsia="Times New Roman" w:hAnsi="Arial"/>
      <w:b/>
      <w:szCs w:val="24"/>
      <w:lang w:val="x-none" w:eastAsia="x-none"/>
    </w:rPr>
  </w:style>
  <w:style w:type="character" w:styleId="FollowedHyperlink">
    <w:name w:val="FollowedHyperlink"/>
    <w:uiPriority w:val="99"/>
    <w:semiHidden/>
    <w:unhideWhenUsed/>
    <w:rsid w:val="00ED02B2"/>
    <w:rPr>
      <w:color w:val="800080"/>
      <w:u w:val="single"/>
    </w:rPr>
  </w:style>
  <w:style w:type="character" w:customStyle="1" w:styleId="apple-style-span">
    <w:name w:val="apple-style-span"/>
    <w:rsid w:val="00F72519"/>
  </w:style>
  <w:style w:type="paragraph" w:styleId="BodyTextIndent2">
    <w:name w:val="Body Text Indent 2"/>
    <w:basedOn w:val="Normal"/>
    <w:link w:val="BodyTextIndent2Char"/>
    <w:rsid w:val="00F72519"/>
    <w:pPr>
      <w:spacing w:after="120" w:line="480" w:lineRule="auto"/>
      <w:ind w:left="283"/>
    </w:pPr>
    <w:rPr>
      <w:rFonts w:ascii="Cambria" w:eastAsia="Cambria" w:hAnsi="Cambria"/>
      <w:kern w:val="56"/>
      <w:sz w:val="28"/>
      <w:lang w:val="x-none" w:eastAsia="en-US"/>
    </w:rPr>
  </w:style>
  <w:style w:type="character" w:customStyle="1" w:styleId="BodyTextIndent2Char">
    <w:name w:val="Body Text Indent 2 Char"/>
    <w:link w:val="BodyTextIndent2"/>
    <w:rsid w:val="00F72519"/>
    <w:rPr>
      <w:rFonts w:ascii="Cambria" w:eastAsia="Cambria" w:hAnsi="Cambria"/>
      <w:kern w:val="56"/>
      <w:sz w:val="28"/>
      <w:szCs w:val="24"/>
      <w:lang w:val="x-none" w:eastAsia="en-US"/>
    </w:rPr>
  </w:style>
  <w:style w:type="paragraph" w:customStyle="1" w:styleId="Sarakstarindkopa2">
    <w:name w:val="Saraksta rindkopa2"/>
    <w:basedOn w:val="Normal"/>
    <w:uiPriority w:val="34"/>
    <w:qFormat/>
    <w:rsid w:val="00F72519"/>
    <w:pPr>
      <w:ind w:left="720"/>
      <w:contextualSpacing/>
    </w:pPr>
  </w:style>
  <w:style w:type="character" w:customStyle="1" w:styleId="colora">
    <w:name w:val="colora"/>
    <w:rsid w:val="00DF650B"/>
  </w:style>
  <w:style w:type="character" w:customStyle="1" w:styleId="WW8Num8z1">
    <w:name w:val="WW8Num8z1"/>
    <w:uiPriority w:val="99"/>
    <w:rsid w:val="008D1170"/>
    <w:rPr>
      <w:rFonts w:ascii="Courier New" w:hAnsi="Courier New" w:cs="Courier New"/>
    </w:rPr>
  </w:style>
  <w:style w:type="paragraph" w:customStyle="1" w:styleId="Style1">
    <w:name w:val="Style1"/>
    <w:autoRedefine/>
    <w:qFormat/>
    <w:rsid w:val="008D1170"/>
    <w:pPr>
      <w:numPr>
        <w:ilvl w:val="1"/>
        <w:numId w:val="5"/>
      </w:numPr>
    </w:pPr>
    <w:rPr>
      <w:rFonts w:ascii="Cambria" w:eastAsia="Cambria" w:hAnsi="Cambria" w:cs="Cambria"/>
      <w:sz w:val="24"/>
      <w:szCs w:val="24"/>
      <w:lang w:eastAsia="en-US"/>
    </w:rPr>
  </w:style>
  <w:style w:type="paragraph" w:customStyle="1" w:styleId="StyleStyle2Justified">
    <w:name w:val="Style Style2 + Justified"/>
    <w:basedOn w:val="Normal"/>
    <w:rsid w:val="008D1170"/>
    <w:pPr>
      <w:numPr>
        <w:numId w:val="5"/>
      </w:numPr>
      <w:spacing w:before="240" w:after="120"/>
      <w:jc w:val="both"/>
    </w:pPr>
    <w:rPr>
      <w:rFonts w:ascii="Cambria" w:eastAsia="Cambria" w:hAnsi="Cambria" w:cs="Cambria"/>
      <w:b/>
      <w:bCs/>
      <w:szCs w:val="20"/>
      <w:lang w:eastAsia="en-US"/>
    </w:rPr>
  </w:style>
  <w:style w:type="paragraph" w:customStyle="1" w:styleId="ListParagraph2">
    <w:name w:val="List Paragraph2"/>
    <w:basedOn w:val="Normal"/>
    <w:qFormat/>
    <w:rsid w:val="00246667"/>
    <w:pPr>
      <w:ind w:left="720"/>
      <w:contextualSpacing/>
    </w:pPr>
    <w:rPr>
      <w:lang w:val="en-GB" w:eastAsia="en-US"/>
    </w:rPr>
  </w:style>
  <w:style w:type="paragraph" w:customStyle="1" w:styleId="Rindkopa">
    <w:name w:val="Rindkopa"/>
    <w:basedOn w:val="Normal"/>
    <w:next w:val="Punkts"/>
    <w:uiPriority w:val="99"/>
    <w:rsid w:val="00246667"/>
    <w:pPr>
      <w:ind w:left="851"/>
      <w:jc w:val="both"/>
    </w:pPr>
    <w:rPr>
      <w:rFonts w:ascii="Arial" w:hAnsi="Arial"/>
      <w:sz w:val="20"/>
    </w:rPr>
  </w:style>
  <w:style w:type="table" w:styleId="TableGrid">
    <w:name w:val="Table Grid"/>
    <w:basedOn w:val="TableNormal"/>
    <w:uiPriority w:val="59"/>
    <w:rsid w:val="00667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60F45"/>
  </w:style>
  <w:style w:type="paragraph" w:customStyle="1" w:styleId="Numeracija">
    <w:name w:val="Numeracija"/>
    <w:basedOn w:val="Normal"/>
    <w:rsid w:val="00B3438B"/>
    <w:pPr>
      <w:ind w:left="360" w:hanging="360"/>
      <w:jc w:val="both"/>
    </w:pPr>
    <w:rPr>
      <w:sz w:val="26"/>
      <w:lang w:eastAsia="en-US"/>
    </w:rPr>
  </w:style>
  <w:style w:type="character" w:customStyle="1" w:styleId="Heading3Char">
    <w:name w:val="Heading 3 Char"/>
    <w:link w:val="Heading3"/>
    <w:uiPriority w:val="9"/>
    <w:rsid w:val="004B0685"/>
    <w:rPr>
      <w:rFonts w:ascii="Times New Roman" w:eastAsia="Times New Roman" w:hAnsi="Times New Roman"/>
      <w:b/>
      <w:bCs/>
      <w:sz w:val="27"/>
      <w:szCs w:val="27"/>
      <w:lang w:val="x-none" w:eastAsia="x-none"/>
    </w:rPr>
  </w:style>
  <w:style w:type="character" w:customStyle="1" w:styleId="Heading4Char">
    <w:name w:val="Heading 4 Char"/>
    <w:link w:val="Heading4"/>
    <w:uiPriority w:val="9"/>
    <w:semiHidden/>
    <w:rsid w:val="004B0685"/>
    <w:rPr>
      <w:rFonts w:ascii="Cambria" w:eastAsia="Times New Roman" w:hAnsi="Cambria"/>
      <w:b/>
      <w:bCs/>
      <w:i/>
      <w:iCs/>
      <w:color w:val="4F81BD"/>
      <w:lang w:val="x-none" w:eastAsia="x-none"/>
    </w:rPr>
  </w:style>
  <w:style w:type="paragraph" w:styleId="Caption">
    <w:name w:val="caption"/>
    <w:basedOn w:val="Normal"/>
    <w:next w:val="Normal"/>
    <w:uiPriority w:val="35"/>
    <w:unhideWhenUsed/>
    <w:qFormat/>
    <w:rsid w:val="004B0685"/>
    <w:pPr>
      <w:widowControl w:val="0"/>
      <w:adjustRightInd w:val="0"/>
      <w:spacing w:after="200"/>
      <w:jc w:val="both"/>
    </w:pPr>
    <w:rPr>
      <w:b/>
      <w:bCs/>
      <w:color w:val="4F81BD"/>
      <w:sz w:val="18"/>
      <w:szCs w:val="18"/>
      <w:lang w:val="en-GB" w:eastAsia="en-US"/>
    </w:rPr>
  </w:style>
  <w:style w:type="paragraph" w:customStyle="1" w:styleId="p1">
    <w:name w:val="p1"/>
    <w:basedOn w:val="Normal"/>
    <w:rsid w:val="004B0685"/>
    <w:pPr>
      <w:spacing w:before="100" w:beforeAutospacing="1" w:after="100" w:afterAutospacing="1"/>
    </w:pPr>
    <w:rPr>
      <w:lang w:val="en-US" w:eastAsia="en-US"/>
    </w:rPr>
  </w:style>
  <w:style w:type="character" w:customStyle="1" w:styleId="onstockyes">
    <w:name w:val="on_stock_yes"/>
    <w:rsid w:val="004B0685"/>
  </w:style>
  <w:style w:type="character" w:customStyle="1" w:styleId="price">
    <w:name w:val="price"/>
    <w:rsid w:val="004B0685"/>
  </w:style>
  <w:style w:type="character" w:styleId="Strong">
    <w:name w:val="Strong"/>
    <w:uiPriority w:val="22"/>
    <w:qFormat/>
    <w:rsid w:val="004B0685"/>
    <w:rPr>
      <w:b/>
      <w:bCs/>
    </w:rPr>
  </w:style>
  <w:style w:type="character" w:styleId="Emphasis">
    <w:name w:val="Emphasis"/>
    <w:uiPriority w:val="20"/>
    <w:qFormat/>
    <w:rsid w:val="004B0685"/>
    <w:rPr>
      <w:i/>
      <w:iCs/>
    </w:rPr>
  </w:style>
  <w:style w:type="paragraph" w:styleId="PlainText">
    <w:name w:val="Plain Text"/>
    <w:basedOn w:val="Normal"/>
    <w:link w:val="PlainTextChar"/>
    <w:uiPriority w:val="99"/>
    <w:semiHidden/>
    <w:unhideWhenUsed/>
    <w:rsid w:val="004F14A4"/>
    <w:rPr>
      <w:rFonts w:ascii="Calibri" w:eastAsia="Calibri" w:hAnsi="Calibri"/>
      <w:sz w:val="22"/>
      <w:szCs w:val="21"/>
      <w:lang w:eastAsia="en-US"/>
    </w:rPr>
  </w:style>
  <w:style w:type="character" w:customStyle="1" w:styleId="PlainTextChar">
    <w:name w:val="Plain Text Char"/>
    <w:link w:val="PlainText"/>
    <w:uiPriority w:val="99"/>
    <w:semiHidden/>
    <w:rsid w:val="004F14A4"/>
    <w:rPr>
      <w:rFonts w:ascii="Calibri" w:hAnsi="Calibri"/>
      <w:sz w:val="22"/>
      <w:szCs w:val="21"/>
      <w:lang w:eastAsia="en-US"/>
    </w:rPr>
  </w:style>
  <w:style w:type="paragraph" w:customStyle="1" w:styleId="StyleStyle1Justified">
    <w:name w:val="Style Style1 + Justified"/>
    <w:basedOn w:val="Style1"/>
    <w:rsid w:val="00720C3D"/>
    <w:pPr>
      <w:numPr>
        <w:ilvl w:val="0"/>
        <w:numId w:val="0"/>
      </w:numPr>
      <w:spacing w:before="40" w:after="40"/>
      <w:ind w:left="567" w:hanging="567"/>
      <w:jc w:val="both"/>
    </w:pPr>
    <w:rPr>
      <w:szCs w:val="20"/>
    </w:rPr>
  </w:style>
  <w:style w:type="paragraph" w:customStyle="1" w:styleId="MediumGrid21">
    <w:name w:val="Medium Grid 21"/>
    <w:link w:val="MediumGrid2Char"/>
    <w:uiPriority w:val="1"/>
    <w:qFormat/>
    <w:rsid w:val="002444E2"/>
    <w:rPr>
      <w:rFonts w:ascii="Times New Roman" w:eastAsia="Times New Roman" w:hAnsi="Times New Roman"/>
      <w:sz w:val="24"/>
      <w:szCs w:val="24"/>
      <w:lang w:eastAsia="en-US"/>
    </w:rPr>
  </w:style>
  <w:style w:type="character" w:customStyle="1" w:styleId="MediumGrid2Char">
    <w:name w:val="Medium Grid 2 Char"/>
    <w:link w:val="MediumGrid21"/>
    <w:uiPriority w:val="1"/>
    <w:rsid w:val="002444E2"/>
    <w:rPr>
      <w:rFonts w:ascii="Times New Roman" w:eastAsia="Times New Roman" w:hAnsi="Times New Roman"/>
      <w:sz w:val="24"/>
      <w:szCs w:val="24"/>
      <w:lang w:eastAsia="en-US"/>
    </w:rPr>
  </w:style>
  <w:style w:type="paragraph" w:customStyle="1" w:styleId="tv213">
    <w:name w:val="tv213"/>
    <w:basedOn w:val="Normal"/>
    <w:rsid w:val="00EF236A"/>
    <w:pPr>
      <w:spacing w:before="100" w:beforeAutospacing="1" w:after="100" w:afterAutospacing="1"/>
    </w:pPr>
  </w:style>
  <w:style w:type="paragraph" w:customStyle="1" w:styleId="labojumupamats">
    <w:name w:val="labojumu_pamats"/>
    <w:basedOn w:val="Normal"/>
    <w:rsid w:val="002405CD"/>
    <w:pPr>
      <w:spacing w:before="100" w:beforeAutospacing="1" w:after="100" w:afterAutospacing="1"/>
    </w:pPr>
  </w:style>
  <w:style w:type="character" w:customStyle="1" w:styleId="ListParagraphChar">
    <w:name w:val="List Paragraph Char"/>
    <w:link w:val="ListParagraph"/>
    <w:uiPriority w:val="99"/>
    <w:locked/>
    <w:rsid w:val="005A6C7E"/>
    <w:rPr>
      <w:rFonts w:ascii="Times New Roman" w:eastAsia="Times New Roman" w:hAnsi="Times New Roman"/>
      <w:sz w:val="24"/>
      <w:szCs w:val="24"/>
    </w:rPr>
  </w:style>
  <w:style w:type="paragraph" w:customStyle="1" w:styleId="Noklustais">
    <w:name w:val="Noklusētais"/>
    <w:rsid w:val="00826935"/>
    <w:pPr>
      <w:tabs>
        <w:tab w:val="left" w:pos="709"/>
      </w:tabs>
      <w:suppressAutoHyphens/>
      <w:spacing w:after="200" w:line="276" w:lineRule="atLeast"/>
    </w:pPr>
    <w:rPr>
      <w:rFonts w:ascii="Calibri" w:eastAsia="Times New Roman" w:hAnsi="Calibri" w:cs="Calibri"/>
      <w:kern w:val="1"/>
      <w:sz w:val="22"/>
      <w:szCs w:val="22"/>
      <w:lang w:eastAsia="ar-SA"/>
    </w:rPr>
  </w:style>
  <w:style w:type="paragraph" w:customStyle="1" w:styleId="text-bul">
    <w:name w:val="text-bul"/>
    <w:basedOn w:val="Normal"/>
    <w:rsid w:val="00322972"/>
    <w:pPr>
      <w:tabs>
        <w:tab w:val="num" w:pos="360"/>
      </w:tabs>
    </w:pPr>
    <w:rPr>
      <w:lang w:eastAsia="en-US"/>
    </w:rPr>
  </w:style>
  <w:style w:type="character" w:customStyle="1" w:styleId="hps">
    <w:name w:val="hps"/>
    <w:rsid w:val="00322972"/>
  </w:style>
  <w:style w:type="character" w:customStyle="1" w:styleId="hpsatn">
    <w:name w:val="hps atn"/>
    <w:rsid w:val="00322972"/>
  </w:style>
  <w:style w:type="character" w:customStyle="1" w:styleId="Heading5Char">
    <w:name w:val="Heading 5 Char"/>
    <w:link w:val="Heading5"/>
    <w:uiPriority w:val="9"/>
    <w:semiHidden/>
    <w:rsid w:val="00FB6EB8"/>
    <w:rPr>
      <w:rFonts w:ascii="Cambria" w:eastAsia="Times New Roman" w:hAnsi="Cambria"/>
      <w:color w:val="365F91"/>
      <w:szCs w:val="22"/>
      <w:lang w:eastAsia="en-US"/>
    </w:rPr>
  </w:style>
  <w:style w:type="character" w:customStyle="1" w:styleId="Heading6Char">
    <w:name w:val="Heading 6 Char"/>
    <w:link w:val="Heading6"/>
    <w:uiPriority w:val="9"/>
    <w:semiHidden/>
    <w:rsid w:val="00FB6EB8"/>
    <w:rPr>
      <w:rFonts w:ascii="Cambria" w:eastAsia="Times New Roman" w:hAnsi="Cambria"/>
      <w:color w:val="243F60"/>
      <w:szCs w:val="22"/>
      <w:lang w:eastAsia="en-US"/>
    </w:rPr>
  </w:style>
  <w:style w:type="character" w:customStyle="1" w:styleId="Heading7Char">
    <w:name w:val="Heading 7 Char"/>
    <w:link w:val="Heading7"/>
    <w:uiPriority w:val="9"/>
    <w:semiHidden/>
    <w:rsid w:val="00FB6EB8"/>
    <w:rPr>
      <w:rFonts w:ascii="Cambria" w:eastAsia="Times New Roman" w:hAnsi="Cambria"/>
      <w:i/>
      <w:iCs/>
      <w:color w:val="243F60"/>
      <w:szCs w:val="22"/>
      <w:lang w:eastAsia="en-US"/>
    </w:rPr>
  </w:style>
  <w:style w:type="character" w:customStyle="1" w:styleId="Heading8Char">
    <w:name w:val="Heading 8 Char"/>
    <w:link w:val="Heading8"/>
    <w:uiPriority w:val="9"/>
    <w:semiHidden/>
    <w:rsid w:val="00FB6EB8"/>
    <w:rPr>
      <w:rFonts w:ascii="Cambria" w:eastAsia="Times New Roman" w:hAnsi="Cambria"/>
      <w:color w:val="272727"/>
      <w:sz w:val="21"/>
      <w:szCs w:val="21"/>
      <w:lang w:eastAsia="en-US"/>
    </w:rPr>
  </w:style>
  <w:style w:type="character" w:customStyle="1" w:styleId="Heading9Char">
    <w:name w:val="Heading 9 Char"/>
    <w:link w:val="Heading9"/>
    <w:uiPriority w:val="9"/>
    <w:semiHidden/>
    <w:rsid w:val="00FB6EB8"/>
    <w:rPr>
      <w:rFonts w:ascii="Cambria" w:eastAsia="Times New Roman" w:hAnsi="Cambria"/>
      <w:i/>
      <w:iCs/>
      <w:color w:val="272727"/>
      <w:sz w:val="21"/>
      <w:szCs w:val="21"/>
      <w:lang w:eastAsia="en-US"/>
    </w:rPr>
  </w:style>
  <w:style w:type="paragraph" w:styleId="TOC1">
    <w:name w:val="toc 1"/>
    <w:basedOn w:val="Normal"/>
    <w:next w:val="Normal"/>
    <w:autoRedefine/>
    <w:uiPriority w:val="39"/>
    <w:unhideWhenUsed/>
    <w:rsid w:val="00FB6EB8"/>
    <w:pPr>
      <w:spacing w:after="100" w:line="276" w:lineRule="auto"/>
      <w:jc w:val="both"/>
    </w:pPr>
    <w:rPr>
      <w:rFonts w:eastAsia="Calibri"/>
      <w:sz w:val="20"/>
      <w:szCs w:val="22"/>
      <w:lang w:eastAsia="en-US"/>
    </w:rPr>
  </w:style>
  <w:style w:type="paragraph" w:styleId="TOC2">
    <w:name w:val="toc 2"/>
    <w:basedOn w:val="Normal"/>
    <w:next w:val="Normal"/>
    <w:autoRedefine/>
    <w:uiPriority w:val="39"/>
    <w:unhideWhenUsed/>
    <w:rsid w:val="00FB6EB8"/>
    <w:pPr>
      <w:spacing w:after="100" w:line="276" w:lineRule="auto"/>
      <w:ind w:left="220"/>
      <w:jc w:val="both"/>
    </w:pPr>
    <w:rPr>
      <w:rFonts w:eastAsia="Calibri"/>
      <w:sz w:val="20"/>
      <w:szCs w:val="22"/>
      <w:lang w:eastAsia="en-US"/>
    </w:rPr>
  </w:style>
  <w:style w:type="paragraph" w:styleId="NoSpacing">
    <w:name w:val="No Spacing"/>
    <w:uiPriority w:val="1"/>
    <w:qFormat/>
    <w:rsid w:val="00FB6EB8"/>
    <w:rPr>
      <w:rFonts w:ascii="Calibri" w:hAnsi="Calibri"/>
      <w:sz w:val="22"/>
      <w:szCs w:val="22"/>
      <w:lang w:eastAsia="en-US"/>
    </w:rPr>
  </w:style>
  <w:style w:type="paragraph" w:styleId="TOC3">
    <w:name w:val="toc 3"/>
    <w:basedOn w:val="Normal"/>
    <w:next w:val="Normal"/>
    <w:autoRedefine/>
    <w:uiPriority w:val="39"/>
    <w:unhideWhenUsed/>
    <w:rsid w:val="00FB6EB8"/>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rsid w:val="00FB6EB8"/>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FB6EB8"/>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FB6EB8"/>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FB6EB8"/>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FB6EB8"/>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FB6EB8"/>
    <w:pPr>
      <w:spacing w:after="100" w:line="259" w:lineRule="auto"/>
      <w:ind w:left="1760"/>
    </w:pPr>
    <w:rPr>
      <w:rFonts w:ascii="Calibri" w:hAnsi="Calibri"/>
      <w:sz w:val="22"/>
      <w:szCs w:val="22"/>
    </w:rPr>
  </w:style>
  <w:style w:type="paragraph" w:styleId="TableofFigures">
    <w:name w:val="table of figures"/>
    <w:basedOn w:val="Normal"/>
    <w:next w:val="Normal"/>
    <w:uiPriority w:val="99"/>
    <w:unhideWhenUsed/>
    <w:rsid w:val="00FB6EB8"/>
    <w:pPr>
      <w:spacing w:line="276" w:lineRule="auto"/>
      <w:jc w:val="both"/>
    </w:pPr>
    <w:rPr>
      <w:rFonts w:eastAsia="Calibri"/>
      <w:sz w:val="20"/>
      <w:szCs w:val="22"/>
      <w:lang w:eastAsia="en-US"/>
    </w:rPr>
  </w:style>
  <w:style w:type="paragraph" w:styleId="List">
    <w:name w:val="List"/>
    <w:basedOn w:val="Normal"/>
    <w:uiPriority w:val="99"/>
    <w:rsid w:val="002E2BB2"/>
    <w:pPr>
      <w:suppressAutoHyphens/>
      <w:spacing w:after="120"/>
    </w:pPr>
    <w:rPr>
      <w:rFonts w:cs="Tahoma"/>
      <w:lang w:eastAsia="ar-SA"/>
    </w:rPr>
  </w:style>
  <w:style w:type="paragraph" w:customStyle="1" w:styleId="ColorfulList-Accent12">
    <w:name w:val="Colorful List - Accent 12"/>
    <w:basedOn w:val="Normal"/>
    <w:link w:val="ColorfulList-Accent1Char"/>
    <w:uiPriority w:val="34"/>
    <w:qFormat/>
    <w:rsid w:val="00C2598B"/>
    <w:pPr>
      <w:ind w:left="720"/>
      <w:contextualSpacing/>
    </w:pPr>
    <w:rPr>
      <w:rFonts w:ascii="Cambria" w:hAnsi="Cambria"/>
      <w:kern w:val="56"/>
      <w:sz w:val="28"/>
      <w:lang w:val="x-none" w:eastAsia="en-US"/>
    </w:rPr>
  </w:style>
  <w:style w:type="character" w:customStyle="1" w:styleId="ColorfulList-Accent1Char">
    <w:name w:val="Colorful List - Accent 1 Char"/>
    <w:link w:val="ColorfulList-Accent12"/>
    <w:uiPriority w:val="34"/>
    <w:locked/>
    <w:rsid w:val="00C2598B"/>
    <w:rPr>
      <w:rFonts w:ascii="Cambria" w:eastAsia="Times New Roman" w:hAnsi="Cambria"/>
      <w:kern w:val="56"/>
      <w:sz w:val="28"/>
      <w:szCs w:val="24"/>
      <w:lang w:val="x-none" w:eastAsia="en-US"/>
    </w:rPr>
  </w:style>
  <w:style w:type="paragraph" w:customStyle="1" w:styleId="qowt-stl-listparagraph">
    <w:name w:val="qowt-stl-listparagraph"/>
    <w:basedOn w:val="Normal"/>
    <w:rsid w:val="00872853"/>
    <w:pPr>
      <w:spacing w:before="100" w:beforeAutospacing="1" w:after="100" w:afterAutospacing="1"/>
    </w:pPr>
  </w:style>
  <w:style w:type="paragraph" w:customStyle="1" w:styleId="qowt-stl-style1">
    <w:name w:val="qowt-stl-style1"/>
    <w:basedOn w:val="Normal"/>
    <w:rsid w:val="00872853"/>
    <w:pPr>
      <w:spacing w:before="100" w:beforeAutospacing="1" w:after="100" w:afterAutospacing="1"/>
    </w:pPr>
  </w:style>
  <w:style w:type="paragraph" w:customStyle="1" w:styleId="qowt-stl-stylestyle1justified">
    <w:name w:val="qowt-stl-stylestyle1+justified"/>
    <w:basedOn w:val="Normal"/>
    <w:rsid w:val="00872853"/>
    <w:pPr>
      <w:spacing w:before="100" w:beforeAutospacing="1" w:after="100" w:afterAutospacing="1"/>
    </w:pPr>
  </w:style>
  <w:style w:type="character" w:customStyle="1" w:styleId="ListParagraphChar1">
    <w:name w:val="List Paragraph Char1"/>
    <w:uiPriority w:val="34"/>
    <w:locked/>
    <w:rsid w:val="00056CF3"/>
    <w:rPr>
      <w:rFonts w:ascii="Cambria" w:eastAsia="Times New Roman" w:hAnsi="Cambria" w:cs="Cambria"/>
      <w:kern w:val="56"/>
      <w:sz w:val="28"/>
      <w:szCs w:val="24"/>
      <w:lang w:eastAsia="en-US"/>
    </w:rPr>
  </w:style>
  <w:style w:type="paragraph" w:customStyle="1" w:styleId="parastaisfonts">
    <w:name w:val="parastais fonts"/>
    <w:basedOn w:val="Normal"/>
    <w:rsid w:val="0060237C"/>
    <w:pPr>
      <w:ind w:left="567" w:hanging="567"/>
      <w:jc w:val="both"/>
    </w:pPr>
    <w:rPr>
      <w:spacing w:val="-7"/>
    </w:rPr>
  </w:style>
  <w:style w:type="paragraph" w:customStyle="1" w:styleId="Parastaisteksts">
    <w:name w:val="Parastais teksts"/>
    <w:basedOn w:val="ListParagraph"/>
    <w:rsid w:val="0060237C"/>
    <w:pPr>
      <w:numPr>
        <w:ilvl w:val="2"/>
        <w:numId w:val="1"/>
      </w:numPr>
      <w:jc w:val="both"/>
    </w:pPr>
  </w:style>
  <w:style w:type="paragraph" w:customStyle="1" w:styleId="Parastaisteksts11">
    <w:name w:val="Parastais teksts 1.1."/>
    <w:basedOn w:val="ListParagraph"/>
    <w:qFormat/>
    <w:rsid w:val="0060237C"/>
    <w:pPr>
      <w:numPr>
        <w:ilvl w:val="1"/>
        <w:numId w:val="1"/>
      </w:numPr>
      <w:jc w:val="both"/>
    </w:pPr>
  </w:style>
  <w:style w:type="paragraph" w:customStyle="1" w:styleId="naisf">
    <w:name w:val="naisf"/>
    <w:basedOn w:val="Normal"/>
    <w:rsid w:val="003C3825"/>
    <w:pPr>
      <w:spacing w:before="62" w:after="62"/>
      <w:ind w:firstLine="310"/>
      <w:jc w:val="both"/>
    </w:pPr>
    <w:rPr>
      <w:rFonts w:eastAsia="Arial Unicode MS"/>
      <w:lang w:val="en-GB" w:eastAsia="en-US"/>
    </w:rPr>
  </w:style>
  <w:style w:type="paragraph" w:customStyle="1" w:styleId="Dzeinasvirsraksti">
    <w:name w:val="Dzeinas virsraksti"/>
    <w:basedOn w:val="Normal"/>
    <w:qFormat/>
    <w:rsid w:val="00FD3EC7"/>
    <w:pPr>
      <w:keepNext/>
      <w:keepLines/>
      <w:spacing w:before="480"/>
      <w:ind w:left="360"/>
      <w:contextualSpacing/>
      <w:jc w:val="center"/>
      <w:outlineLvl w:val="0"/>
    </w:pPr>
    <w:rPr>
      <w:b/>
      <w:bCs/>
      <w:caps/>
      <w:szCs w:val="28"/>
    </w:rPr>
  </w:style>
  <w:style w:type="numbering" w:customStyle="1" w:styleId="NoList1">
    <w:name w:val="No List1"/>
    <w:next w:val="NoList"/>
    <w:uiPriority w:val="99"/>
    <w:semiHidden/>
    <w:unhideWhenUsed/>
    <w:rsid w:val="004D7A52"/>
  </w:style>
  <w:style w:type="table" w:customStyle="1" w:styleId="TableGrid1">
    <w:name w:val="Table Grid1"/>
    <w:basedOn w:val="TableNormal"/>
    <w:next w:val="TableGrid"/>
    <w:uiPriority w:val="39"/>
    <w:rsid w:val="004D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E22BBE"/>
    <w:pPr>
      <w:spacing w:before="240" w:line="240" w:lineRule="exact"/>
      <w:ind w:left="567"/>
      <w:jc w:val="both"/>
    </w:pPr>
    <w:rPr>
      <w:rFonts w:ascii="Cambria" w:eastAsia="Cambria" w:hAnsi="Cambria" w:cs="Cambria"/>
      <w:szCs w:val="20"/>
      <w:lang w:val="en-GB" w:eastAsia="en-US"/>
    </w:rPr>
  </w:style>
  <w:style w:type="table" w:customStyle="1" w:styleId="TableGrid2">
    <w:name w:val="Table Grid2"/>
    <w:basedOn w:val="TableNormal"/>
    <w:next w:val="TableGrid"/>
    <w:uiPriority w:val="59"/>
    <w:rsid w:val="00D5247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1690">
      <w:bodyDiv w:val="1"/>
      <w:marLeft w:val="0"/>
      <w:marRight w:val="0"/>
      <w:marTop w:val="0"/>
      <w:marBottom w:val="0"/>
      <w:divBdr>
        <w:top w:val="none" w:sz="0" w:space="0" w:color="auto"/>
        <w:left w:val="none" w:sz="0" w:space="0" w:color="auto"/>
        <w:bottom w:val="none" w:sz="0" w:space="0" w:color="auto"/>
        <w:right w:val="none" w:sz="0" w:space="0" w:color="auto"/>
      </w:divBdr>
    </w:div>
    <w:div w:id="57290066">
      <w:bodyDiv w:val="1"/>
      <w:marLeft w:val="0"/>
      <w:marRight w:val="0"/>
      <w:marTop w:val="0"/>
      <w:marBottom w:val="0"/>
      <w:divBdr>
        <w:top w:val="none" w:sz="0" w:space="0" w:color="auto"/>
        <w:left w:val="none" w:sz="0" w:space="0" w:color="auto"/>
        <w:bottom w:val="none" w:sz="0" w:space="0" w:color="auto"/>
        <w:right w:val="none" w:sz="0" w:space="0" w:color="auto"/>
      </w:divBdr>
    </w:div>
    <w:div w:id="128594441">
      <w:bodyDiv w:val="1"/>
      <w:marLeft w:val="0"/>
      <w:marRight w:val="0"/>
      <w:marTop w:val="0"/>
      <w:marBottom w:val="0"/>
      <w:divBdr>
        <w:top w:val="none" w:sz="0" w:space="0" w:color="auto"/>
        <w:left w:val="none" w:sz="0" w:space="0" w:color="auto"/>
        <w:bottom w:val="none" w:sz="0" w:space="0" w:color="auto"/>
        <w:right w:val="none" w:sz="0" w:space="0" w:color="auto"/>
      </w:divBdr>
    </w:div>
    <w:div w:id="140659675">
      <w:bodyDiv w:val="1"/>
      <w:marLeft w:val="0"/>
      <w:marRight w:val="0"/>
      <w:marTop w:val="0"/>
      <w:marBottom w:val="0"/>
      <w:divBdr>
        <w:top w:val="none" w:sz="0" w:space="0" w:color="auto"/>
        <w:left w:val="none" w:sz="0" w:space="0" w:color="auto"/>
        <w:bottom w:val="none" w:sz="0" w:space="0" w:color="auto"/>
        <w:right w:val="none" w:sz="0" w:space="0" w:color="auto"/>
      </w:divBdr>
    </w:div>
    <w:div w:id="224414726">
      <w:bodyDiv w:val="1"/>
      <w:marLeft w:val="0"/>
      <w:marRight w:val="0"/>
      <w:marTop w:val="0"/>
      <w:marBottom w:val="0"/>
      <w:divBdr>
        <w:top w:val="none" w:sz="0" w:space="0" w:color="auto"/>
        <w:left w:val="none" w:sz="0" w:space="0" w:color="auto"/>
        <w:bottom w:val="none" w:sz="0" w:space="0" w:color="auto"/>
        <w:right w:val="none" w:sz="0" w:space="0" w:color="auto"/>
      </w:divBdr>
    </w:div>
    <w:div w:id="448160306">
      <w:bodyDiv w:val="1"/>
      <w:marLeft w:val="0"/>
      <w:marRight w:val="0"/>
      <w:marTop w:val="0"/>
      <w:marBottom w:val="0"/>
      <w:divBdr>
        <w:top w:val="none" w:sz="0" w:space="0" w:color="auto"/>
        <w:left w:val="none" w:sz="0" w:space="0" w:color="auto"/>
        <w:bottom w:val="none" w:sz="0" w:space="0" w:color="auto"/>
        <w:right w:val="none" w:sz="0" w:space="0" w:color="auto"/>
      </w:divBdr>
    </w:div>
    <w:div w:id="566502886">
      <w:bodyDiv w:val="1"/>
      <w:marLeft w:val="0"/>
      <w:marRight w:val="0"/>
      <w:marTop w:val="0"/>
      <w:marBottom w:val="0"/>
      <w:divBdr>
        <w:top w:val="none" w:sz="0" w:space="0" w:color="auto"/>
        <w:left w:val="none" w:sz="0" w:space="0" w:color="auto"/>
        <w:bottom w:val="none" w:sz="0" w:space="0" w:color="auto"/>
        <w:right w:val="none" w:sz="0" w:space="0" w:color="auto"/>
      </w:divBdr>
    </w:div>
    <w:div w:id="602955971">
      <w:bodyDiv w:val="1"/>
      <w:marLeft w:val="0"/>
      <w:marRight w:val="0"/>
      <w:marTop w:val="0"/>
      <w:marBottom w:val="0"/>
      <w:divBdr>
        <w:top w:val="none" w:sz="0" w:space="0" w:color="auto"/>
        <w:left w:val="none" w:sz="0" w:space="0" w:color="auto"/>
        <w:bottom w:val="none" w:sz="0" w:space="0" w:color="auto"/>
        <w:right w:val="none" w:sz="0" w:space="0" w:color="auto"/>
      </w:divBdr>
    </w:div>
    <w:div w:id="649939801">
      <w:bodyDiv w:val="1"/>
      <w:marLeft w:val="0"/>
      <w:marRight w:val="0"/>
      <w:marTop w:val="0"/>
      <w:marBottom w:val="0"/>
      <w:divBdr>
        <w:top w:val="none" w:sz="0" w:space="0" w:color="auto"/>
        <w:left w:val="none" w:sz="0" w:space="0" w:color="auto"/>
        <w:bottom w:val="none" w:sz="0" w:space="0" w:color="auto"/>
        <w:right w:val="none" w:sz="0" w:space="0" w:color="auto"/>
      </w:divBdr>
    </w:div>
    <w:div w:id="743257984">
      <w:bodyDiv w:val="1"/>
      <w:marLeft w:val="0"/>
      <w:marRight w:val="0"/>
      <w:marTop w:val="0"/>
      <w:marBottom w:val="0"/>
      <w:divBdr>
        <w:top w:val="none" w:sz="0" w:space="0" w:color="auto"/>
        <w:left w:val="none" w:sz="0" w:space="0" w:color="auto"/>
        <w:bottom w:val="none" w:sz="0" w:space="0" w:color="auto"/>
        <w:right w:val="none" w:sz="0" w:space="0" w:color="auto"/>
      </w:divBdr>
    </w:div>
    <w:div w:id="772825555">
      <w:bodyDiv w:val="1"/>
      <w:marLeft w:val="0"/>
      <w:marRight w:val="0"/>
      <w:marTop w:val="0"/>
      <w:marBottom w:val="0"/>
      <w:divBdr>
        <w:top w:val="none" w:sz="0" w:space="0" w:color="auto"/>
        <w:left w:val="none" w:sz="0" w:space="0" w:color="auto"/>
        <w:bottom w:val="none" w:sz="0" w:space="0" w:color="auto"/>
        <w:right w:val="none" w:sz="0" w:space="0" w:color="auto"/>
      </w:divBdr>
    </w:div>
    <w:div w:id="785202658">
      <w:bodyDiv w:val="1"/>
      <w:marLeft w:val="0"/>
      <w:marRight w:val="0"/>
      <w:marTop w:val="0"/>
      <w:marBottom w:val="0"/>
      <w:divBdr>
        <w:top w:val="none" w:sz="0" w:space="0" w:color="auto"/>
        <w:left w:val="none" w:sz="0" w:space="0" w:color="auto"/>
        <w:bottom w:val="none" w:sz="0" w:space="0" w:color="auto"/>
        <w:right w:val="none" w:sz="0" w:space="0" w:color="auto"/>
      </w:divBdr>
    </w:div>
    <w:div w:id="942306554">
      <w:bodyDiv w:val="1"/>
      <w:marLeft w:val="0"/>
      <w:marRight w:val="0"/>
      <w:marTop w:val="0"/>
      <w:marBottom w:val="0"/>
      <w:divBdr>
        <w:top w:val="none" w:sz="0" w:space="0" w:color="auto"/>
        <w:left w:val="none" w:sz="0" w:space="0" w:color="auto"/>
        <w:bottom w:val="none" w:sz="0" w:space="0" w:color="auto"/>
        <w:right w:val="none" w:sz="0" w:space="0" w:color="auto"/>
      </w:divBdr>
    </w:div>
    <w:div w:id="949244599">
      <w:bodyDiv w:val="1"/>
      <w:marLeft w:val="0"/>
      <w:marRight w:val="0"/>
      <w:marTop w:val="0"/>
      <w:marBottom w:val="0"/>
      <w:divBdr>
        <w:top w:val="none" w:sz="0" w:space="0" w:color="auto"/>
        <w:left w:val="none" w:sz="0" w:space="0" w:color="auto"/>
        <w:bottom w:val="none" w:sz="0" w:space="0" w:color="auto"/>
        <w:right w:val="none" w:sz="0" w:space="0" w:color="auto"/>
      </w:divBdr>
    </w:div>
    <w:div w:id="965741349">
      <w:bodyDiv w:val="1"/>
      <w:marLeft w:val="0"/>
      <w:marRight w:val="0"/>
      <w:marTop w:val="0"/>
      <w:marBottom w:val="0"/>
      <w:divBdr>
        <w:top w:val="none" w:sz="0" w:space="0" w:color="auto"/>
        <w:left w:val="none" w:sz="0" w:space="0" w:color="auto"/>
        <w:bottom w:val="none" w:sz="0" w:space="0" w:color="auto"/>
        <w:right w:val="none" w:sz="0" w:space="0" w:color="auto"/>
      </w:divBdr>
    </w:div>
    <w:div w:id="969632982">
      <w:bodyDiv w:val="1"/>
      <w:marLeft w:val="0"/>
      <w:marRight w:val="0"/>
      <w:marTop w:val="0"/>
      <w:marBottom w:val="0"/>
      <w:divBdr>
        <w:top w:val="none" w:sz="0" w:space="0" w:color="auto"/>
        <w:left w:val="none" w:sz="0" w:space="0" w:color="auto"/>
        <w:bottom w:val="none" w:sz="0" w:space="0" w:color="auto"/>
        <w:right w:val="none" w:sz="0" w:space="0" w:color="auto"/>
      </w:divBdr>
    </w:div>
    <w:div w:id="973095137">
      <w:bodyDiv w:val="1"/>
      <w:marLeft w:val="0"/>
      <w:marRight w:val="0"/>
      <w:marTop w:val="0"/>
      <w:marBottom w:val="0"/>
      <w:divBdr>
        <w:top w:val="none" w:sz="0" w:space="0" w:color="auto"/>
        <w:left w:val="none" w:sz="0" w:space="0" w:color="auto"/>
        <w:bottom w:val="none" w:sz="0" w:space="0" w:color="auto"/>
        <w:right w:val="none" w:sz="0" w:space="0" w:color="auto"/>
      </w:divBdr>
    </w:div>
    <w:div w:id="1020811526">
      <w:bodyDiv w:val="1"/>
      <w:marLeft w:val="0"/>
      <w:marRight w:val="0"/>
      <w:marTop w:val="0"/>
      <w:marBottom w:val="0"/>
      <w:divBdr>
        <w:top w:val="none" w:sz="0" w:space="0" w:color="auto"/>
        <w:left w:val="none" w:sz="0" w:space="0" w:color="auto"/>
        <w:bottom w:val="none" w:sz="0" w:space="0" w:color="auto"/>
        <w:right w:val="none" w:sz="0" w:space="0" w:color="auto"/>
      </w:divBdr>
    </w:div>
    <w:div w:id="1044215299">
      <w:bodyDiv w:val="1"/>
      <w:marLeft w:val="0"/>
      <w:marRight w:val="0"/>
      <w:marTop w:val="0"/>
      <w:marBottom w:val="0"/>
      <w:divBdr>
        <w:top w:val="none" w:sz="0" w:space="0" w:color="auto"/>
        <w:left w:val="none" w:sz="0" w:space="0" w:color="auto"/>
        <w:bottom w:val="none" w:sz="0" w:space="0" w:color="auto"/>
        <w:right w:val="none" w:sz="0" w:space="0" w:color="auto"/>
      </w:divBdr>
    </w:div>
    <w:div w:id="1070662463">
      <w:bodyDiv w:val="1"/>
      <w:marLeft w:val="0"/>
      <w:marRight w:val="0"/>
      <w:marTop w:val="0"/>
      <w:marBottom w:val="0"/>
      <w:divBdr>
        <w:top w:val="none" w:sz="0" w:space="0" w:color="auto"/>
        <w:left w:val="none" w:sz="0" w:space="0" w:color="auto"/>
        <w:bottom w:val="none" w:sz="0" w:space="0" w:color="auto"/>
        <w:right w:val="none" w:sz="0" w:space="0" w:color="auto"/>
      </w:divBdr>
    </w:div>
    <w:div w:id="1095898802">
      <w:bodyDiv w:val="1"/>
      <w:marLeft w:val="0"/>
      <w:marRight w:val="0"/>
      <w:marTop w:val="0"/>
      <w:marBottom w:val="0"/>
      <w:divBdr>
        <w:top w:val="none" w:sz="0" w:space="0" w:color="auto"/>
        <w:left w:val="none" w:sz="0" w:space="0" w:color="auto"/>
        <w:bottom w:val="none" w:sz="0" w:space="0" w:color="auto"/>
        <w:right w:val="none" w:sz="0" w:space="0" w:color="auto"/>
      </w:divBdr>
    </w:div>
    <w:div w:id="1097823630">
      <w:bodyDiv w:val="1"/>
      <w:marLeft w:val="0"/>
      <w:marRight w:val="0"/>
      <w:marTop w:val="0"/>
      <w:marBottom w:val="0"/>
      <w:divBdr>
        <w:top w:val="none" w:sz="0" w:space="0" w:color="auto"/>
        <w:left w:val="none" w:sz="0" w:space="0" w:color="auto"/>
        <w:bottom w:val="none" w:sz="0" w:space="0" w:color="auto"/>
        <w:right w:val="none" w:sz="0" w:space="0" w:color="auto"/>
      </w:divBdr>
    </w:div>
    <w:div w:id="1172180675">
      <w:bodyDiv w:val="1"/>
      <w:marLeft w:val="0"/>
      <w:marRight w:val="0"/>
      <w:marTop w:val="0"/>
      <w:marBottom w:val="0"/>
      <w:divBdr>
        <w:top w:val="none" w:sz="0" w:space="0" w:color="auto"/>
        <w:left w:val="none" w:sz="0" w:space="0" w:color="auto"/>
        <w:bottom w:val="none" w:sz="0" w:space="0" w:color="auto"/>
        <w:right w:val="none" w:sz="0" w:space="0" w:color="auto"/>
      </w:divBdr>
    </w:div>
    <w:div w:id="1196698709">
      <w:bodyDiv w:val="1"/>
      <w:marLeft w:val="0"/>
      <w:marRight w:val="0"/>
      <w:marTop w:val="0"/>
      <w:marBottom w:val="0"/>
      <w:divBdr>
        <w:top w:val="none" w:sz="0" w:space="0" w:color="auto"/>
        <w:left w:val="none" w:sz="0" w:space="0" w:color="auto"/>
        <w:bottom w:val="none" w:sz="0" w:space="0" w:color="auto"/>
        <w:right w:val="none" w:sz="0" w:space="0" w:color="auto"/>
      </w:divBdr>
    </w:div>
    <w:div w:id="1212115220">
      <w:bodyDiv w:val="1"/>
      <w:marLeft w:val="0"/>
      <w:marRight w:val="0"/>
      <w:marTop w:val="0"/>
      <w:marBottom w:val="0"/>
      <w:divBdr>
        <w:top w:val="none" w:sz="0" w:space="0" w:color="auto"/>
        <w:left w:val="none" w:sz="0" w:space="0" w:color="auto"/>
        <w:bottom w:val="none" w:sz="0" w:space="0" w:color="auto"/>
        <w:right w:val="none" w:sz="0" w:space="0" w:color="auto"/>
      </w:divBdr>
    </w:div>
    <w:div w:id="1225599359">
      <w:bodyDiv w:val="1"/>
      <w:marLeft w:val="0"/>
      <w:marRight w:val="0"/>
      <w:marTop w:val="0"/>
      <w:marBottom w:val="0"/>
      <w:divBdr>
        <w:top w:val="none" w:sz="0" w:space="0" w:color="auto"/>
        <w:left w:val="none" w:sz="0" w:space="0" w:color="auto"/>
        <w:bottom w:val="none" w:sz="0" w:space="0" w:color="auto"/>
        <w:right w:val="none" w:sz="0" w:space="0" w:color="auto"/>
      </w:divBdr>
    </w:div>
    <w:div w:id="1251351220">
      <w:bodyDiv w:val="1"/>
      <w:marLeft w:val="0"/>
      <w:marRight w:val="0"/>
      <w:marTop w:val="0"/>
      <w:marBottom w:val="0"/>
      <w:divBdr>
        <w:top w:val="none" w:sz="0" w:space="0" w:color="auto"/>
        <w:left w:val="none" w:sz="0" w:space="0" w:color="auto"/>
        <w:bottom w:val="none" w:sz="0" w:space="0" w:color="auto"/>
        <w:right w:val="none" w:sz="0" w:space="0" w:color="auto"/>
      </w:divBdr>
    </w:div>
    <w:div w:id="1276130557">
      <w:bodyDiv w:val="1"/>
      <w:marLeft w:val="0"/>
      <w:marRight w:val="0"/>
      <w:marTop w:val="0"/>
      <w:marBottom w:val="0"/>
      <w:divBdr>
        <w:top w:val="none" w:sz="0" w:space="0" w:color="auto"/>
        <w:left w:val="none" w:sz="0" w:space="0" w:color="auto"/>
        <w:bottom w:val="none" w:sz="0" w:space="0" w:color="auto"/>
        <w:right w:val="none" w:sz="0" w:space="0" w:color="auto"/>
      </w:divBdr>
    </w:div>
    <w:div w:id="1301688425">
      <w:bodyDiv w:val="1"/>
      <w:marLeft w:val="0"/>
      <w:marRight w:val="0"/>
      <w:marTop w:val="0"/>
      <w:marBottom w:val="0"/>
      <w:divBdr>
        <w:top w:val="none" w:sz="0" w:space="0" w:color="auto"/>
        <w:left w:val="none" w:sz="0" w:space="0" w:color="auto"/>
        <w:bottom w:val="none" w:sz="0" w:space="0" w:color="auto"/>
        <w:right w:val="none" w:sz="0" w:space="0" w:color="auto"/>
      </w:divBdr>
    </w:div>
    <w:div w:id="1384715432">
      <w:bodyDiv w:val="1"/>
      <w:marLeft w:val="0"/>
      <w:marRight w:val="0"/>
      <w:marTop w:val="0"/>
      <w:marBottom w:val="0"/>
      <w:divBdr>
        <w:top w:val="none" w:sz="0" w:space="0" w:color="auto"/>
        <w:left w:val="none" w:sz="0" w:space="0" w:color="auto"/>
        <w:bottom w:val="none" w:sz="0" w:space="0" w:color="auto"/>
        <w:right w:val="none" w:sz="0" w:space="0" w:color="auto"/>
      </w:divBdr>
    </w:div>
    <w:div w:id="1387606610">
      <w:bodyDiv w:val="1"/>
      <w:marLeft w:val="0"/>
      <w:marRight w:val="0"/>
      <w:marTop w:val="0"/>
      <w:marBottom w:val="0"/>
      <w:divBdr>
        <w:top w:val="none" w:sz="0" w:space="0" w:color="auto"/>
        <w:left w:val="none" w:sz="0" w:space="0" w:color="auto"/>
        <w:bottom w:val="none" w:sz="0" w:space="0" w:color="auto"/>
        <w:right w:val="none" w:sz="0" w:space="0" w:color="auto"/>
      </w:divBdr>
    </w:div>
    <w:div w:id="1463109089">
      <w:bodyDiv w:val="1"/>
      <w:marLeft w:val="0"/>
      <w:marRight w:val="0"/>
      <w:marTop w:val="0"/>
      <w:marBottom w:val="0"/>
      <w:divBdr>
        <w:top w:val="none" w:sz="0" w:space="0" w:color="auto"/>
        <w:left w:val="none" w:sz="0" w:space="0" w:color="auto"/>
        <w:bottom w:val="none" w:sz="0" w:space="0" w:color="auto"/>
        <w:right w:val="none" w:sz="0" w:space="0" w:color="auto"/>
      </w:divBdr>
    </w:div>
    <w:div w:id="1499534576">
      <w:bodyDiv w:val="1"/>
      <w:marLeft w:val="0"/>
      <w:marRight w:val="0"/>
      <w:marTop w:val="0"/>
      <w:marBottom w:val="0"/>
      <w:divBdr>
        <w:top w:val="none" w:sz="0" w:space="0" w:color="auto"/>
        <w:left w:val="none" w:sz="0" w:space="0" w:color="auto"/>
        <w:bottom w:val="none" w:sz="0" w:space="0" w:color="auto"/>
        <w:right w:val="none" w:sz="0" w:space="0" w:color="auto"/>
      </w:divBdr>
    </w:div>
    <w:div w:id="1518807731">
      <w:bodyDiv w:val="1"/>
      <w:marLeft w:val="0"/>
      <w:marRight w:val="0"/>
      <w:marTop w:val="0"/>
      <w:marBottom w:val="0"/>
      <w:divBdr>
        <w:top w:val="none" w:sz="0" w:space="0" w:color="auto"/>
        <w:left w:val="none" w:sz="0" w:space="0" w:color="auto"/>
        <w:bottom w:val="none" w:sz="0" w:space="0" w:color="auto"/>
        <w:right w:val="none" w:sz="0" w:space="0" w:color="auto"/>
      </w:divBdr>
    </w:div>
    <w:div w:id="1548296548">
      <w:bodyDiv w:val="1"/>
      <w:marLeft w:val="0"/>
      <w:marRight w:val="0"/>
      <w:marTop w:val="0"/>
      <w:marBottom w:val="0"/>
      <w:divBdr>
        <w:top w:val="none" w:sz="0" w:space="0" w:color="auto"/>
        <w:left w:val="none" w:sz="0" w:space="0" w:color="auto"/>
        <w:bottom w:val="none" w:sz="0" w:space="0" w:color="auto"/>
        <w:right w:val="none" w:sz="0" w:space="0" w:color="auto"/>
      </w:divBdr>
    </w:div>
    <w:div w:id="1645429725">
      <w:bodyDiv w:val="1"/>
      <w:marLeft w:val="0"/>
      <w:marRight w:val="0"/>
      <w:marTop w:val="0"/>
      <w:marBottom w:val="0"/>
      <w:divBdr>
        <w:top w:val="none" w:sz="0" w:space="0" w:color="auto"/>
        <w:left w:val="none" w:sz="0" w:space="0" w:color="auto"/>
        <w:bottom w:val="none" w:sz="0" w:space="0" w:color="auto"/>
        <w:right w:val="none" w:sz="0" w:space="0" w:color="auto"/>
      </w:divBdr>
    </w:div>
    <w:div w:id="1748842533">
      <w:bodyDiv w:val="1"/>
      <w:marLeft w:val="0"/>
      <w:marRight w:val="0"/>
      <w:marTop w:val="0"/>
      <w:marBottom w:val="0"/>
      <w:divBdr>
        <w:top w:val="none" w:sz="0" w:space="0" w:color="auto"/>
        <w:left w:val="none" w:sz="0" w:space="0" w:color="auto"/>
        <w:bottom w:val="none" w:sz="0" w:space="0" w:color="auto"/>
        <w:right w:val="none" w:sz="0" w:space="0" w:color="auto"/>
      </w:divBdr>
    </w:div>
    <w:div w:id="1786535303">
      <w:bodyDiv w:val="1"/>
      <w:marLeft w:val="0"/>
      <w:marRight w:val="0"/>
      <w:marTop w:val="0"/>
      <w:marBottom w:val="0"/>
      <w:divBdr>
        <w:top w:val="none" w:sz="0" w:space="0" w:color="auto"/>
        <w:left w:val="none" w:sz="0" w:space="0" w:color="auto"/>
        <w:bottom w:val="none" w:sz="0" w:space="0" w:color="auto"/>
        <w:right w:val="none" w:sz="0" w:space="0" w:color="auto"/>
      </w:divBdr>
    </w:div>
    <w:div w:id="1970940556">
      <w:bodyDiv w:val="1"/>
      <w:marLeft w:val="0"/>
      <w:marRight w:val="0"/>
      <w:marTop w:val="0"/>
      <w:marBottom w:val="0"/>
      <w:divBdr>
        <w:top w:val="none" w:sz="0" w:space="0" w:color="auto"/>
        <w:left w:val="none" w:sz="0" w:space="0" w:color="auto"/>
        <w:bottom w:val="none" w:sz="0" w:space="0" w:color="auto"/>
        <w:right w:val="none" w:sz="0" w:space="0" w:color="auto"/>
      </w:divBdr>
    </w:div>
    <w:div w:id="1998923191">
      <w:bodyDiv w:val="1"/>
      <w:marLeft w:val="0"/>
      <w:marRight w:val="0"/>
      <w:marTop w:val="0"/>
      <w:marBottom w:val="0"/>
      <w:divBdr>
        <w:top w:val="none" w:sz="0" w:space="0" w:color="auto"/>
        <w:left w:val="none" w:sz="0" w:space="0" w:color="auto"/>
        <w:bottom w:val="none" w:sz="0" w:space="0" w:color="auto"/>
        <w:right w:val="none" w:sz="0" w:space="0" w:color="auto"/>
      </w:divBdr>
    </w:div>
    <w:div w:id="2009097036">
      <w:bodyDiv w:val="1"/>
      <w:marLeft w:val="0"/>
      <w:marRight w:val="0"/>
      <w:marTop w:val="0"/>
      <w:marBottom w:val="0"/>
      <w:divBdr>
        <w:top w:val="none" w:sz="0" w:space="0" w:color="auto"/>
        <w:left w:val="none" w:sz="0" w:space="0" w:color="auto"/>
        <w:bottom w:val="none" w:sz="0" w:space="0" w:color="auto"/>
        <w:right w:val="none" w:sz="0" w:space="0" w:color="auto"/>
      </w:divBdr>
    </w:div>
    <w:div w:id="2062358834">
      <w:bodyDiv w:val="1"/>
      <w:marLeft w:val="0"/>
      <w:marRight w:val="0"/>
      <w:marTop w:val="0"/>
      <w:marBottom w:val="0"/>
      <w:divBdr>
        <w:top w:val="none" w:sz="0" w:space="0" w:color="auto"/>
        <w:left w:val="none" w:sz="0" w:space="0" w:color="auto"/>
        <w:bottom w:val="none" w:sz="0" w:space="0" w:color="auto"/>
        <w:right w:val="none" w:sz="0" w:space="0" w:color="auto"/>
      </w:divBdr>
    </w:div>
    <w:div w:id="2078434858">
      <w:bodyDiv w:val="1"/>
      <w:marLeft w:val="0"/>
      <w:marRight w:val="0"/>
      <w:marTop w:val="0"/>
      <w:marBottom w:val="0"/>
      <w:divBdr>
        <w:top w:val="none" w:sz="0" w:space="0" w:color="auto"/>
        <w:left w:val="none" w:sz="0" w:space="0" w:color="auto"/>
        <w:bottom w:val="none" w:sz="0" w:space="0" w:color="auto"/>
        <w:right w:val="none" w:sz="0" w:space="0" w:color="auto"/>
      </w:divBdr>
    </w:div>
    <w:div w:id="2114201235">
      <w:bodyDiv w:val="1"/>
      <w:marLeft w:val="0"/>
      <w:marRight w:val="0"/>
      <w:marTop w:val="0"/>
      <w:marBottom w:val="0"/>
      <w:divBdr>
        <w:top w:val="none" w:sz="0" w:space="0" w:color="auto"/>
        <w:left w:val="none" w:sz="0" w:space="0" w:color="auto"/>
        <w:bottom w:val="none" w:sz="0" w:space="0" w:color="auto"/>
        <w:right w:val="none" w:sz="0" w:space="0" w:color="auto"/>
      </w:divBdr>
    </w:div>
    <w:div w:id="211675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din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radini.lv" TargetMode="External"/><Relationship Id="rId4" Type="http://schemas.openxmlformats.org/officeDocument/2006/relationships/settings" Target="settings.xml"/><Relationship Id="rId9" Type="http://schemas.openxmlformats.org/officeDocument/2006/relationships/hyperlink" Target="mailto:vineta.apine@stradin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05224-A974-44AD-92C1-9BE60AE3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37911</Words>
  <Characters>21610</Characters>
  <Application>Microsoft Office Word</Application>
  <DocSecurity>0</DocSecurity>
  <Lines>180</Lines>
  <Paragraphs>118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RTU</Company>
  <LinksUpToDate>false</LinksUpToDate>
  <CharactersWithSpaces>59403</CharactersWithSpaces>
  <SharedDoc>false</SharedDoc>
  <HLinks>
    <vt:vector size="402" baseType="variant">
      <vt:variant>
        <vt:i4>6422559</vt:i4>
      </vt:variant>
      <vt:variant>
        <vt:i4>18</vt:i4>
      </vt:variant>
      <vt:variant>
        <vt:i4>0</vt:i4>
      </vt:variant>
      <vt:variant>
        <vt:i4>5</vt:i4>
      </vt:variant>
      <vt:variant>
        <vt:lpwstr>mailto:mikelis.dzikevics@rtu.lv</vt:lpwstr>
      </vt:variant>
      <vt:variant>
        <vt:lpwstr/>
      </vt:variant>
      <vt:variant>
        <vt:i4>7274620</vt:i4>
      </vt:variant>
      <vt:variant>
        <vt:i4>15</vt:i4>
      </vt:variant>
      <vt:variant>
        <vt:i4>0</vt:i4>
      </vt:variant>
      <vt:variant>
        <vt:i4>5</vt:i4>
      </vt:variant>
      <vt:variant>
        <vt:lpwstr>http://www.rtu.lv/</vt:lpwstr>
      </vt:variant>
      <vt:variant>
        <vt:lpwstr/>
      </vt:variant>
      <vt:variant>
        <vt:i4>7274620</vt:i4>
      </vt:variant>
      <vt:variant>
        <vt:i4>12</vt:i4>
      </vt:variant>
      <vt:variant>
        <vt:i4>0</vt:i4>
      </vt:variant>
      <vt:variant>
        <vt:i4>5</vt:i4>
      </vt:variant>
      <vt:variant>
        <vt:lpwstr>http://www.rtu.lv/</vt:lpwstr>
      </vt:variant>
      <vt:variant>
        <vt:lpwstr/>
      </vt:variant>
      <vt:variant>
        <vt:i4>4325432</vt:i4>
      </vt:variant>
      <vt:variant>
        <vt:i4>9</vt:i4>
      </vt:variant>
      <vt:variant>
        <vt:i4>0</vt:i4>
      </vt:variant>
      <vt:variant>
        <vt:i4>5</vt:i4>
      </vt:variant>
      <vt:variant>
        <vt:lpwstr>mailto:dzeina.gaile@rtu.lv</vt:lpwstr>
      </vt:variant>
      <vt:variant>
        <vt:lpwstr/>
      </vt:variant>
      <vt:variant>
        <vt:i4>3932245</vt:i4>
      </vt:variant>
      <vt:variant>
        <vt:i4>6</vt:i4>
      </vt:variant>
      <vt:variant>
        <vt:i4>0</vt:i4>
      </vt:variant>
      <vt:variant>
        <vt:i4>5</vt:i4>
      </vt:variant>
      <vt:variant>
        <vt:lpwstr>mailto:ilze.sakne@rtu.lv</vt:lpwstr>
      </vt:variant>
      <vt:variant>
        <vt:lpwstr/>
      </vt:variant>
      <vt:variant>
        <vt:i4>7274620</vt:i4>
      </vt:variant>
      <vt:variant>
        <vt:i4>3</vt:i4>
      </vt:variant>
      <vt:variant>
        <vt:i4>0</vt:i4>
      </vt:variant>
      <vt:variant>
        <vt:i4>5</vt:i4>
      </vt:variant>
      <vt:variant>
        <vt:lpwstr>http://www.rtu.lv/</vt:lpwstr>
      </vt:variant>
      <vt:variant>
        <vt:lpwstr/>
      </vt:variant>
      <vt:variant>
        <vt:i4>7274620</vt:i4>
      </vt:variant>
      <vt:variant>
        <vt:i4>0</vt:i4>
      </vt:variant>
      <vt:variant>
        <vt:i4>0</vt:i4>
      </vt:variant>
      <vt:variant>
        <vt:i4>5</vt:i4>
      </vt:variant>
      <vt:variant>
        <vt:lpwstr>http://www.rtu.lv/</vt:lpwstr>
      </vt:variant>
      <vt:variant>
        <vt:lpwstr/>
      </vt:variant>
      <vt:variant>
        <vt:i4>1966158</vt:i4>
      </vt:variant>
      <vt:variant>
        <vt:i4>177</vt:i4>
      </vt:variant>
      <vt:variant>
        <vt:i4>0</vt:i4>
      </vt:variant>
      <vt:variant>
        <vt:i4>5</vt:i4>
      </vt:variant>
      <vt:variant>
        <vt:lpwstr>http://www.iub.gov.lv/iubcpv/parent/5410/clasif/main/</vt:lpwstr>
      </vt:variant>
      <vt:variant>
        <vt:lpwstr/>
      </vt:variant>
      <vt:variant>
        <vt:i4>6291499</vt:i4>
      </vt:variant>
      <vt:variant>
        <vt:i4>174</vt:i4>
      </vt:variant>
      <vt:variant>
        <vt:i4>0</vt:i4>
      </vt:variant>
      <vt:variant>
        <vt:i4>5</vt:i4>
      </vt:variant>
      <vt:variant>
        <vt:lpwstr>http://www.iub.gov.lv/iubcpv/parent/315</vt:lpwstr>
      </vt:variant>
      <vt:variant>
        <vt:lpwstr/>
      </vt:variant>
      <vt:variant>
        <vt:i4>1900629</vt:i4>
      </vt:variant>
      <vt:variant>
        <vt:i4>171</vt:i4>
      </vt:variant>
      <vt:variant>
        <vt:i4>0</vt:i4>
      </vt:variant>
      <vt:variant>
        <vt:i4>5</vt:i4>
      </vt:variant>
      <vt:variant>
        <vt:lpwstr>http://www.iub.gov.lv/iubcpv/parent/315/clasif/main/</vt:lpwstr>
      </vt:variant>
      <vt:variant>
        <vt:lpwstr/>
      </vt:variant>
      <vt:variant>
        <vt:i4>1638474</vt:i4>
      </vt:variant>
      <vt:variant>
        <vt:i4>168</vt:i4>
      </vt:variant>
      <vt:variant>
        <vt:i4>0</vt:i4>
      </vt:variant>
      <vt:variant>
        <vt:i4>5</vt:i4>
      </vt:variant>
      <vt:variant>
        <vt:lpwstr>http://www.iub.gov.lv/iubcpv/parent/4340/clasif/main/</vt:lpwstr>
      </vt:variant>
      <vt:variant>
        <vt:lpwstr/>
      </vt:variant>
      <vt:variant>
        <vt:i4>5963804</vt:i4>
      </vt:variant>
      <vt:variant>
        <vt:i4>165</vt:i4>
      </vt:variant>
      <vt:variant>
        <vt:i4>0</vt:i4>
      </vt:variant>
      <vt:variant>
        <vt:i4>5</vt:i4>
      </vt:variant>
      <vt:variant>
        <vt:lpwstr>http://www.iub.gov.lv/iubcpv/parent/1953</vt:lpwstr>
      </vt:variant>
      <vt:variant>
        <vt:lpwstr/>
      </vt:variant>
      <vt:variant>
        <vt:i4>1769547</vt:i4>
      </vt:variant>
      <vt:variant>
        <vt:i4>162</vt:i4>
      </vt:variant>
      <vt:variant>
        <vt:i4>0</vt:i4>
      </vt:variant>
      <vt:variant>
        <vt:i4>5</vt:i4>
      </vt:variant>
      <vt:variant>
        <vt:lpwstr>http://www.iub.gov.lv/iubcpv/parent/4352/clasif/main/</vt:lpwstr>
      </vt:variant>
      <vt:variant>
        <vt:lpwstr/>
      </vt:variant>
      <vt:variant>
        <vt:i4>5767199</vt:i4>
      </vt:variant>
      <vt:variant>
        <vt:i4>159</vt:i4>
      </vt:variant>
      <vt:variant>
        <vt:i4>0</vt:i4>
      </vt:variant>
      <vt:variant>
        <vt:i4>5</vt:i4>
      </vt:variant>
      <vt:variant>
        <vt:lpwstr>http://www.iub.gov.lv/iubcpv/parent/5128</vt:lpwstr>
      </vt:variant>
      <vt:variant>
        <vt:lpwstr/>
      </vt:variant>
      <vt:variant>
        <vt:i4>5767199</vt:i4>
      </vt:variant>
      <vt:variant>
        <vt:i4>156</vt:i4>
      </vt:variant>
      <vt:variant>
        <vt:i4>0</vt:i4>
      </vt:variant>
      <vt:variant>
        <vt:i4>5</vt:i4>
      </vt:variant>
      <vt:variant>
        <vt:lpwstr>http://www.iub.gov.lv/iubcpv/parent/5128</vt:lpwstr>
      </vt:variant>
      <vt:variant>
        <vt:lpwstr/>
      </vt:variant>
      <vt:variant>
        <vt:i4>1900630</vt:i4>
      </vt:variant>
      <vt:variant>
        <vt:i4>153</vt:i4>
      </vt:variant>
      <vt:variant>
        <vt:i4>0</vt:i4>
      </vt:variant>
      <vt:variant>
        <vt:i4>5</vt:i4>
      </vt:variant>
      <vt:variant>
        <vt:lpwstr>http://www.iub.gov.lv/iubcpv/parent/316/clasif/main/</vt:lpwstr>
      </vt:variant>
      <vt:variant>
        <vt:lpwstr/>
      </vt:variant>
      <vt:variant>
        <vt:i4>1900630</vt:i4>
      </vt:variant>
      <vt:variant>
        <vt:i4>150</vt:i4>
      </vt:variant>
      <vt:variant>
        <vt:i4>0</vt:i4>
      </vt:variant>
      <vt:variant>
        <vt:i4>5</vt:i4>
      </vt:variant>
      <vt:variant>
        <vt:lpwstr>http://www.iub.gov.lv/iubcpv/parent/316/clasif/main/</vt:lpwstr>
      </vt:variant>
      <vt:variant>
        <vt:lpwstr/>
      </vt:variant>
      <vt:variant>
        <vt:i4>1835086</vt:i4>
      </vt:variant>
      <vt:variant>
        <vt:i4>147</vt:i4>
      </vt:variant>
      <vt:variant>
        <vt:i4>0</vt:i4>
      </vt:variant>
      <vt:variant>
        <vt:i4>5</vt:i4>
      </vt:variant>
      <vt:variant>
        <vt:lpwstr>http://www.iub.gov.lv/iubcpv/parent/4503/clasif/main/</vt:lpwstr>
      </vt:variant>
      <vt:variant>
        <vt:lpwstr/>
      </vt:variant>
      <vt:variant>
        <vt:i4>2031691</vt:i4>
      </vt:variant>
      <vt:variant>
        <vt:i4>144</vt:i4>
      </vt:variant>
      <vt:variant>
        <vt:i4>0</vt:i4>
      </vt:variant>
      <vt:variant>
        <vt:i4>5</vt:i4>
      </vt:variant>
      <vt:variant>
        <vt:lpwstr>http://www.iub.gov.lv/iubcpv/parent/5441/clasif/main/</vt:lpwstr>
      </vt:variant>
      <vt:variant>
        <vt:lpwstr/>
      </vt:variant>
      <vt:variant>
        <vt:i4>6619236</vt:i4>
      </vt:variant>
      <vt:variant>
        <vt:i4>141</vt:i4>
      </vt:variant>
      <vt:variant>
        <vt:i4>0</vt:i4>
      </vt:variant>
      <vt:variant>
        <vt:i4>5</vt:i4>
      </vt:variant>
      <vt:variant>
        <vt:lpwstr>http://www.iub.gov.lv/iubcpv/q/skapis/clasif/main/</vt:lpwstr>
      </vt:variant>
      <vt:variant>
        <vt:lpwstr/>
      </vt:variant>
      <vt:variant>
        <vt:i4>1835083</vt:i4>
      </vt:variant>
      <vt:variant>
        <vt:i4>138</vt:i4>
      </vt:variant>
      <vt:variant>
        <vt:i4>0</vt:i4>
      </vt:variant>
      <vt:variant>
        <vt:i4>5</vt:i4>
      </vt:variant>
      <vt:variant>
        <vt:lpwstr>http://www.iub.gov.lv/iubcpv/parent/4751/clasif/main/</vt:lpwstr>
      </vt:variant>
      <vt:variant>
        <vt:lpwstr/>
      </vt:variant>
      <vt:variant>
        <vt:i4>5636117</vt:i4>
      </vt:variant>
      <vt:variant>
        <vt:i4>135</vt:i4>
      </vt:variant>
      <vt:variant>
        <vt:i4>0</vt:i4>
      </vt:variant>
      <vt:variant>
        <vt:i4>5</vt:i4>
      </vt:variant>
      <vt:variant>
        <vt:lpwstr>http://www.iub.gov.lv/iubcpv/parent/4394</vt:lpwstr>
      </vt:variant>
      <vt:variant>
        <vt:lpwstr/>
      </vt:variant>
      <vt:variant>
        <vt:i4>2031689</vt:i4>
      </vt:variant>
      <vt:variant>
        <vt:i4>132</vt:i4>
      </vt:variant>
      <vt:variant>
        <vt:i4>0</vt:i4>
      </vt:variant>
      <vt:variant>
        <vt:i4>5</vt:i4>
      </vt:variant>
      <vt:variant>
        <vt:lpwstr>http://www.iub.gov.lv/iubcpv/parent/2316/clasif/main/</vt:lpwstr>
      </vt:variant>
      <vt:variant>
        <vt:lpwstr/>
      </vt:variant>
      <vt:variant>
        <vt:i4>1638474</vt:i4>
      </vt:variant>
      <vt:variant>
        <vt:i4>129</vt:i4>
      </vt:variant>
      <vt:variant>
        <vt:i4>0</vt:i4>
      </vt:variant>
      <vt:variant>
        <vt:i4>5</vt:i4>
      </vt:variant>
      <vt:variant>
        <vt:lpwstr>http://www.iub.gov.lv/iubcpv/parent/4340/clasif/main/</vt:lpwstr>
      </vt:variant>
      <vt:variant>
        <vt:lpwstr/>
      </vt:variant>
      <vt:variant>
        <vt:i4>1900608</vt:i4>
      </vt:variant>
      <vt:variant>
        <vt:i4>126</vt:i4>
      </vt:variant>
      <vt:variant>
        <vt:i4>0</vt:i4>
      </vt:variant>
      <vt:variant>
        <vt:i4>5</vt:i4>
      </vt:variant>
      <vt:variant>
        <vt:lpwstr>http://www.iub.gov.lv/iubcpv/parent/2087/clasif/main/</vt:lpwstr>
      </vt:variant>
      <vt:variant>
        <vt:lpwstr/>
      </vt:variant>
      <vt:variant>
        <vt:i4>1638474</vt:i4>
      </vt:variant>
      <vt:variant>
        <vt:i4>123</vt:i4>
      </vt:variant>
      <vt:variant>
        <vt:i4>0</vt:i4>
      </vt:variant>
      <vt:variant>
        <vt:i4>5</vt:i4>
      </vt:variant>
      <vt:variant>
        <vt:lpwstr>http://www.iub.gov.lv/iubcpv/parent/4340/clasif/main/</vt:lpwstr>
      </vt:variant>
      <vt:variant>
        <vt:lpwstr/>
      </vt:variant>
      <vt:variant>
        <vt:i4>5636114</vt:i4>
      </vt:variant>
      <vt:variant>
        <vt:i4>120</vt:i4>
      </vt:variant>
      <vt:variant>
        <vt:i4>0</vt:i4>
      </vt:variant>
      <vt:variant>
        <vt:i4>5</vt:i4>
      </vt:variant>
      <vt:variant>
        <vt:lpwstr>http://www.iub.gov.lv/iubcpv/parent/2087</vt:lpwstr>
      </vt:variant>
      <vt:variant>
        <vt:lpwstr/>
      </vt:variant>
      <vt:variant>
        <vt:i4>1638476</vt:i4>
      </vt:variant>
      <vt:variant>
        <vt:i4>117</vt:i4>
      </vt:variant>
      <vt:variant>
        <vt:i4>0</vt:i4>
      </vt:variant>
      <vt:variant>
        <vt:i4>5</vt:i4>
      </vt:variant>
      <vt:variant>
        <vt:lpwstr>http://www.iub.gov.lv/iubcpv/parent/2142/clasif/main/</vt:lpwstr>
      </vt:variant>
      <vt:variant>
        <vt:lpwstr/>
      </vt:variant>
      <vt:variant>
        <vt:i4>5963804</vt:i4>
      </vt:variant>
      <vt:variant>
        <vt:i4>114</vt:i4>
      </vt:variant>
      <vt:variant>
        <vt:i4>0</vt:i4>
      </vt:variant>
      <vt:variant>
        <vt:i4>5</vt:i4>
      </vt:variant>
      <vt:variant>
        <vt:lpwstr>http://www.iub.gov.lv/iubcpv/parent/1953</vt:lpwstr>
      </vt:variant>
      <vt:variant>
        <vt:lpwstr/>
      </vt:variant>
      <vt:variant>
        <vt:i4>1638474</vt:i4>
      </vt:variant>
      <vt:variant>
        <vt:i4>111</vt:i4>
      </vt:variant>
      <vt:variant>
        <vt:i4>0</vt:i4>
      </vt:variant>
      <vt:variant>
        <vt:i4>5</vt:i4>
      </vt:variant>
      <vt:variant>
        <vt:lpwstr>http://www.iub.gov.lv/iubcpv/parent/4340/clasif/main/</vt:lpwstr>
      </vt:variant>
      <vt:variant>
        <vt:lpwstr/>
      </vt:variant>
      <vt:variant>
        <vt:i4>1245261</vt:i4>
      </vt:variant>
      <vt:variant>
        <vt:i4>108</vt:i4>
      </vt:variant>
      <vt:variant>
        <vt:i4>0</vt:i4>
      </vt:variant>
      <vt:variant>
        <vt:i4>5</vt:i4>
      </vt:variant>
      <vt:variant>
        <vt:lpwstr>http://www.iub.gov.lv/iubcpv/parent/5128/clasif/main/</vt:lpwstr>
      </vt:variant>
      <vt:variant>
        <vt:lpwstr/>
      </vt:variant>
      <vt:variant>
        <vt:i4>1638474</vt:i4>
      </vt:variant>
      <vt:variant>
        <vt:i4>105</vt:i4>
      </vt:variant>
      <vt:variant>
        <vt:i4>0</vt:i4>
      </vt:variant>
      <vt:variant>
        <vt:i4>5</vt:i4>
      </vt:variant>
      <vt:variant>
        <vt:lpwstr>http://www.iub.gov.lv/iubcpv/parent/4340/clasif/main/</vt:lpwstr>
      </vt:variant>
      <vt:variant>
        <vt:lpwstr/>
      </vt:variant>
      <vt:variant>
        <vt:i4>1900608</vt:i4>
      </vt:variant>
      <vt:variant>
        <vt:i4>102</vt:i4>
      </vt:variant>
      <vt:variant>
        <vt:i4>0</vt:i4>
      </vt:variant>
      <vt:variant>
        <vt:i4>5</vt:i4>
      </vt:variant>
      <vt:variant>
        <vt:lpwstr>http://www.iub.gov.lv/iubcpv/parent/2087/clasif/main/</vt:lpwstr>
      </vt:variant>
      <vt:variant>
        <vt:lpwstr/>
      </vt:variant>
      <vt:variant>
        <vt:i4>4718683</vt:i4>
      </vt:variant>
      <vt:variant>
        <vt:i4>99</vt:i4>
      </vt:variant>
      <vt:variant>
        <vt:i4>0</vt:i4>
      </vt:variant>
      <vt:variant>
        <vt:i4>5</vt:i4>
      </vt:variant>
      <vt:variant>
        <vt:lpwstr>http://www.iub.gov.lv/iubcpv/parent/4382 vai t.s</vt:lpwstr>
      </vt:variant>
      <vt:variant>
        <vt:lpwstr/>
      </vt:variant>
      <vt:variant>
        <vt:i4>6094873</vt:i4>
      </vt:variant>
      <vt:variant>
        <vt:i4>96</vt:i4>
      </vt:variant>
      <vt:variant>
        <vt:i4>0</vt:i4>
      </vt:variant>
      <vt:variant>
        <vt:i4>5</vt:i4>
      </vt:variant>
      <vt:variant>
        <vt:lpwstr>http://www.iub.gov.lv/iubcpv/parent/5549</vt:lpwstr>
      </vt:variant>
      <vt:variant>
        <vt:lpwstr/>
      </vt:variant>
      <vt:variant>
        <vt:i4>786436</vt:i4>
      </vt:variant>
      <vt:variant>
        <vt:i4>93</vt:i4>
      </vt:variant>
      <vt:variant>
        <vt:i4>0</vt:i4>
      </vt:variant>
      <vt:variant>
        <vt:i4>5</vt:i4>
      </vt:variant>
      <vt:variant>
        <vt:lpwstr>http://www.iub.gov.lv/iubcpv/q/vadi/clasif/main/</vt:lpwstr>
      </vt:variant>
      <vt:variant>
        <vt:lpwstr/>
      </vt:variant>
      <vt:variant>
        <vt:i4>1900608</vt:i4>
      </vt:variant>
      <vt:variant>
        <vt:i4>90</vt:i4>
      </vt:variant>
      <vt:variant>
        <vt:i4>0</vt:i4>
      </vt:variant>
      <vt:variant>
        <vt:i4>5</vt:i4>
      </vt:variant>
      <vt:variant>
        <vt:lpwstr>http://www.iub.gov.lv/iubcpv/parent/2087/clasif/main/</vt:lpwstr>
      </vt:variant>
      <vt:variant>
        <vt:lpwstr/>
      </vt:variant>
      <vt:variant>
        <vt:i4>1572942</vt:i4>
      </vt:variant>
      <vt:variant>
        <vt:i4>87</vt:i4>
      </vt:variant>
      <vt:variant>
        <vt:i4>0</vt:i4>
      </vt:variant>
      <vt:variant>
        <vt:i4>5</vt:i4>
      </vt:variant>
      <vt:variant>
        <vt:lpwstr>http://www.iub.gov.lv/iubcpv/parent/2163/clasif/main/</vt:lpwstr>
      </vt:variant>
      <vt:variant>
        <vt:lpwstr/>
      </vt:variant>
      <vt:variant>
        <vt:i4>6684780</vt:i4>
      </vt:variant>
      <vt:variant>
        <vt:i4>84</vt:i4>
      </vt:variant>
      <vt:variant>
        <vt:i4>0</vt:i4>
      </vt:variant>
      <vt:variant>
        <vt:i4>5</vt:i4>
      </vt:variant>
      <vt:variant>
        <vt:lpwstr>http://www.iub.gov.lv/iubcpv/q/apkure/clasif/main/</vt:lpwstr>
      </vt:variant>
      <vt:variant>
        <vt:lpwstr/>
      </vt:variant>
      <vt:variant>
        <vt:i4>2031688</vt:i4>
      </vt:variant>
      <vt:variant>
        <vt:i4>81</vt:i4>
      </vt:variant>
      <vt:variant>
        <vt:i4>0</vt:i4>
      </vt:variant>
      <vt:variant>
        <vt:i4>5</vt:i4>
      </vt:variant>
      <vt:variant>
        <vt:lpwstr>http://www.iub.gov.lv/iubcpv/parent/4560/clasif/main/</vt:lpwstr>
      </vt:variant>
      <vt:variant>
        <vt:lpwstr/>
      </vt:variant>
      <vt:variant>
        <vt:i4>1048648</vt:i4>
      </vt:variant>
      <vt:variant>
        <vt:i4>78</vt:i4>
      </vt:variant>
      <vt:variant>
        <vt:i4>0</vt:i4>
      </vt:variant>
      <vt:variant>
        <vt:i4>5</vt:i4>
      </vt:variant>
      <vt:variant>
        <vt:lpwstr>http://www.iub.gov.lv/iubcpv/parent/5872/clasif/main/</vt:lpwstr>
      </vt:variant>
      <vt:variant>
        <vt:lpwstr/>
      </vt:variant>
      <vt:variant>
        <vt:i4>1572937</vt:i4>
      </vt:variant>
      <vt:variant>
        <vt:i4>75</vt:i4>
      </vt:variant>
      <vt:variant>
        <vt:i4>0</vt:i4>
      </vt:variant>
      <vt:variant>
        <vt:i4>5</vt:i4>
      </vt:variant>
      <vt:variant>
        <vt:lpwstr>http://www.iub.gov.lv/iubcpv/parent/5062/clasif/main/</vt:lpwstr>
      </vt:variant>
      <vt:variant>
        <vt:lpwstr/>
      </vt:variant>
      <vt:variant>
        <vt:i4>1114191</vt:i4>
      </vt:variant>
      <vt:variant>
        <vt:i4>72</vt:i4>
      </vt:variant>
      <vt:variant>
        <vt:i4>0</vt:i4>
      </vt:variant>
      <vt:variant>
        <vt:i4>5</vt:i4>
      </vt:variant>
      <vt:variant>
        <vt:lpwstr>http://www.iub.gov.lv/iubcpv/parent/6239/clasif/main/</vt:lpwstr>
      </vt:variant>
      <vt:variant>
        <vt:lpwstr/>
      </vt:variant>
      <vt:variant>
        <vt:i4>1572937</vt:i4>
      </vt:variant>
      <vt:variant>
        <vt:i4>69</vt:i4>
      </vt:variant>
      <vt:variant>
        <vt:i4>0</vt:i4>
      </vt:variant>
      <vt:variant>
        <vt:i4>5</vt:i4>
      </vt:variant>
      <vt:variant>
        <vt:lpwstr>http://www.iub.gov.lv/iubcpv/parent/5062/clasif/main/</vt:lpwstr>
      </vt:variant>
      <vt:variant>
        <vt:lpwstr/>
      </vt:variant>
      <vt:variant>
        <vt:i4>1048648</vt:i4>
      </vt:variant>
      <vt:variant>
        <vt:i4>66</vt:i4>
      </vt:variant>
      <vt:variant>
        <vt:i4>0</vt:i4>
      </vt:variant>
      <vt:variant>
        <vt:i4>5</vt:i4>
      </vt:variant>
      <vt:variant>
        <vt:lpwstr>http://www.iub.gov.lv/iubcpv/parent/5872/clasif/main/</vt:lpwstr>
      </vt:variant>
      <vt:variant>
        <vt:lpwstr/>
      </vt:variant>
      <vt:variant>
        <vt:i4>1638400</vt:i4>
      </vt:variant>
      <vt:variant>
        <vt:i4>63</vt:i4>
      </vt:variant>
      <vt:variant>
        <vt:i4>0</vt:i4>
      </vt:variant>
      <vt:variant>
        <vt:i4>5</vt:i4>
      </vt:variant>
      <vt:variant>
        <vt:lpwstr>http://www.iub.gov.lv/iubcpv/q/siltummainis/clasif/main/</vt:lpwstr>
      </vt:variant>
      <vt:variant>
        <vt:lpwstr/>
      </vt:variant>
      <vt:variant>
        <vt:i4>2687034</vt:i4>
      </vt:variant>
      <vt:variant>
        <vt:i4>60</vt:i4>
      </vt:variant>
      <vt:variant>
        <vt:i4>0</vt:i4>
      </vt:variant>
      <vt:variant>
        <vt:i4>5</vt:i4>
      </vt:variant>
      <vt:variant>
        <vt:lpwstr>http://www.iub.gov.lv/iubcpv/q/v%C4%81rsts/clasif/main/</vt:lpwstr>
      </vt:variant>
      <vt:variant>
        <vt:lpwstr/>
      </vt:variant>
      <vt:variant>
        <vt:i4>1966153</vt:i4>
      </vt:variant>
      <vt:variant>
        <vt:i4>57</vt:i4>
      </vt:variant>
      <vt:variant>
        <vt:i4>0</vt:i4>
      </vt:variant>
      <vt:variant>
        <vt:i4>5</vt:i4>
      </vt:variant>
      <vt:variant>
        <vt:lpwstr>http://www.iub.gov.lv/iubcpv/parent/5165/clasif/main/</vt:lpwstr>
      </vt:variant>
      <vt:variant>
        <vt:lpwstr/>
      </vt:variant>
      <vt:variant>
        <vt:i4>5898317</vt:i4>
      </vt:variant>
      <vt:variant>
        <vt:i4>54</vt:i4>
      </vt:variant>
      <vt:variant>
        <vt:i4>0</vt:i4>
      </vt:variant>
      <vt:variant>
        <vt:i4>5</vt:i4>
      </vt:variant>
      <vt:variant>
        <vt:lpwstr>http://www.iub.gov.lv/iubcpv/q/s%C5%ABknis/clasif/main/page/1</vt:lpwstr>
      </vt:variant>
      <vt:variant>
        <vt:lpwstr/>
      </vt:variant>
      <vt:variant>
        <vt:i4>7077989</vt:i4>
      </vt:variant>
      <vt:variant>
        <vt:i4>51</vt:i4>
      </vt:variant>
      <vt:variant>
        <vt:i4>0</vt:i4>
      </vt:variant>
      <vt:variant>
        <vt:i4>5</vt:i4>
      </vt:variant>
      <vt:variant>
        <vt:lpwstr>http://www.iub.gov.lv/iubcpv/q/stends/clasif/main/</vt:lpwstr>
      </vt:variant>
      <vt:variant>
        <vt:lpwstr/>
      </vt:variant>
      <vt:variant>
        <vt:i4>1966168</vt:i4>
      </vt:variant>
      <vt:variant>
        <vt:i4>48</vt:i4>
      </vt:variant>
      <vt:variant>
        <vt:i4>0</vt:i4>
      </vt:variant>
      <vt:variant>
        <vt:i4>5</vt:i4>
      </vt:variant>
      <vt:variant>
        <vt:lpwstr>http://www.systemcable.lv/?grupa2=29</vt:lpwstr>
      </vt:variant>
      <vt:variant>
        <vt:lpwstr/>
      </vt:variant>
      <vt:variant>
        <vt:i4>5111896</vt:i4>
      </vt:variant>
      <vt:variant>
        <vt:i4>45</vt:i4>
      </vt:variant>
      <vt:variant>
        <vt:i4>0</vt:i4>
      </vt:variant>
      <vt:variant>
        <vt:i4>5</vt:i4>
      </vt:variant>
      <vt:variant>
        <vt:lpwstr>http://www.bpgroup.lv/lv/veikals/telekomunikacijas/komutacijas-skapji-un-datu-centri/komutacijas-skapji 4</vt:lpwstr>
      </vt:variant>
      <vt:variant>
        <vt:lpwstr/>
      </vt:variant>
      <vt:variant>
        <vt:i4>2162792</vt:i4>
      </vt:variant>
      <vt:variant>
        <vt:i4>42</vt:i4>
      </vt:variant>
      <vt:variant>
        <vt:i4>0</vt:i4>
      </vt:variant>
      <vt:variant>
        <vt:i4>5</vt:i4>
      </vt:variant>
      <vt:variant>
        <vt:lpwstr>https://www.slo.lv/lv/veikals/?cid=EG000011</vt:lpwstr>
      </vt:variant>
      <vt:variant>
        <vt:lpwstr/>
      </vt:variant>
      <vt:variant>
        <vt:i4>524414</vt:i4>
      </vt:variant>
      <vt:variant>
        <vt:i4>39</vt:i4>
      </vt:variant>
      <vt:variant>
        <vt:i4>0</vt:i4>
      </vt:variant>
      <vt:variant>
        <vt:i4>5</vt:i4>
      </vt:variant>
      <vt:variant>
        <vt:lpwstr>http://www.fimasales.lv/index.php?force_sid=b88ef772aaf0042e76d6c5864088729b&amp;cl=search&amp;searchparam=komut%C4%81cijas+skapis</vt:lpwstr>
      </vt:variant>
      <vt:variant>
        <vt:lpwstr/>
      </vt:variant>
      <vt:variant>
        <vt:i4>5963788</vt:i4>
      </vt:variant>
      <vt:variant>
        <vt:i4>36</vt:i4>
      </vt:variant>
      <vt:variant>
        <vt:i4>0</vt:i4>
      </vt:variant>
      <vt:variant>
        <vt:i4>5</vt:i4>
      </vt:variant>
      <vt:variant>
        <vt:lpwstr>http://www.iub.gov.lv/iubcpv/q/manometri/clasif/main/</vt:lpwstr>
      </vt:variant>
      <vt:variant>
        <vt:lpwstr/>
      </vt:variant>
      <vt:variant>
        <vt:i4>2687089</vt:i4>
      </vt:variant>
      <vt:variant>
        <vt:i4>33</vt:i4>
      </vt:variant>
      <vt:variant>
        <vt:i4>0</vt:i4>
      </vt:variant>
      <vt:variant>
        <vt:i4>5</vt:i4>
      </vt:variant>
      <vt:variant>
        <vt:lpwstr>http://www.iub.gov.lv/iubcpv/q/sensors/clasif/main/</vt:lpwstr>
      </vt:variant>
      <vt:variant>
        <vt:lpwstr/>
      </vt:variant>
      <vt:variant>
        <vt:i4>1376330</vt:i4>
      </vt:variant>
      <vt:variant>
        <vt:i4>30</vt:i4>
      </vt:variant>
      <vt:variant>
        <vt:i4>0</vt:i4>
      </vt:variant>
      <vt:variant>
        <vt:i4>5</vt:i4>
      </vt:variant>
      <vt:variant>
        <vt:lpwstr>http://www.iub.gov.lv/iubcpv/parent/3837/clasif/main/</vt:lpwstr>
      </vt:variant>
      <vt:variant>
        <vt:lpwstr/>
      </vt:variant>
      <vt:variant>
        <vt:i4>1966156</vt:i4>
      </vt:variant>
      <vt:variant>
        <vt:i4>27</vt:i4>
      </vt:variant>
      <vt:variant>
        <vt:i4>0</vt:i4>
      </vt:variant>
      <vt:variant>
        <vt:i4>5</vt:i4>
      </vt:variant>
      <vt:variant>
        <vt:lpwstr>http://www.iub.gov.lv/iubcpv/parent/4420/clasif/main/</vt:lpwstr>
      </vt:variant>
      <vt:variant>
        <vt:lpwstr/>
      </vt:variant>
      <vt:variant>
        <vt:i4>2031688</vt:i4>
      </vt:variant>
      <vt:variant>
        <vt:i4>24</vt:i4>
      </vt:variant>
      <vt:variant>
        <vt:i4>0</vt:i4>
      </vt:variant>
      <vt:variant>
        <vt:i4>5</vt:i4>
      </vt:variant>
      <vt:variant>
        <vt:lpwstr>http://www.iub.gov.lv/iubcpv/parent/4560/clasif/main/</vt:lpwstr>
      </vt:variant>
      <vt:variant>
        <vt:lpwstr/>
      </vt:variant>
      <vt:variant>
        <vt:i4>2752572</vt:i4>
      </vt:variant>
      <vt:variant>
        <vt:i4>21</vt:i4>
      </vt:variant>
      <vt:variant>
        <vt:i4>0</vt:i4>
      </vt:variant>
      <vt:variant>
        <vt:i4>5</vt:i4>
      </vt:variant>
      <vt:variant>
        <vt:lpwstr>http://www.iub.gov.lv/iubcpv/q/p%C4%81rveidot%C4%81ji/clasif/main/</vt:lpwstr>
      </vt:variant>
      <vt:variant>
        <vt:lpwstr/>
      </vt:variant>
      <vt:variant>
        <vt:i4>6881395</vt:i4>
      </vt:variant>
      <vt:variant>
        <vt:i4>18</vt:i4>
      </vt:variant>
      <vt:variant>
        <vt:i4>0</vt:i4>
      </vt:variant>
      <vt:variant>
        <vt:i4>5</vt:i4>
      </vt:variant>
      <vt:variant>
        <vt:lpwstr>http://www.iub.gov.lv/iubcpv/q/termop%C4%81ris/clasif/main/</vt:lpwstr>
      </vt:variant>
      <vt:variant>
        <vt:lpwstr/>
      </vt:variant>
      <vt:variant>
        <vt:i4>1900614</vt:i4>
      </vt:variant>
      <vt:variant>
        <vt:i4>15</vt:i4>
      </vt:variant>
      <vt:variant>
        <vt:i4>0</vt:i4>
      </vt:variant>
      <vt:variant>
        <vt:i4>5</vt:i4>
      </vt:variant>
      <vt:variant>
        <vt:lpwstr>http://www.iub.gov.lv/iubcpv/parent/4384/clasif/main/</vt:lpwstr>
      </vt:variant>
      <vt:variant>
        <vt:lpwstr/>
      </vt:variant>
      <vt:variant>
        <vt:i4>1638474</vt:i4>
      </vt:variant>
      <vt:variant>
        <vt:i4>12</vt:i4>
      </vt:variant>
      <vt:variant>
        <vt:i4>0</vt:i4>
      </vt:variant>
      <vt:variant>
        <vt:i4>5</vt:i4>
      </vt:variant>
      <vt:variant>
        <vt:lpwstr>http://www.iub.gov.lv/iubcpv/parent/4340/clasif/main/</vt:lpwstr>
      </vt:variant>
      <vt:variant>
        <vt:lpwstr/>
      </vt:variant>
      <vt:variant>
        <vt:i4>4</vt:i4>
      </vt:variant>
      <vt:variant>
        <vt:i4>9</vt:i4>
      </vt:variant>
      <vt:variant>
        <vt:i4>0</vt:i4>
      </vt:variant>
      <vt:variant>
        <vt:i4>5</vt:i4>
      </vt:variant>
      <vt:variant>
        <vt:lpwstr>http://www.iub.gov.lv/iubcpv/q/sign%C4%81lu %C4%A3enerators/clasif/main/</vt:lpwstr>
      </vt:variant>
      <vt:variant>
        <vt:lpwstr/>
      </vt:variant>
      <vt:variant>
        <vt:i4>2556027</vt:i4>
      </vt:variant>
      <vt:variant>
        <vt:i4>6</vt:i4>
      </vt:variant>
      <vt:variant>
        <vt:i4>0</vt:i4>
      </vt:variant>
      <vt:variant>
        <vt:i4>5</vt:i4>
      </vt:variant>
      <vt:variant>
        <vt:lpwstr>http://www.iub.gov.lv/iubcpv/q/osciloskops/clasif/main/</vt:lpwstr>
      </vt:variant>
      <vt:variant>
        <vt:lpwstr/>
      </vt:variant>
      <vt:variant>
        <vt:i4>1638474</vt:i4>
      </vt:variant>
      <vt:variant>
        <vt:i4>3</vt:i4>
      </vt:variant>
      <vt:variant>
        <vt:i4>0</vt:i4>
      </vt:variant>
      <vt:variant>
        <vt:i4>5</vt:i4>
      </vt:variant>
      <vt:variant>
        <vt:lpwstr>http://www.iub.gov.lv/iubcpv/parent/4340/clasif/main/</vt:lpwstr>
      </vt:variant>
      <vt:variant>
        <vt:lpwstr/>
      </vt:variant>
      <vt:variant>
        <vt:i4>1704014</vt:i4>
      </vt:variant>
      <vt:variant>
        <vt:i4>0</vt:i4>
      </vt:variant>
      <vt:variant>
        <vt:i4>0</vt:i4>
      </vt:variant>
      <vt:variant>
        <vt:i4>5</vt:i4>
      </vt:variant>
      <vt:variant>
        <vt:lpwstr>http://www.iub.gov.lv/iubcpv/parent/2868/clasif/main/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Džeina Gaile</dc:creator>
  <cp:keywords/>
  <cp:lastModifiedBy>Anna Stinkeviča</cp:lastModifiedBy>
  <cp:revision>2</cp:revision>
  <cp:lastPrinted>2016-08-19T08:58:00Z</cp:lastPrinted>
  <dcterms:created xsi:type="dcterms:W3CDTF">2016-09-19T12:36:00Z</dcterms:created>
  <dcterms:modified xsi:type="dcterms:W3CDTF">2016-09-19T12:36:00Z</dcterms:modified>
</cp:coreProperties>
</file>