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BD" w:rsidRPr="00067E42" w:rsidRDefault="002F2ABD" w:rsidP="002F2ABD">
      <w:pPr>
        <w:pStyle w:val="Default"/>
        <w:jc w:val="center"/>
      </w:pPr>
    </w:p>
    <w:p w:rsidR="008A4B61" w:rsidRDefault="008A4B61" w:rsidP="002F2ABD">
      <w:pPr>
        <w:pStyle w:val="Default"/>
        <w:jc w:val="center"/>
        <w:rPr>
          <w:b/>
          <w:bCs/>
        </w:rPr>
      </w:pPr>
      <w:r>
        <w:rPr>
          <w:b/>
          <w:bCs/>
        </w:rPr>
        <w:t>Iepirkuma komisijas 2016</w:t>
      </w:r>
      <w:r w:rsidR="00B70834">
        <w:rPr>
          <w:b/>
          <w:bCs/>
        </w:rPr>
        <w:t>.gada 3</w:t>
      </w:r>
      <w:r>
        <w:rPr>
          <w:b/>
          <w:bCs/>
        </w:rPr>
        <w:t>0.decembra</w:t>
      </w:r>
      <w:r w:rsidR="002F2ABD" w:rsidRPr="00067E42">
        <w:rPr>
          <w:b/>
          <w:bCs/>
        </w:rPr>
        <w:t xml:space="preserve"> sēdē sniegtā</w:t>
      </w:r>
      <w:r>
        <w:rPr>
          <w:b/>
          <w:bCs/>
        </w:rPr>
        <w:t>s</w:t>
      </w:r>
      <w:r w:rsidR="002F2ABD" w:rsidRPr="00067E42">
        <w:rPr>
          <w:b/>
          <w:bCs/>
        </w:rPr>
        <w:t xml:space="preserve"> atbilde</w:t>
      </w:r>
      <w:r>
        <w:rPr>
          <w:b/>
          <w:bCs/>
        </w:rPr>
        <w:t>s</w:t>
      </w:r>
      <w:r w:rsidR="00F1122F">
        <w:rPr>
          <w:b/>
          <w:bCs/>
        </w:rPr>
        <w:t xml:space="preserve"> uz </w:t>
      </w:r>
    </w:p>
    <w:p w:rsidR="002F2ABD" w:rsidRPr="00067E42" w:rsidRDefault="00F1122F" w:rsidP="002F2ABD">
      <w:pPr>
        <w:pStyle w:val="Default"/>
        <w:jc w:val="center"/>
      </w:pPr>
      <w:r>
        <w:rPr>
          <w:b/>
          <w:bCs/>
        </w:rPr>
        <w:t>atklāta konkursa</w:t>
      </w:r>
    </w:p>
    <w:p w:rsidR="00067E42" w:rsidRDefault="002F2ABD" w:rsidP="002F2ABD">
      <w:pPr>
        <w:pStyle w:val="Default"/>
        <w:jc w:val="center"/>
        <w:rPr>
          <w:b/>
          <w:bCs/>
        </w:rPr>
      </w:pPr>
      <w:r w:rsidRPr="00067E42">
        <w:rPr>
          <w:b/>
          <w:bCs/>
        </w:rPr>
        <w:t>„</w:t>
      </w:r>
      <w:r w:rsidR="00B70834">
        <w:rPr>
          <w:b/>
          <w:bCs/>
        </w:rPr>
        <w:t>Ambulatoro pakalpojumu centra aprīkojuma iegāde A korpusam</w:t>
      </w:r>
      <w:r w:rsidRPr="00067E42">
        <w:rPr>
          <w:b/>
          <w:bCs/>
        </w:rPr>
        <w:t xml:space="preserve">” </w:t>
      </w:r>
    </w:p>
    <w:p w:rsidR="002F2ABD" w:rsidRPr="00067E42" w:rsidRDefault="002F2ABD" w:rsidP="002F2ABD">
      <w:pPr>
        <w:pStyle w:val="Default"/>
        <w:jc w:val="center"/>
      </w:pPr>
      <w:r w:rsidRPr="00067E42">
        <w:rPr>
          <w:b/>
          <w:bCs/>
        </w:rPr>
        <w:t>(i</w:t>
      </w:r>
      <w:r w:rsidR="00F1122F">
        <w:rPr>
          <w:b/>
          <w:bCs/>
        </w:rPr>
        <w:t>dentifikācijas Nr. PSKUS 2016/25</w:t>
      </w:r>
      <w:r w:rsidR="00B70834">
        <w:rPr>
          <w:b/>
          <w:bCs/>
        </w:rPr>
        <w:t>7</w:t>
      </w:r>
      <w:r w:rsidRPr="00067E42">
        <w:rPr>
          <w:b/>
          <w:bCs/>
        </w:rPr>
        <w:t>)</w:t>
      </w:r>
    </w:p>
    <w:p w:rsidR="002F2ABD" w:rsidRPr="002F2ABD" w:rsidRDefault="002F2ABD" w:rsidP="002F2ABD">
      <w:pPr>
        <w:pStyle w:val="Default"/>
        <w:jc w:val="center"/>
        <w:rPr>
          <w:sz w:val="28"/>
          <w:szCs w:val="28"/>
        </w:rPr>
      </w:pPr>
      <w:r w:rsidRPr="00067E42">
        <w:rPr>
          <w:b/>
          <w:bCs/>
        </w:rPr>
        <w:t>iei</w:t>
      </w:r>
      <w:r w:rsidR="00B70834">
        <w:rPr>
          <w:b/>
          <w:bCs/>
        </w:rPr>
        <w:t>nteresētā piegādātāja uzdotajiem jautājumiem</w:t>
      </w:r>
    </w:p>
    <w:p w:rsidR="002F2ABD" w:rsidRDefault="002F2ABD" w:rsidP="002F2ABD">
      <w:pPr>
        <w:pStyle w:val="Default"/>
        <w:jc w:val="center"/>
        <w:rPr>
          <w:b/>
          <w:bCs/>
          <w:sz w:val="28"/>
          <w:szCs w:val="28"/>
        </w:rPr>
      </w:pPr>
    </w:p>
    <w:p w:rsidR="002F2ABD" w:rsidRPr="002F2ABD" w:rsidRDefault="002F2ABD" w:rsidP="002845A7">
      <w:pPr>
        <w:pStyle w:val="Default"/>
        <w:ind w:right="-240"/>
        <w:jc w:val="both"/>
        <w:rPr>
          <w:b/>
          <w:bCs/>
          <w:sz w:val="28"/>
          <w:szCs w:val="28"/>
        </w:rPr>
      </w:pPr>
    </w:p>
    <w:p w:rsidR="002F2ABD" w:rsidRPr="006D566D" w:rsidRDefault="002F2ABD" w:rsidP="002845A7">
      <w:pPr>
        <w:pStyle w:val="Default"/>
        <w:ind w:right="-240"/>
        <w:jc w:val="both"/>
        <w:rPr>
          <w:b/>
          <w:bCs/>
        </w:rPr>
      </w:pPr>
      <w:r w:rsidRPr="006D566D">
        <w:rPr>
          <w:b/>
          <w:bCs/>
        </w:rPr>
        <w:t>Jautājums</w:t>
      </w:r>
      <w:r w:rsidR="00B70834">
        <w:rPr>
          <w:b/>
          <w:bCs/>
        </w:rPr>
        <w:t xml:space="preserve"> Nr.1</w:t>
      </w:r>
    </w:p>
    <w:p w:rsidR="002974AD" w:rsidRPr="002845A7" w:rsidRDefault="008A4B61" w:rsidP="002845A7">
      <w:pPr>
        <w:shd w:val="clear" w:color="auto" w:fill="FFFFFF"/>
        <w:ind w:right="-238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Nolikuma punktā 3.4 kvalifikā</w:t>
      </w:r>
      <w:r w:rsidR="002974AD" w:rsidRPr="002845A7">
        <w:rPr>
          <w:rFonts w:ascii="Times New Roman" w:hAnsi="Times New Roman"/>
          <w:color w:val="212121"/>
          <w:sz w:val="24"/>
          <w:szCs w:val="24"/>
        </w:rPr>
        <w:t xml:space="preserve">cijas prasībās minēts, ka pretendentam jānodrošina </w:t>
      </w:r>
      <w:r>
        <w:rPr>
          <w:rFonts w:ascii="Times New Roman" w:hAnsi="Times New Roman"/>
          <w:color w:val="212121"/>
          <w:sz w:val="24"/>
          <w:szCs w:val="24"/>
        </w:rPr>
        <w:t>Preces tehniskā uzraudzība, tajā</w:t>
      </w:r>
      <w:r w:rsidR="002974AD" w:rsidRPr="002845A7">
        <w:rPr>
          <w:rFonts w:ascii="Times New Roman" w:hAnsi="Times New Roman"/>
          <w:color w:val="212121"/>
          <w:sz w:val="24"/>
          <w:szCs w:val="24"/>
        </w:rPr>
        <w:t xml:space="preserve"> skaitā elektrodrošības pārbaude un attiecīgi punktā 4.4 tam prasīts apliecinājums no pretendenta. Sakiet lūdzu vai šīs prasības ir domātas nodrošināt no pretendenta-piegādātāja visas preces lietošan</w:t>
      </w:r>
      <w:r>
        <w:rPr>
          <w:rFonts w:ascii="Times New Roman" w:hAnsi="Times New Roman"/>
          <w:color w:val="212121"/>
          <w:sz w:val="24"/>
          <w:szCs w:val="24"/>
        </w:rPr>
        <w:t>as laikā vai arī tikai pie uzstā</w:t>
      </w:r>
      <w:r w:rsidR="002974AD" w:rsidRPr="002845A7">
        <w:rPr>
          <w:rFonts w:ascii="Times New Roman" w:hAnsi="Times New Roman"/>
          <w:color w:val="212121"/>
          <w:sz w:val="24"/>
          <w:szCs w:val="24"/>
        </w:rPr>
        <w:t>dīšanas un palaišanas ekspluatācijā?</w:t>
      </w:r>
    </w:p>
    <w:p w:rsidR="002974AD" w:rsidRPr="002845A7" w:rsidRDefault="002974AD" w:rsidP="002845A7">
      <w:pPr>
        <w:shd w:val="clear" w:color="auto" w:fill="FFFFFF"/>
        <w:ind w:right="-238"/>
        <w:jc w:val="both"/>
        <w:rPr>
          <w:rFonts w:ascii="Times New Roman" w:hAnsi="Times New Roman"/>
          <w:color w:val="212121"/>
          <w:sz w:val="24"/>
          <w:szCs w:val="24"/>
        </w:rPr>
      </w:pPr>
      <w:r w:rsidRPr="002845A7">
        <w:rPr>
          <w:rFonts w:ascii="Times New Roman" w:hAnsi="Times New Roman"/>
          <w:color w:val="212121"/>
          <w:sz w:val="24"/>
          <w:szCs w:val="24"/>
        </w:rPr>
        <w:t xml:space="preserve"> Pēc ministru kabineta noteikumiem Nr. 581 no 2005. gada 2. augusta visas nepieciešamās pārbaudes (elektrodrošība, galveno funkciju un rakstur</w:t>
      </w:r>
      <w:r w:rsidRPr="002845A7">
        <w:rPr>
          <w:rFonts w:ascii="Times New Roman" w:hAnsi="Times New Roman"/>
          <w:color w:val="212121"/>
          <w:sz w:val="24"/>
          <w:szCs w:val="24"/>
        </w:rPr>
        <w:softHyphen/>
        <w:t>lielumu pārbaudi un metroloģisko kontroli) veic ierīces ĪPAŠNIEKS VAI  TURĒTĀJS, sākot to ekspluatāciju, kas pēc būtības ir medicīnas iestāde.</w:t>
      </w:r>
    </w:p>
    <w:p w:rsidR="00035916" w:rsidRPr="002845A7" w:rsidRDefault="002F2ABD" w:rsidP="002845A7">
      <w:pPr>
        <w:pStyle w:val="Default"/>
        <w:ind w:right="-238"/>
        <w:jc w:val="both"/>
        <w:rPr>
          <w:b/>
          <w:bCs/>
        </w:rPr>
      </w:pPr>
      <w:r w:rsidRPr="002845A7">
        <w:rPr>
          <w:b/>
          <w:bCs/>
        </w:rPr>
        <w:t>Atbilde</w:t>
      </w:r>
      <w:r w:rsidR="00D90DDC" w:rsidRPr="002845A7">
        <w:rPr>
          <w:b/>
          <w:bCs/>
        </w:rPr>
        <w:t xml:space="preserve"> </w:t>
      </w:r>
    </w:p>
    <w:p w:rsidR="00F735D1" w:rsidRPr="002845A7" w:rsidRDefault="00F735D1" w:rsidP="002845A7">
      <w:pPr>
        <w:pStyle w:val="NormalWeb"/>
        <w:shd w:val="clear" w:color="auto" w:fill="FFFFFF"/>
        <w:ind w:right="-238"/>
        <w:jc w:val="both"/>
        <w:rPr>
          <w:color w:val="000000"/>
        </w:rPr>
      </w:pPr>
      <w:r w:rsidRPr="002845A7">
        <w:rPr>
          <w:color w:val="000000"/>
        </w:rPr>
        <w:t xml:space="preserve">Īpašniekam vai turētājam šīs pārbaudes ir </w:t>
      </w:r>
      <w:r w:rsidRPr="002845A7">
        <w:rPr>
          <w:rStyle w:val="Strong"/>
          <w:color w:val="000000"/>
        </w:rPr>
        <w:t>jānodrošina</w:t>
      </w:r>
      <w:r w:rsidRPr="002845A7">
        <w:rPr>
          <w:color w:val="000000"/>
        </w:rPr>
        <w:t xml:space="preserve"> (MK 581. noteikumu 168. punkts), ko mēs darām iekļaujot šo pārbaužu veikšanu, kā prasību pie iekārtas piegādes, pārbaužu izmaksas ir jāiekļauj iekārtas cenā.</w:t>
      </w:r>
    </w:p>
    <w:p w:rsidR="00F735D1" w:rsidRPr="002845A7" w:rsidRDefault="00F735D1" w:rsidP="002845A7">
      <w:pPr>
        <w:pStyle w:val="Default"/>
        <w:ind w:right="-238"/>
        <w:jc w:val="both"/>
        <w:rPr>
          <w:b/>
          <w:bCs/>
        </w:rPr>
      </w:pPr>
    </w:p>
    <w:p w:rsidR="00F735D1" w:rsidRPr="002845A7" w:rsidRDefault="00F735D1" w:rsidP="002845A7">
      <w:pPr>
        <w:pStyle w:val="Default"/>
        <w:ind w:right="-238"/>
        <w:jc w:val="both"/>
        <w:rPr>
          <w:b/>
          <w:bCs/>
        </w:rPr>
      </w:pPr>
    </w:p>
    <w:p w:rsidR="00F735D1" w:rsidRPr="002845A7" w:rsidRDefault="00F735D1" w:rsidP="002845A7">
      <w:pPr>
        <w:pStyle w:val="Default"/>
        <w:ind w:right="-238"/>
        <w:jc w:val="both"/>
        <w:rPr>
          <w:b/>
          <w:bCs/>
        </w:rPr>
      </w:pPr>
      <w:r w:rsidRPr="002845A7">
        <w:rPr>
          <w:b/>
          <w:bCs/>
        </w:rPr>
        <w:t>Jautājums Nr.2</w:t>
      </w:r>
    </w:p>
    <w:p w:rsidR="00F735D1" w:rsidRPr="00F735D1" w:rsidRDefault="00F735D1" w:rsidP="002845A7">
      <w:pPr>
        <w:shd w:val="clear" w:color="auto" w:fill="FFFFFF"/>
        <w:ind w:right="-238"/>
        <w:jc w:val="both"/>
        <w:rPr>
          <w:rFonts w:ascii="Times New Roman" w:hAnsi="Times New Roman"/>
          <w:color w:val="212121"/>
          <w:sz w:val="24"/>
          <w:szCs w:val="24"/>
          <w:lang w:eastAsia="en-US"/>
        </w:rPr>
      </w:pPr>
      <w:r w:rsidRPr="00F735D1">
        <w:rPr>
          <w:rFonts w:ascii="Times New Roman" w:hAnsi="Times New Roman"/>
          <w:color w:val="212121"/>
          <w:sz w:val="24"/>
          <w:szCs w:val="24"/>
          <w:lang w:eastAsia="en-US"/>
        </w:rPr>
        <w:t xml:space="preserve">Iepirkuma 4. daļa </w:t>
      </w:r>
      <w:proofErr w:type="spellStart"/>
      <w:r w:rsidRPr="00F735D1">
        <w:rPr>
          <w:rFonts w:ascii="Times New Roman" w:hAnsi="Times New Roman"/>
          <w:color w:val="212121"/>
          <w:sz w:val="24"/>
          <w:szCs w:val="24"/>
          <w:lang w:eastAsia="en-US"/>
        </w:rPr>
        <w:t>Oftalmologa</w:t>
      </w:r>
      <w:proofErr w:type="spellEnd"/>
      <w:r w:rsidRPr="00F735D1">
        <w:rPr>
          <w:rFonts w:ascii="Times New Roman" w:hAnsi="Times New Roman"/>
          <w:color w:val="212121"/>
          <w:sz w:val="24"/>
          <w:szCs w:val="24"/>
          <w:lang w:eastAsia="en-US"/>
        </w:rPr>
        <w:t xml:space="preserve"> darba vieta. Tehniskās prasības punkts 4.2. Elektroniski vadāma bīdāma augstuma regulācija motorizēta darba ne mazāk kā trīs iekārtu (spraugas lampa u.c.) novietošanai </w:t>
      </w:r>
    </w:p>
    <w:p w:rsidR="00F735D1" w:rsidRPr="00F735D1" w:rsidRDefault="00F735D1" w:rsidP="002845A7">
      <w:pPr>
        <w:shd w:val="clear" w:color="auto" w:fill="FFFFFF"/>
        <w:ind w:right="-238"/>
        <w:jc w:val="both"/>
        <w:rPr>
          <w:rFonts w:ascii="Times New Roman" w:hAnsi="Times New Roman"/>
          <w:color w:val="212121"/>
          <w:sz w:val="24"/>
          <w:szCs w:val="24"/>
          <w:lang w:eastAsia="en-US"/>
        </w:rPr>
      </w:pPr>
      <w:r w:rsidRPr="00F735D1">
        <w:rPr>
          <w:rFonts w:ascii="Times New Roman" w:hAnsi="Times New Roman"/>
          <w:color w:val="212121"/>
          <w:sz w:val="24"/>
          <w:szCs w:val="24"/>
          <w:lang w:eastAsia="en-US"/>
        </w:rPr>
        <w:t>Vai Jūs varētu precizēt šā punkta prasības? Respektīvi,</w:t>
      </w:r>
      <w:r w:rsidR="008A4B61">
        <w:rPr>
          <w:rFonts w:ascii="Times New Roman" w:hAnsi="Times New Roman"/>
          <w:color w:val="212121"/>
          <w:sz w:val="24"/>
          <w:szCs w:val="24"/>
          <w:lang w:eastAsia="en-US"/>
        </w:rPr>
        <w:t xml:space="preserve"> </w:t>
      </w:r>
      <w:r w:rsidRPr="00F735D1">
        <w:rPr>
          <w:rFonts w:ascii="Times New Roman" w:hAnsi="Times New Roman"/>
          <w:color w:val="212121"/>
          <w:sz w:val="24"/>
          <w:szCs w:val="24"/>
          <w:lang w:eastAsia="en-US"/>
        </w:rPr>
        <w:t>kas precīzi ir nepieciešams elekt</w:t>
      </w:r>
      <w:r w:rsidR="008A4B61">
        <w:rPr>
          <w:rFonts w:ascii="Times New Roman" w:hAnsi="Times New Roman"/>
          <w:color w:val="212121"/>
          <w:sz w:val="24"/>
          <w:szCs w:val="24"/>
          <w:lang w:eastAsia="en-US"/>
        </w:rPr>
        <w:t>r</w:t>
      </w:r>
      <w:r w:rsidRPr="00F735D1">
        <w:rPr>
          <w:rFonts w:ascii="Times New Roman" w:hAnsi="Times New Roman"/>
          <w:color w:val="212121"/>
          <w:sz w:val="24"/>
          <w:szCs w:val="24"/>
          <w:lang w:eastAsia="en-US"/>
        </w:rPr>
        <w:t>oniski vadāms:</w:t>
      </w:r>
    </w:p>
    <w:p w:rsidR="00F735D1" w:rsidRPr="00F735D1" w:rsidRDefault="00F735D1" w:rsidP="002845A7">
      <w:pPr>
        <w:numPr>
          <w:ilvl w:val="0"/>
          <w:numId w:val="4"/>
        </w:numPr>
        <w:shd w:val="clear" w:color="auto" w:fill="FFFFFF"/>
        <w:ind w:right="-238"/>
        <w:jc w:val="both"/>
        <w:rPr>
          <w:rFonts w:ascii="Times New Roman" w:eastAsia="Times New Roman" w:hAnsi="Times New Roman"/>
          <w:color w:val="212121"/>
          <w:sz w:val="24"/>
          <w:szCs w:val="24"/>
          <w:lang w:eastAsia="en-US"/>
        </w:rPr>
      </w:pPr>
      <w:r w:rsidRPr="00F735D1">
        <w:rPr>
          <w:rFonts w:ascii="Times New Roman" w:eastAsia="Times New Roman" w:hAnsi="Times New Roman"/>
          <w:color w:val="212121"/>
          <w:sz w:val="24"/>
          <w:szCs w:val="24"/>
          <w:lang w:eastAsia="en-US"/>
        </w:rPr>
        <w:t>Darba virsmas kustība augšā, lejā</w:t>
      </w:r>
    </w:p>
    <w:p w:rsidR="00F735D1" w:rsidRPr="00F735D1" w:rsidRDefault="00F735D1" w:rsidP="002845A7">
      <w:pPr>
        <w:numPr>
          <w:ilvl w:val="0"/>
          <w:numId w:val="4"/>
        </w:numPr>
        <w:shd w:val="clear" w:color="auto" w:fill="FFFFFF"/>
        <w:ind w:right="-238"/>
        <w:jc w:val="both"/>
        <w:rPr>
          <w:rFonts w:ascii="Times New Roman" w:eastAsia="Times New Roman" w:hAnsi="Times New Roman"/>
          <w:color w:val="212121"/>
          <w:sz w:val="24"/>
          <w:szCs w:val="24"/>
          <w:lang w:eastAsia="en-US"/>
        </w:rPr>
      </w:pPr>
      <w:r w:rsidRPr="00F735D1">
        <w:rPr>
          <w:rFonts w:ascii="Times New Roman" w:eastAsia="Times New Roman" w:hAnsi="Times New Roman"/>
          <w:color w:val="212121"/>
          <w:sz w:val="24"/>
          <w:szCs w:val="24"/>
          <w:lang w:eastAsia="en-US"/>
        </w:rPr>
        <w:t>Darba virsmas izbīdīšana pie pacienta</w:t>
      </w:r>
    </w:p>
    <w:p w:rsidR="00F735D1" w:rsidRPr="00F735D1" w:rsidRDefault="00F735D1" w:rsidP="002845A7">
      <w:pPr>
        <w:numPr>
          <w:ilvl w:val="0"/>
          <w:numId w:val="4"/>
        </w:numPr>
        <w:shd w:val="clear" w:color="auto" w:fill="FFFFFF"/>
        <w:ind w:right="-238"/>
        <w:jc w:val="both"/>
        <w:rPr>
          <w:rFonts w:ascii="Times New Roman" w:eastAsia="Times New Roman" w:hAnsi="Times New Roman"/>
          <w:color w:val="212121"/>
          <w:sz w:val="24"/>
          <w:szCs w:val="24"/>
          <w:lang w:eastAsia="en-US"/>
        </w:rPr>
      </w:pPr>
      <w:r w:rsidRPr="00F735D1">
        <w:rPr>
          <w:rFonts w:ascii="Times New Roman" w:eastAsia="Times New Roman" w:hAnsi="Times New Roman"/>
          <w:color w:val="212121"/>
          <w:sz w:val="24"/>
          <w:szCs w:val="24"/>
          <w:lang w:eastAsia="en-US"/>
        </w:rPr>
        <w:t>Abi divi</w:t>
      </w:r>
    </w:p>
    <w:p w:rsidR="00F735D1" w:rsidRPr="002845A7" w:rsidRDefault="00F735D1" w:rsidP="002845A7">
      <w:pPr>
        <w:pStyle w:val="Default"/>
        <w:ind w:right="-238"/>
        <w:jc w:val="both"/>
        <w:rPr>
          <w:b/>
          <w:bCs/>
        </w:rPr>
      </w:pPr>
      <w:r w:rsidRPr="002845A7">
        <w:rPr>
          <w:b/>
          <w:bCs/>
        </w:rPr>
        <w:t>Atbilde</w:t>
      </w:r>
    </w:p>
    <w:p w:rsidR="00F735D1" w:rsidRPr="002845A7" w:rsidRDefault="00F735D1" w:rsidP="002845A7">
      <w:pPr>
        <w:pStyle w:val="Default"/>
        <w:ind w:right="-238"/>
        <w:jc w:val="both"/>
      </w:pPr>
      <w:r w:rsidRPr="002845A7">
        <w:t>Šajā punktā ir aprakstīta darba virsmas augstuma regulācija.</w:t>
      </w:r>
    </w:p>
    <w:p w:rsidR="00F735D1" w:rsidRPr="002845A7" w:rsidRDefault="00F735D1" w:rsidP="002845A7">
      <w:pPr>
        <w:pStyle w:val="Default"/>
        <w:ind w:right="-238"/>
        <w:jc w:val="both"/>
      </w:pPr>
      <w:bookmarkStart w:id="0" w:name="_GoBack"/>
      <w:bookmarkEnd w:id="0"/>
    </w:p>
    <w:sectPr w:rsidR="00F735D1" w:rsidRPr="002845A7" w:rsidSect="00067E4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5448E"/>
    <w:multiLevelType w:val="multilevel"/>
    <w:tmpl w:val="569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FE2C7E"/>
    <w:multiLevelType w:val="hybridMultilevel"/>
    <w:tmpl w:val="6582B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337F"/>
    <w:multiLevelType w:val="hybridMultilevel"/>
    <w:tmpl w:val="9608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58"/>
    <w:rsid w:val="00032F70"/>
    <w:rsid w:val="00035916"/>
    <w:rsid w:val="00036285"/>
    <w:rsid w:val="00050F7A"/>
    <w:rsid w:val="00067E42"/>
    <w:rsid w:val="000A5C92"/>
    <w:rsid w:val="001F05AA"/>
    <w:rsid w:val="002845A7"/>
    <w:rsid w:val="002974AD"/>
    <w:rsid w:val="002F2ABD"/>
    <w:rsid w:val="002F7C45"/>
    <w:rsid w:val="003249A5"/>
    <w:rsid w:val="00353293"/>
    <w:rsid w:val="005C3059"/>
    <w:rsid w:val="005E04AF"/>
    <w:rsid w:val="005F1123"/>
    <w:rsid w:val="00657492"/>
    <w:rsid w:val="006D566D"/>
    <w:rsid w:val="007140B4"/>
    <w:rsid w:val="007436A2"/>
    <w:rsid w:val="007761F0"/>
    <w:rsid w:val="007E3558"/>
    <w:rsid w:val="008A4B61"/>
    <w:rsid w:val="008D1E89"/>
    <w:rsid w:val="00923556"/>
    <w:rsid w:val="00934F55"/>
    <w:rsid w:val="009F5793"/>
    <w:rsid w:val="00A035E3"/>
    <w:rsid w:val="00A50C1D"/>
    <w:rsid w:val="00A545EB"/>
    <w:rsid w:val="00AE127B"/>
    <w:rsid w:val="00B70834"/>
    <w:rsid w:val="00C17127"/>
    <w:rsid w:val="00D11FB9"/>
    <w:rsid w:val="00D63954"/>
    <w:rsid w:val="00D90DDC"/>
    <w:rsid w:val="00E366E6"/>
    <w:rsid w:val="00E43221"/>
    <w:rsid w:val="00EB12AB"/>
    <w:rsid w:val="00F1122F"/>
    <w:rsid w:val="00F32B40"/>
    <w:rsid w:val="00F4104D"/>
    <w:rsid w:val="00F7094A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16EC9E-04FE-4829-99C7-4D79F6E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E6"/>
    <w:pPr>
      <w:spacing w:after="0" w:line="240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6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55"/>
    <w:rPr>
      <w:rFonts w:ascii="Segoe UI" w:eastAsia="Calibri" w:hAnsi="Segoe UI" w:cs="Segoe UI"/>
      <w:sz w:val="18"/>
      <w:szCs w:val="1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735D1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10</cp:revision>
  <cp:lastPrinted>2017-01-03T10:34:00Z</cp:lastPrinted>
  <dcterms:created xsi:type="dcterms:W3CDTF">2017-01-03T10:19:00Z</dcterms:created>
  <dcterms:modified xsi:type="dcterms:W3CDTF">2017-01-03T11:10:00Z</dcterms:modified>
</cp:coreProperties>
</file>