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C0A85" w14:textId="4BC75084" w:rsidR="001203A7" w:rsidRDefault="001203A7" w:rsidP="00BA0E0D">
      <w:pPr>
        <w:ind w:right="-649"/>
        <w:jc w:val="center"/>
        <w:rPr>
          <w:b/>
          <w:bCs/>
        </w:rPr>
      </w:pPr>
    </w:p>
    <w:p w14:paraId="2DF8B7A1" w14:textId="58A293B4" w:rsidR="00977804" w:rsidRPr="00736F71" w:rsidRDefault="00977804" w:rsidP="00BA0E0D">
      <w:pPr>
        <w:ind w:right="-649"/>
        <w:jc w:val="center"/>
        <w:rPr>
          <w:b/>
          <w:bCs/>
        </w:rPr>
      </w:pPr>
      <w:bookmarkStart w:id="0" w:name="_GoBack"/>
      <w:r w:rsidRPr="00736F71">
        <w:rPr>
          <w:b/>
          <w:bCs/>
        </w:rPr>
        <w:t xml:space="preserve">Iepirkuma komisijas 2016.gada </w:t>
      </w:r>
      <w:r w:rsidR="00623C46" w:rsidRPr="00736F71">
        <w:rPr>
          <w:b/>
          <w:bCs/>
        </w:rPr>
        <w:t>11</w:t>
      </w:r>
      <w:r w:rsidR="0054379F" w:rsidRPr="00736F71">
        <w:rPr>
          <w:b/>
          <w:bCs/>
        </w:rPr>
        <w:t>.aprīļa</w:t>
      </w:r>
      <w:r w:rsidRPr="00736F71">
        <w:rPr>
          <w:b/>
          <w:bCs/>
        </w:rPr>
        <w:t xml:space="preserve"> komisijas sēdē sniegtās</w:t>
      </w:r>
    </w:p>
    <w:p w14:paraId="39A9593B" w14:textId="77777777" w:rsidR="00977804" w:rsidRPr="00736F71" w:rsidRDefault="00977804" w:rsidP="00BA0E0D">
      <w:pPr>
        <w:ind w:right="-649"/>
        <w:jc w:val="center"/>
        <w:rPr>
          <w:b/>
          <w:bCs/>
        </w:rPr>
      </w:pPr>
      <w:r w:rsidRPr="00736F71">
        <w:rPr>
          <w:b/>
          <w:bCs/>
        </w:rPr>
        <w:t>atbildes uz ieinteresētā piegādātāja uzdotajiem jautājumiem par</w:t>
      </w:r>
    </w:p>
    <w:p w14:paraId="41F6266D" w14:textId="77777777" w:rsidR="00736F71" w:rsidRPr="00736F71" w:rsidRDefault="00736F71" w:rsidP="00BA0E0D">
      <w:pPr>
        <w:ind w:right="-649"/>
        <w:jc w:val="center"/>
        <w:rPr>
          <w:b/>
          <w:bCs/>
        </w:rPr>
      </w:pPr>
      <w:r w:rsidRPr="00736F71">
        <w:rPr>
          <w:b/>
          <w:bCs/>
        </w:rPr>
        <w:t>sarunu procedūras</w:t>
      </w:r>
      <w:r w:rsidR="00977804" w:rsidRPr="00736F71">
        <w:rPr>
          <w:b/>
          <w:bCs/>
        </w:rPr>
        <w:t xml:space="preserve"> “</w:t>
      </w:r>
      <w:r w:rsidRPr="00736F71">
        <w:rPr>
          <w:b/>
        </w:rPr>
        <w:t>Ķirurģisko instrumentu acu operācijām piegāde”</w:t>
      </w:r>
      <w:r w:rsidR="00977804" w:rsidRPr="00736F71">
        <w:rPr>
          <w:b/>
          <w:bCs/>
        </w:rPr>
        <w:t xml:space="preserve">, </w:t>
      </w:r>
    </w:p>
    <w:p w14:paraId="30D0F9B0" w14:textId="7A3C0691" w:rsidR="00977804" w:rsidRPr="00736F71" w:rsidRDefault="00977804" w:rsidP="00BA0E0D">
      <w:pPr>
        <w:ind w:right="-649"/>
        <w:jc w:val="center"/>
        <w:rPr>
          <w:b/>
          <w:bCs/>
        </w:rPr>
      </w:pPr>
      <w:r w:rsidRPr="00736F71">
        <w:rPr>
          <w:b/>
          <w:bCs/>
        </w:rPr>
        <w:t>ID Nr.</w:t>
      </w:r>
      <w:r w:rsidR="00672D6F" w:rsidRPr="00736F71">
        <w:rPr>
          <w:b/>
          <w:bCs/>
        </w:rPr>
        <w:t xml:space="preserve"> </w:t>
      </w:r>
      <w:r w:rsidRPr="00736F71">
        <w:rPr>
          <w:b/>
          <w:bCs/>
        </w:rPr>
        <w:t>PSKUS 2016/</w:t>
      </w:r>
      <w:r w:rsidR="00736F71" w:rsidRPr="00736F71">
        <w:rPr>
          <w:b/>
          <w:bCs/>
        </w:rPr>
        <w:t>56</w:t>
      </w:r>
    </w:p>
    <w:bookmarkEnd w:id="0"/>
    <w:p w14:paraId="5C0792D4" w14:textId="09EDF242" w:rsidR="00E80FBC" w:rsidRDefault="00977804" w:rsidP="00BA0E0D">
      <w:pPr>
        <w:ind w:right="-649"/>
        <w:jc w:val="center"/>
        <w:rPr>
          <w:b/>
          <w:bCs/>
        </w:rPr>
      </w:pPr>
      <w:r w:rsidRPr="00672D6F">
        <w:rPr>
          <w:b/>
          <w:bCs/>
        </w:rPr>
        <w:t>nolikumu</w:t>
      </w:r>
    </w:p>
    <w:p w14:paraId="08738833" w14:textId="682782F9" w:rsidR="00475154" w:rsidRDefault="00475154" w:rsidP="00BA0E0D">
      <w:pPr>
        <w:ind w:right="-649"/>
        <w:jc w:val="center"/>
        <w:rPr>
          <w:b/>
          <w:bCs/>
        </w:rPr>
      </w:pPr>
    </w:p>
    <w:p w14:paraId="2BEFA142" w14:textId="77777777" w:rsidR="00475154" w:rsidRDefault="00475154" w:rsidP="00BA0E0D">
      <w:pPr>
        <w:ind w:right="-649"/>
        <w:jc w:val="center"/>
        <w:rPr>
          <w:b/>
          <w:bCs/>
        </w:rPr>
      </w:pPr>
    </w:p>
    <w:p w14:paraId="5CA4D4C5" w14:textId="5038E2A1" w:rsidR="009917E4" w:rsidRPr="00263028" w:rsidRDefault="00263028" w:rsidP="009917E4">
      <w:pPr>
        <w:jc w:val="both"/>
        <w:rPr>
          <w:b/>
          <w:bCs/>
          <w:i/>
        </w:rPr>
      </w:pPr>
      <w:r w:rsidRPr="00263028">
        <w:rPr>
          <w:b/>
          <w:bCs/>
          <w:i/>
        </w:rPr>
        <w:t xml:space="preserve">Jautājums: </w:t>
      </w:r>
    </w:p>
    <w:p w14:paraId="18CEC1E1" w14:textId="74E5DE5F" w:rsidR="00732A71" w:rsidRDefault="00732A71" w:rsidP="00732A71">
      <w:pPr>
        <w:jc w:val="both"/>
      </w:pPr>
      <w:r>
        <w:t>Sakarā ar izslud. konkursu Nr. PSKUS 2016/56 „Ķirurģisko instrumentu acu operācijām piegāde” tehnisk. specifikācijā ir prasīti analogi visiem instrumentiem. Analizējot  Katalist instrumentus (poz. 18.1, 18.2 un 18.3), mēs secinājām, ka visi Katalist instrumenti ir no titāna, taču tehn. specifikācijā vispar. prasību tabulā 6 pozicijā ir prasīts nerūsējošais tērauds.</w:t>
      </w:r>
      <w:r w:rsidR="00C20E28">
        <w:t xml:space="preserve"> Vai Jūs lūdzu nevarētu apstipri</w:t>
      </w:r>
      <w:r>
        <w:t>nāt, kāds tieši materials ir prasīts: titāns vai nerūsējošais tērauds?</w:t>
      </w:r>
    </w:p>
    <w:p w14:paraId="4327017F" w14:textId="77777777" w:rsidR="00732A71" w:rsidRPr="009917E4" w:rsidRDefault="00732A71" w:rsidP="009917E4">
      <w:pPr>
        <w:rPr>
          <w:rFonts w:eastAsia="Calibri"/>
          <w:lang w:eastAsia="en-US"/>
        </w:rPr>
      </w:pPr>
    </w:p>
    <w:p w14:paraId="34E851C7" w14:textId="7727BBDE" w:rsidR="00623C46" w:rsidRDefault="009917E4" w:rsidP="00623C46">
      <w:pPr>
        <w:jc w:val="both"/>
        <w:rPr>
          <w:rFonts w:eastAsia="Calibri"/>
          <w:b/>
          <w:i/>
          <w:lang w:eastAsia="en-US"/>
        </w:rPr>
      </w:pPr>
      <w:r w:rsidRPr="009917E4">
        <w:rPr>
          <w:rFonts w:eastAsia="Calibri"/>
          <w:b/>
          <w:i/>
          <w:lang w:eastAsia="en-US"/>
        </w:rPr>
        <w:t>Atbilde:</w:t>
      </w:r>
      <w:r w:rsidR="00D37DED">
        <w:rPr>
          <w:rFonts w:eastAsia="Calibri"/>
          <w:b/>
          <w:i/>
          <w:lang w:eastAsia="en-US"/>
        </w:rPr>
        <w:t xml:space="preserve"> </w:t>
      </w:r>
    </w:p>
    <w:p w14:paraId="6C3C2A11" w14:textId="3190D83A" w:rsidR="00C20E28" w:rsidRPr="00FD10D5" w:rsidRDefault="00C20E28" w:rsidP="00C20E28">
      <w:pPr>
        <w:ind w:firstLine="720"/>
        <w:jc w:val="both"/>
        <w:rPr>
          <w:b/>
        </w:rPr>
      </w:pPr>
      <w:r w:rsidRPr="00FD10D5">
        <w:t xml:space="preserve">Skaidrojam, ka tehniskās specifikācijas vispārīgo prasību 6.punktā ir noteikts, ka visiem instrumentiem ir jābūt izgatavotiem no nerūsējošā tērauda ar nepieciešamajiem piejaukumiem atbilstoši ISO 7153-1 vai analoga standarta prasībām, </w:t>
      </w:r>
      <w:r w:rsidRPr="00FD10D5">
        <w:rPr>
          <w:u w:val="single"/>
        </w:rPr>
        <w:t>ja nav norādīts citādi</w:t>
      </w:r>
      <w:r w:rsidRPr="00FD10D5">
        <w:t xml:space="preserve">, un ar gaismas starus slikti atstarojošu virsmu. Līdz ar to, atbildot uz uzdoto jautājumu, skaidrojam, ka  tā kā tehniskās specifikācijas 18.1.7.punktā ir noteikts - Katalyst 3306-12 vai analogs, 18.2.8.punktā  - Katalyst 3002C-85 vai analogs un 18.3.7.punktā - Katalyst 3008S-108 vai analogs, tehniskās specifikācijas 18.1., 18.2. un 18.3. punktā norādītajai precei atbilstošs ir titāns. </w:t>
      </w:r>
    </w:p>
    <w:p w14:paraId="4A5F216B" w14:textId="77777777" w:rsidR="00732A71" w:rsidRDefault="00732A71" w:rsidP="00623C46">
      <w:pPr>
        <w:jc w:val="both"/>
        <w:rPr>
          <w:rFonts w:eastAsia="Calibri"/>
          <w:b/>
          <w:i/>
          <w:lang w:eastAsia="en-US"/>
        </w:rPr>
      </w:pPr>
    </w:p>
    <w:sectPr w:rsidR="00732A71" w:rsidSect="0048252D">
      <w:headerReference w:type="even" r:id="rId8"/>
      <w:footerReference w:type="even" r:id="rId9"/>
      <w:footerReference w:type="default" r:id="rId10"/>
      <w:pgSz w:w="11906" w:h="16838"/>
      <w:pgMar w:top="1021" w:right="1133" w:bottom="85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332F5" w14:textId="77777777" w:rsidR="00E36A46" w:rsidRDefault="00E36A46">
      <w:r>
        <w:separator/>
      </w:r>
    </w:p>
  </w:endnote>
  <w:endnote w:type="continuationSeparator" w:id="0">
    <w:p w14:paraId="7B437874" w14:textId="77777777" w:rsidR="00E36A46" w:rsidRDefault="00E3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9E157"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A6841F" w14:textId="77777777"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773012"/>
      <w:docPartObj>
        <w:docPartGallery w:val="Page Numbers (Bottom of Page)"/>
        <w:docPartUnique/>
      </w:docPartObj>
    </w:sdtPr>
    <w:sdtEndPr>
      <w:rPr>
        <w:noProof/>
      </w:rPr>
    </w:sdtEndPr>
    <w:sdtContent>
      <w:p w14:paraId="5B9F5E66" w14:textId="32EEB66C" w:rsidR="001203A7" w:rsidRDefault="001203A7">
        <w:pPr>
          <w:pStyle w:val="Footer"/>
          <w:jc w:val="right"/>
        </w:pPr>
        <w:r>
          <w:fldChar w:fldCharType="begin"/>
        </w:r>
        <w:r>
          <w:instrText xml:space="preserve"> PAGE   \* MERGEFORMAT </w:instrText>
        </w:r>
        <w:r>
          <w:fldChar w:fldCharType="separate"/>
        </w:r>
        <w:r w:rsidR="002E74C3">
          <w:rPr>
            <w:noProof/>
          </w:rPr>
          <w:t>2</w:t>
        </w:r>
        <w:r>
          <w:rPr>
            <w:noProof/>
          </w:rPr>
          <w:fldChar w:fldCharType="end"/>
        </w:r>
      </w:p>
    </w:sdtContent>
  </w:sdt>
  <w:p w14:paraId="2D0F012F" w14:textId="77777777"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DFF68" w14:textId="77777777" w:rsidR="00E36A46" w:rsidRDefault="00E36A46">
      <w:r>
        <w:separator/>
      </w:r>
    </w:p>
  </w:footnote>
  <w:footnote w:type="continuationSeparator" w:id="0">
    <w:p w14:paraId="1F3C6C89" w14:textId="77777777" w:rsidR="00E36A46" w:rsidRDefault="00E36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60450" w14:textId="77777777"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06640" w14:textId="77777777"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F0328A3"/>
    <w:multiLevelType w:val="hybridMultilevel"/>
    <w:tmpl w:val="42AC346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8"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37E5938"/>
    <w:multiLevelType w:val="hybridMultilevel"/>
    <w:tmpl w:val="02941EFE"/>
    <w:lvl w:ilvl="0" w:tplc="00C0421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18"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25"/>
  </w:num>
  <w:num w:numId="2">
    <w:abstractNumId w:val="20"/>
  </w:num>
  <w:num w:numId="3">
    <w:abstractNumId w:val="7"/>
  </w:num>
  <w:num w:numId="4">
    <w:abstractNumId w:val="9"/>
  </w:num>
  <w:num w:numId="5">
    <w:abstractNumId w:val="17"/>
  </w:num>
  <w:num w:numId="6">
    <w:abstractNumId w:val="24"/>
  </w:num>
  <w:num w:numId="7">
    <w:abstractNumId w:val="12"/>
  </w:num>
  <w:num w:numId="8">
    <w:abstractNumId w:val="23"/>
  </w:num>
  <w:num w:numId="9">
    <w:abstractNumId w:val="16"/>
  </w:num>
  <w:num w:numId="10">
    <w:abstractNumId w:val="13"/>
  </w:num>
  <w:num w:numId="11">
    <w:abstractNumId w:val="22"/>
  </w:num>
  <w:num w:numId="12">
    <w:abstractNumId w:val="2"/>
  </w:num>
  <w:num w:numId="13">
    <w:abstractNumId w:val="1"/>
  </w:num>
  <w:num w:numId="14">
    <w:abstractNumId w:val="26"/>
  </w:num>
  <w:num w:numId="15">
    <w:abstractNumId w:val="6"/>
  </w:num>
  <w:num w:numId="16">
    <w:abstractNumId w:val="0"/>
  </w:num>
  <w:num w:numId="17">
    <w:abstractNumId w:val="5"/>
  </w:num>
  <w:num w:numId="18">
    <w:abstractNumId w:val="8"/>
  </w:num>
  <w:num w:numId="19">
    <w:abstractNumId w:val="18"/>
  </w:num>
  <w:num w:numId="20">
    <w:abstractNumId w:val="11"/>
  </w:num>
  <w:num w:numId="21">
    <w:abstractNumId w:val="4"/>
  </w:num>
  <w:num w:numId="22">
    <w:abstractNumId w:val="19"/>
  </w:num>
  <w:num w:numId="23">
    <w:abstractNumId w:val="14"/>
  </w:num>
  <w:num w:numId="24">
    <w:abstractNumId w:val="21"/>
  </w:num>
  <w:num w:numId="25">
    <w:abstractNumId w:val="15"/>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308A"/>
    <w:rsid w:val="00025772"/>
    <w:rsid w:val="00025ED7"/>
    <w:rsid w:val="000265A3"/>
    <w:rsid w:val="00027655"/>
    <w:rsid w:val="00030790"/>
    <w:rsid w:val="0003111B"/>
    <w:rsid w:val="00032685"/>
    <w:rsid w:val="00032F8D"/>
    <w:rsid w:val="000347B0"/>
    <w:rsid w:val="00034979"/>
    <w:rsid w:val="00034CDD"/>
    <w:rsid w:val="000350FA"/>
    <w:rsid w:val="00037A60"/>
    <w:rsid w:val="000401BD"/>
    <w:rsid w:val="00040D63"/>
    <w:rsid w:val="00043C06"/>
    <w:rsid w:val="00043D22"/>
    <w:rsid w:val="00053132"/>
    <w:rsid w:val="00055253"/>
    <w:rsid w:val="0006045E"/>
    <w:rsid w:val="000619B1"/>
    <w:rsid w:val="000649B2"/>
    <w:rsid w:val="00064E88"/>
    <w:rsid w:val="00064F5F"/>
    <w:rsid w:val="00071B26"/>
    <w:rsid w:val="0007217A"/>
    <w:rsid w:val="00076D3D"/>
    <w:rsid w:val="0007763B"/>
    <w:rsid w:val="00077D80"/>
    <w:rsid w:val="000822EA"/>
    <w:rsid w:val="00084919"/>
    <w:rsid w:val="0008735F"/>
    <w:rsid w:val="000878AF"/>
    <w:rsid w:val="00087A17"/>
    <w:rsid w:val="000911D0"/>
    <w:rsid w:val="00093380"/>
    <w:rsid w:val="00094420"/>
    <w:rsid w:val="00094479"/>
    <w:rsid w:val="00094E1A"/>
    <w:rsid w:val="000956A2"/>
    <w:rsid w:val="000A3F3E"/>
    <w:rsid w:val="000A4A1D"/>
    <w:rsid w:val="000A4A8E"/>
    <w:rsid w:val="000A7770"/>
    <w:rsid w:val="000B11E7"/>
    <w:rsid w:val="000B1B78"/>
    <w:rsid w:val="000B25FB"/>
    <w:rsid w:val="000B4940"/>
    <w:rsid w:val="000B68BB"/>
    <w:rsid w:val="000B7CEF"/>
    <w:rsid w:val="000C0CCB"/>
    <w:rsid w:val="000C341A"/>
    <w:rsid w:val="000C590D"/>
    <w:rsid w:val="000C671A"/>
    <w:rsid w:val="000D6379"/>
    <w:rsid w:val="000E4D0D"/>
    <w:rsid w:val="000E6B54"/>
    <w:rsid w:val="000E708C"/>
    <w:rsid w:val="000F3CDC"/>
    <w:rsid w:val="000F4226"/>
    <w:rsid w:val="000F43E8"/>
    <w:rsid w:val="000F466A"/>
    <w:rsid w:val="000F56E3"/>
    <w:rsid w:val="000F7C81"/>
    <w:rsid w:val="00100AED"/>
    <w:rsid w:val="001024C6"/>
    <w:rsid w:val="001031CA"/>
    <w:rsid w:val="001032C6"/>
    <w:rsid w:val="00111A2E"/>
    <w:rsid w:val="00112A81"/>
    <w:rsid w:val="00113CAA"/>
    <w:rsid w:val="001203A7"/>
    <w:rsid w:val="001216A7"/>
    <w:rsid w:val="00121D53"/>
    <w:rsid w:val="001225D1"/>
    <w:rsid w:val="00124141"/>
    <w:rsid w:val="0012587B"/>
    <w:rsid w:val="001262AA"/>
    <w:rsid w:val="00126B47"/>
    <w:rsid w:val="00130E34"/>
    <w:rsid w:val="00131891"/>
    <w:rsid w:val="00137C9C"/>
    <w:rsid w:val="00141920"/>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7B7D"/>
    <w:rsid w:val="0016239B"/>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4DF9"/>
    <w:rsid w:val="0019766B"/>
    <w:rsid w:val="001A7854"/>
    <w:rsid w:val="001A7E8C"/>
    <w:rsid w:val="001B49B5"/>
    <w:rsid w:val="001B7152"/>
    <w:rsid w:val="001C3A96"/>
    <w:rsid w:val="001D042E"/>
    <w:rsid w:val="001D6A32"/>
    <w:rsid w:val="001D7C49"/>
    <w:rsid w:val="001E0AA8"/>
    <w:rsid w:val="001E1064"/>
    <w:rsid w:val="001E2C2C"/>
    <w:rsid w:val="001E4438"/>
    <w:rsid w:val="001E4AB0"/>
    <w:rsid w:val="001E4CF0"/>
    <w:rsid w:val="001E576A"/>
    <w:rsid w:val="001F11CA"/>
    <w:rsid w:val="001F57AF"/>
    <w:rsid w:val="001F5E7D"/>
    <w:rsid w:val="00200DE2"/>
    <w:rsid w:val="00201B1F"/>
    <w:rsid w:val="00201C4D"/>
    <w:rsid w:val="0020501C"/>
    <w:rsid w:val="00206894"/>
    <w:rsid w:val="00207890"/>
    <w:rsid w:val="002123FC"/>
    <w:rsid w:val="00214574"/>
    <w:rsid w:val="00214B9A"/>
    <w:rsid w:val="00220978"/>
    <w:rsid w:val="00225FC4"/>
    <w:rsid w:val="002262A4"/>
    <w:rsid w:val="00226462"/>
    <w:rsid w:val="00227073"/>
    <w:rsid w:val="00230960"/>
    <w:rsid w:val="002356EE"/>
    <w:rsid w:val="00240214"/>
    <w:rsid w:val="00242811"/>
    <w:rsid w:val="00246556"/>
    <w:rsid w:val="00252ED0"/>
    <w:rsid w:val="00257C03"/>
    <w:rsid w:val="002601F3"/>
    <w:rsid w:val="002612CA"/>
    <w:rsid w:val="00261322"/>
    <w:rsid w:val="00263028"/>
    <w:rsid w:val="00263CF2"/>
    <w:rsid w:val="002671E3"/>
    <w:rsid w:val="002725CA"/>
    <w:rsid w:val="0027657C"/>
    <w:rsid w:val="002766B5"/>
    <w:rsid w:val="00277C4D"/>
    <w:rsid w:val="00277ED0"/>
    <w:rsid w:val="0028019F"/>
    <w:rsid w:val="00280C57"/>
    <w:rsid w:val="00281285"/>
    <w:rsid w:val="0029156B"/>
    <w:rsid w:val="00291DBC"/>
    <w:rsid w:val="00295513"/>
    <w:rsid w:val="002A127B"/>
    <w:rsid w:val="002A1C9E"/>
    <w:rsid w:val="002A1EA4"/>
    <w:rsid w:val="002A6615"/>
    <w:rsid w:val="002B0051"/>
    <w:rsid w:val="002B0677"/>
    <w:rsid w:val="002B2B81"/>
    <w:rsid w:val="002B3250"/>
    <w:rsid w:val="002B6083"/>
    <w:rsid w:val="002C2076"/>
    <w:rsid w:val="002C214A"/>
    <w:rsid w:val="002C2C5B"/>
    <w:rsid w:val="002C5A92"/>
    <w:rsid w:val="002C688E"/>
    <w:rsid w:val="002C6A2A"/>
    <w:rsid w:val="002D07ED"/>
    <w:rsid w:val="002D11A6"/>
    <w:rsid w:val="002D223C"/>
    <w:rsid w:val="002D2E52"/>
    <w:rsid w:val="002E1250"/>
    <w:rsid w:val="002E16BA"/>
    <w:rsid w:val="002E3E80"/>
    <w:rsid w:val="002E6110"/>
    <w:rsid w:val="002E7004"/>
    <w:rsid w:val="002E74C3"/>
    <w:rsid w:val="002F1497"/>
    <w:rsid w:val="002F15B6"/>
    <w:rsid w:val="002F19C6"/>
    <w:rsid w:val="002F2D13"/>
    <w:rsid w:val="002F3211"/>
    <w:rsid w:val="002F4111"/>
    <w:rsid w:val="002F46A6"/>
    <w:rsid w:val="002F4A6E"/>
    <w:rsid w:val="002F4BED"/>
    <w:rsid w:val="00300345"/>
    <w:rsid w:val="003007B8"/>
    <w:rsid w:val="00300E04"/>
    <w:rsid w:val="00302498"/>
    <w:rsid w:val="00302682"/>
    <w:rsid w:val="00303ECD"/>
    <w:rsid w:val="0031025E"/>
    <w:rsid w:val="00311BFD"/>
    <w:rsid w:val="00311C88"/>
    <w:rsid w:val="00312028"/>
    <w:rsid w:val="0031232D"/>
    <w:rsid w:val="00313885"/>
    <w:rsid w:val="00314A1F"/>
    <w:rsid w:val="00317F29"/>
    <w:rsid w:val="003236CF"/>
    <w:rsid w:val="00324F71"/>
    <w:rsid w:val="00332F32"/>
    <w:rsid w:val="003338E0"/>
    <w:rsid w:val="0033452C"/>
    <w:rsid w:val="00335490"/>
    <w:rsid w:val="003358E6"/>
    <w:rsid w:val="00337A4A"/>
    <w:rsid w:val="00342E1B"/>
    <w:rsid w:val="003436CE"/>
    <w:rsid w:val="00351F88"/>
    <w:rsid w:val="00353252"/>
    <w:rsid w:val="00354345"/>
    <w:rsid w:val="00355043"/>
    <w:rsid w:val="003563F6"/>
    <w:rsid w:val="00357294"/>
    <w:rsid w:val="00357903"/>
    <w:rsid w:val="00357D16"/>
    <w:rsid w:val="003601C4"/>
    <w:rsid w:val="00360811"/>
    <w:rsid w:val="00360EDE"/>
    <w:rsid w:val="003614CC"/>
    <w:rsid w:val="003626A8"/>
    <w:rsid w:val="00365184"/>
    <w:rsid w:val="00371BE0"/>
    <w:rsid w:val="00372039"/>
    <w:rsid w:val="00372D2C"/>
    <w:rsid w:val="00373A73"/>
    <w:rsid w:val="003745F3"/>
    <w:rsid w:val="00376728"/>
    <w:rsid w:val="00380E13"/>
    <w:rsid w:val="00383A94"/>
    <w:rsid w:val="00387CE5"/>
    <w:rsid w:val="003912C5"/>
    <w:rsid w:val="00392827"/>
    <w:rsid w:val="003A17F1"/>
    <w:rsid w:val="003A2336"/>
    <w:rsid w:val="003A5CA8"/>
    <w:rsid w:val="003A615F"/>
    <w:rsid w:val="003B3C84"/>
    <w:rsid w:val="003B5831"/>
    <w:rsid w:val="003B6E3D"/>
    <w:rsid w:val="003C2BC5"/>
    <w:rsid w:val="003C3C7D"/>
    <w:rsid w:val="003C519B"/>
    <w:rsid w:val="003D002F"/>
    <w:rsid w:val="003D0440"/>
    <w:rsid w:val="003D0B28"/>
    <w:rsid w:val="003D2034"/>
    <w:rsid w:val="003D640E"/>
    <w:rsid w:val="003D6BF2"/>
    <w:rsid w:val="003D7FD5"/>
    <w:rsid w:val="003E7B11"/>
    <w:rsid w:val="003F1AC1"/>
    <w:rsid w:val="00400C03"/>
    <w:rsid w:val="00402567"/>
    <w:rsid w:val="004055F3"/>
    <w:rsid w:val="00406C49"/>
    <w:rsid w:val="00407988"/>
    <w:rsid w:val="004112D4"/>
    <w:rsid w:val="004177C7"/>
    <w:rsid w:val="00417878"/>
    <w:rsid w:val="00417C82"/>
    <w:rsid w:val="00421E2D"/>
    <w:rsid w:val="00424B13"/>
    <w:rsid w:val="0042535D"/>
    <w:rsid w:val="00425CAE"/>
    <w:rsid w:val="00426AC7"/>
    <w:rsid w:val="004308EC"/>
    <w:rsid w:val="00430AC5"/>
    <w:rsid w:val="00431F85"/>
    <w:rsid w:val="00437034"/>
    <w:rsid w:val="00437978"/>
    <w:rsid w:val="00440483"/>
    <w:rsid w:val="00442955"/>
    <w:rsid w:val="0044371F"/>
    <w:rsid w:val="00443F5D"/>
    <w:rsid w:val="004543E7"/>
    <w:rsid w:val="00455A45"/>
    <w:rsid w:val="00460560"/>
    <w:rsid w:val="004628D0"/>
    <w:rsid w:val="00474C51"/>
    <w:rsid w:val="00475154"/>
    <w:rsid w:val="004764FC"/>
    <w:rsid w:val="0047698A"/>
    <w:rsid w:val="0048218B"/>
    <w:rsid w:val="0048252D"/>
    <w:rsid w:val="004842AA"/>
    <w:rsid w:val="00485965"/>
    <w:rsid w:val="00485A40"/>
    <w:rsid w:val="00494957"/>
    <w:rsid w:val="00496BE9"/>
    <w:rsid w:val="00497959"/>
    <w:rsid w:val="004A6030"/>
    <w:rsid w:val="004A7675"/>
    <w:rsid w:val="004A7680"/>
    <w:rsid w:val="004B3544"/>
    <w:rsid w:val="004B44DE"/>
    <w:rsid w:val="004B55CB"/>
    <w:rsid w:val="004C06B1"/>
    <w:rsid w:val="004C06ED"/>
    <w:rsid w:val="004C11CC"/>
    <w:rsid w:val="004C2D15"/>
    <w:rsid w:val="004C2E6C"/>
    <w:rsid w:val="004C4D54"/>
    <w:rsid w:val="004D0022"/>
    <w:rsid w:val="004D10B0"/>
    <w:rsid w:val="004D1DB5"/>
    <w:rsid w:val="004E1F88"/>
    <w:rsid w:val="004E5EF4"/>
    <w:rsid w:val="004F09A1"/>
    <w:rsid w:val="004F24BE"/>
    <w:rsid w:val="004F44C3"/>
    <w:rsid w:val="004F63B3"/>
    <w:rsid w:val="004F6986"/>
    <w:rsid w:val="004F73B4"/>
    <w:rsid w:val="004F7D94"/>
    <w:rsid w:val="00502F9A"/>
    <w:rsid w:val="00504A7F"/>
    <w:rsid w:val="00505126"/>
    <w:rsid w:val="00506AF9"/>
    <w:rsid w:val="00511935"/>
    <w:rsid w:val="0051487B"/>
    <w:rsid w:val="00515A29"/>
    <w:rsid w:val="0051733E"/>
    <w:rsid w:val="00520678"/>
    <w:rsid w:val="005213FF"/>
    <w:rsid w:val="005231E2"/>
    <w:rsid w:val="00524ABF"/>
    <w:rsid w:val="00524FE2"/>
    <w:rsid w:val="00525072"/>
    <w:rsid w:val="005267C4"/>
    <w:rsid w:val="00526B0C"/>
    <w:rsid w:val="00530533"/>
    <w:rsid w:val="00534ADC"/>
    <w:rsid w:val="00534BF6"/>
    <w:rsid w:val="005356BD"/>
    <w:rsid w:val="0053730B"/>
    <w:rsid w:val="0054379F"/>
    <w:rsid w:val="005455AB"/>
    <w:rsid w:val="0054622F"/>
    <w:rsid w:val="00546A23"/>
    <w:rsid w:val="0055229B"/>
    <w:rsid w:val="0056726F"/>
    <w:rsid w:val="00570847"/>
    <w:rsid w:val="00571146"/>
    <w:rsid w:val="005721CD"/>
    <w:rsid w:val="0057697D"/>
    <w:rsid w:val="00580D47"/>
    <w:rsid w:val="00583B9B"/>
    <w:rsid w:val="005905C6"/>
    <w:rsid w:val="00592706"/>
    <w:rsid w:val="00594DBE"/>
    <w:rsid w:val="00595B38"/>
    <w:rsid w:val="00597021"/>
    <w:rsid w:val="00597133"/>
    <w:rsid w:val="005A0838"/>
    <w:rsid w:val="005A4492"/>
    <w:rsid w:val="005A6AD0"/>
    <w:rsid w:val="005B1932"/>
    <w:rsid w:val="005B2D90"/>
    <w:rsid w:val="005B347C"/>
    <w:rsid w:val="005B41C6"/>
    <w:rsid w:val="005B4D47"/>
    <w:rsid w:val="005B753E"/>
    <w:rsid w:val="005C0306"/>
    <w:rsid w:val="005C07C0"/>
    <w:rsid w:val="005C1E3F"/>
    <w:rsid w:val="005C2DC8"/>
    <w:rsid w:val="005C38DE"/>
    <w:rsid w:val="005C5251"/>
    <w:rsid w:val="005C6FB8"/>
    <w:rsid w:val="005D1C92"/>
    <w:rsid w:val="005D3444"/>
    <w:rsid w:val="005D484F"/>
    <w:rsid w:val="005D6EED"/>
    <w:rsid w:val="005D7A3E"/>
    <w:rsid w:val="005E285C"/>
    <w:rsid w:val="005E3D1D"/>
    <w:rsid w:val="005F3D8F"/>
    <w:rsid w:val="005F463F"/>
    <w:rsid w:val="005F5916"/>
    <w:rsid w:val="005F7725"/>
    <w:rsid w:val="00607AF0"/>
    <w:rsid w:val="00616510"/>
    <w:rsid w:val="006201F0"/>
    <w:rsid w:val="00620F56"/>
    <w:rsid w:val="00622295"/>
    <w:rsid w:val="00623C46"/>
    <w:rsid w:val="00625D1F"/>
    <w:rsid w:val="00631D7C"/>
    <w:rsid w:val="00632187"/>
    <w:rsid w:val="0063297A"/>
    <w:rsid w:val="0063425B"/>
    <w:rsid w:val="00643D61"/>
    <w:rsid w:val="00652D1F"/>
    <w:rsid w:val="0065459F"/>
    <w:rsid w:val="00655206"/>
    <w:rsid w:val="006561D8"/>
    <w:rsid w:val="006607C3"/>
    <w:rsid w:val="006607EF"/>
    <w:rsid w:val="00661E20"/>
    <w:rsid w:val="00662B4C"/>
    <w:rsid w:val="0066329B"/>
    <w:rsid w:val="00663AF7"/>
    <w:rsid w:val="00663DF5"/>
    <w:rsid w:val="00664D97"/>
    <w:rsid w:val="00664E57"/>
    <w:rsid w:val="006651F8"/>
    <w:rsid w:val="00666FEF"/>
    <w:rsid w:val="0066776D"/>
    <w:rsid w:val="00671DD1"/>
    <w:rsid w:val="00672542"/>
    <w:rsid w:val="00672D6F"/>
    <w:rsid w:val="00676F50"/>
    <w:rsid w:val="0068090D"/>
    <w:rsid w:val="006832D2"/>
    <w:rsid w:val="00690CB7"/>
    <w:rsid w:val="00692FB6"/>
    <w:rsid w:val="00695972"/>
    <w:rsid w:val="006959C0"/>
    <w:rsid w:val="006A3660"/>
    <w:rsid w:val="006A5473"/>
    <w:rsid w:val="006B0498"/>
    <w:rsid w:val="006B1E8D"/>
    <w:rsid w:val="006C09FC"/>
    <w:rsid w:val="006C54EE"/>
    <w:rsid w:val="006C69A5"/>
    <w:rsid w:val="006C6AF9"/>
    <w:rsid w:val="006C7570"/>
    <w:rsid w:val="006D3BA5"/>
    <w:rsid w:val="006D3EF7"/>
    <w:rsid w:val="006E2E72"/>
    <w:rsid w:val="006E4CBE"/>
    <w:rsid w:val="006E5275"/>
    <w:rsid w:val="006F0361"/>
    <w:rsid w:val="006F3982"/>
    <w:rsid w:val="006F4865"/>
    <w:rsid w:val="00702912"/>
    <w:rsid w:val="007051BC"/>
    <w:rsid w:val="0070712B"/>
    <w:rsid w:val="00711838"/>
    <w:rsid w:val="00711FD0"/>
    <w:rsid w:val="007123EB"/>
    <w:rsid w:val="00712CCC"/>
    <w:rsid w:val="00726B59"/>
    <w:rsid w:val="00727937"/>
    <w:rsid w:val="00727A51"/>
    <w:rsid w:val="00730B03"/>
    <w:rsid w:val="00731E7E"/>
    <w:rsid w:val="00732A71"/>
    <w:rsid w:val="00732F4B"/>
    <w:rsid w:val="007349ED"/>
    <w:rsid w:val="007353F8"/>
    <w:rsid w:val="00736F71"/>
    <w:rsid w:val="00737BB9"/>
    <w:rsid w:val="00742793"/>
    <w:rsid w:val="00742C71"/>
    <w:rsid w:val="00743110"/>
    <w:rsid w:val="00743D73"/>
    <w:rsid w:val="0074512A"/>
    <w:rsid w:val="0074588D"/>
    <w:rsid w:val="00747751"/>
    <w:rsid w:val="00751F01"/>
    <w:rsid w:val="00753523"/>
    <w:rsid w:val="00754631"/>
    <w:rsid w:val="007551C2"/>
    <w:rsid w:val="0075781D"/>
    <w:rsid w:val="00762218"/>
    <w:rsid w:val="00762935"/>
    <w:rsid w:val="007642E9"/>
    <w:rsid w:val="00765FA0"/>
    <w:rsid w:val="00767240"/>
    <w:rsid w:val="00770E9C"/>
    <w:rsid w:val="0077123D"/>
    <w:rsid w:val="00772868"/>
    <w:rsid w:val="00772E66"/>
    <w:rsid w:val="007743F0"/>
    <w:rsid w:val="00774D67"/>
    <w:rsid w:val="00776092"/>
    <w:rsid w:val="00780737"/>
    <w:rsid w:val="0078171B"/>
    <w:rsid w:val="0078196B"/>
    <w:rsid w:val="00783116"/>
    <w:rsid w:val="00783238"/>
    <w:rsid w:val="007835D2"/>
    <w:rsid w:val="00784F60"/>
    <w:rsid w:val="00785EBC"/>
    <w:rsid w:val="00787390"/>
    <w:rsid w:val="007875BC"/>
    <w:rsid w:val="007909CB"/>
    <w:rsid w:val="007A0B0E"/>
    <w:rsid w:val="007A13AB"/>
    <w:rsid w:val="007A2D9C"/>
    <w:rsid w:val="007A3A03"/>
    <w:rsid w:val="007A42DC"/>
    <w:rsid w:val="007A6531"/>
    <w:rsid w:val="007B731F"/>
    <w:rsid w:val="007B7A63"/>
    <w:rsid w:val="007C0148"/>
    <w:rsid w:val="007C079E"/>
    <w:rsid w:val="007C1C1C"/>
    <w:rsid w:val="007C279B"/>
    <w:rsid w:val="007C4A28"/>
    <w:rsid w:val="007C74B8"/>
    <w:rsid w:val="007D2441"/>
    <w:rsid w:val="007D272D"/>
    <w:rsid w:val="007D497A"/>
    <w:rsid w:val="007E0427"/>
    <w:rsid w:val="007E1491"/>
    <w:rsid w:val="007E35EE"/>
    <w:rsid w:val="007E6C8F"/>
    <w:rsid w:val="007F0706"/>
    <w:rsid w:val="007F252B"/>
    <w:rsid w:val="007F38EE"/>
    <w:rsid w:val="007F4577"/>
    <w:rsid w:val="007F4F1C"/>
    <w:rsid w:val="007F57B3"/>
    <w:rsid w:val="00800028"/>
    <w:rsid w:val="008041FD"/>
    <w:rsid w:val="0080462B"/>
    <w:rsid w:val="008059B4"/>
    <w:rsid w:val="00811E87"/>
    <w:rsid w:val="00816ED0"/>
    <w:rsid w:val="00817843"/>
    <w:rsid w:val="0082204C"/>
    <w:rsid w:val="0082425B"/>
    <w:rsid w:val="00827578"/>
    <w:rsid w:val="008276EE"/>
    <w:rsid w:val="00830E86"/>
    <w:rsid w:val="00834916"/>
    <w:rsid w:val="008377FF"/>
    <w:rsid w:val="0084349C"/>
    <w:rsid w:val="0085104F"/>
    <w:rsid w:val="00854610"/>
    <w:rsid w:val="008559A6"/>
    <w:rsid w:val="00860C45"/>
    <w:rsid w:val="00871800"/>
    <w:rsid w:val="00871F08"/>
    <w:rsid w:val="00873886"/>
    <w:rsid w:val="00875E3B"/>
    <w:rsid w:val="00876FB3"/>
    <w:rsid w:val="00882F1F"/>
    <w:rsid w:val="00885858"/>
    <w:rsid w:val="008858E6"/>
    <w:rsid w:val="008867B0"/>
    <w:rsid w:val="00887B95"/>
    <w:rsid w:val="008941A1"/>
    <w:rsid w:val="0089433D"/>
    <w:rsid w:val="008A0A82"/>
    <w:rsid w:val="008A0D8F"/>
    <w:rsid w:val="008A4FB3"/>
    <w:rsid w:val="008A6AD7"/>
    <w:rsid w:val="008A6ECF"/>
    <w:rsid w:val="008A7164"/>
    <w:rsid w:val="008B0B16"/>
    <w:rsid w:val="008B13DF"/>
    <w:rsid w:val="008B2171"/>
    <w:rsid w:val="008B2D28"/>
    <w:rsid w:val="008B7277"/>
    <w:rsid w:val="008C355C"/>
    <w:rsid w:val="008C5CAC"/>
    <w:rsid w:val="008C60C7"/>
    <w:rsid w:val="008D2763"/>
    <w:rsid w:val="008D40C1"/>
    <w:rsid w:val="008E1A38"/>
    <w:rsid w:val="008E271F"/>
    <w:rsid w:val="008E4B25"/>
    <w:rsid w:val="008E7E22"/>
    <w:rsid w:val="008F2C67"/>
    <w:rsid w:val="008F359D"/>
    <w:rsid w:val="008F7526"/>
    <w:rsid w:val="008F75DE"/>
    <w:rsid w:val="009038F4"/>
    <w:rsid w:val="00904ED7"/>
    <w:rsid w:val="009109BB"/>
    <w:rsid w:val="00910EDD"/>
    <w:rsid w:val="0091276D"/>
    <w:rsid w:val="00913613"/>
    <w:rsid w:val="009138C7"/>
    <w:rsid w:val="00914835"/>
    <w:rsid w:val="00920DFB"/>
    <w:rsid w:val="009240F9"/>
    <w:rsid w:val="00925171"/>
    <w:rsid w:val="00932D1A"/>
    <w:rsid w:val="009365E8"/>
    <w:rsid w:val="00942D23"/>
    <w:rsid w:val="00942E15"/>
    <w:rsid w:val="00943EE3"/>
    <w:rsid w:val="00943F7D"/>
    <w:rsid w:val="0094501E"/>
    <w:rsid w:val="00945B05"/>
    <w:rsid w:val="0094611D"/>
    <w:rsid w:val="009514CB"/>
    <w:rsid w:val="009523DE"/>
    <w:rsid w:val="00952683"/>
    <w:rsid w:val="0095708E"/>
    <w:rsid w:val="00957BD2"/>
    <w:rsid w:val="00961730"/>
    <w:rsid w:val="009665C4"/>
    <w:rsid w:val="00970FD6"/>
    <w:rsid w:val="0097109B"/>
    <w:rsid w:val="0097551F"/>
    <w:rsid w:val="009766DE"/>
    <w:rsid w:val="00977804"/>
    <w:rsid w:val="00980409"/>
    <w:rsid w:val="00980752"/>
    <w:rsid w:val="00986C04"/>
    <w:rsid w:val="00987217"/>
    <w:rsid w:val="00987FBB"/>
    <w:rsid w:val="009917E4"/>
    <w:rsid w:val="009944DC"/>
    <w:rsid w:val="00995042"/>
    <w:rsid w:val="00995209"/>
    <w:rsid w:val="00996620"/>
    <w:rsid w:val="00996A28"/>
    <w:rsid w:val="009A1D19"/>
    <w:rsid w:val="009A2134"/>
    <w:rsid w:val="009A5F87"/>
    <w:rsid w:val="009A71B1"/>
    <w:rsid w:val="009A7DF2"/>
    <w:rsid w:val="009B59F3"/>
    <w:rsid w:val="009B5A15"/>
    <w:rsid w:val="009B6C49"/>
    <w:rsid w:val="009C1D3A"/>
    <w:rsid w:val="009C1F52"/>
    <w:rsid w:val="009C5643"/>
    <w:rsid w:val="009C6A16"/>
    <w:rsid w:val="009C7766"/>
    <w:rsid w:val="009D0BE3"/>
    <w:rsid w:val="009D0D78"/>
    <w:rsid w:val="009D1D78"/>
    <w:rsid w:val="009D2880"/>
    <w:rsid w:val="009D4E3D"/>
    <w:rsid w:val="009D5689"/>
    <w:rsid w:val="009E296D"/>
    <w:rsid w:val="009E3986"/>
    <w:rsid w:val="009E6556"/>
    <w:rsid w:val="009E7811"/>
    <w:rsid w:val="009F00CF"/>
    <w:rsid w:val="009F1113"/>
    <w:rsid w:val="009F234A"/>
    <w:rsid w:val="009F5C35"/>
    <w:rsid w:val="009F7BB2"/>
    <w:rsid w:val="00A0065B"/>
    <w:rsid w:val="00A00D3A"/>
    <w:rsid w:val="00A02F11"/>
    <w:rsid w:val="00A04656"/>
    <w:rsid w:val="00A0468E"/>
    <w:rsid w:val="00A05A87"/>
    <w:rsid w:val="00A13FDE"/>
    <w:rsid w:val="00A146A2"/>
    <w:rsid w:val="00A15632"/>
    <w:rsid w:val="00A20F36"/>
    <w:rsid w:val="00A2618C"/>
    <w:rsid w:val="00A26600"/>
    <w:rsid w:val="00A30762"/>
    <w:rsid w:val="00A3238F"/>
    <w:rsid w:val="00A34927"/>
    <w:rsid w:val="00A3577B"/>
    <w:rsid w:val="00A36318"/>
    <w:rsid w:val="00A43405"/>
    <w:rsid w:val="00A43B20"/>
    <w:rsid w:val="00A45C82"/>
    <w:rsid w:val="00A46953"/>
    <w:rsid w:val="00A502F7"/>
    <w:rsid w:val="00A51B22"/>
    <w:rsid w:val="00A52FFF"/>
    <w:rsid w:val="00A53545"/>
    <w:rsid w:val="00A579CC"/>
    <w:rsid w:val="00A57B37"/>
    <w:rsid w:val="00A61892"/>
    <w:rsid w:val="00A62BB3"/>
    <w:rsid w:val="00A66821"/>
    <w:rsid w:val="00A7209F"/>
    <w:rsid w:val="00A72672"/>
    <w:rsid w:val="00A72865"/>
    <w:rsid w:val="00A73298"/>
    <w:rsid w:val="00A766EF"/>
    <w:rsid w:val="00A7731C"/>
    <w:rsid w:val="00A80796"/>
    <w:rsid w:val="00A87531"/>
    <w:rsid w:val="00A87682"/>
    <w:rsid w:val="00A91CBA"/>
    <w:rsid w:val="00A91F35"/>
    <w:rsid w:val="00A9243E"/>
    <w:rsid w:val="00A95CD6"/>
    <w:rsid w:val="00A96431"/>
    <w:rsid w:val="00AA1091"/>
    <w:rsid w:val="00AA5E80"/>
    <w:rsid w:val="00AA60DB"/>
    <w:rsid w:val="00AA66DC"/>
    <w:rsid w:val="00AB11B5"/>
    <w:rsid w:val="00AB3D57"/>
    <w:rsid w:val="00AB69E0"/>
    <w:rsid w:val="00AB7A7C"/>
    <w:rsid w:val="00AC1795"/>
    <w:rsid w:val="00AC526F"/>
    <w:rsid w:val="00AC59C8"/>
    <w:rsid w:val="00AD0CD5"/>
    <w:rsid w:val="00AD14CD"/>
    <w:rsid w:val="00AD2470"/>
    <w:rsid w:val="00AD2598"/>
    <w:rsid w:val="00AD4E76"/>
    <w:rsid w:val="00AD6258"/>
    <w:rsid w:val="00AD6CCD"/>
    <w:rsid w:val="00AE180E"/>
    <w:rsid w:val="00AE3AB0"/>
    <w:rsid w:val="00AE3B28"/>
    <w:rsid w:val="00AE6183"/>
    <w:rsid w:val="00AF1153"/>
    <w:rsid w:val="00AF3598"/>
    <w:rsid w:val="00AF433C"/>
    <w:rsid w:val="00AF7F04"/>
    <w:rsid w:val="00B07703"/>
    <w:rsid w:val="00B161B7"/>
    <w:rsid w:val="00B16203"/>
    <w:rsid w:val="00B22F61"/>
    <w:rsid w:val="00B261AA"/>
    <w:rsid w:val="00B26599"/>
    <w:rsid w:val="00B270B6"/>
    <w:rsid w:val="00B30A07"/>
    <w:rsid w:val="00B32BCD"/>
    <w:rsid w:val="00B32E42"/>
    <w:rsid w:val="00B3382B"/>
    <w:rsid w:val="00B366D1"/>
    <w:rsid w:val="00B43A38"/>
    <w:rsid w:val="00B44971"/>
    <w:rsid w:val="00B50DF1"/>
    <w:rsid w:val="00B51560"/>
    <w:rsid w:val="00B54C42"/>
    <w:rsid w:val="00B551CD"/>
    <w:rsid w:val="00B55906"/>
    <w:rsid w:val="00B55D88"/>
    <w:rsid w:val="00B6276C"/>
    <w:rsid w:val="00B64C45"/>
    <w:rsid w:val="00B65C57"/>
    <w:rsid w:val="00B660F9"/>
    <w:rsid w:val="00B71862"/>
    <w:rsid w:val="00B73C40"/>
    <w:rsid w:val="00B74F67"/>
    <w:rsid w:val="00B7504F"/>
    <w:rsid w:val="00B767ED"/>
    <w:rsid w:val="00B8294F"/>
    <w:rsid w:val="00B82C6E"/>
    <w:rsid w:val="00B83154"/>
    <w:rsid w:val="00B83423"/>
    <w:rsid w:val="00B83744"/>
    <w:rsid w:val="00B84DEE"/>
    <w:rsid w:val="00B90591"/>
    <w:rsid w:val="00B91CB2"/>
    <w:rsid w:val="00B940B7"/>
    <w:rsid w:val="00B9492C"/>
    <w:rsid w:val="00B95811"/>
    <w:rsid w:val="00B96132"/>
    <w:rsid w:val="00B9673F"/>
    <w:rsid w:val="00B968D5"/>
    <w:rsid w:val="00B96FE2"/>
    <w:rsid w:val="00BA0E0D"/>
    <w:rsid w:val="00BA29C3"/>
    <w:rsid w:val="00BA4886"/>
    <w:rsid w:val="00BA6B28"/>
    <w:rsid w:val="00BB22ED"/>
    <w:rsid w:val="00BB2638"/>
    <w:rsid w:val="00BB542C"/>
    <w:rsid w:val="00BB565C"/>
    <w:rsid w:val="00BB7FF3"/>
    <w:rsid w:val="00BC0755"/>
    <w:rsid w:val="00BC2ED3"/>
    <w:rsid w:val="00BC35AE"/>
    <w:rsid w:val="00BC4FEB"/>
    <w:rsid w:val="00BC710E"/>
    <w:rsid w:val="00BC7D9D"/>
    <w:rsid w:val="00BD1259"/>
    <w:rsid w:val="00BD4635"/>
    <w:rsid w:val="00BD54C0"/>
    <w:rsid w:val="00BD5F51"/>
    <w:rsid w:val="00BE3DC7"/>
    <w:rsid w:val="00BE4627"/>
    <w:rsid w:val="00BE4AB5"/>
    <w:rsid w:val="00BF4E17"/>
    <w:rsid w:val="00BF76CD"/>
    <w:rsid w:val="00C01E4F"/>
    <w:rsid w:val="00C05C11"/>
    <w:rsid w:val="00C10310"/>
    <w:rsid w:val="00C14295"/>
    <w:rsid w:val="00C17679"/>
    <w:rsid w:val="00C20E28"/>
    <w:rsid w:val="00C2516F"/>
    <w:rsid w:val="00C26943"/>
    <w:rsid w:val="00C2700A"/>
    <w:rsid w:val="00C276F6"/>
    <w:rsid w:val="00C33304"/>
    <w:rsid w:val="00C35879"/>
    <w:rsid w:val="00C3779A"/>
    <w:rsid w:val="00C40C63"/>
    <w:rsid w:val="00C4138A"/>
    <w:rsid w:val="00C41CDE"/>
    <w:rsid w:val="00C42EDF"/>
    <w:rsid w:val="00C46B05"/>
    <w:rsid w:val="00C47700"/>
    <w:rsid w:val="00C52359"/>
    <w:rsid w:val="00C538E3"/>
    <w:rsid w:val="00C60C1B"/>
    <w:rsid w:val="00C624F3"/>
    <w:rsid w:val="00C653C2"/>
    <w:rsid w:val="00C65BA6"/>
    <w:rsid w:val="00C65E6F"/>
    <w:rsid w:val="00C6756B"/>
    <w:rsid w:val="00C70478"/>
    <w:rsid w:val="00C733C3"/>
    <w:rsid w:val="00C733D9"/>
    <w:rsid w:val="00C77E44"/>
    <w:rsid w:val="00C80F8A"/>
    <w:rsid w:val="00C828A3"/>
    <w:rsid w:val="00C93046"/>
    <w:rsid w:val="00C9334F"/>
    <w:rsid w:val="00C970E3"/>
    <w:rsid w:val="00CA31B1"/>
    <w:rsid w:val="00CA4911"/>
    <w:rsid w:val="00CA588D"/>
    <w:rsid w:val="00CA6D8B"/>
    <w:rsid w:val="00CA7F67"/>
    <w:rsid w:val="00CB0A31"/>
    <w:rsid w:val="00CB5E35"/>
    <w:rsid w:val="00CC681A"/>
    <w:rsid w:val="00CC6878"/>
    <w:rsid w:val="00CC6925"/>
    <w:rsid w:val="00CD1E84"/>
    <w:rsid w:val="00CD5172"/>
    <w:rsid w:val="00CE39BD"/>
    <w:rsid w:val="00CE5905"/>
    <w:rsid w:val="00CE5DE7"/>
    <w:rsid w:val="00CF39AA"/>
    <w:rsid w:val="00CF631E"/>
    <w:rsid w:val="00D0248D"/>
    <w:rsid w:val="00D02D81"/>
    <w:rsid w:val="00D06ACF"/>
    <w:rsid w:val="00D1478C"/>
    <w:rsid w:val="00D15B31"/>
    <w:rsid w:val="00D17EEA"/>
    <w:rsid w:val="00D20958"/>
    <w:rsid w:val="00D20BFE"/>
    <w:rsid w:val="00D20CF1"/>
    <w:rsid w:val="00D231D8"/>
    <w:rsid w:val="00D329F3"/>
    <w:rsid w:val="00D37D10"/>
    <w:rsid w:val="00D37DED"/>
    <w:rsid w:val="00D40150"/>
    <w:rsid w:val="00D41398"/>
    <w:rsid w:val="00D42F7F"/>
    <w:rsid w:val="00D44283"/>
    <w:rsid w:val="00D46319"/>
    <w:rsid w:val="00D5036E"/>
    <w:rsid w:val="00D5074E"/>
    <w:rsid w:val="00D53E41"/>
    <w:rsid w:val="00D55115"/>
    <w:rsid w:val="00D55882"/>
    <w:rsid w:val="00D564E3"/>
    <w:rsid w:val="00D63219"/>
    <w:rsid w:val="00D67AA0"/>
    <w:rsid w:val="00D70D7A"/>
    <w:rsid w:val="00D759A0"/>
    <w:rsid w:val="00D8060A"/>
    <w:rsid w:val="00D83EDB"/>
    <w:rsid w:val="00D86C86"/>
    <w:rsid w:val="00D87276"/>
    <w:rsid w:val="00D87EEB"/>
    <w:rsid w:val="00D92C32"/>
    <w:rsid w:val="00D9714E"/>
    <w:rsid w:val="00D97172"/>
    <w:rsid w:val="00DA3C51"/>
    <w:rsid w:val="00DA4CE5"/>
    <w:rsid w:val="00DA4D3A"/>
    <w:rsid w:val="00DA5E05"/>
    <w:rsid w:val="00DA69E4"/>
    <w:rsid w:val="00DB0E7A"/>
    <w:rsid w:val="00DB7124"/>
    <w:rsid w:val="00DC1E9E"/>
    <w:rsid w:val="00DC62A9"/>
    <w:rsid w:val="00DD1202"/>
    <w:rsid w:val="00DD3F0F"/>
    <w:rsid w:val="00DD55D2"/>
    <w:rsid w:val="00DD6244"/>
    <w:rsid w:val="00DD6484"/>
    <w:rsid w:val="00DE3CC1"/>
    <w:rsid w:val="00DE446F"/>
    <w:rsid w:val="00DE5561"/>
    <w:rsid w:val="00DF01D9"/>
    <w:rsid w:val="00E00DA5"/>
    <w:rsid w:val="00E03207"/>
    <w:rsid w:val="00E074C7"/>
    <w:rsid w:val="00E10CD8"/>
    <w:rsid w:val="00E13D81"/>
    <w:rsid w:val="00E13E21"/>
    <w:rsid w:val="00E13FC4"/>
    <w:rsid w:val="00E14D9D"/>
    <w:rsid w:val="00E15336"/>
    <w:rsid w:val="00E1794A"/>
    <w:rsid w:val="00E23346"/>
    <w:rsid w:val="00E2550F"/>
    <w:rsid w:val="00E26290"/>
    <w:rsid w:val="00E264DE"/>
    <w:rsid w:val="00E26DA3"/>
    <w:rsid w:val="00E31E2D"/>
    <w:rsid w:val="00E345AB"/>
    <w:rsid w:val="00E34667"/>
    <w:rsid w:val="00E36A46"/>
    <w:rsid w:val="00E43C95"/>
    <w:rsid w:val="00E468C3"/>
    <w:rsid w:val="00E46BB0"/>
    <w:rsid w:val="00E47870"/>
    <w:rsid w:val="00E512AF"/>
    <w:rsid w:val="00E52C49"/>
    <w:rsid w:val="00E53B81"/>
    <w:rsid w:val="00E55E37"/>
    <w:rsid w:val="00E6434B"/>
    <w:rsid w:val="00E66B64"/>
    <w:rsid w:val="00E66E7E"/>
    <w:rsid w:val="00E70CB3"/>
    <w:rsid w:val="00E71EB9"/>
    <w:rsid w:val="00E744E9"/>
    <w:rsid w:val="00E76C2E"/>
    <w:rsid w:val="00E80B14"/>
    <w:rsid w:val="00E80FBC"/>
    <w:rsid w:val="00E81821"/>
    <w:rsid w:val="00E82399"/>
    <w:rsid w:val="00E8484F"/>
    <w:rsid w:val="00E84FA2"/>
    <w:rsid w:val="00E84FDD"/>
    <w:rsid w:val="00E86FF4"/>
    <w:rsid w:val="00E90585"/>
    <w:rsid w:val="00E912BD"/>
    <w:rsid w:val="00E93634"/>
    <w:rsid w:val="00E94050"/>
    <w:rsid w:val="00E96D5A"/>
    <w:rsid w:val="00EA11AD"/>
    <w:rsid w:val="00EA2D47"/>
    <w:rsid w:val="00EA34DA"/>
    <w:rsid w:val="00EA491F"/>
    <w:rsid w:val="00EA4D79"/>
    <w:rsid w:val="00EA5112"/>
    <w:rsid w:val="00EA75C8"/>
    <w:rsid w:val="00EB01E6"/>
    <w:rsid w:val="00EB15DE"/>
    <w:rsid w:val="00EB271E"/>
    <w:rsid w:val="00EB37B7"/>
    <w:rsid w:val="00EB3B81"/>
    <w:rsid w:val="00EB3EB4"/>
    <w:rsid w:val="00EB5720"/>
    <w:rsid w:val="00EC0BC4"/>
    <w:rsid w:val="00EC24D2"/>
    <w:rsid w:val="00EC2905"/>
    <w:rsid w:val="00EC7D0C"/>
    <w:rsid w:val="00ED245E"/>
    <w:rsid w:val="00ED38B4"/>
    <w:rsid w:val="00ED397E"/>
    <w:rsid w:val="00ED69DB"/>
    <w:rsid w:val="00ED74E7"/>
    <w:rsid w:val="00EE260C"/>
    <w:rsid w:val="00EE7889"/>
    <w:rsid w:val="00EF1673"/>
    <w:rsid w:val="00EF52AD"/>
    <w:rsid w:val="00EF6F17"/>
    <w:rsid w:val="00EF7B13"/>
    <w:rsid w:val="00F01820"/>
    <w:rsid w:val="00F1403E"/>
    <w:rsid w:val="00F23242"/>
    <w:rsid w:val="00F24DF4"/>
    <w:rsid w:val="00F260EF"/>
    <w:rsid w:val="00F27D3E"/>
    <w:rsid w:val="00F31FAB"/>
    <w:rsid w:val="00F3310C"/>
    <w:rsid w:val="00F33CB1"/>
    <w:rsid w:val="00F33EBA"/>
    <w:rsid w:val="00F3704E"/>
    <w:rsid w:val="00F42A48"/>
    <w:rsid w:val="00F4428B"/>
    <w:rsid w:val="00F47FA8"/>
    <w:rsid w:val="00F510AE"/>
    <w:rsid w:val="00F514BB"/>
    <w:rsid w:val="00F51A8B"/>
    <w:rsid w:val="00F54319"/>
    <w:rsid w:val="00F548C7"/>
    <w:rsid w:val="00F57192"/>
    <w:rsid w:val="00F576E1"/>
    <w:rsid w:val="00F579AE"/>
    <w:rsid w:val="00F57F57"/>
    <w:rsid w:val="00F604FF"/>
    <w:rsid w:val="00F61E64"/>
    <w:rsid w:val="00F621ED"/>
    <w:rsid w:val="00F65A32"/>
    <w:rsid w:val="00F67472"/>
    <w:rsid w:val="00F71263"/>
    <w:rsid w:val="00F719D6"/>
    <w:rsid w:val="00F71B11"/>
    <w:rsid w:val="00F725C2"/>
    <w:rsid w:val="00F72CE8"/>
    <w:rsid w:val="00F80257"/>
    <w:rsid w:val="00F9073F"/>
    <w:rsid w:val="00F9407B"/>
    <w:rsid w:val="00F9467F"/>
    <w:rsid w:val="00F94C17"/>
    <w:rsid w:val="00F97A69"/>
    <w:rsid w:val="00FA0BFB"/>
    <w:rsid w:val="00FA37E4"/>
    <w:rsid w:val="00FA3D40"/>
    <w:rsid w:val="00FA631D"/>
    <w:rsid w:val="00FB04B8"/>
    <w:rsid w:val="00FC011F"/>
    <w:rsid w:val="00FC09FE"/>
    <w:rsid w:val="00FC1BF7"/>
    <w:rsid w:val="00FC31E1"/>
    <w:rsid w:val="00FD23CF"/>
    <w:rsid w:val="00FD2430"/>
    <w:rsid w:val="00FD2DBF"/>
    <w:rsid w:val="00FD4FFE"/>
    <w:rsid w:val="00FD5B28"/>
    <w:rsid w:val="00FD610F"/>
    <w:rsid w:val="00FD62A0"/>
    <w:rsid w:val="00FE0C02"/>
    <w:rsid w:val="00FE2838"/>
    <w:rsid w:val="00FE2DFA"/>
    <w:rsid w:val="00FE3350"/>
    <w:rsid w:val="00FE36A4"/>
    <w:rsid w:val="00FE376B"/>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AC8C8A"/>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link w:val="FooterChar"/>
    <w:uiPriority w:val="99"/>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1D78"/>
    <w:pPr>
      <w:ind w:left="720"/>
      <w:contextualSpacing/>
    </w:pPr>
  </w:style>
  <w:style w:type="character" w:styleId="Hyperlink">
    <w:name w:val="Hyperlink"/>
    <w:basedOn w:val="DefaultParagraphFont"/>
    <w:uiPriority w:val="99"/>
    <w:semiHidden/>
    <w:unhideWhenUsed/>
    <w:rsid w:val="00BA0E0D"/>
    <w:rPr>
      <w:color w:val="0563C1"/>
      <w:u w:val="single"/>
    </w:rPr>
  </w:style>
  <w:style w:type="character" w:customStyle="1" w:styleId="FooterChar">
    <w:name w:val="Footer Char"/>
    <w:basedOn w:val="DefaultParagraphFont"/>
    <w:link w:val="Footer"/>
    <w:uiPriority w:val="99"/>
    <w:rsid w:val="001203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124547879">
      <w:bodyDiv w:val="1"/>
      <w:marLeft w:val="0"/>
      <w:marRight w:val="0"/>
      <w:marTop w:val="0"/>
      <w:marBottom w:val="0"/>
      <w:divBdr>
        <w:top w:val="none" w:sz="0" w:space="0" w:color="auto"/>
        <w:left w:val="none" w:sz="0" w:space="0" w:color="auto"/>
        <w:bottom w:val="none" w:sz="0" w:space="0" w:color="auto"/>
        <w:right w:val="none" w:sz="0" w:space="0" w:color="auto"/>
      </w:divBdr>
    </w:div>
    <w:div w:id="211425820">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649210083">
      <w:bodyDiv w:val="1"/>
      <w:marLeft w:val="0"/>
      <w:marRight w:val="0"/>
      <w:marTop w:val="0"/>
      <w:marBottom w:val="0"/>
      <w:divBdr>
        <w:top w:val="none" w:sz="0" w:space="0" w:color="auto"/>
        <w:left w:val="none" w:sz="0" w:space="0" w:color="auto"/>
        <w:bottom w:val="none" w:sz="0" w:space="0" w:color="auto"/>
        <w:right w:val="none" w:sz="0" w:space="0" w:color="auto"/>
      </w:divBdr>
    </w:div>
    <w:div w:id="773743166">
      <w:bodyDiv w:val="1"/>
      <w:marLeft w:val="0"/>
      <w:marRight w:val="0"/>
      <w:marTop w:val="0"/>
      <w:marBottom w:val="0"/>
      <w:divBdr>
        <w:top w:val="none" w:sz="0" w:space="0" w:color="auto"/>
        <w:left w:val="none" w:sz="0" w:space="0" w:color="auto"/>
        <w:bottom w:val="none" w:sz="0" w:space="0" w:color="auto"/>
        <w:right w:val="none" w:sz="0" w:space="0" w:color="auto"/>
      </w:divBdr>
    </w:div>
    <w:div w:id="1223717658">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62A31-A220-47A5-9BB2-32C808738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873</Words>
  <Characters>498</Characters>
  <Application>Microsoft Office Word</Application>
  <DocSecurity>0</DocSecurity>
  <Lines>4</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Vineta Apine</cp:lastModifiedBy>
  <cp:revision>5</cp:revision>
  <cp:lastPrinted>2016-03-18T07:11:00Z</cp:lastPrinted>
  <dcterms:created xsi:type="dcterms:W3CDTF">2016-04-11T11:42:00Z</dcterms:created>
  <dcterms:modified xsi:type="dcterms:W3CDTF">2016-04-11T11:49:00Z</dcterms:modified>
</cp:coreProperties>
</file>