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ECEA3" w14:textId="77777777" w:rsidR="008A023E" w:rsidRPr="008A023E" w:rsidRDefault="008A023E" w:rsidP="008A023E">
      <w:pPr>
        <w:rPr>
          <w:rFonts w:ascii="Times New Roman" w:eastAsia="Calibri" w:hAnsi="Times New Roman" w:cs="Times New Roman"/>
          <w:b/>
          <w:sz w:val="24"/>
          <w:szCs w:val="24"/>
        </w:rPr>
      </w:pPr>
      <w:r w:rsidRPr="008A023E">
        <w:rPr>
          <w:rFonts w:ascii="Times New Roman" w:eastAsia="Calibri" w:hAnsi="Times New Roman" w:cs="Times New Roman"/>
          <w:b/>
          <w:sz w:val="24"/>
          <w:szCs w:val="24"/>
        </w:rPr>
        <w:t xml:space="preserve">Jautājums Nr.1 </w:t>
      </w:r>
    </w:p>
    <w:p w14:paraId="3B4A0022" w14:textId="77777777" w:rsidR="001A3086" w:rsidRPr="001A3086" w:rsidRDefault="001A3086" w:rsidP="001A3086">
      <w:pPr>
        <w:spacing w:before="100" w:beforeAutospacing="1" w:after="0" w:line="240" w:lineRule="auto"/>
        <w:jc w:val="both"/>
        <w:rPr>
          <w:rFonts w:ascii="Calibri" w:eastAsia="Calibri" w:hAnsi="Calibri" w:cs="Calibri"/>
          <w:lang w:eastAsia="lv-LV"/>
        </w:rPr>
      </w:pPr>
      <w:r w:rsidRPr="001A3086">
        <w:rPr>
          <w:rFonts w:ascii="Times New Roman" w:eastAsia="Calibri" w:hAnsi="Times New Roman" w:cs="Times New Roman"/>
          <w:sz w:val="24"/>
          <w:szCs w:val="24"/>
          <w:lang w:eastAsia="lv-LV"/>
        </w:rPr>
        <w:t>Lūdzam sniegt atbildi par atklāta konkursa “Medikamentu iegāde vispārējā ārstniecības procesa nodrošināšanai” (iepirkuma identifikācijas Nr. PSKUS 2018/154) tehnisko specifikāciju.</w:t>
      </w:r>
    </w:p>
    <w:p w14:paraId="20F3E5AE" w14:textId="77777777" w:rsidR="001A3086" w:rsidRPr="001A3086" w:rsidRDefault="001A3086" w:rsidP="001A3086">
      <w:pPr>
        <w:spacing w:before="100" w:beforeAutospacing="1" w:after="0" w:line="240" w:lineRule="auto"/>
        <w:jc w:val="both"/>
        <w:rPr>
          <w:rFonts w:ascii="Calibri" w:eastAsia="Calibri" w:hAnsi="Calibri" w:cs="Calibri"/>
          <w:lang w:eastAsia="lv-LV"/>
        </w:rPr>
      </w:pPr>
      <w:r w:rsidRPr="001A3086">
        <w:rPr>
          <w:rFonts w:ascii="Times New Roman" w:eastAsia="Calibri" w:hAnsi="Times New Roman" w:cs="Times New Roman"/>
          <w:sz w:val="24"/>
          <w:szCs w:val="24"/>
          <w:lang w:eastAsia="lv-LV"/>
        </w:rPr>
        <w:t>Specifikācijā pieprasīti tie paši medikamenti, kurus slimnīcai jāiepērk Nacionālā veselības dienesta rīkotā atklātā konkursa “</w:t>
      </w:r>
      <w:proofErr w:type="spellStart"/>
      <w:r w:rsidRPr="001A3086">
        <w:rPr>
          <w:rFonts w:ascii="Times New Roman" w:eastAsia="Calibri" w:hAnsi="Times New Roman" w:cs="Times New Roman"/>
          <w:sz w:val="24"/>
          <w:szCs w:val="24"/>
          <w:lang w:eastAsia="lv-LV"/>
        </w:rPr>
        <w:t>Parenterāli</w:t>
      </w:r>
      <w:proofErr w:type="spellEnd"/>
      <w:r w:rsidRPr="001A3086">
        <w:rPr>
          <w:rFonts w:ascii="Times New Roman" w:eastAsia="Calibri" w:hAnsi="Times New Roman" w:cs="Times New Roman"/>
          <w:sz w:val="24"/>
          <w:szCs w:val="24"/>
          <w:lang w:eastAsia="lv-LV"/>
        </w:rPr>
        <w:t xml:space="preserve"> ievadāmo zāļu iegāde onkoloģisko saslimšanu ārstēšanai 2019.gadam” (Iepirkuma identifikācijas Nr. VM NVD 2018/5) ietvaros.</w:t>
      </w:r>
    </w:p>
    <w:p w14:paraId="47BF0912" w14:textId="77777777" w:rsidR="001A3086" w:rsidRPr="001A3086" w:rsidRDefault="001A3086" w:rsidP="001A3086">
      <w:pPr>
        <w:spacing w:before="100" w:beforeAutospacing="1" w:after="0" w:line="240" w:lineRule="auto"/>
        <w:jc w:val="both"/>
        <w:rPr>
          <w:rFonts w:ascii="Calibri" w:eastAsia="Calibri" w:hAnsi="Calibri" w:cs="Calibri"/>
          <w:lang w:eastAsia="lv-LV"/>
        </w:rPr>
      </w:pPr>
      <w:r w:rsidRPr="001A3086">
        <w:rPr>
          <w:rFonts w:ascii="Times New Roman" w:eastAsia="Calibri" w:hAnsi="Times New Roman" w:cs="Times New Roman"/>
          <w:sz w:val="24"/>
          <w:szCs w:val="24"/>
          <w:lang w:eastAsia="lv-LV"/>
        </w:rPr>
        <w:t>Kur slimnīca primāri iegādāsies medikamentus, kuri ietilpst gan iepirkuma identifikācijas Nr. PKSUS 2018/154 sarakstā, gan Iepirkuma identifikācijas Nr. VM NVD 2018/5 sarakstā ?</w:t>
      </w:r>
    </w:p>
    <w:p w14:paraId="06CBCE9C" w14:textId="77777777" w:rsidR="008A023E" w:rsidRPr="008A023E" w:rsidRDefault="008A023E" w:rsidP="008A023E">
      <w:pPr>
        <w:spacing w:after="0" w:line="240" w:lineRule="auto"/>
        <w:jc w:val="both"/>
        <w:rPr>
          <w:rFonts w:ascii="Times New Roman" w:eastAsia="Times New Roman" w:hAnsi="Times New Roman" w:cs="Times New Roman"/>
          <w:sz w:val="24"/>
          <w:szCs w:val="24"/>
          <w:lang w:eastAsia="lv-LV"/>
        </w:rPr>
      </w:pPr>
    </w:p>
    <w:p w14:paraId="51A24114" w14:textId="4D4C25E9" w:rsidR="001A3086" w:rsidRPr="00F90251" w:rsidRDefault="008A023E" w:rsidP="00F90251">
      <w:pPr>
        <w:spacing w:after="0" w:line="240" w:lineRule="auto"/>
        <w:jc w:val="both"/>
        <w:rPr>
          <w:rFonts w:ascii="Times New Roman" w:eastAsia="Times New Roman" w:hAnsi="Times New Roman" w:cs="Times New Roman"/>
          <w:b/>
          <w:sz w:val="24"/>
          <w:szCs w:val="24"/>
          <w:lang w:eastAsia="lv-LV"/>
        </w:rPr>
      </w:pPr>
      <w:r w:rsidRPr="008A023E">
        <w:rPr>
          <w:rFonts w:ascii="Times New Roman" w:eastAsia="Times New Roman" w:hAnsi="Times New Roman" w:cs="Times New Roman"/>
          <w:b/>
          <w:sz w:val="24"/>
          <w:szCs w:val="24"/>
          <w:lang w:eastAsia="lv-LV"/>
        </w:rPr>
        <w:t xml:space="preserve">Atbilde Nr.1 </w:t>
      </w:r>
    </w:p>
    <w:p w14:paraId="58A782FE" w14:textId="77777777" w:rsidR="001A3086" w:rsidRPr="001A3086" w:rsidRDefault="001A3086" w:rsidP="001A3086">
      <w:pPr>
        <w:jc w:val="both"/>
        <w:rPr>
          <w:rFonts w:ascii="Times New Roman" w:eastAsia="Times New Roman" w:hAnsi="Times New Roman" w:cs="Times New Roman"/>
          <w:sz w:val="24"/>
          <w:szCs w:val="24"/>
        </w:rPr>
      </w:pPr>
      <w:r w:rsidRPr="001A3086">
        <w:rPr>
          <w:rFonts w:ascii="Times New Roman" w:eastAsia="Times New Roman" w:hAnsi="Times New Roman" w:cs="Times New Roman"/>
          <w:sz w:val="24"/>
          <w:szCs w:val="24"/>
        </w:rPr>
        <w:t>Jūsu minētajā NVD rīkotajā centralizētajā zāļu iepirkumā medikamenti tiek paredzēti, lai nodrošinātu ambulatoro pacientu ārstēšanu.</w:t>
      </w:r>
    </w:p>
    <w:p w14:paraId="2D59253D" w14:textId="77777777" w:rsidR="001A3086" w:rsidRDefault="001A3086" w:rsidP="001A3086">
      <w:pPr>
        <w:jc w:val="both"/>
        <w:rPr>
          <w:rFonts w:ascii="Times New Roman" w:eastAsia="Times New Roman" w:hAnsi="Times New Roman" w:cs="Times New Roman"/>
          <w:sz w:val="24"/>
          <w:szCs w:val="24"/>
        </w:rPr>
      </w:pPr>
      <w:r w:rsidRPr="001A3086">
        <w:rPr>
          <w:rFonts w:ascii="Times New Roman" w:eastAsia="Times New Roman" w:hAnsi="Times New Roman" w:cs="Times New Roman"/>
          <w:sz w:val="24"/>
          <w:szCs w:val="24"/>
        </w:rPr>
        <w:t>Slimnīcas rīkotais medikamentu iepirkums ir paredzēts, lai nodrošinātu PSKUS stacionāra pacientu ārstēšanu.</w:t>
      </w:r>
    </w:p>
    <w:p w14:paraId="50FB346F" w14:textId="77777777" w:rsidR="00A703A2" w:rsidRDefault="00A703A2" w:rsidP="00A703A2">
      <w:pPr>
        <w:rPr>
          <w:rFonts w:ascii="Times New Roman" w:hAnsi="Times New Roman" w:cs="Times New Roman"/>
          <w:b/>
          <w:bCs/>
          <w:sz w:val="24"/>
          <w:szCs w:val="24"/>
        </w:rPr>
      </w:pPr>
      <w:r>
        <w:rPr>
          <w:rFonts w:ascii="Times New Roman" w:hAnsi="Times New Roman" w:cs="Times New Roman"/>
          <w:b/>
          <w:bCs/>
          <w:sz w:val="24"/>
          <w:szCs w:val="24"/>
        </w:rPr>
        <w:t xml:space="preserve">Jautājums Nr.2 </w:t>
      </w:r>
    </w:p>
    <w:p w14:paraId="501763AF" w14:textId="77777777" w:rsidR="00A703A2" w:rsidRDefault="00A703A2" w:rsidP="00A703A2">
      <w:pPr>
        <w:spacing w:after="0" w:line="240" w:lineRule="auto"/>
        <w:jc w:val="both"/>
        <w:rPr>
          <w:rFonts w:ascii="Times New Roman" w:hAnsi="Times New Roman" w:cs="Times New Roman"/>
        </w:rPr>
      </w:pPr>
      <w:r>
        <w:rPr>
          <w:rFonts w:ascii="Times New Roman" w:hAnsi="Times New Roman" w:cs="Times New Roman"/>
          <w:sz w:val="24"/>
          <w:szCs w:val="24"/>
        </w:rPr>
        <w:t xml:space="preserve">Punktā 3.4.5.1. Pretendentam ir tiesības iesniegt GMP sertifikāta kopiju, pievienojot to piedāvājumam. Lai pārbaudītu atbildību 3.4.5.punkta prasībai Komisija patur tiesības vērtēšanas laikā pieprasīt iesniegt GMP sertifikāta kopiju ne vēlāk kā 5 (piecas) darba dienas pēc pieprasījuma nosūtīšanas. Ja Pretendents neiesniegs prasītos dokumentus norādītajā laikā Komisijai ir tiesības atzīst piedāvājumu par neatbilstošu un izslēgt no turpmākas dalības iepirkumā.” Vai šis nosacījums attiecas arī uz 916.-921.pozīciju produktiem? Pēc ES regulas, medicīnas preču izplatīšanai Eiropas savienībā attiecas EC Sertifikācijas noteikumi un produktiem tiek piešķirta CE zīme.   </w:t>
      </w:r>
    </w:p>
    <w:p w14:paraId="2C5816DA" w14:textId="77777777" w:rsidR="00A703A2" w:rsidRDefault="00A703A2" w:rsidP="00A703A2">
      <w:pPr>
        <w:spacing w:after="0" w:line="240" w:lineRule="auto"/>
        <w:jc w:val="both"/>
        <w:rPr>
          <w:rFonts w:ascii="Times New Roman" w:hAnsi="Times New Roman" w:cs="Times New Roman"/>
          <w:sz w:val="24"/>
          <w:szCs w:val="24"/>
          <w:lang w:eastAsia="lv-LV"/>
        </w:rPr>
      </w:pPr>
    </w:p>
    <w:p w14:paraId="4A7180B6" w14:textId="77777777" w:rsidR="00A703A2" w:rsidRDefault="00A703A2" w:rsidP="00A703A2">
      <w:pPr>
        <w:spacing w:after="0" w:line="240" w:lineRule="auto"/>
        <w:jc w:val="both"/>
        <w:rPr>
          <w:rFonts w:ascii="Times New Roman" w:hAnsi="Times New Roman" w:cs="Times New Roman"/>
          <w:b/>
          <w:bCs/>
          <w:sz w:val="24"/>
          <w:szCs w:val="24"/>
          <w:lang w:eastAsia="lv-LV"/>
        </w:rPr>
      </w:pPr>
      <w:r>
        <w:rPr>
          <w:rFonts w:ascii="Times New Roman" w:hAnsi="Times New Roman" w:cs="Times New Roman"/>
          <w:b/>
          <w:bCs/>
          <w:sz w:val="24"/>
          <w:szCs w:val="24"/>
          <w:lang w:eastAsia="lv-LV"/>
        </w:rPr>
        <w:t xml:space="preserve">Atbilde Nr.2 </w:t>
      </w:r>
    </w:p>
    <w:p w14:paraId="7F63A5F2" w14:textId="77777777" w:rsidR="00A703A2" w:rsidRDefault="00A703A2" w:rsidP="00A703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Nolikuma 3.4.5.1.punkts attiecās uz visu iepirkuma apjomu, arī uz 916.-921.pozīcijām, Komisija konkrētā punkta piemērošanu nesaista ar to vai piedāvāta prece ir medikaments vai medicīnas prece. Vēlreiz norādām, ka iesniedzot piedāvājumu pretendents var neiesniegt GMP sertifikāta kopiju. Komisija var gan izmantot tiesības pieprasīt iesniegt minēto sertifikātu gan neizmantot minētas tiesības. </w:t>
      </w:r>
    </w:p>
    <w:p w14:paraId="2CE24155" w14:textId="77777777" w:rsidR="00A703A2" w:rsidRDefault="00A703A2" w:rsidP="00A703A2">
      <w:pPr>
        <w:jc w:val="both"/>
        <w:rPr>
          <w:rFonts w:ascii="Times New Roman" w:hAnsi="Times New Roman" w:cs="Times New Roman"/>
          <w:i/>
          <w:iCs/>
          <w:sz w:val="24"/>
          <w:szCs w:val="24"/>
        </w:rPr>
      </w:pPr>
      <w:r>
        <w:rPr>
          <w:rFonts w:ascii="Times New Roman" w:hAnsi="Times New Roman" w:cs="Times New Roman"/>
          <w:sz w:val="24"/>
          <w:szCs w:val="24"/>
        </w:rPr>
        <w:t>Ja minētajās daļās tiks</w:t>
      </w:r>
      <w:r>
        <w:rPr>
          <w:rFonts w:ascii="Times New Roman" w:hAnsi="Times New Roman" w:cs="Times New Roman"/>
          <w:color w:val="1F497D"/>
          <w:sz w:val="24"/>
          <w:szCs w:val="24"/>
        </w:rPr>
        <w:t xml:space="preserve"> </w:t>
      </w:r>
      <w:r w:rsidRPr="00B540B9">
        <w:rPr>
          <w:rFonts w:ascii="Times New Roman" w:hAnsi="Times New Roman" w:cs="Times New Roman"/>
          <w:sz w:val="24"/>
          <w:szCs w:val="24"/>
        </w:rPr>
        <w:t>iesniegti</w:t>
      </w:r>
      <w:r>
        <w:rPr>
          <w:rFonts w:ascii="Times New Roman" w:hAnsi="Times New Roman" w:cs="Times New Roman"/>
          <w:sz w:val="24"/>
          <w:szCs w:val="24"/>
        </w:rPr>
        <w:t xml:space="preserve"> vairāki piedāvājumi</w:t>
      </w:r>
      <w:r>
        <w:rPr>
          <w:rFonts w:ascii="Times New Roman" w:hAnsi="Times New Roman" w:cs="Times New Roman"/>
          <w:color w:val="1F497D"/>
          <w:sz w:val="24"/>
          <w:szCs w:val="24"/>
        </w:rPr>
        <w:t>,</w:t>
      </w:r>
      <w:r>
        <w:rPr>
          <w:rFonts w:ascii="Times New Roman" w:hAnsi="Times New Roman" w:cs="Times New Roman"/>
          <w:sz w:val="24"/>
          <w:szCs w:val="24"/>
        </w:rPr>
        <w:t xml:space="preserve"> Komisija to izvērtēs atbilstoši Tehniskā specifikācija/piedāvājums 1.punktam, ja netiks  piedāvāti  reģistrētie Latvijas Republikas Zāļu Reģistrā vai Eiropas centrālajā zāļu reģistrā medikamenti, tiks vērtēti nereģistrēti medikamenti vai medicīnas preces. No tiem Līguma  slēgšanas tiesības tiks piešķirtas 3 (trim) pretendentiem, kuri būs iesnieguši nolikuma prasībām atbilstošu piedāvājumu ar zemāko piedāvāto kopējo cenu EUR bez PVN katrā apakšdaļā un kuri ir atbilstoši PIL un nolikumā noteiktajam.</w:t>
      </w:r>
    </w:p>
    <w:p w14:paraId="7EF11CA3" w14:textId="77777777" w:rsidR="00A703A2" w:rsidRDefault="00A703A2" w:rsidP="00A703A2">
      <w:pPr>
        <w:rPr>
          <w:rFonts w:ascii="Calibri" w:hAnsi="Calibri" w:cs="Calibri"/>
        </w:rPr>
      </w:pPr>
    </w:p>
    <w:p w14:paraId="2DD038A2" w14:textId="7F7F8B2A" w:rsidR="008A023E" w:rsidRPr="00694EAB" w:rsidRDefault="008A023E" w:rsidP="00694EAB">
      <w:pPr>
        <w:pStyle w:val="ListParagraph"/>
        <w:spacing w:after="0" w:line="240" w:lineRule="auto"/>
        <w:ind w:left="567"/>
        <w:outlineLvl w:val="2"/>
        <w:rPr>
          <w:rFonts w:ascii="Times New Roman" w:eastAsia="Times New Roman" w:hAnsi="Times New Roman"/>
          <w:i/>
          <w:sz w:val="24"/>
          <w:szCs w:val="24"/>
        </w:rPr>
      </w:pPr>
    </w:p>
    <w:p w14:paraId="281969A2" w14:textId="77777777" w:rsidR="00703D77" w:rsidRDefault="00703D77" w:rsidP="00703D77">
      <w:pPr>
        <w:rPr>
          <w:rFonts w:ascii="Times New Roman" w:eastAsia="Calibri" w:hAnsi="Times New Roman" w:cs="Times New Roman"/>
          <w:b/>
          <w:sz w:val="24"/>
          <w:szCs w:val="24"/>
        </w:rPr>
      </w:pPr>
    </w:p>
    <w:p w14:paraId="71F629F7" w14:textId="77777777" w:rsidR="00703D77" w:rsidRPr="008A023E" w:rsidRDefault="00703D77" w:rsidP="00703D77">
      <w:pPr>
        <w:rPr>
          <w:rFonts w:ascii="Times New Roman" w:eastAsia="Calibri" w:hAnsi="Times New Roman" w:cs="Times New Roman"/>
          <w:b/>
          <w:sz w:val="24"/>
          <w:szCs w:val="24"/>
        </w:rPr>
      </w:pPr>
      <w:r w:rsidRPr="008A023E">
        <w:rPr>
          <w:rFonts w:ascii="Times New Roman" w:eastAsia="Calibri" w:hAnsi="Times New Roman" w:cs="Times New Roman"/>
          <w:b/>
          <w:sz w:val="24"/>
          <w:szCs w:val="24"/>
        </w:rPr>
        <w:lastRenderedPageBreak/>
        <w:t>Jautājums Nr.</w:t>
      </w:r>
      <w:r>
        <w:rPr>
          <w:rFonts w:ascii="Times New Roman" w:eastAsia="Calibri" w:hAnsi="Times New Roman" w:cs="Times New Roman"/>
          <w:b/>
          <w:sz w:val="24"/>
          <w:szCs w:val="24"/>
        </w:rPr>
        <w:t>3</w:t>
      </w:r>
    </w:p>
    <w:p w14:paraId="0BB4D8D4" w14:textId="77777777" w:rsidR="00703D77" w:rsidRPr="008A023E" w:rsidRDefault="00703D77" w:rsidP="00703D77">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Pozīcijas 916. tehniskajā specifikācijā ir norāde – (Stiprums / koncentrācija) 5000 ml.  Vai varam piedāvāt tilpumu 5 x 1000 ml minot cenu par apjomu 5000 ml.</w:t>
      </w:r>
    </w:p>
    <w:p w14:paraId="33EEE64D" w14:textId="77777777" w:rsidR="00703D77" w:rsidRPr="008A023E" w:rsidRDefault="00703D77" w:rsidP="00703D77">
      <w:pPr>
        <w:spacing w:after="0" w:line="240" w:lineRule="auto"/>
        <w:jc w:val="both"/>
        <w:rPr>
          <w:rFonts w:ascii="Times New Roman" w:eastAsia="Times New Roman" w:hAnsi="Times New Roman" w:cs="Times New Roman"/>
          <w:sz w:val="24"/>
          <w:szCs w:val="24"/>
          <w:lang w:eastAsia="lv-LV"/>
        </w:rPr>
      </w:pPr>
    </w:p>
    <w:p w14:paraId="6F05F508" w14:textId="77777777" w:rsidR="00703D77" w:rsidRPr="008A023E" w:rsidRDefault="00703D77" w:rsidP="00703D77">
      <w:pPr>
        <w:spacing w:after="0" w:line="240" w:lineRule="auto"/>
        <w:jc w:val="both"/>
        <w:rPr>
          <w:rFonts w:ascii="Times New Roman" w:eastAsia="Times New Roman" w:hAnsi="Times New Roman" w:cs="Times New Roman"/>
          <w:b/>
          <w:sz w:val="24"/>
          <w:szCs w:val="24"/>
          <w:lang w:eastAsia="lv-LV"/>
        </w:rPr>
      </w:pPr>
      <w:r w:rsidRPr="008A023E">
        <w:rPr>
          <w:rFonts w:ascii="Times New Roman" w:eastAsia="Times New Roman" w:hAnsi="Times New Roman" w:cs="Times New Roman"/>
          <w:b/>
          <w:sz w:val="24"/>
          <w:szCs w:val="24"/>
          <w:lang w:eastAsia="lv-LV"/>
        </w:rPr>
        <w:t>Atbilde Nr.</w:t>
      </w:r>
      <w:r>
        <w:rPr>
          <w:rFonts w:ascii="Times New Roman" w:eastAsia="Times New Roman" w:hAnsi="Times New Roman" w:cs="Times New Roman"/>
          <w:b/>
          <w:sz w:val="24"/>
          <w:szCs w:val="24"/>
          <w:lang w:eastAsia="lv-LV"/>
        </w:rPr>
        <w:t>3</w:t>
      </w:r>
      <w:r w:rsidRPr="008A023E">
        <w:rPr>
          <w:rFonts w:ascii="Times New Roman" w:eastAsia="Times New Roman" w:hAnsi="Times New Roman" w:cs="Times New Roman"/>
          <w:b/>
          <w:sz w:val="24"/>
          <w:szCs w:val="24"/>
          <w:lang w:eastAsia="lv-LV"/>
        </w:rPr>
        <w:t xml:space="preserve"> </w:t>
      </w:r>
    </w:p>
    <w:p w14:paraId="529624AC" w14:textId="3D23DB3F" w:rsidR="00703D77" w:rsidRDefault="00703D77" w:rsidP="00703D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Pr="00703D77">
        <w:rPr>
          <w:rFonts w:ascii="Times New Roman" w:eastAsia="Times New Roman" w:hAnsi="Times New Roman" w:cs="Times New Roman"/>
          <w:sz w:val="24"/>
          <w:szCs w:val="24"/>
        </w:rPr>
        <w:t>ā, varat piedāvāt.</w:t>
      </w:r>
    </w:p>
    <w:p w14:paraId="239ED801" w14:textId="77777777" w:rsidR="00B540B9" w:rsidRPr="008A023E" w:rsidRDefault="00B540B9" w:rsidP="00703D77">
      <w:pPr>
        <w:spacing w:after="0" w:line="240" w:lineRule="auto"/>
        <w:jc w:val="both"/>
        <w:rPr>
          <w:rFonts w:ascii="Times New Roman" w:eastAsia="Times New Roman" w:hAnsi="Times New Roman" w:cs="Times New Roman"/>
          <w:sz w:val="24"/>
          <w:szCs w:val="24"/>
        </w:rPr>
      </w:pPr>
      <w:bookmarkStart w:id="0" w:name="_GoBack"/>
      <w:bookmarkEnd w:id="0"/>
    </w:p>
    <w:p w14:paraId="6509C28F" w14:textId="77777777" w:rsidR="00CA40C2" w:rsidRDefault="00703D77">
      <w:pPr>
        <w:rPr>
          <w:rFonts w:ascii="Times New Roman" w:hAnsi="Times New Roman" w:cs="Times New Roman"/>
          <w:b/>
          <w:sz w:val="24"/>
          <w:szCs w:val="24"/>
        </w:rPr>
      </w:pPr>
      <w:r w:rsidRPr="00703D77">
        <w:rPr>
          <w:rFonts w:ascii="Times New Roman" w:hAnsi="Times New Roman" w:cs="Times New Roman"/>
          <w:b/>
          <w:sz w:val="24"/>
          <w:szCs w:val="24"/>
        </w:rPr>
        <w:t xml:space="preserve">Jautājumus Nr.4 </w:t>
      </w:r>
    </w:p>
    <w:p w14:paraId="4279CD41" w14:textId="77777777" w:rsidR="00703D77" w:rsidRDefault="00703D77">
      <w:pPr>
        <w:rPr>
          <w:rFonts w:ascii="Times New Roman" w:hAnsi="Times New Roman" w:cs="Times New Roman"/>
          <w:b/>
          <w:sz w:val="24"/>
          <w:szCs w:val="24"/>
        </w:rPr>
      </w:pPr>
      <w:r w:rsidRPr="00703D77">
        <w:rPr>
          <w:rFonts w:ascii="Times New Roman" w:hAnsi="Times New Roman" w:cs="Times New Roman"/>
          <w:b/>
          <w:noProof/>
          <w:sz w:val="24"/>
          <w:szCs w:val="24"/>
          <w:lang w:eastAsia="lv-LV"/>
        </w:rPr>
        <w:drawing>
          <wp:inline distT="0" distB="0" distL="0" distR="0" wp14:anchorId="47B3F0BD" wp14:editId="5D2757DA">
            <wp:extent cx="5274310" cy="205359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2053590"/>
                    </a:xfrm>
                    <a:prstGeom prst="rect">
                      <a:avLst/>
                    </a:prstGeom>
                    <a:noFill/>
                    <a:ln>
                      <a:noFill/>
                    </a:ln>
                  </pic:spPr>
                </pic:pic>
              </a:graphicData>
            </a:graphic>
          </wp:inline>
        </w:drawing>
      </w:r>
    </w:p>
    <w:p w14:paraId="55C40044" w14:textId="77777777" w:rsidR="00703D77" w:rsidRDefault="00703D77">
      <w:pPr>
        <w:rPr>
          <w:rFonts w:ascii="Times New Roman" w:hAnsi="Times New Roman" w:cs="Times New Roman"/>
          <w:b/>
          <w:sz w:val="24"/>
          <w:szCs w:val="24"/>
        </w:rPr>
      </w:pPr>
      <w:r w:rsidRPr="00703D77">
        <w:rPr>
          <w:rFonts w:ascii="Times New Roman" w:hAnsi="Times New Roman" w:cs="Times New Roman"/>
          <w:b/>
          <w:sz w:val="24"/>
          <w:szCs w:val="24"/>
        </w:rPr>
        <w:t>Atbilde Nr.</w:t>
      </w:r>
      <w:r>
        <w:rPr>
          <w:rFonts w:ascii="Times New Roman" w:hAnsi="Times New Roman" w:cs="Times New Roman"/>
          <w:b/>
          <w:sz w:val="24"/>
          <w:szCs w:val="24"/>
        </w:rPr>
        <w:t>4</w:t>
      </w:r>
    </w:p>
    <w:p w14:paraId="5B4B1FBF" w14:textId="1D174F8D" w:rsidR="00703D77" w:rsidRDefault="00703D77" w:rsidP="00945522">
      <w:pPr>
        <w:jc w:val="both"/>
        <w:rPr>
          <w:rFonts w:ascii="Times New Roman" w:hAnsi="Times New Roman" w:cs="Times New Roman"/>
          <w:sz w:val="24"/>
          <w:szCs w:val="24"/>
        </w:rPr>
      </w:pPr>
      <w:r w:rsidRPr="00703D77">
        <w:rPr>
          <w:rFonts w:ascii="Times New Roman" w:hAnsi="Times New Roman" w:cs="Times New Roman"/>
          <w:sz w:val="24"/>
          <w:szCs w:val="24"/>
        </w:rPr>
        <w:t xml:space="preserve">Pateicāmies par </w:t>
      </w:r>
      <w:r>
        <w:rPr>
          <w:rFonts w:ascii="Times New Roman" w:hAnsi="Times New Roman" w:cs="Times New Roman"/>
          <w:sz w:val="24"/>
          <w:szCs w:val="24"/>
        </w:rPr>
        <w:t xml:space="preserve">izrādīto interesi un sniegto informāciju. Ņemot vērā </w:t>
      </w:r>
      <w:r w:rsidR="00945522">
        <w:rPr>
          <w:rFonts w:ascii="Times New Roman" w:hAnsi="Times New Roman" w:cs="Times New Roman"/>
          <w:sz w:val="24"/>
          <w:szCs w:val="24"/>
        </w:rPr>
        <w:t xml:space="preserve">piedāvājumu iesniegšanu 2018.gada 3.decembrī Komisija uzskata par lietderīgu turpināt procedūru bez grozījumiem. Pēc piedāvājumu iesniegšanas Komisija lems par turpmāko rīcību atkarībā no iesniegtajiem piedāvājumiem, kontrastvielu spēkā esošajiem reģistrācijas apliecībām utt.  </w:t>
      </w:r>
      <w:r w:rsidR="00F90251">
        <w:rPr>
          <w:rFonts w:ascii="Times New Roman" w:hAnsi="Times New Roman" w:cs="Times New Roman"/>
          <w:sz w:val="24"/>
          <w:szCs w:val="24"/>
        </w:rPr>
        <w:t>J</w:t>
      </w:r>
      <w:r w:rsidR="00F90251" w:rsidRPr="00F90251">
        <w:rPr>
          <w:rFonts w:ascii="Times New Roman" w:hAnsi="Times New Roman" w:cs="Times New Roman"/>
          <w:sz w:val="24"/>
          <w:szCs w:val="24"/>
        </w:rPr>
        <w:t>a minēta daļa noslēgsies bez rezultāta, iepirkuma komisija lems par daļas specifikācijas grozījumiem un daļas pārsludināšanu.</w:t>
      </w:r>
    </w:p>
    <w:p w14:paraId="6C0DC391" w14:textId="77777777" w:rsidR="00945522" w:rsidRDefault="00945522" w:rsidP="00945522">
      <w:pPr>
        <w:rPr>
          <w:rFonts w:ascii="Times New Roman" w:hAnsi="Times New Roman" w:cs="Times New Roman"/>
          <w:b/>
          <w:sz w:val="24"/>
          <w:szCs w:val="24"/>
        </w:rPr>
      </w:pPr>
      <w:r w:rsidRPr="00703D77">
        <w:rPr>
          <w:rFonts w:ascii="Times New Roman" w:hAnsi="Times New Roman" w:cs="Times New Roman"/>
          <w:b/>
          <w:sz w:val="24"/>
          <w:szCs w:val="24"/>
        </w:rPr>
        <w:t>Jautājumus Nr.</w:t>
      </w:r>
      <w:r>
        <w:rPr>
          <w:rFonts w:ascii="Times New Roman" w:hAnsi="Times New Roman" w:cs="Times New Roman"/>
          <w:b/>
          <w:sz w:val="24"/>
          <w:szCs w:val="24"/>
        </w:rPr>
        <w:t>5</w:t>
      </w:r>
      <w:r w:rsidRPr="00703D77">
        <w:rPr>
          <w:rFonts w:ascii="Times New Roman" w:hAnsi="Times New Roman" w:cs="Times New Roman"/>
          <w:b/>
          <w:sz w:val="24"/>
          <w:szCs w:val="24"/>
        </w:rPr>
        <w:t xml:space="preserve"> </w:t>
      </w:r>
    </w:p>
    <w:p w14:paraId="67148211" w14:textId="77777777" w:rsidR="00945522" w:rsidRDefault="00945522" w:rsidP="00945522">
      <w:pPr>
        <w:rPr>
          <w:rFonts w:ascii="Times New Roman" w:hAnsi="Times New Roman" w:cs="Times New Roman"/>
          <w:sz w:val="24"/>
          <w:szCs w:val="24"/>
        </w:rPr>
      </w:pPr>
      <w:r>
        <w:rPr>
          <w:rFonts w:ascii="Times New Roman" w:hAnsi="Times New Roman" w:cs="Times New Roman"/>
          <w:sz w:val="24"/>
          <w:szCs w:val="24"/>
        </w:rPr>
        <w:t xml:space="preserve">Vai tiešam ir nepieciešams stiprums </w:t>
      </w:r>
      <w:proofErr w:type="spellStart"/>
      <w:r>
        <w:rPr>
          <w:rFonts w:ascii="Times New Roman" w:hAnsi="Times New Roman" w:cs="Times New Roman"/>
          <w:sz w:val="24"/>
          <w:szCs w:val="24"/>
        </w:rPr>
        <w:t>Edhedrina</w:t>
      </w:r>
      <w:proofErr w:type="spellEnd"/>
      <w:r>
        <w:rPr>
          <w:rFonts w:ascii="Times New Roman" w:hAnsi="Times New Roman" w:cs="Times New Roman"/>
          <w:sz w:val="24"/>
          <w:szCs w:val="24"/>
        </w:rPr>
        <w:t xml:space="preserve"> ampulas ar stiprumu 0.05 mg?   </w:t>
      </w:r>
    </w:p>
    <w:p w14:paraId="18CEB1B3" w14:textId="77777777" w:rsidR="00945522" w:rsidRPr="00945522" w:rsidRDefault="00945522" w:rsidP="00945522">
      <w:pPr>
        <w:rPr>
          <w:rFonts w:ascii="Times New Roman" w:hAnsi="Times New Roman" w:cs="Times New Roman"/>
          <w:sz w:val="24"/>
          <w:szCs w:val="24"/>
        </w:rPr>
      </w:pPr>
      <w:r>
        <w:rPr>
          <w:rFonts w:ascii="Times New Roman" w:hAnsi="Times New Roman" w:cs="Times New Roman"/>
          <w:sz w:val="24"/>
          <w:szCs w:val="24"/>
        </w:rPr>
        <w:t>Pašreiz tiek pirktas ampulas ar stiprumu 50 mg.</w:t>
      </w:r>
    </w:p>
    <w:tbl>
      <w:tblPr>
        <w:tblW w:w="5000" w:type="pct"/>
        <w:tblLook w:val="04A0" w:firstRow="1" w:lastRow="0" w:firstColumn="1" w:lastColumn="0" w:noHBand="0" w:noVBand="1"/>
      </w:tblPr>
      <w:tblGrid>
        <w:gridCol w:w="517"/>
        <w:gridCol w:w="1775"/>
        <w:gridCol w:w="2461"/>
        <w:gridCol w:w="1385"/>
        <w:gridCol w:w="1536"/>
        <w:gridCol w:w="622"/>
      </w:tblGrid>
      <w:tr w:rsidR="00945522" w:rsidRPr="00945522" w14:paraId="7EB80A96" w14:textId="77777777" w:rsidTr="00945522">
        <w:trPr>
          <w:trHeight w:val="450"/>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83EC9B" w14:textId="77777777" w:rsidR="00945522" w:rsidRPr="00945522" w:rsidRDefault="00945522" w:rsidP="00945522">
            <w:pPr>
              <w:spacing w:after="0" w:line="240" w:lineRule="auto"/>
              <w:jc w:val="center"/>
              <w:rPr>
                <w:rFonts w:ascii="Times New Roman" w:eastAsia="Times New Roman" w:hAnsi="Times New Roman" w:cs="Times New Roman"/>
                <w:sz w:val="20"/>
                <w:szCs w:val="20"/>
                <w:lang w:eastAsia="lv-LV"/>
              </w:rPr>
            </w:pPr>
            <w:r w:rsidRPr="00945522">
              <w:rPr>
                <w:rFonts w:ascii="Times New Roman" w:eastAsia="Times New Roman" w:hAnsi="Times New Roman" w:cs="Times New Roman"/>
                <w:sz w:val="20"/>
                <w:szCs w:val="20"/>
                <w:lang w:eastAsia="lv-LV"/>
              </w:rPr>
              <w:t>258</w:t>
            </w:r>
          </w:p>
        </w:tc>
        <w:tc>
          <w:tcPr>
            <w:tcW w:w="1070" w:type="pct"/>
            <w:tcBorders>
              <w:top w:val="single" w:sz="4" w:space="0" w:color="auto"/>
              <w:left w:val="nil"/>
              <w:bottom w:val="single" w:sz="4" w:space="0" w:color="auto"/>
              <w:right w:val="single" w:sz="4" w:space="0" w:color="auto"/>
            </w:tcBorders>
            <w:shd w:val="clear" w:color="auto" w:fill="auto"/>
            <w:hideMark/>
          </w:tcPr>
          <w:p w14:paraId="7C18C235" w14:textId="77777777" w:rsidR="00945522" w:rsidRPr="00945522" w:rsidRDefault="00945522" w:rsidP="00945522">
            <w:pPr>
              <w:spacing w:after="0" w:line="240" w:lineRule="auto"/>
              <w:rPr>
                <w:rFonts w:ascii="Times New Roman" w:eastAsia="Times New Roman" w:hAnsi="Times New Roman" w:cs="Times New Roman"/>
                <w:sz w:val="20"/>
                <w:szCs w:val="20"/>
                <w:lang w:eastAsia="lv-LV"/>
              </w:rPr>
            </w:pPr>
            <w:proofErr w:type="spellStart"/>
            <w:r w:rsidRPr="00945522">
              <w:rPr>
                <w:rFonts w:ascii="Times New Roman" w:eastAsia="Times New Roman" w:hAnsi="Times New Roman" w:cs="Times New Roman"/>
                <w:sz w:val="20"/>
                <w:szCs w:val="20"/>
                <w:lang w:eastAsia="lv-LV"/>
              </w:rPr>
              <w:t>Ephedrini</w:t>
            </w:r>
            <w:proofErr w:type="spellEnd"/>
            <w:r w:rsidRPr="00945522">
              <w:rPr>
                <w:rFonts w:ascii="Times New Roman" w:eastAsia="Times New Roman" w:hAnsi="Times New Roman" w:cs="Times New Roman"/>
                <w:sz w:val="20"/>
                <w:szCs w:val="20"/>
                <w:lang w:eastAsia="lv-LV"/>
              </w:rPr>
              <w:t xml:space="preserve"> </w:t>
            </w:r>
            <w:proofErr w:type="spellStart"/>
            <w:r w:rsidRPr="00945522">
              <w:rPr>
                <w:rFonts w:ascii="Times New Roman" w:eastAsia="Times New Roman" w:hAnsi="Times New Roman" w:cs="Times New Roman"/>
                <w:sz w:val="20"/>
                <w:szCs w:val="20"/>
                <w:lang w:eastAsia="lv-LV"/>
              </w:rPr>
              <w:t>hydrohloridum</w:t>
            </w:r>
            <w:proofErr w:type="spellEnd"/>
            <w:r w:rsidRPr="00945522">
              <w:rPr>
                <w:rFonts w:ascii="Times New Roman" w:eastAsia="Times New Roman" w:hAnsi="Times New Roman" w:cs="Times New Roman"/>
                <w:sz w:val="20"/>
                <w:szCs w:val="20"/>
                <w:lang w:eastAsia="lv-LV"/>
              </w:rPr>
              <w:t xml:space="preserve"> </w:t>
            </w:r>
          </w:p>
        </w:tc>
        <w:tc>
          <w:tcPr>
            <w:tcW w:w="1483" w:type="pct"/>
            <w:tcBorders>
              <w:top w:val="single" w:sz="4" w:space="0" w:color="auto"/>
              <w:left w:val="nil"/>
              <w:bottom w:val="single" w:sz="4" w:space="0" w:color="auto"/>
              <w:right w:val="single" w:sz="4" w:space="0" w:color="auto"/>
            </w:tcBorders>
            <w:shd w:val="clear" w:color="auto" w:fill="auto"/>
            <w:hideMark/>
          </w:tcPr>
          <w:p w14:paraId="5CDF6B88" w14:textId="77777777" w:rsidR="00945522" w:rsidRPr="00945522" w:rsidRDefault="00945522" w:rsidP="00945522">
            <w:pPr>
              <w:spacing w:after="0" w:line="240" w:lineRule="auto"/>
              <w:rPr>
                <w:rFonts w:ascii="Times New Roman" w:eastAsia="Times New Roman" w:hAnsi="Times New Roman" w:cs="Times New Roman"/>
                <w:sz w:val="20"/>
                <w:szCs w:val="20"/>
                <w:lang w:eastAsia="lv-LV"/>
              </w:rPr>
            </w:pPr>
            <w:r w:rsidRPr="00945522">
              <w:rPr>
                <w:rFonts w:ascii="Times New Roman" w:eastAsia="Times New Roman" w:hAnsi="Times New Roman" w:cs="Times New Roman"/>
                <w:sz w:val="20"/>
                <w:szCs w:val="20"/>
                <w:lang w:eastAsia="lv-LV"/>
              </w:rPr>
              <w:t>Šķīdums injekcijām vai infūzijām</w:t>
            </w:r>
          </w:p>
        </w:tc>
        <w:tc>
          <w:tcPr>
            <w:tcW w:w="835" w:type="pct"/>
            <w:tcBorders>
              <w:top w:val="single" w:sz="4" w:space="0" w:color="auto"/>
              <w:left w:val="nil"/>
              <w:bottom w:val="single" w:sz="4" w:space="0" w:color="auto"/>
              <w:right w:val="single" w:sz="4" w:space="0" w:color="auto"/>
            </w:tcBorders>
            <w:shd w:val="clear" w:color="auto" w:fill="auto"/>
            <w:vAlign w:val="center"/>
            <w:hideMark/>
          </w:tcPr>
          <w:p w14:paraId="022D190D" w14:textId="77777777" w:rsidR="00945522" w:rsidRPr="00945522" w:rsidRDefault="00945522" w:rsidP="00945522">
            <w:pPr>
              <w:spacing w:after="0" w:line="240" w:lineRule="auto"/>
              <w:jc w:val="center"/>
              <w:rPr>
                <w:rFonts w:ascii="Times New Roman" w:eastAsia="Times New Roman" w:hAnsi="Times New Roman" w:cs="Times New Roman"/>
                <w:sz w:val="20"/>
                <w:szCs w:val="20"/>
                <w:lang w:eastAsia="lv-LV"/>
              </w:rPr>
            </w:pPr>
            <w:r w:rsidRPr="00945522">
              <w:rPr>
                <w:rFonts w:ascii="Times New Roman" w:eastAsia="Times New Roman" w:hAnsi="Times New Roman" w:cs="Times New Roman"/>
                <w:sz w:val="20"/>
                <w:szCs w:val="20"/>
                <w:lang w:eastAsia="lv-LV"/>
              </w:rPr>
              <w:t>0.05mg</w:t>
            </w:r>
          </w:p>
        </w:tc>
        <w:tc>
          <w:tcPr>
            <w:tcW w:w="926" w:type="pct"/>
            <w:tcBorders>
              <w:top w:val="single" w:sz="4" w:space="0" w:color="auto"/>
              <w:left w:val="nil"/>
              <w:bottom w:val="single" w:sz="4" w:space="0" w:color="auto"/>
              <w:right w:val="single" w:sz="4" w:space="0" w:color="auto"/>
            </w:tcBorders>
            <w:shd w:val="clear" w:color="auto" w:fill="auto"/>
            <w:vAlign w:val="center"/>
            <w:hideMark/>
          </w:tcPr>
          <w:p w14:paraId="1726B6A1" w14:textId="77777777" w:rsidR="00945522" w:rsidRPr="00945522" w:rsidRDefault="00945522" w:rsidP="00945522">
            <w:pPr>
              <w:spacing w:after="0" w:line="240" w:lineRule="auto"/>
              <w:jc w:val="center"/>
              <w:rPr>
                <w:rFonts w:ascii="Times New Roman" w:eastAsia="Times New Roman" w:hAnsi="Times New Roman" w:cs="Times New Roman"/>
                <w:sz w:val="20"/>
                <w:szCs w:val="20"/>
                <w:lang w:eastAsia="lv-LV"/>
              </w:rPr>
            </w:pPr>
            <w:r w:rsidRPr="00945522">
              <w:rPr>
                <w:rFonts w:ascii="Times New Roman" w:eastAsia="Times New Roman" w:hAnsi="Times New Roman" w:cs="Times New Roman"/>
                <w:sz w:val="20"/>
                <w:szCs w:val="20"/>
                <w:lang w:eastAsia="lv-LV"/>
              </w:rPr>
              <w:t>Ampula / flakons</w:t>
            </w:r>
          </w:p>
        </w:tc>
        <w:tc>
          <w:tcPr>
            <w:tcW w:w="375" w:type="pct"/>
            <w:tcBorders>
              <w:top w:val="single" w:sz="4" w:space="0" w:color="auto"/>
              <w:left w:val="nil"/>
              <w:bottom w:val="single" w:sz="4" w:space="0" w:color="auto"/>
              <w:right w:val="single" w:sz="4" w:space="0" w:color="auto"/>
            </w:tcBorders>
            <w:shd w:val="clear" w:color="auto" w:fill="auto"/>
            <w:vAlign w:val="center"/>
            <w:hideMark/>
          </w:tcPr>
          <w:p w14:paraId="43390D17" w14:textId="77777777" w:rsidR="00945522" w:rsidRPr="00945522" w:rsidRDefault="00945522" w:rsidP="00945522">
            <w:pPr>
              <w:spacing w:after="0" w:line="240" w:lineRule="auto"/>
              <w:jc w:val="center"/>
              <w:rPr>
                <w:rFonts w:ascii="Times New Roman" w:eastAsia="Times New Roman" w:hAnsi="Times New Roman" w:cs="Times New Roman"/>
                <w:sz w:val="20"/>
                <w:szCs w:val="20"/>
                <w:lang w:eastAsia="lv-LV"/>
              </w:rPr>
            </w:pPr>
            <w:r w:rsidRPr="00945522">
              <w:rPr>
                <w:rFonts w:ascii="Times New Roman" w:eastAsia="Times New Roman" w:hAnsi="Times New Roman" w:cs="Times New Roman"/>
                <w:sz w:val="20"/>
                <w:szCs w:val="20"/>
                <w:lang w:eastAsia="lv-LV"/>
              </w:rPr>
              <w:t>10 000</w:t>
            </w:r>
          </w:p>
        </w:tc>
      </w:tr>
    </w:tbl>
    <w:p w14:paraId="757B1786" w14:textId="77777777" w:rsidR="00945522" w:rsidRDefault="00945522" w:rsidP="00945522">
      <w:pPr>
        <w:rPr>
          <w:rFonts w:ascii="Times New Roman" w:hAnsi="Times New Roman" w:cs="Times New Roman"/>
          <w:b/>
          <w:sz w:val="24"/>
          <w:szCs w:val="24"/>
        </w:rPr>
      </w:pPr>
    </w:p>
    <w:p w14:paraId="0E42536A" w14:textId="77777777" w:rsidR="00945522" w:rsidRDefault="00945522" w:rsidP="00945522">
      <w:pPr>
        <w:rPr>
          <w:rFonts w:ascii="Times New Roman" w:hAnsi="Times New Roman" w:cs="Times New Roman"/>
          <w:b/>
          <w:sz w:val="24"/>
          <w:szCs w:val="24"/>
        </w:rPr>
      </w:pPr>
      <w:r w:rsidRPr="00703D77">
        <w:rPr>
          <w:rFonts w:ascii="Times New Roman" w:hAnsi="Times New Roman" w:cs="Times New Roman"/>
          <w:b/>
          <w:sz w:val="24"/>
          <w:szCs w:val="24"/>
        </w:rPr>
        <w:t>Atbilde Nr.</w:t>
      </w:r>
      <w:r>
        <w:rPr>
          <w:rFonts w:ascii="Times New Roman" w:hAnsi="Times New Roman" w:cs="Times New Roman"/>
          <w:b/>
          <w:sz w:val="24"/>
          <w:szCs w:val="24"/>
        </w:rPr>
        <w:t>5</w:t>
      </w:r>
    </w:p>
    <w:p w14:paraId="2186B3FF" w14:textId="77777777" w:rsidR="00945522" w:rsidRPr="00703D77" w:rsidRDefault="00945522" w:rsidP="00945522">
      <w:pPr>
        <w:jc w:val="both"/>
        <w:rPr>
          <w:rFonts w:ascii="Times New Roman" w:hAnsi="Times New Roman" w:cs="Times New Roman"/>
          <w:sz w:val="24"/>
          <w:szCs w:val="24"/>
        </w:rPr>
      </w:pPr>
      <w:r>
        <w:rPr>
          <w:rFonts w:ascii="Times New Roman" w:hAnsi="Times New Roman" w:cs="Times New Roman"/>
          <w:sz w:val="24"/>
          <w:szCs w:val="24"/>
        </w:rPr>
        <w:t xml:space="preserve">Pēc piedāvājumu iesniegšanas Komisija vērtēs piedāvājumu atbilstību izvirzītajām prasībām. Ja pēc visu piedāvājumu izvērtēšanas Komisija konstatēs,  ka nav iesniegti tehniskās specifikācijas prasībām atbilstoši piedāvājumi, Komisija pārtrauks attiecīgo daļu un lems par nepieciešamību grozīt Tehnisko specifikāciju un pārsludināt to saskaņā ar normatīvo aktu prasībām. </w:t>
      </w:r>
    </w:p>
    <w:sectPr w:rsidR="00945522" w:rsidRPr="00703D7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7046D"/>
    <w:multiLevelType w:val="multilevel"/>
    <w:tmpl w:val="DB5254B4"/>
    <w:lvl w:ilvl="0">
      <w:start w:val="3"/>
      <w:numFmt w:val="decimal"/>
      <w:lvlText w:val="%1."/>
      <w:lvlJc w:val="left"/>
      <w:pPr>
        <w:ind w:left="720" w:hanging="720"/>
      </w:pPr>
      <w:rPr>
        <w:rFonts w:hint="default"/>
        <w:i w:val="0"/>
      </w:rPr>
    </w:lvl>
    <w:lvl w:ilvl="1">
      <w:start w:val="5"/>
      <w:numFmt w:val="decimal"/>
      <w:lvlText w:val="%1.%2."/>
      <w:lvlJc w:val="left"/>
      <w:pPr>
        <w:ind w:left="720" w:hanging="720"/>
      </w:pPr>
      <w:rPr>
        <w:rFonts w:hint="default"/>
        <w:i w:val="0"/>
      </w:rPr>
    </w:lvl>
    <w:lvl w:ilvl="2">
      <w:start w:val="1"/>
      <w:numFmt w:val="decimal"/>
      <w:lvlText w:val="%1.%2.%3."/>
      <w:lvlJc w:val="left"/>
      <w:pPr>
        <w:ind w:left="720" w:hanging="720"/>
      </w:pPr>
      <w:rPr>
        <w:rFonts w:ascii="Times New Roman" w:hAnsi="Times New Roman" w:cs="Times New Roman" w:hint="default"/>
        <w:i w:val="0"/>
        <w:sz w:val="24"/>
        <w:szCs w:val="24"/>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23E"/>
    <w:rsid w:val="000757A5"/>
    <w:rsid w:val="001A3086"/>
    <w:rsid w:val="002D5AD8"/>
    <w:rsid w:val="00320872"/>
    <w:rsid w:val="0038441F"/>
    <w:rsid w:val="00465A66"/>
    <w:rsid w:val="00535BB9"/>
    <w:rsid w:val="00694EAB"/>
    <w:rsid w:val="00703D77"/>
    <w:rsid w:val="007C50BC"/>
    <w:rsid w:val="008A023E"/>
    <w:rsid w:val="009218CD"/>
    <w:rsid w:val="00945522"/>
    <w:rsid w:val="00A703A2"/>
    <w:rsid w:val="00B540B9"/>
    <w:rsid w:val="00E62011"/>
    <w:rsid w:val="00ED6E48"/>
    <w:rsid w:val="00F902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6634E"/>
  <w15:chartTrackingRefBased/>
  <w15:docId w15:val="{EE836487-F130-4C1A-BBF0-04ED7B6F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218CD"/>
    <w:rPr>
      <w:sz w:val="16"/>
      <w:szCs w:val="16"/>
    </w:rPr>
  </w:style>
  <w:style w:type="paragraph" w:styleId="CommentText">
    <w:name w:val="annotation text"/>
    <w:basedOn w:val="Normal"/>
    <w:link w:val="CommentTextChar"/>
    <w:uiPriority w:val="99"/>
    <w:semiHidden/>
    <w:unhideWhenUsed/>
    <w:rsid w:val="009218CD"/>
    <w:pPr>
      <w:spacing w:line="240" w:lineRule="auto"/>
    </w:pPr>
    <w:rPr>
      <w:sz w:val="20"/>
      <w:szCs w:val="20"/>
    </w:rPr>
  </w:style>
  <w:style w:type="character" w:customStyle="1" w:styleId="CommentTextChar">
    <w:name w:val="Comment Text Char"/>
    <w:basedOn w:val="DefaultParagraphFont"/>
    <w:link w:val="CommentText"/>
    <w:uiPriority w:val="99"/>
    <w:semiHidden/>
    <w:rsid w:val="009218CD"/>
    <w:rPr>
      <w:sz w:val="20"/>
      <w:szCs w:val="20"/>
    </w:rPr>
  </w:style>
  <w:style w:type="paragraph" w:styleId="CommentSubject">
    <w:name w:val="annotation subject"/>
    <w:basedOn w:val="CommentText"/>
    <w:next w:val="CommentText"/>
    <w:link w:val="CommentSubjectChar"/>
    <w:uiPriority w:val="99"/>
    <w:semiHidden/>
    <w:unhideWhenUsed/>
    <w:rsid w:val="009218CD"/>
    <w:rPr>
      <w:b/>
      <w:bCs/>
    </w:rPr>
  </w:style>
  <w:style w:type="character" w:customStyle="1" w:styleId="CommentSubjectChar">
    <w:name w:val="Comment Subject Char"/>
    <w:basedOn w:val="CommentTextChar"/>
    <w:link w:val="CommentSubject"/>
    <w:uiPriority w:val="99"/>
    <w:semiHidden/>
    <w:rsid w:val="009218CD"/>
    <w:rPr>
      <w:b/>
      <w:bCs/>
      <w:sz w:val="20"/>
      <w:szCs w:val="20"/>
    </w:rPr>
  </w:style>
  <w:style w:type="paragraph" w:styleId="BalloonText">
    <w:name w:val="Balloon Text"/>
    <w:basedOn w:val="Normal"/>
    <w:link w:val="BalloonTextChar"/>
    <w:uiPriority w:val="99"/>
    <w:semiHidden/>
    <w:unhideWhenUsed/>
    <w:rsid w:val="009218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8CD"/>
    <w:rPr>
      <w:rFonts w:ascii="Segoe UI" w:hAnsi="Segoe UI" w:cs="Segoe UI"/>
      <w:sz w:val="18"/>
      <w:szCs w:val="18"/>
    </w:rPr>
  </w:style>
  <w:style w:type="paragraph" w:styleId="ListParagraph">
    <w:name w:val="List Paragraph"/>
    <w:aliases w:val="Virsraksti,Strip,H&amp;P List Paragraph,Normal bullet 2,Bullet list,Saistīto dokumentu saraksts,2,PPS_Bullet,List Paragraph1"/>
    <w:basedOn w:val="Normal"/>
    <w:link w:val="ListParagraphChar"/>
    <w:uiPriority w:val="99"/>
    <w:qFormat/>
    <w:rsid w:val="00694EAB"/>
    <w:pPr>
      <w:spacing w:after="200" w:line="276" w:lineRule="auto"/>
      <w:ind w:left="720"/>
      <w:jc w:val="both"/>
    </w:pPr>
    <w:rPr>
      <w:rFonts w:ascii="Calibri" w:eastAsia="Calibri" w:hAnsi="Calibri" w:cs="Times New Roman"/>
    </w:r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99"/>
    <w:rsid w:val="00694EA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104816">
      <w:bodyDiv w:val="1"/>
      <w:marLeft w:val="0"/>
      <w:marRight w:val="0"/>
      <w:marTop w:val="0"/>
      <w:marBottom w:val="0"/>
      <w:divBdr>
        <w:top w:val="none" w:sz="0" w:space="0" w:color="auto"/>
        <w:left w:val="none" w:sz="0" w:space="0" w:color="auto"/>
        <w:bottom w:val="none" w:sz="0" w:space="0" w:color="auto"/>
        <w:right w:val="none" w:sz="0" w:space="0" w:color="auto"/>
      </w:divBdr>
    </w:div>
    <w:div w:id="593827366">
      <w:bodyDiv w:val="1"/>
      <w:marLeft w:val="0"/>
      <w:marRight w:val="0"/>
      <w:marTop w:val="0"/>
      <w:marBottom w:val="0"/>
      <w:divBdr>
        <w:top w:val="none" w:sz="0" w:space="0" w:color="auto"/>
        <w:left w:val="none" w:sz="0" w:space="0" w:color="auto"/>
        <w:bottom w:val="none" w:sz="0" w:space="0" w:color="auto"/>
        <w:right w:val="none" w:sz="0" w:space="0" w:color="auto"/>
      </w:divBdr>
    </w:div>
    <w:div w:id="148481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2474</Words>
  <Characters>1411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4</cp:revision>
  <dcterms:created xsi:type="dcterms:W3CDTF">2018-11-26T15:07:00Z</dcterms:created>
  <dcterms:modified xsi:type="dcterms:W3CDTF">2018-11-26T15:22:00Z</dcterms:modified>
</cp:coreProperties>
</file>