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C1D4C" w14:textId="77777777" w:rsidR="00B64589" w:rsidRPr="00B64589" w:rsidRDefault="00AD78CD" w:rsidP="00B64589">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Iepirkuma komisijas 2017.gada 30</w:t>
      </w:r>
      <w:r w:rsidR="00B64589" w:rsidRPr="00B64589">
        <w:rPr>
          <w:rFonts w:ascii="Times New Roman" w:hAnsi="Times New Roman"/>
          <w:b/>
          <w:bCs/>
          <w:color w:val="000000"/>
          <w:sz w:val="28"/>
          <w:szCs w:val="28"/>
        </w:rPr>
        <w:t xml:space="preserve">.oktobra sēdē sniegtās atbildes uz </w:t>
      </w:r>
    </w:p>
    <w:p w14:paraId="7EACE983" w14:textId="77777777"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atklāta konkursa</w:t>
      </w:r>
    </w:p>
    <w:p w14:paraId="4A873F00" w14:textId="77777777" w:rsidR="00B64589" w:rsidRPr="00B64589" w:rsidRDefault="00B64589" w:rsidP="00B64589">
      <w:pPr>
        <w:jc w:val="center"/>
        <w:rPr>
          <w:rFonts w:ascii="Times New Roman" w:eastAsia="Times New Roman" w:hAnsi="Times New Roman"/>
          <w:b/>
          <w:bCs/>
          <w:sz w:val="28"/>
          <w:szCs w:val="28"/>
        </w:rPr>
      </w:pPr>
      <w:r w:rsidRPr="00B64589">
        <w:rPr>
          <w:rFonts w:ascii="Times New Roman" w:hAnsi="Times New Roman"/>
          <w:b/>
          <w:bCs/>
          <w:color w:val="000000"/>
          <w:sz w:val="28"/>
          <w:szCs w:val="28"/>
        </w:rPr>
        <w:t>„</w:t>
      </w:r>
      <w:r w:rsidRPr="00B64589">
        <w:rPr>
          <w:rFonts w:ascii="Times New Roman" w:hAnsi="Times New Roman"/>
          <w:b/>
          <w:sz w:val="28"/>
          <w:szCs w:val="28"/>
        </w:rPr>
        <w:t>Vienreizlietojamo medicīnisko preču piegāde</w:t>
      </w:r>
      <w:r w:rsidRPr="00B64589">
        <w:rPr>
          <w:rFonts w:ascii="Times New Roman" w:hAnsi="Times New Roman"/>
          <w:b/>
          <w:bCs/>
          <w:color w:val="000000"/>
          <w:sz w:val="28"/>
          <w:szCs w:val="28"/>
        </w:rPr>
        <w:t xml:space="preserve">” </w:t>
      </w:r>
    </w:p>
    <w:p w14:paraId="4188B8F1" w14:textId="77777777"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(identifikācijas Nr. PSKUS 2017/83)</w:t>
      </w:r>
    </w:p>
    <w:p w14:paraId="352BDC81" w14:textId="77777777" w:rsidR="00B64589" w:rsidRPr="00B64589" w:rsidRDefault="00B64589" w:rsidP="00B64589">
      <w:pPr>
        <w:autoSpaceDE w:val="0"/>
        <w:autoSpaceDN w:val="0"/>
        <w:adjustRightInd w:val="0"/>
        <w:jc w:val="center"/>
        <w:rPr>
          <w:rFonts w:ascii="Times New Roman" w:hAnsi="Times New Roman"/>
          <w:b/>
          <w:bCs/>
          <w:color w:val="000000"/>
          <w:sz w:val="28"/>
          <w:szCs w:val="28"/>
        </w:rPr>
      </w:pPr>
      <w:r w:rsidRPr="00B64589">
        <w:rPr>
          <w:rFonts w:ascii="Times New Roman" w:hAnsi="Times New Roman"/>
          <w:b/>
          <w:bCs/>
          <w:color w:val="000000"/>
          <w:sz w:val="28"/>
          <w:szCs w:val="28"/>
        </w:rPr>
        <w:t>ieinteresētā piegādātāja uzdotajiem jautājumiem</w:t>
      </w:r>
    </w:p>
    <w:p w14:paraId="6EB70A5E" w14:textId="77777777" w:rsidR="00203ADE" w:rsidRDefault="00203ADE">
      <w:pPr>
        <w:rPr>
          <w:rFonts w:ascii="Times New Roman" w:hAnsi="Times New Roman"/>
          <w:b/>
          <w:sz w:val="24"/>
          <w:szCs w:val="24"/>
        </w:rPr>
      </w:pPr>
    </w:p>
    <w:p w14:paraId="7F159941" w14:textId="77777777" w:rsidR="00203ADE" w:rsidRPr="009E0E1C" w:rsidRDefault="00AD78CD">
      <w:pPr>
        <w:rPr>
          <w:rFonts w:ascii="Times New Roman" w:hAnsi="Times New Roman"/>
          <w:b/>
          <w:sz w:val="24"/>
          <w:szCs w:val="24"/>
        </w:rPr>
      </w:pPr>
      <w:r w:rsidRPr="009E0E1C">
        <w:rPr>
          <w:rFonts w:ascii="Times New Roman" w:hAnsi="Times New Roman"/>
          <w:b/>
          <w:sz w:val="24"/>
          <w:szCs w:val="24"/>
        </w:rPr>
        <w:t>1</w:t>
      </w:r>
      <w:r w:rsidR="003013FB" w:rsidRPr="009E0E1C">
        <w:rPr>
          <w:rFonts w:ascii="Times New Roman" w:hAnsi="Times New Roman"/>
          <w:b/>
          <w:sz w:val="24"/>
          <w:szCs w:val="24"/>
        </w:rPr>
        <w:t>.j</w:t>
      </w:r>
      <w:r w:rsidR="00203ADE" w:rsidRPr="009E0E1C">
        <w:rPr>
          <w:rFonts w:ascii="Times New Roman" w:hAnsi="Times New Roman"/>
          <w:b/>
          <w:sz w:val="24"/>
          <w:szCs w:val="24"/>
        </w:rPr>
        <w:t>autājums</w:t>
      </w:r>
    </w:p>
    <w:p w14:paraId="7AA53C09" w14:textId="4468296A" w:rsidR="00203ADE" w:rsidRPr="009E0E1C" w:rsidRDefault="00A7726C">
      <w:pPr>
        <w:rPr>
          <w:rFonts w:ascii="Times New Roman" w:hAnsi="Times New Roman"/>
          <w:b/>
          <w:sz w:val="24"/>
          <w:szCs w:val="24"/>
        </w:rPr>
      </w:pPr>
      <w:r w:rsidRPr="009E0E1C">
        <w:rPr>
          <w:rFonts w:ascii="Times New Roman" w:hAnsi="Times New Roman"/>
          <w:sz w:val="24"/>
          <w:szCs w:val="24"/>
        </w:rPr>
        <w:t>Lūdzu atsūtiet atsauces sekojošām konkursa pozīcijām:</w:t>
      </w:r>
      <w:r w:rsidRPr="009E0E1C">
        <w:rPr>
          <w:rFonts w:ascii="Times New Roman" w:hAnsi="Times New Roman"/>
          <w:sz w:val="24"/>
          <w:szCs w:val="24"/>
        </w:rPr>
        <w:br/>
        <w:t>301.pozīcijai (jo iespējami dažāda izmēra un veida savienojumi)</w:t>
      </w:r>
      <w:r w:rsidRPr="009E0E1C">
        <w:rPr>
          <w:rFonts w:ascii="Times New Roman" w:hAnsi="Times New Roman"/>
          <w:sz w:val="24"/>
          <w:szCs w:val="24"/>
        </w:rPr>
        <w:br/>
      </w:r>
      <w:r w:rsidR="00203ADE" w:rsidRPr="009E0E1C">
        <w:rPr>
          <w:rFonts w:ascii="Times New Roman" w:hAnsi="Times New Roman"/>
          <w:b/>
          <w:sz w:val="24"/>
          <w:szCs w:val="24"/>
        </w:rPr>
        <w:t>Atbilde</w:t>
      </w:r>
    </w:p>
    <w:p w14:paraId="56571A9F" w14:textId="77777777" w:rsidR="00DA29AE" w:rsidRPr="00DA29AE" w:rsidRDefault="00DA29AE" w:rsidP="00DA29AE">
      <w:pPr>
        <w:rPr>
          <w:rFonts w:ascii="Times New Roman" w:hAnsi="Times New Roman"/>
          <w:sz w:val="24"/>
          <w:szCs w:val="24"/>
        </w:rPr>
      </w:pPr>
      <w:r w:rsidRPr="00DA29AE">
        <w:rPr>
          <w:rFonts w:ascii="Times New Roman" w:hAnsi="Times New Roman"/>
          <w:sz w:val="24"/>
          <w:szCs w:val="24"/>
        </w:rPr>
        <w:t>Tehniskajā specifikācijā tiks veikti precizējumi šādā redakcijā:</w:t>
      </w:r>
    </w:p>
    <w:p w14:paraId="4C7EE58D" w14:textId="66A522AC" w:rsidR="00DA29AE" w:rsidRPr="00DA29AE" w:rsidRDefault="00DA29AE" w:rsidP="00DA29AE">
      <w:pPr>
        <w:rPr>
          <w:rFonts w:ascii="Times New Roman" w:hAnsi="Times New Roman"/>
          <w:sz w:val="24"/>
          <w:szCs w:val="24"/>
        </w:rPr>
      </w:pPr>
      <w:r w:rsidRPr="00DA29AE">
        <w:rPr>
          <w:rFonts w:ascii="Times New Roman" w:hAnsi="Times New Roman"/>
          <w:sz w:val="24"/>
          <w:szCs w:val="24"/>
        </w:rPr>
        <w:t>*Sterili individuāli iepakots;</w:t>
      </w:r>
    </w:p>
    <w:p w14:paraId="3B391D9A" w14:textId="77777777" w:rsidR="00DA29AE" w:rsidRPr="00DA29AE" w:rsidRDefault="00DA29AE" w:rsidP="00DA29AE">
      <w:pPr>
        <w:rPr>
          <w:rFonts w:ascii="Times New Roman" w:hAnsi="Times New Roman"/>
          <w:sz w:val="24"/>
          <w:szCs w:val="24"/>
        </w:rPr>
      </w:pPr>
      <w:r w:rsidRPr="00DA29AE">
        <w:rPr>
          <w:rFonts w:ascii="Times New Roman" w:hAnsi="Times New Roman"/>
          <w:sz w:val="24"/>
          <w:szCs w:val="24"/>
        </w:rPr>
        <w:t>*nodrošina drošu divu flakonu savienojumu bez šķidruma noplūdes</w:t>
      </w:r>
    </w:p>
    <w:p w14:paraId="19316C72" w14:textId="77777777" w:rsidR="00DA29AE" w:rsidRPr="00DA29AE" w:rsidRDefault="00DA29AE" w:rsidP="00DA29AE">
      <w:pPr>
        <w:rPr>
          <w:rFonts w:ascii="Times New Roman" w:hAnsi="Times New Roman"/>
          <w:sz w:val="24"/>
          <w:szCs w:val="24"/>
        </w:rPr>
      </w:pPr>
      <w:r w:rsidRPr="00DA29AE">
        <w:rPr>
          <w:rFonts w:ascii="Times New Roman" w:hAnsi="Times New Roman"/>
          <w:sz w:val="24"/>
          <w:szCs w:val="24"/>
        </w:rPr>
        <w:t>*piemērots flakonu gumijas korķiem ar diametru vismaz 6mm</w:t>
      </w:r>
    </w:p>
    <w:p w14:paraId="181A208B" w14:textId="77777777" w:rsidR="00DA29AE" w:rsidRPr="00DA29AE" w:rsidRDefault="00DA29AE" w:rsidP="00DA29AE">
      <w:pPr>
        <w:rPr>
          <w:rFonts w:ascii="Times New Roman" w:hAnsi="Times New Roman"/>
          <w:sz w:val="24"/>
          <w:szCs w:val="24"/>
        </w:rPr>
      </w:pPr>
      <w:r w:rsidRPr="00DA29AE">
        <w:rPr>
          <w:rFonts w:ascii="Times New Roman" w:hAnsi="Times New Roman"/>
          <w:sz w:val="24"/>
          <w:szCs w:val="24"/>
        </w:rPr>
        <w:t>*Izgatavots no plastikāta;</w:t>
      </w:r>
    </w:p>
    <w:p w14:paraId="76082DCD" w14:textId="3D5F20C7" w:rsidR="00F724AD" w:rsidRPr="00DA29AE" w:rsidRDefault="00DA29AE" w:rsidP="00DA29AE">
      <w:pPr>
        <w:rPr>
          <w:rFonts w:ascii="Times New Roman" w:hAnsi="Times New Roman"/>
          <w:b/>
          <w:sz w:val="24"/>
          <w:szCs w:val="24"/>
        </w:rPr>
      </w:pPr>
      <w:r w:rsidRPr="00DA29AE">
        <w:rPr>
          <w:rFonts w:ascii="Times New Roman" w:hAnsi="Times New Roman"/>
          <w:sz w:val="24"/>
          <w:szCs w:val="24"/>
        </w:rPr>
        <w:t>*Abi gali asi, kas paredzēti vieglai flakona caurduršanai;</w:t>
      </w:r>
    </w:p>
    <w:p w14:paraId="32D1FC3F" w14:textId="77777777" w:rsidR="00F02917" w:rsidRDefault="00F02917">
      <w:pPr>
        <w:rPr>
          <w:rFonts w:ascii="Times New Roman" w:hAnsi="Times New Roman"/>
          <w:b/>
          <w:sz w:val="24"/>
          <w:szCs w:val="24"/>
        </w:rPr>
      </w:pPr>
    </w:p>
    <w:p w14:paraId="3CC6D095" w14:textId="77777777" w:rsidR="00F724AD" w:rsidRDefault="00AD78CD">
      <w:pPr>
        <w:rPr>
          <w:rFonts w:ascii="Times New Roman" w:hAnsi="Times New Roman"/>
          <w:b/>
          <w:sz w:val="24"/>
          <w:szCs w:val="24"/>
        </w:rPr>
      </w:pPr>
      <w:r>
        <w:rPr>
          <w:rFonts w:ascii="Times New Roman" w:hAnsi="Times New Roman"/>
          <w:b/>
          <w:sz w:val="24"/>
          <w:szCs w:val="24"/>
        </w:rPr>
        <w:t>2</w:t>
      </w:r>
      <w:r w:rsidR="00A7726C">
        <w:rPr>
          <w:rFonts w:ascii="Times New Roman" w:hAnsi="Times New Roman"/>
          <w:b/>
          <w:sz w:val="24"/>
          <w:szCs w:val="24"/>
        </w:rPr>
        <w:t>.jautājums</w:t>
      </w:r>
    </w:p>
    <w:p w14:paraId="323CB9D9" w14:textId="77777777" w:rsidR="00A7726C" w:rsidRPr="00A7726C" w:rsidRDefault="00A7726C">
      <w:pPr>
        <w:rPr>
          <w:rFonts w:ascii="Times New Roman" w:hAnsi="Times New Roman"/>
          <w:sz w:val="24"/>
          <w:szCs w:val="24"/>
        </w:rPr>
      </w:pPr>
      <w:r w:rsidRPr="00A7726C">
        <w:rPr>
          <w:rFonts w:ascii="Times New Roman" w:hAnsi="Times New Roman"/>
          <w:sz w:val="24"/>
          <w:szCs w:val="24"/>
        </w:rPr>
        <w:t>289.pozīcija – nav norādīts pagarinātāja garums</w:t>
      </w:r>
    </w:p>
    <w:p w14:paraId="5EB28BE1" w14:textId="77777777" w:rsidR="00A7726C" w:rsidRPr="00EB43CC" w:rsidRDefault="00A7726C">
      <w:pPr>
        <w:rPr>
          <w:rFonts w:ascii="Times New Roman" w:hAnsi="Times New Roman"/>
          <w:b/>
          <w:sz w:val="24"/>
          <w:szCs w:val="24"/>
        </w:rPr>
      </w:pPr>
      <w:r w:rsidRPr="00EB43CC">
        <w:rPr>
          <w:rFonts w:ascii="Times New Roman" w:hAnsi="Times New Roman"/>
          <w:b/>
          <w:sz w:val="24"/>
          <w:szCs w:val="24"/>
        </w:rPr>
        <w:t>Atbilde</w:t>
      </w:r>
    </w:p>
    <w:p w14:paraId="02AD0C9C" w14:textId="57F861FC" w:rsidR="009068A6" w:rsidRPr="004C3172" w:rsidRDefault="007B34F4" w:rsidP="004C3172">
      <w:pPr>
        <w:rPr>
          <w:rFonts w:ascii="Times New Roman" w:hAnsi="Times New Roman"/>
          <w:sz w:val="24"/>
          <w:szCs w:val="24"/>
        </w:rPr>
      </w:pPr>
      <w:r>
        <w:rPr>
          <w:rFonts w:ascii="Times New Roman" w:hAnsi="Times New Roman"/>
          <w:sz w:val="24"/>
          <w:szCs w:val="24"/>
        </w:rPr>
        <w:t>Tehniskajā specifikācijā tiks</w:t>
      </w:r>
      <w:r w:rsidR="004C3172" w:rsidRPr="004C3172">
        <w:rPr>
          <w:rFonts w:ascii="Times New Roman" w:hAnsi="Times New Roman"/>
          <w:sz w:val="24"/>
          <w:szCs w:val="24"/>
        </w:rPr>
        <w:t xml:space="preserve"> veikti precizējumi un noteikti šādi pagarinātāja garumi: 30 cm, 70 cm, 140 – 150 cm.</w:t>
      </w:r>
    </w:p>
    <w:p w14:paraId="43C9764B" w14:textId="77777777" w:rsidR="004C3172" w:rsidRPr="004C3172" w:rsidRDefault="004C3172" w:rsidP="004C3172">
      <w:pPr>
        <w:rPr>
          <w:rFonts w:ascii="Times New Roman" w:hAnsi="Times New Roman"/>
          <w:sz w:val="24"/>
          <w:szCs w:val="24"/>
        </w:rPr>
      </w:pPr>
    </w:p>
    <w:p w14:paraId="22CBE8E0" w14:textId="77777777" w:rsidR="00F02917" w:rsidRDefault="00AD78CD">
      <w:pPr>
        <w:rPr>
          <w:rFonts w:ascii="Times New Roman" w:hAnsi="Times New Roman"/>
          <w:b/>
          <w:sz w:val="24"/>
          <w:szCs w:val="24"/>
        </w:rPr>
      </w:pPr>
      <w:r>
        <w:rPr>
          <w:rFonts w:ascii="Times New Roman" w:hAnsi="Times New Roman"/>
          <w:b/>
          <w:sz w:val="24"/>
          <w:szCs w:val="24"/>
        </w:rPr>
        <w:t>3</w:t>
      </w:r>
      <w:r w:rsidR="00925B02">
        <w:rPr>
          <w:rFonts w:ascii="Times New Roman" w:hAnsi="Times New Roman"/>
          <w:b/>
          <w:sz w:val="24"/>
          <w:szCs w:val="24"/>
        </w:rPr>
        <w:t>.jautājums</w:t>
      </w:r>
    </w:p>
    <w:p w14:paraId="03B1AAC0" w14:textId="77777777" w:rsidR="00925B02" w:rsidRPr="00925B02" w:rsidRDefault="00925B02" w:rsidP="00925B02">
      <w:pPr>
        <w:rPr>
          <w:rFonts w:ascii="Times New Roman" w:hAnsi="Times New Roman"/>
          <w:sz w:val="24"/>
          <w:szCs w:val="24"/>
          <w:lang w:eastAsia="lv-LV"/>
        </w:rPr>
      </w:pPr>
      <w:r w:rsidRPr="00925B02">
        <w:rPr>
          <w:rFonts w:ascii="Times New Roman" w:hAnsi="Times New Roman"/>
          <w:sz w:val="24"/>
          <w:szCs w:val="24"/>
          <w:lang w:eastAsia="lv-LV"/>
        </w:rPr>
        <w:t xml:space="preserve"> 67.pozīcija</w:t>
      </w:r>
      <w:r w:rsidR="00107063">
        <w:rPr>
          <w:rFonts w:ascii="Times New Roman" w:hAnsi="Times New Roman"/>
          <w:sz w:val="24"/>
          <w:szCs w:val="24"/>
          <w:lang w:eastAsia="lv-LV"/>
        </w:rPr>
        <w:t xml:space="preserve"> - vai</w:t>
      </w:r>
      <w:r w:rsidRPr="00925B02">
        <w:rPr>
          <w:rFonts w:ascii="Times New Roman" w:hAnsi="Times New Roman"/>
          <w:sz w:val="24"/>
          <w:szCs w:val="24"/>
          <w:lang w:eastAsia="lv-LV"/>
        </w:rPr>
        <w:t xml:space="preserve"> tiešām ir neausta auduma 8 kārtu salvetes?? Iepriekšējā konkursā</w:t>
      </w:r>
      <w:r w:rsidR="004C3172">
        <w:rPr>
          <w:rFonts w:ascii="Times New Roman" w:hAnsi="Times New Roman"/>
          <w:sz w:val="24"/>
          <w:szCs w:val="24"/>
          <w:lang w:eastAsia="lv-LV"/>
        </w:rPr>
        <w:t xml:space="preserve"> </w:t>
      </w:r>
      <w:r w:rsidRPr="00925B02">
        <w:rPr>
          <w:rFonts w:ascii="Times New Roman" w:hAnsi="Times New Roman"/>
          <w:sz w:val="24"/>
          <w:szCs w:val="24"/>
          <w:lang w:eastAsia="lv-LV"/>
        </w:rPr>
        <w:t>(pirms diviem gadiem) šeit jums bija 8 kārtu marles salvetes.....</w:t>
      </w:r>
    </w:p>
    <w:p w14:paraId="51F04544" w14:textId="77777777" w:rsidR="00925B02" w:rsidRDefault="001E73D2">
      <w:pPr>
        <w:rPr>
          <w:rFonts w:ascii="Times New Roman" w:hAnsi="Times New Roman"/>
          <w:b/>
          <w:sz w:val="24"/>
          <w:szCs w:val="24"/>
        </w:rPr>
      </w:pPr>
      <w:r>
        <w:rPr>
          <w:rFonts w:ascii="Times New Roman" w:hAnsi="Times New Roman"/>
          <w:b/>
          <w:sz w:val="24"/>
          <w:szCs w:val="24"/>
        </w:rPr>
        <w:t>Atbilde</w:t>
      </w:r>
    </w:p>
    <w:p w14:paraId="099E206B" w14:textId="77777777" w:rsidR="00563E5C" w:rsidRDefault="00563E5C">
      <w:pPr>
        <w:rPr>
          <w:rFonts w:ascii="Times New Roman" w:hAnsi="Times New Roman"/>
          <w:b/>
          <w:sz w:val="24"/>
          <w:szCs w:val="24"/>
        </w:rPr>
      </w:pPr>
      <w:r w:rsidRPr="00921548">
        <w:rPr>
          <w:rFonts w:ascii="Times New Roman" w:hAnsi="Times New Roman"/>
          <w:sz w:val="24"/>
          <w:szCs w:val="24"/>
        </w:rPr>
        <w:t>Jā, šajā daļā ir domātas tieši neausta materiāla salvetes</w:t>
      </w:r>
      <w:r w:rsidR="00921548">
        <w:rPr>
          <w:rFonts w:ascii="Times New Roman" w:hAnsi="Times New Roman"/>
          <w:sz w:val="24"/>
          <w:szCs w:val="24"/>
        </w:rPr>
        <w:t xml:space="preserve">.  </w:t>
      </w:r>
    </w:p>
    <w:p w14:paraId="124E4CC4" w14:textId="77777777" w:rsidR="004C3172" w:rsidRDefault="004C3172" w:rsidP="00107063">
      <w:pPr>
        <w:rPr>
          <w:rFonts w:ascii="Times New Roman" w:hAnsi="Times New Roman"/>
          <w:b/>
          <w:sz w:val="24"/>
          <w:szCs w:val="24"/>
        </w:rPr>
      </w:pPr>
    </w:p>
    <w:p w14:paraId="60E3AEE7" w14:textId="77777777" w:rsidR="00107063" w:rsidRDefault="004C3172">
      <w:pPr>
        <w:rPr>
          <w:rFonts w:ascii="Times New Roman" w:hAnsi="Times New Roman"/>
          <w:b/>
          <w:sz w:val="24"/>
          <w:szCs w:val="24"/>
        </w:rPr>
      </w:pPr>
      <w:r>
        <w:rPr>
          <w:rFonts w:ascii="Times New Roman" w:hAnsi="Times New Roman"/>
          <w:b/>
          <w:sz w:val="24"/>
          <w:szCs w:val="24"/>
        </w:rPr>
        <w:t>4</w:t>
      </w:r>
      <w:r w:rsidR="00107063">
        <w:rPr>
          <w:rFonts w:ascii="Times New Roman" w:hAnsi="Times New Roman"/>
          <w:b/>
          <w:sz w:val="24"/>
          <w:szCs w:val="24"/>
        </w:rPr>
        <w:t>.jautājums</w:t>
      </w:r>
    </w:p>
    <w:p w14:paraId="19B9BA7F" w14:textId="77777777" w:rsidR="00107063" w:rsidRPr="00107063" w:rsidRDefault="00107063" w:rsidP="00107063">
      <w:pPr>
        <w:rPr>
          <w:rFonts w:ascii="Times New Roman" w:hAnsi="Times New Roman"/>
          <w:sz w:val="24"/>
          <w:szCs w:val="24"/>
          <w:lang w:eastAsia="lv-LV"/>
        </w:rPr>
      </w:pPr>
      <w:r w:rsidRPr="00107063">
        <w:rPr>
          <w:rFonts w:ascii="Times New Roman" w:hAnsi="Times New Roman"/>
          <w:sz w:val="24"/>
          <w:szCs w:val="24"/>
          <w:lang w:eastAsia="lv-LV"/>
        </w:rPr>
        <w:t>194</w:t>
      </w:r>
      <w:r>
        <w:rPr>
          <w:rFonts w:ascii="Times New Roman" w:hAnsi="Times New Roman"/>
          <w:sz w:val="24"/>
          <w:szCs w:val="24"/>
          <w:lang w:eastAsia="lv-LV"/>
        </w:rPr>
        <w:t>.</w:t>
      </w:r>
      <w:r w:rsidRPr="00107063">
        <w:rPr>
          <w:rFonts w:ascii="Times New Roman" w:hAnsi="Times New Roman"/>
          <w:sz w:val="24"/>
          <w:szCs w:val="24"/>
          <w:lang w:eastAsia="lv-LV"/>
        </w:rPr>
        <w:t xml:space="preserve"> un 195.pozīcijām ar sterilajiem halātiem.</w:t>
      </w:r>
    </w:p>
    <w:p w14:paraId="0534672B" w14:textId="77777777" w:rsidR="00107063" w:rsidRPr="00107063" w:rsidRDefault="00107063" w:rsidP="00107063">
      <w:pPr>
        <w:rPr>
          <w:rFonts w:ascii="Times New Roman" w:hAnsi="Times New Roman"/>
          <w:sz w:val="24"/>
          <w:szCs w:val="24"/>
          <w:lang w:eastAsia="lv-LV"/>
        </w:rPr>
      </w:pPr>
      <w:r w:rsidRPr="00107063">
        <w:rPr>
          <w:rFonts w:ascii="Times New Roman" w:hAnsi="Times New Roman"/>
          <w:sz w:val="24"/>
          <w:szCs w:val="24"/>
          <w:lang w:eastAsia="lv-LV"/>
        </w:rPr>
        <w:t> Visās slimnīcās un arī EIS katalogā tiek prasīts 3 slāņu iepakojums: Kartona kaste, mazā iekšējā kaste un polietilēna iepakojums....zinot slimnīcas darba specifiku, tas noteikti būtu nepieciešams.</w:t>
      </w:r>
    </w:p>
    <w:p w14:paraId="4666859B" w14:textId="77777777" w:rsidR="00107063" w:rsidRPr="00107063" w:rsidRDefault="00107063" w:rsidP="00107063">
      <w:pPr>
        <w:rPr>
          <w:rFonts w:ascii="Times New Roman" w:hAnsi="Times New Roman"/>
          <w:sz w:val="24"/>
          <w:szCs w:val="24"/>
          <w:lang w:eastAsia="lv-LV"/>
        </w:rPr>
      </w:pPr>
      <w:r w:rsidRPr="00107063">
        <w:rPr>
          <w:rFonts w:ascii="Times New Roman" w:hAnsi="Times New Roman"/>
          <w:sz w:val="24"/>
          <w:szCs w:val="24"/>
          <w:lang w:eastAsia="lv-LV"/>
        </w:rPr>
        <w:t> Vai tehniskajā specifikācijā tas netiks minēts?</w:t>
      </w:r>
    </w:p>
    <w:p w14:paraId="662072DC" w14:textId="14C503A0" w:rsidR="00107063" w:rsidRPr="00BF5366" w:rsidRDefault="00BF5366">
      <w:pPr>
        <w:rPr>
          <w:rFonts w:ascii="Times New Roman" w:hAnsi="Times New Roman"/>
          <w:b/>
          <w:sz w:val="24"/>
          <w:szCs w:val="24"/>
        </w:rPr>
      </w:pPr>
      <w:r w:rsidRPr="00BF5366">
        <w:rPr>
          <w:rFonts w:ascii="Times New Roman" w:hAnsi="Times New Roman"/>
          <w:b/>
          <w:sz w:val="24"/>
          <w:szCs w:val="24"/>
        </w:rPr>
        <w:t>Atbilde</w:t>
      </w:r>
    </w:p>
    <w:p w14:paraId="05E33CD0" w14:textId="070ED27E" w:rsidR="000872A1" w:rsidRPr="007B34F4" w:rsidRDefault="007B34F4">
      <w:pPr>
        <w:rPr>
          <w:rFonts w:ascii="Times New Roman" w:hAnsi="Times New Roman"/>
          <w:sz w:val="24"/>
          <w:szCs w:val="24"/>
        </w:rPr>
      </w:pPr>
      <w:r w:rsidRPr="007B34F4">
        <w:rPr>
          <w:rFonts w:ascii="Times New Roman" w:hAnsi="Times New Roman"/>
          <w:sz w:val="24"/>
          <w:szCs w:val="24"/>
        </w:rPr>
        <w:t>194.</w:t>
      </w:r>
      <w:r w:rsidR="00BF5366">
        <w:rPr>
          <w:rFonts w:ascii="Times New Roman" w:hAnsi="Times New Roman"/>
          <w:sz w:val="24"/>
          <w:szCs w:val="24"/>
        </w:rPr>
        <w:t xml:space="preserve"> un 195.</w:t>
      </w:r>
      <w:r w:rsidRPr="007B34F4">
        <w:rPr>
          <w:rFonts w:ascii="Times New Roman" w:hAnsi="Times New Roman"/>
          <w:sz w:val="24"/>
          <w:szCs w:val="24"/>
        </w:rPr>
        <w:t xml:space="preserve">daļā </w:t>
      </w:r>
      <w:r w:rsidR="00BF5366">
        <w:rPr>
          <w:rFonts w:ascii="Times New Roman" w:hAnsi="Times New Roman"/>
          <w:sz w:val="24"/>
          <w:szCs w:val="24"/>
        </w:rPr>
        <w:t xml:space="preserve">- </w:t>
      </w:r>
      <w:r w:rsidRPr="007B34F4">
        <w:rPr>
          <w:rFonts w:ascii="Times New Roman" w:hAnsi="Times New Roman"/>
          <w:sz w:val="24"/>
          <w:szCs w:val="24"/>
        </w:rPr>
        <w:t xml:space="preserve">Iepakojums: vienā pusē blīvs impregnēts </w:t>
      </w:r>
      <w:proofErr w:type="spellStart"/>
      <w:r w:rsidRPr="007B34F4">
        <w:rPr>
          <w:rFonts w:ascii="Times New Roman" w:hAnsi="Times New Roman"/>
          <w:sz w:val="24"/>
          <w:szCs w:val="24"/>
        </w:rPr>
        <w:t>necauspīdīgs</w:t>
      </w:r>
      <w:proofErr w:type="spellEnd"/>
      <w:r w:rsidRPr="007B34F4">
        <w:rPr>
          <w:rFonts w:ascii="Times New Roman" w:hAnsi="Times New Roman"/>
          <w:sz w:val="24"/>
          <w:szCs w:val="24"/>
        </w:rPr>
        <w:t xml:space="preserve"> papīrs vai analoga materiāls, otrā pusē caurspīdīgs polietilēna vai analoga materiāls</w:t>
      </w:r>
      <w:r w:rsidR="00BF5366">
        <w:rPr>
          <w:rFonts w:ascii="Times New Roman" w:hAnsi="Times New Roman"/>
          <w:sz w:val="24"/>
          <w:szCs w:val="24"/>
        </w:rPr>
        <w:t>.</w:t>
      </w:r>
    </w:p>
    <w:p w14:paraId="3D37C203" w14:textId="77777777" w:rsidR="007B34F4" w:rsidRDefault="007B34F4">
      <w:pPr>
        <w:rPr>
          <w:rFonts w:ascii="Times New Roman" w:hAnsi="Times New Roman"/>
          <w:b/>
          <w:sz w:val="24"/>
          <w:szCs w:val="24"/>
        </w:rPr>
      </w:pPr>
    </w:p>
    <w:p w14:paraId="4E55A0C1" w14:textId="251D14BF" w:rsidR="00680381" w:rsidRDefault="00680381">
      <w:pPr>
        <w:rPr>
          <w:rFonts w:ascii="Times New Roman" w:hAnsi="Times New Roman"/>
          <w:b/>
          <w:sz w:val="24"/>
          <w:szCs w:val="24"/>
        </w:rPr>
      </w:pPr>
      <w:r>
        <w:rPr>
          <w:rFonts w:ascii="Times New Roman" w:hAnsi="Times New Roman"/>
          <w:b/>
          <w:sz w:val="24"/>
          <w:szCs w:val="24"/>
        </w:rPr>
        <w:t>5.jautājums</w:t>
      </w:r>
    </w:p>
    <w:p w14:paraId="44023E4E" w14:textId="29B1D023" w:rsidR="00680381" w:rsidRDefault="00680381">
      <w:pPr>
        <w:rPr>
          <w:rFonts w:ascii="Times New Roman" w:hAnsi="Times New Roman"/>
          <w:sz w:val="24"/>
          <w:szCs w:val="24"/>
        </w:rPr>
      </w:pPr>
      <w:r w:rsidRPr="00680381">
        <w:rPr>
          <w:rFonts w:ascii="Times New Roman" w:hAnsi="Times New Roman"/>
          <w:sz w:val="24"/>
          <w:szCs w:val="24"/>
        </w:rPr>
        <w:t>194.pozīcija -  Sterili halāti vienreizējas lietošanas standarta aizsardzības.</w:t>
      </w:r>
      <w:r>
        <w:rPr>
          <w:rFonts w:ascii="Times New Roman" w:hAnsi="Times New Roman"/>
          <w:sz w:val="24"/>
          <w:szCs w:val="24"/>
        </w:rPr>
        <w:t xml:space="preserve"> </w:t>
      </w:r>
      <w:r w:rsidR="00C26851">
        <w:rPr>
          <w:rFonts w:ascii="Times New Roman" w:hAnsi="Times New Roman"/>
          <w:sz w:val="24"/>
          <w:szCs w:val="24"/>
        </w:rPr>
        <w:t xml:space="preserve">Specifikācijā norādīti nepieciešamie halātu izmēri : </w:t>
      </w:r>
      <w:proofErr w:type="spellStart"/>
      <w:r w:rsidR="00C26851">
        <w:rPr>
          <w:rFonts w:ascii="Times New Roman" w:hAnsi="Times New Roman"/>
          <w:sz w:val="24"/>
          <w:szCs w:val="24"/>
        </w:rPr>
        <w:t>Medium</w:t>
      </w:r>
      <w:proofErr w:type="spellEnd"/>
      <w:r w:rsidR="00C26851">
        <w:rPr>
          <w:rFonts w:ascii="Times New Roman" w:hAnsi="Times New Roman"/>
          <w:sz w:val="24"/>
          <w:szCs w:val="24"/>
        </w:rPr>
        <w:t xml:space="preserve">, </w:t>
      </w:r>
      <w:proofErr w:type="spellStart"/>
      <w:r w:rsidR="00C26851">
        <w:rPr>
          <w:rFonts w:ascii="Times New Roman" w:hAnsi="Times New Roman"/>
          <w:sz w:val="24"/>
          <w:szCs w:val="24"/>
        </w:rPr>
        <w:t>Large</w:t>
      </w:r>
      <w:proofErr w:type="spellEnd"/>
      <w:r w:rsidR="00C26851">
        <w:rPr>
          <w:rFonts w:ascii="Times New Roman" w:hAnsi="Times New Roman"/>
          <w:sz w:val="24"/>
          <w:szCs w:val="24"/>
        </w:rPr>
        <w:t>, L-L, XL</w:t>
      </w:r>
    </w:p>
    <w:p w14:paraId="2F429DF0" w14:textId="018E1B3B" w:rsidR="00C26851" w:rsidRPr="00680381" w:rsidRDefault="00C26851">
      <w:pPr>
        <w:rPr>
          <w:rFonts w:ascii="Times New Roman" w:hAnsi="Times New Roman"/>
          <w:sz w:val="24"/>
          <w:szCs w:val="24"/>
        </w:rPr>
      </w:pPr>
      <w:r>
        <w:rPr>
          <w:rFonts w:ascii="Times New Roman" w:hAnsi="Times New Roman"/>
          <w:sz w:val="24"/>
          <w:szCs w:val="24"/>
        </w:rPr>
        <w:t xml:space="preserve">vai pareizi saprotams, ka izmēri norādīti augošā secībā? Un ņemot vērā, ka katram ražotājam izmēri tiek definēti ar atšķirīgiem burtiem, vai Pretendents var piedāvāt sekojošus izmēru apzīmējumus: </w:t>
      </w:r>
      <w:proofErr w:type="spellStart"/>
      <w:r>
        <w:rPr>
          <w:rFonts w:ascii="Times New Roman" w:hAnsi="Times New Roman"/>
          <w:sz w:val="24"/>
          <w:szCs w:val="24"/>
        </w:rPr>
        <w:t>Medium</w:t>
      </w:r>
      <w:proofErr w:type="spellEnd"/>
      <w:r>
        <w:rPr>
          <w:rFonts w:ascii="Times New Roman" w:hAnsi="Times New Roman"/>
          <w:sz w:val="24"/>
          <w:szCs w:val="24"/>
        </w:rPr>
        <w:t xml:space="preserve">, </w:t>
      </w:r>
      <w:proofErr w:type="spellStart"/>
      <w:r>
        <w:rPr>
          <w:rFonts w:ascii="Times New Roman" w:hAnsi="Times New Roman"/>
          <w:sz w:val="24"/>
          <w:szCs w:val="24"/>
        </w:rPr>
        <w:t>Large</w:t>
      </w:r>
      <w:proofErr w:type="spellEnd"/>
      <w:r>
        <w:rPr>
          <w:rFonts w:ascii="Times New Roman" w:hAnsi="Times New Roman"/>
          <w:sz w:val="24"/>
          <w:szCs w:val="24"/>
        </w:rPr>
        <w:t xml:space="preserve">, XL, XXL? </w:t>
      </w:r>
    </w:p>
    <w:p w14:paraId="0020F611" w14:textId="10E7192E" w:rsidR="00680381" w:rsidRDefault="00425A8C">
      <w:pPr>
        <w:rPr>
          <w:rFonts w:ascii="Times New Roman" w:hAnsi="Times New Roman"/>
          <w:b/>
          <w:sz w:val="24"/>
          <w:szCs w:val="24"/>
        </w:rPr>
      </w:pPr>
      <w:r>
        <w:rPr>
          <w:rFonts w:ascii="Times New Roman" w:hAnsi="Times New Roman"/>
          <w:b/>
          <w:sz w:val="24"/>
          <w:szCs w:val="24"/>
        </w:rPr>
        <w:t>Atbilde</w:t>
      </w:r>
    </w:p>
    <w:p w14:paraId="0CBDC385" w14:textId="33F5906D" w:rsidR="00425A8C" w:rsidRPr="00183537" w:rsidRDefault="00425A8C">
      <w:pPr>
        <w:rPr>
          <w:rFonts w:ascii="Times New Roman" w:hAnsi="Times New Roman"/>
          <w:sz w:val="24"/>
          <w:szCs w:val="24"/>
        </w:rPr>
      </w:pPr>
      <w:r w:rsidRPr="00183537">
        <w:rPr>
          <w:rFonts w:ascii="Times New Roman" w:hAnsi="Times New Roman"/>
          <w:sz w:val="24"/>
          <w:szCs w:val="24"/>
        </w:rPr>
        <w:t xml:space="preserve">Tehniskajā specifikācijā tiks veikti grozījumi, nosakot šādus </w:t>
      </w:r>
      <w:r w:rsidR="00183537" w:rsidRPr="00183537">
        <w:rPr>
          <w:rFonts w:ascii="Times New Roman" w:hAnsi="Times New Roman"/>
          <w:sz w:val="24"/>
          <w:szCs w:val="24"/>
        </w:rPr>
        <w:t xml:space="preserve">izmēru apzīmējumus: </w:t>
      </w:r>
      <w:proofErr w:type="spellStart"/>
      <w:r w:rsidR="00183537">
        <w:rPr>
          <w:rFonts w:ascii="Times New Roman" w:hAnsi="Times New Roman"/>
          <w:sz w:val="24"/>
          <w:szCs w:val="24"/>
        </w:rPr>
        <w:t>Medium</w:t>
      </w:r>
      <w:proofErr w:type="spellEnd"/>
      <w:r w:rsidR="00183537">
        <w:rPr>
          <w:rFonts w:ascii="Times New Roman" w:hAnsi="Times New Roman"/>
          <w:sz w:val="24"/>
          <w:szCs w:val="24"/>
        </w:rPr>
        <w:t xml:space="preserve">, </w:t>
      </w:r>
      <w:proofErr w:type="spellStart"/>
      <w:r w:rsidR="00183537">
        <w:rPr>
          <w:rFonts w:ascii="Times New Roman" w:hAnsi="Times New Roman"/>
          <w:sz w:val="24"/>
          <w:szCs w:val="24"/>
        </w:rPr>
        <w:t>Large</w:t>
      </w:r>
      <w:proofErr w:type="spellEnd"/>
      <w:r w:rsidR="00183537">
        <w:rPr>
          <w:rFonts w:ascii="Times New Roman" w:hAnsi="Times New Roman"/>
          <w:sz w:val="24"/>
          <w:szCs w:val="24"/>
        </w:rPr>
        <w:t>, XL, XXL</w:t>
      </w:r>
      <w:r w:rsidR="00183537">
        <w:rPr>
          <w:rFonts w:ascii="Times New Roman" w:hAnsi="Times New Roman"/>
          <w:sz w:val="24"/>
          <w:szCs w:val="24"/>
        </w:rPr>
        <w:t>.</w:t>
      </w:r>
    </w:p>
    <w:p w14:paraId="790348C7" w14:textId="77777777" w:rsidR="00425A8C" w:rsidRDefault="00425A8C">
      <w:pPr>
        <w:rPr>
          <w:rFonts w:ascii="Times New Roman" w:hAnsi="Times New Roman"/>
          <w:b/>
          <w:sz w:val="24"/>
          <w:szCs w:val="24"/>
        </w:rPr>
      </w:pPr>
    </w:p>
    <w:p w14:paraId="7CE06885" w14:textId="77777777" w:rsidR="00425A8C" w:rsidRDefault="00425A8C">
      <w:pPr>
        <w:rPr>
          <w:rFonts w:ascii="Times New Roman" w:hAnsi="Times New Roman"/>
          <w:b/>
          <w:sz w:val="24"/>
          <w:szCs w:val="24"/>
        </w:rPr>
      </w:pPr>
    </w:p>
    <w:p w14:paraId="48169E9E" w14:textId="77777777" w:rsidR="00425A8C" w:rsidRDefault="00425A8C">
      <w:pPr>
        <w:rPr>
          <w:rFonts w:ascii="Times New Roman" w:hAnsi="Times New Roman"/>
          <w:b/>
          <w:sz w:val="24"/>
          <w:szCs w:val="24"/>
        </w:rPr>
      </w:pPr>
    </w:p>
    <w:p w14:paraId="79A0B7B3" w14:textId="517395FD" w:rsidR="000872A1" w:rsidRDefault="00183537">
      <w:pPr>
        <w:rPr>
          <w:rFonts w:ascii="Times New Roman" w:hAnsi="Times New Roman"/>
          <w:b/>
          <w:sz w:val="24"/>
          <w:szCs w:val="24"/>
        </w:rPr>
      </w:pPr>
      <w:r>
        <w:rPr>
          <w:rFonts w:ascii="Times New Roman" w:hAnsi="Times New Roman"/>
          <w:b/>
          <w:sz w:val="24"/>
          <w:szCs w:val="24"/>
        </w:rPr>
        <w:t>6</w:t>
      </w:r>
      <w:r w:rsidR="000872A1">
        <w:rPr>
          <w:rFonts w:ascii="Times New Roman" w:hAnsi="Times New Roman"/>
          <w:b/>
          <w:sz w:val="24"/>
          <w:szCs w:val="24"/>
        </w:rPr>
        <w:t>.jautājums</w:t>
      </w:r>
    </w:p>
    <w:p w14:paraId="25B43A73" w14:textId="77777777" w:rsidR="000872A1" w:rsidRDefault="00573C2D">
      <w:pPr>
        <w:rPr>
          <w:rFonts w:ascii="Times New Roman" w:hAnsi="Times New Roman"/>
          <w:sz w:val="24"/>
          <w:szCs w:val="24"/>
        </w:rPr>
      </w:pPr>
      <w:r w:rsidRPr="00573C2D">
        <w:rPr>
          <w:rFonts w:ascii="Times New Roman" w:hAnsi="Times New Roman"/>
          <w:sz w:val="24"/>
          <w:szCs w:val="24"/>
        </w:rPr>
        <w:t>174.pozīcija – lūdzu pieļaut katetra garuma variācijas līdz 60 cm.</w:t>
      </w:r>
    </w:p>
    <w:p w14:paraId="0E332153" w14:textId="77777777" w:rsidR="00807D7F" w:rsidRPr="00D33F21" w:rsidRDefault="00573C2D" w:rsidP="00807D7F">
      <w:pPr>
        <w:rPr>
          <w:rFonts w:ascii="Times New Roman" w:hAnsi="Times New Roman"/>
          <w:b/>
          <w:sz w:val="24"/>
          <w:szCs w:val="24"/>
        </w:rPr>
      </w:pPr>
      <w:r w:rsidRPr="00D33F21">
        <w:rPr>
          <w:rFonts w:ascii="Times New Roman" w:hAnsi="Times New Roman"/>
          <w:b/>
          <w:sz w:val="24"/>
          <w:szCs w:val="24"/>
        </w:rPr>
        <w:t>Atbilde</w:t>
      </w:r>
      <w:r w:rsidR="00807D7F" w:rsidRPr="00D33F21">
        <w:rPr>
          <w:rFonts w:ascii="Times New Roman" w:hAnsi="Times New Roman"/>
          <w:b/>
          <w:sz w:val="24"/>
          <w:szCs w:val="24"/>
        </w:rPr>
        <w:t xml:space="preserve"> </w:t>
      </w:r>
    </w:p>
    <w:p w14:paraId="5A9234EF" w14:textId="77777777" w:rsidR="00573C2D" w:rsidRPr="00D33F21" w:rsidRDefault="00D33F21">
      <w:pPr>
        <w:rPr>
          <w:rFonts w:ascii="Times New Roman" w:hAnsi="Times New Roman"/>
          <w:sz w:val="24"/>
          <w:szCs w:val="24"/>
        </w:rPr>
      </w:pPr>
      <w:r w:rsidRPr="00D33F21">
        <w:rPr>
          <w:rFonts w:ascii="Times New Roman" w:hAnsi="Times New Roman"/>
          <w:sz w:val="24"/>
          <w:szCs w:val="24"/>
        </w:rPr>
        <w:t>Tehniskajā specifikācijā tika veikti grozījumi un katetra garums tika noteikts  55cm +/-5cm.</w:t>
      </w:r>
    </w:p>
    <w:p w14:paraId="36058F1D" w14:textId="77777777" w:rsidR="00573C2D" w:rsidRDefault="00573C2D">
      <w:pPr>
        <w:rPr>
          <w:rFonts w:ascii="Times New Roman" w:hAnsi="Times New Roman"/>
          <w:b/>
          <w:sz w:val="24"/>
          <w:szCs w:val="24"/>
        </w:rPr>
      </w:pPr>
    </w:p>
    <w:p w14:paraId="0E5020A8" w14:textId="7889F436" w:rsidR="00573C2D" w:rsidRDefault="00183537">
      <w:pPr>
        <w:rPr>
          <w:rFonts w:ascii="Times New Roman" w:hAnsi="Times New Roman"/>
          <w:b/>
          <w:sz w:val="24"/>
          <w:szCs w:val="24"/>
        </w:rPr>
      </w:pPr>
      <w:r>
        <w:rPr>
          <w:rFonts w:ascii="Times New Roman" w:hAnsi="Times New Roman"/>
          <w:b/>
          <w:sz w:val="24"/>
          <w:szCs w:val="24"/>
        </w:rPr>
        <w:t>7</w:t>
      </w:r>
      <w:r w:rsidR="00573C2D">
        <w:rPr>
          <w:rFonts w:ascii="Times New Roman" w:hAnsi="Times New Roman"/>
          <w:b/>
          <w:sz w:val="24"/>
          <w:szCs w:val="24"/>
        </w:rPr>
        <w:t>.jautājums</w:t>
      </w:r>
    </w:p>
    <w:p w14:paraId="33018DB2" w14:textId="77777777" w:rsidR="00573C2D" w:rsidRDefault="00573C2D">
      <w:pPr>
        <w:rPr>
          <w:rFonts w:ascii="Times New Roman" w:hAnsi="Times New Roman"/>
          <w:sz w:val="24"/>
          <w:szCs w:val="24"/>
        </w:rPr>
      </w:pPr>
      <w:r w:rsidRPr="00573C2D">
        <w:rPr>
          <w:rFonts w:ascii="Times New Roman" w:hAnsi="Times New Roman"/>
          <w:sz w:val="24"/>
          <w:szCs w:val="24"/>
        </w:rPr>
        <w:t xml:space="preserve">286.pozīcija – lūdzu precizēt garumu </w:t>
      </w:r>
      <w:proofErr w:type="spellStart"/>
      <w:r w:rsidRPr="00573C2D">
        <w:rPr>
          <w:rFonts w:ascii="Times New Roman" w:hAnsi="Times New Roman"/>
          <w:sz w:val="24"/>
          <w:szCs w:val="24"/>
        </w:rPr>
        <w:t>savienotājcaurulēm</w:t>
      </w:r>
      <w:proofErr w:type="spellEnd"/>
      <w:r w:rsidRPr="00573C2D">
        <w:rPr>
          <w:rFonts w:ascii="Times New Roman" w:hAnsi="Times New Roman"/>
          <w:sz w:val="24"/>
          <w:szCs w:val="24"/>
        </w:rPr>
        <w:t xml:space="preserve"> </w:t>
      </w:r>
      <w:proofErr w:type="spellStart"/>
      <w:r w:rsidRPr="00573C2D">
        <w:rPr>
          <w:rFonts w:ascii="Times New Roman" w:hAnsi="Times New Roman"/>
          <w:sz w:val="24"/>
          <w:szCs w:val="24"/>
        </w:rPr>
        <w:t>Ch</w:t>
      </w:r>
      <w:proofErr w:type="spellEnd"/>
      <w:r w:rsidRPr="00573C2D">
        <w:rPr>
          <w:rFonts w:ascii="Times New Roman" w:hAnsi="Times New Roman"/>
          <w:sz w:val="24"/>
          <w:szCs w:val="24"/>
        </w:rPr>
        <w:t xml:space="preserve"> 20 un </w:t>
      </w:r>
      <w:proofErr w:type="spellStart"/>
      <w:r w:rsidRPr="00573C2D">
        <w:rPr>
          <w:rFonts w:ascii="Times New Roman" w:hAnsi="Times New Roman"/>
          <w:sz w:val="24"/>
          <w:szCs w:val="24"/>
        </w:rPr>
        <w:t>Ch</w:t>
      </w:r>
      <w:proofErr w:type="spellEnd"/>
      <w:r w:rsidRPr="00573C2D">
        <w:rPr>
          <w:rFonts w:ascii="Times New Roman" w:hAnsi="Times New Roman"/>
          <w:sz w:val="24"/>
          <w:szCs w:val="24"/>
        </w:rPr>
        <w:t xml:space="preserve"> 25-2m vai 3m.</w:t>
      </w:r>
    </w:p>
    <w:p w14:paraId="5DA5B623" w14:textId="77777777" w:rsidR="00807D7F" w:rsidRPr="00820242" w:rsidRDefault="00573C2D" w:rsidP="00807D7F">
      <w:pPr>
        <w:rPr>
          <w:rFonts w:ascii="Times New Roman" w:hAnsi="Times New Roman"/>
          <w:b/>
          <w:sz w:val="24"/>
          <w:szCs w:val="24"/>
        </w:rPr>
      </w:pPr>
      <w:r w:rsidRPr="00820242">
        <w:rPr>
          <w:rFonts w:ascii="Times New Roman" w:hAnsi="Times New Roman"/>
          <w:b/>
          <w:sz w:val="24"/>
          <w:szCs w:val="24"/>
        </w:rPr>
        <w:t>Atbilde</w:t>
      </w:r>
    </w:p>
    <w:p w14:paraId="394939B4" w14:textId="77777777" w:rsidR="00807D7F" w:rsidRPr="00820242" w:rsidRDefault="00820242" w:rsidP="00807D7F">
      <w:pPr>
        <w:rPr>
          <w:rFonts w:ascii="Times New Roman" w:hAnsi="Times New Roman"/>
          <w:sz w:val="24"/>
          <w:szCs w:val="24"/>
        </w:rPr>
      </w:pPr>
      <w:r w:rsidRPr="00820242">
        <w:rPr>
          <w:rFonts w:ascii="Times New Roman" w:hAnsi="Times New Roman"/>
          <w:sz w:val="24"/>
          <w:szCs w:val="24"/>
        </w:rPr>
        <w:t>T</w:t>
      </w:r>
      <w:r w:rsidR="00807D7F" w:rsidRPr="00820242">
        <w:rPr>
          <w:rFonts w:ascii="Times New Roman" w:hAnsi="Times New Roman"/>
          <w:sz w:val="24"/>
          <w:szCs w:val="24"/>
        </w:rPr>
        <w:t>ehniskajā specifikācijā ir norādīts pieļaujamais caurules garuma diapazons – no 200cm līdz 300cm.</w:t>
      </w:r>
    </w:p>
    <w:p w14:paraId="493771D3" w14:textId="77777777" w:rsidR="00807D7F" w:rsidRDefault="00807D7F" w:rsidP="00807D7F">
      <w:pPr>
        <w:rPr>
          <w:rFonts w:ascii="Times New Roman" w:hAnsi="Times New Roman"/>
          <w:b/>
          <w:sz w:val="24"/>
          <w:szCs w:val="24"/>
        </w:rPr>
      </w:pPr>
    </w:p>
    <w:p w14:paraId="6F1697C5" w14:textId="1E6365A4" w:rsidR="003013FB" w:rsidRDefault="00183537">
      <w:pPr>
        <w:rPr>
          <w:rFonts w:ascii="Times New Roman" w:hAnsi="Times New Roman"/>
          <w:b/>
          <w:sz w:val="24"/>
          <w:szCs w:val="24"/>
        </w:rPr>
      </w:pPr>
      <w:r>
        <w:rPr>
          <w:rFonts w:ascii="Times New Roman" w:hAnsi="Times New Roman"/>
          <w:b/>
          <w:sz w:val="24"/>
          <w:szCs w:val="24"/>
        </w:rPr>
        <w:t>8</w:t>
      </w:r>
      <w:r w:rsidR="003013FB">
        <w:rPr>
          <w:rFonts w:ascii="Times New Roman" w:hAnsi="Times New Roman"/>
          <w:b/>
          <w:sz w:val="24"/>
          <w:szCs w:val="24"/>
        </w:rPr>
        <w:t>.jautājums</w:t>
      </w:r>
    </w:p>
    <w:p w14:paraId="50C964E4" w14:textId="77777777" w:rsidR="001C65F3" w:rsidRPr="001C65F3" w:rsidRDefault="003013FB" w:rsidP="001C65F3">
      <w:pPr>
        <w:rPr>
          <w:rFonts w:ascii="Times New Roman" w:eastAsia="Times New Roman" w:hAnsi="Times New Roman"/>
          <w:color w:val="FF0000"/>
          <w:sz w:val="24"/>
          <w:szCs w:val="24"/>
          <w:lang w:eastAsia="lv-LV"/>
        </w:rPr>
      </w:pPr>
      <w:r w:rsidRPr="00680381">
        <w:rPr>
          <w:rFonts w:ascii="Times New Roman" w:hAnsi="Times New Roman"/>
          <w:sz w:val="24"/>
          <w:szCs w:val="24"/>
        </w:rPr>
        <w:t>Kādi reģistrācijas dokumenti nepieciešami II A klases ierīcēm?</w:t>
      </w:r>
      <w:r w:rsidRPr="003013FB">
        <w:rPr>
          <w:rFonts w:ascii="Times New Roman" w:hAnsi="Times New Roman"/>
          <w:sz w:val="24"/>
          <w:szCs w:val="24"/>
        </w:rPr>
        <w:t xml:space="preserve"> No konkursa nolikuma saprotam, ka nekādi? </w:t>
      </w:r>
      <w:r w:rsidR="001C65F3" w:rsidRPr="001C65F3">
        <w:rPr>
          <w:rFonts w:ascii="Times New Roman" w:hAnsi="Times New Roman"/>
          <w:bCs/>
          <w:sz w:val="24"/>
          <w:szCs w:val="24"/>
        </w:rPr>
        <w:t xml:space="preserve">3.5.4. </w:t>
      </w:r>
      <w:r w:rsidR="001C65F3" w:rsidRPr="001C65F3">
        <w:rPr>
          <w:rFonts w:ascii="Times New Roman" w:eastAsia="Times New Roman" w:hAnsi="Times New Roman"/>
          <w:sz w:val="24"/>
          <w:szCs w:val="24"/>
          <w:lang w:eastAsia="lv-LV"/>
        </w:rPr>
        <w:t>Piedāvājumam jāpievieno piedāvātas Preces EK atbilstības deklarācijas kopija un CE sertifikāta kopija (ja ražotājs noteicis ierīču klasi IIB vai III),</w:t>
      </w:r>
      <w:r w:rsidR="001C65F3" w:rsidRPr="001C65F3">
        <w:rPr>
          <w:rFonts w:ascii="Times New Roman" w:eastAsia="Times New Roman" w:hAnsi="Times New Roman"/>
          <w:sz w:val="24"/>
          <w:szCs w:val="24"/>
        </w:rPr>
        <w:t xml:space="preserve"> (attiecas tikai uz iepirkuma priekšmeta daļām, kuras tehniskajā specifikācijā ir atzīmētas ar *).</w:t>
      </w:r>
    </w:p>
    <w:p w14:paraId="59305046" w14:textId="77777777" w:rsidR="003013FB" w:rsidRDefault="001C65F3">
      <w:pPr>
        <w:rPr>
          <w:rFonts w:ascii="Times New Roman" w:hAnsi="Times New Roman"/>
          <w:b/>
          <w:sz w:val="24"/>
          <w:szCs w:val="24"/>
        </w:rPr>
      </w:pPr>
      <w:r w:rsidRPr="001C65F3">
        <w:rPr>
          <w:rFonts w:ascii="Times New Roman" w:hAnsi="Times New Roman"/>
          <w:b/>
          <w:sz w:val="24"/>
          <w:szCs w:val="24"/>
        </w:rPr>
        <w:t>Atbilde</w:t>
      </w:r>
    </w:p>
    <w:p w14:paraId="2D847847" w14:textId="77777777" w:rsidR="00D843AA" w:rsidRDefault="00D843AA">
      <w:pPr>
        <w:rPr>
          <w:rFonts w:ascii="Times New Roman" w:eastAsia="Times New Roman" w:hAnsi="Times New Roman"/>
          <w:sz w:val="24"/>
          <w:szCs w:val="24"/>
          <w:lang w:eastAsia="lv-LV"/>
        </w:rPr>
      </w:pPr>
      <w:r w:rsidRPr="00D843AA">
        <w:rPr>
          <w:rFonts w:ascii="Times New Roman" w:hAnsi="Times New Roman"/>
          <w:sz w:val="24"/>
          <w:szCs w:val="24"/>
        </w:rPr>
        <w:t>Nolikuma 3.5.4.punktā norādītie dokumenti jāiesniedz</w:t>
      </w:r>
      <w:r>
        <w:rPr>
          <w:rFonts w:ascii="Times New Roman" w:hAnsi="Times New Roman"/>
          <w:b/>
          <w:sz w:val="24"/>
          <w:szCs w:val="24"/>
        </w:rPr>
        <w:t xml:space="preserve"> </w:t>
      </w:r>
      <w:r>
        <w:rPr>
          <w:rFonts w:ascii="Times New Roman" w:eastAsia="Times New Roman" w:hAnsi="Times New Roman"/>
          <w:sz w:val="24"/>
          <w:szCs w:val="24"/>
        </w:rPr>
        <w:t>tikai iepirkuma priekšmeta daļās</w:t>
      </w:r>
      <w:r w:rsidRPr="001C65F3">
        <w:rPr>
          <w:rFonts w:ascii="Times New Roman" w:eastAsia="Times New Roman" w:hAnsi="Times New Roman"/>
          <w:sz w:val="24"/>
          <w:szCs w:val="24"/>
        </w:rPr>
        <w:t>, kuras tehniskajā specifikācijā ir atzīmētas ar *</w:t>
      </w:r>
      <w:r w:rsidR="006F6028">
        <w:rPr>
          <w:rFonts w:ascii="Times New Roman" w:eastAsia="Times New Roman" w:hAnsi="Times New Roman"/>
          <w:sz w:val="24"/>
          <w:szCs w:val="24"/>
        </w:rPr>
        <w:t>.</w:t>
      </w:r>
      <w:r w:rsidRPr="00D843AA">
        <w:rPr>
          <w:rFonts w:ascii="Times New Roman" w:eastAsia="Times New Roman" w:hAnsi="Times New Roman"/>
          <w:sz w:val="24"/>
          <w:szCs w:val="24"/>
          <w:lang w:eastAsia="lv-LV"/>
        </w:rPr>
        <w:t xml:space="preserve"> </w:t>
      </w:r>
    </w:p>
    <w:p w14:paraId="4E071661" w14:textId="77777777" w:rsidR="00A32044" w:rsidRDefault="00A32044">
      <w:pPr>
        <w:rPr>
          <w:rFonts w:ascii="Times New Roman" w:eastAsia="Times New Roman" w:hAnsi="Times New Roman"/>
          <w:sz w:val="24"/>
          <w:szCs w:val="24"/>
          <w:lang w:eastAsia="lv-LV"/>
        </w:rPr>
      </w:pPr>
    </w:p>
    <w:p w14:paraId="00F2783C" w14:textId="19125F03" w:rsidR="00546DC8" w:rsidRPr="00A32044" w:rsidRDefault="00183537" w:rsidP="00546DC8">
      <w:pPr>
        <w:rPr>
          <w:rFonts w:ascii="Times New Roman" w:hAnsi="Times New Roman"/>
          <w:b/>
          <w:sz w:val="24"/>
          <w:szCs w:val="24"/>
        </w:rPr>
      </w:pPr>
      <w:r>
        <w:rPr>
          <w:rFonts w:ascii="Times New Roman" w:eastAsia="Times New Roman" w:hAnsi="Times New Roman"/>
          <w:b/>
          <w:sz w:val="24"/>
          <w:szCs w:val="24"/>
          <w:lang w:eastAsia="lv-LV"/>
        </w:rPr>
        <w:t>9</w:t>
      </w:r>
      <w:r w:rsidR="00546DC8" w:rsidRPr="00A32044">
        <w:rPr>
          <w:rFonts w:ascii="Times New Roman" w:eastAsia="Times New Roman" w:hAnsi="Times New Roman"/>
          <w:b/>
          <w:sz w:val="24"/>
          <w:szCs w:val="24"/>
          <w:lang w:eastAsia="lv-LV"/>
        </w:rPr>
        <w:t>.jautājums</w:t>
      </w:r>
    </w:p>
    <w:p w14:paraId="70FB45F9" w14:textId="77777777" w:rsidR="00546DC8" w:rsidRDefault="00546DC8" w:rsidP="00546DC8">
      <w:pPr>
        <w:pStyle w:val="ListParagraph"/>
        <w:ind w:left="0"/>
        <w:rPr>
          <w:rFonts w:eastAsiaTheme="minorHAnsi"/>
          <w:sz w:val="22"/>
          <w:szCs w:val="22"/>
        </w:rPr>
      </w:pPr>
      <w:r>
        <w:t>Vēlos noskaidrot, kādus tieši dokumentus ir jāiesniedz pēc nolikuma punkta 3.4.2.1. prasībām. Vai tie būtu ražotāja izdota izziņa par to, ka preces ir atļauts izp</w:t>
      </w:r>
      <w:r w:rsidR="00EF1B54">
        <w:t>la</w:t>
      </w:r>
      <w:r>
        <w:t xml:space="preserve">tīt ES un LR teritorijā, vai arī cita veida dokumenti. </w:t>
      </w:r>
    </w:p>
    <w:p w14:paraId="72B859CA" w14:textId="77777777" w:rsidR="00546DC8" w:rsidRPr="00546DC8" w:rsidRDefault="00546DC8" w:rsidP="00546DC8">
      <w:pPr>
        <w:pStyle w:val="ListParagraph"/>
        <w:spacing w:line="276" w:lineRule="auto"/>
        <w:ind w:left="0"/>
        <w:contextualSpacing/>
      </w:pPr>
      <w:r>
        <w:t>3.4.2</w:t>
      </w:r>
      <w:r w:rsidRPr="00680381">
        <w:t>.</w:t>
      </w:r>
      <w:r>
        <w:t xml:space="preserve">1. Lai apliecinātu Atklāta konkursa nolikuma 3.4.2.punkta izpildi, pretendentam jāiesniedz ražotāja vai tā autorizēta pārstāvja apliecinoši dokumenti, kas ļauj pretendentam nodrošināt tā piedāvātās preces izplatīšanu Eiropas Savienībā tajā skaitā Latvijas Republikas teritorijā (attiecas tikai uz iepirkuma priekšmeta daļām, </w:t>
      </w:r>
      <w:r w:rsidRPr="00546DC8">
        <w:t>kuras tehniskajā specifikācijā ir atzīmētas ar *).</w:t>
      </w:r>
    </w:p>
    <w:p w14:paraId="25599B30" w14:textId="77777777" w:rsidR="00546DC8" w:rsidRDefault="00546DC8" w:rsidP="00546DC8">
      <w:pPr>
        <w:spacing w:line="276" w:lineRule="auto"/>
        <w:contextualSpacing/>
        <w:rPr>
          <w:rFonts w:ascii="Times New Roman" w:hAnsi="Times New Roman"/>
          <w:b/>
          <w:sz w:val="24"/>
          <w:szCs w:val="24"/>
        </w:rPr>
      </w:pPr>
      <w:r w:rsidRPr="00546DC8">
        <w:rPr>
          <w:rFonts w:ascii="Times New Roman" w:hAnsi="Times New Roman"/>
          <w:b/>
          <w:sz w:val="24"/>
          <w:szCs w:val="24"/>
        </w:rPr>
        <w:t>Atbilde</w:t>
      </w:r>
    </w:p>
    <w:p w14:paraId="79A33D33" w14:textId="77777777" w:rsidR="00EF1B54" w:rsidRPr="00276888" w:rsidRDefault="00EF1B54" w:rsidP="00276888">
      <w:pPr>
        <w:contextualSpacing/>
        <w:rPr>
          <w:rFonts w:ascii="Times New Roman" w:hAnsi="Times New Roman"/>
          <w:sz w:val="24"/>
          <w:szCs w:val="24"/>
        </w:rPr>
      </w:pPr>
      <w:r w:rsidRPr="00276888">
        <w:rPr>
          <w:rFonts w:ascii="Times New Roman" w:hAnsi="Times New Roman"/>
          <w:sz w:val="24"/>
          <w:szCs w:val="24"/>
        </w:rPr>
        <w:t>Jāiesniedz preces ražotāja apliecinājums vai autorizācijas vēstule</w:t>
      </w:r>
      <w:r w:rsidR="00276888">
        <w:rPr>
          <w:rFonts w:ascii="Times New Roman" w:hAnsi="Times New Roman"/>
          <w:sz w:val="24"/>
          <w:szCs w:val="24"/>
        </w:rPr>
        <w:t xml:space="preserve"> vai kāda cita veida dokuments, kas apliecina</w:t>
      </w:r>
      <w:r w:rsidR="000534A2">
        <w:rPr>
          <w:rFonts w:ascii="Times New Roman" w:hAnsi="Times New Roman"/>
          <w:sz w:val="24"/>
          <w:szCs w:val="24"/>
        </w:rPr>
        <w:t xml:space="preserve"> pretendenta</w:t>
      </w:r>
      <w:r w:rsidRPr="00276888">
        <w:rPr>
          <w:rFonts w:ascii="Times New Roman" w:hAnsi="Times New Roman"/>
          <w:sz w:val="24"/>
          <w:szCs w:val="24"/>
        </w:rPr>
        <w:t xml:space="preserve"> tiesības </w:t>
      </w:r>
      <w:r w:rsidR="00276888">
        <w:rPr>
          <w:rFonts w:ascii="Times New Roman" w:hAnsi="Times New Roman"/>
          <w:sz w:val="24"/>
          <w:szCs w:val="24"/>
        </w:rPr>
        <w:t>izplatīt piedāvāto preci</w:t>
      </w:r>
      <w:r w:rsidR="00276888" w:rsidRPr="00276888">
        <w:t xml:space="preserve"> </w:t>
      </w:r>
      <w:r w:rsidR="00276888" w:rsidRPr="00276888">
        <w:rPr>
          <w:rFonts w:ascii="Times New Roman" w:hAnsi="Times New Roman"/>
          <w:sz w:val="24"/>
          <w:szCs w:val="24"/>
        </w:rPr>
        <w:t>Eiropas Savienībā tajā skaitā Latvijas Republikas teritorijā.</w:t>
      </w:r>
    </w:p>
    <w:p w14:paraId="066FD9A6" w14:textId="77777777" w:rsidR="00EF1B54" w:rsidRDefault="00EF1B54">
      <w:pPr>
        <w:rPr>
          <w:rFonts w:ascii="Times New Roman" w:eastAsia="Times New Roman" w:hAnsi="Times New Roman"/>
          <w:sz w:val="24"/>
          <w:szCs w:val="24"/>
          <w:lang w:eastAsia="lv-LV"/>
        </w:rPr>
      </w:pPr>
    </w:p>
    <w:p w14:paraId="0BFD5C32" w14:textId="026219C2" w:rsidR="00EF1B54" w:rsidRDefault="00183537">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w:t>
      </w:r>
      <w:r w:rsidR="00EF1B54" w:rsidRPr="00EF1B54">
        <w:rPr>
          <w:rFonts w:ascii="Times New Roman" w:eastAsia="Times New Roman" w:hAnsi="Times New Roman"/>
          <w:b/>
          <w:sz w:val="24"/>
          <w:szCs w:val="24"/>
          <w:lang w:eastAsia="lv-LV"/>
        </w:rPr>
        <w:t>.jautājums</w:t>
      </w:r>
    </w:p>
    <w:p w14:paraId="11C6A80F" w14:textId="77777777" w:rsidR="00EF1B54" w:rsidRPr="00EF1B54" w:rsidRDefault="004E4FE2" w:rsidP="00EF1B54">
      <w:pPr>
        <w:spacing w:line="276" w:lineRule="auto"/>
        <w:rPr>
          <w:rFonts w:ascii="Times New Roman" w:eastAsiaTheme="minorHAnsi" w:hAnsi="Times New Roman"/>
          <w:sz w:val="24"/>
          <w:szCs w:val="24"/>
        </w:rPr>
      </w:pPr>
      <w:r>
        <w:rPr>
          <w:rFonts w:ascii="Times New Roman" w:eastAsiaTheme="minorHAnsi" w:hAnsi="Times New Roman"/>
          <w:sz w:val="24"/>
          <w:szCs w:val="24"/>
        </w:rPr>
        <w:t>94.pozīcija</w:t>
      </w:r>
      <w:r w:rsidR="00EF1B54" w:rsidRPr="00EF1B54">
        <w:rPr>
          <w:rFonts w:ascii="Times New Roman" w:eastAsiaTheme="minorHAnsi" w:hAnsi="Times New Roman"/>
          <w:sz w:val="24"/>
          <w:szCs w:val="24"/>
        </w:rPr>
        <w:t xml:space="preserve"> - Autiņbiksītes vidējai/smagai urīna nesaturēšanai. Viscaur gaisa caurlaidīgas (gan sānu daļa, gan uzsūcoša daļa)</w:t>
      </w:r>
    </w:p>
    <w:p w14:paraId="0D29FC47" w14:textId="77777777" w:rsidR="00EF1B54" w:rsidRPr="00EF1B54" w:rsidRDefault="00EF1B54" w:rsidP="00EF1B54">
      <w:pPr>
        <w:spacing w:line="276" w:lineRule="auto"/>
        <w:rPr>
          <w:rFonts w:ascii="Times New Roman" w:eastAsiaTheme="minorHAnsi" w:hAnsi="Times New Roman"/>
          <w:sz w:val="24"/>
          <w:szCs w:val="24"/>
        </w:rPr>
      </w:pPr>
      <w:r w:rsidRPr="00EF1B54">
        <w:rPr>
          <w:rFonts w:ascii="Times New Roman" w:eastAsiaTheme="minorHAnsi" w:hAnsi="Times New Roman"/>
          <w:sz w:val="24"/>
          <w:szCs w:val="24"/>
        </w:rPr>
        <w:t xml:space="preserve">Sakiet, lūdzu, norādītie izmēri cm vai m? Mēs neatradām nevienu ražotāju kurš piedāvā Jūsu norādītos apkārtmērus, kā arī katram ražotājam šie cm ir atšķirīgi? Kā Jūs nosakāt produktu specifikāciju? Ja </w:t>
      </w:r>
      <w:proofErr w:type="spellStart"/>
      <w:r w:rsidRPr="00EF1B54">
        <w:rPr>
          <w:rFonts w:ascii="Times New Roman" w:eastAsiaTheme="minorHAnsi" w:hAnsi="Times New Roman"/>
          <w:sz w:val="24"/>
          <w:szCs w:val="24"/>
        </w:rPr>
        <w:t>Eis</w:t>
      </w:r>
      <w:proofErr w:type="spellEnd"/>
      <w:r w:rsidRPr="00EF1B54">
        <w:rPr>
          <w:rFonts w:ascii="Times New Roman" w:eastAsiaTheme="minorHAnsi" w:hAnsi="Times New Roman"/>
          <w:sz w:val="24"/>
          <w:szCs w:val="24"/>
        </w:rPr>
        <w:t xml:space="preserve"> sistēma piedāvā burtu izmērus S;M;L; XL, nenorādot cm. </w:t>
      </w:r>
    </w:p>
    <w:p w14:paraId="1EBFE572"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b/>
          <w:sz w:val="24"/>
          <w:szCs w:val="24"/>
        </w:rPr>
        <w:t xml:space="preserve">Vai pozīcijai </w:t>
      </w:r>
      <w:proofErr w:type="spellStart"/>
      <w:r w:rsidRPr="00EF1B54">
        <w:rPr>
          <w:rFonts w:ascii="Times New Roman" w:eastAsiaTheme="minorHAnsi" w:hAnsi="Times New Roman"/>
          <w:b/>
          <w:sz w:val="24"/>
          <w:szCs w:val="24"/>
        </w:rPr>
        <w:t>Jostbikses</w:t>
      </w:r>
      <w:proofErr w:type="spellEnd"/>
      <w:r w:rsidRPr="00EF1B54">
        <w:rPr>
          <w:rFonts w:ascii="Times New Roman" w:eastAsiaTheme="minorHAnsi" w:hAnsi="Times New Roman"/>
          <w:sz w:val="24"/>
          <w:szCs w:val="24"/>
        </w:rPr>
        <w:t xml:space="preserve">, Jūs pieprasāt tikai viena konkrēta ražotāja produktu? Jo, </w:t>
      </w:r>
      <w:r w:rsidRPr="00EF1B54">
        <w:rPr>
          <w:rFonts w:ascii="Times New Roman" w:eastAsiaTheme="minorHAnsi" w:hAnsi="Times New Roman"/>
          <w:sz w:val="24"/>
          <w:szCs w:val="24"/>
        </w:rPr>
        <w:tab/>
        <w:t>“</w:t>
      </w:r>
      <w:r w:rsidRPr="00EF1B54">
        <w:rPr>
          <w:rFonts w:ascii="Times New Roman" w:eastAsiaTheme="minorHAnsi" w:hAnsi="Times New Roman"/>
          <w:i/>
          <w:sz w:val="24"/>
          <w:szCs w:val="24"/>
        </w:rPr>
        <w:t>*Izturīga josta ,tās savienojuma vietās ar izstrādājumu ir elastīgi ielaidumi</w:t>
      </w:r>
      <w:r w:rsidRPr="00EF1B54">
        <w:rPr>
          <w:rFonts w:ascii="Times New Roman" w:eastAsiaTheme="minorHAnsi" w:hAnsi="Times New Roman"/>
          <w:sz w:val="24"/>
          <w:szCs w:val="24"/>
        </w:rPr>
        <w:t xml:space="preserve">” </w:t>
      </w:r>
      <w:r w:rsidRPr="00EF1B54">
        <w:rPr>
          <w:rFonts w:ascii="Times New Roman" w:eastAsiaTheme="minorHAnsi" w:hAnsi="Times New Roman"/>
          <w:sz w:val="24"/>
          <w:szCs w:val="24"/>
        </w:rPr>
        <w:lastRenderedPageBreak/>
        <w:t xml:space="preserve">citiem ražotājiem ir analogs produkts, kur elastīga ir izstrādājumā ielaistā daļa. </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2D1FBFD"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 xml:space="preserve">*Autiņbiksītes ar </w:t>
      </w:r>
      <w:proofErr w:type="spellStart"/>
      <w:r w:rsidRPr="00EF1B54">
        <w:rPr>
          <w:rFonts w:ascii="Times New Roman" w:eastAsiaTheme="minorHAnsi" w:hAnsi="Times New Roman"/>
          <w:sz w:val="24"/>
          <w:szCs w:val="24"/>
        </w:rPr>
        <w:t>klipšiem</w:t>
      </w:r>
      <w:proofErr w:type="spellEnd"/>
      <w:r w:rsidRPr="00EF1B54">
        <w:rPr>
          <w:rFonts w:ascii="Times New Roman" w:eastAsiaTheme="minorHAnsi" w:hAnsi="Times New Roman"/>
          <w:sz w:val="24"/>
          <w:szCs w:val="24"/>
        </w:rPr>
        <w:t>, uzsūcošās daļas maksimālais platums centrā 15cm (+/-1 cm)</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0CBCEDE2"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 xml:space="preserve">*Ar vairākkārtēju </w:t>
      </w:r>
      <w:proofErr w:type="spellStart"/>
      <w:r w:rsidRPr="00EF1B54">
        <w:rPr>
          <w:rFonts w:ascii="Times New Roman" w:eastAsiaTheme="minorHAnsi" w:hAnsi="Times New Roman"/>
          <w:sz w:val="24"/>
          <w:szCs w:val="24"/>
        </w:rPr>
        <w:t>klipšu</w:t>
      </w:r>
      <w:proofErr w:type="spellEnd"/>
      <w:r w:rsidRPr="00EF1B54">
        <w:rPr>
          <w:rFonts w:ascii="Times New Roman" w:eastAsiaTheme="minorHAnsi" w:hAnsi="Times New Roman"/>
          <w:sz w:val="24"/>
          <w:szCs w:val="24"/>
        </w:rPr>
        <w:t xml:space="preserve"> fiksāciju, ar sausu virsmu lietošanas laikā, ārējā elastīgā malu barjera ir visas uzsūcošās daļas garumā , elastīgais nošuvums ir ar anatomisku izliekumu ,elastīgs ielaidums izstrādājuma jostas daļā</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6FEA9D4"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*Ar aromāta kontroles sistēmu un šķidruma indikatoru, anatomiskas formas.</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32C602BB"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izmēri: gurnu apkārtmērs 90-145cm(+/-3cm) - L izmērs, ar iesūci ne mazāk kā 2400ml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11948-1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170000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71639C2B"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izmēri: gurnu apkārtmērs 75-120m(+/-3cm) - M izmērs, ar iesūci ne mazāk kā 2100ml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11948-1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7000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156B0E77"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izmēri: gurnu apkārtmērs 120m-160 cm(+/-3cm)-  XL izmērs, ar iesūci ne mazāk kā 2400  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11948-1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1000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716B3FC"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izmēri: gurnu apkārtmērs 55-85m(+/-3cm) - S izmērs, ar iesūci ne mazāk kā 1500ml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11948-1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1000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D03B2B2"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 Modelis ar elastīgu jostu ,uzsūcošās daļas maksimālais platums centrā 15 cm (+/-1 cm)</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21EB42F0"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*Josta ar vairākkārtēju fiksāciju, ar sausu virsmu lietošanas laikā, ārējā elastīgā malu barjera ir visas uzsūcošās daļas garumā ,</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5973B6B8"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*Ar aromāta kontroles sistēmu un šķidruma indikatoru, anatomiskas formas.</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735A043"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*Izturīga josta ,tās savienojuma vietās ar izstrādājumu ir elastīgi ielaidumi</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6F5207FF" w14:textId="77777777" w:rsidR="00EF1B54" w:rsidRPr="00EF1B54" w:rsidRDefault="00EF1B54" w:rsidP="00EF1B54">
      <w:pPr>
        <w:rPr>
          <w:rFonts w:ascii="Times New Roman" w:eastAsiaTheme="minorHAnsi" w:hAnsi="Times New Roman"/>
          <w:sz w:val="24"/>
          <w:szCs w:val="24"/>
        </w:rPr>
      </w:pPr>
      <w:r w:rsidRPr="00EF1B54">
        <w:rPr>
          <w:rFonts w:ascii="Times New Roman" w:eastAsiaTheme="minorHAnsi" w:hAnsi="Times New Roman"/>
          <w:sz w:val="24"/>
          <w:szCs w:val="24"/>
        </w:rPr>
        <w:tab/>
        <w:t>Izmēri M: 70-105 cm (+/-3 cm), ar iesūci ne mazāk kā 1800ml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11949-1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1000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3909C3CA" w14:textId="77777777" w:rsidR="00EF1B54" w:rsidRPr="00EF1B54" w:rsidRDefault="00EF1B54" w:rsidP="00EF1B54">
      <w:pPr>
        <w:rPr>
          <w:rFonts w:asciiTheme="minorHAnsi" w:eastAsiaTheme="minorHAnsi" w:hAnsiTheme="minorHAnsi" w:cstheme="minorBidi"/>
        </w:rPr>
      </w:pPr>
      <w:r w:rsidRPr="00EF1B54">
        <w:rPr>
          <w:rFonts w:ascii="Times New Roman" w:eastAsiaTheme="minorHAnsi" w:hAnsi="Times New Roman"/>
          <w:sz w:val="24"/>
          <w:szCs w:val="24"/>
        </w:rPr>
        <w:tab/>
        <w:t>Izmēri L: 85-120 cm (+/-3cm), ar iesūci ne mazāk kā 1800ml  (</w:t>
      </w:r>
      <w:proofErr w:type="spellStart"/>
      <w:r w:rsidRPr="00EF1B54">
        <w:rPr>
          <w:rFonts w:ascii="Times New Roman" w:eastAsiaTheme="minorHAnsi" w:hAnsi="Times New Roman"/>
          <w:sz w:val="24"/>
          <w:szCs w:val="24"/>
        </w:rPr>
        <w:t>iesūces</w:t>
      </w:r>
      <w:proofErr w:type="spellEnd"/>
      <w:r w:rsidRPr="00EF1B54">
        <w:rPr>
          <w:rFonts w:ascii="Times New Roman" w:eastAsiaTheme="minorHAnsi" w:hAnsi="Times New Roman"/>
          <w:sz w:val="24"/>
          <w:szCs w:val="24"/>
        </w:rPr>
        <w:t xml:space="preserve"> spēja noteikta pēc ISO 11949-1 standartiem)</w:t>
      </w:r>
      <w:r w:rsidRPr="00EF1B54">
        <w:rPr>
          <w:rFonts w:ascii="Times New Roman" w:eastAsiaTheme="minorHAnsi" w:hAnsi="Times New Roman"/>
          <w:sz w:val="24"/>
          <w:szCs w:val="24"/>
        </w:rPr>
        <w:tab/>
        <w:t>gabals</w:t>
      </w:r>
      <w:r w:rsidRPr="00EF1B54">
        <w:rPr>
          <w:rFonts w:ascii="Times New Roman" w:eastAsiaTheme="minorHAnsi" w:hAnsi="Times New Roman"/>
          <w:sz w:val="24"/>
          <w:szCs w:val="24"/>
        </w:rPr>
        <w:tab/>
        <w:t>1000</w:t>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r w:rsidRPr="00EF1B54">
        <w:rPr>
          <w:rFonts w:ascii="Times New Roman" w:eastAsiaTheme="minorHAnsi" w:hAnsi="Times New Roman"/>
          <w:sz w:val="24"/>
          <w:szCs w:val="24"/>
        </w:rPr>
        <w:tab/>
      </w:r>
    </w:p>
    <w:p w14:paraId="46A8E37D" w14:textId="77777777" w:rsidR="00EF1B54" w:rsidRDefault="00EF1B54" w:rsidP="00EF1B54">
      <w:pPr>
        <w:rPr>
          <w:rFonts w:asciiTheme="minorHAnsi" w:eastAsiaTheme="minorHAnsi" w:hAnsiTheme="minorHAnsi" w:cstheme="minorBidi"/>
        </w:rPr>
      </w:pPr>
      <w:r w:rsidRPr="00EF1B54">
        <w:rPr>
          <w:rFonts w:asciiTheme="minorHAnsi" w:eastAsiaTheme="minorHAnsi" w:hAnsiTheme="minorHAnsi" w:cstheme="minorBidi"/>
        </w:rPr>
        <w:lastRenderedPageBreak/>
        <w:tab/>
      </w:r>
      <w:r w:rsidRPr="00EF1B54">
        <w:rPr>
          <w:rFonts w:asciiTheme="minorHAnsi" w:eastAsiaTheme="minorHAnsi" w:hAnsiTheme="minorHAnsi" w:cstheme="minorBidi"/>
          <w:noProof/>
          <w:lang w:eastAsia="lv-LV"/>
        </w:rPr>
        <w:drawing>
          <wp:inline distT="0" distB="0" distL="0" distR="0" wp14:anchorId="3C3167CF" wp14:editId="4E683EA6">
            <wp:extent cx="4635289" cy="2894590"/>
            <wp:effectExtent l="0" t="0" r="0" b="1270"/>
            <wp:docPr id="1" name="Picture 1" descr="Saistīts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īts attē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0249" cy="2903932"/>
                    </a:xfrm>
                    <a:prstGeom prst="rect">
                      <a:avLst/>
                    </a:prstGeom>
                    <a:noFill/>
                    <a:ln>
                      <a:noFill/>
                    </a:ln>
                  </pic:spPr>
                </pic:pic>
              </a:graphicData>
            </a:graphic>
          </wp:inline>
        </w:drawing>
      </w:r>
    </w:p>
    <w:p w14:paraId="582C1AB6" w14:textId="77777777" w:rsidR="00EF1B54" w:rsidRDefault="00EF1B54" w:rsidP="00EF1B54">
      <w:pPr>
        <w:rPr>
          <w:rFonts w:asciiTheme="minorHAnsi" w:eastAsiaTheme="minorHAnsi" w:hAnsiTheme="minorHAnsi" w:cstheme="minorBidi"/>
        </w:rPr>
      </w:pPr>
    </w:p>
    <w:p w14:paraId="2F098BF7" w14:textId="77777777" w:rsidR="00EF1B54" w:rsidRPr="00BC5D46" w:rsidRDefault="00EF1B54" w:rsidP="00EF1B54">
      <w:pPr>
        <w:rPr>
          <w:rFonts w:ascii="Times New Roman" w:eastAsiaTheme="minorHAnsi" w:hAnsi="Times New Roman"/>
          <w:b/>
          <w:sz w:val="24"/>
          <w:szCs w:val="24"/>
        </w:rPr>
      </w:pPr>
      <w:r w:rsidRPr="00BC5D46">
        <w:rPr>
          <w:rFonts w:ascii="Times New Roman" w:eastAsiaTheme="minorHAnsi" w:hAnsi="Times New Roman"/>
          <w:b/>
          <w:sz w:val="24"/>
          <w:szCs w:val="24"/>
        </w:rPr>
        <w:t>Atbilde</w:t>
      </w:r>
    </w:p>
    <w:p w14:paraId="1C4B4006" w14:textId="71F46B6D" w:rsidR="00555C10" w:rsidRPr="00BC5D46" w:rsidRDefault="00555C10" w:rsidP="00555C10">
      <w:pPr>
        <w:rPr>
          <w:rFonts w:ascii="Times New Roman" w:eastAsia="Times New Roman" w:hAnsi="Times New Roman"/>
          <w:sz w:val="24"/>
          <w:szCs w:val="24"/>
          <w:lang w:eastAsia="lv-LV"/>
        </w:rPr>
      </w:pPr>
      <w:r w:rsidRPr="00BC5D46">
        <w:rPr>
          <w:rFonts w:ascii="Times New Roman" w:eastAsiaTheme="minorHAnsi" w:hAnsi="Times New Roman"/>
          <w:sz w:val="24"/>
          <w:szCs w:val="24"/>
        </w:rPr>
        <w:t xml:space="preserve">Izmēri </w:t>
      </w:r>
      <w:r w:rsidR="00BC5D46">
        <w:rPr>
          <w:rFonts w:ascii="Times New Roman" w:eastAsiaTheme="minorHAnsi" w:hAnsi="Times New Roman"/>
          <w:sz w:val="24"/>
          <w:szCs w:val="24"/>
        </w:rPr>
        <w:t xml:space="preserve">ir </w:t>
      </w:r>
      <w:r w:rsidRPr="00BC5D46">
        <w:rPr>
          <w:rFonts w:ascii="Times New Roman" w:eastAsiaTheme="minorHAnsi" w:hAnsi="Times New Roman"/>
          <w:sz w:val="24"/>
          <w:szCs w:val="24"/>
        </w:rPr>
        <w:t xml:space="preserve">norādīti cm. </w:t>
      </w:r>
      <w:r w:rsidR="00BC5D46">
        <w:rPr>
          <w:rFonts w:ascii="Times New Roman" w:eastAsiaTheme="minorHAnsi" w:hAnsi="Times New Roman"/>
          <w:sz w:val="24"/>
          <w:szCs w:val="24"/>
        </w:rPr>
        <w:t>Tehniskajā s</w:t>
      </w:r>
      <w:r w:rsidR="00F95C10">
        <w:rPr>
          <w:rFonts w:ascii="Times New Roman" w:eastAsiaTheme="minorHAnsi" w:hAnsi="Times New Roman"/>
          <w:sz w:val="24"/>
          <w:szCs w:val="24"/>
        </w:rPr>
        <w:t xml:space="preserve">pecifikācijā tiks </w:t>
      </w:r>
      <w:r w:rsidR="00BC5D46">
        <w:rPr>
          <w:rFonts w:ascii="Times New Roman" w:eastAsiaTheme="minorHAnsi" w:hAnsi="Times New Roman"/>
          <w:sz w:val="24"/>
          <w:szCs w:val="24"/>
        </w:rPr>
        <w:t>veikti precizējumi un ir norādīts pieļaujamais</w:t>
      </w:r>
      <w:r w:rsidRPr="00BC5D46">
        <w:rPr>
          <w:rFonts w:ascii="Times New Roman" w:eastAsiaTheme="minorHAnsi" w:hAnsi="Times New Roman"/>
          <w:sz w:val="24"/>
          <w:szCs w:val="24"/>
        </w:rPr>
        <w:t xml:space="preserve"> apkārtmēra diapazons. Tehniskās prasības tiek noteiktas </w:t>
      </w:r>
      <w:r w:rsidR="00BC5D46">
        <w:rPr>
          <w:rFonts w:ascii="Times New Roman" w:eastAsiaTheme="minorHAnsi" w:hAnsi="Times New Roman"/>
          <w:sz w:val="24"/>
          <w:szCs w:val="24"/>
        </w:rPr>
        <w:t>atbilstoši slimnīcas vajadzībām</w:t>
      </w:r>
      <w:r w:rsidRPr="00BC5D46">
        <w:rPr>
          <w:rFonts w:ascii="Times New Roman" w:eastAsiaTheme="minorHAnsi" w:hAnsi="Times New Roman"/>
          <w:sz w:val="24"/>
          <w:szCs w:val="24"/>
        </w:rPr>
        <w:t>.</w:t>
      </w:r>
    </w:p>
    <w:p w14:paraId="0DE3EFFD" w14:textId="77777777" w:rsidR="00984205" w:rsidRDefault="00984205" w:rsidP="00EF1B54">
      <w:pPr>
        <w:rPr>
          <w:rFonts w:ascii="Times New Roman" w:eastAsiaTheme="minorHAnsi" w:hAnsi="Times New Roman"/>
          <w:b/>
          <w:color w:val="2E74B5" w:themeColor="accent1" w:themeShade="BF"/>
          <w:sz w:val="24"/>
          <w:szCs w:val="24"/>
        </w:rPr>
      </w:pPr>
    </w:p>
    <w:p w14:paraId="7C7A6D29" w14:textId="77777777" w:rsidR="00BC5D46" w:rsidRDefault="00BC5D46" w:rsidP="00EF1B54">
      <w:pPr>
        <w:rPr>
          <w:rFonts w:ascii="Times New Roman" w:eastAsiaTheme="minorHAnsi" w:hAnsi="Times New Roman"/>
          <w:b/>
          <w:color w:val="2E74B5" w:themeColor="accent1" w:themeShade="BF"/>
          <w:sz w:val="24"/>
          <w:szCs w:val="24"/>
        </w:rPr>
      </w:pPr>
    </w:p>
    <w:p w14:paraId="7FBABD32" w14:textId="1EEE5621" w:rsidR="00984205" w:rsidRDefault="00183537" w:rsidP="00EF1B54">
      <w:pPr>
        <w:rPr>
          <w:rFonts w:ascii="Times New Roman" w:eastAsiaTheme="minorHAnsi" w:hAnsi="Times New Roman"/>
          <w:b/>
          <w:sz w:val="24"/>
          <w:szCs w:val="24"/>
        </w:rPr>
      </w:pPr>
      <w:r>
        <w:rPr>
          <w:rFonts w:ascii="Times New Roman" w:eastAsiaTheme="minorHAnsi" w:hAnsi="Times New Roman"/>
          <w:b/>
          <w:sz w:val="24"/>
          <w:szCs w:val="24"/>
        </w:rPr>
        <w:t>11</w:t>
      </w:r>
      <w:r w:rsidR="00984205" w:rsidRPr="00984205">
        <w:rPr>
          <w:rFonts w:ascii="Times New Roman" w:eastAsiaTheme="minorHAnsi" w:hAnsi="Times New Roman"/>
          <w:b/>
          <w:sz w:val="24"/>
          <w:szCs w:val="24"/>
        </w:rPr>
        <w:t>.jautājums</w:t>
      </w:r>
    </w:p>
    <w:p w14:paraId="39F91862" w14:textId="77777777" w:rsidR="00984205" w:rsidRPr="001F7E62" w:rsidRDefault="00984205" w:rsidP="00984205">
      <w:pPr>
        <w:rPr>
          <w:rFonts w:ascii="Times New Roman" w:eastAsia="Times New Roman" w:hAnsi="Times New Roman"/>
          <w:sz w:val="24"/>
          <w:szCs w:val="24"/>
        </w:rPr>
      </w:pPr>
      <w:r w:rsidRPr="001F7E62">
        <w:rPr>
          <w:rFonts w:ascii="Times New Roman" w:eastAsia="Times New Roman" w:hAnsi="Times New Roman"/>
          <w:sz w:val="24"/>
          <w:szCs w:val="24"/>
        </w:rPr>
        <w:t xml:space="preserve">Lūdzu, precizējiet tehniskās specifikācijas prasības 237.daļai Intubācijas caurules. </w:t>
      </w:r>
    </w:p>
    <w:tbl>
      <w:tblPr>
        <w:tblStyle w:val="TableGrid"/>
        <w:tblW w:w="0" w:type="auto"/>
        <w:tblLook w:val="04A0" w:firstRow="1" w:lastRow="0" w:firstColumn="1" w:lastColumn="0" w:noHBand="0" w:noVBand="1"/>
      </w:tblPr>
      <w:tblGrid>
        <w:gridCol w:w="1129"/>
        <w:gridCol w:w="7167"/>
      </w:tblGrid>
      <w:tr w:rsidR="00FC2BFB" w14:paraId="53EE31C6" w14:textId="77777777" w:rsidTr="00FC2BFB">
        <w:tc>
          <w:tcPr>
            <w:tcW w:w="1129" w:type="dxa"/>
            <w:vAlign w:val="center"/>
          </w:tcPr>
          <w:p w14:paraId="24292CC3" w14:textId="77777777" w:rsidR="00FC2BFB" w:rsidRDefault="00FC2BFB" w:rsidP="00FC2BFB">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237</w:t>
            </w:r>
          </w:p>
        </w:tc>
        <w:tc>
          <w:tcPr>
            <w:tcW w:w="7167" w:type="dxa"/>
          </w:tcPr>
          <w:p w14:paraId="5AA7016A" w14:textId="77777777" w:rsidR="00FC2BFB" w:rsidRDefault="00FC2BFB" w:rsidP="00984205">
            <w:pPr>
              <w:rPr>
                <w:rFonts w:ascii="Times New Roman" w:eastAsia="Times New Roman" w:hAnsi="Times New Roman"/>
                <w:sz w:val="24"/>
                <w:szCs w:val="24"/>
                <w:lang w:val="en-GB"/>
              </w:rPr>
            </w:pPr>
            <w:r w:rsidRPr="00984205">
              <w:rPr>
                <w:rFonts w:ascii="Times New Roman" w:eastAsia="Times New Roman" w:hAnsi="Times New Roman"/>
                <w:bCs/>
                <w:sz w:val="24"/>
                <w:szCs w:val="24"/>
              </w:rPr>
              <w:t xml:space="preserve">Caurules Intubācijas. </w:t>
            </w:r>
            <w:proofErr w:type="spellStart"/>
            <w:r w:rsidRPr="00984205">
              <w:rPr>
                <w:rFonts w:ascii="Times New Roman" w:eastAsia="Times New Roman" w:hAnsi="Times New Roman"/>
                <w:bCs/>
                <w:sz w:val="24"/>
                <w:szCs w:val="24"/>
              </w:rPr>
              <w:t>Rtg</w:t>
            </w:r>
            <w:proofErr w:type="spellEnd"/>
            <w:r w:rsidRPr="00984205">
              <w:rPr>
                <w:rFonts w:ascii="Times New Roman" w:eastAsia="Times New Roman" w:hAnsi="Times New Roman"/>
                <w:bCs/>
                <w:sz w:val="24"/>
                <w:szCs w:val="24"/>
              </w:rPr>
              <w:t xml:space="preserve"> pozitīva josla visas intubācijas caurulītes garumā. </w:t>
            </w:r>
            <w:proofErr w:type="spellStart"/>
            <w:r w:rsidRPr="00984205">
              <w:rPr>
                <w:rFonts w:ascii="Times New Roman" w:eastAsia="Times New Roman" w:hAnsi="Times New Roman"/>
                <w:bCs/>
                <w:sz w:val="24"/>
                <w:szCs w:val="24"/>
              </w:rPr>
              <w:t>Distālais</w:t>
            </w:r>
            <w:proofErr w:type="spellEnd"/>
            <w:r w:rsidRPr="00984205">
              <w:rPr>
                <w:rFonts w:ascii="Times New Roman" w:eastAsia="Times New Roman" w:hAnsi="Times New Roman"/>
                <w:bCs/>
                <w:sz w:val="24"/>
                <w:szCs w:val="24"/>
              </w:rPr>
              <w:t xml:space="preserve"> gals ar noapaļotām malām ar </w:t>
            </w:r>
            <w:proofErr w:type="spellStart"/>
            <w:r w:rsidRPr="00984205">
              <w:rPr>
                <w:rFonts w:ascii="Times New Roman" w:eastAsia="Times New Roman" w:hAnsi="Times New Roman"/>
                <w:bCs/>
                <w:sz w:val="24"/>
                <w:szCs w:val="24"/>
              </w:rPr>
              <w:t>Murphy</w:t>
            </w:r>
            <w:proofErr w:type="spellEnd"/>
            <w:r w:rsidRPr="00984205">
              <w:rPr>
                <w:rFonts w:ascii="Times New Roman" w:eastAsia="Times New Roman" w:hAnsi="Times New Roman"/>
                <w:bCs/>
                <w:sz w:val="24"/>
                <w:szCs w:val="24"/>
              </w:rPr>
              <w:t xml:space="preserve"> tipa atveri. Manšete no PVC, sieniņas biezums 0,05mm, atbilstoša Hi-</w:t>
            </w:r>
            <w:proofErr w:type="spellStart"/>
            <w:r w:rsidRPr="00984205">
              <w:rPr>
                <w:rFonts w:ascii="Times New Roman" w:eastAsia="Times New Roman" w:hAnsi="Times New Roman"/>
                <w:bCs/>
                <w:sz w:val="24"/>
                <w:szCs w:val="24"/>
              </w:rPr>
              <w:t>Lo</w:t>
            </w:r>
            <w:proofErr w:type="spellEnd"/>
            <w:r w:rsidRPr="00984205">
              <w:rPr>
                <w:rFonts w:ascii="Times New Roman" w:eastAsia="Times New Roman" w:hAnsi="Times New Roman"/>
                <w:bCs/>
                <w:sz w:val="24"/>
                <w:szCs w:val="24"/>
              </w:rPr>
              <w:t xml:space="preserve"> (liela tilpuma zema spiediena prasībām: augsta </w:t>
            </w:r>
            <w:proofErr w:type="spellStart"/>
            <w:r w:rsidRPr="00984205">
              <w:rPr>
                <w:rFonts w:ascii="Times New Roman" w:eastAsia="Times New Roman" w:hAnsi="Times New Roman"/>
                <w:bCs/>
                <w:sz w:val="24"/>
                <w:szCs w:val="24"/>
              </w:rPr>
              <w:t>iestiepjamība</w:t>
            </w:r>
            <w:proofErr w:type="spellEnd"/>
            <w:r w:rsidRPr="00984205">
              <w:rPr>
                <w:rFonts w:ascii="Times New Roman" w:eastAsia="Times New Roman" w:hAnsi="Times New Roman"/>
                <w:bCs/>
                <w:sz w:val="24"/>
                <w:szCs w:val="24"/>
              </w:rPr>
              <w:t xml:space="preserve">, diametrs 1,5 reizes pārsniedz intubācijas caurules ārējo diametru). </w:t>
            </w:r>
            <w:proofErr w:type="spellStart"/>
            <w:r w:rsidRPr="00984205">
              <w:rPr>
                <w:rFonts w:ascii="Times New Roman" w:eastAsia="Times New Roman" w:hAnsi="Times New Roman"/>
                <w:bCs/>
                <w:sz w:val="24"/>
                <w:szCs w:val="24"/>
              </w:rPr>
              <w:t>Termosensitīvs</w:t>
            </w:r>
            <w:proofErr w:type="spellEnd"/>
            <w:r w:rsidRPr="00984205">
              <w:rPr>
                <w:rFonts w:ascii="Times New Roman" w:eastAsia="Times New Roman" w:hAnsi="Times New Roman"/>
                <w:bCs/>
                <w:sz w:val="24"/>
                <w:szCs w:val="24"/>
              </w:rPr>
              <w:t xml:space="preserve"> materiāls bez </w:t>
            </w:r>
            <w:proofErr w:type="spellStart"/>
            <w:r w:rsidRPr="00984205">
              <w:rPr>
                <w:rFonts w:ascii="Times New Roman" w:eastAsia="Times New Roman" w:hAnsi="Times New Roman"/>
                <w:bCs/>
                <w:sz w:val="24"/>
                <w:szCs w:val="24"/>
              </w:rPr>
              <w:t>lateksa</w:t>
            </w:r>
            <w:proofErr w:type="spellEnd"/>
            <w:r w:rsidRPr="00984205">
              <w:rPr>
                <w:rFonts w:ascii="Times New Roman" w:eastAsia="Times New Roman" w:hAnsi="Times New Roman"/>
                <w:bCs/>
                <w:sz w:val="24"/>
                <w:szCs w:val="24"/>
              </w:rPr>
              <w:t xml:space="preserve"> ar plānu sieniņu. Nr.7.0 (O.D.ne vairāk kā 9,6mm), Nr.7.5 (O.D.ne vairāk kā 10,2mm), Nr.8 (O.D.ne vairāk kā 10,9mm). </w:t>
            </w:r>
            <w:proofErr w:type="spellStart"/>
            <w:r w:rsidRPr="00984205">
              <w:rPr>
                <w:rFonts w:ascii="Times New Roman" w:eastAsia="Times New Roman" w:hAnsi="Times New Roman"/>
                <w:bCs/>
                <w:sz w:val="24"/>
                <w:szCs w:val="24"/>
              </w:rPr>
              <w:t>Insuflācijas</w:t>
            </w:r>
            <w:proofErr w:type="spellEnd"/>
            <w:r w:rsidRPr="00984205">
              <w:rPr>
                <w:rFonts w:ascii="Times New Roman" w:eastAsia="Times New Roman" w:hAnsi="Times New Roman"/>
                <w:bCs/>
                <w:sz w:val="24"/>
                <w:szCs w:val="24"/>
              </w:rPr>
              <w:t xml:space="preserve"> ports ar </w:t>
            </w:r>
            <w:proofErr w:type="spellStart"/>
            <w:r w:rsidRPr="00984205">
              <w:rPr>
                <w:rFonts w:ascii="Times New Roman" w:eastAsia="Times New Roman" w:hAnsi="Times New Roman"/>
                <w:bCs/>
                <w:sz w:val="24"/>
                <w:szCs w:val="24"/>
              </w:rPr>
              <w:t>pašfiksējošu</w:t>
            </w:r>
            <w:proofErr w:type="spellEnd"/>
            <w:r w:rsidRPr="00984205">
              <w:rPr>
                <w:rFonts w:ascii="Times New Roman" w:eastAsia="Times New Roman" w:hAnsi="Times New Roman"/>
                <w:bCs/>
                <w:sz w:val="24"/>
                <w:szCs w:val="24"/>
              </w:rPr>
              <w:t xml:space="preserve"> vārsta mehānismu. 15mm konvektors, stingri piestiprināts intubācijas caurulītei. Sterili iepakots. Kombinēts materiāls, </w:t>
            </w:r>
            <w:proofErr w:type="spellStart"/>
            <w:r w:rsidRPr="00984205">
              <w:rPr>
                <w:rFonts w:ascii="Times New Roman" w:eastAsia="Times New Roman" w:hAnsi="Times New Roman"/>
                <w:bCs/>
                <w:sz w:val="24"/>
                <w:szCs w:val="24"/>
              </w:rPr>
              <w:t>Rtg</w:t>
            </w:r>
            <w:proofErr w:type="spellEnd"/>
            <w:r w:rsidRPr="00984205">
              <w:rPr>
                <w:rFonts w:ascii="Times New Roman" w:eastAsia="Times New Roman" w:hAnsi="Times New Roman"/>
                <w:bCs/>
                <w:sz w:val="24"/>
                <w:szCs w:val="24"/>
              </w:rPr>
              <w:t xml:space="preserve"> vizualizējama. Ar zema spiediena manšetēm zilā krāsā, </w:t>
            </w:r>
            <w:proofErr w:type="spellStart"/>
            <w:r w:rsidRPr="00984205">
              <w:rPr>
                <w:rFonts w:ascii="Times New Roman" w:eastAsia="Times New Roman" w:hAnsi="Times New Roman"/>
                <w:bCs/>
                <w:sz w:val="24"/>
                <w:szCs w:val="24"/>
              </w:rPr>
              <w:t>Rtg</w:t>
            </w:r>
            <w:proofErr w:type="spellEnd"/>
            <w:r w:rsidRPr="00984205">
              <w:rPr>
                <w:rFonts w:ascii="Times New Roman" w:eastAsia="Times New Roman" w:hAnsi="Times New Roman"/>
                <w:bCs/>
                <w:sz w:val="24"/>
                <w:szCs w:val="24"/>
              </w:rPr>
              <w:t xml:space="preserve"> marķieri </w:t>
            </w:r>
            <w:proofErr w:type="spellStart"/>
            <w:r w:rsidRPr="00984205">
              <w:rPr>
                <w:rFonts w:ascii="Times New Roman" w:eastAsia="Times New Roman" w:hAnsi="Times New Roman"/>
                <w:bCs/>
                <w:sz w:val="24"/>
                <w:szCs w:val="24"/>
              </w:rPr>
              <w:t>distālajā</w:t>
            </w:r>
            <w:proofErr w:type="spellEnd"/>
            <w:r w:rsidRPr="00984205">
              <w:rPr>
                <w:rFonts w:ascii="Times New Roman" w:eastAsia="Times New Roman" w:hAnsi="Times New Roman"/>
                <w:bCs/>
                <w:sz w:val="24"/>
                <w:szCs w:val="24"/>
              </w:rPr>
              <w:t xml:space="preserve"> galā pie bronhiālās atveres. Komplektā ar </w:t>
            </w:r>
            <w:proofErr w:type="spellStart"/>
            <w:r w:rsidRPr="00984205">
              <w:rPr>
                <w:rFonts w:ascii="Times New Roman" w:eastAsia="Times New Roman" w:hAnsi="Times New Roman"/>
                <w:bCs/>
                <w:sz w:val="24"/>
                <w:szCs w:val="24"/>
              </w:rPr>
              <w:t>dubult</w:t>
            </w:r>
            <w:proofErr w:type="spellEnd"/>
            <w:r w:rsidRPr="00984205">
              <w:rPr>
                <w:rFonts w:ascii="Times New Roman" w:eastAsia="Times New Roman" w:hAnsi="Times New Roman"/>
                <w:bCs/>
                <w:sz w:val="24"/>
                <w:szCs w:val="24"/>
              </w:rPr>
              <w:t xml:space="preserve">-Y ventilācijas kontūras adapteri, ar vārstiem </w:t>
            </w:r>
            <w:proofErr w:type="spellStart"/>
            <w:r w:rsidRPr="00984205">
              <w:rPr>
                <w:rFonts w:ascii="Times New Roman" w:eastAsia="Times New Roman" w:hAnsi="Times New Roman"/>
                <w:bCs/>
                <w:sz w:val="24"/>
                <w:szCs w:val="24"/>
              </w:rPr>
              <w:t>bronhoskopijai</w:t>
            </w:r>
            <w:proofErr w:type="spellEnd"/>
            <w:r w:rsidRPr="00984205">
              <w:rPr>
                <w:rFonts w:ascii="Times New Roman" w:eastAsia="Times New Roman" w:hAnsi="Times New Roman"/>
                <w:bCs/>
                <w:sz w:val="24"/>
                <w:szCs w:val="24"/>
              </w:rPr>
              <w:t xml:space="preserve">, diviem atraumatiskiem </w:t>
            </w:r>
            <w:proofErr w:type="spellStart"/>
            <w:r w:rsidRPr="00984205">
              <w:rPr>
                <w:rFonts w:ascii="Times New Roman" w:eastAsia="Times New Roman" w:hAnsi="Times New Roman"/>
                <w:bCs/>
                <w:sz w:val="24"/>
                <w:szCs w:val="24"/>
              </w:rPr>
              <w:t>vakuumtipa</w:t>
            </w:r>
            <w:proofErr w:type="spellEnd"/>
            <w:r w:rsidRPr="00984205">
              <w:rPr>
                <w:rFonts w:ascii="Times New Roman" w:eastAsia="Times New Roman" w:hAnsi="Times New Roman"/>
                <w:bCs/>
                <w:sz w:val="24"/>
                <w:szCs w:val="24"/>
              </w:rPr>
              <w:t xml:space="preserve"> atsūkšanas katetriem, no PVC. Sterili iepakots.</w:t>
            </w:r>
          </w:p>
        </w:tc>
      </w:tr>
    </w:tbl>
    <w:p w14:paraId="73F852D7" w14:textId="77777777" w:rsidR="00FC2BFB" w:rsidRPr="00984205" w:rsidRDefault="00FC2BFB" w:rsidP="00984205">
      <w:pPr>
        <w:rPr>
          <w:rFonts w:ascii="Times New Roman" w:eastAsia="Times New Roman" w:hAnsi="Times New Roman"/>
          <w:sz w:val="24"/>
          <w:szCs w:val="24"/>
          <w:lang w:val="en-GB"/>
        </w:rPr>
      </w:pPr>
    </w:p>
    <w:p w14:paraId="188F011D" w14:textId="77777777" w:rsidR="00984205" w:rsidRPr="00984205" w:rsidRDefault="00984205" w:rsidP="00984205">
      <w:pPr>
        <w:shd w:val="clear" w:color="auto" w:fill="FFFFFF" w:themeFill="background1"/>
        <w:rPr>
          <w:rFonts w:ascii="Times New Roman" w:eastAsia="Times New Roman" w:hAnsi="Times New Roman"/>
          <w:sz w:val="24"/>
          <w:szCs w:val="24"/>
        </w:rPr>
      </w:pPr>
      <w:r w:rsidRPr="00984205">
        <w:rPr>
          <w:rFonts w:ascii="Times New Roman" w:eastAsia="Times New Roman" w:hAnsi="Times New Roman"/>
          <w:sz w:val="24"/>
          <w:szCs w:val="24"/>
        </w:rPr>
        <w:t xml:space="preserve">Vai prasība par nepieciešamību pēc </w:t>
      </w:r>
      <w:proofErr w:type="spellStart"/>
      <w:r w:rsidRPr="00984205">
        <w:rPr>
          <w:rFonts w:ascii="Times New Roman" w:eastAsia="Times New Roman" w:hAnsi="Times New Roman"/>
          <w:sz w:val="24"/>
          <w:szCs w:val="24"/>
        </w:rPr>
        <w:t>dubult</w:t>
      </w:r>
      <w:proofErr w:type="spellEnd"/>
      <w:r w:rsidRPr="00984205">
        <w:rPr>
          <w:rFonts w:ascii="Times New Roman" w:eastAsia="Times New Roman" w:hAnsi="Times New Roman"/>
          <w:sz w:val="24"/>
          <w:szCs w:val="24"/>
        </w:rPr>
        <w:t xml:space="preserve">-Y ventilācijas kontūras adapteri, ar vārstiem </w:t>
      </w:r>
      <w:proofErr w:type="spellStart"/>
      <w:r w:rsidRPr="00984205">
        <w:rPr>
          <w:rFonts w:ascii="Times New Roman" w:eastAsia="Times New Roman" w:hAnsi="Times New Roman"/>
          <w:sz w:val="24"/>
          <w:szCs w:val="24"/>
        </w:rPr>
        <w:t>bronhoskopijai</w:t>
      </w:r>
      <w:proofErr w:type="spellEnd"/>
      <w:r w:rsidRPr="00984205">
        <w:rPr>
          <w:rFonts w:ascii="Times New Roman" w:eastAsia="Times New Roman" w:hAnsi="Times New Roman"/>
          <w:sz w:val="24"/>
          <w:szCs w:val="24"/>
        </w:rPr>
        <w:t xml:space="preserve">, diviem atraumatiskiem </w:t>
      </w:r>
      <w:proofErr w:type="spellStart"/>
      <w:r w:rsidRPr="00984205">
        <w:rPr>
          <w:rFonts w:ascii="Times New Roman" w:eastAsia="Times New Roman" w:hAnsi="Times New Roman"/>
          <w:sz w:val="24"/>
          <w:szCs w:val="24"/>
        </w:rPr>
        <w:t>vakuumtipa</w:t>
      </w:r>
      <w:proofErr w:type="spellEnd"/>
      <w:r w:rsidRPr="00984205">
        <w:rPr>
          <w:rFonts w:ascii="Times New Roman" w:eastAsia="Times New Roman" w:hAnsi="Times New Roman"/>
          <w:sz w:val="24"/>
          <w:szCs w:val="24"/>
        </w:rPr>
        <w:t xml:space="preserve"> atsūkšanas katetriem, no PVC. Sterili iepakots ir visām </w:t>
      </w:r>
      <w:proofErr w:type="spellStart"/>
      <w:r w:rsidRPr="00984205">
        <w:rPr>
          <w:rFonts w:ascii="Times New Roman" w:eastAsia="Times New Roman" w:hAnsi="Times New Roman"/>
          <w:sz w:val="24"/>
          <w:szCs w:val="24"/>
        </w:rPr>
        <w:t>apakšpozīcijām</w:t>
      </w:r>
      <w:proofErr w:type="spellEnd"/>
      <w:r w:rsidRPr="00984205">
        <w:rPr>
          <w:rFonts w:ascii="Times New Roman" w:eastAsia="Times New Roman" w:hAnsi="Times New Roman"/>
          <w:sz w:val="24"/>
          <w:szCs w:val="24"/>
        </w:rPr>
        <w:t xml:space="preserve"> vai tikai dalītajām </w:t>
      </w:r>
      <w:proofErr w:type="spellStart"/>
      <w:r w:rsidRPr="00984205">
        <w:rPr>
          <w:rFonts w:ascii="Times New Roman" w:eastAsia="Times New Roman" w:hAnsi="Times New Roman"/>
          <w:sz w:val="24"/>
          <w:szCs w:val="24"/>
        </w:rPr>
        <w:t>itubācijas</w:t>
      </w:r>
      <w:proofErr w:type="spellEnd"/>
      <w:r w:rsidRPr="00984205">
        <w:rPr>
          <w:rFonts w:ascii="Times New Roman" w:eastAsia="Times New Roman" w:hAnsi="Times New Roman"/>
          <w:sz w:val="24"/>
          <w:szCs w:val="24"/>
        </w:rPr>
        <w:t xml:space="preserve"> caurulēm? </w:t>
      </w:r>
    </w:p>
    <w:p w14:paraId="412A6484" w14:textId="77777777" w:rsidR="000769F7" w:rsidRPr="004225E5" w:rsidRDefault="006E1A62" w:rsidP="00984205">
      <w:pPr>
        <w:shd w:val="clear" w:color="auto" w:fill="FFFFFF" w:themeFill="background1"/>
        <w:rPr>
          <w:rFonts w:ascii="Times New Roman" w:eastAsia="Times New Roman" w:hAnsi="Times New Roman"/>
          <w:b/>
          <w:sz w:val="24"/>
          <w:szCs w:val="24"/>
        </w:rPr>
      </w:pPr>
      <w:r w:rsidRPr="004225E5">
        <w:rPr>
          <w:rFonts w:ascii="Times New Roman" w:eastAsia="Times New Roman" w:hAnsi="Times New Roman"/>
          <w:b/>
          <w:sz w:val="24"/>
          <w:szCs w:val="24"/>
        </w:rPr>
        <w:t>Atbilde</w:t>
      </w:r>
      <w:r w:rsidR="004C76BA" w:rsidRPr="004225E5">
        <w:rPr>
          <w:rFonts w:ascii="Times New Roman" w:eastAsia="Times New Roman" w:hAnsi="Times New Roman"/>
          <w:b/>
          <w:sz w:val="24"/>
          <w:szCs w:val="24"/>
        </w:rPr>
        <w:t xml:space="preserve"> </w:t>
      </w:r>
    </w:p>
    <w:p w14:paraId="125EF186" w14:textId="77516CE4" w:rsidR="00984205" w:rsidRPr="004225E5" w:rsidRDefault="004225E5" w:rsidP="00984205">
      <w:pPr>
        <w:shd w:val="clear" w:color="auto" w:fill="FFFFFF" w:themeFill="background1"/>
        <w:rPr>
          <w:rFonts w:ascii="Times New Roman" w:eastAsia="Times New Roman" w:hAnsi="Times New Roman"/>
          <w:sz w:val="24"/>
          <w:szCs w:val="24"/>
        </w:rPr>
      </w:pPr>
      <w:r w:rsidRPr="004225E5">
        <w:rPr>
          <w:rFonts w:ascii="Times New Roman" w:eastAsia="Times New Roman" w:hAnsi="Times New Roman"/>
          <w:sz w:val="24"/>
          <w:szCs w:val="24"/>
        </w:rPr>
        <w:t>P</w:t>
      </w:r>
      <w:r w:rsidR="000769F7" w:rsidRPr="004225E5">
        <w:rPr>
          <w:rFonts w:ascii="Times New Roman" w:eastAsia="Times New Roman" w:hAnsi="Times New Roman"/>
          <w:sz w:val="24"/>
          <w:szCs w:val="24"/>
        </w:rPr>
        <w:t xml:space="preserve">rasības ir attiecināmas uz visām 4 iepirkuma priekšmeta 237.daļā minētajām pozīcijām. </w:t>
      </w:r>
    </w:p>
    <w:p w14:paraId="5F6465CA" w14:textId="77777777" w:rsidR="006E1A62" w:rsidRPr="006E1A62" w:rsidRDefault="006E1A62" w:rsidP="00984205">
      <w:pPr>
        <w:shd w:val="clear" w:color="auto" w:fill="FFFFFF" w:themeFill="background1"/>
        <w:rPr>
          <w:rFonts w:ascii="Times New Roman" w:eastAsia="Times New Roman" w:hAnsi="Times New Roman"/>
          <w:b/>
          <w:sz w:val="24"/>
          <w:szCs w:val="24"/>
        </w:rPr>
      </w:pPr>
    </w:p>
    <w:p w14:paraId="29A1D47F" w14:textId="782BDBD9" w:rsidR="006E1A62" w:rsidRPr="00984205" w:rsidRDefault="00183537" w:rsidP="00984205">
      <w:pPr>
        <w:shd w:val="clear" w:color="auto" w:fill="FFFFFF" w:themeFill="background1"/>
        <w:rPr>
          <w:rFonts w:ascii="Times New Roman" w:eastAsia="Times New Roman" w:hAnsi="Times New Roman"/>
          <w:b/>
          <w:sz w:val="24"/>
          <w:szCs w:val="24"/>
        </w:rPr>
      </w:pPr>
      <w:r>
        <w:rPr>
          <w:rFonts w:ascii="Times New Roman" w:eastAsia="Times New Roman" w:hAnsi="Times New Roman"/>
          <w:b/>
          <w:sz w:val="24"/>
          <w:szCs w:val="24"/>
        </w:rPr>
        <w:t>12</w:t>
      </w:r>
      <w:r w:rsidR="006E1A62" w:rsidRPr="006E1A62">
        <w:rPr>
          <w:rFonts w:ascii="Times New Roman" w:eastAsia="Times New Roman" w:hAnsi="Times New Roman"/>
          <w:b/>
          <w:sz w:val="24"/>
          <w:szCs w:val="24"/>
        </w:rPr>
        <w:t>.jautājums</w:t>
      </w:r>
    </w:p>
    <w:p w14:paraId="4061C502" w14:textId="77777777" w:rsidR="00984205" w:rsidRPr="00984205" w:rsidRDefault="004E4FE2" w:rsidP="00984205">
      <w:pPr>
        <w:rPr>
          <w:rFonts w:ascii="Times New Roman" w:eastAsia="Times New Roman" w:hAnsi="Times New Roman"/>
          <w:sz w:val="24"/>
          <w:szCs w:val="24"/>
        </w:rPr>
      </w:pPr>
      <w:r>
        <w:rPr>
          <w:rFonts w:ascii="Times New Roman" w:eastAsia="Times New Roman" w:hAnsi="Times New Roman"/>
          <w:sz w:val="24"/>
          <w:szCs w:val="24"/>
        </w:rPr>
        <w:t>231.pozīcija,</w:t>
      </w:r>
      <w:r w:rsidR="00984205" w:rsidRPr="00984205">
        <w:rPr>
          <w:rFonts w:ascii="Times New Roman" w:eastAsia="Times New Roman" w:hAnsi="Times New Roman"/>
          <w:sz w:val="24"/>
          <w:szCs w:val="24"/>
        </w:rPr>
        <w:t xml:space="preserve"> lūdzam pieļaut katetra </w:t>
      </w:r>
      <w:r w:rsidR="00984205" w:rsidRPr="000317F4">
        <w:rPr>
          <w:rFonts w:ascii="Times New Roman" w:eastAsia="Times New Roman" w:hAnsi="Times New Roman"/>
          <w:sz w:val="24"/>
          <w:szCs w:val="24"/>
        </w:rPr>
        <w:t xml:space="preserve">garuma </w:t>
      </w:r>
      <w:r w:rsidR="00984205" w:rsidRPr="00984205">
        <w:rPr>
          <w:rFonts w:ascii="Times New Roman" w:eastAsia="Times New Roman" w:hAnsi="Times New Roman"/>
          <w:sz w:val="24"/>
          <w:szCs w:val="24"/>
        </w:rPr>
        <w:t xml:space="preserve">un plūsmas ātruma variācijas 10% apmērā no prasītā. </w:t>
      </w:r>
    </w:p>
    <w:p w14:paraId="01CFB266" w14:textId="77777777" w:rsidR="006E1A62" w:rsidRDefault="006E1A62" w:rsidP="006E1A62">
      <w:pPr>
        <w:shd w:val="clear" w:color="auto" w:fill="FFFFFF" w:themeFill="background1"/>
        <w:rPr>
          <w:rFonts w:ascii="Times New Roman" w:eastAsia="Times New Roman" w:hAnsi="Times New Roman"/>
          <w:b/>
          <w:sz w:val="24"/>
          <w:szCs w:val="24"/>
        </w:rPr>
      </w:pPr>
      <w:r w:rsidRPr="004C76BA">
        <w:rPr>
          <w:rFonts w:ascii="Times New Roman" w:eastAsia="Times New Roman" w:hAnsi="Times New Roman"/>
          <w:b/>
          <w:sz w:val="24"/>
          <w:szCs w:val="24"/>
        </w:rPr>
        <w:lastRenderedPageBreak/>
        <w:t>Atbilde</w:t>
      </w:r>
      <w:r w:rsidR="004C76BA">
        <w:rPr>
          <w:rFonts w:ascii="Times New Roman" w:eastAsia="Times New Roman" w:hAnsi="Times New Roman"/>
          <w:b/>
          <w:sz w:val="24"/>
          <w:szCs w:val="24"/>
        </w:rPr>
        <w:t xml:space="preserve"> </w:t>
      </w:r>
    </w:p>
    <w:p w14:paraId="5B969271" w14:textId="047DCEE7" w:rsidR="00036BC3" w:rsidRPr="000317F4" w:rsidRDefault="000317F4" w:rsidP="006E1A62">
      <w:pPr>
        <w:shd w:val="clear" w:color="auto" w:fill="FFFFFF" w:themeFill="background1"/>
        <w:rPr>
          <w:rFonts w:ascii="Times New Roman" w:eastAsia="Times New Roman" w:hAnsi="Times New Roman"/>
          <w:sz w:val="24"/>
          <w:szCs w:val="24"/>
        </w:rPr>
      </w:pPr>
      <w:r w:rsidRPr="000317F4">
        <w:rPr>
          <w:rFonts w:ascii="Times New Roman" w:eastAsia="Times New Roman" w:hAnsi="Times New Roman"/>
          <w:sz w:val="24"/>
          <w:szCs w:val="24"/>
        </w:rPr>
        <w:t>Tehniskajā specifikācijā norādītā</w:t>
      </w:r>
      <w:r w:rsidR="00036BC3" w:rsidRPr="000317F4">
        <w:rPr>
          <w:rFonts w:ascii="Times New Roman" w:eastAsia="Times New Roman" w:hAnsi="Times New Roman"/>
          <w:sz w:val="24"/>
          <w:szCs w:val="24"/>
        </w:rPr>
        <w:t>s prasības pieļauj adatas garuma un šķidruma plūsmas ātruma variācijas, bet tie nedrīkst būt īsāki/zemāki par norādītajiem lielumiem.</w:t>
      </w:r>
    </w:p>
    <w:p w14:paraId="3A7CEEEA" w14:textId="77777777" w:rsidR="00984205" w:rsidRPr="00984205" w:rsidRDefault="00984205" w:rsidP="00984205">
      <w:pPr>
        <w:rPr>
          <w:rFonts w:ascii="Times New Roman" w:eastAsia="Times New Roman" w:hAnsi="Times New Roman"/>
          <w:sz w:val="24"/>
          <w:szCs w:val="24"/>
        </w:rPr>
      </w:pPr>
    </w:p>
    <w:p w14:paraId="65E65621" w14:textId="596E31E1" w:rsidR="00984205" w:rsidRDefault="00183537" w:rsidP="00EF1B54">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13</w:t>
      </w:r>
      <w:bookmarkStart w:id="0" w:name="_GoBack"/>
      <w:bookmarkEnd w:id="0"/>
      <w:r w:rsidR="00722A44">
        <w:rPr>
          <w:rFonts w:ascii="Times New Roman" w:eastAsia="Times New Roman" w:hAnsi="Times New Roman"/>
          <w:b/>
          <w:sz w:val="24"/>
          <w:szCs w:val="24"/>
          <w:lang w:eastAsia="lv-LV"/>
        </w:rPr>
        <w:t>.jautājums</w:t>
      </w:r>
    </w:p>
    <w:p w14:paraId="508328FF" w14:textId="75D13FDB" w:rsidR="004E4FE2" w:rsidRPr="004E4FE2" w:rsidRDefault="004E4FE2" w:rsidP="004E4FE2">
      <w:pPr>
        <w:rPr>
          <w:rFonts w:ascii="Times New Roman" w:hAnsi="Times New Roman"/>
          <w:sz w:val="24"/>
          <w:szCs w:val="24"/>
          <w:lang w:eastAsia="lv-LV"/>
        </w:rPr>
      </w:pPr>
      <w:r w:rsidRPr="004E4FE2">
        <w:rPr>
          <w:rFonts w:ascii="Times New Roman" w:hAnsi="Times New Roman"/>
          <w:sz w:val="24"/>
          <w:szCs w:val="24"/>
          <w:lang w:eastAsia="lv-LV"/>
        </w:rPr>
        <w:t>5</w:t>
      </w:r>
      <w:r>
        <w:rPr>
          <w:rFonts w:ascii="Times New Roman" w:hAnsi="Times New Roman"/>
          <w:sz w:val="24"/>
          <w:szCs w:val="24"/>
          <w:lang w:eastAsia="lv-LV"/>
        </w:rPr>
        <w:t>.pozīcija</w:t>
      </w:r>
      <w:r w:rsidR="00626B83">
        <w:rPr>
          <w:rFonts w:ascii="Times New Roman" w:hAnsi="Times New Roman"/>
          <w:sz w:val="24"/>
          <w:szCs w:val="24"/>
          <w:lang w:eastAsia="lv-LV"/>
        </w:rPr>
        <w:t xml:space="preserve"> - Plēves pārklājs ruļļ</w:t>
      </w:r>
      <w:r w:rsidRPr="004E4FE2">
        <w:rPr>
          <w:rFonts w:ascii="Times New Roman" w:hAnsi="Times New Roman"/>
          <w:sz w:val="24"/>
          <w:szCs w:val="24"/>
          <w:lang w:eastAsia="lv-LV"/>
        </w:rPr>
        <w:t>os, sastāv no papīra un plēves kārtas.</w:t>
      </w:r>
    </w:p>
    <w:p w14:paraId="52C8A5E3" w14:textId="77777777" w:rsidR="004E4FE2" w:rsidRPr="004E4FE2" w:rsidRDefault="004E4FE2" w:rsidP="004E4FE2">
      <w:pPr>
        <w:rPr>
          <w:rFonts w:ascii="Times New Roman" w:hAnsi="Times New Roman"/>
          <w:sz w:val="24"/>
          <w:szCs w:val="24"/>
          <w:lang w:eastAsia="lv-LV"/>
        </w:rPr>
      </w:pPr>
      <w:r w:rsidRPr="004E4FE2">
        <w:rPr>
          <w:rFonts w:ascii="Times New Roman" w:hAnsi="Times New Roman"/>
          <w:sz w:val="24"/>
          <w:szCs w:val="24"/>
          <w:lang w:eastAsia="lv-LV"/>
        </w:rPr>
        <w:t>Sakiet lūdzu, vai tas būtu domāts papīra rullis ar PE pārklājumu?</w:t>
      </w:r>
    </w:p>
    <w:p w14:paraId="7690DAD7" w14:textId="77777777" w:rsidR="004E4FE2" w:rsidRPr="00715DFB" w:rsidRDefault="004E4FE2" w:rsidP="004E4FE2">
      <w:pPr>
        <w:shd w:val="clear" w:color="auto" w:fill="FFFFFF" w:themeFill="background1"/>
        <w:rPr>
          <w:rFonts w:ascii="Times New Roman" w:eastAsia="Times New Roman" w:hAnsi="Times New Roman"/>
          <w:b/>
          <w:sz w:val="24"/>
          <w:szCs w:val="24"/>
        </w:rPr>
      </w:pPr>
      <w:r w:rsidRPr="00715DFB">
        <w:rPr>
          <w:rFonts w:ascii="Times New Roman" w:eastAsia="Times New Roman" w:hAnsi="Times New Roman"/>
          <w:b/>
          <w:sz w:val="24"/>
          <w:szCs w:val="24"/>
        </w:rPr>
        <w:t>Atbilde</w:t>
      </w:r>
    </w:p>
    <w:p w14:paraId="2E286118" w14:textId="77777777" w:rsidR="006448C5" w:rsidRDefault="000C5C53" w:rsidP="006448C5">
      <w:pPr>
        <w:jc w:val="both"/>
        <w:rPr>
          <w:rFonts w:ascii="Times New Roman" w:hAnsi="Times New Roman"/>
          <w:b/>
          <w:sz w:val="24"/>
          <w:szCs w:val="24"/>
        </w:rPr>
      </w:pPr>
      <w:r w:rsidRPr="000C5C53">
        <w:rPr>
          <w:rFonts w:ascii="Times New Roman" w:hAnsi="Times New Roman"/>
          <w:sz w:val="24"/>
          <w:szCs w:val="24"/>
        </w:rPr>
        <w:t xml:space="preserve">Jā, pretendents var piedāvāt </w:t>
      </w:r>
      <w:r w:rsidR="00036BC3" w:rsidRPr="00660E0F">
        <w:rPr>
          <w:rFonts w:ascii="Times New Roman" w:hAnsi="Times New Roman"/>
          <w:sz w:val="24"/>
          <w:szCs w:val="24"/>
        </w:rPr>
        <w:t xml:space="preserve">papīra ruļļus ar </w:t>
      </w:r>
      <w:r w:rsidRPr="00660E0F">
        <w:rPr>
          <w:rFonts w:ascii="Times New Roman" w:hAnsi="Times New Roman"/>
          <w:sz w:val="24"/>
          <w:szCs w:val="24"/>
        </w:rPr>
        <w:t xml:space="preserve">PE </w:t>
      </w:r>
      <w:r w:rsidR="00036BC3" w:rsidRPr="00660E0F">
        <w:rPr>
          <w:rFonts w:ascii="Times New Roman" w:hAnsi="Times New Roman"/>
          <w:sz w:val="24"/>
          <w:szCs w:val="24"/>
        </w:rPr>
        <w:t xml:space="preserve">vai analoga </w:t>
      </w:r>
      <w:r w:rsidRPr="00660E0F">
        <w:rPr>
          <w:rFonts w:ascii="Times New Roman" w:hAnsi="Times New Roman"/>
          <w:sz w:val="24"/>
          <w:szCs w:val="24"/>
        </w:rPr>
        <w:t>pārklājumu</w:t>
      </w:r>
      <w:r w:rsidR="00036BC3">
        <w:rPr>
          <w:rFonts w:ascii="Times New Roman" w:hAnsi="Times New Roman"/>
          <w:sz w:val="24"/>
          <w:szCs w:val="24"/>
        </w:rPr>
        <w:t>.</w:t>
      </w:r>
      <w:r>
        <w:rPr>
          <w:rFonts w:ascii="Times New Roman" w:hAnsi="Times New Roman"/>
          <w:sz w:val="24"/>
          <w:szCs w:val="24"/>
        </w:rPr>
        <w:t xml:space="preserve"> </w:t>
      </w:r>
    </w:p>
    <w:p w14:paraId="5E219A47" w14:textId="77777777" w:rsidR="006448C5" w:rsidRDefault="006448C5" w:rsidP="006448C5">
      <w:pPr>
        <w:jc w:val="both"/>
        <w:rPr>
          <w:rFonts w:ascii="Times New Roman" w:hAnsi="Times New Roman"/>
          <w:b/>
          <w:sz w:val="24"/>
          <w:szCs w:val="24"/>
        </w:rPr>
      </w:pPr>
    </w:p>
    <w:p w14:paraId="4A287759" w14:textId="77777777" w:rsidR="006448C5" w:rsidRDefault="006448C5" w:rsidP="006448C5">
      <w:pPr>
        <w:jc w:val="both"/>
        <w:rPr>
          <w:rFonts w:ascii="Times New Roman" w:hAnsi="Times New Roman"/>
          <w:sz w:val="24"/>
          <w:szCs w:val="24"/>
        </w:rPr>
      </w:pPr>
      <w:r>
        <w:rPr>
          <w:rFonts w:ascii="Times New Roman" w:hAnsi="Times New Roman"/>
          <w:b/>
          <w:sz w:val="24"/>
          <w:szCs w:val="24"/>
        </w:rPr>
        <w:t>Iepirkuma komisija informē, ka, tehniskajā specifikācijā tiks veikti grozījumi. Papildus informācija par iepirkuma dokumentācijā veiktajiem grozījumiem tiks publicēta pasūtītāja mājas lapā pie attiecīgā iepirkuma pēc tam, kad attiecīgie grozījumi tiks saskaņoti un publicēti Iepirkumu uzraudzības biroja mājas lapā internetā.</w:t>
      </w:r>
    </w:p>
    <w:p w14:paraId="0D777E35" w14:textId="77777777" w:rsidR="00722A44" w:rsidRPr="00984205" w:rsidRDefault="00722A44" w:rsidP="00EF1B54">
      <w:pPr>
        <w:rPr>
          <w:rFonts w:ascii="Times New Roman" w:eastAsia="Times New Roman" w:hAnsi="Times New Roman"/>
          <w:b/>
          <w:sz w:val="24"/>
          <w:szCs w:val="24"/>
          <w:lang w:eastAsia="lv-LV"/>
        </w:rPr>
      </w:pPr>
    </w:p>
    <w:sectPr w:rsidR="00722A44" w:rsidRPr="009842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3510E"/>
    <w:multiLevelType w:val="hybridMultilevel"/>
    <w:tmpl w:val="BFAE0A60"/>
    <w:lvl w:ilvl="0" w:tplc="E0B05150">
      <w:start w:val="12"/>
      <w:numFmt w:val="bullet"/>
      <w:lvlText w:val="-"/>
      <w:lvlJc w:val="left"/>
      <w:pPr>
        <w:ind w:left="405" w:hanging="360"/>
      </w:pPr>
      <w:rPr>
        <w:rFonts w:ascii="Calibri" w:eastAsia="Calibri" w:hAnsi="Calibri"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1" w15:restartNumberingAfterBreak="0">
    <w:nsid w:val="3C930E29"/>
    <w:multiLevelType w:val="hybridMultilevel"/>
    <w:tmpl w:val="B8D449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EDB15D9"/>
    <w:multiLevelType w:val="hybridMultilevel"/>
    <w:tmpl w:val="BD9A53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12"/>
    <w:rsid w:val="000317F4"/>
    <w:rsid w:val="00036BC3"/>
    <w:rsid w:val="00051DE9"/>
    <w:rsid w:val="000534A2"/>
    <w:rsid w:val="000769F7"/>
    <w:rsid w:val="000872A1"/>
    <w:rsid w:val="000C5C53"/>
    <w:rsid w:val="00107063"/>
    <w:rsid w:val="001808C8"/>
    <w:rsid w:val="00183537"/>
    <w:rsid w:val="001B56BB"/>
    <w:rsid w:val="001C65F3"/>
    <w:rsid w:val="001D2247"/>
    <w:rsid w:val="001E73D2"/>
    <w:rsid w:val="001F7E62"/>
    <w:rsid w:val="00203ADE"/>
    <w:rsid w:val="00244356"/>
    <w:rsid w:val="00276888"/>
    <w:rsid w:val="003013FB"/>
    <w:rsid w:val="00303AB7"/>
    <w:rsid w:val="0033086D"/>
    <w:rsid w:val="004225E5"/>
    <w:rsid w:val="00425A8C"/>
    <w:rsid w:val="00472575"/>
    <w:rsid w:val="004C3172"/>
    <w:rsid w:val="004C76BA"/>
    <w:rsid w:val="004E4FE2"/>
    <w:rsid w:val="00546DC8"/>
    <w:rsid w:val="00555C10"/>
    <w:rsid w:val="00563E5C"/>
    <w:rsid w:val="005640A3"/>
    <w:rsid w:val="00573C2D"/>
    <w:rsid w:val="005B4D7A"/>
    <w:rsid w:val="005E62B6"/>
    <w:rsid w:val="00626B83"/>
    <w:rsid w:val="006448C5"/>
    <w:rsid w:val="0065695F"/>
    <w:rsid w:val="00660E0F"/>
    <w:rsid w:val="00680381"/>
    <w:rsid w:val="00696BEA"/>
    <w:rsid w:val="006C60CF"/>
    <w:rsid w:val="006E1A62"/>
    <w:rsid w:val="006F170C"/>
    <w:rsid w:val="006F6028"/>
    <w:rsid w:val="00715DFB"/>
    <w:rsid w:val="00722A44"/>
    <w:rsid w:val="00775CA5"/>
    <w:rsid w:val="007B34F4"/>
    <w:rsid w:val="00807D7F"/>
    <w:rsid w:val="00820242"/>
    <w:rsid w:val="008502EB"/>
    <w:rsid w:val="0085772A"/>
    <w:rsid w:val="008B619F"/>
    <w:rsid w:val="0090061A"/>
    <w:rsid w:val="009068A6"/>
    <w:rsid w:val="009166DB"/>
    <w:rsid w:val="00921548"/>
    <w:rsid w:val="00925577"/>
    <w:rsid w:val="00925B02"/>
    <w:rsid w:val="00967E86"/>
    <w:rsid w:val="00984205"/>
    <w:rsid w:val="00986635"/>
    <w:rsid w:val="009A65D6"/>
    <w:rsid w:val="009E0E1C"/>
    <w:rsid w:val="009F468E"/>
    <w:rsid w:val="00A32044"/>
    <w:rsid w:val="00A7726C"/>
    <w:rsid w:val="00A80B89"/>
    <w:rsid w:val="00AA7881"/>
    <w:rsid w:val="00AD6312"/>
    <w:rsid w:val="00AD78CD"/>
    <w:rsid w:val="00B2136F"/>
    <w:rsid w:val="00B64589"/>
    <w:rsid w:val="00B7374D"/>
    <w:rsid w:val="00BA2F1A"/>
    <w:rsid w:val="00BC5A6A"/>
    <w:rsid w:val="00BC5D46"/>
    <w:rsid w:val="00BF5366"/>
    <w:rsid w:val="00C072D5"/>
    <w:rsid w:val="00C26851"/>
    <w:rsid w:val="00CB4B6F"/>
    <w:rsid w:val="00D33F21"/>
    <w:rsid w:val="00D42EC6"/>
    <w:rsid w:val="00D843AA"/>
    <w:rsid w:val="00DA29AE"/>
    <w:rsid w:val="00DD551D"/>
    <w:rsid w:val="00DE0488"/>
    <w:rsid w:val="00E21944"/>
    <w:rsid w:val="00E339C0"/>
    <w:rsid w:val="00EB3B22"/>
    <w:rsid w:val="00EB43CC"/>
    <w:rsid w:val="00EF1B54"/>
    <w:rsid w:val="00EF429A"/>
    <w:rsid w:val="00F02917"/>
    <w:rsid w:val="00F56EF2"/>
    <w:rsid w:val="00F71DC6"/>
    <w:rsid w:val="00F724AD"/>
    <w:rsid w:val="00F80437"/>
    <w:rsid w:val="00F81428"/>
    <w:rsid w:val="00F95C10"/>
    <w:rsid w:val="00FC2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5372"/>
  <w15:chartTrackingRefBased/>
  <w15:docId w15:val="{22E4B682-0574-41F4-A35E-6E323AB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EA"/>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437"/>
    <w:rPr>
      <w:color w:val="0000FF"/>
      <w:u w:val="single"/>
    </w:rPr>
  </w:style>
  <w:style w:type="paragraph" w:styleId="ListParagraph">
    <w:name w:val="List Paragraph"/>
    <w:basedOn w:val="Normal"/>
    <w:uiPriority w:val="34"/>
    <w:qFormat/>
    <w:rsid w:val="00F02917"/>
    <w:pPr>
      <w:ind w:left="720"/>
    </w:pPr>
    <w:rPr>
      <w:rFonts w:ascii="Times New Roman" w:hAnsi="Times New Roman"/>
      <w:sz w:val="24"/>
      <w:szCs w:val="24"/>
      <w:lang w:eastAsia="lv-LV"/>
    </w:rPr>
  </w:style>
  <w:style w:type="paragraph" w:styleId="NormalWeb">
    <w:name w:val="Normal (Web)"/>
    <w:basedOn w:val="Normal"/>
    <w:uiPriority w:val="99"/>
    <w:semiHidden/>
    <w:unhideWhenUsed/>
    <w:rsid w:val="00107063"/>
    <w:pPr>
      <w:spacing w:before="100" w:beforeAutospacing="1" w:after="100" w:afterAutospacing="1"/>
    </w:pPr>
    <w:rPr>
      <w:rFonts w:ascii="Times New Roman" w:hAnsi="Times New Roman"/>
      <w:sz w:val="24"/>
      <w:szCs w:val="24"/>
      <w:lang w:eastAsia="lv-LV"/>
    </w:rPr>
  </w:style>
  <w:style w:type="table" w:styleId="TableGrid">
    <w:name w:val="Table Grid"/>
    <w:basedOn w:val="TableNormal"/>
    <w:uiPriority w:val="39"/>
    <w:rsid w:val="00FC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E62"/>
    <w:rPr>
      <w:sz w:val="16"/>
      <w:szCs w:val="16"/>
    </w:rPr>
  </w:style>
  <w:style w:type="paragraph" w:styleId="CommentText">
    <w:name w:val="annotation text"/>
    <w:basedOn w:val="Normal"/>
    <w:link w:val="CommentTextChar"/>
    <w:uiPriority w:val="99"/>
    <w:semiHidden/>
    <w:unhideWhenUsed/>
    <w:rsid w:val="001F7E62"/>
    <w:rPr>
      <w:sz w:val="20"/>
      <w:szCs w:val="20"/>
    </w:rPr>
  </w:style>
  <w:style w:type="character" w:customStyle="1" w:styleId="CommentTextChar">
    <w:name w:val="Comment Text Char"/>
    <w:basedOn w:val="DefaultParagraphFont"/>
    <w:link w:val="CommentText"/>
    <w:uiPriority w:val="99"/>
    <w:semiHidden/>
    <w:rsid w:val="001F7E62"/>
    <w:rPr>
      <w:rFonts w:eastAsia="Calibri"/>
    </w:rPr>
  </w:style>
  <w:style w:type="paragraph" w:styleId="CommentSubject">
    <w:name w:val="annotation subject"/>
    <w:basedOn w:val="CommentText"/>
    <w:next w:val="CommentText"/>
    <w:link w:val="CommentSubjectChar"/>
    <w:uiPriority w:val="99"/>
    <w:semiHidden/>
    <w:unhideWhenUsed/>
    <w:rsid w:val="001F7E62"/>
    <w:rPr>
      <w:b/>
      <w:bCs/>
    </w:rPr>
  </w:style>
  <w:style w:type="character" w:customStyle="1" w:styleId="CommentSubjectChar">
    <w:name w:val="Comment Subject Char"/>
    <w:basedOn w:val="CommentTextChar"/>
    <w:link w:val="CommentSubject"/>
    <w:uiPriority w:val="99"/>
    <w:semiHidden/>
    <w:rsid w:val="001F7E62"/>
    <w:rPr>
      <w:rFonts w:eastAsia="Calibri"/>
      <w:b/>
      <w:bCs/>
    </w:rPr>
  </w:style>
  <w:style w:type="paragraph" w:styleId="BalloonText">
    <w:name w:val="Balloon Text"/>
    <w:basedOn w:val="Normal"/>
    <w:link w:val="BalloonTextChar"/>
    <w:uiPriority w:val="99"/>
    <w:semiHidden/>
    <w:unhideWhenUsed/>
    <w:rsid w:val="001F7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E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179">
      <w:bodyDiv w:val="1"/>
      <w:marLeft w:val="0"/>
      <w:marRight w:val="0"/>
      <w:marTop w:val="0"/>
      <w:marBottom w:val="0"/>
      <w:divBdr>
        <w:top w:val="none" w:sz="0" w:space="0" w:color="auto"/>
        <w:left w:val="none" w:sz="0" w:space="0" w:color="auto"/>
        <w:bottom w:val="none" w:sz="0" w:space="0" w:color="auto"/>
        <w:right w:val="none" w:sz="0" w:space="0" w:color="auto"/>
      </w:divBdr>
    </w:div>
    <w:div w:id="186529795">
      <w:bodyDiv w:val="1"/>
      <w:marLeft w:val="0"/>
      <w:marRight w:val="0"/>
      <w:marTop w:val="0"/>
      <w:marBottom w:val="0"/>
      <w:divBdr>
        <w:top w:val="none" w:sz="0" w:space="0" w:color="auto"/>
        <w:left w:val="none" w:sz="0" w:space="0" w:color="auto"/>
        <w:bottom w:val="none" w:sz="0" w:space="0" w:color="auto"/>
        <w:right w:val="none" w:sz="0" w:space="0" w:color="auto"/>
      </w:divBdr>
    </w:div>
    <w:div w:id="357048409">
      <w:bodyDiv w:val="1"/>
      <w:marLeft w:val="0"/>
      <w:marRight w:val="0"/>
      <w:marTop w:val="0"/>
      <w:marBottom w:val="0"/>
      <w:divBdr>
        <w:top w:val="none" w:sz="0" w:space="0" w:color="auto"/>
        <w:left w:val="none" w:sz="0" w:space="0" w:color="auto"/>
        <w:bottom w:val="none" w:sz="0" w:space="0" w:color="auto"/>
        <w:right w:val="none" w:sz="0" w:space="0" w:color="auto"/>
      </w:divBdr>
    </w:div>
    <w:div w:id="376660899">
      <w:bodyDiv w:val="1"/>
      <w:marLeft w:val="0"/>
      <w:marRight w:val="0"/>
      <w:marTop w:val="0"/>
      <w:marBottom w:val="0"/>
      <w:divBdr>
        <w:top w:val="none" w:sz="0" w:space="0" w:color="auto"/>
        <w:left w:val="none" w:sz="0" w:space="0" w:color="auto"/>
        <w:bottom w:val="none" w:sz="0" w:space="0" w:color="auto"/>
        <w:right w:val="none" w:sz="0" w:space="0" w:color="auto"/>
      </w:divBdr>
    </w:div>
    <w:div w:id="403995582">
      <w:bodyDiv w:val="1"/>
      <w:marLeft w:val="0"/>
      <w:marRight w:val="0"/>
      <w:marTop w:val="0"/>
      <w:marBottom w:val="0"/>
      <w:divBdr>
        <w:top w:val="none" w:sz="0" w:space="0" w:color="auto"/>
        <w:left w:val="none" w:sz="0" w:space="0" w:color="auto"/>
        <w:bottom w:val="none" w:sz="0" w:space="0" w:color="auto"/>
        <w:right w:val="none" w:sz="0" w:space="0" w:color="auto"/>
      </w:divBdr>
    </w:div>
    <w:div w:id="637688143">
      <w:bodyDiv w:val="1"/>
      <w:marLeft w:val="0"/>
      <w:marRight w:val="0"/>
      <w:marTop w:val="0"/>
      <w:marBottom w:val="0"/>
      <w:divBdr>
        <w:top w:val="none" w:sz="0" w:space="0" w:color="auto"/>
        <w:left w:val="none" w:sz="0" w:space="0" w:color="auto"/>
        <w:bottom w:val="none" w:sz="0" w:space="0" w:color="auto"/>
        <w:right w:val="none" w:sz="0" w:space="0" w:color="auto"/>
      </w:divBdr>
    </w:div>
    <w:div w:id="688337448">
      <w:bodyDiv w:val="1"/>
      <w:marLeft w:val="0"/>
      <w:marRight w:val="0"/>
      <w:marTop w:val="0"/>
      <w:marBottom w:val="0"/>
      <w:divBdr>
        <w:top w:val="none" w:sz="0" w:space="0" w:color="auto"/>
        <w:left w:val="none" w:sz="0" w:space="0" w:color="auto"/>
        <w:bottom w:val="none" w:sz="0" w:space="0" w:color="auto"/>
        <w:right w:val="none" w:sz="0" w:space="0" w:color="auto"/>
      </w:divBdr>
    </w:div>
    <w:div w:id="885873792">
      <w:bodyDiv w:val="1"/>
      <w:marLeft w:val="0"/>
      <w:marRight w:val="0"/>
      <w:marTop w:val="0"/>
      <w:marBottom w:val="0"/>
      <w:divBdr>
        <w:top w:val="none" w:sz="0" w:space="0" w:color="auto"/>
        <w:left w:val="none" w:sz="0" w:space="0" w:color="auto"/>
        <w:bottom w:val="none" w:sz="0" w:space="0" w:color="auto"/>
        <w:right w:val="none" w:sz="0" w:space="0" w:color="auto"/>
      </w:divBdr>
    </w:div>
    <w:div w:id="886911026">
      <w:bodyDiv w:val="1"/>
      <w:marLeft w:val="0"/>
      <w:marRight w:val="0"/>
      <w:marTop w:val="0"/>
      <w:marBottom w:val="0"/>
      <w:divBdr>
        <w:top w:val="none" w:sz="0" w:space="0" w:color="auto"/>
        <w:left w:val="none" w:sz="0" w:space="0" w:color="auto"/>
        <w:bottom w:val="none" w:sz="0" w:space="0" w:color="auto"/>
        <w:right w:val="none" w:sz="0" w:space="0" w:color="auto"/>
      </w:divBdr>
    </w:div>
    <w:div w:id="992564318">
      <w:bodyDiv w:val="1"/>
      <w:marLeft w:val="0"/>
      <w:marRight w:val="0"/>
      <w:marTop w:val="0"/>
      <w:marBottom w:val="0"/>
      <w:divBdr>
        <w:top w:val="none" w:sz="0" w:space="0" w:color="auto"/>
        <w:left w:val="none" w:sz="0" w:space="0" w:color="auto"/>
        <w:bottom w:val="none" w:sz="0" w:space="0" w:color="auto"/>
        <w:right w:val="none" w:sz="0" w:space="0" w:color="auto"/>
      </w:divBdr>
    </w:div>
    <w:div w:id="1111435267">
      <w:bodyDiv w:val="1"/>
      <w:marLeft w:val="0"/>
      <w:marRight w:val="0"/>
      <w:marTop w:val="0"/>
      <w:marBottom w:val="0"/>
      <w:divBdr>
        <w:top w:val="none" w:sz="0" w:space="0" w:color="auto"/>
        <w:left w:val="none" w:sz="0" w:space="0" w:color="auto"/>
        <w:bottom w:val="none" w:sz="0" w:space="0" w:color="auto"/>
        <w:right w:val="none" w:sz="0" w:space="0" w:color="auto"/>
      </w:divBdr>
    </w:div>
    <w:div w:id="1303078356">
      <w:bodyDiv w:val="1"/>
      <w:marLeft w:val="0"/>
      <w:marRight w:val="0"/>
      <w:marTop w:val="0"/>
      <w:marBottom w:val="0"/>
      <w:divBdr>
        <w:top w:val="none" w:sz="0" w:space="0" w:color="auto"/>
        <w:left w:val="none" w:sz="0" w:space="0" w:color="auto"/>
        <w:bottom w:val="none" w:sz="0" w:space="0" w:color="auto"/>
        <w:right w:val="none" w:sz="0" w:space="0" w:color="auto"/>
      </w:divBdr>
    </w:div>
    <w:div w:id="1351250266">
      <w:bodyDiv w:val="1"/>
      <w:marLeft w:val="0"/>
      <w:marRight w:val="0"/>
      <w:marTop w:val="0"/>
      <w:marBottom w:val="0"/>
      <w:divBdr>
        <w:top w:val="none" w:sz="0" w:space="0" w:color="auto"/>
        <w:left w:val="none" w:sz="0" w:space="0" w:color="auto"/>
        <w:bottom w:val="none" w:sz="0" w:space="0" w:color="auto"/>
        <w:right w:val="none" w:sz="0" w:space="0" w:color="auto"/>
      </w:divBdr>
    </w:div>
    <w:div w:id="1565528042">
      <w:bodyDiv w:val="1"/>
      <w:marLeft w:val="0"/>
      <w:marRight w:val="0"/>
      <w:marTop w:val="0"/>
      <w:marBottom w:val="0"/>
      <w:divBdr>
        <w:top w:val="none" w:sz="0" w:space="0" w:color="auto"/>
        <w:left w:val="none" w:sz="0" w:space="0" w:color="auto"/>
        <w:bottom w:val="none" w:sz="0" w:space="0" w:color="auto"/>
        <w:right w:val="none" w:sz="0" w:space="0" w:color="auto"/>
      </w:divBdr>
    </w:div>
    <w:div w:id="1704283352">
      <w:bodyDiv w:val="1"/>
      <w:marLeft w:val="0"/>
      <w:marRight w:val="0"/>
      <w:marTop w:val="0"/>
      <w:marBottom w:val="0"/>
      <w:divBdr>
        <w:top w:val="none" w:sz="0" w:space="0" w:color="auto"/>
        <w:left w:val="none" w:sz="0" w:space="0" w:color="auto"/>
        <w:bottom w:val="none" w:sz="0" w:space="0" w:color="auto"/>
        <w:right w:val="none" w:sz="0" w:space="0" w:color="auto"/>
      </w:divBdr>
    </w:div>
    <w:div w:id="1738363187">
      <w:bodyDiv w:val="1"/>
      <w:marLeft w:val="0"/>
      <w:marRight w:val="0"/>
      <w:marTop w:val="0"/>
      <w:marBottom w:val="0"/>
      <w:divBdr>
        <w:top w:val="none" w:sz="0" w:space="0" w:color="auto"/>
        <w:left w:val="none" w:sz="0" w:space="0" w:color="auto"/>
        <w:bottom w:val="none" w:sz="0" w:space="0" w:color="auto"/>
        <w:right w:val="none" w:sz="0" w:space="0" w:color="auto"/>
      </w:divBdr>
    </w:div>
    <w:div w:id="1846161976">
      <w:bodyDiv w:val="1"/>
      <w:marLeft w:val="0"/>
      <w:marRight w:val="0"/>
      <w:marTop w:val="0"/>
      <w:marBottom w:val="0"/>
      <w:divBdr>
        <w:top w:val="none" w:sz="0" w:space="0" w:color="auto"/>
        <w:left w:val="none" w:sz="0" w:space="0" w:color="auto"/>
        <w:bottom w:val="none" w:sz="0" w:space="0" w:color="auto"/>
        <w:right w:val="none" w:sz="0" w:space="0" w:color="auto"/>
      </w:divBdr>
    </w:div>
    <w:div w:id="20244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5470</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17</cp:revision>
  <dcterms:created xsi:type="dcterms:W3CDTF">2017-10-31T07:37:00Z</dcterms:created>
  <dcterms:modified xsi:type="dcterms:W3CDTF">2017-10-31T12:26:00Z</dcterms:modified>
</cp:coreProperties>
</file>