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C1D4C" w14:textId="7EC4964F" w:rsidR="00B64589" w:rsidRPr="00B64589" w:rsidRDefault="007B1EEE" w:rsidP="00B64589">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Iepirkuma komisijas 2017.gada 2.novembra</w:t>
      </w:r>
      <w:r w:rsidR="00B64589" w:rsidRPr="00B64589">
        <w:rPr>
          <w:rFonts w:ascii="Times New Roman" w:hAnsi="Times New Roman"/>
          <w:b/>
          <w:bCs/>
          <w:color w:val="000000"/>
          <w:sz w:val="28"/>
          <w:szCs w:val="28"/>
        </w:rPr>
        <w:t xml:space="preserve"> sēdē sniegtās atbildes uz </w:t>
      </w:r>
    </w:p>
    <w:p w14:paraId="7EACE983" w14:textId="77777777" w:rsidR="00B64589" w:rsidRPr="00B64589" w:rsidRDefault="00B64589" w:rsidP="00B64589">
      <w:pPr>
        <w:autoSpaceDE w:val="0"/>
        <w:autoSpaceDN w:val="0"/>
        <w:adjustRightInd w:val="0"/>
        <w:jc w:val="center"/>
        <w:rPr>
          <w:rFonts w:ascii="Times New Roman" w:hAnsi="Times New Roman"/>
          <w:color w:val="000000"/>
          <w:sz w:val="28"/>
          <w:szCs w:val="28"/>
        </w:rPr>
      </w:pPr>
      <w:r w:rsidRPr="00B64589">
        <w:rPr>
          <w:rFonts w:ascii="Times New Roman" w:hAnsi="Times New Roman"/>
          <w:b/>
          <w:bCs/>
          <w:color w:val="000000"/>
          <w:sz w:val="28"/>
          <w:szCs w:val="28"/>
        </w:rPr>
        <w:t>atklāta konkursa</w:t>
      </w:r>
    </w:p>
    <w:p w14:paraId="4A873F00" w14:textId="77777777" w:rsidR="00B64589" w:rsidRPr="00B64589" w:rsidRDefault="00B64589" w:rsidP="00B64589">
      <w:pPr>
        <w:jc w:val="center"/>
        <w:rPr>
          <w:rFonts w:ascii="Times New Roman" w:eastAsia="Times New Roman" w:hAnsi="Times New Roman"/>
          <w:b/>
          <w:bCs/>
          <w:sz w:val="28"/>
          <w:szCs w:val="28"/>
        </w:rPr>
      </w:pPr>
      <w:r w:rsidRPr="00B64589">
        <w:rPr>
          <w:rFonts w:ascii="Times New Roman" w:hAnsi="Times New Roman"/>
          <w:b/>
          <w:bCs/>
          <w:color w:val="000000"/>
          <w:sz w:val="28"/>
          <w:szCs w:val="28"/>
        </w:rPr>
        <w:t>„</w:t>
      </w:r>
      <w:r w:rsidRPr="00B64589">
        <w:rPr>
          <w:rFonts w:ascii="Times New Roman" w:hAnsi="Times New Roman"/>
          <w:b/>
          <w:sz w:val="28"/>
          <w:szCs w:val="28"/>
        </w:rPr>
        <w:t>Vienreizlietojamo medicīnisko preču piegāde</w:t>
      </w:r>
      <w:r w:rsidRPr="00B64589">
        <w:rPr>
          <w:rFonts w:ascii="Times New Roman" w:hAnsi="Times New Roman"/>
          <w:b/>
          <w:bCs/>
          <w:color w:val="000000"/>
          <w:sz w:val="28"/>
          <w:szCs w:val="28"/>
        </w:rPr>
        <w:t xml:space="preserve">” </w:t>
      </w:r>
    </w:p>
    <w:p w14:paraId="4188B8F1" w14:textId="77777777" w:rsidR="00B64589" w:rsidRPr="00B64589" w:rsidRDefault="00B64589" w:rsidP="00B64589">
      <w:pPr>
        <w:autoSpaceDE w:val="0"/>
        <w:autoSpaceDN w:val="0"/>
        <w:adjustRightInd w:val="0"/>
        <w:jc w:val="center"/>
        <w:rPr>
          <w:rFonts w:ascii="Times New Roman" w:hAnsi="Times New Roman"/>
          <w:color w:val="000000"/>
          <w:sz w:val="28"/>
          <w:szCs w:val="28"/>
        </w:rPr>
      </w:pPr>
      <w:r w:rsidRPr="00B64589">
        <w:rPr>
          <w:rFonts w:ascii="Times New Roman" w:hAnsi="Times New Roman"/>
          <w:b/>
          <w:bCs/>
          <w:color w:val="000000"/>
          <w:sz w:val="28"/>
          <w:szCs w:val="28"/>
        </w:rPr>
        <w:t>(identifikācijas Nr. PSKUS 2017/83)</w:t>
      </w:r>
    </w:p>
    <w:p w14:paraId="352BDC81" w14:textId="77777777" w:rsidR="00B64589" w:rsidRPr="00B64589" w:rsidRDefault="00B64589" w:rsidP="00B64589">
      <w:pPr>
        <w:autoSpaceDE w:val="0"/>
        <w:autoSpaceDN w:val="0"/>
        <w:adjustRightInd w:val="0"/>
        <w:jc w:val="center"/>
        <w:rPr>
          <w:rFonts w:ascii="Times New Roman" w:hAnsi="Times New Roman"/>
          <w:b/>
          <w:bCs/>
          <w:color w:val="000000"/>
          <w:sz w:val="28"/>
          <w:szCs w:val="28"/>
        </w:rPr>
      </w:pPr>
      <w:r w:rsidRPr="00B64589">
        <w:rPr>
          <w:rFonts w:ascii="Times New Roman" w:hAnsi="Times New Roman"/>
          <w:b/>
          <w:bCs/>
          <w:color w:val="000000"/>
          <w:sz w:val="28"/>
          <w:szCs w:val="28"/>
        </w:rPr>
        <w:t>ieinteresētā piegādātāja uzdotajiem jautājumiem</w:t>
      </w:r>
    </w:p>
    <w:p w14:paraId="6EB70A5E" w14:textId="77777777" w:rsidR="00203ADE" w:rsidRDefault="00203ADE">
      <w:pPr>
        <w:rPr>
          <w:rFonts w:ascii="Times New Roman" w:hAnsi="Times New Roman"/>
          <w:b/>
          <w:sz w:val="24"/>
          <w:szCs w:val="24"/>
        </w:rPr>
      </w:pPr>
    </w:p>
    <w:p w14:paraId="7F159941" w14:textId="77777777" w:rsidR="00203ADE" w:rsidRDefault="00AD78CD" w:rsidP="008C49E6">
      <w:pPr>
        <w:ind w:right="-1050"/>
        <w:jc w:val="both"/>
        <w:rPr>
          <w:rFonts w:ascii="Times New Roman" w:hAnsi="Times New Roman"/>
          <w:b/>
          <w:sz w:val="24"/>
          <w:szCs w:val="24"/>
        </w:rPr>
      </w:pPr>
      <w:r>
        <w:rPr>
          <w:rFonts w:ascii="Times New Roman" w:hAnsi="Times New Roman"/>
          <w:b/>
          <w:sz w:val="24"/>
          <w:szCs w:val="24"/>
        </w:rPr>
        <w:t>1</w:t>
      </w:r>
      <w:r w:rsidR="003013FB">
        <w:rPr>
          <w:rFonts w:ascii="Times New Roman" w:hAnsi="Times New Roman"/>
          <w:b/>
          <w:sz w:val="24"/>
          <w:szCs w:val="24"/>
        </w:rPr>
        <w:t>.j</w:t>
      </w:r>
      <w:r w:rsidR="00203ADE">
        <w:rPr>
          <w:rFonts w:ascii="Times New Roman" w:hAnsi="Times New Roman"/>
          <w:b/>
          <w:sz w:val="24"/>
          <w:szCs w:val="24"/>
        </w:rPr>
        <w:t>autājums</w:t>
      </w:r>
    </w:p>
    <w:p w14:paraId="6DC94D97" w14:textId="77777777" w:rsidR="001B7745" w:rsidRPr="001B7745" w:rsidRDefault="001B7745" w:rsidP="008C49E6">
      <w:pPr>
        <w:ind w:right="-1050"/>
        <w:jc w:val="both"/>
        <w:rPr>
          <w:rFonts w:ascii="Times New Roman" w:hAnsi="Times New Roman"/>
          <w:sz w:val="24"/>
          <w:szCs w:val="24"/>
        </w:rPr>
      </w:pPr>
      <w:r w:rsidRPr="001B7745">
        <w:rPr>
          <w:rFonts w:ascii="Times New Roman" w:hAnsi="Times New Roman"/>
          <w:sz w:val="24"/>
          <w:szCs w:val="24"/>
        </w:rPr>
        <w:t>Lūdzu atsūtiet atsauces sekojošām konkursa pozīcijām:</w:t>
      </w:r>
    </w:p>
    <w:p w14:paraId="7AA53C09" w14:textId="5EB27FD5" w:rsidR="00203ADE" w:rsidRPr="001B7745" w:rsidRDefault="00A7726C" w:rsidP="008C49E6">
      <w:pPr>
        <w:ind w:right="-1050"/>
        <w:jc w:val="both"/>
        <w:rPr>
          <w:rFonts w:ascii="Times New Roman" w:hAnsi="Times New Roman"/>
          <w:b/>
          <w:sz w:val="24"/>
          <w:szCs w:val="24"/>
        </w:rPr>
      </w:pPr>
      <w:r w:rsidRPr="001B7745">
        <w:rPr>
          <w:rFonts w:ascii="Times New Roman" w:hAnsi="Times New Roman"/>
          <w:sz w:val="24"/>
          <w:szCs w:val="24"/>
        </w:rPr>
        <w:t>147. pozīcijai - atsūkšanas sistēmai</w:t>
      </w:r>
      <w:r w:rsidRPr="001B7745">
        <w:rPr>
          <w:rFonts w:ascii="Times New Roman" w:hAnsi="Times New Roman"/>
          <w:sz w:val="24"/>
          <w:szCs w:val="24"/>
        </w:rPr>
        <w:br/>
        <w:t>146.pozīcijai - irigācijas sistēma dubultā</w:t>
      </w:r>
      <w:r w:rsidRPr="001B7745">
        <w:rPr>
          <w:rFonts w:ascii="Times New Roman" w:hAnsi="Times New Roman"/>
          <w:sz w:val="24"/>
          <w:szCs w:val="24"/>
        </w:rPr>
        <w:br/>
      </w:r>
      <w:r w:rsidR="00203ADE" w:rsidRPr="001B7745">
        <w:rPr>
          <w:rFonts w:ascii="Times New Roman" w:hAnsi="Times New Roman"/>
          <w:b/>
          <w:sz w:val="24"/>
          <w:szCs w:val="24"/>
        </w:rPr>
        <w:t>Atbilde</w:t>
      </w:r>
    </w:p>
    <w:p w14:paraId="2FFD14FD" w14:textId="2F248BBF" w:rsidR="00F724AD" w:rsidRPr="001B7745" w:rsidRDefault="001B7745" w:rsidP="008C49E6">
      <w:pPr>
        <w:ind w:right="-1050"/>
        <w:jc w:val="both"/>
        <w:rPr>
          <w:rFonts w:ascii="Times New Roman" w:hAnsi="Times New Roman"/>
          <w:sz w:val="24"/>
          <w:szCs w:val="24"/>
        </w:rPr>
      </w:pPr>
      <w:r>
        <w:rPr>
          <w:rFonts w:ascii="Times New Roman" w:hAnsi="Times New Roman"/>
          <w:sz w:val="24"/>
          <w:szCs w:val="24"/>
        </w:rPr>
        <w:t>Iepirkuma komisija informē, ka 146. un 147.daļā ir</w:t>
      </w:r>
      <w:r w:rsidR="00F724AD" w:rsidRPr="001B7745">
        <w:rPr>
          <w:rFonts w:ascii="Times New Roman" w:hAnsi="Times New Roman"/>
          <w:sz w:val="24"/>
          <w:szCs w:val="24"/>
        </w:rPr>
        <w:t xml:space="preserve"> </w:t>
      </w:r>
      <w:r w:rsidR="000F6DF1" w:rsidRPr="001B7745">
        <w:rPr>
          <w:rFonts w:ascii="Times New Roman" w:hAnsi="Times New Roman"/>
          <w:sz w:val="24"/>
          <w:szCs w:val="24"/>
        </w:rPr>
        <w:t xml:space="preserve">veiktas izmaiņas </w:t>
      </w:r>
      <w:r>
        <w:rPr>
          <w:rFonts w:ascii="Times New Roman" w:hAnsi="Times New Roman"/>
          <w:sz w:val="24"/>
          <w:szCs w:val="24"/>
        </w:rPr>
        <w:t xml:space="preserve">tehniskajā specifikācijā. </w:t>
      </w:r>
    </w:p>
    <w:p w14:paraId="13B61AF2" w14:textId="77777777" w:rsidR="001B7745" w:rsidRDefault="001B7745" w:rsidP="008C49E6">
      <w:pPr>
        <w:ind w:right="-1050"/>
        <w:jc w:val="both"/>
        <w:rPr>
          <w:rFonts w:ascii="Times New Roman" w:hAnsi="Times New Roman"/>
          <w:b/>
          <w:sz w:val="24"/>
          <w:szCs w:val="24"/>
        </w:rPr>
      </w:pPr>
    </w:p>
    <w:p w14:paraId="124E4CC4" w14:textId="61372A17" w:rsidR="004C3172" w:rsidRDefault="007B1EEE" w:rsidP="008C49E6">
      <w:pPr>
        <w:ind w:right="-1050"/>
        <w:jc w:val="both"/>
        <w:rPr>
          <w:rFonts w:ascii="Times New Roman" w:hAnsi="Times New Roman"/>
          <w:b/>
          <w:sz w:val="24"/>
          <w:szCs w:val="24"/>
        </w:rPr>
      </w:pPr>
      <w:r>
        <w:rPr>
          <w:rFonts w:ascii="Times New Roman" w:hAnsi="Times New Roman"/>
          <w:b/>
          <w:sz w:val="24"/>
          <w:szCs w:val="24"/>
        </w:rPr>
        <w:t>2.jautājums</w:t>
      </w:r>
    </w:p>
    <w:p w14:paraId="4BA4A5F8" w14:textId="77777777" w:rsidR="009E7655" w:rsidRPr="009E7655" w:rsidRDefault="009E7655" w:rsidP="008C49E6">
      <w:pPr>
        <w:ind w:right="-1050"/>
        <w:jc w:val="both"/>
        <w:rPr>
          <w:rFonts w:ascii="Times New Roman" w:hAnsi="Times New Roman"/>
          <w:sz w:val="24"/>
          <w:szCs w:val="24"/>
          <w:lang w:eastAsia="lv-LV"/>
        </w:rPr>
      </w:pPr>
      <w:r w:rsidRPr="009E7655">
        <w:rPr>
          <w:rFonts w:ascii="Times New Roman" w:hAnsi="Times New Roman"/>
          <w:sz w:val="24"/>
          <w:szCs w:val="24"/>
          <w:lang w:eastAsia="lv-LV"/>
        </w:rPr>
        <w:t>Vai 3 slāņu iepakojums ir nepieciešams arī šādās pozīcijās?:</w:t>
      </w:r>
    </w:p>
    <w:p w14:paraId="766CD063" w14:textId="14D09EB6" w:rsidR="009E7655" w:rsidRPr="009E7655" w:rsidRDefault="009E7655" w:rsidP="008C49E6">
      <w:pPr>
        <w:ind w:right="-1050"/>
        <w:jc w:val="both"/>
        <w:rPr>
          <w:rFonts w:ascii="Times New Roman" w:hAnsi="Times New Roman"/>
          <w:sz w:val="24"/>
          <w:szCs w:val="24"/>
          <w:lang w:eastAsia="lv-LV"/>
        </w:rPr>
      </w:pPr>
      <w:r>
        <w:rPr>
          <w:rFonts w:ascii="Times New Roman" w:hAnsi="Times New Roman"/>
          <w:sz w:val="24"/>
          <w:szCs w:val="24"/>
          <w:lang w:eastAsia="lv-LV"/>
        </w:rPr>
        <w:t xml:space="preserve"> </w:t>
      </w:r>
      <w:r w:rsidRPr="009E7655">
        <w:rPr>
          <w:rFonts w:ascii="Times New Roman" w:hAnsi="Times New Roman"/>
          <w:sz w:val="24"/>
          <w:szCs w:val="24"/>
          <w:lang w:eastAsia="lv-LV"/>
        </w:rPr>
        <w:t>145.Ķirurģiskais komplekts, standarta universālais.</w:t>
      </w:r>
    </w:p>
    <w:p w14:paraId="47836545" w14:textId="22655FF8" w:rsidR="009E7655" w:rsidRPr="009E7655" w:rsidRDefault="009E7655" w:rsidP="008C49E6">
      <w:pPr>
        <w:ind w:right="-1050"/>
        <w:jc w:val="both"/>
        <w:rPr>
          <w:rFonts w:ascii="Times New Roman" w:hAnsi="Times New Roman"/>
          <w:sz w:val="24"/>
          <w:szCs w:val="24"/>
          <w:lang w:eastAsia="lv-LV"/>
        </w:rPr>
      </w:pPr>
      <w:r>
        <w:rPr>
          <w:rFonts w:ascii="Times New Roman" w:hAnsi="Times New Roman"/>
          <w:sz w:val="24"/>
          <w:szCs w:val="24"/>
          <w:lang w:eastAsia="lv-LV"/>
        </w:rPr>
        <w:t xml:space="preserve"> </w:t>
      </w:r>
      <w:r w:rsidRPr="009E7655">
        <w:rPr>
          <w:rFonts w:ascii="Times New Roman" w:hAnsi="Times New Roman"/>
          <w:sz w:val="24"/>
          <w:szCs w:val="24"/>
          <w:lang w:eastAsia="lv-LV"/>
        </w:rPr>
        <w:t>148.Dzemdību komplekts</w:t>
      </w:r>
    </w:p>
    <w:p w14:paraId="16D0D2EC" w14:textId="261F7B3F" w:rsidR="009E7655" w:rsidRPr="009E7655" w:rsidRDefault="009E7655" w:rsidP="008C49E6">
      <w:pPr>
        <w:ind w:right="-1050"/>
        <w:jc w:val="both"/>
        <w:rPr>
          <w:rFonts w:ascii="Times New Roman" w:hAnsi="Times New Roman"/>
          <w:sz w:val="24"/>
          <w:szCs w:val="24"/>
          <w:lang w:eastAsia="lv-LV"/>
        </w:rPr>
      </w:pPr>
      <w:r>
        <w:rPr>
          <w:rFonts w:ascii="Times New Roman" w:hAnsi="Times New Roman"/>
          <w:sz w:val="24"/>
          <w:szCs w:val="24"/>
          <w:lang w:eastAsia="lv-LV"/>
        </w:rPr>
        <w:t xml:space="preserve"> </w:t>
      </w:r>
      <w:r w:rsidRPr="009E7655">
        <w:rPr>
          <w:rFonts w:ascii="Times New Roman" w:hAnsi="Times New Roman"/>
          <w:sz w:val="24"/>
          <w:szCs w:val="24"/>
          <w:lang w:eastAsia="lv-LV"/>
        </w:rPr>
        <w:t>149.Akūtais torakālais komplekts.</w:t>
      </w:r>
    </w:p>
    <w:p w14:paraId="63B379E5" w14:textId="466F3393" w:rsidR="009E7655" w:rsidRPr="009E7655" w:rsidRDefault="009E7655" w:rsidP="008C49E6">
      <w:pPr>
        <w:ind w:right="-1050"/>
        <w:jc w:val="both"/>
        <w:rPr>
          <w:rFonts w:ascii="Times New Roman" w:hAnsi="Times New Roman"/>
          <w:sz w:val="24"/>
          <w:szCs w:val="24"/>
          <w:lang w:eastAsia="lv-LV"/>
        </w:rPr>
      </w:pPr>
      <w:r w:rsidRPr="009E7655">
        <w:rPr>
          <w:rFonts w:ascii="Times New Roman" w:hAnsi="Times New Roman"/>
          <w:sz w:val="24"/>
          <w:szCs w:val="24"/>
          <w:lang w:eastAsia="lv-LV"/>
        </w:rPr>
        <w:t> Varbūt vēl kādā pozīcijā, kuru neesmu minējis?</w:t>
      </w:r>
    </w:p>
    <w:p w14:paraId="77583C93" w14:textId="2811F262" w:rsidR="009E7655" w:rsidRPr="009E7655" w:rsidRDefault="009E7655" w:rsidP="008C49E6">
      <w:pPr>
        <w:ind w:right="-1050"/>
        <w:jc w:val="both"/>
        <w:rPr>
          <w:rFonts w:ascii="Times New Roman" w:hAnsi="Times New Roman"/>
          <w:b/>
          <w:sz w:val="24"/>
          <w:szCs w:val="24"/>
          <w:lang w:eastAsia="lv-LV"/>
        </w:rPr>
      </w:pPr>
      <w:r w:rsidRPr="009E7655">
        <w:rPr>
          <w:rFonts w:ascii="Times New Roman" w:hAnsi="Times New Roman"/>
          <w:sz w:val="24"/>
          <w:szCs w:val="24"/>
          <w:lang w:eastAsia="lv-LV"/>
        </w:rPr>
        <w:t> </w:t>
      </w:r>
      <w:r w:rsidR="00B122B8" w:rsidRPr="00B122B8">
        <w:rPr>
          <w:rFonts w:ascii="Times New Roman" w:hAnsi="Times New Roman"/>
          <w:b/>
          <w:sz w:val="24"/>
          <w:szCs w:val="24"/>
          <w:lang w:eastAsia="lv-LV"/>
        </w:rPr>
        <w:t>Atbilde</w:t>
      </w:r>
      <w:r w:rsidR="000F6DF1">
        <w:rPr>
          <w:rFonts w:ascii="Times New Roman" w:hAnsi="Times New Roman"/>
          <w:b/>
          <w:sz w:val="24"/>
          <w:szCs w:val="24"/>
          <w:lang w:eastAsia="lv-LV"/>
        </w:rPr>
        <w:t xml:space="preserve"> </w:t>
      </w:r>
    </w:p>
    <w:p w14:paraId="493771D3" w14:textId="10FDD1BE" w:rsidR="00807D7F" w:rsidRPr="001B7745" w:rsidRDefault="001B7745" w:rsidP="008C49E6">
      <w:pPr>
        <w:ind w:right="-1050"/>
        <w:jc w:val="both"/>
        <w:rPr>
          <w:rFonts w:ascii="Times New Roman" w:hAnsi="Times New Roman"/>
          <w:sz w:val="24"/>
          <w:szCs w:val="24"/>
        </w:rPr>
      </w:pPr>
      <w:r w:rsidRPr="001B7745">
        <w:rPr>
          <w:rFonts w:ascii="Times New Roman" w:hAnsi="Times New Roman"/>
          <w:sz w:val="24"/>
          <w:szCs w:val="24"/>
        </w:rPr>
        <w:t xml:space="preserve"> Norādītajās daļās 3 slāņu iepakojums nav nepieciešams.</w:t>
      </w:r>
    </w:p>
    <w:p w14:paraId="63E2DB24" w14:textId="77777777" w:rsidR="001B7745" w:rsidRDefault="001B7745" w:rsidP="008C49E6">
      <w:pPr>
        <w:ind w:right="-1050"/>
        <w:jc w:val="both"/>
        <w:rPr>
          <w:rFonts w:ascii="Times New Roman" w:hAnsi="Times New Roman"/>
          <w:b/>
          <w:sz w:val="24"/>
          <w:szCs w:val="24"/>
        </w:rPr>
      </w:pPr>
    </w:p>
    <w:p w14:paraId="066FD9A6" w14:textId="32E677C0" w:rsidR="00EF1B54" w:rsidRPr="00242D02" w:rsidRDefault="00242D02" w:rsidP="008C49E6">
      <w:pPr>
        <w:ind w:right="-1050"/>
        <w:jc w:val="both"/>
        <w:rPr>
          <w:rFonts w:ascii="Times New Roman" w:eastAsia="Times New Roman" w:hAnsi="Times New Roman"/>
          <w:b/>
          <w:sz w:val="24"/>
          <w:szCs w:val="24"/>
          <w:lang w:eastAsia="lv-LV"/>
        </w:rPr>
      </w:pPr>
      <w:r w:rsidRPr="00242D02">
        <w:rPr>
          <w:rFonts w:ascii="Times New Roman" w:eastAsia="Times New Roman" w:hAnsi="Times New Roman"/>
          <w:b/>
          <w:sz w:val="24"/>
          <w:szCs w:val="24"/>
          <w:lang w:eastAsia="lv-LV"/>
        </w:rPr>
        <w:t>3.jautājums</w:t>
      </w:r>
    </w:p>
    <w:p w14:paraId="3A7CEEEA" w14:textId="08A57FCC" w:rsidR="00984205" w:rsidRDefault="00242D02" w:rsidP="008C49E6">
      <w:pPr>
        <w:ind w:right="-1050"/>
        <w:jc w:val="both"/>
        <w:rPr>
          <w:rFonts w:ascii="Times New Roman" w:eastAsia="Times New Roman" w:hAnsi="Times New Roman"/>
          <w:sz w:val="24"/>
          <w:szCs w:val="24"/>
        </w:rPr>
      </w:pPr>
      <w:r>
        <w:rPr>
          <w:rFonts w:ascii="Times New Roman" w:eastAsia="Times New Roman" w:hAnsi="Times New Roman"/>
          <w:sz w:val="24"/>
          <w:szCs w:val="24"/>
        </w:rPr>
        <w:t>162.daļa – lūdzu precizējiet lietošanas ilgumu ilgtermiņa traheostomijas kanilei. Tās ir dienas, nedēļas, mēneši?</w:t>
      </w:r>
      <w:r w:rsidR="000F6DF1">
        <w:rPr>
          <w:rFonts w:ascii="Times New Roman" w:eastAsia="Times New Roman" w:hAnsi="Times New Roman"/>
          <w:sz w:val="24"/>
          <w:szCs w:val="24"/>
        </w:rPr>
        <w:t xml:space="preserve"> </w:t>
      </w:r>
    </w:p>
    <w:p w14:paraId="0CE27BE3" w14:textId="2352FB07" w:rsidR="00242D02" w:rsidRPr="00242D02" w:rsidRDefault="00242D02" w:rsidP="008C49E6">
      <w:pPr>
        <w:ind w:right="-1050"/>
        <w:jc w:val="both"/>
        <w:rPr>
          <w:rFonts w:ascii="Times New Roman" w:eastAsia="Times New Roman" w:hAnsi="Times New Roman"/>
          <w:b/>
          <w:sz w:val="24"/>
          <w:szCs w:val="24"/>
        </w:rPr>
      </w:pPr>
      <w:r w:rsidRPr="00242D02">
        <w:rPr>
          <w:rFonts w:ascii="Times New Roman" w:eastAsia="Times New Roman" w:hAnsi="Times New Roman"/>
          <w:b/>
          <w:sz w:val="24"/>
          <w:szCs w:val="24"/>
        </w:rPr>
        <w:t>Atbilde</w:t>
      </w:r>
    </w:p>
    <w:p w14:paraId="5E219A47" w14:textId="2239BA70" w:rsidR="006448C5" w:rsidRPr="001B7745" w:rsidRDefault="001B7745" w:rsidP="008C49E6">
      <w:pPr>
        <w:ind w:right="-1050"/>
        <w:jc w:val="both"/>
        <w:rPr>
          <w:rFonts w:ascii="Times New Roman" w:hAnsi="Times New Roman"/>
          <w:b/>
          <w:sz w:val="24"/>
          <w:szCs w:val="24"/>
        </w:rPr>
      </w:pPr>
      <w:r w:rsidRPr="001B7745">
        <w:rPr>
          <w:rFonts w:ascii="Times New Roman" w:eastAsia="Times New Roman" w:hAnsi="Times New Roman"/>
          <w:sz w:val="24"/>
          <w:szCs w:val="24"/>
        </w:rPr>
        <w:t xml:space="preserve">Lietošanas ilgums </w:t>
      </w:r>
      <w:r w:rsidR="00512B94">
        <w:rPr>
          <w:rFonts w:ascii="Times New Roman" w:eastAsia="Times New Roman" w:hAnsi="Times New Roman"/>
          <w:sz w:val="24"/>
          <w:szCs w:val="24"/>
        </w:rPr>
        <w:t>ilgtermiņa traheostomijas kanilei</w:t>
      </w:r>
      <w:r w:rsidR="00512B94" w:rsidRPr="001B7745">
        <w:rPr>
          <w:rFonts w:ascii="Times New Roman" w:eastAsia="Times New Roman" w:hAnsi="Times New Roman"/>
          <w:sz w:val="24"/>
          <w:szCs w:val="24"/>
        </w:rPr>
        <w:t xml:space="preserve"> </w:t>
      </w:r>
      <w:r w:rsidRPr="001B7745">
        <w:rPr>
          <w:rFonts w:ascii="Times New Roman" w:eastAsia="Times New Roman" w:hAnsi="Times New Roman"/>
          <w:sz w:val="24"/>
          <w:szCs w:val="24"/>
        </w:rPr>
        <w:t xml:space="preserve">ir nosakāms </w:t>
      </w:r>
      <w:r w:rsidR="00512B94">
        <w:rPr>
          <w:rFonts w:ascii="Times New Roman" w:eastAsia="Times New Roman" w:hAnsi="Times New Roman"/>
          <w:sz w:val="24"/>
          <w:szCs w:val="24"/>
        </w:rPr>
        <w:t>mēnešos</w:t>
      </w:r>
      <w:r w:rsidRPr="001B7745">
        <w:rPr>
          <w:rFonts w:ascii="Times New Roman" w:eastAsia="Times New Roman" w:hAnsi="Times New Roman"/>
          <w:sz w:val="24"/>
          <w:szCs w:val="24"/>
        </w:rPr>
        <w:t>.</w:t>
      </w:r>
    </w:p>
    <w:p w14:paraId="50245C12" w14:textId="77777777" w:rsidR="001B7745" w:rsidRDefault="001B7745" w:rsidP="008C49E6">
      <w:pPr>
        <w:ind w:right="-1050"/>
        <w:jc w:val="both"/>
        <w:rPr>
          <w:rFonts w:ascii="Times New Roman" w:hAnsi="Times New Roman"/>
          <w:b/>
          <w:sz w:val="24"/>
          <w:szCs w:val="24"/>
        </w:rPr>
      </w:pPr>
    </w:p>
    <w:p w14:paraId="7B4C4DC8" w14:textId="306E9CF3" w:rsidR="00984E47" w:rsidRDefault="00984E47" w:rsidP="008C49E6">
      <w:pPr>
        <w:ind w:right="-1050"/>
        <w:jc w:val="both"/>
        <w:rPr>
          <w:rFonts w:ascii="Times New Roman" w:hAnsi="Times New Roman"/>
          <w:b/>
          <w:sz w:val="24"/>
          <w:szCs w:val="24"/>
        </w:rPr>
      </w:pPr>
      <w:r>
        <w:rPr>
          <w:rFonts w:ascii="Times New Roman" w:hAnsi="Times New Roman"/>
          <w:b/>
          <w:sz w:val="24"/>
          <w:szCs w:val="24"/>
        </w:rPr>
        <w:t>4.jautājums</w:t>
      </w:r>
    </w:p>
    <w:p w14:paraId="17DE91A4" w14:textId="2A5D2046" w:rsidR="00971955" w:rsidRPr="001960DC" w:rsidRDefault="00971955" w:rsidP="008C49E6">
      <w:pPr>
        <w:ind w:right="-1050"/>
        <w:jc w:val="both"/>
        <w:rPr>
          <w:rFonts w:ascii="Times New Roman" w:hAnsi="Times New Roman"/>
          <w:sz w:val="24"/>
          <w:szCs w:val="24"/>
        </w:rPr>
      </w:pPr>
      <w:r w:rsidRPr="001960DC">
        <w:rPr>
          <w:rFonts w:ascii="Times New Roman" w:hAnsi="Times New Roman"/>
          <w:sz w:val="24"/>
          <w:szCs w:val="24"/>
        </w:rPr>
        <w:t xml:space="preserve">Lai </w:t>
      </w:r>
      <w:r w:rsidR="00C53913" w:rsidRPr="001960DC">
        <w:rPr>
          <w:rFonts w:ascii="Times New Roman" w:hAnsi="Times New Roman"/>
          <w:sz w:val="24"/>
          <w:szCs w:val="24"/>
        </w:rPr>
        <w:t>s</w:t>
      </w:r>
      <w:r w:rsidRPr="001960DC">
        <w:rPr>
          <w:rFonts w:ascii="Times New Roman" w:hAnsi="Times New Roman"/>
          <w:sz w:val="24"/>
          <w:szCs w:val="24"/>
        </w:rPr>
        <w:t xml:space="preserve">agatavotu pēc iespējas atbilstošāku piedāvājumu konkursā ID Nr. PSKUS 2017/83, mums ir radušies precizējoši jautājumi par specifikāciju 94. </w:t>
      </w:r>
    </w:p>
    <w:p w14:paraId="5085FD92" w14:textId="77777777" w:rsidR="00971955" w:rsidRPr="001960DC" w:rsidRDefault="00971955" w:rsidP="008C49E6">
      <w:pPr>
        <w:ind w:right="-1050"/>
        <w:jc w:val="both"/>
        <w:rPr>
          <w:rFonts w:ascii="Times New Roman" w:hAnsi="Times New Roman"/>
          <w:sz w:val="24"/>
          <w:szCs w:val="24"/>
        </w:rPr>
      </w:pPr>
      <w:r w:rsidRPr="001960DC">
        <w:rPr>
          <w:rFonts w:ascii="Times New Roman" w:hAnsi="Times New Roman"/>
          <w:sz w:val="24"/>
          <w:szCs w:val="24"/>
        </w:rPr>
        <w:t>pozīcijai:</w:t>
      </w:r>
    </w:p>
    <w:p w14:paraId="59E91CA4" w14:textId="77777777" w:rsidR="00971955" w:rsidRPr="001960DC" w:rsidRDefault="00971955" w:rsidP="008C49E6">
      <w:pPr>
        <w:ind w:right="-1050"/>
        <w:jc w:val="both"/>
        <w:rPr>
          <w:rFonts w:ascii="Times New Roman" w:hAnsi="Times New Roman"/>
          <w:sz w:val="24"/>
          <w:szCs w:val="24"/>
        </w:rPr>
      </w:pPr>
      <w:r w:rsidRPr="001960DC">
        <w:rPr>
          <w:rFonts w:ascii="Times New Roman" w:hAnsi="Times New Roman"/>
          <w:sz w:val="24"/>
          <w:szCs w:val="24"/>
        </w:rPr>
        <w:t xml:space="preserve">Autiņbikšu nosaukumā ir rakstīts -    Viscaur gaisa caurlaidīgas (gan sānu </w:t>
      </w:r>
    </w:p>
    <w:p w14:paraId="5EFC9705" w14:textId="77777777" w:rsidR="00971955" w:rsidRPr="001960DC" w:rsidRDefault="00971955" w:rsidP="008C49E6">
      <w:pPr>
        <w:ind w:right="-1050"/>
        <w:jc w:val="both"/>
        <w:rPr>
          <w:rFonts w:ascii="Times New Roman" w:hAnsi="Times New Roman"/>
          <w:sz w:val="24"/>
          <w:szCs w:val="24"/>
        </w:rPr>
      </w:pPr>
      <w:r w:rsidRPr="001960DC">
        <w:rPr>
          <w:rFonts w:ascii="Times New Roman" w:hAnsi="Times New Roman"/>
          <w:sz w:val="24"/>
          <w:szCs w:val="24"/>
        </w:rPr>
        <w:t>daļa, gan uzsūcoša daļa).</w:t>
      </w:r>
    </w:p>
    <w:p w14:paraId="1B3A73AF" w14:textId="7937A27C" w:rsidR="00971955" w:rsidRPr="001960DC" w:rsidRDefault="00971955" w:rsidP="008C49E6">
      <w:pPr>
        <w:ind w:right="-1050"/>
        <w:jc w:val="both"/>
        <w:rPr>
          <w:rFonts w:ascii="Times New Roman" w:hAnsi="Times New Roman"/>
          <w:color w:val="FF0000"/>
          <w:sz w:val="24"/>
          <w:szCs w:val="24"/>
        </w:rPr>
      </w:pPr>
      <w:r w:rsidRPr="001960DC">
        <w:rPr>
          <w:rFonts w:ascii="Times New Roman" w:hAnsi="Times New Roman"/>
          <w:sz w:val="24"/>
          <w:szCs w:val="24"/>
        </w:rPr>
        <w:t>1. Kā ir jāsaprot  Viscaur gaisa caurlaidīgas (gan sānu daļa, gan uzsūcoša daļa);?</w:t>
      </w:r>
      <w:r w:rsidR="000F6DF1" w:rsidRPr="001960DC">
        <w:rPr>
          <w:rFonts w:ascii="Times New Roman" w:hAnsi="Times New Roman"/>
          <w:sz w:val="24"/>
          <w:szCs w:val="24"/>
        </w:rPr>
        <w:t xml:space="preserve"> </w:t>
      </w:r>
    </w:p>
    <w:p w14:paraId="5C6A3597" w14:textId="666174DE" w:rsidR="000F6DF1" w:rsidRPr="00ED2C52" w:rsidRDefault="00971955" w:rsidP="008C49E6">
      <w:pPr>
        <w:ind w:right="-1050"/>
        <w:jc w:val="both"/>
        <w:rPr>
          <w:rFonts w:ascii="Times New Roman" w:hAnsi="Times New Roman"/>
          <w:color w:val="FF0000"/>
          <w:sz w:val="24"/>
          <w:szCs w:val="24"/>
        </w:rPr>
      </w:pPr>
      <w:r w:rsidRPr="00ED2C52">
        <w:rPr>
          <w:rFonts w:ascii="Times New Roman" w:hAnsi="Times New Roman"/>
          <w:sz w:val="24"/>
          <w:szCs w:val="24"/>
        </w:rPr>
        <w:t>2. Kā tiks vērtēta Viscaur gaisa caurlaidība?</w:t>
      </w:r>
      <w:r w:rsidR="000F6DF1" w:rsidRPr="00ED2C52">
        <w:rPr>
          <w:rFonts w:ascii="Times New Roman" w:hAnsi="Times New Roman"/>
          <w:sz w:val="24"/>
          <w:szCs w:val="24"/>
        </w:rPr>
        <w:t xml:space="preserve"> </w:t>
      </w:r>
    </w:p>
    <w:p w14:paraId="169ECC34" w14:textId="77777777" w:rsidR="00971955" w:rsidRPr="00ED2C52" w:rsidRDefault="00971955" w:rsidP="008C49E6">
      <w:pPr>
        <w:ind w:right="-1050"/>
        <w:jc w:val="both"/>
        <w:rPr>
          <w:rFonts w:ascii="Times New Roman" w:hAnsi="Times New Roman"/>
          <w:sz w:val="24"/>
          <w:szCs w:val="24"/>
        </w:rPr>
      </w:pPr>
      <w:r w:rsidRPr="00ED2C52">
        <w:rPr>
          <w:rFonts w:ascii="Times New Roman" w:hAnsi="Times New Roman"/>
          <w:sz w:val="24"/>
          <w:szCs w:val="24"/>
        </w:rPr>
        <w:t xml:space="preserve">Loģiski domājot, ja arī uzsūcošā daļa laiž cauri gaisu, tad tā, iespējams, laiž cauri arī mitrumu un nepatīkamus aromātus. Pieļauju, ka vēlaties izstrādājumu, kas ir ražots pēc gaisu caurlaidīgas tehnoloģijas, kas samazina ādas apsārtumu un iekaisumu risku. Ja tā, tad korektāk būtu aprakstā minēt:  autiņbikses no gaisu caurlaidīga  materiāla. </w:t>
      </w:r>
    </w:p>
    <w:p w14:paraId="32D2340F" w14:textId="77777777" w:rsidR="00971955" w:rsidRPr="001960DC" w:rsidRDefault="00971955" w:rsidP="008C49E6">
      <w:pPr>
        <w:ind w:right="-1050"/>
        <w:jc w:val="both"/>
        <w:rPr>
          <w:rFonts w:ascii="Times New Roman" w:hAnsi="Times New Roman"/>
          <w:sz w:val="24"/>
          <w:szCs w:val="24"/>
        </w:rPr>
      </w:pPr>
      <w:r w:rsidRPr="00ED2C52">
        <w:rPr>
          <w:rFonts w:ascii="Times New Roman" w:hAnsi="Times New Roman"/>
          <w:sz w:val="24"/>
          <w:szCs w:val="24"/>
        </w:rPr>
        <w:t xml:space="preserve"> Kā vienu no prasībām, esiet minējuši  - elastīgais nošuvums ir ar anatomisku izliekumu 3. Kā ir jāsaprot un kurā vietā jāatrodas  šai prasībai - elastīgais nošuvums ir ar anatomisku izliekumu ?</w:t>
      </w:r>
    </w:p>
    <w:p w14:paraId="0E8B2AA6" w14:textId="43CD609C" w:rsidR="00971955" w:rsidRPr="001960DC" w:rsidRDefault="00971955" w:rsidP="008C49E6">
      <w:pPr>
        <w:ind w:right="-1050"/>
        <w:jc w:val="both"/>
        <w:rPr>
          <w:rFonts w:ascii="Times New Roman" w:hAnsi="Times New Roman"/>
          <w:color w:val="FF0000"/>
          <w:sz w:val="24"/>
          <w:szCs w:val="24"/>
        </w:rPr>
      </w:pPr>
      <w:r w:rsidRPr="001960DC">
        <w:rPr>
          <w:rFonts w:ascii="Times New Roman" w:hAnsi="Times New Roman"/>
          <w:sz w:val="24"/>
          <w:szCs w:val="24"/>
        </w:rPr>
        <w:t>4. Kā jāsaprot - Modelis ar elastīgu jostu?</w:t>
      </w:r>
      <w:r w:rsidR="000F6DF1" w:rsidRPr="001960DC">
        <w:rPr>
          <w:rFonts w:ascii="Times New Roman" w:hAnsi="Times New Roman"/>
          <w:sz w:val="24"/>
          <w:szCs w:val="24"/>
        </w:rPr>
        <w:t xml:space="preserve"> </w:t>
      </w:r>
    </w:p>
    <w:p w14:paraId="09EC36B6" w14:textId="77777777" w:rsidR="00971955" w:rsidRPr="001960DC" w:rsidRDefault="00971955" w:rsidP="008C49E6">
      <w:pPr>
        <w:ind w:right="-1050"/>
        <w:jc w:val="both"/>
        <w:rPr>
          <w:rFonts w:ascii="Times New Roman" w:hAnsi="Times New Roman"/>
          <w:sz w:val="24"/>
          <w:szCs w:val="24"/>
        </w:rPr>
      </w:pPr>
      <w:r w:rsidRPr="001960DC">
        <w:rPr>
          <w:rFonts w:ascii="Times New Roman" w:hAnsi="Times New Roman"/>
          <w:sz w:val="24"/>
          <w:szCs w:val="24"/>
        </w:rPr>
        <w:t>Kā viena no prasībām ir minēta -   Izturīga josta.</w:t>
      </w:r>
    </w:p>
    <w:p w14:paraId="45FBA887" w14:textId="39001318" w:rsidR="00971955" w:rsidRPr="001960DC" w:rsidRDefault="00971955" w:rsidP="008C49E6">
      <w:pPr>
        <w:ind w:right="-1050"/>
        <w:jc w:val="both"/>
        <w:rPr>
          <w:rFonts w:ascii="Times New Roman" w:hAnsi="Times New Roman"/>
          <w:color w:val="FF0000"/>
          <w:sz w:val="24"/>
          <w:szCs w:val="24"/>
        </w:rPr>
      </w:pPr>
      <w:r w:rsidRPr="001960DC">
        <w:rPr>
          <w:rFonts w:ascii="Times New Roman" w:hAnsi="Times New Roman"/>
          <w:sz w:val="24"/>
          <w:szCs w:val="24"/>
        </w:rPr>
        <w:t>5. Kadi ir kritēriji, skala vai tml. jostas izturības vērtēšanai? Kā tiks vērtēta jostas izturība?</w:t>
      </w:r>
      <w:r w:rsidR="000F6DF1" w:rsidRPr="001960DC">
        <w:rPr>
          <w:rFonts w:ascii="Times New Roman" w:hAnsi="Times New Roman"/>
          <w:sz w:val="24"/>
          <w:szCs w:val="24"/>
        </w:rPr>
        <w:t xml:space="preserve"> </w:t>
      </w:r>
    </w:p>
    <w:p w14:paraId="2643946A" w14:textId="77777777" w:rsidR="00ED2C52" w:rsidRDefault="00ED2C52" w:rsidP="008C49E6">
      <w:pPr>
        <w:ind w:right="-1050"/>
        <w:jc w:val="both"/>
        <w:rPr>
          <w:rFonts w:ascii="Times New Roman" w:hAnsi="Times New Roman"/>
          <w:sz w:val="24"/>
          <w:szCs w:val="24"/>
        </w:rPr>
      </w:pPr>
    </w:p>
    <w:p w14:paraId="627D16A9" w14:textId="74616496" w:rsidR="00971955" w:rsidRPr="00ED2C52" w:rsidRDefault="00ED2C52" w:rsidP="008C49E6">
      <w:pPr>
        <w:ind w:right="-1050"/>
        <w:jc w:val="both"/>
        <w:rPr>
          <w:rFonts w:ascii="Times New Roman" w:hAnsi="Times New Roman"/>
          <w:b/>
          <w:sz w:val="24"/>
          <w:szCs w:val="24"/>
        </w:rPr>
      </w:pPr>
      <w:r w:rsidRPr="00ED2C52">
        <w:rPr>
          <w:rFonts w:ascii="Times New Roman" w:hAnsi="Times New Roman"/>
          <w:b/>
          <w:sz w:val="24"/>
          <w:szCs w:val="24"/>
        </w:rPr>
        <w:t>Atbilde</w:t>
      </w:r>
    </w:p>
    <w:p w14:paraId="4493C7B6" w14:textId="06F5FEFB" w:rsidR="00ED2C52" w:rsidRPr="001960DC" w:rsidRDefault="00ED2C52" w:rsidP="008C49E6">
      <w:pPr>
        <w:ind w:right="-1050"/>
        <w:jc w:val="both"/>
        <w:rPr>
          <w:rFonts w:ascii="Times New Roman" w:hAnsi="Times New Roman"/>
          <w:sz w:val="24"/>
          <w:szCs w:val="24"/>
        </w:rPr>
      </w:pPr>
      <w:r>
        <w:rPr>
          <w:rFonts w:ascii="Times New Roman" w:hAnsi="Times New Roman"/>
          <w:sz w:val="24"/>
          <w:szCs w:val="24"/>
        </w:rPr>
        <w:t>Iepirkuma tehniskajā specifikācijā ir veikti grozījumi.</w:t>
      </w:r>
    </w:p>
    <w:p w14:paraId="73DB4681" w14:textId="77777777" w:rsidR="00971955" w:rsidRPr="001960DC" w:rsidRDefault="00971955" w:rsidP="008C49E6">
      <w:pPr>
        <w:ind w:right="-1050"/>
        <w:jc w:val="both"/>
        <w:rPr>
          <w:rFonts w:ascii="Times New Roman" w:hAnsi="Times New Roman"/>
          <w:sz w:val="24"/>
          <w:szCs w:val="24"/>
        </w:rPr>
      </w:pPr>
      <w:bookmarkStart w:id="0" w:name="_GoBack"/>
      <w:bookmarkEnd w:id="0"/>
    </w:p>
    <w:p w14:paraId="10D3A817" w14:textId="77777777" w:rsidR="00971955" w:rsidRPr="001960DC" w:rsidRDefault="00971955" w:rsidP="008C49E6">
      <w:pPr>
        <w:ind w:right="-1050"/>
        <w:jc w:val="both"/>
        <w:rPr>
          <w:rFonts w:ascii="Times New Roman" w:hAnsi="Times New Roman"/>
          <w:sz w:val="24"/>
          <w:szCs w:val="24"/>
        </w:rPr>
      </w:pPr>
    </w:p>
    <w:p w14:paraId="3E06000E" w14:textId="77777777" w:rsidR="00971955" w:rsidRPr="001960DC" w:rsidRDefault="00971955" w:rsidP="008C49E6">
      <w:pPr>
        <w:ind w:right="-1050"/>
        <w:jc w:val="both"/>
        <w:rPr>
          <w:rFonts w:ascii="Times New Roman" w:hAnsi="Times New Roman"/>
          <w:sz w:val="24"/>
          <w:szCs w:val="24"/>
        </w:rPr>
      </w:pPr>
    </w:p>
    <w:p w14:paraId="1E603D6E" w14:textId="77777777" w:rsidR="00A7422B" w:rsidRDefault="00A7422B" w:rsidP="006448C5">
      <w:pPr>
        <w:jc w:val="both"/>
        <w:rPr>
          <w:rFonts w:ascii="Times New Roman" w:hAnsi="Times New Roman"/>
          <w:b/>
          <w:sz w:val="24"/>
          <w:szCs w:val="24"/>
        </w:rPr>
      </w:pPr>
    </w:p>
    <w:p w14:paraId="4A287759" w14:textId="6CD48DA2" w:rsidR="006448C5" w:rsidRDefault="006448C5" w:rsidP="006448C5">
      <w:pPr>
        <w:jc w:val="both"/>
        <w:rPr>
          <w:rFonts w:ascii="Times New Roman" w:hAnsi="Times New Roman"/>
          <w:sz w:val="24"/>
          <w:szCs w:val="24"/>
        </w:rPr>
      </w:pPr>
      <w:r>
        <w:rPr>
          <w:rFonts w:ascii="Times New Roman" w:hAnsi="Times New Roman"/>
          <w:b/>
          <w:sz w:val="24"/>
          <w:szCs w:val="24"/>
        </w:rPr>
        <w:t>Iepirkuma komisija informē, ka, tehniskajā specifikācijā</w:t>
      </w:r>
      <w:r w:rsidR="00210C61">
        <w:rPr>
          <w:rFonts w:ascii="Times New Roman" w:hAnsi="Times New Roman"/>
          <w:b/>
          <w:sz w:val="24"/>
          <w:szCs w:val="24"/>
        </w:rPr>
        <w:t xml:space="preserve"> un nolikumā</w:t>
      </w:r>
      <w:r>
        <w:rPr>
          <w:rFonts w:ascii="Times New Roman" w:hAnsi="Times New Roman"/>
          <w:b/>
          <w:sz w:val="24"/>
          <w:szCs w:val="24"/>
        </w:rPr>
        <w:t xml:space="preserve"> tiks veikti grozījumi. Papildus informācija par iepirkuma dokumentācijā veiktajiem grozījumiem tiks publicēta pasūtītāja mājas lapā pie attiecīgā iepirkuma pēc tam, kad attiecīgie grozījumi tiks saskaņoti un publicēti Iepirkumu uzraudzības biroja mājas lapā internetā.</w:t>
      </w:r>
    </w:p>
    <w:p w14:paraId="0D777E35" w14:textId="77777777" w:rsidR="00722A44" w:rsidRPr="00984205" w:rsidRDefault="00722A44" w:rsidP="00EF1B54">
      <w:pPr>
        <w:rPr>
          <w:rFonts w:ascii="Times New Roman" w:eastAsia="Times New Roman" w:hAnsi="Times New Roman"/>
          <w:b/>
          <w:sz w:val="24"/>
          <w:szCs w:val="24"/>
          <w:lang w:eastAsia="lv-LV"/>
        </w:rPr>
      </w:pPr>
    </w:p>
    <w:sectPr w:rsidR="00722A44" w:rsidRPr="009842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3510E"/>
    <w:multiLevelType w:val="hybridMultilevel"/>
    <w:tmpl w:val="BFAE0A60"/>
    <w:lvl w:ilvl="0" w:tplc="E0B05150">
      <w:start w:val="12"/>
      <w:numFmt w:val="bullet"/>
      <w:lvlText w:val="-"/>
      <w:lvlJc w:val="left"/>
      <w:pPr>
        <w:ind w:left="405" w:hanging="360"/>
      </w:pPr>
      <w:rPr>
        <w:rFonts w:ascii="Calibri" w:eastAsia="Calibri" w:hAnsi="Calibri"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1" w15:restartNumberingAfterBreak="0">
    <w:nsid w:val="3C930E29"/>
    <w:multiLevelType w:val="hybridMultilevel"/>
    <w:tmpl w:val="B8D449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6EDB15D9"/>
    <w:multiLevelType w:val="hybridMultilevel"/>
    <w:tmpl w:val="BD9A53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12"/>
    <w:rsid w:val="00036BC3"/>
    <w:rsid w:val="00051DE9"/>
    <w:rsid w:val="000534A2"/>
    <w:rsid w:val="000769F7"/>
    <w:rsid w:val="000872A1"/>
    <w:rsid w:val="000C5C53"/>
    <w:rsid w:val="000F6DF1"/>
    <w:rsid w:val="00107063"/>
    <w:rsid w:val="001808C8"/>
    <w:rsid w:val="001960DC"/>
    <w:rsid w:val="001B56BB"/>
    <w:rsid w:val="001B7745"/>
    <w:rsid w:val="001C65F3"/>
    <w:rsid w:val="001D2247"/>
    <w:rsid w:val="001E73D2"/>
    <w:rsid w:val="001F7E62"/>
    <w:rsid w:val="00203ADE"/>
    <w:rsid w:val="00210C61"/>
    <w:rsid w:val="00242D02"/>
    <w:rsid w:val="00244356"/>
    <w:rsid w:val="00276888"/>
    <w:rsid w:val="002F1EF9"/>
    <w:rsid w:val="003013FB"/>
    <w:rsid w:val="00303AB7"/>
    <w:rsid w:val="0033086D"/>
    <w:rsid w:val="00444E60"/>
    <w:rsid w:val="00471562"/>
    <w:rsid w:val="00472575"/>
    <w:rsid w:val="0047746A"/>
    <w:rsid w:val="004C3172"/>
    <w:rsid w:val="004C76BA"/>
    <w:rsid w:val="004E4FE2"/>
    <w:rsid w:val="00512B94"/>
    <w:rsid w:val="00546DC8"/>
    <w:rsid w:val="00555C10"/>
    <w:rsid w:val="00563E5C"/>
    <w:rsid w:val="005640A3"/>
    <w:rsid w:val="00573C2D"/>
    <w:rsid w:val="005B4D7A"/>
    <w:rsid w:val="005E62B6"/>
    <w:rsid w:val="006448C5"/>
    <w:rsid w:val="0065695F"/>
    <w:rsid w:val="00696BEA"/>
    <w:rsid w:val="006C60CF"/>
    <w:rsid w:val="006E1A62"/>
    <w:rsid w:val="006F170C"/>
    <w:rsid w:val="006F6028"/>
    <w:rsid w:val="00715DFB"/>
    <w:rsid w:val="00722A44"/>
    <w:rsid w:val="00775CA5"/>
    <w:rsid w:val="007B1EEE"/>
    <w:rsid w:val="00807D7F"/>
    <w:rsid w:val="00820242"/>
    <w:rsid w:val="008502EB"/>
    <w:rsid w:val="0085772A"/>
    <w:rsid w:val="008B619F"/>
    <w:rsid w:val="008C49E6"/>
    <w:rsid w:val="0090061A"/>
    <w:rsid w:val="009068A6"/>
    <w:rsid w:val="009166DB"/>
    <w:rsid w:val="00921548"/>
    <w:rsid w:val="00925577"/>
    <w:rsid w:val="00925B02"/>
    <w:rsid w:val="00967E86"/>
    <w:rsid w:val="00971955"/>
    <w:rsid w:val="00984205"/>
    <w:rsid w:val="00984E47"/>
    <w:rsid w:val="00986635"/>
    <w:rsid w:val="009A65D6"/>
    <w:rsid w:val="009E7655"/>
    <w:rsid w:val="009F468E"/>
    <w:rsid w:val="00A32044"/>
    <w:rsid w:val="00A7422B"/>
    <w:rsid w:val="00A7726C"/>
    <w:rsid w:val="00A80B89"/>
    <w:rsid w:val="00AA7881"/>
    <w:rsid w:val="00AD6312"/>
    <w:rsid w:val="00AD78CD"/>
    <w:rsid w:val="00B122B8"/>
    <w:rsid w:val="00B2136F"/>
    <w:rsid w:val="00B64589"/>
    <w:rsid w:val="00BC5A6A"/>
    <w:rsid w:val="00BC5D46"/>
    <w:rsid w:val="00C072D5"/>
    <w:rsid w:val="00C53913"/>
    <w:rsid w:val="00CB4B6F"/>
    <w:rsid w:val="00CD793A"/>
    <w:rsid w:val="00D33F21"/>
    <w:rsid w:val="00D42EC6"/>
    <w:rsid w:val="00D843AA"/>
    <w:rsid w:val="00DD551D"/>
    <w:rsid w:val="00DE0488"/>
    <w:rsid w:val="00E21944"/>
    <w:rsid w:val="00E21B77"/>
    <w:rsid w:val="00E339C0"/>
    <w:rsid w:val="00EB3B22"/>
    <w:rsid w:val="00EB43CC"/>
    <w:rsid w:val="00ED2C52"/>
    <w:rsid w:val="00EF1B54"/>
    <w:rsid w:val="00EF429A"/>
    <w:rsid w:val="00F02917"/>
    <w:rsid w:val="00F56EF2"/>
    <w:rsid w:val="00F71DC6"/>
    <w:rsid w:val="00F724AD"/>
    <w:rsid w:val="00F80437"/>
    <w:rsid w:val="00F81428"/>
    <w:rsid w:val="00FC2B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5372"/>
  <w15:chartTrackingRefBased/>
  <w15:docId w15:val="{22E4B682-0574-41F4-A35E-6E323AB0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EA"/>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0437"/>
    <w:rPr>
      <w:color w:val="0000FF"/>
      <w:u w:val="single"/>
    </w:rPr>
  </w:style>
  <w:style w:type="paragraph" w:styleId="ListParagraph">
    <w:name w:val="List Paragraph"/>
    <w:basedOn w:val="Normal"/>
    <w:uiPriority w:val="34"/>
    <w:qFormat/>
    <w:rsid w:val="00F02917"/>
    <w:pPr>
      <w:ind w:left="720"/>
    </w:pPr>
    <w:rPr>
      <w:rFonts w:ascii="Times New Roman" w:hAnsi="Times New Roman"/>
      <w:sz w:val="24"/>
      <w:szCs w:val="24"/>
      <w:lang w:eastAsia="lv-LV"/>
    </w:rPr>
  </w:style>
  <w:style w:type="paragraph" w:styleId="NormalWeb">
    <w:name w:val="Normal (Web)"/>
    <w:basedOn w:val="Normal"/>
    <w:uiPriority w:val="99"/>
    <w:semiHidden/>
    <w:unhideWhenUsed/>
    <w:rsid w:val="00107063"/>
    <w:pPr>
      <w:spacing w:before="100" w:beforeAutospacing="1" w:after="100" w:afterAutospacing="1"/>
    </w:pPr>
    <w:rPr>
      <w:rFonts w:ascii="Times New Roman" w:hAnsi="Times New Roman"/>
      <w:sz w:val="24"/>
      <w:szCs w:val="24"/>
      <w:lang w:eastAsia="lv-LV"/>
    </w:rPr>
  </w:style>
  <w:style w:type="table" w:styleId="TableGrid">
    <w:name w:val="Table Grid"/>
    <w:basedOn w:val="TableNormal"/>
    <w:uiPriority w:val="39"/>
    <w:rsid w:val="00FC2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E62"/>
    <w:rPr>
      <w:sz w:val="16"/>
      <w:szCs w:val="16"/>
    </w:rPr>
  </w:style>
  <w:style w:type="paragraph" w:styleId="CommentText">
    <w:name w:val="annotation text"/>
    <w:basedOn w:val="Normal"/>
    <w:link w:val="CommentTextChar"/>
    <w:uiPriority w:val="99"/>
    <w:semiHidden/>
    <w:unhideWhenUsed/>
    <w:rsid w:val="001F7E62"/>
    <w:rPr>
      <w:sz w:val="20"/>
      <w:szCs w:val="20"/>
    </w:rPr>
  </w:style>
  <w:style w:type="character" w:customStyle="1" w:styleId="CommentTextChar">
    <w:name w:val="Comment Text Char"/>
    <w:basedOn w:val="DefaultParagraphFont"/>
    <w:link w:val="CommentText"/>
    <w:uiPriority w:val="99"/>
    <w:semiHidden/>
    <w:rsid w:val="001F7E62"/>
    <w:rPr>
      <w:rFonts w:eastAsia="Calibri"/>
    </w:rPr>
  </w:style>
  <w:style w:type="paragraph" w:styleId="CommentSubject">
    <w:name w:val="annotation subject"/>
    <w:basedOn w:val="CommentText"/>
    <w:next w:val="CommentText"/>
    <w:link w:val="CommentSubjectChar"/>
    <w:uiPriority w:val="99"/>
    <w:semiHidden/>
    <w:unhideWhenUsed/>
    <w:rsid w:val="001F7E62"/>
    <w:rPr>
      <w:b/>
      <w:bCs/>
    </w:rPr>
  </w:style>
  <w:style w:type="character" w:customStyle="1" w:styleId="CommentSubjectChar">
    <w:name w:val="Comment Subject Char"/>
    <w:basedOn w:val="CommentTextChar"/>
    <w:link w:val="CommentSubject"/>
    <w:uiPriority w:val="99"/>
    <w:semiHidden/>
    <w:rsid w:val="001F7E62"/>
    <w:rPr>
      <w:rFonts w:eastAsia="Calibri"/>
      <w:b/>
      <w:bCs/>
    </w:rPr>
  </w:style>
  <w:style w:type="paragraph" w:styleId="BalloonText">
    <w:name w:val="Balloon Text"/>
    <w:basedOn w:val="Normal"/>
    <w:link w:val="BalloonTextChar"/>
    <w:uiPriority w:val="99"/>
    <w:semiHidden/>
    <w:unhideWhenUsed/>
    <w:rsid w:val="001F7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E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26179">
      <w:bodyDiv w:val="1"/>
      <w:marLeft w:val="0"/>
      <w:marRight w:val="0"/>
      <w:marTop w:val="0"/>
      <w:marBottom w:val="0"/>
      <w:divBdr>
        <w:top w:val="none" w:sz="0" w:space="0" w:color="auto"/>
        <w:left w:val="none" w:sz="0" w:space="0" w:color="auto"/>
        <w:bottom w:val="none" w:sz="0" w:space="0" w:color="auto"/>
        <w:right w:val="none" w:sz="0" w:space="0" w:color="auto"/>
      </w:divBdr>
    </w:div>
    <w:div w:id="186529795">
      <w:bodyDiv w:val="1"/>
      <w:marLeft w:val="0"/>
      <w:marRight w:val="0"/>
      <w:marTop w:val="0"/>
      <w:marBottom w:val="0"/>
      <w:divBdr>
        <w:top w:val="none" w:sz="0" w:space="0" w:color="auto"/>
        <w:left w:val="none" w:sz="0" w:space="0" w:color="auto"/>
        <w:bottom w:val="none" w:sz="0" w:space="0" w:color="auto"/>
        <w:right w:val="none" w:sz="0" w:space="0" w:color="auto"/>
      </w:divBdr>
    </w:div>
    <w:div w:id="192235789">
      <w:bodyDiv w:val="1"/>
      <w:marLeft w:val="0"/>
      <w:marRight w:val="0"/>
      <w:marTop w:val="0"/>
      <w:marBottom w:val="0"/>
      <w:divBdr>
        <w:top w:val="none" w:sz="0" w:space="0" w:color="auto"/>
        <w:left w:val="none" w:sz="0" w:space="0" w:color="auto"/>
        <w:bottom w:val="none" w:sz="0" w:space="0" w:color="auto"/>
        <w:right w:val="none" w:sz="0" w:space="0" w:color="auto"/>
      </w:divBdr>
    </w:div>
    <w:div w:id="357048409">
      <w:bodyDiv w:val="1"/>
      <w:marLeft w:val="0"/>
      <w:marRight w:val="0"/>
      <w:marTop w:val="0"/>
      <w:marBottom w:val="0"/>
      <w:divBdr>
        <w:top w:val="none" w:sz="0" w:space="0" w:color="auto"/>
        <w:left w:val="none" w:sz="0" w:space="0" w:color="auto"/>
        <w:bottom w:val="none" w:sz="0" w:space="0" w:color="auto"/>
        <w:right w:val="none" w:sz="0" w:space="0" w:color="auto"/>
      </w:divBdr>
    </w:div>
    <w:div w:id="376660899">
      <w:bodyDiv w:val="1"/>
      <w:marLeft w:val="0"/>
      <w:marRight w:val="0"/>
      <w:marTop w:val="0"/>
      <w:marBottom w:val="0"/>
      <w:divBdr>
        <w:top w:val="none" w:sz="0" w:space="0" w:color="auto"/>
        <w:left w:val="none" w:sz="0" w:space="0" w:color="auto"/>
        <w:bottom w:val="none" w:sz="0" w:space="0" w:color="auto"/>
        <w:right w:val="none" w:sz="0" w:space="0" w:color="auto"/>
      </w:divBdr>
    </w:div>
    <w:div w:id="403995582">
      <w:bodyDiv w:val="1"/>
      <w:marLeft w:val="0"/>
      <w:marRight w:val="0"/>
      <w:marTop w:val="0"/>
      <w:marBottom w:val="0"/>
      <w:divBdr>
        <w:top w:val="none" w:sz="0" w:space="0" w:color="auto"/>
        <w:left w:val="none" w:sz="0" w:space="0" w:color="auto"/>
        <w:bottom w:val="none" w:sz="0" w:space="0" w:color="auto"/>
        <w:right w:val="none" w:sz="0" w:space="0" w:color="auto"/>
      </w:divBdr>
    </w:div>
    <w:div w:id="637688143">
      <w:bodyDiv w:val="1"/>
      <w:marLeft w:val="0"/>
      <w:marRight w:val="0"/>
      <w:marTop w:val="0"/>
      <w:marBottom w:val="0"/>
      <w:divBdr>
        <w:top w:val="none" w:sz="0" w:space="0" w:color="auto"/>
        <w:left w:val="none" w:sz="0" w:space="0" w:color="auto"/>
        <w:bottom w:val="none" w:sz="0" w:space="0" w:color="auto"/>
        <w:right w:val="none" w:sz="0" w:space="0" w:color="auto"/>
      </w:divBdr>
    </w:div>
    <w:div w:id="688337448">
      <w:bodyDiv w:val="1"/>
      <w:marLeft w:val="0"/>
      <w:marRight w:val="0"/>
      <w:marTop w:val="0"/>
      <w:marBottom w:val="0"/>
      <w:divBdr>
        <w:top w:val="none" w:sz="0" w:space="0" w:color="auto"/>
        <w:left w:val="none" w:sz="0" w:space="0" w:color="auto"/>
        <w:bottom w:val="none" w:sz="0" w:space="0" w:color="auto"/>
        <w:right w:val="none" w:sz="0" w:space="0" w:color="auto"/>
      </w:divBdr>
    </w:div>
    <w:div w:id="885873792">
      <w:bodyDiv w:val="1"/>
      <w:marLeft w:val="0"/>
      <w:marRight w:val="0"/>
      <w:marTop w:val="0"/>
      <w:marBottom w:val="0"/>
      <w:divBdr>
        <w:top w:val="none" w:sz="0" w:space="0" w:color="auto"/>
        <w:left w:val="none" w:sz="0" w:space="0" w:color="auto"/>
        <w:bottom w:val="none" w:sz="0" w:space="0" w:color="auto"/>
        <w:right w:val="none" w:sz="0" w:space="0" w:color="auto"/>
      </w:divBdr>
    </w:div>
    <w:div w:id="886911026">
      <w:bodyDiv w:val="1"/>
      <w:marLeft w:val="0"/>
      <w:marRight w:val="0"/>
      <w:marTop w:val="0"/>
      <w:marBottom w:val="0"/>
      <w:divBdr>
        <w:top w:val="none" w:sz="0" w:space="0" w:color="auto"/>
        <w:left w:val="none" w:sz="0" w:space="0" w:color="auto"/>
        <w:bottom w:val="none" w:sz="0" w:space="0" w:color="auto"/>
        <w:right w:val="none" w:sz="0" w:space="0" w:color="auto"/>
      </w:divBdr>
    </w:div>
    <w:div w:id="992564318">
      <w:bodyDiv w:val="1"/>
      <w:marLeft w:val="0"/>
      <w:marRight w:val="0"/>
      <w:marTop w:val="0"/>
      <w:marBottom w:val="0"/>
      <w:divBdr>
        <w:top w:val="none" w:sz="0" w:space="0" w:color="auto"/>
        <w:left w:val="none" w:sz="0" w:space="0" w:color="auto"/>
        <w:bottom w:val="none" w:sz="0" w:space="0" w:color="auto"/>
        <w:right w:val="none" w:sz="0" w:space="0" w:color="auto"/>
      </w:divBdr>
    </w:div>
    <w:div w:id="1111435267">
      <w:bodyDiv w:val="1"/>
      <w:marLeft w:val="0"/>
      <w:marRight w:val="0"/>
      <w:marTop w:val="0"/>
      <w:marBottom w:val="0"/>
      <w:divBdr>
        <w:top w:val="none" w:sz="0" w:space="0" w:color="auto"/>
        <w:left w:val="none" w:sz="0" w:space="0" w:color="auto"/>
        <w:bottom w:val="none" w:sz="0" w:space="0" w:color="auto"/>
        <w:right w:val="none" w:sz="0" w:space="0" w:color="auto"/>
      </w:divBdr>
    </w:div>
    <w:div w:id="1129207906">
      <w:bodyDiv w:val="1"/>
      <w:marLeft w:val="0"/>
      <w:marRight w:val="0"/>
      <w:marTop w:val="0"/>
      <w:marBottom w:val="0"/>
      <w:divBdr>
        <w:top w:val="none" w:sz="0" w:space="0" w:color="auto"/>
        <w:left w:val="none" w:sz="0" w:space="0" w:color="auto"/>
        <w:bottom w:val="none" w:sz="0" w:space="0" w:color="auto"/>
        <w:right w:val="none" w:sz="0" w:space="0" w:color="auto"/>
      </w:divBdr>
    </w:div>
    <w:div w:id="1303078356">
      <w:bodyDiv w:val="1"/>
      <w:marLeft w:val="0"/>
      <w:marRight w:val="0"/>
      <w:marTop w:val="0"/>
      <w:marBottom w:val="0"/>
      <w:divBdr>
        <w:top w:val="none" w:sz="0" w:space="0" w:color="auto"/>
        <w:left w:val="none" w:sz="0" w:space="0" w:color="auto"/>
        <w:bottom w:val="none" w:sz="0" w:space="0" w:color="auto"/>
        <w:right w:val="none" w:sz="0" w:space="0" w:color="auto"/>
      </w:divBdr>
    </w:div>
    <w:div w:id="1351250266">
      <w:bodyDiv w:val="1"/>
      <w:marLeft w:val="0"/>
      <w:marRight w:val="0"/>
      <w:marTop w:val="0"/>
      <w:marBottom w:val="0"/>
      <w:divBdr>
        <w:top w:val="none" w:sz="0" w:space="0" w:color="auto"/>
        <w:left w:val="none" w:sz="0" w:space="0" w:color="auto"/>
        <w:bottom w:val="none" w:sz="0" w:space="0" w:color="auto"/>
        <w:right w:val="none" w:sz="0" w:space="0" w:color="auto"/>
      </w:divBdr>
    </w:div>
    <w:div w:id="1565528042">
      <w:bodyDiv w:val="1"/>
      <w:marLeft w:val="0"/>
      <w:marRight w:val="0"/>
      <w:marTop w:val="0"/>
      <w:marBottom w:val="0"/>
      <w:divBdr>
        <w:top w:val="none" w:sz="0" w:space="0" w:color="auto"/>
        <w:left w:val="none" w:sz="0" w:space="0" w:color="auto"/>
        <w:bottom w:val="none" w:sz="0" w:space="0" w:color="auto"/>
        <w:right w:val="none" w:sz="0" w:space="0" w:color="auto"/>
      </w:divBdr>
    </w:div>
    <w:div w:id="1649938594">
      <w:bodyDiv w:val="1"/>
      <w:marLeft w:val="0"/>
      <w:marRight w:val="0"/>
      <w:marTop w:val="0"/>
      <w:marBottom w:val="0"/>
      <w:divBdr>
        <w:top w:val="none" w:sz="0" w:space="0" w:color="auto"/>
        <w:left w:val="none" w:sz="0" w:space="0" w:color="auto"/>
        <w:bottom w:val="none" w:sz="0" w:space="0" w:color="auto"/>
        <w:right w:val="none" w:sz="0" w:space="0" w:color="auto"/>
      </w:divBdr>
    </w:div>
    <w:div w:id="1694112083">
      <w:bodyDiv w:val="1"/>
      <w:marLeft w:val="0"/>
      <w:marRight w:val="0"/>
      <w:marTop w:val="0"/>
      <w:marBottom w:val="0"/>
      <w:divBdr>
        <w:top w:val="none" w:sz="0" w:space="0" w:color="auto"/>
        <w:left w:val="none" w:sz="0" w:space="0" w:color="auto"/>
        <w:bottom w:val="none" w:sz="0" w:space="0" w:color="auto"/>
        <w:right w:val="none" w:sz="0" w:space="0" w:color="auto"/>
      </w:divBdr>
    </w:div>
    <w:div w:id="1738363187">
      <w:bodyDiv w:val="1"/>
      <w:marLeft w:val="0"/>
      <w:marRight w:val="0"/>
      <w:marTop w:val="0"/>
      <w:marBottom w:val="0"/>
      <w:divBdr>
        <w:top w:val="none" w:sz="0" w:space="0" w:color="auto"/>
        <w:left w:val="none" w:sz="0" w:space="0" w:color="auto"/>
        <w:bottom w:val="none" w:sz="0" w:space="0" w:color="auto"/>
        <w:right w:val="none" w:sz="0" w:space="0" w:color="auto"/>
      </w:divBdr>
    </w:div>
    <w:div w:id="1846161976">
      <w:bodyDiv w:val="1"/>
      <w:marLeft w:val="0"/>
      <w:marRight w:val="0"/>
      <w:marTop w:val="0"/>
      <w:marBottom w:val="0"/>
      <w:divBdr>
        <w:top w:val="none" w:sz="0" w:space="0" w:color="auto"/>
        <w:left w:val="none" w:sz="0" w:space="0" w:color="auto"/>
        <w:bottom w:val="none" w:sz="0" w:space="0" w:color="auto"/>
        <w:right w:val="none" w:sz="0" w:space="0" w:color="auto"/>
      </w:divBdr>
    </w:div>
    <w:div w:id="1901207149">
      <w:bodyDiv w:val="1"/>
      <w:marLeft w:val="0"/>
      <w:marRight w:val="0"/>
      <w:marTop w:val="0"/>
      <w:marBottom w:val="0"/>
      <w:divBdr>
        <w:top w:val="none" w:sz="0" w:space="0" w:color="auto"/>
        <w:left w:val="none" w:sz="0" w:space="0" w:color="auto"/>
        <w:bottom w:val="none" w:sz="0" w:space="0" w:color="auto"/>
        <w:right w:val="none" w:sz="0" w:space="0" w:color="auto"/>
      </w:divBdr>
    </w:div>
    <w:div w:id="20244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2D66-59E2-4C30-A4A1-37DFE8BF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1607</Words>
  <Characters>916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7</cp:revision>
  <dcterms:created xsi:type="dcterms:W3CDTF">2017-11-03T07:45:00Z</dcterms:created>
  <dcterms:modified xsi:type="dcterms:W3CDTF">2017-11-03T11:48:00Z</dcterms:modified>
</cp:coreProperties>
</file>