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977804">
        <w:rPr>
          <w:b/>
          <w:bCs/>
        </w:rPr>
        <w:t>Iepirkuma komisijas 201</w:t>
      </w:r>
      <w:r w:rsidR="005853D6">
        <w:rPr>
          <w:b/>
          <w:bCs/>
        </w:rPr>
        <w:t>8</w:t>
      </w:r>
      <w:r w:rsidRPr="00977804">
        <w:rPr>
          <w:b/>
          <w:bCs/>
        </w:rPr>
        <w:t xml:space="preserve">.gada </w:t>
      </w:r>
      <w:r w:rsidR="005853D6">
        <w:rPr>
          <w:b/>
          <w:bCs/>
        </w:rPr>
        <w:t>14</w:t>
      </w:r>
      <w:r w:rsidR="00F40C9D">
        <w:rPr>
          <w:b/>
          <w:bCs/>
        </w:rPr>
        <w:t>.</w:t>
      </w:r>
      <w:r w:rsidR="005853D6">
        <w:rPr>
          <w:b/>
          <w:bCs/>
        </w:rPr>
        <w:t>februāra</w:t>
      </w:r>
      <w:r w:rsidR="00066546">
        <w:rPr>
          <w:b/>
          <w:bCs/>
        </w:rPr>
        <w:t xml:space="preserve"> komis</w:t>
      </w:r>
      <w:r w:rsidR="008546F0">
        <w:rPr>
          <w:b/>
          <w:bCs/>
        </w:rPr>
        <w:t>ijas</w:t>
      </w:r>
      <w:r w:rsidR="00066546">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5853D6" w:rsidP="008E02CD">
      <w:pPr>
        <w:jc w:val="center"/>
        <w:rPr>
          <w:rFonts w:eastAsia="Calibri"/>
          <w:lang w:eastAsia="en-US"/>
        </w:rPr>
      </w:pPr>
      <w:r>
        <w:rPr>
          <w:b/>
          <w:bCs/>
        </w:rPr>
        <w:t>konkursa procedūras ar sarunām</w:t>
      </w:r>
      <w:r w:rsidR="00977804" w:rsidRPr="00977804">
        <w:rPr>
          <w:b/>
          <w:bCs/>
        </w:rPr>
        <w:t xml:space="preserve"> “</w:t>
      </w:r>
      <w:r>
        <w:rPr>
          <w:b/>
          <w:bCs/>
        </w:rPr>
        <w:t>A korpusa otrās kārtas būvdarbu veikšanu</w:t>
      </w:r>
      <w:r w:rsidR="00977804" w:rsidRPr="00977804">
        <w:rPr>
          <w:b/>
          <w:bCs/>
        </w:rPr>
        <w:t xml:space="preserve">”, </w:t>
      </w:r>
    </w:p>
    <w:p w:rsidR="00E80FBC" w:rsidRPr="00252F7E" w:rsidRDefault="00977804" w:rsidP="00431F2F">
      <w:pPr>
        <w:ind w:right="-649"/>
        <w:jc w:val="center"/>
        <w:rPr>
          <w:b/>
          <w:bCs/>
        </w:rPr>
      </w:pPr>
      <w:r w:rsidRPr="00977804">
        <w:rPr>
          <w:b/>
          <w:bCs/>
        </w:rPr>
        <w:t>ID Nr.PSKUS 201</w:t>
      </w:r>
      <w:r w:rsidR="005853D6">
        <w:rPr>
          <w:b/>
          <w:bCs/>
        </w:rPr>
        <w:t>8</w:t>
      </w:r>
      <w:r w:rsidRPr="00977804">
        <w:rPr>
          <w:b/>
          <w:bCs/>
        </w:rPr>
        <w:t>/</w:t>
      </w:r>
      <w:r w:rsidR="005853D6">
        <w:rPr>
          <w:b/>
          <w:bCs/>
        </w:rPr>
        <w:t>2</w:t>
      </w:r>
      <w:r w:rsidR="00431F2F">
        <w:rPr>
          <w:b/>
          <w:bCs/>
        </w:rPr>
        <w:t xml:space="preserve">, </w:t>
      </w:r>
      <w:r w:rsidR="00252F7E" w:rsidRPr="00252F7E">
        <w:rPr>
          <w:b/>
          <w:bCs/>
        </w:rPr>
        <w:t>1. posma kandidātu atlases nolikumu</w:t>
      </w:r>
    </w:p>
    <w:p w:rsidR="00066546" w:rsidRDefault="00066546" w:rsidP="005F3EE2">
      <w:pPr>
        <w:ind w:right="-649"/>
        <w:jc w:val="both"/>
        <w:rPr>
          <w:bCs/>
          <w:sz w:val="23"/>
          <w:szCs w:val="23"/>
        </w:rPr>
      </w:pPr>
    </w:p>
    <w:p w:rsidR="00230780" w:rsidRDefault="00230780" w:rsidP="00D869B0">
      <w:pPr>
        <w:jc w:val="both"/>
        <w:rPr>
          <w:b/>
          <w:snapToGrid w:val="0"/>
        </w:rPr>
      </w:pPr>
    </w:p>
    <w:p w:rsidR="00A555AD" w:rsidRDefault="00A555AD" w:rsidP="00A555AD">
      <w:pPr>
        <w:jc w:val="both"/>
        <w:rPr>
          <w:b/>
          <w:snapToGrid w:val="0"/>
        </w:rPr>
      </w:pPr>
      <w:bookmarkStart w:id="0" w:name="_GoBack"/>
      <w:bookmarkEnd w:id="0"/>
    </w:p>
    <w:p w:rsidR="008546F0" w:rsidRDefault="00A555AD" w:rsidP="008546F0">
      <w:pPr>
        <w:jc w:val="both"/>
        <w:rPr>
          <w:b/>
          <w:snapToGrid w:val="0"/>
        </w:rPr>
      </w:pPr>
      <w:r>
        <w:rPr>
          <w:b/>
          <w:snapToGrid w:val="0"/>
        </w:rPr>
        <w:t>J</w:t>
      </w:r>
      <w:r w:rsidRPr="008E28FD">
        <w:rPr>
          <w:b/>
          <w:snapToGrid w:val="0"/>
        </w:rPr>
        <w:t>autājums</w:t>
      </w:r>
      <w:r w:rsidR="008546F0">
        <w:rPr>
          <w:b/>
          <w:snapToGrid w:val="0"/>
        </w:rPr>
        <w:t>:</w:t>
      </w:r>
    </w:p>
    <w:p w:rsidR="00A555AD" w:rsidRDefault="005853D6" w:rsidP="00A555AD">
      <w:pPr>
        <w:spacing w:before="120"/>
        <w:jc w:val="both"/>
        <w:rPr>
          <w:snapToGrid w:val="0"/>
        </w:rPr>
      </w:pPr>
      <w:r>
        <w:rPr>
          <w:snapToGrid w:val="0"/>
        </w:rPr>
        <w:t>Nolikuma 4.2.1. punktā rakstīts, ka atbilstību kvalifikācijas prasībām, t.i. prasības attiecībā uz saimniecisko un finansiālo (Nolikuma 4.4.punkts), un tehniskās un profesionālās spējas (Nolikuma 4.5. punkts), kas izvirzītas saskaņā ar PIL 45. un 46.pantu, Kandidāts kā piegādātāju apvienība var apliecināt kopumā. Lūdzam Pasūtītāju precizēt, vai kvalifikācijas prasības saskaņā ar Nolikuma 4.4. un 4.5. punktiem Kandidāts kā personālsavienība var apliecināt kopumā?</w:t>
      </w:r>
    </w:p>
    <w:p w:rsidR="005853D6" w:rsidRDefault="005853D6" w:rsidP="00A555AD">
      <w:pPr>
        <w:spacing w:before="120"/>
        <w:jc w:val="both"/>
        <w:rPr>
          <w:snapToGrid w:val="0"/>
        </w:rPr>
      </w:pPr>
    </w:p>
    <w:p w:rsidR="008546F0" w:rsidRDefault="00A555AD" w:rsidP="008546F0">
      <w:pPr>
        <w:jc w:val="both"/>
        <w:rPr>
          <w:b/>
          <w:snapToGrid w:val="0"/>
        </w:rPr>
      </w:pPr>
      <w:r w:rsidRPr="00BE4FB9">
        <w:rPr>
          <w:b/>
          <w:snapToGrid w:val="0"/>
        </w:rPr>
        <w:t>Atbilde:</w:t>
      </w:r>
    </w:p>
    <w:p w:rsidR="005853D6" w:rsidRDefault="005853D6" w:rsidP="005853D6">
      <w:pPr>
        <w:spacing w:after="120"/>
        <w:ind w:hanging="4"/>
        <w:jc w:val="both"/>
        <w:rPr>
          <w:lang w:eastAsia="x-none"/>
        </w:rPr>
      </w:pPr>
      <w:r w:rsidRPr="00741B5C">
        <w:rPr>
          <w:snapToGrid w:val="0"/>
        </w:rPr>
        <w:t>Saskaņā ar konkursa procedūras ar sarunām “</w:t>
      </w:r>
      <w:r w:rsidRPr="00741B5C">
        <w:rPr>
          <w:bCs/>
        </w:rPr>
        <w:t xml:space="preserve">A korpusa otrās kārtas būvdarbu veikšanu”, identifikācijas Nr. PSKUS 2018/2, </w:t>
      </w:r>
      <w:r w:rsidR="00741B5C">
        <w:rPr>
          <w:bCs/>
        </w:rPr>
        <w:t>N</w:t>
      </w:r>
      <w:r w:rsidRPr="00741B5C">
        <w:rPr>
          <w:bCs/>
        </w:rPr>
        <w:t xml:space="preserve">olikuma 4.2.1. punktu </w:t>
      </w:r>
      <w:r w:rsidRPr="00741B5C">
        <w:rPr>
          <w:lang w:eastAsia="x-none"/>
        </w:rPr>
        <w:t>atbilstību kvalifikācijas prasībām</w:t>
      </w:r>
      <w:r w:rsidRPr="004C2B94">
        <w:rPr>
          <w:lang w:eastAsia="x-none"/>
        </w:rPr>
        <w:t>, t.i., prasības attiecībā uz saimniecisko un finansiālo (Nolikuma 4.4.punkts), un tehniskās un profesionālās spējas (Nolikuma 4.5.punkts), kas izvirzītas saskaņā ar P</w:t>
      </w:r>
      <w:r>
        <w:rPr>
          <w:lang w:eastAsia="x-none"/>
        </w:rPr>
        <w:t>IL</w:t>
      </w:r>
      <w:r w:rsidRPr="004C2B94">
        <w:rPr>
          <w:lang w:eastAsia="x-none"/>
        </w:rPr>
        <w:t xml:space="preserve"> 45. un 46.pantu, kandidāts kā piegādātāju apvienība var apliecināt kopumā.</w:t>
      </w:r>
    </w:p>
    <w:p w:rsidR="005853D6" w:rsidRPr="004C2B94" w:rsidRDefault="005853D6" w:rsidP="005853D6">
      <w:pPr>
        <w:spacing w:after="120"/>
        <w:ind w:hanging="4"/>
        <w:jc w:val="both"/>
        <w:rPr>
          <w:lang w:eastAsia="x-none"/>
        </w:rPr>
      </w:pPr>
      <w:r w:rsidRPr="004C2B94">
        <w:rPr>
          <w:lang w:eastAsia="x-none"/>
        </w:rPr>
        <w:t xml:space="preserve">Nolikuma 4.4.1. punkta (b) un (c) apakšpunktā noteiktās prasības ir jāizpilda tiem piegādātāju apvienības dalībniekiem, uz kuru finansiālajām iespējām </w:t>
      </w:r>
      <w:r>
        <w:rPr>
          <w:lang w:eastAsia="x-none"/>
        </w:rPr>
        <w:t>kandidāts</w:t>
      </w:r>
      <w:r w:rsidRPr="004C2B94">
        <w:rPr>
          <w:lang w:eastAsia="x-none"/>
        </w:rPr>
        <w:t xml:space="preserve"> balstās, un kuri būs finansiāli atbildīgi par līguma izpildi.</w:t>
      </w:r>
    </w:p>
    <w:p w:rsidR="005853D6" w:rsidRPr="004C2B94" w:rsidRDefault="005853D6" w:rsidP="005853D6">
      <w:pPr>
        <w:spacing w:after="120"/>
        <w:ind w:hanging="4"/>
        <w:jc w:val="both"/>
        <w:rPr>
          <w:lang w:eastAsia="x-none"/>
        </w:rPr>
      </w:pPr>
    </w:p>
    <w:p w:rsidR="0028102F" w:rsidRDefault="0028102F" w:rsidP="00D869B0">
      <w:pPr>
        <w:jc w:val="both"/>
        <w:rPr>
          <w:b/>
          <w:snapToGrid w:val="0"/>
        </w:rPr>
      </w:pPr>
    </w:p>
    <w:p w:rsidR="0028102F" w:rsidRDefault="0028102F" w:rsidP="0028102F"/>
    <w:sectPr w:rsidR="0028102F"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91B" w:rsidRDefault="005D791B">
      <w:r>
        <w:separator/>
      </w:r>
    </w:p>
  </w:endnote>
  <w:endnote w:type="continuationSeparator" w:id="0">
    <w:p w:rsidR="005D791B" w:rsidRDefault="005D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5A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91B" w:rsidRDefault="005D791B">
      <w:r>
        <w:separator/>
      </w:r>
    </w:p>
  </w:footnote>
  <w:footnote w:type="continuationSeparator" w:id="0">
    <w:p w:rsidR="005D791B" w:rsidRDefault="005D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0"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7"/>
  </w:num>
  <w:num w:numId="2">
    <w:abstractNumId w:val="22"/>
  </w:num>
  <w:num w:numId="3">
    <w:abstractNumId w:val="7"/>
  </w:num>
  <w:num w:numId="4">
    <w:abstractNumId w:val="9"/>
  </w:num>
  <w:num w:numId="5">
    <w:abstractNumId w:val="19"/>
  </w:num>
  <w:num w:numId="6">
    <w:abstractNumId w:val="26"/>
  </w:num>
  <w:num w:numId="7">
    <w:abstractNumId w:val="11"/>
  </w:num>
  <w:num w:numId="8">
    <w:abstractNumId w:val="25"/>
  </w:num>
  <w:num w:numId="9">
    <w:abstractNumId w:val="17"/>
  </w:num>
  <w:num w:numId="10">
    <w:abstractNumId w:val="14"/>
  </w:num>
  <w:num w:numId="11">
    <w:abstractNumId w:val="24"/>
  </w:num>
  <w:num w:numId="12">
    <w:abstractNumId w:val="3"/>
  </w:num>
  <w:num w:numId="13">
    <w:abstractNumId w:val="2"/>
  </w:num>
  <w:num w:numId="14">
    <w:abstractNumId w:val="28"/>
  </w:num>
  <w:num w:numId="15">
    <w:abstractNumId w:val="6"/>
  </w:num>
  <w:num w:numId="16">
    <w:abstractNumId w:val="0"/>
  </w:num>
  <w:num w:numId="17">
    <w:abstractNumId w:val="5"/>
  </w:num>
  <w:num w:numId="18">
    <w:abstractNumId w:val="8"/>
  </w:num>
  <w:num w:numId="19">
    <w:abstractNumId w:val="20"/>
  </w:num>
  <w:num w:numId="20">
    <w:abstractNumId w:val="10"/>
  </w:num>
  <w:num w:numId="21">
    <w:abstractNumId w:val="4"/>
  </w:num>
  <w:num w:numId="22">
    <w:abstractNumId w:val="21"/>
  </w:num>
  <w:num w:numId="23">
    <w:abstractNumId w:val="15"/>
  </w:num>
  <w:num w:numId="24">
    <w:abstractNumId w:val="23"/>
  </w:num>
  <w:num w:numId="25">
    <w:abstractNumId w:val="16"/>
  </w:num>
  <w:num w:numId="26">
    <w:abstractNumId w:val="13"/>
  </w:num>
  <w:num w:numId="27">
    <w:abstractNumId w:val="29"/>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E88"/>
    <w:rsid w:val="00064F5F"/>
    <w:rsid w:val="00066546"/>
    <w:rsid w:val="00071B26"/>
    <w:rsid w:val="0007217A"/>
    <w:rsid w:val="00076D3D"/>
    <w:rsid w:val="0007763B"/>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697D"/>
    <w:rsid w:val="00580D47"/>
    <w:rsid w:val="00583B9B"/>
    <w:rsid w:val="005853D6"/>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49"/>
    <w:rsid w:val="00AD6CCD"/>
    <w:rsid w:val="00AE180E"/>
    <w:rsid w:val="00AE3AB0"/>
    <w:rsid w:val="00AE3B28"/>
    <w:rsid w:val="00AE6183"/>
    <w:rsid w:val="00AF1153"/>
    <w:rsid w:val="00AF3598"/>
    <w:rsid w:val="00AF433C"/>
    <w:rsid w:val="00AF7F04"/>
    <w:rsid w:val="00B0164A"/>
    <w:rsid w:val="00B07703"/>
    <w:rsid w:val="00B161B7"/>
    <w:rsid w:val="00B16203"/>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36D1"/>
    <w:rsid w:val="00BC4FEB"/>
    <w:rsid w:val="00BC7D9D"/>
    <w:rsid w:val="00BD1259"/>
    <w:rsid w:val="00BD4635"/>
    <w:rsid w:val="00BD54C0"/>
    <w:rsid w:val="00BD5F51"/>
    <w:rsid w:val="00BE3DC7"/>
    <w:rsid w:val="00BE4627"/>
    <w:rsid w:val="00BE4AB5"/>
    <w:rsid w:val="00BE4FB9"/>
    <w:rsid w:val="00BF4E17"/>
    <w:rsid w:val="00BF76CD"/>
    <w:rsid w:val="00C01E4F"/>
    <w:rsid w:val="00C10310"/>
    <w:rsid w:val="00C1767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31D8"/>
    <w:rsid w:val="00D304E7"/>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12814"/>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3D20E-1CB6-424D-840E-9D05D7A2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873</Words>
  <Characters>499</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5</cp:revision>
  <cp:lastPrinted>2014-06-04T13:34:00Z</cp:lastPrinted>
  <dcterms:created xsi:type="dcterms:W3CDTF">2018-02-14T09:19:00Z</dcterms:created>
  <dcterms:modified xsi:type="dcterms:W3CDTF">2018-02-14T11:33:00Z</dcterms:modified>
</cp:coreProperties>
</file>