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977804">
      <w:pPr>
        <w:ind w:right="-649"/>
        <w:jc w:val="center"/>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DD639C">
        <w:rPr>
          <w:b/>
          <w:bCs/>
        </w:rPr>
        <w:t>8</w:t>
      </w:r>
      <w:r w:rsidRPr="00977804">
        <w:rPr>
          <w:b/>
          <w:bCs/>
        </w:rPr>
        <w:t xml:space="preserve">.gada </w:t>
      </w:r>
      <w:r w:rsidR="00DD639C">
        <w:rPr>
          <w:b/>
          <w:bCs/>
        </w:rPr>
        <w:t>11</w:t>
      </w:r>
      <w:r w:rsidR="00F40C9D">
        <w:rPr>
          <w:b/>
          <w:bCs/>
        </w:rPr>
        <w:t>.</w:t>
      </w:r>
      <w:r w:rsidR="00DD639C">
        <w:rPr>
          <w:b/>
          <w:bCs/>
        </w:rPr>
        <w:t>janvāra</w:t>
      </w:r>
      <w:r w:rsidR="00066546">
        <w:rPr>
          <w:b/>
          <w:bCs/>
        </w:rPr>
        <w:t xml:space="preserve"> komisijas sēdē sniegtā</w:t>
      </w:r>
      <w:r w:rsidR="00DD639C">
        <w:rPr>
          <w:b/>
          <w:bCs/>
        </w:rPr>
        <w:t>s</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DD639C">
        <w:rPr>
          <w:b/>
          <w:bCs/>
        </w:rPr>
        <w:t>ajiem</w:t>
      </w:r>
      <w:r w:rsidR="00977804" w:rsidRPr="00977804">
        <w:rPr>
          <w:b/>
          <w:bCs/>
        </w:rPr>
        <w:t xml:space="preserve"> jautājum</w:t>
      </w:r>
      <w:r w:rsidR="00DD639C">
        <w:rPr>
          <w:b/>
          <w:bCs/>
        </w:rPr>
        <w:t>iem</w:t>
      </w:r>
      <w:r w:rsidR="00977804" w:rsidRPr="00977804">
        <w:rPr>
          <w:b/>
          <w:bCs/>
        </w:rPr>
        <w:t xml:space="preserve"> par </w:t>
      </w:r>
    </w:p>
    <w:p w:rsidR="00431F2F" w:rsidRPr="008E02CD" w:rsidRDefault="00977804" w:rsidP="008E02CD">
      <w:pPr>
        <w:jc w:val="center"/>
        <w:rPr>
          <w:rFonts w:eastAsia="Calibri"/>
          <w:lang w:eastAsia="en-US"/>
        </w:rPr>
      </w:pPr>
      <w:r w:rsidRPr="00977804">
        <w:rPr>
          <w:b/>
          <w:bCs/>
        </w:rPr>
        <w:t>atklāta konkursa “</w:t>
      </w:r>
      <w:r w:rsidR="00DD639C">
        <w:rPr>
          <w:b/>
          <w:bCs/>
        </w:rPr>
        <w:t>Veļas mazgāšana un ķīmiskā tīrīšana</w:t>
      </w:r>
      <w:r w:rsidRPr="00977804">
        <w:rPr>
          <w:b/>
          <w:bCs/>
        </w:rPr>
        <w:t xml:space="preserve">”, </w:t>
      </w:r>
    </w:p>
    <w:p w:rsidR="00E80FBC" w:rsidRPr="00977804" w:rsidRDefault="00977804" w:rsidP="00431F2F">
      <w:pPr>
        <w:ind w:right="-649"/>
        <w:jc w:val="center"/>
        <w:rPr>
          <w:b/>
          <w:bCs/>
        </w:rPr>
      </w:pPr>
      <w:r w:rsidRPr="00977804">
        <w:rPr>
          <w:b/>
          <w:bCs/>
        </w:rPr>
        <w:t xml:space="preserve">ID </w:t>
      </w:r>
      <w:proofErr w:type="spellStart"/>
      <w:r w:rsidRPr="00977804">
        <w:rPr>
          <w:b/>
          <w:bCs/>
        </w:rPr>
        <w:t>Nr.PSKUS</w:t>
      </w:r>
      <w:proofErr w:type="spellEnd"/>
      <w:r w:rsidRPr="00977804">
        <w:rPr>
          <w:b/>
          <w:bCs/>
        </w:rPr>
        <w:t xml:space="preserve"> 201</w:t>
      </w:r>
      <w:r w:rsidR="00230780">
        <w:rPr>
          <w:b/>
          <w:bCs/>
        </w:rPr>
        <w:t>7</w:t>
      </w:r>
      <w:r w:rsidRPr="00977804">
        <w:rPr>
          <w:b/>
          <w:bCs/>
        </w:rPr>
        <w:t>/</w:t>
      </w:r>
      <w:r w:rsidR="00F40C9D">
        <w:rPr>
          <w:b/>
          <w:bCs/>
        </w:rPr>
        <w:t>1</w:t>
      </w:r>
      <w:r w:rsidR="00DD639C">
        <w:rPr>
          <w:b/>
          <w:bCs/>
        </w:rPr>
        <w:t>56</w:t>
      </w:r>
      <w:r w:rsidR="00431F2F">
        <w:rPr>
          <w:b/>
          <w:bCs/>
        </w:rPr>
        <w:t xml:space="preserve">, </w:t>
      </w:r>
      <w:r w:rsidRPr="00977804">
        <w:rPr>
          <w:b/>
          <w:bCs/>
        </w:rPr>
        <w:t xml:space="preserve">nolikumu </w:t>
      </w:r>
    </w:p>
    <w:p w:rsidR="00A555AD" w:rsidRDefault="00A555AD" w:rsidP="00A555AD">
      <w:pPr>
        <w:jc w:val="both"/>
        <w:rPr>
          <w:b/>
          <w:snapToGrid w:val="0"/>
        </w:rPr>
      </w:pPr>
      <w:bookmarkStart w:id="0" w:name="_GoBack"/>
      <w:bookmarkEnd w:id="0"/>
    </w:p>
    <w:p w:rsidR="00230780" w:rsidRDefault="00230780" w:rsidP="00D869B0">
      <w:pPr>
        <w:jc w:val="both"/>
        <w:rPr>
          <w:b/>
          <w:snapToGrid w:val="0"/>
        </w:rPr>
      </w:pPr>
    </w:p>
    <w:p w:rsidR="00DD639C" w:rsidRDefault="008B1510" w:rsidP="008B1510">
      <w:pPr>
        <w:jc w:val="both"/>
        <w:rPr>
          <w:b/>
          <w:snapToGrid w:val="0"/>
        </w:rPr>
      </w:pPr>
      <w:r>
        <w:rPr>
          <w:b/>
          <w:snapToGrid w:val="0"/>
        </w:rPr>
        <w:t>J</w:t>
      </w:r>
      <w:r w:rsidRPr="008E28FD">
        <w:rPr>
          <w:b/>
          <w:snapToGrid w:val="0"/>
        </w:rPr>
        <w:t>autājums</w:t>
      </w:r>
      <w:r>
        <w:rPr>
          <w:b/>
          <w:snapToGrid w:val="0"/>
        </w:rPr>
        <w:t>:</w:t>
      </w:r>
      <w:r w:rsidR="00DD639C">
        <w:rPr>
          <w:b/>
          <w:snapToGrid w:val="0"/>
        </w:rPr>
        <w:t xml:space="preserve"> </w:t>
      </w:r>
    </w:p>
    <w:p w:rsidR="008B1510" w:rsidRPr="00DD639C" w:rsidRDefault="00DD639C" w:rsidP="008B1510">
      <w:pPr>
        <w:jc w:val="both"/>
        <w:rPr>
          <w:snapToGrid w:val="0"/>
        </w:rPr>
      </w:pPr>
      <w:r w:rsidRPr="00DD639C">
        <w:rPr>
          <w:snapToGrid w:val="0"/>
        </w:rPr>
        <w:t>Tehniskajā specifikācijā ir norādīts, ka piegādātājam ir pienākums nodrošināt pasūtītāju ar veļas ratiem un veļas maisiem, kā arī instrukciju rāmjiem. Minēto prasību izpilde sastāda vērā ņemamu pakalpojuma cenas daļu, tomēr tas neatbilst nolikumā norādītajam iepirkuma priekšmetam, kā arī nolikumā norādītajam CPV kodam. Tāpat nolikumā nav norādīts kā notiek minēto preču nodošana pasūtītājam. Ņemot vērā minēto lūdzam paskaidrot:</w:t>
      </w:r>
    </w:p>
    <w:p w:rsidR="00DD639C" w:rsidRPr="00DD639C" w:rsidRDefault="00DD639C" w:rsidP="00DD639C">
      <w:pPr>
        <w:pStyle w:val="ListParagraph"/>
        <w:numPr>
          <w:ilvl w:val="0"/>
          <w:numId w:val="29"/>
        </w:numPr>
        <w:jc w:val="both"/>
        <w:rPr>
          <w:snapToGrid w:val="0"/>
        </w:rPr>
      </w:pPr>
      <w:r w:rsidRPr="00DD639C">
        <w:rPr>
          <w:snapToGrid w:val="0"/>
        </w:rPr>
        <w:t>Vai iepirkuma procedūra ir vērsta uz pakalpojuma iegādi vai minēto preču piegādi? Vai nebūtu precizējams nolikuma priekšmets un CPV kods?</w:t>
      </w:r>
    </w:p>
    <w:p w:rsidR="00DD639C" w:rsidRPr="00DD639C" w:rsidRDefault="00DD639C" w:rsidP="00DD639C">
      <w:pPr>
        <w:pStyle w:val="ListParagraph"/>
        <w:numPr>
          <w:ilvl w:val="0"/>
          <w:numId w:val="29"/>
        </w:numPr>
        <w:jc w:val="both"/>
        <w:rPr>
          <w:snapToGrid w:val="0"/>
        </w:rPr>
      </w:pPr>
      <w:r w:rsidRPr="00DD639C">
        <w:rPr>
          <w:snapToGrid w:val="0"/>
        </w:rPr>
        <w:t>Kādā kārtībā notiks minēto preču nodošana pasūtītājam? Kurā brīdī uz pasūtītāju paredzēta lietojuma tiesība, bet kurā – īpašuma tiesību uz precēm pāreja?</w:t>
      </w:r>
    </w:p>
    <w:p w:rsidR="00DD639C" w:rsidRPr="00DD639C" w:rsidRDefault="00DD639C" w:rsidP="00DD639C">
      <w:pPr>
        <w:pStyle w:val="ListParagraph"/>
        <w:numPr>
          <w:ilvl w:val="0"/>
          <w:numId w:val="29"/>
        </w:numPr>
        <w:jc w:val="both"/>
        <w:rPr>
          <w:snapToGrid w:val="0"/>
        </w:rPr>
      </w:pPr>
      <w:r w:rsidRPr="00DD639C">
        <w:rPr>
          <w:snapToGrid w:val="0"/>
        </w:rPr>
        <w:t>Uz kāda pamata piegādātājs būs tiesīgs nodot īpašuma tiesības uz precēm pasūtītājam? Kāda būs norādāmā preču vērtība?</w:t>
      </w:r>
    </w:p>
    <w:p w:rsidR="008B1510" w:rsidRDefault="008B1510" w:rsidP="008B1510">
      <w:pPr>
        <w:jc w:val="both"/>
        <w:rPr>
          <w:b/>
          <w:snapToGrid w:val="0"/>
        </w:rPr>
      </w:pPr>
    </w:p>
    <w:p w:rsidR="0026470F" w:rsidRDefault="008B1510" w:rsidP="008B1510">
      <w:pPr>
        <w:jc w:val="both"/>
        <w:rPr>
          <w:b/>
          <w:snapToGrid w:val="0"/>
        </w:rPr>
      </w:pPr>
      <w:r w:rsidRPr="00BE4FB9">
        <w:rPr>
          <w:b/>
          <w:snapToGrid w:val="0"/>
        </w:rPr>
        <w:t>Atbilde:</w:t>
      </w:r>
      <w:r w:rsidR="001F7FFB">
        <w:rPr>
          <w:b/>
          <w:snapToGrid w:val="0"/>
        </w:rPr>
        <w:t xml:space="preserve"> </w:t>
      </w:r>
    </w:p>
    <w:p w:rsidR="001F7FFB" w:rsidRPr="0026470F" w:rsidRDefault="0026470F" w:rsidP="008B1510">
      <w:pPr>
        <w:jc w:val="both"/>
        <w:rPr>
          <w:snapToGrid w:val="0"/>
        </w:rPr>
      </w:pPr>
      <w:r w:rsidRPr="0026470F">
        <w:rPr>
          <w:snapToGrid w:val="0"/>
        </w:rPr>
        <w:t xml:space="preserve">a) Pamatojoties uz atklāta konkursa nolikumu, iepirkuma priekšmets ir veļas mazgāšana un ķīmiskā tīrīšana, kas ir, saskaņā ar atklāta konkursa nolikuma </w:t>
      </w:r>
      <w:r>
        <w:rPr>
          <w:snapToGrid w:val="0"/>
        </w:rPr>
        <w:t>2.</w:t>
      </w:r>
      <w:r w:rsidRPr="0026470F">
        <w:rPr>
          <w:snapToGrid w:val="0"/>
        </w:rPr>
        <w:t>pielikuma “Tehniskā specifikācija” noteiktajām prasībām</w:t>
      </w:r>
      <w:r>
        <w:rPr>
          <w:snapToGrid w:val="0"/>
        </w:rPr>
        <w:t>, kurā ir norādīts kādā veidā un ar kādu inventāru (kuru nodrošina pakalpojuma sniedzējs) tiek sniegts minētais pakalpojums.</w:t>
      </w:r>
    </w:p>
    <w:p w:rsidR="00DD639C" w:rsidRDefault="001F7FFB" w:rsidP="0026470F">
      <w:pPr>
        <w:jc w:val="both"/>
      </w:pPr>
      <w:r w:rsidRPr="0026470F">
        <w:t>CPV veido vienotu valsts iepirkumu klasifikācijas sistēmu, kuras mērķis ir standartizēt atsauces, ko līgumslēdzējas iestādes un uzņēmumi izmanto, lai aprakstītu iepirkumu līgumu priekšmetu.</w:t>
      </w:r>
      <w:r w:rsidR="0026470F" w:rsidRPr="0026470F">
        <w:t xml:space="preserve"> Pasūtītājam, organizējot iepirkumu, jāizvērtē, kurš no CPV kodiem precīzāk raksturo iepirkuma priekšmetu un tas jāpiemēro.</w:t>
      </w:r>
    </w:p>
    <w:p w:rsidR="0026470F" w:rsidRDefault="0026470F" w:rsidP="0026470F">
      <w:pPr>
        <w:jc w:val="both"/>
      </w:pPr>
      <w:r>
        <w:t>b)</w:t>
      </w:r>
      <w:r w:rsidR="00F07444">
        <w:t xml:space="preserve"> Minēt</w:t>
      </w:r>
      <w:r w:rsidR="00F41F7E">
        <w:t>ā inventāra, kas nepieciešams pakalpojuma sniegšanai</w:t>
      </w:r>
      <w:r w:rsidR="00F07444">
        <w:t xml:space="preserve"> nodošana pasūtītajam notiks ar pieņemšanas – nodošanas aktu.</w:t>
      </w:r>
      <w:r>
        <w:t xml:space="preserve"> </w:t>
      </w:r>
      <w:r w:rsidR="00B24968">
        <w:t>S</w:t>
      </w:r>
      <w:r>
        <w:t>askaņā ar atklāta konkursa nolikuma 2.pielikumu “Tehniskā specifikācija”</w:t>
      </w:r>
      <w:r w:rsidR="00F07444">
        <w:t xml:space="preserve"> veļas rati, veļas maisi un instrukciju rāmīši</w:t>
      </w:r>
      <w:r w:rsidR="00232841">
        <w:t xml:space="preserve"> pēc līguma termiņa beigām vai laužot līgumu Izpildītāja vainas dēļ  pāriet Pasūtītāja īpašumā.</w:t>
      </w:r>
    </w:p>
    <w:p w:rsidR="00F07444" w:rsidRPr="0026470F" w:rsidRDefault="00F07444" w:rsidP="0026470F">
      <w:pPr>
        <w:jc w:val="both"/>
      </w:pPr>
      <w:r>
        <w:t xml:space="preserve">c) </w:t>
      </w:r>
      <w:r w:rsidR="00F41F7E">
        <w:t xml:space="preserve">Piegādātājs būs tiesīgs nodot īpašuma tiesības uz pakalpojuma sniegšanā izmantojamo inventāru pamatojoties uz atklāta konkursa rezultātā noslēgto līgumu. </w:t>
      </w:r>
      <w:r>
        <w:t>Saskaņā ar atklāta konkursa nolikuma 2. pielikumu “Tehniskā specifikācija”, pakalpojuma snie</w:t>
      </w:r>
      <w:r w:rsidR="00B50CAA">
        <w:t xml:space="preserve">gšanā nepieciešamā inventāra izmaksas </w:t>
      </w:r>
      <w:r w:rsidR="00F41F7E">
        <w:t>ir</w:t>
      </w:r>
      <w:r w:rsidR="00B50CAA">
        <w:t xml:space="preserve"> </w:t>
      </w:r>
      <w:r w:rsidR="00F41F7E">
        <w:t>jā</w:t>
      </w:r>
      <w:r w:rsidR="00B50CAA">
        <w:t>iekļau</w:t>
      </w:r>
      <w:r w:rsidR="00F41F7E">
        <w:t>j</w:t>
      </w:r>
      <w:r w:rsidR="00B50CAA">
        <w:t xml:space="preserve"> pakalpojuma cenā</w:t>
      </w:r>
      <w:r w:rsidR="00F41F7E">
        <w:t>.</w:t>
      </w:r>
    </w:p>
    <w:p w:rsidR="00DD639C" w:rsidRDefault="00DD639C" w:rsidP="00DD639C"/>
    <w:p w:rsidR="008B1510" w:rsidRDefault="00DD639C" w:rsidP="00DD639C">
      <w:pPr>
        <w:rPr>
          <w:b/>
        </w:rPr>
      </w:pPr>
      <w:r w:rsidRPr="00DD639C">
        <w:rPr>
          <w:b/>
        </w:rPr>
        <w:t>Jautājums:</w:t>
      </w:r>
    </w:p>
    <w:p w:rsidR="001F7FFB" w:rsidRDefault="00DD639C" w:rsidP="001F7FFB">
      <w:pPr>
        <w:jc w:val="both"/>
      </w:pPr>
      <w:r w:rsidRPr="001F7FFB">
        <w:t>Nolikumā ietvertā līguma projekta 5.4. punkts nosaka ievērojama apjoma līgumsodu, kas piemērojams 6.5. punktā noteiktajos gadījumos. Lūdzam paskaidrot, kādi gadījumi būtu uzskatāmi par pakalpojuma neatbilstību līguma prasībām</w:t>
      </w:r>
      <w:r w:rsidR="001F7FFB" w:rsidRPr="001F7FFB">
        <w:t>? (</w:t>
      </w:r>
      <w:r w:rsidR="004D57D2">
        <w:t>L</w:t>
      </w:r>
      <w:r w:rsidR="001F7FFB" w:rsidRPr="001F7FFB">
        <w:t>īguma projekta 6.5. punkts)</w:t>
      </w:r>
      <w:r w:rsidR="001F7FFB">
        <w:t>.</w:t>
      </w:r>
    </w:p>
    <w:p w:rsidR="001F7FFB" w:rsidRDefault="001F7FFB" w:rsidP="001F7FFB"/>
    <w:p w:rsidR="004D57D2" w:rsidRDefault="001F7FFB" w:rsidP="001F7FFB">
      <w:pPr>
        <w:rPr>
          <w:b/>
        </w:rPr>
      </w:pPr>
      <w:r w:rsidRPr="001F7FFB">
        <w:rPr>
          <w:b/>
        </w:rPr>
        <w:t>Atbilde:</w:t>
      </w:r>
      <w:r w:rsidR="00F41F7E">
        <w:rPr>
          <w:b/>
        </w:rPr>
        <w:t xml:space="preserve"> </w:t>
      </w:r>
    </w:p>
    <w:p w:rsidR="00DD639C" w:rsidRPr="004D57D2" w:rsidRDefault="00F41F7E" w:rsidP="001F7FFB">
      <w:r w:rsidRPr="004D57D2">
        <w:t>Saskaņā ar atklāta nolikuma līguma projekta 6.5. punktu</w:t>
      </w:r>
      <w:r w:rsidR="004D57D2" w:rsidRPr="004D57D2">
        <w:t>, Pasūtītajam nekavējoties ir tiesības vienpusēji izbeigt līgumu, rakstiski par to paziņojot Izpildītājam, ja Izpildītājs:</w:t>
      </w:r>
    </w:p>
    <w:p w:rsidR="004D57D2" w:rsidRPr="004D57D2" w:rsidRDefault="004D57D2" w:rsidP="004D57D2">
      <w:pPr>
        <w:pStyle w:val="ListParagraph"/>
        <w:numPr>
          <w:ilvl w:val="0"/>
          <w:numId w:val="30"/>
        </w:numPr>
      </w:pPr>
      <w:r w:rsidRPr="004D57D2">
        <w:t>neuzsāk pakalpojuma sniegšanu Līguma 6.2. punktā noteiktajā termiņā;</w:t>
      </w:r>
    </w:p>
    <w:p w:rsidR="004D57D2" w:rsidRPr="004D57D2" w:rsidRDefault="004D57D2" w:rsidP="004D57D2">
      <w:pPr>
        <w:pStyle w:val="ListParagraph"/>
        <w:numPr>
          <w:ilvl w:val="0"/>
          <w:numId w:val="30"/>
        </w:numPr>
      </w:pPr>
      <w:r w:rsidRPr="004D57D2">
        <w:t>pārtrauc pakalpojuma sniegšanu;</w:t>
      </w:r>
    </w:p>
    <w:p w:rsidR="004D57D2" w:rsidRDefault="004D57D2" w:rsidP="004D57D2">
      <w:pPr>
        <w:pStyle w:val="ListParagraph"/>
        <w:numPr>
          <w:ilvl w:val="0"/>
          <w:numId w:val="30"/>
        </w:numPr>
      </w:pPr>
      <w:r w:rsidRPr="004D57D2">
        <w:t>sniedz pakalpojumu neatbilstoši Latvijas Republikā spēkā esošajiem normatīvajiem aktiem</w:t>
      </w:r>
      <w:r>
        <w:t xml:space="preserve"> vai Līgumā minētajām prasībām</w:t>
      </w:r>
      <w:r w:rsidRPr="004D57D2">
        <w:t>.</w:t>
      </w:r>
    </w:p>
    <w:p w:rsidR="00736D9F" w:rsidRPr="00736D9F" w:rsidRDefault="00736D9F" w:rsidP="00736D9F">
      <w:pPr>
        <w:jc w:val="both"/>
        <w:rPr>
          <w:sz w:val="22"/>
          <w:szCs w:val="22"/>
        </w:rPr>
      </w:pPr>
      <w:r w:rsidRPr="00736D9F">
        <w:t xml:space="preserve">Informējam, ka ar pakalpojuma sniegšanu neatbilstoši Latvijas Republikā spēkā esošajiem normatīvajiem aktiem vai Līgumā minētajām prasībām saprotama Izpildītāja darbība vai </w:t>
      </w:r>
      <w:r w:rsidRPr="00736D9F">
        <w:lastRenderedPageBreak/>
        <w:t>bezdarbība, kuras rezultātā Izpildītājs atbilstoši Latvijas Republikā spēkā esošajiem normatīvajiem aktiem nav tiesīgs sniegt pakalpojumu, piemēram, Izpildītājam nav kompetentas institūcijas izsniegta atļauja B kategorijas piesārņojošai darbībai</w:t>
      </w:r>
      <w:r>
        <w:t>,</w:t>
      </w:r>
      <w:r w:rsidRPr="00736D9F">
        <w:t xml:space="preserve"> vai</w:t>
      </w:r>
      <w:r>
        <w:t>,</w:t>
      </w:r>
      <w:r w:rsidRPr="00736D9F">
        <w:t xml:space="preserve"> kad tiek </w:t>
      </w:r>
      <w:r w:rsidRPr="00736D9F">
        <w:rPr>
          <w:bCs/>
          <w:u w:val="single"/>
        </w:rPr>
        <w:t>būtiski</w:t>
      </w:r>
      <w:r w:rsidRPr="00736D9F">
        <w:t xml:space="preserve"> aizskartas Pasūtītāja iespējas sniegt veselības aprūpes pakalpojumus, piemēram, gadījumā kad pakalpojuma izpildes pārkāpums pēc savas būtības ir līdzvērtīgs pakalpojuma pārtraukšanai vai rada Pasūtītājam būtiskus finanšu zaudējumus. </w:t>
      </w:r>
    </w:p>
    <w:p w:rsidR="001F7FFB" w:rsidRDefault="001F7FFB" w:rsidP="001F7FFB">
      <w:pPr>
        <w:rPr>
          <w:b/>
        </w:rPr>
      </w:pPr>
    </w:p>
    <w:p w:rsidR="001F7FFB" w:rsidRDefault="001F7FFB" w:rsidP="001F7FFB">
      <w:pPr>
        <w:rPr>
          <w:b/>
        </w:rPr>
      </w:pPr>
      <w:r>
        <w:rPr>
          <w:b/>
        </w:rPr>
        <w:t>Jautājums:</w:t>
      </w:r>
    </w:p>
    <w:p w:rsidR="001F7FFB" w:rsidRDefault="001F7FFB" w:rsidP="001F7FFB">
      <w:pPr>
        <w:jc w:val="both"/>
      </w:pPr>
      <w:r w:rsidRPr="001F7FFB">
        <w:t xml:space="preserve">Ievērojot līguma projektā noteiktos procentuālos līgumsodus, kā arī Tehniskās specifikācijas 8. punktā noteikto līgumsodu, lūdzam precizēt vai pasūtītājs nodrošinās sava pārstāvja klātbūtni un pilnvērtīgu dalību veļas šķirošanas/nodošanas brīdī, lai būtu iespējams veikt veļas pārbaudes gan pasūtītāja, gan piegādātāja pārstāvim klātesot? </w:t>
      </w:r>
    </w:p>
    <w:p w:rsidR="001F7FFB" w:rsidRDefault="001F7FFB" w:rsidP="001F7FFB">
      <w:pPr>
        <w:jc w:val="both"/>
      </w:pPr>
    </w:p>
    <w:p w:rsidR="001F7FFB" w:rsidRPr="008B2A6D" w:rsidRDefault="001F7FFB" w:rsidP="001F7FFB">
      <w:pPr>
        <w:jc w:val="both"/>
      </w:pPr>
      <w:r w:rsidRPr="001F7FFB">
        <w:rPr>
          <w:b/>
        </w:rPr>
        <w:t>Atbilde:</w:t>
      </w:r>
      <w:r w:rsidR="008B2A6D">
        <w:rPr>
          <w:b/>
        </w:rPr>
        <w:t xml:space="preserve"> </w:t>
      </w:r>
      <w:r w:rsidR="008B2A6D" w:rsidRPr="008B2A6D">
        <w:t>Pasūtītājs</w:t>
      </w:r>
      <w:r w:rsidR="003A0E29">
        <w:t>, atbilstoši nolikumā noteiktajam un pieejamo resursu ietvaros,</w:t>
      </w:r>
      <w:r w:rsidR="008B2A6D" w:rsidRPr="008B2A6D">
        <w:t xml:space="preserve"> nodrošinās sava pārstāvja klātbūtni un pilnvērtīgu dalību pakalpojuma sniegšanas </w:t>
      </w:r>
      <w:r w:rsidR="003A0E29">
        <w:t>kontroles pasākumos</w:t>
      </w:r>
      <w:r w:rsidR="008B2A6D" w:rsidRPr="008B2A6D">
        <w:t>.</w:t>
      </w:r>
    </w:p>
    <w:sectPr w:rsidR="001F7FFB" w:rsidRPr="008B2A6D"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FFC" w:rsidRDefault="00EB4FFC">
      <w:r>
        <w:separator/>
      </w:r>
    </w:p>
  </w:endnote>
  <w:endnote w:type="continuationSeparator" w:id="0">
    <w:p w:rsidR="00EB4FFC" w:rsidRDefault="00EB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BC2">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FFC" w:rsidRDefault="00EB4FFC">
      <w:r>
        <w:separator/>
      </w:r>
    </w:p>
  </w:footnote>
  <w:footnote w:type="continuationSeparator" w:id="0">
    <w:p w:rsidR="00EB4FFC" w:rsidRDefault="00EB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521093"/>
    <w:multiLevelType w:val="hybridMultilevel"/>
    <w:tmpl w:val="20AA9FD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A0281B"/>
    <w:multiLevelType w:val="hybridMultilevel"/>
    <w:tmpl w:val="26561CA0"/>
    <w:lvl w:ilvl="0" w:tplc="9766B084">
      <w:start w:val="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7"/>
  </w:num>
  <w:num w:numId="2">
    <w:abstractNumId w:val="20"/>
  </w:num>
  <w:num w:numId="3">
    <w:abstractNumId w:val="7"/>
  </w:num>
  <w:num w:numId="4">
    <w:abstractNumId w:val="9"/>
  </w:num>
  <w:num w:numId="5">
    <w:abstractNumId w:val="17"/>
  </w:num>
  <w:num w:numId="6">
    <w:abstractNumId w:val="26"/>
  </w:num>
  <w:num w:numId="7">
    <w:abstractNumId w:val="11"/>
  </w:num>
  <w:num w:numId="8">
    <w:abstractNumId w:val="25"/>
  </w:num>
  <w:num w:numId="9">
    <w:abstractNumId w:val="16"/>
  </w:num>
  <w:num w:numId="10">
    <w:abstractNumId w:val="13"/>
  </w:num>
  <w:num w:numId="11">
    <w:abstractNumId w:val="23"/>
  </w:num>
  <w:num w:numId="12">
    <w:abstractNumId w:val="3"/>
  </w:num>
  <w:num w:numId="13">
    <w:abstractNumId w:val="2"/>
  </w:num>
  <w:num w:numId="14">
    <w:abstractNumId w:val="28"/>
  </w:num>
  <w:num w:numId="15">
    <w:abstractNumId w:val="6"/>
  </w:num>
  <w:num w:numId="16">
    <w:abstractNumId w:val="0"/>
  </w:num>
  <w:num w:numId="17">
    <w:abstractNumId w:val="5"/>
  </w:num>
  <w:num w:numId="18">
    <w:abstractNumId w:val="8"/>
  </w:num>
  <w:num w:numId="19">
    <w:abstractNumId w:val="18"/>
  </w:num>
  <w:num w:numId="20">
    <w:abstractNumId w:val="10"/>
  </w:num>
  <w:num w:numId="21">
    <w:abstractNumId w:val="4"/>
  </w:num>
  <w:num w:numId="22">
    <w:abstractNumId w:val="19"/>
  </w:num>
  <w:num w:numId="23">
    <w:abstractNumId w:val="14"/>
  </w:num>
  <w:num w:numId="24">
    <w:abstractNumId w:val="21"/>
  </w:num>
  <w:num w:numId="25">
    <w:abstractNumId w:val="15"/>
  </w:num>
  <w:num w:numId="26">
    <w:abstractNumId w:val="12"/>
  </w:num>
  <w:num w:numId="27">
    <w:abstractNumId w:val="29"/>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375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1F7FFB"/>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2841"/>
    <w:rsid w:val="002356EE"/>
    <w:rsid w:val="00240214"/>
    <w:rsid w:val="00242811"/>
    <w:rsid w:val="00246556"/>
    <w:rsid w:val="00252ED0"/>
    <w:rsid w:val="00257C03"/>
    <w:rsid w:val="002601F3"/>
    <w:rsid w:val="002612CA"/>
    <w:rsid w:val="00261322"/>
    <w:rsid w:val="00263CF2"/>
    <w:rsid w:val="0026470F"/>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03A8"/>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0E29"/>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4BC2"/>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D57D2"/>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A3E"/>
    <w:rsid w:val="005E285C"/>
    <w:rsid w:val="005E54E7"/>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36D9F"/>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1510"/>
    <w:rsid w:val="008B2171"/>
    <w:rsid w:val="008B2A6D"/>
    <w:rsid w:val="008B2D28"/>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38F4"/>
    <w:rsid w:val="00904ED7"/>
    <w:rsid w:val="009109BB"/>
    <w:rsid w:val="00910EDD"/>
    <w:rsid w:val="0091276D"/>
    <w:rsid w:val="00913613"/>
    <w:rsid w:val="009138C7"/>
    <w:rsid w:val="00914835"/>
    <w:rsid w:val="00920DFB"/>
    <w:rsid w:val="00920E00"/>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379A"/>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4149"/>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7703"/>
    <w:rsid w:val="00B161B7"/>
    <w:rsid w:val="00B16203"/>
    <w:rsid w:val="00B22F61"/>
    <w:rsid w:val="00B22FF8"/>
    <w:rsid w:val="00B23F1A"/>
    <w:rsid w:val="00B24968"/>
    <w:rsid w:val="00B261AA"/>
    <w:rsid w:val="00B26599"/>
    <w:rsid w:val="00B270B6"/>
    <w:rsid w:val="00B30A07"/>
    <w:rsid w:val="00B32519"/>
    <w:rsid w:val="00B32BCD"/>
    <w:rsid w:val="00B32E42"/>
    <w:rsid w:val="00B3382B"/>
    <w:rsid w:val="00B366D1"/>
    <w:rsid w:val="00B43A38"/>
    <w:rsid w:val="00B44971"/>
    <w:rsid w:val="00B50CAA"/>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3DC7"/>
    <w:rsid w:val="00BE4627"/>
    <w:rsid w:val="00BE4AB5"/>
    <w:rsid w:val="00BE4FB9"/>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39C"/>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4FFC"/>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07444"/>
    <w:rsid w:val="00F1403E"/>
    <w:rsid w:val="00F23242"/>
    <w:rsid w:val="00F24DF4"/>
    <w:rsid w:val="00F260EF"/>
    <w:rsid w:val="00F27D3E"/>
    <w:rsid w:val="00F31FAB"/>
    <w:rsid w:val="00F3310C"/>
    <w:rsid w:val="00F33CB1"/>
    <w:rsid w:val="00F3704E"/>
    <w:rsid w:val="00F40C9D"/>
    <w:rsid w:val="00F41F7E"/>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21E24"/>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67190909">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A6B1E-9A77-4182-8D25-DC6F7E23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2711</Words>
  <Characters>1546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9</cp:revision>
  <cp:lastPrinted>2014-06-04T13:34:00Z</cp:lastPrinted>
  <dcterms:created xsi:type="dcterms:W3CDTF">2018-01-10T14:27:00Z</dcterms:created>
  <dcterms:modified xsi:type="dcterms:W3CDTF">2018-01-11T09:28:00Z</dcterms:modified>
</cp:coreProperties>
</file>