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2017.gada 10</w:t>
      </w:r>
      <w:bookmarkStart w:id="0" w:name="_GoBack"/>
      <w:bookmarkEnd w:id="0"/>
      <w:r>
        <w:rPr>
          <w:b/>
          <w:bCs/>
          <w:lang w:eastAsia="lv-LV"/>
        </w:rPr>
        <w:t xml:space="preserve">.oktobra komisijas sēdē sniegtā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atbilde uz uzdoto jautājumu par </w:t>
      </w:r>
    </w:p>
    <w:p w:rsidR="00F151DA" w:rsidRDefault="00F151DA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 xml:space="preserve">atklāta konkursa “Vienreizlietojamo ķirurģisko materiālu, medicīnisko ierīču un medikamentu piegāde Oftalmoloģijas klīnikai”,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ID </w:t>
      </w:r>
      <w:proofErr w:type="spellStart"/>
      <w:r>
        <w:rPr>
          <w:b/>
          <w:bCs/>
          <w:lang w:eastAsia="lv-LV"/>
        </w:rPr>
        <w:t>Nr.PSKUS</w:t>
      </w:r>
      <w:proofErr w:type="spellEnd"/>
      <w:r>
        <w:rPr>
          <w:b/>
          <w:bCs/>
          <w:lang w:eastAsia="lv-LV"/>
        </w:rPr>
        <w:t xml:space="preserve"> 2017/87, nolikumu </w:t>
      </w:r>
    </w:p>
    <w:p w:rsidR="00CE71D4" w:rsidRDefault="00CE71D4"/>
    <w:p w:rsidR="00CE71D4" w:rsidRPr="00CE71D4" w:rsidRDefault="00CE71D4" w:rsidP="00CE71D4"/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1.Jautājums</w:t>
      </w:r>
    </w:p>
    <w:p w:rsidR="00CE71D4" w:rsidRDefault="00CE71D4" w:rsidP="00CE71D4">
      <w:pPr>
        <w:spacing w:before="60"/>
        <w:outlineLvl w:val="3"/>
      </w:pPr>
      <w:r>
        <w:t>Vai datu lapas un brošūras ir jāiešuj kopā ar citiem dokumentiem, jeb tās var pievienot atsevišķi?</w:t>
      </w: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Atbilde</w:t>
      </w:r>
    </w:p>
    <w:p w:rsidR="00CE71D4" w:rsidRPr="00CE71D4" w:rsidRDefault="00CE71D4" w:rsidP="00CE71D4">
      <w:pPr>
        <w:rPr>
          <w:sz w:val="23"/>
          <w:szCs w:val="23"/>
        </w:rPr>
      </w:pPr>
      <w:r>
        <w:t xml:space="preserve">Saskaņā ar atklāta konkursa Nolikuma 1.10.3. apakšpunktu, </w:t>
      </w:r>
      <w:r>
        <w:rPr>
          <w:sz w:val="23"/>
          <w:szCs w:val="23"/>
        </w:rPr>
        <w:t>p</w:t>
      </w:r>
      <w:r w:rsidRPr="00CE71D4">
        <w:rPr>
          <w:sz w:val="23"/>
          <w:szCs w:val="23"/>
        </w:rPr>
        <w:t xml:space="preserve">iedāvājums pretendentam jānoformē un jāiesniedz vienā iesietā sējumā. Sējumā dokumentiem jābūt sakārtotiem vienkopus, ar numurētām lapām, satura rādītāju un </w:t>
      </w:r>
      <w:proofErr w:type="spellStart"/>
      <w:r w:rsidRPr="00CE71D4">
        <w:rPr>
          <w:sz w:val="23"/>
          <w:szCs w:val="23"/>
        </w:rPr>
        <w:t>cauršūtiem</w:t>
      </w:r>
      <w:proofErr w:type="spellEnd"/>
      <w:r w:rsidRPr="00CE71D4">
        <w:rPr>
          <w:sz w:val="23"/>
          <w:szCs w:val="23"/>
        </w:rPr>
        <w:t xml:space="preserve"> ar auklu tādā veidā, kas nepieļauj to atdalīšanu. </w:t>
      </w:r>
    </w:p>
    <w:p w:rsidR="00CE71D4" w:rsidRDefault="00CE71D4" w:rsidP="00CE71D4">
      <w:pPr>
        <w:spacing w:before="60"/>
        <w:outlineLvl w:val="3"/>
        <w:rPr>
          <w:bCs/>
          <w:iCs/>
          <w:lang w:val="x-none"/>
        </w:rPr>
      </w:pPr>
    </w:p>
    <w:p w:rsidR="00CE71D4" w:rsidRPr="00CE71D4" w:rsidRDefault="00CE71D4" w:rsidP="00CE71D4">
      <w:pPr>
        <w:spacing w:before="60"/>
        <w:outlineLvl w:val="3"/>
        <w:rPr>
          <w:b/>
          <w:bCs/>
          <w:iCs/>
        </w:rPr>
      </w:pPr>
      <w:r w:rsidRPr="00CE71D4">
        <w:rPr>
          <w:b/>
          <w:bCs/>
          <w:iCs/>
        </w:rPr>
        <w:t>2. Jautājums</w:t>
      </w:r>
    </w:p>
    <w:p w:rsidR="00CE71D4" w:rsidRDefault="00CE71D4" w:rsidP="00CE71D4">
      <w:pPr>
        <w:spacing w:before="60"/>
        <w:outlineLvl w:val="3"/>
        <w:rPr>
          <w:bCs/>
          <w:iCs/>
        </w:rPr>
      </w:pPr>
      <w:r>
        <w:rPr>
          <w:bCs/>
          <w:iCs/>
        </w:rPr>
        <w:t>Vai visas kopijas un tulkojumus var apliecināt ar vienu parakstu uz iešūtās dokumentu paketes pēdējās lapas?</w:t>
      </w:r>
    </w:p>
    <w:p w:rsidR="00CE71D4" w:rsidRPr="00CE71D4" w:rsidRDefault="00CE71D4" w:rsidP="00CE71D4">
      <w:pPr>
        <w:spacing w:before="60"/>
        <w:outlineLvl w:val="3"/>
        <w:rPr>
          <w:bCs/>
          <w:iCs/>
        </w:rPr>
      </w:pPr>
    </w:p>
    <w:p w:rsidR="00CE71D4" w:rsidRPr="00CE71D4" w:rsidRDefault="00CE71D4" w:rsidP="00CE71D4">
      <w:pPr>
        <w:spacing w:before="60"/>
        <w:outlineLvl w:val="3"/>
        <w:rPr>
          <w:b/>
          <w:bCs/>
          <w:iCs/>
        </w:rPr>
      </w:pPr>
      <w:r w:rsidRPr="00CE71D4">
        <w:rPr>
          <w:b/>
          <w:bCs/>
          <w:iCs/>
        </w:rPr>
        <w:t>Atbilde</w:t>
      </w:r>
    </w:p>
    <w:p w:rsidR="00CE71D4" w:rsidRDefault="00CE71D4" w:rsidP="00CE71D4">
      <w:pPr>
        <w:spacing w:before="60"/>
        <w:outlineLvl w:val="3"/>
        <w:rPr>
          <w:bCs/>
          <w:iCs/>
          <w:lang w:val="x-none"/>
        </w:rPr>
      </w:pPr>
      <w:r>
        <w:rPr>
          <w:bCs/>
          <w:iCs/>
          <w:lang w:val="x-none"/>
        </w:rPr>
        <w:t>Pretendents ir tiesīgs visu iesniegto dokumentu atvasinājumu un tulkojumu pareizību apliecināt ar vienu apliecinājumu, ja viss piedāvājums ir caurauklots.</w:t>
      </w:r>
    </w:p>
    <w:p w:rsidR="00CC795D" w:rsidRPr="00CE71D4" w:rsidRDefault="00CC795D" w:rsidP="00CE71D4"/>
    <w:sectPr w:rsidR="00CC795D" w:rsidRPr="00CE71D4" w:rsidSect="00CE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8634B6"/>
    <w:rsid w:val="00CC795D"/>
    <w:rsid w:val="00CE71D4"/>
    <w:rsid w:val="00F1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CA813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2</cp:revision>
  <dcterms:created xsi:type="dcterms:W3CDTF">2017-10-10T07:42:00Z</dcterms:created>
  <dcterms:modified xsi:type="dcterms:W3CDTF">2017-10-10T12:15:00Z</dcterms:modified>
</cp:coreProperties>
</file>