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A1" w:rsidRDefault="004C19A1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77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5158B0" w:rsidRP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8B0">
        <w:rPr>
          <w:rFonts w:ascii="Times New Roman" w:hAnsi="Times New Roman" w:cs="Times New Roman"/>
          <w:sz w:val="24"/>
          <w:szCs w:val="24"/>
        </w:rPr>
        <w:t>(informācijas apkopojums no protokoliem)</w:t>
      </w:r>
    </w:p>
    <w:p w:rsid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F10" w:rsidRPr="008D4F2A" w:rsidRDefault="005158B0" w:rsidP="008D4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F2A">
        <w:rPr>
          <w:rFonts w:ascii="Times New Roman" w:hAnsi="Times New Roman" w:cs="Times New Roman"/>
          <w:sz w:val="24"/>
          <w:szCs w:val="24"/>
          <w:u w:val="single"/>
        </w:rPr>
        <w:t>Iepirkuma nosaukums:</w:t>
      </w:r>
      <w:r w:rsidRPr="008D4F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F7DC5" w:rsidRPr="009F7DC5">
        <w:rPr>
          <w:rFonts w:ascii="Times New Roman" w:eastAsia="Times New Roman" w:hAnsi="Times New Roman" w:cs="Times New Roman"/>
          <w:b/>
          <w:sz w:val="24"/>
          <w:szCs w:val="24"/>
        </w:rPr>
        <w:t>Medicīnisko ierīču funkciju atbilstības testēšana un elektrodrošības pārbaudes</w:t>
      </w:r>
    </w:p>
    <w:p w:rsidR="008D4F2A" w:rsidRPr="008D4F2A" w:rsidRDefault="008D4F2A" w:rsidP="008D4F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B0" w:rsidRPr="008E474E" w:rsidRDefault="005158B0" w:rsidP="00612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Identifikācijas Nr.:</w:t>
      </w:r>
      <w:r w:rsidR="003A650A" w:rsidRPr="003A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F2A">
        <w:rPr>
          <w:rFonts w:ascii="Times New Roman" w:eastAsia="Times New Roman" w:hAnsi="Times New Roman" w:cs="Times New Roman"/>
          <w:sz w:val="24"/>
          <w:szCs w:val="24"/>
        </w:rPr>
        <w:t>PSKUS 2016/2</w:t>
      </w:r>
      <w:r w:rsidR="009F7D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D4F2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5158B0" w:rsidRDefault="005158B0" w:rsidP="00515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58B0" w:rsidRPr="008E474E" w:rsidRDefault="005158B0" w:rsidP="00515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Lēmuma pieņemšanas datums:</w:t>
      </w:r>
      <w:r w:rsidR="003A650A" w:rsidRPr="003A650A">
        <w:rPr>
          <w:rFonts w:ascii="Times New Roman" w:hAnsi="Times New Roman" w:cs="Times New Roman"/>
          <w:sz w:val="24"/>
          <w:szCs w:val="24"/>
        </w:rPr>
        <w:t xml:space="preserve"> </w:t>
      </w:r>
      <w:r w:rsidR="009F7DC5">
        <w:rPr>
          <w:rFonts w:ascii="Times New Roman" w:hAnsi="Times New Roman" w:cs="Times New Roman"/>
          <w:sz w:val="24"/>
          <w:szCs w:val="24"/>
        </w:rPr>
        <w:t>16.01.2017</w:t>
      </w:r>
    </w:p>
    <w:p w:rsidR="005158B0" w:rsidRDefault="005158B0" w:rsidP="00515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58B0" w:rsidRDefault="005158B0" w:rsidP="00515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Pretendentu nosaukumi un piedāvātās līgumcenas:</w:t>
      </w:r>
    </w:p>
    <w:p w:rsidR="008D4F2A" w:rsidRPr="008D4F2A" w:rsidRDefault="008D4F2A" w:rsidP="008D4F2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685"/>
        <w:gridCol w:w="2410"/>
      </w:tblGrid>
      <w:tr w:rsidR="009F7DC5" w:rsidRPr="009F7DC5" w:rsidTr="00AC5EAC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F7DC5" w:rsidRPr="009F7DC5" w:rsidRDefault="009F7DC5" w:rsidP="009F7DC5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Pretendents, </w:t>
            </w:r>
          </w:p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reģistrācijas Nr., adrese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cena EUR (bez PVN)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iesniegšanas reģistrācijas Nr., datums un laiks</w:t>
            </w:r>
          </w:p>
        </w:tc>
      </w:tr>
      <w:tr w:rsidR="009F7DC5" w:rsidRPr="009F7DC5" w:rsidTr="00AC5EAC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DC5" w:rsidRPr="009F7DC5" w:rsidRDefault="009F7DC5" w:rsidP="009F7DC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SIA „RoLa”, </w:t>
            </w: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Nr.40003064041, Ventspils iela 53, Rīgā, LV-1002.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1.daļā 42522.00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Nr.1, 12.12.2016.</w:t>
            </w:r>
          </w:p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plkst. 09:47</w:t>
            </w:r>
          </w:p>
        </w:tc>
      </w:tr>
      <w:tr w:rsidR="009F7DC5" w:rsidRPr="009F7DC5" w:rsidTr="00AC5EAC">
        <w:trPr>
          <w:trHeight w:val="5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2.daļā nav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DC5" w:rsidRPr="009F7DC5" w:rsidTr="00AC5EAC">
        <w:trPr>
          <w:trHeight w:val="11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DC5" w:rsidRPr="009F7DC5" w:rsidRDefault="009F7DC5" w:rsidP="009F7DC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DC5" w:rsidRPr="009F7DC5" w:rsidRDefault="009F7DC5" w:rsidP="009F7DC5">
            <w:pPr>
              <w:tabs>
                <w:tab w:val="left" w:pos="3836"/>
                <w:tab w:val="right" w:pos="935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Latvijas rūpnieku tehniskās drošības ekspertu apvienība, Sabiedrība ar ierobežotu atbildību -TUV Rheinland grupa</w:t>
            </w:r>
            <w:r w:rsidRPr="009F7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, </w:t>
            </w: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reģ. Nr.</w:t>
            </w: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40003221612, Ieriķu iela 3 korpuss C2, Rīga, LV-1084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1.daļā 27189.00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2, 12.12.2016.</w:t>
            </w:r>
          </w:p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plkst. 09:50.</w:t>
            </w:r>
          </w:p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DC5" w:rsidRPr="009F7DC5" w:rsidTr="00AC5EAC">
        <w:trPr>
          <w:trHeight w:val="11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tabs>
                <w:tab w:val="left" w:pos="3836"/>
                <w:tab w:val="right" w:pos="935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</w:rPr>
              <w:t>2.daļā 1398.00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C5" w:rsidRPr="009F7DC5" w:rsidRDefault="009F7DC5" w:rsidP="009F7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F2A" w:rsidRDefault="008D4F2A" w:rsidP="008D4F2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Noraidītie pretendenti un noraidīšanas iemesli:</w:t>
      </w:r>
    </w:p>
    <w:p w:rsidR="009F7DC5" w:rsidRDefault="009F7DC5" w:rsidP="003A650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SIA „RoLa”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A650A" w:rsidRPr="009F7DC5" w:rsidRDefault="009F7DC5" w:rsidP="009F7DC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Piedāvājuma cena iepirkuma pirmā daļā pārsniedz PIL 8.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panta līgumcenas slieksni, proti, piedāvātā līgumcena pārsniedz 42 000 </w:t>
      </w:r>
      <w:r w:rsidRPr="009F7D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līdz ar to piedāvājums tika noraidīts un tālāk neti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vērtēts.</w:t>
      </w: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Piedāvājuma izvēles kritērijs:</w:t>
      </w:r>
    </w:p>
    <w:p w:rsidR="008D4F2A" w:rsidRPr="009F7DC5" w:rsidRDefault="009F7DC5" w:rsidP="009F7DC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Zemākā cena</w:t>
      </w:r>
      <w:r w:rsidR="008D4F2A">
        <w:rPr>
          <w:rFonts w:ascii="Times New Roman" w:hAnsi="Times New Roman" w:cs="Times New Roman"/>
          <w:sz w:val="24"/>
          <w:szCs w:val="24"/>
        </w:rPr>
        <w:t>.</w:t>
      </w:r>
    </w:p>
    <w:p w:rsidR="005158B0" w:rsidRPr="009F7DC5" w:rsidRDefault="005158B0" w:rsidP="009F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0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 par piedāvājuma izvēlēs kritēriju ir noteikts saimnieciski izdevīgākais piedāvājums, uzvarētāja salīdzinošās priekšrocības:</w:t>
      </w:r>
    </w:p>
    <w:p w:rsidR="009F7DC5" w:rsidRPr="009F7DC5" w:rsidRDefault="009F7DC5" w:rsidP="009F7DC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C5">
        <w:rPr>
          <w:rFonts w:ascii="Times New Roman" w:hAnsi="Times New Roman" w:cs="Times New Roman"/>
          <w:sz w:val="24"/>
          <w:szCs w:val="24"/>
        </w:rPr>
        <w:t xml:space="preserve">Nē. </w:t>
      </w: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Pretendenta nosaukums, ar kuru nolemts slēgt iepirkuma līgumu un pamatojums piedāvājuma izvēlei:</w:t>
      </w:r>
    </w:p>
    <w:p w:rsidR="009F7DC5" w:rsidRDefault="008D4F2A" w:rsidP="008D4F2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4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Komisija ir izvērtējusi iepirkumam iesniegtos piedāvājumus un 201</w:t>
      </w:r>
      <w:r w:rsid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D4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.gada </w:t>
      </w:r>
      <w:r w:rsid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16.janvārī</w:t>
      </w:r>
      <w:r w:rsidRPr="008D4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pieņēmusi lēmumu slēgt līgumu ar </w:t>
      </w:r>
      <w:r w:rsidR="009F7DC5"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Latvijas rūpnieku tehniskās drošības ekspertu </w:t>
      </w:r>
      <w:r w:rsidR="009F7DC5"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apvienība, Sabiedrība ar ierobežotu atbildību -TUV Rheinland grupa</w:t>
      </w:r>
      <w:r w:rsid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F7DC5" w:rsidRDefault="009F7DC5" w:rsidP="008D4F2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1.daļā 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par kopējo līguma summu līdz EUR 27 189.00 (divdesmit septiņi tūkstoši viens simts astoņdesmit deviņi </w:t>
      </w:r>
      <w:r w:rsidRPr="009F7D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un 00 centi) bez pievienotās vērtības nodokļa</w:t>
      </w:r>
    </w:p>
    <w:p w:rsidR="005158B0" w:rsidRPr="00A65677" w:rsidRDefault="009F7DC5" w:rsidP="008D4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2.daļā 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par kopējo līguma summu līdz EUR 1 398.00 (viens tūkstotis trīs simti deviņdesmit astoņi </w:t>
      </w:r>
      <w:r w:rsidRPr="009F7D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r w:rsidRPr="009F7D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un 00 centi) bez pievienotās vērtības nodokļa</w:t>
      </w:r>
      <w:bookmarkStart w:id="0" w:name="_GoBack"/>
      <w:bookmarkEnd w:id="0"/>
      <w:r w:rsidR="008D4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A5995" w:rsidRDefault="006A5995"/>
    <w:sectPr w:rsidR="006A59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36" w:rsidRDefault="00745636" w:rsidP="00BA04FF">
      <w:pPr>
        <w:spacing w:after="0" w:line="240" w:lineRule="auto"/>
      </w:pPr>
      <w:r>
        <w:separator/>
      </w:r>
    </w:p>
  </w:endnote>
  <w:endnote w:type="continuationSeparator" w:id="0">
    <w:p w:rsidR="00745636" w:rsidRDefault="00745636" w:rsidP="00B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36" w:rsidRDefault="00745636" w:rsidP="00BA04FF">
      <w:pPr>
        <w:spacing w:after="0" w:line="240" w:lineRule="auto"/>
      </w:pPr>
      <w:r>
        <w:separator/>
      </w:r>
    </w:p>
  </w:footnote>
  <w:footnote w:type="continuationSeparator" w:id="0">
    <w:p w:rsidR="00745636" w:rsidRDefault="00745636" w:rsidP="00BA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9A"/>
    <w:multiLevelType w:val="hybridMultilevel"/>
    <w:tmpl w:val="64D81D28"/>
    <w:lvl w:ilvl="0" w:tplc="EB9671C2">
      <w:start w:val="2"/>
      <w:numFmt w:val="bullet"/>
      <w:pStyle w:val="Style4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87B54"/>
    <w:multiLevelType w:val="hybridMultilevel"/>
    <w:tmpl w:val="F872DA46"/>
    <w:lvl w:ilvl="0" w:tplc="35A6906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20001E"/>
    <w:multiLevelType w:val="multilevel"/>
    <w:tmpl w:val="5B68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A646E1"/>
    <w:multiLevelType w:val="hybridMultilevel"/>
    <w:tmpl w:val="8326A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E"/>
    <w:rsid w:val="000F3DF8"/>
    <w:rsid w:val="001C0C8F"/>
    <w:rsid w:val="00211555"/>
    <w:rsid w:val="003A650A"/>
    <w:rsid w:val="004B6EDF"/>
    <w:rsid w:val="004C19A1"/>
    <w:rsid w:val="00514253"/>
    <w:rsid w:val="005158B0"/>
    <w:rsid w:val="00612F10"/>
    <w:rsid w:val="006A5995"/>
    <w:rsid w:val="00745636"/>
    <w:rsid w:val="008D4F2A"/>
    <w:rsid w:val="00920C26"/>
    <w:rsid w:val="009F7DC5"/>
    <w:rsid w:val="00A13034"/>
    <w:rsid w:val="00A273DE"/>
    <w:rsid w:val="00A722DA"/>
    <w:rsid w:val="00B45F23"/>
    <w:rsid w:val="00BA04FF"/>
    <w:rsid w:val="00CA411E"/>
    <w:rsid w:val="00DA0EAE"/>
    <w:rsid w:val="00F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CDD04"/>
  <w15:docId w15:val="{137AB681-AA0C-4B73-BBEF-CEAB318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B0"/>
    <w:pPr>
      <w:ind w:left="720"/>
      <w:contextualSpacing/>
    </w:pPr>
  </w:style>
  <w:style w:type="table" w:styleId="TableGrid">
    <w:name w:val="Table Grid"/>
    <w:basedOn w:val="TableNormal"/>
    <w:uiPriority w:val="59"/>
    <w:rsid w:val="0051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FF"/>
  </w:style>
  <w:style w:type="paragraph" w:styleId="Footer">
    <w:name w:val="footer"/>
    <w:basedOn w:val="Normal"/>
    <w:link w:val="FooterChar"/>
    <w:uiPriority w:val="99"/>
    <w:unhideWhenUsed/>
    <w:rsid w:val="00BA0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FF"/>
  </w:style>
  <w:style w:type="table" w:customStyle="1" w:styleId="TableGrid1">
    <w:name w:val="Table Grid1"/>
    <w:basedOn w:val="TableNormal"/>
    <w:next w:val="TableGrid"/>
    <w:uiPriority w:val="59"/>
    <w:rsid w:val="008D4F2A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qFormat/>
    <w:rsid w:val="008D4F2A"/>
    <w:pPr>
      <w:numPr>
        <w:numId w:val="3"/>
      </w:numPr>
      <w:tabs>
        <w:tab w:val="clear" w:pos="360"/>
        <w:tab w:val="left" w:pos="284"/>
      </w:tabs>
      <w:autoSpaceDE w:val="0"/>
      <w:autoSpaceDN w:val="0"/>
      <w:adjustRightInd w:val="0"/>
      <w:spacing w:after="0" w:line="240" w:lineRule="auto"/>
      <w:ind w:left="0" w:firstLine="0"/>
    </w:pPr>
    <w:rPr>
      <w:rFonts w:ascii="Helvetica" w:eastAsia="Times New Roman" w:hAnsi="Helvetica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Kolneja</dc:creator>
  <cp:lastModifiedBy>Anna Stinkeviča</cp:lastModifiedBy>
  <cp:revision>2</cp:revision>
  <cp:lastPrinted>2013-09-30T10:39:00Z</cp:lastPrinted>
  <dcterms:created xsi:type="dcterms:W3CDTF">2017-01-18T12:46:00Z</dcterms:created>
  <dcterms:modified xsi:type="dcterms:W3CDTF">2017-01-18T12:46:00Z</dcterms:modified>
</cp:coreProperties>
</file>