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Default="0076556A" w:rsidP="0063297A">
      <w:pPr>
        <w:jc w:val="center"/>
      </w:pPr>
      <w:r>
        <w:t xml:space="preserve">Lēmums </w:t>
      </w:r>
    </w:p>
    <w:p w:rsidR="00700EB2" w:rsidRPr="00374C2A" w:rsidRDefault="00374C2A" w:rsidP="00700EB2">
      <w:pPr>
        <w:suppressAutoHyphens/>
        <w:jc w:val="center"/>
        <w:rPr>
          <w:bCs/>
        </w:rPr>
      </w:pPr>
      <w:bookmarkStart w:id="0" w:name="_Hlk487540970"/>
      <w:r w:rsidRPr="00374C2A">
        <w:rPr>
          <w:rFonts w:eastAsia="Calibri"/>
          <w:b/>
          <w:lang w:eastAsia="zh-CN"/>
        </w:rPr>
        <w:t>Perifēriju iekārtu iegāde</w:t>
      </w:r>
    </w:p>
    <w:bookmarkEnd w:id="0"/>
    <w:p w:rsidR="00B44971" w:rsidRPr="00161595" w:rsidRDefault="00700EB2"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0B70A4">
        <w:rPr>
          <w:bCs/>
        </w:rPr>
        <w:t>7</w:t>
      </w:r>
      <w:r w:rsidR="009109BB" w:rsidRPr="009073E8">
        <w:rPr>
          <w:bCs/>
        </w:rPr>
        <w:t>/</w:t>
      </w:r>
      <w:r w:rsidR="008B52C5">
        <w:rPr>
          <w:bCs/>
        </w:rPr>
        <w:t>80</w:t>
      </w:r>
      <w:r w:rsidR="00D20CF1" w:rsidRPr="009073E8">
        <w:t>)</w:t>
      </w:r>
    </w:p>
    <w:p w:rsidR="00161595" w:rsidRPr="00161595" w:rsidRDefault="0076556A" w:rsidP="00F64A0B">
      <w:pPr>
        <w:jc w:val="center"/>
        <w:rPr>
          <w:rFonts w:eastAsia="Calibri"/>
          <w:b/>
          <w:lang w:eastAsia="en-US"/>
        </w:rPr>
      </w:pPr>
      <w:r>
        <w:t xml:space="preserve"> </w:t>
      </w:r>
      <w:r w:rsidR="00161595">
        <w:t>(</w:t>
      </w:r>
      <w:r w:rsidR="00F64A0B" w:rsidRPr="00F64A0B">
        <w:rPr>
          <w:i/>
        </w:rPr>
        <w:t xml:space="preserve">Iepirkums tiek rīkots </w:t>
      </w:r>
      <w:r w:rsidR="00F64A0B" w:rsidRPr="00F64A0B">
        <w:rPr>
          <w:rFonts w:eastAsia="Calibri"/>
          <w:i/>
          <w:szCs w:val="22"/>
          <w:lang w:eastAsia="en-US"/>
        </w:rPr>
        <w:t>Publisko iepirkumu likuma 9.panta noteiktajā kārtībā</w:t>
      </w:r>
      <w:r w:rsidR="00161595">
        <w:rPr>
          <w:rFonts w:eastAsia="Calibri"/>
          <w:szCs w:val="22"/>
          <w:lang w:eastAsia="en-US"/>
        </w:rPr>
        <w:t>)</w:t>
      </w:r>
    </w:p>
    <w:p w:rsidR="00996620" w:rsidRPr="009073E8" w:rsidRDefault="00996620" w:rsidP="005905C6"/>
    <w:p w:rsidR="005905C6" w:rsidRPr="009073E8" w:rsidRDefault="009F00CF" w:rsidP="005905C6">
      <w:r w:rsidRPr="009073E8">
        <w:t xml:space="preserve">Rīga </w:t>
      </w:r>
      <w:r w:rsidR="005905C6" w:rsidRPr="009073E8">
        <w:t>201</w:t>
      </w:r>
      <w:r w:rsidR="00E5553E">
        <w:t>7</w:t>
      </w:r>
      <w:r w:rsidR="005905C6" w:rsidRPr="009073E8">
        <w:t xml:space="preserve">.gada </w:t>
      </w:r>
      <w:r w:rsidR="00B73392" w:rsidRPr="00057BCA">
        <w:t>29</w:t>
      </w:r>
      <w:r w:rsidR="00661246" w:rsidRPr="00057BCA">
        <w:t>.augustā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E5553E">
        <w:t>7</w:t>
      </w:r>
      <w:r w:rsidRPr="009073E8">
        <w:t xml:space="preserve">.gada </w:t>
      </w:r>
      <w:r w:rsidR="00285CA8">
        <w:t>7.</w:t>
      </w:r>
      <w:r w:rsidR="00F374B2">
        <w:t>jūnija</w:t>
      </w:r>
      <w:r w:rsidRPr="009073E8">
        <w:t xml:space="preserve"> </w:t>
      </w:r>
      <w:r w:rsidR="00EA11AD" w:rsidRPr="009073E8">
        <w:t>rīkojumu Nr</w:t>
      </w:r>
      <w:r w:rsidR="00EA11AD" w:rsidRPr="009073E8">
        <w:rPr>
          <w:color w:val="1F497D"/>
        </w:rPr>
        <w:t>.</w:t>
      </w:r>
      <w:r w:rsidR="00E5553E">
        <w:t>11-10/</w:t>
      </w:r>
      <w:r w:rsidR="00227856">
        <w:t>78</w:t>
      </w:r>
      <w:r w:rsidR="00EA11AD" w:rsidRPr="009073E8">
        <w:t xml:space="preserve"> „Par iepirkuma komisijas izveidi iepirkumam “</w:t>
      </w:r>
      <w:r w:rsidR="00227856" w:rsidRPr="00227856">
        <w:t>Perifēriju iekārtu iegāde</w:t>
      </w:r>
      <w:r w:rsidR="00BB3FD2">
        <w:t>”</w:t>
      </w:r>
      <w:r w:rsidR="003A6CE6">
        <w:t>, ar 29.08.2017. rīkojumu Nr.11-10/118 “Par grozījumu veikšanu 07.06.2017. rīkojumā Nr.11-10/78”.</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F374B2" w:rsidP="0013390F">
            <w:pPr>
              <w:jc w:val="both"/>
            </w:pPr>
            <w:r>
              <w:rPr>
                <w:b/>
              </w:rPr>
              <w:t>Jānis Gilners</w:t>
            </w:r>
            <w:r w:rsidR="000355CC">
              <w:rPr>
                <w:b/>
              </w:rPr>
              <w:t xml:space="preserve"> – </w:t>
            </w:r>
            <w:r>
              <w:rPr>
                <w:lang w:eastAsia="en-US"/>
              </w:rPr>
              <w:t xml:space="preserve">Informācijas tehnoloģiju infrastruktūras daļas datortehniķis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F374B2" w:rsidP="00F112C3">
            <w:pPr>
              <w:jc w:val="both"/>
              <w:rPr>
                <w:lang w:eastAsia="en-US"/>
              </w:rPr>
            </w:pPr>
            <w:r>
              <w:rPr>
                <w:b/>
                <w:lang w:eastAsia="en-US"/>
              </w:rPr>
              <w:t>Ivo Purviņš</w:t>
            </w:r>
            <w:r w:rsidR="000355CC">
              <w:rPr>
                <w:b/>
                <w:lang w:eastAsia="en-US"/>
              </w:rPr>
              <w:t xml:space="preserve"> –</w:t>
            </w:r>
            <w:r>
              <w:rPr>
                <w:b/>
                <w:lang w:eastAsia="en-US"/>
              </w:rPr>
              <w:t xml:space="preserve"> </w:t>
            </w:r>
            <w:r>
              <w:rPr>
                <w:lang w:eastAsia="en-US"/>
              </w:rPr>
              <w:t>Informācijas tehnoloģiju infrastruktūras daļas elektroniskā pasta administrators</w:t>
            </w:r>
            <w:r w:rsidR="000355CC">
              <w:rPr>
                <w:lang w:eastAsia="en-US"/>
              </w:rPr>
              <w:t>;</w:t>
            </w:r>
          </w:p>
          <w:p w:rsidR="000355CC" w:rsidRDefault="000355CC" w:rsidP="00F112C3">
            <w:pPr>
              <w:jc w:val="both"/>
              <w:rPr>
                <w:lang w:eastAsia="en-US"/>
              </w:rPr>
            </w:pPr>
            <w:r w:rsidRPr="000355CC">
              <w:rPr>
                <w:b/>
                <w:lang w:eastAsia="en-US"/>
              </w:rPr>
              <w:t>Lāsma Vītoliņa</w:t>
            </w:r>
            <w:r>
              <w:rPr>
                <w:lang w:eastAsia="en-US"/>
              </w:rPr>
              <w:t xml:space="preserve"> – Iepirkumu daļas </w:t>
            </w:r>
            <w:r w:rsidR="00F374B2">
              <w:rPr>
                <w:lang w:eastAsia="en-US"/>
              </w:rPr>
              <w:t>iepirkumu procesu koordinatore</w:t>
            </w:r>
            <w:r w:rsidR="00D735BB">
              <w:rPr>
                <w:lang w:eastAsia="en-US"/>
              </w:rPr>
              <w:t>;</w:t>
            </w:r>
          </w:p>
          <w:p w:rsidR="00D735BB" w:rsidRPr="000355CC" w:rsidRDefault="00D735BB" w:rsidP="00F112C3">
            <w:pPr>
              <w:jc w:val="both"/>
            </w:pPr>
            <w:r w:rsidRPr="00D735BB">
              <w:rPr>
                <w:b/>
                <w:lang w:eastAsia="en-US"/>
              </w:rPr>
              <w:t>Alfrēds Saliņš</w:t>
            </w:r>
            <w:r>
              <w:rPr>
                <w:lang w:eastAsia="en-US"/>
              </w:rPr>
              <w:t xml:space="preserve"> - Informācijas tehnoloģiju infrastruktūras daļas Telefona informācijas dienesta konsultants</w:t>
            </w:r>
          </w:p>
        </w:tc>
      </w:tr>
    </w:tbl>
    <w:p w:rsidR="0076556A" w:rsidRDefault="0076556A" w:rsidP="0076556A">
      <w:pPr>
        <w:ind w:right="-59"/>
        <w:jc w:val="both"/>
        <w:rPr>
          <w:b/>
          <w:snapToGrid w:val="0"/>
        </w:rPr>
      </w:pPr>
    </w:p>
    <w:p w:rsidR="0076556A" w:rsidRPr="0022024B" w:rsidRDefault="0076556A" w:rsidP="0076556A">
      <w:pPr>
        <w:numPr>
          <w:ilvl w:val="0"/>
          <w:numId w:val="36"/>
        </w:numPr>
        <w:spacing w:after="120" w:line="276" w:lineRule="auto"/>
        <w:ind w:left="426" w:right="83"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reģ. Nr. 40003457109, Pilsoņu iela 13, Rīga, LV-1002.</w:t>
      </w:r>
    </w:p>
    <w:p w:rsidR="0076556A" w:rsidRPr="00874825" w:rsidRDefault="0076556A" w:rsidP="0076556A">
      <w:pPr>
        <w:numPr>
          <w:ilvl w:val="0"/>
          <w:numId w:val="36"/>
        </w:numPr>
        <w:spacing w:before="120" w:after="120" w:line="276" w:lineRule="auto"/>
        <w:ind w:left="426" w:right="83"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1D606D">
        <w:rPr>
          <w:rFonts w:eastAsia="Calibri"/>
          <w:lang w:eastAsia="en-US"/>
        </w:rPr>
        <w:t>80</w:t>
      </w:r>
      <w:r w:rsidRPr="00874825">
        <w:rPr>
          <w:rFonts w:eastAsia="Calibri"/>
          <w:lang w:eastAsia="en-US"/>
        </w:rPr>
        <w:t>.</w:t>
      </w:r>
    </w:p>
    <w:p w:rsidR="001D606D" w:rsidRPr="001D606D" w:rsidRDefault="001D606D" w:rsidP="001D606D">
      <w:pPr>
        <w:numPr>
          <w:ilvl w:val="0"/>
          <w:numId w:val="36"/>
        </w:numPr>
        <w:ind w:left="426" w:right="83" w:hanging="426"/>
        <w:jc w:val="both"/>
        <w:rPr>
          <w:rFonts w:eastAsia="Calibri"/>
          <w:lang w:eastAsia="en-US"/>
        </w:rPr>
      </w:pPr>
      <w:r w:rsidRPr="00874825">
        <w:rPr>
          <w:rFonts w:eastAsia="Calibri"/>
          <w:b/>
          <w:lang w:eastAsia="en-US"/>
        </w:rPr>
        <w:t>Piedāvājuma izvēles kritērijs</w:t>
      </w:r>
      <w:r w:rsidRPr="00874825">
        <w:rPr>
          <w:rFonts w:eastAsia="Calibri"/>
          <w:lang w:eastAsia="en-US"/>
        </w:rPr>
        <w:t>:</w:t>
      </w:r>
      <w:r>
        <w:rPr>
          <w:bCs/>
        </w:rPr>
        <w:t xml:space="preserve"> </w:t>
      </w:r>
      <w:r w:rsidRPr="001D606D">
        <w:rPr>
          <w:rFonts w:eastAsia="Calibri"/>
          <w:lang w:eastAsia="en-US"/>
        </w:rPr>
        <w:t>saskaņā ar PIL 51.panta ceturto daļu – “cena”</w:t>
      </w:r>
    </w:p>
    <w:p w:rsidR="001D606D" w:rsidRPr="00A17896" w:rsidRDefault="001D606D" w:rsidP="001D606D">
      <w:pPr>
        <w:pStyle w:val="ListParagraph"/>
        <w:numPr>
          <w:ilvl w:val="0"/>
          <w:numId w:val="36"/>
        </w:numPr>
        <w:ind w:left="426" w:hanging="426"/>
        <w:rPr>
          <w:b/>
        </w:rPr>
      </w:pPr>
      <w:r w:rsidRPr="00A17896">
        <w:rPr>
          <w:b/>
        </w:rPr>
        <w:t xml:space="preserve">Pretendenti, kas iesniedza piedāvājumus un piedāvātās vērtējamās cenas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6F030A" w:rsidRPr="00F12EFB" w:rsidTr="002E0544">
        <w:tc>
          <w:tcPr>
            <w:tcW w:w="653" w:type="dxa"/>
            <w:shd w:val="clear" w:color="auto" w:fill="auto"/>
          </w:tcPr>
          <w:p w:rsidR="006F030A" w:rsidRPr="00F12EFB" w:rsidRDefault="006F030A" w:rsidP="002E0544">
            <w:pPr>
              <w:rPr>
                <w:bCs/>
                <w:sz w:val="22"/>
                <w:szCs w:val="22"/>
              </w:rPr>
            </w:pPr>
            <w:r w:rsidRPr="00F12EFB">
              <w:rPr>
                <w:bCs/>
                <w:sz w:val="22"/>
                <w:szCs w:val="22"/>
              </w:rPr>
              <w:t>Nr.</w:t>
            </w:r>
          </w:p>
          <w:p w:rsidR="006F030A" w:rsidRPr="00F12EFB" w:rsidRDefault="006F030A" w:rsidP="002E0544">
            <w:pPr>
              <w:rPr>
                <w:bCs/>
                <w:sz w:val="22"/>
                <w:szCs w:val="22"/>
              </w:rPr>
            </w:pPr>
            <w:r w:rsidRPr="00F12EFB">
              <w:rPr>
                <w:bCs/>
                <w:sz w:val="22"/>
                <w:szCs w:val="22"/>
              </w:rPr>
              <w:t>p.k.</w:t>
            </w:r>
          </w:p>
        </w:tc>
        <w:tc>
          <w:tcPr>
            <w:tcW w:w="2012" w:type="dxa"/>
            <w:shd w:val="clear" w:color="auto" w:fill="auto"/>
            <w:vAlign w:val="center"/>
          </w:tcPr>
          <w:p w:rsidR="006F030A" w:rsidRPr="00F12EFB" w:rsidRDefault="006F030A" w:rsidP="002E0544">
            <w:pPr>
              <w:jc w:val="center"/>
              <w:rPr>
                <w:sz w:val="22"/>
                <w:szCs w:val="22"/>
              </w:rPr>
            </w:pPr>
            <w:r w:rsidRPr="00F12EFB">
              <w:rPr>
                <w:sz w:val="22"/>
                <w:szCs w:val="22"/>
              </w:rPr>
              <w:t>Piedāvājuma iesniegšanas datums un laiks</w:t>
            </w:r>
          </w:p>
        </w:tc>
        <w:tc>
          <w:tcPr>
            <w:tcW w:w="2835" w:type="dxa"/>
            <w:shd w:val="clear" w:color="auto" w:fill="auto"/>
            <w:vAlign w:val="center"/>
          </w:tcPr>
          <w:p w:rsidR="006F030A" w:rsidRPr="00F12EFB" w:rsidRDefault="006F030A" w:rsidP="002E0544">
            <w:pPr>
              <w:jc w:val="center"/>
              <w:rPr>
                <w:sz w:val="22"/>
                <w:szCs w:val="22"/>
              </w:rPr>
            </w:pPr>
            <w:r w:rsidRPr="00F12EFB">
              <w:rPr>
                <w:sz w:val="22"/>
                <w:szCs w:val="22"/>
              </w:rPr>
              <w:t>Pretendenta nosaukums</w:t>
            </w:r>
          </w:p>
        </w:tc>
        <w:tc>
          <w:tcPr>
            <w:tcW w:w="3856" w:type="dxa"/>
            <w:shd w:val="clear" w:color="auto" w:fill="auto"/>
            <w:vAlign w:val="center"/>
          </w:tcPr>
          <w:p w:rsidR="006F030A" w:rsidRPr="00F12EFB" w:rsidRDefault="006F030A" w:rsidP="002E0544">
            <w:pPr>
              <w:jc w:val="center"/>
              <w:rPr>
                <w:b/>
                <w:bCs/>
                <w:sz w:val="22"/>
                <w:szCs w:val="22"/>
              </w:rPr>
            </w:pPr>
            <w:r w:rsidRPr="00F12EFB">
              <w:rPr>
                <w:bCs/>
                <w:sz w:val="22"/>
                <w:szCs w:val="22"/>
              </w:rPr>
              <w:t xml:space="preserve">Piedāvātā </w:t>
            </w:r>
            <w:r>
              <w:rPr>
                <w:bCs/>
                <w:sz w:val="22"/>
                <w:szCs w:val="22"/>
              </w:rPr>
              <w:t xml:space="preserve"> kopējā vērtējamā </w:t>
            </w:r>
            <w:r w:rsidRPr="00F12EFB">
              <w:rPr>
                <w:bCs/>
                <w:sz w:val="22"/>
                <w:szCs w:val="22"/>
              </w:rPr>
              <w:t>cena EUR bez PVN</w:t>
            </w:r>
          </w:p>
        </w:tc>
      </w:tr>
      <w:tr w:rsidR="006F030A" w:rsidRPr="00837E19" w:rsidTr="002E0544">
        <w:tc>
          <w:tcPr>
            <w:tcW w:w="653" w:type="dxa"/>
            <w:shd w:val="clear" w:color="auto" w:fill="auto"/>
          </w:tcPr>
          <w:p w:rsidR="006F030A" w:rsidRPr="00837E19" w:rsidRDefault="006F030A" w:rsidP="002E0544">
            <w:pPr>
              <w:rPr>
                <w:bCs/>
                <w:sz w:val="22"/>
                <w:szCs w:val="22"/>
              </w:rPr>
            </w:pPr>
            <w:r w:rsidRPr="00837E19">
              <w:rPr>
                <w:bCs/>
                <w:sz w:val="22"/>
                <w:szCs w:val="22"/>
              </w:rPr>
              <w:t>1.</w:t>
            </w:r>
          </w:p>
        </w:tc>
        <w:tc>
          <w:tcPr>
            <w:tcW w:w="2012" w:type="dxa"/>
            <w:shd w:val="clear" w:color="auto" w:fill="auto"/>
            <w:vAlign w:val="center"/>
          </w:tcPr>
          <w:p w:rsidR="006F030A" w:rsidRDefault="006F030A" w:rsidP="002E0544">
            <w:pPr>
              <w:jc w:val="center"/>
              <w:rPr>
                <w:sz w:val="22"/>
                <w:szCs w:val="22"/>
              </w:rPr>
            </w:pPr>
            <w:r>
              <w:rPr>
                <w:sz w:val="22"/>
                <w:szCs w:val="22"/>
              </w:rPr>
              <w:t>08.08.2017.</w:t>
            </w:r>
          </w:p>
          <w:p w:rsidR="006F030A" w:rsidRPr="00837E19" w:rsidRDefault="006F030A" w:rsidP="002E0544">
            <w:pPr>
              <w:jc w:val="center"/>
              <w:rPr>
                <w:sz w:val="22"/>
                <w:szCs w:val="22"/>
              </w:rPr>
            </w:pPr>
            <w:r>
              <w:rPr>
                <w:sz w:val="22"/>
                <w:szCs w:val="22"/>
              </w:rPr>
              <w:t>Plkst. 08:35</w:t>
            </w:r>
          </w:p>
        </w:tc>
        <w:tc>
          <w:tcPr>
            <w:tcW w:w="2835" w:type="dxa"/>
            <w:shd w:val="clear" w:color="auto" w:fill="auto"/>
            <w:vAlign w:val="center"/>
          </w:tcPr>
          <w:p w:rsidR="006F030A" w:rsidRPr="00837E19" w:rsidRDefault="006F030A" w:rsidP="002E0544">
            <w:pPr>
              <w:jc w:val="center"/>
              <w:rPr>
                <w:sz w:val="22"/>
                <w:szCs w:val="22"/>
              </w:rPr>
            </w:pPr>
            <w:r w:rsidRPr="00837E19">
              <w:rPr>
                <w:sz w:val="22"/>
                <w:szCs w:val="22"/>
              </w:rPr>
              <w:t>SIA “</w:t>
            </w:r>
            <w:r>
              <w:rPr>
                <w:sz w:val="22"/>
                <w:szCs w:val="22"/>
              </w:rPr>
              <w:t>DATI Group</w:t>
            </w:r>
            <w:r w:rsidRPr="00837E19">
              <w:rPr>
                <w:sz w:val="22"/>
                <w:szCs w:val="22"/>
              </w:rPr>
              <w:t>”</w:t>
            </w:r>
          </w:p>
        </w:tc>
        <w:tc>
          <w:tcPr>
            <w:tcW w:w="3856" w:type="dxa"/>
            <w:shd w:val="clear" w:color="auto" w:fill="auto"/>
            <w:vAlign w:val="center"/>
          </w:tcPr>
          <w:p w:rsidR="006F030A" w:rsidRPr="00837E19" w:rsidRDefault="006F030A" w:rsidP="002E0544">
            <w:pPr>
              <w:jc w:val="center"/>
              <w:rPr>
                <w:bCs/>
                <w:sz w:val="22"/>
                <w:szCs w:val="22"/>
              </w:rPr>
            </w:pPr>
            <w:r>
              <w:rPr>
                <w:bCs/>
                <w:sz w:val="22"/>
                <w:szCs w:val="22"/>
              </w:rPr>
              <w:t>34 539,29</w:t>
            </w:r>
          </w:p>
        </w:tc>
      </w:tr>
    </w:tbl>
    <w:p w:rsidR="006F030A" w:rsidRPr="00A17896" w:rsidRDefault="006F030A" w:rsidP="006F030A">
      <w:pPr>
        <w:numPr>
          <w:ilvl w:val="0"/>
          <w:numId w:val="36"/>
        </w:numPr>
        <w:spacing w:before="120"/>
        <w:ind w:left="426" w:right="-153" w:hanging="426"/>
        <w:jc w:val="both"/>
      </w:pPr>
      <w:r w:rsidRPr="00A17896">
        <w:rPr>
          <w:b/>
        </w:rPr>
        <w:t>Noraidītie pretendenti un to noraidīšanas iemesli saskaņā ar PIL 9.panta astoto daļu</w:t>
      </w:r>
      <w:r w:rsidRPr="00A17896">
        <w:t>: nav</w:t>
      </w:r>
    </w:p>
    <w:p w:rsidR="006F030A" w:rsidRPr="00A17896" w:rsidRDefault="006F030A" w:rsidP="006F030A">
      <w:pPr>
        <w:pStyle w:val="ListParagraph"/>
        <w:numPr>
          <w:ilvl w:val="0"/>
          <w:numId w:val="36"/>
        </w:numPr>
        <w:spacing w:before="120"/>
        <w:ind w:left="426" w:right="-153" w:hanging="426"/>
        <w:jc w:val="both"/>
      </w:pPr>
      <w:r w:rsidRPr="00A17896">
        <w:rPr>
          <w:b/>
        </w:rPr>
        <w:t>Lēmuma pieņemšanas datums</w:t>
      </w:r>
      <w:r w:rsidRPr="00A17896">
        <w:t xml:space="preserve">: </w:t>
      </w:r>
      <w:r>
        <w:t>29.08</w:t>
      </w:r>
      <w:r w:rsidRPr="00A17896">
        <w:t>.2017.</w:t>
      </w:r>
    </w:p>
    <w:p w:rsidR="00BC4B12" w:rsidRPr="00874825" w:rsidRDefault="00BC4B12" w:rsidP="00BC4B12">
      <w:pPr>
        <w:numPr>
          <w:ilvl w:val="0"/>
          <w:numId w:val="36"/>
        </w:numPr>
        <w:spacing w:line="276" w:lineRule="auto"/>
        <w:ind w:left="426" w:right="-57" w:hanging="426"/>
        <w:contextualSpacing/>
        <w:jc w:val="both"/>
        <w:rPr>
          <w:rFonts w:eastAsia="Calibri"/>
          <w:lang w:eastAsia="en-US"/>
        </w:rPr>
      </w:pPr>
      <w:r w:rsidRPr="00874825">
        <w:rPr>
          <w:rFonts w:eastAsia="Calibri"/>
          <w:b/>
          <w:lang w:eastAsia="en-US"/>
        </w:rPr>
        <w:t>Pretendents, kuram piešķirtas līguma slēgšanas tiesības un pamatojums piedāvājuma izvēlei</w:t>
      </w:r>
      <w:r w:rsidRPr="00874825">
        <w:rPr>
          <w:rFonts w:eastAsia="Calibri"/>
          <w:lang w:eastAsia="en-US"/>
        </w:rPr>
        <w:t xml:space="preserve">: </w:t>
      </w:r>
    </w:p>
    <w:p w:rsidR="006F030A" w:rsidRPr="00F94045" w:rsidRDefault="00F94045" w:rsidP="00F94045">
      <w:pPr>
        <w:ind w:left="426" w:right="-59"/>
        <w:jc w:val="both"/>
        <w:rPr>
          <w:snapToGrid w:val="0"/>
        </w:rPr>
      </w:pPr>
      <w:r w:rsidRPr="00F94045">
        <w:rPr>
          <w:snapToGrid w:val="0"/>
        </w:rPr>
        <w:t>Saskaņā ar nolikuma 13.3.4.3.punktu un iepirkuma komisijas izvērtējumu, līguma slēgšanas tiesības par perifērijas iekārtu piegādi tiek piešķirtas SIA “DATI Group”, reģistrācijas Nr.40003115371, iepirkuma līgumu slēdzot uz 12 (divpadsmit) mēnešiem par līguma summu 41 900,00 EUR bez PVN.</w:t>
      </w:r>
    </w:p>
    <w:p w:rsidR="0076556A" w:rsidRPr="00951F84" w:rsidRDefault="00951F84" w:rsidP="00951F84">
      <w:pPr>
        <w:pStyle w:val="ListParagraph"/>
        <w:numPr>
          <w:ilvl w:val="0"/>
          <w:numId w:val="36"/>
        </w:numPr>
        <w:ind w:left="426" w:right="-59" w:hanging="426"/>
        <w:jc w:val="both"/>
        <w:rPr>
          <w:b/>
          <w:i/>
          <w:snapToGrid w:val="0"/>
        </w:rPr>
      </w:pPr>
      <w:r w:rsidRPr="00951F84">
        <w:rPr>
          <w:rFonts w:eastAsia="Calibri"/>
          <w:i/>
          <w:lang w:eastAsia="en-US"/>
        </w:rPr>
        <w:t>Iepirkuma komisija, veicot ar</w:t>
      </w:r>
      <w:r>
        <w:rPr>
          <w:rFonts w:eastAsia="Calibri"/>
          <w:i/>
          <w:lang w:eastAsia="en-US"/>
        </w:rPr>
        <w:t xml:space="preserve">itmētisko kļūdu pārbaudi, ir </w:t>
      </w:r>
      <w:r w:rsidRPr="00951F84">
        <w:rPr>
          <w:rFonts w:eastAsia="Calibri"/>
          <w:i/>
          <w:lang w:eastAsia="en-US"/>
        </w:rPr>
        <w:t>konstatē</w:t>
      </w:r>
      <w:r>
        <w:rPr>
          <w:rFonts w:eastAsia="Calibri"/>
          <w:i/>
          <w:lang w:eastAsia="en-US"/>
        </w:rPr>
        <w:t>jusi</w:t>
      </w:r>
      <w:r w:rsidRPr="00951F84">
        <w:rPr>
          <w:rFonts w:eastAsia="Calibri"/>
          <w:i/>
          <w:lang w:eastAsia="en-US"/>
        </w:rPr>
        <w:t>, ka pretendenta piedāvājuma kopējā vērtējamā cenā ir aritmētiskā kļūda, kura radusies summējot vienas vienības cenas (pēc aritmētisko kļūdu labošanas, pretendenta piedāvātā kopējā vērtējamā cena ir EUR 34 539,27)</w:t>
      </w:r>
      <w:r>
        <w:rPr>
          <w:rFonts w:eastAsia="Calibri"/>
          <w:i/>
          <w:lang w:eastAsia="en-US"/>
        </w:rPr>
        <w:t>.</w:t>
      </w:r>
    </w:p>
    <w:p w:rsidR="00951F84" w:rsidRDefault="00951F84" w:rsidP="00F94045">
      <w:pPr>
        <w:pStyle w:val="ListParagraph"/>
        <w:ind w:left="0" w:right="-59"/>
        <w:jc w:val="both"/>
        <w:rPr>
          <w:rFonts w:eastAsia="Calibri"/>
          <w:lang w:eastAsia="en-US"/>
        </w:rPr>
      </w:pPr>
    </w:p>
    <w:p w:rsidR="00727606" w:rsidRDefault="00727606" w:rsidP="00F94045">
      <w:pPr>
        <w:pStyle w:val="ListParagraph"/>
        <w:ind w:left="0" w:right="-59"/>
        <w:jc w:val="both"/>
        <w:rPr>
          <w:rFonts w:eastAsia="Calibri"/>
          <w:lang w:eastAsia="en-US"/>
        </w:rPr>
      </w:pPr>
    </w:p>
    <w:p w:rsidR="00727606" w:rsidRDefault="00727606" w:rsidP="00F94045">
      <w:pPr>
        <w:pStyle w:val="ListParagraph"/>
        <w:ind w:left="0" w:right="-59"/>
        <w:jc w:val="both"/>
        <w:rPr>
          <w:rFonts w:eastAsia="Calibri"/>
          <w:lang w:eastAsia="en-US"/>
        </w:rPr>
      </w:pPr>
    </w:p>
    <w:p w:rsidR="00727606" w:rsidRDefault="00727606" w:rsidP="00F94045">
      <w:pPr>
        <w:pStyle w:val="ListParagraph"/>
        <w:ind w:left="0" w:right="-59"/>
        <w:jc w:val="both"/>
        <w:rPr>
          <w:rFonts w:eastAsia="Calibri"/>
          <w:lang w:eastAsia="en-US"/>
        </w:rPr>
      </w:pPr>
    </w:p>
    <w:p w:rsidR="00727606" w:rsidRDefault="00727606" w:rsidP="00F94045">
      <w:pPr>
        <w:pStyle w:val="ListParagraph"/>
        <w:ind w:left="0" w:right="-59"/>
        <w:jc w:val="both"/>
        <w:rPr>
          <w:rFonts w:eastAsia="Calibri"/>
          <w:lang w:eastAsia="en-US"/>
        </w:rPr>
      </w:pPr>
    </w:p>
    <w:p w:rsidR="009D513E" w:rsidRPr="00F94045" w:rsidRDefault="00F94045" w:rsidP="00F94045">
      <w:pPr>
        <w:pStyle w:val="ListParagraph"/>
        <w:ind w:left="0" w:right="-59"/>
        <w:jc w:val="both"/>
        <w:rPr>
          <w:rFonts w:eastAsia="Calibri"/>
          <w:lang w:eastAsia="en-US"/>
        </w:rPr>
      </w:pPr>
      <w:r w:rsidRPr="00C92536">
        <w:rPr>
          <w:rFonts w:eastAsia="Calibri"/>
          <w:lang w:eastAsia="en-US"/>
        </w:rPr>
        <w:lastRenderedPageBreak/>
        <w:t>Iepirkuma komisijas lēmumu var pārsūdzēt Administratīvās rajona tiesas attiecīgajā tiesu namā pēc pieteicēja juridiskās adreses 1 (viena) mēneša laikā no šī lēmuma spēkā stāšanās dienas Administratīvā procesa likumā noteiktajā kārtībā</w:t>
      </w:r>
      <w:r>
        <w:rPr>
          <w:rFonts w:eastAsia="Calibri"/>
          <w:lang w:eastAsia="en-US"/>
        </w:rPr>
        <w:t>.</w:t>
      </w:r>
    </w:p>
    <w:p w:rsidR="00727606" w:rsidRDefault="00727606" w:rsidP="0015344F">
      <w:pPr>
        <w:spacing w:before="120"/>
        <w:ind w:right="-153"/>
        <w:jc w:val="both"/>
      </w:pPr>
    </w:p>
    <w:p w:rsidR="00727606" w:rsidRDefault="00727606" w:rsidP="0015344F">
      <w:pPr>
        <w:spacing w:before="120"/>
        <w:ind w:right="-153"/>
        <w:jc w:val="both"/>
      </w:pPr>
      <w:bookmarkStart w:id="1" w:name="_GoBack"/>
      <w:bookmarkEnd w:id="1"/>
    </w:p>
    <w:sectPr w:rsidR="00727606"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14" w:rsidRDefault="00B46614">
      <w:r>
        <w:separator/>
      </w:r>
    </w:p>
  </w:endnote>
  <w:endnote w:type="continuationSeparator" w:id="0">
    <w:p w:rsidR="00B46614" w:rsidRDefault="00B4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07A">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14" w:rsidRDefault="00B46614">
      <w:r>
        <w:separator/>
      </w:r>
    </w:p>
  </w:footnote>
  <w:footnote w:type="continuationSeparator" w:id="0">
    <w:p w:rsidR="00B46614" w:rsidRDefault="00B4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3678C0"/>
    <w:multiLevelType w:val="multilevel"/>
    <w:tmpl w:val="5EEC1CF8"/>
    <w:lvl w:ilvl="0">
      <w:start w:val="1"/>
      <w:numFmt w:val="decimal"/>
      <w:lvlText w:val="%1."/>
      <w:lvlJc w:val="left"/>
      <w:pPr>
        <w:ind w:left="502"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8F5369A"/>
    <w:multiLevelType w:val="hybridMultilevel"/>
    <w:tmpl w:val="D1A8D53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5825BF"/>
    <w:multiLevelType w:val="hybridMultilevel"/>
    <w:tmpl w:val="303E0A96"/>
    <w:lvl w:ilvl="0" w:tplc="BB8C5C2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8507D9"/>
    <w:multiLevelType w:val="hybridMultilevel"/>
    <w:tmpl w:val="419EA908"/>
    <w:lvl w:ilvl="0" w:tplc="9D4E68C2">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5"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0B595E"/>
    <w:multiLevelType w:val="multilevel"/>
    <w:tmpl w:val="A68E11C4"/>
    <w:lvl w:ilvl="0">
      <w:start w:val="6"/>
      <w:numFmt w:val="decimal"/>
      <w:lvlText w:val="%1."/>
      <w:lvlJc w:val="left"/>
      <w:pPr>
        <w:ind w:left="720" w:hanging="360"/>
      </w:pPr>
      <w:rPr>
        <w:rFonts w:hint="default"/>
        <w:b w:val="0"/>
        <w:sz w:val="24"/>
        <w:szCs w:val="24"/>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7"/>
  </w:num>
  <w:num w:numId="3">
    <w:abstractNumId w:val="9"/>
  </w:num>
  <w:num w:numId="4">
    <w:abstractNumId w:val="11"/>
  </w:num>
  <w:num w:numId="5">
    <w:abstractNumId w:val="24"/>
  </w:num>
  <w:num w:numId="6">
    <w:abstractNumId w:val="34"/>
  </w:num>
  <w:num w:numId="7">
    <w:abstractNumId w:val="13"/>
  </w:num>
  <w:num w:numId="8">
    <w:abstractNumId w:val="32"/>
  </w:num>
  <w:num w:numId="9">
    <w:abstractNumId w:val="22"/>
  </w:num>
  <w:num w:numId="10">
    <w:abstractNumId w:val="18"/>
  </w:num>
  <w:num w:numId="11">
    <w:abstractNumId w:val="30"/>
  </w:num>
  <w:num w:numId="12">
    <w:abstractNumId w:val="3"/>
  </w:num>
  <w:num w:numId="13">
    <w:abstractNumId w:val="2"/>
  </w:num>
  <w:num w:numId="14">
    <w:abstractNumId w:val="36"/>
  </w:num>
  <w:num w:numId="15">
    <w:abstractNumId w:val="8"/>
  </w:num>
  <w:num w:numId="16">
    <w:abstractNumId w:val="1"/>
  </w:num>
  <w:num w:numId="17">
    <w:abstractNumId w:val="5"/>
  </w:num>
  <w:num w:numId="18">
    <w:abstractNumId w:val="10"/>
  </w:num>
  <w:num w:numId="19">
    <w:abstractNumId w:val="25"/>
  </w:num>
  <w:num w:numId="20">
    <w:abstractNumId w:val="12"/>
  </w:num>
  <w:num w:numId="21">
    <w:abstractNumId w:val="4"/>
  </w:num>
  <w:num w:numId="22">
    <w:abstractNumId w:val="26"/>
  </w:num>
  <w:num w:numId="23">
    <w:abstractNumId w:val="19"/>
  </w:num>
  <w:num w:numId="24">
    <w:abstractNumId w:val="29"/>
  </w:num>
  <w:num w:numId="25">
    <w:abstractNumId w:val="33"/>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8"/>
  </w:num>
  <w:num w:numId="31">
    <w:abstractNumId w:val="15"/>
  </w:num>
  <w:num w:numId="32">
    <w:abstractNumId w:val="23"/>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3580"/>
    <w:rsid w:val="000347B0"/>
    <w:rsid w:val="00034979"/>
    <w:rsid w:val="00034CDD"/>
    <w:rsid w:val="000350FA"/>
    <w:rsid w:val="000354E9"/>
    <w:rsid w:val="000355CC"/>
    <w:rsid w:val="00037A60"/>
    <w:rsid w:val="000401BD"/>
    <w:rsid w:val="00040D63"/>
    <w:rsid w:val="00043D22"/>
    <w:rsid w:val="00047A34"/>
    <w:rsid w:val="00053132"/>
    <w:rsid w:val="00055253"/>
    <w:rsid w:val="00057BCA"/>
    <w:rsid w:val="0006045E"/>
    <w:rsid w:val="000619B1"/>
    <w:rsid w:val="00062704"/>
    <w:rsid w:val="000649B2"/>
    <w:rsid w:val="00064E88"/>
    <w:rsid w:val="00064F5F"/>
    <w:rsid w:val="00071B26"/>
    <w:rsid w:val="0007217A"/>
    <w:rsid w:val="00073153"/>
    <w:rsid w:val="00073EFA"/>
    <w:rsid w:val="0007763B"/>
    <w:rsid w:val="00080F66"/>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250B"/>
    <w:rsid w:val="001031CA"/>
    <w:rsid w:val="001032C6"/>
    <w:rsid w:val="00111A2E"/>
    <w:rsid w:val="00112A81"/>
    <w:rsid w:val="00117173"/>
    <w:rsid w:val="001216A7"/>
    <w:rsid w:val="00121D53"/>
    <w:rsid w:val="001225D1"/>
    <w:rsid w:val="00124141"/>
    <w:rsid w:val="0012587B"/>
    <w:rsid w:val="001262AA"/>
    <w:rsid w:val="00126B47"/>
    <w:rsid w:val="00127FBC"/>
    <w:rsid w:val="00130E34"/>
    <w:rsid w:val="001312B8"/>
    <w:rsid w:val="00131891"/>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1595"/>
    <w:rsid w:val="0016239B"/>
    <w:rsid w:val="00170015"/>
    <w:rsid w:val="00170904"/>
    <w:rsid w:val="001718FA"/>
    <w:rsid w:val="001770E5"/>
    <w:rsid w:val="001773F6"/>
    <w:rsid w:val="00180059"/>
    <w:rsid w:val="00181651"/>
    <w:rsid w:val="00182D0F"/>
    <w:rsid w:val="001830C6"/>
    <w:rsid w:val="001837EB"/>
    <w:rsid w:val="001838E7"/>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06D"/>
    <w:rsid w:val="001D6A32"/>
    <w:rsid w:val="001D7C49"/>
    <w:rsid w:val="001E0AA8"/>
    <w:rsid w:val="001E1064"/>
    <w:rsid w:val="001E2C2C"/>
    <w:rsid w:val="001E4438"/>
    <w:rsid w:val="001E4AB0"/>
    <w:rsid w:val="001E576A"/>
    <w:rsid w:val="001F57AF"/>
    <w:rsid w:val="001F5E7D"/>
    <w:rsid w:val="001F7457"/>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27856"/>
    <w:rsid w:val="00230960"/>
    <w:rsid w:val="00231245"/>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85CA8"/>
    <w:rsid w:val="0029156B"/>
    <w:rsid w:val="00291DBC"/>
    <w:rsid w:val="00294C5C"/>
    <w:rsid w:val="00295513"/>
    <w:rsid w:val="002A1EA4"/>
    <w:rsid w:val="002A6615"/>
    <w:rsid w:val="002A7682"/>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4C2A"/>
    <w:rsid w:val="0037516F"/>
    <w:rsid w:val="00376728"/>
    <w:rsid w:val="00380E13"/>
    <w:rsid w:val="00382894"/>
    <w:rsid w:val="00383A94"/>
    <w:rsid w:val="00387CE5"/>
    <w:rsid w:val="00387DED"/>
    <w:rsid w:val="003912C5"/>
    <w:rsid w:val="00392827"/>
    <w:rsid w:val="00393A02"/>
    <w:rsid w:val="003A17F1"/>
    <w:rsid w:val="003A1D8A"/>
    <w:rsid w:val="003A2336"/>
    <w:rsid w:val="003A5CA8"/>
    <w:rsid w:val="003A615F"/>
    <w:rsid w:val="003A6CE6"/>
    <w:rsid w:val="003A6D44"/>
    <w:rsid w:val="003B16B5"/>
    <w:rsid w:val="003B3C84"/>
    <w:rsid w:val="003B5831"/>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3F3617"/>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7034"/>
    <w:rsid w:val="00437978"/>
    <w:rsid w:val="00440483"/>
    <w:rsid w:val="00442955"/>
    <w:rsid w:val="0044371F"/>
    <w:rsid w:val="00443F5D"/>
    <w:rsid w:val="00455A45"/>
    <w:rsid w:val="00460197"/>
    <w:rsid w:val="00460560"/>
    <w:rsid w:val="004628D0"/>
    <w:rsid w:val="00466509"/>
    <w:rsid w:val="00474C51"/>
    <w:rsid w:val="004764FC"/>
    <w:rsid w:val="0047698A"/>
    <w:rsid w:val="00477C1D"/>
    <w:rsid w:val="0048218B"/>
    <w:rsid w:val="0048277D"/>
    <w:rsid w:val="004842AA"/>
    <w:rsid w:val="0048474A"/>
    <w:rsid w:val="0048507A"/>
    <w:rsid w:val="00485965"/>
    <w:rsid w:val="00485A40"/>
    <w:rsid w:val="00494957"/>
    <w:rsid w:val="00496BE9"/>
    <w:rsid w:val="00497959"/>
    <w:rsid w:val="004A6030"/>
    <w:rsid w:val="004A7675"/>
    <w:rsid w:val="004A7680"/>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03A1"/>
    <w:rsid w:val="00511935"/>
    <w:rsid w:val="0051487B"/>
    <w:rsid w:val="00515A29"/>
    <w:rsid w:val="0051733E"/>
    <w:rsid w:val="005205A9"/>
    <w:rsid w:val="00520678"/>
    <w:rsid w:val="00520F09"/>
    <w:rsid w:val="005213FF"/>
    <w:rsid w:val="005231E2"/>
    <w:rsid w:val="00524ABF"/>
    <w:rsid w:val="00524FE2"/>
    <w:rsid w:val="00525072"/>
    <w:rsid w:val="005267C4"/>
    <w:rsid w:val="00526B0C"/>
    <w:rsid w:val="00530533"/>
    <w:rsid w:val="00534ADC"/>
    <w:rsid w:val="00534BF6"/>
    <w:rsid w:val="005356BD"/>
    <w:rsid w:val="0053730B"/>
    <w:rsid w:val="00541FD5"/>
    <w:rsid w:val="005454E0"/>
    <w:rsid w:val="005455AB"/>
    <w:rsid w:val="0054622F"/>
    <w:rsid w:val="00546A23"/>
    <w:rsid w:val="0055229B"/>
    <w:rsid w:val="00562F7C"/>
    <w:rsid w:val="00565B51"/>
    <w:rsid w:val="0056726F"/>
    <w:rsid w:val="00570847"/>
    <w:rsid w:val="00571146"/>
    <w:rsid w:val="005721CD"/>
    <w:rsid w:val="0057697D"/>
    <w:rsid w:val="00580D47"/>
    <w:rsid w:val="005829DB"/>
    <w:rsid w:val="00583B9B"/>
    <w:rsid w:val="00584F38"/>
    <w:rsid w:val="005905C6"/>
    <w:rsid w:val="00592706"/>
    <w:rsid w:val="00594DBE"/>
    <w:rsid w:val="00595B38"/>
    <w:rsid w:val="00597021"/>
    <w:rsid w:val="005A0838"/>
    <w:rsid w:val="005A11B5"/>
    <w:rsid w:val="005A11E6"/>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3444"/>
    <w:rsid w:val="005D45D4"/>
    <w:rsid w:val="005D484F"/>
    <w:rsid w:val="005D6EED"/>
    <w:rsid w:val="005D7A3E"/>
    <w:rsid w:val="005E285C"/>
    <w:rsid w:val="005E7A94"/>
    <w:rsid w:val="005F3D8F"/>
    <w:rsid w:val="005F5916"/>
    <w:rsid w:val="00603B5D"/>
    <w:rsid w:val="00604400"/>
    <w:rsid w:val="00607AF0"/>
    <w:rsid w:val="00611E55"/>
    <w:rsid w:val="00616510"/>
    <w:rsid w:val="00616DD4"/>
    <w:rsid w:val="006201F0"/>
    <w:rsid w:val="00620F56"/>
    <w:rsid w:val="00622295"/>
    <w:rsid w:val="00625D1F"/>
    <w:rsid w:val="00627461"/>
    <w:rsid w:val="00631D7C"/>
    <w:rsid w:val="00632187"/>
    <w:rsid w:val="0063297A"/>
    <w:rsid w:val="00633EAE"/>
    <w:rsid w:val="0063425B"/>
    <w:rsid w:val="00635F4E"/>
    <w:rsid w:val="006411A3"/>
    <w:rsid w:val="00641726"/>
    <w:rsid w:val="00643D61"/>
    <w:rsid w:val="0064479E"/>
    <w:rsid w:val="00651276"/>
    <w:rsid w:val="006522F3"/>
    <w:rsid w:val="00652D1F"/>
    <w:rsid w:val="0065459F"/>
    <w:rsid w:val="00655206"/>
    <w:rsid w:val="006561D8"/>
    <w:rsid w:val="006607C3"/>
    <w:rsid w:val="00661246"/>
    <w:rsid w:val="00661E20"/>
    <w:rsid w:val="00663AF7"/>
    <w:rsid w:val="00663DF5"/>
    <w:rsid w:val="00664D97"/>
    <w:rsid w:val="00664E57"/>
    <w:rsid w:val="006651F8"/>
    <w:rsid w:val="00666FB2"/>
    <w:rsid w:val="00666FEF"/>
    <w:rsid w:val="0066776D"/>
    <w:rsid w:val="00671DD1"/>
    <w:rsid w:val="00672542"/>
    <w:rsid w:val="00676F50"/>
    <w:rsid w:val="0068090D"/>
    <w:rsid w:val="006832D2"/>
    <w:rsid w:val="00683419"/>
    <w:rsid w:val="00690CB7"/>
    <w:rsid w:val="00692FB6"/>
    <w:rsid w:val="00695972"/>
    <w:rsid w:val="006959C0"/>
    <w:rsid w:val="006A3660"/>
    <w:rsid w:val="006B0498"/>
    <w:rsid w:val="006B1E8D"/>
    <w:rsid w:val="006C09FC"/>
    <w:rsid w:val="006C69A5"/>
    <w:rsid w:val="006C6AF9"/>
    <w:rsid w:val="006C7570"/>
    <w:rsid w:val="006D3BA5"/>
    <w:rsid w:val="006E2E72"/>
    <w:rsid w:val="006E4C10"/>
    <w:rsid w:val="006E4CBE"/>
    <w:rsid w:val="006E5275"/>
    <w:rsid w:val="006E54A5"/>
    <w:rsid w:val="006F030A"/>
    <w:rsid w:val="006F0361"/>
    <w:rsid w:val="006F3982"/>
    <w:rsid w:val="006F4865"/>
    <w:rsid w:val="00700EB2"/>
    <w:rsid w:val="00702912"/>
    <w:rsid w:val="00704FF2"/>
    <w:rsid w:val="007051BC"/>
    <w:rsid w:val="00710998"/>
    <w:rsid w:val="00711838"/>
    <w:rsid w:val="00711FD0"/>
    <w:rsid w:val="007123EB"/>
    <w:rsid w:val="00712CCC"/>
    <w:rsid w:val="00726B59"/>
    <w:rsid w:val="00727606"/>
    <w:rsid w:val="00727937"/>
    <w:rsid w:val="00727A51"/>
    <w:rsid w:val="00730B03"/>
    <w:rsid w:val="00731E7E"/>
    <w:rsid w:val="00732F4B"/>
    <w:rsid w:val="007349ED"/>
    <w:rsid w:val="007353F8"/>
    <w:rsid w:val="0073689C"/>
    <w:rsid w:val="00742793"/>
    <w:rsid w:val="00742C71"/>
    <w:rsid w:val="00743110"/>
    <w:rsid w:val="00743D73"/>
    <w:rsid w:val="0074512A"/>
    <w:rsid w:val="0074588D"/>
    <w:rsid w:val="00747751"/>
    <w:rsid w:val="00751F01"/>
    <w:rsid w:val="00753523"/>
    <w:rsid w:val="00754631"/>
    <w:rsid w:val="007551C2"/>
    <w:rsid w:val="0075526A"/>
    <w:rsid w:val="0075781D"/>
    <w:rsid w:val="00762218"/>
    <w:rsid w:val="00762935"/>
    <w:rsid w:val="007642E9"/>
    <w:rsid w:val="0076556A"/>
    <w:rsid w:val="00765FA0"/>
    <w:rsid w:val="00767240"/>
    <w:rsid w:val="00770E9C"/>
    <w:rsid w:val="0077123D"/>
    <w:rsid w:val="00772868"/>
    <w:rsid w:val="00774D67"/>
    <w:rsid w:val="00776092"/>
    <w:rsid w:val="00780737"/>
    <w:rsid w:val="0078171B"/>
    <w:rsid w:val="0078196B"/>
    <w:rsid w:val="00782B0D"/>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1491"/>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17B9"/>
    <w:rsid w:val="008429F0"/>
    <w:rsid w:val="0084349C"/>
    <w:rsid w:val="0085104F"/>
    <w:rsid w:val="00854610"/>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4409"/>
    <w:rsid w:val="00895CED"/>
    <w:rsid w:val="008A0A82"/>
    <w:rsid w:val="008A0D8F"/>
    <w:rsid w:val="008A4FB3"/>
    <w:rsid w:val="008A6AD7"/>
    <w:rsid w:val="008A6ECF"/>
    <w:rsid w:val="008A7164"/>
    <w:rsid w:val="008B0B16"/>
    <w:rsid w:val="008B13DF"/>
    <w:rsid w:val="008B2171"/>
    <w:rsid w:val="008B2D28"/>
    <w:rsid w:val="008B52C5"/>
    <w:rsid w:val="008B7277"/>
    <w:rsid w:val="008C355C"/>
    <w:rsid w:val="008C5CAC"/>
    <w:rsid w:val="008C60C7"/>
    <w:rsid w:val="008D2763"/>
    <w:rsid w:val="008D40C1"/>
    <w:rsid w:val="008D760A"/>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1AB5"/>
    <w:rsid w:val="00932D1A"/>
    <w:rsid w:val="009338EE"/>
    <w:rsid w:val="009365E8"/>
    <w:rsid w:val="00942D23"/>
    <w:rsid w:val="00942E15"/>
    <w:rsid w:val="00943EE3"/>
    <w:rsid w:val="00943F7D"/>
    <w:rsid w:val="0094501E"/>
    <w:rsid w:val="0094611D"/>
    <w:rsid w:val="00951F84"/>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13E"/>
    <w:rsid w:val="009D5689"/>
    <w:rsid w:val="009E03FF"/>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618C"/>
    <w:rsid w:val="00A26600"/>
    <w:rsid w:val="00A30762"/>
    <w:rsid w:val="00A3238F"/>
    <w:rsid w:val="00A3342B"/>
    <w:rsid w:val="00A34927"/>
    <w:rsid w:val="00A3577B"/>
    <w:rsid w:val="00A36318"/>
    <w:rsid w:val="00A36957"/>
    <w:rsid w:val="00A4051D"/>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536"/>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436C0"/>
    <w:rsid w:val="00B43A38"/>
    <w:rsid w:val="00B44971"/>
    <w:rsid w:val="00B46614"/>
    <w:rsid w:val="00B50DF1"/>
    <w:rsid w:val="00B51560"/>
    <w:rsid w:val="00B54C42"/>
    <w:rsid w:val="00B551CD"/>
    <w:rsid w:val="00B55906"/>
    <w:rsid w:val="00B55D88"/>
    <w:rsid w:val="00B64C45"/>
    <w:rsid w:val="00B65C57"/>
    <w:rsid w:val="00B66126"/>
    <w:rsid w:val="00B71862"/>
    <w:rsid w:val="00B7339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3FD2"/>
    <w:rsid w:val="00BB542C"/>
    <w:rsid w:val="00BB565C"/>
    <w:rsid w:val="00BB7FF3"/>
    <w:rsid w:val="00BC0755"/>
    <w:rsid w:val="00BC2070"/>
    <w:rsid w:val="00BC2ED3"/>
    <w:rsid w:val="00BC35AE"/>
    <w:rsid w:val="00BC4B12"/>
    <w:rsid w:val="00BC4FEB"/>
    <w:rsid w:val="00BC7D9D"/>
    <w:rsid w:val="00BD1259"/>
    <w:rsid w:val="00BD4635"/>
    <w:rsid w:val="00BD49FF"/>
    <w:rsid w:val="00BD54C0"/>
    <w:rsid w:val="00BD5C9A"/>
    <w:rsid w:val="00BD5F51"/>
    <w:rsid w:val="00BE003C"/>
    <w:rsid w:val="00BE1C64"/>
    <w:rsid w:val="00BE3DC7"/>
    <w:rsid w:val="00BE4627"/>
    <w:rsid w:val="00BE4AB5"/>
    <w:rsid w:val="00BF4E17"/>
    <w:rsid w:val="00BF5F6F"/>
    <w:rsid w:val="00BF76CD"/>
    <w:rsid w:val="00C01E4F"/>
    <w:rsid w:val="00C10310"/>
    <w:rsid w:val="00C13FD7"/>
    <w:rsid w:val="00C16A8D"/>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6A54"/>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125"/>
    <w:rsid w:val="00D17EEA"/>
    <w:rsid w:val="00D20958"/>
    <w:rsid w:val="00D20BFE"/>
    <w:rsid w:val="00D20CF1"/>
    <w:rsid w:val="00D231D8"/>
    <w:rsid w:val="00D319B7"/>
    <w:rsid w:val="00D329F3"/>
    <w:rsid w:val="00D3685E"/>
    <w:rsid w:val="00D37D10"/>
    <w:rsid w:val="00D40150"/>
    <w:rsid w:val="00D4025C"/>
    <w:rsid w:val="00D41398"/>
    <w:rsid w:val="00D42F7F"/>
    <w:rsid w:val="00D46319"/>
    <w:rsid w:val="00D5036E"/>
    <w:rsid w:val="00D5074E"/>
    <w:rsid w:val="00D5389F"/>
    <w:rsid w:val="00D53E41"/>
    <w:rsid w:val="00D55115"/>
    <w:rsid w:val="00D55882"/>
    <w:rsid w:val="00D564E3"/>
    <w:rsid w:val="00D56BFD"/>
    <w:rsid w:val="00D63219"/>
    <w:rsid w:val="00D67AA0"/>
    <w:rsid w:val="00D702DB"/>
    <w:rsid w:val="00D735BB"/>
    <w:rsid w:val="00D759A0"/>
    <w:rsid w:val="00D8060A"/>
    <w:rsid w:val="00D83EDB"/>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0C68"/>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7889"/>
    <w:rsid w:val="00EF52AD"/>
    <w:rsid w:val="00EF6F17"/>
    <w:rsid w:val="00EF7B13"/>
    <w:rsid w:val="00F0049C"/>
    <w:rsid w:val="00F01820"/>
    <w:rsid w:val="00F030C8"/>
    <w:rsid w:val="00F042BF"/>
    <w:rsid w:val="00F112C3"/>
    <w:rsid w:val="00F1403E"/>
    <w:rsid w:val="00F23242"/>
    <w:rsid w:val="00F24DF4"/>
    <w:rsid w:val="00F260EF"/>
    <w:rsid w:val="00F27D3E"/>
    <w:rsid w:val="00F31FAB"/>
    <w:rsid w:val="00F3310C"/>
    <w:rsid w:val="00F33CB1"/>
    <w:rsid w:val="00F35B43"/>
    <w:rsid w:val="00F3704E"/>
    <w:rsid w:val="00F3741F"/>
    <w:rsid w:val="00F374B2"/>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8655E"/>
    <w:rsid w:val="00F9073F"/>
    <w:rsid w:val="00F91885"/>
    <w:rsid w:val="00F94045"/>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728964790">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967BF-93A4-46EE-837C-8FAF8B3D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296</Words>
  <Characters>2134</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27</cp:revision>
  <cp:lastPrinted>2014-06-04T13:34:00Z</cp:lastPrinted>
  <dcterms:created xsi:type="dcterms:W3CDTF">2017-08-28T11:53:00Z</dcterms:created>
  <dcterms:modified xsi:type="dcterms:W3CDTF">2017-08-30T06:51:00Z</dcterms:modified>
</cp:coreProperties>
</file>