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91" w:rsidRDefault="00EA3991" w:rsidP="00EA3991">
      <w:pPr>
        <w:jc w:val="center"/>
      </w:pPr>
      <w:r>
        <w:t>Lēmums</w:t>
      </w:r>
    </w:p>
    <w:p w:rsidR="00220978" w:rsidRPr="009073E8" w:rsidRDefault="00EA3991" w:rsidP="00EA3991">
      <w:pPr>
        <w:ind w:right="-766"/>
        <w:jc w:val="center"/>
      </w:pPr>
      <w:r w:rsidRPr="00874825">
        <w:t>iepirkumā, kas tiek rīkots Publisko iepirkumu likuma 8.</w:t>
      </w:r>
      <w:r w:rsidRPr="00874825">
        <w:rPr>
          <w:vertAlign w:val="superscript"/>
        </w:rPr>
        <w:t xml:space="preserve">2 </w:t>
      </w:r>
      <w:r w:rsidRPr="00874825">
        <w:t xml:space="preserve"> panta kārtībā</w:t>
      </w:r>
      <w:r w:rsidR="003C4A2C" w:rsidRPr="009073E8">
        <w:t xml:space="preserve"> </w:t>
      </w:r>
    </w:p>
    <w:p w:rsidR="00D20CF1" w:rsidRPr="008064AC" w:rsidRDefault="00C6027F" w:rsidP="008064AC">
      <w:pPr>
        <w:jc w:val="center"/>
        <w:rPr>
          <w:b/>
        </w:rPr>
      </w:pPr>
      <w:r>
        <w:t>“</w:t>
      </w:r>
      <w:r w:rsidR="003A485E" w:rsidRPr="003A485E">
        <w:t>Medicīnisko monitoru iegāde</w:t>
      </w:r>
      <w:r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7731F">
        <w:rPr>
          <w:bCs/>
        </w:rPr>
        <w:t>7</w:t>
      </w:r>
      <w:r w:rsidR="009109BB" w:rsidRPr="009073E8">
        <w:rPr>
          <w:bCs/>
        </w:rPr>
        <w:t>/</w:t>
      </w:r>
      <w:r w:rsidR="00BD05F2">
        <w:rPr>
          <w:bCs/>
        </w:rPr>
        <w:t>23</w:t>
      </w:r>
      <w:r w:rsidR="00D20CF1" w:rsidRPr="009073E8">
        <w:t>)</w:t>
      </w:r>
    </w:p>
    <w:p w:rsidR="00161595" w:rsidRPr="00161595" w:rsidRDefault="00EA3991" w:rsidP="00161595">
      <w:pPr>
        <w:jc w:val="center"/>
        <w:rPr>
          <w:rFonts w:eastAsia="Calibri"/>
          <w:b/>
          <w:lang w:eastAsia="en-US"/>
        </w:rPr>
      </w:pPr>
      <w:r>
        <w:t xml:space="preserve"> 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7731F">
        <w:t>7</w:t>
      </w:r>
      <w:r w:rsidR="005905C6" w:rsidRPr="009073E8">
        <w:t xml:space="preserve">.gada </w:t>
      </w:r>
      <w:r w:rsidR="00146F65" w:rsidRPr="009B309C">
        <w:t>21.martā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0026F3">
        <w:t>7</w:t>
      </w:r>
      <w:r w:rsidRPr="009073E8">
        <w:t xml:space="preserve">.gada </w:t>
      </w:r>
      <w:r w:rsidR="000026F3">
        <w:t>28.februāra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3A485E">
        <w:t>19</w:t>
      </w:r>
      <w:r w:rsidR="00EA11AD" w:rsidRPr="009073E8">
        <w:t xml:space="preserve"> „Par iepirkuma komisijas izveidi iepirkumam “</w:t>
      </w:r>
      <w:r w:rsidR="003A485E" w:rsidRPr="003A485E">
        <w:t>Medicīnisko monitoru iegāde</w:t>
      </w:r>
      <w:r w:rsidR="00EA11AD" w:rsidRPr="009073E8">
        <w:t>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</w:t>
            </w:r>
            <w:r w:rsidR="003A3871">
              <w:t>s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3A3871" w:rsidP="0013390F">
            <w:pPr>
              <w:jc w:val="both"/>
            </w:pPr>
            <w:r>
              <w:rPr>
                <w:b/>
              </w:rPr>
              <w:t xml:space="preserve">Jānis Gilners – </w:t>
            </w:r>
            <w:r w:rsidRPr="003A3871">
              <w:t xml:space="preserve">Informācijas tehnoloģiju infrastruktūras daļas </w:t>
            </w:r>
            <w:proofErr w:type="spellStart"/>
            <w:r w:rsidRPr="003A3871">
              <w:t>datortehniķis</w:t>
            </w:r>
            <w:proofErr w:type="spellEnd"/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3A3871" w:rsidRDefault="003A3871" w:rsidP="00F112C3">
            <w:pPr>
              <w:jc w:val="both"/>
            </w:pPr>
            <w:r>
              <w:rPr>
                <w:b/>
                <w:lang w:eastAsia="en-US"/>
              </w:rPr>
              <w:t xml:space="preserve">Ivo Purviņš - </w:t>
            </w:r>
            <w:r w:rsidRPr="003A3871">
              <w:t>Informācijas tehnoloģiju infrastruktūras daļas</w:t>
            </w:r>
            <w:r>
              <w:t xml:space="preserve"> elektroniskā pasta administrators</w:t>
            </w:r>
          </w:p>
          <w:p w:rsidR="003A3871" w:rsidRDefault="003A3871" w:rsidP="00F112C3">
            <w:pPr>
              <w:jc w:val="both"/>
            </w:pPr>
            <w:r w:rsidRPr="003A3871">
              <w:rPr>
                <w:b/>
              </w:rPr>
              <w:t>Toms Bērziņš</w:t>
            </w:r>
            <w:r>
              <w:t xml:space="preserve"> – Medicīnas tehnoloģiju daļas vadītājs</w:t>
            </w:r>
          </w:p>
          <w:p w:rsidR="00B66126" w:rsidRPr="00E45ED7" w:rsidRDefault="003A3871" w:rsidP="00F112C3">
            <w:pPr>
              <w:jc w:val="both"/>
            </w:pPr>
            <w:r w:rsidRPr="003A3871">
              <w:rPr>
                <w:b/>
              </w:rPr>
              <w:t>Lāsma Vītoliņa</w:t>
            </w:r>
            <w:r>
              <w:t xml:space="preserve"> – Iepirkumu daļas vecākā iepirkumu speciāliste</w:t>
            </w:r>
            <w:r w:rsidR="0097731F">
              <w:rPr>
                <w:b/>
                <w:lang w:eastAsia="en-US"/>
              </w:rPr>
              <w:t xml:space="preserve"> </w:t>
            </w:r>
          </w:p>
        </w:tc>
      </w:tr>
    </w:tbl>
    <w:p w:rsidR="006F4599" w:rsidRDefault="006F4599" w:rsidP="00EA3991">
      <w:pPr>
        <w:jc w:val="both"/>
        <w:rPr>
          <w:u w:val="single"/>
        </w:rPr>
      </w:pPr>
    </w:p>
    <w:p w:rsidR="00EA3991" w:rsidRPr="0022024B" w:rsidRDefault="00EA3991" w:rsidP="00EA3991">
      <w:pPr>
        <w:numPr>
          <w:ilvl w:val="0"/>
          <w:numId w:val="27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EA3991" w:rsidRPr="00874825" w:rsidRDefault="00EA3991" w:rsidP="00EA3991">
      <w:pPr>
        <w:numPr>
          <w:ilvl w:val="0"/>
          <w:numId w:val="27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23</w:t>
      </w:r>
      <w:r w:rsidRPr="00874825">
        <w:rPr>
          <w:rFonts w:eastAsia="Calibri"/>
          <w:lang w:eastAsia="en-US"/>
        </w:rPr>
        <w:t>.</w:t>
      </w:r>
    </w:p>
    <w:p w:rsidR="00EA3991" w:rsidRPr="0022024B" w:rsidRDefault="00EA3991" w:rsidP="00EA3991">
      <w:pPr>
        <w:numPr>
          <w:ilvl w:val="0"/>
          <w:numId w:val="27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EA3991" w:rsidRPr="00F12EFB" w:rsidRDefault="00EA3991" w:rsidP="00EA3991">
      <w:pPr>
        <w:numPr>
          <w:ilvl w:val="0"/>
          <w:numId w:val="27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Pretendenti, kas iesniedza piedāvājumus un piedāvātās cenas EUR</w:t>
      </w:r>
      <w:r w:rsidRPr="00874825">
        <w:rPr>
          <w:b/>
          <w:i/>
        </w:rPr>
        <w:t xml:space="preserve"> </w:t>
      </w:r>
      <w:r w:rsidRPr="00874825">
        <w:rPr>
          <w:b/>
        </w:rPr>
        <w:t xml:space="preserve">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6F4599" w:rsidRPr="00D60878" w:rsidTr="00A1700D">
        <w:tc>
          <w:tcPr>
            <w:tcW w:w="653" w:type="dxa"/>
            <w:shd w:val="clear" w:color="auto" w:fill="auto"/>
          </w:tcPr>
          <w:p w:rsidR="006F4599" w:rsidRPr="00F12EFB" w:rsidRDefault="006F4599" w:rsidP="00A1700D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6F4599" w:rsidRPr="00F12EFB" w:rsidRDefault="006F4599" w:rsidP="00A1700D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F4599" w:rsidRPr="00F12EFB" w:rsidRDefault="006F4599" w:rsidP="00A1700D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599" w:rsidRPr="00F12EFB" w:rsidRDefault="006F4599" w:rsidP="00A1700D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F4599" w:rsidRPr="00F12EFB" w:rsidRDefault="006F4599" w:rsidP="00A1700D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6F4599" w:rsidRPr="00D60878" w:rsidTr="00A1700D">
        <w:tc>
          <w:tcPr>
            <w:tcW w:w="653" w:type="dxa"/>
            <w:shd w:val="clear" w:color="auto" w:fill="auto"/>
          </w:tcPr>
          <w:p w:rsidR="006F4599" w:rsidRPr="00837E19" w:rsidRDefault="006F4599" w:rsidP="00A1700D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F4599" w:rsidRDefault="006F4599" w:rsidP="00A17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08.03.2017.</w:t>
            </w:r>
          </w:p>
          <w:p w:rsidR="006F4599" w:rsidRPr="00837E19" w:rsidRDefault="006F4599" w:rsidP="00A17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15:05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599" w:rsidRPr="00837E19" w:rsidRDefault="006F4599" w:rsidP="00A1700D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proofErr w:type="spellStart"/>
            <w:r w:rsidR="00F250DF">
              <w:rPr>
                <w:sz w:val="22"/>
                <w:szCs w:val="22"/>
              </w:rPr>
              <w:t>Arbor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Medical</w:t>
            </w:r>
            <w:proofErr w:type="spellEnd"/>
            <w:r>
              <w:rPr>
                <w:sz w:val="22"/>
                <w:szCs w:val="22"/>
              </w:rPr>
              <w:t xml:space="preserve"> Korporācija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F4599" w:rsidRPr="00837E19" w:rsidRDefault="006F4599" w:rsidP="00A170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34 000,00</w:t>
            </w:r>
          </w:p>
        </w:tc>
      </w:tr>
      <w:tr w:rsidR="006F4599" w:rsidRPr="00D60878" w:rsidTr="00A1700D">
        <w:tc>
          <w:tcPr>
            <w:tcW w:w="653" w:type="dxa"/>
            <w:shd w:val="clear" w:color="auto" w:fill="auto"/>
          </w:tcPr>
          <w:p w:rsidR="006F4599" w:rsidRPr="00837E19" w:rsidRDefault="006F4599" w:rsidP="00A1700D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F4599" w:rsidRDefault="006F4599" w:rsidP="00A17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10.03.2017.</w:t>
            </w:r>
          </w:p>
          <w:p w:rsidR="006F4599" w:rsidRPr="00837E19" w:rsidRDefault="006F4599" w:rsidP="00A17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Plkst.15:24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599" w:rsidRPr="00837E19" w:rsidRDefault="006F4599" w:rsidP="00A17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A.Medical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F4599" w:rsidRPr="00837E19" w:rsidRDefault="006F4599" w:rsidP="00A170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32 100,00</w:t>
            </w:r>
          </w:p>
        </w:tc>
      </w:tr>
      <w:tr w:rsidR="006F4599" w:rsidRPr="00D60878" w:rsidTr="00A1700D">
        <w:tc>
          <w:tcPr>
            <w:tcW w:w="653" w:type="dxa"/>
            <w:shd w:val="clear" w:color="auto" w:fill="auto"/>
          </w:tcPr>
          <w:p w:rsidR="006F4599" w:rsidRPr="00837E19" w:rsidRDefault="006F4599" w:rsidP="00A170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F4599" w:rsidRDefault="006F4599" w:rsidP="00A17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10.03.2017.</w:t>
            </w:r>
          </w:p>
          <w:p w:rsidR="006F4599" w:rsidRDefault="006F4599" w:rsidP="00A17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16:20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599" w:rsidRDefault="006F4599" w:rsidP="00A170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Digiteks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6F4599" w:rsidRDefault="006F4599" w:rsidP="00A170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39 000,00</w:t>
            </w:r>
          </w:p>
        </w:tc>
      </w:tr>
    </w:tbl>
    <w:p w:rsidR="000C5BC1" w:rsidRDefault="000C5BC1" w:rsidP="00F250DF">
      <w:pPr>
        <w:ind w:right="-59"/>
        <w:jc w:val="both"/>
      </w:pPr>
    </w:p>
    <w:p w:rsidR="00EA3991" w:rsidRDefault="00EA3991" w:rsidP="00EA3991">
      <w:pPr>
        <w:numPr>
          <w:ilvl w:val="0"/>
          <w:numId w:val="27"/>
        </w:numPr>
        <w:tabs>
          <w:tab w:val="center" w:pos="4153"/>
          <w:tab w:val="right" w:pos="8306"/>
        </w:tabs>
        <w:spacing w:line="276" w:lineRule="auto"/>
        <w:ind w:left="425" w:right="-57" w:hanging="426"/>
        <w:jc w:val="both"/>
      </w:pPr>
      <w:r w:rsidRPr="00874825">
        <w:rPr>
          <w:b/>
        </w:rPr>
        <w:t>Noraidītie pretendenti un to noraidīšanas iemesli</w:t>
      </w:r>
      <w:r>
        <w:t>:</w:t>
      </w:r>
    </w:p>
    <w:p w:rsidR="00EA3991" w:rsidRPr="00874825" w:rsidRDefault="00EA3991" w:rsidP="00EA3991">
      <w:pPr>
        <w:tabs>
          <w:tab w:val="center" w:pos="4153"/>
          <w:tab w:val="right" w:pos="8306"/>
        </w:tabs>
        <w:spacing w:line="276" w:lineRule="auto"/>
        <w:ind w:left="425" w:right="-57"/>
        <w:jc w:val="both"/>
      </w:pPr>
      <w:r>
        <w:t>SIA “</w:t>
      </w:r>
      <w:proofErr w:type="spellStart"/>
      <w:r>
        <w:t>A.Medical</w:t>
      </w:r>
      <w:proofErr w:type="spellEnd"/>
      <w:r>
        <w:t xml:space="preserve">” ir izslēgts no turpmākās dalības iepirkumā kā neatbilstošs </w:t>
      </w:r>
      <w:r w:rsidRPr="00D95513">
        <w:t>tehniskās specifikācijas 3., 11., 14. un 15.prasībām</w:t>
      </w:r>
      <w:r>
        <w:t>.</w:t>
      </w:r>
    </w:p>
    <w:p w:rsidR="00EA3991" w:rsidRPr="00874825" w:rsidRDefault="00EA3991" w:rsidP="00EA3991">
      <w:pPr>
        <w:numPr>
          <w:ilvl w:val="0"/>
          <w:numId w:val="28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21.03.2017.</w:t>
      </w:r>
    </w:p>
    <w:p w:rsidR="00EA3991" w:rsidRPr="00874825" w:rsidRDefault="00EA3991" w:rsidP="00EA3991">
      <w:pPr>
        <w:numPr>
          <w:ilvl w:val="0"/>
          <w:numId w:val="28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EA3991" w:rsidRPr="004E663F" w:rsidRDefault="00EA3991" w:rsidP="00EA3991">
      <w:pPr>
        <w:pStyle w:val="ListParagraph"/>
        <w:numPr>
          <w:ilvl w:val="1"/>
          <w:numId w:val="28"/>
        </w:numPr>
        <w:ind w:right="-57"/>
        <w:jc w:val="both"/>
        <w:rPr>
          <w:rFonts w:eastAsia="Calibri"/>
          <w:lang w:eastAsia="en-US"/>
        </w:rPr>
      </w:pPr>
      <w:r w:rsidRPr="001A0B67">
        <w:rPr>
          <w:snapToGrid w:val="0"/>
        </w:rPr>
        <w:t xml:space="preserve">Saskaņā ar nolikuma 12.11.punktu un iepirkuma komisijas </w:t>
      </w:r>
      <w:proofErr w:type="spellStart"/>
      <w:r w:rsidRPr="001A0B67">
        <w:rPr>
          <w:snapToGrid w:val="0"/>
        </w:rPr>
        <w:t>izvērtējumu</w:t>
      </w:r>
      <w:proofErr w:type="spellEnd"/>
      <w:r w:rsidRPr="001A0B67">
        <w:rPr>
          <w:snapToGrid w:val="0"/>
        </w:rPr>
        <w:t xml:space="preserve">, līguma slēgšanas tiesības piešķirt </w:t>
      </w:r>
      <w:r w:rsidRPr="00413688">
        <w:t>SIA “</w:t>
      </w:r>
      <w:proofErr w:type="spellStart"/>
      <w:r>
        <w:t>Arbor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Korporācija</w:t>
      </w:r>
      <w:r w:rsidRPr="00413688">
        <w:t>”</w:t>
      </w:r>
      <w:r>
        <w:t>, reģistrācijas Nr.40003547099, par</w:t>
      </w:r>
      <w:r>
        <w:rPr>
          <w:rFonts w:eastAsia="Calibri"/>
          <w:lang w:eastAsia="en-US"/>
        </w:rPr>
        <w:t xml:space="preserve"> medicīnisko monitoru piegādi (10 gab.) par kopējo summu EUR 34 000,00 bez PVN</w:t>
      </w:r>
      <w:r w:rsidRPr="004E663F">
        <w:rPr>
          <w:rFonts w:eastAsia="Calibri"/>
          <w:lang w:eastAsia="en-US"/>
        </w:rPr>
        <w:t>.</w:t>
      </w:r>
    </w:p>
    <w:p w:rsidR="00EA3991" w:rsidRPr="004E663F" w:rsidRDefault="00EA3991" w:rsidP="00EA3991">
      <w:pPr>
        <w:pStyle w:val="ListParagraph"/>
        <w:numPr>
          <w:ilvl w:val="1"/>
          <w:numId w:val="28"/>
        </w:numPr>
        <w:ind w:right="-59"/>
        <w:jc w:val="both"/>
        <w:rPr>
          <w:rFonts w:eastAsia="Calibri"/>
          <w:b/>
          <w:lang w:eastAsia="en-US"/>
        </w:rPr>
      </w:pPr>
      <w:r w:rsidRPr="003E161D">
        <w:rPr>
          <w:rFonts w:eastAsia="Calibri"/>
          <w:lang w:eastAsia="en-US"/>
        </w:rPr>
        <w:t>Līgums stājas spēkā tā abpusējas parakstīšanas brīdī un ir spēkā 4 mēnešus. Līguma noteikumi un saistības attiecībā uz garantijas noteikumiem ir spēkā visu preces garantijas laiku no Preces pieņemšanas – nodošanas akta parakstīšanas brīža</w:t>
      </w:r>
      <w:r>
        <w:rPr>
          <w:rFonts w:eastAsia="Calibri"/>
          <w:lang w:eastAsia="en-US"/>
        </w:rPr>
        <w:t>.</w:t>
      </w:r>
    </w:p>
    <w:p w:rsidR="00EA3991" w:rsidRPr="00EA3991" w:rsidRDefault="00EA3991" w:rsidP="00EA3991">
      <w:pPr>
        <w:pStyle w:val="ListParagraph"/>
        <w:numPr>
          <w:ilvl w:val="1"/>
          <w:numId w:val="28"/>
        </w:numPr>
        <w:ind w:right="-59"/>
        <w:jc w:val="both"/>
        <w:rPr>
          <w:rFonts w:eastAsia="Calibri"/>
          <w:b/>
          <w:lang w:eastAsia="en-US"/>
        </w:rPr>
      </w:pPr>
      <w:r>
        <w:rPr>
          <w:iCs/>
        </w:rPr>
        <w:lastRenderedPageBreak/>
        <w:t>Nepiešķirt līguma slēgšanas tiesības SIA “</w:t>
      </w:r>
      <w:proofErr w:type="spellStart"/>
      <w:r>
        <w:t>Digiteks</w:t>
      </w:r>
      <w:proofErr w:type="spellEnd"/>
      <w:r>
        <w:rPr>
          <w:iCs/>
        </w:rPr>
        <w:t>”, jo, lai gan pretendenta piedāvājums atbilst nolikumā izvirzītajām prasībām, tas nav piedāvājums ar viszemāko vērtējamo cenu.</w:t>
      </w:r>
    </w:p>
    <w:p w:rsidR="00EA3991" w:rsidRPr="004E663F" w:rsidRDefault="00EA3991" w:rsidP="00EA3991">
      <w:pPr>
        <w:pStyle w:val="ListParagraph"/>
        <w:numPr>
          <w:ilvl w:val="1"/>
          <w:numId w:val="28"/>
        </w:numPr>
        <w:ind w:right="-59"/>
        <w:jc w:val="both"/>
        <w:rPr>
          <w:rFonts w:eastAsia="Calibri"/>
          <w:b/>
          <w:lang w:eastAsia="en-US"/>
        </w:rPr>
      </w:pPr>
      <w:r>
        <w:rPr>
          <w:iCs/>
        </w:rPr>
        <w:t>Nepiešķirt līguma slēgšanas tiesības SIA “</w:t>
      </w:r>
      <w:proofErr w:type="spellStart"/>
      <w:r>
        <w:rPr>
          <w:iCs/>
        </w:rPr>
        <w:t>A.Medical</w:t>
      </w:r>
      <w:proofErr w:type="spellEnd"/>
      <w:r>
        <w:rPr>
          <w:iCs/>
        </w:rPr>
        <w:t xml:space="preserve">”, jo pretendents ar 21.03.2017. komisijas lēmumu ir izslēgts no turpmākās dalības iepirkumā kā neatbilstošs </w:t>
      </w:r>
      <w:r w:rsidRPr="00D95513">
        <w:t>tehniskās specifikācijas 3., 11., 14. un 15.prasībām</w:t>
      </w:r>
      <w:r>
        <w:t>.</w:t>
      </w:r>
    </w:p>
    <w:p w:rsidR="00EA3991" w:rsidRPr="004E663F" w:rsidRDefault="00EA3991" w:rsidP="00EA3991">
      <w:pPr>
        <w:ind w:right="-59"/>
        <w:jc w:val="both"/>
        <w:rPr>
          <w:rFonts w:eastAsia="Calibri"/>
          <w:b/>
          <w:lang w:eastAsia="en-US"/>
        </w:rPr>
      </w:pPr>
    </w:p>
    <w:p w:rsidR="00EA3991" w:rsidRDefault="00EA3991" w:rsidP="00EA3991">
      <w:pPr>
        <w:ind w:right="-59"/>
        <w:jc w:val="both"/>
        <w:rPr>
          <w:rFonts w:eastAsia="Calibri"/>
          <w:b/>
          <w:lang w:eastAsia="en-US"/>
        </w:rPr>
      </w:pPr>
      <w:r w:rsidRPr="00874825">
        <w:rPr>
          <w:rFonts w:eastAsia="Calibri"/>
          <w:lang w:eastAsia="en-US"/>
        </w:rPr>
        <w:t>Saskaņā ar Administratīvā procesa likuma 188.panta otro daļu un, vadot</w:t>
      </w:r>
      <w:r>
        <w:rPr>
          <w:rFonts w:eastAsia="Calibri"/>
          <w:lang w:eastAsia="en-US"/>
        </w:rPr>
        <w:t>ies no Publisko iepirkumu likumu</w:t>
      </w:r>
      <w:r w:rsidRPr="00874825">
        <w:rPr>
          <w:rFonts w:eastAsia="Calibri"/>
          <w:lang w:eastAsia="en-US"/>
        </w:rPr>
        <w:t>, lēmumu par iepirkuma rezultātiem var pārsūdzēt Administratīvajā rajona tiesā viena mēneša laikā no tā pieņemšanas dienas</w:t>
      </w:r>
    </w:p>
    <w:p w:rsidR="000C5BC1" w:rsidRDefault="000C5BC1" w:rsidP="00F250DF">
      <w:pPr>
        <w:ind w:right="-59"/>
        <w:jc w:val="both"/>
      </w:pPr>
    </w:p>
    <w:p w:rsidR="00AB084A" w:rsidRDefault="00AB084A" w:rsidP="000345B3">
      <w:pPr>
        <w:spacing w:before="120"/>
        <w:ind w:right="-153"/>
        <w:jc w:val="both"/>
      </w:pPr>
    </w:p>
    <w:p w:rsidR="006F4599" w:rsidRDefault="006F4599" w:rsidP="0015344F">
      <w:pPr>
        <w:spacing w:before="120"/>
        <w:ind w:right="-153"/>
        <w:jc w:val="both"/>
      </w:pPr>
    </w:p>
    <w:p w:rsidR="006F4599" w:rsidRDefault="006F4599" w:rsidP="0015344F">
      <w:pPr>
        <w:spacing w:before="120"/>
        <w:ind w:right="-153"/>
        <w:jc w:val="both"/>
      </w:pPr>
    </w:p>
    <w:p w:rsidR="00FE40C1" w:rsidRPr="009073E8" w:rsidRDefault="00FE40C1" w:rsidP="008E4B25">
      <w:pPr>
        <w:ind w:right="-649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</w:t>
      </w:r>
    </w:p>
    <w:p w:rsidR="001E2C2C" w:rsidRPr="00B7504F" w:rsidRDefault="001E2C2C" w:rsidP="001E2C2C">
      <w:pPr>
        <w:ind w:left="3600" w:right="-649" w:firstLine="720"/>
        <w:jc w:val="both"/>
        <w:rPr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683419">
      <w:pPr>
        <w:ind w:right="-649"/>
        <w:jc w:val="both"/>
        <w:rPr>
          <w:bCs/>
          <w:sz w:val="23"/>
          <w:szCs w:val="23"/>
        </w:rPr>
      </w:pPr>
    </w:p>
    <w:sectPr w:rsidR="00E80FB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F0" w:rsidRDefault="000D3BF0">
      <w:r>
        <w:separator/>
      </w:r>
    </w:p>
  </w:endnote>
  <w:endnote w:type="continuationSeparator" w:id="0">
    <w:p w:rsidR="000D3BF0" w:rsidRDefault="000D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38AD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F0" w:rsidRDefault="000D3BF0">
      <w:r>
        <w:separator/>
      </w:r>
    </w:p>
  </w:footnote>
  <w:footnote w:type="continuationSeparator" w:id="0">
    <w:p w:rsidR="000D3BF0" w:rsidRDefault="000D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8"/>
  </w:num>
  <w:num w:numId="4">
    <w:abstractNumId w:val="10"/>
  </w:num>
  <w:num w:numId="5">
    <w:abstractNumId w:val="16"/>
  </w:num>
  <w:num w:numId="6">
    <w:abstractNumId w:val="25"/>
  </w:num>
  <w:num w:numId="7">
    <w:abstractNumId w:val="12"/>
  </w:num>
  <w:num w:numId="8">
    <w:abstractNumId w:val="23"/>
  </w:num>
  <w:num w:numId="9">
    <w:abstractNumId w:val="15"/>
  </w:num>
  <w:num w:numId="10">
    <w:abstractNumId w:val="13"/>
  </w:num>
  <w:num w:numId="11">
    <w:abstractNumId w:val="21"/>
  </w:num>
  <w:num w:numId="12">
    <w:abstractNumId w:val="3"/>
  </w:num>
  <w:num w:numId="13">
    <w:abstractNumId w:val="2"/>
  </w:num>
  <w:num w:numId="14">
    <w:abstractNumId w:val="27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7"/>
  </w:num>
  <w:num w:numId="20">
    <w:abstractNumId w:val="11"/>
  </w:num>
  <w:num w:numId="21">
    <w:abstractNumId w:val="4"/>
  </w:num>
  <w:num w:numId="22">
    <w:abstractNumId w:val="18"/>
  </w:num>
  <w:num w:numId="23">
    <w:abstractNumId w:val="14"/>
  </w:num>
  <w:num w:numId="24">
    <w:abstractNumId w:val="20"/>
  </w:num>
  <w:num w:numId="25">
    <w:abstractNumId w:val="24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26F3"/>
    <w:rsid w:val="0000341D"/>
    <w:rsid w:val="000103D8"/>
    <w:rsid w:val="00011594"/>
    <w:rsid w:val="000119C6"/>
    <w:rsid w:val="00012923"/>
    <w:rsid w:val="0001312C"/>
    <w:rsid w:val="000139B7"/>
    <w:rsid w:val="00013DAB"/>
    <w:rsid w:val="00014603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5B3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5BC1"/>
    <w:rsid w:val="000C671A"/>
    <w:rsid w:val="000D107F"/>
    <w:rsid w:val="000D3BF0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41D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2FC9"/>
    <w:rsid w:val="001439F3"/>
    <w:rsid w:val="00143D0C"/>
    <w:rsid w:val="00144046"/>
    <w:rsid w:val="0014447C"/>
    <w:rsid w:val="00145A01"/>
    <w:rsid w:val="00146F65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5BCE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38AD"/>
    <w:rsid w:val="002539B8"/>
    <w:rsid w:val="00257C03"/>
    <w:rsid w:val="002601F3"/>
    <w:rsid w:val="002612CA"/>
    <w:rsid w:val="00261322"/>
    <w:rsid w:val="00263CF2"/>
    <w:rsid w:val="002649E2"/>
    <w:rsid w:val="002671E3"/>
    <w:rsid w:val="002725CA"/>
    <w:rsid w:val="002746D1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24BE"/>
    <w:rsid w:val="002B3250"/>
    <w:rsid w:val="002B6083"/>
    <w:rsid w:val="002C0C43"/>
    <w:rsid w:val="002C2076"/>
    <w:rsid w:val="002C214A"/>
    <w:rsid w:val="002C2C5B"/>
    <w:rsid w:val="002C5A1E"/>
    <w:rsid w:val="002C688E"/>
    <w:rsid w:val="002C6A2A"/>
    <w:rsid w:val="002D11A6"/>
    <w:rsid w:val="002D223C"/>
    <w:rsid w:val="002D2E52"/>
    <w:rsid w:val="002D4BF4"/>
    <w:rsid w:val="002E1250"/>
    <w:rsid w:val="002E16BA"/>
    <w:rsid w:val="002E3E80"/>
    <w:rsid w:val="002E50BB"/>
    <w:rsid w:val="002E6110"/>
    <w:rsid w:val="002E7004"/>
    <w:rsid w:val="002E7E30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2106"/>
    <w:rsid w:val="00383A94"/>
    <w:rsid w:val="00387CE5"/>
    <w:rsid w:val="003912C5"/>
    <w:rsid w:val="00392827"/>
    <w:rsid w:val="00393A02"/>
    <w:rsid w:val="003A17F1"/>
    <w:rsid w:val="003A1D8A"/>
    <w:rsid w:val="003A2336"/>
    <w:rsid w:val="003A3871"/>
    <w:rsid w:val="003A485E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83A"/>
    <w:rsid w:val="003D7FD5"/>
    <w:rsid w:val="003E161D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4DDB"/>
    <w:rsid w:val="00455A45"/>
    <w:rsid w:val="00460197"/>
    <w:rsid w:val="00460560"/>
    <w:rsid w:val="004628D0"/>
    <w:rsid w:val="00462D34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0F6"/>
    <w:rsid w:val="004A7675"/>
    <w:rsid w:val="004A7680"/>
    <w:rsid w:val="004B3544"/>
    <w:rsid w:val="004B44DE"/>
    <w:rsid w:val="004B76C6"/>
    <w:rsid w:val="004C06B1"/>
    <w:rsid w:val="004C06ED"/>
    <w:rsid w:val="004C11CC"/>
    <w:rsid w:val="004C1F07"/>
    <w:rsid w:val="004C2D15"/>
    <w:rsid w:val="004C2E6C"/>
    <w:rsid w:val="004C4D54"/>
    <w:rsid w:val="004D0022"/>
    <w:rsid w:val="004D10B0"/>
    <w:rsid w:val="004D1DB5"/>
    <w:rsid w:val="004D1E6F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05F8"/>
    <w:rsid w:val="00641726"/>
    <w:rsid w:val="00643D61"/>
    <w:rsid w:val="0064479E"/>
    <w:rsid w:val="00646152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1FC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B5B46"/>
    <w:rsid w:val="006C09FC"/>
    <w:rsid w:val="006C69A5"/>
    <w:rsid w:val="006C6AF9"/>
    <w:rsid w:val="006C7570"/>
    <w:rsid w:val="006D3BA5"/>
    <w:rsid w:val="006E2E72"/>
    <w:rsid w:val="006E32BA"/>
    <w:rsid w:val="006E4CBE"/>
    <w:rsid w:val="006E5275"/>
    <w:rsid w:val="006E54A5"/>
    <w:rsid w:val="006F0361"/>
    <w:rsid w:val="006F3982"/>
    <w:rsid w:val="006F4599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4AD4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13F1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51F5"/>
    <w:rsid w:val="008377FF"/>
    <w:rsid w:val="00840C0C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A12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782E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7731F"/>
    <w:rsid w:val="00980409"/>
    <w:rsid w:val="00980752"/>
    <w:rsid w:val="00986C04"/>
    <w:rsid w:val="00987217"/>
    <w:rsid w:val="00987FBB"/>
    <w:rsid w:val="00991A86"/>
    <w:rsid w:val="00993DFD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309C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4D1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57C6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084A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29A5"/>
    <w:rsid w:val="00B1518D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5F14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05F2"/>
    <w:rsid w:val="00BD0DA8"/>
    <w:rsid w:val="00BD1259"/>
    <w:rsid w:val="00BD4635"/>
    <w:rsid w:val="00BD54C0"/>
    <w:rsid w:val="00BD5C9A"/>
    <w:rsid w:val="00BD5F51"/>
    <w:rsid w:val="00BE1C64"/>
    <w:rsid w:val="00BE1E92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2901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1CD9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237E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4FE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0347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1A52"/>
    <w:rsid w:val="00E6434B"/>
    <w:rsid w:val="00E65D5F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3991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B6DE2"/>
    <w:rsid w:val="00EC0BC4"/>
    <w:rsid w:val="00EC24D2"/>
    <w:rsid w:val="00EC2905"/>
    <w:rsid w:val="00EC7D0C"/>
    <w:rsid w:val="00ED38B4"/>
    <w:rsid w:val="00ED397E"/>
    <w:rsid w:val="00ED3FC7"/>
    <w:rsid w:val="00ED69DB"/>
    <w:rsid w:val="00ED74E7"/>
    <w:rsid w:val="00EE260C"/>
    <w:rsid w:val="00EE2CFB"/>
    <w:rsid w:val="00EE44E2"/>
    <w:rsid w:val="00EE7889"/>
    <w:rsid w:val="00EF52AD"/>
    <w:rsid w:val="00EF6F17"/>
    <w:rsid w:val="00EF7B13"/>
    <w:rsid w:val="00F01820"/>
    <w:rsid w:val="00F042BF"/>
    <w:rsid w:val="00F112C3"/>
    <w:rsid w:val="00F1403E"/>
    <w:rsid w:val="00F23242"/>
    <w:rsid w:val="00F24DF4"/>
    <w:rsid w:val="00F250DF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6F45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4599"/>
  </w:style>
  <w:style w:type="character" w:styleId="FootnoteReference">
    <w:name w:val="footnote reference"/>
    <w:basedOn w:val="DefaultParagraphFont"/>
    <w:semiHidden/>
    <w:unhideWhenUsed/>
    <w:rsid w:val="006F4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2B60A-080D-4AEF-9FB3-C22CE395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168</cp:revision>
  <cp:lastPrinted>2017-02-15T12:18:00Z</cp:lastPrinted>
  <dcterms:created xsi:type="dcterms:W3CDTF">2016-03-09T07:28:00Z</dcterms:created>
  <dcterms:modified xsi:type="dcterms:W3CDTF">2017-03-21T13:13:00Z</dcterms:modified>
</cp:coreProperties>
</file>