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0E15C0" w:rsidP="0063297A">
      <w:pPr>
        <w:jc w:val="center"/>
      </w:pPr>
      <w:r>
        <w:t>Lēmums</w:t>
      </w:r>
    </w:p>
    <w:p w:rsidR="00F7438D" w:rsidRDefault="00F7438D" w:rsidP="00F7438D">
      <w:pPr>
        <w:jc w:val="center"/>
        <w:rPr>
          <w:b/>
          <w:bCs/>
        </w:rPr>
      </w:pPr>
      <w:bookmarkStart w:id="0" w:name="_Hlk503443772"/>
      <w:r w:rsidRPr="00F7438D">
        <w:rPr>
          <w:rFonts w:eastAsia="Calibri"/>
          <w:b/>
          <w:lang w:eastAsia="en-US"/>
        </w:rPr>
        <w:t>Stacionāras EEG sistēmas ar sinhronizētu video pierakstu piegāde</w:t>
      </w:r>
    </w:p>
    <w:bookmarkEnd w:id="0"/>
    <w:p w:rsidR="00B44971" w:rsidRPr="00161595" w:rsidRDefault="00F7438D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>
        <w:rPr>
          <w:bCs/>
        </w:rPr>
        <w:t>146</w:t>
      </w:r>
      <w:r w:rsidR="00D20CF1" w:rsidRPr="009073E8">
        <w:t>)</w:t>
      </w:r>
    </w:p>
    <w:p w:rsidR="00161595" w:rsidRPr="00161595" w:rsidRDefault="000E15C0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206D63">
        <w:t>8</w:t>
      </w:r>
      <w:r w:rsidR="005905C6" w:rsidRPr="009073E8">
        <w:t xml:space="preserve">.gada </w:t>
      </w:r>
      <w:r w:rsidR="00206D63">
        <w:t>11.janvāris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F7438D">
        <w:t>10</w:t>
      </w:r>
      <w:r w:rsidR="00132888">
        <w:t>.oktobra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F7438D">
        <w:t>137</w:t>
      </w:r>
      <w:r w:rsidR="00EA11AD" w:rsidRPr="009073E8">
        <w:t xml:space="preserve"> „Par iepirkuma komisijas izveidi iepirkumam “</w:t>
      </w:r>
      <w:r w:rsidR="00F7438D" w:rsidRPr="00F7438D">
        <w:t>Stacionāras EEG sistēmas ar sinhronizētu video pierakstu piegāde</w:t>
      </w:r>
      <w:r w:rsidR="00E13D00">
        <w:t>”</w:t>
      </w:r>
      <w:r w:rsidR="00047A34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AB45EC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</w:t>
            </w:r>
            <w:r w:rsidR="00F7438D">
              <w:rPr>
                <w:b/>
                <w:lang w:eastAsia="en-US"/>
              </w:rPr>
              <w:t xml:space="preserve"> </w:t>
            </w:r>
            <w:r w:rsidR="00F7438D" w:rsidRPr="00F7438D">
              <w:rPr>
                <w:lang w:eastAsia="en-US"/>
              </w:rPr>
              <w:t>V</w:t>
            </w:r>
            <w:r>
              <w:rPr>
                <w:lang w:eastAsia="en-US"/>
              </w:rPr>
              <w:t>ecākā medicīnas ierīču speciāliste/fiziķe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0E15C0" w:rsidRDefault="000E15C0" w:rsidP="000E15C0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0E15C0" w:rsidRDefault="000E15C0" w:rsidP="000E15C0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2017/146.</w:t>
      </w:r>
    </w:p>
    <w:p w:rsidR="000E15C0" w:rsidRDefault="000E15C0" w:rsidP="000E15C0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445559" w:rsidRPr="000E15C0" w:rsidRDefault="000E15C0" w:rsidP="00445559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  <w:r w:rsidR="00445559">
        <w:rPr>
          <w:lang w:eastAsia="en-U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445559" w:rsidRPr="00D60878" w:rsidTr="0006439F">
        <w:tc>
          <w:tcPr>
            <w:tcW w:w="653" w:type="dxa"/>
            <w:shd w:val="clear" w:color="auto" w:fill="auto"/>
          </w:tcPr>
          <w:p w:rsidR="00445559" w:rsidRPr="00F12EFB" w:rsidRDefault="00445559" w:rsidP="0006439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445559" w:rsidRPr="00F12EFB" w:rsidRDefault="00445559" w:rsidP="0006439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45559" w:rsidRPr="00F12EFB" w:rsidRDefault="00445559" w:rsidP="0006439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5559" w:rsidRPr="00F12EFB" w:rsidRDefault="00445559" w:rsidP="0006439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45559" w:rsidRPr="00F12EFB" w:rsidRDefault="00445559" w:rsidP="000643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Piedāvātā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445559" w:rsidRPr="00D60878" w:rsidTr="0006439F">
        <w:tc>
          <w:tcPr>
            <w:tcW w:w="653" w:type="dxa"/>
            <w:shd w:val="clear" w:color="auto" w:fill="auto"/>
          </w:tcPr>
          <w:p w:rsidR="00445559" w:rsidRPr="00837E19" w:rsidRDefault="00445559" w:rsidP="0006439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45559" w:rsidRDefault="00445559" w:rsidP="0006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08.01.2018</w:t>
            </w:r>
          </w:p>
          <w:p w:rsidR="00445559" w:rsidRPr="00837E19" w:rsidRDefault="00445559" w:rsidP="0006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5559" w:rsidRPr="00837E19" w:rsidRDefault="00445559" w:rsidP="0006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“Arbor Medical Korporācija”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45559" w:rsidRPr="00837E19" w:rsidRDefault="00445559" w:rsidP="000643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28 800.00</w:t>
            </w:r>
          </w:p>
        </w:tc>
      </w:tr>
    </w:tbl>
    <w:p w:rsidR="000E15C0" w:rsidRPr="00B85553" w:rsidRDefault="000E15C0" w:rsidP="000E15C0">
      <w:pPr>
        <w:ind w:left="284" w:hanging="284"/>
        <w:jc w:val="both"/>
        <w:rPr>
          <w:b/>
        </w:rPr>
      </w:pPr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0E15C0" w:rsidRPr="00B85553" w:rsidRDefault="000E15C0" w:rsidP="000E15C0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11.01.2018.</w:t>
      </w:r>
    </w:p>
    <w:p w:rsidR="000E15C0" w:rsidRDefault="000E15C0" w:rsidP="000E15C0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445559" w:rsidRPr="000E15C0" w:rsidRDefault="000E15C0" w:rsidP="000E15C0">
      <w:pPr>
        <w:ind w:right="-153"/>
        <w:jc w:val="both"/>
      </w:pPr>
      <w:r>
        <w:t xml:space="preserve">- </w:t>
      </w:r>
      <w:r>
        <w:rPr>
          <w:rFonts w:eastAsia="Calibri" w:cs="Arial Unicode MS"/>
          <w:lang w:eastAsia="en-US" w:bidi="bo-CN"/>
        </w:rPr>
        <w:t>s</w:t>
      </w:r>
      <w:r w:rsidR="00445559" w:rsidRPr="00DD4CB2">
        <w:rPr>
          <w:rFonts w:eastAsia="Calibri" w:cs="Arial Unicode MS"/>
          <w:lang w:eastAsia="en-US" w:bidi="bo-CN"/>
        </w:rPr>
        <w:t xml:space="preserve">askaņā ar nolikuma </w:t>
      </w:r>
      <w:r w:rsidR="00445559">
        <w:rPr>
          <w:rFonts w:eastAsia="Calibri" w:cs="Arial Unicode MS"/>
          <w:lang w:eastAsia="en-US" w:bidi="bo-CN"/>
        </w:rPr>
        <w:t>13.3.4.3.</w:t>
      </w:r>
      <w:r w:rsidR="00445559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445559">
        <w:rPr>
          <w:rFonts w:eastAsia="Calibri" w:cs="Arial Unicode MS"/>
          <w:lang w:eastAsia="en-US" w:bidi="bo-CN"/>
        </w:rPr>
        <w:t xml:space="preserve">par </w:t>
      </w:r>
      <w:r w:rsidR="00657C51">
        <w:rPr>
          <w:rFonts w:eastAsia="Calibri" w:cs="Arial Unicode MS"/>
          <w:lang w:eastAsia="en-US" w:bidi="bo-CN"/>
        </w:rPr>
        <w:t>s</w:t>
      </w:r>
      <w:r w:rsidR="00657C51" w:rsidRPr="00657C51">
        <w:rPr>
          <w:rFonts w:eastAsia="Calibri" w:cs="Arial Unicode MS"/>
          <w:lang w:eastAsia="en-US" w:bidi="bo-CN"/>
        </w:rPr>
        <w:t>tacionāras EEG sistēmas ar sinhronizētu video pierakstu piegād</w:t>
      </w:r>
      <w:r w:rsidR="00657C51">
        <w:rPr>
          <w:rFonts w:eastAsia="Calibri" w:cs="Arial Unicode MS"/>
          <w:lang w:eastAsia="en-US" w:bidi="bo-CN"/>
        </w:rPr>
        <w:t xml:space="preserve">i </w:t>
      </w:r>
      <w:r w:rsidR="00445559">
        <w:rPr>
          <w:rFonts w:eastAsia="Calibri" w:cs="Arial Unicode MS"/>
          <w:lang w:eastAsia="en-US" w:bidi="bo-CN"/>
        </w:rPr>
        <w:t>tiek piešķirtas SIA “</w:t>
      </w:r>
      <w:r w:rsidR="00657C51">
        <w:rPr>
          <w:rFonts w:eastAsia="Calibri" w:cs="Arial Unicode MS"/>
          <w:lang w:eastAsia="en-US" w:bidi="bo-CN"/>
        </w:rPr>
        <w:t>Arbor Medical Korporācija</w:t>
      </w:r>
      <w:r w:rsidR="00445559">
        <w:rPr>
          <w:rFonts w:eastAsia="Calibri" w:cs="Arial Unicode MS"/>
          <w:lang w:eastAsia="en-US" w:bidi="bo-CN"/>
        </w:rPr>
        <w:t xml:space="preserve">”, reģistrācijas Nr. </w:t>
      </w:r>
      <w:r w:rsidR="00657C51">
        <w:rPr>
          <w:rFonts w:eastAsia="Calibri" w:cs="Arial Unicode MS"/>
          <w:lang w:eastAsia="en-US" w:bidi="bo-CN"/>
        </w:rPr>
        <w:t>40003547099</w:t>
      </w:r>
      <w:r w:rsidR="00445559">
        <w:rPr>
          <w:rFonts w:eastAsia="Calibri" w:cs="Arial Unicode MS"/>
          <w:lang w:eastAsia="en-US" w:bidi="bo-CN"/>
        </w:rPr>
        <w:t xml:space="preserve">, par kopējo summu </w:t>
      </w:r>
      <w:r w:rsidR="00657C51">
        <w:rPr>
          <w:rFonts w:eastAsia="Calibri" w:cs="Arial Unicode MS"/>
          <w:lang w:eastAsia="en-US" w:bidi="bo-CN"/>
        </w:rPr>
        <w:t>28 800</w:t>
      </w:r>
      <w:r w:rsidR="00445559">
        <w:rPr>
          <w:rFonts w:eastAsia="Calibri" w:cs="Arial Unicode MS"/>
          <w:lang w:eastAsia="en-US" w:bidi="bo-CN"/>
        </w:rPr>
        <w:t>.00 EUR bez PVN.</w:t>
      </w:r>
    </w:p>
    <w:p w:rsidR="00406948" w:rsidRDefault="00406948" w:rsidP="000E15C0">
      <w:pPr>
        <w:spacing w:before="120"/>
        <w:ind w:right="-153"/>
        <w:jc w:val="both"/>
        <w:rPr>
          <w:rFonts w:eastAsia="Calibri"/>
          <w:lang w:eastAsia="en-US"/>
        </w:rPr>
      </w:pPr>
    </w:p>
    <w:p w:rsidR="00406948" w:rsidRDefault="00406948" w:rsidP="000E15C0">
      <w:pPr>
        <w:spacing w:before="120"/>
        <w:ind w:right="-153"/>
        <w:jc w:val="both"/>
        <w:rPr>
          <w:rFonts w:eastAsia="Calibri"/>
          <w:lang w:eastAsia="en-US"/>
        </w:rPr>
      </w:pPr>
    </w:p>
    <w:p w:rsidR="000E15C0" w:rsidRPr="00EC40E5" w:rsidRDefault="000E15C0" w:rsidP="000E15C0">
      <w:pPr>
        <w:spacing w:before="120"/>
        <w:ind w:right="-153"/>
        <w:jc w:val="both"/>
        <w:rPr>
          <w:rFonts w:eastAsia="Calibri"/>
          <w:lang w:eastAsia="en-US"/>
        </w:rPr>
      </w:pPr>
      <w:bookmarkStart w:id="1" w:name="_GoBack"/>
      <w:bookmarkEnd w:id="1"/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445559" w:rsidRDefault="00445559" w:rsidP="0015344F">
      <w:pPr>
        <w:spacing w:before="120"/>
        <w:ind w:right="-153"/>
        <w:jc w:val="both"/>
      </w:pPr>
    </w:p>
    <w:sectPr w:rsidR="00445559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0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2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29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15C0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6D63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948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45559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A7F76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57C51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2326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1BBF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7438D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395BFC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5A8EF-20FB-495F-B7D8-8FA2756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172</cp:revision>
  <cp:lastPrinted>2014-06-04T13:34:00Z</cp:lastPrinted>
  <dcterms:created xsi:type="dcterms:W3CDTF">2016-03-09T07:28:00Z</dcterms:created>
  <dcterms:modified xsi:type="dcterms:W3CDTF">2018-01-11T13:29:00Z</dcterms:modified>
</cp:coreProperties>
</file>