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0C09B9" w:rsidRDefault="000C09B9" w:rsidP="000C09B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C09B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213D2E">
        <w:rPr>
          <w:rFonts w:ascii="Times New Roman" w:eastAsia="Lucida Sans Unicode" w:hAnsi="Times New Roman"/>
          <w:sz w:val="24"/>
          <w:szCs w:val="24"/>
          <w:lang w:eastAsia="lv-LV"/>
        </w:rPr>
        <w:t>Darbinieku identifikācijas karšu sagatavju piegāde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:rsidR="00E7322A" w:rsidRDefault="00E7322A" w:rsidP="000C09B9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213D2E">
        <w:rPr>
          <w:rFonts w:ascii="Times New Roman" w:eastAsia="Times New Roman" w:hAnsi="Times New Roman"/>
          <w:sz w:val="24"/>
          <w:szCs w:val="24"/>
          <w:lang w:eastAsia="lv-LV"/>
        </w:rPr>
        <w:t>179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213D2E">
        <w:rPr>
          <w:rFonts w:ascii="Times New Roman" w:eastAsia="Times New Roman" w:hAnsi="Times New Roman"/>
          <w:sz w:val="24"/>
          <w:szCs w:val="24"/>
          <w:lang w:eastAsia="lv-LV"/>
        </w:rPr>
        <w:t>17. augustā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213D2E">
        <w:rPr>
          <w:rFonts w:ascii="Times New Roman" w:hAnsi="Times New Roman"/>
          <w:sz w:val="24"/>
          <w:szCs w:val="24"/>
        </w:rPr>
        <w:t>179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</w:t>
      </w:r>
      <w:r w:rsidR="00C90900">
        <w:rPr>
          <w:rFonts w:ascii="Times New Roman" w:eastAsia="Times New Roman" w:hAnsi="Times New Roman"/>
          <w:bCs/>
          <w:sz w:val="24"/>
          <w:szCs w:val="24"/>
          <w:lang w:eastAsia="lv-LV"/>
        </w:rPr>
        <w:t>nolikumā izvirzītajām prasībām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213D2E" w:rsidRPr="00213D2E" w:rsidRDefault="00E7322A" w:rsidP="006548FA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213D2E">
        <w:rPr>
          <w:b/>
        </w:rPr>
        <w:t xml:space="preserve">Pretendents, </w:t>
      </w:r>
      <w:r w:rsidR="005A54D6" w:rsidRPr="00213D2E">
        <w:rPr>
          <w:b/>
        </w:rPr>
        <w:t>kurš tika uzaicināts</w:t>
      </w:r>
      <w:r w:rsidRPr="00213D2E">
        <w:rPr>
          <w:b/>
        </w:rPr>
        <w:t xml:space="preserve"> </w:t>
      </w:r>
      <w:r w:rsidR="005A54D6" w:rsidRPr="00213D2E">
        <w:rPr>
          <w:b/>
        </w:rPr>
        <w:t>iesniegt</w:t>
      </w:r>
      <w:r w:rsidR="00C31EA6" w:rsidRPr="00213D2E">
        <w:rPr>
          <w:b/>
        </w:rPr>
        <w:t xml:space="preserve"> piedāvājumu un piedāvātā cena</w:t>
      </w:r>
      <w:r w:rsidRPr="00213D2E">
        <w:rPr>
          <w:b/>
        </w:rPr>
        <w:t xml:space="preserve"> EUR</w:t>
      </w:r>
      <w:r w:rsidRPr="00213D2E">
        <w:rPr>
          <w:b/>
          <w:i/>
        </w:rPr>
        <w:t xml:space="preserve"> </w:t>
      </w:r>
      <w:r w:rsidRPr="00213D2E">
        <w:rPr>
          <w:b/>
        </w:rPr>
        <w:t xml:space="preserve">bez PVN: </w:t>
      </w:r>
      <w:r w:rsidR="000D725D" w:rsidRPr="00213D2E">
        <w:rPr>
          <w:b/>
        </w:rPr>
        <w:t xml:space="preserve"> </w:t>
      </w:r>
      <w:r w:rsidR="000D725D" w:rsidRPr="000D725D">
        <w:t>SIA</w:t>
      </w:r>
      <w:r w:rsidR="000D725D" w:rsidRPr="00213D2E">
        <w:rPr>
          <w:b/>
        </w:rPr>
        <w:t xml:space="preserve"> </w:t>
      </w:r>
      <w:r w:rsidR="00E91969" w:rsidRPr="00213D2E">
        <w:rPr>
          <w:b/>
        </w:rPr>
        <w:t>“</w:t>
      </w:r>
      <w:r w:rsidR="00213D2E">
        <w:t>ADI KARTES</w:t>
      </w:r>
      <w:r w:rsidRPr="00E7322A">
        <w:t>”, reģistrācijas Nr.</w:t>
      </w:r>
      <w:r w:rsidR="00213D2E">
        <w:t>40003426240</w:t>
      </w:r>
      <w:r w:rsidRPr="00E7322A">
        <w:t xml:space="preserve">, piedāvājums iesniegts 2016.gada </w:t>
      </w:r>
      <w:r w:rsidR="00213D2E">
        <w:t>16</w:t>
      </w:r>
      <w:r w:rsidR="00C90900">
        <w:t>.</w:t>
      </w:r>
      <w:r w:rsidR="00E91969">
        <w:t xml:space="preserve"> </w:t>
      </w:r>
      <w:r w:rsidR="00213D2E">
        <w:t>augustā</w:t>
      </w:r>
      <w:r w:rsidRPr="00E7322A">
        <w:t xml:space="preserve"> plkst. </w:t>
      </w:r>
      <w:r w:rsidR="00213D2E">
        <w:t>16.41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026662">
        <w:t xml:space="preserve">pakalpojuma </w:t>
      </w:r>
      <w:r w:rsidR="0061104C">
        <w:t>cena</w:t>
      </w:r>
      <w:r>
        <w:t>:</w:t>
      </w:r>
      <w:r w:rsidR="00C31EA6">
        <w:t xml:space="preserve"> </w:t>
      </w:r>
    </w:p>
    <w:tbl>
      <w:tblPr>
        <w:tblW w:w="862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3969"/>
      </w:tblGrid>
      <w:tr w:rsidR="00213D2E" w:rsidRPr="00213D2E" w:rsidTr="00213D2E">
        <w:trPr>
          <w:trHeight w:val="446"/>
        </w:trPr>
        <w:tc>
          <w:tcPr>
            <w:tcW w:w="4652" w:type="dxa"/>
            <w:shd w:val="clear" w:color="auto" w:fill="auto"/>
            <w:vAlign w:val="center"/>
          </w:tcPr>
          <w:p w:rsidR="00213D2E" w:rsidRPr="00213D2E" w:rsidRDefault="00213D2E" w:rsidP="00213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13D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Prece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3D2E" w:rsidRPr="00213D2E" w:rsidRDefault="00213D2E" w:rsidP="00213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13D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Cena par vienu vienību EUR bez PVN</w:t>
            </w:r>
          </w:p>
        </w:tc>
      </w:tr>
      <w:tr w:rsidR="00213D2E" w:rsidRPr="00213D2E" w:rsidTr="00213D2E">
        <w:trPr>
          <w:trHeight w:val="369"/>
        </w:trPr>
        <w:tc>
          <w:tcPr>
            <w:tcW w:w="4652" w:type="dxa"/>
            <w:shd w:val="clear" w:color="auto" w:fill="auto"/>
            <w:vAlign w:val="center"/>
          </w:tcPr>
          <w:p w:rsidR="00213D2E" w:rsidRPr="00213D2E" w:rsidRDefault="00213D2E" w:rsidP="00213D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13D2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Darbinieku identifikācijas karšu sagataves ar iestrādātu orģinālo hologrammu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3D2E" w:rsidRPr="00213D2E" w:rsidRDefault="00213D2E" w:rsidP="00213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13D2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1.45</w:t>
            </w:r>
          </w:p>
        </w:tc>
      </w:tr>
      <w:tr w:rsidR="00213D2E" w:rsidRPr="00213D2E" w:rsidTr="00213D2E">
        <w:trPr>
          <w:trHeight w:val="369"/>
        </w:trPr>
        <w:tc>
          <w:tcPr>
            <w:tcW w:w="4652" w:type="dxa"/>
            <w:shd w:val="clear" w:color="auto" w:fill="auto"/>
            <w:vAlign w:val="center"/>
          </w:tcPr>
          <w:p w:rsidR="00213D2E" w:rsidRPr="00213D2E" w:rsidRDefault="00213D2E" w:rsidP="00213D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13D2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Orģinālā dizaina matrica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3D2E" w:rsidRPr="00213D2E" w:rsidRDefault="00213D2E" w:rsidP="00213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13D2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870</w:t>
            </w:r>
          </w:p>
        </w:tc>
      </w:tr>
    </w:tbl>
    <w:p w:rsidR="00E7322A" w:rsidRPr="00213D2E" w:rsidRDefault="00E7322A" w:rsidP="00213D2E">
      <w:pPr>
        <w:pStyle w:val="Header"/>
        <w:numPr>
          <w:ilvl w:val="0"/>
          <w:numId w:val="1"/>
        </w:numPr>
        <w:spacing w:line="276" w:lineRule="auto"/>
        <w:ind w:left="284" w:right="-766" w:hanging="284"/>
        <w:jc w:val="both"/>
      </w:pPr>
      <w:r w:rsidRPr="00213D2E">
        <w:rPr>
          <w:b/>
        </w:rPr>
        <w:t>Noraidītie pretendenti un to noraidīšanas iemesli</w:t>
      </w:r>
      <w:r w:rsidRPr="00213D2E">
        <w:t>: nav.</w:t>
      </w:r>
      <w:r w:rsidR="00213D2E">
        <w:tab/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213D2E">
        <w:rPr>
          <w:rFonts w:ascii="Times New Roman" w:hAnsi="Times New Roman"/>
          <w:sz w:val="24"/>
          <w:szCs w:val="24"/>
        </w:rPr>
        <w:t>17.08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213D2E" w:rsidRDefault="00E7322A" w:rsidP="002E404D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  <w:r w:rsidRPr="00213D2E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 w:rsidRPr="00213D2E">
        <w:rPr>
          <w:rFonts w:ascii="Times New Roman" w:hAnsi="Times New Roman"/>
          <w:b/>
          <w:sz w:val="24"/>
          <w:szCs w:val="24"/>
        </w:rPr>
        <w:t>:</w:t>
      </w:r>
      <w:r w:rsidRPr="00213D2E">
        <w:rPr>
          <w:rFonts w:ascii="Times New Roman" w:hAnsi="Times New Roman"/>
          <w:b/>
          <w:sz w:val="24"/>
          <w:szCs w:val="24"/>
        </w:rPr>
        <w:t xml:space="preserve"> </w:t>
      </w:r>
      <w:r w:rsidR="000D725D" w:rsidRPr="00213D2E">
        <w:rPr>
          <w:rFonts w:ascii="Times New Roman" w:hAnsi="Times New Roman"/>
          <w:b/>
          <w:sz w:val="24"/>
          <w:szCs w:val="24"/>
        </w:rPr>
        <w:t xml:space="preserve"> </w:t>
      </w:r>
      <w:r w:rsidR="000D725D" w:rsidRPr="00213D2E">
        <w:rPr>
          <w:rFonts w:ascii="Times New Roman" w:hAnsi="Times New Roman"/>
          <w:sz w:val="24"/>
          <w:szCs w:val="24"/>
        </w:rPr>
        <w:t>SIA</w:t>
      </w:r>
      <w:r w:rsidR="00CE6BD1" w:rsidRPr="00213D2E">
        <w:rPr>
          <w:rFonts w:ascii="Times New Roman" w:hAnsi="Times New Roman"/>
          <w:sz w:val="24"/>
          <w:szCs w:val="24"/>
        </w:rPr>
        <w:t>“</w:t>
      </w:r>
      <w:r w:rsidR="00213D2E" w:rsidRPr="00213D2E">
        <w:rPr>
          <w:rFonts w:ascii="Times New Roman" w:hAnsi="Times New Roman"/>
          <w:sz w:val="24"/>
          <w:szCs w:val="24"/>
        </w:rPr>
        <w:t>ADI KARTES</w:t>
      </w:r>
      <w:r w:rsidR="00A54B62" w:rsidRPr="00213D2E">
        <w:rPr>
          <w:rFonts w:ascii="Times New Roman" w:hAnsi="Times New Roman"/>
          <w:sz w:val="24"/>
          <w:szCs w:val="24"/>
        </w:rPr>
        <w:t>”, reģistrācijas Nr.</w:t>
      </w:r>
      <w:r w:rsidR="000C09B9" w:rsidRPr="000C09B9">
        <w:t xml:space="preserve"> </w:t>
      </w:r>
      <w:r w:rsidR="000D725D" w:rsidRPr="00213D2E">
        <w:rPr>
          <w:rFonts w:ascii="Times New Roman" w:hAnsi="Times New Roman"/>
          <w:sz w:val="24"/>
          <w:szCs w:val="24"/>
        </w:rPr>
        <w:t>4000</w:t>
      </w:r>
      <w:r w:rsidR="00213D2E" w:rsidRPr="00213D2E">
        <w:rPr>
          <w:rFonts w:ascii="Times New Roman" w:hAnsi="Times New Roman"/>
          <w:sz w:val="24"/>
          <w:szCs w:val="24"/>
        </w:rPr>
        <w:t>3426240</w:t>
      </w:r>
      <w:r w:rsidR="00CE6BD1" w:rsidRPr="00213D2E">
        <w:rPr>
          <w:rFonts w:ascii="Times New Roman" w:hAnsi="Times New Roman"/>
          <w:sz w:val="24"/>
          <w:szCs w:val="24"/>
        </w:rPr>
        <w:t xml:space="preserve">, piedāvātā </w:t>
      </w:r>
      <w:r w:rsidR="00026662" w:rsidRPr="00213D2E">
        <w:rPr>
          <w:rFonts w:ascii="Times New Roman" w:hAnsi="Times New Roman"/>
          <w:sz w:val="24"/>
          <w:szCs w:val="24"/>
        </w:rPr>
        <w:t>pakalpojuma cena</w:t>
      </w:r>
      <w:r w:rsidR="000C09B9" w:rsidRPr="00213D2E">
        <w:rPr>
          <w:rFonts w:ascii="Times New Roman" w:hAnsi="Times New Roman"/>
          <w:sz w:val="24"/>
          <w:szCs w:val="24"/>
        </w:rPr>
        <w:t xml:space="preserve"> </w:t>
      </w:r>
      <w:r w:rsidR="00213D2E" w:rsidRPr="00213D2E">
        <w:rPr>
          <w:rFonts w:ascii="Times New Roman" w:hAnsi="Times New Roman"/>
          <w:bCs/>
          <w:sz w:val="24"/>
          <w:szCs w:val="24"/>
        </w:rPr>
        <w:t>Darbinieku identifikācijas karšu sagataves ar iestrādātu orģinālo hologrammu</w:t>
      </w:r>
      <w:r w:rsidR="00213D2E">
        <w:rPr>
          <w:rFonts w:ascii="Times New Roman" w:hAnsi="Times New Roman"/>
          <w:bCs/>
          <w:sz w:val="24"/>
          <w:szCs w:val="24"/>
        </w:rPr>
        <w:t xml:space="preserve"> par vienu vienību ir 1.45 EUR bez PVN, Orģinālās dizaina matricas cena ir 870 EUR bez PVN</w:t>
      </w:r>
      <w:r w:rsidR="0098053F">
        <w:rPr>
          <w:rFonts w:ascii="Times New Roman" w:hAnsi="Times New Roman"/>
          <w:bCs/>
          <w:sz w:val="24"/>
          <w:szCs w:val="24"/>
        </w:rPr>
        <w:t>, par kopējo līgumsummu 12000 EUR bez PVN slēdzot līgumu uz 12 (divpadsmit) mēnešiem.</w:t>
      </w:r>
    </w:p>
    <w:p w:rsidR="00E7322A" w:rsidRDefault="00E7322A" w:rsidP="00026662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  <w:bookmarkStart w:id="0" w:name="_GoBack"/>
      <w:bookmarkEnd w:id="0"/>
    </w:p>
    <w:sectPr w:rsidR="00E73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80AA6296"/>
    <w:lvl w:ilvl="0" w:tplc="98EE627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0C09B9"/>
    <w:rsid w:val="000D725D"/>
    <w:rsid w:val="001109BF"/>
    <w:rsid w:val="00213D2E"/>
    <w:rsid w:val="00362BBE"/>
    <w:rsid w:val="003C1147"/>
    <w:rsid w:val="004E4D38"/>
    <w:rsid w:val="00571BE2"/>
    <w:rsid w:val="005A54D6"/>
    <w:rsid w:val="005C35AA"/>
    <w:rsid w:val="005E6987"/>
    <w:rsid w:val="0061104C"/>
    <w:rsid w:val="00614A81"/>
    <w:rsid w:val="006C19A6"/>
    <w:rsid w:val="0081094D"/>
    <w:rsid w:val="008D0463"/>
    <w:rsid w:val="008D403D"/>
    <w:rsid w:val="0098053F"/>
    <w:rsid w:val="009A713D"/>
    <w:rsid w:val="00A06D7D"/>
    <w:rsid w:val="00A256BB"/>
    <w:rsid w:val="00A54B62"/>
    <w:rsid w:val="00A907DB"/>
    <w:rsid w:val="00B26CE1"/>
    <w:rsid w:val="00C31EA6"/>
    <w:rsid w:val="00C90900"/>
    <w:rsid w:val="00CE6BD1"/>
    <w:rsid w:val="00DB29A8"/>
    <w:rsid w:val="00E7322A"/>
    <w:rsid w:val="00E91969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0074E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Dairis Roģis</cp:lastModifiedBy>
  <cp:revision>2</cp:revision>
  <cp:lastPrinted>2016-08-18T07:04:00Z</cp:lastPrinted>
  <dcterms:created xsi:type="dcterms:W3CDTF">2016-08-18T07:19:00Z</dcterms:created>
  <dcterms:modified xsi:type="dcterms:W3CDTF">2016-08-18T07:19:00Z</dcterms:modified>
</cp:coreProperties>
</file>