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78" w:rsidRDefault="00C64101" w:rsidP="001D6D93">
      <w:pPr>
        <w:ind w:right="225"/>
        <w:jc w:val="center"/>
        <w:rPr>
          <w:b/>
        </w:rPr>
      </w:pPr>
      <w:r>
        <w:rPr>
          <w:b/>
        </w:rPr>
        <w:t>Lēmuma izraksts</w:t>
      </w:r>
    </w:p>
    <w:p w:rsidR="00874825" w:rsidRPr="00874825" w:rsidRDefault="0046590B" w:rsidP="00874825">
      <w:pPr>
        <w:ind w:right="-766"/>
        <w:jc w:val="center"/>
      </w:pPr>
      <w:r>
        <w:t xml:space="preserve">I         </w:t>
      </w:r>
      <w:bookmarkStart w:id="0" w:name="_GoBack"/>
      <w:bookmarkEnd w:id="0"/>
      <w:r w:rsidR="00874825" w:rsidRPr="00874825">
        <w:t>epirkumā</w:t>
      </w:r>
      <w:r w:rsidR="00C64101">
        <w:t xml:space="preserve"> </w:t>
      </w:r>
      <w:r w:rsidR="00874825" w:rsidRPr="00874825">
        <w:t xml:space="preserve"> Publisko iepirkumu likuma 8.</w:t>
      </w:r>
      <w:r w:rsidR="00874825" w:rsidRPr="00874825">
        <w:rPr>
          <w:vertAlign w:val="superscript"/>
        </w:rPr>
        <w:t xml:space="preserve">2 </w:t>
      </w:r>
      <w:r w:rsidR="00874825" w:rsidRPr="00874825">
        <w:t xml:space="preserve"> panta kārtībā</w:t>
      </w:r>
    </w:p>
    <w:p w:rsidR="00D20CF1" w:rsidRPr="008064AC" w:rsidRDefault="00C6027F" w:rsidP="001D6D93">
      <w:pPr>
        <w:ind w:right="225"/>
        <w:jc w:val="center"/>
        <w:rPr>
          <w:b/>
        </w:rPr>
      </w:pPr>
      <w:r>
        <w:t>“</w:t>
      </w:r>
      <w:r w:rsidR="001A5C7A">
        <w:rPr>
          <w:rFonts w:eastAsia="Calibri"/>
          <w:b/>
          <w:lang w:eastAsia="en-US"/>
        </w:rPr>
        <w:t>Universālais endoskopijas šuvējs</w:t>
      </w:r>
      <w:r>
        <w:t>”</w:t>
      </w:r>
    </w:p>
    <w:p w:rsidR="00B44971" w:rsidRPr="00161595" w:rsidRDefault="005231E2" w:rsidP="001D6D93">
      <w:pPr>
        <w:ind w:right="225"/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BE1C64">
        <w:rPr>
          <w:bCs/>
        </w:rPr>
        <w:t>25</w:t>
      </w:r>
      <w:r w:rsidR="001A5C7A">
        <w:rPr>
          <w:bCs/>
        </w:rPr>
        <w:t>4</w:t>
      </w:r>
      <w:r w:rsidR="00D20CF1" w:rsidRPr="009073E8">
        <w:t>)</w:t>
      </w:r>
    </w:p>
    <w:p w:rsidR="00996620" w:rsidRPr="009073E8" w:rsidRDefault="00996620" w:rsidP="001D6D93">
      <w:pPr>
        <w:ind w:right="225"/>
      </w:pPr>
    </w:p>
    <w:p w:rsidR="005905C6" w:rsidRPr="009073E8" w:rsidRDefault="009F00CF" w:rsidP="000E2722">
      <w:pPr>
        <w:ind w:right="-59"/>
      </w:pPr>
      <w:r w:rsidRPr="009073E8">
        <w:t xml:space="preserve">Rīga </w:t>
      </w:r>
      <w:r w:rsidR="005905C6" w:rsidRPr="009073E8">
        <w:t>201</w:t>
      </w:r>
      <w:r w:rsidR="001A5C7A">
        <w:t>7</w:t>
      </w:r>
      <w:r w:rsidR="005905C6" w:rsidRPr="009073E8">
        <w:t xml:space="preserve">.gada </w:t>
      </w:r>
      <w:r w:rsidR="001A5C7A">
        <w:t>1.februārī</w:t>
      </w:r>
    </w:p>
    <w:p w:rsidR="005D6EED" w:rsidRPr="009073E8" w:rsidRDefault="005D6EED" w:rsidP="000E2722">
      <w:pPr>
        <w:ind w:right="-59"/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0E2722">
      <w:pPr>
        <w:ind w:right="-59"/>
        <w:jc w:val="both"/>
      </w:pPr>
    </w:p>
    <w:p w:rsidR="001A5C7A" w:rsidRPr="008B016D" w:rsidRDefault="001A5C7A" w:rsidP="001A5C7A">
      <w:pPr>
        <w:jc w:val="both"/>
      </w:pPr>
      <w:r w:rsidRPr="001B3C37">
        <w:t>Iepirkuma komisija izveidota ar VSIA “Paula Stradiņa Klīniskā univ</w:t>
      </w:r>
      <w:r>
        <w:t>ersitātes slimnīca” 2016.gada 23.novembra rīkojumu Nr.662</w:t>
      </w:r>
      <w:r w:rsidRPr="001B3C37">
        <w:t xml:space="preserve"> “Par iepirkuma komisijas izveidi iepirku</w:t>
      </w:r>
      <w:r>
        <w:t>mam “</w:t>
      </w:r>
      <w:r w:rsidRPr="000328E3">
        <w:rPr>
          <w:rFonts w:eastAsia="Calibri"/>
          <w:lang w:eastAsia="en-US"/>
        </w:rPr>
        <w:t>Universālais endoskopijas šuvējs</w:t>
      </w:r>
      <w:r w:rsidRPr="001B3C37">
        <w:t xml:space="preserve">” (ID Nr. PSKUS </w:t>
      </w:r>
      <w:r>
        <w:t>2016/254</w:t>
      </w:r>
      <w:r w:rsidRPr="001B3C37">
        <w:t>)”.</w:t>
      </w:r>
    </w:p>
    <w:p w:rsidR="000401BD" w:rsidRPr="009073E8" w:rsidRDefault="000401BD" w:rsidP="000E2722">
      <w:pPr>
        <w:spacing w:before="120" w:after="120"/>
        <w:ind w:right="-59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7"/>
        <w:gridCol w:w="6336"/>
      </w:tblGrid>
      <w:tr w:rsidR="002B6083" w:rsidRPr="009073E8" w:rsidTr="001D6D93">
        <w:trPr>
          <w:trHeight w:val="262"/>
        </w:trPr>
        <w:tc>
          <w:tcPr>
            <w:tcW w:w="2737" w:type="dxa"/>
            <w:shd w:val="clear" w:color="auto" w:fill="auto"/>
          </w:tcPr>
          <w:p w:rsidR="002B6083" w:rsidRPr="009073E8" w:rsidRDefault="009109BB" w:rsidP="000E2722">
            <w:pPr>
              <w:ind w:right="-59"/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336" w:type="dxa"/>
            <w:shd w:val="clear" w:color="auto" w:fill="auto"/>
          </w:tcPr>
          <w:p w:rsidR="002B6083" w:rsidRPr="009073E8" w:rsidRDefault="001A5C7A" w:rsidP="000E2722">
            <w:pPr>
              <w:ind w:right="-59"/>
              <w:jc w:val="both"/>
            </w:pPr>
            <w:r>
              <w:rPr>
                <w:b/>
              </w:rPr>
              <w:t>Sanita Zarāne</w:t>
            </w:r>
            <w:r w:rsidRPr="009073E8">
              <w:rPr>
                <w:b/>
                <w:bCs/>
              </w:rPr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 w:rsidR="00BE1C64">
              <w:t>vecākā iepirkumu speciāliste</w:t>
            </w:r>
          </w:p>
        </w:tc>
      </w:tr>
      <w:tr w:rsidR="002B6083" w:rsidRPr="009073E8" w:rsidTr="001D6D93">
        <w:trPr>
          <w:trHeight w:val="788"/>
        </w:trPr>
        <w:tc>
          <w:tcPr>
            <w:tcW w:w="2737" w:type="dxa"/>
            <w:shd w:val="clear" w:color="auto" w:fill="auto"/>
          </w:tcPr>
          <w:p w:rsidR="002B6083" w:rsidRPr="009073E8" w:rsidRDefault="002B6083" w:rsidP="000E2722">
            <w:pPr>
              <w:ind w:right="-59"/>
              <w:jc w:val="both"/>
            </w:pPr>
            <w:r w:rsidRPr="009073E8">
              <w:t>Komisijas locekļi:</w:t>
            </w:r>
          </w:p>
        </w:tc>
        <w:tc>
          <w:tcPr>
            <w:tcW w:w="6336" w:type="dxa"/>
            <w:shd w:val="clear" w:color="auto" w:fill="auto"/>
          </w:tcPr>
          <w:p w:rsidR="001A5C7A" w:rsidRDefault="00127FBC" w:rsidP="000E2722">
            <w:pPr>
              <w:ind w:right="-5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iekārtu uzturēšanas nodaļas vecākā</w:t>
            </w:r>
          </w:p>
          <w:p w:rsidR="001A5C7A" w:rsidRPr="001A5C7A" w:rsidRDefault="00127FBC" w:rsidP="001A5C7A">
            <w:pPr>
              <w:ind w:right="-59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A5C7A">
              <w:rPr>
                <w:b/>
              </w:rPr>
              <w:t xml:space="preserve">Lāsma Vītoliņa - </w:t>
            </w:r>
            <w:r w:rsidR="001A5C7A">
              <w:t>Iepirkumu daļas vecākā iepirkumu speciāliste</w:t>
            </w:r>
          </w:p>
          <w:p w:rsidR="00B66126" w:rsidRPr="00E45ED7" w:rsidRDefault="00B66126" w:rsidP="000E2722">
            <w:pPr>
              <w:ind w:right="-59"/>
              <w:jc w:val="both"/>
            </w:pPr>
          </w:p>
        </w:tc>
      </w:tr>
    </w:tbl>
    <w:p w:rsidR="009F00CF" w:rsidRPr="009073E8" w:rsidRDefault="009F00CF" w:rsidP="000E2722">
      <w:pPr>
        <w:ind w:right="-59"/>
        <w:jc w:val="both"/>
        <w:rPr>
          <w:u w:val="single"/>
        </w:rPr>
      </w:pPr>
    </w:p>
    <w:p w:rsidR="00874825" w:rsidRPr="00874825" w:rsidRDefault="00874825" w:rsidP="000E2722">
      <w:pPr>
        <w:numPr>
          <w:ilvl w:val="0"/>
          <w:numId w:val="34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reģ. Nr. 40003457109, Pilsoņu iela 13, Rīga, LV-1002.</w:t>
      </w:r>
    </w:p>
    <w:p w:rsidR="00874825" w:rsidRDefault="00874825" w:rsidP="000E2722">
      <w:pPr>
        <w:numPr>
          <w:ilvl w:val="0"/>
          <w:numId w:val="34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2016/</w:t>
      </w:r>
      <w:r w:rsidR="001A5C7A">
        <w:rPr>
          <w:rFonts w:eastAsia="Calibri"/>
          <w:lang w:eastAsia="en-US"/>
        </w:rPr>
        <w:t>254</w:t>
      </w:r>
      <w:r w:rsidRPr="00874825">
        <w:rPr>
          <w:rFonts w:eastAsia="Calibri"/>
          <w:lang w:eastAsia="en-US"/>
        </w:rPr>
        <w:t>.</w:t>
      </w:r>
    </w:p>
    <w:p w:rsidR="00874825" w:rsidRPr="001A5C7A" w:rsidRDefault="00874825" w:rsidP="001A5C7A">
      <w:pPr>
        <w:numPr>
          <w:ilvl w:val="0"/>
          <w:numId w:val="34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1A5C7A">
        <w:rPr>
          <w:rFonts w:eastAsia="Calibri"/>
          <w:b/>
          <w:lang w:eastAsia="en-US"/>
        </w:rPr>
        <w:t>Piedāvājuma izvēles kritērijs</w:t>
      </w:r>
      <w:r w:rsidRPr="001A5C7A">
        <w:rPr>
          <w:rFonts w:eastAsia="Calibri"/>
          <w:lang w:eastAsia="en-US"/>
        </w:rPr>
        <w:t xml:space="preserve">: </w:t>
      </w:r>
      <w:r w:rsidR="001A5C7A" w:rsidRPr="008770D5">
        <w:t>piedāvājums</w:t>
      </w:r>
      <w:r w:rsidR="001A5C7A">
        <w:t>, kurš</w:t>
      </w:r>
      <w:r w:rsidR="001A5C7A" w:rsidRPr="008770D5">
        <w:t xml:space="preserve"> atbildīs nolikumā un tehniskajā specifikācijā izvirzītajām prasībām un būs ar zemāko piedāvāto vērtējamo cenu.</w:t>
      </w:r>
    </w:p>
    <w:p w:rsidR="00874825" w:rsidRPr="00874825" w:rsidRDefault="001A5C7A" w:rsidP="000E2722">
      <w:pPr>
        <w:numPr>
          <w:ilvl w:val="0"/>
          <w:numId w:val="34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>
        <w:rPr>
          <w:b/>
        </w:rPr>
        <w:t>Pretendents, kas iesniedza piedāvājumu un piedāvātā</w:t>
      </w:r>
      <w:r w:rsidR="00874825" w:rsidRPr="00874825">
        <w:rPr>
          <w:b/>
        </w:rPr>
        <w:t xml:space="preserve"> </w:t>
      </w:r>
      <w:r w:rsidR="007577F3">
        <w:rPr>
          <w:b/>
        </w:rPr>
        <w:t>cena</w:t>
      </w:r>
      <w:r w:rsidR="00874825" w:rsidRPr="00874825">
        <w:rPr>
          <w:b/>
        </w:rPr>
        <w:t xml:space="preserve"> EUR</w:t>
      </w:r>
      <w:r w:rsidR="00874825" w:rsidRPr="00874825">
        <w:rPr>
          <w:b/>
          <w:i/>
        </w:rPr>
        <w:t xml:space="preserve"> </w:t>
      </w:r>
      <w:r w:rsidR="00874825" w:rsidRPr="00874825">
        <w:rPr>
          <w:b/>
        </w:rPr>
        <w:t xml:space="preserve">bez PVN: </w:t>
      </w:r>
    </w:p>
    <w:tbl>
      <w:tblPr>
        <w:tblStyle w:val="TableGrid1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3118"/>
      </w:tblGrid>
      <w:tr w:rsidR="00874825" w:rsidRPr="00874825" w:rsidTr="007B48A5">
        <w:trPr>
          <w:trHeight w:val="175"/>
        </w:trPr>
        <w:tc>
          <w:tcPr>
            <w:tcW w:w="708" w:type="dxa"/>
          </w:tcPr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Nr.</w:t>
            </w:r>
          </w:p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2410" w:type="dxa"/>
          </w:tcPr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Pretendents</w:t>
            </w:r>
          </w:p>
        </w:tc>
        <w:tc>
          <w:tcPr>
            <w:tcW w:w="2410" w:type="dxa"/>
          </w:tcPr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Piedāvātā kopējā cena EUR bez PVN</w:t>
            </w:r>
          </w:p>
        </w:tc>
      </w:tr>
      <w:tr w:rsidR="00C139B0" w:rsidRPr="00874825" w:rsidTr="007B48A5">
        <w:trPr>
          <w:trHeight w:val="175"/>
        </w:trPr>
        <w:tc>
          <w:tcPr>
            <w:tcW w:w="708" w:type="dxa"/>
          </w:tcPr>
          <w:p w:rsidR="00C139B0" w:rsidRPr="00874825" w:rsidRDefault="00C139B0" w:rsidP="000E2722">
            <w:pPr>
              <w:ind w:right="-5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7482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39B0" w:rsidRPr="00C139B0" w:rsidRDefault="007577F3" w:rsidP="000E2722">
            <w:pPr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139B0" w:rsidRPr="00C139B0">
              <w:rPr>
                <w:rFonts w:ascii="Times New Roman" w:hAnsi="Times New Roman"/>
              </w:rPr>
              <w:t>.12.2016.</w:t>
            </w:r>
          </w:p>
          <w:p w:rsidR="00C139B0" w:rsidRPr="00C139B0" w:rsidRDefault="00C139B0" w:rsidP="007577F3">
            <w:pPr>
              <w:ind w:right="-59"/>
              <w:jc w:val="center"/>
              <w:rPr>
                <w:rFonts w:ascii="Times New Roman" w:hAnsi="Times New Roman"/>
              </w:rPr>
            </w:pPr>
            <w:r w:rsidRPr="00C139B0">
              <w:rPr>
                <w:rFonts w:ascii="Times New Roman" w:hAnsi="Times New Roman"/>
              </w:rPr>
              <w:t xml:space="preserve">Plkst. </w:t>
            </w:r>
            <w:r w:rsidR="007577F3">
              <w:rPr>
                <w:rFonts w:ascii="Times New Roman" w:hAnsi="Times New Roman"/>
              </w:rPr>
              <w:t>9:40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</w:rPr>
            </w:pPr>
            <w:r w:rsidRPr="00C139B0">
              <w:rPr>
                <w:rFonts w:ascii="Times New Roman" w:hAnsi="Times New Roman"/>
              </w:rPr>
              <w:t xml:space="preserve">SIA </w:t>
            </w:r>
            <w:r w:rsidRPr="007577F3">
              <w:rPr>
                <w:rFonts w:ascii="Times New Roman" w:hAnsi="Times New Roman"/>
              </w:rPr>
              <w:t>“</w:t>
            </w:r>
            <w:r w:rsidR="007577F3" w:rsidRPr="007577F3">
              <w:rPr>
                <w:rFonts w:ascii="Times New Roman" w:hAnsi="Times New Roman"/>
              </w:rPr>
              <w:t>Amerikas Baltijas Tehnoloģiju Korporācija</w:t>
            </w:r>
            <w:r w:rsidRPr="007577F3">
              <w:rPr>
                <w:rFonts w:ascii="Times New Roman" w:hAnsi="Times New Roman"/>
              </w:rPr>
              <w:t>”</w:t>
            </w:r>
            <w:r w:rsidRPr="00C139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139B0" w:rsidRPr="007577F3" w:rsidRDefault="007577F3" w:rsidP="000E2722">
            <w:pPr>
              <w:ind w:right="-59"/>
              <w:jc w:val="center"/>
              <w:rPr>
                <w:rFonts w:ascii="Times New Roman" w:hAnsi="Times New Roman"/>
                <w:bCs/>
              </w:rPr>
            </w:pPr>
            <w:r w:rsidRPr="007577F3">
              <w:rPr>
                <w:rFonts w:ascii="Times New Roman" w:hAnsi="Times New Roman"/>
              </w:rPr>
              <w:t>10 500.00</w:t>
            </w:r>
          </w:p>
        </w:tc>
      </w:tr>
    </w:tbl>
    <w:p w:rsidR="00874825" w:rsidRPr="00874825" w:rsidRDefault="00874825" w:rsidP="000E2722">
      <w:pPr>
        <w:numPr>
          <w:ilvl w:val="0"/>
          <w:numId w:val="34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874825" w:rsidRPr="00874825" w:rsidRDefault="00874825" w:rsidP="000E2722">
      <w:pPr>
        <w:numPr>
          <w:ilvl w:val="0"/>
          <w:numId w:val="35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7577F3">
        <w:rPr>
          <w:rFonts w:eastAsia="Calibri"/>
          <w:lang w:eastAsia="en-US"/>
        </w:rPr>
        <w:t>01.02.2017</w:t>
      </w:r>
      <w:r w:rsidR="00C139B0">
        <w:rPr>
          <w:rFonts w:eastAsia="Calibri"/>
          <w:lang w:eastAsia="en-US"/>
        </w:rPr>
        <w:t>.</w:t>
      </w:r>
    </w:p>
    <w:p w:rsidR="00874825" w:rsidRPr="00874825" w:rsidRDefault="00874825" w:rsidP="000E2722">
      <w:pPr>
        <w:numPr>
          <w:ilvl w:val="0"/>
          <w:numId w:val="35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0E2722" w:rsidRPr="00874825" w:rsidRDefault="00874825" w:rsidP="007577F3">
      <w:pPr>
        <w:ind w:left="851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lang w:eastAsia="en-US"/>
        </w:rPr>
        <w:t>7.1.</w:t>
      </w:r>
      <w:r w:rsidR="000E2722" w:rsidRPr="000E2722">
        <w:rPr>
          <w:snapToGrid w:val="0"/>
        </w:rPr>
        <w:t xml:space="preserve"> </w:t>
      </w:r>
      <w:r w:rsidR="000E2722" w:rsidRPr="000E2722">
        <w:rPr>
          <w:rFonts w:eastAsia="Calibri"/>
          <w:lang w:eastAsia="en-US"/>
        </w:rPr>
        <w:t xml:space="preserve">Saskaņā ar nolikuma </w:t>
      </w:r>
      <w:r w:rsidR="007577F3">
        <w:rPr>
          <w:rFonts w:eastAsia="Calibri"/>
          <w:lang w:eastAsia="en-US"/>
        </w:rPr>
        <w:t>34</w:t>
      </w:r>
      <w:r w:rsidR="000E2722" w:rsidRPr="000E2722">
        <w:rPr>
          <w:rFonts w:eastAsia="Calibri"/>
          <w:lang w:eastAsia="en-US"/>
        </w:rPr>
        <w:t xml:space="preserve">.punktu un iepirkuma komisijas izvērtējumu, līguma slēgšanas tiesības piešķirt </w:t>
      </w:r>
      <w:r w:rsidR="007577F3" w:rsidRPr="00F1595D">
        <w:t>SIA</w:t>
      </w:r>
      <w:r w:rsidR="007577F3" w:rsidRPr="008D56B7">
        <w:rPr>
          <w:b/>
        </w:rPr>
        <w:t xml:space="preserve"> </w:t>
      </w:r>
      <w:r w:rsidR="007577F3">
        <w:t>“Amerikas Baltijas Tehnoloģiju Korporācija”</w:t>
      </w:r>
      <w:r w:rsidR="007577F3" w:rsidRPr="00F1595D">
        <w:t xml:space="preserve">  ar  </w:t>
      </w:r>
      <w:r w:rsidR="007577F3" w:rsidRPr="00C33F9C">
        <w:t xml:space="preserve">vērtējamo cenu – EUR </w:t>
      </w:r>
      <w:r w:rsidR="007577F3">
        <w:t>10500.00 bez PVN</w:t>
      </w:r>
      <w:r w:rsidR="007577F3">
        <w:rPr>
          <w:rFonts w:eastAsia="Calibri"/>
          <w:lang w:eastAsia="en-US"/>
        </w:rPr>
        <w:t>.</w:t>
      </w:r>
    </w:p>
    <w:p w:rsidR="00874825" w:rsidRPr="00874825" w:rsidRDefault="00874825" w:rsidP="00874825">
      <w:pPr>
        <w:numPr>
          <w:ilvl w:val="0"/>
          <w:numId w:val="35"/>
        </w:numPr>
        <w:spacing w:before="120"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lang w:eastAsia="en-US"/>
        </w:rPr>
        <w:t>Saskaņā ar Administratīvā procesa likuma 188.panta otro daļu un, vadoties no Publisko iepirkumu likuma 8.</w:t>
      </w:r>
      <w:r w:rsidRPr="00874825">
        <w:rPr>
          <w:rFonts w:eastAsia="Calibri"/>
          <w:vertAlign w:val="superscript"/>
          <w:lang w:eastAsia="en-US"/>
        </w:rPr>
        <w:t xml:space="preserve">2 </w:t>
      </w:r>
      <w:r w:rsidRPr="00874825">
        <w:rPr>
          <w:rFonts w:eastAsia="Calibri"/>
          <w:lang w:eastAsia="en-US"/>
        </w:rPr>
        <w:t>panta astoņpadsmitās daļas, lēmumu par iepirkuma rezultātiem var pārsūdzēt Administratīvajā rajona tiesā viena mēneša laikā no tā pieņemšanas dienas.</w:t>
      </w:r>
    </w:p>
    <w:p w:rsidR="008904A4" w:rsidRPr="00874825" w:rsidRDefault="008904A4" w:rsidP="00874825">
      <w:pPr>
        <w:spacing w:before="120"/>
        <w:ind w:right="-59"/>
        <w:jc w:val="both"/>
      </w:pPr>
    </w:p>
    <w:p w:rsidR="002C6A2A" w:rsidRPr="009073E8" w:rsidRDefault="002C6A2A" w:rsidP="0015344F">
      <w:pPr>
        <w:spacing w:before="120"/>
        <w:ind w:right="-153"/>
        <w:jc w:val="both"/>
      </w:pPr>
      <w:r w:rsidRPr="009073E8">
        <w:t>Komisijas priekšsēdētāj</w:t>
      </w:r>
      <w:r w:rsidR="00AD0CD5" w:rsidRPr="009073E8">
        <w:t>a</w:t>
      </w:r>
      <w:r w:rsidRPr="009073E8">
        <w:tab/>
      </w:r>
      <w:r w:rsidRPr="009073E8">
        <w:tab/>
      </w:r>
      <w:r w:rsidRPr="009073E8">
        <w:tab/>
        <w:t xml:space="preserve">_______________________ </w:t>
      </w:r>
      <w:r w:rsidR="007577F3">
        <w:t>S.Zarāne</w:t>
      </w:r>
    </w:p>
    <w:p w:rsidR="002C6A2A" w:rsidRPr="009073E8" w:rsidRDefault="002C6A2A" w:rsidP="002C6A2A">
      <w:pPr>
        <w:ind w:right="-649"/>
        <w:jc w:val="both"/>
      </w:pPr>
    </w:p>
    <w:p w:rsidR="002C6A2A" w:rsidRPr="009073E8" w:rsidRDefault="002C6A2A" w:rsidP="002C6A2A">
      <w:pPr>
        <w:ind w:right="-649"/>
        <w:jc w:val="both"/>
        <w:rPr>
          <w:bCs/>
        </w:rPr>
      </w:pPr>
      <w:r w:rsidRPr="009073E8">
        <w:t xml:space="preserve">Komisijas locekļi             </w:t>
      </w:r>
      <w:r w:rsidRPr="009073E8">
        <w:tab/>
      </w:r>
      <w:r w:rsidRPr="009073E8">
        <w:tab/>
      </w:r>
      <w:r w:rsidRPr="009073E8">
        <w:tab/>
        <w:t xml:space="preserve">_______________________ </w:t>
      </w:r>
      <w:r w:rsidR="00F83966">
        <w:rPr>
          <w:bCs/>
        </w:rPr>
        <w:t>E.Rostoka</w:t>
      </w:r>
    </w:p>
    <w:p w:rsidR="002C6A2A" w:rsidRPr="009073E8" w:rsidRDefault="002C6A2A" w:rsidP="002C6A2A">
      <w:pPr>
        <w:ind w:right="-649"/>
        <w:jc w:val="both"/>
      </w:pPr>
    </w:p>
    <w:p w:rsidR="00EF52AD" w:rsidRDefault="002C6A2A" w:rsidP="008E4B25">
      <w:pPr>
        <w:ind w:right="-649"/>
        <w:jc w:val="both"/>
        <w:rPr>
          <w:bCs/>
        </w:rPr>
      </w:pPr>
      <w:r w:rsidRPr="009073E8">
        <w:tab/>
      </w:r>
      <w:r w:rsidRPr="009073E8">
        <w:tab/>
      </w:r>
      <w:r w:rsidRPr="009073E8">
        <w:tab/>
      </w:r>
      <w:r w:rsidRPr="009073E8">
        <w:tab/>
      </w:r>
      <w:r w:rsidRPr="009073E8">
        <w:tab/>
      </w:r>
      <w:r w:rsidRPr="009073E8">
        <w:tab/>
        <w:t xml:space="preserve">_______________________ </w:t>
      </w:r>
      <w:r w:rsidR="007577F3">
        <w:t>L.Vītoliņa</w:t>
      </w:r>
    </w:p>
    <w:p w:rsidR="00A475F1" w:rsidRDefault="00A475F1" w:rsidP="008E4B25">
      <w:pPr>
        <w:ind w:right="-649"/>
        <w:jc w:val="both"/>
        <w:rPr>
          <w:bCs/>
        </w:rPr>
      </w:pPr>
    </w:p>
    <w:p w:rsidR="00FE40C1" w:rsidRPr="009073E8" w:rsidRDefault="00FE40C1" w:rsidP="008E4B25">
      <w:pPr>
        <w:ind w:right="-649"/>
        <w:jc w:val="both"/>
        <w:rPr>
          <w:bCs/>
        </w:rPr>
      </w:pPr>
      <w:r>
        <w:rPr>
          <w:bCs/>
        </w:rPr>
        <w:t xml:space="preserve">                                                   </w:t>
      </w:r>
    </w:p>
    <w:p w:rsidR="00E80FBC" w:rsidRDefault="00E80FBC" w:rsidP="007577F3">
      <w:pPr>
        <w:ind w:right="-649"/>
        <w:jc w:val="both"/>
        <w:rPr>
          <w:bCs/>
          <w:sz w:val="23"/>
          <w:szCs w:val="23"/>
        </w:rPr>
      </w:pPr>
    </w:p>
    <w:sectPr w:rsidR="00E80FB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13" w:rsidRDefault="00561013">
      <w:r>
        <w:separator/>
      </w:r>
    </w:p>
  </w:endnote>
  <w:endnote w:type="continuationSeparator" w:id="0">
    <w:p w:rsidR="00561013" w:rsidRDefault="0056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7F3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13" w:rsidRDefault="00561013">
      <w:r>
        <w:separator/>
      </w:r>
    </w:p>
  </w:footnote>
  <w:footnote w:type="continuationSeparator" w:id="0">
    <w:p w:rsidR="00561013" w:rsidRDefault="0056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367B60"/>
    <w:multiLevelType w:val="multilevel"/>
    <w:tmpl w:val="0A607C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572B8"/>
    <w:multiLevelType w:val="multilevel"/>
    <w:tmpl w:val="7DC452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4B8030AA"/>
    <w:multiLevelType w:val="multilevel"/>
    <w:tmpl w:val="EB56E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39E1DB5"/>
    <w:multiLevelType w:val="hybridMultilevel"/>
    <w:tmpl w:val="7EF039F0"/>
    <w:lvl w:ilvl="0" w:tplc="33606D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C7EF2"/>
    <w:multiLevelType w:val="multilevel"/>
    <w:tmpl w:val="E2A8F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7E53"/>
    <w:multiLevelType w:val="multilevel"/>
    <w:tmpl w:val="2AA45F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86556"/>
    <w:multiLevelType w:val="multilevel"/>
    <w:tmpl w:val="D7B289A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AB237D"/>
    <w:multiLevelType w:val="hybridMultilevel"/>
    <w:tmpl w:val="1CAE8BBA"/>
    <w:lvl w:ilvl="0" w:tplc="EA52D2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hint="default"/>
        <w:b/>
      </w:rPr>
    </w:lvl>
    <w:lvl w:ilvl="1" w:tplc="04260019">
      <w:start w:val="1"/>
      <w:numFmt w:val="lowerLetter"/>
      <w:lvlText w:val="%2."/>
      <w:lvlJc w:val="left"/>
      <w:pPr>
        <w:ind w:left="284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9"/>
  </w:num>
  <w:num w:numId="4">
    <w:abstractNumId w:val="11"/>
  </w:num>
  <w:num w:numId="5">
    <w:abstractNumId w:val="18"/>
  </w:num>
  <w:num w:numId="6">
    <w:abstractNumId w:val="32"/>
  </w:num>
  <w:num w:numId="7">
    <w:abstractNumId w:val="14"/>
  </w:num>
  <w:num w:numId="8">
    <w:abstractNumId w:val="28"/>
  </w:num>
  <w:num w:numId="9">
    <w:abstractNumId w:val="17"/>
  </w:num>
  <w:num w:numId="10">
    <w:abstractNumId w:val="15"/>
  </w:num>
  <w:num w:numId="11">
    <w:abstractNumId w:val="25"/>
  </w:num>
  <w:num w:numId="12">
    <w:abstractNumId w:val="4"/>
  </w:num>
  <w:num w:numId="13">
    <w:abstractNumId w:val="2"/>
  </w:num>
  <w:num w:numId="14">
    <w:abstractNumId w:val="35"/>
  </w:num>
  <w:num w:numId="15">
    <w:abstractNumId w:val="8"/>
  </w:num>
  <w:num w:numId="16">
    <w:abstractNumId w:val="1"/>
  </w:num>
  <w:num w:numId="17">
    <w:abstractNumId w:val="6"/>
  </w:num>
  <w:num w:numId="18">
    <w:abstractNumId w:val="10"/>
  </w:num>
  <w:num w:numId="19">
    <w:abstractNumId w:val="20"/>
  </w:num>
  <w:num w:numId="20">
    <w:abstractNumId w:val="12"/>
  </w:num>
  <w:num w:numId="21">
    <w:abstractNumId w:val="5"/>
  </w:num>
  <w:num w:numId="22">
    <w:abstractNumId w:val="21"/>
  </w:num>
  <w:num w:numId="23">
    <w:abstractNumId w:val="16"/>
  </w:num>
  <w:num w:numId="24">
    <w:abstractNumId w:val="24"/>
  </w:num>
  <w:num w:numId="25">
    <w:abstractNumId w:val="30"/>
  </w:num>
  <w:num w:numId="26">
    <w:abstractNumId w:val="0"/>
  </w:num>
  <w:num w:numId="27">
    <w:abstractNumId w:val="23"/>
  </w:num>
  <w:num w:numId="28">
    <w:abstractNumId w:val="34"/>
  </w:num>
  <w:num w:numId="29">
    <w:abstractNumId w:val="26"/>
  </w:num>
  <w:num w:numId="30">
    <w:abstractNumId w:val="19"/>
  </w:num>
  <w:num w:numId="31">
    <w:abstractNumId w:val="29"/>
  </w:num>
  <w:num w:numId="32">
    <w:abstractNumId w:val="13"/>
  </w:num>
  <w:num w:numId="33">
    <w:abstractNumId w:val="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2722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0B67"/>
    <w:rsid w:val="001A5C7A"/>
    <w:rsid w:val="001A7854"/>
    <w:rsid w:val="001A7E8C"/>
    <w:rsid w:val="001B29E7"/>
    <w:rsid w:val="001B49B5"/>
    <w:rsid w:val="001B6DBA"/>
    <w:rsid w:val="001B7152"/>
    <w:rsid w:val="001B76D4"/>
    <w:rsid w:val="001C3A96"/>
    <w:rsid w:val="001D042E"/>
    <w:rsid w:val="001D6A32"/>
    <w:rsid w:val="001D6D93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2DA5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2F56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1A18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6590B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09D9"/>
    <w:rsid w:val="004D10B0"/>
    <w:rsid w:val="004D1DB5"/>
    <w:rsid w:val="004D7392"/>
    <w:rsid w:val="004E2FE1"/>
    <w:rsid w:val="004E5EF4"/>
    <w:rsid w:val="004E7FE0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589D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1013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03A9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7F3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176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3BB5"/>
    <w:rsid w:val="007A42DC"/>
    <w:rsid w:val="007B687B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C76CB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4825"/>
    <w:rsid w:val="00875E3B"/>
    <w:rsid w:val="00876FB3"/>
    <w:rsid w:val="00882F1F"/>
    <w:rsid w:val="00885858"/>
    <w:rsid w:val="008858E6"/>
    <w:rsid w:val="00885F65"/>
    <w:rsid w:val="008867B0"/>
    <w:rsid w:val="00887B95"/>
    <w:rsid w:val="008904A4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2F64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167F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3B07"/>
    <w:rsid w:val="00995209"/>
    <w:rsid w:val="00996620"/>
    <w:rsid w:val="00996A28"/>
    <w:rsid w:val="00996CD5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C7A2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090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3869"/>
    <w:rsid w:val="00BF4E17"/>
    <w:rsid w:val="00BF5F6F"/>
    <w:rsid w:val="00BF76CD"/>
    <w:rsid w:val="00C01E4F"/>
    <w:rsid w:val="00C10310"/>
    <w:rsid w:val="00C139B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4101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3992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3A17"/>
    <w:rsid w:val="00EE7889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8748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C8670-6C53-4F02-A659-A3550878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Sanita Zarāne</cp:lastModifiedBy>
  <cp:revision>4</cp:revision>
  <cp:lastPrinted>2017-02-01T09:00:00Z</cp:lastPrinted>
  <dcterms:created xsi:type="dcterms:W3CDTF">2017-02-01T08:51:00Z</dcterms:created>
  <dcterms:modified xsi:type="dcterms:W3CDTF">2017-02-01T09:01:00Z</dcterms:modified>
</cp:coreProperties>
</file>