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57B1ECCE" w:rsidR="00220978" w:rsidRPr="009073E8" w:rsidRDefault="00E57551" w:rsidP="0063297A">
      <w:pPr>
        <w:jc w:val="center"/>
      </w:pPr>
      <w:r>
        <w:t xml:space="preserve">Lēmums </w:t>
      </w:r>
    </w:p>
    <w:p w14:paraId="7DB1676E" w14:textId="1A0F51F4" w:rsidR="0025580A" w:rsidRPr="0025580A" w:rsidRDefault="0025580A" w:rsidP="00161595">
      <w:pPr>
        <w:jc w:val="center"/>
        <w:rPr>
          <w:b/>
        </w:rPr>
      </w:pPr>
      <w:bookmarkStart w:id="0" w:name="_Hlk525804833"/>
      <w:r w:rsidRPr="0025580A">
        <w:rPr>
          <w:b/>
        </w:rPr>
        <w:t>Portatīva videosistēma simulācijām</w:t>
      </w:r>
    </w:p>
    <w:bookmarkEnd w:id="0"/>
    <w:p w14:paraId="46DFFE95" w14:textId="77B2F481" w:rsidR="00B44971" w:rsidRPr="00161595" w:rsidRDefault="0025580A"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4B1A9D">
        <w:rPr>
          <w:bCs/>
        </w:rPr>
        <w:t>8</w:t>
      </w:r>
      <w:r w:rsidR="009109BB" w:rsidRPr="009073E8">
        <w:rPr>
          <w:bCs/>
        </w:rPr>
        <w:t>/</w:t>
      </w:r>
      <w:r>
        <w:rPr>
          <w:bCs/>
        </w:rPr>
        <w:t>143</w:t>
      </w:r>
      <w:r w:rsidR="00D20CF1" w:rsidRPr="009073E8">
        <w:t>)</w:t>
      </w:r>
    </w:p>
    <w:p w14:paraId="3498F373" w14:textId="5FD690B2" w:rsidR="00161595" w:rsidRPr="00161595" w:rsidRDefault="00E57551"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AC056B2" w14:textId="77777777" w:rsidR="00161595" w:rsidRPr="009073E8" w:rsidRDefault="00161595" w:rsidP="00B7504F">
      <w:pPr>
        <w:jc w:val="center"/>
      </w:pPr>
    </w:p>
    <w:p w14:paraId="6FCAD549" w14:textId="77777777" w:rsidR="00996620" w:rsidRPr="009073E8" w:rsidRDefault="00996620" w:rsidP="005905C6"/>
    <w:p w14:paraId="53653D91" w14:textId="772787E5" w:rsidR="005905C6" w:rsidRPr="009073E8" w:rsidRDefault="009F00CF" w:rsidP="005905C6">
      <w:r w:rsidRPr="009073E8">
        <w:t xml:space="preserve">Rīga </w:t>
      </w:r>
      <w:r w:rsidR="005905C6" w:rsidRPr="009073E8">
        <w:t>201</w:t>
      </w:r>
      <w:r w:rsidR="004B1A9D">
        <w:t>8</w:t>
      </w:r>
      <w:r w:rsidR="005905C6" w:rsidRPr="009073E8">
        <w:t xml:space="preserve">.gada </w:t>
      </w:r>
      <w:r w:rsidR="00DD52D7">
        <w:t>8.oktobris</w:t>
      </w:r>
    </w:p>
    <w:p w14:paraId="6DF7BAD1" w14:textId="77777777" w:rsidR="005D6EED" w:rsidRPr="009073E8" w:rsidRDefault="005D6EED" w:rsidP="005D6EED">
      <w:pPr>
        <w:jc w:val="both"/>
      </w:pPr>
      <w:r w:rsidRPr="009073E8">
        <w:t xml:space="preserve">Vieta: </w:t>
      </w:r>
      <w:r w:rsidR="009109BB" w:rsidRPr="009073E8">
        <w:t>Pil</w:t>
      </w:r>
      <w:r w:rsidR="0057697D" w:rsidRPr="009073E8">
        <w:t>soņu ielā 13, Rīga, 2.korpuss</w:t>
      </w:r>
      <w:r w:rsidRPr="009073E8">
        <w:t xml:space="preserve">. </w:t>
      </w:r>
    </w:p>
    <w:p w14:paraId="53C6C748" w14:textId="77777777" w:rsidR="00EA11AD" w:rsidRPr="009073E8" w:rsidRDefault="00EA11AD" w:rsidP="00EA11AD">
      <w:pPr>
        <w:jc w:val="both"/>
      </w:pPr>
    </w:p>
    <w:p w14:paraId="0BD7E99B" w14:textId="2158E500"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25580A">
        <w:t>25.septembra</w:t>
      </w:r>
      <w:r w:rsidRPr="009073E8">
        <w:t xml:space="preserve"> </w:t>
      </w:r>
      <w:r w:rsidR="00EA11AD" w:rsidRPr="009073E8">
        <w:t>rīkojumu Nr</w:t>
      </w:r>
      <w:r w:rsidR="00EA11AD" w:rsidRPr="009073E8">
        <w:rPr>
          <w:color w:val="1F497D"/>
        </w:rPr>
        <w:t>.</w:t>
      </w:r>
      <w:r w:rsidR="00E5553E">
        <w:t>11-10/</w:t>
      </w:r>
      <w:r w:rsidR="0025580A">
        <w:t>129</w:t>
      </w:r>
      <w:r w:rsidR="002F696A">
        <w:t xml:space="preserve"> </w:t>
      </w:r>
      <w:r w:rsidR="00EA11AD" w:rsidRPr="009073E8">
        <w:t>„Par iepirkuma komisijas izveidi iepirkumam “</w:t>
      </w:r>
      <w:r w:rsidR="0025580A" w:rsidRPr="0025580A">
        <w:t>Portatīva videosistēma simulācijām</w:t>
      </w:r>
      <w:r w:rsidR="007A7598">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77828">
        <w:tc>
          <w:tcPr>
            <w:tcW w:w="2802" w:type="dxa"/>
            <w:shd w:val="clear" w:color="auto" w:fill="auto"/>
          </w:tcPr>
          <w:p w14:paraId="5544ADF6" w14:textId="77777777" w:rsidR="009003FD" w:rsidRPr="000E4388" w:rsidRDefault="009003FD" w:rsidP="00577828">
            <w:pPr>
              <w:jc w:val="both"/>
            </w:pPr>
            <w:r w:rsidRPr="000E4388">
              <w:t>Komisijas priekšsēdētāja:</w:t>
            </w:r>
          </w:p>
        </w:tc>
        <w:tc>
          <w:tcPr>
            <w:tcW w:w="6485" w:type="dxa"/>
            <w:shd w:val="clear" w:color="auto" w:fill="auto"/>
          </w:tcPr>
          <w:p w14:paraId="46D2900E" w14:textId="7D81C528" w:rsidR="009003FD" w:rsidRPr="000E4388" w:rsidRDefault="0025580A" w:rsidP="00577828">
            <w:pPr>
              <w:jc w:val="both"/>
            </w:pPr>
            <w:r>
              <w:rPr>
                <w:b/>
              </w:rPr>
              <w:t>Toms Bērziņš</w:t>
            </w:r>
            <w:r w:rsidR="009003FD" w:rsidRPr="000E4388">
              <w:t xml:space="preserve"> </w:t>
            </w:r>
            <w:r w:rsidR="009003FD" w:rsidRPr="000E4388">
              <w:rPr>
                <w:b/>
                <w:bCs/>
              </w:rPr>
              <w:t>–</w:t>
            </w:r>
            <w:r w:rsidR="0035518D">
              <w:t xml:space="preserve"> </w:t>
            </w:r>
            <w:r>
              <w:t>Medicīnas tehnoloģiju daļas vadītājs</w:t>
            </w:r>
            <w:r w:rsidR="009003FD">
              <w:rPr>
                <w:bCs/>
              </w:rPr>
              <w:t>;</w:t>
            </w:r>
          </w:p>
        </w:tc>
      </w:tr>
      <w:tr w:rsidR="009003FD" w:rsidRPr="000E4388" w14:paraId="361FAE3B" w14:textId="77777777" w:rsidTr="00577828">
        <w:tc>
          <w:tcPr>
            <w:tcW w:w="2802" w:type="dxa"/>
            <w:shd w:val="clear" w:color="auto" w:fill="auto"/>
          </w:tcPr>
          <w:p w14:paraId="299D13B5" w14:textId="77777777" w:rsidR="009003FD" w:rsidRPr="000E4388" w:rsidRDefault="009003FD" w:rsidP="00577828">
            <w:pPr>
              <w:jc w:val="both"/>
            </w:pPr>
            <w:r w:rsidRPr="000E4388">
              <w:t>Komisijas locekļi:</w:t>
            </w:r>
          </w:p>
        </w:tc>
        <w:tc>
          <w:tcPr>
            <w:tcW w:w="6485" w:type="dxa"/>
            <w:shd w:val="clear" w:color="auto" w:fill="auto"/>
          </w:tcPr>
          <w:p w14:paraId="0A09D43C" w14:textId="77777777" w:rsidR="009003FD" w:rsidRPr="000E4388" w:rsidRDefault="0035518D" w:rsidP="00577828">
            <w:pPr>
              <w:jc w:val="both"/>
            </w:pPr>
            <w:r>
              <w:rPr>
                <w:b/>
                <w:lang w:eastAsia="en-US"/>
              </w:rPr>
              <w:t>Vjačeslavs Beļikovs</w:t>
            </w:r>
            <w:r w:rsidR="009003FD" w:rsidRPr="000E4388">
              <w:rPr>
                <w:lang w:eastAsia="en-US"/>
              </w:rPr>
              <w:t xml:space="preserve"> </w:t>
            </w:r>
            <w:r w:rsidR="009003FD" w:rsidRPr="000E4388">
              <w:t xml:space="preserve">– </w:t>
            </w:r>
            <w:r>
              <w:t>vecākais medicīnas iekārtu inženieris</w:t>
            </w:r>
            <w:r w:rsidR="009003FD">
              <w:t>;</w:t>
            </w:r>
          </w:p>
        </w:tc>
      </w:tr>
      <w:tr w:rsidR="009003FD" w:rsidRPr="000E4388" w14:paraId="251702FC" w14:textId="77777777" w:rsidTr="00577828">
        <w:tc>
          <w:tcPr>
            <w:tcW w:w="2802" w:type="dxa"/>
            <w:shd w:val="clear" w:color="auto" w:fill="auto"/>
          </w:tcPr>
          <w:p w14:paraId="786BDC41" w14:textId="77777777" w:rsidR="009003FD" w:rsidRPr="000E4388" w:rsidRDefault="009003FD" w:rsidP="00577828">
            <w:pPr>
              <w:jc w:val="both"/>
            </w:pPr>
          </w:p>
        </w:tc>
        <w:tc>
          <w:tcPr>
            <w:tcW w:w="6485" w:type="dxa"/>
            <w:shd w:val="clear" w:color="auto" w:fill="auto"/>
          </w:tcPr>
          <w:p w14:paraId="5CEDAD1C" w14:textId="77777777" w:rsidR="009003FD" w:rsidRPr="000E4388" w:rsidRDefault="009003FD" w:rsidP="00577828">
            <w:pPr>
              <w:jc w:val="both"/>
            </w:pPr>
            <w:r w:rsidRPr="00BC741D">
              <w:rPr>
                <w:b/>
              </w:rPr>
              <w:t>Lāsma Vītoliņa</w:t>
            </w:r>
            <w:r>
              <w:t xml:space="preserve"> – Iepirkumu daļas iepirkumu procesu koordinatore</w:t>
            </w:r>
          </w:p>
        </w:tc>
      </w:tr>
    </w:tbl>
    <w:p w14:paraId="1385DA2C" w14:textId="1F204482" w:rsidR="0025580A" w:rsidRDefault="0025580A" w:rsidP="00E57551">
      <w:pPr>
        <w:jc w:val="both"/>
      </w:pPr>
      <w:r>
        <w:t xml:space="preserve">Pieaicinātais eksperts: </w:t>
      </w:r>
      <w:proofErr w:type="spellStart"/>
      <w:r>
        <w:t>R.Panasjuka</w:t>
      </w:r>
      <w:proofErr w:type="spellEnd"/>
    </w:p>
    <w:p w14:paraId="635CDE9D" w14:textId="77777777" w:rsidR="00EC59DA" w:rsidRDefault="00EC59DA" w:rsidP="002027E9">
      <w:pPr>
        <w:jc w:val="both"/>
        <w:rPr>
          <w:b/>
        </w:rPr>
      </w:pPr>
    </w:p>
    <w:p w14:paraId="007AF45D" w14:textId="77777777" w:rsidR="00E57551" w:rsidRDefault="00E57551" w:rsidP="00E57551">
      <w:pPr>
        <w:numPr>
          <w:ilvl w:val="0"/>
          <w:numId w:val="40"/>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07FD494A" w14:textId="6A7D91CF" w:rsidR="00E57551" w:rsidRDefault="00E57551" w:rsidP="00E57551">
      <w:pPr>
        <w:numPr>
          <w:ilvl w:val="0"/>
          <w:numId w:val="40"/>
        </w:numPr>
        <w:ind w:left="284" w:hanging="284"/>
        <w:jc w:val="both"/>
      </w:pPr>
      <w:r w:rsidRPr="00B85553">
        <w:rPr>
          <w:b/>
        </w:rPr>
        <w:t>Iepirkuma identifikācijas numurs</w:t>
      </w:r>
      <w:r>
        <w:t xml:space="preserve"> – PSKUS 2018/143</w:t>
      </w:r>
    </w:p>
    <w:p w14:paraId="1AF14386" w14:textId="77777777" w:rsidR="00E57551" w:rsidRDefault="00E57551" w:rsidP="00E57551">
      <w:pPr>
        <w:numPr>
          <w:ilvl w:val="0"/>
          <w:numId w:val="40"/>
        </w:numPr>
        <w:ind w:left="284" w:hanging="284"/>
        <w:jc w:val="both"/>
      </w:pPr>
      <w:r w:rsidRPr="00B85553">
        <w:rPr>
          <w:b/>
        </w:rPr>
        <w:t>Piedāvājuma izvēles kritērijs:</w:t>
      </w:r>
      <w:r>
        <w:t xml:space="preserve"> piedāvājums, kas atbilst nolikumā izvirzītajām prasībām un ir ar zemāko kopējo vērtējamo cenu EUR bez PVN.</w:t>
      </w:r>
    </w:p>
    <w:p w14:paraId="08F319E0" w14:textId="0CA47615" w:rsidR="00DD52D7" w:rsidRPr="00E57551" w:rsidRDefault="00E57551" w:rsidP="00DD52D7">
      <w:pPr>
        <w:numPr>
          <w:ilvl w:val="0"/>
          <w:numId w:val="40"/>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r w:rsidR="00DD52D7">
        <w:rPr>
          <w:lang w:eastAsia="en-US"/>
        </w:rPr>
        <w:t xml:space="preserve">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1757"/>
        <w:gridCol w:w="2835"/>
        <w:gridCol w:w="3119"/>
      </w:tblGrid>
      <w:tr w:rsidR="00DD52D7" w:rsidRPr="00D60878" w14:paraId="0166AA5A" w14:textId="04741AD0" w:rsidTr="00DD52D7">
        <w:tc>
          <w:tcPr>
            <w:tcW w:w="653" w:type="dxa"/>
            <w:shd w:val="clear" w:color="auto" w:fill="auto"/>
          </w:tcPr>
          <w:p w14:paraId="71346DEE" w14:textId="77777777" w:rsidR="00DD52D7" w:rsidRPr="00F12EFB" w:rsidRDefault="00DD52D7" w:rsidP="007D3B81">
            <w:pPr>
              <w:rPr>
                <w:bCs/>
                <w:sz w:val="22"/>
                <w:szCs w:val="22"/>
              </w:rPr>
            </w:pPr>
            <w:r w:rsidRPr="00F12EFB">
              <w:rPr>
                <w:bCs/>
                <w:sz w:val="22"/>
                <w:szCs w:val="22"/>
              </w:rPr>
              <w:t>Nr.</w:t>
            </w:r>
          </w:p>
          <w:p w14:paraId="036A2F36" w14:textId="77777777" w:rsidR="00DD52D7" w:rsidRPr="00F12EFB" w:rsidRDefault="00DD52D7" w:rsidP="007D3B81">
            <w:pPr>
              <w:rPr>
                <w:bCs/>
                <w:sz w:val="22"/>
                <w:szCs w:val="22"/>
              </w:rPr>
            </w:pPr>
            <w:r w:rsidRPr="00F12EFB">
              <w:rPr>
                <w:bCs/>
                <w:sz w:val="22"/>
                <w:szCs w:val="22"/>
              </w:rPr>
              <w:t>p.k.</w:t>
            </w:r>
          </w:p>
        </w:tc>
        <w:tc>
          <w:tcPr>
            <w:tcW w:w="1757" w:type="dxa"/>
            <w:shd w:val="clear" w:color="auto" w:fill="auto"/>
            <w:vAlign w:val="center"/>
          </w:tcPr>
          <w:p w14:paraId="1BA1E5E3" w14:textId="77777777" w:rsidR="00DD52D7" w:rsidRPr="00F12EFB" w:rsidRDefault="00DD52D7" w:rsidP="007D3B81">
            <w:pPr>
              <w:jc w:val="center"/>
              <w:rPr>
                <w:sz w:val="22"/>
                <w:szCs w:val="22"/>
              </w:rPr>
            </w:pPr>
            <w:r w:rsidRPr="00F12EFB">
              <w:rPr>
                <w:sz w:val="22"/>
                <w:szCs w:val="22"/>
              </w:rPr>
              <w:t>Piedāvājuma iesniegšanas datums un laiks</w:t>
            </w:r>
          </w:p>
        </w:tc>
        <w:tc>
          <w:tcPr>
            <w:tcW w:w="2835" w:type="dxa"/>
            <w:shd w:val="clear" w:color="auto" w:fill="auto"/>
            <w:vAlign w:val="center"/>
          </w:tcPr>
          <w:p w14:paraId="2CFD02F1" w14:textId="77777777" w:rsidR="00DD52D7" w:rsidRPr="00F12EFB" w:rsidRDefault="00DD52D7" w:rsidP="007D3B81">
            <w:pPr>
              <w:jc w:val="center"/>
              <w:rPr>
                <w:sz w:val="22"/>
                <w:szCs w:val="22"/>
              </w:rPr>
            </w:pPr>
            <w:r w:rsidRPr="00F12EFB">
              <w:rPr>
                <w:sz w:val="22"/>
                <w:szCs w:val="22"/>
              </w:rPr>
              <w:t>Pretendenta nosaukums</w:t>
            </w:r>
          </w:p>
        </w:tc>
        <w:tc>
          <w:tcPr>
            <w:tcW w:w="3119" w:type="dxa"/>
            <w:shd w:val="clear" w:color="auto" w:fill="auto"/>
            <w:vAlign w:val="center"/>
          </w:tcPr>
          <w:p w14:paraId="753558FA" w14:textId="342E5363" w:rsidR="00DD52D7" w:rsidRPr="00F12EFB" w:rsidRDefault="00DD52D7" w:rsidP="00DD52D7">
            <w:pPr>
              <w:jc w:val="center"/>
              <w:rPr>
                <w:sz w:val="22"/>
                <w:szCs w:val="22"/>
              </w:rPr>
            </w:pPr>
            <w:r>
              <w:rPr>
                <w:sz w:val="22"/>
                <w:szCs w:val="22"/>
              </w:rPr>
              <w:t>Piedāvātā kopējā cena EUR bez PVN.</w:t>
            </w:r>
          </w:p>
        </w:tc>
      </w:tr>
      <w:tr w:rsidR="00DD52D7" w:rsidRPr="00D60878" w14:paraId="5C3456A6" w14:textId="205F0759" w:rsidTr="00DD52D7">
        <w:tc>
          <w:tcPr>
            <w:tcW w:w="653" w:type="dxa"/>
            <w:shd w:val="clear" w:color="auto" w:fill="auto"/>
          </w:tcPr>
          <w:p w14:paraId="5AA1E728" w14:textId="77777777" w:rsidR="00DD52D7" w:rsidRPr="00837E19" w:rsidRDefault="00DD52D7" w:rsidP="007D3B81">
            <w:pPr>
              <w:rPr>
                <w:bCs/>
                <w:sz w:val="22"/>
                <w:szCs w:val="22"/>
              </w:rPr>
            </w:pPr>
            <w:r w:rsidRPr="00837E19">
              <w:rPr>
                <w:bCs/>
                <w:sz w:val="22"/>
                <w:szCs w:val="22"/>
              </w:rPr>
              <w:t>1.</w:t>
            </w:r>
          </w:p>
        </w:tc>
        <w:tc>
          <w:tcPr>
            <w:tcW w:w="1757" w:type="dxa"/>
            <w:shd w:val="clear" w:color="auto" w:fill="auto"/>
            <w:vAlign w:val="center"/>
          </w:tcPr>
          <w:p w14:paraId="454765B3" w14:textId="77777777" w:rsidR="00DD52D7" w:rsidRDefault="00DD52D7" w:rsidP="007D3B81">
            <w:pPr>
              <w:jc w:val="center"/>
              <w:rPr>
                <w:sz w:val="22"/>
                <w:szCs w:val="22"/>
              </w:rPr>
            </w:pPr>
            <w:r>
              <w:rPr>
                <w:sz w:val="22"/>
                <w:szCs w:val="22"/>
              </w:rPr>
              <w:t>08.10.2018.</w:t>
            </w:r>
          </w:p>
          <w:p w14:paraId="472B6AF5" w14:textId="64ECF1A9" w:rsidR="00DD52D7" w:rsidRPr="00B67CB1" w:rsidRDefault="00DD52D7" w:rsidP="007D3B81">
            <w:pPr>
              <w:jc w:val="center"/>
              <w:rPr>
                <w:sz w:val="22"/>
                <w:szCs w:val="22"/>
              </w:rPr>
            </w:pPr>
            <w:r>
              <w:rPr>
                <w:sz w:val="22"/>
                <w:szCs w:val="22"/>
              </w:rPr>
              <w:t>Plkst.08:35</w:t>
            </w:r>
          </w:p>
        </w:tc>
        <w:tc>
          <w:tcPr>
            <w:tcW w:w="2835" w:type="dxa"/>
            <w:shd w:val="clear" w:color="auto" w:fill="auto"/>
            <w:vAlign w:val="center"/>
          </w:tcPr>
          <w:p w14:paraId="67B314DD" w14:textId="2EAAD5C9" w:rsidR="00DD52D7" w:rsidRPr="00B67CB1" w:rsidRDefault="00DD52D7" w:rsidP="007D3B81">
            <w:pPr>
              <w:jc w:val="center"/>
              <w:rPr>
                <w:sz w:val="22"/>
                <w:szCs w:val="22"/>
              </w:rPr>
            </w:pPr>
            <w:r w:rsidRPr="00B67CB1">
              <w:rPr>
                <w:sz w:val="22"/>
                <w:szCs w:val="22"/>
              </w:rPr>
              <w:t>SIA “</w:t>
            </w:r>
            <w:r>
              <w:rPr>
                <w:sz w:val="22"/>
                <w:szCs w:val="22"/>
              </w:rPr>
              <w:t>KJ Serviss</w:t>
            </w:r>
            <w:r w:rsidRPr="00B67CB1">
              <w:rPr>
                <w:sz w:val="22"/>
                <w:szCs w:val="22"/>
              </w:rPr>
              <w:t>”</w:t>
            </w:r>
          </w:p>
        </w:tc>
        <w:tc>
          <w:tcPr>
            <w:tcW w:w="3119" w:type="dxa"/>
            <w:shd w:val="clear" w:color="auto" w:fill="auto"/>
            <w:vAlign w:val="center"/>
          </w:tcPr>
          <w:p w14:paraId="78A9A297" w14:textId="1238C788" w:rsidR="00DD52D7" w:rsidRPr="00B67CB1" w:rsidRDefault="00DD52D7" w:rsidP="00DD52D7">
            <w:pPr>
              <w:jc w:val="center"/>
              <w:rPr>
                <w:sz w:val="22"/>
                <w:szCs w:val="22"/>
              </w:rPr>
            </w:pPr>
            <w:r>
              <w:rPr>
                <w:sz w:val="22"/>
                <w:szCs w:val="22"/>
              </w:rPr>
              <w:t>23 750.00</w:t>
            </w:r>
          </w:p>
        </w:tc>
      </w:tr>
    </w:tbl>
    <w:p w14:paraId="39998182" w14:textId="44B08CF3" w:rsidR="00E57551" w:rsidRPr="00B85553" w:rsidRDefault="00E57551" w:rsidP="00E57551">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510A1B49" w14:textId="34BADE98" w:rsidR="00E57551" w:rsidRPr="009418C8" w:rsidRDefault="00E57551" w:rsidP="00E57551">
      <w:pPr>
        <w:ind w:left="284" w:hanging="284"/>
        <w:jc w:val="both"/>
      </w:pPr>
      <w:r w:rsidRPr="00B85553">
        <w:rPr>
          <w:b/>
        </w:rPr>
        <w:t>6.</w:t>
      </w:r>
      <w:r w:rsidRPr="00B85553">
        <w:rPr>
          <w:b/>
        </w:rPr>
        <w:tab/>
        <w:t xml:space="preserve">Lēmuma pieņemšanas datums: </w:t>
      </w:r>
      <w:r>
        <w:t>08.10.2018.</w:t>
      </w:r>
    </w:p>
    <w:p w14:paraId="0BC5AF2B" w14:textId="68BB6314" w:rsidR="00E57551" w:rsidRDefault="00E57551" w:rsidP="00E57551">
      <w:pPr>
        <w:ind w:left="284" w:hanging="284"/>
        <w:jc w:val="both"/>
      </w:pPr>
      <w:r w:rsidRPr="00B85553">
        <w:rPr>
          <w:b/>
        </w:rPr>
        <w:t>7.</w:t>
      </w:r>
      <w:r w:rsidRPr="00B85553">
        <w:rPr>
          <w:b/>
        </w:rPr>
        <w:tab/>
        <w:t>Pretendent</w:t>
      </w:r>
      <w:r>
        <w:rPr>
          <w:b/>
        </w:rPr>
        <w:t>s</w:t>
      </w:r>
      <w:r w:rsidRPr="00B85553">
        <w:rPr>
          <w:b/>
        </w:rPr>
        <w:t>, kuram piešķirtas līguma slēgšanas tiesības un pamatojums piedāvājuma izvēle</w:t>
      </w:r>
      <w:r>
        <w:rPr>
          <w:b/>
        </w:rPr>
        <w:t xml:space="preserve">: </w:t>
      </w:r>
      <w:r>
        <w:t>ņemot vērā to, ka iepirkumā ir iesniegts viens piedāvājums un tas nav atbilstošs nolikumā izvirzītajām prasībām, pamatojoties uz Publisko iepirkumu likuma 9.panta trīspadsmitajā daļā noteikto, iepirkum</w:t>
      </w:r>
      <w:r w:rsidR="008029C6">
        <w:t>s</w:t>
      </w:r>
      <w:r>
        <w:t xml:space="preserve"> ir izbeidzams bez rezultāta</w:t>
      </w:r>
      <w:r w:rsidR="00BC54E0">
        <w:t>:</w:t>
      </w:r>
    </w:p>
    <w:p w14:paraId="7298F8B5" w14:textId="77777777" w:rsidR="008029C6" w:rsidRDefault="008029C6" w:rsidP="008029C6">
      <w:pPr>
        <w:pStyle w:val="ListParagraph"/>
        <w:numPr>
          <w:ilvl w:val="0"/>
          <w:numId w:val="39"/>
        </w:numPr>
        <w:ind w:left="175" w:hanging="142"/>
        <w:jc w:val="both"/>
        <w:rPr>
          <w:rFonts w:eastAsia="Calibri"/>
          <w:lang w:eastAsia="en-US"/>
        </w:rPr>
      </w:pPr>
      <w:r>
        <w:rPr>
          <w:rFonts w:eastAsia="Calibri"/>
          <w:lang w:eastAsia="en-US"/>
        </w:rPr>
        <w:t xml:space="preserve">1.9.5.prasībai </w:t>
      </w:r>
      <w:r w:rsidRPr="00AD72A7">
        <w:rPr>
          <w:rFonts w:eastAsia="Calibri"/>
          <w:i/>
          <w:lang w:eastAsia="en-US"/>
        </w:rPr>
        <w:t>Distances koeficients diapazonā 1.4 - 2.4 : 1</w:t>
      </w:r>
      <w:r>
        <w:rPr>
          <w:rFonts w:eastAsia="Calibri"/>
          <w:lang w:eastAsia="en-US"/>
        </w:rPr>
        <w:t xml:space="preserve"> pretendents distances koeficientu ir piedāvājis “</w:t>
      </w:r>
      <w:r w:rsidRPr="007A0A3C">
        <w:rPr>
          <w:rFonts w:eastAsia="Calibri"/>
          <w:u w:val="single"/>
          <w:lang w:eastAsia="en-US"/>
        </w:rPr>
        <w:t>0.29</w:t>
      </w:r>
      <w:r>
        <w:rPr>
          <w:rFonts w:eastAsia="Calibri"/>
          <w:lang w:eastAsia="en-US"/>
        </w:rPr>
        <w:t>:1”, kas nav atbilstoši tehniskās specifikācijas prasībām;</w:t>
      </w:r>
    </w:p>
    <w:p w14:paraId="718A2B5E" w14:textId="77777777" w:rsidR="008029C6" w:rsidRPr="00AD72A7" w:rsidRDefault="008029C6" w:rsidP="008029C6">
      <w:pPr>
        <w:pStyle w:val="ListParagraph"/>
        <w:numPr>
          <w:ilvl w:val="0"/>
          <w:numId w:val="39"/>
        </w:numPr>
        <w:ind w:left="175" w:hanging="142"/>
        <w:jc w:val="both"/>
        <w:rPr>
          <w:rFonts w:eastAsia="Calibri"/>
          <w:lang w:eastAsia="en-US"/>
        </w:rPr>
      </w:pPr>
      <w:r>
        <w:rPr>
          <w:rFonts w:eastAsia="Calibri"/>
          <w:lang w:eastAsia="en-US"/>
        </w:rPr>
        <w:t xml:space="preserve">1.9.7.prasībai </w:t>
      </w:r>
      <w:r w:rsidRPr="00AD72A7">
        <w:rPr>
          <w:rFonts w:eastAsia="Calibri"/>
          <w:i/>
          <w:lang w:eastAsia="en-US"/>
        </w:rPr>
        <w:t>Izmēri nepārsniedz 15 x 15 x 15 cm</w:t>
      </w:r>
      <w:r>
        <w:rPr>
          <w:rFonts w:eastAsia="Calibri"/>
          <w:lang w:eastAsia="en-US"/>
        </w:rPr>
        <w:t xml:space="preserve"> pretendents piedāvājis izmērus “0.8 x 13.0 x </w:t>
      </w:r>
      <w:r w:rsidRPr="007A0A3C">
        <w:rPr>
          <w:rFonts w:eastAsia="Calibri"/>
          <w:u w:val="single"/>
          <w:lang w:eastAsia="en-US"/>
        </w:rPr>
        <w:t>20.0 cm</w:t>
      </w:r>
      <w:r>
        <w:rPr>
          <w:rFonts w:eastAsia="Calibri"/>
          <w:lang w:eastAsia="en-US"/>
        </w:rPr>
        <w:t>”, kas nav atbilstoši tehniskās specifikācijas prasībām.</w:t>
      </w:r>
    </w:p>
    <w:p w14:paraId="109849FA" w14:textId="77777777" w:rsidR="00BC54E0" w:rsidRDefault="00BC54E0" w:rsidP="00E57551">
      <w:pPr>
        <w:ind w:left="284" w:hanging="284"/>
        <w:jc w:val="both"/>
      </w:pPr>
    </w:p>
    <w:p w14:paraId="0B243624" w14:textId="77777777" w:rsidR="00BC54E0" w:rsidRPr="00CD72D1" w:rsidRDefault="00BC54E0" w:rsidP="00BC54E0">
      <w:pPr>
        <w:spacing w:before="120"/>
        <w:ind w:right="-153"/>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2F41962C" w14:textId="77777777" w:rsidR="00E57551" w:rsidRPr="00E57551" w:rsidRDefault="00E57551" w:rsidP="00E57551">
      <w:pPr>
        <w:jc w:val="both"/>
        <w:rPr>
          <w:rFonts w:eastAsia="Calibri"/>
          <w:b/>
          <w:lang w:eastAsia="en-US"/>
        </w:rPr>
      </w:pPr>
    </w:p>
    <w:p w14:paraId="406DEF4C" w14:textId="77777777" w:rsidR="00E57551" w:rsidRPr="00E57551" w:rsidRDefault="00E57551" w:rsidP="00E57551">
      <w:pPr>
        <w:jc w:val="both"/>
        <w:rPr>
          <w:rFonts w:eastAsia="Calibri"/>
          <w:b/>
          <w:lang w:eastAsia="en-US"/>
        </w:rPr>
      </w:pPr>
    </w:p>
    <w:p w14:paraId="19EF54C9" w14:textId="77777777" w:rsidR="00E57551" w:rsidRPr="00E57551" w:rsidRDefault="00E57551" w:rsidP="00E57551">
      <w:pPr>
        <w:jc w:val="both"/>
        <w:rPr>
          <w:rFonts w:eastAsia="Calibri"/>
          <w:b/>
          <w:lang w:eastAsia="en-US"/>
        </w:rPr>
      </w:pPr>
    </w:p>
    <w:p w14:paraId="0DEE95E8" w14:textId="77777777" w:rsidR="009059DA" w:rsidRDefault="009059DA" w:rsidP="008E4B25">
      <w:pPr>
        <w:ind w:right="-649"/>
        <w:jc w:val="both"/>
        <w:rPr>
          <w:bCs/>
        </w:rPr>
      </w:pPr>
      <w:bookmarkStart w:id="2" w:name="_GoBack"/>
      <w:bookmarkEnd w:id="2"/>
    </w:p>
    <w:p w14:paraId="14F995C3" w14:textId="77777777" w:rsidR="00FE40C1" w:rsidRPr="009073E8" w:rsidRDefault="00FE40C1" w:rsidP="008E4B25">
      <w:pPr>
        <w:ind w:right="-649"/>
        <w:jc w:val="both"/>
        <w:rPr>
          <w:bCs/>
        </w:rPr>
      </w:pPr>
      <w:r>
        <w:rPr>
          <w:bCs/>
        </w:rPr>
        <w:t xml:space="preserve">                                                   </w:t>
      </w:r>
    </w:p>
    <w:sectPr w:rsidR="00FE40C1" w:rsidRPr="009073E8"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3662E9" w:rsidRDefault="003662E9">
      <w:r>
        <w:separator/>
      </w:r>
    </w:p>
  </w:endnote>
  <w:endnote w:type="continuationSeparator" w:id="0">
    <w:p w14:paraId="02D59E86"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3662E9" w:rsidRDefault="003662E9">
      <w:r>
        <w:separator/>
      </w:r>
    </w:p>
  </w:footnote>
  <w:footnote w:type="continuationSeparator" w:id="0">
    <w:p w14:paraId="4CAE6C52"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54A46A2"/>
    <w:multiLevelType w:val="multilevel"/>
    <w:tmpl w:val="A1BC4B2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6282FD6"/>
    <w:multiLevelType w:val="hybridMultilevel"/>
    <w:tmpl w:val="73447F04"/>
    <w:lvl w:ilvl="0" w:tplc="A0C8B752">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7"/>
  </w:num>
  <w:num w:numId="2">
    <w:abstractNumId w:val="28"/>
  </w:num>
  <w:num w:numId="3">
    <w:abstractNumId w:val="9"/>
  </w:num>
  <w:num w:numId="4">
    <w:abstractNumId w:val="12"/>
  </w:num>
  <w:num w:numId="5">
    <w:abstractNumId w:val="25"/>
  </w:num>
  <w:num w:numId="6">
    <w:abstractNumId w:val="36"/>
  </w:num>
  <w:num w:numId="7">
    <w:abstractNumId w:val="14"/>
  </w:num>
  <w:num w:numId="8">
    <w:abstractNumId w:val="33"/>
  </w:num>
  <w:num w:numId="9">
    <w:abstractNumId w:val="23"/>
  </w:num>
  <w:num w:numId="10">
    <w:abstractNumId w:val="20"/>
  </w:num>
  <w:num w:numId="11">
    <w:abstractNumId w:val="32"/>
  </w:num>
  <w:num w:numId="12">
    <w:abstractNumId w:val="5"/>
  </w:num>
  <w:num w:numId="13">
    <w:abstractNumId w:val="3"/>
  </w:num>
  <w:num w:numId="14">
    <w:abstractNumId w:val="38"/>
  </w:num>
  <w:num w:numId="15">
    <w:abstractNumId w:val="8"/>
  </w:num>
  <w:num w:numId="16">
    <w:abstractNumId w:val="2"/>
  </w:num>
  <w:num w:numId="17">
    <w:abstractNumId w:val="7"/>
  </w:num>
  <w:num w:numId="18">
    <w:abstractNumId w:val="10"/>
  </w:num>
  <w:num w:numId="19">
    <w:abstractNumId w:val="26"/>
  </w:num>
  <w:num w:numId="20">
    <w:abstractNumId w:val="13"/>
  </w:num>
  <w:num w:numId="21">
    <w:abstractNumId w:val="6"/>
  </w:num>
  <w:num w:numId="22">
    <w:abstractNumId w:val="27"/>
  </w:num>
  <w:num w:numId="23">
    <w:abstractNumId w:val="21"/>
  </w:num>
  <w:num w:numId="24">
    <w:abstractNumId w:val="31"/>
  </w:num>
  <w:num w:numId="25">
    <w:abstractNumId w:val="34"/>
  </w:num>
  <w:num w:numId="26">
    <w:abstractNumId w:val="19"/>
  </w:num>
  <w:num w:numId="27">
    <w:abstractNumId w:val="2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9"/>
  </w:num>
  <w:num w:numId="31">
    <w:abstractNumId w:val="17"/>
  </w:num>
  <w:num w:numId="32">
    <w:abstractNumId w:val="24"/>
  </w:num>
  <w:num w:numId="33">
    <w:abstractNumId w:val="16"/>
  </w:num>
  <w:num w:numId="34">
    <w:abstractNumId w:val="1"/>
  </w:num>
  <w:num w:numId="35">
    <w:abstractNumId w:val="15"/>
  </w:num>
  <w:num w:numId="36">
    <w:abstractNumId w:val="4"/>
  </w:num>
  <w:num w:numId="37">
    <w:abstractNumId w:val="11"/>
  </w:num>
  <w:num w:numId="38">
    <w:abstractNumId w:val="30"/>
  </w:num>
  <w:num w:numId="39">
    <w:abstractNumId w:val="3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160C"/>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21BF"/>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B7E91"/>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580A"/>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3907"/>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2793"/>
    <w:rsid w:val="00742C71"/>
    <w:rsid w:val="007430DE"/>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A3C"/>
    <w:rsid w:val="007A0B0E"/>
    <w:rsid w:val="007A13AB"/>
    <w:rsid w:val="007A2D9C"/>
    <w:rsid w:val="007A3A03"/>
    <w:rsid w:val="007A42DC"/>
    <w:rsid w:val="007A7598"/>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29C6"/>
    <w:rsid w:val="008041FD"/>
    <w:rsid w:val="008045C7"/>
    <w:rsid w:val="0080462B"/>
    <w:rsid w:val="008059B4"/>
    <w:rsid w:val="00805EB6"/>
    <w:rsid w:val="008064AC"/>
    <w:rsid w:val="00816ED0"/>
    <w:rsid w:val="00817843"/>
    <w:rsid w:val="0082204C"/>
    <w:rsid w:val="0082425B"/>
    <w:rsid w:val="00825447"/>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54FF"/>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D72A7"/>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54E0"/>
    <w:rsid w:val="00BC7D9D"/>
    <w:rsid w:val="00BD1259"/>
    <w:rsid w:val="00BD4635"/>
    <w:rsid w:val="00BD54C0"/>
    <w:rsid w:val="00BD5C9A"/>
    <w:rsid w:val="00BD5F51"/>
    <w:rsid w:val="00BE1C64"/>
    <w:rsid w:val="00BE3DC7"/>
    <w:rsid w:val="00BE4627"/>
    <w:rsid w:val="00BE4AB5"/>
    <w:rsid w:val="00BF3FE2"/>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437"/>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E9E"/>
    <w:rsid w:val="00DC62A9"/>
    <w:rsid w:val="00DD0675"/>
    <w:rsid w:val="00DD1202"/>
    <w:rsid w:val="00DD3F0F"/>
    <w:rsid w:val="00DD52D7"/>
    <w:rsid w:val="00DD55D2"/>
    <w:rsid w:val="00DD6244"/>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57551"/>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3B8"/>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36C45-0F5E-4DB2-901A-82822BA0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321</Words>
  <Characters>2300</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213</cp:revision>
  <cp:lastPrinted>2018-02-20T10:35:00Z</cp:lastPrinted>
  <dcterms:created xsi:type="dcterms:W3CDTF">2016-03-09T07:28:00Z</dcterms:created>
  <dcterms:modified xsi:type="dcterms:W3CDTF">2018-10-08T10:47:00Z</dcterms:modified>
</cp:coreProperties>
</file>