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1FF74FD5" w:rsidR="00220978" w:rsidRPr="009073E8" w:rsidRDefault="004D3E25" w:rsidP="0063297A">
      <w:pPr>
        <w:jc w:val="center"/>
      </w:pPr>
      <w:r>
        <w:t xml:space="preserve">Lēmums </w:t>
      </w:r>
    </w:p>
    <w:p w14:paraId="35479F3D" w14:textId="46F51089" w:rsidR="00614FCE" w:rsidRPr="00614FCE" w:rsidRDefault="00614FCE" w:rsidP="00614FCE">
      <w:pPr>
        <w:jc w:val="center"/>
        <w:rPr>
          <w:b/>
        </w:rPr>
      </w:pPr>
      <w:bookmarkStart w:id="0" w:name="_Hlk15460624"/>
      <w:proofErr w:type="spellStart"/>
      <w:r w:rsidRPr="00614FCE">
        <w:rPr>
          <w:b/>
        </w:rPr>
        <w:t>Histeroskopijas</w:t>
      </w:r>
      <w:proofErr w:type="spellEnd"/>
      <w:r w:rsidRPr="00614FCE">
        <w:rPr>
          <w:b/>
        </w:rPr>
        <w:t xml:space="preserve"> piederumu piegāde</w:t>
      </w:r>
    </w:p>
    <w:bookmarkEnd w:id="0"/>
    <w:p w14:paraId="46DFFE95" w14:textId="652A9F06"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614FCE">
        <w:rPr>
          <w:bCs/>
        </w:rPr>
        <w:t>86</w:t>
      </w:r>
      <w:r w:rsidR="00D20CF1" w:rsidRPr="009073E8">
        <w:t>)</w:t>
      </w:r>
    </w:p>
    <w:p w14:paraId="3498F373" w14:textId="6DBE65C8" w:rsidR="00161595" w:rsidRPr="00161595" w:rsidRDefault="004D3E25"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FCAD549" w14:textId="77777777" w:rsidR="00996620" w:rsidRPr="009073E8" w:rsidRDefault="00996620" w:rsidP="005905C6"/>
    <w:p w14:paraId="53653D91" w14:textId="0C549C4B" w:rsidR="005905C6" w:rsidRPr="009073E8" w:rsidRDefault="009F00CF" w:rsidP="005905C6">
      <w:r w:rsidRPr="009073E8">
        <w:t xml:space="preserve">Rīga </w:t>
      </w:r>
      <w:r w:rsidR="005905C6" w:rsidRPr="009073E8">
        <w:t>201</w:t>
      </w:r>
      <w:r w:rsidR="00F908C6">
        <w:t>9</w:t>
      </w:r>
      <w:r w:rsidR="005905C6" w:rsidRPr="009073E8">
        <w:t xml:space="preserve">.gada </w:t>
      </w:r>
      <w:r w:rsidR="00760C45">
        <w:t>1.augusts</w:t>
      </w:r>
    </w:p>
    <w:p w14:paraId="53C6C748" w14:textId="77777777" w:rsidR="00EA11AD" w:rsidRPr="009073E8" w:rsidRDefault="00EA11AD" w:rsidP="00EA11AD">
      <w:pPr>
        <w:jc w:val="both"/>
      </w:pPr>
    </w:p>
    <w:p w14:paraId="0BD7E99B" w14:textId="0CABFDF3"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614FCE">
        <w:t>18.jūnija</w:t>
      </w:r>
      <w:r w:rsidRPr="009073E8">
        <w:t xml:space="preserve"> </w:t>
      </w:r>
      <w:r w:rsidR="00EA11AD" w:rsidRPr="009073E8">
        <w:t>rīkojumu Nr</w:t>
      </w:r>
      <w:r w:rsidR="00EA11AD" w:rsidRPr="009073E8">
        <w:rPr>
          <w:color w:val="1F497D"/>
        </w:rPr>
        <w:t>.</w:t>
      </w:r>
      <w:r w:rsidR="00E5553E">
        <w:t>11-10/</w:t>
      </w:r>
      <w:r w:rsidR="00614FCE">
        <w:t>71</w:t>
      </w:r>
      <w:r w:rsidR="002F696A">
        <w:t xml:space="preserve"> </w:t>
      </w:r>
      <w:r w:rsidR="00EA11AD" w:rsidRPr="009073E8">
        <w:t>„Par iepirkuma komisijas izveidi iepirkumam “</w:t>
      </w:r>
      <w:proofErr w:type="spellStart"/>
      <w:r w:rsidR="00614FCE" w:rsidRPr="00614FCE">
        <w:t>Histeroskopijas</w:t>
      </w:r>
      <w:proofErr w:type="spellEnd"/>
      <w:r w:rsidR="00614FCE" w:rsidRPr="00614FCE">
        <w:t xml:space="preserve"> piederumu piegāde</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226EF4CA" w14:textId="1F1527E9" w:rsidR="00225682" w:rsidRDefault="00225682" w:rsidP="00577828">
            <w:pPr>
              <w:jc w:val="both"/>
              <w:rPr>
                <w:b/>
              </w:rPr>
            </w:pPr>
            <w:r>
              <w:rPr>
                <w:b/>
              </w:rPr>
              <w:t xml:space="preserve">Uldis Jaspers – </w:t>
            </w:r>
            <w:r w:rsidRPr="00225682">
              <w:t>Medicīnas tehnoloģiju daļas vadītājs</w:t>
            </w:r>
          </w:p>
          <w:p w14:paraId="46D2900E" w14:textId="730BB014" w:rsidR="009003FD" w:rsidRPr="000E4388" w:rsidRDefault="0025580A" w:rsidP="00577828">
            <w:pPr>
              <w:jc w:val="both"/>
            </w:pPr>
            <w:r>
              <w:rPr>
                <w:b/>
              </w:rPr>
              <w:t>Toms Bērziņš</w:t>
            </w:r>
            <w:r w:rsidR="009003FD" w:rsidRPr="000E4388">
              <w:t xml:space="preserve"> </w:t>
            </w:r>
            <w:r w:rsidR="009003FD" w:rsidRPr="000E4388">
              <w:rPr>
                <w:b/>
                <w:bCs/>
              </w:rPr>
              <w:t>–</w:t>
            </w:r>
            <w:r w:rsidR="0035518D">
              <w:t xml:space="preserve"> </w:t>
            </w:r>
            <w:r>
              <w:t xml:space="preserve">Medicīnas </w:t>
            </w:r>
            <w:r w:rsidR="00F908C6">
              <w:t>iekārtu uzturēšanas nodaļas vadītājs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78888E36" w:rsidR="009003FD" w:rsidRPr="000E4388" w:rsidRDefault="00225682" w:rsidP="00577828">
            <w:pPr>
              <w:jc w:val="both"/>
            </w:pPr>
            <w:r>
              <w:rPr>
                <w:b/>
                <w:lang w:eastAsia="en-US"/>
              </w:rPr>
              <w:t>Lāsma Vītoliņa</w:t>
            </w:r>
            <w:r w:rsidR="009003FD" w:rsidRPr="000E4388">
              <w:rPr>
                <w:lang w:eastAsia="en-US"/>
              </w:rPr>
              <w:t xml:space="preserve"> </w:t>
            </w:r>
            <w:r w:rsidR="009003FD" w:rsidRPr="000E4388">
              <w:t>–</w:t>
            </w:r>
            <w:r>
              <w:t xml:space="preserve"> Iepirkumu daļas iepirkumu procesu koordinatore</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5C49066E" w:rsidR="009003FD" w:rsidRPr="000E4388" w:rsidRDefault="009003FD" w:rsidP="00577828">
            <w:pPr>
              <w:jc w:val="both"/>
            </w:pPr>
          </w:p>
        </w:tc>
      </w:tr>
    </w:tbl>
    <w:p w14:paraId="635CDE9D" w14:textId="59903246" w:rsidR="00EC59DA" w:rsidRDefault="00225682" w:rsidP="002027E9">
      <w:pPr>
        <w:jc w:val="both"/>
      </w:pPr>
      <w:r w:rsidRPr="00225682">
        <w:t xml:space="preserve">Pieaicinātais eksperts – Renata </w:t>
      </w:r>
      <w:r w:rsidR="00097F6B">
        <w:t>Līce</w:t>
      </w:r>
    </w:p>
    <w:p w14:paraId="0418CAC4" w14:textId="77777777" w:rsidR="00225682" w:rsidRPr="00225682" w:rsidRDefault="00225682" w:rsidP="002027E9">
      <w:pPr>
        <w:jc w:val="both"/>
      </w:pPr>
    </w:p>
    <w:p w14:paraId="00777FA6" w14:textId="77777777" w:rsidR="004D3E25" w:rsidRDefault="004D3E25" w:rsidP="004D3E25">
      <w:pPr>
        <w:numPr>
          <w:ilvl w:val="0"/>
          <w:numId w:val="38"/>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0368AC25" w14:textId="421FB5BC" w:rsidR="004D3E25" w:rsidRDefault="004D3E25" w:rsidP="004D3E25">
      <w:pPr>
        <w:numPr>
          <w:ilvl w:val="0"/>
          <w:numId w:val="38"/>
        </w:numPr>
        <w:ind w:left="284" w:hanging="284"/>
        <w:jc w:val="both"/>
      </w:pPr>
      <w:r w:rsidRPr="00B85553">
        <w:rPr>
          <w:b/>
        </w:rPr>
        <w:t>Iepirkuma identifikācijas numurs</w:t>
      </w:r>
      <w:r>
        <w:t xml:space="preserve"> – PSKUS 2019/86.</w:t>
      </w:r>
    </w:p>
    <w:p w14:paraId="61A0BAB1" w14:textId="77777777" w:rsidR="004D3E25" w:rsidRDefault="004D3E25" w:rsidP="004D3E25">
      <w:pPr>
        <w:numPr>
          <w:ilvl w:val="0"/>
          <w:numId w:val="38"/>
        </w:numPr>
        <w:ind w:left="284" w:hanging="284"/>
        <w:jc w:val="both"/>
      </w:pPr>
      <w:r w:rsidRPr="00B85553">
        <w:rPr>
          <w:b/>
        </w:rPr>
        <w:t>Piedāvājuma izvēles kritērijs:</w:t>
      </w:r>
      <w:r>
        <w:t xml:space="preserve"> piedāvājums, kas atbilst nolikumā izvirzītajām prasībām un ir ar zemāko kopējo cenu EUR bez PVN.</w:t>
      </w:r>
    </w:p>
    <w:p w14:paraId="6E2706ED" w14:textId="77777777" w:rsidR="004D3E25" w:rsidRPr="007C5AF2" w:rsidRDefault="004D3E25" w:rsidP="004D3E25">
      <w:pPr>
        <w:numPr>
          <w:ilvl w:val="0"/>
          <w:numId w:val="38"/>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4D3E25" w:rsidRPr="00F12EFB" w14:paraId="07E0F801" w14:textId="77777777" w:rsidTr="005522C9">
        <w:tc>
          <w:tcPr>
            <w:tcW w:w="653" w:type="dxa"/>
            <w:shd w:val="clear" w:color="auto" w:fill="auto"/>
          </w:tcPr>
          <w:p w14:paraId="550B6BE7" w14:textId="77777777" w:rsidR="004D3E25" w:rsidRPr="00F12EFB" w:rsidRDefault="004D3E25" w:rsidP="005522C9">
            <w:pPr>
              <w:rPr>
                <w:bCs/>
                <w:sz w:val="22"/>
                <w:szCs w:val="22"/>
              </w:rPr>
            </w:pPr>
            <w:r w:rsidRPr="00F12EFB">
              <w:rPr>
                <w:bCs/>
                <w:sz w:val="22"/>
                <w:szCs w:val="22"/>
              </w:rPr>
              <w:t>Nr.</w:t>
            </w:r>
          </w:p>
          <w:p w14:paraId="32375316" w14:textId="77777777" w:rsidR="004D3E25" w:rsidRPr="00F12EFB" w:rsidRDefault="004D3E25" w:rsidP="005522C9">
            <w:pPr>
              <w:rPr>
                <w:bCs/>
                <w:sz w:val="22"/>
                <w:szCs w:val="22"/>
              </w:rPr>
            </w:pPr>
            <w:r w:rsidRPr="00F12EFB">
              <w:rPr>
                <w:bCs/>
                <w:sz w:val="22"/>
                <w:szCs w:val="22"/>
              </w:rPr>
              <w:t>p.k.</w:t>
            </w:r>
          </w:p>
        </w:tc>
        <w:tc>
          <w:tcPr>
            <w:tcW w:w="2012" w:type="dxa"/>
            <w:shd w:val="clear" w:color="auto" w:fill="auto"/>
            <w:vAlign w:val="center"/>
          </w:tcPr>
          <w:p w14:paraId="0F7B487D" w14:textId="77777777" w:rsidR="004D3E25" w:rsidRPr="00F12EFB" w:rsidRDefault="004D3E25" w:rsidP="005522C9">
            <w:pPr>
              <w:jc w:val="center"/>
              <w:rPr>
                <w:sz w:val="22"/>
                <w:szCs w:val="22"/>
              </w:rPr>
            </w:pPr>
            <w:r w:rsidRPr="00F12EFB">
              <w:rPr>
                <w:sz w:val="22"/>
                <w:szCs w:val="22"/>
              </w:rPr>
              <w:t>Piedāvājuma iesniegšanas datums un laiks</w:t>
            </w:r>
          </w:p>
        </w:tc>
        <w:tc>
          <w:tcPr>
            <w:tcW w:w="2835" w:type="dxa"/>
            <w:shd w:val="clear" w:color="auto" w:fill="auto"/>
            <w:vAlign w:val="center"/>
          </w:tcPr>
          <w:p w14:paraId="0798A08E" w14:textId="77777777" w:rsidR="004D3E25" w:rsidRPr="00F12EFB" w:rsidRDefault="004D3E25" w:rsidP="005522C9">
            <w:pPr>
              <w:jc w:val="center"/>
              <w:rPr>
                <w:sz w:val="22"/>
                <w:szCs w:val="22"/>
              </w:rPr>
            </w:pPr>
            <w:r w:rsidRPr="00F12EFB">
              <w:rPr>
                <w:sz w:val="22"/>
                <w:szCs w:val="22"/>
              </w:rPr>
              <w:t>Pretendenta nosaukums</w:t>
            </w:r>
          </w:p>
        </w:tc>
        <w:tc>
          <w:tcPr>
            <w:tcW w:w="3856" w:type="dxa"/>
            <w:shd w:val="clear" w:color="auto" w:fill="auto"/>
            <w:vAlign w:val="center"/>
          </w:tcPr>
          <w:p w14:paraId="05542375" w14:textId="77777777" w:rsidR="004D3E25" w:rsidRPr="00F12EFB" w:rsidRDefault="004D3E25" w:rsidP="005522C9">
            <w:pPr>
              <w:jc w:val="center"/>
              <w:rPr>
                <w:b/>
                <w:bCs/>
                <w:sz w:val="22"/>
                <w:szCs w:val="22"/>
              </w:rPr>
            </w:pPr>
            <w:r>
              <w:rPr>
                <w:bCs/>
                <w:sz w:val="22"/>
                <w:szCs w:val="22"/>
              </w:rPr>
              <w:t xml:space="preserve">Piedāvātā cena </w:t>
            </w:r>
            <w:r w:rsidRPr="00F12EFB">
              <w:rPr>
                <w:bCs/>
                <w:sz w:val="22"/>
                <w:szCs w:val="22"/>
              </w:rPr>
              <w:t>EUR bez PVN</w:t>
            </w:r>
          </w:p>
        </w:tc>
      </w:tr>
      <w:tr w:rsidR="004D3E25" w:rsidRPr="001A6193" w14:paraId="2D0BFD1B" w14:textId="77777777" w:rsidTr="005522C9">
        <w:tc>
          <w:tcPr>
            <w:tcW w:w="653" w:type="dxa"/>
            <w:shd w:val="clear" w:color="auto" w:fill="auto"/>
          </w:tcPr>
          <w:p w14:paraId="5C96F030" w14:textId="77777777" w:rsidR="004D3E25" w:rsidRPr="00837E19" w:rsidRDefault="004D3E25" w:rsidP="005522C9">
            <w:pPr>
              <w:rPr>
                <w:bCs/>
                <w:sz w:val="22"/>
                <w:szCs w:val="22"/>
              </w:rPr>
            </w:pPr>
            <w:r w:rsidRPr="00837E19">
              <w:rPr>
                <w:bCs/>
                <w:sz w:val="22"/>
                <w:szCs w:val="22"/>
              </w:rPr>
              <w:t>1.</w:t>
            </w:r>
          </w:p>
        </w:tc>
        <w:tc>
          <w:tcPr>
            <w:tcW w:w="2012" w:type="dxa"/>
            <w:shd w:val="clear" w:color="auto" w:fill="auto"/>
            <w:vAlign w:val="center"/>
          </w:tcPr>
          <w:p w14:paraId="258959A0" w14:textId="77777777" w:rsidR="004D3E25" w:rsidRDefault="004D3E25" w:rsidP="005522C9">
            <w:pPr>
              <w:jc w:val="center"/>
              <w:rPr>
                <w:sz w:val="22"/>
                <w:szCs w:val="22"/>
              </w:rPr>
            </w:pPr>
            <w:r>
              <w:rPr>
                <w:sz w:val="22"/>
                <w:szCs w:val="22"/>
              </w:rPr>
              <w:t>01.07.2019.</w:t>
            </w:r>
          </w:p>
          <w:p w14:paraId="21401017" w14:textId="77777777" w:rsidR="004D3E25" w:rsidRPr="00837E19" w:rsidRDefault="004D3E25" w:rsidP="005522C9">
            <w:pPr>
              <w:jc w:val="center"/>
              <w:rPr>
                <w:sz w:val="22"/>
                <w:szCs w:val="22"/>
              </w:rPr>
            </w:pPr>
            <w:r>
              <w:rPr>
                <w:sz w:val="22"/>
                <w:szCs w:val="22"/>
              </w:rPr>
              <w:t>Plkst.15:39</w:t>
            </w:r>
          </w:p>
        </w:tc>
        <w:tc>
          <w:tcPr>
            <w:tcW w:w="2835" w:type="dxa"/>
            <w:shd w:val="clear" w:color="auto" w:fill="auto"/>
            <w:vAlign w:val="center"/>
          </w:tcPr>
          <w:p w14:paraId="31B60857" w14:textId="77777777" w:rsidR="004D3E25" w:rsidRPr="00837E19" w:rsidRDefault="004D3E25" w:rsidP="005522C9">
            <w:pPr>
              <w:jc w:val="center"/>
              <w:rPr>
                <w:sz w:val="22"/>
                <w:szCs w:val="22"/>
              </w:rPr>
            </w:pPr>
            <w:r>
              <w:rPr>
                <w:sz w:val="22"/>
                <w:szCs w:val="22"/>
              </w:rPr>
              <w:t>SIA “Tradintek”</w:t>
            </w:r>
          </w:p>
        </w:tc>
        <w:tc>
          <w:tcPr>
            <w:tcW w:w="3856" w:type="dxa"/>
            <w:shd w:val="clear" w:color="auto" w:fill="auto"/>
            <w:vAlign w:val="center"/>
          </w:tcPr>
          <w:p w14:paraId="2F6ABE1C" w14:textId="061851C7" w:rsidR="004D3E25" w:rsidRPr="001A6193" w:rsidRDefault="004D3E25" w:rsidP="005522C9">
            <w:pPr>
              <w:jc w:val="center"/>
              <w:rPr>
                <w:bCs/>
                <w:sz w:val="22"/>
                <w:szCs w:val="22"/>
              </w:rPr>
            </w:pPr>
            <w:r>
              <w:rPr>
                <w:bCs/>
                <w:sz w:val="22"/>
                <w:szCs w:val="22"/>
              </w:rPr>
              <w:t>31 254.00</w:t>
            </w:r>
            <w:r>
              <w:rPr>
                <w:rStyle w:val="FootnoteReference"/>
                <w:bCs/>
                <w:sz w:val="22"/>
                <w:szCs w:val="22"/>
              </w:rPr>
              <w:footnoteReference w:id="1"/>
            </w:r>
          </w:p>
        </w:tc>
      </w:tr>
    </w:tbl>
    <w:p w14:paraId="6ADB3955" w14:textId="476DA78B" w:rsidR="004D3E25" w:rsidRPr="00B85553" w:rsidRDefault="004D3E25" w:rsidP="004D3E25">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77336F4E" w14:textId="383ABB0B" w:rsidR="004D3E25" w:rsidRPr="009418C8" w:rsidRDefault="004D3E25" w:rsidP="004D3E25">
      <w:pPr>
        <w:ind w:left="284" w:hanging="284"/>
        <w:jc w:val="both"/>
      </w:pPr>
      <w:r w:rsidRPr="00B85553">
        <w:rPr>
          <w:b/>
        </w:rPr>
        <w:t>6.</w:t>
      </w:r>
      <w:r w:rsidRPr="00B85553">
        <w:rPr>
          <w:b/>
        </w:rPr>
        <w:tab/>
        <w:t xml:space="preserve">Lēmuma pieņemšanas datums: </w:t>
      </w:r>
      <w:r>
        <w:t>01.08.2019.</w:t>
      </w:r>
    </w:p>
    <w:p w14:paraId="1C896ED6" w14:textId="01FF1C4B" w:rsidR="004D3E25" w:rsidRPr="004D3E25" w:rsidRDefault="004D3E25" w:rsidP="004D3E25">
      <w:pPr>
        <w:ind w:left="284" w:right="-153" w:hanging="284"/>
        <w:jc w:val="both"/>
        <w:rPr>
          <w:rFonts w:eastAsia="Calibri" w:cs="Arial Unicode MS"/>
          <w:lang w:eastAsia="en-US" w:bidi="bo-CN"/>
        </w:rPr>
      </w:pPr>
      <w:r w:rsidRPr="00B85553">
        <w:rPr>
          <w:b/>
        </w:rPr>
        <w:t>7.</w:t>
      </w:r>
      <w:r w:rsidRPr="00B85553">
        <w:rPr>
          <w:b/>
        </w:rPr>
        <w:tab/>
        <w:t>Pretendents, kuram piešķirtas līguma slēgšanas tiesības un pamatojums piedāvājuma izvēlei</w:t>
      </w:r>
      <w:r>
        <w:rPr>
          <w:b/>
        </w:rPr>
        <w:t xml:space="preserve">: </w:t>
      </w:r>
      <w:r>
        <w:rPr>
          <w:rFonts w:eastAsia="Calibri" w:cs="Arial Unicode MS"/>
          <w:lang w:eastAsia="en-US" w:bidi="bo-CN"/>
        </w:rPr>
        <w:t>s</w:t>
      </w:r>
      <w:r w:rsidRPr="00DD4CB2">
        <w:rPr>
          <w:rFonts w:eastAsia="Calibri" w:cs="Arial Unicode MS"/>
          <w:lang w:eastAsia="en-US" w:bidi="bo-CN"/>
        </w:rPr>
        <w:t xml:space="preserve">askaņā ar nolikuma </w:t>
      </w:r>
      <w:r>
        <w:rPr>
          <w:rFonts w:eastAsia="Calibri" w:cs="Arial Unicode MS"/>
          <w:lang w:eastAsia="en-US" w:bidi="bo-CN"/>
        </w:rPr>
        <w:t>13.7.2.</w:t>
      </w:r>
      <w:r w:rsidRPr="00DD4CB2">
        <w:rPr>
          <w:rFonts w:eastAsia="Calibri" w:cs="Arial Unicode MS"/>
          <w:lang w:eastAsia="en-US" w:bidi="bo-CN"/>
        </w:rPr>
        <w:t xml:space="preserve">punktu un iepirkuma komisijas </w:t>
      </w:r>
      <w:proofErr w:type="spellStart"/>
      <w:r w:rsidRPr="00DD4CB2">
        <w:rPr>
          <w:rFonts w:eastAsia="Calibri" w:cs="Arial Unicode MS"/>
          <w:lang w:eastAsia="en-US" w:bidi="bo-CN"/>
        </w:rPr>
        <w:t>izvērtējumu</w:t>
      </w:r>
      <w:proofErr w:type="spellEnd"/>
      <w:r w:rsidRPr="00DD4CB2">
        <w:rPr>
          <w:rFonts w:eastAsia="Calibri" w:cs="Arial Unicode MS"/>
          <w:lang w:eastAsia="en-US" w:bidi="bo-CN"/>
        </w:rPr>
        <w:t xml:space="preserve">, līguma slēgšanas tiesības </w:t>
      </w:r>
      <w:r>
        <w:rPr>
          <w:rFonts w:eastAsia="Calibri" w:cs="Arial Unicode MS"/>
          <w:lang w:eastAsia="en-US" w:bidi="bo-CN"/>
        </w:rPr>
        <w:t xml:space="preserve">par </w:t>
      </w:r>
      <w:proofErr w:type="spellStart"/>
      <w:r>
        <w:rPr>
          <w:rFonts w:eastAsia="Calibri" w:cs="Arial Unicode MS"/>
          <w:lang w:eastAsia="en-US" w:bidi="bo-CN"/>
        </w:rPr>
        <w:t>h</w:t>
      </w:r>
      <w:r w:rsidRPr="00404198">
        <w:rPr>
          <w:rFonts w:eastAsia="Calibri" w:cs="Arial Unicode MS"/>
          <w:lang w:eastAsia="en-US" w:bidi="bo-CN"/>
        </w:rPr>
        <w:t>isteroskopijas</w:t>
      </w:r>
      <w:proofErr w:type="spellEnd"/>
      <w:r w:rsidRPr="00404198">
        <w:rPr>
          <w:rFonts w:eastAsia="Calibri" w:cs="Arial Unicode MS"/>
          <w:lang w:eastAsia="en-US" w:bidi="bo-CN"/>
        </w:rPr>
        <w:t xml:space="preserve"> piederumu piegād</w:t>
      </w:r>
      <w:r>
        <w:rPr>
          <w:rFonts w:eastAsia="Calibri" w:cs="Arial Unicode MS"/>
          <w:lang w:eastAsia="en-US" w:bidi="bo-CN"/>
        </w:rPr>
        <w:t>i tiek piešķirtas SIA “Tradintek”, reģistrācijas Nr. 40003308634, līgumu slēdzot uz 36 (trīsdesmit sešiem) mēnešiem par pasūtītāja plānotajiem finanšu līdzekļiem  iepirkuma priekšmeta nodrošināšanai  - 41 999.00 EUR bez PVN apmē</w:t>
      </w:r>
      <w:bookmarkStart w:id="2" w:name="_Hlk15472963"/>
      <w:r>
        <w:rPr>
          <w:rFonts w:eastAsia="Calibri" w:cs="Arial Unicode MS"/>
          <w:lang w:eastAsia="en-US" w:bidi="bo-CN"/>
        </w:rPr>
        <w:t>rā.</w:t>
      </w:r>
    </w:p>
    <w:bookmarkEnd w:id="2"/>
    <w:p w14:paraId="5FF1BA9A" w14:textId="5790913E" w:rsidR="004D3E25" w:rsidRDefault="004D3E25" w:rsidP="00583C5C">
      <w:pPr>
        <w:spacing w:before="120"/>
        <w:ind w:right="-153"/>
        <w:jc w:val="both"/>
      </w:pPr>
    </w:p>
    <w:p w14:paraId="5461150C" w14:textId="77777777" w:rsidR="004D3E25" w:rsidRDefault="004D3E25" w:rsidP="004D3E25">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6A135DC4" w14:textId="04012470" w:rsidR="00C14691" w:rsidRDefault="00C14691" w:rsidP="008E4B25">
      <w:pPr>
        <w:ind w:right="-649"/>
        <w:jc w:val="both"/>
        <w:rPr>
          <w:bCs/>
        </w:rPr>
      </w:pPr>
      <w:bookmarkStart w:id="3" w:name="_GoBack"/>
      <w:bookmarkEnd w:id="3"/>
    </w:p>
    <w:p w14:paraId="3ADF964F" w14:textId="2E962254" w:rsidR="00C14691" w:rsidRDefault="00C14691" w:rsidP="008E4B25">
      <w:pPr>
        <w:ind w:right="-649"/>
        <w:jc w:val="both"/>
        <w:rPr>
          <w:bCs/>
        </w:rPr>
      </w:pPr>
    </w:p>
    <w:sectPr w:rsidR="00C14691" w:rsidSect="00295513">
      <w:headerReference w:type="even" r:id="rId8"/>
      <w:footerReference w:type="even" r:id="rId9"/>
      <w:footerReference w:type="default" r:id="rId10"/>
      <w:footnotePr>
        <w:numFmt w:val="chicago"/>
      </w:footnotePr>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6A0D4" w14:textId="77777777" w:rsidR="00CF21A3" w:rsidRDefault="00CF21A3">
      <w:r>
        <w:separator/>
      </w:r>
    </w:p>
  </w:endnote>
  <w:endnote w:type="continuationSeparator" w:id="0">
    <w:p w14:paraId="648BC318" w14:textId="77777777" w:rsidR="00CF21A3" w:rsidRDefault="00CF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90EC8" w14:textId="77777777" w:rsidR="00CF21A3" w:rsidRDefault="00CF21A3">
      <w:r>
        <w:separator/>
      </w:r>
    </w:p>
  </w:footnote>
  <w:footnote w:type="continuationSeparator" w:id="0">
    <w:p w14:paraId="3E94F315" w14:textId="77777777" w:rsidR="00CF21A3" w:rsidRDefault="00CF21A3">
      <w:r>
        <w:continuationSeparator/>
      </w:r>
    </w:p>
  </w:footnote>
  <w:footnote w:id="1">
    <w:p w14:paraId="6E05F71D" w14:textId="0FCC0F1C" w:rsidR="004D3E25" w:rsidRDefault="004D3E25" w:rsidP="004D3E25">
      <w:pPr>
        <w:pStyle w:val="FootnoteText"/>
        <w:jc w:val="both"/>
      </w:pPr>
      <w:r>
        <w:rPr>
          <w:rStyle w:val="FootnoteReference"/>
        </w:rPr>
        <w:footnoteRef/>
      </w:r>
      <w:r>
        <w:t xml:space="preserve"> </w:t>
      </w:r>
      <w:r w:rsidRPr="004D3E25">
        <w:rPr>
          <w:sz w:val="18"/>
          <w:szCs w:val="18"/>
        </w:rPr>
        <w:t xml:space="preserve">aritmētiskās kļūdas labojums: </w:t>
      </w:r>
      <w:r w:rsidRPr="004D3E25">
        <w:rPr>
          <w:rFonts w:eastAsia="Calibri"/>
          <w:sz w:val="18"/>
          <w:szCs w:val="18"/>
          <w:lang w:eastAsia="en-US"/>
        </w:rPr>
        <w:t>izvērtējot pretendenta iesniegto finanšu piedāvājumu, ti</w:t>
      </w:r>
      <w:r>
        <w:rPr>
          <w:rFonts w:eastAsia="Calibri"/>
          <w:sz w:val="18"/>
          <w:szCs w:val="18"/>
          <w:lang w:eastAsia="en-US"/>
        </w:rPr>
        <w:t>ka</w:t>
      </w:r>
      <w:r w:rsidRPr="004D3E25">
        <w:rPr>
          <w:rFonts w:eastAsia="Calibri"/>
          <w:sz w:val="18"/>
          <w:szCs w:val="18"/>
          <w:lang w:eastAsia="en-US"/>
        </w:rPr>
        <w:t xml:space="preserve"> konstatēts, ka pretendents 1.11.pozīcijā kā paredzamo daudzumu ir norādījis “43”, bet tehniskā un finanšu piedāvājuma formā ir “1” un 1.30.pozīcijā kā paredzamais daudzums norādīts “100”, bet tehniskā un finanšu piedāvājuma formā ir “10”. Pēc tehniskā un finanšu piedāvājuma formas pretendentam jāpiedāvā vienas vienības cenas, neatkarīgi no paredzamā preču daudzuma</w:t>
      </w:r>
      <w:r>
        <w:rPr>
          <w:rFonts w:eastAsia="Calibri"/>
          <w:sz w:val="18"/>
          <w:szCs w:val="18"/>
          <w:lang w:eastAsia="en-US"/>
        </w:rPr>
        <w:t xml:space="preserve">. </w:t>
      </w:r>
      <w:r w:rsidRPr="004D3E25">
        <w:rPr>
          <w:rFonts w:eastAsia="Calibri"/>
          <w:sz w:val="18"/>
          <w:szCs w:val="18"/>
          <w:lang w:eastAsia="en-US"/>
        </w:rPr>
        <w:t>Ņemot vērā to, ka pretendents piedāvājumā visās pozīcijās ir norādījis vienas vienības cenas, bet kopējā piedāvājuma cenā ir iekļāvis 1.11. un 1.30.pozīcijas norādīta skaita reizinājumu ar piedāvāto vienas vienības cenu, iepirkuma komisija veic aritmētiskās kļūdas labojumu –  kopējā piedāvātā cena ir 6 726.30 EUR bez PVN (katras pozīcijas norādīto vienas vienības cenu kopsumma)</w:t>
      </w:r>
      <w:r>
        <w:rPr>
          <w:rFonts w:eastAsia="Calibri"/>
          <w:sz w:val="18"/>
          <w:szCs w:val="18"/>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C743A9"/>
    <w:multiLevelType w:val="hybridMultilevel"/>
    <w:tmpl w:val="F0DA7B58"/>
    <w:lvl w:ilvl="0" w:tplc="269A60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3D31331"/>
    <w:multiLevelType w:val="hybridMultilevel"/>
    <w:tmpl w:val="AF5A9D3C"/>
    <w:lvl w:ilvl="0" w:tplc="95F43B8A">
      <w:start w:val="31"/>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703D80"/>
    <w:multiLevelType w:val="multilevel"/>
    <w:tmpl w:val="5072B7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8"/>
  </w:num>
  <w:num w:numId="2">
    <w:abstractNumId w:val="30"/>
  </w:num>
  <w:num w:numId="3">
    <w:abstractNumId w:val="9"/>
  </w:num>
  <w:num w:numId="4">
    <w:abstractNumId w:val="12"/>
  </w:num>
  <w:num w:numId="5">
    <w:abstractNumId w:val="27"/>
  </w:num>
  <w:num w:numId="6">
    <w:abstractNumId w:val="37"/>
  </w:num>
  <w:num w:numId="7">
    <w:abstractNumId w:val="16"/>
  </w:num>
  <w:num w:numId="8">
    <w:abstractNumId w:val="34"/>
  </w:num>
  <w:num w:numId="9">
    <w:abstractNumId w:val="25"/>
  </w:num>
  <w:num w:numId="10">
    <w:abstractNumId w:val="22"/>
  </w:num>
  <w:num w:numId="11">
    <w:abstractNumId w:val="33"/>
  </w:num>
  <w:num w:numId="12">
    <w:abstractNumId w:val="5"/>
  </w:num>
  <w:num w:numId="13">
    <w:abstractNumId w:val="3"/>
  </w:num>
  <w:num w:numId="14">
    <w:abstractNumId w:val="39"/>
  </w:num>
  <w:num w:numId="15">
    <w:abstractNumId w:val="8"/>
  </w:num>
  <w:num w:numId="16">
    <w:abstractNumId w:val="2"/>
  </w:num>
  <w:num w:numId="17">
    <w:abstractNumId w:val="7"/>
  </w:num>
  <w:num w:numId="18">
    <w:abstractNumId w:val="10"/>
  </w:num>
  <w:num w:numId="19">
    <w:abstractNumId w:val="28"/>
  </w:num>
  <w:num w:numId="20">
    <w:abstractNumId w:val="15"/>
  </w:num>
  <w:num w:numId="21">
    <w:abstractNumId w:val="6"/>
  </w:num>
  <w:num w:numId="22">
    <w:abstractNumId w:val="29"/>
  </w:num>
  <w:num w:numId="23">
    <w:abstractNumId w:val="23"/>
  </w:num>
  <w:num w:numId="24">
    <w:abstractNumId w:val="32"/>
  </w:num>
  <w:num w:numId="25">
    <w:abstractNumId w:val="35"/>
  </w:num>
  <w:num w:numId="26">
    <w:abstractNumId w:val="21"/>
  </w:num>
  <w:num w:numId="27">
    <w:abstractNumId w:val="2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1"/>
  </w:num>
  <w:num w:numId="31">
    <w:abstractNumId w:val="19"/>
  </w:num>
  <w:num w:numId="32">
    <w:abstractNumId w:val="26"/>
  </w:num>
  <w:num w:numId="33">
    <w:abstractNumId w:val="18"/>
  </w:num>
  <w:num w:numId="34">
    <w:abstractNumId w:val="1"/>
  </w:num>
  <w:num w:numId="35">
    <w:abstractNumId w:val="17"/>
  </w:num>
  <w:num w:numId="36">
    <w:abstractNumId w:val="4"/>
  </w:num>
  <w:num w:numId="37">
    <w:abstractNumId w:val="11"/>
  </w:num>
  <w:num w:numId="38">
    <w:abstractNumId w:val="0"/>
  </w:num>
  <w:num w:numId="39">
    <w:abstractNumId w:val="14"/>
  </w:num>
  <w:num w:numId="40">
    <w:abstractNumId w:val="3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484"/>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2B69"/>
    <w:rsid w:val="00043D22"/>
    <w:rsid w:val="00047A34"/>
    <w:rsid w:val="00053132"/>
    <w:rsid w:val="00055058"/>
    <w:rsid w:val="00055214"/>
    <w:rsid w:val="00055253"/>
    <w:rsid w:val="0006045E"/>
    <w:rsid w:val="000619B1"/>
    <w:rsid w:val="00062704"/>
    <w:rsid w:val="000649B2"/>
    <w:rsid w:val="00064E88"/>
    <w:rsid w:val="00064F5F"/>
    <w:rsid w:val="000672F6"/>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97F6B"/>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655A"/>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682"/>
    <w:rsid w:val="00225FC4"/>
    <w:rsid w:val="002262A4"/>
    <w:rsid w:val="00226462"/>
    <w:rsid w:val="00227073"/>
    <w:rsid w:val="00230291"/>
    <w:rsid w:val="00230960"/>
    <w:rsid w:val="00231245"/>
    <w:rsid w:val="002319ED"/>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1BC6"/>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0E0D"/>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47EF"/>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4198"/>
    <w:rsid w:val="004055F3"/>
    <w:rsid w:val="00406C49"/>
    <w:rsid w:val="00407988"/>
    <w:rsid w:val="004112D4"/>
    <w:rsid w:val="00412AD3"/>
    <w:rsid w:val="0041623F"/>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E78"/>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C5FA1"/>
    <w:rsid w:val="004D0022"/>
    <w:rsid w:val="004D10B0"/>
    <w:rsid w:val="004D1DB5"/>
    <w:rsid w:val="004D3E2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83C5C"/>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4FCE"/>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57D82"/>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467"/>
    <w:rsid w:val="006E4CBE"/>
    <w:rsid w:val="006E5275"/>
    <w:rsid w:val="006E54A5"/>
    <w:rsid w:val="006E7FFE"/>
    <w:rsid w:val="006F0361"/>
    <w:rsid w:val="006F3982"/>
    <w:rsid w:val="006F4865"/>
    <w:rsid w:val="00702912"/>
    <w:rsid w:val="007051BC"/>
    <w:rsid w:val="007105EB"/>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0C45"/>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497E"/>
    <w:rsid w:val="007A6872"/>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583"/>
    <w:rsid w:val="007E27FE"/>
    <w:rsid w:val="007E35EE"/>
    <w:rsid w:val="007E6C8F"/>
    <w:rsid w:val="007F0706"/>
    <w:rsid w:val="007F252B"/>
    <w:rsid w:val="007F38EE"/>
    <w:rsid w:val="007F4577"/>
    <w:rsid w:val="007F4F1C"/>
    <w:rsid w:val="007F51AF"/>
    <w:rsid w:val="007F57B3"/>
    <w:rsid w:val="00800028"/>
    <w:rsid w:val="0080034C"/>
    <w:rsid w:val="008041FD"/>
    <w:rsid w:val="008045C7"/>
    <w:rsid w:val="0080462B"/>
    <w:rsid w:val="008059B4"/>
    <w:rsid w:val="00805EB6"/>
    <w:rsid w:val="008064AC"/>
    <w:rsid w:val="008102B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5F17"/>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2C96"/>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B7D39"/>
    <w:rsid w:val="009C1D3A"/>
    <w:rsid w:val="009C1F52"/>
    <w:rsid w:val="009C5643"/>
    <w:rsid w:val="009C6A16"/>
    <w:rsid w:val="009D0BE3"/>
    <w:rsid w:val="009D0D78"/>
    <w:rsid w:val="009D1D78"/>
    <w:rsid w:val="009D2880"/>
    <w:rsid w:val="009D4E3D"/>
    <w:rsid w:val="009D5689"/>
    <w:rsid w:val="009E2526"/>
    <w:rsid w:val="009E296D"/>
    <w:rsid w:val="009E3986"/>
    <w:rsid w:val="009E3E0E"/>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05AA4"/>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413"/>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3E5A"/>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D74"/>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4691"/>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E6D23"/>
    <w:rsid w:val="00CF21A3"/>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8E4"/>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06DC4"/>
    <w:rsid w:val="00F112C3"/>
    <w:rsid w:val="00F123F0"/>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97CD4"/>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 w:type="paragraph" w:styleId="FootnoteText">
    <w:name w:val="footnote text"/>
    <w:basedOn w:val="Normal"/>
    <w:link w:val="FootnoteTextChar"/>
    <w:semiHidden/>
    <w:unhideWhenUsed/>
    <w:rsid w:val="004D3E25"/>
    <w:rPr>
      <w:sz w:val="20"/>
      <w:szCs w:val="20"/>
    </w:rPr>
  </w:style>
  <w:style w:type="character" w:customStyle="1" w:styleId="FootnoteTextChar">
    <w:name w:val="Footnote Text Char"/>
    <w:basedOn w:val="DefaultParagraphFont"/>
    <w:link w:val="FootnoteText"/>
    <w:semiHidden/>
    <w:rsid w:val="004D3E25"/>
  </w:style>
  <w:style w:type="character" w:styleId="FootnoteReference">
    <w:name w:val="footnote reference"/>
    <w:basedOn w:val="DefaultParagraphFont"/>
    <w:semiHidden/>
    <w:unhideWhenUsed/>
    <w:rsid w:val="004D3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7891D-95DD-428E-B499-932F496F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281</Words>
  <Characters>2021</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16</cp:revision>
  <cp:lastPrinted>2019-02-07T12:50:00Z</cp:lastPrinted>
  <dcterms:created xsi:type="dcterms:W3CDTF">2019-07-31T08:16:00Z</dcterms:created>
  <dcterms:modified xsi:type="dcterms:W3CDTF">2019-08-01T12:50:00Z</dcterms:modified>
</cp:coreProperties>
</file>