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49" w:rsidRPr="00EC0DD6" w:rsidRDefault="00495F43" w:rsidP="00935549">
      <w:pPr>
        <w:spacing w:after="0" w:line="240" w:lineRule="auto"/>
        <w:jc w:val="center"/>
        <w:rPr>
          <w:rFonts w:ascii="Times New Roman" w:eastAsia="Times New Roman" w:hAnsi="Times New Roman" w:cs="Times New Roman"/>
          <w:b/>
          <w:sz w:val="24"/>
          <w:szCs w:val="24"/>
        </w:rPr>
      </w:pPr>
      <w:r w:rsidRPr="00EC0DD6">
        <w:rPr>
          <w:rFonts w:ascii="Times New Roman" w:eastAsia="Times New Roman" w:hAnsi="Times New Roman" w:cs="Times New Roman"/>
          <w:b/>
          <w:sz w:val="24"/>
          <w:szCs w:val="24"/>
        </w:rPr>
        <w:t xml:space="preserve">VISPĀRĪGĀ VIENOŠANĀS </w:t>
      </w:r>
    </w:p>
    <w:p w:rsidR="00935549" w:rsidRPr="00EC0DD6" w:rsidRDefault="00935549" w:rsidP="00935549">
      <w:pPr>
        <w:spacing w:after="0" w:line="240" w:lineRule="auto"/>
        <w:jc w:val="center"/>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Pasūtītāja līguma Nr.  </w:t>
      </w:r>
      <w:r w:rsidR="00FE22AD">
        <w:rPr>
          <w:rFonts w:ascii="Times New Roman" w:eastAsia="Times New Roman" w:hAnsi="Times New Roman" w:cs="Times New Roman"/>
          <w:sz w:val="24"/>
          <w:szCs w:val="24"/>
        </w:rPr>
        <w:t>SKUS 393/18-VV</w:t>
      </w:r>
    </w:p>
    <w:p w:rsidR="00935549" w:rsidRPr="00EC0DD6" w:rsidRDefault="00935549" w:rsidP="00935549">
      <w:pPr>
        <w:spacing w:after="0" w:line="240" w:lineRule="auto"/>
        <w:jc w:val="center"/>
        <w:rPr>
          <w:rFonts w:ascii="Times New Roman" w:eastAsia="Times New Roman" w:hAnsi="Times New Roman" w:cs="Times New Roman"/>
          <w:sz w:val="24"/>
          <w:szCs w:val="24"/>
        </w:rPr>
      </w:pPr>
    </w:p>
    <w:p w:rsidR="00935549" w:rsidRPr="00EC0DD6" w:rsidRDefault="00935549" w:rsidP="00935549">
      <w:pPr>
        <w:spacing w:after="0" w:line="240" w:lineRule="auto"/>
        <w:jc w:val="center"/>
        <w:rPr>
          <w:rFonts w:ascii="Times New Roman" w:eastAsia="Times New Roman" w:hAnsi="Times New Roman" w:cs="Times New Roman"/>
          <w:sz w:val="24"/>
          <w:szCs w:val="24"/>
        </w:rPr>
      </w:pPr>
    </w:p>
    <w:p w:rsidR="00935549" w:rsidRPr="00EC0DD6" w:rsidRDefault="00935549" w:rsidP="00935549">
      <w:pPr>
        <w:spacing w:after="0" w:line="240" w:lineRule="auto"/>
        <w:rPr>
          <w:rFonts w:ascii="Times New Roman" w:eastAsia="SimSun" w:hAnsi="Times New Roman" w:cs="Times New Roman"/>
          <w:sz w:val="24"/>
          <w:szCs w:val="24"/>
        </w:rPr>
      </w:pPr>
      <w:r w:rsidRPr="00EC0DD6">
        <w:rPr>
          <w:rFonts w:ascii="Times New Roman" w:eastAsia="SimSun" w:hAnsi="Times New Roman" w:cs="Times New Roman"/>
          <w:sz w:val="24"/>
          <w:szCs w:val="24"/>
        </w:rPr>
        <w:t xml:space="preserve">Rīgā, 2018. gada </w:t>
      </w:r>
      <w:r w:rsidR="00FE22AD">
        <w:rPr>
          <w:rFonts w:ascii="Times New Roman" w:eastAsia="SimSun" w:hAnsi="Times New Roman" w:cs="Times New Roman"/>
          <w:sz w:val="24"/>
          <w:szCs w:val="24"/>
        </w:rPr>
        <w:t>21.augusts</w:t>
      </w:r>
      <w:bookmarkStart w:id="0" w:name="_GoBack"/>
      <w:bookmarkEnd w:id="0"/>
    </w:p>
    <w:p w:rsidR="00935549" w:rsidRPr="00EC0DD6" w:rsidRDefault="00935549" w:rsidP="00935549">
      <w:pPr>
        <w:spacing w:after="0" w:line="240" w:lineRule="auto"/>
        <w:jc w:val="both"/>
        <w:rPr>
          <w:rFonts w:ascii="Times New Roman" w:eastAsia="SimSun" w:hAnsi="Times New Roman" w:cs="Times New Roman"/>
          <w:sz w:val="24"/>
          <w:szCs w:val="24"/>
        </w:rPr>
      </w:pPr>
    </w:p>
    <w:p w:rsidR="00935549" w:rsidRPr="00EC0DD6" w:rsidRDefault="00935549" w:rsidP="00935549">
      <w:pPr>
        <w:spacing w:after="0" w:line="240" w:lineRule="auto"/>
        <w:ind w:firstLine="720"/>
        <w:jc w:val="both"/>
        <w:rPr>
          <w:rFonts w:ascii="Times New Roman" w:eastAsia="SimSun" w:hAnsi="Times New Roman" w:cs="Times New Roman"/>
          <w:color w:val="000000"/>
          <w:sz w:val="24"/>
          <w:szCs w:val="24"/>
        </w:rPr>
      </w:pPr>
      <w:r w:rsidRPr="00EC0DD6">
        <w:rPr>
          <w:rFonts w:ascii="Times New Roman" w:eastAsia="SimSun" w:hAnsi="Times New Roman" w:cs="Times New Roman"/>
          <w:b/>
          <w:color w:val="000000"/>
          <w:sz w:val="24"/>
          <w:szCs w:val="24"/>
        </w:rPr>
        <w:t>Valsts sabiedrība ar ierobežotu atbildību „Paula Stradiņa klīniskā universitātes slimnīca”</w:t>
      </w:r>
      <w:r w:rsidRPr="00EC0DD6">
        <w:rPr>
          <w:rFonts w:ascii="Times New Roman" w:eastAsia="SimSun" w:hAnsi="Times New Roman" w:cs="Times New Roman"/>
          <w:color w:val="000000"/>
          <w:sz w:val="24"/>
          <w:szCs w:val="24"/>
        </w:rPr>
        <w:t xml:space="preserve">, reģistrācijas numurs: 40003457109, juridiskā adrese: Pilsoņu iela 13, Rīga, LV-1002, </w:t>
      </w:r>
      <w:r w:rsidR="009354AC" w:rsidRPr="00EC0DD6">
        <w:rPr>
          <w:rFonts w:ascii="Times New Roman" w:eastAsia="SimSun" w:hAnsi="Times New Roman" w:cs="Times New Roman"/>
          <w:color w:val="000000"/>
          <w:sz w:val="24"/>
          <w:szCs w:val="24"/>
        </w:rPr>
        <w:t xml:space="preserve">kuru saskaņā ar statūtiem pārstāv valdes priekšsēdētāja Ilze Kreicberga, valdes locekļi Elita Buša un Jānis </w:t>
      </w:r>
      <w:proofErr w:type="spellStart"/>
      <w:r w:rsidR="009354AC" w:rsidRPr="00EC0DD6">
        <w:rPr>
          <w:rFonts w:ascii="Times New Roman" w:eastAsia="SimSun" w:hAnsi="Times New Roman" w:cs="Times New Roman"/>
          <w:color w:val="000000"/>
          <w:sz w:val="24"/>
          <w:szCs w:val="24"/>
        </w:rPr>
        <w:t>Komisars</w:t>
      </w:r>
      <w:proofErr w:type="spellEnd"/>
      <w:r w:rsidR="009354AC" w:rsidRPr="00EC0DD6">
        <w:rPr>
          <w:rFonts w:ascii="Times New Roman" w:eastAsia="SimSun" w:hAnsi="Times New Roman" w:cs="Times New Roman"/>
          <w:color w:val="000000"/>
          <w:sz w:val="24"/>
          <w:szCs w:val="24"/>
        </w:rPr>
        <w:t xml:space="preserve">, </w:t>
      </w:r>
      <w:r w:rsidRPr="00EC0DD6">
        <w:rPr>
          <w:rFonts w:ascii="Times New Roman" w:eastAsia="SimSun" w:hAnsi="Times New Roman" w:cs="Times New Roman"/>
          <w:color w:val="000000"/>
          <w:sz w:val="24"/>
          <w:szCs w:val="24"/>
        </w:rPr>
        <w:t xml:space="preserve">(turpmāk – </w:t>
      </w:r>
      <w:r w:rsidRPr="00EC0DD6">
        <w:rPr>
          <w:rFonts w:ascii="Times New Roman" w:eastAsia="SimSun" w:hAnsi="Times New Roman" w:cs="Times New Roman"/>
          <w:b/>
          <w:color w:val="000000"/>
          <w:sz w:val="24"/>
          <w:szCs w:val="24"/>
        </w:rPr>
        <w:t>Pasūtītājs</w:t>
      </w:r>
      <w:r w:rsidRPr="00EC0DD6">
        <w:rPr>
          <w:rFonts w:ascii="Times New Roman" w:eastAsia="SimSun" w:hAnsi="Times New Roman" w:cs="Times New Roman"/>
          <w:color w:val="000000"/>
          <w:sz w:val="24"/>
          <w:szCs w:val="24"/>
        </w:rPr>
        <w:t xml:space="preserve">) </w:t>
      </w:r>
      <w:r w:rsidR="009354AC" w:rsidRPr="00EC0DD6">
        <w:rPr>
          <w:rFonts w:ascii="Times New Roman" w:eastAsia="SimSun" w:hAnsi="Times New Roman" w:cs="Times New Roman"/>
          <w:color w:val="000000"/>
          <w:sz w:val="24"/>
          <w:szCs w:val="24"/>
        </w:rPr>
        <w:t xml:space="preserve">no vienas puses </w:t>
      </w:r>
      <w:r w:rsidRPr="00EC0DD6">
        <w:rPr>
          <w:rFonts w:ascii="Times New Roman" w:eastAsia="SimSun" w:hAnsi="Times New Roman" w:cs="Times New Roman"/>
          <w:color w:val="000000"/>
          <w:sz w:val="24"/>
          <w:szCs w:val="24"/>
        </w:rPr>
        <w:t>un</w:t>
      </w:r>
    </w:p>
    <w:p w:rsidR="00935549" w:rsidRPr="00EC0DD6" w:rsidRDefault="00495F43" w:rsidP="00495F43">
      <w:pPr>
        <w:spacing w:after="0" w:line="240" w:lineRule="auto"/>
        <w:ind w:firstLine="525"/>
        <w:jc w:val="both"/>
        <w:rPr>
          <w:rFonts w:ascii="Times New Roman" w:eastAsia="SimSun" w:hAnsi="Times New Roman" w:cs="Times New Roman"/>
          <w:sz w:val="24"/>
          <w:szCs w:val="24"/>
        </w:rPr>
      </w:pPr>
      <w:r w:rsidRPr="00EC0DD6">
        <w:rPr>
          <w:rFonts w:ascii="Times New Roman" w:eastAsia="SimSun" w:hAnsi="Times New Roman" w:cs="Times New Roman"/>
          <w:b/>
          <w:color w:val="000000"/>
          <w:sz w:val="24"/>
          <w:szCs w:val="24"/>
        </w:rPr>
        <w:t>SIA “</w:t>
      </w:r>
      <w:r w:rsidR="00EC0DD6" w:rsidRPr="00EC0DD6">
        <w:rPr>
          <w:rFonts w:ascii="Times New Roman" w:eastAsia="SimSun" w:hAnsi="Times New Roman" w:cs="Times New Roman"/>
          <w:b/>
          <w:color w:val="000000"/>
          <w:sz w:val="24"/>
          <w:szCs w:val="24"/>
        </w:rPr>
        <w:t>B.Braun Medical</w:t>
      </w:r>
      <w:r w:rsidRPr="00EC0DD6">
        <w:rPr>
          <w:rFonts w:ascii="Times New Roman" w:eastAsia="SimSun" w:hAnsi="Times New Roman" w:cs="Times New Roman"/>
          <w:b/>
          <w:color w:val="000000"/>
          <w:sz w:val="24"/>
          <w:szCs w:val="24"/>
        </w:rPr>
        <w:t>”</w:t>
      </w:r>
      <w:r w:rsidRPr="00EC0DD6">
        <w:rPr>
          <w:rFonts w:ascii="Times New Roman" w:eastAsia="SimSun" w:hAnsi="Times New Roman" w:cs="Times New Roman"/>
          <w:color w:val="000000"/>
          <w:sz w:val="24"/>
          <w:szCs w:val="24"/>
        </w:rPr>
        <w:t xml:space="preserve">, tās valdes </w:t>
      </w:r>
      <w:r w:rsidR="00EC0DD6" w:rsidRPr="00EC0DD6">
        <w:rPr>
          <w:rFonts w:ascii="Times New Roman" w:eastAsia="SimSun" w:hAnsi="Times New Roman" w:cs="Times New Roman"/>
          <w:color w:val="000000"/>
          <w:sz w:val="24"/>
          <w:szCs w:val="24"/>
        </w:rPr>
        <w:t xml:space="preserve">locekļa Aivara Gailīša </w:t>
      </w:r>
      <w:r w:rsidRPr="00EC0DD6">
        <w:rPr>
          <w:rFonts w:ascii="Times New Roman" w:eastAsia="SimSun" w:hAnsi="Times New Roman" w:cs="Times New Roman"/>
          <w:color w:val="000000"/>
          <w:sz w:val="24"/>
          <w:szCs w:val="24"/>
        </w:rPr>
        <w:t xml:space="preserve">personā, kurš </w:t>
      </w:r>
      <w:r w:rsidR="00935549" w:rsidRPr="00EC0DD6">
        <w:rPr>
          <w:rFonts w:ascii="Times New Roman" w:eastAsia="SimSun" w:hAnsi="Times New Roman" w:cs="Times New Roman"/>
          <w:color w:val="000000"/>
          <w:sz w:val="24"/>
          <w:szCs w:val="24"/>
        </w:rPr>
        <w:t xml:space="preserve">rīkojas uz </w:t>
      </w:r>
      <w:r w:rsidRPr="00EC0DD6">
        <w:rPr>
          <w:rFonts w:ascii="Times New Roman" w:eastAsia="SimSun" w:hAnsi="Times New Roman" w:cs="Times New Roman"/>
          <w:color w:val="000000"/>
          <w:sz w:val="24"/>
          <w:szCs w:val="24"/>
        </w:rPr>
        <w:t>statūtu pamata</w:t>
      </w:r>
      <w:r w:rsidR="00935549" w:rsidRPr="00EC0DD6">
        <w:rPr>
          <w:rFonts w:ascii="Times New Roman" w:eastAsia="SimSun" w:hAnsi="Times New Roman" w:cs="Times New Roman"/>
          <w:color w:val="000000"/>
          <w:sz w:val="24"/>
          <w:szCs w:val="24"/>
        </w:rPr>
        <w:t xml:space="preserve"> (turpmāk – Piegādātājs), </w:t>
      </w:r>
      <w:r w:rsidR="00935549" w:rsidRPr="00EC0DD6">
        <w:rPr>
          <w:rFonts w:ascii="Times New Roman" w:eastAsia="SimSun" w:hAnsi="Times New Roman" w:cs="Times New Roman"/>
          <w:sz w:val="24"/>
          <w:szCs w:val="24"/>
        </w:rPr>
        <w:t xml:space="preserve">no otras puses katrs atsevišķi saukts Puse, bet kopā – Puses, pamatojoties uz atklāta konkursa </w:t>
      </w:r>
      <w:r w:rsidR="00935549" w:rsidRPr="00EC0DD6">
        <w:rPr>
          <w:rFonts w:ascii="Times New Roman" w:eastAsia="SimSun" w:hAnsi="Times New Roman" w:cs="Times New Roman"/>
          <w:b/>
          <w:sz w:val="24"/>
          <w:szCs w:val="24"/>
        </w:rPr>
        <w:t>„</w:t>
      </w:r>
      <w:r w:rsidR="00935549" w:rsidRPr="00EC0DD6">
        <w:rPr>
          <w:rFonts w:ascii="Times New Roman" w:eastAsia="SimSun" w:hAnsi="Times New Roman" w:cs="Times New Roman"/>
          <w:b/>
          <w:bCs/>
          <w:sz w:val="24"/>
          <w:szCs w:val="24"/>
        </w:rPr>
        <w:t xml:space="preserve">Nieru </w:t>
      </w:r>
      <w:proofErr w:type="spellStart"/>
      <w:r w:rsidR="00935549" w:rsidRPr="00EC0DD6">
        <w:rPr>
          <w:rFonts w:ascii="Times New Roman" w:eastAsia="SimSun" w:hAnsi="Times New Roman" w:cs="Times New Roman"/>
          <w:b/>
          <w:bCs/>
          <w:sz w:val="24"/>
          <w:szCs w:val="24"/>
        </w:rPr>
        <w:t>aizstājterapijas</w:t>
      </w:r>
      <w:proofErr w:type="spellEnd"/>
      <w:r w:rsidR="00935549" w:rsidRPr="00EC0DD6">
        <w:rPr>
          <w:rFonts w:ascii="Times New Roman" w:eastAsia="SimSun" w:hAnsi="Times New Roman" w:cs="Times New Roman"/>
          <w:b/>
          <w:bCs/>
          <w:sz w:val="24"/>
          <w:szCs w:val="24"/>
        </w:rPr>
        <w:t xml:space="preserve"> nodrošinājuma preču piegāde”, </w:t>
      </w:r>
      <w:r w:rsidR="00935549" w:rsidRPr="00EC0DD6">
        <w:rPr>
          <w:rFonts w:ascii="Times New Roman" w:eastAsia="SimSun" w:hAnsi="Times New Roman" w:cs="Times New Roman"/>
          <w:sz w:val="24"/>
          <w:szCs w:val="24"/>
        </w:rPr>
        <w:t>identifikācijas numurs PSKUS 2018/1 (turpmāk – Iepirkuma procedūra) rezultātiem, noslēdz šādu vispārīgo vienošanos (turpmāk – Vienošanās):</w:t>
      </w:r>
    </w:p>
    <w:p w:rsidR="00935549" w:rsidRPr="00EC0DD6" w:rsidRDefault="00935549" w:rsidP="00935549">
      <w:pPr>
        <w:spacing w:after="0" w:line="240" w:lineRule="auto"/>
        <w:jc w:val="both"/>
        <w:rPr>
          <w:rFonts w:ascii="Times New Roman" w:eastAsia="SimSun" w:hAnsi="Times New Roman" w:cs="Times New Roman"/>
          <w:sz w:val="24"/>
          <w:szCs w:val="24"/>
        </w:rPr>
      </w:pPr>
    </w:p>
    <w:p w:rsidR="00935549" w:rsidRPr="00EC0DD6" w:rsidRDefault="00935549" w:rsidP="00935549">
      <w:pPr>
        <w:numPr>
          <w:ilvl w:val="0"/>
          <w:numId w:val="3"/>
        </w:numPr>
        <w:tabs>
          <w:tab w:val="left" w:pos="2977"/>
        </w:tabs>
        <w:spacing w:after="120" w:line="240" w:lineRule="auto"/>
        <w:ind w:right="-1"/>
        <w:jc w:val="center"/>
        <w:outlineLvl w:val="0"/>
        <w:rPr>
          <w:rFonts w:ascii="Times New Roman" w:eastAsia="Times New Roman" w:hAnsi="Times New Roman" w:cs="Times New Roman"/>
          <w:b/>
          <w:bCs/>
          <w:caps/>
        </w:rPr>
      </w:pPr>
      <w:r w:rsidRPr="00EC0DD6">
        <w:rPr>
          <w:rFonts w:ascii="Times New Roman" w:eastAsia="Times New Roman" w:hAnsi="Times New Roman" w:cs="Times New Roman"/>
          <w:b/>
          <w:bCs/>
          <w:caps/>
        </w:rPr>
        <w:t>Vienošanās priekšmets un summa</w:t>
      </w:r>
    </w:p>
    <w:p w:rsidR="00935549" w:rsidRPr="00EC0DD6"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EC0DD6">
        <w:rPr>
          <w:rFonts w:ascii="Times New Roman" w:eastAsia="Times New Roman" w:hAnsi="Times New Roman" w:cs="Times New Roman"/>
          <w:sz w:val="24"/>
          <w:szCs w:val="24"/>
        </w:rPr>
        <w:t>Vienošanās nosaka kārtību, kādā tiek slēgti līgumi par atklātā konkursa “</w:t>
      </w:r>
      <w:r w:rsidRPr="00EC0DD6">
        <w:rPr>
          <w:rFonts w:ascii="Times New Roman" w:eastAsia="SimSun" w:hAnsi="Times New Roman" w:cs="Times New Roman"/>
          <w:bCs/>
          <w:sz w:val="24"/>
          <w:szCs w:val="24"/>
        </w:rPr>
        <w:t xml:space="preserve">Nieru </w:t>
      </w:r>
      <w:proofErr w:type="spellStart"/>
      <w:r w:rsidRPr="00EC0DD6">
        <w:rPr>
          <w:rFonts w:ascii="Times New Roman" w:eastAsia="SimSun" w:hAnsi="Times New Roman" w:cs="Times New Roman"/>
          <w:bCs/>
          <w:sz w:val="24"/>
          <w:szCs w:val="24"/>
        </w:rPr>
        <w:t>aizstājterapijas</w:t>
      </w:r>
      <w:proofErr w:type="spellEnd"/>
      <w:r w:rsidRPr="00EC0DD6">
        <w:rPr>
          <w:rFonts w:ascii="Times New Roman" w:eastAsia="SimSun" w:hAnsi="Times New Roman" w:cs="Times New Roman"/>
          <w:bCs/>
          <w:sz w:val="24"/>
          <w:szCs w:val="24"/>
        </w:rPr>
        <w:t xml:space="preserve"> nodrošinājuma preču piegāde</w:t>
      </w:r>
      <w:r w:rsidRPr="00EC0DD6">
        <w:rPr>
          <w:rFonts w:ascii="Times New Roman" w:eastAsia="Times New Roman" w:hAnsi="Times New Roman" w:cs="Times New Roman"/>
          <w:sz w:val="24"/>
          <w:szCs w:val="24"/>
        </w:rPr>
        <w:t>”, ID Nr. PSKUS 2018/1 tehniskajā specifikācijā paredzētajām piegādēm.</w:t>
      </w:r>
    </w:p>
    <w:p w:rsidR="00935549" w:rsidRPr="00EC0DD6"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EC0DD6">
        <w:rPr>
          <w:rFonts w:ascii="Times New Roman" w:eastAsia="Times New Roman" w:hAnsi="Times New Roman" w:cs="Times New Roman"/>
          <w:sz w:val="24"/>
          <w:szCs w:val="24"/>
        </w:rPr>
        <w:t>Vienošanās nosaka Pušu tiesības un pienākumus, kuri ir saistoši visā Vienošanās darbības laikā.</w:t>
      </w:r>
    </w:p>
    <w:p w:rsidR="00935549" w:rsidRPr="00EC0DD6" w:rsidRDefault="00935549" w:rsidP="00935549">
      <w:pPr>
        <w:numPr>
          <w:ilvl w:val="1"/>
          <w:numId w:val="1"/>
        </w:numPr>
        <w:spacing w:after="0" w:line="240" w:lineRule="auto"/>
        <w:ind w:right="-1050" w:hanging="562"/>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Ar Vienošanās parakstīšanu:</w:t>
      </w:r>
    </w:p>
    <w:p w:rsidR="00935549" w:rsidRPr="00EC0DD6"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Piegādātājam tiek piešķirtas tiesības slēgt piegādes līgumu ar Pasūtītāju par Iepirkuma procedūras iepirkuma priekšmeta tehniskās specifikācijas konkrētu pozīciju/-</w:t>
      </w:r>
      <w:proofErr w:type="spellStart"/>
      <w:r w:rsidRPr="00EC0DD6">
        <w:rPr>
          <w:rFonts w:ascii="Times New Roman" w:eastAsia="Times New Roman" w:hAnsi="Times New Roman" w:cs="Times New Roman"/>
          <w:sz w:val="24"/>
          <w:szCs w:val="24"/>
        </w:rPr>
        <w:t>ām</w:t>
      </w:r>
      <w:proofErr w:type="spellEnd"/>
      <w:r w:rsidRPr="00EC0DD6">
        <w:rPr>
          <w:rFonts w:ascii="Times New Roman" w:eastAsia="Times New Roman" w:hAnsi="Times New Roman" w:cs="Times New Roman"/>
          <w:sz w:val="24"/>
          <w:szCs w:val="24"/>
        </w:rPr>
        <w:t>, kurā Piegādātājs piedāvājis vienu no</w:t>
      </w:r>
      <w:r w:rsidRPr="00EC0DD6">
        <w:rPr>
          <w:rFonts w:ascii="Times New Roman" w:eastAsia="Times New Roman" w:hAnsi="Times New Roman" w:cs="Times New Roman"/>
          <w:color w:val="FF0000"/>
          <w:sz w:val="24"/>
          <w:szCs w:val="24"/>
        </w:rPr>
        <w:t xml:space="preserve"> </w:t>
      </w:r>
      <w:r w:rsidRPr="00EC0DD6">
        <w:rPr>
          <w:rFonts w:ascii="Times New Roman" w:eastAsia="Times New Roman" w:hAnsi="Times New Roman" w:cs="Times New Roman"/>
          <w:sz w:val="24"/>
          <w:szCs w:val="24"/>
        </w:rPr>
        <w:t>trīs</w:t>
      </w:r>
      <w:r w:rsidRPr="00EC0DD6">
        <w:rPr>
          <w:rFonts w:ascii="Times New Roman" w:eastAsia="Times New Roman" w:hAnsi="Times New Roman" w:cs="Times New Roman"/>
          <w:color w:val="FF0000"/>
          <w:sz w:val="24"/>
          <w:szCs w:val="24"/>
        </w:rPr>
        <w:t xml:space="preserve"> </w:t>
      </w:r>
      <w:r w:rsidRPr="00EC0DD6">
        <w:rPr>
          <w:rFonts w:ascii="Times New Roman" w:eastAsia="Times New Roman" w:hAnsi="Times New Roman" w:cs="Times New Roman"/>
          <w:sz w:val="24"/>
          <w:szCs w:val="24"/>
        </w:rPr>
        <w:t>viszemākajām vērtējamām cenām kopā (turpmāk – pozīcija), saskaņā ar Vienošanās preču piegādātāju kārtību (pielikums Nr.1);</w:t>
      </w:r>
    </w:p>
    <w:p w:rsidR="00935549" w:rsidRPr="00EC0DD6"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Piegādātājam tiek noteikta </w:t>
      </w:r>
      <w:r w:rsidRPr="00EC0DD6">
        <w:rPr>
          <w:rFonts w:ascii="Times New Roman" w:eastAsia="Times New Roman" w:hAnsi="Times New Roman" w:cs="Times New Roman"/>
          <w:sz w:val="24"/>
          <w:szCs w:val="24"/>
          <w:lang w:eastAsia="lv-LV"/>
        </w:rPr>
        <w:t xml:space="preserve">nieru </w:t>
      </w:r>
      <w:proofErr w:type="spellStart"/>
      <w:r w:rsidRPr="00EC0DD6">
        <w:rPr>
          <w:rFonts w:ascii="Times New Roman" w:eastAsia="Times New Roman" w:hAnsi="Times New Roman" w:cs="Times New Roman"/>
          <w:sz w:val="24"/>
          <w:szCs w:val="24"/>
          <w:lang w:eastAsia="lv-LV"/>
        </w:rPr>
        <w:t>aizstājterapijas</w:t>
      </w:r>
      <w:proofErr w:type="spellEnd"/>
      <w:r w:rsidRPr="00EC0DD6">
        <w:rPr>
          <w:rFonts w:ascii="Times New Roman" w:eastAsia="Times New Roman" w:hAnsi="Times New Roman" w:cs="Times New Roman"/>
          <w:sz w:val="24"/>
          <w:szCs w:val="24"/>
          <w:lang w:eastAsia="lv-LV"/>
        </w:rPr>
        <w:t xml:space="preserve"> nodrošinājuma preču </w:t>
      </w:r>
      <w:r w:rsidRPr="00EC0DD6">
        <w:rPr>
          <w:rFonts w:ascii="Times New Roman" w:eastAsia="Times New Roman" w:hAnsi="Times New Roman" w:cs="Times New Roman"/>
          <w:sz w:val="24"/>
          <w:szCs w:val="24"/>
        </w:rPr>
        <w:t>(turpmāk – Preces) piegādes līguma noslēgšanas kārtība;</w:t>
      </w:r>
    </w:p>
    <w:p w:rsidR="00935549" w:rsidRPr="00EC0DD6"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Piegādātājs apņemas slēgt piegādes līgumu ar Pasūtītāju un piegādāt Pasūtītājam Preces saskaņā ar Iepirkuma procedūrā iesniegto Piegādātāja tehnisko - finanšu piedāvājumu.</w:t>
      </w:r>
    </w:p>
    <w:p w:rsidR="00935549" w:rsidRPr="00EC0DD6"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EC0DD6">
        <w:rPr>
          <w:rFonts w:ascii="Times New Roman" w:eastAsia="Times New Roman" w:hAnsi="Times New Roman" w:cs="Times New Roman"/>
          <w:sz w:val="24"/>
          <w:szCs w:val="24"/>
        </w:rPr>
        <w:t>Vienošanās lasāma kopā ar Vienošanās pielikumiem.</w:t>
      </w:r>
    </w:p>
    <w:p w:rsidR="00935549" w:rsidRPr="00EC0DD6" w:rsidRDefault="00935549" w:rsidP="00935549">
      <w:pPr>
        <w:spacing w:after="0" w:line="240" w:lineRule="auto"/>
        <w:ind w:left="567" w:right="49" w:hanging="567"/>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1.5.</w:t>
      </w:r>
      <w:r w:rsidRPr="00EC0DD6">
        <w:rPr>
          <w:rFonts w:ascii="Times New Roman" w:eastAsia="Times New Roman" w:hAnsi="Times New Roman" w:cs="Times New Roman"/>
          <w:sz w:val="24"/>
          <w:szCs w:val="24"/>
        </w:rPr>
        <w:tab/>
        <w:t>Līgumi par konkrētu piegāžu veikšanu, kuri noslēgti saskaņā ar Vienošanos, pēc to parakstīšanas kļūst par Vienošanās neatņemamu sastāvdaļu (turpmāk – Līgums).</w:t>
      </w:r>
    </w:p>
    <w:p w:rsidR="00935549" w:rsidRPr="00EC0DD6" w:rsidRDefault="00935549" w:rsidP="00935549">
      <w:pPr>
        <w:spacing w:after="0" w:line="240" w:lineRule="auto"/>
        <w:jc w:val="both"/>
        <w:rPr>
          <w:rFonts w:ascii="Times New Roman" w:eastAsia="SimSun" w:hAnsi="Times New Roman" w:cs="Times New Roman"/>
          <w:color w:val="000000"/>
          <w:sz w:val="24"/>
          <w:szCs w:val="24"/>
        </w:rPr>
      </w:pPr>
    </w:p>
    <w:p w:rsidR="00935549" w:rsidRPr="00EC0DD6" w:rsidRDefault="00935549" w:rsidP="00935549">
      <w:pPr>
        <w:numPr>
          <w:ilvl w:val="0"/>
          <w:numId w:val="1"/>
        </w:numPr>
        <w:spacing w:after="200" w:line="276"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Vienošanās summa</w:t>
      </w:r>
    </w:p>
    <w:p w:rsidR="00935549" w:rsidRPr="004E7D17" w:rsidRDefault="00935549" w:rsidP="009F18D6">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Calibri" w:hAnsi="Times New Roman" w:cs="Times New Roman"/>
          <w:bCs/>
          <w:sz w:val="24"/>
          <w:szCs w:val="24"/>
        </w:rPr>
        <w:t xml:space="preserve">Vienošanās kopējā maksimālā summa visas </w:t>
      </w:r>
      <w:r w:rsidRPr="004E7D17">
        <w:rPr>
          <w:rFonts w:ascii="Times New Roman" w:eastAsia="Calibri" w:hAnsi="Times New Roman" w:cs="Times New Roman"/>
          <w:bCs/>
          <w:sz w:val="24"/>
          <w:szCs w:val="24"/>
        </w:rPr>
        <w:t xml:space="preserve">iepirkuma procedūras ietvaros ir </w:t>
      </w:r>
      <w:r w:rsidR="004E7D17" w:rsidRPr="004E7D17">
        <w:rPr>
          <w:rFonts w:ascii="Times New Roman" w:eastAsia="Calibri" w:hAnsi="Times New Roman" w:cs="Times New Roman"/>
          <w:sz w:val="24"/>
          <w:szCs w:val="24"/>
        </w:rPr>
        <w:t xml:space="preserve">EUR 1 409 536,00 (viens miljons četri simti deviņi tūkstoši pieci simti trīsdesmit seši </w:t>
      </w:r>
      <w:proofErr w:type="spellStart"/>
      <w:r w:rsidR="004E7D17" w:rsidRPr="004E7D17">
        <w:rPr>
          <w:rFonts w:ascii="Times New Roman" w:eastAsia="Calibri" w:hAnsi="Times New Roman" w:cs="Times New Roman"/>
          <w:i/>
          <w:sz w:val="24"/>
          <w:szCs w:val="24"/>
        </w:rPr>
        <w:t>euro</w:t>
      </w:r>
      <w:proofErr w:type="spellEnd"/>
      <w:r w:rsidR="004E7D17" w:rsidRPr="004E7D17">
        <w:rPr>
          <w:rFonts w:ascii="Times New Roman" w:eastAsia="Calibri" w:hAnsi="Times New Roman" w:cs="Times New Roman"/>
          <w:i/>
          <w:sz w:val="24"/>
          <w:szCs w:val="24"/>
        </w:rPr>
        <w:t xml:space="preserve"> </w:t>
      </w:r>
      <w:r w:rsidR="004E7D17" w:rsidRPr="004E7D17">
        <w:rPr>
          <w:rFonts w:ascii="Times New Roman" w:eastAsia="Calibri" w:hAnsi="Times New Roman" w:cs="Times New Roman"/>
          <w:sz w:val="24"/>
          <w:szCs w:val="24"/>
        </w:rPr>
        <w:t xml:space="preserve">00 centi) </w:t>
      </w:r>
      <w:r w:rsidRPr="004E7D17">
        <w:rPr>
          <w:rFonts w:ascii="Times New Roman" w:eastAsia="Calibri" w:hAnsi="Times New Roman" w:cs="Times New Roman"/>
          <w:bCs/>
          <w:sz w:val="24"/>
          <w:szCs w:val="24"/>
        </w:rPr>
        <w:t xml:space="preserve">bez pievienotās vērtības nodokļa (turpmāk – PVN). PVN tiek aprēķināts un maksāts papildus saskaņā ar spēkā esošo nodokļu likmi. </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r w:rsidRPr="004E7D17">
        <w:rPr>
          <w:rFonts w:ascii="Times New Roman" w:eastAsia="Times New Roman" w:hAnsi="Times New Roman" w:cs="Times New Roman"/>
          <w:sz w:val="24"/>
          <w:szCs w:val="24"/>
        </w:rPr>
        <w:t>Puses vienojas, ka Piegādātājs rēķinus un aktus par savstarpējo norēķinu</w:t>
      </w:r>
      <w:r w:rsidRPr="00EC0DD6">
        <w:rPr>
          <w:rFonts w:ascii="Times New Roman" w:eastAsia="Times New Roman" w:hAnsi="Times New Roman" w:cs="Times New Roman"/>
          <w:sz w:val="24"/>
          <w:szCs w:val="24"/>
        </w:rPr>
        <w:t xml:space="preserve"> salīdzināšanu sagatavo elektroniskā formā un tie būs derīgi bez paraksta un zīmoga. Rēķini un akti par savstarpējo norēķinu salīdzināšanu tiek nosūtīti elektroniski uz Pasūtītāja elektronisko pasta adresi: </w:t>
      </w:r>
      <w:hyperlink r:id="rId7" w:history="1">
        <w:r w:rsidRPr="00EC0DD6">
          <w:rPr>
            <w:rFonts w:ascii="Times New Roman" w:eastAsia="Times New Roman" w:hAnsi="Times New Roman" w:cs="Times New Roman"/>
            <w:color w:val="0000FF"/>
            <w:sz w:val="24"/>
            <w:szCs w:val="24"/>
            <w:u w:val="single"/>
          </w:rPr>
          <w:t>rekini@stradini.lv</w:t>
        </w:r>
      </w:hyperlink>
      <w:r w:rsidRPr="00EC0DD6">
        <w:rPr>
          <w:rFonts w:ascii="Times New Roman" w:eastAsia="Times New Roman" w:hAnsi="Times New Roman" w:cs="Times New Roman"/>
          <w:color w:val="0000FF"/>
          <w:sz w:val="24"/>
          <w:szCs w:val="24"/>
          <w:u w:val="single"/>
        </w:rPr>
        <w:t>.</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935549" w:rsidRPr="00EC0DD6" w:rsidRDefault="00935549" w:rsidP="00935549">
      <w:pPr>
        <w:numPr>
          <w:ilvl w:val="1"/>
          <w:numId w:val="1"/>
        </w:numPr>
        <w:spacing w:after="0" w:line="240" w:lineRule="auto"/>
        <w:contextualSpacing/>
        <w:jc w:val="both"/>
        <w:rPr>
          <w:rFonts w:ascii="Times New Roman" w:eastAsia="Times New Roman" w:hAnsi="Times New Roman" w:cs="Times New Roman"/>
          <w:sz w:val="24"/>
          <w:szCs w:val="24"/>
          <w:lang w:eastAsia="lv-LV"/>
        </w:rPr>
      </w:pPr>
      <w:r w:rsidRPr="00EC0DD6">
        <w:rPr>
          <w:rFonts w:ascii="Times New Roman" w:eastAsia="Times New Roman" w:hAnsi="Times New Roman" w:cs="Times New Roman"/>
          <w:sz w:val="24"/>
          <w:szCs w:val="24"/>
          <w:lang w:eastAsia="x-none"/>
        </w:rPr>
        <w:lastRenderedPageBreak/>
        <w:t>Vienošanās kopējā summa ietver Preču piegādes izdevumus līdz Līgumā norādītajai piegādes vietai (t.sk. transporta izmaksas), iepakojuma izmaksas, visus nodokļus (izņemot PVN) un nodevas, kā arī citas izmaksas, kas attiecas uz Precēm un to piegādi.</w:t>
      </w:r>
    </w:p>
    <w:p w:rsidR="00935549" w:rsidRPr="00EC0DD6" w:rsidRDefault="00935549" w:rsidP="00935549">
      <w:pPr>
        <w:numPr>
          <w:ilvl w:val="1"/>
          <w:numId w:val="1"/>
        </w:numPr>
        <w:spacing w:after="0" w:line="240" w:lineRule="auto"/>
        <w:contextualSpacing/>
        <w:jc w:val="both"/>
        <w:rPr>
          <w:rFonts w:ascii="Times New Roman" w:eastAsia="Times New Roman" w:hAnsi="Times New Roman" w:cs="Times New Roman"/>
          <w:sz w:val="24"/>
          <w:szCs w:val="24"/>
          <w:lang w:eastAsia="lv-LV"/>
        </w:rPr>
      </w:pPr>
      <w:r w:rsidRPr="00EC0DD6">
        <w:rPr>
          <w:rFonts w:ascii="Times New Roman" w:eastAsia="Times New Roman" w:hAnsi="Times New Roman" w:cs="Times New Roman"/>
          <w:sz w:val="24"/>
          <w:szCs w:val="24"/>
          <w:lang w:eastAsia="lv-LV"/>
        </w:rPr>
        <w:t>Piegādes līgumā norādītās cenas ir maksimāli pieļaujamās cenas, par kurām Piegādātājs apņemas piegādāt Preci visā Vienošanās darbības laikā.</w:t>
      </w:r>
    </w:p>
    <w:p w:rsidR="00935549" w:rsidRPr="00EC0DD6" w:rsidRDefault="00935549" w:rsidP="00935549">
      <w:pPr>
        <w:spacing w:after="0" w:line="240" w:lineRule="auto"/>
        <w:ind w:right="49"/>
        <w:jc w:val="both"/>
        <w:rPr>
          <w:rFonts w:ascii="Times New Roman" w:eastAsia="Times New Roman" w:hAnsi="Times New Roman" w:cs="Times New Roman"/>
          <w:b/>
          <w:bCs/>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Vienošanās darbības laiks un spēkā esamība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Calibri" w:hAnsi="Times New Roman" w:cs="Times New Roman"/>
          <w:bCs/>
          <w:sz w:val="24"/>
          <w:szCs w:val="24"/>
        </w:rPr>
        <w:t>Vienošanās stājas spēkā tās abpusējas parakstīšanas brīdī un ir spēkā līdz īsākajam no šādiem termiņiem:</w:t>
      </w:r>
    </w:p>
    <w:p w:rsidR="00935549" w:rsidRPr="00EC0DD6" w:rsidRDefault="00935549" w:rsidP="00935549">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līdz Vienošanās 2.1.punktā noteiktās summas izlietojumam;</w:t>
      </w:r>
    </w:p>
    <w:p w:rsidR="00935549" w:rsidRPr="00EC0DD6" w:rsidRDefault="00935549" w:rsidP="00935549">
      <w:pPr>
        <w:numPr>
          <w:ilvl w:val="2"/>
          <w:numId w:val="1"/>
        </w:numPr>
        <w:spacing w:after="0" w:line="240" w:lineRule="auto"/>
        <w:ind w:left="1276" w:right="49" w:hanging="709"/>
        <w:jc w:val="both"/>
        <w:rPr>
          <w:rFonts w:ascii="Times New Roman" w:eastAsia="Calibri" w:hAnsi="Times New Roman" w:cs="Times New Roman"/>
          <w:b/>
          <w:bCs/>
        </w:rPr>
      </w:pPr>
      <w:r w:rsidRPr="00EC0DD6">
        <w:rPr>
          <w:rFonts w:ascii="Times New Roman" w:eastAsia="Times New Roman" w:hAnsi="Times New Roman" w:cs="Times New Roman"/>
          <w:sz w:val="24"/>
          <w:szCs w:val="24"/>
        </w:rPr>
        <w:t>36 (trīsdesmit seši) mēneši no Vienošanās spēkā stāšanās dienas.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bookmarkStart w:id="1" w:name="_Hlk487718665"/>
      <w:r w:rsidRPr="00EC0DD6">
        <w:rPr>
          <w:rFonts w:ascii="Times New Roman" w:eastAsia="Times New Roman" w:hAnsi="Times New Roman" w:cs="Times New Roman"/>
          <w:sz w:val="24"/>
          <w:szCs w:val="24"/>
        </w:rPr>
        <w:t>Ja Vienošanās darbības laikā netiek sasniegta Vienošanās 2.1.punktā noteiktā kopējā iepirkuma procedūras summa, Pusēm vienojoties Vienošanās darbības termiņš var tikt pagarināts saskaņā ar Publisko iepirkumu likumā noteikto</w:t>
      </w:r>
      <w:bookmarkEnd w:id="1"/>
      <w:r w:rsidRPr="00EC0DD6">
        <w:rPr>
          <w:rFonts w:ascii="Times New Roman" w:eastAsia="Times New Roman" w:hAnsi="Times New Roman" w:cs="Times New Roman"/>
          <w:sz w:val="24"/>
          <w:szCs w:val="24"/>
        </w:rPr>
        <w:t>.</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Times New Roman" w:hAnsi="Times New Roman" w:cs="Times New Roman"/>
          <w:sz w:val="24"/>
          <w:szCs w:val="24"/>
        </w:rPr>
        <w:t>Pusēm ir tiesības jebkurā brīdī izbeigt Vienošanos, par to rakstiski vienojoties un rakstiski informējot par to otru Pusi ne vēlā kā 10 (desmit) kalendārās dienas iepriekš.</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Calibri" w:hAnsi="Times New Roman" w:cs="Times New Roman"/>
          <w:bCs/>
          <w:sz w:val="24"/>
          <w:szCs w:val="24"/>
        </w:rPr>
        <w:t>Pusēm ir tiesības nekavējoties izbeigt Vienošanos, ja:</w:t>
      </w:r>
    </w:p>
    <w:p w:rsidR="00935549" w:rsidRPr="00EC0DD6" w:rsidRDefault="00935549" w:rsidP="00935549">
      <w:pPr>
        <w:numPr>
          <w:ilvl w:val="2"/>
          <w:numId w:val="1"/>
        </w:numPr>
        <w:spacing w:after="0" w:line="240" w:lineRule="auto"/>
        <w:ind w:left="1276" w:right="49" w:hanging="709"/>
        <w:jc w:val="both"/>
        <w:rPr>
          <w:rFonts w:ascii="Times New Roman" w:eastAsia="Calibri" w:hAnsi="Times New Roman" w:cs="Times New Roman"/>
          <w:b/>
          <w:bCs/>
          <w:sz w:val="24"/>
          <w:szCs w:val="24"/>
        </w:rPr>
      </w:pPr>
      <w:r w:rsidRPr="00EC0DD6">
        <w:rPr>
          <w:rFonts w:ascii="Times New Roman" w:eastAsia="Calibri" w:hAnsi="Times New Roman" w:cs="Times New Roman"/>
          <w:bCs/>
          <w:sz w:val="24"/>
          <w:szCs w:val="24"/>
        </w:rPr>
        <w:t xml:space="preserve">kādai no Pusēm ir uzsākts </w:t>
      </w:r>
      <w:r w:rsidRPr="00EC0DD6">
        <w:rPr>
          <w:rFonts w:ascii="Times New Roman" w:eastAsia="Times New Roman" w:hAnsi="Times New Roman" w:cs="Times New Roman"/>
          <w:sz w:val="24"/>
          <w:szCs w:val="24"/>
        </w:rPr>
        <w:t>maksātnespējas process, likvidācija, tā darbība tiek izbeigta vai pārtraukta, vai ir apturēta tā saimnieciskā darbība;</w:t>
      </w:r>
    </w:p>
    <w:p w:rsidR="00935549" w:rsidRPr="00EC0DD6" w:rsidRDefault="00935549" w:rsidP="00935549">
      <w:pPr>
        <w:numPr>
          <w:ilvl w:val="2"/>
          <w:numId w:val="1"/>
        </w:numPr>
        <w:spacing w:after="0" w:line="240" w:lineRule="auto"/>
        <w:ind w:left="1276" w:right="49" w:hanging="709"/>
        <w:jc w:val="both"/>
        <w:rPr>
          <w:rFonts w:ascii="Times New Roman" w:eastAsia="Calibri" w:hAnsi="Times New Roman" w:cs="Times New Roman"/>
          <w:b/>
          <w:bCs/>
          <w:sz w:val="24"/>
          <w:szCs w:val="24"/>
        </w:rPr>
      </w:pPr>
      <w:r w:rsidRPr="00EC0DD6">
        <w:rPr>
          <w:rFonts w:ascii="Times New Roman" w:eastAsia="Calibri" w:hAnsi="Times New Roman" w:cs="Times New Roman"/>
          <w:bCs/>
          <w:sz w:val="24"/>
          <w:szCs w:val="24"/>
        </w:rPr>
        <w:t xml:space="preserve">Pasūtītājs ir izbeidzis 2 (divus) saskaņā ar Vienošanos noslēgtos Līgumus. </w:t>
      </w:r>
    </w:p>
    <w:p w:rsidR="00935549" w:rsidRPr="00EC0DD6" w:rsidRDefault="00935549" w:rsidP="00935549">
      <w:pPr>
        <w:numPr>
          <w:ilvl w:val="1"/>
          <w:numId w:val="1"/>
        </w:numPr>
        <w:spacing w:after="0" w:line="240" w:lineRule="auto"/>
        <w:ind w:right="-427"/>
        <w:contextualSpacing/>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lang w:eastAsia="ar-SA"/>
        </w:rPr>
        <w:t>Izbeidzot Vienošanos, vienlaicīgi tiek izbeigts uz Vienošanās pamata noslēgtais piegādes līgums.</w:t>
      </w:r>
    </w:p>
    <w:p w:rsidR="00935549" w:rsidRPr="00EC0DD6" w:rsidRDefault="00935549" w:rsidP="00935549">
      <w:pPr>
        <w:spacing w:after="0" w:line="240" w:lineRule="auto"/>
        <w:ind w:left="562" w:right="-427"/>
        <w:contextualSpacing/>
        <w:jc w:val="both"/>
        <w:rPr>
          <w:rFonts w:ascii="Times New Roman" w:eastAsia="Times New Roman" w:hAnsi="Times New Roman" w:cs="Times New Roman"/>
          <w:sz w:val="24"/>
          <w:szCs w:val="24"/>
        </w:rPr>
      </w:pPr>
    </w:p>
    <w:p w:rsidR="00935549" w:rsidRPr="00EC0DD6" w:rsidRDefault="00935549" w:rsidP="00935549">
      <w:pPr>
        <w:numPr>
          <w:ilvl w:val="0"/>
          <w:numId w:val="1"/>
        </w:numPr>
        <w:spacing w:after="120" w:line="240" w:lineRule="auto"/>
        <w:ind w:right="-1050"/>
        <w:jc w:val="center"/>
        <w:rPr>
          <w:rFonts w:ascii="Times New Roman" w:eastAsia="Times New Roman" w:hAnsi="Times New Roman" w:cs="Times New Roman"/>
          <w:b/>
          <w:bCs/>
          <w:caps/>
        </w:rPr>
      </w:pPr>
      <w:r w:rsidRPr="00EC0DD6">
        <w:rPr>
          <w:rFonts w:ascii="Times New Roman" w:eastAsia="Times New Roman" w:hAnsi="Times New Roman" w:cs="Times New Roman"/>
          <w:b/>
          <w:bCs/>
          <w:caps/>
        </w:rPr>
        <w:t>Piegādes līguma noslēgšana un izpilde</w:t>
      </w:r>
    </w:p>
    <w:p w:rsidR="00935549" w:rsidRPr="00EC0DD6" w:rsidRDefault="00935549" w:rsidP="00935549">
      <w:pPr>
        <w:numPr>
          <w:ilvl w:val="1"/>
          <w:numId w:val="1"/>
        </w:numPr>
        <w:spacing w:after="0" w:line="240" w:lineRule="auto"/>
        <w:jc w:val="both"/>
        <w:rPr>
          <w:rFonts w:ascii="Times New Roman" w:eastAsia="Times New Roman" w:hAnsi="Times New Roman" w:cs="Times New Roman"/>
          <w:sz w:val="24"/>
          <w:szCs w:val="24"/>
        </w:rPr>
      </w:pPr>
      <w:r w:rsidRPr="00EC0DD6">
        <w:rPr>
          <w:rFonts w:ascii="Times New Roman" w:eastAsia="Calibri" w:hAnsi="Times New Roman" w:cs="Times New Roman"/>
          <w:sz w:val="24"/>
          <w:szCs w:val="24"/>
        </w:rPr>
        <w:t xml:space="preserve">Piegādes līgums tiek slēgts starp Pasūtītāju un trīs Preču piegādātājiem, kuri piedāvājuši attiecīgajā iepirkuma priekšmeta pozīcijā viszemākās vērtējamās cenas kopā. Piegādes līgums tiek slēgts ar katru Preču piegādātāju atsevišķi. Ja iepirkuma procedūrā piedāvājumu attiecīgajā pozīcijā ir iesnieguši mazāk kā 3 (trīs) piegādātāji vai piegādātājs </w:t>
      </w:r>
      <w:r w:rsidRPr="00EC0DD6">
        <w:rPr>
          <w:rFonts w:ascii="Times New Roman" w:eastAsia="Times New Roman" w:hAnsi="Times New Roman" w:cs="Times New Roman"/>
          <w:sz w:val="24"/>
          <w:szCs w:val="24"/>
        </w:rPr>
        <w:t>ar nolikuma un tehniskajai specifikācijai atbilstošu piedāvājumu, Pasūtītājam ir tiesības piešķirtas līguma slēgšanas tiesības un slēgt piegādes līgumu/-</w:t>
      </w:r>
      <w:proofErr w:type="spellStart"/>
      <w:r w:rsidRPr="00EC0DD6">
        <w:rPr>
          <w:rFonts w:ascii="Times New Roman" w:eastAsia="Times New Roman" w:hAnsi="Times New Roman" w:cs="Times New Roman"/>
          <w:sz w:val="24"/>
          <w:szCs w:val="24"/>
        </w:rPr>
        <w:t>us</w:t>
      </w:r>
      <w:proofErr w:type="spellEnd"/>
      <w:r w:rsidRPr="00EC0DD6">
        <w:rPr>
          <w:rFonts w:ascii="Times New Roman" w:eastAsia="Times New Roman" w:hAnsi="Times New Roman" w:cs="Times New Roman"/>
          <w:sz w:val="24"/>
          <w:szCs w:val="24"/>
        </w:rPr>
        <w:t xml:space="preserve"> ar attiecīgo piegādātāju/-</w:t>
      </w:r>
      <w:proofErr w:type="spellStart"/>
      <w:r w:rsidRPr="00EC0DD6">
        <w:rPr>
          <w:rFonts w:ascii="Times New Roman" w:eastAsia="Times New Roman" w:hAnsi="Times New Roman" w:cs="Times New Roman"/>
          <w:sz w:val="24"/>
          <w:szCs w:val="24"/>
        </w:rPr>
        <w:t>iem</w:t>
      </w:r>
      <w:proofErr w:type="spellEnd"/>
      <w:r w:rsidRPr="00EC0DD6">
        <w:rPr>
          <w:rFonts w:ascii="Times New Roman" w:eastAsia="Times New Roman" w:hAnsi="Times New Roman" w:cs="Times New Roman"/>
          <w:sz w:val="24"/>
          <w:szCs w:val="24"/>
        </w:rPr>
        <w:t xml:space="preserve">. </w:t>
      </w:r>
    </w:p>
    <w:p w:rsidR="00935549" w:rsidRPr="00EC0DD6"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Pasūtītājs Preces prioritāri </w:t>
      </w:r>
      <w:proofErr w:type="spellStart"/>
      <w:r w:rsidRPr="00EC0DD6">
        <w:rPr>
          <w:rFonts w:ascii="Times New Roman" w:eastAsia="Times New Roman" w:hAnsi="Times New Roman" w:cs="Times New Roman"/>
          <w:sz w:val="24"/>
          <w:szCs w:val="24"/>
        </w:rPr>
        <w:t>pasūta</w:t>
      </w:r>
      <w:proofErr w:type="spellEnd"/>
      <w:r w:rsidRPr="00EC0DD6">
        <w:rPr>
          <w:rFonts w:ascii="Times New Roman" w:eastAsia="Times New Roman" w:hAnsi="Times New Roman" w:cs="Times New Roman"/>
          <w:sz w:val="24"/>
          <w:szCs w:val="24"/>
        </w:rPr>
        <w:t xml:space="preserve"> no piegādātāja, kurš piedāvājis viszemāko vērtējamo cenu kopā attiecīgajā pozīcijā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w:t>
      </w:r>
      <w:proofErr w:type="spellStart"/>
      <w:r w:rsidRPr="00EC0DD6">
        <w:rPr>
          <w:rFonts w:ascii="Times New Roman" w:eastAsia="Times New Roman" w:hAnsi="Times New Roman" w:cs="Times New Roman"/>
          <w:sz w:val="24"/>
          <w:szCs w:val="24"/>
        </w:rPr>
        <w:t>pasūta</w:t>
      </w:r>
      <w:proofErr w:type="spellEnd"/>
      <w:r w:rsidRPr="00EC0DD6">
        <w:rPr>
          <w:rFonts w:ascii="Times New Roman" w:eastAsia="Times New Roman" w:hAnsi="Times New Roman" w:cs="Times New Roman"/>
          <w:sz w:val="24"/>
          <w:szCs w:val="24"/>
        </w:rPr>
        <w:t xml:space="preserve"> Preces no piegādātāja, kurš piedāvājis nākamo viszemāko vērtējamo cenu (Piegādātājs Nr.3).</w:t>
      </w:r>
    </w:p>
    <w:p w:rsidR="00935549" w:rsidRPr="00EC0DD6"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Preču cenas nedrīkst pārsniegt Iepirkuma procedūrā Piegādātāja iesniegtajā tehniskajā - finanšu piedāvājumā noteiktās cenas.</w:t>
      </w:r>
    </w:p>
    <w:p w:rsidR="00935549" w:rsidRPr="00EC0DD6"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Ja Piegādātājs nevar nodrošināt Pasūtītāja pasūtīto Preču piegādi līgumam atbilstošā kvalitātē, tam nav tiesību celt pretenziju pret Pasūtītāju vai citu piegādātāju, kurš saskaņā ar Iepirkuma procedūras rezultātiem ir piedāvājis nākamo zemāko cenu kopā par attiecīgo daļu un ar kuru noslēgts piegādes līgums par Preču piegādi kā ar Piegādātāju Nr.2. vai piegādātāju Nr.3.</w:t>
      </w:r>
    </w:p>
    <w:p w:rsidR="00935549" w:rsidRPr="00EC0DD6" w:rsidRDefault="00935549" w:rsidP="00935549">
      <w:pPr>
        <w:spacing w:after="0" w:line="240" w:lineRule="auto"/>
        <w:ind w:right="51"/>
        <w:jc w:val="both"/>
        <w:rPr>
          <w:rFonts w:ascii="Times New Roman" w:eastAsia="Times New Roman" w:hAnsi="Times New Roman" w:cs="Times New Roman"/>
        </w:rPr>
      </w:pPr>
    </w:p>
    <w:p w:rsidR="00935549" w:rsidRPr="00EC0DD6" w:rsidRDefault="00935549" w:rsidP="00935549">
      <w:pPr>
        <w:numPr>
          <w:ilvl w:val="0"/>
          <w:numId w:val="1"/>
        </w:numPr>
        <w:spacing w:after="120" w:line="240" w:lineRule="auto"/>
        <w:ind w:right="49"/>
        <w:jc w:val="center"/>
        <w:outlineLvl w:val="0"/>
        <w:rPr>
          <w:rFonts w:ascii="Times New Roman" w:eastAsia="Times New Roman" w:hAnsi="Times New Roman" w:cs="Times New Roman"/>
          <w:b/>
          <w:bCs/>
          <w:caps/>
        </w:rPr>
      </w:pPr>
      <w:r w:rsidRPr="00EC0DD6">
        <w:rPr>
          <w:rFonts w:ascii="Times New Roman" w:eastAsia="Times New Roman" w:hAnsi="Times New Roman" w:cs="Times New Roman"/>
          <w:b/>
          <w:bCs/>
          <w:caps/>
        </w:rPr>
        <w:t>Pušu pienākumi un tiesības</w:t>
      </w:r>
    </w:p>
    <w:p w:rsidR="00935549" w:rsidRPr="00EC0DD6" w:rsidRDefault="00935549" w:rsidP="00935549">
      <w:pPr>
        <w:numPr>
          <w:ilvl w:val="1"/>
          <w:numId w:val="1"/>
        </w:numPr>
        <w:spacing w:after="0" w:line="240" w:lineRule="auto"/>
        <w:ind w:right="4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Piegādātājs apņemas:</w:t>
      </w:r>
    </w:p>
    <w:p w:rsidR="00935549" w:rsidRPr="00EC0DD6" w:rsidRDefault="00935549" w:rsidP="00935549">
      <w:pPr>
        <w:numPr>
          <w:ilvl w:val="2"/>
          <w:numId w:val="1"/>
        </w:numPr>
        <w:spacing w:after="0" w:line="240" w:lineRule="auto"/>
        <w:ind w:right="49"/>
        <w:jc w:val="both"/>
        <w:rPr>
          <w:rFonts w:ascii="Times New Roman" w:eastAsia="Times New Roman" w:hAnsi="Times New Roman" w:cs="Times New Roman"/>
          <w:bCs/>
          <w:sz w:val="24"/>
          <w:szCs w:val="24"/>
        </w:rPr>
      </w:pPr>
      <w:r w:rsidRPr="00EC0DD6">
        <w:rPr>
          <w:rFonts w:ascii="Times New Roman" w:eastAsia="Times New Roman" w:hAnsi="Times New Roman" w:cs="Times New Roman"/>
          <w:sz w:val="24"/>
          <w:szCs w:val="24"/>
        </w:rPr>
        <w:t>veikt Preču piegādi Pasūtītājam atbilstoši piegādes līguma noteikumiem;</w:t>
      </w:r>
    </w:p>
    <w:p w:rsidR="00935549" w:rsidRPr="00EC0DD6" w:rsidRDefault="00935549" w:rsidP="00935549">
      <w:pPr>
        <w:numPr>
          <w:ilvl w:val="2"/>
          <w:numId w:val="1"/>
        </w:numPr>
        <w:spacing w:after="0" w:line="240" w:lineRule="auto"/>
        <w:ind w:right="4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visā Vienošanās darbības laikā ievērot Vienošanās 4.punktā noteikto p</w:t>
      </w:r>
      <w:r w:rsidRPr="00EC0DD6">
        <w:rPr>
          <w:rFonts w:ascii="Times New Roman" w:eastAsia="Times New Roman" w:hAnsi="Times New Roman" w:cs="Times New Roman"/>
          <w:bCs/>
          <w:sz w:val="24"/>
          <w:szCs w:val="24"/>
        </w:rPr>
        <w:t>iegādes līguma noslēgšanas kārtību;</w:t>
      </w:r>
    </w:p>
    <w:p w:rsidR="00935549" w:rsidRPr="00EC0DD6" w:rsidRDefault="00935549" w:rsidP="00935549">
      <w:pPr>
        <w:numPr>
          <w:ilvl w:val="1"/>
          <w:numId w:val="1"/>
        </w:numPr>
        <w:tabs>
          <w:tab w:val="left" w:pos="1276"/>
        </w:tabs>
        <w:spacing w:after="0" w:line="240" w:lineRule="auto"/>
        <w:ind w:right="49" w:firstLine="142"/>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Pasūtītājs apņemas:</w:t>
      </w:r>
    </w:p>
    <w:p w:rsidR="00935549" w:rsidRPr="00EC0DD6" w:rsidRDefault="00935549" w:rsidP="00935549">
      <w:pPr>
        <w:numPr>
          <w:ilvl w:val="2"/>
          <w:numId w:val="1"/>
        </w:numPr>
        <w:spacing w:after="0" w:line="240" w:lineRule="auto"/>
        <w:ind w:left="1134" w:right="49" w:hanging="567"/>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lastRenderedPageBreak/>
        <w:t>slēgt piegādes līgumu ar Piegādātāju par Preču piegādi;</w:t>
      </w:r>
    </w:p>
    <w:p w:rsidR="00935549" w:rsidRPr="00EC0DD6" w:rsidRDefault="00935549" w:rsidP="00935549">
      <w:pPr>
        <w:numPr>
          <w:ilvl w:val="2"/>
          <w:numId w:val="1"/>
        </w:numPr>
        <w:spacing w:after="0" w:line="240" w:lineRule="auto"/>
        <w:ind w:left="1134" w:right="49" w:hanging="567"/>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nodrošināt visu</w:t>
      </w:r>
      <w:r w:rsidRPr="00EC0DD6">
        <w:rPr>
          <w:rFonts w:ascii="Times New Roman" w:eastAsia="SimSun" w:hAnsi="Times New Roman" w:cs="Times New Roman"/>
          <w:bCs/>
          <w:sz w:val="24"/>
          <w:szCs w:val="24"/>
        </w:rPr>
        <w:t xml:space="preserve"> nieru </w:t>
      </w:r>
      <w:proofErr w:type="spellStart"/>
      <w:r w:rsidRPr="00EC0DD6">
        <w:rPr>
          <w:rFonts w:ascii="Times New Roman" w:eastAsia="SimSun" w:hAnsi="Times New Roman" w:cs="Times New Roman"/>
          <w:bCs/>
          <w:sz w:val="24"/>
          <w:szCs w:val="24"/>
        </w:rPr>
        <w:t>aizstājterapijas</w:t>
      </w:r>
      <w:proofErr w:type="spellEnd"/>
      <w:r w:rsidRPr="00EC0DD6">
        <w:rPr>
          <w:rFonts w:ascii="Times New Roman" w:eastAsia="SimSun" w:hAnsi="Times New Roman" w:cs="Times New Roman"/>
          <w:bCs/>
          <w:sz w:val="24"/>
          <w:szCs w:val="24"/>
        </w:rPr>
        <w:t xml:space="preserve"> nodrošinājuma preču </w:t>
      </w:r>
      <w:r w:rsidRPr="00EC0DD6">
        <w:rPr>
          <w:rFonts w:ascii="Times New Roman" w:eastAsia="Times New Roman" w:hAnsi="Times New Roman" w:cs="Times New Roman"/>
          <w:sz w:val="24"/>
          <w:szCs w:val="24"/>
        </w:rPr>
        <w:t>piegādātāju, kuri atzīti par uzvarētājiem saskaņā ar Iepirkuma procedūras rezultātiem, tiesību ievērošanu.</w:t>
      </w:r>
    </w:p>
    <w:p w:rsidR="00935549" w:rsidRPr="00EC0DD6" w:rsidRDefault="00935549" w:rsidP="00935549">
      <w:pPr>
        <w:spacing w:after="0" w:line="240" w:lineRule="auto"/>
        <w:ind w:left="1134" w:right="49"/>
        <w:jc w:val="both"/>
        <w:rPr>
          <w:rFonts w:ascii="Times New Roman" w:eastAsia="Times New Roman" w:hAnsi="Times New Roman" w:cs="Times New Roman"/>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Vienošanās un Līgumu grozījumi</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lang w:eastAsia="lv-LV"/>
        </w:rPr>
        <w:t xml:space="preserve">Vienošanos vai Līgumu var grozīt vai papildināt Pusēm </w:t>
      </w:r>
      <w:proofErr w:type="spellStart"/>
      <w:r w:rsidRPr="00EC0DD6">
        <w:rPr>
          <w:rFonts w:ascii="Times New Roman" w:eastAsia="Times New Roman" w:hAnsi="Times New Roman" w:cs="Times New Roman"/>
          <w:sz w:val="24"/>
          <w:szCs w:val="24"/>
          <w:lang w:eastAsia="lv-LV"/>
        </w:rPr>
        <w:t>rakstveidā</w:t>
      </w:r>
      <w:proofErr w:type="spellEnd"/>
      <w:r w:rsidRPr="00EC0DD6">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rPr>
        <w:t>Grozījumi ir nebūtiski, ja tie precizē Vienošanās vai Līguma saturu atbilstoši faktiskajai situācijai vai precizē pārrakstīšanās vai gramatiskās kļūdas.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rPr>
        <w:t xml:space="preserve">Jebkuri Pušu veiktie grozījumi tiek noformēti </w:t>
      </w:r>
      <w:proofErr w:type="spellStart"/>
      <w:r w:rsidRPr="00EC0DD6">
        <w:rPr>
          <w:rFonts w:ascii="Times New Roman" w:eastAsia="Times New Roman" w:hAnsi="Times New Roman" w:cs="Times New Roman"/>
          <w:sz w:val="24"/>
          <w:szCs w:val="24"/>
        </w:rPr>
        <w:t>rakstveidā</w:t>
      </w:r>
      <w:proofErr w:type="spellEnd"/>
      <w:r w:rsidRPr="00EC0DD6">
        <w:rPr>
          <w:rFonts w:ascii="Times New Roman" w:eastAsia="Times New Roman" w:hAnsi="Times New Roman" w:cs="Times New Roman"/>
          <w:sz w:val="24"/>
          <w:szCs w:val="24"/>
        </w:rPr>
        <w:t xml:space="preserve"> un kļūst par Vienošanās vai Līguma neatņemamu sastāvdaļu.</w:t>
      </w:r>
    </w:p>
    <w:p w:rsidR="00935549" w:rsidRPr="00EC0DD6" w:rsidRDefault="00935549" w:rsidP="00935549">
      <w:pPr>
        <w:spacing w:after="0" w:line="240" w:lineRule="auto"/>
        <w:ind w:left="142" w:right="49"/>
        <w:jc w:val="both"/>
        <w:rPr>
          <w:rFonts w:ascii="Times New Roman" w:eastAsia="Times New Roman" w:hAnsi="Times New Roman" w:cs="Times New Roman"/>
          <w:b/>
          <w:bCs/>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Nepārvarama vara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iCs/>
          <w:sz w:val="24"/>
          <w:szCs w:val="24"/>
        </w:rPr>
        <w:t xml:space="preserve">Ar rakstisku vienošanos </w:t>
      </w:r>
      <w:r w:rsidRPr="00EC0DD6">
        <w:rPr>
          <w:rFonts w:ascii="Times New Roman" w:eastAsia="Times New Roman" w:hAnsi="Times New Roman" w:cs="Times New Roman"/>
          <w:bCs/>
          <w:iCs/>
          <w:sz w:val="24"/>
          <w:szCs w:val="24"/>
        </w:rPr>
        <w:t>Puses</w:t>
      </w:r>
      <w:r w:rsidRPr="00EC0DD6">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EC0DD6">
        <w:rPr>
          <w:rFonts w:ascii="Times New Roman" w:eastAsia="Times New Roman" w:hAnsi="Times New Roman" w:cs="Times New Roman"/>
          <w:bCs/>
          <w:iCs/>
          <w:sz w:val="24"/>
          <w:szCs w:val="24"/>
        </w:rPr>
        <w:t>Puses</w:t>
      </w:r>
      <w:r w:rsidRPr="00EC0DD6">
        <w:rPr>
          <w:rFonts w:ascii="Times New Roman" w:eastAsia="Times New Roman" w:hAnsi="Times New Roman" w:cs="Times New Roman"/>
          <w:b/>
          <w:bCs/>
          <w:iCs/>
          <w:sz w:val="24"/>
          <w:szCs w:val="24"/>
        </w:rPr>
        <w:t xml:space="preserve"> </w:t>
      </w:r>
      <w:r w:rsidRPr="00EC0DD6">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EC0DD6">
        <w:rPr>
          <w:rFonts w:ascii="Times New Roman" w:eastAsia="Times New Roman" w:hAnsi="Times New Roman" w:cs="Times New Roman"/>
          <w:bCs/>
          <w:iCs/>
          <w:sz w:val="24"/>
          <w:szCs w:val="24"/>
        </w:rPr>
        <w:t>Pusei</w:t>
      </w:r>
      <w:r w:rsidRPr="00EC0DD6">
        <w:rPr>
          <w:rFonts w:ascii="Times New Roman" w:eastAsia="Times New Roman" w:hAnsi="Times New Roman" w:cs="Times New Roman"/>
          <w:b/>
          <w:bCs/>
          <w:iCs/>
          <w:sz w:val="24"/>
          <w:szCs w:val="24"/>
        </w:rPr>
        <w:t xml:space="preserve"> </w:t>
      </w:r>
      <w:r w:rsidRPr="00EC0DD6">
        <w:rPr>
          <w:rFonts w:ascii="Times New Roman" w:eastAsia="Times New Roman" w:hAnsi="Times New Roman" w:cs="Times New Roman"/>
          <w:iCs/>
          <w:sz w:val="24"/>
          <w:szCs w:val="24"/>
        </w:rPr>
        <w:t>ir jāatdod otrai tas, ko tā izpildījusi vai par izpildīto jāatlīdzina.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935549" w:rsidRPr="00EC0DD6" w:rsidRDefault="00935549" w:rsidP="00935549">
      <w:pPr>
        <w:spacing w:after="0" w:line="240" w:lineRule="auto"/>
        <w:ind w:right="49"/>
        <w:jc w:val="both"/>
        <w:rPr>
          <w:rFonts w:ascii="Times New Roman" w:eastAsia="Times New Roman" w:hAnsi="Times New Roman" w:cs="Times New Roman"/>
          <w:bCs/>
          <w:sz w:val="24"/>
          <w:szCs w:val="24"/>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Strīdu izskatīšanas kārtība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EC0DD6">
        <w:rPr>
          <w:rFonts w:ascii="Times New Roman" w:eastAsia="Times New Roman" w:hAnsi="Times New Roman" w:cs="Times New Roman"/>
          <w:sz w:val="24"/>
          <w:szCs w:val="24"/>
        </w:rPr>
        <w:t>rakstveidā</w:t>
      </w:r>
      <w:proofErr w:type="spellEnd"/>
      <w:r w:rsidRPr="00EC0DD6">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935549" w:rsidRDefault="00935549" w:rsidP="00935549">
      <w:pPr>
        <w:spacing w:after="0" w:line="240" w:lineRule="auto"/>
        <w:ind w:right="49"/>
        <w:jc w:val="both"/>
        <w:rPr>
          <w:rFonts w:ascii="Times New Roman" w:eastAsia="Times New Roman" w:hAnsi="Times New Roman" w:cs="Times New Roman"/>
          <w:b/>
          <w:bCs/>
        </w:rPr>
      </w:pPr>
    </w:p>
    <w:p w:rsidR="00161AD6" w:rsidRPr="00EC0DD6" w:rsidRDefault="00161AD6" w:rsidP="00935549">
      <w:pPr>
        <w:spacing w:after="0" w:line="240" w:lineRule="auto"/>
        <w:ind w:right="49"/>
        <w:jc w:val="both"/>
        <w:rPr>
          <w:rFonts w:ascii="Times New Roman" w:eastAsia="Times New Roman" w:hAnsi="Times New Roman" w:cs="Times New Roman"/>
          <w:b/>
          <w:bCs/>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lastRenderedPageBreak/>
        <w:t>Citi noteikumi</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Puses nav tiesīgas nodot savas tiesības un saistības, kas saistītas ar Vienošanos un izriet no tā, trešajai personai.</w:t>
      </w:r>
    </w:p>
    <w:p w:rsidR="00935549" w:rsidRPr="00536BF6" w:rsidRDefault="00935549" w:rsidP="00935549">
      <w:pPr>
        <w:numPr>
          <w:ilvl w:val="1"/>
          <w:numId w:val="1"/>
        </w:numPr>
        <w:spacing w:after="0" w:line="240" w:lineRule="auto"/>
        <w:ind w:right="49"/>
        <w:jc w:val="both"/>
        <w:rPr>
          <w:rFonts w:ascii="Times New Roman" w:eastAsia="Calibri" w:hAnsi="Times New Roman" w:cs="Times New Roman"/>
          <w:bCs/>
          <w:sz w:val="24"/>
          <w:szCs w:val="24"/>
        </w:rPr>
      </w:pPr>
      <w:r w:rsidRPr="00536BF6">
        <w:rPr>
          <w:rFonts w:ascii="Times New Roman" w:eastAsia="Calibri" w:hAnsi="Times New Roman" w:cs="Times New Roman"/>
          <w:sz w:val="24"/>
          <w:szCs w:val="24"/>
        </w:rPr>
        <w:t>Gadījumos, kas nav paredzēti Vienošanās un Līgumā, Puses rīkojas saskaņā ar spēkā esošajiem normatīvajiem aktiem.</w:t>
      </w:r>
    </w:p>
    <w:p w:rsidR="00935549" w:rsidRPr="00536BF6" w:rsidRDefault="00935549" w:rsidP="00935549">
      <w:pPr>
        <w:numPr>
          <w:ilvl w:val="1"/>
          <w:numId w:val="1"/>
        </w:numPr>
        <w:spacing w:after="0" w:line="240" w:lineRule="auto"/>
        <w:ind w:right="49"/>
        <w:jc w:val="both"/>
        <w:rPr>
          <w:rFonts w:ascii="Times New Roman" w:eastAsia="Calibri" w:hAnsi="Times New Roman" w:cs="Times New Roman"/>
          <w:bCs/>
          <w:sz w:val="24"/>
          <w:szCs w:val="24"/>
        </w:rPr>
      </w:pPr>
      <w:r w:rsidRPr="00536BF6">
        <w:rPr>
          <w:rFonts w:ascii="Times New Roman" w:eastAsia="Times New Roman" w:hAnsi="Times New Roman" w:cs="Times New Roman"/>
          <w:sz w:val="24"/>
          <w:szCs w:val="24"/>
        </w:rPr>
        <w:t>Vienošanās sa</w:t>
      </w:r>
      <w:r w:rsidR="00F81C2C" w:rsidRPr="00536BF6">
        <w:rPr>
          <w:rFonts w:ascii="Times New Roman" w:eastAsia="Times New Roman" w:hAnsi="Times New Roman" w:cs="Times New Roman"/>
          <w:sz w:val="24"/>
          <w:szCs w:val="24"/>
        </w:rPr>
        <w:t xml:space="preserve">gatavota latviešu valodā, </w:t>
      </w:r>
      <w:r w:rsidR="00161AD6">
        <w:rPr>
          <w:rFonts w:ascii="Times New Roman" w:eastAsia="Times New Roman" w:hAnsi="Times New Roman" w:cs="Times New Roman"/>
          <w:sz w:val="24"/>
          <w:szCs w:val="24"/>
        </w:rPr>
        <w:t xml:space="preserve">uz </w:t>
      </w:r>
      <w:r w:rsidR="00D439B4">
        <w:rPr>
          <w:rFonts w:ascii="Times New Roman" w:eastAsia="Times New Roman" w:hAnsi="Times New Roman" w:cs="Times New Roman"/>
          <w:sz w:val="24"/>
          <w:szCs w:val="24"/>
        </w:rPr>
        <w:t>1</w:t>
      </w:r>
      <w:r w:rsidR="00161AD6">
        <w:rPr>
          <w:rFonts w:ascii="Times New Roman" w:eastAsia="Times New Roman" w:hAnsi="Times New Roman" w:cs="Times New Roman"/>
          <w:sz w:val="24"/>
          <w:szCs w:val="24"/>
        </w:rPr>
        <w:t>4 (četr</w:t>
      </w:r>
      <w:r w:rsidR="00D439B4">
        <w:rPr>
          <w:rFonts w:ascii="Times New Roman" w:eastAsia="Times New Roman" w:hAnsi="Times New Roman" w:cs="Times New Roman"/>
          <w:sz w:val="24"/>
          <w:szCs w:val="24"/>
        </w:rPr>
        <w:t>padsmit</w:t>
      </w:r>
      <w:r w:rsidRPr="00536BF6">
        <w:rPr>
          <w:rFonts w:ascii="Times New Roman" w:eastAsia="Times New Roman" w:hAnsi="Times New Roman" w:cs="Times New Roman"/>
          <w:sz w:val="24"/>
          <w:szCs w:val="24"/>
        </w:rPr>
        <w:t xml:space="preserve">) lapām, </w:t>
      </w:r>
      <w:r w:rsidR="00D439B4">
        <w:rPr>
          <w:rFonts w:ascii="Times New Roman" w:eastAsia="Times New Roman" w:hAnsi="Times New Roman" w:cs="Times New Roman"/>
          <w:sz w:val="24"/>
          <w:szCs w:val="24"/>
        </w:rPr>
        <w:t xml:space="preserve">tajā skaitā </w:t>
      </w:r>
      <w:r w:rsidRPr="00536BF6">
        <w:rPr>
          <w:rFonts w:ascii="Times New Roman" w:eastAsia="Times New Roman" w:hAnsi="Times New Roman" w:cs="Times New Roman"/>
          <w:sz w:val="24"/>
          <w:szCs w:val="24"/>
        </w:rPr>
        <w:t>pielikumi, visi eksemplāri ir ar vienādu juridisko spēku. Viens no eksemplāriem atrodas pie Pasūtītā</w:t>
      </w:r>
      <w:r w:rsidR="00344351" w:rsidRPr="00536BF6">
        <w:rPr>
          <w:rFonts w:ascii="Times New Roman" w:eastAsia="Times New Roman" w:hAnsi="Times New Roman" w:cs="Times New Roman"/>
          <w:sz w:val="24"/>
          <w:szCs w:val="24"/>
        </w:rPr>
        <w:t>ja, bet otrs – pie Piegādātāja</w:t>
      </w:r>
      <w:r w:rsidRPr="00536BF6">
        <w:rPr>
          <w:rFonts w:ascii="Times New Roman" w:eastAsia="Times New Roman" w:hAnsi="Times New Roman" w:cs="Times New Roman"/>
          <w:sz w:val="24"/>
          <w:szCs w:val="24"/>
        </w:rPr>
        <w:t>.</w:t>
      </w:r>
    </w:p>
    <w:p w:rsidR="00935549" w:rsidRPr="00EC0DD6" w:rsidRDefault="00935549" w:rsidP="00935549">
      <w:pPr>
        <w:spacing w:after="0" w:line="240" w:lineRule="auto"/>
        <w:ind w:right="-766"/>
        <w:jc w:val="both"/>
        <w:rPr>
          <w:rFonts w:ascii="Times New Roman" w:eastAsia="Times New Roman" w:hAnsi="Times New Roman" w:cs="Times New Roman"/>
          <w:bCs/>
          <w:caps/>
        </w:rPr>
      </w:pPr>
    </w:p>
    <w:p w:rsidR="00935549" w:rsidRDefault="00935549" w:rsidP="00935549">
      <w:pPr>
        <w:numPr>
          <w:ilvl w:val="0"/>
          <w:numId w:val="1"/>
        </w:numPr>
        <w:spacing w:after="0" w:line="240" w:lineRule="auto"/>
        <w:ind w:right="-766"/>
        <w:jc w:val="center"/>
        <w:rPr>
          <w:rFonts w:ascii="Times New Roman" w:eastAsia="Times New Roman" w:hAnsi="Times New Roman" w:cs="Times New Roman"/>
          <w:b/>
          <w:bCs/>
          <w:caps/>
        </w:rPr>
      </w:pPr>
      <w:r w:rsidRPr="00EC0DD6">
        <w:rPr>
          <w:rFonts w:ascii="Times New Roman" w:eastAsia="Times New Roman" w:hAnsi="Times New Roman" w:cs="Times New Roman"/>
          <w:b/>
          <w:bCs/>
          <w:caps/>
        </w:rPr>
        <w:t>Pušu juridiskās adreses un rekvizīti:</w:t>
      </w:r>
    </w:p>
    <w:p w:rsidR="002461A8" w:rsidRPr="00EC0DD6" w:rsidRDefault="002461A8" w:rsidP="002461A8">
      <w:pPr>
        <w:spacing w:after="0" w:line="240" w:lineRule="auto"/>
        <w:ind w:left="720" w:right="-766"/>
        <w:rPr>
          <w:rFonts w:ascii="Times New Roman" w:eastAsia="Times New Roman" w:hAnsi="Times New Roman" w:cs="Times New Roman"/>
          <w:b/>
          <w:bCs/>
          <w:caps/>
        </w:rPr>
      </w:pPr>
    </w:p>
    <w:tbl>
      <w:tblPr>
        <w:tblW w:w="9245" w:type="dxa"/>
        <w:tblInd w:w="-106" w:type="dxa"/>
        <w:tblLook w:val="01E0" w:firstRow="1" w:lastRow="1" w:firstColumn="1" w:lastColumn="1" w:noHBand="0" w:noVBand="0"/>
      </w:tblPr>
      <w:tblGrid>
        <w:gridCol w:w="4607"/>
        <w:gridCol w:w="4638"/>
      </w:tblGrid>
      <w:tr w:rsidR="00234B01" w:rsidRPr="00EC0DD6" w:rsidTr="00234B01">
        <w:trPr>
          <w:trHeight w:val="5305"/>
        </w:trPr>
        <w:tc>
          <w:tcPr>
            <w:tcW w:w="4607" w:type="dxa"/>
          </w:tcPr>
          <w:p w:rsidR="00234B01" w:rsidRPr="00EC0DD6" w:rsidRDefault="007E44B8" w:rsidP="00C70762">
            <w:pPr>
              <w:spacing w:after="0" w:line="240" w:lineRule="auto"/>
              <w:ind w:right="-483"/>
              <w:jc w:val="both"/>
              <w:rPr>
                <w:rFonts w:ascii="Times New Roman" w:eastAsia="Times New Roman" w:hAnsi="Times New Roman" w:cs="Times New Roman"/>
                <w:b/>
                <w:bCs/>
                <w:color w:val="00000A"/>
                <w:sz w:val="24"/>
                <w:szCs w:val="24"/>
                <w:u w:val="single"/>
              </w:rPr>
            </w:pPr>
            <w:r>
              <w:rPr>
                <w:rFonts w:ascii="Times New Roman" w:eastAsia="Times New Roman" w:hAnsi="Times New Roman" w:cs="Times New Roman"/>
                <w:b/>
                <w:bCs/>
                <w:color w:val="00000A"/>
                <w:sz w:val="24"/>
                <w:szCs w:val="24"/>
                <w:u w:val="single"/>
              </w:rPr>
              <w:t>Pasūtītājs</w:t>
            </w:r>
            <w:r w:rsidR="00234B01" w:rsidRPr="00EC0DD6">
              <w:rPr>
                <w:rFonts w:ascii="Times New Roman" w:eastAsia="Times New Roman" w:hAnsi="Times New Roman" w:cs="Times New Roman"/>
                <w:b/>
                <w:bCs/>
                <w:color w:val="00000A"/>
                <w:sz w:val="24"/>
                <w:szCs w:val="24"/>
                <w:u w:val="single"/>
              </w:rPr>
              <w:t>:</w:t>
            </w:r>
          </w:p>
          <w:p w:rsidR="00234B01" w:rsidRPr="00EC0DD6" w:rsidRDefault="00234B01" w:rsidP="00C70762">
            <w:pPr>
              <w:spacing w:after="0" w:line="240" w:lineRule="auto"/>
              <w:ind w:right="-483"/>
              <w:jc w:val="both"/>
              <w:rPr>
                <w:rFonts w:ascii="Times New Roman" w:eastAsia="Times New Roman" w:hAnsi="Times New Roman" w:cs="Times New Roman"/>
                <w:b/>
                <w:bCs/>
                <w:color w:val="00000A"/>
                <w:sz w:val="24"/>
                <w:szCs w:val="24"/>
              </w:rPr>
            </w:pPr>
            <w:r w:rsidRPr="00EC0DD6">
              <w:rPr>
                <w:rFonts w:ascii="Times New Roman" w:eastAsia="Times New Roman" w:hAnsi="Times New Roman" w:cs="Times New Roman"/>
                <w:b/>
                <w:bCs/>
                <w:color w:val="00000A"/>
                <w:sz w:val="24"/>
                <w:szCs w:val="24"/>
              </w:rPr>
              <w:t>VSIA “Paula Stradiņa klīniskā</w:t>
            </w:r>
          </w:p>
          <w:p w:rsidR="00234B01" w:rsidRPr="00EC0DD6" w:rsidRDefault="00234B01" w:rsidP="00C70762">
            <w:pPr>
              <w:spacing w:after="0" w:line="240" w:lineRule="auto"/>
              <w:ind w:right="-483"/>
              <w:jc w:val="both"/>
              <w:rPr>
                <w:rFonts w:ascii="Times New Roman" w:eastAsia="Times New Roman" w:hAnsi="Times New Roman" w:cs="Times New Roman"/>
                <w:b/>
                <w:bCs/>
                <w:color w:val="00000A"/>
                <w:sz w:val="24"/>
                <w:szCs w:val="24"/>
              </w:rPr>
            </w:pPr>
            <w:r w:rsidRPr="00EC0DD6">
              <w:rPr>
                <w:rFonts w:ascii="Times New Roman" w:eastAsia="Times New Roman" w:hAnsi="Times New Roman" w:cs="Times New Roman"/>
                <w:b/>
                <w:bCs/>
                <w:color w:val="00000A"/>
                <w:sz w:val="24"/>
                <w:szCs w:val="24"/>
              </w:rPr>
              <w:t>universitātes slimnīca”</w:t>
            </w:r>
          </w:p>
          <w:p w:rsidR="00234B01" w:rsidRPr="00EC0DD6" w:rsidRDefault="00234B01" w:rsidP="00C70762">
            <w:pPr>
              <w:spacing w:after="0" w:line="240" w:lineRule="auto"/>
              <w:ind w:right="-483"/>
              <w:jc w:val="both"/>
              <w:rPr>
                <w:rFonts w:ascii="Times New Roman" w:eastAsia="Times New Roman" w:hAnsi="Times New Roman" w:cs="Times New Roman"/>
                <w:color w:val="00000A"/>
                <w:sz w:val="24"/>
                <w:szCs w:val="24"/>
              </w:rPr>
            </w:pPr>
            <w:proofErr w:type="spellStart"/>
            <w:r w:rsidRPr="00EC0DD6">
              <w:rPr>
                <w:rFonts w:ascii="Times New Roman" w:eastAsia="Times New Roman" w:hAnsi="Times New Roman" w:cs="Times New Roman"/>
                <w:color w:val="00000A"/>
                <w:sz w:val="24"/>
                <w:szCs w:val="24"/>
              </w:rPr>
              <w:t>Reģ</w:t>
            </w:r>
            <w:proofErr w:type="spellEnd"/>
            <w:r w:rsidRPr="00EC0DD6">
              <w:rPr>
                <w:rFonts w:ascii="Times New Roman" w:eastAsia="Times New Roman" w:hAnsi="Times New Roman" w:cs="Times New Roman"/>
                <w:color w:val="00000A"/>
                <w:sz w:val="24"/>
                <w:szCs w:val="24"/>
              </w:rPr>
              <w:t>. Nr. 40003457109</w:t>
            </w:r>
          </w:p>
          <w:p w:rsidR="00234B01" w:rsidRPr="00EC0DD6" w:rsidRDefault="00234B01" w:rsidP="00C70762">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Pilsoņu iela 13, Rīga, LV - 1002</w:t>
            </w:r>
          </w:p>
          <w:p w:rsidR="00234B01" w:rsidRPr="00EC0DD6" w:rsidRDefault="00234B01" w:rsidP="00C70762">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 xml:space="preserve">Konta Nr. </w:t>
            </w:r>
            <w:r w:rsidRPr="00EC0DD6">
              <w:rPr>
                <w:rFonts w:ascii="Times New Roman" w:eastAsia="Calibri" w:hAnsi="Times New Roman" w:cs="Times New Roman"/>
                <w:bCs/>
                <w:color w:val="00000A"/>
                <w:sz w:val="24"/>
                <w:szCs w:val="24"/>
              </w:rPr>
              <w:t>LV74HABA0551027673367</w:t>
            </w:r>
          </w:p>
          <w:p w:rsidR="00234B01" w:rsidRPr="00EC0DD6" w:rsidRDefault="00234B01" w:rsidP="00C70762">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 xml:space="preserve">Banka: AS Swedbank  </w:t>
            </w:r>
          </w:p>
          <w:p w:rsidR="00234B01" w:rsidRPr="00EC0DD6" w:rsidRDefault="00234B01" w:rsidP="00C70762">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 xml:space="preserve">Kods: </w:t>
            </w:r>
            <w:r w:rsidRPr="00EC0DD6">
              <w:rPr>
                <w:rFonts w:ascii="Times New Roman" w:eastAsia="Calibri" w:hAnsi="Times New Roman" w:cs="Times New Roman"/>
                <w:bCs/>
                <w:color w:val="00000A"/>
                <w:sz w:val="24"/>
                <w:szCs w:val="24"/>
              </w:rPr>
              <w:t>HABALV22</w:t>
            </w:r>
          </w:p>
          <w:p w:rsidR="00234B01" w:rsidRPr="00EC0DD6" w:rsidRDefault="00234B01" w:rsidP="00C70762">
            <w:pPr>
              <w:spacing w:after="0" w:line="240" w:lineRule="auto"/>
              <w:ind w:right="-1"/>
              <w:jc w:val="both"/>
              <w:rPr>
                <w:rFonts w:ascii="Times New Roman" w:eastAsia="Times New Roman" w:hAnsi="Times New Roman" w:cs="Times New Roman"/>
                <w:sz w:val="24"/>
                <w:szCs w:val="24"/>
              </w:rPr>
            </w:pPr>
          </w:p>
          <w:p w:rsidR="00234B01" w:rsidRPr="00EC0DD6" w:rsidRDefault="00234B01" w:rsidP="00C70762">
            <w:pPr>
              <w:spacing w:after="0" w:line="240" w:lineRule="auto"/>
              <w:ind w:right="-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___________________________</w:t>
            </w:r>
          </w:p>
          <w:p w:rsidR="00234B01" w:rsidRPr="00EC0DD6" w:rsidRDefault="00234B01" w:rsidP="00C70762">
            <w:pPr>
              <w:tabs>
                <w:tab w:val="left" w:pos="3195"/>
              </w:tabs>
              <w:spacing w:after="0" w:line="240" w:lineRule="auto"/>
              <w:ind w:right="-1"/>
              <w:jc w:val="both"/>
              <w:rPr>
                <w:rFonts w:ascii="Times New Roman" w:eastAsia="Times New Roman" w:hAnsi="Times New Roman" w:cs="Times New Roman"/>
                <w:sz w:val="24"/>
                <w:szCs w:val="24"/>
              </w:rPr>
            </w:pPr>
            <w:proofErr w:type="spellStart"/>
            <w:r w:rsidRPr="00EC0DD6">
              <w:rPr>
                <w:rFonts w:ascii="Times New Roman" w:eastAsia="Times New Roman" w:hAnsi="Times New Roman" w:cs="Times New Roman"/>
                <w:sz w:val="24"/>
                <w:szCs w:val="24"/>
              </w:rPr>
              <w:t>I.Kreicberga</w:t>
            </w:r>
            <w:proofErr w:type="spellEnd"/>
          </w:p>
          <w:p w:rsidR="00234B01" w:rsidRPr="00EC0DD6" w:rsidRDefault="00234B01" w:rsidP="00C70762">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C70762">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C70762">
            <w:pPr>
              <w:tabs>
                <w:tab w:val="left" w:pos="3195"/>
              </w:tabs>
              <w:spacing w:after="0" w:line="240" w:lineRule="auto"/>
              <w:ind w:right="-1"/>
              <w:jc w:val="both"/>
              <w:rPr>
                <w:rFonts w:ascii="Times New Roman" w:eastAsia="Times New Roman" w:hAnsi="Times New Roman" w:cs="Times New Roman"/>
                <w:bCs/>
                <w:sz w:val="24"/>
                <w:szCs w:val="24"/>
              </w:rPr>
            </w:pPr>
            <w:r w:rsidRPr="00EC0DD6">
              <w:rPr>
                <w:rFonts w:ascii="Times New Roman" w:eastAsia="Times New Roman" w:hAnsi="Times New Roman" w:cs="Times New Roman"/>
                <w:bCs/>
                <w:sz w:val="24"/>
                <w:szCs w:val="24"/>
              </w:rPr>
              <w:t>____________________________</w:t>
            </w:r>
          </w:p>
          <w:p w:rsidR="00234B01" w:rsidRPr="00EC0DD6" w:rsidRDefault="00234B01" w:rsidP="00234B01">
            <w:pPr>
              <w:tabs>
                <w:tab w:val="left" w:pos="3195"/>
              </w:tabs>
              <w:spacing w:after="0" w:line="240" w:lineRule="auto"/>
              <w:ind w:right="-1"/>
              <w:jc w:val="both"/>
              <w:rPr>
                <w:rFonts w:ascii="Times New Roman" w:eastAsia="Times New Roman" w:hAnsi="Times New Roman" w:cs="Times New Roman"/>
                <w:sz w:val="24"/>
                <w:szCs w:val="24"/>
              </w:rPr>
            </w:pPr>
            <w:proofErr w:type="spellStart"/>
            <w:r w:rsidRPr="00EC0DD6">
              <w:rPr>
                <w:rFonts w:ascii="Times New Roman" w:eastAsia="Times New Roman" w:hAnsi="Times New Roman" w:cs="Times New Roman"/>
                <w:sz w:val="24"/>
                <w:szCs w:val="24"/>
              </w:rPr>
              <w:t>E.Buša</w:t>
            </w:r>
            <w:proofErr w:type="spellEnd"/>
          </w:p>
          <w:p w:rsidR="00234B01" w:rsidRPr="00EC0DD6" w:rsidRDefault="00234B01" w:rsidP="00C70762">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C70762">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C70762">
            <w:pPr>
              <w:tabs>
                <w:tab w:val="left" w:pos="3195"/>
              </w:tabs>
              <w:spacing w:after="0" w:line="240" w:lineRule="auto"/>
              <w:ind w:right="-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____________________________</w:t>
            </w:r>
          </w:p>
          <w:p w:rsidR="00234B01" w:rsidRPr="00EC0DD6" w:rsidRDefault="00234B01" w:rsidP="00234B01">
            <w:pPr>
              <w:tabs>
                <w:tab w:val="left" w:pos="3195"/>
              </w:tabs>
              <w:spacing w:after="0" w:line="240" w:lineRule="auto"/>
              <w:ind w:right="-1"/>
              <w:jc w:val="both"/>
              <w:rPr>
                <w:rFonts w:ascii="Times New Roman" w:eastAsia="Times New Roman" w:hAnsi="Times New Roman" w:cs="Times New Roman"/>
                <w:bCs/>
                <w:color w:val="00000A"/>
                <w:sz w:val="24"/>
                <w:szCs w:val="24"/>
              </w:rPr>
            </w:pPr>
            <w:proofErr w:type="spellStart"/>
            <w:r w:rsidRPr="00EC0DD6">
              <w:rPr>
                <w:rFonts w:ascii="Times New Roman" w:eastAsia="Times New Roman" w:hAnsi="Times New Roman" w:cs="Times New Roman"/>
                <w:bCs/>
                <w:color w:val="00000A"/>
                <w:sz w:val="24"/>
                <w:szCs w:val="24"/>
              </w:rPr>
              <w:t>J.Komisars</w:t>
            </w:r>
            <w:proofErr w:type="spellEnd"/>
          </w:p>
        </w:tc>
        <w:tc>
          <w:tcPr>
            <w:tcW w:w="4638" w:type="dxa"/>
          </w:tcPr>
          <w:p w:rsidR="00234B01" w:rsidRPr="00EC0DD6" w:rsidRDefault="00234B01" w:rsidP="00C70762">
            <w:pPr>
              <w:spacing w:after="0" w:line="240" w:lineRule="auto"/>
              <w:ind w:right="-483"/>
              <w:rPr>
                <w:rFonts w:ascii="Times New Roman" w:eastAsia="Times New Roman" w:hAnsi="Times New Roman" w:cs="Times New Roman"/>
                <w:b/>
                <w:bCs/>
                <w:color w:val="00000A"/>
                <w:sz w:val="24"/>
                <w:szCs w:val="24"/>
              </w:rPr>
            </w:pPr>
            <w:r w:rsidRPr="00EC0DD6">
              <w:rPr>
                <w:rFonts w:ascii="Times New Roman" w:eastAsia="Times New Roman" w:hAnsi="Times New Roman" w:cs="Times New Roman"/>
                <w:b/>
                <w:bCs/>
                <w:color w:val="00000A"/>
                <w:sz w:val="24"/>
                <w:szCs w:val="24"/>
                <w:u w:val="single"/>
              </w:rPr>
              <w:t>Piegādātājs:</w:t>
            </w:r>
          </w:p>
          <w:p w:rsidR="003F5385" w:rsidRPr="00EC0DD6" w:rsidRDefault="003F5385" w:rsidP="003F5385">
            <w:pPr>
              <w:spacing w:after="0" w:line="240" w:lineRule="auto"/>
              <w:ind w:right="-6"/>
              <w:jc w:val="both"/>
              <w:rPr>
                <w:rFonts w:ascii="Times New Roman" w:eastAsia="Times New Roman" w:hAnsi="Times New Roman" w:cs="Times New Roman"/>
                <w:b/>
                <w:sz w:val="24"/>
                <w:szCs w:val="24"/>
              </w:rPr>
            </w:pPr>
            <w:r w:rsidRPr="00EC0DD6">
              <w:rPr>
                <w:rFonts w:ascii="Times New Roman" w:eastAsia="Times New Roman" w:hAnsi="Times New Roman" w:cs="Times New Roman"/>
                <w:b/>
                <w:sz w:val="24"/>
                <w:szCs w:val="24"/>
              </w:rPr>
              <w:t>SIA “</w:t>
            </w:r>
            <w:r w:rsidR="00EC0DD6" w:rsidRPr="00EC0DD6">
              <w:rPr>
                <w:rFonts w:ascii="Times New Roman" w:eastAsia="Times New Roman" w:hAnsi="Times New Roman" w:cs="Times New Roman"/>
                <w:b/>
                <w:sz w:val="24"/>
                <w:szCs w:val="24"/>
              </w:rPr>
              <w:t>B.Braun Medical</w:t>
            </w:r>
            <w:r w:rsidRPr="00EC0DD6">
              <w:rPr>
                <w:rFonts w:ascii="Times New Roman" w:eastAsia="Times New Roman" w:hAnsi="Times New Roman" w:cs="Times New Roman"/>
                <w:b/>
                <w:sz w:val="24"/>
                <w:szCs w:val="24"/>
              </w:rPr>
              <w:t xml:space="preserve">” </w:t>
            </w:r>
          </w:p>
          <w:p w:rsidR="003F5385" w:rsidRPr="00EC0DD6" w:rsidRDefault="003F5385" w:rsidP="003F5385">
            <w:pPr>
              <w:spacing w:after="0" w:line="240" w:lineRule="auto"/>
              <w:ind w:right="-6"/>
              <w:jc w:val="both"/>
              <w:rPr>
                <w:rFonts w:ascii="Times New Roman" w:eastAsia="Times New Roman" w:hAnsi="Times New Roman" w:cs="Times New Roman"/>
                <w:sz w:val="24"/>
                <w:szCs w:val="24"/>
              </w:rPr>
            </w:pPr>
            <w:proofErr w:type="spellStart"/>
            <w:r w:rsidRPr="00EC0DD6">
              <w:rPr>
                <w:rFonts w:ascii="Times New Roman" w:eastAsia="Times New Roman" w:hAnsi="Times New Roman" w:cs="Times New Roman"/>
                <w:sz w:val="24"/>
                <w:szCs w:val="24"/>
              </w:rPr>
              <w:t>Reģ.Nr</w:t>
            </w:r>
            <w:proofErr w:type="spellEnd"/>
            <w:r w:rsidRPr="00EC0DD6">
              <w:rPr>
                <w:rFonts w:ascii="Times New Roman" w:eastAsia="Times New Roman" w:hAnsi="Times New Roman" w:cs="Times New Roman"/>
                <w:sz w:val="24"/>
                <w:szCs w:val="24"/>
              </w:rPr>
              <w:t xml:space="preserve">. </w:t>
            </w:r>
            <w:r w:rsidR="00EC0DD6" w:rsidRPr="00EC0DD6">
              <w:rPr>
                <w:rFonts w:ascii="Times New Roman" w:eastAsia="Times New Roman" w:hAnsi="Times New Roman" w:cs="Times New Roman"/>
                <w:sz w:val="24"/>
                <w:szCs w:val="24"/>
              </w:rPr>
              <w:t>40003277955</w:t>
            </w:r>
          </w:p>
          <w:p w:rsidR="00EC0DD6" w:rsidRPr="00EC0DD6" w:rsidRDefault="00EC0DD6" w:rsidP="003F5385">
            <w:pPr>
              <w:spacing w:after="0" w:line="240" w:lineRule="auto"/>
              <w:ind w:right="-6"/>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Ūdeļu iela 16, Rīga, LV-1064</w:t>
            </w:r>
          </w:p>
          <w:p w:rsidR="003F5385" w:rsidRPr="00EC0DD6" w:rsidRDefault="003F5385" w:rsidP="003F5385">
            <w:pPr>
              <w:spacing w:after="0" w:line="240" w:lineRule="auto"/>
              <w:ind w:right="-6"/>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Konta Nr. </w:t>
            </w:r>
            <w:r w:rsidR="00EC0DD6" w:rsidRPr="00EC0DD6">
              <w:rPr>
                <w:rFonts w:ascii="Times New Roman" w:eastAsia="Times New Roman" w:hAnsi="Times New Roman" w:cs="Times New Roman"/>
                <w:sz w:val="24"/>
                <w:szCs w:val="24"/>
              </w:rPr>
              <w:t>LV57UNLA0002080467128</w:t>
            </w:r>
          </w:p>
          <w:p w:rsidR="003F5385" w:rsidRPr="00EC0DD6" w:rsidRDefault="003F5385" w:rsidP="003F5385">
            <w:pPr>
              <w:spacing w:after="0"/>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Banka: </w:t>
            </w:r>
            <w:r w:rsidR="00EC0DD6" w:rsidRPr="00EC0DD6">
              <w:rPr>
                <w:rFonts w:ascii="Times New Roman" w:eastAsia="Times New Roman" w:hAnsi="Times New Roman" w:cs="Times New Roman"/>
                <w:sz w:val="24"/>
                <w:szCs w:val="24"/>
              </w:rPr>
              <w:t>A/S SEB Banka</w:t>
            </w:r>
          </w:p>
          <w:p w:rsidR="003F5385" w:rsidRPr="00EC0DD6" w:rsidRDefault="003F5385" w:rsidP="003F5385">
            <w:pPr>
              <w:spacing w:after="0"/>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Kods: </w:t>
            </w:r>
            <w:r w:rsidR="00EC0DD6" w:rsidRPr="00EC0DD6">
              <w:rPr>
                <w:rFonts w:ascii="Times New Roman" w:eastAsia="Times New Roman" w:hAnsi="Times New Roman" w:cs="Times New Roman"/>
                <w:sz w:val="24"/>
                <w:szCs w:val="24"/>
              </w:rPr>
              <w:t>UNLALV2X</w:t>
            </w:r>
          </w:p>
          <w:p w:rsidR="003F5385" w:rsidRPr="00EC0DD6" w:rsidRDefault="003F5385" w:rsidP="003F5385">
            <w:pPr>
              <w:rPr>
                <w:rFonts w:ascii="Times New Roman" w:eastAsia="Times New Roman" w:hAnsi="Times New Roman" w:cs="Times New Roman"/>
                <w:sz w:val="24"/>
                <w:szCs w:val="24"/>
              </w:rPr>
            </w:pPr>
          </w:p>
          <w:p w:rsidR="003F5385" w:rsidRPr="00EC0DD6" w:rsidRDefault="003F5385" w:rsidP="003F5385">
            <w:pPr>
              <w:spacing w:after="0"/>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___________________________</w:t>
            </w:r>
          </w:p>
          <w:p w:rsidR="00234B01" w:rsidRPr="00EC0DD6" w:rsidRDefault="00EC0DD6" w:rsidP="003F5385">
            <w:pPr>
              <w:spacing w:after="0" w:line="240" w:lineRule="auto"/>
              <w:ind w:right="-483"/>
              <w:rPr>
                <w:rFonts w:ascii="Times New Roman" w:eastAsia="Times New Roman" w:hAnsi="Times New Roman" w:cs="Times New Roman"/>
                <w:b/>
                <w:bCs/>
                <w:color w:val="00000A"/>
                <w:sz w:val="24"/>
                <w:szCs w:val="24"/>
              </w:rPr>
            </w:pPr>
            <w:proofErr w:type="spellStart"/>
            <w:r w:rsidRPr="00EC0DD6">
              <w:rPr>
                <w:rFonts w:ascii="Times New Roman" w:eastAsia="Times New Roman" w:hAnsi="Times New Roman" w:cs="Times New Roman"/>
                <w:sz w:val="24"/>
                <w:szCs w:val="24"/>
              </w:rPr>
              <w:t>A.Gailītis</w:t>
            </w:r>
            <w:proofErr w:type="spellEnd"/>
          </w:p>
          <w:p w:rsidR="003F5385" w:rsidRPr="00EC0DD6" w:rsidRDefault="003F5385" w:rsidP="003F5385">
            <w:pPr>
              <w:spacing w:after="0" w:line="240" w:lineRule="auto"/>
              <w:ind w:right="-483"/>
              <w:rPr>
                <w:rFonts w:ascii="Times New Roman" w:eastAsia="Times New Roman" w:hAnsi="Times New Roman" w:cs="Times New Roman"/>
                <w:color w:val="00000A"/>
                <w:sz w:val="24"/>
                <w:szCs w:val="24"/>
              </w:rPr>
            </w:pPr>
          </w:p>
        </w:tc>
      </w:tr>
    </w:tbl>
    <w:p w:rsidR="00935549" w:rsidRPr="00EC0DD6" w:rsidRDefault="00935549" w:rsidP="00935549">
      <w:pPr>
        <w:spacing w:after="200" w:line="276" w:lineRule="auto"/>
        <w:ind w:left="720" w:right="-766"/>
        <w:jc w:val="both"/>
        <w:rPr>
          <w:rFonts w:ascii="Times New Roman" w:eastAsia="Calibri" w:hAnsi="Times New Roman" w:cs="Times New Roman"/>
          <w:bCs/>
        </w:rPr>
      </w:pPr>
    </w:p>
    <w:p w:rsidR="00935549" w:rsidRPr="00EC0DD6" w:rsidRDefault="00935549" w:rsidP="00935549">
      <w:pPr>
        <w:spacing w:after="0" w:line="240" w:lineRule="auto"/>
        <w:ind w:right="-766"/>
        <w:jc w:val="both"/>
        <w:rPr>
          <w:rFonts w:ascii="Times New Roman" w:eastAsia="Times New Roman" w:hAnsi="Times New Roman" w:cs="Times New Roman"/>
          <w:bCs/>
          <w:sz w:val="24"/>
          <w:szCs w:val="24"/>
        </w:rPr>
      </w:pPr>
    </w:p>
    <w:p w:rsidR="00935549" w:rsidRPr="00EC0DD6" w:rsidRDefault="00935549" w:rsidP="00935549">
      <w:pPr>
        <w:spacing w:after="200" w:line="276" w:lineRule="auto"/>
        <w:ind w:right="-766"/>
        <w:jc w:val="both"/>
        <w:rPr>
          <w:rFonts w:ascii="Times New Roman" w:eastAsia="Calibri" w:hAnsi="Times New Roman" w:cs="Times New Roman"/>
          <w:bCs/>
        </w:rPr>
      </w:pPr>
    </w:p>
    <w:p w:rsidR="00935549" w:rsidRPr="00EC0DD6" w:rsidRDefault="00935549" w:rsidP="00935549">
      <w:pPr>
        <w:spacing w:after="0" w:line="240" w:lineRule="auto"/>
        <w:jc w:val="both"/>
        <w:rPr>
          <w:rFonts w:ascii="Times New Roman" w:eastAsia="SimSun" w:hAnsi="Times New Roman" w:cs="Times New Roman"/>
          <w:color w:val="000000"/>
          <w:sz w:val="24"/>
          <w:szCs w:val="24"/>
        </w:rPr>
      </w:pPr>
    </w:p>
    <w:p w:rsidR="0002281B" w:rsidRPr="00EC0DD6" w:rsidRDefault="0002281B" w:rsidP="00935549">
      <w:pPr>
        <w:spacing w:after="0" w:line="240" w:lineRule="auto"/>
        <w:jc w:val="both"/>
        <w:rPr>
          <w:rFonts w:ascii="Times New Roman" w:eastAsia="SimSun" w:hAnsi="Times New Roman" w:cs="Times New Roman"/>
          <w:color w:val="000000"/>
          <w:sz w:val="24"/>
          <w:szCs w:val="24"/>
        </w:rPr>
      </w:pPr>
    </w:p>
    <w:p w:rsidR="00935549" w:rsidRPr="00EC0DD6" w:rsidRDefault="00935549" w:rsidP="0002281B">
      <w:pPr>
        <w:spacing w:after="0" w:line="240" w:lineRule="auto"/>
        <w:ind w:right="-142"/>
        <w:jc w:val="right"/>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1.pielikums</w:t>
      </w:r>
    </w:p>
    <w:p w:rsidR="00935549" w:rsidRPr="00EC0DD6" w:rsidRDefault="00935549" w:rsidP="0002281B">
      <w:pPr>
        <w:spacing w:after="0" w:line="240" w:lineRule="auto"/>
        <w:ind w:right="-142"/>
        <w:jc w:val="right"/>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2018.gada ___._______________</w:t>
      </w:r>
    </w:p>
    <w:p w:rsidR="00935549" w:rsidRPr="00EC0DD6" w:rsidRDefault="00935549" w:rsidP="0002281B">
      <w:pPr>
        <w:spacing w:after="0" w:line="240" w:lineRule="auto"/>
        <w:ind w:right="-142"/>
        <w:jc w:val="right"/>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Vispārīgai vienošanās nr. _________________</w:t>
      </w:r>
    </w:p>
    <w:p w:rsidR="00234B01" w:rsidRPr="00EC0DD6" w:rsidRDefault="00234B01" w:rsidP="00234B01">
      <w:pPr>
        <w:spacing w:after="0" w:line="240" w:lineRule="auto"/>
        <w:ind w:right="-425"/>
        <w:rPr>
          <w:rFonts w:ascii="Times New Roman" w:eastAsia="Times New Roman" w:hAnsi="Times New Roman" w:cs="Times New Roman"/>
          <w:sz w:val="24"/>
          <w:szCs w:val="24"/>
        </w:rPr>
      </w:pPr>
    </w:p>
    <w:p w:rsidR="00234B01" w:rsidRPr="00EC0DD6" w:rsidRDefault="00234B01" w:rsidP="00234B01">
      <w:pPr>
        <w:jc w:val="center"/>
        <w:rPr>
          <w:rFonts w:ascii="Times New Roman" w:hAnsi="Times New Roman" w:cs="Times New Roman"/>
        </w:rPr>
      </w:pPr>
      <w:r w:rsidRPr="00EC0DD6">
        <w:rPr>
          <w:rFonts w:ascii="Times New Roman" w:hAnsi="Times New Roman" w:cs="Times New Roman"/>
        </w:rPr>
        <w:t>ATKLĀTA KONKURSA</w:t>
      </w:r>
    </w:p>
    <w:p w:rsidR="00234B01" w:rsidRPr="00EC0DD6" w:rsidRDefault="00234B01" w:rsidP="00234B01">
      <w:pPr>
        <w:jc w:val="center"/>
        <w:rPr>
          <w:rFonts w:ascii="Times New Roman" w:hAnsi="Times New Roman" w:cs="Times New Roman"/>
        </w:rPr>
      </w:pPr>
      <w:r w:rsidRPr="00EC0DD6">
        <w:rPr>
          <w:rFonts w:ascii="Times New Roman" w:hAnsi="Times New Roman" w:cs="Times New Roman"/>
        </w:rPr>
        <w:t xml:space="preserve">“Nieru </w:t>
      </w:r>
      <w:proofErr w:type="spellStart"/>
      <w:r w:rsidRPr="00EC0DD6">
        <w:rPr>
          <w:rFonts w:ascii="Times New Roman" w:hAnsi="Times New Roman" w:cs="Times New Roman"/>
        </w:rPr>
        <w:t>aizstājterapijas</w:t>
      </w:r>
      <w:proofErr w:type="spellEnd"/>
      <w:r w:rsidRPr="00EC0DD6">
        <w:rPr>
          <w:rFonts w:ascii="Times New Roman" w:hAnsi="Times New Roman" w:cs="Times New Roman"/>
        </w:rPr>
        <w:t xml:space="preserve"> nodrošinājuma preču piegāde”, Nr. PSKUS 2018/1</w:t>
      </w:r>
    </w:p>
    <w:p w:rsidR="00234B01" w:rsidRPr="00EC0DD6" w:rsidRDefault="00234B01" w:rsidP="00234B01">
      <w:pPr>
        <w:jc w:val="center"/>
        <w:rPr>
          <w:rFonts w:ascii="Times New Roman" w:hAnsi="Times New Roman" w:cs="Times New Roman"/>
        </w:rPr>
      </w:pPr>
      <w:r w:rsidRPr="00EC0DD6">
        <w:rPr>
          <w:rFonts w:ascii="Times New Roman" w:hAnsi="Times New Roman" w:cs="Times New Roman"/>
        </w:rPr>
        <w:t>Vispārīgās vienošanās dalībnieku kārtība</w:t>
      </w:r>
    </w:p>
    <w:tbl>
      <w:tblPr>
        <w:tblW w:w="5000" w:type="pct"/>
        <w:tblLayout w:type="fixed"/>
        <w:tblCellMar>
          <w:left w:w="10" w:type="dxa"/>
          <w:right w:w="10" w:type="dxa"/>
        </w:tblCellMar>
        <w:tblLook w:val="04A0" w:firstRow="1" w:lastRow="0" w:firstColumn="1" w:lastColumn="0" w:noHBand="0" w:noVBand="1"/>
      </w:tblPr>
      <w:tblGrid>
        <w:gridCol w:w="727"/>
        <w:gridCol w:w="2195"/>
        <w:gridCol w:w="1467"/>
        <w:gridCol w:w="1023"/>
        <w:gridCol w:w="1178"/>
        <w:gridCol w:w="137"/>
        <w:gridCol w:w="870"/>
        <w:gridCol w:w="1471"/>
        <w:gridCol w:w="845"/>
      </w:tblGrid>
      <w:tr w:rsidR="00234B01" w:rsidRPr="00EC0DD6" w:rsidTr="00C70762">
        <w:trPr>
          <w:trHeight w:val="810"/>
        </w:trPr>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Konkursa pozīcijas Nr.</w:t>
            </w:r>
          </w:p>
        </w:tc>
        <w:tc>
          <w:tcPr>
            <w:tcW w:w="1107" w:type="pct"/>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34B01" w:rsidRPr="00EC0DD6" w:rsidRDefault="00234B01" w:rsidP="00C70762">
            <w:pPr>
              <w:jc w:val="center"/>
              <w:rPr>
                <w:rFonts w:ascii="Times New Roman" w:hAnsi="Times New Roman" w:cs="Times New Roman"/>
                <w:color w:val="000000"/>
                <w:sz w:val="20"/>
                <w:szCs w:val="20"/>
              </w:rPr>
            </w:pPr>
            <w:r w:rsidRPr="00EC0DD6">
              <w:rPr>
                <w:rFonts w:ascii="Times New Roman" w:hAnsi="Times New Roman" w:cs="Times New Roman"/>
                <w:color w:val="000000"/>
                <w:sz w:val="20"/>
                <w:szCs w:val="20"/>
              </w:rPr>
              <w:t>Priekšmets</w:t>
            </w:r>
          </w:p>
        </w:tc>
        <w:tc>
          <w:tcPr>
            <w:tcW w:w="740"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234B01">
            <w:pPr>
              <w:rPr>
                <w:rFonts w:ascii="Times New Roman" w:hAnsi="Times New Roman" w:cs="Times New Roman"/>
                <w:color w:val="000000"/>
                <w:sz w:val="20"/>
                <w:szCs w:val="20"/>
              </w:rPr>
            </w:pPr>
            <w:r w:rsidRPr="00EC0DD6">
              <w:rPr>
                <w:rFonts w:ascii="Times New Roman" w:hAnsi="Times New Roman" w:cs="Times New Roman"/>
                <w:b/>
                <w:color w:val="000000"/>
                <w:sz w:val="20"/>
                <w:szCs w:val="20"/>
              </w:rPr>
              <w:t>Piegādātājs Nr.1</w:t>
            </w:r>
          </w:p>
        </w:tc>
        <w:tc>
          <w:tcPr>
            <w:tcW w:w="51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Cena par 1 vienību EUR bez PVN</w:t>
            </w:r>
          </w:p>
        </w:tc>
        <w:tc>
          <w:tcPr>
            <w:tcW w:w="663"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b/>
                <w:color w:val="000000"/>
                <w:sz w:val="20"/>
                <w:szCs w:val="20"/>
              </w:rPr>
              <w:t>Piegādātājs Nr.2</w:t>
            </w:r>
          </w:p>
        </w:tc>
        <w:tc>
          <w:tcPr>
            <w:tcW w:w="439"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Cena par 1 vienību EUR bez PVN</w:t>
            </w:r>
          </w:p>
        </w:tc>
        <w:tc>
          <w:tcPr>
            <w:tcW w:w="742"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234B01">
            <w:pPr>
              <w:rPr>
                <w:rFonts w:ascii="Times New Roman" w:hAnsi="Times New Roman" w:cs="Times New Roman"/>
                <w:color w:val="000000"/>
                <w:sz w:val="20"/>
                <w:szCs w:val="20"/>
              </w:rPr>
            </w:pPr>
            <w:r w:rsidRPr="00EC0DD6">
              <w:rPr>
                <w:rFonts w:ascii="Times New Roman" w:hAnsi="Times New Roman" w:cs="Times New Roman"/>
                <w:b/>
                <w:color w:val="000000"/>
                <w:sz w:val="20"/>
                <w:szCs w:val="20"/>
              </w:rPr>
              <w:t>Piegādātājs Nr.3</w:t>
            </w:r>
          </w:p>
        </w:tc>
        <w:tc>
          <w:tcPr>
            <w:tcW w:w="42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Cena par 1 vienību EUR bez PVN</w:t>
            </w: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1.</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1.5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color w:val="000000"/>
              </w:rPr>
            </w:pPr>
            <w:r w:rsidRPr="00EC0DD6">
              <w:rPr>
                <w:rFonts w:ascii="Times New Roman" w:hAnsi="Times New Roman" w:cs="Times New Roman"/>
                <w:b/>
                <w:color w:val="000000"/>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6,47</w:t>
            </w:r>
          </w:p>
        </w:tc>
        <w:tc>
          <w:tcPr>
            <w:tcW w:w="663"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rPr>
            </w:pPr>
            <w:r w:rsidRPr="00EC0DD6">
              <w:rPr>
                <w:rFonts w:ascii="Times New Roman" w:hAnsi="Times New Roman" w:cs="Times New Roman"/>
                <w:b/>
                <w:color w:val="000000"/>
              </w:rPr>
              <w:t>SIA "B.Braun Medical"</w:t>
            </w:r>
          </w:p>
        </w:tc>
        <w:tc>
          <w:tcPr>
            <w:tcW w:w="439"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10,98</w:t>
            </w:r>
          </w:p>
        </w:tc>
        <w:tc>
          <w:tcPr>
            <w:tcW w:w="116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2.</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1.5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both"/>
              <w:rPr>
                <w:rFonts w:ascii="Times New Roman" w:hAnsi="Times New Roman" w:cs="Times New Roman"/>
                <w:b/>
                <w:color w:val="000000"/>
              </w:rPr>
            </w:pPr>
          </w:p>
          <w:p w:rsidR="00234B01" w:rsidRPr="00EC0DD6" w:rsidRDefault="00234B01" w:rsidP="00C70762">
            <w:pPr>
              <w:jc w:val="both"/>
              <w:rPr>
                <w:rFonts w:ascii="Times New Roman" w:hAnsi="Times New Roman" w:cs="Times New Roman"/>
                <w:b/>
                <w:color w:val="000000"/>
              </w:rPr>
            </w:pPr>
          </w:p>
          <w:p w:rsidR="00234B01" w:rsidRPr="00EC0DD6" w:rsidRDefault="00234B01" w:rsidP="00C70762">
            <w:pPr>
              <w:jc w:val="both"/>
              <w:rPr>
                <w:rFonts w:ascii="Times New Roman" w:hAnsi="Times New Roman" w:cs="Times New Roman"/>
                <w:b/>
                <w:color w:val="000000"/>
              </w:rPr>
            </w:pPr>
          </w:p>
          <w:p w:rsidR="00234B01" w:rsidRPr="00EC0DD6" w:rsidRDefault="00234B01" w:rsidP="00C70762">
            <w:pPr>
              <w:jc w:val="both"/>
              <w:rPr>
                <w:rFonts w:ascii="Times New Roman" w:hAnsi="Times New Roman" w:cs="Times New Roman"/>
                <w:b/>
                <w:color w:val="000000"/>
              </w:rPr>
            </w:pPr>
            <w:proofErr w:type="spellStart"/>
            <w:r w:rsidRPr="00EC0DD6">
              <w:rPr>
                <w:rFonts w:ascii="Times New Roman" w:hAnsi="Times New Roman" w:cs="Times New Roman"/>
                <w:b/>
                <w:color w:val="000000"/>
              </w:rPr>
              <w:t>SIA"Baltijas</w:t>
            </w:r>
            <w:proofErr w:type="spellEnd"/>
            <w:r w:rsidRPr="00EC0DD6">
              <w:rPr>
                <w:rFonts w:ascii="Times New Roman" w:hAnsi="Times New Roman" w:cs="Times New Roman"/>
                <w:b/>
                <w:color w:val="000000"/>
              </w:rPr>
              <w:t xml:space="preserve">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6,47</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rPr>
            </w:pPr>
          </w:p>
          <w:p w:rsidR="00234B01" w:rsidRPr="00EC0DD6" w:rsidRDefault="00234B01" w:rsidP="00C70762">
            <w:pPr>
              <w:rPr>
                <w:rFonts w:ascii="Times New Roman" w:hAnsi="Times New Roman" w:cs="Times New Roman"/>
              </w:rPr>
            </w:pPr>
          </w:p>
          <w:p w:rsidR="00234B01" w:rsidRPr="00EC0DD6" w:rsidRDefault="00234B01" w:rsidP="00C70762">
            <w:pPr>
              <w:rPr>
                <w:rFonts w:ascii="Times New Roman" w:hAnsi="Times New Roman" w:cs="Times New Roman"/>
              </w:rPr>
            </w:pPr>
          </w:p>
          <w:p w:rsidR="00234B01" w:rsidRPr="00EC0DD6" w:rsidRDefault="00234B01" w:rsidP="00C70762">
            <w:pPr>
              <w:tabs>
                <w:tab w:val="left" w:pos="1215"/>
              </w:tabs>
              <w:jc w:val="center"/>
              <w:rPr>
                <w:rFonts w:ascii="Times New Roman" w:hAnsi="Times New Roman" w:cs="Times New Roman"/>
              </w:rPr>
            </w:pPr>
          </w:p>
        </w:tc>
      </w:tr>
      <w:tr w:rsidR="00234B01" w:rsidRPr="00EC0DD6" w:rsidTr="00C70762">
        <w:trPr>
          <w:trHeight w:val="1139"/>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3.</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"A.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5,73</w:t>
            </w:r>
          </w:p>
        </w:tc>
        <w:tc>
          <w:tcPr>
            <w:tcW w:w="663"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color w:val="000000"/>
                <w:sz w:val="21"/>
                <w:szCs w:val="21"/>
              </w:rPr>
            </w:pPr>
          </w:p>
        </w:tc>
        <w:tc>
          <w:tcPr>
            <w:tcW w:w="439"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6,47</w:t>
            </w:r>
          </w:p>
        </w:tc>
        <w:tc>
          <w:tcPr>
            <w:tcW w:w="742"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10,98</w:t>
            </w:r>
          </w:p>
        </w:tc>
      </w:tr>
      <w:tr w:rsidR="00234B01" w:rsidRPr="00EC0DD6" w:rsidTr="00C70762">
        <w:trPr>
          <w:trHeight w:val="137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4.</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sz w:val="21"/>
                <w:szCs w:val="21"/>
              </w:rPr>
            </w:pPr>
          </w:p>
          <w:p w:rsidR="00234B01" w:rsidRPr="00EC0DD6" w:rsidRDefault="00234B01" w:rsidP="00C70762">
            <w:pPr>
              <w:rPr>
                <w:rFonts w:ascii="Times New Roman" w:hAnsi="Times New Roman" w:cs="Times New Roman"/>
                <w:b/>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p w:rsidR="00234B01" w:rsidRPr="00EC0DD6" w:rsidRDefault="00234B01" w:rsidP="00C70762">
            <w:pPr>
              <w:jc w:val="center"/>
              <w:rPr>
                <w:rFonts w:ascii="Times New Roman" w:hAnsi="Times New Roman" w:cs="Times New Roman"/>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r w:rsidRPr="00EC0DD6">
              <w:rPr>
                <w:rFonts w:ascii="Times New Roman" w:hAnsi="Times New Roman" w:cs="Times New Roman"/>
                <w:sz w:val="21"/>
                <w:szCs w:val="21"/>
              </w:rPr>
              <w:t>6,47</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ind w:firstLine="720"/>
              <w:rPr>
                <w:rFonts w:ascii="Times New Roman" w:hAnsi="Times New Roman" w:cs="Times New Roman"/>
                <w:sz w:val="21"/>
                <w:szCs w:val="21"/>
              </w:rPr>
            </w:pPr>
          </w:p>
        </w:tc>
      </w:tr>
      <w:tr w:rsidR="00234B01" w:rsidRPr="00EC0DD6" w:rsidTr="00C70762">
        <w:trPr>
          <w:trHeight w:val="496"/>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5.</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2.1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5,73</w:t>
            </w:r>
          </w:p>
        </w:tc>
        <w:tc>
          <w:tcPr>
            <w:tcW w:w="594"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50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10,98            </w:t>
            </w:r>
          </w:p>
        </w:tc>
        <w:tc>
          <w:tcPr>
            <w:tcW w:w="116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7.</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asiņojošiem slimniekiem</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27,00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8.</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asiņojošiem slimniekiem</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27,00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9.</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pacientiem ar izteiktām </w:t>
            </w:r>
            <w:proofErr w:type="spellStart"/>
            <w:r w:rsidRPr="00EC0DD6">
              <w:rPr>
                <w:rFonts w:ascii="Times New Roman" w:hAnsi="Times New Roman" w:cs="Times New Roman"/>
                <w:color w:val="000000"/>
                <w:sz w:val="20"/>
                <w:szCs w:val="20"/>
              </w:rPr>
              <w:t>urēmiskām</w:t>
            </w:r>
            <w:proofErr w:type="spellEnd"/>
            <w:r w:rsidRPr="00EC0DD6">
              <w:rPr>
                <w:rFonts w:ascii="Times New Roman" w:hAnsi="Times New Roman" w:cs="Times New Roman"/>
                <w:color w:val="000000"/>
                <w:sz w:val="20"/>
                <w:szCs w:val="20"/>
              </w:rPr>
              <w:t xml:space="preserve"> komplikācijām (</w:t>
            </w:r>
            <w:proofErr w:type="spellStart"/>
            <w:r w:rsidRPr="00EC0DD6">
              <w:rPr>
                <w:rFonts w:ascii="Times New Roman" w:hAnsi="Times New Roman" w:cs="Times New Roman"/>
                <w:color w:val="000000"/>
                <w:sz w:val="20"/>
                <w:szCs w:val="20"/>
              </w:rPr>
              <w:t>polineiropātija</w:t>
            </w:r>
            <w:proofErr w:type="spellEnd"/>
            <w:r w:rsidRPr="00EC0DD6">
              <w:rPr>
                <w:rFonts w:ascii="Times New Roman" w:hAnsi="Times New Roman" w:cs="Times New Roman"/>
                <w:color w:val="000000"/>
                <w:sz w:val="20"/>
                <w:szCs w:val="20"/>
              </w:rPr>
              <w:t xml:space="preserve">, perikardīts,β2mikroglobulīnu izraisīta </w:t>
            </w:r>
            <w:proofErr w:type="spellStart"/>
            <w:r w:rsidRPr="00EC0DD6">
              <w:rPr>
                <w:rFonts w:ascii="Times New Roman" w:hAnsi="Times New Roman" w:cs="Times New Roman"/>
                <w:color w:val="000000"/>
                <w:sz w:val="20"/>
                <w:szCs w:val="20"/>
              </w:rPr>
              <w:t>amiloidoze</w:t>
            </w:r>
            <w:proofErr w:type="spellEnd"/>
            <w:r w:rsidRPr="00EC0DD6">
              <w:rPr>
                <w:rFonts w:ascii="Times New Roman" w:hAnsi="Times New Roman" w:cs="Times New Roman"/>
                <w:color w:val="000000"/>
                <w:sz w:val="20"/>
                <w:szCs w:val="20"/>
              </w:rPr>
              <w:t xml:space="preserve">) vai pacientiem ar </w:t>
            </w:r>
            <w:proofErr w:type="spellStart"/>
            <w:r w:rsidRPr="00EC0DD6">
              <w:rPr>
                <w:rFonts w:ascii="Times New Roman" w:hAnsi="Times New Roman" w:cs="Times New Roman"/>
                <w:color w:val="000000"/>
                <w:sz w:val="20"/>
                <w:szCs w:val="20"/>
              </w:rPr>
              <w:t>mielomas</w:t>
            </w:r>
            <w:proofErr w:type="spellEnd"/>
            <w:r w:rsidRPr="00EC0DD6">
              <w:rPr>
                <w:rFonts w:ascii="Times New Roman" w:hAnsi="Times New Roman" w:cs="Times New Roman"/>
                <w:color w:val="000000"/>
                <w:sz w:val="20"/>
                <w:szCs w:val="20"/>
              </w:rPr>
              <w:t xml:space="preserve"> slimību, kuriem nevar veikt </w:t>
            </w:r>
            <w:proofErr w:type="spellStart"/>
            <w:r w:rsidRPr="00EC0DD6">
              <w:rPr>
                <w:rFonts w:ascii="Times New Roman" w:hAnsi="Times New Roman" w:cs="Times New Roman"/>
                <w:color w:val="000000"/>
                <w:sz w:val="20"/>
                <w:szCs w:val="20"/>
              </w:rPr>
              <w:t>hemodiafiltrāciju</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14,40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tabs>
                <w:tab w:val="left" w:pos="990"/>
              </w:tabs>
              <w:rPr>
                <w:rFonts w:ascii="Times New Roman" w:hAnsi="Times New Roman" w:cs="Times New Roman"/>
                <w:sz w:val="21"/>
                <w:szCs w:val="21"/>
              </w:rPr>
            </w:pPr>
            <w:r w:rsidRPr="00EC0DD6">
              <w:rPr>
                <w:rFonts w:ascii="Times New Roman" w:hAnsi="Times New Roman" w:cs="Times New Roman"/>
                <w:sz w:val="21"/>
                <w:szCs w:val="21"/>
              </w:rPr>
              <w:tab/>
            </w:r>
          </w:p>
        </w:tc>
      </w:tr>
      <w:tr w:rsidR="00234B01" w:rsidRPr="00EC0DD6" w:rsidTr="002461A8">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10.</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pacientiem ar izteiktām </w:t>
            </w:r>
            <w:proofErr w:type="spellStart"/>
            <w:r w:rsidRPr="00EC0DD6">
              <w:rPr>
                <w:rFonts w:ascii="Times New Roman" w:hAnsi="Times New Roman" w:cs="Times New Roman"/>
                <w:color w:val="000000"/>
                <w:sz w:val="20"/>
                <w:szCs w:val="20"/>
              </w:rPr>
              <w:t>urēmiskām</w:t>
            </w:r>
            <w:proofErr w:type="spellEnd"/>
            <w:r w:rsidRPr="00EC0DD6">
              <w:rPr>
                <w:rFonts w:ascii="Times New Roman" w:hAnsi="Times New Roman" w:cs="Times New Roman"/>
                <w:color w:val="000000"/>
                <w:sz w:val="20"/>
                <w:szCs w:val="20"/>
              </w:rPr>
              <w:t xml:space="preserve"> komplikācijām (</w:t>
            </w:r>
            <w:proofErr w:type="spellStart"/>
            <w:r w:rsidRPr="00EC0DD6">
              <w:rPr>
                <w:rFonts w:ascii="Times New Roman" w:hAnsi="Times New Roman" w:cs="Times New Roman"/>
                <w:color w:val="000000"/>
                <w:sz w:val="20"/>
                <w:szCs w:val="20"/>
              </w:rPr>
              <w:t>polineiropātija</w:t>
            </w:r>
            <w:proofErr w:type="spellEnd"/>
            <w:r w:rsidRPr="00EC0DD6">
              <w:rPr>
                <w:rFonts w:ascii="Times New Roman" w:hAnsi="Times New Roman" w:cs="Times New Roman"/>
                <w:color w:val="000000"/>
                <w:sz w:val="20"/>
                <w:szCs w:val="20"/>
              </w:rPr>
              <w:t xml:space="preserve">, perikardīts,β2mikroglobulīnu izraisīta </w:t>
            </w:r>
            <w:proofErr w:type="spellStart"/>
            <w:r w:rsidRPr="00EC0DD6">
              <w:rPr>
                <w:rFonts w:ascii="Times New Roman" w:hAnsi="Times New Roman" w:cs="Times New Roman"/>
                <w:color w:val="000000"/>
                <w:sz w:val="20"/>
                <w:szCs w:val="20"/>
              </w:rPr>
              <w:t>amiloidoze</w:t>
            </w:r>
            <w:proofErr w:type="spellEnd"/>
            <w:r w:rsidRPr="00EC0DD6">
              <w:rPr>
                <w:rFonts w:ascii="Times New Roman" w:hAnsi="Times New Roman" w:cs="Times New Roman"/>
                <w:color w:val="000000"/>
                <w:sz w:val="20"/>
                <w:szCs w:val="20"/>
              </w:rPr>
              <w:t xml:space="preserve">) vai pacientiem ar </w:t>
            </w:r>
            <w:proofErr w:type="spellStart"/>
            <w:r w:rsidRPr="00EC0DD6">
              <w:rPr>
                <w:rFonts w:ascii="Times New Roman" w:hAnsi="Times New Roman" w:cs="Times New Roman"/>
                <w:color w:val="000000"/>
                <w:sz w:val="20"/>
                <w:szCs w:val="20"/>
              </w:rPr>
              <w:t>mielomas</w:t>
            </w:r>
            <w:proofErr w:type="spellEnd"/>
            <w:r w:rsidRPr="00EC0DD6">
              <w:rPr>
                <w:rFonts w:ascii="Times New Roman" w:hAnsi="Times New Roman" w:cs="Times New Roman"/>
                <w:color w:val="000000"/>
                <w:sz w:val="20"/>
                <w:szCs w:val="20"/>
              </w:rPr>
              <w:t xml:space="preserve"> slimību, kuriem nevar veikt </w:t>
            </w:r>
            <w:proofErr w:type="spellStart"/>
            <w:r w:rsidRPr="00EC0DD6">
              <w:rPr>
                <w:rFonts w:ascii="Times New Roman" w:hAnsi="Times New Roman" w:cs="Times New Roman"/>
                <w:color w:val="000000"/>
                <w:sz w:val="20"/>
                <w:szCs w:val="20"/>
              </w:rPr>
              <w:t>hemodiafiltrāciju</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16,20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2461A8">
        <w:trPr>
          <w:trHeight w:val="1094"/>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11.</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1.4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r w:rsidRPr="00EC0DD6">
              <w:rPr>
                <w:rFonts w:ascii="Times New Roman" w:hAnsi="Times New Roman" w:cs="Times New Roman"/>
                <w:sz w:val="21"/>
                <w:szCs w:val="21"/>
              </w:rPr>
              <w:t>5,83</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6,30</w:t>
            </w:r>
          </w:p>
        </w:tc>
        <w:tc>
          <w:tcPr>
            <w:tcW w:w="7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11,55</w:t>
            </w:r>
          </w:p>
        </w:tc>
      </w:tr>
      <w:tr w:rsidR="00234B01" w:rsidRPr="00EC0DD6" w:rsidTr="002461A8">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12.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1.4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6,64</w:t>
            </w:r>
          </w:p>
        </w:tc>
        <w:tc>
          <w:tcPr>
            <w:tcW w:w="594"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08" w:type="pct"/>
            <w:gridSpan w:val="2"/>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8,20</w:t>
            </w:r>
          </w:p>
        </w:tc>
        <w:tc>
          <w:tcPr>
            <w:tcW w:w="1168" w:type="pct"/>
            <w:gridSpan w:val="2"/>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13.</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6,30 </w:t>
            </w:r>
          </w:p>
        </w:tc>
        <w:tc>
          <w:tcPr>
            <w:tcW w:w="594"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color w:val="000000"/>
                <w:sz w:val="21"/>
                <w:szCs w:val="21"/>
              </w:rPr>
            </w:pPr>
          </w:p>
        </w:tc>
        <w:tc>
          <w:tcPr>
            <w:tcW w:w="50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742"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11,55</w:t>
            </w: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14.</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6,30</w:t>
            </w:r>
          </w:p>
        </w:tc>
        <w:tc>
          <w:tcPr>
            <w:tcW w:w="594"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0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116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rPr>
            </w:pPr>
          </w:p>
          <w:p w:rsidR="00234B01" w:rsidRPr="00EC0DD6" w:rsidRDefault="00234B01" w:rsidP="00C70762">
            <w:pPr>
              <w:rPr>
                <w:rFonts w:ascii="Times New Roman" w:hAnsi="Times New Roman" w:cs="Times New Roman"/>
                <w:color w:val="000000"/>
              </w:rPr>
            </w:pPr>
          </w:p>
        </w:tc>
      </w:tr>
      <w:tr w:rsidR="00234B01" w:rsidRPr="00EC0DD6" w:rsidTr="00C70762">
        <w:trPr>
          <w:trHeight w:val="1113"/>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15.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2.1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6,30</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color w:val="000000"/>
                <w:sz w:val="21"/>
                <w:szCs w:val="21"/>
              </w:rPr>
            </w:pPr>
            <w:r w:rsidRPr="00EC0DD6">
              <w:rPr>
                <w:rFonts w:ascii="Times New Roman" w:hAnsi="Times New Roman" w:cs="Times New Roman"/>
                <w:b/>
                <w:color w:val="000000"/>
                <w:sz w:val="21"/>
                <w:szCs w:val="21"/>
              </w:rPr>
              <w:t>SIA "Baltijas Dialīzes Serviss"</w:t>
            </w: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7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11,55</w:t>
            </w:r>
          </w:p>
        </w:tc>
      </w:tr>
      <w:tr w:rsidR="00234B01" w:rsidRPr="00EC0DD6" w:rsidTr="002461A8">
        <w:trPr>
          <w:trHeight w:val="540"/>
        </w:trPr>
        <w:tc>
          <w:tcPr>
            <w:tcW w:w="367"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16. </w:t>
            </w:r>
          </w:p>
        </w:tc>
        <w:tc>
          <w:tcPr>
            <w:tcW w:w="1107"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2.1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2270" w:type="pct"/>
            <w:gridSpan w:val="5"/>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2461A8">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17.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2.4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10,92</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jc w:val="center"/>
              <w:rPr>
                <w:rFonts w:ascii="Times New Roman" w:hAnsi="Times New Roman" w:cs="Times New Roman"/>
                <w:sz w:val="20"/>
                <w:szCs w:val="20"/>
              </w:rPr>
            </w:pPr>
          </w:p>
          <w:p w:rsidR="00234B01" w:rsidRPr="00EC0DD6" w:rsidRDefault="00234B01" w:rsidP="00C70762">
            <w:pPr>
              <w:spacing w:line="254" w:lineRule="auto"/>
              <w:jc w:val="center"/>
              <w:rPr>
                <w:rFonts w:ascii="Times New Roman" w:hAnsi="Times New Roman" w:cs="Times New Roman"/>
                <w:sz w:val="21"/>
                <w:szCs w:val="21"/>
              </w:rPr>
            </w:pPr>
          </w:p>
        </w:tc>
      </w:tr>
      <w:tr w:rsidR="00234B01" w:rsidRPr="00EC0DD6" w:rsidTr="002461A8">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18.</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2.4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10,92</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19.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Ilgtermiņa </w:t>
            </w:r>
            <w:proofErr w:type="spellStart"/>
            <w:r w:rsidRPr="00EC0DD6">
              <w:rPr>
                <w:rFonts w:ascii="Times New Roman" w:hAnsi="Times New Roman" w:cs="Times New Roman"/>
                <w:color w:val="000000"/>
                <w:sz w:val="20"/>
                <w:szCs w:val="20"/>
              </w:rPr>
              <w:t>jugulārie</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175,00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967"/>
        </w:trPr>
        <w:tc>
          <w:tcPr>
            <w:tcW w:w="3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20.</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2-lumena hemodialīzes </w:t>
            </w:r>
            <w:proofErr w:type="spellStart"/>
            <w:r w:rsidRPr="00EC0DD6">
              <w:rPr>
                <w:rFonts w:ascii="Times New Roman" w:hAnsi="Times New Roman" w:cs="Times New Roman"/>
                <w:color w:val="000000"/>
                <w:sz w:val="20"/>
                <w:szCs w:val="20"/>
              </w:rPr>
              <w:t>kateteri</w:t>
            </w:r>
            <w:proofErr w:type="spellEnd"/>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w:t>
            </w: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53,64</w:t>
            </w:r>
          </w:p>
        </w:tc>
        <w:tc>
          <w:tcPr>
            <w:tcW w:w="227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21.</w:t>
            </w:r>
          </w:p>
        </w:tc>
        <w:tc>
          <w:tcPr>
            <w:tcW w:w="1107"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3-lūmenu centrālie hemodialīzes </w:t>
            </w:r>
            <w:proofErr w:type="spellStart"/>
            <w:r w:rsidRPr="00EC0DD6">
              <w:rPr>
                <w:rFonts w:ascii="Times New Roman" w:hAnsi="Times New Roman" w:cs="Times New Roman"/>
                <w:color w:val="000000"/>
                <w:sz w:val="20"/>
                <w:szCs w:val="20"/>
              </w:rPr>
              <w:t>kateteri</w:t>
            </w:r>
            <w:proofErr w:type="spellEnd"/>
          </w:p>
        </w:tc>
        <w:tc>
          <w:tcPr>
            <w:tcW w:w="740"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39,95</w:t>
            </w:r>
          </w:p>
        </w:tc>
        <w:tc>
          <w:tcPr>
            <w:tcW w:w="594"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"A. Medical"</w:t>
            </w:r>
          </w:p>
          <w:p w:rsidR="00234B01" w:rsidRPr="00EC0DD6" w:rsidRDefault="00234B01" w:rsidP="00C70762">
            <w:pPr>
              <w:rPr>
                <w:rFonts w:ascii="Times New Roman" w:hAnsi="Times New Roman" w:cs="Times New Roman"/>
                <w:color w:val="000000"/>
                <w:sz w:val="21"/>
                <w:szCs w:val="21"/>
              </w:rPr>
            </w:pPr>
          </w:p>
        </w:tc>
        <w:tc>
          <w:tcPr>
            <w:tcW w:w="508"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67,00</w:t>
            </w:r>
          </w:p>
        </w:tc>
        <w:tc>
          <w:tcPr>
            <w:tcW w:w="1168"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Hemodialīzes asinsvadu protēze</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728,00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ind w:firstLine="720"/>
              <w:rPr>
                <w:rFonts w:ascii="Times New Roman" w:hAnsi="Times New Roman" w:cs="Times New Roman"/>
                <w:sz w:val="21"/>
                <w:szCs w:val="21"/>
              </w:rPr>
            </w:pPr>
          </w:p>
        </w:tc>
      </w:tr>
      <w:tr w:rsidR="00234B01" w:rsidRPr="00EC0DD6" w:rsidTr="00C70762">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24.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Fistulu adatas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0,21</w:t>
            </w:r>
          </w:p>
        </w:tc>
        <w:tc>
          <w:tcPr>
            <w:tcW w:w="594"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b/>
                <w:color w:val="000000"/>
                <w:sz w:val="21"/>
                <w:szCs w:val="21"/>
              </w:rPr>
            </w:pPr>
          </w:p>
        </w:tc>
        <w:tc>
          <w:tcPr>
            <w:tcW w:w="50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0,24</w:t>
            </w:r>
          </w:p>
        </w:tc>
        <w:tc>
          <w:tcPr>
            <w:tcW w:w="742"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0,25</w:t>
            </w:r>
          </w:p>
        </w:tc>
      </w:tr>
      <w:tr w:rsidR="00234B01" w:rsidRPr="00EC0DD6" w:rsidTr="00C70762">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25.</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Fistulu adatas </w:t>
            </w:r>
            <w:proofErr w:type="spellStart"/>
            <w:r w:rsidRPr="00EC0DD6">
              <w:rPr>
                <w:rFonts w:ascii="Times New Roman" w:hAnsi="Times New Roman" w:cs="Times New Roman"/>
                <w:color w:val="000000"/>
                <w:sz w:val="20"/>
                <w:szCs w:val="20"/>
              </w:rPr>
              <w:t>vienadatas</w:t>
            </w:r>
            <w:proofErr w:type="spellEnd"/>
            <w:r w:rsidRPr="00EC0DD6">
              <w:rPr>
                <w:rFonts w:ascii="Times New Roman" w:hAnsi="Times New Roman" w:cs="Times New Roman"/>
                <w:color w:val="000000"/>
                <w:sz w:val="20"/>
                <w:szCs w:val="20"/>
              </w:rPr>
              <w:t xml:space="preserve"> dialīzei</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0,78</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color w:val="000000"/>
                <w:sz w:val="21"/>
                <w:szCs w:val="21"/>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0,90</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27.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Maģistrāles aparātiem Fresenius 5008 </w:t>
            </w:r>
            <w:proofErr w:type="spellStart"/>
            <w:r w:rsidRPr="00EC0DD6">
              <w:rPr>
                <w:rFonts w:ascii="Times New Roman" w:hAnsi="Times New Roman" w:cs="Times New Roman"/>
                <w:color w:val="000000"/>
                <w:sz w:val="20"/>
                <w:szCs w:val="20"/>
              </w:rPr>
              <w:t>hemodiafiltrācijai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11,31</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28.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Maģistrāles aparātiem Fresenius 5008 hemodialīzei</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4,20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29.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Maģistrāles aparātiem Fresenius 4008 </w:t>
            </w:r>
            <w:proofErr w:type="spellStart"/>
            <w:r w:rsidRPr="00EC0DD6">
              <w:rPr>
                <w:rFonts w:ascii="Times New Roman" w:hAnsi="Times New Roman" w:cs="Times New Roman"/>
                <w:color w:val="000000"/>
                <w:sz w:val="20"/>
                <w:szCs w:val="20"/>
              </w:rPr>
              <w:t>hemodiafiltrācijai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7,28</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30.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Maģistrāles aparātiem Fresenius 4008 hemodialīzei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2,30</w:t>
            </w:r>
          </w:p>
        </w:tc>
        <w:tc>
          <w:tcPr>
            <w:tcW w:w="594"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0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2,34</w:t>
            </w:r>
          </w:p>
        </w:tc>
        <w:tc>
          <w:tcPr>
            <w:tcW w:w="116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31.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Ultratīras dialīzes membrānas filtri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280,00</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Elektrodi </w:t>
            </w:r>
            <w:proofErr w:type="spellStart"/>
            <w:r w:rsidRPr="00EC0DD6">
              <w:rPr>
                <w:rFonts w:ascii="Times New Roman" w:hAnsi="Times New Roman" w:cs="Times New Roman"/>
                <w:color w:val="000000"/>
                <w:sz w:val="20"/>
                <w:szCs w:val="20"/>
              </w:rPr>
              <w:t>bioimpedances</w:t>
            </w:r>
            <w:proofErr w:type="spellEnd"/>
            <w:r w:rsidRPr="00EC0DD6">
              <w:rPr>
                <w:rFonts w:ascii="Times New Roman" w:hAnsi="Times New Roman" w:cs="Times New Roman"/>
                <w:color w:val="000000"/>
                <w:sz w:val="20"/>
                <w:szCs w:val="20"/>
              </w:rPr>
              <w:t xml:space="preserve"> spektroskopam</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4,50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33.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Sterili </w:t>
            </w:r>
            <w:proofErr w:type="spellStart"/>
            <w:r w:rsidRPr="00EC0DD6">
              <w:rPr>
                <w:rFonts w:ascii="Times New Roman" w:hAnsi="Times New Roman" w:cs="Times New Roman"/>
                <w:color w:val="000000"/>
                <w:sz w:val="20"/>
                <w:szCs w:val="20"/>
              </w:rPr>
              <w:t>tupferi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0,28</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34.</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Hemostātiskais</w:t>
            </w:r>
            <w:proofErr w:type="spellEnd"/>
            <w:r w:rsidRPr="00EC0DD6">
              <w:rPr>
                <w:rFonts w:ascii="Times New Roman" w:hAnsi="Times New Roman" w:cs="Times New Roman"/>
                <w:color w:val="000000"/>
                <w:sz w:val="20"/>
                <w:szCs w:val="20"/>
              </w:rPr>
              <w:t xml:space="preserve"> plāksteris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0,60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Hemodialīzes CVK dezinficējošs pārsējs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OneMed</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7,70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37.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Hemostātisks</w:t>
            </w:r>
            <w:proofErr w:type="spellEnd"/>
            <w:r w:rsidRPr="00EC0DD6">
              <w:rPr>
                <w:rFonts w:ascii="Times New Roman" w:hAnsi="Times New Roman" w:cs="Times New Roman"/>
                <w:color w:val="000000"/>
                <w:sz w:val="20"/>
                <w:szCs w:val="20"/>
              </w:rPr>
              <w:t xml:space="preserve"> absorbents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"DM Premium"</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1,40</w:t>
            </w:r>
          </w:p>
        </w:tc>
        <w:tc>
          <w:tcPr>
            <w:tcW w:w="594"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Medeksperts</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tc>
        <w:tc>
          <w:tcPr>
            <w:tcW w:w="50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1,58</w:t>
            </w:r>
          </w:p>
        </w:tc>
        <w:tc>
          <w:tcPr>
            <w:tcW w:w="742"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"Elvim"</w:t>
            </w:r>
          </w:p>
          <w:p w:rsidR="00234B01" w:rsidRPr="00EC0DD6" w:rsidRDefault="00234B01" w:rsidP="00C70762">
            <w:pPr>
              <w:rPr>
                <w:rFonts w:ascii="Times New Roman" w:hAnsi="Times New Roman" w:cs="Times New Roman"/>
                <w:b/>
                <w:color w:val="000000"/>
                <w:sz w:val="21"/>
                <w:szCs w:val="21"/>
              </w:rPr>
            </w:pPr>
          </w:p>
        </w:tc>
        <w:tc>
          <w:tcPr>
            <w:tcW w:w="426" w:type="pct"/>
            <w:tcBorders>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2,40</w:t>
            </w: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38.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Trombolītisks</w:t>
            </w:r>
            <w:proofErr w:type="spellEnd"/>
            <w:r w:rsidRPr="00EC0DD6">
              <w:rPr>
                <w:rFonts w:ascii="Times New Roman" w:hAnsi="Times New Roman" w:cs="Times New Roman"/>
                <w:color w:val="000000"/>
                <w:sz w:val="20"/>
                <w:szCs w:val="20"/>
              </w:rPr>
              <w:t xml:space="preserve"> šķīdums CVK uzpildīšanai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r w:rsidRPr="00EC0DD6">
              <w:rPr>
                <w:rFonts w:ascii="Times New Roman" w:hAnsi="Times New Roman" w:cs="Times New Roman"/>
                <w:color w:val="000000"/>
                <w:sz w:val="21"/>
                <w:szCs w:val="21"/>
              </w:rPr>
              <w:t>2,60</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41.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Dialīzes šķīduma A koncentrāts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p w:rsidR="00234B01" w:rsidRPr="00EC0DD6" w:rsidRDefault="00234B01" w:rsidP="00C70762">
            <w:pPr>
              <w:jc w:val="center"/>
              <w:rPr>
                <w:rFonts w:ascii="Times New Roman" w:hAnsi="Times New Roman" w:cs="Times New Roman"/>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0,58</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0,70</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42.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Dialīzes šķīduma A koncentrāts ar </w:t>
            </w:r>
            <w:proofErr w:type="spellStart"/>
            <w:r w:rsidRPr="00EC0DD6">
              <w:rPr>
                <w:rFonts w:ascii="Times New Roman" w:hAnsi="Times New Roman" w:cs="Times New Roman"/>
                <w:color w:val="000000"/>
                <w:sz w:val="20"/>
                <w:szCs w:val="20"/>
              </w:rPr>
              <w:t>citrātu</w:t>
            </w:r>
            <w:proofErr w:type="spellEnd"/>
            <w:r w:rsidRPr="00EC0DD6">
              <w:rPr>
                <w:rFonts w:ascii="Times New Roman" w:hAnsi="Times New Roman" w:cs="Times New Roman"/>
                <w:color w:val="000000"/>
                <w:sz w:val="20"/>
                <w:szCs w:val="20"/>
              </w:rPr>
              <w:t xml:space="preserve"> pacientiem ar asiņošanas risku un </w:t>
            </w:r>
            <w:proofErr w:type="spellStart"/>
            <w:r w:rsidRPr="00EC0DD6">
              <w:rPr>
                <w:rFonts w:ascii="Times New Roman" w:hAnsi="Times New Roman" w:cs="Times New Roman"/>
                <w:color w:val="000000"/>
                <w:sz w:val="20"/>
                <w:szCs w:val="20"/>
              </w:rPr>
              <w:t>nestabīlu</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hemodinamiku</w:t>
            </w:r>
            <w:proofErr w:type="spellEnd"/>
          </w:p>
        </w:tc>
        <w:tc>
          <w:tcPr>
            <w:tcW w:w="740" w:type="pct"/>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1,81</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43.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Citronskābes un </w:t>
            </w:r>
            <w:proofErr w:type="spellStart"/>
            <w:r w:rsidRPr="00EC0DD6">
              <w:rPr>
                <w:rFonts w:ascii="Times New Roman" w:hAnsi="Times New Roman" w:cs="Times New Roman"/>
                <w:color w:val="000000"/>
                <w:sz w:val="20"/>
                <w:szCs w:val="20"/>
              </w:rPr>
              <w:t>dzintārskābes</w:t>
            </w:r>
            <w:proofErr w:type="spellEnd"/>
            <w:r w:rsidRPr="00EC0DD6">
              <w:rPr>
                <w:rFonts w:ascii="Times New Roman" w:hAnsi="Times New Roman" w:cs="Times New Roman"/>
                <w:color w:val="000000"/>
                <w:sz w:val="20"/>
                <w:szCs w:val="20"/>
              </w:rPr>
              <w:t xml:space="preserve"> koncentrāts aparātu </w:t>
            </w:r>
            <w:proofErr w:type="spellStart"/>
            <w:r w:rsidRPr="00EC0DD6">
              <w:rPr>
                <w:rFonts w:ascii="Times New Roman" w:hAnsi="Times New Roman" w:cs="Times New Roman"/>
                <w:color w:val="000000"/>
                <w:sz w:val="20"/>
                <w:szCs w:val="20"/>
              </w:rPr>
              <w:t>dekalcifikācijai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5,36</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 44.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Dezinfekcijas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6,60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45.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Dezinfekcijas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4,95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Bikarbonāta patronas 900 g</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jc w:val="center"/>
              <w:rPr>
                <w:rFonts w:ascii="Times New Roman" w:hAnsi="Times New Roman" w:cs="Times New Roman"/>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5,60</w:t>
            </w:r>
          </w:p>
        </w:tc>
        <w:tc>
          <w:tcPr>
            <w:tcW w:w="2270" w:type="pct"/>
            <w:gridSpan w:val="5"/>
            <w:tcBorders>
              <w:top w:val="single" w:sz="4" w:space="0" w:color="000000"/>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47.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Bikarbonāta patronas 650 g</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p w:rsidR="00234B01" w:rsidRPr="00EC0DD6" w:rsidRDefault="00234B01" w:rsidP="00C70762">
            <w:pPr>
              <w:jc w:val="center"/>
              <w:rPr>
                <w:rFonts w:ascii="Times New Roman" w:hAnsi="Times New Roman" w:cs="Times New Roman"/>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4,35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1118"/>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48.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Dialīzes elektrolīta šķīdums (ar kāliju)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11,98</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49.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hemodialīzes maģistrāļu komplekts </w:t>
            </w:r>
            <w:proofErr w:type="spellStart"/>
            <w:r w:rsidRPr="00EC0DD6">
              <w:rPr>
                <w:rFonts w:ascii="Times New Roman" w:hAnsi="Times New Roman" w:cs="Times New Roman"/>
                <w:color w:val="000000"/>
                <w:sz w:val="20"/>
                <w:szCs w:val="20"/>
              </w:rPr>
              <w:t>Diapact</w:t>
            </w:r>
            <w:proofErr w:type="spellEnd"/>
            <w:r w:rsidRPr="00EC0DD6">
              <w:rPr>
                <w:rFonts w:ascii="Times New Roman" w:hAnsi="Times New Roman" w:cs="Times New Roman"/>
                <w:color w:val="000000"/>
                <w:sz w:val="20"/>
                <w:szCs w:val="20"/>
              </w:rPr>
              <w:t xml:space="preserve"> CRRT aparātam</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95,88</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 50.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Plazmas filtrācijas adsorbcijas maģistrāļu komplekts </w:t>
            </w:r>
            <w:proofErr w:type="spellStart"/>
            <w:r w:rsidRPr="00EC0DD6">
              <w:rPr>
                <w:rFonts w:ascii="Times New Roman" w:hAnsi="Times New Roman" w:cs="Times New Roman"/>
                <w:color w:val="000000"/>
                <w:sz w:val="20"/>
                <w:szCs w:val="20"/>
              </w:rPr>
              <w:t>Diapact</w:t>
            </w:r>
            <w:proofErr w:type="spellEnd"/>
            <w:r w:rsidRPr="00EC0DD6">
              <w:rPr>
                <w:rFonts w:ascii="Times New Roman" w:hAnsi="Times New Roman" w:cs="Times New Roman"/>
                <w:color w:val="000000"/>
                <w:sz w:val="20"/>
                <w:szCs w:val="20"/>
              </w:rPr>
              <w:t xml:space="preserve"> CRRT iekārtai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99,87</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 51.</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Plazmas filtrs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128,03</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52.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Hemoperfūzijas</w:t>
            </w:r>
            <w:proofErr w:type="spellEnd"/>
            <w:r w:rsidRPr="00EC0DD6">
              <w:rPr>
                <w:rFonts w:ascii="Times New Roman" w:hAnsi="Times New Roman" w:cs="Times New Roman"/>
                <w:color w:val="000000"/>
                <w:sz w:val="20"/>
                <w:szCs w:val="20"/>
              </w:rPr>
              <w:t xml:space="preserve"> kapsulas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720,00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53.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Nepārtrauktas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komplekts </w:t>
            </w:r>
            <w:proofErr w:type="spellStart"/>
            <w:r w:rsidRPr="00EC0DD6">
              <w:rPr>
                <w:rFonts w:ascii="Times New Roman" w:hAnsi="Times New Roman" w:cs="Times New Roman"/>
                <w:color w:val="000000"/>
                <w:sz w:val="20"/>
                <w:szCs w:val="20"/>
              </w:rPr>
              <w:t>citrāta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antikoagulācijai</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Multifiltrate</w:t>
            </w:r>
            <w:proofErr w:type="spellEnd"/>
            <w:r w:rsidRPr="00EC0DD6">
              <w:rPr>
                <w:rFonts w:ascii="Times New Roman" w:hAnsi="Times New Roman" w:cs="Times New Roman"/>
                <w:color w:val="000000"/>
                <w:sz w:val="20"/>
                <w:szCs w:val="20"/>
              </w:rPr>
              <w:t xml:space="preserve"> ierīcei</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189,15</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54.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Hemodialīzes bikarbonāta </w:t>
            </w:r>
            <w:proofErr w:type="spellStart"/>
            <w:r w:rsidRPr="00EC0DD6">
              <w:rPr>
                <w:rFonts w:ascii="Times New Roman" w:hAnsi="Times New Roman" w:cs="Times New Roman"/>
                <w:color w:val="000000"/>
                <w:sz w:val="20"/>
                <w:szCs w:val="20"/>
              </w:rPr>
              <w:t>buferšķīdums</w:t>
            </w:r>
            <w:proofErr w:type="spellEnd"/>
            <w:r w:rsidRPr="00EC0DD6">
              <w:rPr>
                <w:rFonts w:ascii="Times New Roman" w:hAnsi="Times New Roman" w:cs="Times New Roman"/>
                <w:color w:val="000000"/>
                <w:sz w:val="20"/>
                <w:szCs w:val="20"/>
              </w:rPr>
              <w:t xml:space="preserve"> bez kalcija</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18,72</w:t>
            </w:r>
          </w:p>
          <w:p w:rsidR="00234B01" w:rsidRPr="00EC0DD6" w:rsidRDefault="00234B01" w:rsidP="00C70762">
            <w:pPr>
              <w:rPr>
                <w:rFonts w:ascii="Times New Roman" w:hAnsi="Times New Roman" w:cs="Times New Roman"/>
                <w:color w:val="000000"/>
                <w:sz w:val="21"/>
                <w:szCs w:val="21"/>
              </w:rPr>
            </w:pP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55.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Hemodialīzes un </w:t>
            </w: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bikarbonāta </w:t>
            </w:r>
            <w:proofErr w:type="spellStart"/>
            <w:r w:rsidRPr="00EC0DD6">
              <w:rPr>
                <w:rFonts w:ascii="Times New Roman" w:hAnsi="Times New Roman" w:cs="Times New Roman"/>
                <w:color w:val="000000"/>
                <w:sz w:val="20"/>
                <w:szCs w:val="20"/>
              </w:rPr>
              <w:t>buferšķīdums</w:t>
            </w:r>
            <w:proofErr w:type="spellEnd"/>
            <w:r w:rsidRPr="00EC0DD6">
              <w:rPr>
                <w:rFonts w:ascii="Times New Roman" w:hAnsi="Times New Roman" w:cs="Times New Roman"/>
                <w:color w:val="000000"/>
                <w:sz w:val="20"/>
                <w:szCs w:val="20"/>
              </w:rPr>
              <w:t xml:space="preserve"> ar kalciju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14,20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Nātrija </w:t>
            </w:r>
            <w:proofErr w:type="spellStart"/>
            <w:r w:rsidRPr="00EC0DD6">
              <w:rPr>
                <w:rFonts w:ascii="Times New Roman" w:hAnsi="Times New Roman" w:cs="Times New Roman"/>
                <w:color w:val="000000"/>
                <w:sz w:val="20"/>
                <w:szCs w:val="20"/>
              </w:rPr>
              <w:t>citrāts</w:t>
            </w:r>
            <w:proofErr w:type="spellEnd"/>
            <w:r w:rsidRPr="00EC0DD6">
              <w:rPr>
                <w:rFonts w:ascii="Times New Roman" w:hAnsi="Times New Roman" w:cs="Times New Roman"/>
                <w:color w:val="000000"/>
                <w:sz w:val="20"/>
                <w:szCs w:val="20"/>
              </w:rPr>
              <w:t xml:space="preserve"> 4%</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jc w:val="cente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17,51</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DA2359">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57.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Kalcija hlorīds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8,92</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DA2359">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58.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Filtrācijas maisiņi 10l ierīcei </w:t>
            </w:r>
            <w:proofErr w:type="spellStart"/>
            <w:r w:rsidRPr="00EC0DD6">
              <w:rPr>
                <w:rFonts w:ascii="Times New Roman" w:hAnsi="Times New Roman" w:cs="Times New Roman"/>
                <w:color w:val="000000"/>
                <w:sz w:val="20"/>
                <w:szCs w:val="20"/>
              </w:rPr>
              <w:t>MultiFiltrate</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5,50 </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DA2359">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59.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Ārstnieciskās </w:t>
            </w:r>
            <w:proofErr w:type="spellStart"/>
            <w:r w:rsidRPr="00EC0DD6">
              <w:rPr>
                <w:rFonts w:ascii="Times New Roman" w:hAnsi="Times New Roman" w:cs="Times New Roman"/>
                <w:color w:val="000000"/>
                <w:sz w:val="20"/>
                <w:szCs w:val="20"/>
              </w:rPr>
              <w:t>aferēzes</w:t>
            </w:r>
            <w:proofErr w:type="spellEnd"/>
            <w:r w:rsidRPr="00EC0DD6">
              <w:rPr>
                <w:rFonts w:ascii="Times New Roman" w:hAnsi="Times New Roman" w:cs="Times New Roman"/>
                <w:color w:val="000000"/>
                <w:sz w:val="20"/>
                <w:szCs w:val="20"/>
              </w:rPr>
              <w:t xml:space="preserve"> komplekts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118,00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60.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Citrāta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antikoagulācijas</w:t>
            </w:r>
            <w:proofErr w:type="spellEnd"/>
            <w:r w:rsidRPr="00EC0DD6">
              <w:rPr>
                <w:rFonts w:ascii="Times New Roman" w:hAnsi="Times New Roman" w:cs="Times New Roman"/>
                <w:color w:val="000000"/>
                <w:sz w:val="20"/>
                <w:szCs w:val="20"/>
              </w:rPr>
              <w:t xml:space="preserve"> šķidrums ārstnieciskajai </w:t>
            </w:r>
            <w:proofErr w:type="spellStart"/>
            <w:r w:rsidRPr="00EC0DD6">
              <w:rPr>
                <w:rFonts w:ascii="Times New Roman" w:hAnsi="Times New Roman" w:cs="Times New Roman"/>
                <w:color w:val="000000"/>
                <w:sz w:val="20"/>
                <w:szCs w:val="20"/>
              </w:rPr>
              <w:t>aferēzei</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5,52</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61.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filtri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r w:rsidRPr="00EC0DD6">
              <w:rPr>
                <w:rFonts w:ascii="Times New Roman" w:hAnsi="Times New Roman" w:cs="Times New Roman"/>
                <w:color w:val="000000"/>
                <w:sz w:val="21"/>
                <w:szCs w:val="21"/>
              </w:rPr>
              <w:t>4424,00</w:t>
            </w:r>
          </w:p>
          <w:p w:rsidR="00234B01" w:rsidRPr="00EC0DD6" w:rsidRDefault="00234B01" w:rsidP="00C70762">
            <w:pPr>
              <w:rPr>
                <w:rFonts w:ascii="Times New Roman" w:hAnsi="Times New Roman" w:cs="Times New Roman"/>
                <w:color w:val="000000"/>
                <w:sz w:val="21"/>
                <w:szCs w:val="21"/>
              </w:rPr>
            </w:pPr>
          </w:p>
        </w:tc>
        <w:tc>
          <w:tcPr>
            <w:tcW w:w="2270" w:type="pct"/>
            <w:gridSpan w:val="5"/>
            <w:tcBorders>
              <w:top w:val="single" w:sz="4" w:space="0" w:color="000000"/>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maģistrāļu komplekts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527,15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63.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uzpildīšanas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jc w:val="cente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39,00</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64.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buferšķīdums</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65.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Maģistrāļu un filtra komplekts terapeitiskas plazmas apmaiņas </w:t>
            </w:r>
            <w:proofErr w:type="spellStart"/>
            <w:r w:rsidRPr="00EC0DD6">
              <w:rPr>
                <w:rFonts w:ascii="Times New Roman" w:hAnsi="Times New Roman" w:cs="Times New Roman"/>
                <w:color w:val="000000"/>
                <w:sz w:val="20"/>
                <w:szCs w:val="20"/>
              </w:rPr>
              <w:t>veikšanais</w:t>
            </w:r>
            <w:proofErr w:type="spellEnd"/>
            <w:r w:rsidRPr="00EC0DD6">
              <w:rPr>
                <w:rFonts w:ascii="Times New Roman" w:hAnsi="Times New Roman" w:cs="Times New Roman"/>
                <w:color w:val="000000"/>
                <w:sz w:val="20"/>
                <w:szCs w:val="20"/>
              </w:rPr>
              <w:t xml:space="preserve"> ar ierīci </w:t>
            </w:r>
            <w:proofErr w:type="spellStart"/>
            <w:r w:rsidRPr="00EC0DD6">
              <w:rPr>
                <w:rFonts w:ascii="Times New Roman" w:hAnsi="Times New Roman" w:cs="Times New Roman"/>
                <w:color w:val="000000"/>
                <w:sz w:val="20"/>
                <w:szCs w:val="20"/>
              </w:rPr>
              <w:t>Prismaflex</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jc w:val="cente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180,00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66.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Hemoperfūzijas</w:t>
            </w:r>
            <w:proofErr w:type="spellEnd"/>
            <w:r w:rsidRPr="00EC0DD6">
              <w:rPr>
                <w:rFonts w:ascii="Times New Roman" w:hAnsi="Times New Roman" w:cs="Times New Roman"/>
                <w:color w:val="000000"/>
                <w:sz w:val="20"/>
                <w:szCs w:val="20"/>
              </w:rPr>
              <w:t xml:space="preserve"> maģistrāļu komplekts, ierīcei </w:t>
            </w:r>
            <w:proofErr w:type="spellStart"/>
            <w:r w:rsidRPr="00EC0DD6">
              <w:rPr>
                <w:rFonts w:ascii="Times New Roman" w:hAnsi="Times New Roman" w:cs="Times New Roman"/>
                <w:color w:val="000000"/>
                <w:sz w:val="20"/>
                <w:szCs w:val="20"/>
              </w:rPr>
              <w:t>Prismaflex</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170,00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67.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Savākšanas maisiņi ierīcei </w:t>
            </w:r>
            <w:proofErr w:type="spellStart"/>
            <w:r w:rsidRPr="00EC0DD6">
              <w:rPr>
                <w:rFonts w:ascii="Times New Roman" w:hAnsi="Times New Roman" w:cs="Times New Roman"/>
                <w:color w:val="000000"/>
                <w:sz w:val="20"/>
                <w:szCs w:val="20"/>
              </w:rPr>
              <w:t>Prismaflex</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3,49</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461A8" w:rsidRDefault="002461A8"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68.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461A8" w:rsidRDefault="002461A8"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lastRenderedPageBreak/>
              <w:t>Hemofiltrācijas</w:t>
            </w:r>
            <w:proofErr w:type="spellEnd"/>
            <w:r w:rsidRPr="00EC0DD6">
              <w:rPr>
                <w:rFonts w:ascii="Times New Roman" w:hAnsi="Times New Roman" w:cs="Times New Roman"/>
                <w:color w:val="000000"/>
                <w:sz w:val="20"/>
                <w:szCs w:val="20"/>
              </w:rPr>
              <w:t xml:space="preserve"> /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maģistrāļu un filtra komplekts ar paaugstinātu adsorbcijas spēju (</w:t>
            </w:r>
            <w:proofErr w:type="spellStart"/>
            <w:r w:rsidRPr="00EC0DD6">
              <w:rPr>
                <w:rFonts w:ascii="Times New Roman" w:hAnsi="Times New Roman" w:cs="Times New Roman"/>
                <w:color w:val="000000"/>
                <w:sz w:val="20"/>
                <w:szCs w:val="20"/>
              </w:rPr>
              <w:t>citokīnu</w:t>
            </w:r>
            <w:proofErr w:type="spellEnd"/>
            <w:r w:rsidRPr="00EC0DD6">
              <w:rPr>
                <w:rFonts w:ascii="Times New Roman" w:hAnsi="Times New Roman" w:cs="Times New Roman"/>
                <w:color w:val="000000"/>
                <w:sz w:val="20"/>
                <w:szCs w:val="20"/>
              </w:rPr>
              <w:t xml:space="preserve"> u.c. vielu piesaiste)</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69.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maģistrāļu un filtra komplekts ar </w:t>
            </w:r>
            <w:proofErr w:type="spellStart"/>
            <w:r w:rsidRPr="00EC0DD6">
              <w:rPr>
                <w:rFonts w:ascii="Times New Roman" w:hAnsi="Times New Roman" w:cs="Times New Roman"/>
                <w:color w:val="000000"/>
                <w:sz w:val="20"/>
                <w:szCs w:val="20"/>
              </w:rPr>
              <w:t>citokīnu</w:t>
            </w:r>
            <w:proofErr w:type="spellEnd"/>
            <w:r w:rsidRPr="00EC0DD6">
              <w:rPr>
                <w:rFonts w:ascii="Times New Roman" w:hAnsi="Times New Roman" w:cs="Times New Roman"/>
                <w:color w:val="000000"/>
                <w:sz w:val="20"/>
                <w:szCs w:val="20"/>
              </w:rPr>
              <w:t xml:space="preserve"> un </w:t>
            </w:r>
            <w:proofErr w:type="spellStart"/>
            <w:r w:rsidRPr="00EC0DD6">
              <w:rPr>
                <w:rFonts w:ascii="Times New Roman" w:hAnsi="Times New Roman" w:cs="Times New Roman"/>
                <w:color w:val="000000"/>
                <w:sz w:val="20"/>
                <w:szCs w:val="20"/>
              </w:rPr>
              <w:t>endotoksīna</w:t>
            </w:r>
            <w:proofErr w:type="spellEnd"/>
            <w:r w:rsidRPr="00EC0DD6">
              <w:rPr>
                <w:rFonts w:ascii="Times New Roman" w:hAnsi="Times New Roman" w:cs="Times New Roman"/>
                <w:color w:val="000000"/>
                <w:sz w:val="20"/>
                <w:szCs w:val="20"/>
              </w:rPr>
              <w:t xml:space="preserve"> adsorbcijas spēju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321,01</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72.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Kalcija infūzijas maģistrāle </w:t>
            </w:r>
            <w:proofErr w:type="spellStart"/>
            <w:r w:rsidRPr="00EC0DD6">
              <w:rPr>
                <w:rFonts w:ascii="Times New Roman" w:hAnsi="Times New Roman" w:cs="Times New Roman"/>
                <w:color w:val="000000"/>
                <w:sz w:val="20"/>
                <w:szCs w:val="20"/>
              </w:rPr>
              <w:t>citrāta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antikoagulācijai</w:t>
            </w:r>
            <w:proofErr w:type="spellEnd"/>
            <w:r w:rsidRPr="00EC0DD6">
              <w:rPr>
                <w:rFonts w:ascii="Times New Roman" w:hAnsi="Times New Roman" w:cs="Times New Roman"/>
                <w:color w:val="000000"/>
                <w:sz w:val="20"/>
                <w:szCs w:val="20"/>
              </w:rPr>
              <w:t xml:space="preserve"> ar ierīci </w:t>
            </w:r>
            <w:proofErr w:type="spellStart"/>
            <w:r w:rsidRPr="00EC0DD6">
              <w:rPr>
                <w:rFonts w:ascii="Times New Roman" w:hAnsi="Times New Roman" w:cs="Times New Roman"/>
                <w:color w:val="000000"/>
                <w:sz w:val="20"/>
                <w:szCs w:val="20"/>
              </w:rPr>
              <w:t>Prismaflex</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3,34 </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74.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Sildītāja </w:t>
            </w:r>
            <w:proofErr w:type="spellStart"/>
            <w:r w:rsidRPr="00EC0DD6">
              <w:rPr>
                <w:rFonts w:ascii="Times New Roman" w:hAnsi="Times New Roman" w:cs="Times New Roman"/>
                <w:color w:val="000000"/>
                <w:sz w:val="20"/>
                <w:szCs w:val="20"/>
              </w:rPr>
              <w:t>mağistrāles</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1,74</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75.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 – </w:t>
            </w:r>
            <w:proofErr w:type="spellStart"/>
            <w:r w:rsidRPr="00EC0DD6">
              <w:rPr>
                <w:rFonts w:ascii="Times New Roman" w:hAnsi="Times New Roman" w:cs="Times New Roman"/>
                <w:color w:val="000000"/>
                <w:sz w:val="20"/>
                <w:szCs w:val="20"/>
              </w:rPr>
              <w:t>lūmenu</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67,00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76.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 – </w:t>
            </w:r>
            <w:proofErr w:type="spellStart"/>
            <w:r w:rsidRPr="00EC0DD6">
              <w:rPr>
                <w:rFonts w:ascii="Times New Roman" w:hAnsi="Times New Roman" w:cs="Times New Roman"/>
                <w:color w:val="000000"/>
                <w:sz w:val="20"/>
                <w:szCs w:val="20"/>
              </w:rPr>
              <w:t>lūmena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53,64</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77.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 – </w:t>
            </w:r>
            <w:proofErr w:type="spellStart"/>
            <w:r w:rsidRPr="00EC0DD6">
              <w:rPr>
                <w:rFonts w:ascii="Times New Roman" w:hAnsi="Times New Roman" w:cs="Times New Roman"/>
                <w:color w:val="000000"/>
                <w:sz w:val="20"/>
                <w:szCs w:val="20"/>
              </w:rPr>
              <w:t>lūmena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antitrombogēni</w:t>
            </w:r>
            <w:proofErr w:type="spellEnd"/>
            <w:r w:rsidRPr="00EC0DD6">
              <w:rPr>
                <w:rFonts w:ascii="Times New Roman" w:hAnsi="Times New Roman" w:cs="Times New Roman"/>
                <w:color w:val="000000"/>
                <w:sz w:val="20"/>
                <w:szCs w:val="20"/>
              </w:rPr>
              <w:t xml:space="preserve"> ar antibakteriālu pārklājumu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78,26</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79.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Komplekts akūtai aknu </w:t>
            </w:r>
            <w:proofErr w:type="spellStart"/>
            <w:r w:rsidRPr="00EC0DD6">
              <w:rPr>
                <w:rFonts w:ascii="Times New Roman" w:hAnsi="Times New Roman" w:cs="Times New Roman"/>
                <w:color w:val="000000"/>
                <w:sz w:val="20"/>
                <w:szCs w:val="20"/>
              </w:rPr>
              <w:t>aizstājterapijai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w:t>
            </w:r>
            <w:proofErr w:type="spellStart"/>
            <w:r w:rsidRPr="00EC0DD6">
              <w:rPr>
                <w:rFonts w:ascii="Times New Roman" w:hAnsi="Times New Roman" w:cs="Times New Roman"/>
                <w:b/>
                <w:sz w:val="21"/>
                <w:szCs w:val="21"/>
              </w:rPr>
              <w:t>A.Medical</w:t>
            </w:r>
            <w:proofErr w:type="spellEnd"/>
            <w:r w:rsidRPr="00EC0DD6">
              <w:rPr>
                <w:rFonts w:ascii="Times New Roman" w:hAnsi="Times New Roman" w:cs="Times New Roman"/>
                <w:b/>
                <w:sz w:val="21"/>
                <w:szCs w:val="21"/>
              </w:rPr>
              <w:t>”</w:t>
            </w:r>
          </w:p>
          <w:p w:rsidR="00234B01" w:rsidRPr="00EC0DD6" w:rsidRDefault="00234B01" w:rsidP="00C70762">
            <w:pPr>
              <w:rPr>
                <w:rFonts w:ascii="Times New Roman" w:hAnsi="Times New Roman" w:cs="Times New Roman"/>
                <w:b/>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2500,00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80.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Mazu plūsmu  </w:t>
            </w:r>
            <w:proofErr w:type="spellStart"/>
            <w:r w:rsidRPr="00EC0DD6">
              <w:rPr>
                <w:rFonts w:ascii="Times New Roman" w:hAnsi="Times New Roman" w:cs="Times New Roman"/>
                <w:color w:val="000000"/>
                <w:sz w:val="20"/>
                <w:szCs w:val="20"/>
              </w:rPr>
              <w:t>ekstrakorporālas</w:t>
            </w:r>
            <w:proofErr w:type="spellEnd"/>
            <w:r w:rsidRPr="00EC0DD6">
              <w:rPr>
                <w:rFonts w:ascii="Times New Roman" w:hAnsi="Times New Roman" w:cs="Times New Roman"/>
                <w:color w:val="000000"/>
                <w:sz w:val="20"/>
                <w:szCs w:val="20"/>
              </w:rPr>
              <w:t xml:space="preserve"> CO2 izvades  maģistrāļu un filtra komplekts</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1500,00</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6F64A0">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81.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Sterilas vienreiz lietojamas plastmasas adatas ar uzskrūvētu </w:t>
            </w:r>
            <w:r w:rsidRPr="00EC0DD6">
              <w:rPr>
                <w:rFonts w:ascii="Times New Roman" w:hAnsi="Times New Roman" w:cs="Times New Roman"/>
                <w:color w:val="000000"/>
                <w:sz w:val="20"/>
                <w:szCs w:val="20"/>
              </w:rPr>
              <w:lastRenderedPageBreak/>
              <w:t>korķi uz adatas neasā gala</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lastRenderedPageBreak/>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lastRenderedPageBreak/>
              <w:t>0,25</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6F64A0">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82.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Citokīnu</w:t>
            </w:r>
            <w:proofErr w:type="spellEnd"/>
            <w:r w:rsidRPr="00EC0DD6">
              <w:rPr>
                <w:rFonts w:ascii="Times New Roman" w:hAnsi="Times New Roman" w:cs="Times New Roman"/>
                <w:color w:val="000000"/>
                <w:sz w:val="20"/>
                <w:szCs w:val="20"/>
              </w:rPr>
              <w:t xml:space="preserve"> adsorbcijas kapsulas komplekts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Scanmed</w:t>
            </w:r>
            <w:proofErr w:type="spellEnd"/>
            <w:r w:rsidRPr="00EC0DD6">
              <w:rPr>
                <w:rFonts w:ascii="Times New Roman" w:hAnsi="Times New Roman" w:cs="Times New Roman"/>
                <w:b/>
                <w:color w:val="000000"/>
                <w:sz w:val="21"/>
                <w:szCs w:val="21"/>
              </w:rPr>
              <w:t xml:space="preserve">” </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1500,00 </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bl>
    <w:p w:rsidR="00234B01" w:rsidRPr="00EC0DD6" w:rsidRDefault="00234B01" w:rsidP="00234B01">
      <w:pPr>
        <w:ind w:left="360"/>
        <w:rPr>
          <w:rFonts w:ascii="Times New Roman" w:hAnsi="Times New Roman" w:cs="Times New Roman"/>
        </w:rPr>
      </w:pPr>
    </w:p>
    <w:p w:rsidR="00234B01" w:rsidRPr="00EC0DD6" w:rsidRDefault="00234B01" w:rsidP="007B2408">
      <w:pPr>
        <w:spacing w:after="0" w:line="240" w:lineRule="auto"/>
        <w:ind w:right="-425"/>
        <w:rPr>
          <w:rFonts w:ascii="Times New Roman" w:eastAsia="Times New Roman" w:hAnsi="Times New Roman" w:cs="Times New Roman"/>
          <w:sz w:val="24"/>
          <w:szCs w:val="24"/>
        </w:rPr>
      </w:pPr>
    </w:p>
    <w:p w:rsidR="00935549" w:rsidRPr="00EC0DD6" w:rsidRDefault="00935549" w:rsidP="00935549">
      <w:pPr>
        <w:spacing w:after="120" w:line="240" w:lineRule="auto"/>
        <w:ind w:right="-427"/>
        <w:jc w:val="both"/>
        <w:rPr>
          <w:rFonts w:ascii="Times New Roman" w:eastAsia="Times New Roman" w:hAnsi="Times New Roman" w:cs="Times New Roman"/>
          <w:b/>
          <w:bCs/>
          <w:sz w:val="23"/>
          <w:szCs w:val="23"/>
        </w:rPr>
      </w:pPr>
    </w:p>
    <w:sectPr w:rsidR="00935549" w:rsidRPr="00EC0DD6" w:rsidSect="00234B01">
      <w:headerReference w:type="default" r:id="rId8"/>
      <w:footerReference w:type="default" r:id="rId9"/>
      <w:pgSz w:w="12240" w:h="15840"/>
      <w:pgMar w:top="1134" w:right="61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21" w:rsidRDefault="00D60F4C">
      <w:pPr>
        <w:spacing w:after="0" w:line="240" w:lineRule="auto"/>
      </w:pPr>
      <w:r>
        <w:separator/>
      </w:r>
    </w:p>
  </w:endnote>
  <w:endnote w:type="continuationSeparator" w:id="0">
    <w:p w:rsidR="00331221" w:rsidRDefault="00D6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Default="00935549">
    <w:pPr>
      <w:pStyle w:val="Footer"/>
      <w:jc w:val="right"/>
    </w:pPr>
    <w:r>
      <w:fldChar w:fldCharType="begin"/>
    </w:r>
    <w:r>
      <w:instrText xml:space="preserve"> PAGE </w:instrText>
    </w:r>
    <w:r>
      <w:fldChar w:fldCharType="separate"/>
    </w:r>
    <w:r w:rsidR="00FE22AD">
      <w:rPr>
        <w:noProof/>
      </w:rPr>
      <w:t>14</w:t>
    </w:r>
    <w:r>
      <w:fldChar w:fldCharType="end"/>
    </w:r>
  </w:p>
  <w:p w:rsidR="008A7D11" w:rsidRDefault="00FE22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21" w:rsidRDefault="00D60F4C">
      <w:pPr>
        <w:spacing w:after="0" w:line="240" w:lineRule="auto"/>
      </w:pPr>
      <w:r>
        <w:separator/>
      </w:r>
    </w:p>
  </w:footnote>
  <w:footnote w:type="continuationSeparator" w:id="0">
    <w:p w:rsidR="00331221" w:rsidRDefault="00D60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Pr="00DF2815" w:rsidRDefault="00FE22AD"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20CB"/>
    <w:multiLevelType w:val="multilevel"/>
    <w:tmpl w:val="98707F76"/>
    <w:lvl w:ilvl="0">
      <w:start w:val="4"/>
      <w:numFmt w:val="decimal"/>
      <w:lvlText w:val="%1."/>
      <w:lvlJc w:val="left"/>
      <w:pPr>
        <w:ind w:left="360" w:hanging="360"/>
      </w:pPr>
      <w:rPr>
        <w:rFonts w:hint="default"/>
      </w:rPr>
    </w:lvl>
    <w:lvl w:ilvl="1">
      <w:start w:val="6"/>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1"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1C3A0CB2"/>
    <w:multiLevelType w:val="multilevel"/>
    <w:tmpl w:val="8C3C4CC6"/>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E88190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9B63A67"/>
    <w:multiLevelType w:val="hybridMultilevel"/>
    <w:tmpl w:val="5876FAF2"/>
    <w:lvl w:ilvl="0" w:tplc="E0440B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49"/>
    <w:rsid w:val="0002281B"/>
    <w:rsid w:val="00132305"/>
    <w:rsid w:val="00161AD6"/>
    <w:rsid w:val="001F08B0"/>
    <w:rsid w:val="0021397B"/>
    <w:rsid w:val="00234B01"/>
    <w:rsid w:val="002461A8"/>
    <w:rsid w:val="002A4F0C"/>
    <w:rsid w:val="00331221"/>
    <w:rsid w:val="00344351"/>
    <w:rsid w:val="003F5385"/>
    <w:rsid w:val="004127EC"/>
    <w:rsid w:val="00495F43"/>
    <w:rsid w:val="004E7D17"/>
    <w:rsid w:val="00536BF6"/>
    <w:rsid w:val="005E00D4"/>
    <w:rsid w:val="005F3F8C"/>
    <w:rsid w:val="006F64A0"/>
    <w:rsid w:val="007709B9"/>
    <w:rsid w:val="007B2408"/>
    <w:rsid w:val="007E44B8"/>
    <w:rsid w:val="00893607"/>
    <w:rsid w:val="00901168"/>
    <w:rsid w:val="009354AC"/>
    <w:rsid w:val="00935549"/>
    <w:rsid w:val="009F18D6"/>
    <w:rsid w:val="00A4359E"/>
    <w:rsid w:val="00BC30EC"/>
    <w:rsid w:val="00BD2E72"/>
    <w:rsid w:val="00BF7B03"/>
    <w:rsid w:val="00D439B4"/>
    <w:rsid w:val="00D60F4C"/>
    <w:rsid w:val="00D7250D"/>
    <w:rsid w:val="00DA2359"/>
    <w:rsid w:val="00DE3794"/>
    <w:rsid w:val="00EC0DD6"/>
    <w:rsid w:val="00F81C2C"/>
    <w:rsid w:val="00FC7847"/>
    <w:rsid w:val="00FE22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3B8CA-50A2-41BF-8F8C-10BBDF03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935549"/>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935549"/>
  </w:style>
  <w:style w:type="paragraph" w:styleId="Footer">
    <w:name w:val="footer"/>
    <w:aliases w:val=" Rakstz. Rakstz. Rakstz. Rakstz. Rakstz. Rakstz."/>
    <w:basedOn w:val="Normal"/>
    <w:link w:val="FooterChar"/>
    <w:uiPriority w:val="99"/>
    <w:rsid w:val="00935549"/>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935549"/>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935549"/>
    <w:rPr>
      <w:rFonts w:ascii="Times New Roman" w:eastAsia="Times New Roman" w:hAnsi="Times New Roman" w:cs="Times New Roman"/>
      <w:sz w:val="24"/>
      <w:szCs w:val="24"/>
    </w:rPr>
  </w:style>
  <w:style w:type="table" w:customStyle="1" w:styleId="TableGrid7">
    <w:name w:val="Table Grid7"/>
    <w:basedOn w:val="TableNormal"/>
    <w:next w:val="TableGrid"/>
    <w:uiPriority w:val="59"/>
    <w:rsid w:val="0093554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12954</Words>
  <Characters>7384</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3</cp:revision>
  <dcterms:created xsi:type="dcterms:W3CDTF">2018-09-03T10:04:00Z</dcterms:created>
  <dcterms:modified xsi:type="dcterms:W3CDTF">2018-09-03T10:07:00Z</dcterms:modified>
</cp:coreProperties>
</file>