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331" w:rsidRDefault="0086733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9"/>
      </w:tblGrid>
      <w:tr w:rsidR="00867331">
        <w:trPr>
          <w:trHeight w:val="800"/>
        </w:trPr>
        <w:tc>
          <w:tcPr>
            <w:tcW w:w="9759" w:type="dxa"/>
            <w:tcBorders>
              <w:top w:val="nil"/>
              <w:left w:val="nil"/>
              <w:bottom w:val="nil"/>
              <w:right w:val="nil"/>
            </w:tcBorders>
          </w:tcPr>
          <w:p w:rsidR="00867331" w:rsidRDefault="00867331">
            <w:pPr>
              <w:spacing w:after="0" w:line="240" w:lineRule="auto"/>
              <w:ind w:right="49"/>
              <w:jc w:val="both"/>
              <w:rPr>
                <w:rFonts w:ascii="Times New Roman" w:eastAsia="Times New Roman" w:hAnsi="Times New Roman" w:cs="Times New Roman"/>
                <w:sz w:val="24"/>
                <w:szCs w:val="24"/>
              </w:rPr>
            </w:pPr>
          </w:p>
          <w:p w:rsidR="00867331" w:rsidRDefault="00AC17F9">
            <w:pPr>
              <w:spacing w:after="0" w:line="24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VISPĀRĪGĀ VIENOŠANĀS Nr. </w:t>
            </w:r>
            <w:r w:rsidR="00F93B45">
              <w:rPr>
                <w:rFonts w:ascii="Times New Roman" w:eastAsia="Times New Roman" w:hAnsi="Times New Roman" w:cs="Times New Roman"/>
                <w:b/>
                <w:sz w:val="24"/>
                <w:szCs w:val="24"/>
              </w:rPr>
              <w:t>SKUS 449/19-VV</w:t>
            </w:r>
          </w:p>
          <w:p w:rsidR="00867331" w:rsidRDefault="00AC17F9">
            <w:pPr>
              <w:spacing w:after="0" w:line="240" w:lineRule="auto"/>
              <w:ind w:right="49"/>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i/>
                <w:sz w:val="24"/>
                <w:szCs w:val="24"/>
              </w:rPr>
              <w:t>par</w:t>
            </w:r>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i/>
                <w:sz w:val="24"/>
                <w:szCs w:val="24"/>
              </w:rPr>
              <w:t>Invazīvās</w:t>
            </w:r>
            <w:proofErr w:type="spellEnd"/>
            <w:r>
              <w:rPr>
                <w:rFonts w:ascii="Times New Roman" w:eastAsia="Times New Roman" w:hAnsi="Times New Roman" w:cs="Times New Roman"/>
                <w:i/>
                <w:sz w:val="24"/>
                <w:szCs w:val="24"/>
              </w:rPr>
              <w:t xml:space="preserve"> kardioloģijas ārstniecības līdzekļu piegādi</w:t>
            </w:r>
          </w:p>
        </w:tc>
      </w:tr>
      <w:tr w:rsidR="00867331">
        <w:trPr>
          <w:trHeight w:val="440"/>
        </w:trPr>
        <w:tc>
          <w:tcPr>
            <w:tcW w:w="9759" w:type="dxa"/>
            <w:tcBorders>
              <w:top w:val="nil"/>
              <w:left w:val="nil"/>
              <w:bottom w:val="nil"/>
              <w:right w:val="nil"/>
            </w:tcBorders>
          </w:tcPr>
          <w:p w:rsidR="00867331" w:rsidRDefault="00867331">
            <w:pPr>
              <w:spacing w:after="0" w:line="240" w:lineRule="auto"/>
              <w:ind w:right="49"/>
              <w:jc w:val="center"/>
              <w:rPr>
                <w:rFonts w:ascii="Times New Roman" w:eastAsia="Times New Roman" w:hAnsi="Times New Roman" w:cs="Times New Roman"/>
                <w:sz w:val="24"/>
                <w:szCs w:val="24"/>
              </w:rPr>
            </w:pPr>
          </w:p>
          <w:p w:rsidR="00867331" w:rsidRDefault="00AC17F9">
            <w:pPr>
              <w:spacing w:after="0" w:line="240"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2019.gada </w:t>
            </w:r>
            <w:r w:rsidR="00F93B45">
              <w:rPr>
                <w:rFonts w:ascii="Times New Roman" w:eastAsia="Times New Roman" w:hAnsi="Times New Roman" w:cs="Times New Roman"/>
                <w:sz w:val="24"/>
                <w:szCs w:val="24"/>
              </w:rPr>
              <w:t>3.septembrī</w:t>
            </w:r>
          </w:p>
          <w:p w:rsidR="00867331" w:rsidRDefault="00867331">
            <w:pPr>
              <w:shd w:val="clear" w:color="auto" w:fill="FFFFFF"/>
              <w:spacing w:after="0" w:line="240" w:lineRule="auto"/>
              <w:ind w:right="49"/>
              <w:jc w:val="center"/>
              <w:rPr>
                <w:rFonts w:ascii="Times New Roman" w:eastAsia="Times New Roman" w:hAnsi="Times New Roman" w:cs="Times New Roman"/>
                <w:b/>
                <w:i/>
                <w:sz w:val="24"/>
                <w:szCs w:val="24"/>
              </w:rPr>
            </w:pPr>
          </w:p>
        </w:tc>
      </w:tr>
    </w:tbl>
    <w:p w:rsidR="00867331" w:rsidRDefault="00AC17F9">
      <w:pPr>
        <w:spacing w:after="0" w:line="240" w:lineRule="auto"/>
        <w:ind w:right="49"/>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b/>
          <w:sz w:val="24"/>
          <w:szCs w:val="24"/>
        </w:rPr>
        <w:t>VSIA „Paula Stradiņa klīniskā universitātes slimnīca”</w:t>
      </w:r>
      <w:r>
        <w:rPr>
          <w:rFonts w:ascii="Times New Roman" w:eastAsia="Times New Roman" w:hAnsi="Times New Roman" w:cs="Times New Roman"/>
          <w:sz w:val="24"/>
          <w:szCs w:val="24"/>
        </w:rPr>
        <w:t>, reģ.Nr.40003457109, kuru, saskaņā ar statūtiem un 29.08.2018. valdes lēmumu Nr.81 (protokols Nr.30 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piešķiršanu” pārstāv valdes locekļi Ilze Kreicberga, Elita Buša un Jānis Komisars</w:t>
      </w:r>
      <w:r>
        <w:rPr>
          <w:rFonts w:ascii="Times New Roman" w:eastAsia="Times New Roman" w:hAnsi="Times New Roman" w:cs="Times New Roman"/>
          <w:color w:val="000000"/>
          <w:sz w:val="24"/>
          <w:szCs w:val="24"/>
        </w:rPr>
        <w:t xml:space="preserve"> (turpmāk – Pasūtītājs) </w:t>
      </w:r>
      <w:r>
        <w:rPr>
          <w:rFonts w:ascii="Times New Roman" w:eastAsia="Times New Roman" w:hAnsi="Times New Roman" w:cs="Times New Roman"/>
          <w:sz w:val="24"/>
          <w:szCs w:val="24"/>
        </w:rPr>
        <w:t>no vienas puses, un</w:t>
      </w:r>
    </w:p>
    <w:p w:rsidR="00867331" w:rsidRDefault="00AC17F9">
      <w:pPr>
        <w:spacing w:after="0" w:line="240" w:lineRule="auto"/>
        <w:ind w:right="49"/>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Remedine</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reģistrācijas Nr. 42103022555, tās biroja vadītājas  personā, kura rīkojas uz </w:t>
      </w:r>
      <w:proofErr w:type="spellStart"/>
      <w:r>
        <w:rPr>
          <w:rFonts w:ascii="Times New Roman" w:eastAsia="Times New Roman" w:hAnsi="Times New Roman" w:cs="Times New Roman"/>
          <w:sz w:val="24"/>
          <w:szCs w:val="24"/>
          <w:highlight w:val="white"/>
        </w:rPr>
        <w:t>Komercpilnvaras</w:t>
      </w:r>
      <w:proofErr w:type="spellEnd"/>
      <w:r>
        <w:rPr>
          <w:rFonts w:ascii="Times New Roman" w:eastAsia="Times New Roman" w:hAnsi="Times New Roman" w:cs="Times New Roman"/>
          <w:sz w:val="24"/>
          <w:szCs w:val="24"/>
        </w:rPr>
        <w:t xml:space="preserve"> pamata (turpmāk - Piegādātājs) no otras puses, (visi kopā Puses un katrs atsevišķi - Puse), </w:t>
      </w:r>
    </w:p>
    <w:p w:rsidR="00867331" w:rsidRDefault="00AC17F9">
      <w:pPr>
        <w:spacing w:after="0" w:line="240" w:lineRule="auto"/>
        <w:ind w:right="49"/>
        <w:jc w:val="both"/>
        <w:rPr>
          <w:rFonts w:ascii="Times New Roman" w:eastAsia="Times New Roman" w:hAnsi="Times New Roman" w:cs="Times New Roman"/>
          <w:sz w:val="23"/>
          <w:szCs w:val="23"/>
        </w:rPr>
      </w:pPr>
      <w:bookmarkStart w:id="3" w:name="_3znysh7" w:colFirst="0" w:colLast="0"/>
      <w:bookmarkEnd w:id="3"/>
      <w:r>
        <w:rPr>
          <w:rFonts w:ascii="Times New Roman" w:eastAsia="Times New Roman" w:hAnsi="Times New Roman" w:cs="Times New Roman"/>
          <w:sz w:val="24"/>
          <w:szCs w:val="24"/>
        </w:rPr>
        <w:t>pamatojoties uz atklāta konkursa „</w:t>
      </w:r>
      <w:proofErr w:type="spellStart"/>
      <w:r>
        <w:rPr>
          <w:rFonts w:ascii="Times New Roman" w:eastAsia="Times New Roman" w:hAnsi="Times New Roman" w:cs="Times New Roman"/>
          <w:sz w:val="24"/>
          <w:szCs w:val="24"/>
        </w:rPr>
        <w:t>Invazīvās</w:t>
      </w:r>
      <w:proofErr w:type="spellEnd"/>
      <w:r>
        <w:rPr>
          <w:rFonts w:ascii="Times New Roman" w:eastAsia="Times New Roman" w:hAnsi="Times New Roman" w:cs="Times New Roman"/>
          <w:sz w:val="24"/>
          <w:szCs w:val="24"/>
        </w:rPr>
        <w:t xml:space="preserve"> kardioloģijas ārstniecības līdzekļu piegāde” (ID Nr. PSKUS 2019/9) rezultātiem un, saskaņā ar katra Piegādātāja atklātā konkursā iesniegto piedāvājumu, noslēdz šādu vispārīgo vienošanos (turpmāk – Vienošanās):</w:t>
      </w:r>
    </w:p>
    <w:p w:rsidR="00867331" w:rsidRDefault="00867331">
      <w:pPr>
        <w:spacing w:after="0" w:line="240" w:lineRule="auto"/>
        <w:ind w:right="49"/>
        <w:jc w:val="both"/>
        <w:rPr>
          <w:rFonts w:ascii="Times New Roman" w:eastAsia="Times New Roman" w:hAnsi="Times New Roman" w:cs="Times New Roman"/>
          <w:b/>
          <w:sz w:val="24"/>
          <w:szCs w:val="24"/>
        </w:rPr>
      </w:pPr>
    </w:p>
    <w:p w:rsidR="00867331" w:rsidRDefault="00AC17F9">
      <w:pPr>
        <w:numPr>
          <w:ilvl w:val="0"/>
          <w:numId w:val="5"/>
        </w:numPr>
        <w:spacing w:after="0" w:line="240" w:lineRule="auto"/>
        <w:ind w:right="49"/>
        <w:jc w:val="center"/>
        <w:rPr>
          <w:b/>
        </w:rPr>
      </w:pPr>
      <w:r>
        <w:rPr>
          <w:rFonts w:ascii="Times New Roman" w:eastAsia="Times New Roman" w:hAnsi="Times New Roman" w:cs="Times New Roman"/>
          <w:b/>
          <w:sz w:val="24"/>
          <w:szCs w:val="24"/>
        </w:rPr>
        <w:t>Vienošanās priekšmets</w:t>
      </w:r>
    </w:p>
    <w:p w:rsidR="00867331" w:rsidRDefault="00AC17F9">
      <w:pPr>
        <w:numPr>
          <w:ilvl w:val="1"/>
          <w:numId w:val="5"/>
        </w:numPr>
        <w:spacing w:after="0" w:line="240" w:lineRule="auto"/>
        <w:ind w:right="49" w:hanging="562"/>
        <w:jc w:val="both"/>
      </w:pPr>
      <w:bookmarkStart w:id="4" w:name="_2et92p0" w:colFirst="0" w:colLast="0"/>
      <w:bookmarkEnd w:id="4"/>
      <w:r>
        <w:rPr>
          <w:rFonts w:ascii="Times New Roman" w:eastAsia="Times New Roman" w:hAnsi="Times New Roman" w:cs="Times New Roman"/>
          <w:sz w:val="24"/>
          <w:szCs w:val="24"/>
        </w:rPr>
        <w:t>Vispārīgā vienošanās nosaka kārtību, kādā tiek slēgti līgumi par atklātā konkursa “</w:t>
      </w:r>
      <w:proofErr w:type="spellStart"/>
      <w:r>
        <w:rPr>
          <w:rFonts w:ascii="Times New Roman" w:eastAsia="Times New Roman" w:hAnsi="Times New Roman" w:cs="Times New Roman"/>
          <w:sz w:val="24"/>
          <w:szCs w:val="24"/>
        </w:rPr>
        <w:t>Invazīvās</w:t>
      </w:r>
      <w:proofErr w:type="spellEnd"/>
      <w:r>
        <w:rPr>
          <w:rFonts w:ascii="Times New Roman" w:eastAsia="Times New Roman" w:hAnsi="Times New Roman" w:cs="Times New Roman"/>
          <w:sz w:val="24"/>
          <w:szCs w:val="24"/>
        </w:rPr>
        <w:t xml:space="preserve"> kardioloģijas ārstniecības līdzekļu piegāde”, ID </w:t>
      </w:r>
      <w:proofErr w:type="spellStart"/>
      <w:r>
        <w:rPr>
          <w:rFonts w:ascii="Times New Roman" w:eastAsia="Times New Roman" w:hAnsi="Times New Roman" w:cs="Times New Roman"/>
          <w:sz w:val="24"/>
          <w:szCs w:val="24"/>
        </w:rPr>
        <w:t>Nr.PSKUS</w:t>
      </w:r>
      <w:proofErr w:type="spellEnd"/>
      <w:r>
        <w:rPr>
          <w:rFonts w:ascii="Times New Roman" w:eastAsia="Times New Roman" w:hAnsi="Times New Roman" w:cs="Times New Roman"/>
          <w:sz w:val="24"/>
          <w:szCs w:val="24"/>
        </w:rPr>
        <w:t xml:space="preserve"> 2019/9 tehniskajā specifikācijā paredzētajām piegādēm.</w:t>
      </w:r>
    </w:p>
    <w:p w:rsidR="00867331" w:rsidRDefault="00AC17F9">
      <w:pPr>
        <w:numPr>
          <w:ilvl w:val="1"/>
          <w:numId w:val="5"/>
        </w:numPr>
        <w:spacing w:after="0" w:line="240" w:lineRule="auto"/>
        <w:ind w:right="49" w:hanging="562"/>
        <w:jc w:val="both"/>
      </w:pPr>
      <w:r>
        <w:rPr>
          <w:rFonts w:ascii="Times New Roman" w:eastAsia="Times New Roman" w:hAnsi="Times New Roman" w:cs="Times New Roman"/>
          <w:sz w:val="24"/>
          <w:szCs w:val="24"/>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Pr>
          <w:rFonts w:ascii="Times New Roman" w:eastAsia="Times New Roman" w:hAnsi="Times New Roman" w:cs="Times New Roman"/>
          <w:sz w:val="24"/>
          <w:szCs w:val="24"/>
        </w:rPr>
        <w:t>Invazīvās</w:t>
      </w:r>
      <w:proofErr w:type="spellEnd"/>
      <w:r>
        <w:rPr>
          <w:rFonts w:ascii="Times New Roman" w:eastAsia="Times New Roman" w:hAnsi="Times New Roman" w:cs="Times New Roman"/>
          <w:sz w:val="24"/>
          <w:szCs w:val="24"/>
        </w:rPr>
        <w:t xml:space="preserve"> kardioloģijas ārstniecības līdzekļu piegādi (turpmāk– Prece), saskaņā ar Piegādātāja attiecīgajā iepirkuma priekšmeta pozīcijā piedāvāto vienas vienības cenu.</w:t>
      </w:r>
    </w:p>
    <w:p w:rsidR="00867331" w:rsidRDefault="00AC17F9">
      <w:pPr>
        <w:numPr>
          <w:ilvl w:val="1"/>
          <w:numId w:val="5"/>
        </w:numPr>
        <w:spacing w:after="0" w:line="240" w:lineRule="auto"/>
        <w:ind w:right="49" w:hanging="562"/>
        <w:jc w:val="both"/>
      </w:pPr>
      <w:r>
        <w:rPr>
          <w:rFonts w:ascii="Times New Roman" w:eastAsia="Times New Roman" w:hAnsi="Times New Roman" w:cs="Times New Roman"/>
          <w:sz w:val="24"/>
          <w:szCs w:val="24"/>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Pr>
          <w:rFonts w:ascii="Times New Roman" w:eastAsia="Times New Roman" w:hAnsi="Times New Roman" w:cs="Times New Roman"/>
          <w:sz w:val="24"/>
          <w:szCs w:val="24"/>
        </w:rPr>
        <w:t>pasūta</w:t>
      </w:r>
      <w:proofErr w:type="spellEnd"/>
      <w:r>
        <w:rPr>
          <w:rFonts w:ascii="Times New Roman" w:eastAsia="Times New Roman" w:hAnsi="Times New Roman" w:cs="Times New Roman"/>
          <w:sz w:val="24"/>
          <w:szCs w:val="24"/>
        </w:rPr>
        <w:t xml:space="preserve"> no nākamā Piegādātāja (Piegādātājs Nr.3 atbilstoši 1. pielikumam), kurš piedāvājis nākamo zemāko cenu.</w:t>
      </w:r>
    </w:p>
    <w:p w:rsidR="00867331" w:rsidRDefault="00AC17F9">
      <w:pPr>
        <w:numPr>
          <w:ilvl w:val="1"/>
          <w:numId w:val="5"/>
        </w:numPr>
        <w:spacing w:after="0" w:line="240" w:lineRule="auto"/>
        <w:ind w:right="49" w:hanging="562"/>
        <w:jc w:val="both"/>
      </w:pPr>
      <w:r>
        <w:rPr>
          <w:rFonts w:ascii="Times New Roman" w:eastAsia="Times New Roman" w:hAnsi="Times New Roman" w:cs="Times New Roman"/>
          <w:sz w:val="24"/>
          <w:szCs w:val="24"/>
        </w:rPr>
        <w:t>Vispārīgā vienošanās nosaka Pušu tiesības un pienākumus, kuri ir saistoši visā Vienošanās darbības laikā.</w:t>
      </w:r>
    </w:p>
    <w:p w:rsidR="00867331" w:rsidRDefault="00AC17F9">
      <w:pPr>
        <w:numPr>
          <w:ilvl w:val="1"/>
          <w:numId w:val="5"/>
        </w:numPr>
        <w:spacing w:after="0" w:line="240" w:lineRule="auto"/>
        <w:ind w:right="49" w:hanging="562"/>
        <w:jc w:val="both"/>
      </w:pPr>
      <w:r>
        <w:rPr>
          <w:rFonts w:ascii="Times New Roman" w:eastAsia="Times New Roman" w:hAnsi="Times New Roman" w:cs="Times New Roman"/>
          <w:sz w:val="24"/>
          <w:szCs w:val="24"/>
        </w:rPr>
        <w:t>Vispārīgā vienošanās lasāma kopā ar Vispārīgās vienošanās pielikumiem.</w:t>
      </w:r>
      <w:r>
        <w:rPr>
          <w:b/>
        </w:rPr>
        <w:t xml:space="preserve"> </w:t>
      </w:r>
    </w:p>
    <w:p w:rsidR="00867331" w:rsidRDefault="00AC17F9">
      <w:pPr>
        <w:numPr>
          <w:ilvl w:val="1"/>
          <w:numId w:val="5"/>
        </w:numPr>
        <w:spacing w:after="0" w:line="240" w:lineRule="auto"/>
        <w:ind w:right="49" w:hanging="562"/>
        <w:jc w:val="both"/>
      </w:pPr>
      <w:r>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867331" w:rsidRDefault="00867331">
      <w:pPr>
        <w:spacing w:after="0" w:line="240" w:lineRule="auto"/>
        <w:ind w:left="720" w:right="49"/>
        <w:jc w:val="both"/>
        <w:rPr>
          <w:rFonts w:ascii="Times New Roman" w:eastAsia="Times New Roman" w:hAnsi="Times New Roman" w:cs="Times New Roman"/>
          <w:b/>
          <w:sz w:val="24"/>
          <w:szCs w:val="24"/>
        </w:rPr>
      </w:pPr>
    </w:p>
    <w:p w:rsidR="00867331" w:rsidRDefault="00867331">
      <w:pPr>
        <w:spacing w:after="0" w:line="240" w:lineRule="auto"/>
        <w:ind w:right="49"/>
        <w:jc w:val="both"/>
        <w:rPr>
          <w:rFonts w:ascii="Times New Roman" w:eastAsia="Times New Roman" w:hAnsi="Times New Roman" w:cs="Times New Roman"/>
          <w:b/>
          <w:sz w:val="24"/>
          <w:szCs w:val="24"/>
        </w:rPr>
      </w:pPr>
    </w:p>
    <w:p w:rsidR="00867331" w:rsidRDefault="00AC17F9">
      <w:pPr>
        <w:numPr>
          <w:ilvl w:val="0"/>
          <w:numId w:val="5"/>
        </w:numPr>
        <w:spacing w:after="0" w:line="240" w:lineRule="auto"/>
        <w:ind w:right="49"/>
        <w:jc w:val="center"/>
        <w:rPr>
          <w:b/>
        </w:rPr>
      </w:pPr>
      <w:r>
        <w:rPr>
          <w:rFonts w:ascii="Times New Roman" w:eastAsia="Times New Roman" w:hAnsi="Times New Roman" w:cs="Times New Roman"/>
          <w:b/>
          <w:sz w:val="24"/>
          <w:szCs w:val="24"/>
        </w:rPr>
        <w:t>Vienošanās summa</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 xml:space="preserve">Vienošanās maksimālā summa ir 45 462 774.00 EUR (četrdesmit pieci miljoni četri simti sešdesmit divi tūkstoši septiņi simti septiņdesmit četri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bez pievienotās vērtības nodokļa (turpmāk – PVN). PVN tiek aprēķināts un maksāts papildus saskaņā ar spēkā esošo nodokļu likmi. </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 xml:space="preserve">Pasūtītājs Vienošanās darbības laikā negarantē plānotā apjoma pasūtīšanu – iepirkuma apjoms var tikt samazināts vai palielināts atbilstoši faktiskajai </w:t>
      </w:r>
      <w:r>
        <w:rPr>
          <w:rFonts w:ascii="Times New Roman" w:eastAsia="Times New Roman" w:hAnsi="Times New Roman" w:cs="Times New Roman"/>
          <w:sz w:val="24"/>
          <w:szCs w:val="24"/>
        </w:rPr>
        <w:lastRenderedPageBreak/>
        <w:t>nepieciešamībai, nepārsniedzot kopējo Vienošanās summu. Piegādātājam līdz Vienošanās darbības beigām jāpiegādā Preces par cenām, kādas piedāvātās atklāta konkursa ietvaros.</w:t>
      </w:r>
    </w:p>
    <w:p w:rsidR="00867331" w:rsidRDefault="00867331">
      <w:pPr>
        <w:spacing w:after="0" w:line="240" w:lineRule="auto"/>
        <w:ind w:right="49"/>
        <w:jc w:val="both"/>
        <w:rPr>
          <w:rFonts w:ascii="Times New Roman" w:eastAsia="Times New Roman" w:hAnsi="Times New Roman" w:cs="Times New Roman"/>
          <w:b/>
          <w:sz w:val="24"/>
          <w:szCs w:val="24"/>
        </w:rPr>
      </w:pPr>
    </w:p>
    <w:p w:rsidR="00867331" w:rsidRDefault="00AC17F9">
      <w:pPr>
        <w:numPr>
          <w:ilvl w:val="0"/>
          <w:numId w:val="5"/>
        </w:numPr>
        <w:spacing w:after="0" w:line="240" w:lineRule="auto"/>
        <w:ind w:right="49"/>
        <w:jc w:val="center"/>
        <w:rPr>
          <w:b/>
        </w:rPr>
      </w:pPr>
      <w:r>
        <w:rPr>
          <w:rFonts w:ascii="Times New Roman" w:eastAsia="Times New Roman" w:hAnsi="Times New Roman" w:cs="Times New Roman"/>
          <w:b/>
          <w:sz w:val="24"/>
          <w:szCs w:val="24"/>
        </w:rPr>
        <w:t>Vienošanās darbības laiks un spēkā esamība</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Vienošanās stājas spēkā tās abpusējas parakstīšanas brīdī un ir spēkā līdz īsākajam no šādiem termiņiem:</w:t>
      </w:r>
    </w:p>
    <w:p w:rsidR="00867331" w:rsidRDefault="00AC17F9">
      <w:pPr>
        <w:numPr>
          <w:ilvl w:val="2"/>
          <w:numId w:val="5"/>
        </w:numPr>
        <w:spacing w:after="0" w:line="240" w:lineRule="auto"/>
        <w:ind w:left="1276" w:right="49" w:hanging="709"/>
        <w:jc w:val="both"/>
      </w:pPr>
      <w:r>
        <w:rPr>
          <w:rFonts w:ascii="Times New Roman" w:eastAsia="Times New Roman" w:hAnsi="Times New Roman" w:cs="Times New Roman"/>
          <w:sz w:val="24"/>
          <w:szCs w:val="24"/>
        </w:rPr>
        <w:t>līdz Vienošanās 2.1.punktā noteiktās summas izlietojumam;</w:t>
      </w:r>
    </w:p>
    <w:p w:rsidR="00867331" w:rsidRDefault="00AC17F9">
      <w:pPr>
        <w:numPr>
          <w:ilvl w:val="2"/>
          <w:numId w:val="5"/>
        </w:numPr>
        <w:spacing w:after="0" w:line="240" w:lineRule="auto"/>
        <w:ind w:left="1276" w:right="49" w:hanging="709"/>
        <w:jc w:val="both"/>
      </w:pPr>
      <w:r>
        <w:rPr>
          <w:rFonts w:ascii="Times New Roman" w:eastAsia="Times New Roman" w:hAnsi="Times New Roman" w:cs="Times New Roman"/>
          <w:sz w:val="24"/>
          <w:szCs w:val="24"/>
        </w:rPr>
        <w:t>36 (trīsdesmit seši) mēneši no Vienošanās spēkā stāšanās dienas.</w:t>
      </w:r>
    </w:p>
    <w:p w:rsidR="00867331" w:rsidRDefault="00AC17F9">
      <w:pPr>
        <w:numPr>
          <w:ilvl w:val="1"/>
          <w:numId w:val="5"/>
        </w:numPr>
        <w:spacing w:after="0" w:line="240" w:lineRule="auto"/>
        <w:ind w:right="49"/>
        <w:jc w:val="both"/>
      </w:pPr>
      <w:bookmarkStart w:id="5" w:name="_tyjcwt" w:colFirst="0" w:colLast="0"/>
      <w:bookmarkEnd w:id="5"/>
      <w:r>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Pusēm ir tiesības nekavējoties vienpusēji izbeigt Vienošanos, ja:</w:t>
      </w:r>
    </w:p>
    <w:p w:rsidR="00867331" w:rsidRDefault="00AC17F9">
      <w:pPr>
        <w:numPr>
          <w:ilvl w:val="2"/>
          <w:numId w:val="5"/>
        </w:numPr>
        <w:spacing w:after="0" w:line="240" w:lineRule="auto"/>
        <w:ind w:left="1276" w:right="49" w:hanging="709"/>
        <w:jc w:val="both"/>
      </w:pPr>
      <w:r>
        <w:rPr>
          <w:rFonts w:ascii="Times New Roman" w:eastAsia="Times New Roman" w:hAnsi="Times New Roman" w:cs="Times New Roman"/>
          <w:sz w:val="24"/>
          <w:szCs w:val="24"/>
        </w:rPr>
        <w:t>kādai no Pusēm ir uzsākts maksātnespējas process, likvidācija, tā darbība tiek izbeigta vai pārtraukta, vai ir apturēta tā saimnieciskā darbība;</w:t>
      </w:r>
    </w:p>
    <w:p w:rsidR="00867331" w:rsidRDefault="00AC17F9">
      <w:pPr>
        <w:numPr>
          <w:ilvl w:val="2"/>
          <w:numId w:val="5"/>
        </w:numPr>
        <w:spacing w:after="0" w:line="240" w:lineRule="auto"/>
        <w:ind w:left="1276" w:right="49" w:hanging="709"/>
        <w:jc w:val="both"/>
      </w:pPr>
      <w:r>
        <w:rPr>
          <w:rFonts w:ascii="Times New Roman" w:eastAsia="Times New Roman" w:hAnsi="Times New Roman" w:cs="Times New Roman"/>
          <w:sz w:val="24"/>
          <w:szCs w:val="24"/>
        </w:rPr>
        <w:t>Piegādātājs Līguma noslēgšanas vai tā izpildes laikā sniedzis nepatiesas vai nepilnīgas ziņas vai apliecinājumus;</w:t>
      </w:r>
    </w:p>
    <w:p w:rsidR="00867331" w:rsidRDefault="00AC17F9">
      <w:pPr>
        <w:numPr>
          <w:ilvl w:val="2"/>
          <w:numId w:val="5"/>
        </w:numPr>
        <w:spacing w:after="0" w:line="240" w:lineRule="auto"/>
        <w:ind w:left="1276" w:right="49" w:hanging="709"/>
        <w:jc w:val="both"/>
      </w:pPr>
      <w:r>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867331" w:rsidRDefault="00AC17F9">
      <w:pPr>
        <w:numPr>
          <w:ilvl w:val="2"/>
          <w:numId w:val="5"/>
        </w:numPr>
        <w:spacing w:after="0" w:line="240" w:lineRule="auto"/>
        <w:ind w:left="1276" w:right="49" w:hanging="709"/>
        <w:jc w:val="both"/>
      </w:pPr>
      <w:r>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867331" w:rsidRDefault="00AC17F9">
      <w:pPr>
        <w:numPr>
          <w:ilvl w:val="2"/>
          <w:numId w:val="5"/>
        </w:numPr>
        <w:spacing w:after="0" w:line="240" w:lineRule="auto"/>
        <w:ind w:left="1276" w:right="49" w:hanging="709"/>
        <w:jc w:val="both"/>
      </w:pPr>
      <w:r>
        <w:rPr>
          <w:rFonts w:ascii="Times New Roman" w:eastAsia="Times New Roman" w:hAnsi="Times New Roman" w:cs="Times New Roman"/>
          <w:sz w:val="24"/>
          <w:szCs w:val="24"/>
        </w:rPr>
        <w:t>iestājušies apstākļi, kas apgrūtina vai padara neiespējamu šajā Līgumā noteikto saistību izpildi kādai no Pusēm;</w:t>
      </w:r>
    </w:p>
    <w:p w:rsidR="00867331" w:rsidRDefault="00AC17F9">
      <w:pPr>
        <w:numPr>
          <w:ilvl w:val="2"/>
          <w:numId w:val="5"/>
        </w:numPr>
        <w:spacing w:after="0" w:line="240" w:lineRule="auto"/>
        <w:ind w:left="1276" w:right="49" w:hanging="709"/>
        <w:jc w:val="both"/>
      </w:pPr>
      <w:r>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867331" w:rsidRDefault="00AC17F9">
      <w:pPr>
        <w:numPr>
          <w:ilvl w:val="1"/>
          <w:numId w:val="5"/>
        </w:numPr>
        <w:spacing w:after="0" w:line="240" w:lineRule="auto"/>
        <w:ind w:left="561" w:right="51" w:hanging="561"/>
        <w:jc w:val="both"/>
      </w:pPr>
      <w:bookmarkStart w:id="6" w:name="_3dy6vkm" w:colFirst="0" w:colLast="0"/>
      <w:bookmarkEnd w:id="6"/>
      <w:r>
        <w:rPr>
          <w:rFonts w:ascii="Times New Roman" w:eastAsia="Times New Roman"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p>
    <w:p w:rsidR="00867331" w:rsidRDefault="00AC17F9">
      <w:pPr>
        <w:numPr>
          <w:ilvl w:val="1"/>
          <w:numId w:val="5"/>
        </w:numPr>
        <w:spacing w:after="0" w:line="240" w:lineRule="auto"/>
        <w:ind w:left="561" w:right="51" w:hanging="561"/>
        <w:jc w:val="both"/>
      </w:pPr>
      <w:r>
        <w:rPr>
          <w:rFonts w:ascii="Times New Roman" w:eastAsia="Times New Roman" w:hAnsi="Times New Roman" w:cs="Times New Roman"/>
          <w:sz w:val="24"/>
          <w:szCs w:val="24"/>
        </w:rPr>
        <w:t>Izbeidzot Vienošanos, vienlaicīgi tiek izbeigti uz Vienošanās pamata noslēgtie piegādes līgumi.</w:t>
      </w:r>
    </w:p>
    <w:p w:rsidR="00867331" w:rsidRDefault="00867331">
      <w:pPr>
        <w:spacing w:after="0" w:line="240" w:lineRule="auto"/>
        <w:ind w:right="49"/>
        <w:jc w:val="both"/>
        <w:rPr>
          <w:rFonts w:ascii="Times New Roman" w:eastAsia="Times New Roman" w:hAnsi="Times New Roman" w:cs="Times New Roman"/>
          <w:sz w:val="24"/>
          <w:szCs w:val="24"/>
        </w:rPr>
      </w:pPr>
    </w:p>
    <w:p w:rsidR="00867331" w:rsidRDefault="00AC17F9">
      <w:pPr>
        <w:numPr>
          <w:ilvl w:val="0"/>
          <w:numId w:val="5"/>
        </w:numPr>
        <w:spacing w:after="0" w:line="240" w:lineRule="auto"/>
        <w:ind w:right="49"/>
        <w:jc w:val="center"/>
        <w:rPr>
          <w:b/>
        </w:rPr>
      </w:pPr>
      <w:bookmarkStart w:id="7" w:name="_1t3h5sf" w:colFirst="0" w:colLast="0"/>
      <w:bookmarkEnd w:id="7"/>
      <w:r>
        <w:rPr>
          <w:rFonts w:ascii="Times New Roman" w:eastAsia="Times New Roman" w:hAnsi="Times New Roman" w:cs="Times New Roman"/>
          <w:b/>
          <w:sz w:val="24"/>
          <w:szCs w:val="24"/>
        </w:rPr>
        <w:t>Piegādes līgumu noslēgšana un izpildes kārtība</w:t>
      </w:r>
    </w:p>
    <w:p w:rsidR="00867331" w:rsidRDefault="00AC17F9">
      <w:pPr>
        <w:numPr>
          <w:ilvl w:val="1"/>
          <w:numId w:val="5"/>
        </w:numPr>
        <w:spacing w:after="0" w:line="240" w:lineRule="auto"/>
        <w:ind w:left="561" w:right="51" w:hanging="561"/>
        <w:jc w:val="both"/>
      </w:pPr>
      <w:r>
        <w:rPr>
          <w:rFonts w:ascii="Times New Roman" w:eastAsia="Times New Roman" w:hAnsi="Times New Roman" w:cs="Times New Roman"/>
          <w:sz w:val="24"/>
          <w:szCs w:val="24"/>
        </w:rPr>
        <w:t>Piegādes līgumu Pasūtītājs slēdz ar Piegādātājiem, saskaņā ar Vienošanās 1.pielikumu un tajā norādītājām cenām.</w:t>
      </w:r>
    </w:p>
    <w:p w:rsidR="00867331" w:rsidRDefault="00AC17F9">
      <w:pPr>
        <w:numPr>
          <w:ilvl w:val="1"/>
          <w:numId w:val="5"/>
        </w:numPr>
        <w:spacing w:after="0" w:line="240" w:lineRule="auto"/>
        <w:ind w:left="561" w:right="51" w:hanging="561"/>
        <w:jc w:val="both"/>
      </w:pPr>
      <w:r>
        <w:rPr>
          <w:rFonts w:ascii="Times New Roman" w:eastAsia="Times New Roman" w:hAnsi="Times New Roman" w:cs="Times New Roman"/>
          <w:sz w:val="24"/>
          <w:szCs w:val="24"/>
        </w:rPr>
        <w:t>Slēdzot Piegādes līgumu, Piegādātājs vienojas ar Pasūtītāju par Preču piegādēm, nosakot veidu, kādā Pasūtītājs pasūtīs Preces un termiņu.</w:t>
      </w:r>
    </w:p>
    <w:p w:rsidR="00867331" w:rsidRDefault="00AC17F9">
      <w:pPr>
        <w:numPr>
          <w:ilvl w:val="1"/>
          <w:numId w:val="5"/>
        </w:numPr>
        <w:spacing w:after="0" w:line="240" w:lineRule="auto"/>
        <w:ind w:left="561" w:right="51" w:hanging="561"/>
        <w:jc w:val="both"/>
      </w:pPr>
      <w:r>
        <w:rPr>
          <w:rFonts w:ascii="Times New Roman" w:eastAsia="Times New Roman" w:hAnsi="Times New Roman" w:cs="Times New Roman"/>
          <w:sz w:val="24"/>
          <w:szCs w:val="24"/>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867331" w:rsidRDefault="00AC17F9">
      <w:pPr>
        <w:numPr>
          <w:ilvl w:val="1"/>
          <w:numId w:val="5"/>
        </w:numPr>
        <w:spacing w:after="0" w:line="240" w:lineRule="auto"/>
        <w:ind w:left="561" w:right="51" w:hanging="561"/>
        <w:jc w:val="both"/>
      </w:pPr>
      <w:r>
        <w:rPr>
          <w:rFonts w:ascii="Times New Roman" w:eastAsia="Times New Roman" w:hAnsi="Times New Roman" w:cs="Times New Roman"/>
          <w:sz w:val="24"/>
          <w:szCs w:val="24"/>
        </w:rPr>
        <w:t xml:space="preserve">Piegādātājs, saņemot Pasūtījumu, ne vēlāk kā 1 (vienas) darba dienas laikā no Pasūtītāja pasūtījuma nosūtīšanas dienas, saskaņo Preces piegādi vai atsaka piegādāt Preci, elektroniski nosūtot Pasūtītājam rakstisku paziņojumu. Gadījumā, ja </w:t>
      </w:r>
      <w:r>
        <w:rPr>
          <w:rFonts w:ascii="Times New Roman" w:eastAsia="Times New Roman" w:hAnsi="Times New Roman" w:cs="Times New Roman"/>
          <w:sz w:val="24"/>
          <w:szCs w:val="24"/>
        </w:rPr>
        <w:lastRenderedPageBreak/>
        <w:t>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867331" w:rsidRDefault="00AC17F9">
      <w:pPr>
        <w:numPr>
          <w:ilvl w:val="1"/>
          <w:numId w:val="5"/>
        </w:numPr>
        <w:spacing w:after="0" w:line="240" w:lineRule="auto"/>
        <w:ind w:left="561" w:right="51" w:hanging="561"/>
        <w:jc w:val="both"/>
      </w:pPr>
      <w:r>
        <w:rPr>
          <w:rFonts w:ascii="Times New Roman" w:eastAsia="Times New Roman" w:hAnsi="Times New Roman" w:cs="Times New Roman"/>
          <w:sz w:val="24"/>
          <w:szCs w:val="24"/>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867331" w:rsidRDefault="00AC17F9">
      <w:pPr>
        <w:numPr>
          <w:ilvl w:val="1"/>
          <w:numId w:val="5"/>
        </w:numPr>
        <w:spacing w:after="0" w:line="240" w:lineRule="auto"/>
        <w:ind w:left="561" w:right="51" w:hanging="561"/>
        <w:jc w:val="both"/>
      </w:pPr>
      <w:r>
        <w:rPr>
          <w:rFonts w:ascii="Times New Roman" w:eastAsia="Times New Roman" w:hAnsi="Times New Roman" w:cs="Times New Roman"/>
          <w:sz w:val="24"/>
          <w:szCs w:val="24"/>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cs="Times New Roman"/>
          <w:sz w:val="24"/>
          <w:szCs w:val="24"/>
        </w:rPr>
        <w:t>pasūta</w:t>
      </w:r>
      <w:proofErr w:type="spellEnd"/>
      <w:r>
        <w:rPr>
          <w:rFonts w:ascii="Times New Roman" w:eastAsia="Times New Roman" w:hAnsi="Times New Roman" w:cs="Times New Roman"/>
          <w:sz w:val="24"/>
          <w:szCs w:val="24"/>
        </w:rPr>
        <w:t xml:space="preserve"> no Piegādātāja Nr.3.</w:t>
      </w:r>
    </w:p>
    <w:p w:rsidR="00867331" w:rsidRDefault="00AC17F9">
      <w:pPr>
        <w:numPr>
          <w:ilvl w:val="1"/>
          <w:numId w:val="5"/>
        </w:numPr>
        <w:spacing w:after="0" w:line="240" w:lineRule="auto"/>
        <w:ind w:left="561" w:right="51" w:hanging="561"/>
        <w:jc w:val="both"/>
      </w:pPr>
      <w:r>
        <w:rPr>
          <w:rFonts w:ascii="Times New Roman" w:eastAsia="Times New Roman" w:hAnsi="Times New Roman" w:cs="Times New Roman"/>
          <w:sz w:val="24"/>
          <w:szCs w:val="24"/>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cs="Times New Roman"/>
          <w:sz w:val="24"/>
          <w:szCs w:val="24"/>
        </w:rPr>
        <w:t>pasūta</w:t>
      </w:r>
      <w:proofErr w:type="spellEnd"/>
      <w:r>
        <w:rPr>
          <w:rFonts w:ascii="Times New Roman" w:eastAsia="Times New Roman" w:hAnsi="Times New Roman" w:cs="Times New Roman"/>
          <w:sz w:val="24"/>
          <w:szCs w:val="24"/>
        </w:rPr>
        <w:t xml:space="preserve"> no Piegādātāja Nr.3.</w:t>
      </w:r>
    </w:p>
    <w:p w:rsidR="00867331" w:rsidRDefault="00AC17F9">
      <w:pPr>
        <w:numPr>
          <w:ilvl w:val="1"/>
          <w:numId w:val="5"/>
        </w:numPr>
        <w:spacing w:after="0" w:line="240" w:lineRule="auto"/>
        <w:ind w:left="561" w:right="51" w:hanging="561"/>
        <w:jc w:val="both"/>
      </w:pPr>
      <w:r>
        <w:rPr>
          <w:rFonts w:ascii="Times New Roman" w:eastAsia="Times New Roman" w:hAnsi="Times New Roman" w:cs="Times New Roman"/>
          <w:sz w:val="24"/>
          <w:szCs w:val="24"/>
        </w:rPr>
        <w:t>Ja Piegādātājs nav ievērojis Vienošanās 4.4.-4.7. punktos noteikto, tam nav tiesības celt pretenzijas pret Pasūtītāju par nākamā Piegādātāja izvēli.</w:t>
      </w:r>
    </w:p>
    <w:p w:rsidR="00867331" w:rsidRDefault="00867331">
      <w:pPr>
        <w:spacing w:after="0" w:line="240" w:lineRule="auto"/>
        <w:ind w:left="561" w:right="51"/>
        <w:jc w:val="both"/>
        <w:rPr>
          <w:b/>
        </w:rPr>
      </w:pPr>
    </w:p>
    <w:p w:rsidR="00867331" w:rsidRDefault="00AC17F9">
      <w:pPr>
        <w:numPr>
          <w:ilvl w:val="0"/>
          <w:numId w:val="5"/>
        </w:numPr>
        <w:spacing w:after="0" w:line="240" w:lineRule="auto"/>
        <w:ind w:right="49"/>
        <w:jc w:val="center"/>
        <w:rPr>
          <w:b/>
        </w:rPr>
      </w:pPr>
      <w:r>
        <w:rPr>
          <w:rFonts w:ascii="Times New Roman" w:eastAsia="Times New Roman" w:hAnsi="Times New Roman" w:cs="Times New Roman"/>
          <w:b/>
          <w:sz w:val="24"/>
          <w:szCs w:val="24"/>
        </w:rPr>
        <w:t>Pušu saistības</w:t>
      </w:r>
    </w:p>
    <w:p w:rsidR="00867331" w:rsidRDefault="00AC17F9">
      <w:pPr>
        <w:numPr>
          <w:ilvl w:val="1"/>
          <w:numId w:val="5"/>
        </w:numPr>
        <w:spacing w:after="0" w:line="240" w:lineRule="auto"/>
        <w:ind w:right="49" w:hanging="562"/>
        <w:jc w:val="both"/>
      </w:pPr>
      <w:r>
        <w:rPr>
          <w:rFonts w:ascii="Times New Roman" w:eastAsia="Times New Roman" w:hAnsi="Times New Roman" w:cs="Times New Roman"/>
          <w:sz w:val="24"/>
          <w:szCs w:val="24"/>
        </w:rPr>
        <w:t>Piegādātājs apņemas veikt Preču piegādi Pasūtītājam saskaņā ar Vienošanās un Līguma noteikumiem.</w:t>
      </w:r>
    </w:p>
    <w:p w:rsidR="00867331" w:rsidRDefault="00AC17F9">
      <w:pPr>
        <w:numPr>
          <w:ilvl w:val="1"/>
          <w:numId w:val="5"/>
        </w:numPr>
        <w:spacing w:after="0" w:line="240" w:lineRule="auto"/>
        <w:ind w:right="49" w:hanging="562"/>
        <w:jc w:val="both"/>
      </w:pPr>
      <w:r>
        <w:rPr>
          <w:rFonts w:ascii="Times New Roman" w:eastAsia="Times New Roman" w:hAnsi="Times New Roman" w:cs="Times New Roman"/>
          <w:sz w:val="24"/>
          <w:szCs w:val="24"/>
        </w:rPr>
        <w:t xml:space="preserve">Pasūtītājs primāri </w:t>
      </w:r>
      <w:proofErr w:type="spellStart"/>
      <w:r>
        <w:rPr>
          <w:rFonts w:ascii="Times New Roman" w:eastAsia="Times New Roman" w:hAnsi="Times New Roman" w:cs="Times New Roman"/>
          <w:sz w:val="24"/>
          <w:szCs w:val="24"/>
        </w:rPr>
        <w:t>pasūta</w:t>
      </w:r>
      <w:proofErr w:type="spellEnd"/>
      <w:r>
        <w:rPr>
          <w:rFonts w:ascii="Times New Roman" w:eastAsia="Times New Roman" w:hAnsi="Times New Roman" w:cs="Times New Roman"/>
          <w:sz w:val="24"/>
          <w:szCs w:val="24"/>
        </w:rPr>
        <w:t xml:space="preserve"> Preces no Piegādātāja, kurš Vienošanās 1.pielikumā, attiecīgajā iepirkuma priekšmeta daļā ir norādīts kā Piegādātājs Nr.1.</w:t>
      </w:r>
    </w:p>
    <w:p w:rsidR="00867331" w:rsidRDefault="00AC17F9">
      <w:pPr>
        <w:numPr>
          <w:ilvl w:val="1"/>
          <w:numId w:val="5"/>
        </w:numPr>
        <w:spacing w:after="0" w:line="240" w:lineRule="auto"/>
        <w:ind w:right="49" w:hanging="562"/>
        <w:jc w:val="both"/>
      </w:pPr>
      <w:r>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867331" w:rsidRDefault="00AC17F9">
      <w:pPr>
        <w:numPr>
          <w:ilvl w:val="1"/>
          <w:numId w:val="5"/>
        </w:numPr>
        <w:spacing w:after="0" w:line="240" w:lineRule="auto"/>
        <w:ind w:right="49" w:hanging="562"/>
        <w:jc w:val="both"/>
      </w:pPr>
      <w:r>
        <w:rPr>
          <w:rFonts w:ascii="Times New Roman" w:eastAsia="Times New Roman" w:hAnsi="Times New Roman" w:cs="Times New Roman"/>
          <w:sz w:val="24"/>
          <w:szCs w:val="24"/>
        </w:rPr>
        <w:t>Puses Vienošanās darbības laikā ievēro visu Vienošanās un Līgumā noteikto kārtību.</w:t>
      </w:r>
    </w:p>
    <w:p w:rsidR="00867331" w:rsidRDefault="00867331">
      <w:pPr>
        <w:spacing w:after="0" w:line="240" w:lineRule="auto"/>
        <w:ind w:right="49"/>
        <w:jc w:val="both"/>
        <w:rPr>
          <w:rFonts w:ascii="Times New Roman" w:eastAsia="Times New Roman" w:hAnsi="Times New Roman" w:cs="Times New Roman"/>
          <w:b/>
          <w:sz w:val="24"/>
          <w:szCs w:val="24"/>
        </w:rPr>
      </w:pPr>
    </w:p>
    <w:p w:rsidR="00867331" w:rsidRDefault="00867331">
      <w:pPr>
        <w:spacing w:after="0" w:line="240" w:lineRule="auto"/>
        <w:ind w:right="49"/>
        <w:jc w:val="both"/>
        <w:rPr>
          <w:rFonts w:ascii="Times New Roman" w:eastAsia="Times New Roman" w:hAnsi="Times New Roman" w:cs="Times New Roman"/>
          <w:b/>
          <w:sz w:val="24"/>
          <w:szCs w:val="24"/>
        </w:rPr>
      </w:pPr>
    </w:p>
    <w:p w:rsidR="00867331" w:rsidRDefault="00AC17F9">
      <w:pPr>
        <w:numPr>
          <w:ilvl w:val="0"/>
          <w:numId w:val="5"/>
        </w:numPr>
        <w:spacing w:after="0" w:line="240" w:lineRule="auto"/>
        <w:ind w:right="49"/>
        <w:jc w:val="center"/>
        <w:rPr>
          <w:b/>
        </w:rPr>
      </w:pPr>
      <w:r>
        <w:rPr>
          <w:rFonts w:ascii="Times New Roman" w:eastAsia="Times New Roman" w:hAnsi="Times New Roman" w:cs="Times New Roman"/>
          <w:b/>
          <w:sz w:val="24"/>
          <w:szCs w:val="24"/>
        </w:rPr>
        <w:t>Vienošanās grozījumi</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 xml:space="preserve">Vienošanos var grozīt vai papildināt Pusēm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vienojoties, pamatojoties uz Latvijas Republikas normatīvajiem aktiem un ievērojot Publisko iepirkumu likuma 61.pantā noteikto.</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 xml:space="preserve">Jebkuri Pušu veiktie grozījumi tiek noformēti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un kļūst par Vienošanās neatņemamu sastāvdaļu.</w:t>
      </w:r>
    </w:p>
    <w:p w:rsidR="00867331" w:rsidRDefault="00867331">
      <w:pPr>
        <w:spacing w:after="0" w:line="240" w:lineRule="auto"/>
        <w:ind w:left="142" w:right="49"/>
        <w:jc w:val="both"/>
        <w:rPr>
          <w:rFonts w:ascii="Times New Roman" w:eastAsia="Times New Roman" w:hAnsi="Times New Roman" w:cs="Times New Roman"/>
          <w:b/>
          <w:sz w:val="24"/>
          <w:szCs w:val="24"/>
        </w:rPr>
      </w:pPr>
    </w:p>
    <w:p w:rsidR="00867331" w:rsidRDefault="00AC17F9">
      <w:pPr>
        <w:numPr>
          <w:ilvl w:val="0"/>
          <w:numId w:val="5"/>
        </w:numPr>
        <w:spacing w:after="0" w:line="240" w:lineRule="auto"/>
        <w:ind w:right="49"/>
        <w:jc w:val="center"/>
        <w:rPr>
          <w:b/>
        </w:rPr>
      </w:pPr>
      <w:r>
        <w:rPr>
          <w:rFonts w:ascii="Times New Roman" w:eastAsia="Times New Roman" w:hAnsi="Times New Roman" w:cs="Times New Roman"/>
          <w:b/>
          <w:sz w:val="24"/>
          <w:szCs w:val="24"/>
        </w:rPr>
        <w:t>Nepārvarama vara</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lastRenderedPageBreak/>
        <w:t>Par nepārvaramas varas apstākli nevar tikt atzīts Piegādātāja un citu iesaistīto personu saistību neizpilde vai nesavlaicīga izpilde.</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Ar rakstisku vienošanos Puses apliecina, vai nepārvaramas varas apstākļi traucē vai padara Vienošanās vai Līguma saistību izpildi par neiespējamu, kā arī izlemj saistību turpināšanas (vai izbeigšanas) būtiskos jautājumus, un vienošanos pievieno līgumam. Saistību turpināšanas gadījumā, Puses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apņemas saistību termiņu pagarināt atbilstoši tam laika posmam, kas būs vienāds ar iepriekš minēto apstākļu izraisīto kavēšanos.</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Ja nepārvaramas varas apstākļu dēļ saistības nav iespējams izpildīt ilgāk par 30 kalendārajām dienām, tad Pusēm ir tiesības atteikties no Vienošanās vai Līguma. Saistību izbeigšanas gadījumā katrai Pusei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ir jāatdod otrai tas, ko tā izpildījusi vai par izpildīto jāatlīdzina.</w:t>
      </w:r>
    </w:p>
    <w:p w:rsidR="00867331" w:rsidRDefault="00AC17F9" w:rsidP="008A2710">
      <w:pPr>
        <w:numPr>
          <w:ilvl w:val="1"/>
          <w:numId w:val="5"/>
        </w:numPr>
        <w:spacing w:after="0" w:line="240" w:lineRule="auto"/>
        <w:ind w:right="141"/>
        <w:jc w:val="both"/>
      </w:pPr>
      <w:r>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867331" w:rsidRDefault="00867331">
      <w:pPr>
        <w:spacing w:after="0" w:line="240" w:lineRule="auto"/>
        <w:ind w:right="49"/>
        <w:jc w:val="both"/>
        <w:rPr>
          <w:rFonts w:ascii="Times New Roman" w:eastAsia="Times New Roman" w:hAnsi="Times New Roman" w:cs="Times New Roman"/>
          <w:sz w:val="24"/>
          <w:szCs w:val="24"/>
        </w:rPr>
      </w:pPr>
    </w:p>
    <w:p w:rsidR="00867331" w:rsidRDefault="00AC17F9">
      <w:pPr>
        <w:numPr>
          <w:ilvl w:val="0"/>
          <w:numId w:val="5"/>
        </w:numPr>
        <w:spacing w:after="0" w:line="240" w:lineRule="auto"/>
        <w:ind w:right="49"/>
        <w:jc w:val="center"/>
        <w:rPr>
          <w:b/>
        </w:rPr>
      </w:pPr>
      <w:r>
        <w:rPr>
          <w:rFonts w:ascii="Times New Roman" w:eastAsia="Times New Roman" w:hAnsi="Times New Roman" w:cs="Times New Roman"/>
          <w:b/>
          <w:sz w:val="24"/>
          <w:szCs w:val="24"/>
        </w:rPr>
        <w:t>Strīdu izskatīšanas kārtība</w:t>
      </w:r>
    </w:p>
    <w:p w:rsidR="00867331" w:rsidRDefault="00AC17F9" w:rsidP="00F93B45">
      <w:pPr>
        <w:numPr>
          <w:ilvl w:val="1"/>
          <w:numId w:val="5"/>
        </w:numPr>
        <w:spacing w:after="0" w:line="240" w:lineRule="auto"/>
        <w:ind w:right="-1"/>
        <w:jc w:val="both"/>
      </w:pPr>
      <w:r>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867331" w:rsidRDefault="00AC17F9" w:rsidP="00F93B45">
      <w:pPr>
        <w:numPr>
          <w:ilvl w:val="1"/>
          <w:numId w:val="5"/>
        </w:numPr>
        <w:spacing w:after="0" w:line="240" w:lineRule="auto"/>
        <w:ind w:right="-1"/>
        <w:jc w:val="both"/>
      </w:pPr>
      <w:r>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867331" w:rsidRDefault="00867331">
      <w:pPr>
        <w:spacing w:after="0" w:line="240" w:lineRule="auto"/>
        <w:ind w:right="49"/>
        <w:jc w:val="both"/>
        <w:rPr>
          <w:rFonts w:ascii="Times New Roman" w:eastAsia="Times New Roman" w:hAnsi="Times New Roman" w:cs="Times New Roman"/>
          <w:b/>
          <w:sz w:val="24"/>
          <w:szCs w:val="24"/>
        </w:rPr>
      </w:pPr>
    </w:p>
    <w:p w:rsidR="00867331" w:rsidRDefault="00AC17F9">
      <w:pPr>
        <w:numPr>
          <w:ilvl w:val="0"/>
          <w:numId w:val="5"/>
        </w:numPr>
        <w:spacing w:after="0" w:line="240" w:lineRule="auto"/>
        <w:ind w:right="49"/>
        <w:jc w:val="center"/>
        <w:rPr>
          <w:b/>
        </w:rPr>
      </w:pPr>
      <w:r>
        <w:rPr>
          <w:rFonts w:ascii="Times New Roman" w:eastAsia="Times New Roman" w:hAnsi="Times New Roman" w:cs="Times New Roman"/>
          <w:b/>
          <w:sz w:val="24"/>
          <w:szCs w:val="24"/>
        </w:rPr>
        <w:t>Citi noteikumi</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 xml:space="preserve">Puses ir tiesīgas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Puses nav tiesīgas nodot savas tiesības un saistības, kas saistītas ar Vienošanos un izriet no tā, trešajai personai.</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t>Gadījumos, kas nav paredzēti Vienošanās un Līgumā, Puses rīkojas saskaņā ar spēkā esošajiem normatīvajiem aktiem.</w:t>
      </w:r>
    </w:p>
    <w:p w:rsidR="00867331" w:rsidRDefault="00AC17F9">
      <w:pPr>
        <w:numPr>
          <w:ilvl w:val="1"/>
          <w:numId w:val="5"/>
        </w:numPr>
        <w:spacing w:after="0" w:line="240" w:lineRule="auto"/>
        <w:ind w:right="49"/>
        <w:jc w:val="both"/>
      </w:pPr>
      <w:r>
        <w:rPr>
          <w:rFonts w:ascii="Times New Roman" w:eastAsia="Times New Roman" w:hAnsi="Times New Roman" w:cs="Times New Roman"/>
          <w:sz w:val="24"/>
          <w:szCs w:val="24"/>
        </w:rPr>
        <w:lastRenderedPageBreak/>
        <w:t>Vienošanās teksts sagatavots latviešu valodā, uz 5 (piecām) lapām. Visi eksemplāri, arī tās pielikumi, ir ar vienādu juridisko spēku. Viens no Vienošanās eksemplāriem atrodas pie Pasūtītāja, bet otrs – pie Piegādātājiem.</w:t>
      </w:r>
    </w:p>
    <w:p w:rsidR="00867331" w:rsidRDefault="00AC17F9">
      <w:pPr>
        <w:numPr>
          <w:ilvl w:val="1"/>
          <w:numId w:val="5"/>
        </w:numPr>
        <w:spacing w:after="0" w:line="240" w:lineRule="auto"/>
        <w:jc w:val="both"/>
      </w:pPr>
      <w:r>
        <w:rPr>
          <w:rFonts w:ascii="Times New Roman" w:eastAsia="Times New Roman" w:hAnsi="Times New Roman" w:cs="Times New Roman"/>
          <w:sz w:val="24"/>
          <w:szCs w:val="24"/>
        </w:rPr>
        <w:t>Vienošanai tā noslēgšanas brīdī tiek pievienoti šādi pielikumi, kas ir neatņemamas tā sastāvdaļas:</w:t>
      </w:r>
    </w:p>
    <w:p w:rsidR="00867331" w:rsidRDefault="00AC17F9">
      <w:pPr>
        <w:numPr>
          <w:ilvl w:val="2"/>
          <w:numId w:val="5"/>
        </w:numPr>
        <w:spacing w:after="0" w:line="240" w:lineRule="auto"/>
        <w:ind w:left="1276" w:right="51" w:hanging="709"/>
        <w:jc w:val="both"/>
      </w:pPr>
      <w:r>
        <w:rPr>
          <w:rFonts w:ascii="Times New Roman" w:eastAsia="Times New Roman" w:hAnsi="Times New Roman" w:cs="Times New Roman"/>
          <w:sz w:val="24"/>
          <w:szCs w:val="24"/>
        </w:rPr>
        <w:t>piegādātāju saraksts;</w:t>
      </w:r>
    </w:p>
    <w:p w:rsidR="00867331" w:rsidRDefault="00AC17F9">
      <w:pPr>
        <w:numPr>
          <w:ilvl w:val="2"/>
          <w:numId w:val="5"/>
        </w:numPr>
        <w:spacing w:after="0" w:line="240" w:lineRule="auto"/>
        <w:ind w:left="1276" w:right="51" w:hanging="709"/>
        <w:jc w:val="both"/>
      </w:pPr>
      <w:r>
        <w:rPr>
          <w:rFonts w:ascii="Times New Roman" w:eastAsia="Times New Roman" w:hAnsi="Times New Roman" w:cs="Times New Roman"/>
          <w:sz w:val="24"/>
          <w:szCs w:val="24"/>
        </w:rPr>
        <w:t>noslēgtie piegādes līgumi.</w:t>
      </w:r>
    </w:p>
    <w:p w:rsidR="00867331" w:rsidRDefault="00867331">
      <w:pPr>
        <w:spacing w:after="0" w:line="240" w:lineRule="auto"/>
        <w:ind w:right="-766"/>
        <w:jc w:val="both"/>
        <w:rPr>
          <w:rFonts w:ascii="Times New Roman" w:eastAsia="Times New Roman" w:hAnsi="Times New Roman" w:cs="Times New Roman"/>
          <w:sz w:val="24"/>
          <w:szCs w:val="24"/>
        </w:rPr>
      </w:pPr>
    </w:p>
    <w:p w:rsidR="00867331" w:rsidRDefault="00867331">
      <w:pPr>
        <w:spacing w:after="0" w:line="240" w:lineRule="auto"/>
        <w:ind w:right="-766"/>
        <w:jc w:val="both"/>
        <w:rPr>
          <w:rFonts w:ascii="Times New Roman" w:eastAsia="Times New Roman" w:hAnsi="Times New Roman" w:cs="Times New Roman"/>
          <w:sz w:val="24"/>
          <w:szCs w:val="24"/>
        </w:rPr>
      </w:pPr>
    </w:p>
    <w:p w:rsidR="00867331" w:rsidRDefault="00867331">
      <w:pPr>
        <w:spacing w:after="0" w:line="240" w:lineRule="auto"/>
        <w:ind w:right="-766"/>
        <w:jc w:val="both"/>
        <w:rPr>
          <w:rFonts w:ascii="Times New Roman" w:eastAsia="Times New Roman" w:hAnsi="Times New Roman" w:cs="Times New Roman"/>
          <w:sz w:val="24"/>
          <w:szCs w:val="24"/>
        </w:rPr>
      </w:pPr>
    </w:p>
    <w:p w:rsidR="00867331" w:rsidRDefault="00867331">
      <w:pPr>
        <w:spacing w:after="0" w:line="240" w:lineRule="auto"/>
        <w:ind w:right="-766"/>
        <w:jc w:val="both"/>
        <w:rPr>
          <w:rFonts w:ascii="Times New Roman" w:eastAsia="Times New Roman" w:hAnsi="Times New Roman" w:cs="Times New Roman"/>
          <w:sz w:val="24"/>
          <w:szCs w:val="24"/>
        </w:rPr>
      </w:pPr>
    </w:p>
    <w:p w:rsidR="00867331" w:rsidRDefault="00AC17F9">
      <w:pPr>
        <w:numPr>
          <w:ilvl w:val="0"/>
          <w:numId w:val="5"/>
        </w:numPr>
        <w:spacing w:after="0" w:line="240" w:lineRule="auto"/>
        <w:ind w:right="-766"/>
        <w:jc w:val="center"/>
        <w:rPr>
          <w:b/>
        </w:rPr>
      </w:pPr>
      <w:r>
        <w:rPr>
          <w:rFonts w:ascii="Times New Roman" w:eastAsia="Times New Roman" w:hAnsi="Times New Roman" w:cs="Times New Roman"/>
          <w:b/>
          <w:sz w:val="24"/>
          <w:szCs w:val="24"/>
        </w:rPr>
        <w:t>Pušu juridiskās adreses un rekvizīti:</w:t>
      </w:r>
    </w:p>
    <w:p w:rsidR="00867331" w:rsidRDefault="00867331">
      <w:pPr>
        <w:ind w:right="-766"/>
        <w:jc w:val="both"/>
        <w:rPr>
          <w:rFonts w:ascii="Times New Roman" w:eastAsia="Times New Roman" w:hAnsi="Times New Roman" w:cs="Times New Roman"/>
          <w:b/>
          <w:sz w:val="24"/>
          <w:szCs w:val="24"/>
        </w:rPr>
      </w:pPr>
    </w:p>
    <w:tbl>
      <w:tblPr>
        <w:tblStyle w:val="a0"/>
        <w:tblW w:w="8954" w:type="dxa"/>
        <w:tblInd w:w="-106" w:type="dxa"/>
        <w:tblLayout w:type="fixed"/>
        <w:tblLook w:val="0000" w:firstRow="0" w:lastRow="0" w:firstColumn="0" w:lastColumn="0" w:noHBand="0" w:noVBand="0"/>
      </w:tblPr>
      <w:tblGrid>
        <w:gridCol w:w="4463"/>
        <w:gridCol w:w="4491"/>
      </w:tblGrid>
      <w:tr w:rsidR="00867331">
        <w:trPr>
          <w:trHeight w:val="100"/>
        </w:trPr>
        <w:tc>
          <w:tcPr>
            <w:tcW w:w="4463" w:type="dxa"/>
          </w:tcPr>
          <w:p w:rsidR="00867331" w:rsidRDefault="00AC17F9">
            <w:pPr>
              <w:tabs>
                <w:tab w:val="left" w:pos="2160"/>
              </w:tabs>
              <w:spacing w:after="0" w:line="25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Pasūtītājs:</w:t>
            </w:r>
          </w:p>
          <w:p w:rsidR="00867331" w:rsidRDefault="00AC17F9">
            <w:pPr>
              <w:tabs>
                <w:tab w:val="left" w:pos="2160"/>
              </w:tabs>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VSIA “Paula Stradiņa klīniskās</w:t>
            </w:r>
          </w:p>
          <w:p w:rsidR="00867331" w:rsidRDefault="00AC17F9">
            <w:pPr>
              <w:tabs>
                <w:tab w:val="left" w:pos="2160"/>
              </w:tabs>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universitātes slimnīca”</w:t>
            </w:r>
          </w:p>
          <w:p w:rsidR="00867331" w:rsidRDefault="00AC17F9">
            <w:pPr>
              <w:tabs>
                <w:tab w:val="left" w:pos="2160"/>
              </w:tabs>
              <w:spacing w:after="0"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867331" w:rsidRDefault="00AC17F9">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 - 1002</w:t>
            </w:r>
          </w:p>
          <w:p w:rsidR="00867331" w:rsidRDefault="00AC17F9">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867331" w:rsidRDefault="00AC17F9">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867331" w:rsidRDefault="00AC17F9">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LV74HABA0551027673367</w:t>
            </w:r>
          </w:p>
          <w:p w:rsidR="00867331" w:rsidRDefault="00867331">
            <w:pPr>
              <w:tabs>
                <w:tab w:val="left" w:pos="2160"/>
              </w:tabs>
              <w:spacing w:after="0" w:line="256" w:lineRule="auto"/>
              <w:jc w:val="both"/>
              <w:rPr>
                <w:rFonts w:ascii="Times New Roman" w:eastAsia="Times New Roman" w:hAnsi="Times New Roman" w:cs="Times New Roman"/>
                <w:sz w:val="24"/>
                <w:szCs w:val="24"/>
              </w:rPr>
            </w:pPr>
          </w:p>
          <w:p w:rsidR="00867331" w:rsidRDefault="00867331">
            <w:pPr>
              <w:tabs>
                <w:tab w:val="left" w:pos="2160"/>
              </w:tabs>
              <w:spacing w:after="0" w:line="256" w:lineRule="auto"/>
              <w:jc w:val="both"/>
              <w:rPr>
                <w:rFonts w:ascii="Times New Roman" w:eastAsia="Times New Roman" w:hAnsi="Times New Roman" w:cs="Times New Roman"/>
                <w:sz w:val="24"/>
                <w:szCs w:val="24"/>
              </w:rPr>
            </w:pPr>
          </w:p>
          <w:p w:rsidR="00867331" w:rsidRDefault="00AC17F9">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867331" w:rsidRDefault="00AC17F9">
            <w:pPr>
              <w:tabs>
                <w:tab w:val="left" w:pos="2160"/>
              </w:tabs>
              <w:spacing w:after="0"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867331" w:rsidRDefault="00867331">
            <w:pPr>
              <w:tabs>
                <w:tab w:val="left" w:pos="2160"/>
              </w:tabs>
              <w:spacing w:after="0" w:line="256" w:lineRule="auto"/>
              <w:jc w:val="both"/>
              <w:rPr>
                <w:rFonts w:ascii="Times New Roman" w:eastAsia="Times New Roman" w:hAnsi="Times New Roman" w:cs="Times New Roman"/>
                <w:sz w:val="24"/>
                <w:szCs w:val="24"/>
              </w:rPr>
            </w:pPr>
          </w:p>
          <w:p w:rsidR="00867331" w:rsidRDefault="00867331">
            <w:pPr>
              <w:tabs>
                <w:tab w:val="left" w:pos="2160"/>
              </w:tabs>
              <w:spacing w:after="0" w:line="256" w:lineRule="auto"/>
              <w:jc w:val="both"/>
              <w:rPr>
                <w:rFonts w:ascii="Times New Roman" w:eastAsia="Times New Roman" w:hAnsi="Times New Roman" w:cs="Times New Roman"/>
                <w:sz w:val="24"/>
                <w:szCs w:val="24"/>
              </w:rPr>
            </w:pPr>
          </w:p>
          <w:p w:rsidR="00867331" w:rsidRDefault="00AC17F9">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867331" w:rsidRDefault="00AC17F9">
            <w:pPr>
              <w:tabs>
                <w:tab w:val="left" w:pos="2160"/>
              </w:tabs>
              <w:spacing w:after="0"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867331" w:rsidRDefault="00867331">
            <w:pPr>
              <w:tabs>
                <w:tab w:val="left" w:pos="2160"/>
              </w:tabs>
              <w:spacing w:after="0" w:line="256" w:lineRule="auto"/>
              <w:jc w:val="both"/>
              <w:rPr>
                <w:rFonts w:ascii="Times New Roman" w:eastAsia="Times New Roman" w:hAnsi="Times New Roman" w:cs="Times New Roman"/>
                <w:sz w:val="24"/>
                <w:szCs w:val="24"/>
              </w:rPr>
            </w:pPr>
          </w:p>
          <w:p w:rsidR="00867331" w:rsidRDefault="00867331">
            <w:pPr>
              <w:tabs>
                <w:tab w:val="left" w:pos="2160"/>
              </w:tabs>
              <w:spacing w:after="0" w:line="256" w:lineRule="auto"/>
              <w:jc w:val="both"/>
              <w:rPr>
                <w:rFonts w:ascii="Times New Roman" w:eastAsia="Times New Roman" w:hAnsi="Times New Roman" w:cs="Times New Roman"/>
                <w:sz w:val="24"/>
                <w:szCs w:val="24"/>
              </w:rPr>
            </w:pPr>
          </w:p>
          <w:p w:rsidR="00867331" w:rsidRDefault="00AC17F9">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867331" w:rsidRDefault="00AC17F9">
            <w:pPr>
              <w:tabs>
                <w:tab w:val="left" w:pos="2160"/>
              </w:tabs>
              <w:spacing w:after="0"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p>
          <w:p w:rsidR="00867331" w:rsidRDefault="00867331">
            <w:pPr>
              <w:tabs>
                <w:tab w:val="left" w:pos="2160"/>
              </w:tabs>
              <w:spacing w:after="0" w:line="256" w:lineRule="auto"/>
              <w:jc w:val="both"/>
              <w:rPr>
                <w:rFonts w:ascii="Times New Roman" w:eastAsia="Times New Roman" w:hAnsi="Times New Roman" w:cs="Times New Roman"/>
                <w:sz w:val="24"/>
                <w:szCs w:val="24"/>
              </w:rPr>
            </w:pPr>
          </w:p>
          <w:p w:rsidR="00867331" w:rsidRDefault="00AC17F9">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491" w:type="dxa"/>
          </w:tcPr>
          <w:p w:rsidR="00867331" w:rsidRDefault="00AC17F9">
            <w:pPr>
              <w:tabs>
                <w:tab w:val="left" w:pos="2160"/>
              </w:tabs>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Piegādātājs:</w:t>
            </w:r>
          </w:p>
          <w:p w:rsidR="00867331" w:rsidRDefault="00AC17F9">
            <w:pPr>
              <w:tabs>
                <w:tab w:val="left" w:pos="2160"/>
              </w:tabs>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Remedine</w:t>
            </w:r>
            <w:proofErr w:type="spellEnd"/>
            <w:r>
              <w:rPr>
                <w:rFonts w:ascii="Times New Roman" w:eastAsia="Times New Roman" w:hAnsi="Times New Roman" w:cs="Times New Roman"/>
                <w:b/>
                <w:sz w:val="24"/>
                <w:szCs w:val="24"/>
              </w:rPr>
              <w:t>”</w:t>
            </w:r>
          </w:p>
          <w:p w:rsidR="00867331" w:rsidRDefault="00AC17F9">
            <w:pPr>
              <w:tabs>
                <w:tab w:val="left" w:pos="2160"/>
              </w:tabs>
              <w:spacing w:after="0"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42103022555</w:t>
            </w:r>
          </w:p>
          <w:p w:rsidR="00867331" w:rsidRDefault="00AC17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Lielā iela 2-26, Liepāja, LV - 3411</w:t>
            </w:r>
          </w:p>
          <w:p w:rsidR="00867331" w:rsidRDefault="00AC17F9">
            <w:pPr>
              <w:tabs>
                <w:tab w:val="left" w:pos="2160"/>
              </w:tabs>
              <w:spacing w:after="0" w:line="25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Banka: AS </w:t>
            </w: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p>
          <w:p w:rsidR="00867331" w:rsidRDefault="00AC17F9">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Kods: NDEALV2X</w:t>
            </w:r>
          </w:p>
          <w:p w:rsidR="00867331" w:rsidRDefault="00AC17F9">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LV40NDEA0000080014744</w:t>
            </w:r>
          </w:p>
          <w:p w:rsidR="00867331" w:rsidRDefault="00867331">
            <w:pPr>
              <w:tabs>
                <w:tab w:val="left" w:pos="2160"/>
              </w:tabs>
              <w:spacing w:after="0" w:line="256" w:lineRule="auto"/>
              <w:jc w:val="both"/>
              <w:rPr>
                <w:rFonts w:ascii="Times New Roman" w:eastAsia="Times New Roman" w:hAnsi="Times New Roman" w:cs="Times New Roman"/>
                <w:sz w:val="24"/>
                <w:szCs w:val="24"/>
              </w:rPr>
            </w:pPr>
          </w:p>
          <w:p w:rsidR="00867331" w:rsidRDefault="00867331">
            <w:pPr>
              <w:tabs>
                <w:tab w:val="left" w:pos="2160"/>
              </w:tabs>
              <w:spacing w:after="0" w:line="256" w:lineRule="auto"/>
              <w:jc w:val="both"/>
              <w:rPr>
                <w:rFonts w:ascii="Times New Roman" w:eastAsia="Times New Roman" w:hAnsi="Times New Roman" w:cs="Times New Roman"/>
                <w:sz w:val="24"/>
                <w:szCs w:val="24"/>
              </w:rPr>
            </w:pPr>
          </w:p>
          <w:p w:rsidR="00867331" w:rsidRDefault="00867331">
            <w:pPr>
              <w:tabs>
                <w:tab w:val="left" w:pos="2160"/>
              </w:tabs>
              <w:spacing w:after="0" w:line="256" w:lineRule="auto"/>
              <w:jc w:val="both"/>
              <w:rPr>
                <w:rFonts w:ascii="Times New Roman" w:eastAsia="Times New Roman" w:hAnsi="Times New Roman" w:cs="Times New Roman"/>
                <w:sz w:val="24"/>
                <w:szCs w:val="24"/>
              </w:rPr>
            </w:pPr>
          </w:p>
          <w:p w:rsidR="00867331" w:rsidRDefault="00AC17F9">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867331" w:rsidRDefault="00AC17F9">
            <w:pPr>
              <w:tabs>
                <w:tab w:val="left" w:pos="2160"/>
              </w:tabs>
              <w:spacing w:after="0" w:line="256"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A.Gludava</w:t>
            </w:r>
            <w:proofErr w:type="spellEnd"/>
          </w:p>
        </w:tc>
      </w:tr>
    </w:tbl>
    <w:p w:rsidR="00867331" w:rsidRDefault="00867331">
      <w:pPr>
        <w:ind w:right="-766"/>
        <w:jc w:val="both"/>
        <w:rPr>
          <w:rFonts w:ascii="Times New Roman" w:eastAsia="Times New Roman" w:hAnsi="Times New Roman" w:cs="Times New Roman"/>
          <w:b/>
          <w:sz w:val="24"/>
          <w:szCs w:val="24"/>
        </w:rPr>
        <w:sectPr w:rsidR="00867331">
          <w:footerReference w:type="default" r:id="rId7"/>
          <w:footerReference w:type="first" r:id="rId8"/>
          <w:pgSz w:w="11906" w:h="16838"/>
          <w:pgMar w:top="1134" w:right="992" w:bottom="1134" w:left="1701" w:header="709" w:footer="709" w:gutter="0"/>
          <w:pgNumType w:start="1"/>
          <w:cols w:space="720" w:equalWidth="0">
            <w:col w:w="8640"/>
          </w:cols>
          <w:titlePg/>
        </w:sectPr>
      </w:pPr>
      <w:bookmarkStart w:id="8" w:name="_GoBack"/>
      <w:bookmarkEnd w:id="8"/>
    </w:p>
    <w:p w:rsidR="00867331" w:rsidRDefault="00867331" w:rsidP="00493FDE">
      <w:pPr>
        <w:spacing w:after="0" w:line="240" w:lineRule="auto"/>
        <w:ind w:right="-513"/>
        <w:rPr>
          <w:rFonts w:ascii="Times New Roman" w:eastAsia="Times New Roman" w:hAnsi="Times New Roman" w:cs="Times New Roman"/>
          <w:sz w:val="24"/>
          <w:szCs w:val="24"/>
        </w:rPr>
        <w:sectPr w:rsidR="00867331" w:rsidSect="008A2710">
          <w:pgSz w:w="16838" w:h="11906" w:orient="landscape"/>
          <w:pgMar w:top="1021" w:right="1588" w:bottom="1021" w:left="1021" w:header="709" w:footer="709" w:gutter="0"/>
          <w:cols w:space="720" w:equalWidth="0">
            <w:col w:w="8640"/>
          </w:cols>
        </w:sectPr>
      </w:pPr>
    </w:p>
    <w:p w:rsidR="00867331" w:rsidRDefault="00867331"/>
    <w:sectPr w:rsidR="00867331">
      <w:pgSz w:w="11906" w:h="16838"/>
      <w:pgMar w:top="1134" w:right="992" w:bottom="1134" w:left="1701" w:header="709" w:footer="709" w:gutter="0"/>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7F9" w:rsidRDefault="00AC17F9">
      <w:pPr>
        <w:spacing w:after="0" w:line="240" w:lineRule="auto"/>
      </w:pPr>
      <w:r>
        <w:separator/>
      </w:r>
    </w:p>
  </w:endnote>
  <w:endnote w:type="continuationSeparator" w:id="0">
    <w:p w:rsidR="00AC17F9" w:rsidRDefault="00AC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Georgia">
    <w:panose1 w:val="02040502050405020303"/>
    <w:charset w:val="BA"/>
    <w:family w:val="roman"/>
    <w:pitch w:val="variable"/>
    <w:sig w:usb0="00000287" w:usb1="00000000" w:usb2="00000000" w:usb3="00000000" w:csb0="0000009F" w:csb1="00000000"/>
  </w:font>
  <w:font w:name="ZapfCalligr TL">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331" w:rsidRDefault="00AC17F9">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A0BA5">
      <w:rPr>
        <w:rFonts w:ascii="Times New Roman" w:eastAsia="Times New Roman" w:hAnsi="Times New Roman" w:cs="Times New Roman"/>
        <w:noProof/>
        <w:color w:val="000000"/>
        <w:sz w:val="24"/>
        <w:szCs w:val="24"/>
      </w:rPr>
      <w:t>2</w:t>
    </w:r>
    <w:r w:rsidR="009A0BA5">
      <w:rPr>
        <w:rFonts w:ascii="Times New Roman" w:eastAsia="Times New Roman" w:hAnsi="Times New Roman" w:cs="Times New Roman"/>
        <w:noProof/>
        <w:color w:val="000000"/>
        <w:sz w:val="24"/>
        <w:szCs w:val="24"/>
      </w:rPr>
      <w:t>7</w:t>
    </w:r>
    <w:r>
      <w:rPr>
        <w:rFonts w:ascii="Times New Roman" w:eastAsia="Times New Roman" w:hAnsi="Times New Roman" w:cs="Times New Roman"/>
        <w:color w:val="000000"/>
        <w:sz w:val="24"/>
        <w:szCs w:val="24"/>
      </w:rPr>
      <w:fldChar w:fldCharType="end"/>
    </w:r>
  </w:p>
  <w:p w:rsidR="00867331" w:rsidRDefault="00867331">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331" w:rsidRDefault="00AC17F9">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A0BA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867331" w:rsidRDefault="00867331">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7F9" w:rsidRDefault="00AC17F9">
      <w:pPr>
        <w:spacing w:after="0" w:line="240" w:lineRule="auto"/>
      </w:pPr>
      <w:r>
        <w:separator/>
      </w:r>
    </w:p>
  </w:footnote>
  <w:footnote w:type="continuationSeparator" w:id="0">
    <w:p w:rsidR="00AC17F9" w:rsidRDefault="00AC1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B67D8"/>
    <w:multiLevelType w:val="multilevel"/>
    <w:tmpl w:val="45460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773386"/>
    <w:multiLevelType w:val="multilevel"/>
    <w:tmpl w:val="AF22182E"/>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2" w15:restartNumberingAfterBreak="0">
    <w:nsid w:val="5197503B"/>
    <w:multiLevelType w:val="multilevel"/>
    <w:tmpl w:val="642EA86E"/>
    <w:lvl w:ilvl="0">
      <w:start w:val="1"/>
      <w:numFmt w:val="decimal"/>
      <w:lvlText w:val="%1."/>
      <w:lvlJc w:val="left"/>
      <w:pPr>
        <w:ind w:left="2912"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E85C40"/>
    <w:multiLevelType w:val="multilevel"/>
    <w:tmpl w:val="BE4CF100"/>
    <w:lvl w:ilvl="0">
      <w:start w:val="40"/>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4" w15:restartNumberingAfterBreak="0">
    <w:nsid w:val="7E1F2FE1"/>
    <w:multiLevelType w:val="multilevel"/>
    <w:tmpl w:val="EB605E2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1.%2."/>
      <w:lvlJc w:val="left"/>
      <w:pPr>
        <w:ind w:left="562" w:hanging="420"/>
      </w:pPr>
      <w:rPr>
        <w:rFonts w:ascii="Times New Roman" w:eastAsia="Times New Roman" w:hAnsi="Times New Roman" w:cs="Times New Roman"/>
        <w:b w:val="0"/>
        <w:i w:val="0"/>
        <w:sz w:val="24"/>
        <w:szCs w:val="24"/>
      </w:rPr>
    </w:lvl>
    <w:lvl w:ilvl="2">
      <w:start w:val="1"/>
      <w:numFmt w:val="decimal"/>
      <w:lvlText w:val="%1.%2.%3."/>
      <w:lvlJc w:val="left"/>
      <w:pPr>
        <w:ind w:left="1997" w:hanging="720"/>
      </w:pPr>
      <w:rPr>
        <w:rFonts w:ascii="Times New Roman" w:eastAsia="Times New Roman" w:hAnsi="Times New Roman" w:cs="Times New Roman"/>
        <w:b w:val="0"/>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31"/>
    <w:rsid w:val="00493FDE"/>
    <w:rsid w:val="00867331"/>
    <w:rsid w:val="008A2710"/>
    <w:rsid w:val="009A0BA5"/>
    <w:rsid w:val="00AC17F9"/>
    <w:rsid w:val="00F33DBD"/>
    <w:rsid w:val="00F93B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D076"/>
  <w15:docId w15:val="{30C70AD2-F83A-4E3A-BC5A-10037C8E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ind w:firstLine="4731"/>
      <w:outlineLvl w:val="2"/>
    </w:pPr>
    <w:rPr>
      <w:rFonts w:ascii="Times New Roman" w:eastAsia="Times New Roman" w:hAnsi="Times New Roman" w:cs="Times New Roman"/>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ZapfCalligr TL" w:eastAsia="ZapfCalligr TL" w:hAnsi="ZapfCalligr TL" w:cs="ZapfCalligr TL"/>
      <w:sz w:val="20"/>
      <w:szCs w:val="20"/>
    </w:rPr>
    <w:tblPr>
      <w:tblStyleRowBandSize w:val="1"/>
      <w:tblStyleColBandSize w:val="1"/>
    </w:tblPr>
  </w:style>
  <w:style w:type="table" w:customStyle="1" w:styleId="a2">
    <w:basedOn w:val="TableNormal"/>
    <w:pPr>
      <w:spacing w:after="0" w:line="240" w:lineRule="auto"/>
    </w:pPr>
    <w:rPr>
      <w:rFonts w:ascii="ZapfCalligr TL" w:eastAsia="ZapfCalligr TL" w:hAnsi="ZapfCalligr TL" w:cs="ZapfCalligr TL"/>
      <w:sz w:val="20"/>
      <w:szCs w:val="20"/>
    </w:rPr>
    <w:tblPr>
      <w:tblStyleRowBandSize w:val="1"/>
      <w:tblStyleColBandSize w:val="1"/>
    </w:tblPr>
  </w:style>
  <w:style w:type="table" w:customStyle="1" w:styleId="a3">
    <w:basedOn w:val="TableNormal"/>
    <w:pPr>
      <w:spacing w:after="0" w:line="240" w:lineRule="auto"/>
    </w:pPr>
    <w:rPr>
      <w:rFonts w:ascii="ZapfCalligr TL" w:eastAsia="ZapfCalligr TL" w:hAnsi="ZapfCalligr TL" w:cs="ZapfCalligr TL"/>
      <w:sz w:val="20"/>
      <w:szCs w:val="20"/>
    </w:rPr>
    <w:tblPr>
      <w:tblStyleRowBandSize w:val="1"/>
      <w:tblStyleColBandSize w:val="1"/>
    </w:tblPr>
  </w:style>
  <w:style w:type="paragraph" w:styleId="Header">
    <w:name w:val="header"/>
    <w:basedOn w:val="Normal"/>
    <w:link w:val="HeaderChar"/>
    <w:uiPriority w:val="99"/>
    <w:unhideWhenUsed/>
    <w:rsid w:val="008A27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2710"/>
  </w:style>
  <w:style w:type="paragraph" w:styleId="Footer">
    <w:name w:val="footer"/>
    <w:basedOn w:val="Normal"/>
    <w:link w:val="FooterChar"/>
    <w:uiPriority w:val="99"/>
    <w:unhideWhenUsed/>
    <w:rsid w:val="008A27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8716</Words>
  <Characters>4969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Remedine</dc:creator>
  <cp:lastModifiedBy>Lāsma Vītoliņa</cp:lastModifiedBy>
  <cp:revision>5</cp:revision>
  <dcterms:created xsi:type="dcterms:W3CDTF">2019-07-25T11:37:00Z</dcterms:created>
  <dcterms:modified xsi:type="dcterms:W3CDTF">2019-09-16T10:57:00Z</dcterms:modified>
</cp:coreProperties>
</file>