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5" w:rsidRPr="000D47B5" w:rsidRDefault="000D47B5" w:rsidP="000D47B5">
      <w:pPr>
        <w:spacing w:after="0" w:line="240" w:lineRule="auto"/>
        <w:ind w:right="-766"/>
        <w:jc w:val="center"/>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VISPĀRĪGĀ VIENOŠANĀS Nr</w:t>
      </w:r>
      <w:r>
        <w:rPr>
          <w:rFonts w:ascii="Times New Roman" w:eastAsia="Times New Roman" w:hAnsi="Times New Roman" w:cs="Times New Roman"/>
          <w:sz w:val="24"/>
          <w:szCs w:val="24"/>
        </w:rPr>
        <w:t xml:space="preserve">. </w:t>
      </w:r>
      <w:r w:rsidR="00513A61">
        <w:rPr>
          <w:rFonts w:ascii="Times New Roman" w:eastAsia="Times New Roman" w:hAnsi="Times New Roman" w:cs="Times New Roman"/>
          <w:sz w:val="24"/>
          <w:szCs w:val="24"/>
        </w:rPr>
        <w:t>SKUS 735/17-VV</w:t>
      </w:r>
    </w:p>
    <w:p w:rsidR="000D47B5" w:rsidRPr="000D47B5" w:rsidRDefault="000D47B5" w:rsidP="000D47B5">
      <w:pPr>
        <w:keepNext/>
        <w:spacing w:after="0" w:line="240" w:lineRule="auto"/>
        <w:ind w:right="-766"/>
        <w:jc w:val="center"/>
        <w:rPr>
          <w:rFonts w:ascii="Times New Roman" w:eastAsia="Times New Roman" w:hAnsi="Times New Roman" w:cs="Times New Roman"/>
          <w:sz w:val="24"/>
          <w:szCs w:val="24"/>
        </w:rPr>
      </w:pPr>
      <w:proofErr w:type="spellStart"/>
      <w:r w:rsidRPr="000D47B5">
        <w:rPr>
          <w:rFonts w:ascii="Times New Roman" w:eastAsia="Times New Roman" w:hAnsi="Times New Roman" w:cs="Times New Roman"/>
          <w:sz w:val="24"/>
          <w:szCs w:val="24"/>
        </w:rPr>
        <w:t>Kardioķirurģijas</w:t>
      </w:r>
      <w:proofErr w:type="spellEnd"/>
      <w:r w:rsidRPr="000D47B5">
        <w:rPr>
          <w:rFonts w:ascii="Times New Roman" w:eastAsia="Times New Roman" w:hAnsi="Times New Roman" w:cs="Times New Roman"/>
          <w:sz w:val="24"/>
          <w:szCs w:val="24"/>
        </w:rPr>
        <w:t xml:space="preserve"> vienreizlietojamo medicīnisko tehnoloģiju piegāde</w:t>
      </w:r>
    </w:p>
    <w:p w:rsidR="000D47B5" w:rsidRPr="000D47B5" w:rsidRDefault="000D47B5" w:rsidP="000D47B5">
      <w:pPr>
        <w:spacing w:after="0" w:line="240" w:lineRule="auto"/>
        <w:ind w:right="-766"/>
        <w:jc w:val="center"/>
        <w:rPr>
          <w:rFonts w:ascii="Times New Roman" w:eastAsia="Times New Roman" w:hAnsi="Times New Roman" w:cs="Times New Roman"/>
          <w:i/>
          <w:iCs/>
          <w:sz w:val="24"/>
          <w:szCs w:val="24"/>
        </w:rPr>
      </w:pPr>
    </w:p>
    <w:tbl>
      <w:tblPr>
        <w:tblW w:w="9358" w:type="dxa"/>
        <w:tblLook w:val="04A0" w:firstRow="1" w:lastRow="0" w:firstColumn="1" w:lastColumn="0" w:noHBand="0" w:noVBand="1"/>
      </w:tblPr>
      <w:tblGrid>
        <w:gridCol w:w="4670"/>
        <w:gridCol w:w="4688"/>
      </w:tblGrid>
      <w:tr w:rsidR="000D47B5" w:rsidRPr="000D47B5" w:rsidTr="002B6AD4">
        <w:trPr>
          <w:trHeight w:val="359"/>
        </w:trPr>
        <w:tc>
          <w:tcPr>
            <w:tcW w:w="4670" w:type="dxa"/>
            <w:shd w:val="clear" w:color="auto" w:fill="auto"/>
          </w:tcPr>
          <w:p w:rsidR="000D47B5" w:rsidRP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Rīgā,</w:t>
            </w:r>
          </w:p>
        </w:tc>
        <w:tc>
          <w:tcPr>
            <w:tcW w:w="4688" w:type="dxa"/>
            <w:shd w:val="clear" w:color="auto" w:fill="auto"/>
          </w:tcPr>
          <w:p w:rsid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7B5">
              <w:rPr>
                <w:rFonts w:ascii="Times New Roman" w:eastAsia="Times New Roman" w:hAnsi="Times New Roman" w:cs="Times New Roman"/>
                <w:sz w:val="24"/>
                <w:szCs w:val="24"/>
              </w:rPr>
              <w:t xml:space="preserve">2017.gada </w:t>
            </w:r>
            <w:r w:rsidR="00513A61">
              <w:rPr>
                <w:rFonts w:ascii="Times New Roman" w:eastAsia="Times New Roman" w:hAnsi="Times New Roman" w:cs="Times New Roman"/>
                <w:sz w:val="24"/>
                <w:szCs w:val="24"/>
              </w:rPr>
              <w:t>22.novembris</w:t>
            </w:r>
            <w:bookmarkStart w:id="0" w:name="_GoBack"/>
            <w:bookmarkEnd w:id="0"/>
          </w:p>
        </w:tc>
      </w:tr>
    </w:tbl>
    <w:p w:rsidR="000D47B5" w:rsidRPr="000D47B5" w:rsidRDefault="000D47B5" w:rsidP="000D47B5">
      <w:pPr>
        <w:tabs>
          <w:tab w:val="left" w:pos="6180"/>
        </w:tabs>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w:t>
      </w:r>
      <w:r w:rsidRPr="000D47B5">
        <w:rPr>
          <w:rFonts w:ascii="Times New Roman" w:eastAsia="Times New Roman" w:hAnsi="Times New Roman" w:cs="Times New Roman"/>
          <w:sz w:val="24"/>
          <w:szCs w:val="24"/>
        </w:rPr>
        <w:tab/>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VSIA „Paula Stradiņa klīniskā universitātes slimnīca”</w:t>
      </w:r>
      <w:r w:rsidRPr="000D47B5">
        <w:rPr>
          <w:rFonts w:ascii="Times New Roman" w:eastAsia="Times New Roman" w:hAnsi="Times New Roman" w:cs="Times New Roman"/>
          <w:snapToGrid w:val="0"/>
          <w:sz w:val="24"/>
          <w:szCs w:val="24"/>
        </w:rPr>
        <w:t>, reģ.Nr.</w:t>
      </w:r>
      <w:r w:rsidRPr="000D47B5">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r w:rsidRPr="00F3107A">
        <w:rPr>
          <w:rFonts w:ascii="Times New Roman" w:eastAsia="Times New Roman" w:hAnsi="Times New Roman" w:cs="Times New Roman"/>
          <w:b/>
          <w:sz w:val="24"/>
          <w:szCs w:val="24"/>
          <w:lang w:eastAsia="lv-LV"/>
        </w:rPr>
        <w:t>UAB “</w:t>
      </w:r>
      <w:proofErr w:type="spellStart"/>
      <w:r w:rsidRPr="00F3107A">
        <w:rPr>
          <w:rFonts w:ascii="Times New Roman" w:eastAsia="Times New Roman" w:hAnsi="Times New Roman" w:cs="Times New Roman"/>
          <w:b/>
          <w:sz w:val="24"/>
          <w:szCs w:val="24"/>
          <w:lang w:eastAsia="lv-LV"/>
        </w:rPr>
        <w:t>Ilsanata</w:t>
      </w:r>
      <w:proofErr w:type="spellEnd"/>
      <w:r w:rsidRPr="00F3107A">
        <w:rPr>
          <w:rFonts w:ascii="Times New Roman" w:eastAsia="Times New Roman" w:hAnsi="Times New Roman" w:cs="Times New Roman"/>
          <w:b/>
          <w:sz w:val="24"/>
          <w:szCs w:val="24"/>
          <w:lang w:eastAsia="lv-LV"/>
        </w:rPr>
        <w:t>” filiāle</w:t>
      </w:r>
      <w:r w:rsidRPr="000D47B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reģistrācijas Nr.40003621476</w:t>
      </w:r>
      <w:r w:rsidRPr="000D47B5">
        <w:rPr>
          <w:rFonts w:ascii="Times New Roman" w:eastAsia="Times New Roman" w:hAnsi="Times New Roman" w:cs="Times New Roman"/>
          <w:sz w:val="24"/>
          <w:szCs w:val="24"/>
          <w:lang w:eastAsia="lv-LV"/>
        </w:rPr>
        <w:t xml:space="preserve"> tā</w:t>
      </w:r>
      <w:r>
        <w:rPr>
          <w:rFonts w:ascii="Times New Roman" w:eastAsia="Times New Roman" w:hAnsi="Times New Roman" w:cs="Times New Roman"/>
          <w:sz w:val="24"/>
          <w:szCs w:val="24"/>
          <w:lang w:eastAsia="lv-LV"/>
        </w:rPr>
        <w:t xml:space="preserve">s </w:t>
      </w:r>
      <w:r w:rsidR="00C56864">
        <w:rPr>
          <w:rFonts w:ascii="Times New Roman" w:eastAsia="Times New Roman" w:hAnsi="Times New Roman" w:cs="Times New Roman"/>
          <w:sz w:val="24"/>
          <w:szCs w:val="24"/>
          <w:lang w:eastAsia="lv-LV"/>
        </w:rPr>
        <w:t>Andra Eglīša</w:t>
      </w:r>
      <w:r>
        <w:rPr>
          <w:rFonts w:ascii="Times New Roman" w:eastAsia="Times New Roman" w:hAnsi="Times New Roman" w:cs="Times New Roman"/>
          <w:sz w:val="24"/>
          <w:szCs w:val="24"/>
          <w:lang w:eastAsia="lv-LV"/>
        </w:rPr>
        <w:t xml:space="preserve"> personā, kurš</w:t>
      </w:r>
      <w:r w:rsidRPr="000D47B5">
        <w:rPr>
          <w:rFonts w:ascii="Times New Roman" w:eastAsia="Times New Roman" w:hAnsi="Times New Roman" w:cs="Times New Roman"/>
          <w:sz w:val="24"/>
          <w:szCs w:val="24"/>
          <w:lang w:eastAsia="lv-LV"/>
        </w:rPr>
        <w:t xml:space="preserve"> rīkojas uz</w:t>
      </w:r>
      <w:r>
        <w:rPr>
          <w:rFonts w:ascii="Times New Roman" w:eastAsia="Times New Roman" w:hAnsi="Times New Roman" w:cs="Times New Roman"/>
          <w:sz w:val="24"/>
          <w:szCs w:val="24"/>
          <w:lang w:eastAsia="lv-LV"/>
        </w:rPr>
        <w:t xml:space="preserve"> </w:t>
      </w:r>
      <w:r w:rsidR="00C56864">
        <w:rPr>
          <w:rFonts w:ascii="Times New Roman" w:eastAsia="Times New Roman" w:hAnsi="Times New Roman" w:cs="Times New Roman"/>
          <w:sz w:val="24"/>
          <w:szCs w:val="24"/>
          <w:lang w:eastAsia="lv-LV"/>
        </w:rPr>
        <w:t>pilnvaras</w:t>
      </w:r>
      <w:r>
        <w:rPr>
          <w:rFonts w:ascii="Times New Roman" w:eastAsia="Times New Roman" w:hAnsi="Times New Roman" w:cs="Times New Roman"/>
          <w:sz w:val="24"/>
          <w:szCs w:val="24"/>
          <w:lang w:eastAsia="lv-LV"/>
        </w:rPr>
        <w:t xml:space="preserve"> pamata </w:t>
      </w:r>
      <w:r w:rsidRPr="000D47B5">
        <w:rPr>
          <w:rFonts w:ascii="Times New Roman" w:eastAsia="Times New Roman" w:hAnsi="Times New Roman" w:cs="Times New Roman"/>
          <w:sz w:val="24"/>
          <w:szCs w:val="24"/>
          <w:lang w:eastAsia="lv-LV"/>
        </w:rPr>
        <w:t>(turpmāk – Piegādātājs)</w:t>
      </w:r>
      <w:r>
        <w:rPr>
          <w:rFonts w:ascii="Times New Roman" w:eastAsia="Times New Roman" w:hAnsi="Times New Roman" w:cs="Times New Roman"/>
          <w:sz w:val="24"/>
          <w:szCs w:val="24"/>
          <w:lang w:eastAsia="lv-LV"/>
        </w:rPr>
        <w:t>,</w:t>
      </w:r>
      <w:r w:rsidRPr="000D47B5">
        <w:rPr>
          <w:rFonts w:ascii="Times New Roman" w:eastAsia="Times New Roman" w:hAnsi="Times New Roman" w:cs="Times New Roman"/>
          <w:sz w:val="24"/>
          <w:szCs w:val="24"/>
          <w:lang w:eastAsia="lv-LV"/>
        </w:rPr>
        <w:t xml:space="preserve">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no otras puses katrs atsevišķi saukts Līdzējs, bet abi kopā – Līdzēji, pamatojoties uz atklāta konkursa „</w:t>
      </w:r>
      <w:proofErr w:type="spellStart"/>
      <w:r w:rsidRPr="000D47B5">
        <w:rPr>
          <w:rFonts w:ascii="Times New Roman" w:eastAsia="Times New Roman" w:hAnsi="Times New Roman" w:cs="Times New Roman"/>
          <w:sz w:val="24"/>
          <w:szCs w:val="24"/>
        </w:rPr>
        <w:t>Kardioķirirģijas</w:t>
      </w:r>
      <w:proofErr w:type="spellEnd"/>
      <w:r w:rsidRPr="000D47B5">
        <w:rPr>
          <w:rFonts w:ascii="Times New Roman" w:eastAsia="Times New Roman" w:hAnsi="Times New Roman" w:cs="Times New Roman"/>
          <w:sz w:val="24"/>
          <w:szCs w:val="24"/>
        </w:rPr>
        <w:t xml:space="preserve"> vienreizlietojamo medicīnisko tehnoloģiju piegāde” (ID Nr. PSKUS 2017/19), rezultātiem un, saskaņā ar Piegādātāja iepirkumā iesniegto piedāvājumu, noslēdz šādu vispārīgo vienošanos (turpmāk – Vienošanās):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lang w:eastAsia="lv-LV"/>
        </w:rPr>
        <w:t>VIENOŠANĀS PRIEKŠMETS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daļai, tiek piešķirtas tiesības slēgt iepirkuma līgumu ar Pasūtītāju par </w:t>
      </w:r>
      <w:proofErr w:type="spellStart"/>
      <w:r w:rsidRPr="000D47B5">
        <w:rPr>
          <w:rFonts w:ascii="Times New Roman" w:eastAsia="Times New Roman" w:hAnsi="Times New Roman" w:cs="Times New Roman"/>
          <w:sz w:val="24"/>
          <w:szCs w:val="24"/>
          <w:lang w:eastAsia="lv-LV"/>
        </w:rPr>
        <w:t>kardioķirurģijas</w:t>
      </w:r>
      <w:proofErr w:type="spellEnd"/>
      <w:r w:rsidRPr="000D47B5">
        <w:rPr>
          <w:rFonts w:ascii="Times New Roman" w:eastAsia="Times New Roman" w:hAnsi="Times New Roman" w:cs="Times New Roman"/>
          <w:sz w:val="24"/>
          <w:szCs w:val="24"/>
          <w:lang w:eastAsia="lv-LV"/>
        </w:rPr>
        <w:t xml:space="preserve"> vienreizlietojamo medicīnisko tehnoloģiju piegādi (turpmāk– Prece), saskaņā ar Piegādātāja attiecīgajā iepirkuma priekšmeta daļā piedāvāto vienas vienības cenu.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SUMMA UN PREČU CENAS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Vienošanās kopējā summa </w:t>
      </w:r>
      <w:r w:rsidR="00355B98">
        <w:rPr>
          <w:rFonts w:ascii="Times New Roman" w:eastAsia="Times New Roman" w:hAnsi="Times New Roman" w:cs="Times New Roman"/>
          <w:sz w:val="24"/>
          <w:szCs w:val="24"/>
          <w:lang w:eastAsia="lv-LV"/>
        </w:rPr>
        <w:t xml:space="preserve"> ir </w:t>
      </w:r>
      <w:r w:rsidR="00355B98" w:rsidRPr="00355B98">
        <w:rPr>
          <w:rFonts w:ascii="Times New Roman" w:eastAsia="Times New Roman" w:hAnsi="Times New Roman" w:cs="Times New Roman"/>
          <w:b/>
          <w:sz w:val="24"/>
          <w:szCs w:val="24"/>
          <w:lang w:eastAsia="lv-LV"/>
        </w:rPr>
        <w:t>2 000 000,00</w:t>
      </w:r>
      <w:r w:rsidR="00355B98">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b/>
          <w:bCs/>
          <w:sz w:val="24"/>
          <w:szCs w:val="24"/>
          <w:lang w:eastAsia="lv-LV"/>
        </w:rPr>
        <w:t xml:space="preserve">EUR </w:t>
      </w:r>
      <w:r w:rsidRPr="000D47B5">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x-none"/>
        </w:rPr>
        <w:t>(</w:t>
      </w:r>
      <w:r w:rsidR="00355B98">
        <w:rPr>
          <w:rFonts w:ascii="Times New Roman" w:eastAsia="Times New Roman" w:hAnsi="Times New Roman" w:cs="Times New Roman"/>
          <w:sz w:val="24"/>
          <w:szCs w:val="24"/>
          <w:lang w:eastAsia="x-none"/>
        </w:rPr>
        <w:t>divi miljoni</w:t>
      </w:r>
      <w:r w:rsidRPr="000D47B5">
        <w:rPr>
          <w:rFonts w:ascii="Times New Roman" w:eastAsia="Times New Roman" w:hAnsi="Times New Roman" w:cs="Times New Roman"/>
          <w:sz w:val="24"/>
          <w:szCs w:val="24"/>
          <w:lang w:eastAsia="x-none"/>
        </w:rPr>
        <w:t xml:space="preserve"> </w:t>
      </w:r>
      <w:proofErr w:type="spellStart"/>
      <w:r w:rsidRPr="000D47B5">
        <w:rPr>
          <w:rFonts w:ascii="Times New Roman" w:eastAsia="Times New Roman" w:hAnsi="Times New Roman" w:cs="Times New Roman"/>
          <w:i/>
          <w:iCs/>
          <w:sz w:val="24"/>
          <w:szCs w:val="24"/>
          <w:lang w:eastAsia="x-none"/>
        </w:rPr>
        <w:t>euro</w:t>
      </w:r>
      <w:proofErr w:type="spellEnd"/>
      <w:r w:rsidRPr="000D47B5">
        <w:rPr>
          <w:rFonts w:ascii="Times New Roman" w:eastAsia="Times New Roman" w:hAnsi="Times New Roman" w:cs="Times New Roman"/>
          <w:sz w:val="24"/>
          <w:szCs w:val="24"/>
          <w:lang w:eastAsia="x-none"/>
        </w:rPr>
        <w:t xml:space="preserve"> un </w:t>
      </w:r>
      <w:r w:rsidR="00355B98">
        <w:rPr>
          <w:rFonts w:ascii="Times New Roman" w:eastAsia="Times New Roman" w:hAnsi="Times New Roman" w:cs="Times New Roman"/>
          <w:sz w:val="24"/>
          <w:szCs w:val="24"/>
          <w:lang w:eastAsia="x-none"/>
        </w:rPr>
        <w:t>00</w:t>
      </w:r>
      <w:r w:rsidRPr="000D47B5">
        <w:rPr>
          <w:rFonts w:ascii="Times New Roman" w:eastAsia="Times New Roman" w:hAnsi="Times New Roman" w:cs="Times New Roman"/>
          <w:sz w:val="24"/>
          <w:szCs w:val="24"/>
          <w:lang w:eastAsia="x-none"/>
        </w:rPr>
        <w:t xml:space="preserve"> centi</w:t>
      </w:r>
      <w:r w:rsidRPr="000D47B5">
        <w:rPr>
          <w:rFonts w:ascii="Times New Roman" w:eastAsia="Times New Roman" w:hAnsi="Times New Roman" w:cs="Times New Roman"/>
          <w:sz w:val="24"/>
          <w:szCs w:val="24"/>
          <w:lang w:eastAsia="lv-LV"/>
        </w:rPr>
        <w:t xml:space="preserve">) bez pievienotā vērtības nodokļa. </w:t>
      </w:r>
      <w:r w:rsidRPr="000D47B5">
        <w:rPr>
          <w:rFonts w:ascii="Times New Roman" w:eastAsia="Times New Roman" w:hAnsi="Times New Roman" w:cs="Times New Roman"/>
          <w:sz w:val="24"/>
          <w:szCs w:val="24"/>
          <w:lang w:eastAsia="x-none"/>
        </w:rPr>
        <w:t>Pievienotās vērtības nodoklis tiek aprēķināts un maksāts saskaņā ar Latvijas Republikā spēkā esošo pievienotās vērtības nodokļa likmi Preču piegādes brīdī.</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0D47B5" w:rsidRPr="000D47B5" w:rsidRDefault="000D47B5" w:rsidP="00355B98">
      <w:pPr>
        <w:spacing w:after="0" w:line="240" w:lineRule="auto"/>
        <w:ind w:right="-766"/>
        <w:contextualSpacing/>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DARBĪBAS LAIKS UN IZBEIGŠANAS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xml:space="preserve">Vienošanās stājas spēkā ar </w:t>
      </w:r>
      <w:r w:rsidR="00355B98">
        <w:rPr>
          <w:rFonts w:ascii="Times New Roman" w:eastAsia="Times New Roman" w:hAnsi="Times New Roman" w:cs="Times New Roman"/>
          <w:sz w:val="24"/>
          <w:szCs w:val="24"/>
        </w:rPr>
        <w:t>Vienošanās abpusējas parakstīšanas dienu</w:t>
      </w:r>
      <w:r w:rsidRPr="000D47B5">
        <w:rPr>
          <w:rFonts w:ascii="Times New Roman" w:eastAsia="Times New Roman" w:hAnsi="Times New Roman" w:cs="Times New Roman"/>
          <w:sz w:val="24"/>
          <w:szCs w:val="24"/>
        </w:rPr>
        <w:t xml:space="preserve"> un ir spēkā līdz Vienošanās noteikto Līdzēju saistību pilnīgai izpildei.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lastRenderedPageBreak/>
        <w:t xml:space="preserve">Vienošanās darbības termiņš ir </w:t>
      </w:r>
      <w:r w:rsidRPr="000D47B5">
        <w:rPr>
          <w:rFonts w:ascii="Times New Roman" w:eastAsia="Times New Roman" w:hAnsi="Times New Roman" w:cs="Times New Roman"/>
          <w:sz w:val="24"/>
          <w:szCs w:val="24"/>
          <w:lang w:eastAsia="lv-LV"/>
        </w:rPr>
        <w:t>no Vienošanās spēkā stāšanās dienas līdz īsākajam no šādiem termiņiem: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 Vienošanās 2.1.punktā noteiktās summas izlietojumam;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24 (divdesmit četri) mēneši no Vienošanās spēkā stāšanās dienas.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Vienošanās var tikt izbeigta pirms termiņa:</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Līdzējiem rakstiski vienojoties;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Pēc viena Līdzēja iniciatīvas, iepriekš par to rakstiski brīdinot otru Līdzēju ne vēlāk kā 60 (sešdesmit) kalendārās dienas iepriekš.</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Līdzējam ir tiesības nekavējoties izbeigt Vienošanos,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Notikusi Līdzēja labprātīga vai piespiedu likvidācija;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Pret Līdzēju uzsākta maksātnespējas procedūra.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ar-SA"/>
        </w:rPr>
        <w:t>Izbeidzot Vienošanos, vienlaicīgi tiek izbeigti uz Vienošanās pamata noslēgtie piegādes līgumi.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PIEGĀDES LĪGUMU NOSLĒGŠANAS UN IZPILDES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 – 2 (divu) nedēļu laikā no attiecīgā pasūtījuma saņemšanas dienas.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284"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PUŠU SAISTĪBAS</w:t>
      </w:r>
    </w:p>
    <w:p w:rsidR="000D47B5" w:rsidRPr="000D47B5" w:rsidRDefault="000D47B5" w:rsidP="000D47B5">
      <w:pPr>
        <w:numPr>
          <w:ilvl w:val="1"/>
          <w:numId w:val="1"/>
        </w:numPr>
        <w:spacing w:after="0" w:line="240" w:lineRule="auto"/>
        <w:ind w:left="567" w:right="-766" w:hanging="567"/>
        <w:contextualSpacing/>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Vienošanās darbības laikā ievēro Vienošanās 4.punktā noteikto iepirkumu līgumu izpildes kārtību.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Pasūtītājs primāri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Ja Piegādātājs Nr.1 nevar piegādāt Preci, tad Pasūtītājs Preci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lētākā Piegādātāja;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Vienošanās darbības laikā ievēro Vienošanās 4.punktā noteikto piegādes līgumu izpildes kārtību.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NOTEIKUMU GROZĪŠANA UN VIENOŠANĀS IZBEIGŠANA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Vienošanos var grozīt vai papildināt Pusēm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w:t>
      </w:r>
      <w:r w:rsidR="007668A7">
        <w:rPr>
          <w:rFonts w:ascii="Times New Roman" w:eastAsia="Times New Roman" w:hAnsi="Times New Roman" w:cs="Times New Roman"/>
          <w:sz w:val="24"/>
          <w:szCs w:val="24"/>
          <w:lang w:eastAsia="lv-LV"/>
        </w:rPr>
        <w:t>61.</w:t>
      </w:r>
      <w:r w:rsidRPr="000D47B5">
        <w:rPr>
          <w:rFonts w:ascii="Times New Roman" w:eastAsia="Times New Roman" w:hAnsi="Times New Roman" w:cs="Times New Roman"/>
          <w:sz w:val="24"/>
          <w:szCs w:val="24"/>
          <w:lang w:eastAsia="lv-LV"/>
        </w:rPr>
        <w:t>pantā noteikto.</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kādu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5 (piecas) darba dienas iepriekš, ja Piegādātājs atsakās slēgt Piegādes līgumu.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kādas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vienu mēnesi iepriekš,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Pasūtītājam ir zudusi vajadzība pēc Vienošanās priekšmeta vai kādu no tās daļām;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Vienošanās darbības laikā nespēj nodrošināt atbilstošu piegādes līguma izpildi;</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Puses var izbeigt Vienošanos pirms tās darbības termiņa beigām, Pusēm savstarpēji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par to vienojoties.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STRĪDU RISINĀŠANAS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No Vienošanās izrietošās saistības ir apspriežamas atbilstoši Latvijas Republikas normatīvajiem 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Jautājumi, kas nav atrunāti Vienošanā, tiek apspriesti un risināti saskaņā ar Latvijas Republikas normatīvajiem aktiem.</w:t>
      </w:r>
    </w:p>
    <w:p w:rsidR="007668A7" w:rsidRPr="000D47B5" w:rsidRDefault="007668A7" w:rsidP="007668A7">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NEPĀRVARAMA VARA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 xml:space="preserve">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0D47B5">
        <w:rPr>
          <w:rFonts w:ascii="Times New Roman" w:eastAsia="Calibri" w:hAnsi="Times New Roman" w:cs="Times New Roman"/>
          <w:sz w:val="24"/>
          <w:szCs w:val="24"/>
          <w:lang w:eastAsia="lv-LV"/>
        </w:rPr>
        <w:lastRenderedPageBreak/>
        <w:t>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kern w:val="28"/>
          <w:sz w:val="24"/>
          <w:szCs w:val="24"/>
          <w:lang w:eastAsia="lv-LV"/>
        </w:rPr>
        <w:t>Par nepārvaramas varas apstākli nevar tikt atzīts Piegādātāja un citu iesaistīto personu saistību neizpilde vai nesavlaicīga izpilde</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Līdzējs, kurš nokļuvis nepārvaramas varas apstākļos, nekavējoties, bet ne vēlāk kā 3 (trīs) darba dienu laikā pēc nepārvaramas varas apstākļu iestāšanās dienas, rakstiski jāinformē par to otru Līdzēju un, ja tas ir iespējams, ziņojumam jāpievieno izziņa, kuru izsniegušas kompetentas iestādes un kura satur nepārvaramas varas apstākļu apstiprinājumu un raksturojumu</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Ar rakstisku vienošanos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b/>
          <w:bCs/>
          <w:iCs/>
          <w:kern w:val="56"/>
          <w:sz w:val="24"/>
          <w:szCs w:val="24"/>
          <w:lang w:eastAsia="lv-LV"/>
        </w:rPr>
        <w:t xml:space="preserve"> </w:t>
      </w:r>
      <w:r w:rsidRPr="000D47B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Līdzēji ir tiesīgi atteikties no Līguma izpildes. Līguma izbeigšanas gadījumā katram </w:t>
      </w:r>
      <w:r w:rsidRPr="000D47B5">
        <w:rPr>
          <w:rFonts w:ascii="Times New Roman" w:eastAsia="Times New Roman" w:hAnsi="Times New Roman" w:cs="Times New Roman"/>
          <w:bCs/>
          <w:iCs/>
          <w:kern w:val="56"/>
          <w:sz w:val="24"/>
          <w:szCs w:val="24"/>
          <w:lang w:eastAsia="lv-LV"/>
        </w:rPr>
        <w:t xml:space="preserve">Līdzējam </w:t>
      </w:r>
      <w:r w:rsidRPr="000D47B5">
        <w:rPr>
          <w:rFonts w:ascii="Times New Roman" w:eastAsia="Times New Roman" w:hAnsi="Times New Roman" w:cs="Times New Roman"/>
          <w:iCs/>
          <w:kern w:val="56"/>
          <w:sz w:val="24"/>
          <w:szCs w:val="24"/>
          <w:lang w:eastAsia="lv-LV"/>
        </w:rPr>
        <w:t>ir jāatdod otram tas, ko tas izpildījis vai par izpildīto jāatlīdzina.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Par zaudējumiem, kas radušies nepārvaramas varas apstākļu dēļ, neviens no Līdzējiem atbildību nenes, ja abi Līdzēji ir informēti atbilstoši 8.3.punktam.</w:t>
      </w:r>
    </w:p>
    <w:p w:rsidR="000D47B5" w:rsidRPr="000D47B5" w:rsidRDefault="000D47B5" w:rsidP="000D47B5">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12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CITI NOTEIKUMI</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Vienošanās ir saistoša pusēm un to saistību un tiesību pārņēmējiem.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Kādam no šīs Vienošanās  noteikumiem zaudējot spēku normatīvo aktu grozījumu gadījumā, šis Līgums nezaudē spēku tā pārējos punktos, un šajā gadījumā Līdzēju</w:t>
      </w:r>
      <w:r w:rsidRPr="000D47B5">
        <w:rPr>
          <w:rFonts w:ascii="Times New Roman" w:eastAsia="Times New Roman" w:hAnsi="Times New Roman" w:cs="Times New Roman"/>
          <w:i/>
          <w:sz w:val="24"/>
          <w:szCs w:val="24"/>
          <w:lang w:eastAsia="lv-LV"/>
        </w:rPr>
        <w:t xml:space="preserve"> </w:t>
      </w:r>
      <w:r w:rsidRPr="000D47B5">
        <w:rPr>
          <w:rFonts w:ascii="Times New Roman" w:eastAsia="Times New Roman" w:hAnsi="Times New Roman" w:cs="Times New Roman"/>
          <w:sz w:val="24"/>
          <w:szCs w:val="24"/>
          <w:lang w:eastAsia="lv-LV"/>
        </w:rPr>
        <w:t>pienākums ir piemērot šo Līgumu atbilstoši spēkā esošajiem normatīvajiem aktiem.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val="x-none" w:eastAsia="lv-LV"/>
        </w:rPr>
        <w:t>Ja</w:t>
      </w:r>
      <w:r w:rsidRPr="000D47B5">
        <w:rPr>
          <w:rFonts w:ascii="Times New Roman" w:eastAsia="Times New Roman" w:hAnsi="Times New Roman" w:cs="Times New Roman"/>
          <w:sz w:val="24"/>
          <w:szCs w:val="24"/>
          <w:lang w:val="x-none" w:eastAsia="x-none"/>
        </w:rPr>
        <w:t xml:space="preserve"> kāds no Vieno</w:t>
      </w:r>
      <w:r w:rsidRPr="000D47B5">
        <w:rPr>
          <w:rFonts w:ascii="Times New Roman" w:eastAsia="Times New Roman" w:hAnsi="Times New Roman" w:cs="Times New Roman"/>
          <w:sz w:val="24"/>
          <w:szCs w:val="24"/>
          <w:lang w:eastAsia="x-none"/>
        </w:rPr>
        <w:t>šanās</w:t>
      </w:r>
      <w:r w:rsidRPr="000D47B5">
        <w:rPr>
          <w:rFonts w:ascii="Times New Roman" w:eastAsia="Times New Roman" w:hAnsi="Times New Roman" w:cs="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0D47B5">
        <w:rPr>
          <w:rFonts w:ascii="Times New Roman" w:eastAsia="Times New Roman" w:hAnsi="Times New Roman" w:cs="Times New Roman"/>
          <w:sz w:val="24"/>
          <w:szCs w:val="24"/>
          <w:lang w:eastAsia="x-none"/>
        </w:rPr>
        <w:t xml:space="preserve">tad </w:t>
      </w:r>
      <w:r w:rsidRPr="000D47B5">
        <w:rPr>
          <w:rFonts w:ascii="Times New Roman" w:eastAsia="Times New Roman" w:hAnsi="Times New Roman" w:cs="Times New Roman"/>
          <w:sz w:val="24"/>
          <w:szCs w:val="24"/>
          <w:lang w:val="x-none" w:eastAsia="x-none"/>
        </w:rPr>
        <w:t>piemēro jauno, spēkā esošo normatīvo aktu</w:t>
      </w:r>
      <w:r w:rsidRPr="000D47B5">
        <w:rPr>
          <w:rFonts w:ascii="Times New Roman" w:eastAsia="Times New Roman" w:hAnsi="Times New Roman" w:cs="Times New Roman"/>
          <w:sz w:val="24"/>
          <w:szCs w:val="24"/>
          <w:lang w:eastAsia="x-none"/>
        </w:rPr>
        <w:t xml:space="preserve"> no tā spēkā stāšanās dienas.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Piegādātājam nav tiesību nodot saistības un/ vai tiesības par šo Vienošanos trešajām personām, bez Pasūtītāja iepriekšējas rakstiskas piekrišanas saņemšanas.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0D47B5" w:rsidRPr="00DE2A6E" w:rsidRDefault="00E52CBD"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E52CBD">
        <w:rPr>
          <w:rFonts w:ascii="Times New Roman" w:eastAsia="Times New Roman" w:hAnsi="Times New Roman" w:cs="Times New Roman"/>
          <w:sz w:val="24"/>
          <w:szCs w:val="24"/>
        </w:rPr>
        <w:t xml:space="preserve">Vienošanās sagatavota divos vienādos eksemplāros latviešu valodā. Katrs Vienošanās eksemplārs sagatavots uz </w:t>
      </w:r>
      <w:r>
        <w:rPr>
          <w:rFonts w:ascii="Times New Roman" w:eastAsia="Times New Roman" w:hAnsi="Times New Roman" w:cs="Times New Roman"/>
          <w:sz w:val="24"/>
          <w:szCs w:val="24"/>
        </w:rPr>
        <w:t>6 (sešām</w:t>
      </w:r>
      <w:r w:rsidRPr="00E52CBD">
        <w:rPr>
          <w:rFonts w:ascii="Times New Roman" w:eastAsia="Times New Roman" w:hAnsi="Times New Roman" w:cs="Times New Roman"/>
          <w:sz w:val="24"/>
          <w:szCs w:val="24"/>
        </w:rPr>
        <w:t>) lapām. Viens Vienošanās eksemplārs glabājas pie Pasūtītāja, bet otrs pie Piegādātājs. Abiem Vienošanās eksemplāriem ir vienāds juridiskais spēks</w:t>
      </w:r>
      <w:r w:rsidR="000D47B5" w:rsidRPr="000D47B5">
        <w:rPr>
          <w:rFonts w:ascii="Times New Roman" w:eastAsia="Times New Roman" w:hAnsi="Times New Roman" w:cs="Times New Roman"/>
          <w:snapToGrid w:val="0"/>
          <w:sz w:val="24"/>
          <w:szCs w:val="24"/>
          <w:lang w:eastAsia="lv-LV"/>
        </w:rPr>
        <w:t>.</w:t>
      </w:r>
    </w:p>
    <w:p w:rsidR="00DE2A6E" w:rsidRDefault="00DE2A6E" w:rsidP="00DE2A6E">
      <w:pPr>
        <w:numPr>
          <w:ilvl w:val="1"/>
          <w:numId w:val="1"/>
        </w:numPr>
        <w:spacing w:after="0" w:line="240" w:lineRule="auto"/>
        <w:ind w:left="567" w:right="-765" w:hanging="567"/>
        <w:contextualSpacing/>
        <w:jc w:val="both"/>
        <w:rPr>
          <w:rFonts w:ascii="Times New Roman" w:eastAsia="Times New Roman" w:hAnsi="Times New Roman" w:cs="Times New Roman"/>
          <w:sz w:val="24"/>
          <w:szCs w:val="24"/>
        </w:rPr>
      </w:pPr>
      <w:r w:rsidRPr="00DE2A6E">
        <w:rPr>
          <w:rFonts w:ascii="Times New Roman" w:eastAsia="Times New Roman" w:hAnsi="Times New Roman" w:cs="Times New Roman"/>
          <w:sz w:val="24"/>
          <w:szCs w:val="24"/>
        </w:rPr>
        <w:t>Vienošanai tā noslēgšanas brīdī tiek pievienoti šādi pielikumi, kas ir neatņemamas tā sastāvdaļas:</w:t>
      </w:r>
    </w:p>
    <w:p w:rsidR="00DE2A6E" w:rsidRDefault="00DE2A6E"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piegādātāju saraksts</w:t>
      </w:r>
      <w:r w:rsidR="009011C4">
        <w:rPr>
          <w:rFonts w:ascii="Times New Roman" w:eastAsia="Times New Roman" w:hAnsi="Times New Roman" w:cs="Times New Roman"/>
          <w:sz w:val="24"/>
          <w:szCs w:val="24"/>
        </w:rPr>
        <w:t xml:space="preserve"> uz 2 lapām;</w:t>
      </w:r>
    </w:p>
    <w:p w:rsidR="00DE2A6E" w:rsidRPr="00DE2A6E" w:rsidRDefault="000325F9"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noslēgtie </w:t>
      </w:r>
      <w:r w:rsidR="00DE2A6E">
        <w:rPr>
          <w:rFonts w:ascii="Times New Roman" w:eastAsia="Times New Roman" w:hAnsi="Times New Roman" w:cs="Times New Roman"/>
          <w:sz w:val="24"/>
          <w:szCs w:val="24"/>
        </w:rPr>
        <w:t>piegādes līgumi</w:t>
      </w:r>
      <w:r>
        <w:rPr>
          <w:rFonts w:ascii="Times New Roman" w:eastAsia="Times New Roman" w:hAnsi="Times New Roman" w:cs="Times New Roman"/>
          <w:sz w:val="24"/>
          <w:szCs w:val="24"/>
        </w:rPr>
        <w:t>.</w:t>
      </w:r>
      <w:r w:rsidR="00DE2A6E">
        <w:rPr>
          <w:rFonts w:ascii="Times New Roman" w:eastAsia="Times New Roman" w:hAnsi="Times New Roman" w:cs="Times New Roman"/>
          <w:sz w:val="24"/>
          <w:szCs w:val="24"/>
        </w:rPr>
        <w:t xml:space="preserve"> </w:t>
      </w:r>
    </w:p>
    <w:p w:rsidR="00DE2A6E" w:rsidRDefault="00DE2A6E" w:rsidP="00DE2A6E">
      <w:pPr>
        <w:spacing w:after="0" w:line="240" w:lineRule="auto"/>
        <w:rPr>
          <w:rFonts w:ascii="Times New Roman" w:eastAsia="Times New Roman" w:hAnsi="Times New Roman" w:cs="Times New Roman"/>
          <w:b/>
          <w:bCs/>
          <w:sz w:val="24"/>
          <w:szCs w:val="24"/>
          <w:lang w:eastAsia="lv-LV"/>
        </w:rPr>
      </w:pPr>
    </w:p>
    <w:p w:rsidR="00071E64" w:rsidRPr="00982B8F" w:rsidRDefault="000D47B5" w:rsidP="00982B8F">
      <w:pPr>
        <w:spacing w:after="0" w:line="240" w:lineRule="auto"/>
        <w:jc w:val="center"/>
        <w:rPr>
          <w:rFonts w:ascii="Times New Roman" w:eastAsia="Times New Roman" w:hAnsi="Times New Roman" w:cs="Times New Roman"/>
          <w:b/>
          <w:bCs/>
          <w:sz w:val="23"/>
          <w:szCs w:val="23"/>
          <w:lang w:eastAsia="lv-LV"/>
        </w:rPr>
      </w:pPr>
      <w:r w:rsidRPr="000D47B5">
        <w:rPr>
          <w:rFonts w:ascii="Times New Roman" w:eastAsia="Times New Roman" w:hAnsi="Times New Roman" w:cs="Times New Roman"/>
          <w:b/>
          <w:bCs/>
          <w:sz w:val="24"/>
          <w:szCs w:val="24"/>
          <w:lang w:eastAsia="lv-LV"/>
        </w:rPr>
        <w:t>10</w:t>
      </w:r>
      <w:r w:rsidRPr="000D47B5">
        <w:rPr>
          <w:rFonts w:ascii="Times New Roman" w:eastAsia="Times New Roman" w:hAnsi="Times New Roman" w:cs="Times New Roman"/>
          <w:b/>
          <w:bCs/>
          <w:sz w:val="23"/>
          <w:szCs w:val="23"/>
          <w:lang w:eastAsia="lv-LV"/>
        </w:rPr>
        <w:t>. PUŠU REKVIZĪTI UN PARAKSTI</w:t>
      </w:r>
    </w:p>
    <w:p w:rsidR="000002E7" w:rsidRDefault="000002E7"/>
    <w:tbl>
      <w:tblPr>
        <w:tblW w:w="8954" w:type="dxa"/>
        <w:tblInd w:w="-106" w:type="dxa"/>
        <w:tblLook w:val="01E0" w:firstRow="1" w:lastRow="1" w:firstColumn="1" w:lastColumn="1" w:noHBand="0" w:noVBand="0"/>
      </w:tblPr>
      <w:tblGrid>
        <w:gridCol w:w="4463"/>
        <w:gridCol w:w="4491"/>
      </w:tblGrid>
      <w:tr w:rsidR="000002E7" w:rsidRPr="003341BA" w:rsidTr="00372DAD">
        <w:trPr>
          <w:trHeight w:val="104"/>
        </w:trPr>
        <w:tc>
          <w:tcPr>
            <w:tcW w:w="4463" w:type="dxa"/>
          </w:tcPr>
          <w:p w:rsidR="000002E7" w:rsidRPr="00C122DB" w:rsidRDefault="000002E7" w:rsidP="00372DAD">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0002E7" w:rsidRPr="00C122DB" w:rsidRDefault="000002E7" w:rsidP="00372DAD">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0002E7" w:rsidRPr="00C122DB" w:rsidRDefault="000002E7" w:rsidP="00372DAD">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0002E7" w:rsidRPr="00C122DB" w:rsidRDefault="000002E7" w:rsidP="00372DAD">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0002E7" w:rsidRPr="00C122DB" w:rsidRDefault="000002E7" w:rsidP="00372DA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0002E7" w:rsidRPr="00C122DB" w:rsidRDefault="000002E7" w:rsidP="00372DA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0002E7" w:rsidRPr="00C122DB" w:rsidRDefault="000002E7" w:rsidP="00372DA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0002E7" w:rsidRPr="00C122DB" w:rsidRDefault="000002E7" w:rsidP="00372DA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Pr="00C122DB" w:rsidRDefault="000002E7" w:rsidP="00372DA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Pr="00C122DB" w:rsidRDefault="000002E7" w:rsidP="00372DA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Pr="00E647BE" w:rsidRDefault="000002E7" w:rsidP="00372DA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0002E7" w:rsidRPr="00E647BE" w:rsidRDefault="000002E7" w:rsidP="00372DAD">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0002E7" w:rsidRPr="00C122DB" w:rsidRDefault="000002E7" w:rsidP="00372DAD">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0002E7" w:rsidRPr="00C122DB" w:rsidRDefault="000002E7" w:rsidP="00372DAD">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w:t>
            </w:r>
            <w:proofErr w:type="spellStart"/>
            <w:r>
              <w:rPr>
                <w:rFonts w:ascii="Times New Roman" w:eastAsia="Times New Roman" w:hAnsi="Times New Roman" w:cs="Times New Roman"/>
                <w:b/>
                <w:bCs/>
                <w:sz w:val="24"/>
                <w:szCs w:val="24"/>
              </w:rPr>
              <w:t>Ilsanata</w:t>
            </w:r>
            <w:proofErr w:type="spellEnd"/>
            <w:r>
              <w:rPr>
                <w:rFonts w:ascii="Times New Roman" w:eastAsia="Times New Roman" w:hAnsi="Times New Roman" w:cs="Times New Roman"/>
                <w:b/>
                <w:bCs/>
                <w:sz w:val="24"/>
                <w:szCs w:val="24"/>
              </w:rPr>
              <w:t>” filiāle</w:t>
            </w:r>
          </w:p>
          <w:p w:rsidR="000002E7" w:rsidRPr="00DE110D" w:rsidRDefault="000002E7" w:rsidP="00372DAD">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40003621476</w:t>
            </w:r>
          </w:p>
          <w:p w:rsidR="000002E7" w:rsidRPr="00DE110D" w:rsidRDefault="000002E7" w:rsidP="00372DAD">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Blīdenes iela 1a-7, Rīga, LV - 1058</w:t>
            </w:r>
          </w:p>
          <w:p w:rsidR="000002E7" w:rsidRPr="00DE110D" w:rsidRDefault="000002E7" w:rsidP="00372DAD">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DNB banka</w:t>
            </w:r>
            <w:r w:rsidRPr="00DE110D">
              <w:rPr>
                <w:rFonts w:ascii="Times New Roman" w:eastAsia="Times New Roman" w:hAnsi="Times New Roman" w:cs="Times New Roman"/>
                <w:iCs/>
                <w:sz w:val="24"/>
                <w:szCs w:val="24"/>
              </w:rPr>
              <w:t xml:space="preserve"> </w:t>
            </w:r>
          </w:p>
          <w:p w:rsidR="000002E7" w:rsidRPr="00DE110D" w:rsidRDefault="000002E7" w:rsidP="00372DAD">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RIKOLV2X</w:t>
            </w:r>
          </w:p>
          <w:p w:rsidR="000002E7" w:rsidRPr="00DE110D" w:rsidRDefault="000002E7" w:rsidP="00372DAD">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LV51RIKO0002013243596</w:t>
            </w: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p>
          <w:p w:rsidR="000002E7" w:rsidRDefault="000002E7" w:rsidP="00372DA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0002E7" w:rsidRPr="003341BA" w:rsidRDefault="000002E7" w:rsidP="000002E7">
            <w:pPr>
              <w:pStyle w:val="ListParagraph"/>
              <w:numPr>
                <w:ilvl w:val="0"/>
                <w:numId w:val="4"/>
              </w:num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Eglītis</w:t>
            </w:r>
          </w:p>
        </w:tc>
      </w:tr>
    </w:tbl>
    <w:p w:rsidR="000002E7" w:rsidRDefault="000002E7">
      <w:pPr>
        <w:sectPr w:rsidR="000002E7" w:rsidSect="00DE110D">
          <w:footerReference w:type="default" r:id="rId7"/>
          <w:pgSz w:w="11906" w:h="16838"/>
          <w:pgMar w:top="1440" w:right="1800" w:bottom="1440" w:left="1800" w:header="708" w:footer="708" w:gutter="0"/>
          <w:cols w:space="708"/>
          <w:titlePg/>
          <w:docGrid w:linePitch="360"/>
        </w:sectPr>
      </w:pPr>
    </w:p>
    <w:p w:rsidR="00071E64" w:rsidRDefault="000002E7" w:rsidP="000002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Vienošanās 1.pielikums</w:t>
      </w:r>
    </w:p>
    <w:p w:rsidR="000002E7" w:rsidRPr="000002E7" w:rsidRDefault="000002E7" w:rsidP="000002E7">
      <w:pPr>
        <w:spacing w:after="0" w:line="240" w:lineRule="auto"/>
        <w:jc w:val="center"/>
        <w:rPr>
          <w:rFonts w:ascii="Times New Roman" w:hAnsi="Times New Roman" w:cs="Times New Roman"/>
          <w:sz w:val="20"/>
          <w:szCs w:val="20"/>
        </w:rPr>
      </w:pPr>
    </w:p>
    <w:p w:rsidR="00071E64" w:rsidRPr="00ED6C5D" w:rsidRDefault="00ED6C5D" w:rsidP="00ED6C5D">
      <w:pPr>
        <w:jc w:val="center"/>
        <w:rPr>
          <w:rFonts w:ascii="Times New Roman" w:hAnsi="Times New Roman" w:cs="Times New Roman"/>
          <w:b/>
          <w:sz w:val="24"/>
          <w:szCs w:val="24"/>
        </w:rPr>
      </w:pPr>
      <w:r w:rsidRPr="00ED6C5D">
        <w:rPr>
          <w:rFonts w:ascii="Times New Roman" w:hAnsi="Times New Roman" w:cs="Times New Roman"/>
          <w:b/>
          <w:sz w:val="24"/>
          <w:szCs w:val="24"/>
        </w:rPr>
        <w:t xml:space="preserve">Piegādātāju saraksts </w:t>
      </w:r>
    </w:p>
    <w:tbl>
      <w:tblPr>
        <w:tblStyle w:val="TableGrid7"/>
        <w:tblW w:w="5000" w:type="pct"/>
        <w:tblLook w:val="04A0" w:firstRow="1" w:lastRow="0" w:firstColumn="1" w:lastColumn="0" w:noHBand="0" w:noVBand="1"/>
      </w:tblPr>
      <w:tblGrid>
        <w:gridCol w:w="4531"/>
        <w:gridCol w:w="3403"/>
        <w:gridCol w:w="2834"/>
        <w:gridCol w:w="3180"/>
      </w:tblGrid>
      <w:tr w:rsidR="008418B5" w:rsidRPr="00ED6C5D" w:rsidTr="0012716C">
        <w:tc>
          <w:tcPr>
            <w:tcW w:w="1624"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Iepirkuma daļas Nr. un nosaukums</w:t>
            </w:r>
          </w:p>
        </w:tc>
        <w:tc>
          <w:tcPr>
            <w:tcW w:w="122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Nr.1</w:t>
            </w:r>
          </w:p>
          <w:p w:rsidR="00ED6C5D" w:rsidRPr="00ED6C5D" w:rsidRDefault="00ED6C5D" w:rsidP="00ED6C5D">
            <w:pPr>
              <w:ind w:left="360"/>
              <w:jc w:val="center"/>
              <w:rPr>
                <w:rFonts w:ascii="Times New Roman" w:hAnsi="Times New Roman"/>
                <w:sz w:val="22"/>
                <w:szCs w:val="22"/>
              </w:rPr>
            </w:pPr>
            <w:r w:rsidRPr="00ED6C5D">
              <w:rPr>
                <w:rFonts w:ascii="Times New Roman" w:hAnsi="Times New Roman"/>
                <w:sz w:val="22"/>
                <w:szCs w:val="22"/>
              </w:rPr>
              <w:t>(nosaukums )</w:t>
            </w:r>
          </w:p>
        </w:tc>
        <w:tc>
          <w:tcPr>
            <w:tcW w:w="1016"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Nr.2 (nosaukums)</w:t>
            </w:r>
          </w:p>
        </w:tc>
        <w:tc>
          <w:tcPr>
            <w:tcW w:w="114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Nr.3 (nosaukums)</w:t>
            </w:r>
          </w:p>
        </w:tc>
      </w:tr>
      <w:tr w:rsidR="008418B5" w:rsidRPr="0012716C" w:rsidTr="0012716C">
        <w:tc>
          <w:tcPr>
            <w:tcW w:w="1624" w:type="pct"/>
          </w:tcPr>
          <w:p w:rsidR="00ED6C5D" w:rsidRPr="00ED6C5D" w:rsidRDefault="00ED6C5D" w:rsidP="00ED6C5D">
            <w:pPr>
              <w:spacing w:line="276" w:lineRule="auto"/>
              <w:contextualSpacing/>
              <w:jc w:val="both"/>
              <w:rPr>
                <w:rFonts w:ascii="Times New Roman" w:hAnsi="Times New Roman"/>
                <w:sz w:val="22"/>
                <w:szCs w:val="22"/>
              </w:rPr>
            </w:pPr>
            <w:r w:rsidRPr="0012716C">
              <w:rPr>
                <w:rFonts w:ascii="Times New Roman" w:hAnsi="Times New Roman"/>
                <w:sz w:val="22"/>
                <w:szCs w:val="22"/>
              </w:rPr>
              <w:t xml:space="preserve">1.daļa - </w:t>
            </w:r>
            <w:r w:rsidRPr="0012716C">
              <w:rPr>
                <w:rFonts w:ascii="Times New Roman" w:eastAsia="Times New Roman" w:hAnsi="Times New Roman"/>
                <w:i/>
                <w:sz w:val="22"/>
                <w:szCs w:val="22"/>
                <w:lang w:eastAsia="en-US"/>
              </w:rPr>
              <w:t>Koronāro sūkņu uzgaļi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rPr>
          <w:trHeight w:val="463"/>
        </w:trPr>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2.daļa - </w:t>
            </w:r>
            <w:proofErr w:type="spellStart"/>
            <w:r w:rsidRPr="0012716C">
              <w:rPr>
                <w:rFonts w:ascii="Times New Roman" w:eastAsia="Times New Roman" w:hAnsi="Times New Roman"/>
                <w:i/>
                <w:sz w:val="22"/>
                <w:szCs w:val="22"/>
                <w:lang w:eastAsia="en-US"/>
              </w:rPr>
              <w:t>Ekeltrokoagulācijas</w:t>
            </w:r>
            <w:proofErr w:type="spellEnd"/>
            <w:r w:rsidRPr="0012716C">
              <w:rPr>
                <w:rFonts w:ascii="Times New Roman" w:eastAsia="Times New Roman" w:hAnsi="Times New Roman"/>
                <w:i/>
                <w:sz w:val="22"/>
                <w:szCs w:val="22"/>
                <w:lang w:eastAsia="en-US"/>
              </w:rPr>
              <w:t xml:space="preserve">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3.daļa - </w:t>
            </w:r>
            <w:r w:rsidRPr="0012716C">
              <w:rPr>
                <w:rFonts w:ascii="Times New Roman" w:eastAsia="Times New Roman" w:hAnsi="Times New Roman"/>
                <w:bCs/>
                <w:i/>
                <w:iCs/>
                <w:sz w:val="22"/>
                <w:szCs w:val="22"/>
                <w:lang w:eastAsia="en-US"/>
              </w:rPr>
              <w:t>Elpināšanas ierīču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OneMed</w:t>
            </w:r>
            <w:proofErr w:type="spellEnd"/>
            <w:r w:rsidRPr="0012716C">
              <w:rPr>
                <w:rFonts w:ascii="Times New Roman" w:hAnsi="Times New Roman"/>
                <w:sz w:val="22"/>
                <w:szCs w:val="22"/>
              </w:rPr>
              <w:t>”</w:t>
            </w:r>
          </w:p>
        </w:tc>
        <w:tc>
          <w:tcPr>
            <w:tcW w:w="1016"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 </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C30793" w:rsidRPr="00ED6C5D" w:rsidRDefault="00C30793" w:rsidP="00C30793">
            <w:pPr>
              <w:contextualSpacing/>
              <w:jc w:val="both"/>
              <w:rPr>
                <w:rFonts w:ascii="Times New Roman" w:hAnsi="Times New Roman"/>
                <w:sz w:val="22"/>
                <w:szCs w:val="22"/>
              </w:rPr>
            </w:pPr>
            <w:r w:rsidRPr="0012716C">
              <w:rPr>
                <w:rFonts w:ascii="Times New Roman" w:hAnsi="Times New Roman"/>
                <w:sz w:val="22"/>
                <w:szCs w:val="22"/>
              </w:rPr>
              <w:t xml:space="preserve">4.daļa - </w:t>
            </w:r>
            <w:r w:rsidRPr="0012716C">
              <w:rPr>
                <w:rFonts w:ascii="Times New Roman" w:eastAsia="Times New Roman" w:hAnsi="Times New Roman"/>
                <w:bCs/>
                <w:i/>
                <w:iCs/>
                <w:sz w:val="22"/>
                <w:szCs w:val="22"/>
                <w:lang w:eastAsia="en-US"/>
              </w:rPr>
              <w:t>Vakuuma sirds imobilizācijas ierīces ar piederumiem</w:t>
            </w:r>
          </w:p>
        </w:tc>
        <w:tc>
          <w:tcPr>
            <w:tcW w:w="1220" w:type="pct"/>
          </w:tcPr>
          <w:p w:rsidR="00C30793" w:rsidRPr="00ED6C5D" w:rsidRDefault="00C30793" w:rsidP="00C30793">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r>
      <w:tr w:rsidR="008A71DB" w:rsidRPr="0012716C" w:rsidTr="0012716C">
        <w:tc>
          <w:tcPr>
            <w:tcW w:w="1624" w:type="pct"/>
          </w:tcPr>
          <w:p w:rsidR="008A71DB" w:rsidRPr="0012716C" w:rsidRDefault="008A71DB" w:rsidP="008A71DB">
            <w:pPr>
              <w:contextualSpacing/>
              <w:jc w:val="both"/>
              <w:rPr>
                <w:rFonts w:ascii="Times New Roman" w:hAnsi="Times New Roman"/>
                <w:sz w:val="22"/>
                <w:szCs w:val="22"/>
              </w:rPr>
            </w:pPr>
            <w:r w:rsidRPr="0012716C">
              <w:rPr>
                <w:rFonts w:ascii="Times New Roman" w:hAnsi="Times New Roman"/>
                <w:sz w:val="22"/>
                <w:szCs w:val="22"/>
              </w:rPr>
              <w:t xml:space="preserve">5.daļa - </w:t>
            </w:r>
            <w:r w:rsidRPr="0012716C">
              <w:rPr>
                <w:rFonts w:ascii="Times New Roman" w:eastAsia="Times New Roman" w:hAnsi="Times New Roman"/>
                <w:bCs/>
                <w:i/>
                <w:iCs/>
                <w:sz w:val="22"/>
                <w:szCs w:val="22"/>
                <w:lang w:eastAsia="en-US"/>
              </w:rPr>
              <w:t xml:space="preserve">Kreisā kambara ilgtermiņa </w:t>
            </w:r>
            <w:proofErr w:type="spellStart"/>
            <w:r w:rsidRPr="0012716C">
              <w:rPr>
                <w:rFonts w:ascii="Times New Roman" w:eastAsia="Times New Roman" w:hAnsi="Times New Roman"/>
                <w:bCs/>
                <w:i/>
                <w:iCs/>
                <w:sz w:val="22"/>
                <w:szCs w:val="22"/>
                <w:lang w:eastAsia="en-US"/>
              </w:rPr>
              <w:t>palīgcirkulācijas</w:t>
            </w:r>
            <w:proofErr w:type="spellEnd"/>
            <w:r w:rsidRPr="0012716C">
              <w:rPr>
                <w:rFonts w:ascii="Times New Roman" w:eastAsia="Times New Roman" w:hAnsi="Times New Roman"/>
                <w:bCs/>
                <w:i/>
                <w:iCs/>
                <w:sz w:val="22"/>
                <w:szCs w:val="22"/>
                <w:lang w:eastAsia="en-US"/>
              </w:rPr>
              <w:t xml:space="preserve"> ierīce</w:t>
            </w:r>
          </w:p>
        </w:tc>
        <w:tc>
          <w:tcPr>
            <w:tcW w:w="1220" w:type="pct"/>
          </w:tcPr>
          <w:p w:rsidR="008A71DB" w:rsidRPr="0012716C" w:rsidRDefault="008A71DB" w:rsidP="008A71DB">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7.daļa - </w:t>
            </w:r>
            <w:proofErr w:type="spellStart"/>
            <w:r w:rsidRPr="0012716C">
              <w:rPr>
                <w:rFonts w:ascii="Times New Roman" w:hAnsi="Times New Roman"/>
                <w:i/>
                <w:sz w:val="22"/>
                <w:szCs w:val="22"/>
              </w:rPr>
              <w:t>Intraaortālās</w:t>
            </w:r>
            <w:proofErr w:type="spellEnd"/>
            <w:r w:rsidRPr="0012716C">
              <w:rPr>
                <w:rFonts w:ascii="Times New Roman" w:hAnsi="Times New Roman"/>
                <w:i/>
                <w:sz w:val="22"/>
                <w:szCs w:val="22"/>
              </w:rPr>
              <w:t xml:space="preserve"> </w:t>
            </w:r>
            <w:proofErr w:type="spellStart"/>
            <w:r w:rsidRPr="0012716C">
              <w:rPr>
                <w:rFonts w:ascii="Times New Roman" w:hAnsi="Times New Roman"/>
                <w:i/>
                <w:sz w:val="22"/>
                <w:szCs w:val="22"/>
              </w:rPr>
              <w:t>kontrapulsācijas</w:t>
            </w:r>
            <w:proofErr w:type="spellEnd"/>
            <w:r w:rsidRPr="0012716C">
              <w:rPr>
                <w:rFonts w:ascii="Times New Roman" w:hAnsi="Times New Roman"/>
                <w:i/>
                <w:sz w:val="22"/>
                <w:szCs w:val="22"/>
              </w:rPr>
              <w:t xml:space="preserve">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 xml:space="preserve">UAB “Ilsanta” filiāle </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10.daļa - </w:t>
            </w:r>
            <w:r w:rsidRPr="0012716C">
              <w:rPr>
                <w:rFonts w:ascii="Times New Roman" w:eastAsia="Times New Roman" w:hAnsi="Times New Roman"/>
                <w:bCs/>
                <w:i/>
                <w:iCs/>
                <w:sz w:val="22"/>
                <w:szCs w:val="22"/>
                <w:lang w:eastAsia="en-US"/>
              </w:rPr>
              <w:t>Aprīkojums mākslīgajai asinsritei 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12.daļa - </w:t>
            </w:r>
            <w:r w:rsidRPr="0012716C">
              <w:rPr>
                <w:rFonts w:ascii="Times New Roman" w:eastAsia="Times New Roman" w:hAnsi="Times New Roman"/>
                <w:bCs/>
                <w:i/>
                <w:iCs/>
                <w:sz w:val="22"/>
                <w:szCs w:val="22"/>
                <w:lang w:eastAsia="en-US"/>
              </w:rPr>
              <w:t>Aprīkojums mākslīgajai asinsritei III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13.daļa - </w:t>
            </w:r>
            <w:r w:rsidRPr="0012716C">
              <w:rPr>
                <w:rFonts w:ascii="Times New Roman" w:eastAsia="Times New Roman" w:hAnsi="Times New Roman"/>
                <w:bCs/>
                <w:i/>
                <w:iCs/>
                <w:sz w:val="22"/>
                <w:szCs w:val="22"/>
                <w:lang w:eastAsia="en-US"/>
              </w:rPr>
              <w:t>Aprīkojums mākslīgajai asinsritei IV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14.daļa - </w:t>
            </w:r>
            <w:r w:rsidRPr="0012716C">
              <w:rPr>
                <w:rFonts w:ascii="Times New Roman" w:eastAsia="Times New Roman" w:hAnsi="Times New Roman"/>
                <w:bCs/>
                <w:i/>
                <w:iCs/>
                <w:sz w:val="22"/>
                <w:szCs w:val="22"/>
                <w:lang w:eastAsia="en-US"/>
              </w:rPr>
              <w:t>Aprīkojums mākslīgajai asinsritei 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Medeksperts</w:t>
            </w:r>
            <w:proofErr w:type="spellEnd"/>
            <w:r w:rsidRPr="0012716C">
              <w:rPr>
                <w:rFonts w:ascii="Times New Roman" w:hAnsi="Times New Roman"/>
                <w:sz w:val="22"/>
                <w:szCs w:val="22"/>
              </w:rPr>
              <w:t>”</w:t>
            </w:r>
          </w:p>
        </w:tc>
        <w:tc>
          <w:tcPr>
            <w:tcW w:w="1016" w:type="pct"/>
          </w:tcPr>
          <w:p w:rsidR="008418B5" w:rsidRPr="0012716C" w:rsidRDefault="008418B5" w:rsidP="008418B5">
            <w:pPr>
              <w:jc w:val="center"/>
              <w:rPr>
                <w:rFonts w:ascii="Times New Roman" w:hAnsi="Times New Roman"/>
                <w:sz w:val="22"/>
                <w:szCs w:val="22"/>
              </w:rPr>
            </w:pPr>
            <w:r w:rsidRPr="0012716C">
              <w:rPr>
                <w:rFonts w:ascii="Times New Roman" w:hAnsi="Times New Roman"/>
                <w:sz w:val="22"/>
                <w:szCs w:val="22"/>
              </w:rPr>
              <w:t>VESSA MEDICAL OÜ</w:t>
            </w:r>
          </w:p>
        </w:tc>
        <w:tc>
          <w:tcPr>
            <w:tcW w:w="114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15.daļa - </w:t>
            </w:r>
            <w:r w:rsidRPr="0012716C">
              <w:rPr>
                <w:rFonts w:ascii="Times New Roman" w:eastAsia="Times New Roman" w:hAnsi="Times New Roman"/>
                <w:bCs/>
                <w:i/>
                <w:iCs/>
                <w:sz w:val="22"/>
                <w:szCs w:val="22"/>
                <w:lang w:eastAsia="en-US"/>
              </w:rPr>
              <w:t>Philips monitoru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Arbor</w:t>
            </w:r>
            <w:proofErr w:type="spellEnd"/>
            <w:r w:rsidRPr="0012716C">
              <w:rPr>
                <w:rFonts w:ascii="Times New Roman" w:hAnsi="Times New Roman"/>
                <w:sz w:val="22"/>
                <w:szCs w:val="22"/>
              </w:rPr>
              <w:t xml:space="preserve"> Medical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16.daļa - </w:t>
            </w:r>
            <w:proofErr w:type="spellStart"/>
            <w:r w:rsidRPr="0012716C">
              <w:rPr>
                <w:rFonts w:ascii="Times New Roman" w:eastAsia="Times New Roman" w:hAnsi="Times New Roman"/>
                <w:bCs/>
                <w:i/>
                <w:iCs/>
                <w:sz w:val="22"/>
                <w:szCs w:val="22"/>
                <w:lang w:eastAsia="en-US"/>
              </w:rPr>
              <w:t>Metronic</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17.daļa - </w:t>
            </w:r>
            <w:proofErr w:type="spellStart"/>
            <w:r w:rsidRPr="0012716C">
              <w:rPr>
                <w:rFonts w:ascii="Times New Roman" w:eastAsia="Times New Roman" w:hAnsi="Times New Roman"/>
                <w:bCs/>
                <w:i/>
                <w:iCs/>
                <w:sz w:val="22"/>
                <w:szCs w:val="22"/>
                <w:lang w:eastAsia="en-US"/>
              </w:rPr>
              <w:t>Medistim</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18.daļa - </w:t>
            </w:r>
            <w:r w:rsidRPr="0012716C">
              <w:rPr>
                <w:rFonts w:ascii="Times New Roman" w:eastAsia="Times New Roman" w:hAnsi="Times New Roman"/>
                <w:bCs/>
                <w:i/>
                <w:iCs/>
                <w:sz w:val="22"/>
                <w:szCs w:val="22"/>
                <w:lang w:eastAsia="en-US"/>
              </w:rPr>
              <w:t xml:space="preserve">Andersen </w:t>
            </w:r>
            <w:proofErr w:type="spellStart"/>
            <w:r w:rsidRPr="0012716C">
              <w:rPr>
                <w:rFonts w:ascii="Times New Roman" w:eastAsia="Times New Roman" w:hAnsi="Times New Roman"/>
                <w:bCs/>
                <w:i/>
                <w:iCs/>
                <w:sz w:val="22"/>
                <w:szCs w:val="22"/>
                <w:lang w:eastAsia="en-US"/>
              </w:rPr>
              <w:t>Sterilizers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19.daļa - </w:t>
            </w:r>
            <w:proofErr w:type="spellStart"/>
            <w:r w:rsidRPr="0012716C">
              <w:rPr>
                <w:rFonts w:ascii="Times New Roman" w:eastAsia="Times New Roman" w:hAnsi="Times New Roman"/>
                <w:bCs/>
                <w:i/>
                <w:iCs/>
                <w:sz w:val="22"/>
                <w:szCs w:val="22"/>
                <w:lang w:eastAsia="en-US"/>
              </w:rPr>
              <w:t>Pulsion</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20.daļa - </w:t>
            </w:r>
            <w:proofErr w:type="spellStart"/>
            <w:r w:rsidRPr="0012716C">
              <w:rPr>
                <w:rFonts w:ascii="Times New Roman" w:eastAsia="Times New Roman" w:hAnsi="Times New Roman"/>
                <w:bCs/>
                <w:i/>
                <w:iCs/>
                <w:sz w:val="22"/>
                <w:szCs w:val="22"/>
                <w:lang w:eastAsia="en-US"/>
              </w:rPr>
              <w:t>Edwards</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Lifesciences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lastRenderedPageBreak/>
              <w:t xml:space="preserve">21.daļa - </w:t>
            </w:r>
            <w:proofErr w:type="spellStart"/>
            <w:r w:rsidRPr="0012716C">
              <w:rPr>
                <w:rFonts w:ascii="Times New Roman" w:eastAsia="Times New Roman" w:hAnsi="Times New Roman"/>
                <w:bCs/>
                <w:i/>
                <w:iCs/>
                <w:sz w:val="22"/>
                <w:szCs w:val="22"/>
                <w:lang w:eastAsia="en-US"/>
              </w:rPr>
              <w:t>Smiths</w:t>
            </w:r>
            <w:proofErr w:type="spellEnd"/>
            <w:r w:rsidRPr="0012716C">
              <w:rPr>
                <w:rFonts w:ascii="Times New Roman" w:eastAsia="Times New Roman" w:hAnsi="Times New Roman"/>
                <w:bCs/>
                <w:i/>
                <w:iCs/>
                <w:sz w:val="22"/>
                <w:szCs w:val="22"/>
                <w:lang w:eastAsia="en-US"/>
              </w:rPr>
              <w:t xml:space="preserve"> Medical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23.daļa - </w:t>
            </w:r>
            <w:proofErr w:type="spellStart"/>
            <w:r w:rsidRPr="0012716C">
              <w:rPr>
                <w:rFonts w:ascii="Times New Roman" w:eastAsia="Times New Roman" w:hAnsi="Times New Roman"/>
                <w:bCs/>
                <w:i/>
                <w:iCs/>
                <w:sz w:val="22"/>
                <w:szCs w:val="22"/>
                <w:lang w:eastAsia="en-US"/>
              </w:rPr>
              <w:t>Physio</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Control</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24.daļa - </w:t>
            </w:r>
            <w:proofErr w:type="spellStart"/>
            <w:r w:rsidRPr="0012716C">
              <w:rPr>
                <w:rFonts w:ascii="Times New Roman" w:eastAsia="Times New Roman" w:hAnsi="Times New Roman"/>
                <w:bCs/>
                <w:i/>
                <w:iCs/>
                <w:sz w:val="22"/>
                <w:szCs w:val="22"/>
                <w:lang w:eastAsia="en-US"/>
              </w:rPr>
              <w:t>Levatronix</w:t>
            </w:r>
            <w:proofErr w:type="spellEnd"/>
            <w:r w:rsidRPr="0012716C">
              <w:rPr>
                <w:rFonts w:ascii="Times New Roman" w:eastAsia="Times New Roman" w:hAnsi="Times New Roman"/>
                <w:bCs/>
                <w:i/>
                <w:iCs/>
                <w:sz w:val="22"/>
                <w:szCs w:val="22"/>
                <w:lang w:eastAsia="en-US"/>
              </w:rPr>
              <w:t xml:space="preserve"> iekārtas sistēma</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25.daļa - </w:t>
            </w:r>
            <w:proofErr w:type="spellStart"/>
            <w:r w:rsidRPr="0012716C">
              <w:rPr>
                <w:rFonts w:ascii="Times New Roman" w:eastAsia="Times New Roman" w:hAnsi="Times New Roman"/>
                <w:bCs/>
                <w:i/>
                <w:iCs/>
                <w:sz w:val="22"/>
                <w:szCs w:val="22"/>
                <w:lang w:eastAsia="en-US"/>
              </w:rPr>
              <w:t>Stockert</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bl>
    <w:p w:rsidR="00ED6C5D" w:rsidRPr="00ED6C5D" w:rsidRDefault="00ED6C5D" w:rsidP="00ED6C5D">
      <w:pPr>
        <w:suppressAutoHyphens/>
        <w:autoSpaceDN w:val="0"/>
        <w:spacing w:after="0" w:line="240" w:lineRule="auto"/>
        <w:textAlignment w:val="baseline"/>
        <w:rPr>
          <w:rFonts w:ascii="Times New Roman" w:eastAsia="Times New Roman" w:hAnsi="Times New Roman" w:cs="Times New Roman"/>
          <w:bCs/>
        </w:rPr>
      </w:pPr>
    </w:p>
    <w:p w:rsidR="00ED6C5D" w:rsidRPr="00ED6C5D" w:rsidRDefault="00ED6C5D" w:rsidP="00ED6C5D">
      <w:pPr>
        <w:jc w:val="center"/>
        <w:rPr>
          <w:rFonts w:ascii="Times New Roman" w:hAnsi="Times New Roman" w:cs="Times New Roman"/>
          <w:sz w:val="24"/>
          <w:szCs w:val="24"/>
        </w:rPr>
      </w:pPr>
    </w:p>
    <w:sectPr w:rsidR="00ED6C5D" w:rsidRPr="00ED6C5D" w:rsidSect="00071E6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86" w:rsidRDefault="001F0A86" w:rsidP="00DE110D">
      <w:pPr>
        <w:spacing w:after="0" w:line="240" w:lineRule="auto"/>
      </w:pPr>
      <w:r>
        <w:separator/>
      </w:r>
    </w:p>
  </w:endnote>
  <w:endnote w:type="continuationSeparator" w:id="0">
    <w:p w:rsidR="001F0A86" w:rsidRDefault="001F0A86" w:rsidP="00D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58900"/>
      <w:docPartObj>
        <w:docPartGallery w:val="Page Numbers (Bottom of Page)"/>
        <w:docPartUnique/>
      </w:docPartObj>
    </w:sdtPr>
    <w:sdtEndPr>
      <w:rPr>
        <w:noProof/>
      </w:rPr>
    </w:sdtEndPr>
    <w:sdtContent>
      <w:p w:rsidR="002B6AD4" w:rsidRDefault="002B6AD4">
        <w:pPr>
          <w:pStyle w:val="Footer"/>
          <w:jc w:val="center"/>
        </w:pPr>
        <w:r>
          <w:fldChar w:fldCharType="begin"/>
        </w:r>
        <w:r>
          <w:instrText xml:space="preserve"> PAGE   \* MERGEFORMAT </w:instrText>
        </w:r>
        <w:r>
          <w:fldChar w:fldCharType="separate"/>
        </w:r>
        <w:r w:rsidR="00513A61">
          <w:rPr>
            <w:noProof/>
          </w:rPr>
          <w:t>7</w:t>
        </w:r>
        <w:r>
          <w:rPr>
            <w:noProof/>
          </w:rPr>
          <w:fldChar w:fldCharType="end"/>
        </w:r>
      </w:p>
    </w:sdtContent>
  </w:sdt>
  <w:p w:rsidR="002B6AD4" w:rsidRDefault="002B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86" w:rsidRDefault="001F0A86" w:rsidP="00DE110D">
      <w:pPr>
        <w:spacing w:after="0" w:line="240" w:lineRule="auto"/>
      </w:pPr>
      <w:r>
        <w:separator/>
      </w:r>
    </w:p>
  </w:footnote>
  <w:footnote w:type="continuationSeparator" w:id="0">
    <w:p w:rsidR="001F0A86" w:rsidRDefault="001F0A86" w:rsidP="00DE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BE40B0"/>
    <w:multiLevelType w:val="hybridMultilevel"/>
    <w:tmpl w:val="EF0672E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47870D7"/>
    <w:multiLevelType w:val="hybridMultilevel"/>
    <w:tmpl w:val="06402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002E7"/>
    <w:rsid w:val="000325F9"/>
    <w:rsid w:val="00071E64"/>
    <w:rsid w:val="000D47B5"/>
    <w:rsid w:val="001216DE"/>
    <w:rsid w:val="0012716C"/>
    <w:rsid w:val="001625EE"/>
    <w:rsid w:val="001F0A86"/>
    <w:rsid w:val="002035DE"/>
    <w:rsid w:val="00252F7C"/>
    <w:rsid w:val="002B6AD4"/>
    <w:rsid w:val="00355B98"/>
    <w:rsid w:val="003A610A"/>
    <w:rsid w:val="00450C59"/>
    <w:rsid w:val="00473151"/>
    <w:rsid w:val="00493E93"/>
    <w:rsid w:val="00513A61"/>
    <w:rsid w:val="00520FCC"/>
    <w:rsid w:val="006C6423"/>
    <w:rsid w:val="00727CC1"/>
    <w:rsid w:val="00731C90"/>
    <w:rsid w:val="007668A7"/>
    <w:rsid w:val="007C2459"/>
    <w:rsid w:val="00805929"/>
    <w:rsid w:val="008418B5"/>
    <w:rsid w:val="0085631A"/>
    <w:rsid w:val="008A71DB"/>
    <w:rsid w:val="009011C4"/>
    <w:rsid w:val="00946420"/>
    <w:rsid w:val="00982B8F"/>
    <w:rsid w:val="009A1819"/>
    <w:rsid w:val="00A508EE"/>
    <w:rsid w:val="00AD6594"/>
    <w:rsid w:val="00B21D2A"/>
    <w:rsid w:val="00B8264A"/>
    <w:rsid w:val="00BA3E7A"/>
    <w:rsid w:val="00C0580D"/>
    <w:rsid w:val="00C30793"/>
    <w:rsid w:val="00C56864"/>
    <w:rsid w:val="00C914E6"/>
    <w:rsid w:val="00D549CF"/>
    <w:rsid w:val="00D9294D"/>
    <w:rsid w:val="00DE110D"/>
    <w:rsid w:val="00DE2A6E"/>
    <w:rsid w:val="00E52CBD"/>
    <w:rsid w:val="00ED6C5D"/>
    <w:rsid w:val="00F3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4414"/>
  <w15:docId w15:val="{697F5F51-DE98-4B20-BA09-F9B1882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0D"/>
  </w:style>
  <w:style w:type="paragraph" w:styleId="Footer">
    <w:name w:val="footer"/>
    <w:basedOn w:val="Normal"/>
    <w:link w:val="FooterChar"/>
    <w:uiPriority w:val="99"/>
    <w:unhideWhenUsed/>
    <w:rsid w:val="00DE1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0D"/>
  </w:style>
  <w:style w:type="paragraph" w:styleId="ListParagraph">
    <w:name w:val="List Paragraph"/>
    <w:basedOn w:val="Normal"/>
    <w:uiPriority w:val="34"/>
    <w:qFormat/>
    <w:rsid w:val="00DE2A6E"/>
    <w:pPr>
      <w:ind w:left="720"/>
      <w:contextualSpacing/>
    </w:pPr>
  </w:style>
  <w:style w:type="table" w:customStyle="1" w:styleId="TableGrid7">
    <w:name w:val="Table Grid7"/>
    <w:basedOn w:val="TableNormal"/>
    <w:next w:val="TableGrid"/>
    <w:uiPriority w:val="59"/>
    <w:rsid w:val="00DE2A6E"/>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9739</Words>
  <Characters>5552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17</cp:revision>
  <dcterms:created xsi:type="dcterms:W3CDTF">2017-11-14T12:59:00Z</dcterms:created>
  <dcterms:modified xsi:type="dcterms:W3CDTF">2017-12-06T08:58:00Z</dcterms:modified>
</cp:coreProperties>
</file>