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0A" w:rsidRDefault="00515C69" w:rsidP="00335B0A">
      <w:pPr>
        <w:ind w:right="-1"/>
        <w:jc w:val="center"/>
        <w:rPr>
          <w:rFonts w:ascii="Times New Roman" w:hAnsi="Times New Roman" w:cs="Times New Roman"/>
          <w:b/>
          <w:sz w:val="24"/>
          <w:szCs w:val="24"/>
        </w:rPr>
      </w:pPr>
      <w:r>
        <w:rPr>
          <w:rFonts w:ascii="Times New Roman" w:hAnsi="Times New Roman" w:cs="Times New Roman"/>
          <w:b/>
          <w:sz w:val="24"/>
          <w:szCs w:val="24"/>
        </w:rPr>
        <w:t>Līgums</w:t>
      </w:r>
      <w:r w:rsidR="00335B0A" w:rsidRPr="00F427A1">
        <w:rPr>
          <w:rFonts w:ascii="Times New Roman" w:hAnsi="Times New Roman" w:cs="Times New Roman"/>
          <w:b/>
          <w:sz w:val="24"/>
          <w:szCs w:val="24"/>
        </w:rPr>
        <w:t xml:space="preserve"> Nr. _____________ </w:t>
      </w:r>
    </w:p>
    <w:p w:rsidR="00515C69" w:rsidRPr="00515C69" w:rsidRDefault="00515C69" w:rsidP="00335B0A">
      <w:pPr>
        <w:ind w:right="-1"/>
        <w:jc w:val="center"/>
        <w:rPr>
          <w:rFonts w:ascii="Times New Roman" w:hAnsi="Times New Roman" w:cs="Times New Roman"/>
          <w:b/>
          <w:sz w:val="24"/>
          <w:szCs w:val="24"/>
        </w:rPr>
      </w:pPr>
      <w:r w:rsidRPr="00515C69">
        <w:rPr>
          <w:rFonts w:ascii="Times New Roman" w:hAnsi="Times New Roman" w:cs="Times New Roman"/>
          <w:b/>
          <w:sz w:val="24"/>
          <w:szCs w:val="24"/>
        </w:rPr>
        <w:t>Taksometru pakalpojumi</w:t>
      </w:r>
    </w:p>
    <w:p w:rsidR="00335B0A" w:rsidRPr="00F427A1" w:rsidRDefault="00335B0A" w:rsidP="00335B0A">
      <w:pPr>
        <w:jc w:val="cente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4252"/>
        <w:gridCol w:w="5104"/>
      </w:tblGrid>
      <w:tr w:rsidR="00335B0A" w:rsidRPr="00F427A1" w:rsidTr="00F0636C">
        <w:tc>
          <w:tcPr>
            <w:tcW w:w="4252" w:type="dxa"/>
          </w:tcPr>
          <w:p w:rsidR="00335B0A" w:rsidRPr="00F427A1" w:rsidRDefault="00335B0A" w:rsidP="00F0636C">
            <w:pPr>
              <w:jc w:val="both"/>
              <w:rPr>
                <w:rFonts w:ascii="Times New Roman" w:hAnsi="Times New Roman" w:cs="Times New Roman"/>
                <w:sz w:val="24"/>
                <w:szCs w:val="24"/>
              </w:rPr>
            </w:pPr>
            <w:r w:rsidRPr="00F427A1">
              <w:rPr>
                <w:rFonts w:ascii="Times New Roman" w:hAnsi="Times New Roman" w:cs="Times New Roman"/>
                <w:sz w:val="24"/>
                <w:szCs w:val="24"/>
              </w:rPr>
              <w:t>Rīgā,</w:t>
            </w:r>
          </w:p>
        </w:tc>
        <w:tc>
          <w:tcPr>
            <w:tcW w:w="5104" w:type="dxa"/>
          </w:tcPr>
          <w:p w:rsidR="00335B0A" w:rsidRPr="00F427A1" w:rsidRDefault="00335B0A" w:rsidP="00F0636C">
            <w:pPr>
              <w:jc w:val="right"/>
              <w:rPr>
                <w:rFonts w:ascii="Times New Roman" w:hAnsi="Times New Roman" w:cs="Times New Roman"/>
                <w:sz w:val="24"/>
                <w:szCs w:val="24"/>
              </w:rPr>
            </w:pPr>
            <w:r w:rsidRPr="00F427A1">
              <w:rPr>
                <w:rFonts w:ascii="Times New Roman" w:hAnsi="Times New Roman" w:cs="Times New Roman"/>
                <w:sz w:val="24"/>
                <w:szCs w:val="24"/>
              </w:rPr>
              <w:t>2016.gada __.__________</w:t>
            </w:r>
          </w:p>
        </w:tc>
      </w:tr>
    </w:tbl>
    <w:p w:rsidR="00335B0A" w:rsidRPr="00F427A1" w:rsidRDefault="00335B0A" w:rsidP="00335B0A">
      <w:pPr>
        <w:jc w:val="both"/>
        <w:rPr>
          <w:rFonts w:ascii="Times New Roman" w:hAnsi="Times New Roman" w:cs="Times New Roman"/>
          <w:sz w:val="24"/>
          <w:szCs w:val="24"/>
        </w:rPr>
      </w:pPr>
    </w:p>
    <w:p w:rsidR="00C74CAD" w:rsidRPr="00F427A1" w:rsidRDefault="00C74CAD" w:rsidP="00C74CAD">
      <w:pPr>
        <w:spacing w:after="0" w:line="240" w:lineRule="auto"/>
        <w:ind w:firstLine="720"/>
        <w:jc w:val="both"/>
        <w:rPr>
          <w:rFonts w:ascii="Times New Roman" w:hAnsi="Times New Roman" w:cs="Times New Roman"/>
          <w:sz w:val="24"/>
          <w:szCs w:val="24"/>
        </w:rPr>
      </w:pPr>
      <w:r w:rsidRPr="00F427A1">
        <w:rPr>
          <w:rFonts w:ascii="Times New Roman" w:hAnsi="Times New Roman" w:cs="Times New Roman"/>
          <w:b/>
          <w:bCs/>
          <w:sz w:val="24"/>
          <w:szCs w:val="24"/>
        </w:rPr>
        <w:t>VSIA „Paula Stradiņa klīniskā universitātes slimnīca”</w:t>
      </w:r>
      <w:r w:rsidRPr="00F427A1">
        <w:rPr>
          <w:rFonts w:ascii="Times New Roman" w:hAnsi="Times New Roman" w:cs="Times New Roman"/>
          <w:snapToGrid w:val="0"/>
          <w:sz w:val="24"/>
          <w:szCs w:val="24"/>
        </w:rPr>
        <w:t>, Pilsoņu ielā 13, Rīgā, LV-1002, reģ.Nr.</w:t>
      </w:r>
      <w:r w:rsidRPr="00F427A1">
        <w:rPr>
          <w:rFonts w:ascii="Times New Roman" w:hAnsi="Times New Roman" w:cs="Times New Roman"/>
          <w:sz w:val="24"/>
          <w:szCs w:val="24"/>
        </w:rPr>
        <w:t>40003457109</w:t>
      </w:r>
      <w:r w:rsidRPr="00F427A1">
        <w:rPr>
          <w:rFonts w:ascii="Times New Roman" w:hAnsi="Times New Roman" w:cs="Times New Roman"/>
          <w:snapToGrid w:val="0"/>
          <w:sz w:val="24"/>
          <w:szCs w:val="24"/>
        </w:rPr>
        <w:t xml:space="preserve">, , </w:t>
      </w:r>
      <w:r w:rsidRPr="00F427A1">
        <w:rPr>
          <w:rFonts w:ascii="Times New Roman" w:hAnsi="Times New Roman" w:cs="Times New Roman"/>
          <w:sz w:val="24"/>
          <w:szCs w:val="24"/>
        </w:rPr>
        <w:t>kuru, saskaņā ar statūtiem, pārstāv valdes locekles Arta Biruma un Elita Buša (turpmāk – Pasūtītājs) no vienas puses, un</w:t>
      </w:r>
    </w:p>
    <w:p w:rsidR="00C74CAD" w:rsidRPr="00F427A1" w:rsidRDefault="00C74CAD" w:rsidP="00C74CAD">
      <w:pPr>
        <w:spacing w:after="0"/>
        <w:ind w:firstLine="720"/>
        <w:jc w:val="both"/>
        <w:rPr>
          <w:rFonts w:ascii="Times New Roman" w:hAnsi="Times New Roman" w:cs="Times New Roman"/>
          <w:sz w:val="24"/>
          <w:szCs w:val="24"/>
        </w:rPr>
      </w:pPr>
      <w:r w:rsidRPr="0084070C">
        <w:rPr>
          <w:rFonts w:ascii="Times New Roman" w:hAnsi="Times New Roman" w:cs="Times New Roman"/>
          <w:b/>
          <w:bCs/>
          <w:sz w:val="24"/>
          <w:szCs w:val="24"/>
        </w:rPr>
        <w:t>SIA “TAKSILV”</w:t>
      </w:r>
      <w:r w:rsidRPr="0084070C">
        <w:rPr>
          <w:rFonts w:ascii="Times New Roman" w:hAnsi="Times New Roman" w:cs="Times New Roman"/>
          <w:sz w:val="24"/>
          <w:szCs w:val="24"/>
        </w:rPr>
        <w:t>, reģistrācijas Nr. 40103970042</w:t>
      </w:r>
      <w:r w:rsidRPr="0084070C">
        <w:rPr>
          <w:rFonts w:ascii="Times New Roman" w:eastAsia="Calibri" w:hAnsi="Times New Roman" w:cs="Times New Roman"/>
          <w:sz w:val="24"/>
          <w:szCs w:val="24"/>
        </w:rPr>
        <w:t>, juridiskā adrese:</w:t>
      </w:r>
      <w:r w:rsidRPr="0084070C">
        <w:rPr>
          <w:rFonts w:ascii="Times New Roman" w:eastAsia="Calibri" w:hAnsi="Times New Roman" w:cs="Times New Roman"/>
          <w:color w:val="444444"/>
          <w:sz w:val="24"/>
          <w:szCs w:val="24"/>
        </w:rPr>
        <w:t xml:space="preserve"> </w:t>
      </w:r>
      <w:bookmarkStart w:id="0" w:name="OLE_LINK3"/>
      <w:r w:rsidRPr="0084070C">
        <w:rPr>
          <w:rFonts w:ascii="Times New Roman" w:hAnsi="Times New Roman" w:cs="Times New Roman"/>
          <w:sz w:val="24"/>
          <w:szCs w:val="24"/>
        </w:rPr>
        <w:t>Spilves 24a, Rīga, LV-10</w:t>
      </w:r>
      <w:bookmarkEnd w:id="0"/>
      <w:r w:rsidRPr="0084070C">
        <w:rPr>
          <w:rFonts w:ascii="Times New Roman" w:hAnsi="Times New Roman" w:cs="Times New Roman"/>
          <w:sz w:val="24"/>
          <w:szCs w:val="24"/>
        </w:rPr>
        <w:t>55</w:t>
      </w:r>
      <w:r w:rsidRPr="0084070C">
        <w:rPr>
          <w:rFonts w:ascii="Times New Roman" w:eastAsia="Calibri" w:hAnsi="Times New Roman" w:cs="Times New Roman"/>
          <w:color w:val="444444"/>
          <w:sz w:val="24"/>
          <w:szCs w:val="24"/>
        </w:rPr>
        <w:t xml:space="preserve">, </w:t>
      </w:r>
      <w:r w:rsidRPr="0084070C">
        <w:rPr>
          <w:rFonts w:ascii="Times New Roman" w:eastAsia="Calibri" w:hAnsi="Times New Roman" w:cs="Times New Roman"/>
          <w:sz w:val="24"/>
          <w:szCs w:val="24"/>
        </w:rPr>
        <w:t xml:space="preserve">tās </w:t>
      </w:r>
      <w:r w:rsidRPr="0084070C">
        <w:rPr>
          <w:rFonts w:ascii="Times New Roman" w:hAnsi="Times New Roman" w:cs="Times New Roman"/>
          <w:sz w:val="24"/>
          <w:szCs w:val="24"/>
        </w:rPr>
        <w:t>valdes locekļa Alekseja Rosļikova</w:t>
      </w:r>
      <w:r w:rsidRPr="0084070C">
        <w:rPr>
          <w:rFonts w:ascii="Times New Roman" w:eastAsia="Calibri" w:hAnsi="Times New Roman" w:cs="Times New Roman"/>
          <w:sz w:val="24"/>
          <w:szCs w:val="24"/>
        </w:rPr>
        <w:t xml:space="preserve"> personā</w:t>
      </w:r>
      <w:r w:rsidRPr="00F427A1">
        <w:rPr>
          <w:rFonts w:ascii="Times New Roman" w:eastAsia="Calibri" w:hAnsi="Times New Roman" w:cs="Times New Roman"/>
          <w:sz w:val="24"/>
          <w:szCs w:val="24"/>
        </w:rPr>
        <w:t>, kura rīkojas uz statūtu pamata</w:t>
      </w:r>
      <w:r w:rsidRPr="00F427A1">
        <w:rPr>
          <w:rFonts w:ascii="Times New Roman" w:hAnsi="Times New Roman" w:cs="Times New Roman"/>
          <w:sz w:val="24"/>
          <w:szCs w:val="24"/>
        </w:rPr>
        <w:t xml:space="preserve"> (turpmāk - Izpildītājs) no otras puses (abi kopā – Puses), pamatojieties uz iepirkuma “Taksometru pakalpojumi”</w:t>
      </w:r>
      <w:r w:rsidRPr="00F427A1">
        <w:rPr>
          <w:rFonts w:ascii="Times New Roman" w:hAnsi="Times New Roman" w:cs="Times New Roman"/>
          <w:b/>
          <w:sz w:val="24"/>
          <w:szCs w:val="24"/>
        </w:rPr>
        <w:t xml:space="preserve"> </w:t>
      </w:r>
      <w:r w:rsidRPr="00F427A1">
        <w:rPr>
          <w:rFonts w:ascii="Times New Roman" w:hAnsi="Times New Roman" w:cs="Times New Roman"/>
          <w:sz w:val="24"/>
          <w:szCs w:val="24"/>
        </w:rPr>
        <w:t xml:space="preserve">(ID Nr. PSKUS 2016/142) </w:t>
      </w:r>
      <w:r w:rsidRPr="00F427A1">
        <w:rPr>
          <w:rFonts w:ascii="Times New Roman" w:hAnsi="Times New Roman" w:cs="Times New Roman"/>
          <w:spacing w:val="-8"/>
          <w:sz w:val="24"/>
          <w:szCs w:val="24"/>
        </w:rPr>
        <w:t xml:space="preserve">nosacījumiem un </w:t>
      </w:r>
      <w:r w:rsidRPr="00F427A1">
        <w:rPr>
          <w:rFonts w:ascii="Times New Roman" w:hAnsi="Times New Roman" w:cs="Times New Roman"/>
          <w:sz w:val="24"/>
          <w:szCs w:val="24"/>
        </w:rPr>
        <w:t>rezultātiem, noslēdz šādu līgumu (turpmāk tekstā Līgums)</w:t>
      </w:r>
    </w:p>
    <w:p w:rsidR="00335B0A" w:rsidRPr="00F427A1" w:rsidRDefault="00335B0A" w:rsidP="00335B0A">
      <w:pPr>
        <w:numPr>
          <w:ilvl w:val="0"/>
          <w:numId w:val="1"/>
        </w:numPr>
        <w:shd w:val="clear" w:color="auto" w:fill="FFFFFF"/>
        <w:spacing w:before="80" w:after="80" w:line="240" w:lineRule="auto"/>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Līguma priekšmets</w:t>
      </w:r>
    </w:p>
    <w:p w:rsidR="00C74CAD" w:rsidRPr="000737C6" w:rsidRDefault="00C74CAD" w:rsidP="00D971E3">
      <w:pPr>
        <w:pStyle w:val="ListParagraph"/>
        <w:keepNext/>
        <w:numPr>
          <w:ilvl w:val="1"/>
          <w:numId w:val="1"/>
        </w:numPr>
        <w:spacing w:line="276" w:lineRule="auto"/>
        <w:jc w:val="both"/>
      </w:pPr>
      <w:r w:rsidRPr="00F427A1">
        <w:rPr>
          <w:color w:val="000000"/>
        </w:rPr>
        <w:t>Pasūtītājs pasūta, bet Izpildītājs saskaņā ar Pasūtītāja prasībām nodrošina Pasūtītāja darbiniekiem taksometra pakalpojumus (turpmāk – Pakalpojums) ar Izpildītāja taksometriem (turpmāk – Taksometri/-s), kurus vada Izpildītāja Taksometru vadītāji (turpmāk – Vadītāji/-s),</w:t>
      </w:r>
      <w:r w:rsidRPr="00F427A1">
        <w:rPr>
          <w:bCs/>
          <w:kern w:val="3"/>
        </w:rPr>
        <w:t xml:space="preserve"> saskaņā ar Līgumu un Tehnisko </w:t>
      </w:r>
      <w:r w:rsidRPr="000737C6">
        <w:rPr>
          <w:bCs/>
          <w:kern w:val="3"/>
        </w:rPr>
        <w:t>specifikāciju, kas pievienota Līgumam kā 1.pielikums.</w:t>
      </w:r>
    </w:p>
    <w:p w:rsidR="00C74CAD" w:rsidRPr="000737C6" w:rsidRDefault="00C74CAD" w:rsidP="00D971E3">
      <w:pPr>
        <w:pStyle w:val="ListParagraph"/>
        <w:keepNext/>
        <w:numPr>
          <w:ilvl w:val="1"/>
          <w:numId w:val="1"/>
        </w:numPr>
        <w:spacing w:line="276" w:lineRule="auto"/>
        <w:jc w:val="both"/>
      </w:pPr>
      <w:r w:rsidRPr="000737C6">
        <w:rPr>
          <w:color w:val="000000"/>
        </w:rPr>
        <w:t>Pasūtītājs izmanto Izpildītāja izsniegtās elektroniskās klienta kartes, turpmāk – Lietošanas karte, kas tiek noteiktas par uzskaites līdzekli Līgumā paredzētajā Pakalpojumā. Lietošanas kartes ir plastikāta kartes ar magnētisko joslu un individuālu kartes numuru.</w:t>
      </w:r>
    </w:p>
    <w:p w:rsidR="00335B0A" w:rsidRPr="00F427A1" w:rsidRDefault="00335B0A" w:rsidP="008E65C7">
      <w:pPr>
        <w:pStyle w:val="ListParagraph"/>
        <w:keepNext/>
        <w:numPr>
          <w:ilvl w:val="1"/>
          <w:numId w:val="1"/>
        </w:numPr>
        <w:spacing w:line="276" w:lineRule="auto"/>
        <w:jc w:val="both"/>
      </w:pPr>
      <w:r w:rsidRPr="00F427A1">
        <w:rPr>
          <w:color w:val="000000"/>
        </w:rPr>
        <w:t xml:space="preserve">Taksometra izsaukuma veids – pa tālruni: </w:t>
      </w:r>
      <w:r w:rsidR="00C74CAD" w:rsidRPr="0084070C">
        <w:rPr>
          <w:color w:val="000000"/>
        </w:rPr>
        <w:t>8808</w:t>
      </w:r>
      <w:r w:rsidR="0084070C">
        <w:rPr>
          <w:color w:val="000000"/>
        </w:rPr>
        <w:t xml:space="preserve"> </w:t>
      </w:r>
      <w:r w:rsidR="008C5D1F">
        <w:rPr>
          <w:color w:val="000000"/>
        </w:rPr>
        <w:t>(</w:t>
      </w:r>
      <w:r w:rsidR="0084070C">
        <w:rPr>
          <w:color w:val="000000"/>
        </w:rPr>
        <w:t xml:space="preserve">vai e-pasts: </w:t>
      </w:r>
      <w:hyperlink r:id="rId7" w:history="1">
        <w:r w:rsidR="008E65C7" w:rsidRPr="00385698">
          <w:rPr>
            <w:rStyle w:val="Hyperlink"/>
          </w:rPr>
          <w:t>booking@taksi.lv</w:t>
        </w:r>
      </w:hyperlink>
      <w:r w:rsidR="008C5D1F">
        <w:rPr>
          <w:rStyle w:val="Hyperlink"/>
        </w:rPr>
        <w:t>).</w:t>
      </w:r>
    </w:p>
    <w:p w:rsidR="00335B0A" w:rsidRPr="00F427A1" w:rsidRDefault="00335B0A" w:rsidP="00D971E3">
      <w:pPr>
        <w:pStyle w:val="ListParagraph"/>
        <w:keepNext/>
        <w:numPr>
          <w:ilvl w:val="1"/>
          <w:numId w:val="1"/>
        </w:numPr>
        <w:spacing w:line="276" w:lineRule="auto"/>
        <w:jc w:val="both"/>
      </w:pPr>
      <w:r w:rsidRPr="00F427A1">
        <w:rPr>
          <w:color w:val="000000"/>
        </w:rPr>
        <w:t>Personas, kurām ir tiesības izmantot Pakalpojumu ir Pasūtītāja darbinieki – Lietošanas kartes uzrādītāji.</w:t>
      </w:r>
    </w:p>
    <w:p w:rsidR="00F427A1" w:rsidRPr="00F427A1" w:rsidRDefault="00F427A1" w:rsidP="00D971E3">
      <w:pPr>
        <w:pStyle w:val="ListParagraph"/>
        <w:keepNext/>
        <w:numPr>
          <w:ilvl w:val="0"/>
          <w:numId w:val="1"/>
        </w:numPr>
        <w:spacing w:line="276" w:lineRule="auto"/>
        <w:jc w:val="center"/>
        <w:rPr>
          <w:b/>
          <w:bCs/>
        </w:rPr>
      </w:pPr>
      <w:r w:rsidRPr="00F427A1">
        <w:rPr>
          <w:b/>
          <w:bCs/>
        </w:rPr>
        <w:t>Apakšuzņēmējs</w:t>
      </w:r>
    </w:p>
    <w:p w:rsidR="00F427A1" w:rsidRPr="00F427A1" w:rsidRDefault="00F427A1" w:rsidP="00D971E3">
      <w:pPr>
        <w:pStyle w:val="ListParagraph"/>
        <w:keepNext/>
        <w:numPr>
          <w:ilvl w:val="1"/>
          <w:numId w:val="1"/>
        </w:numPr>
        <w:spacing w:line="276" w:lineRule="auto"/>
        <w:jc w:val="both"/>
      </w:pPr>
      <w:r w:rsidRPr="00F427A1">
        <w:t xml:space="preserve">Izpildītājs piesaista Pakalpojuma izpildei </w:t>
      </w:r>
      <w:r w:rsidRPr="0084070C">
        <w:t xml:space="preserve">apakšuzņēmēju </w:t>
      </w:r>
      <w:r w:rsidR="004E3FB2">
        <w:t>___________________</w:t>
      </w:r>
      <w:r w:rsidRPr="0084070C">
        <w:t>.</w:t>
      </w:r>
      <w:r w:rsidRPr="00F427A1">
        <w:t xml:space="preserve"> </w:t>
      </w:r>
    </w:p>
    <w:p w:rsidR="00F427A1" w:rsidRPr="00F427A1" w:rsidRDefault="00F427A1" w:rsidP="00D971E3">
      <w:pPr>
        <w:pStyle w:val="ListParagraph"/>
        <w:keepNext/>
        <w:numPr>
          <w:ilvl w:val="1"/>
          <w:numId w:val="1"/>
        </w:numPr>
        <w:spacing w:line="276" w:lineRule="auto"/>
        <w:jc w:val="both"/>
        <w:rPr>
          <w:b/>
        </w:rPr>
      </w:pPr>
      <w:r w:rsidRPr="00F427A1">
        <w:t xml:space="preserve">Izpildītājs pilnībā uzņemas atbildību par Līguma izpildi, tajā skaitā, nodrošina, ka Apakšuzņēmējs ievēros visus Līguma noteikumus un ar Pakalpojuma izpildi saistošo normatīvo aktu prasības. </w:t>
      </w:r>
    </w:p>
    <w:p w:rsidR="00F427A1" w:rsidRPr="00F427A1" w:rsidRDefault="00F427A1" w:rsidP="00D971E3">
      <w:pPr>
        <w:pStyle w:val="ListParagraph"/>
        <w:keepNext/>
        <w:numPr>
          <w:ilvl w:val="1"/>
          <w:numId w:val="1"/>
        </w:numPr>
        <w:spacing w:line="276" w:lineRule="auto"/>
        <w:jc w:val="both"/>
        <w:rPr>
          <w:b/>
        </w:rPr>
      </w:pPr>
      <w:r w:rsidRPr="00F427A1">
        <w:t xml:space="preserve">Izpildītājs ir tiesīgs bez saskaņošanas ar Pasūtītāju veikt apakšuzņēmēju nomaiņu, kā arī papildu apakšuzņēmēju iesaistīšanu iepirkuma līguma izpildē, izņemot gadījumu, ka apakšuzņēmējus, uz kuru iespējām Iepirkumā Izpildītājs balstījies, lai apliecinātu savas kvalifikācijas atbilstību paziņojumā </w:t>
      </w:r>
      <w:r w:rsidRPr="00F427A1">
        <w:lastRenderedPageBreak/>
        <w:t xml:space="preserve">par līgumu un Iepirkuma noteikumos noteiktajām prasībām, drīkst nomainīt tikai ar Pasūtītāja rakstveida piekrišanu. </w:t>
      </w:r>
    </w:p>
    <w:p w:rsidR="00F427A1" w:rsidRPr="00F427A1" w:rsidRDefault="00F427A1" w:rsidP="00D971E3">
      <w:pPr>
        <w:pStyle w:val="ListParagraph"/>
        <w:keepNext/>
        <w:numPr>
          <w:ilvl w:val="1"/>
          <w:numId w:val="1"/>
        </w:numPr>
        <w:spacing w:line="276" w:lineRule="auto"/>
        <w:jc w:val="both"/>
        <w:rPr>
          <w:b/>
        </w:rPr>
      </w:pPr>
      <w:r w:rsidRPr="00F427A1">
        <w:t xml:space="preserve">Lēmuma pieņemšana par Apakšuzņēmēja nomaiņu vai jauna apakšuzņēmēja iesaistīšanu ir šāda: </w:t>
      </w:r>
    </w:p>
    <w:p w:rsidR="00F427A1" w:rsidRPr="00F427A1" w:rsidRDefault="00F427A1" w:rsidP="00D971E3">
      <w:pPr>
        <w:pStyle w:val="ListParagraph"/>
        <w:keepNext/>
        <w:numPr>
          <w:ilvl w:val="2"/>
          <w:numId w:val="1"/>
        </w:numPr>
        <w:spacing w:line="276" w:lineRule="auto"/>
        <w:jc w:val="both"/>
      </w:pPr>
      <w:r w:rsidRPr="00F427A1">
        <w:t>Pasūtītājs veic Izpildītāja piedāvātā apakšuzņēmēja atbilstības Iepirkuma noteikumu prasībām pārbaudi, pieprasot Izpildītājam iesniegt par piesaistāmo apakšuzņēmēju attiecīgus apliecinājumus, kvalifikācijas dokumentus un izziņas;</w:t>
      </w:r>
    </w:p>
    <w:p w:rsidR="00F427A1" w:rsidRPr="00F427A1" w:rsidRDefault="00F427A1" w:rsidP="00D971E3">
      <w:pPr>
        <w:pStyle w:val="ListParagraph"/>
        <w:keepNext/>
        <w:numPr>
          <w:ilvl w:val="2"/>
          <w:numId w:val="1"/>
        </w:numPr>
        <w:spacing w:line="276" w:lineRule="auto"/>
        <w:jc w:val="both"/>
        <w:rPr>
          <w:b/>
        </w:rPr>
      </w:pPr>
      <w:r w:rsidRPr="00F427A1">
        <w:t>Pasūtītājs pieņem lēmumu atļaut vai atteikt piedāvātā apakšuzņēmēja nomaiņu vai jauna apakšuzņēmēja iesaistīšanu Līguma izpildē ne vēlāk kā 5 (piecu) darba dienu laikā pēc tam, kad saņēmis no Izpildītāja visu informāciju un dokumentus, kas nepieciešami lēmuma pieņemšanai, un rakstiski informē par to Izpildītāju, sagatavojot vienošanos par Līguma grozījumiem.</w:t>
      </w:r>
    </w:p>
    <w:p w:rsidR="00335B0A" w:rsidRPr="00F427A1" w:rsidRDefault="00335B0A" w:rsidP="00D971E3">
      <w:pPr>
        <w:numPr>
          <w:ilvl w:val="0"/>
          <w:numId w:val="1"/>
        </w:numPr>
        <w:shd w:val="clear" w:color="auto" w:fill="FFFFFF"/>
        <w:spacing w:before="80" w:after="80"/>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Līguma summa un norēķinu kārtība</w:t>
      </w:r>
    </w:p>
    <w:p w:rsidR="00335B0A" w:rsidRPr="00F427A1" w:rsidRDefault="00335B0A" w:rsidP="00D971E3">
      <w:pPr>
        <w:numPr>
          <w:ilvl w:val="1"/>
          <w:numId w:val="1"/>
        </w:numPr>
        <w:shd w:val="clear" w:color="auto" w:fill="FFFFFF"/>
        <w:spacing w:after="0"/>
        <w:ind w:left="720" w:hanging="436"/>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 xml:space="preserve">Līguma kopējā summa (bez PVN) ir </w:t>
      </w:r>
      <w:r w:rsidR="00C8509F">
        <w:rPr>
          <w:rFonts w:ascii="Times New Roman" w:hAnsi="Times New Roman" w:cs="Times New Roman"/>
          <w:color w:val="000000"/>
          <w:sz w:val="24"/>
          <w:szCs w:val="24"/>
        </w:rPr>
        <w:t>33 026</w:t>
      </w:r>
      <w:r w:rsidRPr="00F427A1">
        <w:rPr>
          <w:rFonts w:ascii="Times New Roman" w:hAnsi="Times New Roman" w:cs="Times New Roman"/>
          <w:color w:val="000000"/>
          <w:sz w:val="24"/>
          <w:szCs w:val="24"/>
        </w:rPr>
        <w:t>,00 EUR. PVN tiek maksāts saskaņā ar Latvijas Republikā spēkā esošo nodokļa likmi.</w:t>
      </w:r>
    </w:p>
    <w:p w:rsidR="00335B0A" w:rsidRPr="00F427A1" w:rsidRDefault="00335B0A" w:rsidP="00D971E3">
      <w:pPr>
        <w:numPr>
          <w:ilvl w:val="1"/>
          <w:numId w:val="1"/>
        </w:numPr>
        <w:shd w:val="clear" w:color="auto" w:fill="FFFFFF"/>
        <w:spacing w:after="0"/>
        <w:ind w:left="720" w:hanging="436"/>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Pakalpojuma likmes visā Līguma darbības laikā paliek nemainīgas un sastāda:</w:t>
      </w:r>
    </w:p>
    <w:p w:rsidR="00335B0A" w:rsidRPr="00F427A1" w:rsidRDefault="00335B0A" w:rsidP="00D971E3">
      <w:pPr>
        <w:numPr>
          <w:ilvl w:val="2"/>
          <w:numId w:val="1"/>
        </w:numPr>
        <w:shd w:val="clear" w:color="auto" w:fill="FFFFFF"/>
        <w:spacing w:after="0"/>
        <w:ind w:left="1320" w:hanging="600"/>
        <w:jc w:val="both"/>
        <w:rPr>
          <w:rFonts w:ascii="Times New Roman" w:hAnsi="Times New Roman" w:cs="Times New Roman"/>
          <w:color w:val="000000"/>
          <w:sz w:val="24"/>
          <w:szCs w:val="24"/>
        </w:rPr>
      </w:pPr>
      <w:r w:rsidRPr="00F427A1">
        <w:rPr>
          <w:rFonts w:ascii="Times New Roman" w:hAnsi="Times New Roman" w:cs="Times New Roman"/>
          <w:sz w:val="24"/>
          <w:szCs w:val="24"/>
        </w:rPr>
        <w:t xml:space="preserve">1 (viena) km cena EUR </w:t>
      </w:r>
      <w:r w:rsidR="00C74CAD" w:rsidRPr="00F427A1">
        <w:rPr>
          <w:rFonts w:ascii="Times New Roman" w:hAnsi="Times New Roman" w:cs="Times New Roman"/>
          <w:sz w:val="24"/>
          <w:szCs w:val="24"/>
        </w:rPr>
        <w:t>0.36</w:t>
      </w:r>
      <w:r w:rsidRPr="00F427A1">
        <w:rPr>
          <w:rFonts w:ascii="Times New Roman" w:hAnsi="Times New Roman" w:cs="Times New Roman"/>
          <w:sz w:val="24"/>
          <w:szCs w:val="24"/>
        </w:rPr>
        <w:t xml:space="preserve"> (bez PVN);</w:t>
      </w:r>
    </w:p>
    <w:p w:rsidR="00335B0A" w:rsidRPr="00F427A1" w:rsidRDefault="00335B0A" w:rsidP="00D971E3">
      <w:pPr>
        <w:numPr>
          <w:ilvl w:val="2"/>
          <w:numId w:val="1"/>
        </w:numPr>
        <w:shd w:val="clear" w:color="auto" w:fill="FFFFFF"/>
        <w:spacing w:after="0"/>
        <w:ind w:left="1320" w:hanging="600"/>
        <w:jc w:val="both"/>
        <w:rPr>
          <w:rFonts w:ascii="Times New Roman" w:hAnsi="Times New Roman" w:cs="Times New Roman"/>
          <w:color w:val="000000"/>
          <w:sz w:val="24"/>
          <w:szCs w:val="24"/>
        </w:rPr>
      </w:pPr>
      <w:r w:rsidRPr="00F427A1">
        <w:rPr>
          <w:rFonts w:ascii="Times New Roman" w:hAnsi="Times New Roman" w:cs="Times New Roman"/>
          <w:sz w:val="24"/>
          <w:szCs w:val="24"/>
        </w:rPr>
        <w:t xml:space="preserve">Iekāpšanas maksa EUR </w:t>
      </w:r>
      <w:r w:rsidR="00C74CAD" w:rsidRPr="00F427A1">
        <w:rPr>
          <w:rFonts w:ascii="Times New Roman" w:hAnsi="Times New Roman" w:cs="Times New Roman"/>
          <w:sz w:val="24"/>
          <w:szCs w:val="24"/>
        </w:rPr>
        <w:t>1.53</w:t>
      </w:r>
      <w:r w:rsidR="00BC7861">
        <w:rPr>
          <w:rFonts w:ascii="Times New Roman" w:hAnsi="Times New Roman" w:cs="Times New Roman"/>
          <w:sz w:val="24"/>
          <w:szCs w:val="24"/>
        </w:rPr>
        <w:t xml:space="preserve"> </w:t>
      </w:r>
      <w:r w:rsidRPr="00F427A1">
        <w:rPr>
          <w:rFonts w:ascii="Times New Roman" w:hAnsi="Times New Roman" w:cs="Times New Roman"/>
          <w:sz w:val="24"/>
          <w:szCs w:val="24"/>
        </w:rPr>
        <w:t>(bez PVN);</w:t>
      </w:r>
    </w:p>
    <w:p w:rsidR="00335B0A" w:rsidRPr="00F427A1" w:rsidRDefault="00335B0A" w:rsidP="00D971E3">
      <w:pPr>
        <w:numPr>
          <w:ilvl w:val="2"/>
          <w:numId w:val="1"/>
        </w:numPr>
        <w:shd w:val="clear" w:color="auto" w:fill="FFFFFF"/>
        <w:spacing w:after="0"/>
        <w:ind w:left="1320" w:hanging="600"/>
        <w:jc w:val="both"/>
        <w:rPr>
          <w:rFonts w:ascii="Times New Roman" w:hAnsi="Times New Roman" w:cs="Times New Roman"/>
          <w:color w:val="000000"/>
          <w:sz w:val="24"/>
          <w:szCs w:val="24"/>
        </w:rPr>
      </w:pPr>
      <w:r w:rsidRPr="00F427A1">
        <w:rPr>
          <w:rFonts w:ascii="Times New Roman" w:hAnsi="Times New Roman" w:cs="Times New Roman"/>
          <w:sz w:val="24"/>
          <w:szCs w:val="24"/>
        </w:rPr>
        <w:t xml:space="preserve">Laika tarifs EUR minūtē </w:t>
      </w:r>
      <w:r w:rsidR="00C74CAD" w:rsidRPr="00F427A1">
        <w:rPr>
          <w:rFonts w:ascii="Times New Roman" w:hAnsi="Times New Roman" w:cs="Times New Roman"/>
          <w:sz w:val="24"/>
          <w:szCs w:val="24"/>
        </w:rPr>
        <w:t>0.11</w:t>
      </w:r>
      <w:r w:rsidRPr="00F427A1">
        <w:rPr>
          <w:rFonts w:ascii="Times New Roman" w:hAnsi="Times New Roman" w:cs="Times New Roman"/>
          <w:sz w:val="24"/>
          <w:szCs w:val="24"/>
        </w:rPr>
        <w:t xml:space="preserve"> (bez PVN).</w:t>
      </w:r>
    </w:p>
    <w:p w:rsidR="00335B0A" w:rsidRPr="00F427A1" w:rsidRDefault="00335B0A" w:rsidP="00D971E3">
      <w:pPr>
        <w:pStyle w:val="ListParagraph"/>
        <w:numPr>
          <w:ilvl w:val="1"/>
          <w:numId w:val="1"/>
        </w:numPr>
        <w:shd w:val="clear" w:color="auto" w:fill="FFFFFF"/>
        <w:spacing w:line="276" w:lineRule="auto"/>
        <w:jc w:val="both"/>
        <w:rPr>
          <w:color w:val="000000"/>
        </w:rPr>
      </w:pPr>
      <w:r w:rsidRPr="00F427A1">
        <w:rPr>
          <w:color w:val="000000"/>
        </w:rPr>
        <w:t xml:space="preserve">Līguma pielikumā norādītajās cenās iekļautas visas izmaksas, kas saistītas ar Pakalpojuma sniegšanu. Lietošanas kartēm </w:t>
      </w:r>
      <w:r w:rsidR="003C1016">
        <w:rPr>
          <w:color w:val="000000"/>
        </w:rPr>
        <w:t>200</w:t>
      </w:r>
      <w:r w:rsidRPr="00F427A1">
        <w:rPr>
          <w:color w:val="000000"/>
        </w:rPr>
        <w:t xml:space="preserve"> (</w:t>
      </w:r>
      <w:r w:rsidR="003C1016">
        <w:rPr>
          <w:color w:val="000000"/>
        </w:rPr>
        <w:t>divi simti</w:t>
      </w:r>
      <w:r w:rsidRPr="00F427A1">
        <w:rPr>
          <w:color w:val="000000"/>
        </w:rPr>
        <w:t>) lietotājiem, nodokļiem, nodevām, nepieciešamo atļauju iegūšanu no trešajām personām un citas ar Pakalpojuma savlaicīgu un kvalitatīvu izpildi saistītās izmaksas.</w:t>
      </w:r>
    </w:p>
    <w:p w:rsidR="00335B0A" w:rsidRPr="00F427A1" w:rsidRDefault="00335B0A" w:rsidP="00D971E3">
      <w:pPr>
        <w:pStyle w:val="ListParagraph"/>
        <w:numPr>
          <w:ilvl w:val="1"/>
          <w:numId w:val="1"/>
        </w:numPr>
        <w:shd w:val="clear" w:color="auto" w:fill="FFFFFF"/>
        <w:spacing w:line="276" w:lineRule="auto"/>
        <w:jc w:val="both"/>
        <w:rPr>
          <w:color w:val="000000"/>
        </w:rPr>
      </w:pPr>
      <w:r w:rsidRPr="00F427A1">
        <w:rPr>
          <w:color w:val="000000"/>
        </w:rPr>
        <w:t>Izpildītā</w:t>
      </w:r>
      <w:r w:rsidR="00BC7861">
        <w:rPr>
          <w:color w:val="000000"/>
        </w:rPr>
        <w:t>js līdz katra kalendārā mēneša 5</w:t>
      </w:r>
      <w:r w:rsidRPr="00F427A1">
        <w:rPr>
          <w:color w:val="000000"/>
        </w:rPr>
        <w:t xml:space="preserve">.datumam iesniedz Pasūtītājam elektroniskā veidā rēķinu par iepriekšējā mēnesī sniegto Pakalpojumu saskaņā ar </w:t>
      </w:r>
      <w:r w:rsidR="002C795A">
        <w:rPr>
          <w:color w:val="000000"/>
        </w:rPr>
        <w:t>pārskatu, kurā ietverta Līguma 4</w:t>
      </w:r>
      <w:r w:rsidRPr="00F427A1">
        <w:rPr>
          <w:color w:val="000000"/>
        </w:rPr>
        <w:t>.1.4.apakšpunktā paredzētā informācija par katru Lietošanas karti.</w:t>
      </w:r>
    </w:p>
    <w:p w:rsidR="00335B0A" w:rsidRPr="00F427A1" w:rsidRDefault="00335B0A" w:rsidP="00D971E3">
      <w:pPr>
        <w:pStyle w:val="ListParagraph"/>
        <w:numPr>
          <w:ilvl w:val="1"/>
          <w:numId w:val="1"/>
        </w:numPr>
        <w:shd w:val="clear" w:color="auto" w:fill="FFFFFF"/>
        <w:spacing w:line="276" w:lineRule="auto"/>
        <w:jc w:val="both"/>
        <w:rPr>
          <w:color w:val="000000"/>
        </w:rPr>
      </w:pPr>
      <w:r w:rsidRPr="00F427A1">
        <w:rPr>
          <w:color w:val="000000"/>
        </w:rPr>
        <w:t>Pasūtītājs par sniegto Pakalpojumu norēķinās ar pēcapmaksu. Pasūtītājs veic samaksu ar pārskaitījumu uz Izpildītāja bankas norēķina kontu 30 (trīsdesmit) dienu laikā no dienas, kad Pušu pilnvarotās personas ir parakstījušas pārskatu par saņemto Pakalpojumu iepriekšējā mēnesī un Izpildītājs ir iesniedzis rēķinu Pasūtītājam</w:t>
      </w:r>
      <w:r w:rsidR="003C1016">
        <w:rPr>
          <w:color w:val="000000"/>
        </w:rPr>
        <w:t>, nosūtot to uz e-pasta adresi</w:t>
      </w:r>
      <w:r w:rsidR="00C74CAD" w:rsidRPr="00F427A1">
        <w:rPr>
          <w:color w:val="000000"/>
        </w:rPr>
        <w:t xml:space="preserve">: </w:t>
      </w:r>
      <w:hyperlink r:id="rId8" w:history="1">
        <w:r w:rsidR="00C74CAD" w:rsidRPr="00F427A1">
          <w:rPr>
            <w:rStyle w:val="Hyperlink"/>
          </w:rPr>
          <w:t>info@stradini.lv</w:t>
        </w:r>
      </w:hyperlink>
      <w:r w:rsidRPr="00F427A1">
        <w:rPr>
          <w:color w:val="000000"/>
        </w:rPr>
        <w:t xml:space="preserve"> kopā ar pārskatu. Līgumā minētā Pasūtītāja pilnvarotā persona (turpmāk – Pasūtītāja pilnvarotā persona) neparaksta pārskatu un 5 (piecu) darba dienu laikā nosūta Izpildītājam pretenziju, ja pārskatā un attiecīgajos darījumu apliecinošajos dokumentos norādītā informācija nesakrīt.</w:t>
      </w:r>
    </w:p>
    <w:p w:rsidR="00C74CAD" w:rsidRPr="00F427A1" w:rsidRDefault="00C74CAD" w:rsidP="00D971E3">
      <w:pPr>
        <w:pStyle w:val="ListParagraph"/>
        <w:numPr>
          <w:ilvl w:val="1"/>
          <w:numId w:val="1"/>
        </w:numPr>
        <w:shd w:val="clear" w:color="auto" w:fill="FFFFFF"/>
        <w:spacing w:line="276" w:lineRule="auto"/>
        <w:jc w:val="both"/>
        <w:rPr>
          <w:color w:val="000000"/>
        </w:rPr>
      </w:pPr>
      <w:r w:rsidRPr="00F427A1">
        <w:rPr>
          <w:lang w:val="lv-LV"/>
        </w:rPr>
        <w:t xml:space="preserve">Pasūtītājs maksājumu veic </w:t>
      </w:r>
      <w:r w:rsidRPr="00F427A1">
        <w:rPr>
          <w:i/>
          <w:lang w:val="lv-LV"/>
        </w:rPr>
        <w:t>euro</w:t>
      </w:r>
      <w:r w:rsidRPr="00F427A1">
        <w:rPr>
          <w:lang w:val="lv-LV"/>
        </w:rPr>
        <w:t xml:space="preserve"> (EUR) bezskaidras naudas norēķinu veidā uz Izpildītāja rēķinā norādīto norēķinu kontu bankā.</w:t>
      </w:r>
    </w:p>
    <w:p w:rsidR="00C74CAD" w:rsidRPr="00F427A1" w:rsidRDefault="00C74CAD" w:rsidP="00D971E3">
      <w:pPr>
        <w:pStyle w:val="ListParagraph"/>
        <w:numPr>
          <w:ilvl w:val="1"/>
          <w:numId w:val="1"/>
        </w:numPr>
        <w:shd w:val="clear" w:color="auto" w:fill="FFFFFF"/>
        <w:spacing w:line="276" w:lineRule="auto"/>
        <w:jc w:val="both"/>
        <w:rPr>
          <w:color w:val="000000"/>
        </w:rPr>
      </w:pPr>
      <w:r w:rsidRPr="00F427A1">
        <w:rPr>
          <w:lang w:val="lv-LV"/>
        </w:rPr>
        <w:lastRenderedPageBreak/>
        <w:t>Samaksa par pakalpojumu uzskatāma par veiktu ar brīdi, kad Pasūtītājs veicis pārskaitījumu uz Izpildītāja norādīto norēķinu kontu.</w:t>
      </w:r>
    </w:p>
    <w:p w:rsidR="00C74CAD" w:rsidRPr="00F427A1" w:rsidRDefault="00C74CAD" w:rsidP="00D971E3">
      <w:pPr>
        <w:shd w:val="clear" w:color="auto" w:fill="FFFFFF"/>
        <w:spacing w:after="0"/>
        <w:jc w:val="both"/>
        <w:rPr>
          <w:rFonts w:ascii="Times New Roman" w:hAnsi="Times New Roman" w:cs="Times New Roman"/>
          <w:color w:val="000000"/>
          <w:sz w:val="24"/>
          <w:szCs w:val="24"/>
        </w:rPr>
      </w:pPr>
    </w:p>
    <w:p w:rsidR="00335B0A" w:rsidRPr="00F427A1" w:rsidRDefault="00335B0A" w:rsidP="00D971E3">
      <w:pPr>
        <w:numPr>
          <w:ilvl w:val="0"/>
          <w:numId w:val="1"/>
        </w:numPr>
        <w:shd w:val="clear" w:color="auto" w:fill="FFFFFF"/>
        <w:spacing w:before="80" w:after="80"/>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Pušu saistības</w:t>
      </w:r>
    </w:p>
    <w:p w:rsidR="00335B0A" w:rsidRPr="00F427A1" w:rsidRDefault="00335B0A" w:rsidP="00D971E3">
      <w:pPr>
        <w:numPr>
          <w:ilvl w:val="1"/>
          <w:numId w:val="1"/>
        </w:numPr>
        <w:shd w:val="clear" w:color="auto" w:fill="FFFFFF"/>
        <w:spacing w:after="0"/>
        <w:ind w:left="720" w:hanging="436"/>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Izpildītājs apņemas:</w:t>
      </w:r>
    </w:p>
    <w:p w:rsidR="00335B0A" w:rsidRPr="00F427A1"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Pēc Pasūtītāja pilnvarotās personas pieprasījuma Izpildītājs 5 (piecu) darba dienu laikā bez maksas izsniedz identificētas (numurētas) Lietošanas kartes</w:t>
      </w:r>
      <w:r w:rsidR="00822E11">
        <w:rPr>
          <w:rFonts w:ascii="Times New Roman" w:hAnsi="Times New Roman" w:cs="Times New Roman"/>
          <w:color w:val="000000"/>
          <w:sz w:val="24"/>
          <w:szCs w:val="24"/>
        </w:rPr>
        <w:t xml:space="preserve"> līdz</w:t>
      </w:r>
      <w:r w:rsidRPr="00F427A1">
        <w:rPr>
          <w:rFonts w:ascii="Times New Roman" w:hAnsi="Times New Roman" w:cs="Times New Roman"/>
          <w:color w:val="000000"/>
          <w:sz w:val="24"/>
          <w:szCs w:val="24"/>
        </w:rPr>
        <w:t xml:space="preserve"> </w:t>
      </w:r>
      <w:r w:rsidR="00822E11">
        <w:rPr>
          <w:rFonts w:ascii="Times New Roman" w:hAnsi="Times New Roman" w:cs="Times New Roman"/>
          <w:color w:val="000000"/>
          <w:sz w:val="24"/>
          <w:szCs w:val="24"/>
        </w:rPr>
        <w:t>200</w:t>
      </w:r>
      <w:r w:rsidRPr="00F427A1">
        <w:rPr>
          <w:rFonts w:ascii="Times New Roman" w:hAnsi="Times New Roman" w:cs="Times New Roman"/>
          <w:color w:val="000000"/>
          <w:sz w:val="24"/>
          <w:szCs w:val="24"/>
        </w:rPr>
        <w:t xml:space="preserve"> (</w:t>
      </w:r>
      <w:r w:rsidR="00822E11">
        <w:rPr>
          <w:rFonts w:ascii="Times New Roman" w:hAnsi="Times New Roman" w:cs="Times New Roman"/>
          <w:color w:val="000000"/>
          <w:sz w:val="24"/>
          <w:szCs w:val="24"/>
        </w:rPr>
        <w:t>divi simti</w:t>
      </w:r>
      <w:r w:rsidRPr="00F427A1">
        <w:rPr>
          <w:rFonts w:ascii="Times New Roman" w:hAnsi="Times New Roman" w:cs="Times New Roman"/>
          <w:color w:val="000000"/>
          <w:sz w:val="24"/>
          <w:szCs w:val="24"/>
        </w:rPr>
        <w:t>) lietotājiem</w:t>
      </w:r>
      <w:r w:rsidR="00822E11">
        <w:rPr>
          <w:rFonts w:ascii="Times New Roman" w:hAnsi="Times New Roman" w:cs="Times New Roman"/>
          <w:color w:val="000000"/>
          <w:sz w:val="24"/>
          <w:szCs w:val="24"/>
        </w:rPr>
        <w:t xml:space="preserve">. </w:t>
      </w:r>
      <w:r w:rsidRPr="00F427A1">
        <w:rPr>
          <w:rFonts w:ascii="Times New Roman" w:hAnsi="Times New Roman" w:cs="Times New Roman"/>
          <w:color w:val="000000"/>
          <w:sz w:val="24"/>
          <w:szCs w:val="24"/>
        </w:rPr>
        <w:t>Lietošanas kartes nozaudēšanas gadījumā Izpildītājs to atjauno bez maksas.</w:t>
      </w:r>
    </w:p>
    <w:p w:rsidR="00335B0A"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Līguma darbības laikā nodrošināt Pasūtītājam brīvu iespēju saņemt Pakalpojumu 24 (divdesmit četras) stundas diennaktī, 7 (septiņas) dienas nedēļā, piezvanot pa Līguma 1.3.apakšpunktā norādīto tālruņa numuru. Pasūtījumu pa tālruni var veikt, un Pakalpojumu izmantot var jebkurš Pasūtītāja darbinieks, kura rīcībā nodota uz Pasūtītāja vārda reģistrēta Lietošanas karte.</w:t>
      </w:r>
    </w:p>
    <w:p w:rsidR="00705256" w:rsidRPr="00705256" w:rsidRDefault="00705256"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nodrošināt</w:t>
      </w:r>
      <w:r>
        <w:rPr>
          <w:rFonts w:ascii="Times New Roman" w:hAnsi="Times New Roman" w:cs="Times New Roman"/>
          <w:sz w:val="24"/>
          <w:szCs w:val="24"/>
          <w:lang w:eastAsia="zh-CN"/>
        </w:rPr>
        <w:t xml:space="preserve"> 1 (viena) taksometra patstāvīgu atrašanos</w:t>
      </w:r>
      <w:r w:rsidRPr="00705256">
        <w:rPr>
          <w:rFonts w:ascii="Times New Roman" w:hAnsi="Times New Roman" w:cs="Times New Roman"/>
          <w:sz w:val="24"/>
          <w:szCs w:val="24"/>
          <w:lang w:eastAsia="zh-CN"/>
        </w:rPr>
        <w:t xml:space="preserve"> 2 (divās) Izpildītājam speciāli ierīkotās taksometru stāvvietās slimnīcas teritorijā (ja viens taksometrs sniedz pakalpojumu slimnīcas darbiniekam, tā vietā attiecīgajā teritorijā ne vēlāk kā 10 minušu laikā ir  jāierodas otram);</w:t>
      </w:r>
    </w:p>
    <w:p w:rsidR="00335B0A" w:rsidRPr="00F427A1"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Pēc iespējas ātrāk, bet ne vēlāk kā Līguma pielikumā norādītajā laikā no Pasūtītāja darbinieka pasūtījuma saņemšanas, ar neieslēgtu skaitītāju ierasties izsaukuma vietā un sniegt Pakalpojumu atbilstoši Latvijas Republikā spēkā esošo normatīvo aktu prasībām, augstas apkalpošanas kultūras standartiem (mašīnas virsbūves un salona tīrība, smēķēšanas aizliegums salonā u.c.) ar tehniskā kārtībā esošu Taksometru, nogādājot Pasūtītāja darbinieku atbilstoši norādītajai vietai un laikam. Izpildītājs Pakalpojumu sniedz tikai tiem Pasūtītāja darbiniekiem, kas pirms Pakalpojuma uzsākšanas uzrādījuši Lietošanas kartes. Par katru braucienu Pasūtītāja darbiniekam tiek izsniegts darījumu apliecinošs d</w:t>
      </w:r>
      <w:r w:rsidR="002C795A">
        <w:rPr>
          <w:rFonts w:ascii="Times New Roman" w:hAnsi="Times New Roman" w:cs="Times New Roman"/>
          <w:color w:val="000000"/>
          <w:sz w:val="24"/>
          <w:szCs w:val="24"/>
        </w:rPr>
        <w:t>okum</w:t>
      </w:r>
      <w:r w:rsidR="0044222D">
        <w:rPr>
          <w:rFonts w:ascii="Times New Roman" w:hAnsi="Times New Roman" w:cs="Times New Roman"/>
          <w:color w:val="000000"/>
          <w:sz w:val="24"/>
          <w:szCs w:val="24"/>
        </w:rPr>
        <w:t>ents, kurā norādīta Līguma 4.1.5</w:t>
      </w:r>
      <w:r w:rsidR="002C795A">
        <w:rPr>
          <w:rFonts w:ascii="Times New Roman" w:hAnsi="Times New Roman" w:cs="Times New Roman"/>
          <w:color w:val="000000"/>
          <w:sz w:val="24"/>
          <w:szCs w:val="24"/>
        </w:rPr>
        <w:t>.1. – 4</w:t>
      </w:r>
      <w:r w:rsidR="0044222D">
        <w:rPr>
          <w:rFonts w:ascii="Times New Roman" w:hAnsi="Times New Roman" w:cs="Times New Roman"/>
          <w:color w:val="000000"/>
          <w:sz w:val="24"/>
          <w:szCs w:val="24"/>
        </w:rPr>
        <w:t>.1.5</w:t>
      </w:r>
      <w:r w:rsidRPr="00F427A1">
        <w:rPr>
          <w:rFonts w:ascii="Times New Roman" w:hAnsi="Times New Roman" w:cs="Times New Roman"/>
          <w:color w:val="000000"/>
          <w:sz w:val="24"/>
          <w:szCs w:val="24"/>
        </w:rPr>
        <w:t>.9.</w:t>
      </w:r>
      <w:r w:rsidR="002C795A">
        <w:rPr>
          <w:rFonts w:ascii="Times New Roman" w:hAnsi="Times New Roman" w:cs="Times New Roman"/>
          <w:color w:val="000000"/>
          <w:sz w:val="24"/>
          <w:szCs w:val="24"/>
        </w:rPr>
        <w:t xml:space="preserve"> </w:t>
      </w:r>
      <w:r w:rsidRPr="00F427A1">
        <w:rPr>
          <w:rFonts w:ascii="Times New Roman" w:hAnsi="Times New Roman" w:cs="Times New Roman"/>
          <w:color w:val="000000"/>
          <w:sz w:val="24"/>
          <w:szCs w:val="24"/>
        </w:rPr>
        <w:t>apakšpunktā noteiktā informācija, un ko paraksta Pasūtītāja darbinieks un Vadītājs.</w:t>
      </w:r>
    </w:p>
    <w:p w:rsidR="00335B0A" w:rsidRPr="00F427A1"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Katru mēnesi Izpildītājs bez papildu samaksas sagatavo un iesniedz Pasūtītāja pilnvarotajai personai elektroniskā veidā pārskatu par Pasūtītāja darbiniekiem sniegto Pakalpojumu iepriekšējā mēnesī par katru Lietošanas karti un katru braucienu. Pārskatā papildus Izpildītājam un Līguma numuram ietverama šāda informācija:</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Līguma numurs;</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Lietošanas kartes numurs;</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brauciena datums;</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brauciena sākuma un beigu laiks;</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nobrauktais attālums (km);</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kopējais Pakalpojuma laiks;</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brauciena maršruts;</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lastRenderedPageBreak/>
        <w:t>cenas detalizēti saskaņā ar Līguma pielikumā noteiktajiem tarifiem un cenām;</w:t>
      </w:r>
    </w:p>
    <w:p w:rsidR="00335B0A" w:rsidRPr="00F427A1" w:rsidRDefault="00335B0A" w:rsidP="00D971E3">
      <w:pPr>
        <w:numPr>
          <w:ilvl w:val="3"/>
          <w:numId w:val="1"/>
        </w:numPr>
        <w:shd w:val="clear" w:color="auto" w:fill="FFFFFF"/>
        <w:spacing w:after="0"/>
        <w:ind w:left="2280" w:hanging="84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brauciena kopējā cena (EUR).</w:t>
      </w:r>
    </w:p>
    <w:p w:rsidR="00335B0A" w:rsidRPr="00F427A1"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Visā Līguma darbības laikā nodrošināt spēkā esošu speciālo atļauju (licenci), kura izsniegta saskaņā ar Autopārvadājumu likuma 35.panta pirmās daļas prasībām.</w:t>
      </w:r>
    </w:p>
    <w:p w:rsidR="00335B0A" w:rsidRPr="00F427A1" w:rsidRDefault="00335B0A" w:rsidP="00D971E3">
      <w:pPr>
        <w:numPr>
          <w:ilvl w:val="1"/>
          <w:numId w:val="1"/>
        </w:numPr>
        <w:shd w:val="clear" w:color="auto" w:fill="FFFFFF"/>
        <w:spacing w:after="0"/>
        <w:ind w:left="993" w:hanging="709"/>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Pasūtītājs apņemas:</w:t>
      </w:r>
    </w:p>
    <w:p w:rsidR="00335B0A" w:rsidRPr="00F427A1"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Nepārvadāt Taksometrā ugunsnedrošas, sprāgstošas, indīgas un kodīgas vielas, kā arī kravas, kas varētu kaitēt Taksometram vai tā iekārtām un inventāram;</w:t>
      </w:r>
    </w:p>
    <w:p w:rsidR="00335B0A" w:rsidRPr="00F427A1" w:rsidRDefault="00335B0A"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Braukšanas laikā uzturēt Taksometru tīrībā un kārtībā, ievērojot Vadītāja prasības;</w:t>
      </w:r>
    </w:p>
    <w:p w:rsidR="00335B0A" w:rsidRPr="00705256" w:rsidRDefault="00056D31" w:rsidP="00D971E3">
      <w:pPr>
        <w:numPr>
          <w:ilvl w:val="2"/>
          <w:numId w:val="1"/>
        </w:numPr>
        <w:shd w:val="clear" w:color="auto" w:fill="FFFFFF"/>
        <w:spacing w:after="0"/>
        <w:ind w:left="1440" w:hanging="720"/>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Savlaicīgi</w:t>
      </w:r>
      <w:r w:rsidR="002C795A">
        <w:rPr>
          <w:rFonts w:ascii="Times New Roman" w:hAnsi="Times New Roman" w:cs="Times New Roman"/>
          <w:color w:val="000000"/>
          <w:sz w:val="24"/>
          <w:szCs w:val="24"/>
        </w:rPr>
        <w:t>, atbilstoši Līguma 3</w:t>
      </w:r>
      <w:r w:rsidRPr="00F427A1">
        <w:rPr>
          <w:rFonts w:ascii="Times New Roman" w:hAnsi="Times New Roman" w:cs="Times New Roman"/>
          <w:color w:val="000000"/>
          <w:sz w:val="24"/>
          <w:szCs w:val="24"/>
        </w:rPr>
        <w:t>.5. punktam apmaksāt Izpildītāja Pakalpojumu.</w:t>
      </w:r>
    </w:p>
    <w:p w:rsidR="00335B0A" w:rsidRPr="00F427A1" w:rsidRDefault="00335B0A" w:rsidP="00D971E3">
      <w:pPr>
        <w:numPr>
          <w:ilvl w:val="0"/>
          <w:numId w:val="1"/>
        </w:numPr>
        <w:shd w:val="clear" w:color="auto" w:fill="FFFFFF"/>
        <w:spacing w:before="80" w:after="80"/>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Pušu atbildība</w:t>
      </w:r>
    </w:p>
    <w:p w:rsidR="00570116" w:rsidRPr="00570116" w:rsidRDefault="00335B0A" w:rsidP="00570116">
      <w:pPr>
        <w:numPr>
          <w:ilvl w:val="1"/>
          <w:numId w:val="1"/>
        </w:numPr>
        <w:shd w:val="clear" w:color="auto" w:fill="FFFFFF"/>
        <w:spacing w:after="0"/>
        <w:ind w:left="993" w:hanging="709"/>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Ja Izpildītājs neierodas uz izsaukumu Līguma pi</w:t>
      </w:r>
      <w:r w:rsidR="00570116">
        <w:rPr>
          <w:rFonts w:ascii="Times New Roman" w:hAnsi="Times New Roman" w:cs="Times New Roman"/>
          <w:color w:val="000000"/>
          <w:sz w:val="24"/>
          <w:szCs w:val="24"/>
        </w:rPr>
        <w:t>elikumā paredzētajā termiņā vai nepilda līguma 4.1.3.punkta nosacījumus, tam var tikt pieprasīts</w:t>
      </w:r>
      <w:r w:rsidRPr="00F427A1">
        <w:rPr>
          <w:rFonts w:ascii="Times New Roman" w:hAnsi="Times New Roman" w:cs="Times New Roman"/>
          <w:color w:val="000000"/>
          <w:sz w:val="24"/>
          <w:szCs w:val="24"/>
        </w:rPr>
        <w:t xml:space="preserve"> maksā</w:t>
      </w:r>
      <w:r w:rsidR="00570116">
        <w:rPr>
          <w:rFonts w:ascii="Times New Roman" w:hAnsi="Times New Roman" w:cs="Times New Roman"/>
          <w:color w:val="000000"/>
          <w:sz w:val="24"/>
          <w:szCs w:val="24"/>
        </w:rPr>
        <w:t>t</w:t>
      </w:r>
      <w:r w:rsidRPr="00F427A1">
        <w:rPr>
          <w:rFonts w:ascii="Times New Roman" w:hAnsi="Times New Roman" w:cs="Times New Roman"/>
          <w:color w:val="000000"/>
          <w:sz w:val="24"/>
          <w:szCs w:val="24"/>
        </w:rPr>
        <w:t xml:space="preserve"> līgumsodu 5,00 (</w:t>
      </w:r>
      <w:r w:rsidRPr="00F427A1">
        <w:rPr>
          <w:rFonts w:ascii="Times New Roman" w:hAnsi="Times New Roman" w:cs="Times New Roman"/>
          <w:i/>
          <w:color w:val="000000"/>
          <w:sz w:val="24"/>
          <w:szCs w:val="24"/>
        </w:rPr>
        <w:t>pieci euro un 00 centi</w:t>
      </w:r>
      <w:r w:rsidRPr="00F427A1">
        <w:rPr>
          <w:rFonts w:ascii="Times New Roman" w:hAnsi="Times New Roman" w:cs="Times New Roman"/>
          <w:color w:val="000000"/>
          <w:sz w:val="24"/>
          <w:szCs w:val="24"/>
        </w:rPr>
        <w:t xml:space="preserve">) </w:t>
      </w:r>
      <w:r w:rsidRPr="00F427A1">
        <w:rPr>
          <w:rFonts w:ascii="Times New Roman" w:hAnsi="Times New Roman" w:cs="Times New Roman"/>
          <w:i/>
          <w:color w:val="000000"/>
          <w:sz w:val="24"/>
          <w:szCs w:val="24"/>
        </w:rPr>
        <w:t>euro</w:t>
      </w:r>
      <w:r w:rsidRPr="00F427A1">
        <w:rPr>
          <w:rFonts w:ascii="Times New Roman" w:hAnsi="Times New Roman" w:cs="Times New Roman"/>
          <w:color w:val="000000"/>
          <w:sz w:val="24"/>
          <w:szCs w:val="24"/>
        </w:rPr>
        <w:t xml:space="preserve"> par katrām nokavētām 5 (piecām) minūtēm.</w:t>
      </w:r>
    </w:p>
    <w:p w:rsidR="00335B0A" w:rsidRPr="00F427A1" w:rsidRDefault="00335B0A" w:rsidP="00D971E3">
      <w:pPr>
        <w:numPr>
          <w:ilvl w:val="1"/>
          <w:numId w:val="1"/>
        </w:numPr>
        <w:shd w:val="clear" w:color="auto" w:fill="FFFFFF"/>
        <w:spacing w:after="0"/>
        <w:ind w:left="993" w:hanging="709"/>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 xml:space="preserve">Ja Pasūtītājs neievēro Līgumā noteiktos samaksas termiņus, tad </w:t>
      </w:r>
      <w:r w:rsidRPr="00F427A1">
        <w:rPr>
          <w:rFonts w:ascii="Times New Roman" w:hAnsi="Times New Roman" w:cs="Times New Roman"/>
          <w:spacing w:val="2"/>
          <w:sz w:val="24"/>
          <w:szCs w:val="24"/>
        </w:rPr>
        <w:t>Pasūtītājs maksā Izpildītājam līgumsodu 0,1% (nulle komats viens procents) apmērā no termiņā nesamaksātās naudas summas par katru nokavējuma dienu, bet ne vairāk kā 10% (desmit procenti) no kavētā maksājuma summas</w:t>
      </w:r>
      <w:r w:rsidRPr="00F427A1">
        <w:rPr>
          <w:rFonts w:ascii="Times New Roman" w:hAnsi="Times New Roman" w:cs="Times New Roman"/>
          <w:color w:val="000000"/>
          <w:sz w:val="24"/>
          <w:szCs w:val="24"/>
        </w:rPr>
        <w:t>.</w:t>
      </w:r>
    </w:p>
    <w:p w:rsidR="00335B0A" w:rsidRPr="00F427A1" w:rsidRDefault="00335B0A" w:rsidP="00D971E3">
      <w:pPr>
        <w:numPr>
          <w:ilvl w:val="1"/>
          <w:numId w:val="1"/>
        </w:numPr>
        <w:shd w:val="clear" w:color="auto" w:fill="FFFFFF"/>
        <w:spacing w:after="0"/>
        <w:ind w:left="993" w:hanging="709"/>
        <w:jc w:val="both"/>
        <w:rPr>
          <w:rFonts w:ascii="Times New Roman" w:hAnsi="Times New Roman" w:cs="Times New Roman"/>
          <w:color w:val="000000"/>
          <w:sz w:val="24"/>
          <w:szCs w:val="24"/>
        </w:rPr>
      </w:pPr>
      <w:r w:rsidRPr="00F427A1">
        <w:rPr>
          <w:rFonts w:ascii="Times New Roman" w:hAnsi="Times New Roman" w:cs="Times New Roman"/>
          <w:sz w:val="24"/>
          <w:szCs w:val="24"/>
        </w:rPr>
        <w:t>Līgumā noteikto līgumsodu apmaksa tiek veikta 30 (trīsdesmit) dienu laikā pēc attiecīgās Puses rēķina par līgumsoda samaksu saņemšanas. Ja Izpildītājs nav veicis līgumsoda apmaksu, Pasūtītājam ir tiesības ieturēt attiecīgu naudas summu no maksājumiem Izpildītājiem.</w:t>
      </w:r>
    </w:p>
    <w:p w:rsidR="00335B0A" w:rsidRPr="00F427A1" w:rsidRDefault="00335B0A" w:rsidP="00D971E3">
      <w:pPr>
        <w:numPr>
          <w:ilvl w:val="1"/>
          <w:numId w:val="1"/>
        </w:numPr>
        <w:shd w:val="clear" w:color="auto" w:fill="FFFFFF"/>
        <w:spacing w:after="0"/>
        <w:ind w:left="993" w:hanging="709"/>
        <w:jc w:val="both"/>
        <w:rPr>
          <w:rFonts w:ascii="Times New Roman" w:hAnsi="Times New Roman" w:cs="Times New Roman"/>
          <w:color w:val="000000"/>
          <w:sz w:val="24"/>
          <w:szCs w:val="24"/>
        </w:rPr>
      </w:pPr>
      <w:r w:rsidRPr="00F427A1">
        <w:rPr>
          <w:rFonts w:ascii="Times New Roman" w:hAnsi="Times New Roman" w:cs="Times New Roman"/>
          <w:spacing w:val="2"/>
          <w:sz w:val="24"/>
          <w:szCs w:val="24"/>
        </w:rPr>
        <w:t>Līgumsoda samaksa neatbrīvo Puses no to saistību izpildes.</w:t>
      </w:r>
    </w:p>
    <w:p w:rsidR="00335B0A" w:rsidRPr="00F427A1" w:rsidRDefault="00335B0A" w:rsidP="00D971E3">
      <w:pPr>
        <w:numPr>
          <w:ilvl w:val="1"/>
          <w:numId w:val="1"/>
        </w:numPr>
        <w:shd w:val="clear" w:color="auto" w:fill="FFFFFF"/>
        <w:spacing w:after="0"/>
        <w:ind w:left="993" w:hanging="709"/>
        <w:jc w:val="both"/>
        <w:rPr>
          <w:rFonts w:ascii="Times New Roman" w:hAnsi="Times New Roman" w:cs="Times New Roman"/>
          <w:color w:val="000000"/>
          <w:sz w:val="24"/>
          <w:szCs w:val="24"/>
        </w:rPr>
      </w:pPr>
      <w:r w:rsidRPr="00F427A1">
        <w:rPr>
          <w:rFonts w:ascii="Times New Roman" w:hAnsi="Times New Roman" w:cs="Times New Roman"/>
          <w:color w:val="000000"/>
          <w:sz w:val="24"/>
          <w:szCs w:val="24"/>
        </w:rPr>
        <w:t>Pusēm ir pienākums atlīdzināt otrai Pusei nodarītos 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335B0A" w:rsidRPr="00F427A1" w:rsidRDefault="00335B0A" w:rsidP="00D971E3">
      <w:pPr>
        <w:numPr>
          <w:ilvl w:val="0"/>
          <w:numId w:val="1"/>
        </w:numPr>
        <w:shd w:val="clear" w:color="auto" w:fill="FFFFFF"/>
        <w:spacing w:before="80" w:after="80"/>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Līguma darbības termiņš</w:t>
      </w:r>
    </w:p>
    <w:p w:rsidR="00056D31" w:rsidRPr="00F427A1" w:rsidRDefault="00056D31" w:rsidP="00D971E3">
      <w:pPr>
        <w:pStyle w:val="ListParagraph"/>
        <w:numPr>
          <w:ilvl w:val="1"/>
          <w:numId w:val="1"/>
        </w:numPr>
        <w:shd w:val="clear" w:color="auto" w:fill="FFFFFF"/>
        <w:spacing w:line="276" w:lineRule="auto"/>
        <w:jc w:val="both"/>
        <w:rPr>
          <w:color w:val="000000"/>
        </w:rPr>
      </w:pPr>
      <w:r w:rsidRPr="00F427A1">
        <w:t>Līgums stājas spēkā ar tā abpusējas parakstīšanas brīdi. Izpildītājs nodrošina Pakalpojumu sniegšanu 24 (divdesmit četrus) kalendāros mēnešus pēc Līguma abpusējas paraks</w:t>
      </w:r>
      <w:r w:rsidR="002C795A">
        <w:t>tīšanas dienas vai līdz Līguma 3</w:t>
      </w:r>
      <w:r w:rsidRPr="00F427A1">
        <w:t>.1.punktā noteiktās maksimālās Līguma summas sasniegšanai, atkarībā no tā, kurš no nosacījumiem iestājas pirmais.</w:t>
      </w:r>
    </w:p>
    <w:p w:rsidR="00056D31" w:rsidRPr="00F427A1" w:rsidRDefault="00056D31" w:rsidP="00D971E3">
      <w:pPr>
        <w:pStyle w:val="ListParagraph"/>
        <w:numPr>
          <w:ilvl w:val="1"/>
          <w:numId w:val="1"/>
        </w:numPr>
        <w:shd w:val="clear" w:color="auto" w:fill="FFFFFF"/>
        <w:spacing w:line="276" w:lineRule="auto"/>
        <w:jc w:val="both"/>
        <w:rPr>
          <w:color w:val="000000"/>
        </w:rPr>
      </w:pPr>
      <w:r w:rsidRPr="00F427A1">
        <w:rPr>
          <w:color w:val="000000"/>
        </w:rPr>
        <w:t>Līgums ir spēkā līdz Pušu saistību pilnīgai izpildei.</w:t>
      </w:r>
    </w:p>
    <w:p w:rsidR="00056D31" w:rsidRPr="00F427A1" w:rsidRDefault="00056D31" w:rsidP="00D971E3">
      <w:pPr>
        <w:pStyle w:val="ListParagraph"/>
        <w:numPr>
          <w:ilvl w:val="1"/>
          <w:numId w:val="1"/>
        </w:numPr>
        <w:shd w:val="clear" w:color="auto" w:fill="FFFFFF"/>
        <w:spacing w:line="276" w:lineRule="auto"/>
        <w:jc w:val="both"/>
        <w:rPr>
          <w:color w:val="000000"/>
        </w:rPr>
      </w:pPr>
      <w:r w:rsidRPr="00F427A1">
        <w:rPr>
          <w:color w:val="000000"/>
        </w:rPr>
        <w:t>Pusēm ir tiesības vienpusēji izbeigt Līguma darbību, 30 (trīsdesmit) dienas iepriekš rakstiski paziņojot par to otrai Pusei.</w:t>
      </w:r>
    </w:p>
    <w:p w:rsidR="00056D31" w:rsidRPr="00F427A1" w:rsidRDefault="00056D31" w:rsidP="00D971E3">
      <w:pPr>
        <w:pStyle w:val="ListParagraph"/>
        <w:numPr>
          <w:ilvl w:val="1"/>
          <w:numId w:val="1"/>
        </w:numPr>
        <w:shd w:val="clear" w:color="auto" w:fill="FFFFFF"/>
        <w:spacing w:line="276" w:lineRule="auto"/>
        <w:jc w:val="both"/>
        <w:rPr>
          <w:color w:val="000000"/>
        </w:rPr>
      </w:pPr>
      <w:r w:rsidRPr="00F427A1">
        <w:rPr>
          <w:color w:val="000000"/>
        </w:rPr>
        <w:lastRenderedPageBreak/>
        <w:t>Pasūtītājs ir tiesīgs nekavējoties vienpusēji izbeigt Līgumu, ja Izpildītājs divas reizes saņēmis Pasūtītāja rakstisku pretenziju par Pakalpojumu, bet turpina nepildīt Līgumā noteikto.</w:t>
      </w:r>
    </w:p>
    <w:p w:rsidR="00056D31" w:rsidRPr="00F427A1" w:rsidRDefault="00056D31" w:rsidP="00D971E3">
      <w:pPr>
        <w:pStyle w:val="ListParagraph"/>
        <w:numPr>
          <w:ilvl w:val="1"/>
          <w:numId w:val="1"/>
        </w:numPr>
        <w:shd w:val="clear" w:color="auto" w:fill="FFFFFF"/>
        <w:spacing w:line="276" w:lineRule="auto"/>
        <w:jc w:val="both"/>
        <w:rPr>
          <w:color w:val="000000"/>
        </w:rPr>
      </w:pPr>
      <w:r w:rsidRPr="00F427A1">
        <w:t>Ja Pasūtītājam ir zudusi nepieciešamība saņemt Pakalpojumus no Izpildītāja, Pasūtītājs ir tiesīgs vienpusēji izbeigt Līgumu informējot Izpildītāju rakstiski vismaz vienu mēnesi iepriekš.</w:t>
      </w:r>
      <w:r w:rsidRPr="00F427A1">
        <w:rPr>
          <w:lang w:val="lv-LV"/>
        </w:rPr>
        <w:t xml:space="preserve"> </w:t>
      </w:r>
    </w:p>
    <w:p w:rsidR="0044222D" w:rsidRDefault="0044222D" w:rsidP="0044222D">
      <w:pPr>
        <w:shd w:val="clear" w:color="auto" w:fill="FFFFFF"/>
        <w:spacing w:before="80" w:after="80"/>
        <w:ind w:left="284"/>
        <w:rPr>
          <w:rFonts w:ascii="Times New Roman" w:hAnsi="Times New Roman" w:cs="Times New Roman"/>
          <w:b/>
          <w:color w:val="000000"/>
          <w:sz w:val="24"/>
          <w:szCs w:val="24"/>
        </w:rPr>
      </w:pPr>
    </w:p>
    <w:p w:rsidR="00335B0A" w:rsidRPr="00F427A1" w:rsidRDefault="00335B0A" w:rsidP="00D971E3">
      <w:pPr>
        <w:numPr>
          <w:ilvl w:val="0"/>
          <w:numId w:val="1"/>
        </w:numPr>
        <w:shd w:val="clear" w:color="auto" w:fill="FFFFFF"/>
        <w:spacing w:before="80" w:after="80"/>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Nepārvarama vara</w:t>
      </w:r>
    </w:p>
    <w:p w:rsidR="00335B0A" w:rsidRDefault="00335B0A" w:rsidP="00D971E3">
      <w:pPr>
        <w:widowControl w:val="0"/>
        <w:numPr>
          <w:ilvl w:val="1"/>
          <w:numId w:val="1"/>
        </w:numPr>
        <w:autoSpaceDE w:val="0"/>
        <w:autoSpaceDN w:val="0"/>
        <w:adjustRightInd w:val="0"/>
        <w:spacing w:after="0"/>
        <w:ind w:left="993" w:hanging="709"/>
        <w:jc w:val="both"/>
        <w:rPr>
          <w:rStyle w:val="FontStyle12"/>
          <w:color w:val="000000"/>
          <w:sz w:val="24"/>
          <w:szCs w:val="24"/>
          <w:lang w:eastAsia="lv-LV"/>
        </w:rPr>
      </w:pPr>
      <w:r w:rsidRPr="00F427A1">
        <w:rPr>
          <w:rStyle w:val="FontStyle12"/>
          <w:color w:val="000000"/>
          <w:sz w:val="24"/>
          <w:szCs w:val="24"/>
          <w:lang w:eastAsia="lv-LV"/>
        </w:rPr>
        <w:t>Neviena no Pusēm nav atbildīga par radītajiem zaudējumiem vai saistību neizpildi, vai izpildes aizturējumu, ja tas saistīts ar nepārvaramas varas apstākļiem.</w:t>
      </w:r>
    </w:p>
    <w:p w:rsidR="00335B0A" w:rsidRDefault="00335B0A" w:rsidP="00D971E3">
      <w:pPr>
        <w:widowControl w:val="0"/>
        <w:numPr>
          <w:ilvl w:val="1"/>
          <w:numId w:val="1"/>
        </w:numPr>
        <w:autoSpaceDE w:val="0"/>
        <w:autoSpaceDN w:val="0"/>
        <w:adjustRightInd w:val="0"/>
        <w:spacing w:after="0"/>
        <w:ind w:left="993" w:hanging="709"/>
        <w:jc w:val="both"/>
        <w:rPr>
          <w:rStyle w:val="FontStyle12"/>
          <w:color w:val="000000"/>
          <w:sz w:val="24"/>
          <w:szCs w:val="24"/>
          <w:lang w:eastAsia="lv-LV"/>
        </w:rPr>
      </w:pPr>
      <w:r w:rsidRPr="00F427A1">
        <w:rPr>
          <w:rStyle w:val="FontStyle12"/>
          <w:color w:val="000000"/>
          <w:sz w:val="24"/>
          <w:szCs w:val="24"/>
          <w:lang w:eastAsia="lv-LV"/>
        </w:rPr>
        <w:t>Puse, kurai kļuvusi neiespē</w:t>
      </w:r>
      <w:r w:rsidR="002C795A">
        <w:rPr>
          <w:rStyle w:val="FontStyle12"/>
          <w:color w:val="000000"/>
          <w:sz w:val="24"/>
          <w:szCs w:val="24"/>
          <w:lang w:eastAsia="lv-LV"/>
        </w:rPr>
        <w:t>jami izpildīt saistības Līguma 7</w:t>
      </w:r>
      <w:r w:rsidRPr="00F427A1">
        <w:rPr>
          <w:rStyle w:val="FontStyle12"/>
          <w:color w:val="000000"/>
          <w:sz w:val="24"/>
          <w:szCs w:val="24"/>
          <w:lang w:eastAsia="lv-LV"/>
        </w:rPr>
        <w:t>.1.apakšpunktā minēto apstākļu dēļ, 5 (piecu) darba dienu laikā paziņo otrai pusei par šādu apstākļu rašanos vai izbeigšanos.</w:t>
      </w:r>
    </w:p>
    <w:p w:rsidR="00335B0A" w:rsidRPr="002C795A" w:rsidRDefault="00335B0A" w:rsidP="00D971E3">
      <w:pPr>
        <w:widowControl w:val="0"/>
        <w:numPr>
          <w:ilvl w:val="1"/>
          <w:numId w:val="1"/>
        </w:numPr>
        <w:autoSpaceDE w:val="0"/>
        <w:autoSpaceDN w:val="0"/>
        <w:adjustRightInd w:val="0"/>
        <w:spacing w:after="0"/>
        <w:ind w:left="993" w:hanging="709"/>
        <w:jc w:val="both"/>
        <w:rPr>
          <w:rStyle w:val="FontStyle12"/>
          <w:color w:val="000000"/>
          <w:sz w:val="24"/>
          <w:szCs w:val="24"/>
          <w:lang w:eastAsia="lv-LV"/>
        </w:rPr>
      </w:pPr>
      <w:r w:rsidRPr="002C795A">
        <w:rPr>
          <w:rStyle w:val="FontStyle12"/>
          <w:color w:val="000000"/>
          <w:sz w:val="24"/>
          <w:szCs w:val="24"/>
          <w:lang w:eastAsia="lv-LV"/>
        </w:rPr>
        <w:t>Ja nepārvaramas varas apstākļi turpinās ilgāk nekā 2 (divus) mēnešus, katrai Pusei ir tiesības vienpusēji atkāpties no Līguma, rakstiski par to paziņojot otrai Pusei. Šādā gadījumā Puses līdz Līguma izbeigšanai veic savstarpējos norēķinus, bet pusei nav tiesību pieprasīt no otras puses zaudējumu atlīdzību.</w:t>
      </w:r>
    </w:p>
    <w:p w:rsidR="00F427A1" w:rsidRPr="00F427A1" w:rsidRDefault="00F427A1" w:rsidP="00D971E3">
      <w:pPr>
        <w:widowControl w:val="0"/>
        <w:autoSpaceDE w:val="0"/>
        <w:autoSpaceDN w:val="0"/>
        <w:adjustRightInd w:val="0"/>
        <w:spacing w:after="0"/>
        <w:ind w:left="720"/>
        <w:jc w:val="both"/>
        <w:rPr>
          <w:rFonts w:ascii="Times New Roman" w:hAnsi="Times New Roman" w:cs="Times New Roman"/>
          <w:color w:val="000000"/>
          <w:sz w:val="24"/>
          <w:szCs w:val="24"/>
          <w:lang w:eastAsia="lv-LV"/>
        </w:rPr>
      </w:pPr>
    </w:p>
    <w:p w:rsidR="00056D31" w:rsidRPr="00F427A1" w:rsidRDefault="00056D31" w:rsidP="00D971E3">
      <w:pPr>
        <w:numPr>
          <w:ilvl w:val="0"/>
          <w:numId w:val="1"/>
        </w:numPr>
        <w:shd w:val="clear" w:color="auto" w:fill="FFFFFF"/>
        <w:spacing w:after="0"/>
        <w:ind w:left="0"/>
        <w:jc w:val="center"/>
        <w:rPr>
          <w:rFonts w:ascii="Times New Roman" w:hAnsi="Times New Roman" w:cs="Times New Roman"/>
          <w:b/>
          <w:color w:val="000000"/>
          <w:sz w:val="24"/>
          <w:szCs w:val="24"/>
        </w:rPr>
      </w:pPr>
      <w:r w:rsidRPr="00F427A1">
        <w:rPr>
          <w:rFonts w:ascii="Times New Roman" w:hAnsi="Times New Roman" w:cs="Times New Roman"/>
          <w:b/>
          <w:color w:val="000000"/>
          <w:sz w:val="24"/>
          <w:szCs w:val="24"/>
        </w:rPr>
        <w:t>Citi noteikumi</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rPr>
          <w:color w:val="000000"/>
        </w:rPr>
        <w:t>Puses vienojas, ka ar Līguma izpildi saistītos jautājumus risinās šādas Pušu pilnvarotās personas:</w:t>
      </w:r>
    </w:p>
    <w:p w:rsidR="00056D31" w:rsidRPr="00B50B35" w:rsidRDefault="00B50B35" w:rsidP="00B50B35">
      <w:pPr>
        <w:pStyle w:val="ListParagraph"/>
        <w:numPr>
          <w:ilvl w:val="2"/>
          <w:numId w:val="1"/>
        </w:numPr>
        <w:shd w:val="clear" w:color="auto" w:fill="FFFFFF"/>
        <w:spacing w:line="276" w:lineRule="auto"/>
        <w:jc w:val="both"/>
        <w:rPr>
          <w:b/>
          <w:color w:val="000000"/>
        </w:rPr>
      </w:pPr>
      <w:r>
        <w:rPr>
          <w:color w:val="000000"/>
        </w:rPr>
        <w:t xml:space="preserve">no Pasūtītāja puses </w:t>
      </w:r>
      <w:r w:rsidR="00056D31" w:rsidRPr="00B50B35">
        <w:rPr>
          <w:color w:val="000000"/>
        </w:rPr>
        <w:t xml:space="preserve">Infrastruktūras un loģistikas daļas vadītāja palīdze Linda Salmiņa (tālr.; 67909618, mob.26635348, e-pasts: </w:t>
      </w:r>
      <w:hyperlink r:id="rId9" w:history="1">
        <w:r w:rsidR="00056D31" w:rsidRPr="00F427A1">
          <w:rPr>
            <w:rStyle w:val="Hyperlink"/>
          </w:rPr>
          <w:t>linda.salmina@stradini.lv</w:t>
        </w:r>
      </w:hyperlink>
      <w:r w:rsidR="00056D31" w:rsidRPr="00B50B35">
        <w:rPr>
          <w:color w:val="000000"/>
        </w:rPr>
        <w:t>);</w:t>
      </w:r>
    </w:p>
    <w:p w:rsidR="00056D31" w:rsidRPr="0084070C" w:rsidRDefault="00056D31" w:rsidP="00D971E3">
      <w:pPr>
        <w:pStyle w:val="ListParagraph"/>
        <w:numPr>
          <w:ilvl w:val="2"/>
          <w:numId w:val="1"/>
        </w:numPr>
        <w:shd w:val="clear" w:color="auto" w:fill="FFFFFF"/>
        <w:spacing w:line="276" w:lineRule="auto"/>
        <w:jc w:val="both"/>
        <w:rPr>
          <w:b/>
          <w:color w:val="000000"/>
        </w:rPr>
      </w:pPr>
      <w:r w:rsidRPr="0084070C">
        <w:rPr>
          <w:color w:val="000000"/>
        </w:rPr>
        <w:t>no Izpildītāja puses: Ainārs Spūlis (mob.27328808, e-pasts: sales@taksi.lv).</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rPr>
          <w:color w:val="000000"/>
        </w:rPr>
        <w:t>Par Līguma grozījumiem un papildinājumiem Puses vienojas rakstiski. Līguma grozījumi un papildinājumi ir Līguma neatņemama sastāvdaļa.</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Ja kādai no Pusēm tiek būtiski mainīts juridiskais statuss vai vadītāji, tad to nekavējoties paziņo otrai Pusei.</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rakstveidā par šādu apstākļu iestāšanos 10 (desmit) darba dienas iepriekš.</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lastRenderedPageBreak/>
        <w:t xml:space="preserve">Par Līguma grozījumiem un papildinājumiem, izņemot Līguma </w:t>
      </w:r>
      <w:r w:rsidR="002C795A">
        <w:t>8</w:t>
      </w:r>
      <w:r w:rsidRPr="00F427A1">
        <w:t>.5. punktā noteikto gadījumu, Puses vienojas rakstiski. Rakstiskās vienošanās kļūst par Līguma neatņemamu sastāvdaļu.</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Neviena no Pusēm nedrīkst nodot savas saistības, kas saistītas ar Līgumu, trešajai personai bez otras Puses rakstveida piekrišanas.</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Strīdus, kas var rasties Līguma izpildes rezultātā vai sakarā ar Līgumu, Puses risina savstarpējo pārrunu ceļā. Ja vienošanās netiek panākta, tad strīdu risina tiesā Latvijas Republikas normatīvajos aktos paredzētajā kārtībā.</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Līgums sagatavots latviešu valodā 2 (di</w:t>
      </w:r>
      <w:r w:rsidR="0044222D">
        <w:t>vos) identiskos eksemplāros uz 6</w:t>
      </w:r>
      <w:r w:rsidRPr="00F427A1">
        <w:t xml:space="preserve"> (</w:t>
      </w:r>
      <w:r w:rsidR="0044222D">
        <w:t>sešām</w:t>
      </w:r>
      <w:r w:rsidRPr="00F427A1">
        <w:t>) lapām, un pielikum</w:t>
      </w:r>
      <w:r w:rsidR="0044222D">
        <w:t>u</w:t>
      </w:r>
      <w:r w:rsidRPr="00F427A1">
        <w:t xml:space="preserve"> uz 2 (divām) lapām, no kuriem 1 (viens) eksemplārs glabājas pie Pasūtītāja, bet otrs – pie Izpildītāja. Abiem Līguma eksemplāriem ir vienāds juridiskais spēks.</w:t>
      </w:r>
    </w:p>
    <w:p w:rsidR="00056D31" w:rsidRPr="00F427A1" w:rsidRDefault="00056D31" w:rsidP="00D971E3">
      <w:pPr>
        <w:pStyle w:val="ListParagraph"/>
        <w:numPr>
          <w:ilvl w:val="1"/>
          <w:numId w:val="1"/>
        </w:numPr>
        <w:shd w:val="clear" w:color="auto" w:fill="FFFFFF"/>
        <w:spacing w:line="276" w:lineRule="auto"/>
        <w:jc w:val="both"/>
        <w:rPr>
          <w:b/>
          <w:color w:val="000000"/>
        </w:rPr>
      </w:pPr>
      <w:r w:rsidRPr="00F427A1">
        <w:t>Līgumam tā spēkā stāšanās dienā ir pievienoti šādi pielikumi:</w:t>
      </w:r>
    </w:p>
    <w:p w:rsidR="00056D31" w:rsidRPr="005421DA" w:rsidRDefault="00056D31" w:rsidP="0044222D">
      <w:pPr>
        <w:shd w:val="clear" w:color="auto" w:fill="FFFFFF"/>
        <w:ind w:left="993"/>
        <w:jc w:val="both"/>
        <w:rPr>
          <w:rFonts w:ascii="Times New Roman" w:hAnsi="Times New Roman" w:cs="Times New Roman"/>
          <w:b/>
          <w:color w:val="000000"/>
          <w:sz w:val="24"/>
          <w:szCs w:val="24"/>
        </w:rPr>
      </w:pPr>
      <w:r w:rsidRPr="005421DA">
        <w:rPr>
          <w:rFonts w:ascii="Times New Roman" w:hAnsi="Times New Roman" w:cs="Times New Roman"/>
          <w:sz w:val="24"/>
          <w:szCs w:val="24"/>
        </w:rPr>
        <w:t>1. pielikums</w:t>
      </w:r>
      <w:r w:rsidRPr="00F427A1">
        <w:t xml:space="preserve"> – </w:t>
      </w:r>
      <w:r w:rsidRPr="005421DA">
        <w:rPr>
          <w:rFonts w:ascii="Times New Roman" w:hAnsi="Times New Roman" w:cs="Times New Roman"/>
          <w:sz w:val="24"/>
          <w:szCs w:val="24"/>
        </w:rPr>
        <w:t>Tehniskā sp</w:t>
      </w:r>
      <w:r w:rsidR="005421DA">
        <w:rPr>
          <w:rFonts w:ascii="Times New Roman" w:hAnsi="Times New Roman" w:cs="Times New Roman"/>
          <w:sz w:val="24"/>
          <w:szCs w:val="24"/>
        </w:rPr>
        <w:t>ecifikācija</w:t>
      </w:r>
      <w:r w:rsidR="0044222D">
        <w:rPr>
          <w:rFonts w:ascii="Times New Roman" w:hAnsi="Times New Roman" w:cs="Times New Roman"/>
          <w:sz w:val="24"/>
          <w:szCs w:val="24"/>
        </w:rPr>
        <w:t>/tehniskais piedāvājums uz 2</w:t>
      </w:r>
      <w:r w:rsidR="005421DA">
        <w:rPr>
          <w:rFonts w:ascii="Times New Roman" w:hAnsi="Times New Roman" w:cs="Times New Roman"/>
          <w:sz w:val="24"/>
          <w:szCs w:val="24"/>
        </w:rPr>
        <w:t xml:space="preserve"> (</w:t>
      </w:r>
      <w:r w:rsidR="0044222D">
        <w:rPr>
          <w:rFonts w:ascii="Times New Roman" w:hAnsi="Times New Roman" w:cs="Times New Roman"/>
          <w:sz w:val="24"/>
          <w:szCs w:val="24"/>
        </w:rPr>
        <w:t>divām) lapām</w:t>
      </w:r>
      <w:r w:rsidR="005421DA">
        <w:rPr>
          <w:rFonts w:ascii="Times New Roman" w:hAnsi="Times New Roman" w:cs="Times New Roman"/>
          <w:sz w:val="24"/>
          <w:szCs w:val="24"/>
        </w:rPr>
        <w:t>.</w:t>
      </w:r>
    </w:p>
    <w:p w:rsidR="00056D31" w:rsidRPr="00F427A1" w:rsidRDefault="00056D31" w:rsidP="00056D31">
      <w:pPr>
        <w:pStyle w:val="ListParagraph"/>
        <w:shd w:val="clear" w:color="auto" w:fill="FFFFFF"/>
        <w:ind w:left="1700"/>
        <w:jc w:val="both"/>
        <w:rPr>
          <w:b/>
          <w:color w:val="000000"/>
        </w:rPr>
      </w:pPr>
    </w:p>
    <w:p w:rsidR="00056D31" w:rsidRPr="00F427A1" w:rsidRDefault="00056D31" w:rsidP="00056D31">
      <w:pPr>
        <w:pStyle w:val="NoSpacing"/>
        <w:numPr>
          <w:ilvl w:val="0"/>
          <w:numId w:val="1"/>
        </w:numPr>
        <w:ind w:left="0"/>
        <w:jc w:val="center"/>
        <w:rPr>
          <w:b/>
        </w:rPr>
      </w:pPr>
      <w:r w:rsidRPr="00F427A1">
        <w:rPr>
          <w:b/>
        </w:rPr>
        <w:t>Pušu juridiskās adreses un maksājumu rekvizīti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464"/>
      </w:tblGrid>
      <w:tr w:rsidR="00056D31" w:rsidRPr="00F427A1" w:rsidTr="00F0636C">
        <w:trPr>
          <w:jc w:val="center"/>
        </w:trPr>
        <w:tc>
          <w:tcPr>
            <w:tcW w:w="4732" w:type="dxa"/>
          </w:tcPr>
          <w:p w:rsidR="00056D31" w:rsidRPr="00F427A1" w:rsidRDefault="00056D31" w:rsidP="00F0636C">
            <w:pPr>
              <w:widowControl w:val="0"/>
              <w:overflowPunct w:val="0"/>
              <w:spacing w:after="0" w:line="240" w:lineRule="auto"/>
              <w:jc w:val="both"/>
              <w:rPr>
                <w:rFonts w:ascii="Times New Roman" w:hAnsi="Times New Roman" w:cs="Times New Roman"/>
                <w:sz w:val="24"/>
                <w:szCs w:val="24"/>
              </w:rPr>
            </w:pPr>
            <w:r w:rsidRPr="00F427A1">
              <w:rPr>
                <w:rFonts w:ascii="Times New Roman" w:hAnsi="Times New Roman" w:cs="Times New Roman"/>
                <w:b/>
                <w:bCs/>
                <w:sz w:val="24"/>
                <w:szCs w:val="24"/>
              </w:rPr>
              <w:t>Pasūtītājs</w:t>
            </w:r>
          </w:p>
        </w:tc>
        <w:tc>
          <w:tcPr>
            <w:tcW w:w="4464" w:type="dxa"/>
          </w:tcPr>
          <w:p w:rsidR="00056D31" w:rsidRPr="00F427A1" w:rsidRDefault="00056D31" w:rsidP="00F0636C">
            <w:pPr>
              <w:widowControl w:val="0"/>
              <w:overflowPunct w:val="0"/>
              <w:spacing w:after="0" w:line="240" w:lineRule="auto"/>
              <w:jc w:val="both"/>
              <w:rPr>
                <w:rFonts w:ascii="Times New Roman" w:hAnsi="Times New Roman" w:cs="Times New Roman"/>
                <w:sz w:val="24"/>
                <w:szCs w:val="24"/>
              </w:rPr>
            </w:pPr>
            <w:r w:rsidRPr="00F427A1">
              <w:rPr>
                <w:rFonts w:ascii="Times New Roman" w:hAnsi="Times New Roman" w:cs="Times New Roman"/>
                <w:b/>
                <w:bCs/>
                <w:sz w:val="24"/>
                <w:szCs w:val="24"/>
              </w:rPr>
              <w:t xml:space="preserve">      Izpildītājs</w:t>
            </w:r>
          </w:p>
        </w:tc>
      </w:tr>
      <w:tr w:rsidR="00056D31" w:rsidRPr="00F427A1" w:rsidTr="00F0636C">
        <w:trPr>
          <w:jc w:val="center"/>
        </w:trPr>
        <w:tc>
          <w:tcPr>
            <w:tcW w:w="4732" w:type="dxa"/>
          </w:tcPr>
          <w:p w:rsidR="00056D31" w:rsidRPr="00F427A1" w:rsidRDefault="00056D31" w:rsidP="00F0636C">
            <w:pPr>
              <w:spacing w:after="0" w:line="240" w:lineRule="auto"/>
              <w:jc w:val="both"/>
              <w:rPr>
                <w:rFonts w:ascii="Times New Roman" w:hAnsi="Times New Roman" w:cs="Times New Roman"/>
                <w:b/>
                <w:sz w:val="24"/>
                <w:szCs w:val="24"/>
              </w:rPr>
            </w:pPr>
            <w:r w:rsidRPr="00F427A1">
              <w:rPr>
                <w:rFonts w:ascii="Times New Roman" w:hAnsi="Times New Roman" w:cs="Times New Roman"/>
                <w:b/>
                <w:sz w:val="24"/>
                <w:szCs w:val="24"/>
              </w:rPr>
              <w:t xml:space="preserve">VSIA „Paula Stradiņa klīniskā universitātes slimnīca” </w:t>
            </w:r>
          </w:p>
          <w:p w:rsidR="00056D31" w:rsidRPr="00F427A1" w:rsidRDefault="00056D31" w:rsidP="00F0636C">
            <w:pPr>
              <w:spacing w:after="0" w:line="240" w:lineRule="auto"/>
              <w:jc w:val="both"/>
              <w:rPr>
                <w:rFonts w:ascii="Times New Roman" w:hAnsi="Times New Roman" w:cs="Times New Roman"/>
                <w:sz w:val="24"/>
                <w:szCs w:val="24"/>
              </w:rPr>
            </w:pPr>
            <w:r w:rsidRPr="00F427A1">
              <w:rPr>
                <w:rFonts w:ascii="Times New Roman" w:hAnsi="Times New Roman" w:cs="Times New Roman"/>
                <w:sz w:val="24"/>
                <w:szCs w:val="24"/>
              </w:rPr>
              <w:t>Vienotais reģ. Nr. 40003457109</w:t>
            </w:r>
          </w:p>
          <w:p w:rsidR="00056D31" w:rsidRPr="00F427A1" w:rsidRDefault="00056D31" w:rsidP="00F0636C">
            <w:pPr>
              <w:spacing w:after="0" w:line="240" w:lineRule="auto"/>
              <w:jc w:val="both"/>
              <w:rPr>
                <w:rFonts w:ascii="Times New Roman" w:hAnsi="Times New Roman" w:cs="Times New Roman"/>
                <w:sz w:val="24"/>
                <w:szCs w:val="24"/>
              </w:rPr>
            </w:pPr>
            <w:r w:rsidRPr="00F427A1">
              <w:rPr>
                <w:rFonts w:ascii="Times New Roman" w:hAnsi="Times New Roman" w:cs="Times New Roman"/>
                <w:sz w:val="24"/>
                <w:szCs w:val="24"/>
              </w:rPr>
              <w:t>Pilsoņu iela 13, Rīga, LV-1002</w:t>
            </w:r>
          </w:p>
          <w:p w:rsidR="00056D31" w:rsidRPr="00F427A1" w:rsidRDefault="00056D31" w:rsidP="00F0636C">
            <w:pPr>
              <w:spacing w:after="0" w:line="240" w:lineRule="auto"/>
              <w:jc w:val="both"/>
              <w:rPr>
                <w:rFonts w:ascii="Times New Roman" w:hAnsi="Times New Roman" w:cs="Times New Roman"/>
                <w:sz w:val="24"/>
                <w:szCs w:val="24"/>
              </w:rPr>
            </w:pPr>
            <w:r w:rsidRPr="00F427A1">
              <w:rPr>
                <w:rFonts w:ascii="Times New Roman" w:hAnsi="Times New Roman" w:cs="Times New Roman"/>
                <w:sz w:val="24"/>
                <w:szCs w:val="24"/>
              </w:rPr>
              <w:t>banka: AS “SEB banka”</w:t>
            </w:r>
          </w:p>
          <w:p w:rsidR="00056D31" w:rsidRPr="00F427A1" w:rsidRDefault="00056D31" w:rsidP="00F0636C">
            <w:pPr>
              <w:spacing w:after="0" w:line="240" w:lineRule="auto"/>
              <w:jc w:val="both"/>
              <w:rPr>
                <w:rFonts w:ascii="Times New Roman" w:hAnsi="Times New Roman" w:cs="Times New Roman"/>
                <w:sz w:val="24"/>
                <w:szCs w:val="24"/>
              </w:rPr>
            </w:pPr>
            <w:r w:rsidRPr="00F427A1">
              <w:rPr>
                <w:rFonts w:ascii="Times New Roman" w:hAnsi="Times New Roman" w:cs="Times New Roman"/>
                <w:sz w:val="24"/>
                <w:szCs w:val="24"/>
              </w:rPr>
              <w:t>Kods: UNLALV2X</w:t>
            </w: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r w:rsidRPr="00F427A1">
              <w:rPr>
                <w:rFonts w:ascii="Times New Roman" w:hAnsi="Times New Roman" w:cs="Times New Roman"/>
                <w:sz w:val="24"/>
                <w:szCs w:val="24"/>
                <w:lang w:val="de-DE"/>
              </w:rPr>
              <w:t>Konta Nr.: LV93UNLA0003029467144</w:t>
            </w: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r w:rsidRPr="00F427A1">
              <w:rPr>
                <w:rFonts w:ascii="Times New Roman" w:hAnsi="Times New Roman" w:cs="Times New Roman"/>
                <w:sz w:val="24"/>
                <w:szCs w:val="24"/>
                <w:lang w:val="de-DE"/>
              </w:rPr>
              <w:t>________________________/E.Buša/</w:t>
            </w: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r w:rsidRPr="00F427A1">
              <w:rPr>
                <w:rFonts w:ascii="Times New Roman" w:hAnsi="Times New Roman" w:cs="Times New Roman"/>
                <w:sz w:val="24"/>
                <w:szCs w:val="24"/>
                <w:lang w:val="de-DE"/>
              </w:rPr>
              <w:t>________________________/</w:t>
            </w:r>
            <w:r w:rsidR="005421DA">
              <w:rPr>
                <w:rFonts w:ascii="Times New Roman" w:hAnsi="Times New Roman" w:cs="Times New Roman"/>
                <w:sz w:val="24"/>
                <w:szCs w:val="24"/>
                <w:lang w:val="de-DE"/>
              </w:rPr>
              <w:t>A.Biruma</w:t>
            </w:r>
            <w:r w:rsidRPr="00F427A1">
              <w:rPr>
                <w:rFonts w:ascii="Times New Roman" w:hAnsi="Times New Roman" w:cs="Times New Roman"/>
                <w:sz w:val="24"/>
                <w:szCs w:val="24"/>
                <w:lang w:val="de-DE"/>
              </w:rPr>
              <w:t>/</w:t>
            </w:r>
          </w:p>
          <w:p w:rsidR="00056D31" w:rsidRPr="00F427A1" w:rsidRDefault="00056D31" w:rsidP="00F0636C">
            <w:pPr>
              <w:widowControl w:val="0"/>
              <w:overflowPunct w:val="0"/>
              <w:spacing w:after="0" w:line="240" w:lineRule="auto"/>
              <w:jc w:val="both"/>
              <w:rPr>
                <w:rFonts w:ascii="Times New Roman" w:hAnsi="Times New Roman" w:cs="Times New Roman"/>
                <w:sz w:val="24"/>
                <w:szCs w:val="24"/>
                <w:lang w:val="de-DE"/>
              </w:rPr>
            </w:pPr>
          </w:p>
        </w:tc>
        <w:tc>
          <w:tcPr>
            <w:tcW w:w="4464" w:type="dxa"/>
          </w:tcPr>
          <w:p w:rsidR="00056D31" w:rsidRPr="0084070C" w:rsidRDefault="00056D31" w:rsidP="00F0636C">
            <w:pPr>
              <w:spacing w:after="0" w:line="240" w:lineRule="auto"/>
              <w:jc w:val="both"/>
              <w:rPr>
                <w:rFonts w:ascii="Times New Roman" w:hAnsi="Times New Roman" w:cs="Times New Roman"/>
                <w:sz w:val="24"/>
                <w:szCs w:val="24"/>
              </w:rPr>
            </w:pPr>
          </w:p>
          <w:p w:rsidR="00056D31" w:rsidRPr="0084070C" w:rsidRDefault="00056D31" w:rsidP="00F0636C">
            <w:pPr>
              <w:spacing w:after="0" w:line="240" w:lineRule="auto"/>
              <w:jc w:val="both"/>
              <w:rPr>
                <w:rFonts w:ascii="Times New Roman" w:hAnsi="Times New Roman" w:cs="Times New Roman"/>
                <w:b/>
                <w:sz w:val="24"/>
                <w:szCs w:val="24"/>
              </w:rPr>
            </w:pPr>
            <w:r w:rsidRPr="0084070C">
              <w:rPr>
                <w:rFonts w:ascii="Times New Roman" w:hAnsi="Times New Roman" w:cs="Times New Roman"/>
                <w:b/>
                <w:sz w:val="24"/>
                <w:szCs w:val="24"/>
              </w:rPr>
              <w:t xml:space="preserve">SIA “TAKSILV” </w:t>
            </w:r>
          </w:p>
          <w:p w:rsidR="00056D31" w:rsidRPr="0084070C" w:rsidRDefault="00056D31" w:rsidP="00F0636C">
            <w:pPr>
              <w:spacing w:after="0" w:line="240" w:lineRule="auto"/>
              <w:jc w:val="both"/>
              <w:rPr>
                <w:rFonts w:ascii="Times New Roman" w:hAnsi="Times New Roman" w:cs="Times New Roman"/>
                <w:sz w:val="24"/>
                <w:szCs w:val="24"/>
              </w:rPr>
            </w:pPr>
            <w:r w:rsidRPr="0084070C">
              <w:rPr>
                <w:rFonts w:ascii="Times New Roman" w:hAnsi="Times New Roman" w:cs="Times New Roman"/>
                <w:sz w:val="24"/>
                <w:szCs w:val="24"/>
              </w:rPr>
              <w:t>Vienotais reģ. Nr. 40103970042</w:t>
            </w:r>
          </w:p>
          <w:p w:rsidR="00056D31" w:rsidRPr="0084070C" w:rsidRDefault="00056D31" w:rsidP="00F0636C">
            <w:pPr>
              <w:spacing w:after="0" w:line="240" w:lineRule="auto"/>
              <w:jc w:val="both"/>
              <w:rPr>
                <w:rFonts w:ascii="Times New Roman" w:hAnsi="Times New Roman" w:cs="Times New Roman"/>
                <w:sz w:val="24"/>
                <w:szCs w:val="24"/>
              </w:rPr>
            </w:pPr>
            <w:r w:rsidRPr="0084070C">
              <w:rPr>
                <w:rFonts w:ascii="Times New Roman" w:hAnsi="Times New Roman" w:cs="Times New Roman"/>
                <w:sz w:val="24"/>
                <w:szCs w:val="24"/>
              </w:rPr>
              <w:t>Spilves 24a, Rīga, LV-1055</w:t>
            </w:r>
          </w:p>
          <w:p w:rsidR="00056D31" w:rsidRPr="0084070C" w:rsidRDefault="00056D31" w:rsidP="00F0636C">
            <w:pPr>
              <w:spacing w:after="0" w:line="240" w:lineRule="auto"/>
              <w:jc w:val="both"/>
              <w:rPr>
                <w:rFonts w:ascii="Times New Roman" w:hAnsi="Times New Roman" w:cs="Times New Roman"/>
                <w:sz w:val="24"/>
                <w:szCs w:val="24"/>
              </w:rPr>
            </w:pPr>
            <w:r w:rsidRPr="0084070C">
              <w:rPr>
                <w:rFonts w:ascii="Times New Roman" w:hAnsi="Times New Roman" w:cs="Times New Roman"/>
                <w:sz w:val="24"/>
                <w:szCs w:val="24"/>
              </w:rPr>
              <w:t>banka: AS “Citadele Banka”</w:t>
            </w:r>
          </w:p>
          <w:p w:rsidR="00056D31" w:rsidRPr="0084070C" w:rsidRDefault="00056D31" w:rsidP="00F0636C">
            <w:pPr>
              <w:spacing w:after="0" w:line="240" w:lineRule="auto"/>
              <w:jc w:val="both"/>
              <w:rPr>
                <w:rFonts w:ascii="Times New Roman" w:hAnsi="Times New Roman" w:cs="Times New Roman"/>
                <w:sz w:val="24"/>
                <w:szCs w:val="24"/>
              </w:rPr>
            </w:pPr>
            <w:r w:rsidRPr="0084070C">
              <w:rPr>
                <w:rFonts w:ascii="Times New Roman" w:hAnsi="Times New Roman" w:cs="Times New Roman"/>
                <w:sz w:val="24"/>
                <w:szCs w:val="24"/>
              </w:rPr>
              <w:t>Kods: PARXLV22</w:t>
            </w:r>
          </w:p>
          <w:p w:rsidR="00056D31" w:rsidRPr="0084070C" w:rsidRDefault="00056D31" w:rsidP="00F0636C">
            <w:pPr>
              <w:widowControl w:val="0"/>
              <w:overflowPunct w:val="0"/>
              <w:spacing w:after="0" w:line="240" w:lineRule="auto"/>
              <w:jc w:val="both"/>
              <w:rPr>
                <w:rFonts w:ascii="Times New Roman" w:hAnsi="Times New Roman" w:cs="Times New Roman"/>
                <w:sz w:val="24"/>
                <w:szCs w:val="24"/>
                <w:lang w:val="de-DE"/>
              </w:rPr>
            </w:pPr>
            <w:r w:rsidRPr="0084070C">
              <w:rPr>
                <w:rFonts w:ascii="Times New Roman" w:hAnsi="Times New Roman" w:cs="Times New Roman"/>
                <w:sz w:val="24"/>
                <w:szCs w:val="24"/>
                <w:lang w:val="de-DE"/>
              </w:rPr>
              <w:t>Konta Nr.: LV67PARX0016952850001</w:t>
            </w:r>
          </w:p>
          <w:p w:rsidR="00056D31" w:rsidRPr="0084070C" w:rsidRDefault="00056D31" w:rsidP="00F0636C">
            <w:pPr>
              <w:widowControl w:val="0"/>
              <w:overflowPunct w:val="0"/>
              <w:spacing w:after="0" w:line="240" w:lineRule="auto"/>
              <w:jc w:val="both"/>
              <w:rPr>
                <w:rFonts w:ascii="Times New Roman" w:hAnsi="Times New Roman" w:cs="Times New Roman"/>
                <w:sz w:val="24"/>
                <w:szCs w:val="24"/>
                <w:lang w:val="de-DE"/>
              </w:rPr>
            </w:pPr>
          </w:p>
          <w:p w:rsidR="00056D31" w:rsidRPr="0084070C" w:rsidRDefault="00056D31" w:rsidP="00F0636C">
            <w:pPr>
              <w:widowControl w:val="0"/>
              <w:overflowPunct w:val="0"/>
              <w:spacing w:after="0" w:line="240" w:lineRule="auto"/>
              <w:jc w:val="both"/>
              <w:rPr>
                <w:rFonts w:ascii="Times New Roman" w:hAnsi="Times New Roman" w:cs="Times New Roman"/>
                <w:sz w:val="24"/>
                <w:szCs w:val="24"/>
                <w:lang w:val="de-DE"/>
              </w:rPr>
            </w:pPr>
          </w:p>
          <w:p w:rsidR="00056D31" w:rsidRPr="0084070C" w:rsidRDefault="00056D31" w:rsidP="00F0636C">
            <w:pPr>
              <w:widowControl w:val="0"/>
              <w:overflowPunct w:val="0"/>
              <w:spacing w:after="0" w:line="240" w:lineRule="auto"/>
              <w:jc w:val="both"/>
              <w:rPr>
                <w:rFonts w:ascii="Times New Roman" w:hAnsi="Times New Roman" w:cs="Times New Roman"/>
                <w:sz w:val="24"/>
                <w:szCs w:val="24"/>
                <w:lang w:val="de-DE"/>
              </w:rPr>
            </w:pPr>
            <w:r w:rsidRPr="0084070C">
              <w:rPr>
                <w:rFonts w:ascii="Times New Roman" w:hAnsi="Times New Roman" w:cs="Times New Roman"/>
                <w:sz w:val="24"/>
                <w:szCs w:val="24"/>
                <w:lang w:val="de-DE"/>
              </w:rPr>
              <w:t>_______________________/</w:t>
            </w:r>
            <w:r w:rsidRPr="0084070C">
              <w:rPr>
                <w:rFonts w:ascii="Times New Roman" w:hAnsi="Times New Roman" w:cs="Times New Roman"/>
                <w:sz w:val="24"/>
                <w:szCs w:val="24"/>
              </w:rPr>
              <w:t>A. Rosļikovs</w:t>
            </w:r>
            <w:r w:rsidRPr="0084070C">
              <w:rPr>
                <w:rFonts w:ascii="Times New Roman" w:hAnsi="Times New Roman" w:cs="Times New Roman"/>
                <w:sz w:val="24"/>
                <w:szCs w:val="24"/>
                <w:lang w:val="de-DE"/>
              </w:rPr>
              <w:t>/</w:t>
            </w:r>
          </w:p>
        </w:tc>
      </w:tr>
    </w:tbl>
    <w:p w:rsidR="00C65E17" w:rsidRDefault="00C65E17" w:rsidP="005421DA">
      <w:pPr>
        <w:spacing w:after="160" w:line="259" w:lineRule="auto"/>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p>
    <w:p w:rsidR="0044222D" w:rsidRDefault="0044222D" w:rsidP="005421DA">
      <w:pPr>
        <w:spacing w:after="0" w:line="240" w:lineRule="auto"/>
        <w:jc w:val="right"/>
        <w:rPr>
          <w:rFonts w:ascii="Times New Roman" w:hAnsi="Times New Roman" w:cs="Times New Roman"/>
          <w:sz w:val="24"/>
          <w:szCs w:val="24"/>
        </w:rPr>
      </w:pPr>
      <w:bookmarkStart w:id="1" w:name="_GoBack"/>
      <w:bookmarkEnd w:id="1"/>
    </w:p>
    <w:sectPr w:rsidR="0044222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F0" w:rsidRDefault="00DA33F0" w:rsidP="00705256">
      <w:pPr>
        <w:spacing w:after="0" w:line="240" w:lineRule="auto"/>
      </w:pPr>
      <w:r>
        <w:separator/>
      </w:r>
    </w:p>
  </w:endnote>
  <w:endnote w:type="continuationSeparator" w:id="0">
    <w:p w:rsidR="00DA33F0" w:rsidRDefault="00DA33F0" w:rsidP="0070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46797"/>
      <w:docPartObj>
        <w:docPartGallery w:val="Page Numbers (Bottom of Page)"/>
        <w:docPartUnique/>
      </w:docPartObj>
    </w:sdtPr>
    <w:sdtEndPr>
      <w:rPr>
        <w:noProof/>
      </w:rPr>
    </w:sdtEndPr>
    <w:sdtContent>
      <w:p w:rsidR="00705256" w:rsidRDefault="00705256">
        <w:pPr>
          <w:pStyle w:val="Footer"/>
          <w:jc w:val="right"/>
        </w:pPr>
        <w:r>
          <w:fldChar w:fldCharType="begin"/>
        </w:r>
        <w:r>
          <w:instrText xml:space="preserve"> PAGE   \* MERGEFORMAT </w:instrText>
        </w:r>
        <w:r>
          <w:fldChar w:fldCharType="separate"/>
        </w:r>
        <w:r w:rsidR="004E3FB2">
          <w:rPr>
            <w:noProof/>
          </w:rPr>
          <w:t>1</w:t>
        </w:r>
        <w:r>
          <w:rPr>
            <w:noProof/>
          </w:rPr>
          <w:fldChar w:fldCharType="end"/>
        </w:r>
      </w:p>
    </w:sdtContent>
  </w:sdt>
  <w:p w:rsidR="00705256" w:rsidRDefault="00705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F0" w:rsidRDefault="00DA33F0" w:rsidP="00705256">
      <w:pPr>
        <w:spacing w:after="0" w:line="240" w:lineRule="auto"/>
      </w:pPr>
      <w:r>
        <w:separator/>
      </w:r>
    </w:p>
  </w:footnote>
  <w:footnote w:type="continuationSeparator" w:id="0">
    <w:p w:rsidR="00DA33F0" w:rsidRDefault="00DA33F0" w:rsidP="00705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2408"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 w15:restartNumberingAfterBreak="0">
    <w:nsid w:val="3E881905"/>
    <w:multiLevelType w:val="multilevel"/>
    <w:tmpl w:val="33B6421C"/>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7BB78B9"/>
    <w:multiLevelType w:val="hybridMultilevel"/>
    <w:tmpl w:val="698EE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B74273"/>
    <w:multiLevelType w:val="hybridMultilevel"/>
    <w:tmpl w:val="A796D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0A"/>
    <w:rsid w:val="00056D31"/>
    <w:rsid w:val="000737C6"/>
    <w:rsid w:val="00295A5E"/>
    <w:rsid w:val="002C795A"/>
    <w:rsid w:val="00335B0A"/>
    <w:rsid w:val="003C1016"/>
    <w:rsid w:val="0041304A"/>
    <w:rsid w:val="0044222D"/>
    <w:rsid w:val="004E3FB2"/>
    <w:rsid w:val="00515C69"/>
    <w:rsid w:val="005421DA"/>
    <w:rsid w:val="00570116"/>
    <w:rsid w:val="00645FB5"/>
    <w:rsid w:val="006669AD"/>
    <w:rsid w:val="00705256"/>
    <w:rsid w:val="0071262D"/>
    <w:rsid w:val="00822E11"/>
    <w:rsid w:val="0084070C"/>
    <w:rsid w:val="008C5D1F"/>
    <w:rsid w:val="008E65C7"/>
    <w:rsid w:val="00A922ED"/>
    <w:rsid w:val="00B50B35"/>
    <w:rsid w:val="00BC7861"/>
    <w:rsid w:val="00C65E17"/>
    <w:rsid w:val="00C74CAD"/>
    <w:rsid w:val="00C8509F"/>
    <w:rsid w:val="00D237D9"/>
    <w:rsid w:val="00D971E3"/>
    <w:rsid w:val="00DA33F0"/>
    <w:rsid w:val="00E14B7E"/>
    <w:rsid w:val="00F427A1"/>
    <w:rsid w:val="00FF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97B1A-9A46-427F-B238-555DFC15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B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5B0A"/>
    <w:rPr>
      <w:color w:val="0000FF"/>
      <w:u w:val="single"/>
    </w:rPr>
  </w:style>
  <w:style w:type="paragraph" w:styleId="NoSpacing">
    <w:name w:val="No Spacing"/>
    <w:qFormat/>
    <w:rsid w:val="00335B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335B0A"/>
    <w:rPr>
      <w:rFonts w:ascii="Times New Roman" w:hAnsi="Times New Roman" w:cs="Times New Roman"/>
      <w:sz w:val="22"/>
      <w:szCs w:val="22"/>
    </w:rPr>
  </w:style>
  <w:style w:type="paragraph" w:styleId="ListParagraph">
    <w:name w:val="List Paragraph"/>
    <w:basedOn w:val="Normal"/>
    <w:link w:val="ListParagraphChar"/>
    <w:uiPriority w:val="34"/>
    <w:qFormat/>
    <w:rsid w:val="00C74CAD"/>
    <w:pPr>
      <w:spacing w:after="0" w:line="240" w:lineRule="auto"/>
      <w:ind w:left="720"/>
    </w:pPr>
    <w:rPr>
      <w:rFonts w:ascii="Times New Roman" w:eastAsia="Calibri" w:hAnsi="Times New Roman" w:cs="Times New Roman"/>
      <w:sz w:val="24"/>
      <w:szCs w:val="24"/>
      <w:lang w:val="en-GB"/>
    </w:rPr>
  </w:style>
  <w:style w:type="character" w:customStyle="1" w:styleId="ListParagraphChar">
    <w:name w:val="List Paragraph Char"/>
    <w:link w:val="ListParagraph"/>
    <w:uiPriority w:val="34"/>
    <w:locked/>
    <w:rsid w:val="00C74CAD"/>
    <w:rPr>
      <w:rFonts w:ascii="Times New Roman" w:eastAsia="Calibri" w:hAnsi="Times New Roman" w:cs="Times New Roman"/>
      <w:sz w:val="24"/>
      <w:szCs w:val="24"/>
      <w:lang w:val="en-GB"/>
    </w:rPr>
  </w:style>
  <w:style w:type="paragraph" w:customStyle="1" w:styleId="Default">
    <w:name w:val="Default"/>
    <w:rsid w:val="00F427A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
    <w:basedOn w:val="Normal"/>
    <w:link w:val="BodyTextChar2"/>
    <w:rsid w:val="00705256"/>
    <w:pPr>
      <w:spacing w:after="0" w:line="240" w:lineRule="auto"/>
      <w:jc w:val="both"/>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uiPriority w:val="99"/>
    <w:semiHidden/>
    <w:rsid w:val="00705256"/>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
    <w:basedOn w:val="DefaultParagraphFont"/>
    <w:link w:val="BodyText"/>
    <w:rsid w:val="00705256"/>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052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5256"/>
  </w:style>
  <w:style w:type="paragraph" w:styleId="Footer">
    <w:name w:val="footer"/>
    <w:basedOn w:val="Normal"/>
    <w:link w:val="FooterChar"/>
    <w:uiPriority w:val="99"/>
    <w:unhideWhenUsed/>
    <w:rsid w:val="007052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256"/>
  </w:style>
  <w:style w:type="paragraph" w:styleId="BalloonText">
    <w:name w:val="Balloon Text"/>
    <w:basedOn w:val="Normal"/>
    <w:link w:val="BalloonTextChar"/>
    <w:uiPriority w:val="99"/>
    <w:semiHidden/>
    <w:unhideWhenUsed/>
    <w:rsid w:val="00B50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radini.lv" TargetMode="External"/><Relationship Id="rId3" Type="http://schemas.openxmlformats.org/officeDocument/2006/relationships/settings" Target="settings.xml"/><Relationship Id="rId7" Type="http://schemas.openxmlformats.org/officeDocument/2006/relationships/hyperlink" Target="mailto:booking@tak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nda.salmina@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8434</Words>
  <Characters>4808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2</cp:revision>
  <cp:lastPrinted>2016-08-26T07:07:00Z</cp:lastPrinted>
  <dcterms:created xsi:type="dcterms:W3CDTF">2016-09-02T07:39:00Z</dcterms:created>
  <dcterms:modified xsi:type="dcterms:W3CDTF">2016-09-02T07:39:00Z</dcterms:modified>
</cp:coreProperties>
</file>