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513" w:rsidRPr="00C53513" w:rsidRDefault="00C53513" w:rsidP="00B86B11">
      <w:pPr>
        <w:spacing w:after="0" w:line="240" w:lineRule="auto"/>
        <w:ind w:left="-567"/>
        <w:jc w:val="right"/>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Piegādātāja Līguma reģ.</w:t>
      </w:r>
      <w:r w:rsidR="007C27AF">
        <w:rPr>
          <w:rFonts w:ascii="Times New Roman" w:eastAsia="Times New Roman" w:hAnsi="Times New Roman" w:cs="Times New Roman"/>
          <w:sz w:val="24"/>
          <w:szCs w:val="24"/>
          <w:lang w:eastAsia="lv-LV"/>
        </w:rPr>
        <w:t xml:space="preserve"> </w:t>
      </w:r>
      <w:r w:rsidR="00D0532B">
        <w:rPr>
          <w:rFonts w:ascii="Times New Roman" w:eastAsia="Times New Roman" w:hAnsi="Times New Roman" w:cs="Times New Roman"/>
          <w:sz w:val="24"/>
          <w:szCs w:val="24"/>
          <w:lang w:eastAsia="lv-LV"/>
        </w:rPr>
        <w:t>Nr.</w:t>
      </w:r>
      <w:r w:rsidR="00482784">
        <w:rPr>
          <w:rFonts w:ascii="Times New Roman" w:eastAsia="Times New Roman" w:hAnsi="Times New Roman" w:cs="Times New Roman"/>
          <w:sz w:val="24"/>
          <w:szCs w:val="24"/>
          <w:lang w:eastAsia="lv-LV"/>
        </w:rPr>
        <w:t>05/07</w:t>
      </w:r>
    </w:p>
    <w:p w:rsidR="00C53513" w:rsidRPr="00C53513" w:rsidRDefault="00C53513" w:rsidP="00B86B11">
      <w:pPr>
        <w:spacing w:after="0" w:line="240" w:lineRule="auto"/>
        <w:jc w:val="both"/>
        <w:rPr>
          <w:rFonts w:ascii="Times New Roman" w:eastAsia="Calibri" w:hAnsi="Times New Roman" w:cs="Times New Roman"/>
          <w:color w:val="FF0000"/>
          <w:sz w:val="24"/>
          <w:szCs w:val="24"/>
          <w:lang w:eastAsia="lv-LV"/>
        </w:rPr>
      </w:pPr>
    </w:p>
    <w:p w:rsidR="00C53513" w:rsidRPr="00C53513" w:rsidRDefault="00C53513" w:rsidP="00B86B11">
      <w:pPr>
        <w:spacing w:after="0" w:line="240" w:lineRule="auto"/>
        <w:ind w:left="-567"/>
        <w:jc w:val="right"/>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Pasūtītāja Līguma reģ.</w:t>
      </w:r>
      <w:r w:rsidR="007C27AF">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Nr.</w:t>
      </w:r>
      <w:r w:rsidR="007C27AF">
        <w:rPr>
          <w:rFonts w:ascii="Times New Roman" w:eastAsia="Times New Roman" w:hAnsi="Times New Roman" w:cs="Times New Roman"/>
          <w:sz w:val="24"/>
          <w:szCs w:val="24"/>
          <w:lang w:eastAsia="lv-LV"/>
        </w:rPr>
        <w:t xml:space="preserve"> </w:t>
      </w:r>
      <w:r w:rsidR="006771D9">
        <w:rPr>
          <w:rFonts w:ascii="Times New Roman" w:eastAsia="Times New Roman" w:hAnsi="Times New Roman" w:cs="Times New Roman"/>
          <w:sz w:val="24"/>
          <w:szCs w:val="24"/>
          <w:lang w:eastAsia="lv-LV"/>
        </w:rPr>
        <w:t>______________</w:t>
      </w:r>
    </w:p>
    <w:p w:rsidR="00C53513" w:rsidRPr="00C53513" w:rsidRDefault="00C53513" w:rsidP="00B86B11">
      <w:pPr>
        <w:spacing w:after="0" w:line="240" w:lineRule="auto"/>
        <w:ind w:left="-567"/>
        <w:jc w:val="both"/>
        <w:rPr>
          <w:rFonts w:ascii="Times New Roman" w:eastAsia="Calibri" w:hAnsi="Times New Roman" w:cs="Times New Roman"/>
          <w:color w:val="FF0000"/>
          <w:sz w:val="24"/>
          <w:szCs w:val="24"/>
          <w:lang w:eastAsia="lv-LV"/>
        </w:rPr>
      </w:pPr>
    </w:p>
    <w:p w:rsid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LĪGUMS</w:t>
      </w:r>
    </w:p>
    <w:p w:rsidR="0047036E" w:rsidRPr="0047036E" w:rsidRDefault="0047036E" w:rsidP="0047036E">
      <w:pPr>
        <w:spacing w:after="0" w:line="240" w:lineRule="auto"/>
        <w:jc w:val="center"/>
        <w:rPr>
          <w:rFonts w:ascii="Times New Roman" w:eastAsia="Times New Roman" w:hAnsi="Times New Roman" w:cs="Times New Roman"/>
          <w:bCs/>
          <w:i/>
          <w:sz w:val="26"/>
          <w:szCs w:val="26"/>
          <w:lang w:eastAsia="lv-LV"/>
        </w:rPr>
      </w:pPr>
      <w:bookmarkStart w:id="0" w:name="_Hlk486938122"/>
      <w:r w:rsidRPr="0047036E">
        <w:rPr>
          <w:rFonts w:ascii="Times New Roman" w:eastAsia="Times New Roman" w:hAnsi="Times New Roman" w:cs="Times New Roman"/>
          <w:bCs/>
          <w:i/>
          <w:sz w:val="26"/>
          <w:szCs w:val="26"/>
          <w:lang w:eastAsia="lv-LV"/>
        </w:rPr>
        <w:t>Medikamentu iegāde vispārējā ārstniecības procesa nodrošināšanai II</w:t>
      </w:r>
    </w:p>
    <w:bookmarkEnd w:id="0"/>
    <w:p w:rsidR="0047036E" w:rsidRDefault="0047036E" w:rsidP="00B86B11">
      <w:pPr>
        <w:spacing w:after="0" w:line="240" w:lineRule="auto"/>
        <w:ind w:left="-567"/>
        <w:jc w:val="center"/>
        <w:rPr>
          <w:rFonts w:ascii="Times New Roman" w:eastAsia="Times New Roman" w:hAnsi="Times New Roman" w:cs="Times New Roman"/>
          <w:b/>
          <w:sz w:val="24"/>
          <w:szCs w:val="24"/>
          <w:lang w:eastAsia="lv-LV"/>
        </w:rPr>
      </w:pPr>
    </w:p>
    <w:p w:rsidR="00E40C1C" w:rsidRPr="00C53513" w:rsidRDefault="00E40C1C" w:rsidP="00B86B11">
      <w:pPr>
        <w:spacing w:after="0" w:line="240" w:lineRule="auto"/>
        <w:ind w:left="-567"/>
        <w:jc w:val="center"/>
        <w:rPr>
          <w:rFonts w:ascii="Times New Roman" w:eastAsia="Times New Roman" w:hAnsi="Times New Roman" w:cs="Times New Roman"/>
          <w:b/>
          <w:sz w:val="24"/>
          <w:szCs w:val="24"/>
          <w:lang w:eastAsia="lv-LV"/>
        </w:rPr>
      </w:pPr>
    </w:p>
    <w:p w:rsidR="00C53513" w:rsidRDefault="00C53513" w:rsidP="00B86B11">
      <w:pPr>
        <w:spacing w:after="0" w:line="240" w:lineRule="auto"/>
        <w:ind w:left="-567"/>
        <w:jc w:val="both"/>
        <w:rPr>
          <w:rFonts w:ascii="Times New Roman" w:eastAsia="Calibri"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Rīgā,                                                                        </w:t>
      </w:r>
      <w:r w:rsidR="00B86B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2017</w:t>
      </w:r>
      <w:r w:rsidRPr="003377D5">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w:t>
      </w:r>
      <w:r w:rsidR="006771D9">
        <w:rPr>
          <w:rFonts w:ascii="Times New Roman" w:eastAsia="Times New Roman" w:hAnsi="Times New Roman" w:cs="Times New Roman"/>
          <w:sz w:val="24"/>
          <w:szCs w:val="24"/>
          <w:lang w:eastAsia="lv-LV"/>
        </w:rPr>
        <w:t>___.augustā</w:t>
      </w:r>
    </w:p>
    <w:p w:rsidR="00C53513" w:rsidRPr="00C53513" w:rsidRDefault="00C53513" w:rsidP="00B86B11">
      <w:pPr>
        <w:spacing w:after="0" w:line="240" w:lineRule="auto"/>
        <w:ind w:left="-567"/>
        <w:jc w:val="both"/>
        <w:rPr>
          <w:rFonts w:ascii="Times New Roman" w:eastAsia="Calibri" w:hAnsi="Times New Roman" w:cs="Times New Roman"/>
          <w:color w:val="FF0000"/>
          <w:sz w:val="24"/>
          <w:szCs w:val="24"/>
          <w:lang w:eastAsia="lv-LV"/>
        </w:rPr>
      </w:pPr>
    </w:p>
    <w:p w:rsidR="0047036E" w:rsidRPr="0047036E" w:rsidRDefault="0047036E" w:rsidP="0047036E">
      <w:pPr>
        <w:spacing w:after="0" w:line="240" w:lineRule="auto"/>
        <w:ind w:left="-567" w:right="43"/>
        <w:jc w:val="both"/>
        <w:rPr>
          <w:rFonts w:ascii="Times New Roman" w:eastAsia="Times New Roman" w:hAnsi="Times New Roman" w:cs="Times New Roman"/>
          <w:color w:val="00000A"/>
          <w:sz w:val="24"/>
          <w:szCs w:val="24"/>
        </w:rPr>
      </w:pPr>
      <w:r w:rsidRPr="0047036E">
        <w:rPr>
          <w:rFonts w:ascii="Times New Roman" w:eastAsia="Times New Roman" w:hAnsi="Times New Roman" w:cs="Times New Roman"/>
          <w:b/>
          <w:bCs/>
          <w:color w:val="00000A"/>
          <w:sz w:val="24"/>
          <w:szCs w:val="24"/>
        </w:rPr>
        <w:t>VSIA „Paula Stradiņa klīniskā universitātes slimnīca”</w:t>
      </w:r>
      <w:r w:rsidRPr="0047036E">
        <w:rPr>
          <w:rFonts w:ascii="Times New Roman" w:eastAsia="Times New Roman" w:hAnsi="Times New Roman" w:cs="Times New Roman"/>
          <w:color w:val="00000A"/>
          <w:sz w:val="24"/>
          <w:szCs w:val="24"/>
        </w:rPr>
        <w:t xml:space="preserve">, reģ.Nr.40003457109, </w:t>
      </w:r>
      <w:r w:rsidRPr="0047036E">
        <w:rPr>
          <w:rFonts w:ascii="Times New Roman" w:eastAsia="Times New Roman" w:hAnsi="Times New Roman" w:cs="Times New Roman"/>
          <w:sz w:val="24"/>
          <w:szCs w:val="24"/>
        </w:rPr>
        <w:t xml:space="preserve">kuru, </w:t>
      </w:r>
      <w:r w:rsidRPr="0047036E">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Pr="0047036E">
        <w:rPr>
          <w:rFonts w:ascii="Times New Roman" w:eastAsia="Calibri" w:hAnsi="Times New Roman" w:cs="Times New Roman"/>
          <w:b/>
          <w:bCs/>
          <w:sz w:val="24"/>
          <w:szCs w:val="24"/>
        </w:rPr>
        <w:t>Ilze Kreicberga</w:t>
      </w:r>
      <w:r w:rsidRPr="0047036E">
        <w:rPr>
          <w:rFonts w:ascii="Times New Roman" w:eastAsia="Calibri" w:hAnsi="Times New Roman" w:cs="Times New Roman"/>
          <w:sz w:val="24"/>
          <w:szCs w:val="24"/>
        </w:rPr>
        <w:t>,</w:t>
      </w:r>
      <w:r w:rsidRPr="0047036E">
        <w:rPr>
          <w:rFonts w:ascii="Times New Roman" w:eastAsia="Calibri" w:hAnsi="Times New Roman" w:cs="Times New Roman"/>
          <w:snapToGrid w:val="0"/>
          <w:sz w:val="24"/>
          <w:szCs w:val="24"/>
        </w:rPr>
        <w:t xml:space="preserve"> (turpmāk - Pasūtītājs) no vienas puses</w:t>
      </w:r>
      <w:r w:rsidRPr="0047036E">
        <w:rPr>
          <w:rFonts w:ascii="Times New Roman" w:eastAsia="Times New Roman" w:hAnsi="Times New Roman" w:cs="Times New Roman"/>
          <w:color w:val="00000A"/>
          <w:sz w:val="24"/>
          <w:szCs w:val="24"/>
        </w:rPr>
        <w:t>, un</w:t>
      </w:r>
    </w:p>
    <w:p w:rsidR="00C53513" w:rsidRPr="00C53513" w:rsidRDefault="00A7502B" w:rsidP="00B86B11">
      <w:pPr>
        <w:spacing w:after="0" w:line="240" w:lineRule="auto"/>
        <w:ind w:left="-567"/>
        <w:jc w:val="both"/>
        <w:rPr>
          <w:rFonts w:ascii="Times New Roman" w:eastAsia="Times New Roman" w:hAnsi="Times New Roman" w:cs="Times New Roman"/>
          <w:sz w:val="24"/>
          <w:szCs w:val="24"/>
          <w:lang w:eastAsia="lv-LV"/>
        </w:rPr>
      </w:pPr>
      <w:r w:rsidRPr="00D7262F">
        <w:rPr>
          <w:rFonts w:ascii="Times New Roman" w:eastAsia="Times New Roman" w:hAnsi="Times New Roman" w:cs="Times New Roman"/>
          <w:b/>
          <w:sz w:val="24"/>
          <w:szCs w:val="24"/>
          <w:lang w:eastAsia="lv-LV"/>
        </w:rPr>
        <w:t>SIA “Signamed”</w:t>
      </w:r>
      <w:r w:rsidRPr="00D7262F">
        <w:rPr>
          <w:rFonts w:ascii="Times New Roman" w:eastAsia="Times New Roman" w:hAnsi="Times New Roman" w:cs="Times New Roman"/>
          <w:sz w:val="24"/>
          <w:szCs w:val="24"/>
          <w:lang w:eastAsia="lv-LV"/>
        </w:rPr>
        <w:t>, tā valdes priekšsēdētāja</w:t>
      </w:r>
      <w:r>
        <w:rPr>
          <w:rFonts w:ascii="Times New Roman" w:eastAsia="Times New Roman" w:hAnsi="Times New Roman" w:cs="Times New Roman"/>
          <w:sz w:val="24"/>
          <w:szCs w:val="24"/>
          <w:lang w:eastAsia="lv-LV"/>
        </w:rPr>
        <w:t>s</w:t>
      </w:r>
      <w:r w:rsidRPr="00D7262F">
        <w:rPr>
          <w:rFonts w:ascii="Times New Roman" w:eastAsia="Times New Roman" w:hAnsi="Times New Roman" w:cs="Times New Roman"/>
          <w:sz w:val="24"/>
          <w:szCs w:val="24"/>
          <w:lang w:eastAsia="lv-LV"/>
        </w:rPr>
        <w:t xml:space="preserve"> </w:t>
      </w:r>
      <w:r w:rsidRPr="004A67C7">
        <w:rPr>
          <w:rFonts w:ascii="Times New Roman" w:eastAsia="Times New Roman" w:hAnsi="Times New Roman" w:cs="Times New Roman"/>
          <w:b/>
          <w:sz w:val="24"/>
          <w:szCs w:val="24"/>
          <w:lang w:eastAsia="lv-LV"/>
        </w:rPr>
        <w:t>V.Vucānes</w:t>
      </w:r>
      <w:r w:rsidRPr="00D7262F">
        <w:rPr>
          <w:rFonts w:ascii="Times New Roman" w:eastAsia="Times New Roman" w:hAnsi="Times New Roman" w:cs="Times New Roman"/>
          <w:sz w:val="24"/>
          <w:szCs w:val="24"/>
          <w:lang w:eastAsia="lv-LV"/>
        </w:rPr>
        <w:t xml:space="preserve">  personā, kur</w:t>
      </w:r>
      <w:r w:rsidR="00D0532B">
        <w:rPr>
          <w:rFonts w:ascii="Times New Roman" w:eastAsia="Times New Roman" w:hAnsi="Times New Roman" w:cs="Times New Roman"/>
          <w:sz w:val="24"/>
          <w:szCs w:val="24"/>
          <w:lang w:eastAsia="lv-LV"/>
        </w:rPr>
        <w:t>a</w:t>
      </w:r>
      <w:r w:rsidRPr="00D7262F">
        <w:rPr>
          <w:rFonts w:ascii="Times New Roman" w:eastAsia="Times New Roman" w:hAnsi="Times New Roman" w:cs="Times New Roman"/>
          <w:sz w:val="24"/>
          <w:szCs w:val="24"/>
          <w:lang w:eastAsia="lv-LV"/>
        </w:rPr>
        <w:t xml:space="preserve"> rīkojas saskaņā ar statūtiem (turpmāk – Piegādātājs)</w:t>
      </w:r>
      <w:r w:rsidRPr="00C53513">
        <w:rPr>
          <w:rFonts w:ascii="Times New Roman" w:eastAsia="Times New Roman" w:hAnsi="Times New Roman" w:cs="Times New Roman"/>
          <w:sz w:val="24"/>
          <w:szCs w:val="24"/>
          <w:lang w:eastAsia="lv-LV"/>
        </w:rPr>
        <w:t xml:space="preserve"> no otras puses, turpmāk abi kopā – Puses, katrs atsevišķi – Puse</w:t>
      </w:r>
      <w:r w:rsidR="00C53513" w:rsidRPr="00C53513">
        <w:rPr>
          <w:rFonts w:ascii="Times New Roman" w:eastAsia="Times New Roman" w:hAnsi="Times New Roman" w:cs="Times New Roman"/>
          <w:sz w:val="24"/>
          <w:szCs w:val="24"/>
          <w:lang w:eastAsia="lv-LV"/>
        </w:rPr>
        <w:t xml:space="preserve">, pamatojoties uz </w:t>
      </w:r>
      <w:r>
        <w:rPr>
          <w:rFonts w:ascii="Times New Roman" w:eastAsia="Times New Roman" w:hAnsi="Times New Roman" w:cs="Times New Roman"/>
          <w:sz w:val="24"/>
          <w:szCs w:val="24"/>
          <w:lang w:eastAsia="lv-LV"/>
        </w:rPr>
        <w:t>iepirkuma</w:t>
      </w:r>
      <w:r w:rsidR="00C53513" w:rsidRPr="00C53513">
        <w:rPr>
          <w:rFonts w:ascii="Times New Roman" w:eastAsia="Times New Roman" w:hAnsi="Times New Roman" w:cs="Times New Roman"/>
          <w:sz w:val="24"/>
          <w:szCs w:val="24"/>
          <w:lang w:eastAsia="lv-LV"/>
        </w:rPr>
        <w:t xml:space="preserve"> „</w:t>
      </w:r>
      <w:bookmarkStart w:id="1" w:name="_Hlk490728348"/>
      <w:r w:rsidR="00C53513" w:rsidRPr="00C53513">
        <w:rPr>
          <w:rFonts w:ascii="Times New Roman" w:eastAsia="Times New Roman" w:hAnsi="Times New Roman" w:cs="Times New Roman"/>
          <w:sz w:val="24"/>
          <w:szCs w:val="24"/>
          <w:lang w:eastAsia="lv-LV"/>
        </w:rPr>
        <w:t>Medikamentu iegāde vispārējā ārstniecības procesa nodrošināšanai</w:t>
      </w:r>
      <w:bookmarkEnd w:id="1"/>
      <w:r>
        <w:rPr>
          <w:rFonts w:ascii="Times New Roman" w:eastAsia="Times New Roman" w:hAnsi="Times New Roman" w:cs="Times New Roman"/>
          <w:sz w:val="24"/>
          <w:szCs w:val="24"/>
          <w:lang w:eastAsia="lv-LV"/>
        </w:rPr>
        <w:t xml:space="preserve"> II</w:t>
      </w:r>
      <w:r w:rsidR="00C53513" w:rsidRPr="00C53513">
        <w:rPr>
          <w:rFonts w:ascii="Times New Roman" w:eastAsia="Times New Roman" w:hAnsi="Times New Roman" w:cs="Times New Roman"/>
          <w:sz w:val="24"/>
          <w:szCs w:val="24"/>
          <w:lang w:eastAsia="lv-LV"/>
        </w:rPr>
        <w:t>” (iepirkuma identifikācijas numurs PSKUS 201</w:t>
      </w:r>
      <w:r w:rsidR="006771D9">
        <w:rPr>
          <w:rFonts w:ascii="Times New Roman" w:eastAsia="Times New Roman" w:hAnsi="Times New Roman" w:cs="Times New Roman"/>
          <w:sz w:val="24"/>
          <w:szCs w:val="24"/>
          <w:lang w:eastAsia="lv-LV"/>
        </w:rPr>
        <w:t>7</w:t>
      </w:r>
      <w:r w:rsidR="00C53513" w:rsidRPr="00C53513">
        <w:rPr>
          <w:rFonts w:ascii="Times New Roman" w:eastAsia="Times New Roman" w:hAnsi="Times New Roman" w:cs="Times New Roman"/>
          <w:sz w:val="24"/>
          <w:szCs w:val="24"/>
          <w:lang w:eastAsia="lv-LV"/>
        </w:rPr>
        <w:t>/</w:t>
      </w:r>
      <w:r w:rsidR="006771D9">
        <w:rPr>
          <w:rFonts w:ascii="Times New Roman" w:eastAsia="Times New Roman" w:hAnsi="Times New Roman" w:cs="Times New Roman"/>
          <w:sz w:val="24"/>
          <w:szCs w:val="24"/>
          <w:lang w:eastAsia="lv-LV"/>
        </w:rPr>
        <w:t>65</w:t>
      </w:r>
      <w:r w:rsidR="00C53513" w:rsidRPr="00C53513">
        <w:rPr>
          <w:rFonts w:ascii="Times New Roman" w:eastAsia="Times New Roman" w:hAnsi="Times New Roman" w:cs="Times New Roman"/>
          <w:sz w:val="24"/>
          <w:szCs w:val="24"/>
          <w:lang w:eastAsia="lv-LV"/>
        </w:rPr>
        <w:t>) rezultātiem, noslēdz savā starpā šādu līgumu, turpmāk – Līgums:</w:t>
      </w:r>
    </w:p>
    <w:p w:rsidR="00C53513" w:rsidRPr="00C53513" w:rsidRDefault="00C53513" w:rsidP="00B86B11">
      <w:pPr>
        <w:spacing w:after="0" w:line="240" w:lineRule="auto"/>
        <w:ind w:left="-567"/>
        <w:jc w:val="center"/>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 LĪGUMA PRIEKŠMETS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Pasūtītājs uzdod, bet Piegādātājs apņemas par atlīdzību Līgumā noteiktajā kārtībā, termiņā un kvalitātē piegādāt medikamentus</w:t>
      </w:r>
      <w:r w:rsidR="006771D9">
        <w:rPr>
          <w:rFonts w:ascii="Times New Roman" w:eastAsia="Times New Roman" w:hAnsi="Times New Roman" w:cs="Times New Roman"/>
          <w:sz w:val="24"/>
          <w:szCs w:val="24"/>
          <w:lang w:eastAsia="lv-LV"/>
        </w:rPr>
        <w:t xml:space="preserve"> – “</w:t>
      </w:r>
      <w:r w:rsidR="00A7502B" w:rsidRPr="00A7502B">
        <w:rPr>
          <w:rFonts w:ascii="Times New Roman" w:eastAsia="Times New Roman" w:hAnsi="Times New Roman" w:cs="Times New Roman"/>
          <w:sz w:val="24"/>
          <w:szCs w:val="24"/>
          <w:lang w:eastAsia="lv-LV"/>
        </w:rPr>
        <w:t>SestaMIBI</w:t>
      </w:r>
      <w:r w:rsidR="006771D9">
        <w:rPr>
          <w:rFonts w:ascii="Times New Roman" w:eastAsia="Times New Roman" w:hAnsi="Times New Roman" w:cs="Times New Roman"/>
          <w:sz w:val="24"/>
          <w:szCs w:val="24"/>
          <w:lang w:eastAsia="lv-LV"/>
        </w:rPr>
        <w:t>”</w:t>
      </w:r>
      <w:r w:rsidRPr="00C53513">
        <w:rPr>
          <w:rFonts w:ascii="Times New Roman" w:eastAsia="Times New Roman" w:hAnsi="Times New Roman" w:cs="Times New Roman"/>
          <w:sz w:val="24"/>
          <w:szCs w:val="24"/>
          <w:lang w:eastAsia="lv-LV"/>
        </w:rPr>
        <w:t xml:space="preserve"> (turpmāk – Prece), saskaņā ar Pasūtītāja norādījumiem un Līguma pielikumiem.</w:t>
      </w:r>
    </w:p>
    <w:p w:rsidR="00C53513" w:rsidRPr="00C53513" w:rsidRDefault="00C53513" w:rsidP="00B86B11">
      <w:pPr>
        <w:spacing w:after="0" w:line="240" w:lineRule="auto"/>
        <w:ind w:left="-567"/>
        <w:jc w:val="center"/>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2. LĪGUMA IZPILDES KĀRTĪBA UN PREČU NODOŠANA-PIEŅEMŠANA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2.1. Piegādātājs piegādā Preci saskaņā ar </w:t>
      </w:r>
      <w:r w:rsidR="006771D9">
        <w:rPr>
          <w:rFonts w:ascii="Times New Roman" w:eastAsia="Times New Roman" w:hAnsi="Times New Roman" w:cs="Times New Roman"/>
          <w:sz w:val="24"/>
          <w:szCs w:val="24"/>
          <w:lang w:eastAsia="lv-LV"/>
        </w:rPr>
        <w:t>Tehniskā/finanšu piedāvājumā</w:t>
      </w:r>
      <w:r w:rsidRPr="00C5351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C53513">
        <w:rPr>
          <w:rFonts w:ascii="Times New Roman" w:eastAsia="Times New Roman" w:hAnsi="Times New Roman" w:cs="Times New Roman"/>
          <w:sz w:val="24"/>
          <w:szCs w:val="24"/>
          <w:lang w:eastAsia="lv-LV"/>
        </w:rPr>
        <w:t>.pielikums) norādītajām cenām un Pasūtītāja veikto pasūtījumu;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2.2. Pasūtītājs Preces pasūta atbilstoši nepieciešamībai. Piegādātājs, saņemot Pasūtījumu, ne vēlāk kā 1 (vienas) darba dienas laikā no Pasūtītāja Pasūtījuma nosūtīšanas dienas saskaņo Preces piegādi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2.3. Piegādātājs atbilstoši Pasūtītāja norādījumiem nodrošina Preces piegādi Pilsoņu ielā 13, Rīgā, LV-1002.</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2.4. Piegādātājs piegādā Preces Pasūtītājam iepriekš saskaņojot precīzu Preču piegādes laiku ar Pasūtītāja ko</w:t>
      </w:r>
      <w:r>
        <w:rPr>
          <w:rFonts w:ascii="Times New Roman" w:eastAsia="Times New Roman" w:hAnsi="Times New Roman" w:cs="Times New Roman"/>
          <w:sz w:val="24"/>
          <w:szCs w:val="24"/>
          <w:lang w:eastAsia="lv-LV"/>
        </w:rPr>
        <w:t>ntaktpersonu saskaņā ar Līguma 5.5</w:t>
      </w:r>
      <w:r w:rsidRPr="00C53513">
        <w:rPr>
          <w:rFonts w:ascii="Times New Roman" w:eastAsia="Times New Roman" w:hAnsi="Times New Roman" w:cs="Times New Roman"/>
          <w:sz w:val="24"/>
          <w:szCs w:val="24"/>
          <w:lang w:eastAsia="lv-LV"/>
        </w:rPr>
        <w:t>. punktu.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2.5. Piegādātājs piegādā Preci iepakojumā, kas nodrošina Preces saglabāšanu labā stāvoklī, kā arī nodrošina Preces drošu pārvadāšanu (pārnēsāšanu) un izkraušanu.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2.7. Pasūtītājs, 5 (piecu) darba dienu laikā pēc Preces piegādes, konstatējot, ka Prece neatbilst Līguma noteikumiem, turpmāk - Trūkumi, sagatavo un uz Piegādātāja kontaktpersonas e-pastu nosuta Pretenziju par konstatētajiem Preces trūkumiem un nepilnībām, turpmāk - Pretenzija.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lastRenderedPageBreak/>
        <w:t>2.8. Piegādātājs par saviem līdzekļiem apmaina Preces, par kurām saskaņā ar Līguma 2.</w:t>
      </w:r>
      <w:r>
        <w:rPr>
          <w:rFonts w:ascii="Times New Roman" w:eastAsia="Times New Roman" w:hAnsi="Times New Roman" w:cs="Times New Roman"/>
          <w:sz w:val="24"/>
          <w:szCs w:val="24"/>
          <w:lang w:eastAsia="lv-LV"/>
        </w:rPr>
        <w:t>9</w:t>
      </w:r>
      <w:r w:rsidRPr="00C53513">
        <w:rPr>
          <w:rFonts w:ascii="Times New Roman" w:eastAsia="Times New Roman" w:hAnsi="Times New Roman" w:cs="Times New Roman"/>
          <w:sz w:val="24"/>
          <w:szCs w:val="24"/>
          <w:lang w:eastAsia="lv-LV"/>
        </w:rPr>
        <w:t>.punktu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w:t>
      </w:r>
      <w:r w:rsidR="00E40C1C">
        <w:rPr>
          <w:rFonts w:ascii="Times New Roman" w:eastAsia="Times New Roman" w:hAnsi="Times New Roman" w:cs="Times New Roman"/>
          <w:sz w:val="24"/>
          <w:szCs w:val="24"/>
          <w:lang w:eastAsia="lv-LV"/>
        </w:rPr>
        <w:t>9</w:t>
      </w:r>
      <w:r w:rsidRPr="00C53513">
        <w:rPr>
          <w:rFonts w:ascii="Times New Roman" w:eastAsia="Times New Roman" w:hAnsi="Times New Roman" w:cs="Times New Roman"/>
          <w:sz w:val="24"/>
          <w:szCs w:val="24"/>
          <w:lang w:eastAsia="lv-LV"/>
        </w:rPr>
        <w:t>.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2.1</w:t>
      </w:r>
      <w:r w:rsidR="006771D9">
        <w:rPr>
          <w:rFonts w:ascii="Times New Roman" w:eastAsia="Times New Roman" w:hAnsi="Times New Roman" w:cs="Times New Roman"/>
          <w:sz w:val="24"/>
          <w:szCs w:val="24"/>
          <w:lang w:eastAsia="lv-LV"/>
        </w:rPr>
        <w:t>0</w:t>
      </w:r>
      <w:r w:rsidRPr="00C53513">
        <w:rPr>
          <w:rFonts w:ascii="Times New Roman" w:eastAsia="Times New Roman" w:hAnsi="Times New Roman" w:cs="Times New Roman"/>
          <w:sz w:val="24"/>
          <w:szCs w:val="24"/>
          <w:lang w:eastAsia="lv-LV"/>
        </w:rPr>
        <w:t xml:space="preserve">. Ja Piegādātājam objektīvu apstākļu dēļ noliktavā nav Pasūtītāja pasūtītās Preces, Piegādātājam ir tiesības piegādāt analogu Preci par Finanšu piedāvājumā norādīto cenu, rakstiski saskaņojot ar Pasūtītāju analogas Preces </w:t>
      </w:r>
      <w:r w:rsidR="006771D9">
        <w:rPr>
          <w:rFonts w:ascii="Times New Roman" w:eastAsia="Times New Roman" w:hAnsi="Times New Roman" w:cs="Times New Roman"/>
          <w:sz w:val="24"/>
          <w:szCs w:val="24"/>
          <w:lang w:eastAsia="lv-LV"/>
        </w:rPr>
        <w:t>p</w:t>
      </w:r>
      <w:r w:rsidRPr="00C53513">
        <w:rPr>
          <w:rFonts w:ascii="Times New Roman" w:eastAsia="Times New Roman" w:hAnsi="Times New Roman" w:cs="Times New Roman"/>
          <w:sz w:val="24"/>
          <w:szCs w:val="24"/>
          <w:lang w:eastAsia="lv-LV"/>
        </w:rPr>
        <w:t>iegādi.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3. LĪGUMA SUMMA UN NORĒĶINU KĀRTĪBA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3.1. Preču cenas ir norādītas </w:t>
      </w:r>
      <w:r w:rsidR="006771D9">
        <w:rPr>
          <w:rFonts w:ascii="Times New Roman" w:eastAsia="Times New Roman" w:hAnsi="Times New Roman" w:cs="Times New Roman"/>
          <w:sz w:val="24"/>
          <w:szCs w:val="24"/>
          <w:lang w:eastAsia="lv-LV"/>
        </w:rPr>
        <w:t>Tehniskajā/finanšu piedāvājumā</w:t>
      </w:r>
      <w:r>
        <w:rPr>
          <w:rFonts w:ascii="Times New Roman" w:eastAsia="Times New Roman" w:hAnsi="Times New Roman" w:cs="Times New Roman"/>
          <w:sz w:val="24"/>
          <w:szCs w:val="24"/>
          <w:lang w:eastAsia="lv-LV"/>
        </w:rPr>
        <w:t xml:space="preserve"> 1</w:t>
      </w:r>
      <w:r w:rsidR="006771D9">
        <w:rPr>
          <w:rFonts w:ascii="Times New Roman" w:eastAsia="Times New Roman" w:hAnsi="Times New Roman" w:cs="Times New Roman"/>
          <w:sz w:val="24"/>
          <w:szCs w:val="24"/>
          <w:lang w:eastAsia="lv-LV"/>
        </w:rPr>
        <w:t>.pielikums</w:t>
      </w:r>
      <w:r w:rsidRPr="00C53513">
        <w:rPr>
          <w:rFonts w:ascii="Times New Roman" w:eastAsia="Times New Roman" w:hAnsi="Times New Roman" w:cs="Times New Roman"/>
          <w:sz w:val="24"/>
          <w:szCs w:val="24"/>
          <w:lang w:eastAsia="lv-LV"/>
        </w:rPr>
        <w:t>.</w:t>
      </w:r>
    </w:p>
    <w:p w:rsidR="006771D9"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3.2. Finanšu piedāvājumā norādītās cenas ir sasaistošas visā Līguma darbības laikā. </w:t>
      </w:r>
    </w:p>
    <w:p w:rsidR="00C53513" w:rsidRPr="00C53513" w:rsidRDefault="006771D9" w:rsidP="00B86B11">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00C53513" w:rsidRPr="00C53513">
        <w:rPr>
          <w:rFonts w:ascii="Times New Roman" w:eastAsia="Times New Roman" w:hAnsi="Times New Roman" w:cs="Times New Roman"/>
          <w:sz w:val="24"/>
          <w:szCs w:val="24"/>
          <w:lang w:eastAsia="lv-LV"/>
        </w:rPr>
        <w:t xml:space="preserve">Kopējā līgumcena </w:t>
      </w:r>
      <w:r>
        <w:rPr>
          <w:rFonts w:ascii="Times New Roman" w:eastAsia="Times New Roman" w:hAnsi="Times New Roman" w:cs="Times New Roman"/>
          <w:sz w:val="24"/>
          <w:szCs w:val="24"/>
          <w:lang w:eastAsia="lv-LV"/>
        </w:rPr>
        <w:t xml:space="preserve">līguma darbības laikā nepārsniegs EUR </w:t>
      </w:r>
      <w:r w:rsidRPr="006771D9">
        <w:rPr>
          <w:rFonts w:ascii="Times New Roman" w:eastAsia="Times New Roman" w:hAnsi="Times New Roman" w:cs="Times New Roman"/>
          <w:sz w:val="24"/>
          <w:szCs w:val="24"/>
          <w:lang w:eastAsia="lv-LV"/>
        </w:rPr>
        <w:t xml:space="preserve">12 </w:t>
      </w:r>
      <w:r w:rsidR="00A7502B">
        <w:rPr>
          <w:rFonts w:ascii="Times New Roman" w:eastAsia="Times New Roman" w:hAnsi="Times New Roman" w:cs="Times New Roman"/>
          <w:sz w:val="24"/>
          <w:szCs w:val="24"/>
          <w:lang w:eastAsia="lv-LV"/>
        </w:rPr>
        <w:t>1</w:t>
      </w:r>
      <w:r w:rsidRPr="006771D9">
        <w:rPr>
          <w:rFonts w:ascii="Times New Roman" w:eastAsia="Times New Roman" w:hAnsi="Times New Roman" w:cs="Times New Roman"/>
          <w:sz w:val="24"/>
          <w:szCs w:val="24"/>
          <w:lang w:eastAsia="lv-LV"/>
        </w:rPr>
        <w:t xml:space="preserve">00.00 (divpadsmit tūkstoši </w:t>
      </w:r>
      <w:r w:rsidR="00A7502B">
        <w:rPr>
          <w:rFonts w:ascii="Times New Roman" w:eastAsia="Times New Roman" w:hAnsi="Times New Roman" w:cs="Times New Roman"/>
          <w:sz w:val="24"/>
          <w:szCs w:val="24"/>
          <w:lang w:eastAsia="lv-LV"/>
        </w:rPr>
        <w:t>viens</w:t>
      </w:r>
      <w:r w:rsidRPr="006771D9">
        <w:rPr>
          <w:rFonts w:ascii="Times New Roman" w:eastAsia="Times New Roman" w:hAnsi="Times New Roman" w:cs="Times New Roman"/>
          <w:sz w:val="24"/>
          <w:szCs w:val="24"/>
          <w:lang w:eastAsia="lv-LV"/>
        </w:rPr>
        <w:t xml:space="preserve"> simt</w:t>
      </w:r>
      <w:r w:rsidR="00A7502B">
        <w:rPr>
          <w:rFonts w:ascii="Times New Roman" w:eastAsia="Times New Roman" w:hAnsi="Times New Roman" w:cs="Times New Roman"/>
          <w:sz w:val="24"/>
          <w:szCs w:val="24"/>
          <w:lang w:eastAsia="lv-LV"/>
        </w:rPr>
        <w:t>s</w:t>
      </w:r>
      <w:r w:rsidRPr="006771D9">
        <w:rPr>
          <w:rFonts w:ascii="Times New Roman" w:eastAsia="Times New Roman" w:hAnsi="Times New Roman" w:cs="Times New Roman"/>
          <w:sz w:val="24"/>
          <w:szCs w:val="24"/>
          <w:lang w:eastAsia="lv-LV"/>
        </w:rPr>
        <w:t xml:space="preserve"> </w:t>
      </w:r>
      <w:r w:rsidRPr="0047036E">
        <w:rPr>
          <w:rFonts w:ascii="Times New Roman" w:eastAsia="Times New Roman" w:hAnsi="Times New Roman" w:cs="Times New Roman"/>
          <w:i/>
          <w:sz w:val="24"/>
          <w:szCs w:val="24"/>
          <w:lang w:eastAsia="lv-LV"/>
        </w:rPr>
        <w:t>euro</w:t>
      </w:r>
      <w:r w:rsidRPr="006771D9">
        <w:rPr>
          <w:rFonts w:ascii="Times New Roman" w:eastAsia="Times New Roman" w:hAnsi="Times New Roman" w:cs="Times New Roman"/>
          <w:sz w:val="24"/>
          <w:szCs w:val="24"/>
          <w:lang w:eastAsia="lv-LV"/>
        </w:rPr>
        <w:t xml:space="preserve"> un 00 centi) bez PVN</w:t>
      </w:r>
      <w:r w:rsidR="00C53513" w:rsidRPr="00C53513">
        <w:rPr>
          <w:rFonts w:ascii="Times New Roman" w:eastAsia="Times New Roman" w:hAnsi="Times New Roman" w:cs="Times New Roman"/>
          <w:sz w:val="24"/>
          <w:szCs w:val="24"/>
          <w:lang w:eastAsia="lv-LV"/>
        </w:rPr>
        <w:t>.</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w:t>
      </w:r>
      <w:r w:rsidR="006771D9">
        <w:rPr>
          <w:rFonts w:ascii="Times New Roman" w:eastAsia="Times New Roman" w:hAnsi="Times New Roman" w:cs="Times New Roman"/>
          <w:sz w:val="24"/>
          <w:szCs w:val="24"/>
          <w:lang w:eastAsia="lv-LV"/>
        </w:rPr>
        <w:t>4</w:t>
      </w:r>
      <w:r w:rsidRPr="00C53513">
        <w:rPr>
          <w:rFonts w:ascii="Times New Roman" w:eastAsia="Times New Roman" w:hAnsi="Times New Roman" w:cs="Times New Roman"/>
          <w:sz w:val="24"/>
          <w:szCs w:val="24"/>
          <w:lang w:eastAsia="lv-LV"/>
        </w:rPr>
        <w:t>. Preču cenās ir iekļauti Piegādātāja visi tieši un netieši saistītie izdevumi, kas saistīti ar Preces piegādi Pasūtītājam, tai skaitā transporta izdevumi Preces piegādei un Preces izkraušanas izdevumi.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3.5. Pievienotās vērtības nodokļa, turpmāk – PVN, likme tiek piemērota atbilstoši Pavadzīmes izrakstīšanas brīdī Latvijas Republikas spēkā esošajiem normatīvajiem aktiem.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3.6.</w:t>
      </w:r>
      <w:r w:rsidR="006771D9">
        <w:rPr>
          <w:rFonts w:ascii="Times New Roman" w:eastAsia="Times New Roman" w:hAnsi="Times New Roman" w:cs="Times New Roman"/>
          <w:sz w:val="24"/>
          <w:szCs w:val="24"/>
          <w:lang w:eastAsia="lv-LV"/>
        </w:rPr>
        <w:t xml:space="preserve"> Pasūtītājs Preču apmaksu veic 60 (seš</w:t>
      </w:r>
      <w:r w:rsidRPr="00C53513">
        <w:rPr>
          <w:rFonts w:ascii="Times New Roman" w:eastAsia="Times New Roman" w:hAnsi="Times New Roman" w:cs="Times New Roman"/>
          <w:sz w:val="24"/>
          <w:szCs w:val="24"/>
          <w:lang w:eastAsia="lv-LV"/>
        </w:rPr>
        <w:t>desmit) dienu laikā no Pavadzīmes abpusējas parakstīšanas dienas ar bezskaidras naudas pārskaitījumu uz Līguma 12.punktā norādīto Piegādātāja norēķinu kontu.</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3.7. Par apmaksas datumu tiek uzskatīts tas datums, kurā ir veikts attiecīgais bezskaidras naudas pārskaitījums uz Piegādātāja kontu, ko apliecina attiecīgais maksājuma uzdevums.</w:t>
      </w:r>
    </w:p>
    <w:p w:rsidR="00E40C1C" w:rsidRPr="00C53513" w:rsidRDefault="00E40C1C"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4. PRECES KVALITĀTE</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4.1. Preces iepakojumam jāatbilst rūpnīcas izgatavotājas standartiem.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4.2. Precēm jāatbilst Latvijas Republikas un Eiropas Savienības spēkā esošo normatīvo aktu un Eiropas Savienības standartu prasībām.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4.3. Precēm jābūt marķētām ar ražotāja firmas zīmi, tām jābūt pievienotai lietošanas instrukcijai latviešu valodā, kurā norādīts preču derīguma termiņš un citas ziņas atbilstoši normatīvajos aktos noteiktajām prasībām.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4.4. Precēm jābūt piegādātām iepakojumā, kas nodrošinās preces saglabāšanu tās pārvadāšanas un glabāšanas laikā atbilstoši ražotāja noteiktām prasībām un spēkā esošiem normatīvajiem aktiem.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4.6. Derīguma termiņam zālēm piegādes brīdī jābūt ne īsākam par 3/4 no ražotāja noteiktā derīguma termiņa konkrētajam preparātam.</w:t>
      </w:r>
    </w:p>
    <w:p w:rsidR="006771D9" w:rsidRDefault="006771D9" w:rsidP="006771D9">
      <w:pPr>
        <w:rPr>
          <w:rFonts w:ascii="Times New Roman" w:eastAsia="Calibri" w:hAnsi="Times New Roman" w:cs="Times New Roman"/>
          <w:color w:val="FF0000"/>
          <w:sz w:val="24"/>
          <w:szCs w:val="24"/>
          <w:lang w:eastAsia="lv-LV"/>
        </w:rPr>
      </w:pPr>
    </w:p>
    <w:p w:rsidR="00C53513" w:rsidRPr="006771D9" w:rsidRDefault="00C53513" w:rsidP="006771D9">
      <w:pPr>
        <w:jc w:val="center"/>
        <w:rPr>
          <w:rFonts w:ascii="Times New Roman" w:eastAsia="Calibri" w:hAnsi="Times New Roman" w:cs="Times New Roman"/>
          <w:color w:val="FF0000"/>
          <w:sz w:val="24"/>
          <w:szCs w:val="24"/>
          <w:lang w:eastAsia="lv-LV"/>
        </w:rPr>
      </w:pPr>
      <w:r w:rsidRPr="00C53513">
        <w:rPr>
          <w:rFonts w:ascii="Times New Roman" w:eastAsia="Times New Roman" w:hAnsi="Times New Roman" w:cs="Times New Roman"/>
          <w:b/>
          <w:sz w:val="24"/>
          <w:szCs w:val="24"/>
          <w:lang w:eastAsia="lv-LV"/>
        </w:rPr>
        <w:t>5. PASŪTĪTĀJA TIESĪBAS UN PIENĀKUMI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5.1. Pasūtītājs ir atbildīgs par savu Līguma saistību savlaicīgu un pienācīgu izpildi, kā arī par Līgumam atbilstošas piegādātas Preces apmaksu Līgumā noteiktajā kārtībā un termiņos.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5.2. Pasūtītājam ir tiesības pieprasīt Piegādātājam informāciju</w:t>
      </w:r>
      <w:r w:rsidR="00FC2BD1">
        <w:rPr>
          <w:rFonts w:ascii="Times New Roman" w:eastAsia="Times New Roman" w:hAnsi="Times New Roman" w:cs="Times New Roman"/>
          <w:sz w:val="24"/>
          <w:szCs w:val="24"/>
          <w:lang w:eastAsia="lv-LV"/>
        </w:rPr>
        <w:t xml:space="preserve"> par Preces piegādi, kā arī par</w:t>
      </w:r>
      <w:r w:rsidRPr="00C53513">
        <w:rPr>
          <w:rFonts w:ascii="Times New Roman" w:eastAsia="Times New Roman" w:hAnsi="Times New Roman" w:cs="Times New Roman"/>
          <w:sz w:val="24"/>
          <w:szCs w:val="24"/>
          <w:lang w:eastAsia="lv-LV"/>
        </w:rPr>
        <w:t xml:space="preserve"> Līguma izpildes gaitu un to kavējošiem faktoriem.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lastRenderedPageBreak/>
        <w:t>5.3. Pasūtītājam ir tiesības nepieņemt Preci, kurai ir konstatēti Trūkumi, vai Preces pavadzīme neatbilst šajā līgumā noteiktajām prasībām.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5.4. Pasūtītājam ir tiesības iesniegt Piegādātājam pamatotas pretenzijas par Preces trūkumiem.</w:t>
      </w:r>
    </w:p>
    <w:p w:rsidR="00B86B11"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5.5. Pasūtītāja par Līguma izpildi atbildīgā persona Andrejs Kanapuhins, tālrunis: 67095344, e-pasts:  </w:t>
      </w:r>
      <w:hyperlink r:id="rId7" w:history="1">
        <w:r w:rsidR="00FC2BD1" w:rsidRPr="003B2B75">
          <w:rPr>
            <w:rStyle w:val="Hyperlink"/>
            <w:rFonts w:ascii="Times New Roman" w:eastAsia="Times New Roman" w:hAnsi="Times New Roman" w:cs="Times New Roman"/>
            <w:sz w:val="24"/>
            <w:szCs w:val="24"/>
            <w:lang w:eastAsia="lv-LV"/>
          </w:rPr>
          <w:t>andrejs.kanapuhins@stradini.lv</w:t>
        </w:r>
      </w:hyperlink>
      <w:r w:rsidR="00FC2BD1">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 xml:space="preserve">; fakss: 67095312.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5.6. Pasūtītāja Līguma </w:t>
      </w:r>
      <w:r w:rsidR="00B86B11">
        <w:rPr>
          <w:rFonts w:ascii="Times New Roman" w:eastAsia="Times New Roman" w:hAnsi="Times New Roman" w:cs="Times New Roman"/>
          <w:sz w:val="24"/>
          <w:szCs w:val="24"/>
          <w:lang w:eastAsia="lv-LV"/>
        </w:rPr>
        <w:t>5.5</w:t>
      </w:r>
      <w:r w:rsidRPr="00C53513">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5.7. </w:t>
      </w:r>
      <w:r w:rsidR="00B86B11">
        <w:rPr>
          <w:rFonts w:ascii="Times New Roman" w:eastAsia="Times New Roman" w:hAnsi="Times New Roman" w:cs="Times New Roman"/>
          <w:sz w:val="24"/>
          <w:szCs w:val="24"/>
          <w:lang w:eastAsia="lv-LV"/>
        </w:rPr>
        <w:t>Vispārīgās vienošanās 1</w:t>
      </w:r>
      <w:r w:rsidRPr="00C53513">
        <w:rPr>
          <w:rFonts w:ascii="Times New Roman" w:eastAsia="Times New Roman" w:hAnsi="Times New Roman" w:cs="Times New Roman"/>
          <w:sz w:val="24"/>
          <w:szCs w:val="24"/>
          <w:lang w:eastAsia="lv-LV"/>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B849DD" w:rsidRPr="00C53513" w:rsidRDefault="00B849DD"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6. PIEGĀDĀTĀJA TIESĪBAS UN PIENĀKUMI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 Piegādātājs apliecina, ka: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6.1.1.ir tiesīgs slēgt šo Līgumu, pārzina tā saturu un uzņemto saistību apjomu un piegādās Līguma noteikumiem un Latvijas Republikā spēkā esošo normatīvo aktu prasībām atbilstošu Preci;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6.1.2.Līguma saistību izpilde netiks apzināti kavēta vai apgrūtināta, kam par pamatu varētu būt nākamā Piegādātāja izvēle;</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6.1.3.ievēros Pasūtītāja norādījumus Līguma izpildes laikā;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6.1.4.Prece atbilst spēkā esošiem standartiem, kā arī citām Pasūtītāja izvirzītajām Preces kvalitātes prasībām, kā arī Preces izgatavotāja sniegtajai informācijai;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6.1.5.līdz Pavadzīmes abpusējai parakstīšanas dienai uzņemas visu risku par Preci, tostarp visu risku par nejaušu gadījumu, ja sakarā ar to Prece iet bojā vai bojājas.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6.2. Piegādātājs ir atbildīgs par savu Līgumā noteikto saistību pilnīgu un savlaicīgu izpildi.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 Piegādātājam ir pienākums: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6.3.1.pirms Preces piegādes saskaņot ar Pasūtītāja kontaktpersonu Preces piegādes laiku;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6.3.2.pamatojoties uz Pretenzijā norādīto, veikt Preču apmaiņu pret Līguma noteikumiem atbilstošu Preci;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6.3.3.nekavējoties, bet ne vēlāk kā vienas darba dienas laikā, informēt Pasūtītāju par visiem Līguma izpildes laikā konstatētiem vai iespējamajiem sarežģījumiem, kas varētu aizkavēt ar šo Līgumu uzņemto saistību izpildi;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6.3.4.pēc Pasūtītāja pieprasījuma nekavējoties sniegt informāciju par Preces piegādi;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6.3.5.veicot piegādi, ievērot ražotāja un normatīvo aktu noteiktās Preču transportēšanas</w:t>
      </w:r>
    </w:p>
    <w:p w:rsidR="00A3598F" w:rsidRDefault="00C53513" w:rsidP="00A3598F">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prasības. </w:t>
      </w:r>
    </w:p>
    <w:p w:rsidR="00A34F3A" w:rsidRDefault="00C53513" w:rsidP="007C27AF">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6.3.6. </w:t>
      </w:r>
      <w:r w:rsidR="00A7502B" w:rsidRPr="00A7502B">
        <w:rPr>
          <w:rFonts w:ascii="Times New Roman" w:eastAsia="Times New Roman" w:hAnsi="Times New Roman" w:cs="Times New Roman"/>
          <w:sz w:val="24"/>
          <w:szCs w:val="24"/>
          <w:lang w:eastAsia="lv-LV"/>
        </w:rPr>
        <w:t>Piegādātāja par Līguma izpildi atbildīgā persona ir Vineta Vucāne,tālr.67436344, e-pasts: vineta.vucane@signamed.lv .</w:t>
      </w: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7. NEPĀRVARAMĀ VARA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7.2. Nepārvaramas varas apstākļu pierādīšanas pienākums gulstas uz to Pusi, kura uz tiem atsaucas.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7.3. Par nepārvaramas varas apstākļu iestāšanos vai izbeigšanos otra Puse tiek informēta rakstveidā 3 (trīs) dienu laikā, skaitot no šādu apstākļu iestāšanās vai izbeigšanās. </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7.4. Nepārvaramas varas apstākļu iestāšanas gadījumā Puses 5 (piecu) darba dienu laikā vienojas par Līgumā noteikto saistību izpildes termiņa grozīšanu.</w:t>
      </w:r>
    </w:p>
    <w:p w:rsidR="00B86B11" w:rsidRPr="00C53513" w:rsidRDefault="00B86B11" w:rsidP="00B86B11">
      <w:pPr>
        <w:spacing w:after="0" w:line="240" w:lineRule="auto"/>
        <w:ind w:left="-567"/>
        <w:jc w:val="both"/>
        <w:rPr>
          <w:rFonts w:ascii="Times New Roman" w:eastAsia="Times New Roman" w:hAnsi="Times New Roman" w:cs="Times New Roman"/>
          <w:sz w:val="24"/>
          <w:szCs w:val="24"/>
          <w:lang w:eastAsia="lv-LV"/>
        </w:rPr>
      </w:pPr>
    </w:p>
    <w:p w:rsidR="0047036E" w:rsidRDefault="0047036E" w:rsidP="0047036E">
      <w:pPr>
        <w:rPr>
          <w:rFonts w:ascii="Times New Roman" w:eastAsia="Times New Roman" w:hAnsi="Times New Roman" w:cs="Times New Roman"/>
          <w:b/>
          <w:sz w:val="24"/>
          <w:szCs w:val="24"/>
          <w:lang w:eastAsia="lv-LV"/>
        </w:rPr>
      </w:pPr>
    </w:p>
    <w:p w:rsidR="00C53513" w:rsidRPr="00C53513" w:rsidRDefault="00C53513" w:rsidP="00B849DD">
      <w:pPr>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lastRenderedPageBreak/>
        <w:t>8. KAVĒJUMA MAKSA UN ZAUDĒJUMU ATLĪDZINĀŠANA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8.2. Līgumā noteikto saistību nesavlaicīgas vai nolaidīgas i</w:t>
      </w:r>
      <w:r w:rsidR="00FC2BD1">
        <w:rPr>
          <w:rFonts w:ascii="Times New Roman" w:eastAsia="Times New Roman" w:hAnsi="Times New Roman" w:cs="Times New Roman"/>
          <w:sz w:val="24"/>
          <w:szCs w:val="24"/>
          <w:lang w:eastAsia="lv-LV"/>
        </w:rPr>
        <w:t>zpildes gadījumā Piegādātājs 10</w:t>
      </w:r>
      <w:r w:rsidRPr="00C53513">
        <w:rPr>
          <w:rFonts w:ascii="Times New Roman" w:eastAsia="Times New Roman" w:hAnsi="Times New Roman" w:cs="Times New Roman"/>
          <w:sz w:val="24"/>
          <w:szCs w:val="24"/>
          <w:lang w:eastAsia="lv-LV"/>
        </w:rPr>
        <w:t xml:space="preserve">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8.4. Līgumsoda samaksa netiek ieskaitīta zaudējumu summas aprēķinā.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8.5. Līgumsoda un zaudējumu atlīdzināšana neatbrīvo Puses no saistību pilnīgas izpildes.</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B86B11" w:rsidRPr="00C53513" w:rsidRDefault="00B86B11"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9. DOMSTARPĪBAS UN STRĪDI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9.1. Visus strīdus un domstarpības, kas varētu rasties šī Līguma izpildes laikā, Puses risinās savstarpēju pārrunu ceļā.</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9.2. Strīdi un domstarpības, par kurām nav panākta vienošanās pārrunu ceļā, tiks izskatīti Latvijas Republikas normatīvajos aktos noteiktajā kārtībā.</w:t>
      </w:r>
    </w:p>
    <w:p w:rsidR="00B86B11" w:rsidRPr="00C53513" w:rsidRDefault="00B86B11"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10. LĪGUMA SPĒKĀ ESAMĪBA UN IZBEIGŠANA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10.1.Līgums stājas spēkā ar tā abpusējas parakstīšanas brīdi un ir spēkā 2 (divus) gadus no spēkā stāšanās dienas vai līdz brīdim, kad Pasūtītāja maksājumi par līgumu ietvaros preču iegādi sasniedz </w:t>
      </w:r>
      <w:r w:rsidR="0047036E">
        <w:rPr>
          <w:rFonts w:ascii="Times New Roman" w:eastAsia="Times New Roman" w:hAnsi="Times New Roman" w:cs="Times New Roman"/>
          <w:sz w:val="24"/>
          <w:szCs w:val="24"/>
          <w:lang w:eastAsia="lv-LV"/>
        </w:rPr>
        <w:t>Līguma</w:t>
      </w:r>
      <w:r w:rsidRPr="00C53513">
        <w:rPr>
          <w:rFonts w:ascii="Times New Roman" w:eastAsia="Times New Roman" w:hAnsi="Times New Roman" w:cs="Times New Roman"/>
          <w:sz w:val="24"/>
          <w:szCs w:val="24"/>
          <w:lang w:eastAsia="lv-LV"/>
        </w:rPr>
        <w:t xml:space="preserve"> </w:t>
      </w:r>
      <w:r w:rsidR="0047036E">
        <w:rPr>
          <w:rFonts w:ascii="Times New Roman" w:eastAsia="Times New Roman" w:hAnsi="Times New Roman" w:cs="Times New Roman"/>
          <w:sz w:val="24"/>
          <w:szCs w:val="24"/>
          <w:lang w:eastAsia="lv-LV"/>
        </w:rPr>
        <w:t>3.3</w:t>
      </w:r>
      <w:r w:rsidRPr="00C53513">
        <w:rPr>
          <w:rFonts w:ascii="Times New Roman" w:eastAsia="Times New Roman" w:hAnsi="Times New Roman" w:cs="Times New Roman"/>
          <w:sz w:val="24"/>
          <w:szCs w:val="24"/>
          <w:lang w:eastAsia="lv-LV"/>
        </w:rPr>
        <w:t>.punktā noteikto kopējo summas slieksni.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10.2. Līgums var tikt izbeigts pirms termiņa Līgumā un normatīvajos aktos noteiktajos gadījumos, kā arī Pusēm abpusēji vienojoties.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10.3. Pasūtītājam ir tiesības vienpusēji atkāpties no Līguma, par to brīdinot Piegādātāju vismaz 5 (piecas) darba dienas iepriekš, ja: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10.3.1. Piegādātājs neievēro Līgumā noteikto Preces piegādes termiņu un Piegādātāja nokavējums ir sasniedzis 10 (desmit) dienas;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10.3.2. Piegādātājs nepilda kādas Līgumā noteiktās saistības un ja Piegādātājs šādu neizpildi nav novērsis 5 (piecu) darba dienu laikā pēc attiecīga Pasūtītāja paziņojuma saņemšanas.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B849DD"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10.5. Līguma 10.3. un 10.4.punkta gadījumā, Pusei, kura vienpusēji izbeidz Līgumu, nav jāatlīdzina otrai Pusei zaudējumi, kas radušies saistībā ar Līguma izbeigšanu pirms termiņa.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11. PĀRĒJIE NOSACĪJUMI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11.1. Līgumu var grozīt vai papildināt Pusēm rakstveidā vienojoties, pamatojoties uz Latvijas Republikas normatīvajiem aktiem un ievērojot Publisko iepirkumu likuma </w:t>
      </w:r>
      <w:r w:rsidR="00B849DD">
        <w:rPr>
          <w:rFonts w:ascii="Times New Roman" w:eastAsia="Times New Roman" w:hAnsi="Times New Roman" w:cs="Times New Roman"/>
          <w:sz w:val="24"/>
          <w:szCs w:val="24"/>
          <w:lang w:eastAsia="lv-LV"/>
        </w:rPr>
        <w:t>61.</w:t>
      </w:r>
      <w:r w:rsidRPr="00C53513">
        <w:rPr>
          <w:rFonts w:ascii="Times New Roman" w:eastAsia="Times New Roman" w:hAnsi="Times New Roman" w:cs="Times New Roman"/>
          <w:sz w:val="24"/>
          <w:szCs w:val="24"/>
          <w:lang w:eastAsia="lv-LV"/>
        </w:rPr>
        <w:t>pantā noteikto.</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lastRenderedPageBreak/>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11.5. Neviena no Pusēm nav tiesīga bez otras Puses rakstiskas piekrišanas nodot kādu no Līgumā noteiktajām saistībām vai tās izpildi trešajām personām.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11.6. Jautājumos, kas nav atrunāti Līgumā, Puses vadīsies pēc spēkā esošajiem Latvijas Republikas tiesību aktiem. Ja kāds no Līguma noteikumiem zaudē spēku, tas neietekmē pārējo Līguma noteikumu spēkā esamību.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11.7. Līgums sagatavots uz </w:t>
      </w:r>
      <w:r w:rsidR="0047036E">
        <w:rPr>
          <w:rFonts w:ascii="Times New Roman" w:eastAsia="Times New Roman" w:hAnsi="Times New Roman" w:cs="Times New Roman"/>
          <w:sz w:val="24"/>
          <w:szCs w:val="24"/>
          <w:lang w:eastAsia="lv-LV"/>
        </w:rPr>
        <w:t>6</w:t>
      </w:r>
      <w:r w:rsidRPr="00C53513">
        <w:rPr>
          <w:rFonts w:ascii="Times New Roman" w:eastAsia="Times New Roman" w:hAnsi="Times New Roman" w:cs="Times New Roman"/>
          <w:sz w:val="24"/>
          <w:szCs w:val="24"/>
          <w:lang w:eastAsia="lv-LV"/>
        </w:rPr>
        <w:t xml:space="preserve"> (</w:t>
      </w:r>
      <w:r w:rsidR="0047036E">
        <w:rPr>
          <w:rFonts w:ascii="Times New Roman" w:eastAsia="Times New Roman" w:hAnsi="Times New Roman" w:cs="Times New Roman"/>
          <w:sz w:val="24"/>
          <w:szCs w:val="24"/>
          <w:lang w:eastAsia="lv-LV"/>
        </w:rPr>
        <w:t>sešām</w:t>
      </w:r>
      <w:r w:rsidRPr="00C53513">
        <w:rPr>
          <w:rFonts w:ascii="Times New Roman" w:eastAsia="Times New Roman" w:hAnsi="Times New Roman" w:cs="Times New Roman"/>
          <w:sz w:val="24"/>
          <w:szCs w:val="24"/>
          <w:lang w:eastAsia="lv-LV"/>
        </w:rPr>
        <w:t>) lapām latviešu valodā divos eksemplāros, pa vienam eksemplāram katrai Pusei. Abiem eksemplāriem ir vienāds juridiskais spēks.</w:t>
      </w:r>
    </w:p>
    <w:p w:rsidR="00B86B11" w:rsidRDefault="00B86B11" w:rsidP="00C53513">
      <w:pPr>
        <w:spacing w:after="0" w:line="240" w:lineRule="auto"/>
        <w:jc w:val="center"/>
        <w:rPr>
          <w:rFonts w:ascii="Times New Roman" w:eastAsia="Times New Roman" w:hAnsi="Times New Roman" w:cs="Times New Roman"/>
          <w:sz w:val="24"/>
          <w:szCs w:val="24"/>
          <w:lang w:eastAsia="lv-LV"/>
        </w:rPr>
      </w:pPr>
    </w:p>
    <w:p w:rsidR="00C53513" w:rsidRPr="00C53513" w:rsidRDefault="00C53513" w:rsidP="00C53513">
      <w:pPr>
        <w:spacing w:after="0" w:line="240" w:lineRule="auto"/>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12. PUŠU REKVIZĪTI UN PARAKSTI</w:t>
      </w:r>
    </w:p>
    <w:tbl>
      <w:tblPr>
        <w:tblW w:w="23899" w:type="dxa"/>
        <w:tblInd w:w="-714" w:type="dxa"/>
        <w:tblLayout w:type="fixed"/>
        <w:tblLook w:val="0000" w:firstRow="0" w:lastRow="0" w:firstColumn="0" w:lastColumn="0" w:noHBand="0" w:noVBand="0"/>
      </w:tblPr>
      <w:tblGrid>
        <w:gridCol w:w="5075"/>
        <w:gridCol w:w="4706"/>
        <w:gridCol w:w="4706"/>
        <w:gridCol w:w="4706"/>
        <w:gridCol w:w="4706"/>
      </w:tblGrid>
      <w:tr w:rsidR="003D27A1" w:rsidRPr="003D27A1" w:rsidTr="00A7502B">
        <w:trPr>
          <w:trHeight w:val="2721"/>
        </w:trPr>
        <w:tc>
          <w:tcPr>
            <w:tcW w:w="5075" w:type="dxa"/>
          </w:tcPr>
          <w:p w:rsidR="00A7502B" w:rsidRPr="003D27A1" w:rsidRDefault="00A7502B" w:rsidP="00A7502B">
            <w:pPr>
              <w:snapToGrid w:val="0"/>
              <w:spacing w:after="0" w:line="240" w:lineRule="auto"/>
              <w:ind w:left="459" w:hanging="567"/>
              <w:jc w:val="both"/>
              <w:rPr>
                <w:rFonts w:ascii="Times New Roman" w:eastAsia="Calibri" w:hAnsi="Times New Roman" w:cs="Times New Roman"/>
                <w:b/>
                <w:sz w:val="24"/>
                <w:szCs w:val="24"/>
                <w:highlight w:val="black"/>
              </w:rPr>
            </w:pPr>
            <w:r w:rsidRPr="003D27A1">
              <w:rPr>
                <w:rFonts w:ascii="Times New Roman" w:eastAsia="Calibri" w:hAnsi="Times New Roman" w:cs="Times New Roman"/>
                <w:b/>
                <w:sz w:val="24"/>
                <w:szCs w:val="24"/>
                <w:highlight w:val="black"/>
              </w:rPr>
              <w:t>Pasūtītājs:</w:t>
            </w:r>
          </w:p>
          <w:p w:rsidR="00A7502B" w:rsidRPr="003D27A1" w:rsidRDefault="00A7502B" w:rsidP="00A7502B">
            <w:pPr>
              <w:spacing w:after="0" w:line="240" w:lineRule="auto"/>
              <w:ind w:right="-1" w:hanging="104"/>
              <w:jc w:val="both"/>
              <w:rPr>
                <w:rFonts w:ascii="Times New Roman" w:eastAsia="Times New Roman" w:hAnsi="Times New Roman" w:cs="Times New Roman"/>
                <w:b/>
                <w:bCs/>
                <w:sz w:val="24"/>
                <w:szCs w:val="24"/>
                <w:highlight w:val="black"/>
              </w:rPr>
            </w:pPr>
            <w:r w:rsidRPr="003D27A1">
              <w:rPr>
                <w:rFonts w:ascii="Times New Roman" w:eastAsia="Times New Roman" w:hAnsi="Times New Roman" w:cs="Times New Roman"/>
                <w:b/>
                <w:bCs/>
                <w:sz w:val="24"/>
                <w:szCs w:val="24"/>
                <w:highlight w:val="black"/>
              </w:rPr>
              <w:t>VSIA “Paula Stradiņa klīniskās</w:t>
            </w:r>
          </w:p>
          <w:p w:rsidR="00A7502B" w:rsidRPr="003D27A1" w:rsidRDefault="00A7502B" w:rsidP="00A7502B">
            <w:pPr>
              <w:spacing w:after="0" w:line="240" w:lineRule="auto"/>
              <w:ind w:right="-1" w:hanging="104"/>
              <w:jc w:val="both"/>
              <w:rPr>
                <w:rFonts w:ascii="Times New Roman" w:eastAsia="Times New Roman" w:hAnsi="Times New Roman" w:cs="Times New Roman"/>
                <w:b/>
                <w:bCs/>
                <w:sz w:val="24"/>
                <w:szCs w:val="24"/>
                <w:highlight w:val="black"/>
              </w:rPr>
            </w:pPr>
            <w:r w:rsidRPr="003D27A1">
              <w:rPr>
                <w:rFonts w:ascii="Times New Roman" w:eastAsia="Times New Roman" w:hAnsi="Times New Roman" w:cs="Times New Roman"/>
                <w:b/>
                <w:bCs/>
                <w:sz w:val="24"/>
                <w:szCs w:val="24"/>
                <w:highlight w:val="black"/>
              </w:rPr>
              <w:t>universitātes slimnīca”</w:t>
            </w:r>
          </w:p>
          <w:p w:rsidR="00A7502B" w:rsidRPr="003D27A1" w:rsidRDefault="00A7502B" w:rsidP="00A7502B">
            <w:pPr>
              <w:spacing w:after="0" w:line="240" w:lineRule="auto"/>
              <w:ind w:right="-1" w:hanging="104"/>
              <w:jc w:val="both"/>
              <w:rPr>
                <w:rFonts w:ascii="Times New Roman" w:eastAsia="Times New Roman" w:hAnsi="Times New Roman" w:cs="Times New Roman"/>
                <w:sz w:val="24"/>
                <w:szCs w:val="24"/>
                <w:highlight w:val="black"/>
              </w:rPr>
            </w:pPr>
            <w:r w:rsidRPr="003D27A1">
              <w:rPr>
                <w:rFonts w:ascii="Times New Roman" w:eastAsia="Times New Roman" w:hAnsi="Times New Roman" w:cs="Times New Roman"/>
                <w:sz w:val="24"/>
                <w:szCs w:val="24"/>
                <w:highlight w:val="black"/>
              </w:rPr>
              <w:t xml:space="preserve">Reģ. Nr. </w:t>
            </w:r>
            <w:r w:rsidRPr="003D27A1">
              <w:rPr>
                <w:rFonts w:ascii="Times New Roman" w:eastAsia="Times New Roman" w:hAnsi="Times New Roman" w:cs="Times New Roman"/>
                <w:sz w:val="24"/>
                <w:szCs w:val="24"/>
                <w:highlight w:val="black"/>
                <w:lang w:val="en-GB"/>
              </w:rPr>
              <w:t>40003457109</w:t>
            </w:r>
          </w:p>
          <w:p w:rsidR="00A7502B" w:rsidRPr="003D27A1" w:rsidRDefault="00A7502B" w:rsidP="00A7502B">
            <w:pPr>
              <w:spacing w:after="0" w:line="240" w:lineRule="auto"/>
              <w:ind w:right="-1" w:hanging="104"/>
              <w:jc w:val="both"/>
              <w:rPr>
                <w:rFonts w:ascii="Times New Roman" w:eastAsia="Times New Roman" w:hAnsi="Times New Roman" w:cs="Times New Roman"/>
                <w:sz w:val="24"/>
                <w:szCs w:val="24"/>
                <w:highlight w:val="black"/>
              </w:rPr>
            </w:pPr>
            <w:r w:rsidRPr="003D27A1">
              <w:rPr>
                <w:rFonts w:ascii="Times New Roman" w:eastAsia="Times New Roman" w:hAnsi="Times New Roman" w:cs="Times New Roman"/>
                <w:sz w:val="24"/>
                <w:szCs w:val="24"/>
                <w:highlight w:val="black"/>
              </w:rPr>
              <w:t>Pilsoņu iela 13, Rīga, LV - 1002</w:t>
            </w:r>
          </w:p>
          <w:p w:rsidR="00A7502B" w:rsidRPr="003D27A1" w:rsidRDefault="00A7502B" w:rsidP="00A7502B">
            <w:pPr>
              <w:spacing w:after="0" w:line="240" w:lineRule="auto"/>
              <w:ind w:right="-1" w:hanging="104"/>
              <w:jc w:val="both"/>
              <w:rPr>
                <w:rFonts w:ascii="Times New Roman" w:eastAsia="Times New Roman" w:hAnsi="Times New Roman" w:cs="Times New Roman"/>
                <w:sz w:val="24"/>
                <w:szCs w:val="24"/>
                <w:highlight w:val="black"/>
              </w:rPr>
            </w:pPr>
            <w:r w:rsidRPr="003D27A1">
              <w:rPr>
                <w:rFonts w:ascii="Times New Roman" w:eastAsia="Times New Roman" w:hAnsi="Times New Roman" w:cs="Times New Roman"/>
                <w:sz w:val="24"/>
                <w:szCs w:val="24"/>
                <w:highlight w:val="black"/>
              </w:rPr>
              <w:t xml:space="preserve">Konta Nr.: LV74HABA0551027673367 </w:t>
            </w:r>
          </w:p>
          <w:p w:rsidR="00A7502B" w:rsidRPr="003D27A1" w:rsidRDefault="00A7502B" w:rsidP="00A7502B">
            <w:pPr>
              <w:spacing w:after="0" w:line="240" w:lineRule="auto"/>
              <w:ind w:right="-1" w:hanging="104"/>
              <w:jc w:val="both"/>
              <w:rPr>
                <w:rFonts w:ascii="Times New Roman" w:eastAsia="Times New Roman" w:hAnsi="Times New Roman" w:cs="Times New Roman"/>
                <w:sz w:val="24"/>
                <w:szCs w:val="24"/>
                <w:highlight w:val="black"/>
              </w:rPr>
            </w:pPr>
            <w:r w:rsidRPr="003D27A1">
              <w:rPr>
                <w:rFonts w:ascii="Times New Roman" w:eastAsia="Times New Roman" w:hAnsi="Times New Roman" w:cs="Times New Roman"/>
                <w:sz w:val="24"/>
                <w:szCs w:val="24"/>
                <w:highlight w:val="black"/>
              </w:rPr>
              <w:t xml:space="preserve">Banka: Swedbank AS  </w:t>
            </w:r>
          </w:p>
          <w:p w:rsidR="00A7502B" w:rsidRPr="003D27A1" w:rsidRDefault="00A7502B" w:rsidP="00A7502B">
            <w:pPr>
              <w:tabs>
                <w:tab w:val="left" w:pos="1051"/>
                <w:tab w:val="left" w:pos="5760"/>
              </w:tabs>
              <w:spacing w:after="0" w:line="240" w:lineRule="auto"/>
              <w:ind w:left="714" w:hanging="822"/>
              <w:jc w:val="both"/>
              <w:rPr>
                <w:rFonts w:ascii="Times New Roman" w:eastAsia="Calibri" w:hAnsi="Times New Roman" w:cs="Times New Roman"/>
                <w:b/>
                <w:bCs/>
                <w:sz w:val="24"/>
                <w:szCs w:val="24"/>
                <w:highlight w:val="black"/>
              </w:rPr>
            </w:pPr>
            <w:r w:rsidRPr="003D27A1">
              <w:rPr>
                <w:rFonts w:ascii="Times New Roman" w:eastAsia="Times New Roman" w:hAnsi="Times New Roman" w:cs="Times New Roman"/>
                <w:sz w:val="24"/>
                <w:szCs w:val="24"/>
                <w:highlight w:val="black"/>
              </w:rPr>
              <w:t>Kods: HABALV22</w:t>
            </w:r>
          </w:p>
        </w:tc>
        <w:tc>
          <w:tcPr>
            <w:tcW w:w="4706" w:type="dxa"/>
          </w:tcPr>
          <w:p w:rsidR="00A7502B" w:rsidRPr="003D27A1" w:rsidRDefault="00A7502B" w:rsidP="00A7502B">
            <w:pPr>
              <w:snapToGrid w:val="0"/>
              <w:spacing w:after="0" w:line="240" w:lineRule="auto"/>
              <w:ind w:left="714" w:hanging="357"/>
              <w:jc w:val="both"/>
              <w:rPr>
                <w:rFonts w:ascii="Times New Roman" w:eastAsia="Calibri" w:hAnsi="Times New Roman" w:cs="Times New Roman"/>
                <w:b/>
                <w:sz w:val="24"/>
                <w:szCs w:val="24"/>
                <w:highlight w:val="black"/>
              </w:rPr>
            </w:pPr>
            <w:r w:rsidRPr="003D27A1">
              <w:rPr>
                <w:rFonts w:ascii="Times New Roman" w:eastAsia="Calibri" w:hAnsi="Times New Roman" w:cs="Times New Roman"/>
                <w:b/>
                <w:sz w:val="24"/>
                <w:szCs w:val="24"/>
                <w:highlight w:val="black"/>
              </w:rPr>
              <w:t xml:space="preserve">Piegādātājs:     </w:t>
            </w:r>
          </w:p>
          <w:p w:rsidR="00A7502B" w:rsidRPr="003D27A1" w:rsidRDefault="00A7502B" w:rsidP="00A7502B">
            <w:pPr>
              <w:spacing w:after="0" w:line="240" w:lineRule="auto"/>
              <w:ind w:left="714" w:hanging="357"/>
              <w:jc w:val="both"/>
              <w:rPr>
                <w:rFonts w:ascii="Times New Roman" w:eastAsia="Calibri" w:hAnsi="Times New Roman" w:cs="Times New Roman"/>
                <w:b/>
                <w:sz w:val="24"/>
                <w:szCs w:val="24"/>
                <w:highlight w:val="black"/>
              </w:rPr>
            </w:pPr>
            <w:r w:rsidRPr="003D27A1">
              <w:rPr>
                <w:rFonts w:ascii="Times New Roman" w:eastAsia="Calibri" w:hAnsi="Times New Roman" w:cs="Times New Roman"/>
                <w:b/>
                <w:sz w:val="24"/>
                <w:szCs w:val="24"/>
                <w:highlight w:val="black"/>
              </w:rPr>
              <w:t>SIA “Signamed”</w:t>
            </w:r>
            <w:r w:rsidRPr="003D27A1">
              <w:rPr>
                <w:rFonts w:ascii="Times New Roman" w:eastAsia="Calibri" w:hAnsi="Times New Roman" w:cs="Times New Roman"/>
                <w:b/>
                <w:sz w:val="24"/>
                <w:szCs w:val="24"/>
                <w:highlight w:val="black"/>
              </w:rPr>
              <w:tab/>
            </w:r>
            <w:r w:rsidRPr="003D27A1">
              <w:rPr>
                <w:rFonts w:ascii="Times New Roman" w:eastAsia="Calibri" w:hAnsi="Times New Roman" w:cs="Times New Roman"/>
                <w:b/>
                <w:sz w:val="24"/>
                <w:szCs w:val="24"/>
                <w:highlight w:val="black"/>
              </w:rPr>
              <w:tab/>
            </w:r>
          </w:p>
          <w:p w:rsidR="00A7502B" w:rsidRPr="003D27A1" w:rsidRDefault="00A7502B" w:rsidP="00A7502B">
            <w:pPr>
              <w:spacing w:after="0" w:line="240" w:lineRule="auto"/>
              <w:ind w:left="714" w:hanging="357"/>
              <w:jc w:val="both"/>
              <w:rPr>
                <w:rFonts w:ascii="Times New Roman" w:eastAsia="Calibri" w:hAnsi="Times New Roman" w:cs="Times New Roman"/>
                <w:iCs/>
                <w:sz w:val="24"/>
                <w:szCs w:val="24"/>
                <w:highlight w:val="black"/>
              </w:rPr>
            </w:pPr>
            <w:r w:rsidRPr="003D27A1">
              <w:rPr>
                <w:rFonts w:ascii="Times New Roman" w:eastAsia="Calibri" w:hAnsi="Times New Roman" w:cs="Times New Roman"/>
                <w:iCs/>
                <w:sz w:val="24"/>
                <w:szCs w:val="24"/>
                <w:highlight w:val="black"/>
              </w:rPr>
              <w:t>Reģ.Nr.  Nr. 40003926635</w:t>
            </w:r>
          </w:p>
          <w:p w:rsidR="00A7502B" w:rsidRPr="003D27A1" w:rsidRDefault="00A7502B" w:rsidP="00A7502B">
            <w:pPr>
              <w:spacing w:after="0" w:line="240" w:lineRule="auto"/>
              <w:ind w:left="714" w:hanging="357"/>
              <w:jc w:val="both"/>
              <w:rPr>
                <w:rFonts w:ascii="Times New Roman" w:eastAsia="Times New Roman" w:hAnsi="Times New Roman" w:cs="Times New Roman"/>
                <w:sz w:val="24"/>
                <w:szCs w:val="24"/>
                <w:highlight w:val="black"/>
                <w:lang w:eastAsia="lv-LV"/>
              </w:rPr>
            </w:pPr>
            <w:r w:rsidRPr="003D27A1">
              <w:rPr>
                <w:rFonts w:ascii="Times New Roman" w:eastAsia="Times New Roman" w:hAnsi="Times New Roman" w:cs="Times New Roman"/>
                <w:sz w:val="24"/>
                <w:szCs w:val="24"/>
                <w:highlight w:val="black"/>
                <w:lang w:eastAsia="lv-LV"/>
              </w:rPr>
              <w:t>Adrese: Brīvības gatve 226/2,Rīga</w:t>
            </w:r>
          </w:p>
          <w:p w:rsidR="00A7502B" w:rsidRPr="003D27A1" w:rsidRDefault="00A7502B" w:rsidP="00A7502B">
            <w:pPr>
              <w:spacing w:after="0" w:line="240" w:lineRule="auto"/>
              <w:ind w:left="714" w:hanging="357"/>
              <w:jc w:val="both"/>
              <w:rPr>
                <w:rFonts w:ascii="Times New Roman" w:eastAsia="Times New Roman" w:hAnsi="Times New Roman" w:cs="Times New Roman"/>
                <w:sz w:val="24"/>
                <w:szCs w:val="24"/>
                <w:highlight w:val="black"/>
                <w:lang w:eastAsia="lv-LV"/>
              </w:rPr>
            </w:pPr>
            <w:r w:rsidRPr="003D27A1">
              <w:rPr>
                <w:rFonts w:ascii="Times New Roman" w:eastAsia="Times New Roman" w:hAnsi="Times New Roman" w:cs="Times New Roman"/>
                <w:sz w:val="24"/>
                <w:szCs w:val="24"/>
                <w:highlight w:val="black"/>
                <w:lang w:eastAsia="lv-LV"/>
              </w:rPr>
              <w:t>Banka: SEB Banka</w:t>
            </w:r>
            <w:r w:rsidRPr="003D27A1">
              <w:rPr>
                <w:rFonts w:ascii="Times New Roman" w:eastAsia="Times New Roman" w:hAnsi="Times New Roman" w:cs="Times New Roman"/>
                <w:sz w:val="24"/>
                <w:szCs w:val="24"/>
                <w:highlight w:val="black"/>
                <w:lang w:eastAsia="lv-LV"/>
              </w:rPr>
              <w:tab/>
            </w:r>
          </w:p>
          <w:p w:rsidR="00A7502B" w:rsidRPr="003D27A1" w:rsidRDefault="00A7502B" w:rsidP="00A7502B">
            <w:pPr>
              <w:tabs>
                <w:tab w:val="left" w:pos="4320"/>
              </w:tabs>
              <w:spacing w:after="0" w:line="240" w:lineRule="auto"/>
              <w:ind w:left="360" w:hanging="360"/>
              <w:jc w:val="both"/>
              <w:rPr>
                <w:rFonts w:ascii="Times New Roman" w:eastAsia="Times New Roman" w:hAnsi="Times New Roman" w:cs="Times New Roman"/>
                <w:sz w:val="24"/>
                <w:szCs w:val="24"/>
                <w:highlight w:val="black"/>
                <w:lang w:eastAsia="lv-LV"/>
              </w:rPr>
            </w:pPr>
            <w:r w:rsidRPr="003D27A1">
              <w:rPr>
                <w:rFonts w:ascii="Times New Roman" w:eastAsia="Times New Roman" w:hAnsi="Times New Roman" w:cs="Times New Roman"/>
                <w:sz w:val="24"/>
                <w:szCs w:val="24"/>
                <w:highlight w:val="black"/>
                <w:lang w:eastAsia="lv-LV"/>
              </w:rPr>
              <w:t xml:space="preserve">      Kods: UNLALV2X</w:t>
            </w:r>
          </w:p>
          <w:p w:rsidR="00A7502B" w:rsidRPr="003D27A1" w:rsidRDefault="00A7502B" w:rsidP="00A7502B">
            <w:pPr>
              <w:tabs>
                <w:tab w:val="left" w:pos="4320"/>
              </w:tabs>
              <w:spacing w:after="0" w:line="240" w:lineRule="auto"/>
              <w:ind w:left="360" w:hanging="9"/>
              <w:jc w:val="both"/>
              <w:rPr>
                <w:rFonts w:ascii="Times New Roman" w:eastAsia="Calibri" w:hAnsi="Times New Roman" w:cs="Times New Roman"/>
                <w:iCs/>
                <w:sz w:val="24"/>
                <w:szCs w:val="24"/>
                <w:highlight w:val="black"/>
              </w:rPr>
            </w:pPr>
            <w:r w:rsidRPr="003D27A1">
              <w:rPr>
                <w:rFonts w:ascii="Times New Roman" w:eastAsia="Times New Roman" w:hAnsi="Times New Roman" w:cs="Times New Roman"/>
                <w:sz w:val="24"/>
                <w:szCs w:val="24"/>
                <w:highlight w:val="black"/>
                <w:lang w:eastAsia="lv-LV"/>
              </w:rPr>
              <w:t>Konta Nr.:</w:t>
            </w:r>
            <w:r w:rsidRPr="003D27A1">
              <w:rPr>
                <w:rFonts w:ascii="Calibri" w:eastAsia="Calibri" w:hAnsi="Calibri" w:cs="Times New Roman"/>
                <w:sz w:val="24"/>
                <w:szCs w:val="24"/>
                <w:highlight w:val="black"/>
              </w:rPr>
              <w:t xml:space="preserve"> </w:t>
            </w:r>
            <w:r w:rsidRPr="003D27A1">
              <w:rPr>
                <w:rFonts w:ascii="Times New Roman" w:eastAsia="Times New Roman" w:hAnsi="Times New Roman" w:cs="Times New Roman"/>
                <w:sz w:val="24"/>
                <w:szCs w:val="24"/>
                <w:highlight w:val="black"/>
                <w:lang w:eastAsia="lv-LV"/>
              </w:rPr>
              <w:t>LV20UNLA0050010368821</w:t>
            </w:r>
          </w:p>
        </w:tc>
        <w:tc>
          <w:tcPr>
            <w:tcW w:w="4706" w:type="dxa"/>
          </w:tcPr>
          <w:p w:rsidR="00A7502B" w:rsidRPr="003D27A1" w:rsidRDefault="00A7502B" w:rsidP="00A7502B">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c>
          <w:tcPr>
            <w:tcW w:w="4706" w:type="dxa"/>
          </w:tcPr>
          <w:p w:rsidR="00A7502B" w:rsidRPr="003D27A1" w:rsidRDefault="00A7502B" w:rsidP="00A7502B">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c>
          <w:tcPr>
            <w:tcW w:w="4706" w:type="dxa"/>
          </w:tcPr>
          <w:p w:rsidR="00A7502B" w:rsidRPr="003D27A1" w:rsidRDefault="00A7502B" w:rsidP="00A7502B">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r>
      <w:tr w:rsidR="003D27A1" w:rsidRPr="003D27A1" w:rsidTr="00A7502B">
        <w:trPr>
          <w:trHeight w:val="293"/>
        </w:trPr>
        <w:tc>
          <w:tcPr>
            <w:tcW w:w="5075" w:type="dxa"/>
          </w:tcPr>
          <w:p w:rsidR="00A7502B" w:rsidRPr="003D27A1" w:rsidRDefault="00A7502B" w:rsidP="00A7502B">
            <w:pPr>
              <w:snapToGrid w:val="0"/>
              <w:spacing w:after="0" w:line="240" w:lineRule="auto"/>
              <w:ind w:left="-101"/>
              <w:jc w:val="both"/>
              <w:rPr>
                <w:rFonts w:ascii="Times New Roman" w:eastAsia="Calibri" w:hAnsi="Times New Roman" w:cs="Times New Roman"/>
                <w:iCs/>
                <w:sz w:val="24"/>
                <w:szCs w:val="24"/>
                <w:highlight w:val="black"/>
              </w:rPr>
            </w:pPr>
            <w:r w:rsidRPr="003D27A1">
              <w:rPr>
                <w:rFonts w:ascii="Times New Roman" w:eastAsia="Calibri" w:hAnsi="Times New Roman" w:cs="Times New Roman"/>
                <w:iCs/>
                <w:sz w:val="24"/>
                <w:szCs w:val="24"/>
                <w:highlight w:val="black"/>
              </w:rPr>
              <w:t>Valdes priekšsēdētāja _______ I.Kreicberga</w:t>
            </w:r>
          </w:p>
          <w:p w:rsidR="00A7502B" w:rsidRPr="003D27A1" w:rsidRDefault="00A7502B" w:rsidP="00A7502B">
            <w:pPr>
              <w:tabs>
                <w:tab w:val="center" w:pos="2142"/>
              </w:tabs>
              <w:spacing w:after="0" w:line="240" w:lineRule="auto"/>
              <w:ind w:right="-1"/>
              <w:rPr>
                <w:rFonts w:ascii="Times New Roman" w:eastAsia="Calibri" w:hAnsi="Times New Roman" w:cs="Times New Roman"/>
                <w:iCs/>
                <w:sz w:val="24"/>
                <w:szCs w:val="24"/>
                <w:highlight w:val="black"/>
              </w:rPr>
            </w:pPr>
          </w:p>
          <w:p w:rsidR="00A7502B" w:rsidRPr="003D27A1" w:rsidRDefault="00A7502B" w:rsidP="00A7502B">
            <w:pPr>
              <w:tabs>
                <w:tab w:val="center" w:pos="2142"/>
              </w:tabs>
              <w:spacing w:after="0" w:line="240" w:lineRule="auto"/>
              <w:ind w:right="-1"/>
              <w:rPr>
                <w:rFonts w:ascii="Times New Roman" w:eastAsia="Times New Roman" w:hAnsi="Times New Roman" w:cs="Times New Roman"/>
                <w:sz w:val="24"/>
                <w:szCs w:val="24"/>
                <w:highlight w:val="black"/>
              </w:rPr>
            </w:pPr>
          </w:p>
          <w:p w:rsidR="00A7502B" w:rsidRPr="003D27A1" w:rsidRDefault="00A7502B" w:rsidP="00A7502B">
            <w:pPr>
              <w:snapToGrid w:val="0"/>
              <w:spacing w:after="0" w:line="240" w:lineRule="auto"/>
              <w:ind w:hanging="108"/>
              <w:jc w:val="both"/>
              <w:rPr>
                <w:rFonts w:ascii="Times New Roman" w:eastAsia="Calibri" w:hAnsi="Times New Roman" w:cs="Times New Roman"/>
                <w:iCs/>
                <w:sz w:val="24"/>
                <w:szCs w:val="24"/>
                <w:highlight w:val="black"/>
              </w:rPr>
            </w:pPr>
          </w:p>
        </w:tc>
        <w:tc>
          <w:tcPr>
            <w:tcW w:w="4706" w:type="dxa"/>
          </w:tcPr>
          <w:p w:rsidR="00A7502B" w:rsidRPr="003D27A1" w:rsidRDefault="00A7502B" w:rsidP="00A7502B">
            <w:pPr>
              <w:snapToGrid w:val="0"/>
              <w:spacing w:after="0" w:line="240" w:lineRule="auto"/>
              <w:rPr>
                <w:rFonts w:ascii="Times New Roman" w:eastAsia="Calibri" w:hAnsi="Times New Roman" w:cs="Times New Roman"/>
                <w:iCs/>
                <w:sz w:val="24"/>
                <w:szCs w:val="24"/>
              </w:rPr>
            </w:pPr>
            <w:r w:rsidRPr="003D27A1">
              <w:rPr>
                <w:rFonts w:ascii="Times New Roman" w:eastAsia="Calibri" w:hAnsi="Times New Roman" w:cs="Times New Roman"/>
                <w:iCs/>
                <w:sz w:val="24"/>
                <w:szCs w:val="24"/>
                <w:highlight w:val="black"/>
              </w:rPr>
              <w:t>Valdes priekšsēdētāja____________V.Vucāne</w:t>
            </w:r>
            <w:bookmarkStart w:id="2" w:name="_GoBack"/>
            <w:bookmarkEnd w:id="2"/>
            <w:r w:rsidRPr="003D27A1">
              <w:rPr>
                <w:rFonts w:ascii="Calibri" w:eastAsia="Calibri" w:hAnsi="Calibri" w:cs="Calibri"/>
                <w:sz w:val="24"/>
                <w:szCs w:val="24"/>
                <w:lang w:eastAsia="lv-LV"/>
              </w:rPr>
              <w:t xml:space="preserve"> </w:t>
            </w:r>
          </w:p>
        </w:tc>
        <w:tc>
          <w:tcPr>
            <w:tcW w:w="4706" w:type="dxa"/>
          </w:tcPr>
          <w:p w:rsidR="00A7502B" w:rsidRPr="003D27A1" w:rsidRDefault="00A7502B" w:rsidP="00A7502B">
            <w:pPr>
              <w:snapToGrid w:val="0"/>
              <w:spacing w:after="0" w:line="240" w:lineRule="auto"/>
              <w:rPr>
                <w:rFonts w:ascii="Times New Roman" w:eastAsia="Calibri" w:hAnsi="Times New Roman" w:cs="Times New Roman"/>
                <w:iCs/>
                <w:sz w:val="24"/>
                <w:szCs w:val="24"/>
              </w:rPr>
            </w:pPr>
          </w:p>
        </w:tc>
        <w:tc>
          <w:tcPr>
            <w:tcW w:w="4706" w:type="dxa"/>
          </w:tcPr>
          <w:p w:rsidR="00A7502B" w:rsidRPr="003D27A1" w:rsidRDefault="00A7502B" w:rsidP="00A7502B">
            <w:pPr>
              <w:snapToGrid w:val="0"/>
              <w:spacing w:after="0" w:line="240" w:lineRule="auto"/>
              <w:ind w:left="714" w:hanging="357"/>
              <w:rPr>
                <w:rFonts w:ascii="Times New Roman" w:eastAsia="Calibri" w:hAnsi="Times New Roman" w:cs="Times New Roman"/>
                <w:iCs/>
                <w:sz w:val="24"/>
                <w:szCs w:val="24"/>
              </w:rPr>
            </w:pPr>
          </w:p>
        </w:tc>
        <w:tc>
          <w:tcPr>
            <w:tcW w:w="4706" w:type="dxa"/>
          </w:tcPr>
          <w:p w:rsidR="00A7502B" w:rsidRPr="003D27A1" w:rsidRDefault="00A7502B" w:rsidP="00A7502B">
            <w:pPr>
              <w:snapToGrid w:val="0"/>
              <w:spacing w:after="0" w:line="240" w:lineRule="auto"/>
              <w:ind w:left="714" w:hanging="357"/>
              <w:rPr>
                <w:rFonts w:ascii="Times New Roman" w:eastAsia="Calibri" w:hAnsi="Times New Roman" w:cs="Times New Roman"/>
                <w:iCs/>
                <w:sz w:val="24"/>
                <w:szCs w:val="24"/>
              </w:rPr>
            </w:pPr>
          </w:p>
        </w:tc>
      </w:tr>
    </w:tbl>
    <w:p w:rsidR="0047036E" w:rsidRDefault="0047036E" w:rsidP="00B86B11">
      <w:pPr>
        <w:spacing w:after="0" w:line="240" w:lineRule="auto"/>
        <w:rPr>
          <w:rFonts w:ascii="Times New Roman" w:eastAsia="Calibri" w:hAnsi="Times New Roman" w:cs="Times New Roman"/>
          <w:sz w:val="24"/>
          <w:szCs w:val="24"/>
        </w:rPr>
      </w:pPr>
    </w:p>
    <w:p w:rsidR="0047036E" w:rsidRDefault="0047036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7036E" w:rsidRDefault="0047036E" w:rsidP="00B86B11">
      <w:pPr>
        <w:spacing w:after="0" w:line="240" w:lineRule="auto"/>
        <w:rPr>
          <w:rFonts w:ascii="Times New Roman" w:eastAsia="Calibri" w:hAnsi="Times New Roman" w:cs="Times New Roman"/>
          <w:sz w:val="24"/>
          <w:szCs w:val="24"/>
        </w:rPr>
        <w:sectPr w:rsidR="0047036E" w:rsidSect="00B86B11">
          <w:footerReference w:type="default" r:id="rId8"/>
          <w:pgSz w:w="11906" w:h="16838"/>
          <w:pgMar w:top="1440" w:right="991" w:bottom="1440" w:left="1800" w:header="708" w:footer="708" w:gutter="0"/>
          <w:cols w:space="708"/>
          <w:docGrid w:linePitch="360"/>
        </w:sectPr>
      </w:pPr>
    </w:p>
    <w:p w:rsidR="0047036E" w:rsidRPr="0047036E" w:rsidRDefault="0047036E" w:rsidP="003D27A1">
      <w:pPr>
        <w:spacing w:after="0" w:line="240" w:lineRule="auto"/>
        <w:jc w:val="right"/>
        <w:rPr>
          <w:rFonts w:ascii="Times New Roman" w:eastAsia="Calibri" w:hAnsi="Times New Roman" w:cs="Times New Roman"/>
          <w:sz w:val="28"/>
          <w:szCs w:val="28"/>
        </w:rPr>
      </w:pPr>
    </w:p>
    <w:sectPr w:rsidR="0047036E" w:rsidRPr="0047036E" w:rsidSect="0047036E">
      <w:pgSz w:w="16838" w:h="11906" w:orient="landscape"/>
      <w:pgMar w:top="1797"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523" w:rsidRDefault="00E30523" w:rsidP="00B86B11">
      <w:pPr>
        <w:spacing w:after="0" w:line="240" w:lineRule="auto"/>
      </w:pPr>
      <w:r>
        <w:separator/>
      </w:r>
    </w:p>
  </w:endnote>
  <w:endnote w:type="continuationSeparator" w:id="0">
    <w:p w:rsidR="00E30523" w:rsidRDefault="00E30523" w:rsidP="00B8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828934"/>
      <w:docPartObj>
        <w:docPartGallery w:val="Page Numbers (Bottom of Page)"/>
        <w:docPartUnique/>
      </w:docPartObj>
    </w:sdtPr>
    <w:sdtEndPr>
      <w:rPr>
        <w:noProof/>
      </w:rPr>
    </w:sdtEndPr>
    <w:sdtContent>
      <w:p w:rsidR="00B86B11" w:rsidRDefault="00B86B11">
        <w:pPr>
          <w:pStyle w:val="Footer"/>
          <w:jc w:val="center"/>
        </w:pPr>
        <w:r>
          <w:fldChar w:fldCharType="begin"/>
        </w:r>
        <w:r>
          <w:instrText xml:space="preserve"> PAGE   \* MERGEFORMAT </w:instrText>
        </w:r>
        <w:r>
          <w:fldChar w:fldCharType="separate"/>
        </w:r>
        <w:r w:rsidR="003D27A1">
          <w:rPr>
            <w:noProof/>
          </w:rPr>
          <w:t>2</w:t>
        </w:r>
        <w:r>
          <w:rPr>
            <w:noProof/>
          </w:rPr>
          <w:fldChar w:fldCharType="end"/>
        </w:r>
      </w:p>
    </w:sdtContent>
  </w:sdt>
  <w:p w:rsidR="00B86B11" w:rsidRDefault="00B8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523" w:rsidRDefault="00E30523" w:rsidP="00B86B11">
      <w:pPr>
        <w:spacing w:after="0" w:line="240" w:lineRule="auto"/>
      </w:pPr>
      <w:r>
        <w:separator/>
      </w:r>
    </w:p>
  </w:footnote>
  <w:footnote w:type="continuationSeparator" w:id="0">
    <w:p w:rsidR="00E30523" w:rsidRDefault="00E30523" w:rsidP="00B86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13"/>
    <w:rsid w:val="000757A5"/>
    <w:rsid w:val="001806BE"/>
    <w:rsid w:val="00190570"/>
    <w:rsid w:val="002633F2"/>
    <w:rsid w:val="003D27A1"/>
    <w:rsid w:val="003E6BEB"/>
    <w:rsid w:val="004526D2"/>
    <w:rsid w:val="00465A66"/>
    <w:rsid w:val="0047036E"/>
    <w:rsid w:val="00482784"/>
    <w:rsid w:val="00487DB6"/>
    <w:rsid w:val="00535BB9"/>
    <w:rsid w:val="0061727E"/>
    <w:rsid w:val="006771D9"/>
    <w:rsid w:val="007C27AF"/>
    <w:rsid w:val="007C3EA1"/>
    <w:rsid w:val="007C50BC"/>
    <w:rsid w:val="00843CD6"/>
    <w:rsid w:val="008D1D50"/>
    <w:rsid w:val="00A34F3A"/>
    <w:rsid w:val="00A3598F"/>
    <w:rsid w:val="00A7502B"/>
    <w:rsid w:val="00AF09DA"/>
    <w:rsid w:val="00B849DD"/>
    <w:rsid w:val="00B86B11"/>
    <w:rsid w:val="00C53513"/>
    <w:rsid w:val="00D0532B"/>
    <w:rsid w:val="00E1257C"/>
    <w:rsid w:val="00E30523"/>
    <w:rsid w:val="00E40C1C"/>
    <w:rsid w:val="00E62011"/>
    <w:rsid w:val="00ED6E48"/>
    <w:rsid w:val="00F45935"/>
    <w:rsid w:val="00FC2B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78B35-A6B1-41E2-8C82-91FBEEA5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B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B11"/>
  </w:style>
  <w:style w:type="paragraph" w:styleId="Footer">
    <w:name w:val="footer"/>
    <w:basedOn w:val="Normal"/>
    <w:link w:val="FooterChar"/>
    <w:uiPriority w:val="99"/>
    <w:unhideWhenUsed/>
    <w:rsid w:val="00B86B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B11"/>
  </w:style>
  <w:style w:type="character" w:styleId="Hyperlink">
    <w:name w:val="Hyperlink"/>
    <w:basedOn w:val="DefaultParagraphFont"/>
    <w:uiPriority w:val="99"/>
    <w:unhideWhenUsed/>
    <w:rsid w:val="00FC2BD1"/>
    <w:rPr>
      <w:color w:val="0563C1" w:themeColor="hyperlink"/>
      <w:u w:val="single"/>
    </w:rPr>
  </w:style>
  <w:style w:type="character" w:customStyle="1" w:styleId="UnresolvedMention1">
    <w:name w:val="Unresolved Mention1"/>
    <w:basedOn w:val="DefaultParagraphFont"/>
    <w:uiPriority w:val="99"/>
    <w:semiHidden/>
    <w:unhideWhenUsed/>
    <w:rsid w:val="00A3598F"/>
    <w:rPr>
      <w:color w:val="808080"/>
      <w:shd w:val="clear" w:color="auto" w:fill="E6E6E6"/>
    </w:rPr>
  </w:style>
  <w:style w:type="paragraph" w:styleId="BalloonText">
    <w:name w:val="Balloon Text"/>
    <w:basedOn w:val="Normal"/>
    <w:link w:val="BalloonTextChar"/>
    <w:uiPriority w:val="99"/>
    <w:semiHidden/>
    <w:unhideWhenUsed/>
    <w:rsid w:val="00D05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91014">
      <w:bodyDiv w:val="1"/>
      <w:marLeft w:val="0"/>
      <w:marRight w:val="0"/>
      <w:marTop w:val="0"/>
      <w:marBottom w:val="0"/>
      <w:divBdr>
        <w:top w:val="none" w:sz="0" w:space="0" w:color="auto"/>
        <w:left w:val="none" w:sz="0" w:space="0" w:color="auto"/>
        <w:bottom w:val="none" w:sz="0" w:space="0" w:color="auto"/>
        <w:right w:val="none" w:sz="0" w:space="0" w:color="auto"/>
      </w:divBdr>
    </w:div>
    <w:div w:id="759566252">
      <w:bodyDiv w:val="1"/>
      <w:marLeft w:val="0"/>
      <w:marRight w:val="0"/>
      <w:marTop w:val="0"/>
      <w:marBottom w:val="0"/>
      <w:divBdr>
        <w:top w:val="none" w:sz="0" w:space="0" w:color="auto"/>
        <w:left w:val="none" w:sz="0" w:space="0" w:color="auto"/>
        <w:bottom w:val="none" w:sz="0" w:space="0" w:color="auto"/>
        <w:right w:val="none" w:sz="0" w:space="0" w:color="auto"/>
      </w:divBdr>
    </w:div>
    <w:div w:id="15083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js.kanapuhins@stradin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6342-D2DF-4878-973B-98880370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9672</Words>
  <Characters>5514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2017-08-17T09:54:00Z</cp:lastPrinted>
  <dcterms:created xsi:type="dcterms:W3CDTF">2017-11-07T08:42:00Z</dcterms:created>
  <dcterms:modified xsi:type="dcterms:W3CDTF">2017-11-07T08:42:00Z</dcterms:modified>
</cp:coreProperties>
</file>